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533B7" w14:textId="7024EA0B" w:rsidR="00C801E8" w:rsidRPr="00A31D51" w:rsidRDefault="00926FE7" w:rsidP="00E92961">
      <w:pPr>
        <w:pStyle w:val="Tekstpodstawowy"/>
        <w:widowControl/>
        <w:spacing w:before="240" w:line="240" w:lineRule="atLeast"/>
        <w:jc w:val="left"/>
        <w:rPr>
          <w:rFonts w:ascii="Calibri" w:hAnsi="Calibri" w:cs="Calibri"/>
          <w:szCs w:val="24"/>
          <w:lang w:val="pl-PL"/>
        </w:rPr>
      </w:pPr>
      <w:r w:rsidRPr="00FD2C38">
        <w:rPr>
          <w:rFonts w:ascii="Calibri" w:hAnsi="Calibri" w:cs="Calibri"/>
          <w:szCs w:val="24"/>
          <w:lang w:val="pl-PL"/>
        </w:rPr>
        <w:t xml:space="preserve">Olsztyn, </w:t>
      </w:r>
      <w:r w:rsidR="001B2A03">
        <w:rPr>
          <w:rFonts w:ascii="Calibri" w:hAnsi="Calibri" w:cs="Calibri"/>
          <w:szCs w:val="24"/>
          <w:lang w:val="pl-PL"/>
        </w:rPr>
        <w:t>13</w:t>
      </w:r>
      <w:r w:rsidR="00751BC2">
        <w:rPr>
          <w:rFonts w:ascii="Calibri" w:hAnsi="Calibri" w:cs="Calibri"/>
          <w:szCs w:val="24"/>
          <w:lang w:val="pl-PL"/>
        </w:rPr>
        <w:t xml:space="preserve"> </w:t>
      </w:r>
      <w:r w:rsidR="00E92961">
        <w:rPr>
          <w:rFonts w:ascii="Calibri" w:hAnsi="Calibri" w:cs="Calibri"/>
          <w:szCs w:val="24"/>
          <w:lang w:val="pl-PL"/>
        </w:rPr>
        <w:t>marca</w:t>
      </w:r>
      <w:r w:rsidRPr="009E4B06">
        <w:rPr>
          <w:rFonts w:ascii="Calibri" w:hAnsi="Calibri" w:cs="Calibri"/>
          <w:szCs w:val="24"/>
          <w:lang w:val="pl-PL"/>
        </w:rPr>
        <w:t xml:space="preserve"> 202</w:t>
      </w:r>
      <w:r w:rsidR="00E92961">
        <w:rPr>
          <w:rFonts w:ascii="Calibri" w:hAnsi="Calibri" w:cs="Calibri"/>
          <w:szCs w:val="24"/>
          <w:lang w:val="pl-PL"/>
        </w:rPr>
        <w:t>6</w:t>
      </w:r>
      <w:r w:rsidRPr="00A31D51">
        <w:rPr>
          <w:rFonts w:ascii="Calibri" w:hAnsi="Calibri" w:cs="Calibri"/>
          <w:szCs w:val="24"/>
          <w:lang w:val="pl-PL"/>
        </w:rPr>
        <w:t xml:space="preserve"> r.</w:t>
      </w:r>
    </w:p>
    <w:p w14:paraId="734201BD" w14:textId="1F8E3D10" w:rsidR="00E11E2E" w:rsidRPr="00A31D51" w:rsidRDefault="00E92961" w:rsidP="00744730">
      <w:pPr>
        <w:pStyle w:val="Tekstpodstawowy"/>
        <w:widowControl/>
        <w:spacing w:before="80" w:line="240" w:lineRule="atLeast"/>
        <w:jc w:val="left"/>
        <w:rPr>
          <w:rFonts w:asciiTheme="minorHAnsi" w:hAnsiTheme="minorHAnsi" w:cstheme="minorHAnsi"/>
          <w:szCs w:val="24"/>
          <w:lang w:val="pl-PL"/>
        </w:rPr>
      </w:pPr>
      <w:bookmarkStart w:id="0" w:name="_Hlk223721687"/>
      <w:r w:rsidRPr="00C617A8">
        <w:rPr>
          <w:rFonts w:asciiTheme="minorHAnsi" w:hAnsiTheme="minorHAnsi" w:cstheme="minorHAnsi"/>
          <w:szCs w:val="24"/>
          <w:lang w:val="pl-PL" w:eastAsia="pl-PL"/>
        </w:rPr>
        <w:t>ZPZ-</w:t>
      </w:r>
      <w:r w:rsidR="00C617A8" w:rsidRPr="00C617A8">
        <w:rPr>
          <w:rFonts w:asciiTheme="minorHAnsi" w:hAnsiTheme="minorHAnsi" w:cstheme="minorHAnsi"/>
          <w:szCs w:val="24"/>
          <w:lang w:val="pl-PL" w:eastAsia="pl-PL"/>
        </w:rPr>
        <w:t>20</w:t>
      </w:r>
      <w:r w:rsidRPr="00C617A8">
        <w:rPr>
          <w:rFonts w:asciiTheme="minorHAnsi" w:hAnsiTheme="minorHAnsi" w:cstheme="minorHAnsi"/>
          <w:szCs w:val="24"/>
          <w:lang w:val="pl-PL" w:eastAsia="pl-PL"/>
        </w:rPr>
        <w:t>/02/26</w:t>
      </w:r>
      <w:bookmarkEnd w:id="0"/>
    </w:p>
    <w:p w14:paraId="2B98788B" w14:textId="77777777" w:rsidR="00873198" w:rsidRPr="00A31D51" w:rsidRDefault="00873198" w:rsidP="006C282B">
      <w:pPr>
        <w:pStyle w:val="Spistreci1"/>
      </w:pPr>
    </w:p>
    <w:p w14:paraId="4519F539" w14:textId="77777777" w:rsidR="00873198" w:rsidRPr="00A31D51" w:rsidRDefault="00873198" w:rsidP="006C282B">
      <w:pPr>
        <w:pStyle w:val="Spistreci1"/>
      </w:pPr>
    </w:p>
    <w:p w14:paraId="53B6EC67" w14:textId="77777777" w:rsidR="00873198" w:rsidRPr="00A31D51" w:rsidRDefault="00873198" w:rsidP="006C282B">
      <w:pPr>
        <w:pStyle w:val="Spistreci1"/>
      </w:pPr>
    </w:p>
    <w:p w14:paraId="6E4A3A6C" w14:textId="77777777" w:rsidR="002E705B" w:rsidRPr="00A31D51" w:rsidRDefault="002E705B" w:rsidP="002E705B"/>
    <w:p w14:paraId="04059005" w14:textId="77777777" w:rsidR="00873198" w:rsidRPr="006C282B" w:rsidRDefault="00873198" w:rsidP="006C282B">
      <w:pPr>
        <w:pStyle w:val="Spistreci1"/>
      </w:pPr>
    </w:p>
    <w:p w14:paraId="16DC3B58" w14:textId="77777777" w:rsidR="002941E7" w:rsidRPr="00A31D51" w:rsidRDefault="002941E7" w:rsidP="002941E7"/>
    <w:p w14:paraId="5AD69F7E" w14:textId="77777777" w:rsidR="001C526D" w:rsidRPr="00A31D51" w:rsidRDefault="001C526D" w:rsidP="001C526D">
      <w:pPr>
        <w:rPr>
          <w:sz w:val="28"/>
          <w:szCs w:val="28"/>
        </w:rPr>
      </w:pPr>
    </w:p>
    <w:p w14:paraId="59915BD8" w14:textId="7826BA00" w:rsidR="001C526D" w:rsidRPr="00A31D51" w:rsidRDefault="001C526D" w:rsidP="00744730">
      <w:pPr>
        <w:spacing w:after="480" w:line="240" w:lineRule="atLeast"/>
        <w:rPr>
          <w:b/>
          <w:bCs/>
          <w:sz w:val="50"/>
          <w:szCs w:val="50"/>
        </w:rPr>
      </w:pPr>
      <w:r w:rsidRPr="00A31D51">
        <w:rPr>
          <w:b/>
          <w:bCs/>
          <w:sz w:val="50"/>
          <w:szCs w:val="50"/>
        </w:rPr>
        <w:t>Specyfikacja Warunków Zamówienia</w:t>
      </w:r>
    </w:p>
    <w:p w14:paraId="0FCDF675" w14:textId="517278AB" w:rsidR="000D0006" w:rsidRPr="00A31D51" w:rsidRDefault="000D0006" w:rsidP="00744730">
      <w:pPr>
        <w:spacing w:after="0" w:line="280" w:lineRule="atLeast"/>
        <w:rPr>
          <w:rFonts w:cs="Calibri"/>
          <w:sz w:val="24"/>
          <w:szCs w:val="24"/>
        </w:rPr>
      </w:pPr>
    </w:p>
    <w:p w14:paraId="7F1C2C75" w14:textId="77777777" w:rsidR="006F399E" w:rsidRPr="00A31D51" w:rsidRDefault="006F399E" w:rsidP="00744730">
      <w:pPr>
        <w:spacing w:after="0" w:line="280" w:lineRule="atLeast"/>
        <w:rPr>
          <w:rFonts w:cs="Calibri"/>
          <w:sz w:val="28"/>
          <w:szCs w:val="28"/>
        </w:rPr>
      </w:pPr>
    </w:p>
    <w:p w14:paraId="5CBE9C7C" w14:textId="77777777" w:rsidR="00560B28" w:rsidRPr="00A31D51" w:rsidRDefault="00560B28" w:rsidP="00744730">
      <w:pPr>
        <w:spacing w:after="0" w:line="280" w:lineRule="atLeast"/>
        <w:rPr>
          <w:rFonts w:cs="Calibri"/>
          <w:sz w:val="28"/>
          <w:szCs w:val="28"/>
        </w:rPr>
      </w:pPr>
    </w:p>
    <w:p w14:paraId="78E3FF46" w14:textId="6D5AC5F8" w:rsidR="00744730" w:rsidRPr="00A31D51" w:rsidRDefault="000D0006" w:rsidP="006F399E">
      <w:pPr>
        <w:spacing w:after="0" w:line="340" w:lineRule="atLeast"/>
        <w:rPr>
          <w:rFonts w:cs="Calibri"/>
          <w:sz w:val="24"/>
          <w:szCs w:val="24"/>
        </w:rPr>
      </w:pPr>
      <w:r w:rsidRPr="00A31D51">
        <w:rPr>
          <w:rFonts w:cs="Calibri"/>
          <w:sz w:val="24"/>
          <w:szCs w:val="24"/>
        </w:rPr>
        <w:t>Przedmiot zamówienia</w:t>
      </w:r>
    </w:p>
    <w:p w14:paraId="10C02010" w14:textId="6A63F59E" w:rsidR="00552CA5" w:rsidRPr="00A31D51" w:rsidRDefault="00E92961" w:rsidP="002A1165">
      <w:pPr>
        <w:spacing w:before="120" w:after="0" w:line="340" w:lineRule="atLeast"/>
        <w:rPr>
          <w:rFonts w:cs="Calibri"/>
          <w:b/>
          <w:bCs/>
          <w:sz w:val="24"/>
          <w:szCs w:val="24"/>
        </w:rPr>
      </w:pPr>
      <w:r>
        <w:rPr>
          <w:rFonts w:cs="Calibri"/>
          <w:b/>
          <w:bCs/>
          <w:sz w:val="24"/>
          <w:szCs w:val="24"/>
        </w:rPr>
        <w:t>D</w:t>
      </w:r>
      <w:r w:rsidRPr="00E92961">
        <w:rPr>
          <w:rFonts w:cs="Calibri"/>
          <w:b/>
          <w:bCs/>
          <w:sz w:val="24"/>
          <w:szCs w:val="24"/>
        </w:rPr>
        <w:t>ostawa</w:t>
      </w:r>
      <w:r w:rsidR="00314C10" w:rsidRPr="00314C10">
        <w:rPr>
          <w:rFonts w:cs="Calibri"/>
          <w:b/>
          <w:bCs/>
          <w:sz w:val="24"/>
          <w:szCs w:val="24"/>
        </w:rPr>
        <w:t xml:space="preserve"> oprogramowania specjalistycznego i licencji oprogramowania antywirusowego wraz usługami towarzyszącymi</w:t>
      </w:r>
    </w:p>
    <w:p w14:paraId="0A2CB4CF" w14:textId="3C65B604" w:rsidR="002E705B" w:rsidRPr="00A31D51" w:rsidRDefault="002E705B" w:rsidP="002941E7"/>
    <w:p w14:paraId="689C68AB" w14:textId="77777777" w:rsidR="00744730" w:rsidRPr="00A31D51" w:rsidRDefault="00744730" w:rsidP="002941E7"/>
    <w:p w14:paraId="114AD3A8" w14:textId="77777777" w:rsidR="00873198" w:rsidRPr="00A31D51" w:rsidRDefault="00873198" w:rsidP="00873198"/>
    <w:p w14:paraId="551BF6A5" w14:textId="77777777" w:rsidR="002E705B" w:rsidRPr="00A31D51" w:rsidRDefault="002E705B" w:rsidP="00873198"/>
    <w:p w14:paraId="6F3B2919" w14:textId="77777777" w:rsidR="00761181" w:rsidRPr="00A31D51" w:rsidRDefault="00761181" w:rsidP="00873198"/>
    <w:p w14:paraId="06D7AF57" w14:textId="77777777" w:rsidR="00761181" w:rsidRDefault="00761181" w:rsidP="00873198"/>
    <w:p w14:paraId="00F288F2" w14:textId="77777777" w:rsidR="008E61C2" w:rsidRPr="00A31D51" w:rsidRDefault="008E61C2" w:rsidP="00873198"/>
    <w:p w14:paraId="7D3782A0" w14:textId="77777777" w:rsidR="00761181" w:rsidRPr="006C282B" w:rsidRDefault="00761181" w:rsidP="00873198">
      <w:pPr>
        <w:rPr>
          <w:sz w:val="32"/>
          <w:szCs w:val="32"/>
        </w:rPr>
      </w:pPr>
    </w:p>
    <w:p w14:paraId="3CE2FB78" w14:textId="77777777" w:rsidR="00761181" w:rsidRPr="00314C10" w:rsidRDefault="00761181" w:rsidP="00873198">
      <w:pPr>
        <w:rPr>
          <w:sz w:val="56"/>
          <w:szCs w:val="56"/>
        </w:rPr>
      </w:pPr>
    </w:p>
    <w:p w14:paraId="2EFF0D4D" w14:textId="77777777" w:rsidR="00761181" w:rsidRPr="00CE2C6F" w:rsidRDefault="00761181" w:rsidP="00873198">
      <w:pPr>
        <w:rPr>
          <w:sz w:val="20"/>
          <w:szCs w:val="20"/>
        </w:rPr>
      </w:pPr>
    </w:p>
    <w:p w14:paraId="2394BC7F" w14:textId="77777777" w:rsidR="00751BC2" w:rsidRPr="00A31D51" w:rsidRDefault="00751BC2" w:rsidP="00E26366">
      <w:pPr>
        <w:pStyle w:val="Tekstpodstawowy"/>
        <w:spacing w:line="240" w:lineRule="atLeast"/>
        <w:jc w:val="left"/>
        <w:rPr>
          <w:rFonts w:ascii="Calibri" w:hAnsi="Calibri" w:cs="Calibri"/>
          <w:szCs w:val="24"/>
          <w:lang w:val="pl-PL"/>
        </w:rPr>
      </w:pPr>
      <w:r w:rsidRPr="00A31D51">
        <w:rPr>
          <w:rFonts w:ascii="Calibri" w:hAnsi="Calibri" w:cs="Calibri"/>
          <w:szCs w:val="24"/>
          <w:lang w:val="pl-PL"/>
        </w:rPr>
        <w:t>Zatwierdził:</w:t>
      </w:r>
    </w:p>
    <w:p w14:paraId="1C100A50" w14:textId="77777777" w:rsidR="00751BC2" w:rsidRPr="00951BBE" w:rsidRDefault="00751BC2" w:rsidP="008E61C2">
      <w:pPr>
        <w:pStyle w:val="Tekstpodstawowy"/>
        <w:spacing w:line="240" w:lineRule="auto"/>
        <w:rPr>
          <w:rFonts w:ascii="Calibri" w:hAnsi="Calibri" w:cs="Calibri"/>
          <w:sz w:val="20"/>
          <w:lang w:val="pl-PL"/>
        </w:rPr>
      </w:pPr>
    </w:p>
    <w:p w14:paraId="2E685F0D" w14:textId="254E62C5" w:rsidR="00751BC2" w:rsidRPr="00A31D51" w:rsidRDefault="00751BC2" w:rsidP="0056288A">
      <w:pPr>
        <w:pStyle w:val="Tekstpodstawowy"/>
        <w:spacing w:line="320" w:lineRule="exact"/>
        <w:rPr>
          <w:rFonts w:asciiTheme="minorHAnsi" w:hAnsiTheme="minorHAnsi" w:cstheme="minorHAnsi"/>
          <w:szCs w:val="24"/>
          <w:lang w:val="pl-PL"/>
        </w:rPr>
      </w:pPr>
      <w:r w:rsidRPr="00751BC2">
        <w:rPr>
          <w:rFonts w:asciiTheme="minorHAnsi" w:hAnsiTheme="minorHAnsi" w:cstheme="minorHAnsi"/>
          <w:szCs w:val="24"/>
          <w:lang w:val="pl-PL"/>
        </w:rPr>
        <w:t xml:space="preserve">dr hab. n. med. </w:t>
      </w:r>
      <w:r>
        <w:rPr>
          <w:rFonts w:asciiTheme="minorHAnsi" w:hAnsiTheme="minorHAnsi" w:cstheme="minorHAnsi"/>
          <w:szCs w:val="24"/>
          <w:lang w:val="pl-PL"/>
        </w:rPr>
        <w:t>Janusz Kocik</w:t>
      </w:r>
    </w:p>
    <w:p w14:paraId="7CA45C8E" w14:textId="77777777" w:rsidR="006C282B" w:rsidRPr="006C282B" w:rsidRDefault="00751BC2" w:rsidP="0056288A">
      <w:pPr>
        <w:pStyle w:val="Tekstpodstawowy"/>
        <w:spacing w:line="320" w:lineRule="exact"/>
        <w:rPr>
          <w:rFonts w:asciiTheme="minorHAnsi" w:hAnsiTheme="minorHAnsi" w:cstheme="minorHAnsi"/>
          <w:szCs w:val="24"/>
          <w:lang w:val="pl-PL"/>
        </w:rPr>
      </w:pPr>
      <w:r w:rsidRPr="006C282B">
        <w:rPr>
          <w:rFonts w:asciiTheme="minorHAnsi" w:hAnsiTheme="minorHAnsi" w:cstheme="minorHAnsi"/>
          <w:szCs w:val="24"/>
          <w:lang w:val="pl-PL"/>
        </w:rPr>
        <w:t>Dyrektor Szpitala</w:t>
      </w:r>
      <w:r w:rsidRPr="006C282B">
        <w:rPr>
          <w:rFonts w:ascii="Calibri" w:hAnsi="Calibri" w:cs="Calibri"/>
          <w:szCs w:val="24"/>
        </w:rPr>
        <w:t xml:space="preserve"> Klinicznego</w:t>
      </w:r>
      <w:r w:rsidR="006C282B" w:rsidRPr="006C282B">
        <w:rPr>
          <w:rFonts w:asciiTheme="minorHAnsi" w:hAnsiTheme="minorHAnsi" w:cstheme="minorHAnsi"/>
          <w:szCs w:val="24"/>
          <w:lang w:val="pl-PL"/>
        </w:rPr>
        <w:t xml:space="preserve"> </w:t>
      </w:r>
    </w:p>
    <w:p w14:paraId="49CC7426" w14:textId="134296EA" w:rsidR="00751BC2" w:rsidRPr="006C282B" w:rsidRDefault="00751BC2" w:rsidP="0056288A">
      <w:pPr>
        <w:pStyle w:val="Tekstpodstawowy"/>
        <w:spacing w:line="320" w:lineRule="exact"/>
        <w:rPr>
          <w:rFonts w:asciiTheme="minorHAnsi" w:hAnsiTheme="minorHAnsi" w:cstheme="minorHAnsi"/>
          <w:szCs w:val="24"/>
          <w:lang w:val="pl-PL"/>
        </w:rPr>
      </w:pPr>
      <w:r w:rsidRPr="006C282B">
        <w:rPr>
          <w:rFonts w:ascii="Calibri" w:hAnsi="Calibri" w:cs="Calibri"/>
          <w:szCs w:val="24"/>
        </w:rPr>
        <w:t>Ministerstwa Spraw Wewnętrznych i Administracji</w:t>
      </w:r>
    </w:p>
    <w:p w14:paraId="06134F69" w14:textId="4390BB2F" w:rsidR="00751BC2" w:rsidRPr="006C282B" w:rsidRDefault="00751BC2" w:rsidP="0056288A">
      <w:pPr>
        <w:pStyle w:val="Tekstpodstawowy"/>
        <w:spacing w:line="320" w:lineRule="exact"/>
        <w:rPr>
          <w:rFonts w:ascii="Calibri" w:hAnsi="Calibri" w:cs="Calibri"/>
          <w:szCs w:val="24"/>
        </w:rPr>
      </w:pPr>
      <w:r w:rsidRPr="006C282B">
        <w:rPr>
          <w:rFonts w:ascii="Calibri" w:hAnsi="Calibri" w:cs="Calibri"/>
          <w:szCs w:val="24"/>
        </w:rPr>
        <w:t>z Warmińsko-Mazurskim Centrum Onkologii w Olsztynie</w:t>
      </w:r>
    </w:p>
    <w:p w14:paraId="75A18BD8" w14:textId="3F07ED3F" w:rsidR="00E26366" w:rsidRDefault="00E26366" w:rsidP="008E61C2">
      <w:pPr>
        <w:pStyle w:val="Tekstpodstawowy"/>
        <w:spacing w:before="40" w:line="220" w:lineRule="exact"/>
        <w:rPr>
          <w:rFonts w:ascii="Calibri" w:hAnsi="Calibri" w:cs="Calibri"/>
          <w:sz w:val="16"/>
          <w:szCs w:val="16"/>
        </w:rPr>
      </w:pPr>
      <w:r w:rsidRPr="00E26366">
        <w:rPr>
          <w:rFonts w:ascii="Calibri" w:hAnsi="Calibri" w:cs="Calibri"/>
          <w:sz w:val="16"/>
          <w:szCs w:val="16"/>
        </w:rPr>
        <w:t>/podpis na oryginale/</w:t>
      </w:r>
    </w:p>
    <w:p w14:paraId="170A6865" w14:textId="27950444" w:rsidR="001C526D" w:rsidRPr="00A31D51" w:rsidRDefault="001C526D" w:rsidP="00873198">
      <w:pPr>
        <w:rPr>
          <w:b/>
          <w:bCs/>
          <w:sz w:val="28"/>
          <w:szCs w:val="28"/>
        </w:rPr>
      </w:pPr>
      <w:r w:rsidRPr="00A31D51">
        <w:rPr>
          <w:b/>
          <w:bCs/>
          <w:sz w:val="28"/>
          <w:szCs w:val="28"/>
        </w:rPr>
        <w:lastRenderedPageBreak/>
        <w:t>Spis zawartości:</w:t>
      </w:r>
    </w:p>
    <w:p w14:paraId="46FE3D94" w14:textId="37B0D88A" w:rsidR="00CE2C6F" w:rsidRPr="006C282B" w:rsidRDefault="00873198" w:rsidP="006C282B">
      <w:pPr>
        <w:pStyle w:val="Spistreci1"/>
        <w:rPr>
          <w:rFonts w:eastAsiaTheme="minorEastAsia" w:cstheme="minorBidi"/>
          <w:color w:val="auto"/>
          <w:kern w:val="2"/>
          <w:lang w:eastAsia="pl-PL"/>
          <w14:ligatures w14:val="standardContextual"/>
        </w:rPr>
      </w:pPr>
      <w:r w:rsidRPr="00A31D51">
        <w:rPr>
          <w:rFonts w:cs="Calibri"/>
          <w:noProof w:val="0"/>
          <w:sz w:val="36"/>
          <w:szCs w:val="36"/>
        </w:rPr>
        <w:fldChar w:fldCharType="begin"/>
      </w:r>
      <w:r w:rsidRPr="00A31D51">
        <w:rPr>
          <w:rFonts w:cs="Calibri"/>
          <w:noProof w:val="0"/>
          <w:sz w:val="36"/>
          <w:szCs w:val="36"/>
        </w:rPr>
        <w:instrText xml:space="preserve"> TOC \o "1-3" \n \h \z \u </w:instrText>
      </w:r>
      <w:r w:rsidRPr="00A31D51">
        <w:rPr>
          <w:rFonts w:cs="Calibri"/>
          <w:noProof w:val="0"/>
          <w:sz w:val="36"/>
          <w:szCs w:val="36"/>
        </w:rPr>
        <w:fldChar w:fldCharType="separate"/>
      </w:r>
      <w:hyperlink w:anchor="_Toc223698808" w:history="1">
        <w:r w:rsidR="00CE2C6F" w:rsidRPr="006C282B">
          <w:rPr>
            <w:rStyle w:val="Hipercze"/>
            <w:rFonts w:cstheme="minorHAnsi"/>
            <w:b/>
            <w:bCs w:val="0"/>
          </w:rPr>
          <w:t>Rozdział I.</w:t>
        </w:r>
        <w:r w:rsidR="00CE2C6F" w:rsidRPr="006C282B">
          <w:rPr>
            <w:rStyle w:val="Hipercze"/>
            <w:rFonts w:cstheme="minorHAnsi"/>
          </w:rPr>
          <w:t xml:space="preserve"> Nazwa i adres zamawiającego, nazwa strony internetowej prowadzonego postępowania</w:t>
        </w:r>
      </w:hyperlink>
    </w:p>
    <w:p w14:paraId="228D2179"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09" w:history="1">
        <w:r w:rsidR="00CE2C6F" w:rsidRPr="00DE1241">
          <w:rPr>
            <w:rStyle w:val="Hipercze"/>
            <w:rFonts w:cstheme="minorHAnsi"/>
            <w:b/>
            <w:bCs w:val="0"/>
          </w:rPr>
          <w:t xml:space="preserve">Rozdział II. </w:t>
        </w:r>
        <w:r w:rsidR="00CE2C6F" w:rsidRPr="00DE1241">
          <w:rPr>
            <w:rStyle w:val="Hipercze"/>
            <w:rFonts w:cstheme="minorHAnsi"/>
            <w:bCs w:val="0"/>
          </w:rPr>
          <w:t>Adres strony internetowej, na której udostępniane będą zmiany i wyjaśnienia treści Specyfikacji Warunków Zamówienia oraz inne dokumenty zamówienia bezpośrednio związane z postępowaniem o udzielenie zamówienia</w:t>
        </w:r>
      </w:hyperlink>
    </w:p>
    <w:p w14:paraId="1B49D61B"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10" w:history="1">
        <w:r w:rsidR="00CE2C6F" w:rsidRPr="00DE1241">
          <w:rPr>
            <w:rStyle w:val="Hipercze"/>
            <w:rFonts w:cstheme="minorHAnsi"/>
            <w:b/>
            <w:bCs w:val="0"/>
          </w:rPr>
          <w:t xml:space="preserve">Rozdział III. </w:t>
        </w:r>
        <w:r w:rsidR="00CE2C6F" w:rsidRPr="00DE1241">
          <w:rPr>
            <w:rStyle w:val="Hipercze"/>
            <w:rFonts w:cstheme="minorHAnsi"/>
          </w:rPr>
          <w:t>Tryb udzielenia zamówienia</w:t>
        </w:r>
      </w:hyperlink>
    </w:p>
    <w:p w14:paraId="7AA797A8" w14:textId="3C135A83"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11" w:history="1">
        <w:r w:rsidR="00CE2C6F" w:rsidRPr="00DE1241">
          <w:rPr>
            <w:rStyle w:val="Hipercze"/>
            <w:rFonts w:cstheme="minorHAnsi"/>
            <w:b/>
            <w:bCs w:val="0"/>
          </w:rPr>
          <w:t xml:space="preserve">Rozdział IV. </w:t>
        </w:r>
        <w:r w:rsidR="00CE2C6F" w:rsidRPr="00DE1241">
          <w:rPr>
            <w:rStyle w:val="Hipercze"/>
            <w:rFonts w:cstheme="minorHAnsi"/>
          </w:rPr>
          <w:t>Opis przedmiotu zamówienia</w:t>
        </w:r>
      </w:hyperlink>
    </w:p>
    <w:p w14:paraId="0A71FDAC"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12" w:history="1">
        <w:r w:rsidR="00CE2C6F" w:rsidRPr="00DE1241">
          <w:rPr>
            <w:rStyle w:val="Hipercze"/>
            <w:rFonts w:cstheme="minorHAnsi"/>
            <w:b/>
            <w:bCs w:val="0"/>
          </w:rPr>
          <w:t xml:space="preserve">Rozdział V. </w:t>
        </w:r>
        <w:r w:rsidR="00CE2C6F" w:rsidRPr="00DE1241">
          <w:rPr>
            <w:rStyle w:val="Hipercze"/>
            <w:rFonts w:cstheme="minorHAnsi"/>
          </w:rPr>
          <w:t>Termin wykonania zamówienia</w:t>
        </w:r>
      </w:hyperlink>
    </w:p>
    <w:p w14:paraId="521D69DA"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13" w:history="1">
        <w:r w:rsidR="00CE2C6F" w:rsidRPr="00DE1241">
          <w:rPr>
            <w:rStyle w:val="Hipercze"/>
            <w:rFonts w:cstheme="minorHAnsi"/>
            <w:b/>
            <w:bCs w:val="0"/>
          </w:rPr>
          <w:t xml:space="preserve">Rozdział VI. </w:t>
        </w:r>
        <w:r w:rsidR="00CE2C6F" w:rsidRPr="00DE1241">
          <w:rPr>
            <w:rStyle w:val="Hipercze"/>
            <w:rFonts w:cstheme="minorHAnsi"/>
          </w:rPr>
          <w:t>Podstawy wykluczenia, o których mowa w art. 108 Pzp</w:t>
        </w:r>
      </w:hyperlink>
    </w:p>
    <w:p w14:paraId="4D72BD24"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14" w:history="1">
        <w:r w:rsidR="00CE2C6F" w:rsidRPr="00DE1241">
          <w:rPr>
            <w:rStyle w:val="Hipercze"/>
            <w:rFonts w:cstheme="minorHAnsi"/>
            <w:b/>
            <w:bCs w:val="0"/>
          </w:rPr>
          <w:t xml:space="preserve">Rozdział VII. </w:t>
        </w:r>
        <w:r w:rsidR="00CE2C6F" w:rsidRPr="00DE1241">
          <w:rPr>
            <w:rStyle w:val="Hipercze"/>
            <w:rFonts w:cstheme="minorHAnsi"/>
          </w:rPr>
          <w:t>Podstawy wykluczenia, o których mowa w art. 109 Pzp</w:t>
        </w:r>
      </w:hyperlink>
    </w:p>
    <w:p w14:paraId="45CEEBF7"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15" w:history="1">
        <w:r w:rsidR="00CE2C6F" w:rsidRPr="00DE1241">
          <w:rPr>
            <w:rStyle w:val="Hipercze"/>
            <w:rFonts w:cstheme="minorHAnsi"/>
            <w:b/>
            <w:bCs w:val="0"/>
          </w:rPr>
          <w:t xml:space="preserve">Rozdział VIII. </w:t>
        </w:r>
        <w:r w:rsidR="00CE2C6F" w:rsidRPr="00DE1241">
          <w:rPr>
            <w:rStyle w:val="Hipercze"/>
            <w:rFonts w:cstheme="minorHAnsi"/>
          </w:rPr>
          <w:t>Pozostałe podstawy wykluczenia wykonawcy z udziału w postępowaniu</w:t>
        </w:r>
      </w:hyperlink>
    </w:p>
    <w:p w14:paraId="2E3F2D10"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16" w:history="1">
        <w:r w:rsidR="00CE2C6F" w:rsidRPr="00DE1241">
          <w:rPr>
            <w:rStyle w:val="Hipercze"/>
            <w:rFonts w:cstheme="minorHAnsi"/>
            <w:b/>
            <w:bCs w:val="0"/>
          </w:rPr>
          <w:t xml:space="preserve">Rozdział IX. </w:t>
        </w:r>
        <w:r w:rsidR="00CE2C6F" w:rsidRPr="00DE1241">
          <w:rPr>
            <w:rStyle w:val="Hipercze"/>
            <w:rFonts w:cstheme="minorHAnsi"/>
          </w:rPr>
          <w:t>Informacja o warunkach udziału w postępowaniu</w:t>
        </w:r>
      </w:hyperlink>
    </w:p>
    <w:p w14:paraId="48B0797B"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17" w:history="1">
        <w:r w:rsidR="00CE2C6F" w:rsidRPr="00DE1241">
          <w:rPr>
            <w:rStyle w:val="Hipercze"/>
            <w:rFonts w:cstheme="minorHAnsi"/>
            <w:b/>
            <w:bCs w:val="0"/>
          </w:rPr>
          <w:t xml:space="preserve">Rozdział X. </w:t>
        </w:r>
        <w:r w:rsidR="00CE2C6F" w:rsidRPr="00DE1241">
          <w:rPr>
            <w:rStyle w:val="Hipercze"/>
            <w:rFonts w:cstheme="minorHAnsi"/>
          </w:rPr>
          <w:t>Wykaz podmiotowych środków dowodowych</w:t>
        </w:r>
      </w:hyperlink>
    </w:p>
    <w:p w14:paraId="35314624"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18" w:history="1">
        <w:r w:rsidR="00CE2C6F" w:rsidRPr="00DE1241">
          <w:rPr>
            <w:rStyle w:val="Hipercze"/>
            <w:rFonts w:cstheme="minorHAnsi"/>
            <w:b/>
            <w:bCs w:val="0"/>
          </w:rPr>
          <w:t xml:space="preserve">Rozdział XI. </w:t>
        </w:r>
        <w:r w:rsidR="00CE2C6F" w:rsidRPr="00DE1241">
          <w:rPr>
            <w:rStyle w:val="Hipercze"/>
            <w:rFonts w:cstheme="minorHAnsi"/>
          </w:rPr>
          <w:t>Informacja o przedmiotowych środkach dowodowych</w:t>
        </w:r>
      </w:hyperlink>
    </w:p>
    <w:p w14:paraId="3E5CA07B"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19" w:history="1">
        <w:r w:rsidR="00CE2C6F" w:rsidRPr="00DE1241">
          <w:rPr>
            <w:rStyle w:val="Hipercze"/>
            <w:rFonts w:ascii="Calibri" w:hAnsi="Calibri" w:cs="Calibri"/>
            <w:b/>
            <w:bCs w:val="0"/>
          </w:rPr>
          <w:t xml:space="preserve">Rozdział XII. </w:t>
        </w:r>
        <w:r w:rsidR="00CE2C6F" w:rsidRPr="00DE1241">
          <w:rPr>
            <w:rStyle w:val="Hipercze"/>
            <w:rFonts w:ascii="Calibri" w:hAnsi="Calibri" w:cs="Calibri"/>
          </w:rPr>
          <w:t>Informacje o środkach komunikacji elektronicznej, przy użyciu których zamawiający będzie komunikował się z wykonawcami, oraz informacje o wymaganiach technicznych i organizacyjnych sporządzania, wysyłania i odbierania korespondencji elektronicznej</w:t>
        </w:r>
      </w:hyperlink>
    </w:p>
    <w:p w14:paraId="02855A84"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20" w:history="1">
        <w:r w:rsidR="00CE2C6F" w:rsidRPr="00DE1241">
          <w:rPr>
            <w:rStyle w:val="Hipercze"/>
            <w:rFonts w:ascii="Calibri" w:hAnsi="Calibri" w:cs="Calibri"/>
            <w:b/>
            <w:bCs w:val="0"/>
          </w:rPr>
          <w:t xml:space="preserve">Rozdział XIII. </w:t>
        </w:r>
        <w:r w:rsidR="00CE2C6F" w:rsidRPr="00DE1241">
          <w:rPr>
            <w:rStyle w:val="Hipercze"/>
            <w:rFonts w:ascii="Calibri" w:hAnsi="Calibri" w:cs="Calibri"/>
          </w:rPr>
          <w:t>Informacje o sposobie komunikowania się zamawiającego z wykonawcami w inny sposób niż przy użyciu środków komunikacji elektronicznej w przypadku zaistnienia jednej z sytuacji określonych w art. 65 ust. 1, art. 66 i art. 69 Pzp</w:t>
        </w:r>
      </w:hyperlink>
    </w:p>
    <w:p w14:paraId="50EE2689"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21" w:history="1">
        <w:r w:rsidR="00CE2C6F" w:rsidRPr="00DE1241">
          <w:rPr>
            <w:rStyle w:val="Hipercze"/>
            <w:rFonts w:ascii="Calibri" w:hAnsi="Calibri" w:cs="Calibri"/>
            <w:b/>
            <w:bCs w:val="0"/>
          </w:rPr>
          <w:t xml:space="preserve">Rozdział XIV. </w:t>
        </w:r>
        <w:r w:rsidR="00CE2C6F" w:rsidRPr="00DE1241">
          <w:rPr>
            <w:rStyle w:val="Hipercze"/>
            <w:rFonts w:ascii="Calibri" w:hAnsi="Calibri" w:cs="Calibri"/>
          </w:rPr>
          <w:t>Wskazanie osób uprawnionych do komunikowania się z wykonawcami</w:t>
        </w:r>
      </w:hyperlink>
    </w:p>
    <w:p w14:paraId="5B493288"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22" w:history="1">
        <w:r w:rsidR="00CE2C6F" w:rsidRPr="00DE1241">
          <w:rPr>
            <w:rStyle w:val="Hipercze"/>
            <w:rFonts w:cstheme="minorHAnsi"/>
            <w:b/>
            <w:bCs w:val="0"/>
          </w:rPr>
          <w:t xml:space="preserve">Rozdział XV. </w:t>
        </w:r>
        <w:r w:rsidR="00CE2C6F" w:rsidRPr="00DE1241">
          <w:rPr>
            <w:rStyle w:val="Hipercze"/>
            <w:rFonts w:cstheme="minorHAnsi"/>
          </w:rPr>
          <w:t>Termin związania ofertą</w:t>
        </w:r>
      </w:hyperlink>
    </w:p>
    <w:p w14:paraId="2224774E"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23" w:history="1">
        <w:r w:rsidR="00CE2C6F" w:rsidRPr="00DE1241">
          <w:rPr>
            <w:rStyle w:val="Hipercze"/>
            <w:rFonts w:cstheme="minorHAnsi"/>
            <w:b/>
            <w:bCs w:val="0"/>
          </w:rPr>
          <w:t xml:space="preserve">Rozdział XVI. </w:t>
        </w:r>
        <w:r w:rsidR="00CE2C6F" w:rsidRPr="00DE1241">
          <w:rPr>
            <w:rStyle w:val="Hipercze"/>
            <w:rFonts w:cstheme="minorHAnsi"/>
          </w:rPr>
          <w:t>Opis sposobu przygotowania oferty</w:t>
        </w:r>
      </w:hyperlink>
    </w:p>
    <w:p w14:paraId="6C01B463"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24" w:history="1">
        <w:r w:rsidR="00CE2C6F" w:rsidRPr="00DE1241">
          <w:rPr>
            <w:rStyle w:val="Hipercze"/>
            <w:rFonts w:cstheme="minorHAnsi"/>
            <w:b/>
            <w:bCs w:val="0"/>
          </w:rPr>
          <w:t xml:space="preserve">Rozdział XVII. </w:t>
        </w:r>
        <w:r w:rsidR="00CE2C6F" w:rsidRPr="00DE1241">
          <w:rPr>
            <w:rStyle w:val="Hipercze"/>
            <w:rFonts w:cstheme="minorHAnsi"/>
          </w:rPr>
          <w:t>Opis sposobu składania ofert oraz termin składania ofert</w:t>
        </w:r>
      </w:hyperlink>
    </w:p>
    <w:p w14:paraId="18723DFE"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25" w:history="1">
        <w:r w:rsidR="00CE2C6F" w:rsidRPr="00DE1241">
          <w:rPr>
            <w:rStyle w:val="Hipercze"/>
            <w:rFonts w:ascii="Calibri" w:hAnsi="Calibri" w:cs="Calibri"/>
            <w:b/>
            <w:bCs w:val="0"/>
          </w:rPr>
          <w:t xml:space="preserve">Rozdział XVIII. </w:t>
        </w:r>
        <w:r w:rsidR="00CE2C6F" w:rsidRPr="00DE1241">
          <w:rPr>
            <w:rStyle w:val="Hipercze"/>
            <w:rFonts w:ascii="Calibri" w:hAnsi="Calibri" w:cs="Calibri"/>
          </w:rPr>
          <w:t>Termin otwarcia ofert oraz opis sposobu otwarcia ofert</w:t>
        </w:r>
      </w:hyperlink>
    </w:p>
    <w:p w14:paraId="71C0EED8"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26" w:history="1">
        <w:r w:rsidR="00CE2C6F" w:rsidRPr="00DE1241">
          <w:rPr>
            <w:rStyle w:val="Hipercze"/>
            <w:rFonts w:cstheme="minorHAnsi"/>
            <w:b/>
            <w:bCs w:val="0"/>
          </w:rPr>
          <w:t xml:space="preserve">Rozdział XIX. </w:t>
        </w:r>
        <w:r w:rsidR="00CE2C6F" w:rsidRPr="00DE1241">
          <w:rPr>
            <w:rStyle w:val="Hipercze"/>
            <w:rFonts w:cstheme="minorHAnsi"/>
          </w:rPr>
          <w:t>Opis sposobu obliczenia ceny</w:t>
        </w:r>
      </w:hyperlink>
    </w:p>
    <w:p w14:paraId="1197CFCE"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27" w:history="1">
        <w:r w:rsidR="00CE2C6F" w:rsidRPr="00DE1241">
          <w:rPr>
            <w:rStyle w:val="Hipercze"/>
            <w:rFonts w:cstheme="minorHAnsi"/>
            <w:b/>
            <w:bCs w:val="0"/>
          </w:rPr>
          <w:t xml:space="preserve">Rozdział XX. </w:t>
        </w:r>
        <w:r w:rsidR="00CE2C6F" w:rsidRPr="00DE1241">
          <w:rPr>
            <w:rStyle w:val="Hipercze"/>
            <w:rFonts w:cstheme="minorHAnsi"/>
          </w:rPr>
          <w:t>Opis kryteriów oceny ofert, którymi zamawiający będzie się kierował przy wyborze oferty wraz z podaniem wag tych kryteriów i sposobu oceny ofert</w:t>
        </w:r>
      </w:hyperlink>
    </w:p>
    <w:p w14:paraId="080BC4B7"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28" w:history="1">
        <w:r w:rsidR="00CE2C6F" w:rsidRPr="00DE1241">
          <w:rPr>
            <w:rStyle w:val="Hipercze"/>
            <w:rFonts w:cstheme="minorHAnsi"/>
            <w:b/>
            <w:bCs w:val="0"/>
          </w:rPr>
          <w:t xml:space="preserve">Rozdział XXI. </w:t>
        </w:r>
        <w:r w:rsidR="00CE2C6F" w:rsidRPr="00DE1241">
          <w:rPr>
            <w:rStyle w:val="Hipercze"/>
            <w:rFonts w:cstheme="minorHAnsi"/>
          </w:rPr>
          <w:t>Informacje o formalnościach, jakie muszą zostać dopełnione po wyborze oferty w celu zawarcia umowy w sprawie zamówienia publicznego</w:t>
        </w:r>
      </w:hyperlink>
    </w:p>
    <w:p w14:paraId="468660C5"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29" w:history="1">
        <w:r w:rsidR="00CE2C6F" w:rsidRPr="00DE1241">
          <w:rPr>
            <w:rStyle w:val="Hipercze"/>
            <w:rFonts w:ascii="Calibri" w:hAnsi="Calibri" w:cs="Calibri"/>
            <w:b/>
            <w:bCs w:val="0"/>
          </w:rPr>
          <w:t xml:space="preserve">Rozdział XXII. </w:t>
        </w:r>
        <w:r w:rsidR="00CE2C6F" w:rsidRPr="00DE1241">
          <w:rPr>
            <w:rStyle w:val="Hipercze"/>
            <w:rFonts w:ascii="Calibri" w:hAnsi="Calibri" w:cs="Calibri"/>
          </w:rPr>
          <w:t>Projektowane postanowienia umowy w sprawie zamówienia publicznego, które zostaną wprowadzone do treści tej umowy</w:t>
        </w:r>
      </w:hyperlink>
    </w:p>
    <w:p w14:paraId="2C3B3990"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30" w:history="1">
        <w:r w:rsidR="00CE2C6F" w:rsidRPr="00DE1241">
          <w:rPr>
            <w:rStyle w:val="Hipercze"/>
            <w:rFonts w:ascii="Calibri" w:hAnsi="Calibri" w:cs="Calibri"/>
            <w:b/>
            <w:bCs w:val="0"/>
          </w:rPr>
          <w:t xml:space="preserve">Rozdział XXIII. </w:t>
        </w:r>
        <w:r w:rsidR="00CE2C6F" w:rsidRPr="00DE1241">
          <w:rPr>
            <w:rStyle w:val="Hipercze"/>
            <w:rFonts w:ascii="Calibri" w:hAnsi="Calibri" w:cs="Calibri"/>
          </w:rPr>
          <w:t>Pouczenie o środkach ochrony prawnej przysługujących wykonawcy</w:t>
        </w:r>
      </w:hyperlink>
    </w:p>
    <w:p w14:paraId="771C148A"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31" w:history="1">
        <w:r w:rsidR="00CE2C6F" w:rsidRPr="00DE1241">
          <w:rPr>
            <w:rStyle w:val="Hipercze"/>
            <w:rFonts w:cstheme="minorHAnsi"/>
            <w:b/>
            <w:bCs w:val="0"/>
          </w:rPr>
          <w:t xml:space="preserve">Rozdział XXIV. </w:t>
        </w:r>
        <w:r w:rsidR="00CE2C6F" w:rsidRPr="00DE1241">
          <w:rPr>
            <w:rStyle w:val="Hipercze"/>
            <w:rFonts w:cstheme="minorHAnsi"/>
          </w:rPr>
          <w:t>Opis części zamówienia, jeżeli zamawiający dopuszcza składanie ofert częściowych</w:t>
        </w:r>
      </w:hyperlink>
    </w:p>
    <w:p w14:paraId="0B4CDA10"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32" w:history="1">
        <w:r w:rsidR="00CE2C6F" w:rsidRPr="00DE1241">
          <w:rPr>
            <w:rStyle w:val="Hipercze"/>
            <w:rFonts w:cstheme="minorHAnsi"/>
            <w:b/>
            <w:bCs w:val="0"/>
          </w:rPr>
          <w:t>Rozdział XXV.</w:t>
        </w:r>
        <w:r w:rsidR="00CE2C6F" w:rsidRPr="00DE1241">
          <w:rPr>
            <w:rStyle w:val="Hipercze"/>
            <w:rFonts w:cstheme="minorHAnsi"/>
          </w:rPr>
          <w:t xml:space="preserve"> 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hyperlink>
    </w:p>
    <w:p w14:paraId="1E5648E5"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33" w:history="1">
        <w:r w:rsidR="00CE2C6F" w:rsidRPr="00DE1241">
          <w:rPr>
            <w:rStyle w:val="Hipercze"/>
            <w:rFonts w:cstheme="minorHAnsi"/>
            <w:b/>
            <w:bCs w:val="0"/>
          </w:rPr>
          <w:t>Rozdział XXVI.</w:t>
        </w:r>
        <w:r w:rsidR="00CE2C6F" w:rsidRPr="00DE1241">
          <w:rPr>
            <w:rStyle w:val="Hipercze"/>
            <w:rFonts w:cstheme="minorHAnsi"/>
          </w:rPr>
          <w:t xml:space="preserve"> Wymagania dotyczące wadium</w:t>
        </w:r>
      </w:hyperlink>
    </w:p>
    <w:p w14:paraId="6F372BB1"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34" w:history="1">
        <w:r w:rsidR="00CE2C6F" w:rsidRPr="00DE1241">
          <w:rPr>
            <w:rStyle w:val="Hipercze"/>
            <w:rFonts w:ascii="Calibri" w:hAnsi="Calibri" w:cs="Calibri"/>
            <w:b/>
            <w:bCs w:val="0"/>
          </w:rPr>
          <w:t xml:space="preserve">Rozdział XXVII. </w:t>
        </w:r>
        <w:r w:rsidR="00CE2C6F" w:rsidRPr="00DE1241">
          <w:rPr>
            <w:rStyle w:val="Hipercze"/>
            <w:rFonts w:ascii="Calibri" w:hAnsi="Calibri" w:cs="Calibri"/>
          </w:rPr>
          <w:t>Wymagania dotyczące zabezpieczenia należytego wykonania umowy</w:t>
        </w:r>
      </w:hyperlink>
    </w:p>
    <w:p w14:paraId="32940F7A"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35" w:history="1">
        <w:r w:rsidR="00CE2C6F" w:rsidRPr="00DE1241">
          <w:rPr>
            <w:rStyle w:val="Hipercze"/>
            <w:rFonts w:ascii="Calibri" w:hAnsi="Calibri" w:cs="Calibri"/>
            <w:b/>
            <w:bCs w:val="0"/>
          </w:rPr>
          <w:t xml:space="preserve">Rozdział XXVIII. </w:t>
        </w:r>
        <w:r w:rsidR="00CE2C6F" w:rsidRPr="00DE1241">
          <w:rPr>
            <w:rStyle w:val="Hipercze"/>
            <w:rFonts w:ascii="Calibri" w:hAnsi="Calibri" w:cs="Calibri"/>
          </w:rPr>
          <w:t>Informacje dotyczące ofert wariantowych</w:t>
        </w:r>
      </w:hyperlink>
    </w:p>
    <w:p w14:paraId="75227DA1"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36" w:history="1">
        <w:r w:rsidR="00CE2C6F" w:rsidRPr="00DE1241">
          <w:rPr>
            <w:rStyle w:val="Hipercze"/>
            <w:rFonts w:cstheme="minorHAnsi"/>
            <w:b/>
            <w:bCs w:val="0"/>
          </w:rPr>
          <w:t xml:space="preserve">Rozdział XXIX. </w:t>
        </w:r>
        <w:r w:rsidR="00CE2C6F" w:rsidRPr="00DE1241">
          <w:rPr>
            <w:rStyle w:val="Hipercze"/>
            <w:rFonts w:cstheme="minorHAnsi"/>
          </w:rPr>
          <w:t>Maksymalna liczba wykonawców, z którymi zamawiający zawrze umowę ramową</w:t>
        </w:r>
      </w:hyperlink>
    </w:p>
    <w:p w14:paraId="473A802D"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37" w:history="1">
        <w:r w:rsidR="00CE2C6F" w:rsidRPr="00DE1241">
          <w:rPr>
            <w:rStyle w:val="Hipercze"/>
            <w:rFonts w:cstheme="minorHAnsi"/>
            <w:b/>
            <w:bCs w:val="0"/>
          </w:rPr>
          <w:t xml:space="preserve">Rozdział XXX. </w:t>
        </w:r>
        <w:r w:rsidR="00CE2C6F" w:rsidRPr="00DE1241">
          <w:rPr>
            <w:rStyle w:val="Hipercze"/>
            <w:rFonts w:cstheme="minorHAnsi"/>
          </w:rPr>
          <w:t>Informacje o przewidywanych zamówieniach, o których mowa w art. 214  ust. 1 pkt 7 i 8 Pzp</w:t>
        </w:r>
      </w:hyperlink>
    </w:p>
    <w:p w14:paraId="2A540D66"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38" w:history="1">
        <w:r w:rsidR="00CE2C6F" w:rsidRPr="00DE1241">
          <w:rPr>
            <w:rStyle w:val="Hipercze"/>
            <w:rFonts w:ascii="Calibri" w:hAnsi="Calibri" w:cs="Calibri"/>
            <w:b/>
            <w:bCs w:val="0"/>
          </w:rPr>
          <w:t xml:space="preserve">Rozdział XXXI. </w:t>
        </w:r>
        <w:r w:rsidR="00CE2C6F" w:rsidRPr="00DE1241">
          <w:rPr>
            <w:rStyle w:val="Hipercze"/>
            <w:rFonts w:ascii="Calibri" w:hAnsi="Calibri" w:cs="Calibri"/>
          </w:rPr>
          <w:t>Informacje dotyczące przeprowadzenia przez wykonawcę wizji lokalnej lub sprawdzenia przez niego dokumentów niezbędnych do realizacji zamówienia, o których mowa w art. 131 ust. 2 Pzp</w:t>
        </w:r>
      </w:hyperlink>
    </w:p>
    <w:p w14:paraId="7592CDBB"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39" w:history="1">
        <w:r w:rsidR="00CE2C6F" w:rsidRPr="00DE1241">
          <w:rPr>
            <w:rStyle w:val="Hipercze"/>
            <w:rFonts w:cstheme="minorHAnsi"/>
            <w:b/>
            <w:bCs w:val="0"/>
          </w:rPr>
          <w:t xml:space="preserve">Rozdział XXXII. </w:t>
        </w:r>
        <w:r w:rsidR="00CE2C6F" w:rsidRPr="00DE1241">
          <w:rPr>
            <w:rStyle w:val="Hipercze"/>
            <w:rFonts w:cstheme="minorHAnsi"/>
          </w:rPr>
          <w:t>Informacje dotyczące walut obcych, w jakich mogą być prowadzone rozliczenia między zamawiającym a wykonawcą</w:t>
        </w:r>
      </w:hyperlink>
    </w:p>
    <w:p w14:paraId="1BEB6A4F"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40" w:history="1">
        <w:r w:rsidR="00CE2C6F" w:rsidRPr="00DE1241">
          <w:rPr>
            <w:rStyle w:val="Hipercze"/>
            <w:rFonts w:cstheme="minorHAnsi"/>
            <w:b/>
            <w:bCs w:val="0"/>
          </w:rPr>
          <w:t xml:space="preserve">Rozdział XXXIII. </w:t>
        </w:r>
        <w:r w:rsidR="00CE2C6F" w:rsidRPr="00DE1241">
          <w:rPr>
            <w:rStyle w:val="Hipercze"/>
            <w:rFonts w:cstheme="minorHAnsi"/>
          </w:rPr>
          <w:t>Informacje o uprzedniej ocenie ofert, o której mowa w art. 139 Pzp</w:t>
        </w:r>
      </w:hyperlink>
    </w:p>
    <w:p w14:paraId="315A176A"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41" w:history="1">
        <w:r w:rsidR="00CE2C6F" w:rsidRPr="00DE1241">
          <w:rPr>
            <w:rStyle w:val="Hipercze"/>
            <w:rFonts w:cstheme="minorHAnsi"/>
            <w:b/>
            <w:bCs w:val="0"/>
          </w:rPr>
          <w:t xml:space="preserve">Rozdział XXXIV. </w:t>
        </w:r>
        <w:r w:rsidR="00CE2C6F" w:rsidRPr="00DE1241">
          <w:rPr>
            <w:rStyle w:val="Hipercze"/>
            <w:rFonts w:cstheme="minorHAnsi"/>
          </w:rPr>
          <w:t>Informacja o przewidywanym wyborze najkorzystniejszej oferty z zastosowaniem aukcji elektronicznej</w:t>
        </w:r>
      </w:hyperlink>
    </w:p>
    <w:p w14:paraId="6841189E"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42" w:history="1">
        <w:r w:rsidR="00CE2C6F" w:rsidRPr="00DE1241">
          <w:rPr>
            <w:rStyle w:val="Hipercze"/>
            <w:rFonts w:cstheme="minorHAnsi"/>
            <w:b/>
            <w:bCs w:val="0"/>
          </w:rPr>
          <w:t>Rozdział XXXV.</w:t>
        </w:r>
        <w:r w:rsidR="00CE2C6F" w:rsidRPr="00DE1241">
          <w:rPr>
            <w:rStyle w:val="Hipercze"/>
            <w:rFonts w:cstheme="minorHAnsi"/>
          </w:rPr>
          <w:t xml:space="preserve"> Informacje dotyczące zwrotu kosztów udziału w postępowaniu</w:t>
        </w:r>
      </w:hyperlink>
    </w:p>
    <w:p w14:paraId="245A60CF"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43" w:history="1">
        <w:r w:rsidR="00CE2C6F" w:rsidRPr="00DE1241">
          <w:rPr>
            <w:rStyle w:val="Hipercze"/>
            <w:rFonts w:cstheme="minorHAnsi"/>
            <w:b/>
            <w:bCs w:val="0"/>
          </w:rPr>
          <w:t xml:space="preserve">Rozdział XXXVI. </w:t>
        </w:r>
        <w:r w:rsidR="00CE2C6F" w:rsidRPr="00D0032C">
          <w:rPr>
            <w:rStyle w:val="Hipercze"/>
            <w:rFonts w:cstheme="minorHAnsi"/>
          </w:rPr>
          <w:t>Wymagania w zakresie zatrudnienia na podstawie stosunku pracy, w okolicznościach, o których mowa w art. 95 Pzp</w:t>
        </w:r>
      </w:hyperlink>
    </w:p>
    <w:p w14:paraId="3A409EE5"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44" w:history="1">
        <w:r w:rsidR="00CE2C6F" w:rsidRPr="00DE1241">
          <w:rPr>
            <w:rStyle w:val="Hipercze"/>
            <w:rFonts w:cstheme="minorHAnsi"/>
            <w:b/>
            <w:bCs w:val="0"/>
          </w:rPr>
          <w:t>Rozdział XXXVII.</w:t>
        </w:r>
        <w:r w:rsidR="00CE2C6F" w:rsidRPr="00D0032C">
          <w:rPr>
            <w:rStyle w:val="Hipercze"/>
            <w:rFonts w:cstheme="minorHAnsi"/>
          </w:rPr>
          <w:t xml:space="preserve"> Wymagania w zakresie zatrudnienia osób, o których mowa w art. 96  ust. 2 pkt 2 Pzp</w:t>
        </w:r>
      </w:hyperlink>
    </w:p>
    <w:p w14:paraId="5C1C8BC9"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45" w:history="1">
        <w:r w:rsidR="00CE2C6F" w:rsidRPr="00DE1241">
          <w:rPr>
            <w:rStyle w:val="Hipercze"/>
            <w:rFonts w:cstheme="minorHAnsi"/>
            <w:b/>
            <w:bCs w:val="0"/>
          </w:rPr>
          <w:t xml:space="preserve">Rozdział XXXVIII. </w:t>
        </w:r>
        <w:r w:rsidR="00CE2C6F" w:rsidRPr="00D0032C">
          <w:rPr>
            <w:rStyle w:val="Hipercze"/>
            <w:rFonts w:cstheme="minorHAnsi"/>
          </w:rPr>
          <w:t>Informacja o zastrzeżeniu możliwości ubiegania się o udzielenie zamówienia wyłącznie przez wykonawców, o których mowa w art. 94 Pzp</w:t>
        </w:r>
      </w:hyperlink>
    </w:p>
    <w:p w14:paraId="4E2B7AA1"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46" w:history="1">
        <w:r w:rsidR="00CE2C6F" w:rsidRPr="00DE1241">
          <w:rPr>
            <w:rStyle w:val="Hipercze"/>
            <w:rFonts w:cstheme="minorHAnsi"/>
            <w:b/>
            <w:bCs w:val="0"/>
          </w:rPr>
          <w:t xml:space="preserve">Rozdział XXXIX. </w:t>
        </w:r>
        <w:r w:rsidR="00CE2C6F" w:rsidRPr="00D0032C">
          <w:rPr>
            <w:rStyle w:val="Hipercze"/>
            <w:rFonts w:cstheme="minorHAnsi"/>
          </w:rPr>
          <w:t>Informacja dotycząca obowiązku osobistego wykonania przez wykonawcę kluczowych zadań, jeżeli zamawiający dokonuje takiego zastrzeżenia zgodnie z art. 60 i art. 121 Pzp</w:t>
        </w:r>
      </w:hyperlink>
    </w:p>
    <w:p w14:paraId="750C5FCE"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47" w:history="1">
        <w:r w:rsidR="00CE2C6F" w:rsidRPr="00DE1241">
          <w:rPr>
            <w:rStyle w:val="Hipercze"/>
            <w:rFonts w:cstheme="minorHAnsi"/>
            <w:b/>
            <w:bCs w:val="0"/>
          </w:rPr>
          <w:t>Rozdział XXXX.</w:t>
        </w:r>
        <w:r w:rsidR="00CE2C6F" w:rsidRPr="00D0032C">
          <w:rPr>
            <w:rStyle w:val="Hipercze"/>
            <w:rFonts w:cstheme="minorHAnsi"/>
          </w:rPr>
          <w:t xml:space="preserve"> Wymóg lub możliwość złożenia ofert w postaci katalogów elektronicznych lub dołączenia katalogów elektronicznych do oferty, w sytuacji określonej w art. 93 Pzp</w:t>
        </w:r>
      </w:hyperlink>
    </w:p>
    <w:p w14:paraId="76C4628F" w14:textId="77777777" w:rsidR="00CE2C6F" w:rsidRPr="00DE1241" w:rsidRDefault="00000000" w:rsidP="006C282B">
      <w:pPr>
        <w:pStyle w:val="Spistreci1"/>
        <w:rPr>
          <w:rFonts w:eastAsiaTheme="minorEastAsia" w:cstheme="minorBidi"/>
          <w:b/>
          <w:bCs w:val="0"/>
          <w:color w:val="auto"/>
          <w:kern w:val="2"/>
          <w:lang w:eastAsia="pl-PL"/>
          <w14:ligatures w14:val="standardContextual"/>
        </w:rPr>
      </w:pPr>
      <w:hyperlink w:anchor="_Toc223698848" w:history="1">
        <w:r w:rsidR="00CE2C6F" w:rsidRPr="00DE1241">
          <w:rPr>
            <w:rStyle w:val="Hipercze"/>
            <w:rFonts w:cstheme="minorHAnsi"/>
            <w:b/>
            <w:bCs w:val="0"/>
          </w:rPr>
          <w:t>Rozdział XXXXI.</w:t>
        </w:r>
        <w:r w:rsidR="00CE2C6F" w:rsidRPr="00D0032C">
          <w:rPr>
            <w:rStyle w:val="Hipercze"/>
            <w:rFonts w:cstheme="minorHAnsi"/>
            <w:bCs w:val="0"/>
          </w:rPr>
          <w:t xml:space="preserve"> Informacje dotyczące przetwarzania danych osobowych</w:t>
        </w:r>
      </w:hyperlink>
    </w:p>
    <w:p w14:paraId="074F83D4" w14:textId="67060A8C" w:rsidR="00DB0B78" w:rsidRPr="00A31D51" w:rsidRDefault="00873198" w:rsidP="00492E9B">
      <w:pPr>
        <w:spacing w:after="0" w:line="240" w:lineRule="atLeast"/>
        <w:jc w:val="both"/>
        <w:rPr>
          <w:rFonts w:asciiTheme="minorHAnsi" w:hAnsiTheme="minorHAnsi" w:cs="Calibri"/>
          <w:b/>
          <w:bCs/>
          <w:sz w:val="36"/>
          <w:szCs w:val="36"/>
        </w:rPr>
      </w:pPr>
      <w:r w:rsidRPr="00A31D51">
        <w:rPr>
          <w:rFonts w:asciiTheme="minorHAnsi" w:hAnsiTheme="minorHAnsi" w:cs="Calibri"/>
          <w:b/>
          <w:bCs/>
          <w:color w:val="000000"/>
          <w:sz w:val="36"/>
          <w:szCs w:val="36"/>
        </w:rPr>
        <w:fldChar w:fldCharType="end"/>
      </w:r>
    </w:p>
    <w:p w14:paraId="49CD0470" w14:textId="77777777" w:rsidR="00873198" w:rsidRPr="00A31D51" w:rsidRDefault="00873198" w:rsidP="00492E9B">
      <w:pPr>
        <w:spacing w:after="0" w:line="240" w:lineRule="atLeast"/>
        <w:jc w:val="both"/>
        <w:rPr>
          <w:rFonts w:asciiTheme="minorHAnsi" w:hAnsiTheme="minorHAnsi" w:cs="Calibri"/>
          <w:b/>
          <w:bCs/>
          <w:sz w:val="36"/>
          <w:szCs w:val="36"/>
        </w:rPr>
      </w:pPr>
    </w:p>
    <w:p w14:paraId="250548E8" w14:textId="77777777" w:rsidR="00873198" w:rsidRPr="00A31D51" w:rsidRDefault="00873198" w:rsidP="00492E9B">
      <w:pPr>
        <w:spacing w:after="0" w:line="240" w:lineRule="atLeast"/>
        <w:jc w:val="both"/>
        <w:rPr>
          <w:rFonts w:asciiTheme="minorHAnsi" w:hAnsiTheme="minorHAnsi" w:cs="Calibri"/>
          <w:b/>
          <w:bCs/>
          <w:sz w:val="36"/>
          <w:szCs w:val="36"/>
        </w:rPr>
      </w:pPr>
    </w:p>
    <w:p w14:paraId="77186D97" w14:textId="77777777" w:rsidR="00873198" w:rsidRPr="00A31D51" w:rsidRDefault="00873198" w:rsidP="00492E9B">
      <w:pPr>
        <w:spacing w:after="0" w:line="240" w:lineRule="atLeast"/>
        <w:jc w:val="both"/>
        <w:rPr>
          <w:rFonts w:asciiTheme="minorHAnsi" w:hAnsiTheme="minorHAnsi" w:cs="Calibri"/>
          <w:b/>
          <w:bCs/>
          <w:sz w:val="36"/>
          <w:szCs w:val="36"/>
        </w:rPr>
      </w:pPr>
    </w:p>
    <w:p w14:paraId="3C263D64" w14:textId="77777777" w:rsidR="00876226" w:rsidRPr="00A31D51" w:rsidRDefault="00876226" w:rsidP="00492E9B">
      <w:pPr>
        <w:spacing w:after="0" w:line="240" w:lineRule="atLeast"/>
        <w:jc w:val="both"/>
        <w:rPr>
          <w:rFonts w:cs="Calibri"/>
          <w:sz w:val="36"/>
          <w:szCs w:val="36"/>
        </w:rPr>
      </w:pPr>
    </w:p>
    <w:p w14:paraId="0CEEF2B6" w14:textId="77777777" w:rsidR="00876226" w:rsidRPr="00A31D51" w:rsidRDefault="00876226" w:rsidP="00492E9B">
      <w:pPr>
        <w:spacing w:after="0" w:line="240" w:lineRule="atLeast"/>
        <w:jc w:val="both"/>
        <w:rPr>
          <w:rFonts w:cs="Calibri"/>
          <w:sz w:val="36"/>
          <w:szCs w:val="36"/>
        </w:rPr>
      </w:pPr>
    </w:p>
    <w:p w14:paraId="079FBBFA" w14:textId="77777777" w:rsidR="00876226" w:rsidRPr="00A31D51" w:rsidRDefault="00876226" w:rsidP="00492E9B">
      <w:pPr>
        <w:spacing w:after="0" w:line="240" w:lineRule="atLeast"/>
        <w:jc w:val="both"/>
        <w:rPr>
          <w:rFonts w:cs="Calibri"/>
          <w:sz w:val="36"/>
          <w:szCs w:val="36"/>
        </w:rPr>
      </w:pPr>
    </w:p>
    <w:p w14:paraId="09A60408" w14:textId="363915B0" w:rsidR="006730BB" w:rsidRPr="00A31D51" w:rsidRDefault="006730BB">
      <w:pPr>
        <w:spacing w:after="0" w:line="240" w:lineRule="auto"/>
        <w:rPr>
          <w:rFonts w:cs="Calibri"/>
          <w:sz w:val="36"/>
          <w:szCs w:val="36"/>
        </w:rPr>
      </w:pPr>
      <w:r w:rsidRPr="00A31D51">
        <w:rPr>
          <w:rFonts w:cs="Calibri"/>
          <w:sz w:val="36"/>
          <w:szCs w:val="36"/>
        </w:rPr>
        <w:br w:type="page"/>
      </w:r>
    </w:p>
    <w:p w14:paraId="245FFF17" w14:textId="45CD2824" w:rsidR="00C801E8" w:rsidRPr="00E92961" w:rsidRDefault="00C801E8" w:rsidP="00F667A9">
      <w:pPr>
        <w:pStyle w:val="Nagwek1"/>
        <w:spacing w:line="240" w:lineRule="auto"/>
        <w:jc w:val="left"/>
        <w:rPr>
          <w:rFonts w:asciiTheme="minorHAnsi" w:hAnsiTheme="minorHAnsi" w:cstheme="minorHAnsi"/>
          <w:b w:val="0"/>
          <w:bCs/>
          <w:i w:val="0"/>
          <w:iCs/>
          <w:sz w:val="24"/>
        </w:rPr>
      </w:pPr>
      <w:bookmarkStart w:id="1" w:name="_Toc223698808"/>
      <w:r w:rsidRPr="00A31D51">
        <w:rPr>
          <w:rStyle w:val="Nagwek1Znak"/>
          <w:rFonts w:asciiTheme="minorHAnsi" w:hAnsiTheme="minorHAnsi" w:cstheme="minorHAnsi"/>
          <w:sz w:val="24"/>
        </w:rPr>
        <w:lastRenderedPageBreak/>
        <w:t xml:space="preserve">Rozdział I. </w:t>
      </w:r>
      <w:r w:rsidRPr="00A31D51">
        <w:rPr>
          <w:rStyle w:val="Nagwek1Znak"/>
          <w:rFonts w:asciiTheme="minorHAnsi" w:hAnsiTheme="minorHAnsi" w:cstheme="minorHAnsi"/>
          <w:b/>
          <w:bCs/>
          <w:sz w:val="24"/>
        </w:rPr>
        <w:t>Nazwa i adres zamawiającego, nazwa strony internetowej prowadzonego postępowania</w:t>
      </w:r>
      <w:bookmarkEnd w:id="1"/>
    </w:p>
    <w:p w14:paraId="7D8EFF7A" w14:textId="77777777" w:rsidR="00C801E8" w:rsidRPr="00A31D51" w:rsidRDefault="00C801E8" w:rsidP="00F667A9">
      <w:pPr>
        <w:spacing w:after="0" w:line="240" w:lineRule="auto"/>
        <w:rPr>
          <w:rFonts w:cs="Calibri"/>
          <w:b/>
          <w:sz w:val="10"/>
          <w:szCs w:val="10"/>
        </w:rPr>
      </w:pPr>
    </w:p>
    <w:p w14:paraId="4F6E44D0" w14:textId="5F607627" w:rsidR="00E92961" w:rsidRPr="00E92961" w:rsidRDefault="00E92961" w:rsidP="00F667A9">
      <w:pPr>
        <w:numPr>
          <w:ilvl w:val="0"/>
          <w:numId w:val="2"/>
        </w:numPr>
        <w:spacing w:after="0" w:line="240" w:lineRule="auto"/>
        <w:ind w:left="284" w:hanging="284"/>
        <w:rPr>
          <w:rFonts w:cs="Calibri"/>
          <w:bCs/>
          <w:sz w:val="24"/>
          <w:szCs w:val="24"/>
        </w:rPr>
      </w:pPr>
      <w:bookmarkStart w:id="2" w:name="_Hlk223715767"/>
      <w:r w:rsidRPr="00E92961">
        <w:rPr>
          <w:rFonts w:cs="Calibri"/>
          <w:bCs/>
          <w:sz w:val="24"/>
          <w:szCs w:val="24"/>
        </w:rPr>
        <w:t>Szpital Kliniczny Ministerstwa Spraw Wewnętrznych i Administracji z Warmińsko</w:t>
      </w:r>
      <w:r>
        <w:rPr>
          <w:rFonts w:cs="Calibri"/>
          <w:bCs/>
          <w:sz w:val="24"/>
          <w:szCs w:val="24"/>
        </w:rPr>
        <w:t>-</w:t>
      </w:r>
      <w:r w:rsidRPr="00E92961">
        <w:rPr>
          <w:rFonts w:cs="Calibri"/>
          <w:bCs/>
          <w:sz w:val="24"/>
          <w:szCs w:val="24"/>
        </w:rPr>
        <w:t>Mazurskim Centrum Onkologii w Olsztynie</w:t>
      </w:r>
      <w:r>
        <w:rPr>
          <w:rFonts w:cs="Calibri"/>
          <w:bCs/>
          <w:sz w:val="24"/>
          <w:szCs w:val="24"/>
        </w:rPr>
        <w:t xml:space="preserve">, </w:t>
      </w:r>
      <w:r w:rsidRPr="00E92961">
        <w:rPr>
          <w:rFonts w:cs="Calibri"/>
          <w:bCs/>
          <w:sz w:val="24"/>
          <w:szCs w:val="24"/>
        </w:rPr>
        <w:t>Al. Wojska Polskiego 37</w:t>
      </w:r>
      <w:r>
        <w:rPr>
          <w:rFonts w:cs="Calibri"/>
          <w:bCs/>
          <w:sz w:val="24"/>
          <w:szCs w:val="24"/>
        </w:rPr>
        <w:t xml:space="preserve">, </w:t>
      </w:r>
      <w:r w:rsidRPr="00E92961">
        <w:rPr>
          <w:rFonts w:cs="Calibri"/>
          <w:bCs/>
          <w:sz w:val="24"/>
          <w:szCs w:val="24"/>
        </w:rPr>
        <w:t>10-228 Olsztyn</w:t>
      </w:r>
      <w:bookmarkEnd w:id="2"/>
      <w:r w:rsidR="00160A88">
        <w:rPr>
          <w:rFonts w:cs="Calibri"/>
          <w:bCs/>
          <w:sz w:val="24"/>
          <w:szCs w:val="24"/>
        </w:rPr>
        <w:t xml:space="preserve">, </w:t>
      </w:r>
      <w:r w:rsidR="00160A88">
        <w:rPr>
          <w:rFonts w:cs="Calibri"/>
          <w:bCs/>
          <w:sz w:val="24"/>
          <w:szCs w:val="24"/>
        </w:rPr>
        <w:br/>
        <w:t>tel. (</w:t>
      </w:r>
      <w:r w:rsidR="00160A88" w:rsidRPr="00160A88">
        <w:rPr>
          <w:rFonts w:cs="Calibri"/>
          <w:bCs/>
          <w:sz w:val="24"/>
          <w:szCs w:val="24"/>
        </w:rPr>
        <w:t>89</w:t>
      </w:r>
      <w:r w:rsidR="00160A88">
        <w:rPr>
          <w:rFonts w:cs="Calibri"/>
          <w:bCs/>
          <w:sz w:val="24"/>
          <w:szCs w:val="24"/>
        </w:rPr>
        <w:t>)</w:t>
      </w:r>
      <w:r w:rsidR="00160A88" w:rsidRPr="00160A88">
        <w:rPr>
          <w:rFonts w:cs="Calibri"/>
          <w:bCs/>
          <w:sz w:val="24"/>
          <w:szCs w:val="24"/>
        </w:rPr>
        <w:t xml:space="preserve"> 539 84 25</w:t>
      </w:r>
      <w:r w:rsidR="00160A88">
        <w:rPr>
          <w:rFonts w:cs="Calibri"/>
          <w:bCs/>
          <w:sz w:val="24"/>
          <w:szCs w:val="24"/>
        </w:rPr>
        <w:t xml:space="preserve">, </w:t>
      </w:r>
      <w:r w:rsidR="00160A88" w:rsidRPr="00160A88">
        <w:rPr>
          <w:rFonts w:cs="Calibri"/>
          <w:bCs/>
          <w:sz w:val="24"/>
          <w:szCs w:val="24"/>
        </w:rPr>
        <w:t>NIP 739-29-54-895, REGON 510022366</w:t>
      </w:r>
      <w:r w:rsidR="00160A88">
        <w:rPr>
          <w:rFonts w:cs="Calibri"/>
          <w:bCs/>
          <w:sz w:val="24"/>
          <w:szCs w:val="24"/>
        </w:rPr>
        <w:t xml:space="preserve">, </w:t>
      </w:r>
      <w:r w:rsidR="00160A88" w:rsidRPr="00160A88">
        <w:rPr>
          <w:rFonts w:cs="Calibri"/>
          <w:bCs/>
          <w:sz w:val="24"/>
          <w:szCs w:val="24"/>
        </w:rPr>
        <w:t xml:space="preserve">godziny </w:t>
      </w:r>
      <w:r w:rsidR="00160A88">
        <w:rPr>
          <w:rFonts w:cs="Calibri"/>
          <w:bCs/>
          <w:sz w:val="24"/>
          <w:szCs w:val="24"/>
        </w:rPr>
        <w:t>pracy</w:t>
      </w:r>
      <w:r w:rsidR="00160A88" w:rsidRPr="00160A88">
        <w:rPr>
          <w:rFonts w:cs="Calibri"/>
          <w:bCs/>
          <w:sz w:val="24"/>
          <w:szCs w:val="24"/>
        </w:rPr>
        <w:t>: 7:</w:t>
      </w:r>
      <w:r w:rsidR="00160A88">
        <w:rPr>
          <w:rFonts w:cs="Calibri"/>
          <w:bCs/>
          <w:sz w:val="24"/>
          <w:szCs w:val="24"/>
        </w:rPr>
        <w:t>0</w:t>
      </w:r>
      <w:r w:rsidR="00160A88" w:rsidRPr="00160A88">
        <w:rPr>
          <w:rFonts w:cs="Calibri"/>
          <w:bCs/>
          <w:sz w:val="24"/>
          <w:szCs w:val="24"/>
        </w:rPr>
        <w:t xml:space="preserve">0 </w:t>
      </w:r>
      <w:r w:rsidR="00160A88">
        <w:rPr>
          <w:rFonts w:cs="Calibri"/>
          <w:bCs/>
          <w:sz w:val="24"/>
          <w:szCs w:val="24"/>
        </w:rPr>
        <w:t>–</w:t>
      </w:r>
      <w:r w:rsidR="00160A88" w:rsidRPr="00160A88">
        <w:rPr>
          <w:rFonts w:cs="Calibri"/>
          <w:bCs/>
          <w:sz w:val="24"/>
          <w:szCs w:val="24"/>
        </w:rPr>
        <w:t xml:space="preserve"> 15:</w:t>
      </w:r>
      <w:r w:rsidR="00160A88">
        <w:rPr>
          <w:rFonts w:cs="Calibri"/>
          <w:bCs/>
          <w:sz w:val="24"/>
          <w:szCs w:val="24"/>
        </w:rPr>
        <w:t>0</w:t>
      </w:r>
      <w:r w:rsidR="00160A88" w:rsidRPr="00160A88">
        <w:rPr>
          <w:rFonts w:cs="Calibri"/>
          <w:bCs/>
          <w:sz w:val="24"/>
          <w:szCs w:val="24"/>
        </w:rPr>
        <w:t>0</w:t>
      </w:r>
      <w:r w:rsidR="00160A88">
        <w:rPr>
          <w:rFonts w:cs="Calibri"/>
          <w:bCs/>
          <w:sz w:val="24"/>
          <w:szCs w:val="24"/>
        </w:rPr>
        <w:t>.</w:t>
      </w:r>
    </w:p>
    <w:p w14:paraId="687C2593" w14:textId="329ED50B" w:rsidR="00DB0B78" w:rsidRPr="00EA0233" w:rsidRDefault="00DB0B78" w:rsidP="00F667A9">
      <w:pPr>
        <w:numPr>
          <w:ilvl w:val="0"/>
          <w:numId w:val="2"/>
        </w:numPr>
        <w:spacing w:after="0" w:line="240" w:lineRule="auto"/>
        <w:ind w:left="284" w:hanging="284"/>
        <w:rPr>
          <w:rFonts w:cs="Calibri"/>
          <w:bCs/>
          <w:sz w:val="24"/>
          <w:szCs w:val="24"/>
        </w:rPr>
      </w:pPr>
      <w:r w:rsidRPr="00EA0233">
        <w:rPr>
          <w:rFonts w:cs="Calibri"/>
          <w:sz w:val="24"/>
          <w:szCs w:val="24"/>
        </w:rPr>
        <w:t xml:space="preserve">Adres poczty elektronicznej: </w:t>
      </w:r>
      <w:hyperlink r:id="rId8" w:history="1">
        <w:r w:rsidR="00EA0233" w:rsidRPr="00EA0233">
          <w:rPr>
            <w:rStyle w:val="Hipercze"/>
            <w:sz w:val="24"/>
            <w:szCs w:val="24"/>
          </w:rPr>
          <w:t>miroslaw.koczwara@poliklinika.net</w:t>
        </w:r>
      </w:hyperlink>
      <w:r w:rsidRPr="00EA0233">
        <w:rPr>
          <w:rFonts w:cs="Calibri"/>
          <w:sz w:val="24"/>
          <w:szCs w:val="24"/>
          <w:u w:val="single"/>
        </w:rPr>
        <w:t>.</w:t>
      </w:r>
    </w:p>
    <w:p w14:paraId="70DE3E34" w14:textId="77777777" w:rsidR="00A6218D" w:rsidRPr="00A31D51" w:rsidRDefault="00A6218D" w:rsidP="00F667A9">
      <w:pPr>
        <w:numPr>
          <w:ilvl w:val="0"/>
          <w:numId w:val="2"/>
        </w:numPr>
        <w:spacing w:after="0" w:line="240" w:lineRule="auto"/>
        <w:ind w:left="284" w:hanging="284"/>
        <w:rPr>
          <w:rFonts w:asciiTheme="minorHAnsi" w:hAnsiTheme="minorHAnsi" w:cstheme="minorHAnsi"/>
          <w:bCs/>
          <w:spacing w:val="-4"/>
          <w:sz w:val="24"/>
          <w:szCs w:val="24"/>
        </w:rPr>
      </w:pPr>
      <w:r w:rsidRPr="00A31D51">
        <w:rPr>
          <w:rFonts w:asciiTheme="minorHAnsi" w:hAnsiTheme="minorHAnsi" w:cstheme="minorHAnsi"/>
          <w:bCs/>
          <w:spacing w:val="-4"/>
          <w:sz w:val="24"/>
          <w:szCs w:val="24"/>
        </w:rPr>
        <w:t>Adres strony internetowej prowadzonego postępowania:</w:t>
      </w:r>
    </w:p>
    <w:p w14:paraId="190531DA" w14:textId="11340C69" w:rsidR="00A6218D" w:rsidRPr="00EA0233" w:rsidRDefault="00000000" w:rsidP="00F667A9">
      <w:pPr>
        <w:spacing w:after="0" w:line="240" w:lineRule="auto"/>
        <w:ind w:left="284"/>
        <w:rPr>
          <w:rFonts w:cstheme="minorHAnsi"/>
          <w:bCs/>
          <w:sz w:val="28"/>
          <w:szCs w:val="28"/>
        </w:rPr>
      </w:pPr>
      <w:hyperlink r:id="rId9" w:history="1">
        <w:r w:rsidR="00EA0233" w:rsidRPr="00EA0233">
          <w:rPr>
            <w:rStyle w:val="Hipercze"/>
            <w:sz w:val="24"/>
            <w:szCs w:val="24"/>
          </w:rPr>
          <w:t>https://platformazakupowa.pl/pn/poliklinika_olsztyn</w:t>
        </w:r>
      </w:hyperlink>
    </w:p>
    <w:p w14:paraId="73F41806" w14:textId="77777777" w:rsidR="00DB0B78" w:rsidRPr="00A31D51" w:rsidRDefault="00DB0B78" w:rsidP="00F667A9">
      <w:pPr>
        <w:spacing w:after="0" w:line="240" w:lineRule="auto"/>
        <w:jc w:val="both"/>
        <w:rPr>
          <w:rFonts w:cs="Calibri"/>
          <w:bCs/>
          <w:sz w:val="32"/>
          <w:szCs w:val="32"/>
        </w:rPr>
      </w:pPr>
    </w:p>
    <w:p w14:paraId="1A85BF85" w14:textId="4325F68A" w:rsidR="002374CA" w:rsidRPr="00A31D51" w:rsidRDefault="00C801E8" w:rsidP="00F667A9">
      <w:pPr>
        <w:pStyle w:val="Nagwek1"/>
        <w:spacing w:line="240" w:lineRule="auto"/>
        <w:jc w:val="left"/>
        <w:rPr>
          <w:rFonts w:asciiTheme="minorHAnsi" w:hAnsiTheme="minorHAnsi" w:cstheme="minorHAnsi"/>
          <w:i w:val="0"/>
          <w:iCs/>
          <w:sz w:val="24"/>
        </w:rPr>
      </w:pPr>
      <w:bookmarkStart w:id="3" w:name="_Toc223698809"/>
      <w:r w:rsidRPr="00A31D51">
        <w:rPr>
          <w:rFonts w:asciiTheme="minorHAnsi" w:hAnsiTheme="minorHAnsi" w:cstheme="minorHAnsi"/>
          <w:b w:val="0"/>
          <w:bCs/>
          <w:i w:val="0"/>
          <w:iCs/>
          <w:sz w:val="24"/>
        </w:rPr>
        <w:t>Rozdział II.</w:t>
      </w:r>
      <w:r w:rsidRPr="00A31D51">
        <w:rPr>
          <w:rFonts w:asciiTheme="minorHAnsi" w:hAnsiTheme="minorHAnsi" w:cstheme="minorHAnsi"/>
          <w:i w:val="0"/>
          <w:iCs/>
          <w:sz w:val="24"/>
        </w:rPr>
        <w:t xml:space="preserve"> Adres strony internetowej, na której udostępniane będą zmiany i wyjaśnienia treści Specyfikacji Warunków Zamówienia oraz inne dokumenty zamówienia bezpośrednio związane z postępowaniem o udzielenie zamówienia</w:t>
      </w:r>
      <w:bookmarkEnd w:id="3"/>
    </w:p>
    <w:p w14:paraId="000506D3" w14:textId="77777777" w:rsidR="002374CA" w:rsidRPr="00A31D51" w:rsidRDefault="002374CA" w:rsidP="00F667A9">
      <w:pPr>
        <w:spacing w:after="0" w:line="240" w:lineRule="auto"/>
        <w:rPr>
          <w:sz w:val="10"/>
          <w:szCs w:val="10"/>
          <w:lang w:eastAsia="pl-PL"/>
        </w:rPr>
      </w:pPr>
    </w:p>
    <w:p w14:paraId="44EA5BAD" w14:textId="4671DFE8" w:rsidR="00DA0090" w:rsidRPr="001F2AC5" w:rsidRDefault="00000000" w:rsidP="00F667A9">
      <w:pPr>
        <w:spacing w:after="0" w:line="240" w:lineRule="auto"/>
        <w:jc w:val="both"/>
        <w:rPr>
          <w:sz w:val="24"/>
          <w:szCs w:val="24"/>
        </w:rPr>
      </w:pPr>
      <w:hyperlink r:id="rId10" w:history="1">
        <w:r w:rsidR="00C617A8" w:rsidRPr="00C617A8">
          <w:rPr>
            <w:rStyle w:val="Hipercze"/>
            <w:sz w:val="24"/>
            <w:szCs w:val="24"/>
          </w:rPr>
          <w:t>https://platformazakupowa.pl/transakcja/1274501</w:t>
        </w:r>
      </w:hyperlink>
    </w:p>
    <w:p w14:paraId="326F1321" w14:textId="77777777" w:rsidR="00C06DF0" w:rsidRPr="00A31D51" w:rsidRDefault="00C06DF0" w:rsidP="00F667A9">
      <w:pPr>
        <w:spacing w:after="0" w:line="240" w:lineRule="auto"/>
        <w:jc w:val="both"/>
        <w:rPr>
          <w:sz w:val="32"/>
          <w:szCs w:val="32"/>
        </w:rPr>
      </w:pPr>
    </w:p>
    <w:p w14:paraId="38989943" w14:textId="226FEB12" w:rsidR="00C801E8" w:rsidRPr="00A31D51" w:rsidRDefault="00C801E8" w:rsidP="00F667A9">
      <w:pPr>
        <w:pStyle w:val="Nagwek1"/>
        <w:spacing w:line="240" w:lineRule="auto"/>
        <w:jc w:val="left"/>
        <w:rPr>
          <w:rFonts w:asciiTheme="minorHAnsi" w:hAnsiTheme="minorHAnsi" w:cstheme="minorHAnsi"/>
          <w:b w:val="0"/>
          <w:bCs/>
          <w:i w:val="0"/>
          <w:iCs/>
          <w:sz w:val="24"/>
        </w:rPr>
      </w:pPr>
      <w:bookmarkStart w:id="4" w:name="_Toc223698810"/>
      <w:r w:rsidRPr="00A31D51">
        <w:rPr>
          <w:rFonts w:asciiTheme="minorHAnsi" w:hAnsiTheme="minorHAnsi" w:cstheme="minorHAnsi"/>
          <w:b w:val="0"/>
          <w:bCs/>
          <w:i w:val="0"/>
          <w:iCs/>
          <w:sz w:val="24"/>
        </w:rPr>
        <w:t xml:space="preserve">Rozdział III. </w:t>
      </w:r>
      <w:r w:rsidRPr="00A31D51">
        <w:rPr>
          <w:rFonts w:asciiTheme="minorHAnsi" w:hAnsiTheme="minorHAnsi" w:cstheme="minorHAnsi"/>
          <w:i w:val="0"/>
          <w:iCs/>
          <w:sz w:val="24"/>
        </w:rPr>
        <w:t>Tryb udzielenia zamówienia</w:t>
      </w:r>
      <w:bookmarkEnd w:id="4"/>
    </w:p>
    <w:p w14:paraId="35C99E85" w14:textId="77777777" w:rsidR="00DB0B78" w:rsidRPr="00A31D51" w:rsidRDefault="00DB0B78" w:rsidP="00F667A9">
      <w:pPr>
        <w:spacing w:after="0" w:line="240" w:lineRule="auto"/>
        <w:ind w:left="113"/>
        <w:jc w:val="both"/>
        <w:rPr>
          <w:rFonts w:cs="Calibri"/>
          <w:sz w:val="10"/>
          <w:szCs w:val="10"/>
        </w:rPr>
      </w:pPr>
    </w:p>
    <w:p w14:paraId="0C8203FC" w14:textId="77777777" w:rsidR="00D7240E" w:rsidRPr="00A31D51" w:rsidRDefault="00D7240E" w:rsidP="00F667A9">
      <w:pPr>
        <w:numPr>
          <w:ilvl w:val="0"/>
          <w:numId w:val="1"/>
        </w:numPr>
        <w:spacing w:after="0" w:line="240" w:lineRule="auto"/>
        <w:ind w:left="284" w:hanging="284"/>
        <w:jc w:val="both"/>
        <w:rPr>
          <w:rFonts w:asciiTheme="minorHAnsi" w:hAnsiTheme="minorHAnsi" w:cstheme="minorHAnsi"/>
          <w:sz w:val="24"/>
          <w:szCs w:val="24"/>
        </w:rPr>
      </w:pPr>
      <w:r w:rsidRPr="00A31D51">
        <w:rPr>
          <w:rFonts w:asciiTheme="minorHAnsi" w:hAnsiTheme="minorHAnsi" w:cstheme="minorHAnsi"/>
          <w:sz w:val="24"/>
          <w:szCs w:val="24"/>
        </w:rPr>
        <w:t>Przetarg nieograniczony.</w:t>
      </w:r>
    </w:p>
    <w:p w14:paraId="72DFA373" w14:textId="382BFDE7" w:rsidR="00D7240E" w:rsidRPr="00A31D51" w:rsidRDefault="00D7240E" w:rsidP="00F667A9">
      <w:pPr>
        <w:numPr>
          <w:ilvl w:val="0"/>
          <w:numId w:val="1"/>
        </w:numPr>
        <w:spacing w:after="0" w:line="240" w:lineRule="auto"/>
        <w:ind w:left="284" w:hanging="284"/>
        <w:jc w:val="both"/>
        <w:rPr>
          <w:rFonts w:asciiTheme="minorHAnsi" w:hAnsiTheme="minorHAnsi" w:cstheme="minorHAnsi"/>
          <w:sz w:val="24"/>
          <w:szCs w:val="24"/>
        </w:rPr>
      </w:pPr>
      <w:r w:rsidRPr="00A31D51">
        <w:rPr>
          <w:rFonts w:asciiTheme="minorHAnsi" w:hAnsiTheme="minorHAnsi" w:cstheme="minorHAnsi"/>
          <w:sz w:val="24"/>
          <w:szCs w:val="24"/>
        </w:rPr>
        <w:t xml:space="preserve">Postępowanie prowadzone jest zgodnie z ustawą </w:t>
      </w:r>
      <w:bookmarkStart w:id="5" w:name="_Hlk98075821"/>
      <w:r w:rsidRPr="00A31D51">
        <w:rPr>
          <w:rFonts w:asciiTheme="minorHAnsi" w:hAnsiTheme="minorHAnsi" w:cstheme="minorHAnsi"/>
          <w:sz w:val="24"/>
          <w:szCs w:val="24"/>
        </w:rPr>
        <w:t>z dnia 11 września 2019 r. Prawo zamówień publicznych (Dz. U. z 2024 r. poz. 1320 z późn. zm.)</w:t>
      </w:r>
      <w:bookmarkEnd w:id="5"/>
      <w:r w:rsidRPr="00A31D51">
        <w:rPr>
          <w:rFonts w:asciiTheme="minorHAnsi" w:hAnsiTheme="minorHAnsi" w:cstheme="minorHAnsi"/>
          <w:sz w:val="24"/>
          <w:szCs w:val="24"/>
        </w:rPr>
        <w:t>, zwaną dalej Pzp.</w:t>
      </w:r>
    </w:p>
    <w:p w14:paraId="48DA6D08" w14:textId="3D142734" w:rsidR="00E76CAF" w:rsidRPr="00EA07C0" w:rsidRDefault="00E76CAF" w:rsidP="00F667A9">
      <w:pPr>
        <w:numPr>
          <w:ilvl w:val="0"/>
          <w:numId w:val="1"/>
        </w:numPr>
        <w:spacing w:after="0" w:line="240" w:lineRule="auto"/>
        <w:ind w:left="284" w:hanging="284"/>
        <w:rPr>
          <w:rFonts w:asciiTheme="minorHAnsi" w:hAnsiTheme="minorHAnsi" w:cstheme="minorHAnsi"/>
          <w:sz w:val="24"/>
          <w:szCs w:val="24"/>
        </w:rPr>
      </w:pPr>
      <w:r w:rsidRPr="004433D1">
        <w:rPr>
          <w:rFonts w:asciiTheme="minorHAnsi" w:hAnsiTheme="minorHAnsi" w:cstheme="minorHAnsi"/>
          <w:sz w:val="24"/>
          <w:szCs w:val="24"/>
        </w:rPr>
        <w:t xml:space="preserve">Rodzaj zamówienia – dostawa. </w:t>
      </w:r>
      <w:r w:rsidRPr="004433D1">
        <w:rPr>
          <w:sz w:val="24"/>
          <w:szCs w:val="24"/>
        </w:rPr>
        <w:t>Zamówienie obejmuje także realizację usług. Z uwagi na główny przedmiot zamówienia, którym jest dostawa oraz większy wartościowy udział w zamówieniu dostawy, do udzielenia zamówienia stosuje się przepisy Pzp dotyczące dostaw</w:t>
      </w:r>
      <w:r>
        <w:rPr>
          <w:sz w:val="24"/>
          <w:szCs w:val="24"/>
        </w:rPr>
        <w:t>.</w:t>
      </w:r>
    </w:p>
    <w:p w14:paraId="7A0C5255" w14:textId="3756269E" w:rsidR="00DB0B78" w:rsidRPr="00A31D51" w:rsidRDefault="0039463D" w:rsidP="00F667A9">
      <w:pPr>
        <w:numPr>
          <w:ilvl w:val="0"/>
          <w:numId w:val="1"/>
        </w:numPr>
        <w:spacing w:after="0" w:line="240" w:lineRule="auto"/>
        <w:ind w:left="284" w:hanging="284"/>
        <w:rPr>
          <w:rFonts w:cs="Calibri"/>
          <w:sz w:val="24"/>
          <w:szCs w:val="24"/>
        </w:rPr>
      </w:pPr>
      <w:r w:rsidRPr="001D03B4">
        <w:rPr>
          <w:sz w:val="24"/>
          <w:szCs w:val="24"/>
        </w:rPr>
        <w:t xml:space="preserve">Wartość zamówienia przekracza </w:t>
      </w:r>
      <w:r w:rsidR="00D800FC" w:rsidRPr="00A31D51">
        <w:rPr>
          <w:rFonts w:asciiTheme="minorHAnsi" w:hAnsiTheme="minorHAnsi" w:cstheme="minorHAnsi"/>
          <w:sz w:val="24"/>
          <w:szCs w:val="24"/>
        </w:rPr>
        <w:t>wyrażon</w:t>
      </w:r>
      <w:r w:rsidR="00E2396A">
        <w:rPr>
          <w:rFonts w:asciiTheme="minorHAnsi" w:hAnsiTheme="minorHAnsi" w:cstheme="minorHAnsi"/>
          <w:sz w:val="24"/>
          <w:szCs w:val="24"/>
        </w:rPr>
        <w:t>ą</w:t>
      </w:r>
      <w:r w:rsidR="00D800FC" w:rsidRPr="00A31D51">
        <w:rPr>
          <w:rFonts w:asciiTheme="minorHAnsi" w:hAnsiTheme="minorHAnsi" w:cstheme="minorHAnsi"/>
          <w:sz w:val="24"/>
          <w:szCs w:val="24"/>
        </w:rPr>
        <w:t xml:space="preserve"> w złotych równowartoś</w:t>
      </w:r>
      <w:r w:rsidR="00E2396A">
        <w:rPr>
          <w:rFonts w:asciiTheme="minorHAnsi" w:hAnsiTheme="minorHAnsi" w:cstheme="minorHAnsi"/>
          <w:sz w:val="24"/>
          <w:szCs w:val="24"/>
        </w:rPr>
        <w:t>ć</w:t>
      </w:r>
      <w:r w:rsidR="00D800FC" w:rsidRPr="00A31D51">
        <w:rPr>
          <w:rFonts w:asciiTheme="minorHAnsi" w:hAnsiTheme="minorHAnsi" w:cstheme="minorHAnsi"/>
          <w:sz w:val="24"/>
          <w:szCs w:val="24"/>
        </w:rPr>
        <w:t xml:space="preserve"> kwoty 14</w:t>
      </w:r>
      <w:r w:rsidR="00E2396A">
        <w:rPr>
          <w:rFonts w:asciiTheme="minorHAnsi" w:hAnsiTheme="minorHAnsi" w:cstheme="minorHAnsi"/>
          <w:sz w:val="24"/>
          <w:szCs w:val="24"/>
        </w:rPr>
        <w:t>0</w:t>
      </w:r>
      <w:r w:rsidR="00D800FC">
        <w:rPr>
          <w:rFonts w:asciiTheme="minorHAnsi" w:hAnsiTheme="minorHAnsi" w:cstheme="minorHAnsi"/>
          <w:sz w:val="24"/>
          <w:szCs w:val="24"/>
        </w:rPr>
        <w:t xml:space="preserve"> </w:t>
      </w:r>
      <w:r w:rsidR="00D800FC" w:rsidRPr="00A31D51">
        <w:rPr>
          <w:rFonts w:asciiTheme="minorHAnsi" w:hAnsiTheme="minorHAnsi" w:cstheme="minorHAnsi"/>
          <w:sz w:val="24"/>
          <w:szCs w:val="24"/>
        </w:rPr>
        <w:t>000,00 euro</w:t>
      </w:r>
      <w:r w:rsidR="006A3E3E">
        <w:rPr>
          <w:sz w:val="24"/>
          <w:szCs w:val="24"/>
        </w:rPr>
        <w:t>.</w:t>
      </w:r>
    </w:p>
    <w:p w14:paraId="297C4334" w14:textId="1B157F86" w:rsidR="008F0DF1" w:rsidRPr="00A31D51" w:rsidRDefault="008F0DF1" w:rsidP="00F667A9">
      <w:pPr>
        <w:spacing w:after="0" w:line="240" w:lineRule="auto"/>
        <w:jc w:val="both"/>
        <w:rPr>
          <w:rFonts w:cs="Calibri"/>
          <w:sz w:val="32"/>
          <w:szCs w:val="32"/>
        </w:rPr>
      </w:pPr>
    </w:p>
    <w:p w14:paraId="2C329369" w14:textId="0334E241" w:rsidR="00C801E8" w:rsidRPr="00A31D51" w:rsidRDefault="00C801E8" w:rsidP="00F667A9">
      <w:pPr>
        <w:pStyle w:val="Nagwek1"/>
        <w:spacing w:line="240" w:lineRule="auto"/>
        <w:jc w:val="left"/>
        <w:rPr>
          <w:rFonts w:asciiTheme="minorHAnsi" w:hAnsiTheme="minorHAnsi" w:cstheme="minorHAnsi"/>
          <w:b w:val="0"/>
          <w:bCs/>
          <w:i w:val="0"/>
          <w:iCs/>
          <w:sz w:val="24"/>
        </w:rPr>
      </w:pPr>
      <w:bookmarkStart w:id="6" w:name="_Toc223698811"/>
      <w:r w:rsidRPr="00A31D51">
        <w:rPr>
          <w:rFonts w:asciiTheme="minorHAnsi" w:hAnsiTheme="minorHAnsi" w:cstheme="minorHAnsi"/>
          <w:b w:val="0"/>
          <w:bCs/>
          <w:i w:val="0"/>
          <w:iCs/>
          <w:sz w:val="24"/>
        </w:rPr>
        <w:t xml:space="preserve">Rozdział </w:t>
      </w:r>
      <w:r w:rsidR="00D7240E" w:rsidRPr="00A31D51">
        <w:rPr>
          <w:rFonts w:asciiTheme="minorHAnsi" w:hAnsiTheme="minorHAnsi" w:cstheme="minorHAnsi"/>
          <w:b w:val="0"/>
          <w:bCs/>
          <w:i w:val="0"/>
          <w:iCs/>
          <w:sz w:val="24"/>
        </w:rPr>
        <w:t>I</w:t>
      </w:r>
      <w:r w:rsidRPr="00A31D51">
        <w:rPr>
          <w:rFonts w:asciiTheme="minorHAnsi" w:hAnsiTheme="minorHAnsi" w:cstheme="minorHAnsi"/>
          <w:b w:val="0"/>
          <w:bCs/>
          <w:i w:val="0"/>
          <w:iCs/>
          <w:sz w:val="24"/>
        </w:rPr>
        <w:t xml:space="preserve">V. </w:t>
      </w:r>
      <w:r w:rsidRPr="00A31D51">
        <w:rPr>
          <w:rFonts w:asciiTheme="minorHAnsi" w:hAnsiTheme="minorHAnsi" w:cstheme="minorHAnsi"/>
          <w:i w:val="0"/>
          <w:iCs/>
          <w:sz w:val="24"/>
        </w:rPr>
        <w:t>Opis przedmiotu zamówienia</w:t>
      </w:r>
      <w:bookmarkEnd w:id="6"/>
    </w:p>
    <w:p w14:paraId="09FC3965" w14:textId="77777777" w:rsidR="00C801E8" w:rsidRPr="00A31D51" w:rsidRDefault="00C801E8" w:rsidP="00F667A9">
      <w:pPr>
        <w:pStyle w:val="Tekstpodstawowy"/>
        <w:spacing w:line="240" w:lineRule="auto"/>
        <w:ind w:left="113"/>
        <w:rPr>
          <w:rFonts w:ascii="Calibri" w:hAnsi="Calibri" w:cs="Calibri"/>
          <w:sz w:val="10"/>
          <w:szCs w:val="10"/>
          <w:lang w:val="pl-PL"/>
        </w:rPr>
      </w:pPr>
    </w:p>
    <w:p w14:paraId="5425B3DE" w14:textId="23EE2B82" w:rsidR="00DE4D2A" w:rsidRPr="0038732F" w:rsidRDefault="00DE4D2A" w:rsidP="00F667A9">
      <w:pPr>
        <w:pStyle w:val="Tekstpodstawowy"/>
        <w:numPr>
          <w:ilvl w:val="0"/>
          <w:numId w:val="3"/>
        </w:numPr>
        <w:tabs>
          <w:tab w:val="clear" w:pos="4396"/>
        </w:tabs>
        <w:spacing w:line="240" w:lineRule="auto"/>
        <w:ind w:left="284" w:hanging="284"/>
        <w:jc w:val="left"/>
        <w:rPr>
          <w:rFonts w:ascii="Calibri" w:hAnsi="Calibri" w:cs="Calibri"/>
          <w:color w:val="000000"/>
          <w:szCs w:val="24"/>
          <w:lang w:val="pl-PL"/>
        </w:rPr>
      </w:pPr>
      <w:r w:rsidRPr="00A31D51">
        <w:rPr>
          <w:rFonts w:ascii="Calibri" w:hAnsi="Calibri" w:cs="Calibri"/>
          <w:szCs w:val="24"/>
          <w:lang w:val="pl-PL"/>
        </w:rPr>
        <w:t>Nazwa przedmiotu zamówienia</w:t>
      </w:r>
      <w:r w:rsidRPr="00EB72E5">
        <w:rPr>
          <w:rFonts w:ascii="Calibri" w:hAnsi="Calibri" w:cs="Calibri"/>
          <w:szCs w:val="24"/>
          <w:lang w:val="pl-PL"/>
        </w:rPr>
        <w:t xml:space="preserve">: </w:t>
      </w:r>
      <w:bookmarkStart w:id="7" w:name="_Hlk223722295"/>
      <w:bookmarkStart w:id="8" w:name="_Hlk224241388"/>
      <w:r w:rsidR="00E2396A">
        <w:rPr>
          <w:rFonts w:asciiTheme="minorHAnsi" w:hAnsiTheme="minorHAnsi" w:cstheme="minorHAnsi"/>
          <w:szCs w:val="24"/>
          <w:lang w:val="pl-PL"/>
        </w:rPr>
        <w:t>d</w:t>
      </w:r>
      <w:r w:rsidR="00E2396A" w:rsidRPr="00E2396A">
        <w:rPr>
          <w:rFonts w:asciiTheme="minorHAnsi" w:hAnsiTheme="minorHAnsi" w:cstheme="minorHAnsi"/>
          <w:szCs w:val="24"/>
          <w:lang w:val="pl-PL"/>
        </w:rPr>
        <w:t xml:space="preserve">ostawa </w:t>
      </w:r>
      <w:bookmarkEnd w:id="7"/>
      <w:r w:rsidR="00E76CAF" w:rsidRPr="00E76CAF">
        <w:rPr>
          <w:rFonts w:asciiTheme="minorHAnsi" w:hAnsiTheme="minorHAnsi" w:cstheme="minorHAnsi"/>
          <w:szCs w:val="24"/>
          <w:lang w:val="pl-PL"/>
        </w:rPr>
        <w:t>oprogramowania specjalistycznego i licencji oprogramowania antywirusowego wraz usługami towarzyszącymi</w:t>
      </w:r>
      <w:bookmarkEnd w:id="8"/>
      <w:r w:rsidR="009750F7" w:rsidRPr="0038732F">
        <w:rPr>
          <w:rFonts w:asciiTheme="minorHAnsi" w:hAnsiTheme="minorHAnsi" w:cstheme="minorHAnsi"/>
          <w:szCs w:val="24"/>
          <w:lang w:val="pl-PL"/>
        </w:rPr>
        <w:t>.</w:t>
      </w:r>
      <w:r w:rsidR="009750F7" w:rsidRPr="0038732F">
        <w:rPr>
          <w:rFonts w:ascii="Calibri" w:hAnsi="Calibri" w:cs="Calibri"/>
          <w:szCs w:val="24"/>
          <w:lang w:val="pl-PL"/>
        </w:rPr>
        <w:t xml:space="preserve"> </w:t>
      </w:r>
      <w:r w:rsidR="00977755" w:rsidRPr="0038732F">
        <w:rPr>
          <w:rFonts w:ascii="Calibri" w:hAnsi="Calibri" w:cs="Calibri"/>
          <w:szCs w:val="24"/>
          <w:lang w:val="pl-PL"/>
        </w:rPr>
        <w:t xml:space="preserve"> </w:t>
      </w:r>
    </w:p>
    <w:p w14:paraId="4924202D" w14:textId="2FEBB991" w:rsidR="007A26C0" w:rsidRPr="00A31D51" w:rsidRDefault="00DE4D2A" w:rsidP="00F667A9">
      <w:pPr>
        <w:pStyle w:val="Tekstpodstawowy"/>
        <w:numPr>
          <w:ilvl w:val="0"/>
          <w:numId w:val="3"/>
        </w:numPr>
        <w:tabs>
          <w:tab w:val="clear" w:pos="4396"/>
        </w:tabs>
        <w:spacing w:line="240" w:lineRule="auto"/>
        <w:ind w:left="284" w:hanging="284"/>
        <w:jc w:val="left"/>
        <w:rPr>
          <w:rFonts w:ascii="Calibri" w:hAnsi="Calibri" w:cs="Calibri"/>
          <w:szCs w:val="24"/>
          <w:lang w:val="pl-PL"/>
        </w:rPr>
      </w:pPr>
      <w:r w:rsidRPr="00A31D51">
        <w:rPr>
          <w:rFonts w:ascii="Calibri" w:hAnsi="Calibri" w:cs="Calibri"/>
          <w:szCs w:val="24"/>
          <w:lang w:val="pl-PL"/>
        </w:rPr>
        <w:t>Nazwa i kod przedmiotu zamówienia</w:t>
      </w:r>
      <w:r w:rsidR="008B5B88" w:rsidRPr="00A31D51">
        <w:rPr>
          <w:rFonts w:ascii="Calibri" w:hAnsi="Calibri" w:cs="Calibri"/>
          <w:szCs w:val="24"/>
          <w:lang w:val="pl-PL"/>
        </w:rPr>
        <w:t xml:space="preserve"> </w:t>
      </w:r>
      <w:r w:rsidRPr="00A31D51">
        <w:rPr>
          <w:rFonts w:ascii="Calibri" w:hAnsi="Calibri" w:cs="Calibri"/>
          <w:szCs w:val="24"/>
          <w:lang w:val="pl-PL"/>
        </w:rPr>
        <w:t>według Wspólnego Słownika Zamówień:</w:t>
      </w:r>
    </w:p>
    <w:p w14:paraId="0AF542C9" w14:textId="60A6E272" w:rsidR="00B6120F" w:rsidRDefault="00204A48">
      <w:pPr>
        <w:pStyle w:val="Tekstpodstawowy"/>
        <w:numPr>
          <w:ilvl w:val="0"/>
          <w:numId w:val="26"/>
        </w:numPr>
        <w:tabs>
          <w:tab w:val="clear" w:pos="720"/>
        </w:tabs>
        <w:spacing w:line="240" w:lineRule="auto"/>
        <w:ind w:left="397" w:hanging="284"/>
        <w:jc w:val="left"/>
        <w:rPr>
          <w:rFonts w:asciiTheme="minorHAnsi" w:hAnsiTheme="minorHAnsi" w:cstheme="minorHAnsi"/>
          <w:szCs w:val="24"/>
          <w:lang w:val="pl-PL"/>
        </w:rPr>
      </w:pPr>
      <w:r w:rsidRPr="006F4609">
        <w:rPr>
          <w:rFonts w:ascii="Calibri" w:hAnsi="Calibri" w:cs="Calibri"/>
          <w:szCs w:val="24"/>
          <w:lang w:val="pl-PL"/>
        </w:rPr>
        <w:t>pakiety oprogramowania i systemy informatyczne 48000000-8</w:t>
      </w:r>
      <w:r>
        <w:rPr>
          <w:rFonts w:asciiTheme="minorHAnsi" w:hAnsiTheme="minorHAnsi" w:cstheme="minorHAnsi"/>
          <w:szCs w:val="24"/>
          <w:lang w:val="pl-PL"/>
        </w:rPr>
        <w:t>,</w:t>
      </w:r>
    </w:p>
    <w:p w14:paraId="4326CED3" w14:textId="3B24F8BC" w:rsidR="00565BE1" w:rsidRDefault="00565BE1">
      <w:pPr>
        <w:pStyle w:val="Tekstpodstawowy"/>
        <w:numPr>
          <w:ilvl w:val="0"/>
          <w:numId w:val="26"/>
        </w:numPr>
        <w:tabs>
          <w:tab w:val="clear" w:pos="720"/>
        </w:tabs>
        <w:spacing w:line="240" w:lineRule="auto"/>
        <w:ind w:left="397" w:hanging="284"/>
        <w:jc w:val="left"/>
        <w:rPr>
          <w:rFonts w:asciiTheme="minorHAnsi" w:hAnsiTheme="minorHAnsi" w:cstheme="minorHAnsi"/>
          <w:szCs w:val="24"/>
          <w:lang w:val="pl-PL"/>
        </w:rPr>
      </w:pPr>
      <w:r w:rsidRPr="00565BE1">
        <w:rPr>
          <w:rFonts w:asciiTheme="minorHAnsi" w:hAnsiTheme="minorHAnsi" w:cstheme="minorHAnsi"/>
          <w:szCs w:val="24"/>
          <w:lang w:val="pl-PL"/>
        </w:rPr>
        <w:t>różny sprzęt komputerowy 30236000-2</w:t>
      </w:r>
      <w:r>
        <w:rPr>
          <w:rFonts w:asciiTheme="minorHAnsi" w:hAnsiTheme="minorHAnsi" w:cstheme="minorHAnsi"/>
          <w:szCs w:val="24"/>
          <w:lang w:val="pl-PL"/>
        </w:rPr>
        <w:t>,</w:t>
      </w:r>
    </w:p>
    <w:p w14:paraId="5A8D08B9" w14:textId="59A0A5C3" w:rsidR="00565BE1" w:rsidRPr="00565BE1" w:rsidRDefault="00565BE1">
      <w:pPr>
        <w:pStyle w:val="Tekstpodstawowy"/>
        <w:numPr>
          <w:ilvl w:val="0"/>
          <w:numId w:val="26"/>
        </w:numPr>
        <w:tabs>
          <w:tab w:val="clear" w:pos="720"/>
        </w:tabs>
        <w:spacing w:line="240" w:lineRule="auto"/>
        <w:ind w:left="397" w:hanging="284"/>
        <w:jc w:val="left"/>
        <w:rPr>
          <w:rFonts w:asciiTheme="minorHAnsi" w:hAnsiTheme="minorHAnsi" w:cstheme="minorHAnsi"/>
          <w:szCs w:val="24"/>
          <w:lang w:val="pl-PL"/>
        </w:rPr>
      </w:pPr>
      <w:r>
        <w:rPr>
          <w:rFonts w:asciiTheme="minorHAnsi" w:hAnsiTheme="minorHAnsi" w:cstheme="minorHAnsi"/>
          <w:szCs w:val="24"/>
          <w:lang w:val="pl-PL"/>
        </w:rPr>
        <w:t>u</w:t>
      </w:r>
      <w:r w:rsidRPr="002170C0">
        <w:rPr>
          <w:rFonts w:asciiTheme="minorHAnsi" w:hAnsiTheme="minorHAnsi" w:cstheme="minorHAnsi"/>
          <w:szCs w:val="24"/>
          <w:lang w:val="pl-PL"/>
        </w:rPr>
        <w:t>sługi wdrażania oprogramowania 7</w:t>
      </w:r>
      <w:r>
        <w:rPr>
          <w:rFonts w:asciiTheme="minorHAnsi" w:hAnsiTheme="minorHAnsi" w:cstheme="minorHAnsi"/>
          <w:szCs w:val="24"/>
          <w:lang w:val="pl-PL"/>
        </w:rPr>
        <w:t>2</w:t>
      </w:r>
      <w:r w:rsidRPr="002170C0">
        <w:rPr>
          <w:rFonts w:asciiTheme="minorHAnsi" w:hAnsiTheme="minorHAnsi" w:cstheme="minorHAnsi"/>
          <w:szCs w:val="24"/>
          <w:lang w:val="pl-PL"/>
        </w:rPr>
        <w:t>263000-6</w:t>
      </w:r>
      <w:r>
        <w:rPr>
          <w:rFonts w:asciiTheme="minorHAnsi" w:hAnsiTheme="minorHAnsi" w:cstheme="minorHAnsi"/>
          <w:szCs w:val="24"/>
          <w:lang w:val="pl-PL"/>
        </w:rPr>
        <w:t>,</w:t>
      </w:r>
    </w:p>
    <w:p w14:paraId="2C141872" w14:textId="4B3F0532" w:rsidR="00204A48" w:rsidRDefault="00844123">
      <w:pPr>
        <w:pStyle w:val="Tekstpodstawowy"/>
        <w:numPr>
          <w:ilvl w:val="0"/>
          <w:numId w:val="26"/>
        </w:numPr>
        <w:tabs>
          <w:tab w:val="clear" w:pos="720"/>
        </w:tabs>
        <w:spacing w:line="240" w:lineRule="auto"/>
        <w:ind w:left="397" w:hanging="284"/>
        <w:jc w:val="left"/>
        <w:rPr>
          <w:rFonts w:asciiTheme="minorHAnsi" w:hAnsiTheme="minorHAnsi" w:cstheme="minorHAnsi"/>
          <w:szCs w:val="24"/>
          <w:lang w:val="pl-PL"/>
        </w:rPr>
      </w:pPr>
      <w:r>
        <w:rPr>
          <w:rFonts w:asciiTheme="minorHAnsi" w:hAnsiTheme="minorHAnsi" w:cstheme="minorHAnsi"/>
          <w:szCs w:val="24"/>
          <w:lang w:val="pl-PL"/>
        </w:rPr>
        <w:t>u</w:t>
      </w:r>
      <w:r w:rsidRPr="00844123">
        <w:rPr>
          <w:rFonts w:asciiTheme="minorHAnsi" w:hAnsiTheme="minorHAnsi" w:cstheme="minorHAnsi"/>
          <w:szCs w:val="24"/>
          <w:lang w:val="pl-PL"/>
        </w:rPr>
        <w:t>sługi doradcze w zakresie bezpieczeństwa</w:t>
      </w:r>
      <w:r>
        <w:rPr>
          <w:rFonts w:asciiTheme="minorHAnsi" w:hAnsiTheme="minorHAnsi" w:cstheme="minorHAnsi"/>
          <w:szCs w:val="24"/>
          <w:lang w:val="pl-PL"/>
        </w:rPr>
        <w:t xml:space="preserve"> </w:t>
      </w:r>
      <w:r w:rsidRPr="00844123">
        <w:rPr>
          <w:rFonts w:asciiTheme="minorHAnsi" w:hAnsiTheme="minorHAnsi" w:cstheme="minorHAnsi"/>
          <w:szCs w:val="24"/>
          <w:lang w:val="pl-PL"/>
        </w:rPr>
        <w:t>79417000-0</w:t>
      </w:r>
      <w:r w:rsidR="00565BE1">
        <w:rPr>
          <w:rFonts w:asciiTheme="minorHAnsi" w:hAnsiTheme="minorHAnsi" w:cstheme="minorHAnsi"/>
          <w:szCs w:val="24"/>
          <w:lang w:val="pl-PL"/>
        </w:rPr>
        <w:t>,</w:t>
      </w:r>
    </w:p>
    <w:p w14:paraId="097DFED5" w14:textId="62B54DC8" w:rsidR="00DF4424" w:rsidRDefault="00DF4424">
      <w:pPr>
        <w:pStyle w:val="Tekstpodstawowy"/>
        <w:numPr>
          <w:ilvl w:val="0"/>
          <w:numId w:val="26"/>
        </w:numPr>
        <w:tabs>
          <w:tab w:val="clear" w:pos="720"/>
        </w:tabs>
        <w:spacing w:line="240" w:lineRule="auto"/>
        <w:ind w:left="397" w:hanging="284"/>
        <w:jc w:val="left"/>
        <w:rPr>
          <w:rFonts w:asciiTheme="minorHAnsi" w:hAnsiTheme="minorHAnsi" w:cstheme="minorHAnsi"/>
          <w:szCs w:val="24"/>
          <w:lang w:val="pl-PL"/>
        </w:rPr>
      </w:pPr>
      <w:r>
        <w:rPr>
          <w:rFonts w:asciiTheme="minorHAnsi" w:hAnsiTheme="minorHAnsi" w:cstheme="minorHAnsi"/>
          <w:szCs w:val="24"/>
          <w:lang w:val="pl-PL"/>
        </w:rPr>
        <w:t>u</w:t>
      </w:r>
      <w:r w:rsidRPr="00DF4424">
        <w:rPr>
          <w:rFonts w:asciiTheme="minorHAnsi" w:hAnsiTheme="minorHAnsi" w:cstheme="minorHAnsi"/>
          <w:szCs w:val="24"/>
          <w:lang w:val="pl-PL"/>
        </w:rPr>
        <w:t>sługi w zakresie wsparcia systemu</w:t>
      </w:r>
      <w:r>
        <w:rPr>
          <w:rFonts w:asciiTheme="minorHAnsi" w:hAnsiTheme="minorHAnsi" w:cstheme="minorHAnsi"/>
          <w:szCs w:val="24"/>
          <w:lang w:val="pl-PL"/>
        </w:rPr>
        <w:t xml:space="preserve"> </w:t>
      </w:r>
      <w:r w:rsidRPr="00DF4424">
        <w:rPr>
          <w:rFonts w:asciiTheme="minorHAnsi" w:hAnsiTheme="minorHAnsi" w:cstheme="minorHAnsi"/>
          <w:szCs w:val="24"/>
          <w:lang w:val="pl-PL"/>
        </w:rPr>
        <w:t>72253200-5</w:t>
      </w:r>
      <w:r>
        <w:rPr>
          <w:rFonts w:asciiTheme="minorHAnsi" w:hAnsiTheme="minorHAnsi" w:cstheme="minorHAnsi"/>
          <w:szCs w:val="24"/>
          <w:lang w:val="pl-PL"/>
        </w:rPr>
        <w:t>,</w:t>
      </w:r>
    </w:p>
    <w:p w14:paraId="268D44F3" w14:textId="22FF0005" w:rsidR="00DF4424" w:rsidRDefault="00D31118">
      <w:pPr>
        <w:pStyle w:val="Tekstpodstawowy"/>
        <w:numPr>
          <w:ilvl w:val="0"/>
          <w:numId w:val="26"/>
        </w:numPr>
        <w:tabs>
          <w:tab w:val="clear" w:pos="720"/>
        </w:tabs>
        <w:spacing w:line="240" w:lineRule="auto"/>
        <w:ind w:left="397" w:hanging="284"/>
        <w:jc w:val="left"/>
        <w:rPr>
          <w:rFonts w:asciiTheme="minorHAnsi" w:hAnsiTheme="minorHAnsi" w:cstheme="minorHAnsi"/>
          <w:szCs w:val="24"/>
          <w:lang w:val="pl-PL"/>
        </w:rPr>
      </w:pPr>
      <w:r>
        <w:rPr>
          <w:rFonts w:asciiTheme="minorHAnsi" w:hAnsiTheme="minorHAnsi" w:cstheme="minorHAnsi"/>
          <w:szCs w:val="24"/>
          <w:lang w:val="pl-PL"/>
        </w:rPr>
        <w:t>u</w:t>
      </w:r>
      <w:r w:rsidRPr="00D31118">
        <w:rPr>
          <w:rFonts w:asciiTheme="minorHAnsi" w:hAnsiTheme="minorHAnsi" w:cstheme="minorHAnsi"/>
          <w:szCs w:val="24"/>
          <w:lang w:val="pl-PL"/>
        </w:rPr>
        <w:t>sługi szkolenia w dziedzinie bezpieczeństwa</w:t>
      </w:r>
      <w:r>
        <w:rPr>
          <w:rFonts w:asciiTheme="minorHAnsi" w:hAnsiTheme="minorHAnsi" w:cstheme="minorHAnsi"/>
          <w:szCs w:val="24"/>
          <w:lang w:val="pl-PL"/>
        </w:rPr>
        <w:t xml:space="preserve"> </w:t>
      </w:r>
      <w:r w:rsidRPr="00D31118">
        <w:rPr>
          <w:rFonts w:asciiTheme="minorHAnsi" w:hAnsiTheme="minorHAnsi" w:cstheme="minorHAnsi"/>
          <w:szCs w:val="24"/>
          <w:lang w:val="pl-PL"/>
        </w:rPr>
        <w:t>80550000-4</w:t>
      </w:r>
      <w:r>
        <w:rPr>
          <w:rFonts w:asciiTheme="minorHAnsi" w:hAnsiTheme="minorHAnsi" w:cstheme="minorHAnsi"/>
          <w:szCs w:val="24"/>
          <w:lang w:val="pl-PL"/>
        </w:rPr>
        <w:t>,</w:t>
      </w:r>
    </w:p>
    <w:p w14:paraId="2FD2E16A" w14:textId="77F72873" w:rsidR="00D31118" w:rsidRDefault="00D31118">
      <w:pPr>
        <w:pStyle w:val="Tekstpodstawowy"/>
        <w:numPr>
          <w:ilvl w:val="0"/>
          <w:numId w:val="26"/>
        </w:numPr>
        <w:tabs>
          <w:tab w:val="clear" w:pos="720"/>
        </w:tabs>
        <w:spacing w:line="240" w:lineRule="auto"/>
        <w:ind w:left="397" w:hanging="284"/>
        <w:jc w:val="left"/>
        <w:rPr>
          <w:rFonts w:asciiTheme="minorHAnsi" w:hAnsiTheme="minorHAnsi" w:cstheme="minorHAnsi"/>
          <w:szCs w:val="24"/>
          <w:lang w:val="pl-PL"/>
        </w:rPr>
      </w:pPr>
      <w:r>
        <w:rPr>
          <w:rFonts w:asciiTheme="minorHAnsi" w:hAnsiTheme="minorHAnsi" w:cstheme="minorHAnsi"/>
          <w:szCs w:val="24"/>
          <w:lang w:val="pl-PL"/>
        </w:rPr>
        <w:t>u</w:t>
      </w:r>
      <w:r w:rsidRPr="00D31118">
        <w:rPr>
          <w:rFonts w:asciiTheme="minorHAnsi" w:hAnsiTheme="minorHAnsi" w:cstheme="minorHAnsi"/>
          <w:szCs w:val="24"/>
          <w:lang w:val="pl-PL"/>
        </w:rPr>
        <w:t>sługi audytu komputerowego i testowania komputerów</w:t>
      </w:r>
      <w:r>
        <w:rPr>
          <w:rFonts w:asciiTheme="minorHAnsi" w:hAnsiTheme="minorHAnsi" w:cstheme="minorHAnsi"/>
          <w:szCs w:val="24"/>
          <w:lang w:val="pl-PL"/>
        </w:rPr>
        <w:t xml:space="preserve"> </w:t>
      </w:r>
      <w:r w:rsidRPr="00D31118">
        <w:rPr>
          <w:rFonts w:asciiTheme="minorHAnsi" w:hAnsiTheme="minorHAnsi" w:cstheme="minorHAnsi"/>
          <w:szCs w:val="24"/>
          <w:lang w:val="pl-PL"/>
        </w:rPr>
        <w:t>72800000-8</w:t>
      </w:r>
      <w:r>
        <w:rPr>
          <w:rFonts w:asciiTheme="minorHAnsi" w:hAnsiTheme="minorHAnsi" w:cstheme="minorHAnsi"/>
          <w:szCs w:val="24"/>
          <w:lang w:val="pl-PL"/>
        </w:rPr>
        <w:t>.</w:t>
      </w:r>
    </w:p>
    <w:p w14:paraId="53B86F41" w14:textId="096E9D93" w:rsidR="007A26C0" w:rsidRPr="00C617A8" w:rsidRDefault="007A26C0">
      <w:pPr>
        <w:numPr>
          <w:ilvl w:val="0"/>
          <w:numId w:val="27"/>
        </w:numPr>
        <w:suppressAutoHyphens/>
        <w:spacing w:after="0" w:line="240" w:lineRule="auto"/>
        <w:ind w:left="284" w:hanging="284"/>
        <w:rPr>
          <w:rFonts w:cs="Calibri"/>
          <w:sz w:val="24"/>
          <w:szCs w:val="24"/>
        </w:rPr>
      </w:pPr>
      <w:r w:rsidRPr="00C617A8">
        <w:rPr>
          <w:rFonts w:cs="Calibri"/>
          <w:sz w:val="24"/>
          <w:szCs w:val="24"/>
        </w:rPr>
        <w:t>Przedmiot zamówienia obejmuje</w:t>
      </w:r>
      <w:r w:rsidR="00BA0A69">
        <w:rPr>
          <w:rFonts w:cs="Calibri"/>
          <w:sz w:val="24"/>
          <w:szCs w:val="24"/>
        </w:rPr>
        <w:t xml:space="preserve"> </w:t>
      </w:r>
      <w:r w:rsidR="00BA0A69" w:rsidRPr="00C617A8">
        <w:rPr>
          <w:rFonts w:cs="Calibri"/>
          <w:sz w:val="24"/>
          <w:szCs w:val="24"/>
        </w:rPr>
        <w:t>sprzedaż</w:t>
      </w:r>
      <w:r w:rsidR="00BA0A69">
        <w:rPr>
          <w:rFonts w:cs="Calibri"/>
          <w:sz w:val="24"/>
          <w:szCs w:val="24"/>
        </w:rPr>
        <w:t>,</w:t>
      </w:r>
      <w:r w:rsidR="00BA0A69" w:rsidRPr="00C617A8">
        <w:rPr>
          <w:rFonts w:cs="Calibri"/>
          <w:sz w:val="24"/>
          <w:szCs w:val="24"/>
        </w:rPr>
        <w:t xml:space="preserve"> dostawę</w:t>
      </w:r>
      <w:r w:rsidR="00BA0A69">
        <w:rPr>
          <w:rFonts w:cs="Calibri"/>
          <w:sz w:val="24"/>
          <w:szCs w:val="24"/>
        </w:rPr>
        <w:t xml:space="preserve"> i wdrożenie</w:t>
      </w:r>
      <w:r w:rsidR="00BA0A69" w:rsidRPr="00C617A8">
        <w:rPr>
          <w:rFonts w:cs="Calibri"/>
          <w:sz w:val="24"/>
          <w:szCs w:val="24"/>
        </w:rPr>
        <w:t xml:space="preserve"> </w:t>
      </w:r>
      <w:r w:rsidR="00BA0A69" w:rsidRPr="00BA0A69">
        <w:rPr>
          <w:rFonts w:cs="Calibri"/>
          <w:sz w:val="24"/>
          <w:szCs w:val="24"/>
        </w:rPr>
        <w:t xml:space="preserve">oprogramowania specjalistycznego </w:t>
      </w:r>
      <w:r w:rsidR="00BA0A69">
        <w:rPr>
          <w:rFonts w:cs="Calibri"/>
          <w:sz w:val="24"/>
          <w:szCs w:val="24"/>
        </w:rPr>
        <w:t>oraz</w:t>
      </w:r>
      <w:r w:rsidR="00BA0A69" w:rsidRPr="00BA0A69">
        <w:rPr>
          <w:rFonts w:cs="Calibri"/>
          <w:sz w:val="24"/>
          <w:szCs w:val="24"/>
        </w:rPr>
        <w:t xml:space="preserve"> licencji oprogramowania antywirusowego</w:t>
      </w:r>
      <w:r w:rsidR="00BA0A69">
        <w:rPr>
          <w:rFonts w:cs="Calibri"/>
          <w:sz w:val="24"/>
          <w:szCs w:val="24"/>
        </w:rPr>
        <w:t>, a także wykonanie</w:t>
      </w:r>
      <w:r w:rsidR="00BA0A69" w:rsidRPr="00BA0A69">
        <w:rPr>
          <w:rFonts w:cs="Calibri"/>
          <w:sz w:val="24"/>
          <w:szCs w:val="24"/>
        </w:rPr>
        <w:t xml:space="preserve"> usług towarzyszący</w:t>
      </w:r>
      <w:r w:rsidR="00BA0A69">
        <w:rPr>
          <w:rFonts w:cs="Calibri"/>
          <w:sz w:val="24"/>
          <w:szCs w:val="24"/>
        </w:rPr>
        <w:t>ch</w:t>
      </w:r>
      <w:r w:rsidR="00BA0A69" w:rsidRPr="00C617A8">
        <w:rPr>
          <w:rFonts w:cs="Calibri"/>
          <w:bCs/>
          <w:sz w:val="24"/>
          <w:szCs w:val="24"/>
        </w:rPr>
        <w:t xml:space="preserve"> </w:t>
      </w:r>
      <w:r w:rsidR="00BA0A69" w:rsidRPr="00C617A8">
        <w:rPr>
          <w:rFonts w:cs="Calibri"/>
          <w:sz w:val="24"/>
          <w:szCs w:val="24"/>
        </w:rPr>
        <w:t>w ramach następujących CZĘŚCI zamówienia:</w:t>
      </w:r>
      <w:r w:rsidRPr="00C617A8">
        <w:rPr>
          <w:rFonts w:cs="Calibri"/>
          <w:sz w:val="24"/>
          <w:szCs w:val="24"/>
        </w:rPr>
        <w:t>:</w:t>
      </w:r>
    </w:p>
    <w:p w14:paraId="3C857735" w14:textId="54AC2C1E" w:rsidR="00237E31" w:rsidRPr="00C617A8" w:rsidRDefault="00B6120F">
      <w:pPr>
        <w:pStyle w:val="Akapitzlist"/>
        <w:numPr>
          <w:ilvl w:val="0"/>
          <w:numId w:val="46"/>
        </w:numPr>
        <w:suppressAutoHyphens/>
        <w:ind w:left="397" w:hanging="284"/>
        <w:rPr>
          <w:rFonts w:asciiTheme="minorHAnsi" w:hAnsiTheme="minorHAnsi" w:cstheme="minorHAnsi"/>
        </w:rPr>
      </w:pPr>
      <w:r w:rsidRPr="00C617A8">
        <w:rPr>
          <w:rFonts w:asciiTheme="minorHAnsi" w:hAnsiTheme="minorHAnsi" w:cstheme="minorHAnsi"/>
        </w:rPr>
        <w:t xml:space="preserve">CZĘŚĆ I – </w:t>
      </w:r>
      <w:r w:rsidR="00BA0A69" w:rsidRPr="00BA0A69">
        <w:rPr>
          <w:rFonts w:asciiTheme="minorHAnsi" w:hAnsiTheme="minorHAnsi" w:cstheme="minorHAnsi"/>
        </w:rPr>
        <w:t>dostawa i wdrożenie nowych modułów Szpitalnego Systemu Informacyjnego z obsługą Elektronicznej Dokumentacji Medycznej</w:t>
      </w:r>
      <w:r w:rsidR="00BA0A69">
        <w:rPr>
          <w:rFonts w:asciiTheme="minorHAnsi" w:hAnsiTheme="minorHAnsi" w:cstheme="minorHAnsi"/>
        </w:rPr>
        <w:t>,</w:t>
      </w:r>
    </w:p>
    <w:p w14:paraId="793B1C7B" w14:textId="49834336" w:rsidR="00B6120F" w:rsidRPr="00C617A8" w:rsidRDefault="00B6120F">
      <w:pPr>
        <w:pStyle w:val="Akapitzlist"/>
        <w:numPr>
          <w:ilvl w:val="0"/>
          <w:numId w:val="46"/>
        </w:numPr>
        <w:suppressAutoHyphens/>
        <w:ind w:left="397" w:hanging="284"/>
        <w:rPr>
          <w:rFonts w:asciiTheme="minorHAnsi" w:hAnsiTheme="minorHAnsi" w:cstheme="minorHAnsi"/>
        </w:rPr>
      </w:pPr>
      <w:r w:rsidRPr="00C617A8">
        <w:rPr>
          <w:rFonts w:asciiTheme="minorHAnsi" w:hAnsiTheme="minorHAnsi" w:cstheme="minorHAnsi"/>
        </w:rPr>
        <w:t xml:space="preserve">CZĘŚĆ II – </w:t>
      </w:r>
      <w:bookmarkStart w:id="9" w:name="_Hlk212016782"/>
      <w:bookmarkStart w:id="10" w:name="_Hlk210384602"/>
      <w:bookmarkStart w:id="11" w:name="_Hlk224463163"/>
      <w:r w:rsidRPr="00C617A8">
        <w:rPr>
          <w:rFonts w:asciiTheme="minorHAnsi" w:hAnsiTheme="minorHAnsi" w:cstheme="minorHAnsi"/>
        </w:rPr>
        <w:t xml:space="preserve">dostawa </w:t>
      </w:r>
      <w:bookmarkEnd w:id="9"/>
      <w:bookmarkEnd w:id="10"/>
      <w:r w:rsidR="00565BE1">
        <w:rPr>
          <w:rFonts w:asciiTheme="minorHAnsi" w:hAnsiTheme="minorHAnsi" w:cstheme="minorHAnsi"/>
        </w:rPr>
        <w:t xml:space="preserve">i wdrożenie systemu zarządzania </w:t>
      </w:r>
      <w:r w:rsidR="00565BE1" w:rsidRPr="00565BE1">
        <w:rPr>
          <w:rFonts w:asciiTheme="minorHAnsi" w:hAnsiTheme="minorHAnsi" w:cstheme="minorHAnsi"/>
        </w:rPr>
        <w:t>przepływem pacjenta w zakładzie radioterapii</w:t>
      </w:r>
      <w:bookmarkEnd w:id="11"/>
      <w:r w:rsidR="00DE1E25" w:rsidRPr="00C617A8">
        <w:rPr>
          <w:rFonts w:asciiTheme="minorHAnsi" w:hAnsiTheme="minorHAnsi" w:cstheme="minorHAnsi"/>
        </w:rPr>
        <w:t>,</w:t>
      </w:r>
    </w:p>
    <w:p w14:paraId="797F3C1F" w14:textId="7A15A0D0" w:rsidR="00565BE1" w:rsidRDefault="00B6120F">
      <w:pPr>
        <w:pStyle w:val="Akapitzlist"/>
        <w:numPr>
          <w:ilvl w:val="0"/>
          <w:numId w:val="46"/>
        </w:numPr>
        <w:suppressAutoHyphens/>
        <w:ind w:left="397" w:hanging="284"/>
        <w:rPr>
          <w:rFonts w:asciiTheme="minorHAnsi" w:hAnsiTheme="minorHAnsi" w:cstheme="minorHAnsi"/>
        </w:rPr>
      </w:pPr>
      <w:r w:rsidRPr="00C617A8">
        <w:rPr>
          <w:rFonts w:asciiTheme="minorHAnsi" w:hAnsiTheme="minorHAnsi" w:cstheme="minorHAnsi"/>
        </w:rPr>
        <w:t xml:space="preserve">CZĘŚĆ III – </w:t>
      </w:r>
      <w:bookmarkStart w:id="12" w:name="_Hlk224465068"/>
      <w:r w:rsidR="00565BE1">
        <w:rPr>
          <w:rFonts w:asciiTheme="minorHAnsi" w:hAnsiTheme="minorHAnsi" w:cstheme="minorHAnsi"/>
        </w:rPr>
        <w:t xml:space="preserve">dostawa i wdrożenie </w:t>
      </w:r>
      <w:r w:rsidR="00565BE1" w:rsidRPr="00565BE1">
        <w:rPr>
          <w:rFonts w:asciiTheme="minorHAnsi" w:hAnsiTheme="minorHAnsi" w:cstheme="minorHAnsi"/>
        </w:rPr>
        <w:t xml:space="preserve">systemu </w:t>
      </w:r>
      <w:r w:rsidR="00565BE1">
        <w:rPr>
          <w:rFonts w:asciiTheme="minorHAnsi" w:hAnsiTheme="minorHAnsi" w:cstheme="minorHAnsi"/>
        </w:rPr>
        <w:t xml:space="preserve">do obsługi </w:t>
      </w:r>
      <w:r w:rsidR="00565BE1" w:rsidRPr="00565BE1">
        <w:rPr>
          <w:rFonts w:asciiTheme="minorHAnsi" w:hAnsiTheme="minorHAnsi" w:cstheme="minorHAnsi"/>
        </w:rPr>
        <w:t>akredytacji, wewnętrznego systemu jakości</w:t>
      </w:r>
      <w:r w:rsidR="00565BE1">
        <w:rPr>
          <w:rFonts w:asciiTheme="minorHAnsi" w:hAnsiTheme="minorHAnsi" w:cstheme="minorHAnsi"/>
        </w:rPr>
        <w:t>, autoryzacji i cyberbezpieczeństwa</w:t>
      </w:r>
      <w:bookmarkEnd w:id="12"/>
      <w:r w:rsidR="00565BE1">
        <w:rPr>
          <w:rFonts w:asciiTheme="minorHAnsi" w:hAnsiTheme="minorHAnsi" w:cstheme="minorHAnsi"/>
        </w:rPr>
        <w:t>,</w:t>
      </w:r>
    </w:p>
    <w:p w14:paraId="38092EAD" w14:textId="0E4D1AE3" w:rsidR="00565BE1" w:rsidRDefault="00565BE1">
      <w:pPr>
        <w:pStyle w:val="Akapitzlist"/>
        <w:numPr>
          <w:ilvl w:val="0"/>
          <w:numId w:val="46"/>
        </w:numPr>
        <w:suppressAutoHyphens/>
        <w:ind w:left="397" w:hanging="284"/>
        <w:rPr>
          <w:rFonts w:asciiTheme="minorHAnsi" w:hAnsiTheme="minorHAnsi" w:cstheme="minorHAnsi"/>
        </w:rPr>
      </w:pPr>
      <w:r w:rsidRPr="00C617A8">
        <w:rPr>
          <w:rFonts w:asciiTheme="minorHAnsi" w:hAnsiTheme="minorHAnsi" w:cstheme="minorHAnsi"/>
        </w:rPr>
        <w:lastRenderedPageBreak/>
        <w:t>CZĘŚĆ I</w:t>
      </w:r>
      <w:r>
        <w:rPr>
          <w:rFonts w:asciiTheme="minorHAnsi" w:hAnsiTheme="minorHAnsi" w:cstheme="minorHAnsi"/>
        </w:rPr>
        <w:t>V</w:t>
      </w:r>
      <w:r w:rsidRPr="00C617A8">
        <w:rPr>
          <w:rFonts w:asciiTheme="minorHAnsi" w:hAnsiTheme="minorHAnsi" w:cstheme="minorHAnsi"/>
        </w:rPr>
        <w:t xml:space="preserve"> – </w:t>
      </w:r>
      <w:bookmarkStart w:id="13" w:name="_Hlk224466720"/>
      <w:r w:rsidR="00DF4424" w:rsidRPr="00DF4424">
        <w:rPr>
          <w:rFonts w:asciiTheme="minorHAnsi" w:hAnsiTheme="minorHAnsi" w:cstheme="minorHAnsi"/>
        </w:rPr>
        <w:t>wdrożenie i świadczenie usługi SOC (Centrum Operacji Bezpieczeństwa)</w:t>
      </w:r>
      <w:r w:rsidR="00DF4424">
        <w:rPr>
          <w:rFonts w:asciiTheme="minorHAnsi" w:hAnsiTheme="minorHAnsi" w:cstheme="minorHAnsi"/>
        </w:rPr>
        <w:t xml:space="preserve"> wraz z przeprowadzeniem szkoleń i audytu cyberbezpieczeństwa</w:t>
      </w:r>
      <w:bookmarkEnd w:id="13"/>
      <w:r w:rsidR="00DF4424">
        <w:rPr>
          <w:rFonts w:asciiTheme="minorHAnsi" w:hAnsiTheme="minorHAnsi" w:cstheme="minorHAnsi"/>
        </w:rPr>
        <w:t>,</w:t>
      </w:r>
    </w:p>
    <w:p w14:paraId="75629E7E" w14:textId="7EF23FC0" w:rsidR="00DF4424" w:rsidRPr="00565BE1" w:rsidRDefault="00DF4424">
      <w:pPr>
        <w:pStyle w:val="Akapitzlist"/>
        <w:numPr>
          <w:ilvl w:val="0"/>
          <w:numId w:val="46"/>
        </w:numPr>
        <w:suppressAutoHyphens/>
        <w:ind w:left="397" w:hanging="284"/>
        <w:rPr>
          <w:rFonts w:asciiTheme="minorHAnsi" w:hAnsiTheme="minorHAnsi" w:cstheme="minorHAnsi"/>
        </w:rPr>
      </w:pPr>
      <w:r w:rsidRPr="00C617A8">
        <w:rPr>
          <w:rFonts w:asciiTheme="minorHAnsi" w:hAnsiTheme="minorHAnsi" w:cstheme="minorHAnsi"/>
        </w:rPr>
        <w:t xml:space="preserve">CZĘŚĆ </w:t>
      </w:r>
      <w:r>
        <w:rPr>
          <w:rFonts w:asciiTheme="minorHAnsi" w:hAnsiTheme="minorHAnsi" w:cstheme="minorHAnsi"/>
        </w:rPr>
        <w:t>V</w:t>
      </w:r>
      <w:r w:rsidRPr="00C617A8">
        <w:rPr>
          <w:rFonts w:asciiTheme="minorHAnsi" w:hAnsiTheme="minorHAnsi" w:cstheme="minorHAnsi"/>
        </w:rPr>
        <w:t xml:space="preserve"> – </w:t>
      </w:r>
      <w:bookmarkStart w:id="14" w:name="_Hlk224472129"/>
      <w:r w:rsidR="000A4CD4" w:rsidRPr="000A4CD4">
        <w:rPr>
          <w:rFonts w:asciiTheme="minorHAnsi" w:hAnsiTheme="minorHAnsi" w:cstheme="minorHAnsi"/>
        </w:rPr>
        <w:t xml:space="preserve">dostawa licencji </w:t>
      </w:r>
      <w:r w:rsidR="000A4CD4">
        <w:rPr>
          <w:rFonts w:asciiTheme="minorHAnsi" w:hAnsiTheme="minorHAnsi" w:cstheme="minorHAnsi"/>
        </w:rPr>
        <w:t>na system antywirusowy</w:t>
      </w:r>
      <w:r w:rsidR="00D31118">
        <w:rPr>
          <w:rFonts w:asciiTheme="minorHAnsi" w:hAnsiTheme="minorHAnsi" w:cstheme="minorHAnsi"/>
        </w:rPr>
        <w:t xml:space="preserve"> dla 650 stanowisk</w:t>
      </w:r>
      <w:bookmarkEnd w:id="14"/>
      <w:r w:rsidR="00D31118">
        <w:rPr>
          <w:rFonts w:asciiTheme="minorHAnsi" w:hAnsiTheme="minorHAnsi" w:cstheme="minorHAnsi"/>
        </w:rPr>
        <w:t>.</w:t>
      </w:r>
    </w:p>
    <w:p w14:paraId="4A307E40" w14:textId="53A12573" w:rsidR="002A4516" w:rsidRPr="00B365EC" w:rsidRDefault="00F667A9">
      <w:pPr>
        <w:widowControl w:val="0"/>
        <w:numPr>
          <w:ilvl w:val="0"/>
          <w:numId w:val="27"/>
        </w:numPr>
        <w:overflowPunct w:val="0"/>
        <w:autoSpaceDE w:val="0"/>
        <w:autoSpaceDN w:val="0"/>
        <w:adjustRightInd w:val="0"/>
        <w:spacing w:after="0" w:line="240" w:lineRule="auto"/>
        <w:ind w:left="284" w:hanging="284"/>
        <w:rPr>
          <w:rFonts w:cs="Calibri"/>
          <w:sz w:val="24"/>
          <w:szCs w:val="24"/>
        </w:rPr>
      </w:pPr>
      <w:r w:rsidRPr="00C617A8">
        <w:rPr>
          <w:rFonts w:cs="Calibri"/>
          <w:sz w:val="24"/>
          <w:szCs w:val="24"/>
        </w:rPr>
        <w:t>Szczegółowy opis CZĘŚCI I zamówienia znajduje się w załącznik</w:t>
      </w:r>
      <w:r w:rsidR="000A4CD4">
        <w:rPr>
          <w:rFonts w:cs="Calibri"/>
          <w:sz w:val="24"/>
          <w:szCs w:val="24"/>
        </w:rPr>
        <w:t xml:space="preserve">u nr 2 </w:t>
      </w:r>
      <w:r w:rsidRPr="00C617A8">
        <w:rPr>
          <w:rFonts w:cs="Calibri"/>
          <w:sz w:val="24"/>
          <w:szCs w:val="24"/>
        </w:rPr>
        <w:t>do specyfikacji</w:t>
      </w:r>
      <w:r w:rsidRPr="00B365EC">
        <w:rPr>
          <w:rFonts w:cs="Calibri"/>
          <w:sz w:val="24"/>
          <w:szCs w:val="24"/>
        </w:rPr>
        <w:t xml:space="preserve"> warunków zamówienia, zwanej dalej SWZ</w:t>
      </w:r>
      <w:r w:rsidR="007A26C0" w:rsidRPr="00B365EC">
        <w:rPr>
          <w:rFonts w:cs="Calibri"/>
          <w:sz w:val="24"/>
          <w:szCs w:val="24"/>
        </w:rPr>
        <w:t>.</w:t>
      </w:r>
    </w:p>
    <w:p w14:paraId="044313E7" w14:textId="27803EA9" w:rsidR="00B17140" w:rsidRDefault="00B365EC">
      <w:pPr>
        <w:widowControl w:val="0"/>
        <w:numPr>
          <w:ilvl w:val="0"/>
          <w:numId w:val="27"/>
        </w:numPr>
        <w:overflowPunct w:val="0"/>
        <w:autoSpaceDE w:val="0"/>
        <w:autoSpaceDN w:val="0"/>
        <w:adjustRightInd w:val="0"/>
        <w:spacing w:after="0" w:line="240" w:lineRule="auto"/>
        <w:ind w:left="284" w:hanging="284"/>
        <w:rPr>
          <w:rFonts w:cs="Calibri"/>
          <w:sz w:val="24"/>
          <w:szCs w:val="24"/>
        </w:rPr>
      </w:pPr>
      <w:r w:rsidRPr="00B365EC">
        <w:rPr>
          <w:rFonts w:cs="Calibri"/>
          <w:sz w:val="24"/>
          <w:szCs w:val="24"/>
        </w:rPr>
        <w:t>Szczegółowy opis CZĘŚCI I</w:t>
      </w:r>
      <w:r>
        <w:rPr>
          <w:rFonts w:cs="Calibri"/>
          <w:sz w:val="24"/>
          <w:szCs w:val="24"/>
        </w:rPr>
        <w:t>I</w:t>
      </w:r>
      <w:r w:rsidRPr="00B365EC">
        <w:rPr>
          <w:rFonts w:cs="Calibri"/>
          <w:sz w:val="24"/>
          <w:szCs w:val="24"/>
        </w:rPr>
        <w:t xml:space="preserve"> zamówienia znajduje się w załącznik</w:t>
      </w:r>
      <w:r>
        <w:rPr>
          <w:rFonts w:cs="Calibri"/>
          <w:sz w:val="24"/>
          <w:szCs w:val="24"/>
        </w:rPr>
        <w:t>u</w:t>
      </w:r>
      <w:r w:rsidRPr="00B365EC">
        <w:rPr>
          <w:rFonts w:cs="Calibri"/>
          <w:sz w:val="24"/>
          <w:szCs w:val="24"/>
        </w:rPr>
        <w:t xml:space="preserve"> nr </w:t>
      </w:r>
      <w:r w:rsidR="000A4CD4">
        <w:rPr>
          <w:rFonts w:cs="Calibri"/>
          <w:sz w:val="24"/>
          <w:szCs w:val="24"/>
        </w:rPr>
        <w:t>3</w:t>
      </w:r>
      <w:r w:rsidRPr="00B365EC">
        <w:rPr>
          <w:rFonts w:cs="Calibri"/>
          <w:sz w:val="24"/>
          <w:szCs w:val="24"/>
        </w:rPr>
        <w:t xml:space="preserve"> </w:t>
      </w:r>
      <w:r>
        <w:rPr>
          <w:rFonts w:cs="Calibri"/>
          <w:sz w:val="24"/>
          <w:szCs w:val="24"/>
        </w:rPr>
        <w:t xml:space="preserve">do </w:t>
      </w:r>
      <w:r w:rsidRPr="00B365EC">
        <w:rPr>
          <w:rFonts w:cs="Calibri"/>
          <w:sz w:val="24"/>
          <w:szCs w:val="24"/>
        </w:rPr>
        <w:t>SWZ</w:t>
      </w:r>
      <w:r>
        <w:rPr>
          <w:rFonts w:cs="Calibri"/>
          <w:sz w:val="24"/>
          <w:szCs w:val="24"/>
        </w:rPr>
        <w:t>.</w:t>
      </w:r>
    </w:p>
    <w:p w14:paraId="1920D7E0" w14:textId="05501CD4" w:rsidR="00B365EC" w:rsidRDefault="00B365EC">
      <w:pPr>
        <w:widowControl w:val="0"/>
        <w:numPr>
          <w:ilvl w:val="0"/>
          <w:numId w:val="27"/>
        </w:numPr>
        <w:overflowPunct w:val="0"/>
        <w:autoSpaceDE w:val="0"/>
        <w:autoSpaceDN w:val="0"/>
        <w:adjustRightInd w:val="0"/>
        <w:spacing w:after="0" w:line="240" w:lineRule="auto"/>
        <w:ind w:left="284" w:hanging="284"/>
        <w:rPr>
          <w:rFonts w:cs="Calibri"/>
          <w:sz w:val="24"/>
          <w:szCs w:val="24"/>
        </w:rPr>
      </w:pPr>
      <w:r w:rsidRPr="00B365EC">
        <w:rPr>
          <w:rFonts w:cs="Calibri"/>
          <w:sz w:val="24"/>
          <w:szCs w:val="24"/>
        </w:rPr>
        <w:t xml:space="preserve">Szczegółowy opis CZĘŚCI </w:t>
      </w:r>
      <w:r>
        <w:rPr>
          <w:rFonts w:cs="Calibri"/>
          <w:sz w:val="24"/>
          <w:szCs w:val="24"/>
        </w:rPr>
        <w:t>II</w:t>
      </w:r>
      <w:r w:rsidRPr="00B365EC">
        <w:rPr>
          <w:rFonts w:cs="Calibri"/>
          <w:sz w:val="24"/>
          <w:szCs w:val="24"/>
        </w:rPr>
        <w:t>I zamówienia znajduje się w załącznik</w:t>
      </w:r>
      <w:r w:rsidR="000A4CD4">
        <w:rPr>
          <w:rFonts w:cs="Calibri"/>
          <w:sz w:val="24"/>
          <w:szCs w:val="24"/>
        </w:rPr>
        <w:t>u</w:t>
      </w:r>
      <w:r w:rsidRPr="00B365EC">
        <w:rPr>
          <w:rFonts w:cs="Calibri"/>
          <w:sz w:val="24"/>
          <w:szCs w:val="24"/>
        </w:rPr>
        <w:t xml:space="preserve"> nr </w:t>
      </w:r>
      <w:r w:rsidR="000A4CD4">
        <w:rPr>
          <w:rFonts w:cs="Calibri"/>
          <w:sz w:val="24"/>
          <w:szCs w:val="24"/>
        </w:rPr>
        <w:t>4</w:t>
      </w:r>
      <w:r w:rsidRPr="00B365EC">
        <w:rPr>
          <w:rFonts w:cs="Calibri"/>
          <w:sz w:val="24"/>
          <w:szCs w:val="24"/>
        </w:rPr>
        <w:t xml:space="preserve"> do SWZ</w:t>
      </w:r>
      <w:r>
        <w:rPr>
          <w:rFonts w:cs="Calibri"/>
          <w:sz w:val="24"/>
          <w:szCs w:val="24"/>
        </w:rPr>
        <w:t>.</w:t>
      </w:r>
    </w:p>
    <w:p w14:paraId="49613F2B" w14:textId="35B6A139" w:rsidR="000A4CD4" w:rsidRDefault="000A4CD4">
      <w:pPr>
        <w:widowControl w:val="0"/>
        <w:numPr>
          <w:ilvl w:val="0"/>
          <w:numId w:val="27"/>
        </w:numPr>
        <w:overflowPunct w:val="0"/>
        <w:autoSpaceDE w:val="0"/>
        <w:autoSpaceDN w:val="0"/>
        <w:adjustRightInd w:val="0"/>
        <w:spacing w:after="0" w:line="240" w:lineRule="auto"/>
        <w:ind w:left="284" w:hanging="284"/>
        <w:rPr>
          <w:rFonts w:cs="Calibri"/>
          <w:sz w:val="24"/>
          <w:szCs w:val="24"/>
        </w:rPr>
      </w:pPr>
      <w:r w:rsidRPr="00B365EC">
        <w:rPr>
          <w:rFonts w:cs="Calibri"/>
          <w:sz w:val="24"/>
          <w:szCs w:val="24"/>
        </w:rPr>
        <w:t xml:space="preserve">Szczegółowy opis CZĘŚCI </w:t>
      </w:r>
      <w:r>
        <w:rPr>
          <w:rFonts w:cs="Calibri"/>
          <w:sz w:val="24"/>
          <w:szCs w:val="24"/>
        </w:rPr>
        <w:t>IV</w:t>
      </w:r>
      <w:r w:rsidRPr="00B365EC">
        <w:rPr>
          <w:rFonts w:cs="Calibri"/>
          <w:sz w:val="24"/>
          <w:szCs w:val="24"/>
        </w:rPr>
        <w:t xml:space="preserve"> zamówienia znajduje się w załącznik</w:t>
      </w:r>
      <w:r>
        <w:rPr>
          <w:rFonts w:cs="Calibri"/>
          <w:sz w:val="24"/>
          <w:szCs w:val="24"/>
        </w:rPr>
        <w:t>u</w:t>
      </w:r>
      <w:r w:rsidRPr="00B365EC">
        <w:rPr>
          <w:rFonts w:cs="Calibri"/>
          <w:sz w:val="24"/>
          <w:szCs w:val="24"/>
        </w:rPr>
        <w:t xml:space="preserve"> nr </w:t>
      </w:r>
      <w:r>
        <w:rPr>
          <w:rFonts w:cs="Calibri"/>
          <w:sz w:val="24"/>
          <w:szCs w:val="24"/>
        </w:rPr>
        <w:t>5</w:t>
      </w:r>
      <w:r w:rsidRPr="00B365EC">
        <w:rPr>
          <w:rFonts w:cs="Calibri"/>
          <w:sz w:val="24"/>
          <w:szCs w:val="24"/>
        </w:rPr>
        <w:t xml:space="preserve"> do SWZ</w:t>
      </w:r>
      <w:r>
        <w:rPr>
          <w:rFonts w:cs="Calibri"/>
          <w:sz w:val="24"/>
          <w:szCs w:val="24"/>
        </w:rPr>
        <w:t>.</w:t>
      </w:r>
    </w:p>
    <w:p w14:paraId="3FB88141" w14:textId="73F5B489" w:rsidR="000A4CD4" w:rsidRPr="00B365EC" w:rsidRDefault="000A4CD4">
      <w:pPr>
        <w:widowControl w:val="0"/>
        <w:numPr>
          <w:ilvl w:val="0"/>
          <w:numId w:val="27"/>
        </w:numPr>
        <w:overflowPunct w:val="0"/>
        <w:autoSpaceDE w:val="0"/>
        <w:autoSpaceDN w:val="0"/>
        <w:adjustRightInd w:val="0"/>
        <w:spacing w:after="0" w:line="240" w:lineRule="auto"/>
        <w:ind w:left="284" w:hanging="284"/>
        <w:rPr>
          <w:rFonts w:cs="Calibri"/>
          <w:sz w:val="24"/>
          <w:szCs w:val="24"/>
        </w:rPr>
      </w:pPr>
      <w:r w:rsidRPr="00B365EC">
        <w:rPr>
          <w:rFonts w:cs="Calibri"/>
          <w:sz w:val="24"/>
          <w:szCs w:val="24"/>
        </w:rPr>
        <w:t xml:space="preserve">Szczegółowy opis CZĘŚCI </w:t>
      </w:r>
      <w:r>
        <w:rPr>
          <w:rFonts w:cs="Calibri"/>
          <w:sz w:val="24"/>
          <w:szCs w:val="24"/>
        </w:rPr>
        <w:t>V</w:t>
      </w:r>
      <w:r w:rsidRPr="00B365EC">
        <w:rPr>
          <w:rFonts w:cs="Calibri"/>
          <w:sz w:val="24"/>
          <w:szCs w:val="24"/>
        </w:rPr>
        <w:t xml:space="preserve"> zamówienia znajduje się w załącznik</w:t>
      </w:r>
      <w:r>
        <w:rPr>
          <w:rFonts w:cs="Calibri"/>
          <w:sz w:val="24"/>
          <w:szCs w:val="24"/>
        </w:rPr>
        <w:t>u</w:t>
      </w:r>
      <w:r w:rsidRPr="00B365EC">
        <w:rPr>
          <w:rFonts w:cs="Calibri"/>
          <w:sz w:val="24"/>
          <w:szCs w:val="24"/>
        </w:rPr>
        <w:t xml:space="preserve"> nr </w:t>
      </w:r>
      <w:r>
        <w:rPr>
          <w:rFonts w:cs="Calibri"/>
          <w:sz w:val="24"/>
          <w:szCs w:val="24"/>
        </w:rPr>
        <w:t>6</w:t>
      </w:r>
      <w:r w:rsidRPr="00B365EC">
        <w:rPr>
          <w:rFonts w:cs="Calibri"/>
          <w:sz w:val="24"/>
          <w:szCs w:val="24"/>
        </w:rPr>
        <w:t xml:space="preserve"> do SWZ</w:t>
      </w:r>
      <w:r>
        <w:rPr>
          <w:rFonts w:cs="Calibri"/>
          <w:sz w:val="24"/>
          <w:szCs w:val="24"/>
        </w:rPr>
        <w:t>.</w:t>
      </w:r>
    </w:p>
    <w:p w14:paraId="50DFD21C" w14:textId="0C593087" w:rsidR="007A26C0" w:rsidRPr="00A31D51" w:rsidRDefault="007A26C0">
      <w:pPr>
        <w:widowControl w:val="0"/>
        <w:numPr>
          <w:ilvl w:val="0"/>
          <w:numId w:val="27"/>
        </w:numPr>
        <w:overflowPunct w:val="0"/>
        <w:autoSpaceDE w:val="0"/>
        <w:autoSpaceDN w:val="0"/>
        <w:adjustRightInd w:val="0"/>
        <w:spacing w:after="0" w:line="240" w:lineRule="auto"/>
        <w:ind w:left="284" w:hanging="284"/>
        <w:rPr>
          <w:rFonts w:cs="Calibri"/>
          <w:sz w:val="24"/>
          <w:szCs w:val="24"/>
        </w:rPr>
      </w:pPr>
      <w:r w:rsidRPr="00A31D51">
        <w:rPr>
          <w:rFonts w:cs="Calibri"/>
          <w:sz w:val="24"/>
          <w:szCs w:val="24"/>
        </w:rPr>
        <w:t>Opisy znajdujące się w załącznik</w:t>
      </w:r>
      <w:r w:rsidR="00B365EC">
        <w:rPr>
          <w:rFonts w:cs="Calibri"/>
          <w:sz w:val="24"/>
          <w:szCs w:val="24"/>
        </w:rPr>
        <w:t>ach</w:t>
      </w:r>
      <w:r w:rsidRPr="00A31D51">
        <w:rPr>
          <w:rFonts w:cs="Calibri"/>
          <w:sz w:val="24"/>
          <w:szCs w:val="24"/>
        </w:rPr>
        <w:t xml:space="preserve"> nr </w:t>
      </w:r>
      <w:r w:rsidR="0006477C" w:rsidRPr="00A31D51">
        <w:rPr>
          <w:rFonts w:cs="Calibri"/>
          <w:sz w:val="24"/>
          <w:szCs w:val="24"/>
        </w:rPr>
        <w:t>2</w:t>
      </w:r>
      <w:r w:rsidR="00B365EC">
        <w:rPr>
          <w:rFonts w:cs="Calibri"/>
          <w:sz w:val="24"/>
          <w:szCs w:val="24"/>
        </w:rPr>
        <w:t xml:space="preserve"> – </w:t>
      </w:r>
      <w:r w:rsidR="001F2F06">
        <w:rPr>
          <w:rFonts w:cs="Calibri"/>
          <w:sz w:val="24"/>
          <w:szCs w:val="24"/>
        </w:rPr>
        <w:t>6</w:t>
      </w:r>
      <w:r w:rsidRPr="00A31D51">
        <w:rPr>
          <w:rFonts w:cs="Calibri"/>
          <w:sz w:val="24"/>
          <w:szCs w:val="24"/>
        </w:rPr>
        <w:t xml:space="preserve"> do SWZ zawierają minimalne wymagania odnośnie produktów objętych przedmiotem zamówienia co oznacza, że wykonawca może </w:t>
      </w:r>
      <w:r w:rsidR="00B365EC">
        <w:rPr>
          <w:rFonts w:cs="Calibri"/>
          <w:sz w:val="24"/>
          <w:szCs w:val="24"/>
        </w:rPr>
        <w:t>za</w:t>
      </w:r>
      <w:r w:rsidRPr="00A31D51">
        <w:rPr>
          <w:rFonts w:cs="Calibri"/>
          <w:sz w:val="24"/>
          <w:szCs w:val="24"/>
        </w:rPr>
        <w:t xml:space="preserve">oferować </w:t>
      </w:r>
      <w:r w:rsidR="00C83CD1">
        <w:rPr>
          <w:rFonts w:cs="Calibri"/>
          <w:sz w:val="24"/>
          <w:szCs w:val="24"/>
        </w:rPr>
        <w:t>produkty</w:t>
      </w:r>
      <w:r w:rsidRPr="00A31D51">
        <w:rPr>
          <w:rFonts w:cs="Calibri"/>
          <w:sz w:val="24"/>
          <w:szCs w:val="24"/>
        </w:rPr>
        <w:t xml:space="preserve"> charakteryzując</w:t>
      </w:r>
      <w:r w:rsidR="00C83CD1">
        <w:rPr>
          <w:rFonts w:cs="Calibri"/>
          <w:sz w:val="24"/>
          <w:szCs w:val="24"/>
        </w:rPr>
        <w:t>e</w:t>
      </w:r>
      <w:r w:rsidRPr="00A31D51">
        <w:rPr>
          <w:rFonts w:cs="Calibri"/>
          <w:sz w:val="24"/>
          <w:szCs w:val="24"/>
        </w:rPr>
        <w:t xml:space="preserve"> się lepszymi parametrami technicznymi lub użytkowymi.</w:t>
      </w:r>
    </w:p>
    <w:p w14:paraId="358C6838" w14:textId="47124B5C" w:rsidR="007A26C0" w:rsidRDefault="007A26C0">
      <w:pPr>
        <w:widowControl w:val="0"/>
        <w:numPr>
          <w:ilvl w:val="0"/>
          <w:numId w:val="27"/>
        </w:numPr>
        <w:overflowPunct w:val="0"/>
        <w:autoSpaceDE w:val="0"/>
        <w:autoSpaceDN w:val="0"/>
        <w:adjustRightInd w:val="0"/>
        <w:spacing w:after="0" w:line="240" w:lineRule="auto"/>
        <w:ind w:left="340" w:hanging="340"/>
        <w:rPr>
          <w:rFonts w:cs="Calibri"/>
          <w:sz w:val="24"/>
          <w:szCs w:val="24"/>
        </w:rPr>
      </w:pPr>
      <w:r w:rsidRPr="00A31D51">
        <w:rPr>
          <w:rFonts w:cs="Calibri"/>
          <w:sz w:val="24"/>
          <w:szCs w:val="24"/>
        </w:rPr>
        <w:t>W każdym przypadku, gdy zamawiający w SWZ powołuje się na normy, europejskie oceny techniczne, aprobaty,</w:t>
      </w:r>
      <w:r w:rsidR="000733A4" w:rsidRPr="00A31D51">
        <w:rPr>
          <w:rFonts w:cs="Calibri"/>
          <w:sz w:val="24"/>
          <w:szCs w:val="24"/>
        </w:rPr>
        <w:t xml:space="preserve"> certyfikaty,</w:t>
      </w:r>
      <w:r w:rsidRPr="00A31D51">
        <w:rPr>
          <w:rFonts w:cs="Calibri"/>
          <w:sz w:val="24"/>
          <w:szCs w:val="24"/>
        </w:rPr>
        <w:t xml:space="preserve"> specyfikacje techniczne i systemy referencji technicznych, dopuszcza się rozwiązania równoważne opisywanym.</w:t>
      </w:r>
    </w:p>
    <w:p w14:paraId="66870355" w14:textId="4BF59F4A" w:rsidR="007A26C0" w:rsidRPr="004E7747" w:rsidRDefault="005E7D34">
      <w:pPr>
        <w:widowControl w:val="0"/>
        <w:numPr>
          <w:ilvl w:val="0"/>
          <w:numId w:val="27"/>
        </w:numPr>
        <w:overflowPunct w:val="0"/>
        <w:autoSpaceDE w:val="0"/>
        <w:autoSpaceDN w:val="0"/>
        <w:adjustRightInd w:val="0"/>
        <w:spacing w:after="0" w:line="240" w:lineRule="auto"/>
        <w:ind w:left="340" w:hanging="340"/>
        <w:rPr>
          <w:rFonts w:cs="Calibri"/>
          <w:sz w:val="24"/>
          <w:szCs w:val="24"/>
        </w:rPr>
      </w:pPr>
      <w:r w:rsidRPr="00A31D51">
        <w:rPr>
          <w:rFonts w:cs="Calibri"/>
          <w:sz w:val="24"/>
          <w:szCs w:val="24"/>
        </w:rPr>
        <w:t xml:space="preserve">W każdym przypadku, gdy zamawiający w SWZ </w:t>
      </w:r>
      <w:r w:rsidRPr="005E7D34">
        <w:rPr>
          <w:rFonts w:cs="Calibri"/>
          <w:sz w:val="24"/>
          <w:szCs w:val="24"/>
        </w:rPr>
        <w:t>opis</w:t>
      </w:r>
      <w:r>
        <w:rPr>
          <w:rFonts w:cs="Calibri"/>
          <w:sz w:val="24"/>
          <w:szCs w:val="24"/>
        </w:rPr>
        <w:t>uje</w:t>
      </w:r>
      <w:r w:rsidRPr="005E7D34">
        <w:rPr>
          <w:rFonts w:cs="Calibri"/>
          <w:sz w:val="24"/>
          <w:szCs w:val="24"/>
        </w:rPr>
        <w:t xml:space="preserve"> przedmiot zamówienia przez wskazanie znaków towarowych, patentów lub pochodzenia, źródła lub szczególnego procesu, który charakteryzuje produkty dostarczane przez konkretnego wykonawcę, co mogłoby doprowadzić do uprzywilejowania lub wyeliminowania niektórych wykonawców lub produktów, dopuszcza </w:t>
      </w:r>
      <w:r>
        <w:rPr>
          <w:rFonts w:cs="Calibri"/>
          <w:sz w:val="24"/>
          <w:szCs w:val="24"/>
        </w:rPr>
        <w:t xml:space="preserve">się </w:t>
      </w:r>
      <w:r w:rsidRPr="005E7D34">
        <w:rPr>
          <w:rFonts w:cs="Calibri"/>
          <w:sz w:val="24"/>
          <w:szCs w:val="24"/>
        </w:rPr>
        <w:t xml:space="preserve">rozwiązanie równoważne pod warunkiem, że zaoferowane rozwiązanie spełnia wymagania w zakresie oczekiwanych przez </w:t>
      </w:r>
      <w:r>
        <w:rPr>
          <w:rFonts w:cs="Calibri"/>
          <w:sz w:val="24"/>
          <w:szCs w:val="24"/>
        </w:rPr>
        <w:t>z</w:t>
      </w:r>
      <w:r w:rsidRPr="005E7D34">
        <w:rPr>
          <w:rFonts w:cs="Calibri"/>
          <w:sz w:val="24"/>
          <w:szCs w:val="24"/>
        </w:rPr>
        <w:t>amawiającego funkcjonalności, jakości</w:t>
      </w:r>
      <w:r>
        <w:rPr>
          <w:rFonts w:cs="Calibri"/>
          <w:sz w:val="24"/>
          <w:szCs w:val="24"/>
        </w:rPr>
        <w:t xml:space="preserve"> i</w:t>
      </w:r>
      <w:r w:rsidRPr="005E7D34">
        <w:rPr>
          <w:rFonts w:cs="Calibri"/>
          <w:sz w:val="24"/>
          <w:szCs w:val="24"/>
        </w:rPr>
        <w:t xml:space="preserve"> właściwości</w:t>
      </w:r>
      <w:r w:rsidR="00256B75" w:rsidRPr="004E7747">
        <w:rPr>
          <w:rFonts w:cs="Calibri"/>
          <w:sz w:val="24"/>
          <w:szCs w:val="24"/>
        </w:rPr>
        <w:t>.</w:t>
      </w:r>
    </w:p>
    <w:p w14:paraId="560F4436" w14:textId="116E3F34" w:rsidR="00C83CD1" w:rsidRPr="00A31D51" w:rsidRDefault="00C83CD1">
      <w:pPr>
        <w:widowControl w:val="0"/>
        <w:numPr>
          <w:ilvl w:val="0"/>
          <w:numId w:val="27"/>
        </w:numPr>
        <w:overflowPunct w:val="0"/>
        <w:autoSpaceDE w:val="0"/>
        <w:autoSpaceDN w:val="0"/>
        <w:adjustRightInd w:val="0"/>
        <w:spacing w:after="0" w:line="240" w:lineRule="auto"/>
        <w:ind w:left="340" w:hanging="340"/>
        <w:rPr>
          <w:rFonts w:cs="Calibri"/>
          <w:sz w:val="24"/>
          <w:szCs w:val="24"/>
        </w:rPr>
      </w:pPr>
      <w:r w:rsidRPr="00C83CD1">
        <w:rPr>
          <w:rFonts w:cs="Calibri"/>
          <w:sz w:val="24"/>
          <w:szCs w:val="24"/>
        </w:rPr>
        <w:t>Wykonawca zobowiązany jest do realizacji zamówienia zgodnie z zasadami współczesnej wiedzy, obowiązującymi przepisami, normami oraz z poszanowaniem zasad bezpieczeństwa i higieny pracy</w:t>
      </w:r>
      <w:r>
        <w:rPr>
          <w:rFonts w:cs="Calibri"/>
          <w:sz w:val="24"/>
          <w:szCs w:val="24"/>
        </w:rPr>
        <w:t>.</w:t>
      </w:r>
    </w:p>
    <w:p w14:paraId="26596002" w14:textId="7B98F2E7" w:rsidR="00236493" w:rsidRPr="00A31D51" w:rsidRDefault="0006477C">
      <w:pPr>
        <w:widowControl w:val="0"/>
        <w:numPr>
          <w:ilvl w:val="0"/>
          <w:numId w:val="27"/>
        </w:numPr>
        <w:overflowPunct w:val="0"/>
        <w:autoSpaceDE w:val="0"/>
        <w:autoSpaceDN w:val="0"/>
        <w:adjustRightInd w:val="0"/>
        <w:spacing w:after="0" w:line="240" w:lineRule="auto"/>
        <w:ind w:left="340" w:hanging="340"/>
        <w:rPr>
          <w:rFonts w:cs="Calibri"/>
          <w:sz w:val="24"/>
          <w:szCs w:val="24"/>
        </w:rPr>
      </w:pPr>
      <w:bookmarkStart w:id="15" w:name="_Hlk201097470"/>
      <w:r w:rsidRPr="00A31D51">
        <w:rPr>
          <w:rFonts w:asciiTheme="minorHAnsi" w:hAnsiTheme="minorHAnsi" w:cstheme="minorHAnsi"/>
          <w:sz w:val="24"/>
          <w:szCs w:val="24"/>
        </w:rPr>
        <w:t xml:space="preserve">Przedmiot zamówienia </w:t>
      </w:r>
      <w:bookmarkEnd w:id="15"/>
      <w:r w:rsidRPr="00A31D51">
        <w:rPr>
          <w:rFonts w:asciiTheme="minorHAnsi" w:hAnsiTheme="minorHAnsi" w:cstheme="minorHAnsi"/>
          <w:sz w:val="24"/>
          <w:szCs w:val="24"/>
        </w:rPr>
        <w:t xml:space="preserve">realizowany jest w ramach </w:t>
      </w:r>
      <w:r w:rsidR="008553CC" w:rsidRPr="00A31D51">
        <w:rPr>
          <w:rFonts w:asciiTheme="minorHAnsi" w:hAnsiTheme="minorHAnsi" w:cstheme="minorHAnsi"/>
          <w:sz w:val="24"/>
          <w:szCs w:val="24"/>
        </w:rPr>
        <w:t xml:space="preserve">projektu </w:t>
      </w:r>
      <w:r w:rsidR="00F414E5" w:rsidRPr="00A31D51">
        <w:rPr>
          <w:rFonts w:asciiTheme="minorHAnsi" w:hAnsiTheme="minorHAnsi" w:cstheme="minorHAnsi"/>
          <w:sz w:val="24"/>
          <w:szCs w:val="24"/>
        </w:rPr>
        <w:t xml:space="preserve">pn. </w:t>
      </w:r>
      <w:r w:rsidR="008553CC" w:rsidRPr="00A31D51">
        <w:rPr>
          <w:rFonts w:asciiTheme="minorHAnsi" w:hAnsiTheme="minorHAnsi" w:cstheme="minorHAnsi"/>
          <w:sz w:val="24"/>
          <w:szCs w:val="24"/>
        </w:rPr>
        <w:t>„</w:t>
      </w:r>
      <w:r w:rsidR="00CB56F1">
        <w:rPr>
          <w:rFonts w:asciiTheme="minorHAnsi" w:hAnsiTheme="minorHAnsi" w:cstheme="minorHAnsi"/>
          <w:sz w:val="24"/>
          <w:szCs w:val="24"/>
        </w:rPr>
        <w:t>Rozwój usług cyfrowych w Szpitalu Klinicznym Ministerstwa Spraw Wewnętrznych i Administracji z Warmińsko-Mazurskim Centrum Onkologii w Olsztynie</w:t>
      </w:r>
      <w:r w:rsidR="008553CC" w:rsidRPr="00A31D51">
        <w:rPr>
          <w:rFonts w:asciiTheme="minorHAnsi" w:hAnsiTheme="minorHAnsi" w:cstheme="minorHAnsi"/>
          <w:sz w:val="24"/>
          <w:szCs w:val="24"/>
        </w:rPr>
        <w:t xml:space="preserve">” </w:t>
      </w:r>
      <w:r w:rsidR="00F414E5" w:rsidRPr="00A31D51">
        <w:rPr>
          <w:rFonts w:asciiTheme="minorHAnsi" w:hAnsiTheme="minorHAnsi" w:cstheme="minorHAnsi"/>
          <w:sz w:val="24"/>
          <w:szCs w:val="24"/>
        </w:rPr>
        <w:t>finansowanego z Programu</w:t>
      </w:r>
      <w:r w:rsidR="008553CC" w:rsidRPr="00A31D51">
        <w:rPr>
          <w:rFonts w:asciiTheme="minorHAnsi" w:hAnsiTheme="minorHAnsi" w:cstheme="minorHAnsi"/>
          <w:sz w:val="24"/>
          <w:szCs w:val="24"/>
        </w:rPr>
        <w:t xml:space="preserve"> Krajowego Planu Odbudowy i Zwiększania Odporności</w:t>
      </w:r>
      <w:r w:rsidR="00CB56F1">
        <w:rPr>
          <w:rFonts w:asciiTheme="minorHAnsi" w:hAnsiTheme="minorHAnsi" w:cstheme="minorHAnsi"/>
          <w:sz w:val="24"/>
          <w:szCs w:val="24"/>
        </w:rPr>
        <w:t xml:space="preserve"> w związku z zawartą umową nr KPOD.07.03-IP.10-0481/25/KPO/908/2025/443.</w:t>
      </w:r>
    </w:p>
    <w:p w14:paraId="26593BEA" w14:textId="77777777" w:rsidR="00CB56F1" w:rsidRPr="00A31D51" w:rsidRDefault="00CB56F1" w:rsidP="00F667A9">
      <w:pPr>
        <w:pStyle w:val="Tekstpodstawowy"/>
        <w:spacing w:line="240" w:lineRule="auto"/>
        <w:jc w:val="left"/>
        <w:rPr>
          <w:rFonts w:ascii="Calibri" w:hAnsi="Calibri" w:cs="Calibri"/>
          <w:sz w:val="32"/>
          <w:szCs w:val="32"/>
          <w:lang w:val="pl-PL"/>
        </w:rPr>
      </w:pPr>
    </w:p>
    <w:p w14:paraId="67CC0B41" w14:textId="0145DAA2" w:rsidR="00DB0B78" w:rsidRPr="00A31D51" w:rsidRDefault="00C801E8" w:rsidP="00F667A9">
      <w:pPr>
        <w:pStyle w:val="Nagwek1"/>
        <w:spacing w:line="240" w:lineRule="auto"/>
        <w:jc w:val="left"/>
        <w:rPr>
          <w:rFonts w:asciiTheme="minorHAnsi" w:hAnsiTheme="minorHAnsi" w:cstheme="minorHAnsi"/>
          <w:b w:val="0"/>
          <w:bCs/>
          <w:i w:val="0"/>
          <w:iCs/>
          <w:sz w:val="24"/>
        </w:rPr>
      </w:pPr>
      <w:bookmarkStart w:id="16" w:name="_Toc223698812"/>
      <w:r w:rsidRPr="00A31D51">
        <w:rPr>
          <w:rFonts w:asciiTheme="minorHAnsi" w:hAnsiTheme="minorHAnsi" w:cstheme="minorHAnsi"/>
          <w:b w:val="0"/>
          <w:bCs/>
          <w:i w:val="0"/>
          <w:iCs/>
          <w:sz w:val="24"/>
        </w:rPr>
        <w:t xml:space="preserve">Rozdział V. </w:t>
      </w:r>
      <w:r w:rsidRPr="00A31D51">
        <w:rPr>
          <w:rFonts w:asciiTheme="minorHAnsi" w:hAnsiTheme="minorHAnsi" w:cstheme="minorHAnsi"/>
          <w:i w:val="0"/>
          <w:iCs/>
          <w:sz w:val="24"/>
        </w:rPr>
        <w:t>Termin wykonania zamówienia</w:t>
      </w:r>
      <w:bookmarkEnd w:id="16"/>
    </w:p>
    <w:p w14:paraId="5FA19605" w14:textId="77777777" w:rsidR="00C801E8" w:rsidRPr="00A31D51" w:rsidRDefault="00C801E8" w:rsidP="00F667A9">
      <w:pPr>
        <w:spacing w:after="0" w:line="240" w:lineRule="auto"/>
        <w:jc w:val="both"/>
        <w:rPr>
          <w:rFonts w:cs="Calibri"/>
          <w:sz w:val="10"/>
          <w:szCs w:val="10"/>
          <w:u w:val="single"/>
        </w:rPr>
      </w:pPr>
    </w:p>
    <w:p w14:paraId="59A25DE4" w14:textId="0981ADFB" w:rsidR="001F1A2B" w:rsidRPr="008D09C5" w:rsidRDefault="008D09C5" w:rsidP="008D09C5">
      <w:pPr>
        <w:pStyle w:val="Tekstpodstawowy"/>
        <w:spacing w:line="240" w:lineRule="auto"/>
        <w:rPr>
          <w:rFonts w:ascii="Calibri" w:hAnsi="Calibri" w:cs="Calibri"/>
          <w:lang w:val="pl-PL"/>
        </w:rPr>
      </w:pPr>
      <w:bookmarkStart w:id="17" w:name="_Hlk106715478"/>
      <w:r w:rsidRPr="001436BA">
        <w:rPr>
          <w:rFonts w:ascii="Calibri" w:hAnsi="Calibri" w:cs="Calibri"/>
          <w:szCs w:val="24"/>
          <w:lang w:val="pl-PL"/>
        </w:rPr>
        <w:t xml:space="preserve">Termin wykonania każdej </w:t>
      </w:r>
      <w:r>
        <w:rPr>
          <w:rFonts w:ascii="Calibri" w:hAnsi="Calibri" w:cs="Calibri"/>
          <w:szCs w:val="24"/>
          <w:lang w:val="pl-PL"/>
        </w:rPr>
        <w:t xml:space="preserve">z </w:t>
      </w:r>
      <w:r w:rsidRPr="001436BA">
        <w:rPr>
          <w:rFonts w:ascii="Calibri" w:hAnsi="Calibri" w:cs="Calibri"/>
          <w:szCs w:val="24"/>
          <w:lang w:val="pl-PL"/>
        </w:rPr>
        <w:t>CZĘŚCI zamówienia</w:t>
      </w:r>
      <w:r>
        <w:rPr>
          <w:rFonts w:ascii="Calibri" w:hAnsi="Calibri" w:cs="Calibri"/>
          <w:szCs w:val="24"/>
          <w:lang w:val="pl-PL"/>
        </w:rPr>
        <w:t xml:space="preserve">: </w:t>
      </w:r>
      <w:r w:rsidR="006066F1">
        <w:rPr>
          <w:rFonts w:ascii="Calibri" w:hAnsi="Calibri" w:cs="Calibri"/>
          <w:szCs w:val="24"/>
          <w:lang w:val="pl-PL"/>
        </w:rPr>
        <w:t xml:space="preserve">maksymalnie </w:t>
      </w:r>
      <w:r>
        <w:rPr>
          <w:rFonts w:ascii="Calibri" w:hAnsi="Calibri" w:cs="Calibri"/>
          <w:szCs w:val="24"/>
          <w:lang w:val="pl-PL"/>
        </w:rPr>
        <w:t>2</w:t>
      </w:r>
      <w:r w:rsidR="004E7747">
        <w:rPr>
          <w:rFonts w:ascii="Calibri" w:hAnsi="Calibri" w:cs="Calibri"/>
          <w:szCs w:val="24"/>
          <w:lang w:val="pl-PL"/>
        </w:rPr>
        <w:t>5</w:t>
      </w:r>
      <w:r w:rsidRPr="001436BA">
        <w:rPr>
          <w:rFonts w:ascii="Calibri" w:hAnsi="Calibri" w:cs="Calibri"/>
          <w:szCs w:val="24"/>
          <w:lang w:val="pl-PL"/>
        </w:rPr>
        <w:t xml:space="preserve"> dni </w:t>
      </w:r>
      <w:r w:rsidRPr="001436BA">
        <w:rPr>
          <w:rFonts w:ascii="Calibri" w:hAnsi="Calibri" w:cs="Calibri"/>
          <w:lang w:val="pl-PL"/>
        </w:rPr>
        <w:t>licząc od dnia podpisania umowy</w:t>
      </w:r>
      <w:r>
        <w:rPr>
          <w:rFonts w:ascii="Calibri" w:hAnsi="Calibri" w:cs="Calibri"/>
          <w:lang w:val="pl-PL"/>
        </w:rPr>
        <w:t>, nie później</w:t>
      </w:r>
      <w:bookmarkEnd w:id="17"/>
      <w:r>
        <w:rPr>
          <w:rFonts w:ascii="Calibri" w:hAnsi="Calibri" w:cs="Calibri"/>
          <w:lang w:val="pl-PL"/>
        </w:rPr>
        <w:t xml:space="preserve"> jednak niż do 29 maja 2026 r.</w:t>
      </w:r>
    </w:p>
    <w:p w14:paraId="75D621CB" w14:textId="298B9BAD" w:rsidR="004E7702" w:rsidRPr="00A31D51" w:rsidRDefault="004E7702" w:rsidP="00F667A9">
      <w:pPr>
        <w:pStyle w:val="Tekstpodstawowy"/>
        <w:spacing w:line="240" w:lineRule="auto"/>
        <w:jc w:val="left"/>
        <w:rPr>
          <w:rFonts w:ascii="Calibri" w:hAnsi="Calibri" w:cs="Calibri"/>
          <w:sz w:val="32"/>
          <w:szCs w:val="32"/>
          <w:lang w:val="pl-PL"/>
        </w:rPr>
      </w:pPr>
    </w:p>
    <w:p w14:paraId="1D921D94" w14:textId="55F0F900" w:rsidR="00236493" w:rsidRPr="008D09C5" w:rsidRDefault="00236493" w:rsidP="008D09C5">
      <w:pPr>
        <w:pStyle w:val="Nagwek1"/>
        <w:jc w:val="left"/>
        <w:rPr>
          <w:rFonts w:asciiTheme="minorHAnsi" w:hAnsiTheme="minorHAnsi" w:cstheme="minorHAnsi"/>
          <w:b w:val="0"/>
          <w:bCs/>
          <w:i w:val="0"/>
          <w:iCs/>
          <w:sz w:val="24"/>
          <w:szCs w:val="20"/>
        </w:rPr>
      </w:pPr>
      <w:bookmarkStart w:id="18" w:name="_Toc223698813"/>
      <w:r w:rsidRPr="008D09C5">
        <w:rPr>
          <w:rFonts w:asciiTheme="minorHAnsi" w:hAnsiTheme="minorHAnsi" w:cstheme="minorHAnsi"/>
          <w:b w:val="0"/>
          <w:bCs/>
          <w:i w:val="0"/>
          <w:iCs/>
          <w:sz w:val="24"/>
          <w:szCs w:val="20"/>
        </w:rPr>
        <w:t xml:space="preserve">Rozdział VI. </w:t>
      </w:r>
      <w:r w:rsidRPr="008D09C5">
        <w:rPr>
          <w:rFonts w:asciiTheme="minorHAnsi" w:hAnsiTheme="minorHAnsi" w:cstheme="minorHAnsi"/>
          <w:i w:val="0"/>
          <w:iCs/>
          <w:sz w:val="24"/>
          <w:szCs w:val="20"/>
        </w:rPr>
        <w:t>Podstawy wykluczenia, o których mowa w art. 108 Pzp</w:t>
      </w:r>
      <w:bookmarkEnd w:id="18"/>
    </w:p>
    <w:p w14:paraId="0985866B" w14:textId="77777777" w:rsidR="00236493" w:rsidRPr="00A31D51" w:rsidRDefault="00236493" w:rsidP="00F667A9">
      <w:pPr>
        <w:spacing w:after="0" w:line="240" w:lineRule="auto"/>
        <w:ind w:left="-23"/>
        <w:jc w:val="both"/>
        <w:rPr>
          <w:rFonts w:asciiTheme="minorHAnsi" w:hAnsiTheme="minorHAnsi" w:cstheme="minorHAnsi"/>
          <w:sz w:val="10"/>
          <w:szCs w:val="10"/>
        </w:rPr>
      </w:pPr>
    </w:p>
    <w:p w14:paraId="62826D91" w14:textId="77777777" w:rsidR="00236493" w:rsidRPr="00A31D51" w:rsidRDefault="00236493">
      <w:pPr>
        <w:pStyle w:val="Tekstpodstawowy"/>
        <w:numPr>
          <w:ilvl w:val="0"/>
          <w:numId w:val="7"/>
        </w:numPr>
        <w:spacing w:line="240" w:lineRule="auto"/>
        <w:ind w:left="284" w:hanging="284"/>
        <w:jc w:val="left"/>
        <w:rPr>
          <w:rFonts w:asciiTheme="minorHAnsi" w:hAnsiTheme="minorHAnsi" w:cstheme="minorHAnsi"/>
          <w:szCs w:val="24"/>
          <w:lang w:val="pl-PL"/>
        </w:rPr>
      </w:pPr>
      <w:r w:rsidRPr="00A31D51">
        <w:rPr>
          <w:rFonts w:asciiTheme="minorHAnsi" w:hAnsiTheme="minorHAnsi" w:cstheme="minorHAnsi"/>
          <w:szCs w:val="24"/>
          <w:lang w:val="pl-PL"/>
        </w:rPr>
        <w:t>Z postępowania o udzielenie zamówienia zamawiający wykluczy wykonawcę, w stosunku do którego zachodzi którakolwiek z okoliczności wskazanych w art. 108 ust. 1 Pzp, tj.:</w:t>
      </w:r>
    </w:p>
    <w:p w14:paraId="40B24471" w14:textId="77777777" w:rsidR="00236493" w:rsidRPr="00A31D51" w:rsidRDefault="00236493">
      <w:pPr>
        <w:pStyle w:val="Tekstpodstawowy"/>
        <w:numPr>
          <w:ilvl w:val="0"/>
          <w:numId w:val="13"/>
        </w:numPr>
        <w:spacing w:line="240" w:lineRule="auto"/>
        <w:ind w:left="397" w:hanging="284"/>
        <w:jc w:val="left"/>
        <w:rPr>
          <w:rFonts w:asciiTheme="minorHAnsi" w:hAnsiTheme="minorHAnsi" w:cstheme="minorHAnsi"/>
          <w:szCs w:val="24"/>
          <w:lang w:val="pl-PL"/>
        </w:rPr>
      </w:pPr>
      <w:r w:rsidRPr="00A31D51">
        <w:rPr>
          <w:rFonts w:asciiTheme="minorHAnsi" w:hAnsiTheme="minorHAnsi" w:cstheme="minorHAnsi"/>
          <w:szCs w:val="24"/>
          <w:lang w:val="pl-PL"/>
        </w:rPr>
        <w:t>wykonawcę będącego osobą fizyczną, którego prawomocnie skazano za przestępstwo:</w:t>
      </w:r>
    </w:p>
    <w:p w14:paraId="11F88B0E" w14:textId="093796CD" w:rsidR="00236493" w:rsidRPr="00A31D51" w:rsidRDefault="00236493">
      <w:pPr>
        <w:pStyle w:val="Default"/>
        <w:numPr>
          <w:ilvl w:val="0"/>
          <w:numId w:val="28"/>
        </w:numPr>
        <w:ind w:left="511" w:hanging="284"/>
        <w:rPr>
          <w:rFonts w:asciiTheme="minorHAnsi" w:hAnsiTheme="minorHAnsi" w:cstheme="minorHAnsi"/>
          <w:color w:val="auto"/>
        </w:rPr>
      </w:pPr>
      <w:r w:rsidRPr="00A31D51">
        <w:rPr>
          <w:rFonts w:asciiTheme="minorHAnsi" w:hAnsiTheme="minorHAnsi" w:cstheme="minorHAnsi"/>
          <w:color w:val="auto"/>
        </w:rPr>
        <w:t>udziału w zorganizowanej grupie przestępczej albo związku mającym na celu popełnienie przestępstwa lub przestępstwa skarbowego, o którym mowa w art. 258 ustawy z dnia 6 czerwca 1997 r. Kodeks karny (Dz. U. z 202</w:t>
      </w:r>
      <w:r w:rsidR="00582C11" w:rsidRPr="00A31D51">
        <w:rPr>
          <w:rFonts w:asciiTheme="minorHAnsi" w:hAnsiTheme="minorHAnsi" w:cstheme="minorHAnsi"/>
          <w:color w:val="auto"/>
        </w:rPr>
        <w:t>5</w:t>
      </w:r>
      <w:r w:rsidRPr="00A31D51">
        <w:rPr>
          <w:rFonts w:asciiTheme="minorHAnsi" w:hAnsiTheme="minorHAnsi" w:cstheme="minorHAnsi"/>
          <w:color w:val="auto"/>
        </w:rPr>
        <w:t xml:space="preserve"> r. poz. </w:t>
      </w:r>
      <w:r w:rsidR="00582C11" w:rsidRPr="00A31D51">
        <w:rPr>
          <w:rFonts w:asciiTheme="minorHAnsi" w:hAnsiTheme="minorHAnsi" w:cstheme="minorHAnsi"/>
          <w:color w:val="auto"/>
        </w:rPr>
        <w:t>383</w:t>
      </w:r>
      <w:r w:rsidRPr="00A31D51">
        <w:rPr>
          <w:rFonts w:asciiTheme="minorHAnsi" w:hAnsiTheme="minorHAnsi" w:cstheme="minorHAnsi"/>
          <w:color w:val="auto"/>
        </w:rPr>
        <w:t xml:space="preserve">), zwanej dalej Kodeksem karnym, </w:t>
      </w:r>
    </w:p>
    <w:p w14:paraId="06FB5010" w14:textId="77777777" w:rsidR="00236493" w:rsidRPr="00A31D51" w:rsidRDefault="00236493">
      <w:pPr>
        <w:pStyle w:val="Default"/>
        <w:numPr>
          <w:ilvl w:val="0"/>
          <w:numId w:val="28"/>
        </w:numPr>
        <w:ind w:left="511" w:hanging="284"/>
        <w:rPr>
          <w:rFonts w:asciiTheme="minorHAnsi" w:hAnsiTheme="minorHAnsi" w:cstheme="minorHAnsi"/>
          <w:color w:val="auto"/>
        </w:rPr>
      </w:pPr>
      <w:r w:rsidRPr="00A31D51">
        <w:rPr>
          <w:rFonts w:asciiTheme="minorHAnsi" w:hAnsiTheme="minorHAnsi" w:cstheme="minorHAnsi"/>
          <w:color w:val="auto"/>
        </w:rPr>
        <w:t xml:space="preserve">handlu ludźmi, o którym mowa w art. 189a Kodeksu karnego, </w:t>
      </w:r>
    </w:p>
    <w:p w14:paraId="723B1D39" w14:textId="47B7039F" w:rsidR="00236493" w:rsidRPr="00A31D51" w:rsidRDefault="00236493">
      <w:pPr>
        <w:pStyle w:val="Default"/>
        <w:numPr>
          <w:ilvl w:val="0"/>
          <w:numId w:val="28"/>
        </w:numPr>
        <w:ind w:left="511" w:hanging="284"/>
        <w:rPr>
          <w:rFonts w:asciiTheme="minorHAnsi" w:hAnsiTheme="minorHAnsi" w:cstheme="minorHAnsi"/>
          <w:color w:val="auto"/>
        </w:rPr>
      </w:pPr>
      <w:r w:rsidRPr="00A31D51">
        <w:rPr>
          <w:rFonts w:asciiTheme="minorHAnsi" w:hAnsiTheme="minorHAnsi" w:cstheme="minorHAnsi"/>
          <w:color w:val="auto"/>
        </w:rPr>
        <w:lastRenderedPageBreak/>
        <w:t>o którym mowa w art. 228–230a, art. 250a Kodeksu karnego, w art. 46–48 ustawy z dnia 25 czerwca 2010 r. o sporcie (Dz. U. z 202</w:t>
      </w:r>
      <w:r w:rsidR="009206E0" w:rsidRPr="00A31D51">
        <w:rPr>
          <w:rFonts w:asciiTheme="minorHAnsi" w:hAnsiTheme="minorHAnsi" w:cstheme="minorHAnsi"/>
          <w:color w:val="auto"/>
        </w:rPr>
        <w:t>4</w:t>
      </w:r>
      <w:r w:rsidRPr="00A31D51">
        <w:rPr>
          <w:rFonts w:asciiTheme="minorHAnsi" w:hAnsiTheme="minorHAnsi" w:cstheme="minorHAnsi"/>
          <w:color w:val="auto"/>
        </w:rPr>
        <w:t xml:space="preserve"> r. poz. </w:t>
      </w:r>
      <w:r w:rsidR="009206E0" w:rsidRPr="00A31D51">
        <w:rPr>
          <w:rFonts w:asciiTheme="minorHAnsi" w:hAnsiTheme="minorHAnsi" w:cstheme="minorHAnsi"/>
          <w:color w:val="auto"/>
        </w:rPr>
        <w:t>1488 z późn. zm.</w:t>
      </w:r>
      <w:r w:rsidRPr="00A31D51">
        <w:rPr>
          <w:rFonts w:asciiTheme="minorHAnsi" w:hAnsiTheme="minorHAnsi" w:cstheme="minorHAnsi"/>
          <w:color w:val="auto"/>
        </w:rPr>
        <w:t>) lub w art. 54 ust. 1-4 ustawy z dnia 12 maja 2011 r. o refundacji leków, środków spożywczych specjalnego przeznaczenia żywieniowego oraz wyrobów medycznych (Dz. U. z 202</w:t>
      </w:r>
      <w:r w:rsidR="0007631B" w:rsidRPr="00A31D51">
        <w:rPr>
          <w:rFonts w:asciiTheme="minorHAnsi" w:hAnsiTheme="minorHAnsi" w:cstheme="minorHAnsi"/>
          <w:color w:val="auto"/>
        </w:rPr>
        <w:t>5</w:t>
      </w:r>
      <w:r w:rsidRPr="00A31D51">
        <w:rPr>
          <w:rFonts w:asciiTheme="minorHAnsi" w:hAnsiTheme="minorHAnsi" w:cstheme="minorHAnsi"/>
          <w:color w:val="auto"/>
        </w:rPr>
        <w:t xml:space="preserve"> r. poz. </w:t>
      </w:r>
      <w:r w:rsidR="0007631B" w:rsidRPr="00A31D51">
        <w:rPr>
          <w:rFonts w:asciiTheme="minorHAnsi" w:hAnsiTheme="minorHAnsi" w:cstheme="minorHAnsi"/>
          <w:color w:val="auto"/>
        </w:rPr>
        <w:t>907</w:t>
      </w:r>
      <w:r w:rsidR="00530205">
        <w:rPr>
          <w:rFonts w:asciiTheme="minorHAnsi" w:hAnsiTheme="minorHAnsi" w:cstheme="minorHAnsi"/>
          <w:color w:val="auto"/>
        </w:rPr>
        <w:t>z późn. zm.</w:t>
      </w:r>
      <w:r w:rsidRPr="00A31D51">
        <w:rPr>
          <w:rFonts w:asciiTheme="minorHAnsi" w:hAnsiTheme="minorHAnsi" w:cstheme="minorHAnsi"/>
          <w:color w:val="auto"/>
        </w:rPr>
        <w:t>),</w:t>
      </w:r>
    </w:p>
    <w:p w14:paraId="60DD0260" w14:textId="77777777" w:rsidR="00236493" w:rsidRPr="00A31D51" w:rsidRDefault="00236493">
      <w:pPr>
        <w:pStyle w:val="Default"/>
        <w:numPr>
          <w:ilvl w:val="0"/>
          <w:numId w:val="28"/>
        </w:numPr>
        <w:ind w:left="511" w:hanging="284"/>
        <w:rPr>
          <w:rFonts w:asciiTheme="minorHAnsi" w:hAnsiTheme="minorHAnsi" w:cstheme="minorHAnsi"/>
          <w:color w:val="auto"/>
        </w:rPr>
      </w:pPr>
      <w:r w:rsidRPr="00A31D51">
        <w:rPr>
          <w:rFonts w:asciiTheme="minorHAnsi" w:hAnsiTheme="minorHAnsi" w:cstheme="minorHAnsi"/>
          <w:color w:val="auto"/>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9B101A8" w14:textId="77777777" w:rsidR="00236493" w:rsidRPr="00A31D51" w:rsidRDefault="00236493">
      <w:pPr>
        <w:pStyle w:val="Default"/>
        <w:numPr>
          <w:ilvl w:val="0"/>
          <w:numId w:val="28"/>
        </w:numPr>
        <w:ind w:left="511" w:hanging="284"/>
        <w:rPr>
          <w:rFonts w:asciiTheme="minorHAnsi" w:hAnsiTheme="minorHAnsi" w:cstheme="minorHAnsi"/>
          <w:color w:val="auto"/>
        </w:rPr>
      </w:pPr>
      <w:r w:rsidRPr="00A31D51">
        <w:rPr>
          <w:rFonts w:asciiTheme="minorHAnsi" w:hAnsiTheme="minorHAnsi" w:cstheme="minorHAnsi"/>
          <w:color w:val="auto"/>
        </w:rPr>
        <w:t xml:space="preserve">o charakterze terrorystycznym, o którym mowa w art. 115 § 20 Kodeksu karnego, lub mające na celu popełnienie tego przestępstwa, </w:t>
      </w:r>
    </w:p>
    <w:p w14:paraId="36994946" w14:textId="68631BC4" w:rsidR="00236493" w:rsidRPr="00A31D51" w:rsidRDefault="00236493">
      <w:pPr>
        <w:pStyle w:val="Default"/>
        <w:numPr>
          <w:ilvl w:val="0"/>
          <w:numId w:val="28"/>
        </w:numPr>
        <w:ind w:left="511" w:hanging="284"/>
        <w:rPr>
          <w:rFonts w:asciiTheme="minorHAnsi" w:hAnsiTheme="minorHAnsi" w:cstheme="minorHAnsi"/>
          <w:color w:val="auto"/>
        </w:rPr>
      </w:pPr>
      <w:r w:rsidRPr="00A31D51">
        <w:rPr>
          <w:rFonts w:asciiTheme="minorHAnsi" w:hAnsiTheme="minorHAnsi" w:cstheme="minorHAnsi"/>
          <w:color w:val="auto"/>
        </w:rPr>
        <w:t xml:space="preserve">powierzenia wykonywania pracy małoletniemu cudzoziemcowi, o którym mowa w </w:t>
      </w:r>
      <w:r w:rsidR="00892677">
        <w:rPr>
          <w:rFonts w:asciiTheme="minorHAnsi" w:hAnsiTheme="minorHAnsi" w:cstheme="minorHAnsi"/>
          <w:color w:val="auto"/>
        </w:rPr>
        <w:br/>
      </w:r>
      <w:r w:rsidRPr="00A31D51">
        <w:rPr>
          <w:rFonts w:asciiTheme="minorHAnsi" w:hAnsiTheme="minorHAnsi" w:cstheme="minorHAnsi"/>
          <w:color w:val="auto"/>
        </w:rPr>
        <w:t>art. 9 ust. 2 ustawy z dnia 15 czerwca 2012 r. o skutkach powierzania wykonywania pracy cudzoziemcom przebywającym wbrew przepisom na terytorium Rzeczypospolitej Polskiej (Dz. U. z 2021 r. poz. 1745</w:t>
      </w:r>
      <w:r w:rsidR="00032356" w:rsidRPr="00A31D51">
        <w:rPr>
          <w:rFonts w:asciiTheme="minorHAnsi" w:hAnsiTheme="minorHAnsi" w:cstheme="minorHAnsi"/>
          <w:color w:val="auto"/>
        </w:rPr>
        <w:t xml:space="preserve"> z późn. zm.</w:t>
      </w:r>
      <w:r w:rsidRPr="00A31D51">
        <w:rPr>
          <w:rFonts w:asciiTheme="minorHAnsi" w:hAnsiTheme="minorHAnsi" w:cstheme="minorHAnsi"/>
          <w:color w:val="auto"/>
        </w:rPr>
        <w:t xml:space="preserve">), </w:t>
      </w:r>
    </w:p>
    <w:p w14:paraId="319CC198" w14:textId="77777777" w:rsidR="00236493" w:rsidRPr="00A31D51" w:rsidRDefault="00236493">
      <w:pPr>
        <w:pStyle w:val="Default"/>
        <w:numPr>
          <w:ilvl w:val="0"/>
          <w:numId w:val="28"/>
        </w:numPr>
        <w:ind w:left="511" w:hanging="284"/>
        <w:rPr>
          <w:rFonts w:asciiTheme="minorHAnsi" w:hAnsiTheme="minorHAnsi" w:cstheme="minorHAnsi"/>
          <w:color w:val="auto"/>
        </w:rPr>
      </w:pPr>
      <w:r w:rsidRPr="00A31D51">
        <w:rPr>
          <w:rFonts w:asciiTheme="minorHAnsi" w:hAnsiTheme="minorHAnsi" w:cstheme="minorHAnsi"/>
          <w:color w:val="auto"/>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5BBC2C7" w14:textId="77777777" w:rsidR="00236493" w:rsidRPr="00A31D51" w:rsidRDefault="00236493">
      <w:pPr>
        <w:pStyle w:val="Default"/>
        <w:numPr>
          <w:ilvl w:val="0"/>
          <w:numId w:val="28"/>
        </w:numPr>
        <w:ind w:left="511" w:hanging="284"/>
        <w:rPr>
          <w:rFonts w:asciiTheme="minorHAnsi" w:hAnsiTheme="minorHAnsi" w:cstheme="minorHAnsi"/>
          <w:color w:val="auto"/>
        </w:rPr>
      </w:pPr>
      <w:r w:rsidRPr="00A31D51">
        <w:rPr>
          <w:rFonts w:asciiTheme="minorHAnsi" w:hAnsiTheme="minorHAnsi" w:cstheme="minorHAnsi"/>
          <w:color w:val="auto"/>
        </w:rPr>
        <w:t>o którym mowa w art. 9 ust. 1 i 3 lub art. 10 ustawy z dnia 15 czerwca 2012 r. o skutkach powierzania wykonywania pracy cudzoziemcom przebywającym wbrew przepisom na terytorium Rzeczypospolitej Polskiej</w:t>
      </w:r>
    </w:p>
    <w:p w14:paraId="6F2C2EF9" w14:textId="77777777" w:rsidR="00236493" w:rsidRPr="00A31D51" w:rsidRDefault="00236493" w:rsidP="00F667A9">
      <w:pPr>
        <w:pStyle w:val="Default"/>
        <w:ind w:left="227"/>
        <w:rPr>
          <w:rFonts w:asciiTheme="minorHAnsi" w:hAnsiTheme="minorHAnsi" w:cstheme="minorHAnsi"/>
          <w:color w:val="auto"/>
        </w:rPr>
      </w:pPr>
      <w:r w:rsidRPr="00A31D51">
        <w:rPr>
          <w:rFonts w:asciiTheme="minorHAnsi" w:hAnsiTheme="minorHAnsi" w:cstheme="minorHAnsi"/>
          <w:color w:val="auto"/>
        </w:rPr>
        <w:t>– lub za odpowiedni czyn zabroniony określony w przepisach prawa obcego,</w:t>
      </w:r>
    </w:p>
    <w:p w14:paraId="0D12E8C4" w14:textId="77777777" w:rsidR="00236493" w:rsidRPr="00A31D51" w:rsidRDefault="00236493">
      <w:pPr>
        <w:pStyle w:val="Default"/>
        <w:numPr>
          <w:ilvl w:val="0"/>
          <w:numId w:val="13"/>
        </w:numPr>
        <w:ind w:left="397" w:hanging="284"/>
        <w:rPr>
          <w:rFonts w:asciiTheme="minorHAnsi" w:hAnsiTheme="minorHAnsi" w:cstheme="minorHAnsi"/>
          <w:color w:val="auto"/>
        </w:rPr>
      </w:pPr>
      <w:r w:rsidRPr="00A31D51">
        <w:rPr>
          <w:rFonts w:asciiTheme="minorHAnsi" w:hAnsiTheme="minorHAnsi" w:cstheme="minorHAnsi"/>
          <w:color w:val="auto"/>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ppkt 1,</w:t>
      </w:r>
    </w:p>
    <w:p w14:paraId="297866AB" w14:textId="77777777" w:rsidR="00236493" w:rsidRPr="00A31D51" w:rsidRDefault="00236493">
      <w:pPr>
        <w:pStyle w:val="Default"/>
        <w:numPr>
          <w:ilvl w:val="0"/>
          <w:numId w:val="13"/>
        </w:numPr>
        <w:ind w:left="397" w:hanging="284"/>
        <w:rPr>
          <w:rFonts w:asciiTheme="minorHAnsi" w:hAnsiTheme="minorHAnsi" w:cstheme="minorHAnsi"/>
          <w:color w:val="auto"/>
        </w:rPr>
      </w:pPr>
      <w:r w:rsidRPr="00A31D51">
        <w:rPr>
          <w:rFonts w:asciiTheme="minorHAnsi" w:hAnsiTheme="minorHAnsi" w:cstheme="minorHAnsi"/>
          <w:color w:val="auto"/>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B078232" w14:textId="77777777" w:rsidR="00236493" w:rsidRPr="00A31D51" w:rsidRDefault="00236493">
      <w:pPr>
        <w:pStyle w:val="Default"/>
        <w:numPr>
          <w:ilvl w:val="0"/>
          <w:numId w:val="13"/>
        </w:numPr>
        <w:ind w:left="397" w:hanging="284"/>
        <w:rPr>
          <w:rFonts w:asciiTheme="minorHAnsi" w:hAnsiTheme="minorHAnsi" w:cstheme="minorHAnsi"/>
          <w:color w:val="auto"/>
        </w:rPr>
      </w:pPr>
      <w:r w:rsidRPr="00A31D51">
        <w:rPr>
          <w:rFonts w:asciiTheme="minorHAnsi" w:hAnsiTheme="minorHAnsi" w:cstheme="minorHAnsi"/>
          <w:color w:val="auto"/>
        </w:rPr>
        <w:t>wobec którego prawomocnie orzeczono zakaz ubiegania się o zamówienia publiczne,</w:t>
      </w:r>
    </w:p>
    <w:p w14:paraId="3A1A63FF" w14:textId="08BAB4A7" w:rsidR="00236493" w:rsidRPr="00A31D51" w:rsidRDefault="00236493">
      <w:pPr>
        <w:pStyle w:val="Default"/>
        <w:numPr>
          <w:ilvl w:val="0"/>
          <w:numId w:val="13"/>
        </w:numPr>
        <w:ind w:left="397" w:hanging="284"/>
        <w:rPr>
          <w:rFonts w:asciiTheme="minorHAnsi" w:hAnsiTheme="minorHAnsi" w:cstheme="minorHAnsi"/>
          <w:color w:val="auto"/>
        </w:rPr>
      </w:pPr>
      <w:r w:rsidRPr="00A31D51">
        <w:rPr>
          <w:rFonts w:asciiTheme="minorHAnsi" w:hAnsiTheme="minorHAnsi" w:cstheme="minorHAnsi"/>
          <w:color w:val="auto"/>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(Dz. U. z 202</w:t>
      </w:r>
      <w:r w:rsidR="00462AF3" w:rsidRPr="00A31D51">
        <w:rPr>
          <w:rFonts w:asciiTheme="minorHAnsi" w:hAnsiTheme="minorHAnsi" w:cstheme="minorHAnsi"/>
          <w:color w:val="auto"/>
        </w:rPr>
        <w:t>4</w:t>
      </w:r>
      <w:r w:rsidRPr="00A31D51">
        <w:rPr>
          <w:rFonts w:asciiTheme="minorHAnsi" w:hAnsiTheme="minorHAnsi" w:cstheme="minorHAnsi"/>
          <w:color w:val="auto"/>
        </w:rPr>
        <w:t xml:space="preserve"> r. poz. </w:t>
      </w:r>
      <w:r w:rsidR="00462AF3" w:rsidRPr="00A31D51">
        <w:rPr>
          <w:rFonts w:asciiTheme="minorHAnsi" w:hAnsiTheme="minorHAnsi" w:cstheme="minorHAnsi"/>
          <w:color w:val="auto"/>
        </w:rPr>
        <w:t>1616</w:t>
      </w:r>
      <w:r w:rsidRPr="00A31D51">
        <w:rPr>
          <w:rFonts w:asciiTheme="minorHAnsi" w:hAnsiTheme="minorHAnsi" w:cstheme="minorHAnsi"/>
          <w:color w:val="auto"/>
        </w:rPr>
        <w:t xml:space="preserve"> z późn. zm.), złożyli odrębne oferty, oferty częściowe lub wnioski o dopuszczenie do udziału w postępowaniu, chyba że wykażą, że przygotowali te oferty lub wnioski niezależnie od siebie,</w:t>
      </w:r>
    </w:p>
    <w:p w14:paraId="217B1172" w14:textId="77777777" w:rsidR="00236493" w:rsidRPr="00A31D51" w:rsidRDefault="00236493">
      <w:pPr>
        <w:pStyle w:val="Default"/>
        <w:numPr>
          <w:ilvl w:val="0"/>
          <w:numId w:val="13"/>
        </w:numPr>
        <w:ind w:left="397" w:hanging="284"/>
        <w:rPr>
          <w:rFonts w:asciiTheme="minorHAnsi" w:hAnsiTheme="minorHAnsi" w:cstheme="minorHAnsi"/>
          <w:color w:val="auto"/>
        </w:rPr>
      </w:pPr>
      <w:r w:rsidRPr="00A31D51">
        <w:rPr>
          <w:rFonts w:asciiTheme="minorHAnsi" w:hAnsiTheme="minorHAnsi" w:cstheme="minorHAnsi"/>
          <w:color w:val="auto"/>
        </w:rPr>
        <w:t xml:space="preserve">jeżeli, w przypadkach, o których mowa w art. 85 ust. 1 Pzp, doszło do zakłócenia konkurencji wynikającego z wcześniejszego zaangażowania tego wykonawcy lub podmiotu, który należy z wykonawcą do tej samej grupy kapitałowej w rozumieniu ustawy z dnia 16 lutego 2007 r. o ochronie konkurencji i konsumentów, chyba że </w:t>
      </w:r>
      <w:r w:rsidRPr="00A31D51">
        <w:rPr>
          <w:rFonts w:asciiTheme="minorHAnsi" w:hAnsiTheme="minorHAnsi" w:cstheme="minorHAnsi"/>
          <w:color w:val="auto"/>
        </w:rPr>
        <w:lastRenderedPageBreak/>
        <w:t>spowodowane tym zakłócenie konkurencji może być wyeliminowane w inny sposób niż przez wykluczenie wykonawcy z udziału w postępowaniu o udzielenie zamówienia.</w:t>
      </w:r>
    </w:p>
    <w:p w14:paraId="0ACB8A4F" w14:textId="0958F3CC" w:rsidR="00236493" w:rsidRPr="00A31D51" w:rsidRDefault="00236493">
      <w:pPr>
        <w:pStyle w:val="Tekstpodstawowy"/>
        <w:numPr>
          <w:ilvl w:val="0"/>
          <w:numId w:val="29"/>
        </w:numPr>
        <w:spacing w:line="240" w:lineRule="auto"/>
        <w:ind w:left="284" w:hanging="284"/>
        <w:jc w:val="left"/>
        <w:rPr>
          <w:rFonts w:asciiTheme="minorHAnsi" w:hAnsiTheme="minorHAnsi" w:cstheme="minorHAnsi"/>
          <w:szCs w:val="24"/>
          <w:lang w:val="pl-PL"/>
        </w:rPr>
      </w:pPr>
      <w:r w:rsidRPr="00A31D51">
        <w:rPr>
          <w:rFonts w:asciiTheme="minorHAnsi" w:hAnsiTheme="minorHAnsi" w:cstheme="minorHAnsi"/>
          <w:szCs w:val="24"/>
          <w:lang w:val="pl-PL"/>
        </w:rPr>
        <w:t>Wykluczenie wykonawcy nastąpi przy uwzględnieniu postanowień art. 110 i 111 Pzp.</w:t>
      </w:r>
    </w:p>
    <w:p w14:paraId="12409E93" w14:textId="77777777" w:rsidR="00236493" w:rsidRPr="00A31D51" w:rsidRDefault="00236493" w:rsidP="00F667A9">
      <w:pPr>
        <w:pStyle w:val="Tekstpodstawowy"/>
        <w:spacing w:line="240" w:lineRule="auto"/>
        <w:ind w:left="284"/>
        <w:jc w:val="left"/>
        <w:rPr>
          <w:rFonts w:asciiTheme="minorHAnsi" w:hAnsiTheme="minorHAnsi" w:cstheme="minorHAnsi"/>
          <w:sz w:val="32"/>
          <w:szCs w:val="32"/>
          <w:lang w:val="pl-PL"/>
        </w:rPr>
      </w:pPr>
    </w:p>
    <w:p w14:paraId="110CAF73" w14:textId="042476F0" w:rsidR="00236493" w:rsidRPr="00892677" w:rsidRDefault="00236493" w:rsidP="00892677">
      <w:pPr>
        <w:pStyle w:val="Nagwek1"/>
        <w:jc w:val="left"/>
        <w:rPr>
          <w:rFonts w:asciiTheme="minorHAnsi" w:hAnsiTheme="minorHAnsi" w:cstheme="minorHAnsi"/>
          <w:b w:val="0"/>
          <w:bCs/>
          <w:i w:val="0"/>
          <w:iCs/>
          <w:sz w:val="24"/>
          <w:szCs w:val="20"/>
        </w:rPr>
      </w:pPr>
      <w:bookmarkStart w:id="19" w:name="_Toc223698814"/>
      <w:r w:rsidRPr="00892677">
        <w:rPr>
          <w:rFonts w:asciiTheme="minorHAnsi" w:hAnsiTheme="minorHAnsi" w:cstheme="minorHAnsi"/>
          <w:b w:val="0"/>
          <w:bCs/>
          <w:i w:val="0"/>
          <w:iCs/>
          <w:sz w:val="24"/>
          <w:szCs w:val="20"/>
        </w:rPr>
        <w:t xml:space="preserve">Rozdział VII. </w:t>
      </w:r>
      <w:r w:rsidRPr="00892677">
        <w:rPr>
          <w:rFonts w:asciiTheme="minorHAnsi" w:hAnsiTheme="minorHAnsi" w:cstheme="minorHAnsi"/>
          <w:i w:val="0"/>
          <w:iCs/>
          <w:sz w:val="24"/>
          <w:szCs w:val="20"/>
        </w:rPr>
        <w:t>Podstawy wykluczenia, o których mowa w art. 109 Pzp</w:t>
      </w:r>
      <w:bookmarkEnd w:id="19"/>
    </w:p>
    <w:p w14:paraId="2EB37D62" w14:textId="77777777" w:rsidR="00236493" w:rsidRPr="00A31D51" w:rsidRDefault="00236493" w:rsidP="00F667A9">
      <w:pPr>
        <w:pStyle w:val="Tekstpodstawowy"/>
        <w:spacing w:line="240" w:lineRule="auto"/>
        <w:rPr>
          <w:rFonts w:asciiTheme="minorHAnsi" w:hAnsiTheme="minorHAnsi" w:cstheme="minorHAnsi"/>
          <w:sz w:val="10"/>
          <w:szCs w:val="10"/>
          <w:lang w:val="pl-PL"/>
        </w:rPr>
      </w:pPr>
    </w:p>
    <w:p w14:paraId="36DDF1B1" w14:textId="77777777" w:rsidR="00236493" w:rsidRPr="00A31D51" w:rsidRDefault="00236493">
      <w:pPr>
        <w:pStyle w:val="Tekstpodstawowy"/>
        <w:numPr>
          <w:ilvl w:val="0"/>
          <w:numId w:val="30"/>
        </w:numPr>
        <w:spacing w:line="240" w:lineRule="auto"/>
        <w:ind w:left="284" w:hanging="284"/>
        <w:jc w:val="left"/>
        <w:rPr>
          <w:rFonts w:asciiTheme="minorHAnsi" w:hAnsiTheme="minorHAnsi" w:cstheme="minorHAnsi"/>
          <w:sz w:val="32"/>
          <w:szCs w:val="32"/>
          <w:lang w:val="pl-PL"/>
        </w:rPr>
      </w:pPr>
      <w:r w:rsidRPr="00A31D51">
        <w:rPr>
          <w:rFonts w:asciiTheme="minorHAnsi" w:hAnsiTheme="minorHAnsi" w:cstheme="minorHAnsi"/>
          <w:szCs w:val="24"/>
          <w:lang w:val="pl-PL"/>
        </w:rPr>
        <w:t>Z postępowania o udzielenie zamówienia zamawiający wykluczy wykonawcę, w stosunku do którego zachodzi którakolwiek z okoliczności wskazanych w art. 109 ust. 1 pkt 4, 5, 7, 8 i 10 Pzp, tj.:</w:t>
      </w:r>
    </w:p>
    <w:p w14:paraId="7B8DEC03" w14:textId="77777777" w:rsidR="00236493" w:rsidRPr="00A31D51" w:rsidRDefault="00236493">
      <w:pPr>
        <w:pStyle w:val="Tekstpodstawowy"/>
        <w:numPr>
          <w:ilvl w:val="0"/>
          <w:numId w:val="31"/>
        </w:numPr>
        <w:spacing w:line="240" w:lineRule="auto"/>
        <w:ind w:left="397" w:hanging="284"/>
        <w:jc w:val="left"/>
        <w:rPr>
          <w:rFonts w:asciiTheme="minorHAnsi" w:hAnsiTheme="minorHAnsi" w:cstheme="minorHAnsi"/>
          <w:sz w:val="32"/>
          <w:szCs w:val="32"/>
          <w:lang w:val="pl-PL"/>
        </w:rPr>
      </w:pPr>
      <w:r w:rsidRPr="00A31D51">
        <w:rPr>
          <w:rFonts w:asciiTheme="minorHAnsi" w:hAnsiTheme="minorHAnsi" w:cstheme="minorHAnsi"/>
          <w:szCs w:val="24"/>
          <w:lang w:val="pl-PL"/>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0EA431B1" w14:textId="77777777" w:rsidR="00236493" w:rsidRPr="00A31D51" w:rsidRDefault="00236493">
      <w:pPr>
        <w:pStyle w:val="Tekstpodstawowy"/>
        <w:numPr>
          <w:ilvl w:val="0"/>
          <w:numId w:val="31"/>
        </w:numPr>
        <w:spacing w:line="240" w:lineRule="auto"/>
        <w:ind w:left="397" w:hanging="284"/>
        <w:jc w:val="left"/>
        <w:rPr>
          <w:rFonts w:asciiTheme="minorHAnsi" w:hAnsiTheme="minorHAnsi" w:cstheme="minorHAnsi"/>
          <w:sz w:val="32"/>
          <w:szCs w:val="32"/>
          <w:lang w:val="pl-PL"/>
        </w:rPr>
      </w:pPr>
      <w:r w:rsidRPr="00A31D51">
        <w:rPr>
          <w:rFonts w:asciiTheme="minorHAnsi" w:hAnsiTheme="minorHAnsi" w:cstheme="minorHAnsi"/>
          <w:szCs w:val="24"/>
          <w:lang w:val="pl-PL"/>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4C131DDB" w14:textId="77777777" w:rsidR="00236493" w:rsidRPr="00A31D51" w:rsidRDefault="00236493">
      <w:pPr>
        <w:pStyle w:val="Tekstpodstawowy"/>
        <w:numPr>
          <w:ilvl w:val="0"/>
          <w:numId w:val="31"/>
        </w:numPr>
        <w:spacing w:line="240" w:lineRule="auto"/>
        <w:ind w:left="397" w:hanging="284"/>
        <w:jc w:val="left"/>
        <w:rPr>
          <w:rFonts w:asciiTheme="minorHAnsi" w:hAnsiTheme="minorHAnsi" w:cstheme="minorHAnsi"/>
          <w:sz w:val="32"/>
          <w:szCs w:val="32"/>
          <w:lang w:val="pl-PL"/>
        </w:rPr>
      </w:pPr>
      <w:r w:rsidRPr="00A31D51">
        <w:rPr>
          <w:rFonts w:asciiTheme="minorHAnsi" w:hAnsiTheme="minorHAnsi" w:cstheme="minorHAnsi"/>
          <w:szCs w:val="24"/>
          <w:lang w:val="pl-PL"/>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146D2A23" w14:textId="77777777" w:rsidR="00236493" w:rsidRPr="00A31D51" w:rsidRDefault="00236493">
      <w:pPr>
        <w:pStyle w:val="Tekstpodstawowy"/>
        <w:numPr>
          <w:ilvl w:val="0"/>
          <w:numId w:val="31"/>
        </w:numPr>
        <w:spacing w:line="240" w:lineRule="auto"/>
        <w:ind w:left="397" w:hanging="284"/>
        <w:jc w:val="left"/>
        <w:rPr>
          <w:rFonts w:asciiTheme="minorHAnsi" w:hAnsiTheme="minorHAnsi" w:cstheme="minorHAnsi"/>
          <w:sz w:val="32"/>
          <w:szCs w:val="32"/>
          <w:lang w:val="pl-PL"/>
        </w:rPr>
      </w:pPr>
      <w:r w:rsidRPr="00A31D51">
        <w:rPr>
          <w:rFonts w:asciiTheme="minorHAnsi" w:hAnsiTheme="minorHAnsi" w:cstheme="minorHAnsi"/>
          <w:szCs w:val="24"/>
          <w:lang w:val="pl-PL"/>
        </w:rPr>
        <w:t xml:space="preserve">który w wyniku zamierzonego działania lub rażącego niedbalstwa wprowadził zamawiającego w błąd przy przedstawieniu informacji, że nie podlega wykluczeniu, spełnia warunki udziału w postępowaniu, co mogło mieć istotny wpływ na decyzje podejmowane przez zamawiającego w postępowaniu o udzielenie zamówienia, lub który zataił te informacje lub nie jest w stanie przedstawić wymaganych podmiotowych środków dowodowych, </w:t>
      </w:r>
    </w:p>
    <w:p w14:paraId="3AF63072" w14:textId="77777777" w:rsidR="00236493" w:rsidRPr="00A31D51" w:rsidRDefault="00236493">
      <w:pPr>
        <w:pStyle w:val="Tekstpodstawowy"/>
        <w:numPr>
          <w:ilvl w:val="0"/>
          <w:numId w:val="31"/>
        </w:numPr>
        <w:spacing w:line="240" w:lineRule="auto"/>
        <w:ind w:left="397" w:hanging="284"/>
        <w:jc w:val="left"/>
        <w:rPr>
          <w:rFonts w:asciiTheme="minorHAnsi" w:hAnsiTheme="minorHAnsi" w:cstheme="minorHAnsi"/>
          <w:sz w:val="32"/>
          <w:szCs w:val="32"/>
          <w:lang w:val="pl-PL"/>
        </w:rPr>
      </w:pPr>
      <w:r w:rsidRPr="00A31D51">
        <w:rPr>
          <w:rFonts w:asciiTheme="minorHAnsi" w:hAnsiTheme="minorHAnsi" w:cstheme="minorHAnsi"/>
          <w:szCs w:val="24"/>
          <w:lang w:val="pl-PL"/>
        </w:rPr>
        <w:t xml:space="preserve">który w wyniku lekkomyślności lub niedbalstwa przedstawił informacje wprowadzające w błąd, co mogło mieć istotny wpływ na decyzje podejmowane przez zamawiającego w postępowaniu o udzielnie zamówienia. </w:t>
      </w:r>
    </w:p>
    <w:p w14:paraId="0B459858" w14:textId="11AD53F1" w:rsidR="00236493" w:rsidRPr="00A31D51" w:rsidRDefault="00236493">
      <w:pPr>
        <w:pStyle w:val="Tekstpodstawowy"/>
        <w:numPr>
          <w:ilvl w:val="0"/>
          <w:numId w:val="32"/>
        </w:numPr>
        <w:spacing w:line="240" w:lineRule="auto"/>
        <w:ind w:left="284" w:hanging="284"/>
        <w:jc w:val="left"/>
        <w:rPr>
          <w:rFonts w:asciiTheme="minorHAnsi" w:hAnsiTheme="minorHAnsi" w:cstheme="minorHAnsi"/>
          <w:szCs w:val="24"/>
          <w:lang w:val="pl-PL"/>
        </w:rPr>
      </w:pPr>
      <w:r w:rsidRPr="00A31D51">
        <w:rPr>
          <w:rFonts w:asciiTheme="minorHAnsi" w:hAnsiTheme="minorHAnsi" w:cstheme="minorHAnsi"/>
          <w:szCs w:val="24"/>
          <w:lang w:val="pl-PL"/>
        </w:rPr>
        <w:t>Wykluczenie wykonawcy nastąpi przy uwzględnieniu postanowień art. 110 i 111 Pzp.</w:t>
      </w:r>
    </w:p>
    <w:p w14:paraId="67B71391" w14:textId="77777777" w:rsidR="00236493" w:rsidRPr="00A31D51" w:rsidRDefault="00236493" w:rsidP="00F667A9">
      <w:pPr>
        <w:pStyle w:val="Tekstpodstawowy"/>
        <w:spacing w:line="240" w:lineRule="auto"/>
        <w:ind w:left="284"/>
        <w:jc w:val="left"/>
        <w:rPr>
          <w:rFonts w:asciiTheme="minorHAnsi" w:hAnsiTheme="minorHAnsi" w:cstheme="minorHAnsi"/>
          <w:sz w:val="32"/>
          <w:szCs w:val="32"/>
          <w:lang w:val="pl-PL"/>
        </w:rPr>
      </w:pPr>
    </w:p>
    <w:p w14:paraId="4FCA05DA" w14:textId="14CB5829" w:rsidR="00236493" w:rsidRPr="00892677" w:rsidRDefault="00236493" w:rsidP="004207C1">
      <w:pPr>
        <w:pStyle w:val="Nagwek1"/>
        <w:spacing w:line="240" w:lineRule="auto"/>
        <w:jc w:val="left"/>
        <w:rPr>
          <w:rFonts w:asciiTheme="minorHAnsi" w:hAnsiTheme="minorHAnsi" w:cstheme="minorHAnsi"/>
          <w:b w:val="0"/>
          <w:bCs/>
          <w:i w:val="0"/>
          <w:iCs/>
          <w:sz w:val="24"/>
          <w:szCs w:val="20"/>
        </w:rPr>
      </w:pPr>
      <w:bookmarkStart w:id="20" w:name="_Toc223698815"/>
      <w:r w:rsidRPr="00892677">
        <w:rPr>
          <w:rFonts w:asciiTheme="minorHAnsi" w:hAnsiTheme="minorHAnsi" w:cstheme="minorHAnsi"/>
          <w:b w:val="0"/>
          <w:bCs/>
          <w:i w:val="0"/>
          <w:iCs/>
          <w:sz w:val="24"/>
          <w:szCs w:val="20"/>
        </w:rPr>
        <w:t xml:space="preserve">Rozdział VIII. </w:t>
      </w:r>
      <w:r w:rsidRPr="00892677">
        <w:rPr>
          <w:rFonts w:asciiTheme="minorHAnsi" w:hAnsiTheme="minorHAnsi" w:cstheme="minorHAnsi"/>
          <w:i w:val="0"/>
          <w:iCs/>
          <w:sz w:val="24"/>
          <w:szCs w:val="20"/>
        </w:rPr>
        <w:t>Pozostałe podstawy wykluczenia wykonawcy z udziału w postępowaniu</w:t>
      </w:r>
      <w:bookmarkEnd w:id="20"/>
    </w:p>
    <w:p w14:paraId="144F59EF" w14:textId="77777777" w:rsidR="00236493" w:rsidRPr="00A31D51" w:rsidRDefault="00236493" w:rsidP="004207C1">
      <w:pPr>
        <w:pStyle w:val="Tekstpodstawowy"/>
        <w:spacing w:line="240" w:lineRule="auto"/>
        <w:rPr>
          <w:rFonts w:asciiTheme="minorHAnsi" w:hAnsiTheme="minorHAnsi" w:cstheme="minorHAnsi"/>
          <w:sz w:val="10"/>
          <w:szCs w:val="10"/>
          <w:lang w:val="pl-PL"/>
        </w:rPr>
      </w:pPr>
    </w:p>
    <w:p w14:paraId="5752AC33" w14:textId="4510090A" w:rsidR="004207C1" w:rsidRPr="004207C1" w:rsidRDefault="004207C1">
      <w:pPr>
        <w:pStyle w:val="Tekstpodstawowy"/>
        <w:numPr>
          <w:ilvl w:val="0"/>
          <w:numId w:val="33"/>
        </w:numPr>
        <w:spacing w:line="240" w:lineRule="auto"/>
        <w:ind w:left="284" w:hanging="284"/>
        <w:jc w:val="left"/>
        <w:rPr>
          <w:rFonts w:asciiTheme="minorHAnsi" w:hAnsiTheme="minorHAnsi" w:cstheme="minorHAnsi"/>
          <w:color w:val="000000" w:themeColor="text1"/>
          <w:szCs w:val="24"/>
          <w:lang w:val="pl-PL"/>
        </w:rPr>
      </w:pPr>
      <w:r w:rsidRPr="004207C1">
        <w:rPr>
          <w:rFonts w:asciiTheme="minorHAnsi" w:hAnsiTheme="minorHAnsi" w:cstheme="minorHAnsi"/>
          <w:color w:val="000000" w:themeColor="text1"/>
          <w:szCs w:val="24"/>
        </w:rPr>
        <w:t>Z postępowania o udzielenie zamówienia zamawiający wykluczy wykonawcę, w stosunku do którego zachodzi którakolwiek z okoliczności wskazanych w art. 7 ust. 1 ustawy z dnia 13 kwietnia 2022 r. o szczególnych rozwiązaniach w zakresie przeciwdziałania wspieraniu agresji na Ukrainę oraz służących ochronie bezpieczeństwa narodowego (Dz. U. z 2025 r. poz. 514), tj.:</w:t>
      </w:r>
    </w:p>
    <w:p w14:paraId="19A511F9" w14:textId="7520B271" w:rsidR="004207C1" w:rsidRDefault="004207C1">
      <w:pPr>
        <w:pStyle w:val="Tekstpodstawowy"/>
        <w:numPr>
          <w:ilvl w:val="0"/>
          <w:numId w:val="47"/>
        </w:numPr>
        <w:spacing w:line="240" w:lineRule="auto"/>
        <w:ind w:left="397" w:hanging="284"/>
        <w:jc w:val="left"/>
        <w:rPr>
          <w:rFonts w:asciiTheme="minorHAnsi" w:hAnsiTheme="minorHAnsi" w:cstheme="minorHAnsi"/>
          <w:color w:val="000000" w:themeColor="text1"/>
          <w:szCs w:val="24"/>
        </w:rPr>
      </w:pPr>
      <w:r w:rsidRPr="004207C1">
        <w:rPr>
          <w:rFonts w:asciiTheme="minorHAnsi" w:hAnsiTheme="minorHAnsi" w:cstheme="minorHAnsi"/>
          <w:color w:val="000000" w:themeColor="text1"/>
          <w:szCs w:val="24"/>
        </w:rPr>
        <w:t xml:space="preserve">wykonawcę wymienionego w wykazach określonych w rozporządzeniu Rady (WE) nr 765/2006 z dnia 18 maja 2006 r. dotyczącym środków ograniczających w związku z sytuacją na Białorusi i udziałem Białorusi w agresji Rosji wobec Ukrainy (Dz. Urz. UE </w:t>
      </w:r>
      <w:r>
        <w:rPr>
          <w:rFonts w:asciiTheme="minorHAnsi" w:hAnsiTheme="minorHAnsi" w:cstheme="minorHAnsi"/>
          <w:color w:val="000000" w:themeColor="text1"/>
          <w:szCs w:val="24"/>
        </w:rPr>
        <w:br/>
      </w:r>
      <w:r w:rsidRPr="004207C1">
        <w:rPr>
          <w:rFonts w:asciiTheme="minorHAnsi" w:hAnsiTheme="minorHAnsi" w:cstheme="minorHAnsi"/>
          <w:color w:val="000000" w:themeColor="text1"/>
          <w:szCs w:val="24"/>
        </w:rPr>
        <w:t xml:space="preserve">L 134 z 20.05.2006, str. 1 z późn. zm.) i rozporządzeniu Rady (UE) nr 269/2014 z dnia </w:t>
      </w:r>
      <w:r>
        <w:rPr>
          <w:rFonts w:asciiTheme="minorHAnsi" w:hAnsiTheme="minorHAnsi" w:cstheme="minorHAnsi"/>
          <w:color w:val="000000" w:themeColor="text1"/>
          <w:szCs w:val="24"/>
        </w:rPr>
        <w:br/>
      </w:r>
      <w:r w:rsidRPr="004207C1">
        <w:rPr>
          <w:rFonts w:asciiTheme="minorHAnsi" w:hAnsiTheme="minorHAnsi" w:cstheme="minorHAnsi"/>
          <w:color w:val="000000" w:themeColor="text1"/>
          <w:szCs w:val="24"/>
        </w:rPr>
        <w:t xml:space="preserve">17 marca 2014 r. w sprawie środków ograniczających w odniesieniu do działań podważających integralność terytorialną, suwerenność i niezależność Ukrainy lub im </w:t>
      </w:r>
      <w:r w:rsidRPr="004207C1">
        <w:rPr>
          <w:rFonts w:asciiTheme="minorHAnsi" w:hAnsiTheme="minorHAnsi" w:cstheme="minorHAnsi"/>
          <w:color w:val="000000" w:themeColor="text1"/>
          <w:szCs w:val="24"/>
        </w:rPr>
        <w:lastRenderedPageBreak/>
        <w:t>zagrażających (Dz. Urz. UE L 78 z 17.03.2014, str. 6 z późn. zm.)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CAF3115" w14:textId="77777777" w:rsidR="004207C1" w:rsidRDefault="004207C1">
      <w:pPr>
        <w:pStyle w:val="Tekstpodstawowy"/>
        <w:numPr>
          <w:ilvl w:val="0"/>
          <w:numId w:val="47"/>
        </w:numPr>
        <w:spacing w:line="240" w:lineRule="auto"/>
        <w:ind w:left="397" w:hanging="284"/>
        <w:jc w:val="left"/>
        <w:rPr>
          <w:rFonts w:asciiTheme="minorHAnsi" w:hAnsiTheme="minorHAnsi" w:cstheme="minorHAnsi"/>
          <w:color w:val="000000" w:themeColor="text1"/>
          <w:szCs w:val="24"/>
        </w:rPr>
      </w:pPr>
      <w:r w:rsidRPr="004207C1">
        <w:rPr>
          <w:rFonts w:asciiTheme="minorHAnsi" w:hAnsiTheme="minorHAnsi" w:cstheme="minorHAnsi"/>
          <w:color w:val="000000" w:themeColor="text1"/>
          <w:szCs w:val="24"/>
        </w:rPr>
        <w:t>wykonawcę, którego beneficjentem rzeczywistym w rozumieniu ustawy z dnia 1 marca 2018 r. o przeciwdziałaniu praniu pieniędzy oraz finansowaniu terroryzmu (Dz. U. z 2025 r. poz. 644) jest osoba wymieniona w wykazach określonych w rozporządzeniu Rady (WE) nr 765/2006 z dnia 18 maja 2006 r. dotyczącym środków ograniczających w związku z sytuacją na Białorusi i udziałem Białorusi w agresji Rosji wobec Ukrainy i rozporządzeniu Rady (UE) nr 269/2014 z dnia 17 marca 2014 r. w sprawie środków ograniczających w odniesieniu do działań podważających integralność terytorialną, suwerenność i niezależność Ukrainy lub im zagrażających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7FAD23D" w14:textId="1AF51D24" w:rsidR="004207C1" w:rsidRPr="004207C1" w:rsidRDefault="004207C1">
      <w:pPr>
        <w:pStyle w:val="Tekstpodstawowy"/>
        <w:numPr>
          <w:ilvl w:val="0"/>
          <w:numId w:val="47"/>
        </w:numPr>
        <w:spacing w:line="240" w:lineRule="auto"/>
        <w:ind w:left="397" w:hanging="284"/>
        <w:jc w:val="left"/>
        <w:rPr>
          <w:rFonts w:asciiTheme="minorHAnsi" w:hAnsiTheme="minorHAnsi" w:cstheme="minorHAnsi"/>
          <w:color w:val="000000" w:themeColor="text1"/>
          <w:szCs w:val="24"/>
        </w:rPr>
      </w:pPr>
      <w:r w:rsidRPr="004207C1">
        <w:rPr>
          <w:rFonts w:asciiTheme="minorHAnsi" w:hAnsiTheme="minorHAnsi" w:cstheme="minorHAnsi"/>
          <w:color w:val="000000" w:themeColor="text1"/>
          <w:szCs w:val="24"/>
        </w:rPr>
        <w:t>wykonawcę, którego jednostką dominującą w rozumieniu art. 3 ust. 1 pkt 37 ustawy z dnia 29 września 1994 r. o rachunkowości (Dz. U. z 2023 r. poz. 120 z póź</w:t>
      </w:r>
      <w:r>
        <w:rPr>
          <w:rFonts w:asciiTheme="minorHAnsi" w:hAnsiTheme="minorHAnsi" w:cstheme="minorHAnsi"/>
          <w:color w:val="000000" w:themeColor="text1"/>
          <w:szCs w:val="24"/>
        </w:rPr>
        <w:t>n</w:t>
      </w:r>
      <w:r w:rsidRPr="004207C1">
        <w:rPr>
          <w:rFonts w:asciiTheme="minorHAnsi" w:hAnsiTheme="minorHAnsi" w:cstheme="minorHAnsi"/>
          <w:color w:val="000000" w:themeColor="text1"/>
          <w:szCs w:val="24"/>
        </w:rPr>
        <w:t xml:space="preserve">. zm.) jest podmiot wymieniony w wykazach określonych w rozporządzeniu Rady (WE) nr 765/2006 z dnia 18 maja 2006 r. dotyczącym środków ograniczających w związku z sytuacją na Białorusi i udziałem Białorusi w agresji Rosji wobec Ukrainy i rozporządzeniu Rady (UE) </w:t>
      </w:r>
      <w:r>
        <w:rPr>
          <w:rFonts w:asciiTheme="minorHAnsi" w:hAnsiTheme="minorHAnsi" w:cstheme="minorHAnsi"/>
          <w:color w:val="000000" w:themeColor="text1"/>
          <w:szCs w:val="24"/>
        </w:rPr>
        <w:br/>
      </w:r>
      <w:r w:rsidRPr="004207C1">
        <w:rPr>
          <w:rFonts w:asciiTheme="minorHAnsi" w:hAnsiTheme="minorHAnsi" w:cstheme="minorHAnsi"/>
          <w:color w:val="000000" w:themeColor="text1"/>
          <w:szCs w:val="24"/>
        </w:rPr>
        <w:t>nr 269/2014 z dnia 17 marca 2014 r. w sprawie środków ograniczających w odniesieniu do działań podważających integralność terytorialną, suwerenność i niezależność Ukrainy lub im zagrażających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D08D313" w14:textId="3EF6BF7C" w:rsidR="004207C1" w:rsidRPr="004207C1" w:rsidRDefault="004207C1">
      <w:pPr>
        <w:pStyle w:val="Tekstpodstawowy"/>
        <w:numPr>
          <w:ilvl w:val="0"/>
          <w:numId w:val="33"/>
        </w:numPr>
        <w:spacing w:line="240" w:lineRule="auto"/>
        <w:ind w:left="284" w:hanging="284"/>
        <w:jc w:val="left"/>
        <w:rPr>
          <w:rFonts w:asciiTheme="minorHAnsi" w:hAnsiTheme="minorHAnsi" w:cstheme="minorHAnsi"/>
          <w:color w:val="000000" w:themeColor="text1"/>
          <w:szCs w:val="24"/>
        </w:rPr>
      </w:pPr>
      <w:r w:rsidRPr="004207C1">
        <w:rPr>
          <w:rFonts w:asciiTheme="minorHAnsi" w:hAnsiTheme="minorHAnsi" w:cstheme="minorHAnsi"/>
          <w:color w:val="000000" w:themeColor="text1"/>
          <w:szCs w:val="24"/>
        </w:rPr>
        <w:t>Wykluczenie wykonawcy, o którym mowa w pkt 1 następować będzie na okres trwania wymienionych tam okoliczności. Ofertę wykluczonego wykonawcy zamawiający odrzuca.</w:t>
      </w:r>
    </w:p>
    <w:p w14:paraId="3DF69FCE" w14:textId="77777777" w:rsidR="00B01F01" w:rsidRPr="00A31D51" w:rsidRDefault="00B01F01" w:rsidP="00F667A9">
      <w:pPr>
        <w:pStyle w:val="Tekstpodstawowy"/>
        <w:spacing w:line="240" w:lineRule="auto"/>
        <w:rPr>
          <w:rFonts w:asciiTheme="minorHAnsi" w:hAnsiTheme="minorHAnsi" w:cstheme="minorHAnsi"/>
          <w:sz w:val="32"/>
          <w:szCs w:val="32"/>
          <w:lang w:val="pl-PL"/>
        </w:rPr>
      </w:pPr>
    </w:p>
    <w:p w14:paraId="189227BB" w14:textId="18C63F82" w:rsidR="00CB3D09" w:rsidRPr="004207C1" w:rsidRDefault="00CB3D09" w:rsidP="004207C1">
      <w:pPr>
        <w:pStyle w:val="Nagwek1"/>
        <w:jc w:val="left"/>
        <w:rPr>
          <w:rFonts w:asciiTheme="minorHAnsi" w:hAnsiTheme="minorHAnsi" w:cstheme="minorHAnsi"/>
          <w:b w:val="0"/>
          <w:bCs/>
          <w:i w:val="0"/>
          <w:iCs/>
          <w:sz w:val="24"/>
          <w:szCs w:val="20"/>
        </w:rPr>
      </w:pPr>
      <w:bookmarkStart w:id="21" w:name="_Toc223698816"/>
      <w:r w:rsidRPr="004207C1">
        <w:rPr>
          <w:rFonts w:asciiTheme="minorHAnsi" w:hAnsiTheme="minorHAnsi" w:cstheme="minorHAnsi"/>
          <w:b w:val="0"/>
          <w:bCs/>
          <w:i w:val="0"/>
          <w:iCs/>
          <w:sz w:val="24"/>
          <w:szCs w:val="20"/>
        </w:rPr>
        <w:t xml:space="preserve">Rozdział IX. </w:t>
      </w:r>
      <w:r w:rsidRPr="004207C1">
        <w:rPr>
          <w:rFonts w:asciiTheme="minorHAnsi" w:hAnsiTheme="minorHAnsi" w:cstheme="minorHAnsi"/>
          <w:i w:val="0"/>
          <w:iCs/>
          <w:sz w:val="24"/>
          <w:szCs w:val="20"/>
        </w:rPr>
        <w:t>Informacja o warunkach udziału w postępowaniu</w:t>
      </w:r>
      <w:bookmarkEnd w:id="21"/>
    </w:p>
    <w:p w14:paraId="3A0AE649" w14:textId="77777777" w:rsidR="00CB3D09" w:rsidRPr="00A31D51" w:rsidRDefault="00CB3D09" w:rsidP="00F667A9">
      <w:pPr>
        <w:pStyle w:val="Default"/>
        <w:rPr>
          <w:color w:val="auto"/>
          <w:sz w:val="10"/>
          <w:szCs w:val="10"/>
        </w:rPr>
      </w:pPr>
    </w:p>
    <w:p w14:paraId="7295638B" w14:textId="399A551A" w:rsidR="003E32B3" w:rsidRPr="00091E94" w:rsidRDefault="003E32B3" w:rsidP="00091E94">
      <w:pPr>
        <w:pStyle w:val="Tekstpodstawowy"/>
        <w:numPr>
          <w:ilvl w:val="0"/>
          <w:numId w:val="42"/>
        </w:numPr>
        <w:spacing w:line="240" w:lineRule="atLeast"/>
        <w:ind w:left="284" w:hanging="284"/>
        <w:jc w:val="left"/>
        <w:rPr>
          <w:rFonts w:ascii="Calibri" w:hAnsi="Calibri" w:cs="Calibri"/>
          <w:szCs w:val="24"/>
          <w:lang w:val="pl-PL"/>
        </w:rPr>
      </w:pPr>
      <w:r w:rsidRPr="00B864B7">
        <w:rPr>
          <w:rFonts w:ascii="Calibri" w:hAnsi="Calibri" w:cs="Calibri"/>
          <w:szCs w:val="24"/>
          <w:lang w:val="pl-PL"/>
        </w:rPr>
        <w:t>O udzielenie zamówienia mogą ubiegać się wykonawcy, którzy spełniają warunk</w:t>
      </w:r>
      <w:r w:rsidR="00C31D07">
        <w:rPr>
          <w:rFonts w:ascii="Calibri" w:hAnsi="Calibri" w:cs="Calibri"/>
          <w:szCs w:val="24"/>
          <w:lang w:val="pl-PL"/>
        </w:rPr>
        <w:t>i</w:t>
      </w:r>
      <w:r w:rsidRPr="00B864B7">
        <w:rPr>
          <w:rFonts w:ascii="Calibri" w:hAnsi="Calibri" w:cs="Calibri"/>
          <w:szCs w:val="24"/>
          <w:lang w:val="pl-PL"/>
        </w:rPr>
        <w:t xml:space="preserve"> dotycząc</w:t>
      </w:r>
      <w:r w:rsidR="00C31D07">
        <w:rPr>
          <w:rFonts w:ascii="Calibri" w:hAnsi="Calibri" w:cs="Calibri"/>
          <w:szCs w:val="24"/>
          <w:lang w:val="pl-PL"/>
        </w:rPr>
        <w:t>e</w:t>
      </w:r>
      <w:r w:rsidRPr="00B864B7">
        <w:rPr>
          <w:rFonts w:ascii="Calibri" w:hAnsi="Calibri" w:cs="Calibri"/>
          <w:szCs w:val="24"/>
          <w:lang w:val="pl-PL"/>
        </w:rPr>
        <w:t xml:space="preserve"> </w:t>
      </w:r>
      <w:r w:rsidRPr="00B864B7">
        <w:rPr>
          <w:rFonts w:ascii="Calibri" w:hAnsi="Calibri" w:cs="Calibri"/>
          <w:iCs/>
          <w:szCs w:val="24"/>
          <w:lang w:val="pl-PL"/>
        </w:rPr>
        <w:t>zdolności technicznej lub zawodowej, tj.</w:t>
      </w:r>
      <w:bookmarkStart w:id="22" w:name="_Hlk224505188"/>
      <w:r w:rsidR="00091E94">
        <w:rPr>
          <w:rFonts w:ascii="Calibri" w:hAnsi="Calibri" w:cs="Calibri"/>
          <w:iCs/>
          <w:szCs w:val="24"/>
          <w:lang w:val="pl-PL"/>
        </w:rPr>
        <w:t xml:space="preserve"> </w:t>
      </w:r>
      <w:r w:rsidR="0006165B" w:rsidRPr="00091E94">
        <w:rPr>
          <w:rFonts w:ascii="Calibri" w:hAnsi="Calibri" w:cs="Calibri"/>
          <w:szCs w:val="24"/>
          <w:lang w:val="pl-PL"/>
        </w:rPr>
        <w:t>nie wcześniej niż w okresie ostatnich 3 lat przed upływem terminu składania ofert, a jeżeli okres prowadzenia działalności jest krótszy – w tym okresie</w:t>
      </w:r>
      <w:r w:rsidR="0006165B" w:rsidRPr="00091E94">
        <w:rPr>
          <w:rFonts w:ascii="Calibri" w:hAnsi="Calibri" w:cs="Calibri"/>
          <w:szCs w:val="24"/>
          <w:lang w:val="pl-PL"/>
        </w:rPr>
        <w:t xml:space="preserve">, </w:t>
      </w:r>
      <w:r w:rsidRPr="00091E94">
        <w:rPr>
          <w:rFonts w:ascii="Calibri" w:hAnsi="Calibri" w:cs="Calibri"/>
          <w:szCs w:val="24"/>
          <w:lang w:val="pl-PL"/>
        </w:rPr>
        <w:t xml:space="preserve">wykonali </w:t>
      </w:r>
      <w:r w:rsidR="0006165B" w:rsidRPr="00091E94">
        <w:rPr>
          <w:rFonts w:asciiTheme="minorHAnsi" w:hAnsiTheme="minorHAnsi" w:cstheme="minorHAnsi"/>
          <w:szCs w:val="24"/>
          <w:lang w:val="pl-PL"/>
        </w:rPr>
        <w:t>należycie l</w:t>
      </w:r>
      <w:r w:rsidR="0006165B" w:rsidRPr="00091E94">
        <w:rPr>
          <w:rFonts w:asciiTheme="minorHAnsi" w:hAnsiTheme="minorHAnsi" w:cstheme="minorHAnsi"/>
          <w:szCs w:val="24"/>
          <w:lang w:val="pl-PL"/>
        </w:rPr>
        <w:t>ub</w:t>
      </w:r>
      <w:r w:rsidR="0006165B" w:rsidRPr="00091E94">
        <w:rPr>
          <w:rFonts w:asciiTheme="minorHAnsi" w:hAnsiTheme="minorHAnsi" w:cstheme="minorHAnsi"/>
          <w:szCs w:val="24"/>
          <w:lang w:val="pl-PL"/>
        </w:rPr>
        <w:t xml:space="preserve">, </w:t>
      </w:r>
      <w:r w:rsidR="0006165B" w:rsidRPr="00091E94">
        <w:rPr>
          <w:rFonts w:asciiTheme="minorHAnsi" w:hAnsiTheme="minorHAnsi" w:cstheme="minorHAnsi"/>
          <w:szCs w:val="24"/>
          <w:lang w:val="pl-PL"/>
        </w:rPr>
        <w:t>w przypadku świadczeń powtarzających się lub ciągłych</w:t>
      </w:r>
      <w:r w:rsidR="0006165B" w:rsidRPr="00091E94">
        <w:rPr>
          <w:rFonts w:asciiTheme="minorHAnsi" w:hAnsiTheme="minorHAnsi" w:cstheme="minorHAnsi"/>
          <w:szCs w:val="24"/>
          <w:lang w:val="pl-PL"/>
        </w:rPr>
        <w:t xml:space="preserve">, </w:t>
      </w:r>
      <w:r w:rsidR="0006165B" w:rsidRPr="00091E94">
        <w:rPr>
          <w:rFonts w:asciiTheme="minorHAnsi" w:hAnsiTheme="minorHAnsi" w:cstheme="minorHAnsi"/>
          <w:szCs w:val="24"/>
          <w:lang w:val="pl-PL"/>
        </w:rPr>
        <w:t>wykonują</w:t>
      </w:r>
      <w:r w:rsidR="0006165B" w:rsidRPr="00091E94">
        <w:rPr>
          <w:rFonts w:asciiTheme="minorHAnsi" w:hAnsiTheme="minorHAnsi" w:cstheme="minorHAnsi"/>
          <w:szCs w:val="24"/>
          <w:lang w:val="pl-PL"/>
        </w:rPr>
        <w:t xml:space="preserve"> należycie</w:t>
      </w:r>
      <w:r w:rsidR="0006165B" w:rsidRPr="00091E94">
        <w:rPr>
          <w:rFonts w:asciiTheme="minorHAnsi" w:hAnsiTheme="minorHAnsi" w:cstheme="minorHAnsi"/>
          <w:szCs w:val="24"/>
          <w:lang w:val="pl-PL"/>
        </w:rPr>
        <w:t xml:space="preserve"> nieprzerwanie przez okres nie krótszy niż 12 miesięcy</w:t>
      </w:r>
      <w:r w:rsidR="0006165B" w:rsidRPr="00091E94">
        <w:rPr>
          <w:rFonts w:asciiTheme="minorHAnsi" w:hAnsiTheme="minorHAnsi" w:cstheme="minorHAnsi"/>
          <w:szCs w:val="24"/>
          <w:lang w:val="pl-PL"/>
        </w:rPr>
        <w:t>,</w:t>
      </w:r>
      <w:r w:rsidRPr="00091E94">
        <w:rPr>
          <w:rFonts w:ascii="Calibri" w:hAnsi="Calibri" w:cs="Calibri"/>
          <w:szCs w:val="24"/>
          <w:lang w:val="pl-PL"/>
        </w:rPr>
        <w:t xml:space="preserve"> co najmniej:</w:t>
      </w:r>
    </w:p>
    <w:bookmarkEnd w:id="22"/>
    <w:p w14:paraId="6818B631" w14:textId="466DE659" w:rsidR="003E32B3" w:rsidRPr="00091E94" w:rsidRDefault="003E32B3" w:rsidP="00091E94">
      <w:pPr>
        <w:pStyle w:val="Tekstpodstawowy"/>
        <w:numPr>
          <w:ilvl w:val="0"/>
          <w:numId w:val="69"/>
        </w:numPr>
        <w:spacing w:line="240" w:lineRule="atLeast"/>
        <w:ind w:left="397" w:hanging="284"/>
        <w:jc w:val="left"/>
        <w:rPr>
          <w:rFonts w:ascii="Calibri" w:hAnsi="Calibri" w:cs="Calibri"/>
          <w:szCs w:val="24"/>
          <w:lang w:val="pl-PL"/>
        </w:rPr>
      </w:pPr>
      <w:r w:rsidRPr="00B864B7">
        <w:rPr>
          <w:rFonts w:ascii="Calibri" w:hAnsi="Calibri" w:cs="Calibri"/>
          <w:szCs w:val="24"/>
          <w:lang w:val="pl-PL"/>
        </w:rPr>
        <w:t>w przypadku CZĘŚCI I</w:t>
      </w:r>
      <w:r w:rsidR="00BB2363">
        <w:rPr>
          <w:rFonts w:ascii="Calibri" w:hAnsi="Calibri" w:cs="Calibri"/>
          <w:szCs w:val="24"/>
          <w:lang w:val="pl-PL"/>
        </w:rPr>
        <w:t xml:space="preserve">, CZĘŚCI </w:t>
      </w:r>
      <w:r w:rsidR="00E10087">
        <w:rPr>
          <w:rFonts w:ascii="Calibri" w:hAnsi="Calibri" w:cs="Calibri"/>
          <w:szCs w:val="24"/>
          <w:lang w:val="pl-PL"/>
        </w:rPr>
        <w:t>I</w:t>
      </w:r>
      <w:r w:rsidR="00BB2363">
        <w:rPr>
          <w:rFonts w:ascii="Calibri" w:hAnsi="Calibri" w:cs="Calibri"/>
          <w:szCs w:val="24"/>
          <w:lang w:val="pl-PL"/>
        </w:rPr>
        <w:t>I i CZĘŚCI V</w:t>
      </w:r>
      <w:r w:rsidRPr="00B864B7">
        <w:rPr>
          <w:rFonts w:ascii="Calibri" w:hAnsi="Calibri" w:cs="Calibri"/>
          <w:szCs w:val="24"/>
          <w:lang w:val="pl-PL"/>
        </w:rPr>
        <w:t xml:space="preserve"> –</w:t>
      </w:r>
      <w:r w:rsidR="00B864B7" w:rsidRPr="00B864B7">
        <w:rPr>
          <w:rFonts w:ascii="Calibri" w:hAnsi="Calibri" w:cs="Calibri"/>
          <w:szCs w:val="24"/>
          <w:lang w:val="pl-PL"/>
        </w:rPr>
        <w:t xml:space="preserve"> zamawiający nie </w:t>
      </w:r>
      <w:r w:rsidR="00B864B7">
        <w:rPr>
          <w:rFonts w:ascii="Calibri" w:hAnsi="Calibri" w:cs="Calibri"/>
          <w:szCs w:val="24"/>
          <w:lang w:val="pl-PL"/>
        </w:rPr>
        <w:t>określa</w:t>
      </w:r>
      <w:r w:rsidR="00B864B7" w:rsidRPr="00B864B7">
        <w:rPr>
          <w:rFonts w:ascii="Calibri" w:hAnsi="Calibri" w:cs="Calibri"/>
          <w:szCs w:val="24"/>
          <w:lang w:val="pl-PL"/>
        </w:rPr>
        <w:t xml:space="preserve"> warunku udziału w postępowaniu</w:t>
      </w:r>
      <w:r w:rsidRPr="00B864B7">
        <w:rPr>
          <w:rFonts w:asciiTheme="minorHAnsi" w:hAnsiTheme="minorHAnsi" w:cstheme="minorHAnsi"/>
          <w:lang w:val="pl-PL"/>
        </w:rPr>
        <w:t>,</w:t>
      </w:r>
    </w:p>
    <w:p w14:paraId="4D716DC9" w14:textId="0DE9D397" w:rsidR="00B864B7" w:rsidRPr="00091E94" w:rsidRDefault="00DF1F68" w:rsidP="00091E94">
      <w:pPr>
        <w:pStyle w:val="Tekstpodstawowy"/>
        <w:numPr>
          <w:ilvl w:val="0"/>
          <w:numId w:val="69"/>
        </w:numPr>
        <w:spacing w:line="240" w:lineRule="atLeast"/>
        <w:ind w:left="397" w:hanging="284"/>
        <w:jc w:val="left"/>
        <w:rPr>
          <w:rFonts w:ascii="Calibri" w:hAnsi="Calibri" w:cs="Calibri"/>
          <w:szCs w:val="24"/>
          <w:lang w:val="pl-PL"/>
        </w:rPr>
      </w:pPr>
      <w:r w:rsidRPr="00091E94">
        <w:rPr>
          <w:rFonts w:ascii="Calibri" w:hAnsi="Calibri" w:cs="Calibri"/>
          <w:szCs w:val="24"/>
          <w:lang w:val="pl-PL"/>
        </w:rPr>
        <w:t>w przypadku CZĘŚCI III – dwa zamówienia</w:t>
      </w:r>
      <w:r w:rsidR="00BB2363" w:rsidRPr="00091E94">
        <w:rPr>
          <w:rFonts w:ascii="Calibri" w:hAnsi="Calibri" w:cs="Calibri"/>
          <w:szCs w:val="24"/>
          <w:lang w:val="pl-PL"/>
        </w:rPr>
        <w:t>,</w:t>
      </w:r>
      <w:r w:rsidRPr="00091E94">
        <w:rPr>
          <w:rFonts w:ascii="Calibri" w:hAnsi="Calibri" w:cs="Calibri"/>
          <w:szCs w:val="24"/>
          <w:lang w:val="pl-PL"/>
        </w:rPr>
        <w:t xml:space="preserve"> </w:t>
      </w:r>
      <w:r w:rsidR="00BB2363" w:rsidRPr="00091E94">
        <w:rPr>
          <w:rFonts w:ascii="Calibri" w:hAnsi="Calibri" w:cs="Calibri"/>
          <w:szCs w:val="24"/>
          <w:lang w:val="pl-PL"/>
        </w:rPr>
        <w:t xml:space="preserve">spośród których każde było </w:t>
      </w:r>
      <w:r w:rsidR="00B864B7" w:rsidRPr="00091E94">
        <w:rPr>
          <w:rFonts w:ascii="Calibri" w:hAnsi="Calibri" w:cs="Calibri"/>
          <w:szCs w:val="24"/>
          <w:lang w:val="pl-PL"/>
        </w:rPr>
        <w:t xml:space="preserve">o wartości nie mniejszej niż 500 000,00 zł brutto </w:t>
      </w:r>
      <w:r w:rsidR="00B864B7" w:rsidRPr="00091E94">
        <w:rPr>
          <w:rFonts w:asciiTheme="minorHAnsi" w:hAnsiTheme="minorHAnsi" w:cstheme="minorHAnsi"/>
          <w:lang w:val="pl-PL"/>
        </w:rPr>
        <w:t>w ramach jednej umowy (kontraktu)</w:t>
      </w:r>
      <w:r w:rsidR="00BB2363" w:rsidRPr="00091E94">
        <w:rPr>
          <w:rFonts w:asciiTheme="minorHAnsi" w:hAnsiTheme="minorHAnsi" w:cstheme="minorHAnsi"/>
          <w:lang w:val="pl-PL"/>
        </w:rPr>
        <w:t xml:space="preserve"> i polegało na:</w:t>
      </w:r>
    </w:p>
    <w:p w14:paraId="07E966A6" w14:textId="2FD9C43C" w:rsidR="00B864B7" w:rsidRDefault="00B864B7" w:rsidP="00091E94">
      <w:pPr>
        <w:pStyle w:val="Tekstpodstawowy"/>
        <w:numPr>
          <w:ilvl w:val="0"/>
          <w:numId w:val="65"/>
        </w:numPr>
        <w:spacing w:line="240" w:lineRule="atLeast"/>
        <w:ind w:left="511" w:hanging="284"/>
        <w:jc w:val="left"/>
        <w:rPr>
          <w:rFonts w:ascii="Calibri" w:hAnsi="Calibri" w:cs="Calibri"/>
          <w:szCs w:val="24"/>
          <w:lang w:val="pl-PL"/>
        </w:rPr>
      </w:pPr>
      <w:r>
        <w:rPr>
          <w:rFonts w:ascii="Calibri" w:hAnsi="Calibri" w:cs="Calibri"/>
          <w:szCs w:val="24"/>
          <w:lang w:val="pl-PL"/>
        </w:rPr>
        <w:t>d</w:t>
      </w:r>
      <w:r w:rsidRPr="00B864B7">
        <w:rPr>
          <w:rFonts w:ascii="Calibri" w:hAnsi="Calibri" w:cs="Calibri"/>
          <w:szCs w:val="24"/>
          <w:lang w:val="pl-PL"/>
        </w:rPr>
        <w:t>ostaw</w:t>
      </w:r>
      <w:r w:rsidR="00BB2363">
        <w:rPr>
          <w:rFonts w:ascii="Calibri" w:hAnsi="Calibri" w:cs="Calibri"/>
          <w:szCs w:val="24"/>
          <w:lang w:val="pl-PL"/>
        </w:rPr>
        <w:t>ie</w:t>
      </w:r>
      <w:r w:rsidRPr="00B864B7">
        <w:rPr>
          <w:rFonts w:ascii="Calibri" w:hAnsi="Calibri" w:cs="Calibri"/>
          <w:szCs w:val="24"/>
          <w:lang w:val="pl-PL"/>
        </w:rPr>
        <w:t xml:space="preserve"> systemu w zakresie </w:t>
      </w:r>
      <w:r>
        <w:rPr>
          <w:rFonts w:ascii="Calibri" w:hAnsi="Calibri" w:cs="Calibri"/>
          <w:szCs w:val="24"/>
          <w:lang w:val="pl-PL"/>
        </w:rPr>
        <w:t>a</w:t>
      </w:r>
      <w:r w:rsidRPr="00B864B7">
        <w:rPr>
          <w:rFonts w:ascii="Calibri" w:hAnsi="Calibri" w:cs="Calibri"/>
          <w:szCs w:val="24"/>
          <w:lang w:val="pl-PL"/>
        </w:rPr>
        <w:t xml:space="preserve">kredytacji, </w:t>
      </w:r>
      <w:r>
        <w:rPr>
          <w:rFonts w:ascii="Calibri" w:hAnsi="Calibri" w:cs="Calibri"/>
          <w:szCs w:val="24"/>
          <w:lang w:val="pl-PL"/>
        </w:rPr>
        <w:t>a</w:t>
      </w:r>
      <w:r w:rsidRPr="00B864B7">
        <w:rPr>
          <w:rFonts w:ascii="Calibri" w:hAnsi="Calibri" w:cs="Calibri"/>
          <w:szCs w:val="24"/>
          <w:lang w:val="pl-PL"/>
        </w:rPr>
        <w:t xml:space="preserve">utoryzacji, wewnętrznego systemu jakości </w:t>
      </w:r>
      <w:r w:rsidR="00842686">
        <w:rPr>
          <w:rFonts w:ascii="Calibri" w:hAnsi="Calibri" w:cs="Calibri"/>
          <w:szCs w:val="24"/>
          <w:lang w:val="pl-PL"/>
        </w:rPr>
        <w:t>i</w:t>
      </w:r>
      <w:r w:rsidRPr="00B864B7">
        <w:rPr>
          <w:rFonts w:ascii="Calibri" w:hAnsi="Calibri" w:cs="Calibri"/>
          <w:szCs w:val="24"/>
          <w:lang w:val="pl-PL"/>
        </w:rPr>
        <w:t xml:space="preserve"> udostępniania dokumentów spełniającego zapisy </w:t>
      </w:r>
      <w:r>
        <w:rPr>
          <w:rFonts w:ascii="Calibri" w:hAnsi="Calibri" w:cs="Calibri"/>
          <w:szCs w:val="24"/>
          <w:lang w:val="pl-PL"/>
        </w:rPr>
        <w:t>u</w:t>
      </w:r>
      <w:r w:rsidRPr="00B864B7">
        <w:rPr>
          <w:rFonts w:ascii="Calibri" w:hAnsi="Calibri" w:cs="Calibri"/>
          <w:szCs w:val="24"/>
          <w:lang w:val="pl-PL"/>
        </w:rPr>
        <w:t>stawy z dnia 16 czerwca 2023 r. o jakości w opiece zdrowotnej i bezpieczeństwie pacjenta</w:t>
      </w:r>
      <w:r>
        <w:rPr>
          <w:rFonts w:ascii="Calibri" w:hAnsi="Calibri" w:cs="Calibri"/>
          <w:szCs w:val="24"/>
          <w:lang w:val="pl-PL"/>
        </w:rPr>
        <w:t xml:space="preserve"> </w:t>
      </w:r>
      <w:r w:rsidR="00842686">
        <w:rPr>
          <w:rFonts w:ascii="Calibri" w:hAnsi="Calibri" w:cs="Calibri"/>
          <w:szCs w:val="24"/>
          <w:lang w:val="pl-PL"/>
        </w:rPr>
        <w:t xml:space="preserve">(Dz. U. z 2023 r. poz. 1692) </w:t>
      </w:r>
      <w:r>
        <w:rPr>
          <w:rFonts w:ascii="Calibri" w:hAnsi="Calibri" w:cs="Calibri"/>
          <w:szCs w:val="24"/>
          <w:lang w:val="pl-PL"/>
        </w:rPr>
        <w:t>oraz</w:t>
      </w:r>
    </w:p>
    <w:p w14:paraId="6EC54C4B" w14:textId="3F26D201" w:rsidR="00B864B7" w:rsidRPr="00C31D07" w:rsidRDefault="00B864B7" w:rsidP="00C31D07">
      <w:pPr>
        <w:pStyle w:val="Tekstpodstawowy"/>
        <w:numPr>
          <w:ilvl w:val="0"/>
          <w:numId w:val="65"/>
        </w:numPr>
        <w:spacing w:line="240" w:lineRule="atLeast"/>
        <w:ind w:left="624" w:hanging="284"/>
        <w:jc w:val="left"/>
        <w:rPr>
          <w:rFonts w:ascii="Calibri" w:hAnsi="Calibri" w:cs="Calibri"/>
          <w:szCs w:val="24"/>
          <w:lang w:val="pl-PL"/>
        </w:rPr>
      </w:pPr>
      <w:r w:rsidRPr="00C31D07">
        <w:rPr>
          <w:rFonts w:ascii="Calibri" w:hAnsi="Calibri" w:cs="Calibri"/>
          <w:szCs w:val="24"/>
          <w:lang w:val="pl-PL"/>
        </w:rPr>
        <w:lastRenderedPageBreak/>
        <w:t>wdrożeni</w:t>
      </w:r>
      <w:r w:rsidR="00BB2363" w:rsidRPr="00C31D07">
        <w:rPr>
          <w:rFonts w:ascii="Calibri" w:hAnsi="Calibri" w:cs="Calibri"/>
          <w:szCs w:val="24"/>
          <w:lang w:val="pl-PL"/>
        </w:rPr>
        <w:t>u</w:t>
      </w:r>
      <w:r w:rsidRPr="00C31D07">
        <w:rPr>
          <w:rFonts w:ascii="Calibri" w:hAnsi="Calibri" w:cs="Calibri"/>
          <w:szCs w:val="24"/>
          <w:lang w:val="pl-PL"/>
        </w:rPr>
        <w:t xml:space="preserve"> systemu wraz ze szkoleniami działającego w zakresach akredytacji, autoryzacji, wewnętrznego systemu jakości oraz udostępniania dokumentów realizujących zapisy ustawy z dnia 16 czerwca 2023 r. o jakości w opiece zdrowotnej i bezpieczeństwie pacjenta</w:t>
      </w:r>
      <w:r w:rsidR="003C7078" w:rsidRPr="00C31D07">
        <w:rPr>
          <w:rFonts w:ascii="Calibri" w:hAnsi="Calibri" w:cs="Calibri"/>
          <w:szCs w:val="24"/>
          <w:lang w:val="pl-PL"/>
        </w:rPr>
        <w:t>,</w:t>
      </w:r>
    </w:p>
    <w:p w14:paraId="6A2027D8" w14:textId="313CD4BB" w:rsidR="00170441" w:rsidRPr="00380644" w:rsidRDefault="003C7078" w:rsidP="00091E94">
      <w:pPr>
        <w:pStyle w:val="Tekstpodstawowy"/>
        <w:numPr>
          <w:ilvl w:val="0"/>
          <w:numId w:val="69"/>
        </w:numPr>
        <w:spacing w:line="240" w:lineRule="atLeast"/>
        <w:ind w:left="397" w:hanging="284"/>
        <w:jc w:val="left"/>
        <w:rPr>
          <w:rFonts w:ascii="Calibri" w:hAnsi="Calibri" w:cs="Calibri"/>
          <w:szCs w:val="24"/>
          <w:lang w:val="pl-PL"/>
        </w:rPr>
      </w:pPr>
      <w:r w:rsidRPr="0006165B">
        <w:rPr>
          <w:rFonts w:ascii="Calibri" w:hAnsi="Calibri" w:cs="Calibri"/>
          <w:szCs w:val="24"/>
          <w:lang w:val="pl-PL"/>
        </w:rPr>
        <w:t>w przypadku CZĘŚCI IV</w:t>
      </w:r>
      <w:r w:rsidR="00380644">
        <w:rPr>
          <w:rFonts w:ascii="Calibri" w:hAnsi="Calibri" w:cs="Calibri"/>
          <w:szCs w:val="24"/>
          <w:lang w:val="pl-PL"/>
        </w:rPr>
        <w:t xml:space="preserve"> – </w:t>
      </w:r>
      <w:r w:rsidR="00170441" w:rsidRPr="00380644">
        <w:rPr>
          <w:rFonts w:ascii="Calibri" w:hAnsi="Calibri" w:cs="Calibri"/>
          <w:szCs w:val="24"/>
          <w:lang w:val="pl-PL"/>
        </w:rPr>
        <w:t xml:space="preserve">dwa zamówienia polegające </w:t>
      </w:r>
      <w:r w:rsidR="00170441" w:rsidRPr="00380644">
        <w:rPr>
          <w:rFonts w:ascii="Calibri" w:hAnsi="Calibri" w:cs="Calibri"/>
          <w:szCs w:val="24"/>
          <w:lang w:val="pl-PL"/>
        </w:rPr>
        <w:t xml:space="preserve">na wdrożeniu i świadczeniu usługi SOC dla </w:t>
      </w:r>
      <w:r w:rsidR="00170441" w:rsidRPr="00380644">
        <w:rPr>
          <w:rFonts w:ascii="Calibri" w:hAnsi="Calibri" w:cs="Calibri"/>
          <w:szCs w:val="24"/>
          <w:lang w:val="pl-PL"/>
        </w:rPr>
        <w:t>podmiotów</w:t>
      </w:r>
      <w:r w:rsidR="00170441" w:rsidRPr="00380644">
        <w:rPr>
          <w:rFonts w:ascii="Calibri" w:hAnsi="Calibri" w:cs="Calibri"/>
          <w:szCs w:val="24"/>
          <w:lang w:val="pl-PL"/>
        </w:rPr>
        <w:t xml:space="preserve"> </w:t>
      </w:r>
      <w:r w:rsidR="00170441" w:rsidRPr="00380644">
        <w:rPr>
          <w:rFonts w:ascii="Calibri" w:hAnsi="Calibri" w:cs="Calibri"/>
          <w:spacing w:val="-2"/>
          <w:szCs w:val="24"/>
          <w:lang w:val="pl-PL"/>
        </w:rPr>
        <w:t xml:space="preserve">sektora </w:t>
      </w:r>
      <w:r w:rsidR="00170441" w:rsidRPr="00380644">
        <w:rPr>
          <w:rFonts w:ascii="Calibri" w:hAnsi="Calibri" w:cs="Calibri"/>
          <w:spacing w:val="-2"/>
          <w:szCs w:val="24"/>
          <w:lang w:val="pl-PL"/>
        </w:rPr>
        <w:t>finansów publicznych</w:t>
      </w:r>
      <w:r w:rsidR="00170441" w:rsidRPr="00380644">
        <w:rPr>
          <w:rFonts w:ascii="Calibri" w:hAnsi="Calibri" w:cs="Calibri"/>
          <w:spacing w:val="-2"/>
          <w:szCs w:val="24"/>
          <w:lang w:val="pl-PL"/>
        </w:rPr>
        <w:t xml:space="preserve"> </w:t>
      </w:r>
      <w:r w:rsidR="00170441" w:rsidRPr="00380644">
        <w:rPr>
          <w:rFonts w:ascii="Calibri" w:hAnsi="Calibri" w:cs="Calibri"/>
          <w:spacing w:val="-2"/>
          <w:szCs w:val="24"/>
          <w:lang w:val="pl-PL"/>
        </w:rPr>
        <w:t xml:space="preserve">w </w:t>
      </w:r>
      <w:r w:rsidR="00170441" w:rsidRPr="00380644">
        <w:rPr>
          <w:rFonts w:ascii="Calibri" w:hAnsi="Calibri" w:cs="Calibri"/>
          <w:spacing w:val="-2"/>
          <w:szCs w:val="24"/>
          <w:lang w:val="pl-PL"/>
        </w:rPr>
        <w:t>rozumi</w:t>
      </w:r>
      <w:r w:rsidR="00170441" w:rsidRPr="00380644">
        <w:rPr>
          <w:rFonts w:ascii="Calibri" w:hAnsi="Calibri" w:cs="Calibri"/>
          <w:spacing w:val="-2"/>
          <w:szCs w:val="24"/>
          <w:lang w:val="pl-PL"/>
        </w:rPr>
        <w:t>eniu</w:t>
      </w:r>
      <w:r w:rsidR="00170441" w:rsidRPr="00380644">
        <w:rPr>
          <w:rFonts w:ascii="Calibri" w:hAnsi="Calibri" w:cs="Calibri"/>
          <w:spacing w:val="-2"/>
          <w:szCs w:val="24"/>
          <w:lang w:val="pl-PL"/>
        </w:rPr>
        <w:t xml:space="preserve"> </w:t>
      </w:r>
      <w:r w:rsidR="00170441" w:rsidRPr="00380644">
        <w:rPr>
          <w:rFonts w:ascii="Calibri" w:hAnsi="Calibri" w:cs="Calibri"/>
          <w:spacing w:val="-2"/>
          <w:szCs w:val="24"/>
          <w:lang w:val="pl-PL"/>
        </w:rPr>
        <w:t>przepisów</w:t>
      </w:r>
      <w:r w:rsidR="00170441" w:rsidRPr="00380644">
        <w:rPr>
          <w:rFonts w:ascii="Calibri" w:hAnsi="Calibri" w:cs="Calibri"/>
          <w:spacing w:val="-2"/>
          <w:szCs w:val="24"/>
          <w:lang w:val="pl-PL"/>
        </w:rPr>
        <w:t xml:space="preserve"> ustaw</w:t>
      </w:r>
      <w:r w:rsidR="00170441" w:rsidRPr="00380644">
        <w:rPr>
          <w:rFonts w:ascii="Calibri" w:hAnsi="Calibri" w:cs="Calibri"/>
          <w:spacing w:val="-2"/>
          <w:szCs w:val="24"/>
          <w:lang w:val="pl-PL"/>
        </w:rPr>
        <w:t>y</w:t>
      </w:r>
      <w:r w:rsidR="00170441" w:rsidRPr="00380644">
        <w:rPr>
          <w:rFonts w:ascii="Calibri" w:hAnsi="Calibri" w:cs="Calibri"/>
          <w:spacing w:val="-2"/>
          <w:szCs w:val="24"/>
          <w:lang w:val="pl-PL"/>
        </w:rPr>
        <w:t xml:space="preserve"> z </w:t>
      </w:r>
      <w:r w:rsidR="00170441" w:rsidRPr="00380644">
        <w:rPr>
          <w:rFonts w:ascii="Calibri" w:hAnsi="Calibri" w:cs="Calibri"/>
          <w:spacing w:val="-2"/>
          <w:szCs w:val="24"/>
          <w:lang w:val="pl-PL"/>
        </w:rPr>
        <w:t xml:space="preserve">dnia </w:t>
      </w:r>
      <w:r w:rsidR="00170441" w:rsidRPr="00380644">
        <w:rPr>
          <w:rFonts w:ascii="Calibri" w:hAnsi="Calibri" w:cs="Calibri"/>
          <w:spacing w:val="-2"/>
          <w:szCs w:val="24"/>
          <w:lang w:val="pl-PL"/>
        </w:rPr>
        <w:t>27 sierpnia 2009 r.</w:t>
      </w:r>
      <w:r w:rsidR="00170441" w:rsidRPr="00380644">
        <w:rPr>
          <w:rFonts w:ascii="Calibri" w:hAnsi="Calibri" w:cs="Calibri"/>
          <w:szCs w:val="24"/>
          <w:lang w:val="pl-PL"/>
        </w:rPr>
        <w:t xml:space="preserve"> o finansach publicznych</w:t>
      </w:r>
      <w:r w:rsidR="00170441" w:rsidRPr="00380644">
        <w:rPr>
          <w:rFonts w:ascii="Calibri" w:hAnsi="Calibri" w:cs="Calibri"/>
          <w:szCs w:val="24"/>
          <w:lang w:val="pl-PL"/>
        </w:rPr>
        <w:t xml:space="preserve"> (Dz. U. z 2025 r. poz. </w:t>
      </w:r>
      <w:r w:rsidR="00380644" w:rsidRPr="00380644">
        <w:rPr>
          <w:rFonts w:ascii="Calibri" w:hAnsi="Calibri" w:cs="Calibri"/>
          <w:szCs w:val="24"/>
          <w:lang w:val="pl-PL"/>
        </w:rPr>
        <w:t>1483 z późn. zm.)</w:t>
      </w:r>
      <w:r w:rsidR="00091E94">
        <w:rPr>
          <w:rFonts w:ascii="Calibri" w:hAnsi="Calibri" w:cs="Calibri"/>
          <w:szCs w:val="24"/>
          <w:lang w:val="pl-PL"/>
        </w:rPr>
        <w:t>.</w:t>
      </w:r>
    </w:p>
    <w:p w14:paraId="2DECFB93" w14:textId="2304AFCA" w:rsidR="003E32B3" w:rsidRPr="00B864B7" w:rsidRDefault="003E32B3">
      <w:pPr>
        <w:pStyle w:val="Tekstpodstawowywcity"/>
        <w:numPr>
          <w:ilvl w:val="0"/>
          <w:numId w:val="44"/>
        </w:numPr>
        <w:spacing w:line="280" w:lineRule="atLeast"/>
        <w:ind w:left="284" w:hanging="284"/>
        <w:jc w:val="left"/>
        <w:rPr>
          <w:rFonts w:asciiTheme="minorHAnsi" w:hAnsiTheme="minorHAnsi" w:cstheme="minorHAnsi"/>
          <w:lang w:val="pl-PL"/>
        </w:rPr>
      </w:pPr>
      <w:r w:rsidRPr="00B864B7">
        <w:rPr>
          <w:rFonts w:asciiTheme="minorHAnsi" w:hAnsiTheme="minorHAnsi" w:cstheme="minorHAnsi"/>
          <w:lang w:val="pl-PL"/>
        </w:rPr>
        <w:t xml:space="preserve">Wykonawca, w przypadku polegania na zdolnościach podmiotu udostępniającego zasoby, dostarczy oświadczenie tego podmiotu o niepodleganiu wykluczeniu oraz spełnianiu warunków udziału w postępowaniu (JEDZ) </w:t>
      </w:r>
      <w:r w:rsidR="00DF1F68" w:rsidRPr="00B864B7">
        <w:rPr>
          <w:rFonts w:asciiTheme="minorHAnsi" w:hAnsiTheme="minorHAnsi" w:cstheme="minorHAnsi"/>
          <w:lang w:val="pl-PL"/>
        </w:rPr>
        <w:t>–</w:t>
      </w:r>
      <w:r w:rsidRPr="00B864B7">
        <w:rPr>
          <w:rFonts w:asciiTheme="minorHAnsi" w:hAnsiTheme="minorHAnsi" w:cstheme="minorHAnsi"/>
          <w:lang w:val="pl-PL"/>
        </w:rPr>
        <w:t xml:space="preserve"> załącznik nr 1</w:t>
      </w:r>
      <w:r w:rsidR="00B864B7">
        <w:rPr>
          <w:rFonts w:asciiTheme="minorHAnsi" w:hAnsiTheme="minorHAnsi" w:cstheme="minorHAnsi"/>
          <w:lang w:val="pl-PL"/>
        </w:rPr>
        <w:t>2</w:t>
      </w:r>
      <w:r w:rsidRPr="00B864B7">
        <w:rPr>
          <w:rFonts w:asciiTheme="minorHAnsi" w:hAnsiTheme="minorHAnsi" w:cstheme="minorHAnsi"/>
          <w:lang w:val="pl-PL"/>
        </w:rPr>
        <w:t xml:space="preserve"> do SWZ </w:t>
      </w:r>
      <w:r w:rsidR="00DF1F68" w:rsidRPr="00B864B7">
        <w:rPr>
          <w:rFonts w:asciiTheme="minorHAnsi" w:hAnsiTheme="minorHAnsi" w:cstheme="minorHAnsi"/>
          <w:lang w:val="pl-PL"/>
        </w:rPr>
        <w:t>–</w:t>
      </w:r>
      <w:r w:rsidRPr="00B864B7">
        <w:rPr>
          <w:rFonts w:asciiTheme="minorHAnsi" w:hAnsiTheme="minorHAnsi" w:cstheme="minorHAnsi"/>
          <w:lang w:val="pl-PL"/>
        </w:rPr>
        <w:t xml:space="preserve"> w zakresie, w jakim wykonawca powołuje się na jego zasoby.</w:t>
      </w:r>
    </w:p>
    <w:p w14:paraId="065E2301" w14:textId="53FF1C64" w:rsidR="00B864B7" w:rsidRPr="00B864B7" w:rsidRDefault="00B864B7">
      <w:pPr>
        <w:pStyle w:val="Tekstpodstawowywcity"/>
        <w:numPr>
          <w:ilvl w:val="0"/>
          <w:numId w:val="44"/>
        </w:numPr>
        <w:spacing w:line="280" w:lineRule="atLeast"/>
        <w:ind w:left="284" w:hanging="284"/>
        <w:jc w:val="left"/>
        <w:rPr>
          <w:rFonts w:asciiTheme="minorHAnsi" w:hAnsiTheme="minorHAnsi" w:cstheme="minorHAnsi"/>
          <w:lang w:val="pl-PL"/>
        </w:rPr>
      </w:pPr>
      <w:r w:rsidRPr="00811244">
        <w:rPr>
          <w:rFonts w:ascii="Calibri" w:hAnsi="Calibri" w:cs="Calibri"/>
        </w:rPr>
        <w:t xml:space="preserve">Do przeliczenia na PLN wartości wykonanych </w:t>
      </w:r>
      <w:r>
        <w:rPr>
          <w:rFonts w:ascii="Calibri" w:hAnsi="Calibri" w:cs="Calibri"/>
        </w:rPr>
        <w:t>zamówień</w:t>
      </w:r>
      <w:r w:rsidRPr="00811244">
        <w:rPr>
          <w:rFonts w:ascii="Calibri" w:hAnsi="Calibri" w:cs="Calibri"/>
        </w:rPr>
        <w:t xml:space="preserve"> wyrażonej w walucie innej niż PLN należy przyjąć średni kurs</w:t>
      </w:r>
      <w:r>
        <w:rPr>
          <w:rFonts w:ascii="Calibri" w:hAnsi="Calibri" w:cs="Calibri"/>
        </w:rPr>
        <w:t xml:space="preserve"> tej waluty</w:t>
      </w:r>
      <w:r w:rsidRPr="00811244">
        <w:rPr>
          <w:rFonts w:ascii="Calibri" w:hAnsi="Calibri" w:cs="Calibri"/>
        </w:rPr>
        <w:t xml:space="preserve"> publikowany przez Narodowy Bank Polski z dnia wszczęcia postępowania, tj. z dnia </w:t>
      </w:r>
      <w:r w:rsidRPr="00B864B7">
        <w:rPr>
          <w:rFonts w:asciiTheme="minorHAnsi" w:hAnsiTheme="minorHAnsi" w:cstheme="minorHAnsi"/>
          <w:lang w:val="pl-PL"/>
        </w:rPr>
        <w:t>przekazania ogłoszenia o zamówieniu Urzędowi Publikacji Unii Europejskiej</w:t>
      </w:r>
      <w:r>
        <w:rPr>
          <w:rFonts w:asciiTheme="minorHAnsi" w:hAnsiTheme="minorHAnsi" w:cstheme="minorHAnsi"/>
          <w:lang w:val="pl-PL"/>
        </w:rPr>
        <w:t>.</w:t>
      </w:r>
    </w:p>
    <w:p w14:paraId="3661D3D4" w14:textId="77777777" w:rsidR="00B52FA1" w:rsidRPr="00DF1F68" w:rsidRDefault="00B52FA1" w:rsidP="00F667A9">
      <w:pPr>
        <w:pStyle w:val="Tekstpodstawowywcity"/>
        <w:spacing w:line="240" w:lineRule="auto"/>
        <w:ind w:left="284" w:firstLine="0"/>
        <w:jc w:val="left"/>
        <w:rPr>
          <w:rFonts w:asciiTheme="minorHAnsi" w:hAnsiTheme="minorHAnsi" w:cstheme="minorHAnsi"/>
          <w:sz w:val="32"/>
          <w:szCs w:val="32"/>
          <w:highlight w:val="magenta"/>
          <w:lang w:val="pl-PL"/>
        </w:rPr>
      </w:pPr>
    </w:p>
    <w:p w14:paraId="0FE04D95" w14:textId="59F5152A" w:rsidR="00CB3D09" w:rsidRPr="001D7D53" w:rsidRDefault="00CB3D09" w:rsidP="001D7D53">
      <w:pPr>
        <w:pStyle w:val="Nagwek1"/>
        <w:jc w:val="left"/>
        <w:rPr>
          <w:rFonts w:asciiTheme="minorHAnsi" w:hAnsiTheme="minorHAnsi" w:cstheme="minorHAnsi"/>
          <w:b w:val="0"/>
          <w:bCs/>
          <w:i w:val="0"/>
          <w:iCs/>
          <w:sz w:val="24"/>
          <w:szCs w:val="20"/>
        </w:rPr>
      </w:pPr>
      <w:bookmarkStart w:id="23" w:name="_Toc223698817"/>
      <w:r w:rsidRPr="001D7D53">
        <w:rPr>
          <w:rFonts w:asciiTheme="minorHAnsi" w:hAnsiTheme="minorHAnsi" w:cstheme="minorHAnsi"/>
          <w:b w:val="0"/>
          <w:bCs/>
          <w:i w:val="0"/>
          <w:iCs/>
          <w:sz w:val="24"/>
          <w:szCs w:val="20"/>
        </w:rPr>
        <w:t xml:space="preserve">Rozdział X. </w:t>
      </w:r>
      <w:r w:rsidRPr="001D7D53">
        <w:rPr>
          <w:rFonts w:asciiTheme="minorHAnsi" w:hAnsiTheme="minorHAnsi" w:cstheme="minorHAnsi"/>
          <w:i w:val="0"/>
          <w:iCs/>
          <w:sz w:val="24"/>
          <w:szCs w:val="20"/>
        </w:rPr>
        <w:t>Wykaz podmiotowych środków dowodowych</w:t>
      </w:r>
      <w:bookmarkEnd w:id="23"/>
    </w:p>
    <w:p w14:paraId="2B0D18CF" w14:textId="77777777" w:rsidR="00CB3D09" w:rsidRPr="00A31D51" w:rsidRDefault="00CB3D09" w:rsidP="00F667A9">
      <w:pPr>
        <w:spacing w:after="0" w:line="240" w:lineRule="auto"/>
        <w:ind w:left="-23"/>
        <w:jc w:val="both"/>
        <w:rPr>
          <w:rFonts w:asciiTheme="minorHAnsi" w:hAnsiTheme="minorHAnsi" w:cstheme="minorHAnsi"/>
          <w:sz w:val="10"/>
          <w:szCs w:val="10"/>
          <w:highlight w:val="magenta"/>
        </w:rPr>
      </w:pPr>
    </w:p>
    <w:p w14:paraId="19EE1BAA" w14:textId="7C646554" w:rsidR="00B35D95" w:rsidRPr="00053A37" w:rsidRDefault="00B35D95">
      <w:pPr>
        <w:pStyle w:val="Akapitzlist"/>
        <w:numPr>
          <w:ilvl w:val="0"/>
          <w:numId w:val="34"/>
        </w:numPr>
        <w:ind w:left="284" w:hanging="284"/>
        <w:rPr>
          <w:rFonts w:asciiTheme="minorHAnsi" w:hAnsiTheme="minorHAnsi" w:cstheme="minorHAnsi"/>
          <w:spacing w:val="-4"/>
        </w:rPr>
      </w:pPr>
      <w:r w:rsidRPr="00053A37">
        <w:rPr>
          <w:rFonts w:asciiTheme="minorHAnsi" w:hAnsiTheme="minorHAnsi" w:cstheme="minorHAnsi"/>
          <w:spacing w:val="-4"/>
        </w:rPr>
        <w:t xml:space="preserve">W celu potwierdzenia spełniania warunku udziału w postepowaniu oraz braku podstaw wykluczenia z udziału w postępowaniu zamawiający przed wyborem najkorzystniejszej oferty, działając na podstawie art. 139 ust. 2 Pzp, wezwie wykonawcę, którego oferta zostanie najwyżej oceniona do złożenia wypełnionego oświadczenia o niepodleganiu wykluczeniu oraz spełnianiu warunków udziału w postępowaniu (JEDZ) – załącznik nr </w:t>
      </w:r>
      <w:r w:rsidR="00347A21" w:rsidRPr="00053A37">
        <w:rPr>
          <w:rFonts w:asciiTheme="minorHAnsi" w:hAnsiTheme="minorHAnsi" w:cstheme="minorHAnsi"/>
          <w:spacing w:val="-4"/>
        </w:rPr>
        <w:t>1</w:t>
      </w:r>
      <w:r w:rsidR="001B2A03" w:rsidRPr="00053A37">
        <w:rPr>
          <w:rFonts w:asciiTheme="minorHAnsi" w:hAnsiTheme="minorHAnsi" w:cstheme="minorHAnsi"/>
          <w:spacing w:val="-4"/>
        </w:rPr>
        <w:t>2</w:t>
      </w:r>
      <w:r w:rsidRPr="00053A37">
        <w:rPr>
          <w:rFonts w:asciiTheme="minorHAnsi" w:hAnsiTheme="minorHAnsi" w:cstheme="minorHAnsi"/>
          <w:spacing w:val="-4"/>
        </w:rPr>
        <w:t xml:space="preserve"> do SWZ.</w:t>
      </w:r>
    </w:p>
    <w:p w14:paraId="5EA81B2D" w14:textId="77777777" w:rsidR="00B35D95" w:rsidRPr="00A31D51" w:rsidRDefault="00B35D95">
      <w:pPr>
        <w:pStyle w:val="Akapitzlist"/>
        <w:numPr>
          <w:ilvl w:val="0"/>
          <w:numId w:val="34"/>
        </w:numPr>
        <w:ind w:left="284" w:hanging="284"/>
        <w:rPr>
          <w:rFonts w:asciiTheme="minorHAnsi" w:hAnsiTheme="minorHAnsi" w:cstheme="minorHAnsi"/>
        </w:rPr>
      </w:pPr>
      <w:r w:rsidRPr="00A31D51">
        <w:rPr>
          <w:rFonts w:asciiTheme="minorHAnsi" w:eastAsia="Calibri" w:hAnsiTheme="minorHAnsi" w:cstheme="minorHAnsi"/>
          <w:spacing w:val="-2"/>
        </w:rPr>
        <w:t>W celu potwierdzenia braku podstaw do wykluczenia z udziału w postępowaniu</w:t>
      </w:r>
      <w:r w:rsidRPr="00A31D51">
        <w:rPr>
          <w:rFonts w:asciiTheme="minorHAnsi" w:hAnsiTheme="minorHAnsi" w:cstheme="minorHAnsi"/>
        </w:rPr>
        <w:t xml:space="preserve"> zamawiający, na podstawie art. 126 ust. 1 Pzp, przed udzieleniem zamówienia wezwie wykonawcę, którego oferta zostanie najwyżej oceniona, do złożenia w wyznaczonym, nie krótszym niż 10 dni terminie, aktualnych na dzień złożenia następujących podmiotowych środków dowodowych:</w:t>
      </w:r>
    </w:p>
    <w:p w14:paraId="7227860E" w14:textId="77777777" w:rsidR="00B35D95" w:rsidRPr="00A31D51" w:rsidRDefault="00B35D95">
      <w:pPr>
        <w:pStyle w:val="Akapitzlist"/>
        <w:numPr>
          <w:ilvl w:val="0"/>
          <w:numId w:val="35"/>
        </w:numPr>
        <w:ind w:left="397" w:hanging="284"/>
        <w:rPr>
          <w:rFonts w:asciiTheme="minorHAnsi" w:hAnsiTheme="minorHAnsi" w:cstheme="minorHAnsi"/>
        </w:rPr>
      </w:pPr>
      <w:r w:rsidRPr="00A31D51">
        <w:rPr>
          <w:rFonts w:asciiTheme="minorHAnsi" w:hAnsiTheme="minorHAnsi" w:cstheme="minorHAnsi"/>
        </w:rPr>
        <w:t xml:space="preserve">informacji z Krajowego Rejestru Karnego w zakresie art. 108 ust. 1 pkt 1 i 2 Pzp sporządzonej nie wcześniej niż 6 miesięcy przed jej złożeniem, </w:t>
      </w:r>
    </w:p>
    <w:p w14:paraId="714EB8D3" w14:textId="77777777" w:rsidR="00B35D95" w:rsidRPr="00A31D51" w:rsidRDefault="00B35D95">
      <w:pPr>
        <w:pStyle w:val="Akapitzlist"/>
        <w:numPr>
          <w:ilvl w:val="0"/>
          <w:numId w:val="35"/>
        </w:numPr>
        <w:ind w:left="397" w:hanging="284"/>
        <w:rPr>
          <w:rFonts w:asciiTheme="minorHAnsi" w:hAnsiTheme="minorHAnsi" w:cstheme="minorHAnsi"/>
        </w:rPr>
      </w:pPr>
      <w:r w:rsidRPr="00A31D51">
        <w:rPr>
          <w:rFonts w:asciiTheme="minorHAnsi" w:hAnsiTheme="minorHAnsi" w:cstheme="minorHAnsi"/>
        </w:rPr>
        <w:t>informacji z Krajowego Rejestru Karnego w zakresie art. 108 ust. 1 pkt 4 Pzp, dotyczącej orzeczenia zakazu ubiegania się o zamówienie publiczne tytułem środka karnego, sporządzonej nie wcześniej niż 6 miesięcy przed jej złożeniem,</w:t>
      </w:r>
    </w:p>
    <w:p w14:paraId="74156CA9" w14:textId="61E02940" w:rsidR="00B35D95" w:rsidRPr="00347A21" w:rsidRDefault="00B35D95">
      <w:pPr>
        <w:pStyle w:val="Akapitzlist"/>
        <w:numPr>
          <w:ilvl w:val="0"/>
          <w:numId w:val="35"/>
        </w:numPr>
        <w:ind w:left="397" w:hanging="284"/>
        <w:rPr>
          <w:rFonts w:asciiTheme="minorHAnsi" w:hAnsiTheme="minorHAnsi" w:cstheme="minorHAnsi"/>
        </w:rPr>
      </w:pPr>
      <w:r w:rsidRPr="00347A21">
        <w:rPr>
          <w:rFonts w:asciiTheme="minorHAnsi" w:hAnsiTheme="minorHAnsi" w:cstheme="minorHAnsi"/>
        </w:rPr>
        <w:t xml:space="preserve">wypełnionego oświadczenia w zakresie art. 108 ust. 1 pkt 5 Pzp o braku przynależności do tej samej grupy kapitałowej w rozumieniu ustawy z dnia 16 lutego 2007 r. o ochronie konkurencji i konsumentów 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 </w:t>
      </w:r>
      <w:r w:rsidR="00347A21" w:rsidRPr="00347A21">
        <w:rPr>
          <w:rFonts w:asciiTheme="minorHAnsi" w:hAnsiTheme="minorHAnsi" w:cstheme="minorHAnsi"/>
        </w:rPr>
        <w:t>–</w:t>
      </w:r>
      <w:r w:rsidRPr="00347A21">
        <w:rPr>
          <w:rFonts w:asciiTheme="minorHAnsi" w:hAnsiTheme="minorHAnsi" w:cstheme="minorHAnsi"/>
        </w:rPr>
        <w:t xml:space="preserve"> załącznik nr </w:t>
      </w:r>
      <w:r w:rsidR="00347A21" w:rsidRPr="00347A21">
        <w:rPr>
          <w:rFonts w:asciiTheme="minorHAnsi" w:hAnsiTheme="minorHAnsi" w:cstheme="minorHAnsi"/>
        </w:rPr>
        <w:t>1</w:t>
      </w:r>
      <w:r w:rsidR="001B2A03">
        <w:rPr>
          <w:rFonts w:asciiTheme="minorHAnsi" w:hAnsiTheme="minorHAnsi" w:cstheme="minorHAnsi"/>
        </w:rPr>
        <w:t>3</w:t>
      </w:r>
      <w:r w:rsidRPr="00347A21">
        <w:rPr>
          <w:rFonts w:asciiTheme="minorHAnsi" w:hAnsiTheme="minorHAnsi" w:cstheme="minorHAnsi"/>
        </w:rPr>
        <w:t xml:space="preserve"> do SWZ,</w:t>
      </w:r>
    </w:p>
    <w:p w14:paraId="74F692E4" w14:textId="375C09D8" w:rsidR="00B35D95" w:rsidRPr="00347A21" w:rsidRDefault="00B35D95">
      <w:pPr>
        <w:pStyle w:val="Akapitzlist"/>
        <w:numPr>
          <w:ilvl w:val="0"/>
          <w:numId w:val="35"/>
        </w:numPr>
        <w:ind w:left="397" w:hanging="284"/>
        <w:rPr>
          <w:rFonts w:asciiTheme="minorHAnsi" w:hAnsiTheme="minorHAnsi" w:cstheme="minorHAnsi"/>
        </w:rPr>
      </w:pPr>
      <w:r w:rsidRPr="00347A21">
        <w:rPr>
          <w:rFonts w:asciiTheme="minorHAnsi" w:hAnsiTheme="minorHAnsi" w:cstheme="minorHAnsi"/>
        </w:rPr>
        <w:t xml:space="preserve">wypełnionego oświadczenia o aktualności informacji zawartych w oświadczeniu o niepodleganiu wykluczeniu oraz spełnianiu udziału warunków w postępowaniu (JEDZ) – załącznik nr </w:t>
      </w:r>
      <w:r w:rsidR="00347A21">
        <w:rPr>
          <w:rFonts w:asciiTheme="minorHAnsi" w:hAnsiTheme="minorHAnsi" w:cstheme="minorHAnsi"/>
        </w:rPr>
        <w:t>1</w:t>
      </w:r>
      <w:r w:rsidR="001B2A03">
        <w:rPr>
          <w:rFonts w:asciiTheme="minorHAnsi" w:hAnsiTheme="minorHAnsi" w:cstheme="minorHAnsi"/>
        </w:rPr>
        <w:t>4</w:t>
      </w:r>
      <w:r w:rsidRPr="00347A21">
        <w:rPr>
          <w:rFonts w:asciiTheme="minorHAnsi" w:hAnsiTheme="minorHAnsi" w:cstheme="minorHAnsi"/>
        </w:rPr>
        <w:t xml:space="preserve"> do SWZ,</w:t>
      </w:r>
    </w:p>
    <w:p w14:paraId="326E2CA4" w14:textId="77777777" w:rsidR="00B35D95" w:rsidRPr="00A31D51" w:rsidRDefault="00B35D95">
      <w:pPr>
        <w:pStyle w:val="Akapitzlist"/>
        <w:numPr>
          <w:ilvl w:val="0"/>
          <w:numId w:val="35"/>
        </w:numPr>
        <w:ind w:left="397" w:hanging="284"/>
        <w:rPr>
          <w:rFonts w:asciiTheme="minorHAnsi" w:hAnsiTheme="minorHAnsi" w:cstheme="minorHAnsi"/>
        </w:rPr>
      </w:pPr>
      <w:r w:rsidRPr="00347A21">
        <w:rPr>
          <w:rFonts w:asciiTheme="minorHAnsi" w:hAnsiTheme="minorHAnsi" w:cstheme="minorHAnsi"/>
        </w:rPr>
        <w:t>odpisu lub informacji z Krajowego Rejestru Sądowego lub z Centralnej Ewidencji</w:t>
      </w:r>
      <w:r w:rsidRPr="00A31D51">
        <w:rPr>
          <w:rFonts w:asciiTheme="minorHAnsi" w:hAnsiTheme="minorHAnsi" w:cstheme="minorHAnsi"/>
        </w:rPr>
        <w:t xml:space="preserve"> i Informacji o Działalności Gospodarczej w zakresie art. 109 ust. 1 pkt 4 Pzp, sporządzonych nie wcześniej niż 3 miesiące przed jej złożeniem, jeżeli odrębne przepisy wymagają wpisu do rejestru lub ewidencji. Wykonawca nie jest zobowiązany do złożenia dokumentów wymienionych w zdaniu pierwszym, jeżeli zamawiający może je uzyskać za </w:t>
      </w:r>
      <w:r w:rsidRPr="00A31D51">
        <w:rPr>
          <w:rFonts w:asciiTheme="minorHAnsi" w:hAnsiTheme="minorHAnsi" w:cstheme="minorHAnsi"/>
        </w:rPr>
        <w:lastRenderedPageBreak/>
        <w:t>pomocą bezpłatnych i ogólnodostępnych baz danych, o ile wykonawca wskaże dane umożliwiające dostęp do tych dokumentów.</w:t>
      </w:r>
    </w:p>
    <w:p w14:paraId="47B35423" w14:textId="77777777" w:rsidR="00B35D95" w:rsidRPr="00B9495A" w:rsidRDefault="00B35D95">
      <w:pPr>
        <w:pStyle w:val="Akapitzlist"/>
        <w:numPr>
          <w:ilvl w:val="0"/>
          <w:numId w:val="34"/>
        </w:numPr>
        <w:ind w:left="284" w:hanging="284"/>
        <w:rPr>
          <w:rFonts w:asciiTheme="minorHAnsi" w:hAnsiTheme="minorHAnsi" w:cstheme="minorHAnsi"/>
        </w:rPr>
      </w:pPr>
      <w:r w:rsidRPr="00B9495A">
        <w:rPr>
          <w:rFonts w:asciiTheme="minorHAnsi" w:hAnsiTheme="minorHAnsi" w:cstheme="minorHAnsi"/>
        </w:rPr>
        <w:t>Jeżeli wykonawca ma siedzibę lub miejsce zamieszkania poza granicami Rzeczypospolitej Polskiej, zamiast:</w:t>
      </w:r>
    </w:p>
    <w:p w14:paraId="45AFA445" w14:textId="77777777" w:rsidR="00B35D95" w:rsidRPr="00B9495A" w:rsidRDefault="00B35D95">
      <w:pPr>
        <w:pStyle w:val="Akapitzlist"/>
        <w:numPr>
          <w:ilvl w:val="0"/>
          <w:numId w:val="36"/>
        </w:numPr>
        <w:autoSpaceDE w:val="0"/>
        <w:autoSpaceDN w:val="0"/>
        <w:adjustRightInd w:val="0"/>
        <w:ind w:left="397" w:hanging="284"/>
        <w:rPr>
          <w:rFonts w:asciiTheme="minorHAnsi" w:eastAsia="TimesNewRoman" w:hAnsiTheme="minorHAnsi" w:cstheme="minorHAnsi"/>
        </w:rPr>
      </w:pPr>
      <w:r w:rsidRPr="00B9495A">
        <w:rPr>
          <w:rFonts w:asciiTheme="minorHAnsi" w:hAnsiTheme="minorHAnsi" w:cstheme="minorHAnsi"/>
        </w:rPr>
        <w:t xml:space="preserve">informacji z Krajowego Rejestru Karnego, o której mowa w pkt 2 ppkt 1 i 2 – składa informację z odpowiedniego rejestru, takiego jak rejestr sądowy, albo, w przypadku braku takiego rejestru, inny równoważny dokument wydany przez właściwy organ sądowy lub administracyjny kraju, w którym wykonawca ma siedzibę lub miejsce zamieszkania </w:t>
      </w:r>
      <w:r w:rsidRPr="00B9495A">
        <w:rPr>
          <w:rFonts w:asciiTheme="minorHAnsi" w:eastAsia="TimesNewRoman" w:hAnsiTheme="minorHAnsi" w:cstheme="minorHAnsi"/>
        </w:rPr>
        <w:t>lub miejsce zamieszkania ma osoba, której dotyczy informacja albo dokument</w:t>
      </w:r>
      <w:r w:rsidRPr="00B9495A">
        <w:rPr>
          <w:rFonts w:asciiTheme="minorHAnsi" w:hAnsiTheme="minorHAnsi" w:cstheme="minorHAnsi"/>
        </w:rPr>
        <w:t xml:space="preserve">, w zakresie, o którym mowa w pkt 2 ppkt 1 i 2, </w:t>
      </w:r>
    </w:p>
    <w:p w14:paraId="7E3DD7EF" w14:textId="77777777" w:rsidR="00B35D95" w:rsidRPr="00A31D51" w:rsidRDefault="00B35D95">
      <w:pPr>
        <w:pStyle w:val="Akapitzlist"/>
        <w:numPr>
          <w:ilvl w:val="0"/>
          <w:numId w:val="36"/>
        </w:numPr>
        <w:ind w:left="397" w:hanging="284"/>
        <w:rPr>
          <w:rFonts w:asciiTheme="minorHAnsi" w:hAnsiTheme="minorHAnsi" w:cstheme="minorHAnsi"/>
        </w:rPr>
      </w:pPr>
      <w:r w:rsidRPr="00A31D51">
        <w:rPr>
          <w:rFonts w:asciiTheme="minorHAnsi" w:hAnsiTheme="minorHAnsi" w:cstheme="minorHAnsi"/>
        </w:rPr>
        <w:t>odpisu albo informacji z Krajowego Rejestru Sądowego lub z Centralnej Ewidencji i Informacji o Działalności Gospodarczej, o których mowa w pkt 2 ppkt 5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591E91B" w14:textId="77777777" w:rsidR="00B35D95" w:rsidRPr="00A31D51" w:rsidRDefault="00B35D95">
      <w:pPr>
        <w:pStyle w:val="Akapitzlist"/>
        <w:numPr>
          <w:ilvl w:val="0"/>
          <w:numId w:val="34"/>
        </w:numPr>
        <w:ind w:left="284" w:hanging="284"/>
        <w:rPr>
          <w:rFonts w:asciiTheme="minorHAnsi" w:hAnsiTheme="minorHAnsi" w:cstheme="minorHAnsi"/>
        </w:rPr>
      </w:pPr>
      <w:r w:rsidRPr="00A31D51">
        <w:rPr>
          <w:rFonts w:asciiTheme="minorHAnsi" w:hAnsiTheme="minorHAnsi" w:cstheme="minorHAnsi"/>
        </w:rPr>
        <w:t>Dokumenty, o których mowa w pkt 3 ppkt 1, powinny być wystawione nie wcześniej niż 6 miesięcy przed ich złożeniem. Dokumenty, o których mowa w pkt 3 ppkt 2, powinny być wystawione nie wcześniej niż 3 miesiące przed ich złożeniem.</w:t>
      </w:r>
    </w:p>
    <w:p w14:paraId="69A87F42" w14:textId="54EA5F04" w:rsidR="00B35D95" w:rsidRPr="00A31D51" w:rsidRDefault="00B35D95">
      <w:pPr>
        <w:pStyle w:val="Akapitzlist"/>
        <w:numPr>
          <w:ilvl w:val="0"/>
          <w:numId w:val="34"/>
        </w:numPr>
        <w:ind w:left="284" w:hanging="284"/>
        <w:rPr>
          <w:rFonts w:asciiTheme="minorHAnsi" w:hAnsiTheme="minorHAnsi" w:cstheme="minorHAnsi"/>
        </w:rPr>
      </w:pPr>
      <w:r w:rsidRPr="00A31D51">
        <w:rPr>
          <w:rFonts w:asciiTheme="minorHAnsi" w:hAnsiTheme="minorHAnsi" w:cstheme="minorHAnsi"/>
        </w:rPr>
        <w:t xml:space="preserve">Jeżeli w kraju, w którym wykonawca ma siedzibę lub miejsce zamieszkania lub miejsce zamieszkania ma osoba, której dokument dotyczy, nie wydaje się dokumentów, o których mowa w pkt 3, lub gdy dokumenty te nie odnoszą się do wszystkich przypadków, o których mowa w art. 108 ust. 1 pkt 1, 2 i 4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Postanowienia pkt </w:t>
      </w:r>
      <w:r w:rsidR="001B2A03">
        <w:rPr>
          <w:rFonts w:asciiTheme="minorHAnsi" w:hAnsiTheme="minorHAnsi" w:cstheme="minorHAnsi"/>
        </w:rPr>
        <w:t>4</w:t>
      </w:r>
      <w:r w:rsidRPr="00A31D51">
        <w:rPr>
          <w:rFonts w:asciiTheme="minorHAnsi" w:hAnsiTheme="minorHAnsi" w:cstheme="minorHAnsi"/>
        </w:rPr>
        <w:t xml:space="preserve"> stosuje się. </w:t>
      </w:r>
    </w:p>
    <w:p w14:paraId="02C4A2A8" w14:textId="62A5E5C9" w:rsidR="00CB3D09" w:rsidRPr="00A31D51" w:rsidRDefault="00B35D95">
      <w:pPr>
        <w:pStyle w:val="Akapitzlist"/>
        <w:numPr>
          <w:ilvl w:val="0"/>
          <w:numId w:val="34"/>
        </w:numPr>
        <w:ind w:left="284" w:hanging="284"/>
        <w:rPr>
          <w:rFonts w:asciiTheme="minorHAnsi" w:hAnsiTheme="minorHAnsi" w:cstheme="minorHAnsi"/>
        </w:rPr>
      </w:pPr>
      <w:r w:rsidRPr="00A31D51">
        <w:rPr>
          <w:rFonts w:asciiTheme="minorHAnsi" w:hAnsiTheme="minorHAnsi" w:cstheme="minorHAnsi"/>
        </w:rPr>
        <w:t>Oświadczenie o niepodleganiu wykluczeniu oraz spełnianiu warunków udziału w postępowaniu składa się na formularzu jednolitego europejskiego dokumentu zamówienia</w:t>
      </w:r>
      <w:r w:rsidR="0064631A" w:rsidRPr="00A31D51">
        <w:rPr>
          <w:rFonts w:asciiTheme="minorHAnsi" w:hAnsiTheme="minorHAnsi" w:cstheme="minorHAnsi"/>
        </w:rPr>
        <w:t xml:space="preserve"> (JEDZ)</w:t>
      </w:r>
      <w:r w:rsidRPr="00A31D51">
        <w:rPr>
          <w:rFonts w:asciiTheme="minorHAnsi" w:hAnsiTheme="minorHAnsi" w:cstheme="minorHAnsi"/>
        </w:rPr>
        <w:t xml:space="preserve"> sporządzonego zgodnie ze wzorem standardowego formularza określonego w rozporządzeniu wykonawczym Komisji (UE) 2016/7 z dnia 5 stycznia </w:t>
      </w:r>
      <w:r w:rsidR="00F8555D">
        <w:rPr>
          <w:rFonts w:asciiTheme="minorHAnsi" w:hAnsiTheme="minorHAnsi" w:cstheme="minorHAnsi"/>
        </w:rPr>
        <w:br/>
      </w:r>
      <w:r w:rsidRPr="00A31D51">
        <w:rPr>
          <w:rFonts w:asciiTheme="minorHAnsi" w:hAnsiTheme="minorHAnsi" w:cstheme="minorHAnsi"/>
        </w:rPr>
        <w:t xml:space="preserve">2016 r. ustanawiającym standardowy formularz jednolitego europejskiego dokumentu zamówienia (Dz. Urz. UE L 3 z 06.01.2016, str. 16). Zamawiający w celu ułatwienia wypełnienia jednolitego europejskiego dokumentu zamówienia załącza go w wersji edytowalnej jako załącznik nr </w:t>
      </w:r>
      <w:r w:rsidR="00F8555D">
        <w:rPr>
          <w:rFonts w:asciiTheme="minorHAnsi" w:hAnsiTheme="minorHAnsi" w:cstheme="minorHAnsi"/>
        </w:rPr>
        <w:t>1</w:t>
      </w:r>
      <w:r w:rsidR="001B2A03">
        <w:rPr>
          <w:rFonts w:asciiTheme="minorHAnsi" w:hAnsiTheme="minorHAnsi" w:cstheme="minorHAnsi"/>
        </w:rPr>
        <w:t>2</w:t>
      </w:r>
      <w:r w:rsidRPr="00A31D51">
        <w:rPr>
          <w:rFonts w:asciiTheme="minorHAnsi" w:hAnsiTheme="minorHAnsi" w:cstheme="minorHAnsi"/>
        </w:rPr>
        <w:t xml:space="preserve"> do SWZ. Informacje zawarte w jednolitym europejskim dokumencie zamówienia będą stanowiły wstępne potwierdzenie, że wykonawca nie podlega wykluczeniu oraz spełnia warunki udziału w postępowaniu. Zamawiający informuje, iż instrukcja wypełniania jednolitego europejskiego dokumentu zamówienia znajduje się na stronie internetowej Urzędu Zamówień Publicznych pod adresem:</w:t>
      </w:r>
    </w:p>
    <w:p w14:paraId="2D8447A3" w14:textId="191F786D" w:rsidR="00CB3D09" w:rsidRPr="00A31D51" w:rsidRDefault="00000000" w:rsidP="00F667A9">
      <w:pPr>
        <w:pStyle w:val="Tekstpodstawowy"/>
        <w:spacing w:line="240" w:lineRule="auto"/>
        <w:jc w:val="center"/>
        <w:rPr>
          <w:rFonts w:asciiTheme="minorHAnsi" w:hAnsiTheme="minorHAnsi" w:cstheme="minorHAnsi"/>
          <w:lang w:val="pl-PL"/>
        </w:rPr>
      </w:pPr>
      <w:hyperlink r:id="rId11" w:history="1">
        <w:r w:rsidR="00684F84" w:rsidRPr="00A31D51">
          <w:rPr>
            <w:rStyle w:val="Hipercze"/>
            <w:rFonts w:asciiTheme="minorHAnsi" w:hAnsiTheme="minorHAnsi" w:cstheme="minorHAnsi"/>
            <w:lang w:val="pl-PL"/>
          </w:rPr>
          <w:t>https://www.gov.pl/web/uzp/jednolity-europejski-dokument-zamowienia</w:t>
        </w:r>
      </w:hyperlink>
    </w:p>
    <w:p w14:paraId="19C693CF" w14:textId="3F0E62D0" w:rsidR="00CB3D09" w:rsidRPr="00F8555D" w:rsidRDefault="00CB3D09" w:rsidP="00F8555D">
      <w:pPr>
        <w:pStyle w:val="Nagwek1"/>
        <w:jc w:val="left"/>
        <w:rPr>
          <w:rFonts w:asciiTheme="minorHAnsi" w:hAnsiTheme="minorHAnsi" w:cstheme="minorHAnsi"/>
          <w:b w:val="0"/>
          <w:bCs/>
          <w:i w:val="0"/>
          <w:iCs/>
          <w:sz w:val="24"/>
          <w:szCs w:val="20"/>
        </w:rPr>
      </w:pPr>
      <w:bookmarkStart w:id="24" w:name="_Toc223698818"/>
      <w:r w:rsidRPr="00F8555D">
        <w:rPr>
          <w:rFonts w:asciiTheme="minorHAnsi" w:hAnsiTheme="minorHAnsi" w:cstheme="minorHAnsi"/>
          <w:b w:val="0"/>
          <w:bCs/>
          <w:i w:val="0"/>
          <w:iCs/>
          <w:sz w:val="24"/>
          <w:szCs w:val="20"/>
        </w:rPr>
        <w:lastRenderedPageBreak/>
        <w:t xml:space="preserve">Rozdział XI. </w:t>
      </w:r>
      <w:r w:rsidRPr="00F8555D">
        <w:rPr>
          <w:rFonts w:asciiTheme="minorHAnsi" w:hAnsiTheme="minorHAnsi" w:cstheme="minorHAnsi"/>
          <w:i w:val="0"/>
          <w:iCs/>
          <w:sz w:val="24"/>
          <w:szCs w:val="20"/>
        </w:rPr>
        <w:t>Informacja o przedmiotowych środkach dowodowych</w:t>
      </w:r>
      <w:bookmarkEnd w:id="24"/>
    </w:p>
    <w:p w14:paraId="72212943" w14:textId="77777777" w:rsidR="00CB3D09" w:rsidRPr="00A31D51" w:rsidRDefault="00CB3D09" w:rsidP="00F667A9">
      <w:pPr>
        <w:spacing w:after="0" w:line="240" w:lineRule="auto"/>
        <w:ind w:left="-23"/>
        <w:jc w:val="both"/>
        <w:rPr>
          <w:rFonts w:asciiTheme="minorHAnsi" w:eastAsia="Times New Roman" w:hAnsiTheme="minorHAnsi" w:cstheme="minorHAnsi"/>
          <w:sz w:val="10"/>
          <w:szCs w:val="10"/>
          <w:lang w:eastAsia="pl-PL"/>
        </w:rPr>
      </w:pPr>
    </w:p>
    <w:p w14:paraId="5CC83C8C" w14:textId="7876E3FD" w:rsidR="00CB3D09" w:rsidRDefault="00CB3D09" w:rsidP="00F667A9">
      <w:pPr>
        <w:pStyle w:val="Tekstpodstawowy"/>
        <w:spacing w:line="240" w:lineRule="auto"/>
        <w:rPr>
          <w:rFonts w:asciiTheme="minorHAnsi" w:hAnsiTheme="minorHAnsi" w:cstheme="minorHAnsi"/>
          <w:szCs w:val="24"/>
          <w:lang w:val="pl-PL"/>
        </w:rPr>
      </w:pPr>
      <w:r w:rsidRPr="0056288A">
        <w:rPr>
          <w:rFonts w:asciiTheme="minorHAnsi" w:hAnsiTheme="minorHAnsi" w:cstheme="minorHAnsi"/>
          <w:szCs w:val="24"/>
          <w:lang w:val="pl-PL"/>
        </w:rPr>
        <w:t>Zamawiający nie wymaga złożenia przedmiotowych środków dowodowych.</w:t>
      </w:r>
    </w:p>
    <w:p w14:paraId="2D4D8491" w14:textId="77777777" w:rsidR="002D79CD" w:rsidRPr="00A31D51" w:rsidRDefault="002D79CD" w:rsidP="00F667A9">
      <w:pPr>
        <w:pStyle w:val="Tekstpodstawowy"/>
        <w:spacing w:line="240" w:lineRule="auto"/>
        <w:rPr>
          <w:rFonts w:asciiTheme="minorHAnsi" w:hAnsiTheme="minorHAnsi" w:cstheme="minorHAnsi"/>
          <w:sz w:val="32"/>
          <w:szCs w:val="32"/>
          <w:lang w:val="pl-PL"/>
        </w:rPr>
      </w:pPr>
    </w:p>
    <w:p w14:paraId="7C676A15" w14:textId="02C53D87" w:rsidR="00CB3D09" w:rsidRPr="00C164BD" w:rsidRDefault="00CB3D09" w:rsidP="00C164BD">
      <w:pPr>
        <w:pStyle w:val="Nagwek1"/>
        <w:jc w:val="left"/>
        <w:rPr>
          <w:rFonts w:ascii="Calibri" w:hAnsi="Calibri" w:cs="Calibri"/>
          <w:b w:val="0"/>
          <w:bCs/>
          <w:i w:val="0"/>
          <w:iCs/>
          <w:sz w:val="24"/>
          <w:szCs w:val="20"/>
        </w:rPr>
      </w:pPr>
      <w:bookmarkStart w:id="25" w:name="_Toc223698819"/>
      <w:r w:rsidRPr="00C164BD">
        <w:rPr>
          <w:rFonts w:ascii="Calibri" w:hAnsi="Calibri" w:cs="Calibri"/>
          <w:b w:val="0"/>
          <w:bCs/>
          <w:i w:val="0"/>
          <w:iCs/>
          <w:sz w:val="24"/>
          <w:szCs w:val="20"/>
        </w:rPr>
        <w:t xml:space="preserve">Rozdział XII. </w:t>
      </w:r>
      <w:r w:rsidRPr="00C164BD">
        <w:rPr>
          <w:rFonts w:ascii="Calibri" w:hAnsi="Calibri" w:cs="Calibri"/>
          <w:i w:val="0"/>
          <w:iCs/>
          <w:sz w:val="24"/>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5"/>
    </w:p>
    <w:p w14:paraId="265D9B78" w14:textId="77777777" w:rsidR="00CB3D09" w:rsidRPr="00A31D51" w:rsidRDefault="00CB3D09" w:rsidP="00F667A9">
      <w:pPr>
        <w:spacing w:after="0" w:line="240" w:lineRule="auto"/>
        <w:ind w:left="284"/>
        <w:jc w:val="both"/>
        <w:rPr>
          <w:rFonts w:asciiTheme="minorHAnsi" w:hAnsiTheme="minorHAnsi" w:cstheme="minorHAnsi"/>
          <w:sz w:val="10"/>
          <w:szCs w:val="10"/>
        </w:rPr>
      </w:pPr>
    </w:p>
    <w:p w14:paraId="70221D89" w14:textId="77777777" w:rsidR="00CB3D09" w:rsidRPr="00A31D51" w:rsidRDefault="00CB3D09">
      <w:pPr>
        <w:numPr>
          <w:ilvl w:val="0"/>
          <w:numId w:val="8"/>
        </w:numPr>
        <w:spacing w:after="0" w:line="240" w:lineRule="auto"/>
        <w:ind w:left="284" w:hanging="284"/>
        <w:rPr>
          <w:rFonts w:asciiTheme="minorHAnsi" w:hAnsiTheme="minorHAnsi" w:cstheme="minorHAnsi"/>
          <w:color w:val="000000" w:themeColor="text1"/>
          <w:sz w:val="24"/>
          <w:szCs w:val="24"/>
        </w:rPr>
      </w:pPr>
      <w:r w:rsidRPr="00A31D51">
        <w:rPr>
          <w:rFonts w:asciiTheme="minorHAnsi" w:hAnsiTheme="minorHAnsi" w:cstheme="minorHAnsi"/>
          <w:bCs/>
          <w:color w:val="000000" w:themeColor="text1"/>
          <w:sz w:val="24"/>
          <w:szCs w:val="24"/>
        </w:rPr>
        <w:t>W postępowaniu komunikacja pomiędzy zamawiającym a wykonawcami, w szczególności składanie zapytań do treści SWZ, oświadczeń, zawiadomień oraz przekazywanie informacji, odbywa się elektronicznie:</w:t>
      </w:r>
    </w:p>
    <w:p w14:paraId="67D413E4" w14:textId="5B961816" w:rsidR="00CB3D09" w:rsidRPr="00A31D51" w:rsidRDefault="00CB3D09">
      <w:pPr>
        <w:numPr>
          <w:ilvl w:val="0"/>
          <w:numId w:val="9"/>
        </w:numPr>
        <w:spacing w:after="0" w:line="240" w:lineRule="auto"/>
        <w:ind w:left="397" w:hanging="284"/>
        <w:rPr>
          <w:rFonts w:asciiTheme="minorHAnsi" w:hAnsiTheme="minorHAnsi" w:cstheme="minorHAnsi"/>
          <w:sz w:val="24"/>
          <w:szCs w:val="24"/>
        </w:rPr>
      </w:pPr>
      <w:r w:rsidRPr="00A31D51">
        <w:rPr>
          <w:rFonts w:asciiTheme="minorHAnsi" w:hAnsiTheme="minorHAnsi" w:cstheme="minorHAnsi"/>
          <w:bCs/>
          <w:color w:val="000000" w:themeColor="text1"/>
          <w:sz w:val="24"/>
          <w:szCs w:val="24"/>
        </w:rPr>
        <w:t xml:space="preserve">za pośrednictwem platformy zakupowej znajdującej się pod adresem </w:t>
      </w:r>
      <w:r w:rsidRPr="00A31D51">
        <w:rPr>
          <w:rFonts w:asciiTheme="minorHAnsi" w:hAnsiTheme="minorHAnsi" w:cstheme="minorHAnsi"/>
          <w:bCs/>
          <w:color w:val="000000" w:themeColor="text1"/>
          <w:sz w:val="24"/>
          <w:szCs w:val="24"/>
        </w:rPr>
        <w:br/>
      </w:r>
      <w:hyperlink r:id="rId12" w:history="1">
        <w:r w:rsidR="00E26366" w:rsidRPr="00EA0233">
          <w:rPr>
            <w:rStyle w:val="Hipercze"/>
            <w:sz w:val="24"/>
            <w:szCs w:val="24"/>
          </w:rPr>
          <w:t>https://platformazakupowa.pl/pn/poliklinika_olsztyn</w:t>
        </w:r>
      </w:hyperlink>
      <w:r w:rsidRPr="00E26366">
        <w:rPr>
          <w:rFonts w:asciiTheme="minorHAnsi" w:hAnsiTheme="minorHAnsi" w:cstheme="minorHAnsi"/>
          <w:sz w:val="24"/>
          <w:szCs w:val="24"/>
        </w:rPr>
        <w:t>, gdzie po wybraniu</w:t>
      </w:r>
      <w:r w:rsidRPr="00A31D51">
        <w:rPr>
          <w:rFonts w:asciiTheme="minorHAnsi" w:hAnsiTheme="minorHAnsi" w:cstheme="minorHAnsi"/>
          <w:sz w:val="24"/>
          <w:szCs w:val="24"/>
        </w:rPr>
        <w:t xml:space="preserve"> właściwego postępowania należy skorzystać z formularza „</w:t>
      </w:r>
      <w:r w:rsidRPr="00A31D51">
        <w:rPr>
          <w:rFonts w:asciiTheme="minorHAnsi" w:hAnsiTheme="minorHAnsi" w:cstheme="minorHAnsi"/>
          <w:bCs/>
          <w:sz w:val="24"/>
          <w:szCs w:val="24"/>
        </w:rPr>
        <w:t>Wyślij wiadomość do zamawiającego” w sekcji „Komunikaty” lub</w:t>
      </w:r>
    </w:p>
    <w:p w14:paraId="4E0C0D3C" w14:textId="4531CECF" w:rsidR="00CB3D09" w:rsidRPr="00A31D51" w:rsidRDefault="00CB3D09">
      <w:pPr>
        <w:numPr>
          <w:ilvl w:val="0"/>
          <w:numId w:val="9"/>
        </w:numPr>
        <w:spacing w:after="0" w:line="240" w:lineRule="auto"/>
        <w:ind w:left="397" w:hanging="284"/>
        <w:rPr>
          <w:rFonts w:asciiTheme="minorHAnsi" w:hAnsiTheme="minorHAnsi" w:cstheme="minorHAnsi"/>
          <w:color w:val="000000" w:themeColor="text1"/>
          <w:sz w:val="24"/>
          <w:szCs w:val="24"/>
        </w:rPr>
      </w:pPr>
      <w:r w:rsidRPr="00A31D51">
        <w:rPr>
          <w:rFonts w:asciiTheme="minorHAnsi" w:hAnsiTheme="minorHAnsi" w:cstheme="minorHAnsi"/>
          <w:bCs/>
          <w:color w:val="000000" w:themeColor="text1"/>
          <w:sz w:val="24"/>
          <w:szCs w:val="24"/>
        </w:rPr>
        <w:t xml:space="preserve">za pomocą poczty elektronicznej </w:t>
      </w:r>
      <w:hyperlink r:id="rId13" w:history="1">
        <w:r w:rsidR="00E26366" w:rsidRPr="00EA0233">
          <w:rPr>
            <w:rStyle w:val="Hipercze"/>
            <w:sz w:val="24"/>
            <w:szCs w:val="24"/>
          </w:rPr>
          <w:t>miroslaw.koczwara@poliklinika.net</w:t>
        </w:r>
      </w:hyperlink>
      <w:r w:rsidRPr="00A31D51">
        <w:rPr>
          <w:rStyle w:val="Hipercze"/>
          <w:rFonts w:asciiTheme="minorHAnsi" w:hAnsiTheme="minorHAnsi" w:cstheme="minorHAnsi"/>
          <w:color w:val="000000" w:themeColor="text1"/>
          <w:sz w:val="24"/>
          <w:szCs w:val="24"/>
          <w:u w:val="none"/>
        </w:rPr>
        <w:t>.</w:t>
      </w:r>
    </w:p>
    <w:p w14:paraId="3F6496DB" w14:textId="77777777" w:rsidR="00CB3D09" w:rsidRPr="00A31D51" w:rsidRDefault="00CB3D09">
      <w:pPr>
        <w:numPr>
          <w:ilvl w:val="0"/>
          <w:numId w:val="8"/>
        </w:numPr>
        <w:spacing w:after="0" w:line="240" w:lineRule="auto"/>
        <w:ind w:left="284" w:hanging="284"/>
        <w:rPr>
          <w:rFonts w:asciiTheme="minorHAnsi" w:hAnsiTheme="minorHAnsi" w:cstheme="minorHAnsi"/>
          <w:color w:val="000000" w:themeColor="text1"/>
          <w:sz w:val="24"/>
          <w:szCs w:val="24"/>
        </w:rPr>
      </w:pPr>
      <w:r w:rsidRPr="00A31D51">
        <w:rPr>
          <w:rFonts w:asciiTheme="minorHAnsi" w:hAnsiTheme="minorHAnsi" w:cstheme="minorHAnsi"/>
          <w:color w:val="000000" w:themeColor="text1"/>
          <w:sz w:val="24"/>
          <w:szCs w:val="24"/>
        </w:rPr>
        <w:t xml:space="preserve">Zasady korzystania z platformy zakupowej </w:t>
      </w:r>
      <w:hyperlink r:id="rId14" w:history="1">
        <w:r w:rsidRPr="00A31D51">
          <w:rPr>
            <w:rStyle w:val="Hipercze"/>
            <w:rFonts w:asciiTheme="minorHAnsi" w:hAnsiTheme="minorHAnsi" w:cstheme="minorHAnsi"/>
            <w:sz w:val="24"/>
            <w:szCs w:val="24"/>
          </w:rPr>
          <w:t>https://platformazakupowa.pl/</w:t>
        </w:r>
      </w:hyperlink>
      <w:r w:rsidRPr="00A31D51">
        <w:rPr>
          <w:rFonts w:asciiTheme="minorHAnsi" w:hAnsiTheme="minorHAnsi" w:cstheme="minorHAnsi"/>
          <w:color w:val="000000" w:themeColor="text1"/>
          <w:sz w:val="24"/>
          <w:szCs w:val="24"/>
        </w:rPr>
        <w:t>:</w:t>
      </w:r>
    </w:p>
    <w:p w14:paraId="10FC2428" w14:textId="77777777" w:rsidR="00CB3D09" w:rsidRPr="00A31D51" w:rsidRDefault="00CB3D09">
      <w:pPr>
        <w:numPr>
          <w:ilvl w:val="0"/>
          <w:numId w:val="20"/>
        </w:numPr>
        <w:spacing w:after="0" w:line="240" w:lineRule="auto"/>
        <w:ind w:left="397" w:hanging="284"/>
        <w:rPr>
          <w:rFonts w:asciiTheme="minorHAnsi" w:hAnsiTheme="minorHAnsi" w:cstheme="minorHAnsi"/>
          <w:sz w:val="24"/>
          <w:szCs w:val="24"/>
        </w:rPr>
      </w:pPr>
      <w:r w:rsidRPr="00A31D51">
        <w:rPr>
          <w:rFonts w:asciiTheme="minorHAnsi" w:hAnsiTheme="minorHAnsi" w:cstheme="minorHAnsi"/>
          <w:sz w:val="24"/>
          <w:szCs w:val="24"/>
        </w:rPr>
        <w:t>korzystanie z platformy zakupowej jest bezpłatne,</w:t>
      </w:r>
    </w:p>
    <w:p w14:paraId="3403C8C8" w14:textId="77777777" w:rsidR="00CB3D09" w:rsidRPr="00A31D51" w:rsidRDefault="00CB3D09">
      <w:pPr>
        <w:pStyle w:val="Akapitzlist"/>
        <w:numPr>
          <w:ilvl w:val="0"/>
          <w:numId w:val="20"/>
        </w:numPr>
        <w:ind w:left="397" w:hanging="284"/>
        <w:rPr>
          <w:rFonts w:asciiTheme="minorHAnsi" w:hAnsiTheme="minorHAnsi" w:cstheme="minorHAnsi"/>
        </w:rPr>
      </w:pPr>
      <w:r w:rsidRPr="00A31D51">
        <w:rPr>
          <w:rFonts w:asciiTheme="minorHAnsi" w:hAnsiTheme="minorHAnsi" w:cstheme="minorHAnsi"/>
        </w:rPr>
        <w:t>zaleca się, aby przed rozpoczęciem wypełniania Formularza składania oferty wykonawca zalogował się do systemu, a jeżeli nie posiada konta, założył bezpłatne konto. W przeciwnym wypadku wykonawca będzie miał ograniczone funkcjonalności, np. brak widoku wiadomości prywatnych od zamawiającego w systemie lub możliwości wycofania oferty lub wniosku bez kontaktu z Centrum Wsparcia Klienta,</w:t>
      </w:r>
    </w:p>
    <w:p w14:paraId="103A679E" w14:textId="77777777" w:rsidR="00CB3D09" w:rsidRPr="00A31D51" w:rsidRDefault="00CB3D09">
      <w:pPr>
        <w:numPr>
          <w:ilvl w:val="0"/>
          <w:numId w:val="20"/>
        </w:numPr>
        <w:spacing w:after="0" w:line="240" w:lineRule="auto"/>
        <w:ind w:left="397" w:hanging="284"/>
        <w:rPr>
          <w:rFonts w:asciiTheme="minorHAnsi" w:hAnsiTheme="minorHAnsi" w:cstheme="minorHAnsi"/>
          <w:strike/>
          <w:sz w:val="24"/>
          <w:szCs w:val="24"/>
        </w:rPr>
      </w:pPr>
      <w:r w:rsidRPr="00A31D51">
        <w:rPr>
          <w:rFonts w:asciiTheme="minorHAnsi" w:hAnsiTheme="minorHAnsi" w:cstheme="minorHAnsi"/>
          <w:sz w:val="24"/>
          <w:szCs w:val="24"/>
        </w:rPr>
        <w:t xml:space="preserve">wykonawca może zwrócić się do zamawiającego z wnioskiem o wyjaśnienie treści SWZ. Wniosek można przesłać za pośrednictwem platformy zakupowej przez formularz „Wyślij wiadomość do zamawiającego”. </w:t>
      </w:r>
      <w:r w:rsidRPr="00A31D51">
        <w:rPr>
          <w:rFonts w:asciiTheme="minorHAnsi" w:hAnsiTheme="minorHAnsi" w:cstheme="minorHAnsi"/>
          <w:sz w:val="24"/>
          <w:szCs w:val="24"/>
          <w:lang w:eastAsia="pl-PL"/>
        </w:rPr>
        <w:t>Dokumenty elektroniczne, oświadczenia lub elektroniczne kopie dokumentów lub oświadczeń składane są przez wykonawcę za pośrednictwem przycisku „Wyślij wiadomość do zamawiającego”</w:t>
      </w:r>
      <w:r w:rsidRPr="00A31D51">
        <w:rPr>
          <w:rFonts w:asciiTheme="minorHAnsi" w:hAnsiTheme="minorHAnsi" w:cstheme="minorHAnsi"/>
          <w:b/>
          <w:bCs/>
          <w:sz w:val="24"/>
          <w:szCs w:val="24"/>
          <w:lang w:eastAsia="pl-PL"/>
        </w:rPr>
        <w:t xml:space="preserve"> </w:t>
      </w:r>
      <w:r w:rsidRPr="00A31D51">
        <w:rPr>
          <w:rFonts w:asciiTheme="minorHAnsi" w:hAnsiTheme="minorHAnsi" w:cstheme="minorHAnsi"/>
          <w:sz w:val="24"/>
          <w:szCs w:val="24"/>
          <w:lang w:eastAsia="pl-PL"/>
        </w:rPr>
        <w:t>jako załączniki.</w:t>
      </w:r>
      <w:r w:rsidRPr="00A31D51">
        <w:rPr>
          <w:rFonts w:asciiTheme="minorHAnsi" w:hAnsiTheme="minorHAnsi" w:cstheme="minorHAnsi"/>
          <w:sz w:val="24"/>
          <w:szCs w:val="24"/>
        </w:rPr>
        <w:t xml:space="preserve"> Po kliknięciu przycisku „Wyślij” pojawi się komunikat systemowy, że wiadomość została wysłana, </w:t>
      </w:r>
    </w:p>
    <w:p w14:paraId="2BA5CC66" w14:textId="43653C60" w:rsidR="00CB3D09" w:rsidRPr="00A31D51" w:rsidRDefault="00CB3D09">
      <w:pPr>
        <w:numPr>
          <w:ilvl w:val="0"/>
          <w:numId w:val="20"/>
        </w:numPr>
        <w:spacing w:after="0" w:line="240" w:lineRule="auto"/>
        <w:ind w:left="397" w:hanging="284"/>
        <w:rPr>
          <w:rFonts w:asciiTheme="minorHAnsi" w:hAnsiTheme="minorHAnsi" w:cstheme="minorHAnsi"/>
          <w:strike/>
          <w:color w:val="000000" w:themeColor="text1"/>
          <w:sz w:val="24"/>
          <w:szCs w:val="24"/>
        </w:rPr>
      </w:pPr>
      <w:r w:rsidRPr="00A31D51">
        <w:rPr>
          <w:rFonts w:asciiTheme="minorHAnsi" w:hAnsiTheme="minorHAnsi" w:cstheme="minorHAnsi"/>
          <w:sz w:val="24"/>
          <w:szCs w:val="24"/>
        </w:rPr>
        <w:t xml:space="preserve">wszelkie instrukcje związane z korzystaniem z platformy zakupowej, w szczególności dotyczące logowania, składania wniosków o wyjaśnienie treści SWZ, składania ofert oraz innych czynności podejmowanych w postępowaniu, znajdują się na stronie internetowej pod adresem: </w:t>
      </w:r>
      <w:hyperlink r:id="rId15" w:history="1">
        <w:r w:rsidR="00C2041C" w:rsidRPr="00A31D51">
          <w:rPr>
            <w:color w:val="0000FF"/>
            <w:sz w:val="24"/>
            <w:szCs w:val="24"/>
            <w:u w:val="single"/>
          </w:rPr>
          <w:t>https://platformazakupowa.pl/strona/instrukcje-wykonawca</w:t>
        </w:r>
      </w:hyperlink>
      <w:r w:rsidRPr="00A31D51">
        <w:rPr>
          <w:rFonts w:asciiTheme="minorHAnsi" w:hAnsiTheme="minorHAnsi" w:cstheme="minorHAnsi"/>
          <w:sz w:val="24"/>
          <w:szCs w:val="24"/>
        </w:rPr>
        <w:t>,</w:t>
      </w:r>
    </w:p>
    <w:p w14:paraId="129F4125" w14:textId="77777777" w:rsidR="00CB3D09" w:rsidRPr="00A31D51" w:rsidRDefault="00CB3D09">
      <w:pPr>
        <w:numPr>
          <w:ilvl w:val="0"/>
          <w:numId w:val="20"/>
        </w:numPr>
        <w:spacing w:after="0" w:line="240" w:lineRule="auto"/>
        <w:ind w:left="397" w:hanging="284"/>
        <w:rPr>
          <w:rFonts w:asciiTheme="minorHAnsi" w:hAnsiTheme="minorHAnsi" w:cstheme="minorHAnsi"/>
          <w:strike/>
          <w:color w:val="000000" w:themeColor="text1"/>
          <w:sz w:val="24"/>
          <w:szCs w:val="24"/>
        </w:rPr>
      </w:pPr>
      <w:r w:rsidRPr="00A31D51">
        <w:rPr>
          <w:rFonts w:asciiTheme="minorHAnsi" w:hAnsiTheme="minorHAnsi" w:cstheme="minorHAnsi"/>
          <w:sz w:val="24"/>
          <w:szCs w:val="24"/>
        </w:rPr>
        <w:t xml:space="preserve">w przypadku jakichkolwiek wątpliwości związanych z zasadami korzystania z platformy zakupowej, wykonawca winien skontaktować się z dostawcą rozwiązania teleinformatycznego </w:t>
      </w:r>
      <w:hyperlink r:id="rId16" w:history="1">
        <w:r w:rsidRPr="00A31D51">
          <w:rPr>
            <w:rStyle w:val="Hipercze"/>
            <w:rFonts w:asciiTheme="minorHAnsi" w:hAnsiTheme="minorHAnsi" w:cstheme="minorHAnsi"/>
            <w:sz w:val="24"/>
            <w:szCs w:val="24"/>
          </w:rPr>
          <w:t>https://platformazakupowa.pl/</w:t>
        </w:r>
      </w:hyperlink>
      <w:r w:rsidRPr="00A31D51">
        <w:rPr>
          <w:rFonts w:asciiTheme="minorHAnsi" w:hAnsiTheme="minorHAnsi" w:cstheme="minorHAnsi"/>
          <w:bCs/>
          <w:color w:val="0000FF"/>
          <w:sz w:val="24"/>
          <w:szCs w:val="24"/>
        </w:rPr>
        <w:t xml:space="preserve"> </w:t>
      </w:r>
      <w:r w:rsidRPr="00A31D51">
        <w:rPr>
          <w:rFonts w:asciiTheme="minorHAnsi" w:hAnsiTheme="minorHAnsi" w:cstheme="minorHAnsi"/>
          <w:bCs/>
          <w:sz w:val="24"/>
          <w:szCs w:val="24"/>
        </w:rPr>
        <w:t xml:space="preserve">pod nr </w:t>
      </w:r>
      <w:r w:rsidRPr="00A31D51">
        <w:rPr>
          <w:rFonts w:asciiTheme="minorHAnsi" w:hAnsiTheme="minorHAnsi" w:cstheme="minorHAnsi"/>
          <w:sz w:val="24"/>
          <w:szCs w:val="24"/>
        </w:rPr>
        <w:t>tel. +48 22 101 02 02 (infolinia dostępna w dni robocze w godzinach 8.00-17.00)</w:t>
      </w:r>
      <w:r w:rsidRPr="00A31D51">
        <w:rPr>
          <w:rFonts w:asciiTheme="minorHAnsi" w:hAnsiTheme="minorHAnsi" w:cstheme="minorHAnsi"/>
        </w:rPr>
        <w:t xml:space="preserve"> </w:t>
      </w:r>
      <w:r w:rsidRPr="00A31D51">
        <w:rPr>
          <w:rFonts w:asciiTheme="minorHAnsi" w:hAnsiTheme="minorHAnsi" w:cstheme="minorHAnsi"/>
          <w:sz w:val="24"/>
          <w:szCs w:val="24"/>
        </w:rPr>
        <w:t xml:space="preserve">lub za pomocą poczty elektronicznej </w:t>
      </w:r>
      <w:hyperlink r:id="rId17" w:history="1">
        <w:r w:rsidRPr="00A31D51">
          <w:rPr>
            <w:rStyle w:val="Hipercze"/>
            <w:rFonts w:asciiTheme="minorHAnsi" w:hAnsiTheme="minorHAnsi" w:cstheme="minorHAnsi"/>
            <w:sz w:val="24"/>
            <w:szCs w:val="24"/>
          </w:rPr>
          <w:t>cwk@platformazakupowa.pl</w:t>
        </w:r>
      </w:hyperlink>
      <w:r w:rsidRPr="00A31D51">
        <w:rPr>
          <w:rFonts w:asciiTheme="minorHAnsi" w:hAnsiTheme="minorHAnsi" w:cstheme="minorHAnsi"/>
          <w:sz w:val="24"/>
          <w:szCs w:val="24"/>
        </w:rPr>
        <w:t>.</w:t>
      </w:r>
    </w:p>
    <w:p w14:paraId="0292E4FD" w14:textId="77777777" w:rsidR="00CB3D09" w:rsidRPr="00A31D51" w:rsidRDefault="00CB3D09">
      <w:pPr>
        <w:numPr>
          <w:ilvl w:val="0"/>
          <w:numId w:val="8"/>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bCs/>
          <w:sz w:val="24"/>
          <w:szCs w:val="24"/>
        </w:rPr>
        <w:t>Za datę wpływu zapytań do treści SWZ, oświadczeń, wniosków, zawiadomień oraz informacji przekazywanych na adres e-mail zamawiającego przyjmuje się datę dostarczenia wiadomości na adres e-mail zamawiającego. W przypadku skorzystania z platformy zakupowej za datę wpływu zapytań do treści SWZ, oświadczeń, wniosków, zawiadomień oraz informacji przyjmuje się datę ich złożenia/wysłania na platformie zakupowej.</w:t>
      </w:r>
    </w:p>
    <w:p w14:paraId="11A14DF1" w14:textId="77777777" w:rsidR="00053A37" w:rsidRDefault="00CB3D09">
      <w:pPr>
        <w:numPr>
          <w:ilvl w:val="0"/>
          <w:numId w:val="8"/>
        </w:numPr>
        <w:spacing w:after="0" w:line="240" w:lineRule="auto"/>
        <w:ind w:left="284" w:hanging="284"/>
        <w:rPr>
          <w:rFonts w:asciiTheme="minorHAnsi" w:hAnsiTheme="minorHAnsi" w:cstheme="minorHAnsi"/>
          <w:sz w:val="24"/>
          <w:szCs w:val="24"/>
          <w:lang w:eastAsia="x-none"/>
        </w:rPr>
      </w:pPr>
      <w:r w:rsidRPr="00A31D51">
        <w:rPr>
          <w:rFonts w:asciiTheme="minorHAnsi" w:hAnsiTheme="minorHAnsi" w:cstheme="minorHAnsi"/>
          <w:sz w:val="24"/>
          <w:szCs w:val="24"/>
          <w:lang w:eastAsia="x-none"/>
        </w:rPr>
        <w:t xml:space="preserve">Oznaczenie czasu odbioru danych przez </w:t>
      </w:r>
      <w:r w:rsidRPr="00A31D51">
        <w:rPr>
          <w:rFonts w:asciiTheme="minorHAnsi" w:hAnsiTheme="minorHAnsi" w:cstheme="minorHAnsi"/>
          <w:sz w:val="24"/>
          <w:szCs w:val="24"/>
        </w:rPr>
        <w:t>platformę zakupową</w:t>
      </w:r>
      <w:r w:rsidRPr="00A31D51">
        <w:rPr>
          <w:rFonts w:asciiTheme="minorHAnsi" w:hAnsiTheme="minorHAnsi" w:cstheme="minorHAnsi"/>
          <w:sz w:val="24"/>
          <w:szCs w:val="24"/>
          <w:lang w:eastAsia="x-none"/>
        </w:rPr>
        <w:t xml:space="preserve"> stanowi datę oraz dokładny czas (</w:t>
      </w:r>
      <w:proofErr w:type="spellStart"/>
      <w:r w:rsidRPr="00A31D51">
        <w:rPr>
          <w:rFonts w:asciiTheme="minorHAnsi" w:hAnsiTheme="minorHAnsi" w:cstheme="minorHAnsi"/>
          <w:sz w:val="24"/>
          <w:szCs w:val="24"/>
          <w:lang w:eastAsia="x-none"/>
        </w:rPr>
        <w:t>hh:mm:ss</w:t>
      </w:r>
      <w:proofErr w:type="spellEnd"/>
      <w:r w:rsidRPr="00A31D51">
        <w:rPr>
          <w:rFonts w:asciiTheme="minorHAnsi" w:hAnsiTheme="minorHAnsi" w:cstheme="minorHAnsi"/>
          <w:sz w:val="24"/>
          <w:szCs w:val="24"/>
          <w:lang w:eastAsia="x-none"/>
        </w:rPr>
        <w:t>) generowany w</w:t>
      </w:r>
      <w:r w:rsidRPr="00A31D51">
        <w:rPr>
          <w:rFonts w:asciiTheme="minorHAnsi" w:hAnsiTheme="minorHAnsi" w:cstheme="minorHAnsi"/>
          <w:sz w:val="24"/>
          <w:szCs w:val="24"/>
        </w:rPr>
        <w:t>edług</w:t>
      </w:r>
      <w:r w:rsidRPr="00A31D51">
        <w:rPr>
          <w:rFonts w:asciiTheme="minorHAnsi" w:hAnsiTheme="minorHAnsi" w:cstheme="minorHAnsi"/>
          <w:sz w:val="24"/>
          <w:szCs w:val="24"/>
          <w:lang w:eastAsia="x-none"/>
        </w:rPr>
        <w:t xml:space="preserve"> czasu lokalnego serwera synchronizowanego</w:t>
      </w:r>
    </w:p>
    <w:p w14:paraId="58676865" w14:textId="08467273" w:rsidR="00CB3D09" w:rsidRPr="00A31D51" w:rsidRDefault="00CB3D09" w:rsidP="00053A37">
      <w:pPr>
        <w:spacing w:after="0" w:line="240" w:lineRule="auto"/>
        <w:ind w:left="284"/>
        <w:rPr>
          <w:rFonts w:asciiTheme="minorHAnsi" w:hAnsiTheme="minorHAnsi" w:cstheme="minorHAnsi"/>
          <w:sz w:val="24"/>
          <w:szCs w:val="24"/>
          <w:lang w:eastAsia="x-none"/>
        </w:rPr>
      </w:pPr>
      <w:r w:rsidRPr="00A31D51">
        <w:rPr>
          <w:rFonts w:asciiTheme="minorHAnsi" w:hAnsiTheme="minorHAnsi" w:cstheme="minorHAnsi"/>
          <w:sz w:val="24"/>
          <w:szCs w:val="24"/>
          <w:lang w:eastAsia="x-none"/>
        </w:rPr>
        <w:lastRenderedPageBreak/>
        <w:t xml:space="preserve"> z zegarem Głównego Urzędu Miar.</w:t>
      </w:r>
    </w:p>
    <w:p w14:paraId="121CC429" w14:textId="77777777" w:rsidR="00CB3D09" w:rsidRPr="00A31D51" w:rsidRDefault="00CB3D09">
      <w:pPr>
        <w:numPr>
          <w:ilvl w:val="0"/>
          <w:numId w:val="8"/>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sz w:val="24"/>
          <w:szCs w:val="24"/>
        </w:rPr>
        <w:t>Zamawiający określa dopuszczalny format podpisu elektronicznego jako:</w:t>
      </w:r>
    </w:p>
    <w:p w14:paraId="749E1EBA" w14:textId="77777777" w:rsidR="00CB3D09" w:rsidRPr="00A31D51" w:rsidRDefault="00CB3D09">
      <w:pPr>
        <w:numPr>
          <w:ilvl w:val="0"/>
          <w:numId w:val="21"/>
        </w:numPr>
        <w:spacing w:after="0" w:line="240" w:lineRule="auto"/>
        <w:ind w:left="397" w:hanging="284"/>
        <w:rPr>
          <w:rFonts w:asciiTheme="minorHAnsi" w:hAnsiTheme="minorHAnsi" w:cstheme="minorHAnsi"/>
          <w:sz w:val="24"/>
          <w:szCs w:val="24"/>
        </w:rPr>
      </w:pPr>
      <w:r w:rsidRPr="00A31D51">
        <w:rPr>
          <w:rFonts w:asciiTheme="minorHAnsi" w:hAnsiTheme="minorHAnsi" w:cstheme="minorHAnsi"/>
          <w:sz w:val="24"/>
          <w:szCs w:val="24"/>
        </w:rPr>
        <w:t xml:space="preserve">dokumenty w formacie „pdf" zaleca się podpisywać formatem </w:t>
      </w:r>
      <w:proofErr w:type="spellStart"/>
      <w:r w:rsidRPr="00A31D51">
        <w:rPr>
          <w:rFonts w:asciiTheme="minorHAnsi" w:hAnsiTheme="minorHAnsi" w:cstheme="minorHAnsi"/>
          <w:sz w:val="24"/>
          <w:szCs w:val="24"/>
        </w:rPr>
        <w:t>PAdES</w:t>
      </w:r>
      <w:proofErr w:type="spellEnd"/>
      <w:r w:rsidRPr="00A31D51">
        <w:rPr>
          <w:rFonts w:asciiTheme="minorHAnsi" w:hAnsiTheme="minorHAnsi" w:cstheme="minorHAnsi"/>
          <w:sz w:val="24"/>
          <w:szCs w:val="24"/>
        </w:rPr>
        <w:t>,</w:t>
      </w:r>
    </w:p>
    <w:p w14:paraId="710DAA7F" w14:textId="77777777" w:rsidR="00CB3D09" w:rsidRPr="00A31D51" w:rsidRDefault="00CB3D09">
      <w:pPr>
        <w:numPr>
          <w:ilvl w:val="0"/>
          <w:numId w:val="21"/>
        </w:numPr>
        <w:spacing w:after="0" w:line="240" w:lineRule="auto"/>
        <w:ind w:left="397" w:hanging="284"/>
        <w:rPr>
          <w:rFonts w:asciiTheme="minorHAnsi" w:hAnsiTheme="minorHAnsi" w:cstheme="minorHAnsi"/>
          <w:sz w:val="24"/>
          <w:szCs w:val="24"/>
        </w:rPr>
      </w:pPr>
      <w:r w:rsidRPr="00A31D51">
        <w:rPr>
          <w:rFonts w:asciiTheme="minorHAnsi" w:hAnsiTheme="minorHAnsi" w:cstheme="minorHAnsi"/>
          <w:sz w:val="24"/>
          <w:szCs w:val="24"/>
        </w:rPr>
        <w:t>dopuszcza się podpisanie dokumentów w formacie innym niż „pdf", wtedy będzie wymagany oddzielny plik z podpisem. W związku z tym wykonawca będzie zobowiązany załączyć, prócz podpisanego dokumentu, oddzielny plik z podpisem.</w:t>
      </w:r>
    </w:p>
    <w:p w14:paraId="3452BDC1" w14:textId="77777777" w:rsidR="00CB3D09" w:rsidRPr="00A31D51" w:rsidRDefault="00CB3D09">
      <w:pPr>
        <w:numPr>
          <w:ilvl w:val="0"/>
          <w:numId w:val="8"/>
        </w:numPr>
        <w:spacing w:after="0" w:line="240" w:lineRule="auto"/>
        <w:ind w:left="284" w:hanging="284"/>
        <w:rPr>
          <w:rFonts w:asciiTheme="minorHAnsi" w:hAnsiTheme="minorHAnsi" w:cstheme="minorHAnsi"/>
          <w:bCs/>
          <w:sz w:val="24"/>
          <w:szCs w:val="24"/>
        </w:rPr>
      </w:pPr>
      <w:r w:rsidRPr="00A31D51">
        <w:rPr>
          <w:rFonts w:asciiTheme="minorHAnsi" w:hAnsiTheme="minorHAnsi" w:cstheme="minorHAnsi"/>
          <w:bCs/>
          <w:sz w:val="24"/>
          <w:szCs w:val="24"/>
        </w:rPr>
        <w:t>Zamawiający określa niezbędne wymagania sprzętowo – aplikacyjne umożliwiające pracę na platformie zakupowej, tj.:</w:t>
      </w:r>
    </w:p>
    <w:p w14:paraId="65465314" w14:textId="5E9EA88C" w:rsidR="00CB3D09" w:rsidRPr="00A31D51" w:rsidRDefault="00CB3D09">
      <w:pPr>
        <w:numPr>
          <w:ilvl w:val="0"/>
          <w:numId w:val="22"/>
        </w:numPr>
        <w:spacing w:after="0" w:line="240" w:lineRule="auto"/>
        <w:ind w:left="397" w:hanging="284"/>
        <w:rPr>
          <w:rFonts w:asciiTheme="minorHAnsi" w:hAnsiTheme="minorHAnsi" w:cstheme="minorHAnsi"/>
          <w:bCs/>
          <w:sz w:val="24"/>
          <w:szCs w:val="24"/>
        </w:rPr>
      </w:pPr>
      <w:r w:rsidRPr="00A31D51">
        <w:rPr>
          <w:rFonts w:asciiTheme="minorHAnsi" w:hAnsiTheme="minorHAnsi" w:cstheme="minorHAnsi"/>
          <w:bCs/>
          <w:sz w:val="24"/>
          <w:szCs w:val="24"/>
        </w:rPr>
        <w:t xml:space="preserve">stały dostęp do sieci Internet o gwarantowanej przepustowości nie mniejszej niż </w:t>
      </w:r>
      <w:r w:rsidR="00CF535C">
        <w:rPr>
          <w:rFonts w:asciiTheme="minorHAnsi" w:hAnsiTheme="minorHAnsi" w:cstheme="minorHAnsi"/>
          <w:bCs/>
          <w:sz w:val="24"/>
          <w:szCs w:val="24"/>
        </w:rPr>
        <w:br/>
      </w:r>
      <w:r w:rsidRPr="00A31D51">
        <w:rPr>
          <w:rFonts w:asciiTheme="minorHAnsi" w:hAnsiTheme="minorHAnsi" w:cstheme="minorHAnsi"/>
          <w:bCs/>
          <w:sz w:val="24"/>
          <w:szCs w:val="24"/>
        </w:rPr>
        <w:t xml:space="preserve">512 </w:t>
      </w:r>
      <w:proofErr w:type="spellStart"/>
      <w:r w:rsidRPr="00A31D51">
        <w:rPr>
          <w:rFonts w:asciiTheme="minorHAnsi" w:hAnsiTheme="minorHAnsi" w:cstheme="minorHAnsi"/>
          <w:bCs/>
          <w:sz w:val="24"/>
          <w:szCs w:val="24"/>
        </w:rPr>
        <w:t>kb</w:t>
      </w:r>
      <w:proofErr w:type="spellEnd"/>
      <w:r w:rsidRPr="00A31D51">
        <w:rPr>
          <w:rFonts w:asciiTheme="minorHAnsi" w:hAnsiTheme="minorHAnsi" w:cstheme="minorHAnsi"/>
          <w:bCs/>
          <w:sz w:val="24"/>
          <w:szCs w:val="24"/>
        </w:rPr>
        <w:t>/s,</w:t>
      </w:r>
    </w:p>
    <w:p w14:paraId="55EE086C" w14:textId="77777777" w:rsidR="00CB3D09" w:rsidRPr="00A31D51" w:rsidRDefault="00CB3D09">
      <w:pPr>
        <w:numPr>
          <w:ilvl w:val="0"/>
          <w:numId w:val="22"/>
        </w:numPr>
        <w:spacing w:after="0" w:line="240" w:lineRule="auto"/>
        <w:ind w:left="397" w:hanging="284"/>
        <w:rPr>
          <w:rFonts w:asciiTheme="minorHAnsi" w:hAnsiTheme="minorHAnsi" w:cstheme="minorHAnsi"/>
          <w:bCs/>
          <w:sz w:val="24"/>
          <w:szCs w:val="24"/>
        </w:rPr>
      </w:pPr>
      <w:r w:rsidRPr="00A31D51">
        <w:rPr>
          <w:rFonts w:asciiTheme="minorHAnsi" w:hAnsiTheme="minorHAnsi" w:cstheme="minorHAnsi"/>
          <w:bCs/>
          <w:sz w:val="24"/>
          <w:szCs w:val="24"/>
        </w:rPr>
        <w:t>komputer klasy PC lub MAC o następującej konfiguracji: pamięć min 2GB Ram, procesor Intel IV 2GHZ lub jego nowsza wersja, jeden z systemów operacyjnych: MS Windows 7, Mac Os x 10.4, Linux, lub ich nowsze wersje,</w:t>
      </w:r>
    </w:p>
    <w:p w14:paraId="27C5EF21" w14:textId="77777777" w:rsidR="00CB3D09" w:rsidRPr="00A31D51" w:rsidRDefault="00CB3D09">
      <w:pPr>
        <w:numPr>
          <w:ilvl w:val="0"/>
          <w:numId w:val="22"/>
        </w:numPr>
        <w:spacing w:after="0" w:line="240" w:lineRule="auto"/>
        <w:ind w:left="397" w:hanging="284"/>
        <w:rPr>
          <w:rFonts w:asciiTheme="minorHAnsi" w:hAnsiTheme="minorHAnsi" w:cstheme="minorHAnsi"/>
          <w:bCs/>
          <w:sz w:val="24"/>
          <w:szCs w:val="24"/>
        </w:rPr>
      </w:pPr>
      <w:r w:rsidRPr="00A31D51">
        <w:rPr>
          <w:rFonts w:asciiTheme="minorHAnsi" w:hAnsiTheme="minorHAnsi" w:cstheme="minorHAnsi"/>
          <w:bCs/>
          <w:sz w:val="24"/>
          <w:szCs w:val="24"/>
        </w:rPr>
        <w:t>zainstalowana dowolna przeglądarka internetowa, inna niż Internet Explorer,</w:t>
      </w:r>
    </w:p>
    <w:p w14:paraId="6F737AEF" w14:textId="77777777" w:rsidR="00CB3D09" w:rsidRPr="00A31D51" w:rsidRDefault="00CB3D09">
      <w:pPr>
        <w:numPr>
          <w:ilvl w:val="0"/>
          <w:numId w:val="22"/>
        </w:numPr>
        <w:spacing w:after="0" w:line="240" w:lineRule="auto"/>
        <w:ind w:left="397" w:hanging="284"/>
        <w:rPr>
          <w:rFonts w:asciiTheme="minorHAnsi" w:hAnsiTheme="minorHAnsi" w:cstheme="minorHAnsi"/>
          <w:bCs/>
          <w:sz w:val="24"/>
          <w:szCs w:val="24"/>
        </w:rPr>
      </w:pPr>
      <w:r w:rsidRPr="00A31D51">
        <w:rPr>
          <w:rFonts w:asciiTheme="minorHAnsi" w:hAnsiTheme="minorHAnsi" w:cstheme="minorHAnsi"/>
          <w:bCs/>
          <w:sz w:val="24"/>
          <w:szCs w:val="24"/>
        </w:rPr>
        <w:t>włączona obsługa JavaScript,</w:t>
      </w:r>
    </w:p>
    <w:p w14:paraId="3C401AA3" w14:textId="77777777" w:rsidR="00CB3D09" w:rsidRPr="00A31D51" w:rsidRDefault="00CB3D09">
      <w:pPr>
        <w:numPr>
          <w:ilvl w:val="0"/>
          <w:numId w:val="22"/>
        </w:numPr>
        <w:spacing w:after="0" w:line="240" w:lineRule="auto"/>
        <w:ind w:left="397" w:hanging="284"/>
        <w:rPr>
          <w:rFonts w:asciiTheme="minorHAnsi" w:hAnsiTheme="minorHAnsi" w:cstheme="minorHAnsi"/>
          <w:bCs/>
          <w:sz w:val="24"/>
          <w:szCs w:val="24"/>
        </w:rPr>
      </w:pPr>
      <w:r w:rsidRPr="00A31D51">
        <w:rPr>
          <w:rFonts w:asciiTheme="minorHAnsi" w:hAnsiTheme="minorHAnsi" w:cstheme="minorHAnsi"/>
          <w:bCs/>
          <w:sz w:val="24"/>
          <w:szCs w:val="24"/>
        </w:rPr>
        <w:t xml:space="preserve">zainstalowany program Adobe </w:t>
      </w:r>
      <w:proofErr w:type="spellStart"/>
      <w:r w:rsidRPr="00A31D51">
        <w:rPr>
          <w:rFonts w:asciiTheme="minorHAnsi" w:hAnsiTheme="minorHAnsi" w:cstheme="minorHAnsi"/>
          <w:bCs/>
          <w:sz w:val="24"/>
          <w:szCs w:val="24"/>
        </w:rPr>
        <w:t>Acrobat</w:t>
      </w:r>
      <w:proofErr w:type="spellEnd"/>
      <w:r w:rsidRPr="00A31D51">
        <w:rPr>
          <w:rFonts w:asciiTheme="minorHAnsi" w:hAnsiTheme="minorHAnsi" w:cstheme="minorHAnsi"/>
          <w:bCs/>
          <w:sz w:val="24"/>
          <w:szCs w:val="24"/>
        </w:rPr>
        <w:t xml:space="preserve"> Reader lub inny obsługujący pliki w formacie „pdf”,</w:t>
      </w:r>
    </w:p>
    <w:p w14:paraId="024AA3C7" w14:textId="77777777" w:rsidR="00CB3D09" w:rsidRPr="00A31D51" w:rsidRDefault="00CB3D09">
      <w:pPr>
        <w:numPr>
          <w:ilvl w:val="0"/>
          <w:numId w:val="22"/>
        </w:numPr>
        <w:spacing w:after="0" w:line="240" w:lineRule="auto"/>
        <w:ind w:left="397" w:hanging="284"/>
        <w:rPr>
          <w:rFonts w:asciiTheme="minorHAnsi" w:hAnsiTheme="minorHAnsi" w:cstheme="minorHAnsi"/>
          <w:bCs/>
          <w:sz w:val="24"/>
          <w:szCs w:val="24"/>
        </w:rPr>
      </w:pPr>
      <w:r w:rsidRPr="00A31D51">
        <w:rPr>
          <w:rFonts w:asciiTheme="minorHAnsi" w:hAnsiTheme="minorHAnsi" w:cstheme="minorHAnsi"/>
          <w:bCs/>
          <w:sz w:val="24"/>
          <w:szCs w:val="24"/>
        </w:rPr>
        <w:t>szyfrowanie na platformazakupowa.pl odbywa się za pomocą protokołu TLS 1.3.</w:t>
      </w:r>
    </w:p>
    <w:p w14:paraId="0479C47E" w14:textId="7DAF7484" w:rsidR="00CB3D09" w:rsidRPr="00A31D51" w:rsidRDefault="004C383E">
      <w:pPr>
        <w:numPr>
          <w:ilvl w:val="0"/>
          <w:numId w:val="8"/>
        </w:numPr>
        <w:spacing w:after="0" w:line="240" w:lineRule="auto"/>
        <w:ind w:left="284" w:hanging="284"/>
        <w:rPr>
          <w:rFonts w:asciiTheme="minorHAnsi" w:hAnsiTheme="minorHAnsi" w:cstheme="minorHAnsi"/>
          <w:bCs/>
          <w:color w:val="FF0000"/>
          <w:sz w:val="24"/>
          <w:szCs w:val="24"/>
        </w:rPr>
      </w:pPr>
      <w:r w:rsidRPr="00A31D51">
        <w:rPr>
          <w:rFonts w:cs="Calibri"/>
          <w:bCs/>
          <w:sz w:val="24"/>
          <w:szCs w:val="24"/>
        </w:rPr>
        <w:t>Formaty plików wykorzystywane przez wykonawców muszą być zgodne z formatami plików określonymi w rozporządzeniu Rady Ministrów z dnia 21 maja 2024 r. w sprawie Krajowych Ram Interoperacyjności, minimalnych wymagań dla rejestrów publicznych i wymiany informacji w postaci elektronicznej oraz minimalnych wymagań dla systemów teleinformatycznych (Dz. U. z 2024 r. poz. 773)</w:t>
      </w:r>
      <w:r w:rsidR="00CB3D09" w:rsidRPr="00A31D51">
        <w:rPr>
          <w:rFonts w:cs="Calibri"/>
          <w:bCs/>
          <w:sz w:val="24"/>
          <w:szCs w:val="24"/>
        </w:rPr>
        <w:t xml:space="preserve">. </w:t>
      </w:r>
    </w:p>
    <w:p w14:paraId="4E73B5EB" w14:textId="77777777" w:rsidR="00CB3D09" w:rsidRPr="00A31D51" w:rsidRDefault="00CB3D09">
      <w:pPr>
        <w:numPr>
          <w:ilvl w:val="0"/>
          <w:numId w:val="8"/>
        </w:numPr>
        <w:spacing w:after="0" w:line="240" w:lineRule="auto"/>
        <w:ind w:left="284" w:hanging="284"/>
        <w:rPr>
          <w:rFonts w:asciiTheme="minorHAnsi" w:hAnsiTheme="minorHAnsi" w:cstheme="minorHAnsi"/>
          <w:bCs/>
          <w:sz w:val="24"/>
          <w:szCs w:val="24"/>
        </w:rPr>
      </w:pPr>
      <w:r w:rsidRPr="00A31D51">
        <w:rPr>
          <w:rFonts w:asciiTheme="minorHAnsi" w:hAnsiTheme="minorHAnsi" w:cstheme="minorHAnsi"/>
          <w:bCs/>
          <w:sz w:val="24"/>
          <w:szCs w:val="24"/>
        </w:rPr>
        <w:t>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 z późn. zm.).</w:t>
      </w:r>
    </w:p>
    <w:p w14:paraId="4816E648" w14:textId="77777777" w:rsidR="00CB3D09" w:rsidRPr="00A31D51" w:rsidRDefault="00CB3D09">
      <w:pPr>
        <w:numPr>
          <w:ilvl w:val="0"/>
          <w:numId w:val="8"/>
        </w:numPr>
        <w:spacing w:after="0" w:line="240" w:lineRule="auto"/>
        <w:ind w:left="284" w:hanging="284"/>
        <w:rPr>
          <w:rFonts w:asciiTheme="minorHAnsi" w:hAnsiTheme="minorHAnsi" w:cstheme="minorHAnsi"/>
          <w:bCs/>
          <w:sz w:val="24"/>
          <w:szCs w:val="24"/>
        </w:rPr>
      </w:pPr>
      <w:r w:rsidRPr="00A31D51">
        <w:rPr>
          <w:rFonts w:asciiTheme="minorHAnsi" w:hAnsiTheme="minorHAnsi" w:cstheme="minorHAnsi"/>
          <w:bCs/>
          <w:sz w:val="24"/>
          <w:szCs w:val="24"/>
        </w:rPr>
        <w:t>Wykonawca przystępując do prowadzonego postępowania o udzielenie zamówienia publicznego:</w:t>
      </w:r>
    </w:p>
    <w:p w14:paraId="318D349E" w14:textId="77777777" w:rsidR="00CB3D09" w:rsidRPr="00A31D51" w:rsidRDefault="00CB3D09">
      <w:pPr>
        <w:numPr>
          <w:ilvl w:val="0"/>
          <w:numId w:val="24"/>
        </w:numPr>
        <w:spacing w:after="0" w:line="240" w:lineRule="auto"/>
        <w:ind w:left="397" w:hanging="284"/>
        <w:rPr>
          <w:rFonts w:asciiTheme="minorHAnsi" w:hAnsiTheme="minorHAnsi" w:cstheme="minorHAnsi"/>
          <w:sz w:val="24"/>
          <w:szCs w:val="24"/>
        </w:rPr>
      </w:pPr>
      <w:r w:rsidRPr="00A31D51">
        <w:rPr>
          <w:rFonts w:asciiTheme="minorHAnsi" w:hAnsiTheme="minorHAnsi" w:cstheme="minorHAnsi"/>
          <w:bCs/>
          <w:sz w:val="24"/>
          <w:szCs w:val="24"/>
        </w:rPr>
        <w:t xml:space="preserve">akceptuje warunki korzystania z platformy zakupowej określone w </w:t>
      </w:r>
      <w:r w:rsidRPr="00A31D51">
        <w:rPr>
          <w:rFonts w:asciiTheme="minorHAnsi" w:hAnsiTheme="minorHAnsi" w:cstheme="minorHAnsi"/>
          <w:sz w:val="24"/>
          <w:szCs w:val="24"/>
        </w:rPr>
        <w:t xml:space="preserve">Regulaminie Internetowej Platformy zakupowej platformazakupowa.pl Open Nexus Spółka z o.o. </w:t>
      </w:r>
      <w:r w:rsidRPr="00A31D51">
        <w:rPr>
          <w:rFonts w:asciiTheme="minorHAnsi" w:hAnsiTheme="minorHAnsi" w:cstheme="minorHAnsi"/>
          <w:bCs/>
          <w:sz w:val="24"/>
          <w:szCs w:val="24"/>
        </w:rPr>
        <w:t xml:space="preserve">zamieszczonym na stronie internetowej </w:t>
      </w:r>
      <w:hyperlink r:id="rId18" w:history="1">
        <w:r w:rsidRPr="00A31D51">
          <w:rPr>
            <w:rStyle w:val="Hipercze"/>
            <w:rFonts w:asciiTheme="minorHAnsi" w:hAnsiTheme="minorHAnsi" w:cstheme="minorHAnsi"/>
            <w:bCs/>
            <w:sz w:val="24"/>
            <w:szCs w:val="24"/>
          </w:rPr>
          <w:t>https://platformazakupowa.pl/</w:t>
        </w:r>
      </w:hyperlink>
      <w:r w:rsidRPr="00A31D51">
        <w:rPr>
          <w:rFonts w:asciiTheme="minorHAnsi" w:hAnsiTheme="minorHAnsi" w:cstheme="minorHAnsi"/>
          <w:bCs/>
          <w:sz w:val="24"/>
          <w:szCs w:val="24"/>
        </w:rPr>
        <w:t xml:space="preserve"> w zakładce „Regulamin" oraz uznaje go za wiążący,</w:t>
      </w:r>
    </w:p>
    <w:p w14:paraId="03B40975" w14:textId="786F0F40" w:rsidR="00FC6D01" w:rsidRPr="00A31D51" w:rsidRDefault="00FC6D01">
      <w:pPr>
        <w:numPr>
          <w:ilvl w:val="0"/>
          <w:numId w:val="24"/>
        </w:numPr>
        <w:spacing w:after="0" w:line="240" w:lineRule="auto"/>
        <w:ind w:left="397" w:hanging="284"/>
        <w:rPr>
          <w:rFonts w:asciiTheme="minorHAnsi" w:hAnsiTheme="minorHAnsi" w:cstheme="minorHAnsi"/>
          <w:sz w:val="24"/>
          <w:szCs w:val="24"/>
        </w:rPr>
      </w:pPr>
      <w:r w:rsidRPr="00A31D51">
        <w:rPr>
          <w:rFonts w:asciiTheme="minorHAnsi" w:hAnsiTheme="minorHAnsi" w:cstheme="minorHAnsi"/>
          <w:bCs/>
          <w:sz w:val="24"/>
          <w:szCs w:val="24"/>
        </w:rPr>
        <w:t xml:space="preserve">zapoznał i stosuje się do Instrukcji składania ofert/wysyłania wiadomości dostępnej pod adresem </w:t>
      </w:r>
      <w:hyperlink r:id="rId19" w:history="1">
        <w:r w:rsidR="00E63A70" w:rsidRPr="00A31D51">
          <w:rPr>
            <w:color w:val="0000FF"/>
            <w:sz w:val="24"/>
            <w:szCs w:val="24"/>
            <w:u w:val="single"/>
          </w:rPr>
          <w:t>https://platformazakupowa.pl/strona/instrukcje-wykonawca</w:t>
        </w:r>
      </w:hyperlink>
      <w:r w:rsidRPr="00A31D51">
        <w:rPr>
          <w:rFonts w:asciiTheme="minorHAnsi" w:hAnsiTheme="minorHAnsi" w:cstheme="minorHAnsi"/>
          <w:sz w:val="24"/>
          <w:szCs w:val="24"/>
        </w:rPr>
        <w:t>.</w:t>
      </w:r>
    </w:p>
    <w:p w14:paraId="2970C930" w14:textId="77777777" w:rsidR="00FC6D01" w:rsidRPr="00A31D51" w:rsidRDefault="00FC6D01" w:rsidP="00F667A9">
      <w:pPr>
        <w:spacing w:after="0" w:line="240" w:lineRule="auto"/>
        <w:ind w:left="113"/>
        <w:jc w:val="both"/>
        <w:rPr>
          <w:rFonts w:asciiTheme="minorHAnsi" w:hAnsiTheme="minorHAnsi" w:cstheme="minorHAnsi"/>
          <w:sz w:val="32"/>
          <w:szCs w:val="32"/>
        </w:rPr>
      </w:pPr>
    </w:p>
    <w:p w14:paraId="075B78C9" w14:textId="754BDE73" w:rsidR="00FC6D01" w:rsidRPr="00C164BD" w:rsidRDefault="00FC6D01" w:rsidP="00C164BD">
      <w:pPr>
        <w:pStyle w:val="Nagwek1"/>
        <w:jc w:val="left"/>
        <w:rPr>
          <w:rFonts w:ascii="Calibri" w:hAnsi="Calibri" w:cs="Calibri"/>
          <w:b w:val="0"/>
          <w:bCs/>
          <w:i w:val="0"/>
          <w:iCs/>
          <w:sz w:val="24"/>
          <w:szCs w:val="20"/>
        </w:rPr>
      </w:pPr>
      <w:bookmarkStart w:id="26" w:name="_Toc223698820"/>
      <w:r w:rsidRPr="00C164BD">
        <w:rPr>
          <w:rFonts w:ascii="Calibri" w:hAnsi="Calibri" w:cs="Calibri"/>
          <w:b w:val="0"/>
          <w:bCs/>
          <w:i w:val="0"/>
          <w:iCs/>
          <w:sz w:val="24"/>
          <w:szCs w:val="20"/>
        </w:rPr>
        <w:t xml:space="preserve">Rozdział XIII. </w:t>
      </w:r>
      <w:r w:rsidRPr="00C164BD">
        <w:rPr>
          <w:rFonts w:ascii="Calibri" w:hAnsi="Calibri" w:cs="Calibri"/>
          <w:i w:val="0"/>
          <w:iCs/>
          <w:sz w:val="24"/>
          <w:szCs w:val="20"/>
        </w:rPr>
        <w:t>Informacje o sposobie komunikowania się zamawiającego z wykonawcami w inny sposób niż przy użyciu środków komunikacji elektronicznej w przypadku zaistnienia jednej z sytuacji określonych w art. 65 ust. 1, art. 66 i art. 69 Pzp</w:t>
      </w:r>
      <w:bookmarkEnd w:id="26"/>
    </w:p>
    <w:p w14:paraId="5B357A61" w14:textId="77777777" w:rsidR="00FC6D01" w:rsidRPr="00A31D51" w:rsidRDefault="00FC6D01" w:rsidP="00F667A9">
      <w:pPr>
        <w:pStyle w:val="Tekstpodstawowy"/>
        <w:spacing w:line="240" w:lineRule="auto"/>
        <w:rPr>
          <w:rFonts w:asciiTheme="minorHAnsi" w:hAnsiTheme="minorHAnsi" w:cstheme="minorHAnsi"/>
          <w:sz w:val="10"/>
          <w:szCs w:val="10"/>
          <w:lang w:val="pl-PL"/>
        </w:rPr>
      </w:pPr>
    </w:p>
    <w:p w14:paraId="2E537838" w14:textId="2DA4C065" w:rsidR="00FC6D01" w:rsidRDefault="00FC6D01" w:rsidP="00F667A9">
      <w:pPr>
        <w:spacing w:after="0" w:line="240" w:lineRule="auto"/>
        <w:rPr>
          <w:rFonts w:asciiTheme="minorHAnsi" w:hAnsiTheme="minorHAnsi" w:cstheme="minorHAnsi"/>
          <w:sz w:val="24"/>
          <w:szCs w:val="24"/>
        </w:rPr>
      </w:pPr>
      <w:r w:rsidRPr="00A31D51">
        <w:rPr>
          <w:rFonts w:asciiTheme="minorHAnsi" w:hAnsiTheme="minorHAnsi" w:cstheme="minorHAnsi"/>
          <w:sz w:val="24"/>
          <w:szCs w:val="24"/>
        </w:rPr>
        <w:t>W przedmiotowym postępowaniu nie zaistniała żadna z sytuacji określonych w art. 65 ust. 1, art. 66 i art. 69 Pzp.</w:t>
      </w:r>
    </w:p>
    <w:p w14:paraId="1539D8AE" w14:textId="77777777" w:rsidR="00053A37" w:rsidRPr="00A31D51" w:rsidRDefault="00053A37" w:rsidP="00F667A9">
      <w:pPr>
        <w:spacing w:after="0" w:line="240" w:lineRule="auto"/>
        <w:rPr>
          <w:rFonts w:asciiTheme="minorHAnsi" w:hAnsiTheme="minorHAnsi" w:cstheme="minorHAnsi"/>
          <w:sz w:val="24"/>
          <w:szCs w:val="24"/>
        </w:rPr>
      </w:pPr>
    </w:p>
    <w:p w14:paraId="0B01991C" w14:textId="5AFF207E" w:rsidR="00FC6D01" w:rsidRPr="00C164BD" w:rsidRDefault="00FC6D01" w:rsidP="00C164BD">
      <w:pPr>
        <w:pStyle w:val="Nagwek1"/>
        <w:jc w:val="left"/>
        <w:rPr>
          <w:rFonts w:ascii="Calibri" w:hAnsi="Calibri" w:cs="Calibri"/>
          <w:b w:val="0"/>
          <w:bCs/>
          <w:i w:val="0"/>
          <w:iCs/>
          <w:sz w:val="24"/>
          <w:szCs w:val="20"/>
        </w:rPr>
      </w:pPr>
      <w:bookmarkStart w:id="27" w:name="_Toc223698821"/>
      <w:r w:rsidRPr="00C164BD">
        <w:rPr>
          <w:rFonts w:ascii="Calibri" w:hAnsi="Calibri" w:cs="Calibri"/>
          <w:b w:val="0"/>
          <w:bCs/>
          <w:i w:val="0"/>
          <w:iCs/>
          <w:sz w:val="24"/>
          <w:szCs w:val="20"/>
        </w:rPr>
        <w:lastRenderedPageBreak/>
        <w:t xml:space="preserve">Rozdział XIV. </w:t>
      </w:r>
      <w:r w:rsidRPr="00C164BD">
        <w:rPr>
          <w:rFonts w:ascii="Calibri" w:hAnsi="Calibri" w:cs="Calibri"/>
          <w:i w:val="0"/>
          <w:iCs/>
          <w:sz w:val="24"/>
          <w:szCs w:val="20"/>
        </w:rPr>
        <w:t>Wskazanie osób uprawnionych do komunikowania się z wykonawcami</w:t>
      </w:r>
      <w:bookmarkEnd w:id="27"/>
    </w:p>
    <w:p w14:paraId="575B70AE" w14:textId="77777777" w:rsidR="00FC6D01" w:rsidRPr="00A31D51" w:rsidRDefault="00FC6D01" w:rsidP="00F667A9">
      <w:pPr>
        <w:spacing w:after="0" w:line="240" w:lineRule="auto"/>
        <w:jc w:val="both"/>
        <w:rPr>
          <w:rFonts w:asciiTheme="minorHAnsi" w:hAnsiTheme="minorHAnsi" w:cstheme="minorHAnsi"/>
          <w:bCs/>
          <w:sz w:val="10"/>
          <w:szCs w:val="10"/>
        </w:rPr>
      </w:pPr>
    </w:p>
    <w:p w14:paraId="492E29AC" w14:textId="74910209" w:rsidR="00FC6D01" w:rsidRPr="00C164BD" w:rsidRDefault="00FC6D01" w:rsidP="00F667A9">
      <w:pPr>
        <w:pStyle w:val="Tekstpodstawowy"/>
        <w:spacing w:line="240" w:lineRule="auto"/>
        <w:jc w:val="left"/>
        <w:rPr>
          <w:rFonts w:ascii="Calibri" w:hAnsi="Calibri" w:cs="Calibri"/>
          <w:szCs w:val="24"/>
          <w:lang w:val="pl-PL"/>
        </w:rPr>
      </w:pPr>
      <w:r w:rsidRPr="00A31D51">
        <w:rPr>
          <w:rFonts w:asciiTheme="minorHAnsi" w:hAnsiTheme="minorHAnsi" w:cstheme="minorHAnsi"/>
          <w:szCs w:val="24"/>
          <w:lang w:val="pl-PL"/>
        </w:rPr>
        <w:t xml:space="preserve">Osoby uprawnione do porozumiewania się z wykonawcami: </w:t>
      </w:r>
      <w:r w:rsidR="00E26366">
        <w:rPr>
          <w:rFonts w:asciiTheme="minorHAnsi" w:hAnsiTheme="minorHAnsi" w:cstheme="minorHAnsi"/>
          <w:szCs w:val="24"/>
          <w:lang w:val="pl-PL"/>
        </w:rPr>
        <w:t>Mirosław Koczwara</w:t>
      </w:r>
      <w:r w:rsidRPr="00A31D51">
        <w:rPr>
          <w:rFonts w:asciiTheme="minorHAnsi" w:hAnsiTheme="minorHAnsi" w:cstheme="minorHAnsi"/>
          <w:szCs w:val="24"/>
          <w:lang w:val="pl-PL"/>
        </w:rPr>
        <w:t xml:space="preserve">, </w:t>
      </w:r>
      <w:r w:rsidR="00C164BD">
        <w:rPr>
          <w:rFonts w:asciiTheme="minorHAnsi" w:hAnsiTheme="minorHAnsi" w:cstheme="minorHAnsi"/>
          <w:szCs w:val="24"/>
          <w:lang w:val="pl-PL"/>
        </w:rPr>
        <w:br/>
      </w:r>
      <w:r w:rsidRPr="00C164BD">
        <w:rPr>
          <w:rFonts w:ascii="Calibri" w:hAnsi="Calibri" w:cs="Calibri"/>
          <w:szCs w:val="24"/>
          <w:lang w:val="pl-PL"/>
        </w:rPr>
        <w:t xml:space="preserve">tel. </w:t>
      </w:r>
      <w:r w:rsidR="00C164BD" w:rsidRPr="00C164BD">
        <w:rPr>
          <w:rFonts w:ascii="Calibri" w:hAnsi="Calibri" w:cs="Calibri"/>
          <w:szCs w:val="24"/>
          <w:lang w:val="pl-PL"/>
        </w:rPr>
        <w:t>504 140 086</w:t>
      </w:r>
      <w:r w:rsidRPr="00C164BD">
        <w:rPr>
          <w:rFonts w:ascii="Calibri" w:hAnsi="Calibri" w:cs="Calibri"/>
          <w:szCs w:val="24"/>
          <w:lang w:val="pl-PL"/>
        </w:rPr>
        <w:t xml:space="preserve">, e-mail: </w:t>
      </w:r>
      <w:hyperlink r:id="rId20" w:history="1">
        <w:r w:rsidR="00C164BD" w:rsidRPr="00C164BD">
          <w:rPr>
            <w:rStyle w:val="Hipercze"/>
            <w:rFonts w:ascii="Calibri" w:hAnsi="Calibri" w:cs="Calibri"/>
            <w:szCs w:val="24"/>
          </w:rPr>
          <w:t>miroslaw.koczwara@poliklinika.net</w:t>
        </w:r>
      </w:hyperlink>
      <w:r w:rsidRPr="00C164BD">
        <w:rPr>
          <w:rFonts w:ascii="Calibri" w:hAnsi="Calibri" w:cs="Calibri"/>
          <w:szCs w:val="24"/>
          <w:lang w:val="pl-PL"/>
        </w:rPr>
        <w:t>.</w:t>
      </w:r>
    </w:p>
    <w:p w14:paraId="4EC58149" w14:textId="77777777" w:rsidR="00370887" w:rsidRPr="00EA07C0" w:rsidRDefault="00370887" w:rsidP="00F667A9">
      <w:pPr>
        <w:pStyle w:val="Tekstpodstawowy"/>
        <w:spacing w:line="240" w:lineRule="auto"/>
        <w:jc w:val="left"/>
        <w:rPr>
          <w:rFonts w:asciiTheme="minorHAnsi" w:hAnsiTheme="minorHAnsi" w:cstheme="minorHAnsi"/>
          <w:sz w:val="32"/>
          <w:szCs w:val="32"/>
          <w:lang w:val="pl-PL"/>
        </w:rPr>
      </w:pPr>
    </w:p>
    <w:p w14:paraId="46B3271B" w14:textId="67F01D85" w:rsidR="00FC6D01" w:rsidRPr="001C0B6A" w:rsidRDefault="00FC6D01" w:rsidP="001C0B6A">
      <w:pPr>
        <w:pStyle w:val="Nagwek1"/>
        <w:jc w:val="left"/>
        <w:rPr>
          <w:rFonts w:asciiTheme="minorHAnsi" w:hAnsiTheme="minorHAnsi" w:cstheme="minorHAnsi"/>
          <w:b w:val="0"/>
          <w:bCs/>
          <w:i w:val="0"/>
          <w:iCs/>
          <w:sz w:val="24"/>
          <w:szCs w:val="20"/>
        </w:rPr>
      </w:pPr>
      <w:bookmarkStart w:id="28" w:name="_Toc223698822"/>
      <w:r w:rsidRPr="001C0B6A">
        <w:rPr>
          <w:rFonts w:asciiTheme="minorHAnsi" w:hAnsiTheme="minorHAnsi" w:cstheme="minorHAnsi"/>
          <w:b w:val="0"/>
          <w:bCs/>
          <w:i w:val="0"/>
          <w:iCs/>
          <w:sz w:val="24"/>
          <w:szCs w:val="20"/>
        </w:rPr>
        <w:t xml:space="preserve">Rozdział XV. </w:t>
      </w:r>
      <w:r w:rsidRPr="001C0B6A">
        <w:rPr>
          <w:rFonts w:asciiTheme="minorHAnsi" w:hAnsiTheme="minorHAnsi" w:cstheme="minorHAnsi"/>
          <w:i w:val="0"/>
          <w:iCs/>
          <w:sz w:val="24"/>
          <w:szCs w:val="20"/>
        </w:rPr>
        <w:t>Termin związania ofertą</w:t>
      </w:r>
      <w:bookmarkEnd w:id="28"/>
    </w:p>
    <w:p w14:paraId="61F02314" w14:textId="77777777" w:rsidR="00FC6D01" w:rsidRPr="00A31D51" w:rsidRDefault="00FC6D01" w:rsidP="00F667A9">
      <w:pPr>
        <w:spacing w:after="0" w:line="240" w:lineRule="auto"/>
        <w:jc w:val="both"/>
        <w:rPr>
          <w:rFonts w:asciiTheme="minorHAnsi" w:hAnsiTheme="minorHAnsi" w:cstheme="minorHAnsi"/>
          <w:bCs/>
          <w:sz w:val="10"/>
          <w:szCs w:val="10"/>
        </w:rPr>
      </w:pPr>
    </w:p>
    <w:p w14:paraId="66C6FDCC" w14:textId="4EC8196D" w:rsidR="00FC6D01" w:rsidRPr="00A31D51" w:rsidRDefault="00FC6D01" w:rsidP="00F667A9">
      <w:pPr>
        <w:pStyle w:val="Tekstpodstawowy"/>
        <w:spacing w:line="240" w:lineRule="auto"/>
        <w:jc w:val="left"/>
        <w:rPr>
          <w:rFonts w:asciiTheme="minorHAnsi" w:hAnsiTheme="minorHAnsi" w:cstheme="minorHAnsi"/>
          <w:szCs w:val="24"/>
          <w:lang w:val="pl-PL"/>
        </w:rPr>
      </w:pPr>
      <w:r w:rsidRPr="00CB3CFC">
        <w:rPr>
          <w:rFonts w:asciiTheme="minorHAnsi" w:hAnsiTheme="minorHAnsi" w:cstheme="minorHAnsi"/>
          <w:szCs w:val="24"/>
          <w:lang w:val="pl-PL"/>
        </w:rPr>
        <w:t xml:space="preserve">Wykonawca jest związany ofertą do dnia </w:t>
      </w:r>
      <w:r w:rsidR="00B370FF" w:rsidRPr="00B370FF">
        <w:rPr>
          <w:rFonts w:asciiTheme="minorHAnsi" w:hAnsiTheme="minorHAnsi" w:cstheme="minorHAnsi"/>
          <w:b/>
          <w:bCs/>
          <w:szCs w:val="24"/>
          <w:lang w:val="pl-PL"/>
        </w:rPr>
        <w:t>7</w:t>
      </w:r>
      <w:r w:rsidR="00F2309E" w:rsidRPr="00B370FF">
        <w:rPr>
          <w:rFonts w:asciiTheme="minorHAnsi" w:hAnsiTheme="minorHAnsi" w:cstheme="minorHAnsi"/>
          <w:b/>
          <w:bCs/>
          <w:szCs w:val="24"/>
          <w:lang w:val="pl-PL"/>
        </w:rPr>
        <w:t xml:space="preserve"> </w:t>
      </w:r>
      <w:r w:rsidR="00CB3CFC" w:rsidRPr="00B370FF">
        <w:rPr>
          <w:rFonts w:asciiTheme="minorHAnsi" w:hAnsiTheme="minorHAnsi" w:cstheme="minorHAnsi"/>
          <w:b/>
          <w:bCs/>
          <w:szCs w:val="24"/>
          <w:lang w:val="pl-PL"/>
        </w:rPr>
        <w:t>lipca</w:t>
      </w:r>
      <w:r w:rsidRPr="00B370FF">
        <w:rPr>
          <w:rFonts w:asciiTheme="minorHAnsi" w:hAnsiTheme="minorHAnsi" w:cstheme="minorHAnsi"/>
          <w:b/>
          <w:bCs/>
          <w:szCs w:val="24"/>
          <w:lang w:val="pl-PL"/>
        </w:rPr>
        <w:t xml:space="preserve"> 202</w:t>
      </w:r>
      <w:r w:rsidR="008929AC" w:rsidRPr="00B370FF">
        <w:rPr>
          <w:rFonts w:asciiTheme="minorHAnsi" w:hAnsiTheme="minorHAnsi" w:cstheme="minorHAnsi"/>
          <w:b/>
          <w:bCs/>
          <w:szCs w:val="24"/>
          <w:lang w:val="pl-PL"/>
        </w:rPr>
        <w:t>6</w:t>
      </w:r>
      <w:r w:rsidRPr="00B370FF">
        <w:rPr>
          <w:rFonts w:asciiTheme="minorHAnsi" w:hAnsiTheme="minorHAnsi" w:cstheme="minorHAnsi"/>
          <w:b/>
          <w:bCs/>
          <w:szCs w:val="24"/>
          <w:lang w:val="pl-PL"/>
        </w:rPr>
        <w:t xml:space="preserve"> r.</w:t>
      </w:r>
      <w:r w:rsidRPr="00B370FF">
        <w:rPr>
          <w:rFonts w:asciiTheme="minorHAnsi" w:hAnsiTheme="minorHAnsi" w:cstheme="minorHAnsi"/>
          <w:szCs w:val="24"/>
          <w:lang w:val="pl-PL"/>
        </w:rPr>
        <w:t>,</w:t>
      </w:r>
      <w:r w:rsidRPr="00CB3CFC">
        <w:rPr>
          <w:rFonts w:asciiTheme="minorHAnsi" w:hAnsiTheme="minorHAnsi" w:cstheme="minorHAnsi"/>
          <w:szCs w:val="24"/>
          <w:lang w:val="pl-PL"/>
        </w:rPr>
        <w:t xml:space="preserve"> przy czym pierwszym dniem</w:t>
      </w:r>
      <w:r w:rsidRPr="00A31D51">
        <w:rPr>
          <w:rFonts w:asciiTheme="minorHAnsi" w:hAnsiTheme="minorHAnsi" w:cstheme="minorHAnsi"/>
          <w:szCs w:val="24"/>
          <w:lang w:val="pl-PL"/>
        </w:rPr>
        <w:t xml:space="preserve"> terminu związania ofertą jest dzień, w którym upływa termin składania ofert.</w:t>
      </w:r>
    </w:p>
    <w:p w14:paraId="304B575A" w14:textId="77777777" w:rsidR="00EA07C0" w:rsidRPr="00A31D51" w:rsidRDefault="00EA07C0" w:rsidP="00F667A9">
      <w:pPr>
        <w:pStyle w:val="Tekstpodstawowy"/>
        <w:spacing w:line="240" w:lineRule="auto"/>
        <w:rPr>
          <w:rFonts w:asciiTheme="minorHAnsi" w:hAnsiTheme="minorHAnsi" w:cstheme="minorHAnsi"/>
          <w:sz w:val="32"/>
          <w:szCs w:val="32"/>
          <w:lang w:val="pl-PL"/>
        </w:rPr>
      </w:pPr>
    </w:p>
    <w:p w14:paraId="247E542E" w14:textId="3102405F" w:rsidR="00FC6D01" w:rsidRPr="001C0B6A" w:rsidRDefault="00FC6D01" w:rsidP="001C0B6A">
      <w:pPr>
        <w:pStyle w:val="Nagwek1"/>
        <w:jc w:val="left"/>
        <w:rPr>
          <w:rFonts w:asciiTheme="minorHAnsi" w:hAnsiTheme="minorHAnsi" w:cstheme="minorHAnsi"/>
          <w:b w:val="0"/>
          <w:bCs/>
          <w:i w:val="0"/>
          <w:iCs/>
          <w:sz w:val="24"/>
          <w:szCs w:val="20"/>
        </w:rPr>
      </w:pPr>
      <w:bookmarkStart w:id="29" w:name="_Toc223698823"/>
      <w:r w:rsidRPr="001C0B6A">
        <w:rPr>
          <w:rFonts w:asciiTheme="minorHAnsi" w:hAnsiTheme="minorHAnsi" w:cstheme="minorHAnsi"/>
          <w:b w:val="0"/>
          <w:bCs/>
          <w:i w:val="0"/>
          <w:iCs/>
          <w:sz w:val="24"/>
          <w:szCs w:val="20"/>
        </w:rPr>
        <w:t xml:space="preserve">Rozdział XVI. </w:t>
      </w:r>
      <w:bookmarkStart w:id="30" w:name="bookmark12"/>
      <w:r w:rsidRPr="001C0B6A">
        <w:rPr>
          <w:rFonts w:asciiTheme="minorHAnsi" w:hAnsiTheme="minorHAnsi" w:cstheme="minorHAnsi"/>
          <w:i w:val="0"/>
          <w:iCs/>
          <w:sz w:val="24"/>
          <w:szCs w:val="20"/>
        </w:rPr>
        <w:t>Opis sposobu przygotowania ofer</w:t>
      </w:r>
      <w:bookmarkEnd w:id="30"/>
      <w:r w:rsidRPr="001C0B6A">
        <w:rPr>
          <w:rFonts w:asciiTheme="minorHAnsi" w:hAnsiTheme="minorHAnsi" w:cstheme="minorHAnsi"/>
          <w:i w:val="0"/>
          <w:iCs/>
          <w:sz w:val="24"/>
          <w:szCs w:val="20"/>
        </w:rPr>
        <w:t>ty</w:t>
      </w:r>
      <w:bookmarkEnd w:id="29"/>
    </w:p>
    <w:p w14:paraId="1D7030CB" w14:textId="77777777" w:rsidR="00FC6D01" w:rsidRPr="00A31D51" w:rsidRDefault="00FC6D01" w:rsidP="00F667A9">
      <w:pPr>
        <w:spacing w:after="0" w:line="240" w:lineRule="auto"/>
        <w:jc w:val="both"/>
        <w:rPr>
          <w:rFonts w:asciiTheme="minorHAnsi" w:hAnsiTheme="minorHAnsi" w:cstheme="minorHAnsi"/>
          <w:sz w:val="10"/>
          <w:szCs w:val="10"/>
        </w:rPr>
      </w:pPr>
    </w:p>
    <w:p w14:paraId="740CAB8B" w14:textId="77777777" w:rsidR="00FC6D01" w:rsidRPr="00A31D51" w:rsidRDefault="00FC6D01">
      <w:pPr>
        <w:numPr>
          <w:ilvl w:val="0"/>
          <w:numId w:val="10"/>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sz w:val="24"/>
          <w:szCs w:val="24"/>
        </w:rPr>
        <w:t>Oferta musi zawierać:</w:t>
      </w:r>
    </w:p>
    <w:p w14:paraId="251DDE7F" w14:textId="073DEB07" w:rsidR="00FC6D01" w:rsidRPr="007C5DE9" w:rsidRDefault="007C5DE9">
      <w:pPr>
        <w:numPr>
          <w:ilvl w:val="0"/>
          <w:numId w:val="11"/>
        </w:numPr>
        <w:spacing w:after="0" w:line="240" w:lineRule="auto"/>
        <w:ind w:left="397" w:hanging="284"/>
        <w:rPr>
          <w:rFonts w:asciiTheme="minorHAnsi" w:hAnsiTheme="minorHAnsi" w:cstheme="minorHAnsi"/>
          <w:sz w:val="24"/>
          <w:szCs w:val="24"/>
        </w:rPr>
      </w:pPr>
      <w:r w:rsidRPr="007C5DE9">
        <w:rPr>
          <w:rFonts w:asciiTheme="minorHAnsi" w:hAnsiTheme="minorHAnsi" w:cstheme="minorHAnsi"/>
          <w:iCs/>
          <w:sz w:val="24"/>
          <w:szCs w:val="24"/>
        </w:rPr>
        <w:t>wypełniony formularz oferty w zakresie odpowiadającym CZĘŚCI zamówienia, na którą wykonawca składa ofertę – załącznik nr 1 do SWZ</w:t>
      </w:r>
      <w:r w:rsidR="00FC6D01" w:rsidRPr="007C5DE9">
        <w:rPr>
          <w:rFonts w:asciiTheme="minorHAnsi" w:hAnsiTheme="minorHAnsi" w:cstheme="minorHAnsi"/>
          <w:sz w:val="24"/>
          <w:szCs w:val="24"/>
        </w:rPr>
        <w:t>,</w:t>
      </w:r>
    </w:p>
    <w:p w14:paraId="362DFDB6" w14:textId="23DB8DEB" w:rsidR="00150DCA" w:rsidRPr="008E61C2" w:rsidRDefault="00150DCA">
      <w:pPr>
        <w:numPr>
          <w:ilvl w:val="0"/>
          <w:numId w:val="11"/>
        </w:numPr>
        <w:spacing w:after="0" w:line="240" w:lineRule="auto"/>
        <w:ind w:left="397" w:hanging="284"/>
        <w:rPr>
          <w:rFonts w:asciiTheme="minorHAnsi" w:hAnsiTheme="minorHAnsi" w:cstheme="minorHAnsi"/>
          <w:sz w:val="28"/>
          <w:szCs w:val="28"/>
        </w:rPr>
      </w:pPr>
      <w:r w:rsidRPr="007C5DE9">
        <w:rPr>
          <w:rFonts w:asciiTheme="minorHAnsi" w:hAnsiTheme="minorHAnsi" w:cstheme="minorHAnsi"/>
          <w:sz w:val="24"/>
          <w:szCs w:val="24"/>
        </w:rPr>
        <w:t>dokument gwarancji/poręczenia</w:t>
      </w:r>
      <w:r w:rsidRPr="007C5DE9">
        <w:rPr>
          <w:rFonts w:cs="Calibri"/>
          <w:sz w:val="24"/>
          <w:szCs w:val="24"/>
        </w:rPr>
        <w:t xml:space="preserve"> stanowiący </w:t>
      </w:r>
      <w:r w:rsidRPr="007C5DE9">
        <w:rPr>
          <w:rFonts w:asciiTheme="minorHAnsi" w:hAnsiTheme="minorHAnsi" w:cstheme="minorHAnsi"/>
          <w:sz w:val="24"/>
          <w:szCs w:val="24"/>
        </w:rPr>
        <w:t>wadium wnoszone w formie niepieniężnej</w:t>
      </w:r>
      <w:r w:rsidRPr="00232CFC">
        <w:rPr>
          <w:rFonts w:asciiTheme="minorHAnsi" w:hAnsiTheme="minorHAnsi" w:cstheme="minorHAnsi"/>
          <w:sz w:val="24"/>
          <w:szCs w:val="24"/>
        </w:rPr>
        <w:t xml:space="preserve"> przekazany w oryginale w postaci elektronicznej, tj. opatrzonej kwalifikowanym podpisem elektronicznym osób upoważnionych do jego wystawienia</w:t>
      </w:r>
      <w:r w:rsidR="008E61C2">
        <w:rPr>
          <w:rFonts w:asciiTheme="minorHAnsi" w:hAnsiTheme="minorHAnsi" w:cstheme="minorHAnsi"/>
          <w:sz w:val="24"/>
          <w:szCs w:val="24"/>
        </w:rPr>
        <w:t>,</w:t>
      </w:r>
    </w:p>
    <w:p w14:paraId="00F9FC5D" w14:textId="77777777" w:rsidR="00FC6D01" w:rsidRPr="008E61C2" w:rsidRDefault="00FC6D01">
      <w:pPr>
        <w:numPr>
          <w:ilvl w:val="0"/>
          <w:numId w:val="11"/>
        </w:numPr>
        <w:spacing w:after="0" w:line="240" w:lineRule="auto"/>
        <w:ind w:left="397" w:hanging="284"/>
        <w:rPr>
          <w:rFonts w:asciiTheme="minorHAnsi" w:hAnsiTheme="minorHAnsi" w:cstheme="minorHAnsi"/>
          <w:sz w:val="28"/>
          <w:szCs w:val="28"/>
        </w:rPr>
      </w:pPr>
      <w:r w:rsidRPr="008E61C2">
        <w:rPr>
          <w:rFonts w:asciiTheme="minorHAnsi" w:hAnsiTheme="minorHAnsi" w:cstheme="minorHAnsi"/>
          <w:sz w:val="24"/>
          <w:szCs w:val="24"/>
        </w:rPr>
        <w:t xml:space="preserve">pełnomocnictwo lub inny dokument potwierdzający umocowanie do reprezentowania wykonawców wspólnie ubiegających się o zamówienie w postępowaniu o udzielenie zamówienia albo reprezentowania w postępowaniu i zawarcia umowy w sprawie zamówienia publicznego – w przypadku </w:t>
      </w:r>
      <w:r w:rsidRPr="008E61C2">
        <w:rPr>
          <w:rFonts w:asciiTheme="minorHAnsi" w:hAnsiTheme="minorHAnsi" w:cstheme="minorHAnsi"/>
          <w:bCs/>
          <w:sz w:val="24"/>
          <w:szCs w:val="24"/>
        </w:rPr>
        <w:t>wspólnego ubiegania się o zamówienie przez wykonawców,</w:t>
      </w:r>
    </w:p>
    <w:p w14:paraId="11532CB7" w14:textId="77777777" w:rsidR="00FC6D01" w:rsidRPr="008E61C2" w:rsidRDefault="00FC6D01">
      <w:pPr>
        <w:numPr>
          <w:ilvl w:val="0"/>
          <w:numId w:val="11"/>
        </w:numPr>
        <w:spacing w:after="0" w:line="240" w:lineRule="auto"/>
        <w:ind w:left="397" w:hanging="284"/>
        <w:rPr>
          <w:rFonts w:asciiTheme="minorHAnsi" w:hAnsiTheme="minorHAnsi" w:cstheme="minorHAnsi"/>
          <w:sz w:val="28"/>
          <w:szCs w:val="28"/>
        </w:rPr>
      </w:pPr>
      <w:r w:rsidRPr="008E61C2">
        <w:rPr>
          <w:rFonts w:asciiTheme="minorHAnsi" w:hAnsiTheme="minorHAnsi" w:cstheme="minorHAnsi"/>
          <w:sz w:val="24"/>
          <w:szCs w:val="24"/>
        </w:rPr>
        <w:t>pełnomocnictwo lub inny dokument potwierdzający umocowanie do reprezentowania wykonawcy w przedmiotowym postępowaniu – w przypadku podpisania oferty przez osobę niewymienioną w dokumencie rejestracyjnym (ewidencyjnym) wykonawcy,</w:t>
      </w:r>
    </w:p>
    <w:p w14:paraId="05A0069D" w14:textId="13AA1C3C" w:rsidR="00903344" w:rsidRPr="008E61C2" w:rsidRDefault="00FC6D01">
      <w:pPr>
        <w:numPr>
          <w:ilvl w:val="0"/>
          <w:numId w:val="11"/>
        </w:numPr>
        <w:spacing w:after="0" w:line="240" w:lineRule="auto"/>
        <w:ind w:left="397" w:hanging="284"/>
        <w:rPr>
          <w:rFonts w:asciiTheme="minorHAnsi" w:hAnsiTheme="minorHAnsi" w:cstheme="minorHAnsi"/>
          <w:sz w:val="24"/>
          <w:szCs w:val="24"/>
        </w:rPr>
      </w:pPr>
      <w:r w:rsidRPr="00A31D51">
        <w:rPr>
          <w:rFonts w:asciiTheme="minorHAnsi" w:hAnsiTheme="minorHAnsi" w:cstheme="minorHAnsi"/>
          <w:sz w:val="24"/>
          <w:szCs w:val="24"/>
        </w:rPr>
        <w:t xml:space="preserve">zobowiązanie innych podmiotów do oddania wykonawcy do dyspozycji niezbędnych zasobów na potrzeby realizacji zamówienia </w:t>
      </w:r>
      <w:r w:rsidR="00370887" w:rsidRPr="00A31D51">
        <w:rPr>
          <w:rFonts w:asciiTheme="minorHAnsi" w:hAnsiTheme="minorHAnsi" w:cstheme="minorHAnsi"/>
          <w:sz w:val="24"/>
          <w:szCs w:val="24"/>
        </w:rPr>
        <w:t>–</w:t>
      </w:r>
      <w:r w:rsidRPr="00A31D51">
        <w:rPr>
          <w:rFonts w:asciiTheme="minorHAnsi" w:hAnsiTheme="minorHAnsi" w:cstheme="minorHAnsi"/>
          <w:sz w:val="24"/>
          <w:szCs w:val="24"/>
        </w:rPr>
        <w:t xml:space="preserve"> załącznik nr </w:t>
      </w:r>
      <w:r w:rsidR="008E61C2">
        <w:rPr>
          <w:rFonts w:asciiTheme="minorHAnsi" w:hAnsiTheme="minorHAnsi" w:cstheme="minorHAnsi"/>
          <w:sz w:val="24"/>
          <w:szCs w:val="24"/>
        </w:rPr>
        <w:t>1</w:t>
      </w:r>
      <w:r w:rsidR="00B370FF">
        <w:rPr>
          <w:rFonts w:asciiTheme="minorHAnsi" w:hAnsiTheme="minorHAnsi" w:cstheme="minorHAnsi"/>
          <w:sz w:val="24"/>
          <w:szCs w:val="24"/>
        </w:rPr>
        <w:t>6</w:t>
      </w:r>
      <w:r w:rsidRPr="00A31D51">
        <w:rPr>
          <w:rFonts w:asciiTheme="minorHAnsi" w:hAnsiTheme="minorHAnsi" w:cstheme="minorHAnsi"/>
          <w:sz w:val="24"/>
          <w:szCs w:val="24"/>
        </w:rPr>
        <w:t xml:space="preserve"> do SWZ </w:t>
      </w:r>
      <w:r w:rsidR="007154C8" w:rsidRPr="00A31D51">
        <w:rPr>
          <w:rFonts w:asciiTheme="minorHAnsi" w:hAnsiTheme="minorHAnsi" w:cstheme="minorHAnsi"/>
          <w:sz w:val="24"/>
          <w:szCs w:val="24"/>
        </w:rPr>
        <w:t>–</w:t>
      </w:r>
      <w:r w:rsidRPr="00A31D51">
        <w:rPr>
          <w:rFonts w:asciiTheme="minorHAnsi" w:hAnsiTheme="minorHAnsi" w:cstheme="minorHAnsi"/>
          <w:sz w:val="24"/>
          <w:szCs w:val="24"/>
        </w:rPr>
        <w:t xml:space="preserve"> lub inny podmiotowy środek dowodowy potwierdzający, że wykonawca realizując zamówienie będzie dysponował niezbędnymi zasobami tych podmiotów – w przypadku, gdy </w:t>
      </w:r>
      <w:r w:rsidRPr="00232CFC">
        <w:rPr>
          <w:rFonts w:asciiTheme="minorHAnsi" w:hAnsiTheme="minorHAnsi" w:cstheme="minorHAnsi"/>
          <w:sz w:val="24"/>
          <w:szCs w:val="24"/>
        </w:rPr>
        <w:t>wykonawca będzie polegał na zdolnościach lub sytuacji innych podmiotów</w:t>
      </w:r>
      <w:r w:rsidR="008E61C2">
        <w:rPr>
          <w:rFonts w:asciiTheme="minorHAnsi" w:hAnsiTheme="minorHAnsi" w:cstheme="minorHAnsi"/>
          <w:sz w:val="24"/>
          <w:szCs w:val="24"/>
        </w:rPr>
        <w:t>.</w:t>
      </w:r>
    </w:p>
    <w:p w14:paraId="53891533" w14:textId="17955131" w:rsidR="00FC6D01" w:rsidRPr="00A31D51" w:rsidRDefault="00FC6D01">
      <w:pPr>
        <w:numPr>
          <w:ilvl w:val="0"/>
          <w:numId w:val="10"/>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sz w:val="24"/>
          <w:szCs w:val="24"/>
        </w:rPr>
        <w:t>Pełnomocnictwo do złożenia oferty musi być złożone w oryginale w takiej samej formie, jak składana oferta (w formie elektronicznej opatrzonej kwalifikowanym podpisem elektronicznym). Dopuszcza się także złożenie elektronicznej kopii (skanu) pełnomocnictwa sporządzonego uprzednio w formie pisemnej, w formie elektronicznego poświadczenia sporządzonego stosownie do art. 97 § 2 ustawy z dnia 14 lutego 1991 r. – Prawo o notariacie (Dz. U. z 202</w:t>
      </w:r>
      <w:r w:rsidR="00ED7449" w:rsidRPr="00A31D51">
        <w:rPr>
          <w:rFonts w:asciiTheme="minorHAnsi" w:hAnsiTheme="minorHAnsi" w:cstheme="minorHAnsi"/>
          <w:sz w:val="24"/>
          <w:szCs w:val="24"/>
        </w:rPr>
        <w:t>4</w:t>
      </w:r>
      <w:r w:rsidRPr="00A31D51">
        <w:rPr>
          <w:rFonts w:asciiTheme="minorHAnsi" w:hAnsiTheme="minorHAnsi" w:cstheme="minorHAnsi"/>
          <w:sz w:val="24"/>
          <w:szCs w:val="24"/>
        </w:rPr>
        <w:t xml:space="preserve"> r. poz. </w:t>
      </w:r>
      <w:r w:rsidR="00ED7449" w:rsidRPr="00A31D51">
        <w:rPr>
          <w:rFonts w:asciiTheme="minorHAnsi" w:hAnsiTheme="minorHAnsi" w:cstheme="minorHAnsi"/>
          <w:sz w:val="24"/>
          <w:szCs w:val="24"/>
        </w:rPr>
        <w:t>1001</w:t>
      </w:r>
      <w:r w:rsidRPr="00A31D51">
        <w:rPr>
          <w:rFonts w:asciiTheme="minorHAnsi" w:hAnsiTheme="minorHAnsi" w:cstheme="minorHAnsi"/>
          <w:sz w:val="24"/>
          <w:szCs w:val="24"/>
        </w:rPr>
        <w:t xml:space="preserve"> z późn. zm.), które to poświadczenie notariusz opatruje kwalifikowanym podpisem elektronicznym, bądź też poprzez opatrzenie skanu pełnomocnictwa sporządzonego uprzednio w formie pisemnej kwalifikowanym podpisem mocodawcy. Elektroniczna kopia pełnomocnictwa nie może być uwierzytelniona przez upełnomocnionego.</w:t>
      </w:r>
    </w:p>
    <w:p w14:paraId="4CFF2D01" w14:textId="2413629E" w:rsidR="00FC6D01" w:rsidRPr="00A31D51" w:rsidRDefault="00FC6D01">
      <w:pPr>
        <w:numPr>
          <w:ilvl w:val="0"/>
          <w:numId w:val="10"/>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sz w:val="24"/>
          <w:szCs w:val="24"/>
        </w:rPr>
        <w:t>Oferta musi być sporządzona w języku polskim, w formie elektronicznej, w szczególności formacie danych: .pdf, .</w:t>
      </w:r>
      <w:proofErr w:type="spellStart"/>
      <w:r w:rsidRPr="00A31D51">
        <w:rPr>
          <w:rFonts w:asciiTheme="minorHAnsi" w:hAnsiTheme="minorHAnsi" w:cstheme="minorHAnsi"/>
          <w:sz w:val="24"/>
          <w:szCs w:val="24"/>
        </w:rPr>
        <w:t>doc</w:t>
      </w:r>
      <w:proofErr w:type="spellEnd"/>
      <w:r w:rsidRPr="00A31D51">
        <w:rPr>
          <w:rFonts w:asciiTheme="minorHAnsi" w:hAnsiTheme="minorHAnsi" w:cstheme="minorHAnsi"/>
          <w:sz w:val="24"/>
          <w:szCs w:val="24"/>
        </w:rPr>
        <w:t>, .</w:t>
      </w:r>
      <w:proofErr w:type="spellStart"/>
      <w:r w:rsidRPr="00A31D51">
        <w:rPr>
          <w:rFonts w:asciiTheme="minorHAnsi" w:hAnsiTheme="minorHAnsi" w:cstheme="minorHAnsi"/>
          <w:sz w:val="24"/>
          <w:szCs w:val="24"/>
        </w:rPr>
        <w:t>docx</w:t>
      </w:r>
      <w:proofErr w:type="spellEnd"/>
      <w:r w:rsidRPr="00A31D51">
        <w:rPr>
          <w:rFonts w:asciiTheme="minorHAnsi" w:hAnsiTheme="minorHAnsi" w:cstheme="minorHAnsi"/>
          <w:sz w:val="24"/>
          <w:szCs w:val="24"/>
        </w:rPr>
        <w:t>, .rtf, .</w:t>
      </w:r>
      <w:proofErr w:type="spellStart"/>
      <w:r w:rsidRPr="00A31D51">
        <w:rPr>
          <w:rFonts w:asciiTheme="minorHAnsi" w:hAnsiTheme="minorHAnsi" w:cstheme="minorHAnsi"/>
          <w:sz w:val="24"/>
          <w:szCs w:val="24"/>
        </w:rPr>
        <w:t>xps</w:t>
      </w:r>
      <w:proofErr w:type="spellEnd"/>
      <w:r w:rsidRPr="00A31D51">
        <w:rPr>
          <w:rFonts w:asciiTheme="minorHAnsi" w:hAnsiTheme="minorHAnsi" w:cstheme="minorHAnsi"/>
          <w:sz w:val="24"/>
          <w:szCs w:val="24"/>
        </w:rPr>
        <w:t>, .</w:t>
      </w:r>
      <w:proofErr w:type="spellStart"/>
      <w:r w:rsidRPr="00A31D51">
        <w:rPr>
          <w:rFonts w:asciiTheme="minorHAnsi" w:hAnsiTheme="minorHAnsi" w:cstheme="minorHAnsi"/>
          <w:sz w:val="24"/>
          <w:szCs w:val="24"/>
        </w:rPr>
        <w:t>odt</w:t>
      </w:r>
      <w:proofErr w:type="spellEnd"/>
      <w:r w:rsidRPr="00A31D51">
        <w:rPr>
          <w:rFonts w:asciiTheme="minorHAnsi" w:hAnsiTheme="minorHAnsi" w:cstheme="minorHAnsi"/>
          <w:sz w:val="24"/>
          <w:szCs w:val="24"/>
        </w:rPr>
        <w:t xml:space="preserve"> i opatrzona kwalifikowanym podpisem elektronicznym (z uwagi na wartość zamówienia przekraczającą wyrażoną w złotych równowartość kwoty 14</w:t>
      </w:r>
      <w:r w:rsidR="008E61C2">
        <w:rPr>
          <w:rFonts w:asciiTheme="minorHAnsi" w:hAnsiTheme="minorHAnsi" w:cstheme="minorHAnsi"/>
          <w:sz w:val="24"/>
          <w:szCs w:val="24"/>
        </w:rPr>
        <w:t>0</w:t>
      </w:r>
      <w:r w:rsidR="003B49DE">
        <w:rPr>
          <w:rFonts w:asciiTheme="minorHAnsi" w:hAnsiTheme="minorHAnsi" w:cstheme="minorHAnsi"/>
          <w:sz w:val="24"/>
          <w:szCs w:val="24"/>
        </w:rPr>
        <w:t xml:space="preserve"> </w:t>
      </w:r>
      <w:r w:rsidRPr="00A31D51">
        <w:rPr>
          <w:rFonts w:asciiTheme="minorHAnsi" w:hAnsiTheme="minorHAnsi" w:cstheme="minorHAnsi"/>
          <w:sz w:val="24"/>
          <w:szCs w:val="24"/>
        </w:rPr>
        <w:t>000,00 euro nie dopuszcza się podpisywania oferty podpisem zaufanym lub podpisem osobistym).</w:t>
      </w:r>
    </w:p>
    <w:p w14:paraId="746E5348" w14:textId="77777777" w:rsidR="00FC6D01" w:rsidRPr="00A31D51" w:rsidRDefault="00FC6D01">
      <w:pPr>
        <w:numPr>
          <w:ilvl w:val="0"/>
          <w:numId w:val="10"/>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sz w:val="24"/>
          <w:szCs w:val="24"/>
        </w:rPr>
        <w:t>Treść złożonej oferty musi odpowiadać treści SWZ.</w:t>
      </w:r>
    </w:p>
    <w:p w14:paraId="477DDBC7" w14:textId="77777777" w:rsidR="00FC6D01" w:rsidRPr="00A31D51" w:rsidRDefault="00FC6D01">
      <w:pPr>
        <w:numPr>
          <w:ilvl w:val="0"/>
          <w:numId w:val="10"/>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sz w:val="24"/>
          <w:szCs w:val="24"/>
        </w:rPr>
        <w:t>Wykonawca może złożyć tylko jedną ofertę.</w:t>
      </w:r>
    </w:p>
    <w:p w14:paraId="42654D6A" w14:textId="77777777" w:rsidR="00FC6D01" w:rsidRPr="00A31D51" w:rsidRDefault="00FC6D01">
      <w:pPr>
        <w:numPr>
          <w:ilvl w:val="0"/>
          <w:numId w:val="10"/>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sz w:val="24"/>
          <w:szCs w:val="24"/>
        </w:rPr>
        <w:lastRenderedPageBreak/>
        <w:t>Koszty przygotowania i złożenia oferty ponosi wykonawca.</w:t>
      </w:r>
    </w:p>
    <w:p w14:paraId="4357B978" w14:textId="215462D1" w:rsidR="00FC6D01" w:rsidRPr="00A31D51" w:rsidRDefault="00FC6D01">
      <w:pPr>
        <w:numPr>
          <w:ilvl w:val="0"/>
          <w:numId w:val="10"/>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w:t>
      </w:r>
      <w:r w:rsidR="004F1AFC">
        <w:rPr>
          <w:rFonts w:asciiTheme="minorHAnsi" w:hAnsiTheme="minorHAnsi" w:cstheme="minorHAnsi"/>
          <w:sz w:val="24"/>
          <w:szCs w:val="24"/>
        </w:rPr>
        <w:t xml:space="preserve"> z późn. zm.</w:t>
      </w:r>
      <w:r w:rsidRPr="00A31D51">
        <w:rPr>
          <w:rFonts w:asciiTheme="minorHAnsi" w:hAnsiTheme="minorHAnsi" w:cstheme="minorHAnsi"/>
          <w:sz w:val="24"/>
          <w:szCs w:val="24"/>
        </w:rPr>
        <w:t>) wykonawca, w celu utrzymania w poufności tych informacji, przekazuje je w sekcji Formularz składania oferty</w:t>
      </w:r>
      <w:r w:rsidRPr="00A31D51">
        <w:rPr>
          <w:rFonts w:asciiTheme="minorHAnsi" w:hAnsiTheme="minorHAnsi" w:cstheme="minorHAnsi"/>
          <w:b/>
          <w:bCs/>
          <w:sz w:val="24"/>
          <w:szCs w:val="24"/>
        </w:rPr>
        <w:t xml:space="preserve"> </w:t>
      </w:r>
      <w:r w:rsidRPr="00A31D51">
        <w:rPr>
          <w:rFonts w:asciiTheme="minorHAnsi" w:hAnsiTheme="minorHAnsi" w:cstheme="minorHAnsi"/>
          <w:sz w:val="24"/>
          <w:szCs w:val="24"/>
        </w:rPr>
        <w:t>w wierszu „Dokumenty niejawne”.</w:t>
      </w:r>
    </w:p>
    <w:p w14:paraId="177301E5" w14:textId="77777777" w:rsidR="00FC6D01" w:rsidRPr="00A31D51" w:rsidRDefault="00FC6D01">
      <w:pPr>
        <w:numPr>
          <w:ilvl w:val="0"/>
          <w:numId w:val="10"/>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sz w:val="24"/>
          <w:szCs w:val="24"/>
        </w:rPr>
        <w:t xml:space="preserve">W przypadku </w:t>
      </w:r>
      <w:r w:rsidRPr="00A31D51">
        <w:rPr>
          <w:rFonts w:asciiTheme="minorHAnsi" w:hAnsiTheme="minorHAnsi" w:cstheme="minorHAnsi"/>
          <w:iCs/>
          <w:sz w:val="24"/>
          <w:szCs w:val="24"/>
        </w:rPr>
        <w:t>wykonawców wspólnie ubiegających się o udzielenie zamówienia:</w:t>
      </w:r>
    </w:p>
    <w:p w14:paraId="321C64BE" w14:textId="77777777" w:rsidR="00FC6D01" w:rsidRPr="00A31D51" w:rsidRDefault="00FC6D01">
      <w:pPr>
        <w:numPr>
          <w:ilvl w:val="0"/>
          <w:numId w:val="37"/>
        </w:numPr>
        <w:spacing w:after="0" w:line="240" w:lineRule="auto"/>
        <w:ind w:left="397" w:hanging="284"/>
        <w:rPr>
          <w:rFonts w:asciiTheme="minorHAnsi" w:hAnsiTheme="minorHAnsi" w:cstheme="minorHAnsi"/>
          <w:sz w:val="24"/>
          <w:szCs w:val="24"/>
        </w:rPr>
      </w:pPr>
      <w:r w:rsidRPr="00A31D51">
        <w:rPr>
          <w:rFonts w:asciiTheme="minorHAnsi" w:hAnsiTheme="minorHAnsi" w:cstheme="minorHAnsi"/>
          <w:sz w:val="24"/>
          <w:szCs w:val="24"/>
        </w:rPr>
        <w:t>przy ocenie spełniania warunków udziału w postępowaniu zamawiający będzie brał pod uwagę łączny potencjał wykonawców, z zastrzeżeniem, iż w przypadku warunku dotyczącego zdolności technicznej lub zawodowej zamawiający wymaga, aby co najmniej jeden z wykonawców wspólnie ubiegających się o udzielenie zamówienia spełniał wymagania określone w Rozdziale IX pkt 1 SWZ,</w:t>
      </w:r>
    </w:p>
    <w:p w14:paraId="0651897F" w14:textId="77777777" w:rsidR="00FC6D01" w:rsidRPr="00A31D51" w:rsidRDefault="00FC6D01">
      <w:pPr>
        <w:numPr>
          <w:ilvl w:val="0"/>
          <w:numId w:val="16"/>
        </w:numPr>
        <w:spacing w:after="0" w:line="240" w:lineRule="auto"/>
        <w:ind w:left="397" w:hanging="284"/>
        <w:rPr>
          <w:rFonts w:asciiTheme="minorHAnsi" w:hAnsiTheme="minorHAnsi" w:cstheme="minorHAnsi"/>
          <w:sz w:val="24"/>
          <w:szCs w:val="24"/>
        </w:rPr>
      </w:pPr>
      <w:r w:rsidRPr="00A31D51">
        <w:rPr>
          <w:rFonts w:asciiTheme="minorHAnsi" w:hAnsiTheme="minorHAnsi" w:cstheme="minorHAnsi"/>
          <w:sz w:val="24"/>
          <w:szCs w:val="24"/>
        </w:rPr>
        <w:t>wykonawcy zobowiązani są do ustanawiania pełnomocnika do reprezentowania ich w postępowaniu o udzielenie zamówienia albo reprezentowania w postępowaniu i zawarcia umowy w sprawie zamówienia publicznego,</w:t>
      </w:r>
    </w:p>
    <w:p w14:paraId="011470A8" w14:textId="199988A4" w:rsidR="00FC6D01" w:rsidRDefault="00FC6D01">
      <w:pPr>
        <w:numPr>
          <w:ilvl w:val="0"/>
          <w:numId w:val="16"/>
        </w:numPr>
        <w:spacing w:after="0" w:line="240" w:lineRule="auto"/>
        <w:ind w:left="397" w:hanging="284"/>
        <w:rPr>
          <w:rFonts w:asciiTheme="minorHAnsi" w:hAnsiTheme="minorHAnsi" w:cstheme="minorHAnsi"/>
          <w:sz w:val="24"/>
          <w:szCs w:val="24"/>
        </w:rPr>
      </w:pPr>
      <w:r w:rsidRPr="00A31D51">
        <w:rPr>
          <w:rFonts w:asciiTheme="minorHAnsi" w:hAnsiTheme="minorHAnsi" w:cstheme="minorHAnsi"/>
          <w:sz w:val="24"/>
          <w:szCs w:val="24"/>
        </w:rPr>
        <w:t xml:space="preserve">wypełnione oświadczenie dotyczące niepodlegania wykluczeniu oraz spełniania warunków udziału w postępowaniu na formularzu jednolitego europejskiego dokumentu zamówienia (JEDZ) </w:t>
      </w:r>
      <w:r w:rsidR="004F1AFC">
        <w:rPr>
          <w:rFonts w:asciiTheme="minorHAnsi" w:hAnsiTheme="minorHAnsi" w:cstheme="minorHAnsi"/>
          <w:sz w:val="24"/>
          <w:szCs w:val="24"/>
        </w:rPr>
        <w:t>–</w:t>
      </w:r>
      <w:r w:rsidRPr="00A31D51">
        <w:rPr>
          <w:rFonts w:asciiTheme="minorHAnsi" w:hAnsiTheme="minorHAnsi" w:cstheme="minorHAnsi"/>
          <w:sz w:val="24"/>
          <w:szCs w:val="24"/>
        </w:rPr>
        <w:t xml:space="preserve"> załącznik nr </w:t>
      </w:r>
      <w:r w:rsidR="004F1AFC">
        <w:rPr>
          <w:rFonts w:asciiTheme="minorHAnsi" w:hAnsiTheme="minorHAnsi" w:cstheme="minorHAnsi"/>
          <w:sz w:val="24"/>
          <w:szCs w:val="24"/>
        </w:rPr>
        <w:t>1</w:t>
      </w:r>
      <w:r w:rsidR="00B370FF">
        <w:rPr>
          <w:rFonts w:asciiTheme="minorHAnsi" w:hAnsiTheme="minorHAnsi" w:cstheme="minorHAnsi"/>
          <w:sz w:val="24"/>
          <w:szCs w:val="24"/>
        </w:rPr>
        <w:t>2</w:t>
      </w:r>
      <w:r w:rsidRPr="00A31D51">
        <w:rPr>
          <w:rFonts w:asciiTheme="minorHAnsi" w:hAnsiTheme="minorHAnsi" w:cstheme="minorHAnsi"/>
          <w:sz w:val="24"/>
          <w:szCs w:val="24"/>
        </w:rPr>
        <w:t xml:space="preserve"> do SWZ </w:t>
      </w:r>
      <w:r w:rsidR="004F1AFC">
        <w:rPr>
          <w:rFonts w:asciiTheme="minorHAnsi" w:hAnsiTheme="minorHAnsi" w:cstheme="minorHAnsi"/>
          <w:sz w:val="24"/>
          <w:szCs w:val="24"/>
        </w:rPr>
        <w:t>–</w:t>
      </w:r>
      <w:r w:rsidRPr="00A31D51">
        <w:rPr>
          <w:rFonts w:asciiTheme="minorHAnsi" w:hAnsiTheme="minorHAnsi" w:cstheme="minorHAnsi"/>
          <w:sz w:val="24"/>
          <w:szCs w:val="24"/>
        </w:rPr>
        <w:t xml:space="preserve"> składa każdy z wykonawców wspólnie ubiegających się o zamówienie</w:t>
      </w:r>
      <w:r w:rsidR="000A1989" w:rsidRPr="00A31D51">
        <w:rPr>
          <w:rFonts w:asciiTheme="minorHAnsi" w:hAnsiTheme="minorHAnsi" w:cstheme="minorHAnsi"/>
          <w:sz w:val="24"/>
          <w:szCs w:val="24"/>
        </w:rPr>
        <w:t>.</w:t>
      </w:r>
    </w:p>
    <w:p w14:paraId="0FCEADF1" w14:textId="7D3DB1EC" w:rsidR="00FC6D01" w:rsidRPr="00A31D51" w:rsidRDefault="00FC6D01" w:rsidP="00F667A9">
      <w:pPr>
        <w:pStyle w:val="Tekstpodstawowy"/>
        <w:spacing w:line="240" w:lineRule="auto"/>
        <w:rPr>
          <w:rFonts w:asciiTheme="minorHAnsi" w:hAnsiTheme="minorHAnsi" w:cstheme="minorHAnsi"/>
          <w:sz w:val="32"/>
          <w:szCs w:val="32"/>
          <w:lang w:val="pl-PL"/>
        </w:rPr>
      </w:pPr>
    </w:p>
    <w:p w14:paraId="00E41A12" w14:textId="074EAAEC" w:rsidR="006005EA" w:rsidRPr="001C0B6A" w:rsidRDefault="006005EA" w:rsidP="001C0B6A">
      <w:pPr>
        <w:pStyle w:val="Nagwek1"/>
        <w:jc w:val="left"/>
        <w:rPr>
          <w:rFonts w:asciiTheme="minorHAnsi" w:hAnsiTheme="minorHAnsi" w:cstheme="minorHAnsi"/>
          <w:b w:val="0"/>
          <w:bCs/>
          <w:i w:val="0"/>
          <w:iCs/>
          <w:sz w:val="24"/>
          <w:szCs w:val="20"/>
        </w:rPr>
      </w:pPr>
      <w:bookmarkStart w:id="31" w:name="_Toc223698824"/>
      <w:r w:rsidRPr="001C0B6A">
        <w:rPr>
          <w:rFonts w:asciiTheme="minorHAnsi" w:hAnsiTheme="minorHAnsi" w:cstheme="minorHAnsi"/>
          <w:b w:val="0"/>
          <w:bCs/>
          <w:i w:val="0"/>
          <w:iCs/>
          <w:sz w:val="24"/>
          <w:szCs w:val="20"/>
        </w:rPr>
        <w:t xml:space="preserve">Rozdział XVII. </w:t>
      </w:r>
      <w:r w:rsidRPr="001C0B6A">
        <w:rPr>
          <w:rFonts w:asciiTheme="minorHAnsi" w:hAnsiTheme="minorHAnsi" w:cstheme="minorHAnsi"/>
          <w:i w:val="0"/>
          <w:iCs/>
          <w:sz w:val="24"/>
          <w:szCs w:val="20"/>
        </w:rPr>
        <w:t>Opis sposobu składania ofert oraz termin składania ofert</w:t>
      </w:r>
      <w:bookmarkEnd w:id="31"/>
    </w:p>
    <w:p w14:paraId="49C8DA0A" w14:textId="77777777" w:rsidR="006005EA" w:rsidRPr="00A31D51" w:rsidRDefault="006005EA" w:rsidP="00F667A9">
      <w:pPr>
        <w:pStyle w:val="Tekstpodstawowy"/>
        <w:spacing w:line="240" w:lineRule="auto"/>
        <w:rPr>
          <w:rFonts w:asciiTheme="minorHAnsi" w:hAnsiTheme="minorHAnsi" w:cstheme="minorHAnsi"/>
          <w:sz w:val="10"/>
          <w:szCs w:val="10"/>
          <w:lang w:val="pl-PL"/>
        </w:rPr>
      </w:pPr>
    </w:p>
    <w:p w14:paraId="54CA6C71" w14:textId="3A81383D" w:rsidR="001C0B6A" w:rsidRPr="001C0B6A" w:rsidRDefault="006005EA">
      <w:pPr>
        <w:pStyle w:val="Tekstpodstawowy"/>
        <w:numPr>
          <w:ilvl w:val="0"/>
          <w:numId w:val="25"/>
        </w:numPr>
        <w:spacing w:line="240" w:lineRule="auto"/>
        <w:ind w:left="284" w:hanging="284"/>
        <w:jc w:val="left"/>
        <w:rPr>
          <w:rFonts w:asciiTheme="minorHAnsi" w:hAnsiTheme="minorHAnsi" w:cstheme="minorHAnsi"/>
          <w:szCs w:val="24"/>
          <w:lang w:val="pl-PL"/>
        </w:rPr>
      </w:pPr>
      <w:r w:rsidRPr="001C0B6A">
        <w:rPr>
          <w:rFonts w:asciiTheme="minorHAnsi" w:hAnsiTheme="minorHAnsi" w:cstheme="minorHAnsi"/>
          <w:szCs w:val="24"/>
          <w:lang w:val="pl-PL"/>
        </w:rPr>
        <w:t>Ofertę należy złożyć w terminie do dnia</w:t>
      </w:r>
      <w:r w:rsidRPr="001C0B6A">
        <w:rPr>
          <w:rFonts w:asciiTheme="minorHAnsi" w:hAnsiTheme="minorHAnsi" w:cstheme="minorHAnsi"/>
          <w:b/>
          <w:bCs/>
          <w:szCs w:val="24"/>
          <w:lang w:val="pl-PL"/>
        </w:rPr>
        <w:t xml:space="preserve"> </w:t>
      </w:r>
      <w:r w:rsidR="004E7747">
        <w:rPr>
          <w:rFonts w:asciiTheme="minorHAnsi" w:hAnsiTheme="minorHAnsi" w:cstheme="minorHAnsi"/>
          <w:b/>
          <w:bCs/>
          <w:szCs w:val="24"/>
          <w:lang w:val="pl-PL"/>
        </w:rPr>
        <w:t>9</w:t>
      </w:r>
      <w:r w:rsidR="00F2309E" w:rsidRPr="001C0B6A">
        <w:rPr>
          <w:rFonts w:asciiTheme="minorHAnsi" w:hAnsiTheme="minorHAnsi" w:cstheme="minorHAnsi"/>
          <w:b/>
          <w:bCs/>
          <w:szCs w:val="24"/>
          <w:lang w:val="pl-PL"/>
        </w:rPr>
        <w:t xml:space="preserve"> </w:t>
      </w:r>
      <w:r w:rsidR="00CB3CFC" w:rsidRPr="001C0B6A">
        <w:rPr>
          <w:rFonts w:asciiTheme="minorHAnsi" w:hAnsiTheme="minorHAnsi" w:cstheme="minorHAnsi"/>
          <w:b/>
          <w:bCs/>
          <w:szCs w:val="24"/>
          <w:lang w:val="pl-PL"/>
        </w:rPr>
        <w:t>kwietnia</w:t>
      </w:r>
      <w:r w:rsidRPr="001C0B6A">
        <w:rPr>
          <w:rFonts w:asciiTheme="minorHAnsi" w:hAnsiTheme="minorHAnsi" w:cstheme="minorHAnsi"/>
          <w:b/>
          <w:bCs/>
          <w:szCs w:val="24"/>
          <w:lang w:val="pl-PL"/>
        </w:rPr>
        <w:t xml:space="preserve"> 202</w:t>
      </w:r>
      <w:r w:rsidR="00CB3CFC" w:rsidRPr="001C0B6A">
        <w:rPr>
          <w:rFonts w:asciiTheme="minorHAnsi" w:hAnsiTheme="minorHAnsi" w:cstheme="minorHAnsi"/>
          <w:b/>
          <w:bCs/>
          <w:szCs w:val="24"/>
          <w:lang w:val="pl-PL"/>
        </w:rPr>
        <w:t>6</w:t>
      </w:r>
      <w:r w:rsidRPr="001C0B6A">
        <w:rPr>
          <w:rFonts w:asciiTheme="minorHAnsi" w:hAnsiTheme="minorHAnsi" w:cstheme="minorHAnsi"/>
          <w:b/>
          <w:bCs/>
          <w:szCs w:val="24"/>
          <w:lang w:val="pl-PL"/>
        </w:rPr>
        <w:t xml:space="preserve"> r. do godz</w:t>
      </w:r>
      <w:r w:rsidR="00CB3CFC" w:rsidRPr="001C0B6A">
        <w:rPr>
          <w:rFonts w:asciiTheme="minorHAnsi" w:hAnsiTheme="minorHAnsi" w:cstheme="minorHAnsi"/>
          <w:b/>
          <w:bCs/>
          <w:szCs w:val="24"/>
          <w:lang w:val="pl-PL"/>
        </w:rPr>
        <w:t>.</w:t>
      </w:r>
      <w:r w:rsidRPr="001C0B6A">
        <w:rPr>
          <w:rFonts w:asciiTheme="minorHAnsi" w:hAnsiTheme="minorHAnsi" w:cstheme="minorHAnsi"/>
          <w:b/>
          <w:bCs/>
          <w:szCs w:val="24"/>
          <w:lang w:val="pl-PL"/>
        </w:rPr>
        <w:t xml:space="preserve"> 10:00</w:t>
      </w:r>
      <w:r w:rsidRPr="001C0B6A">
        <w:rPr>
          <w:rFonts w:asciiTheme="minorHAnsi" w:hAnsiTheme="minorHAnsi" w:cstheme="minorHAnsi"/>
          <w:szCs w:val="24"/>
          <w:lang w:val="pl-PL"/>
        </w:rPr>
        <w:t>.</w:t>
      </w:r>
      <w:r w:rsidRPr="001C0B6A">
        <w:rPr>
          <w:rFonts w:asciiTheme="minorHAnsi" w:hAnsiTheme="minorHAnsi" w:cstheme="minorHAnsi"/>
          <w:b/>
          <w:bCs/>
          <w:szCs w:val="24"/>
          <w:lang w:val="pl-PL"/>
        </w:rPr>
        <w:t xml:space="preserve"> </w:t>
      </w:r>
      <w:r w:rsidRPr="001C0B6A">
        <w:rPr>
          <w:rFonts w:asciiTheme="minorHAnsi" w:hAnsiTheme="minorHAnsi" w:cstheme="minorHAnsi"/>
          <w:szCs w:val="24"/>
          <w:lang w:val="pl-PL"/>
        </w:rPr>
        <w:t>Ofertę</w:t>
      </w:r>
      <w:r w:rsidRPr="001C0B6A">
        <w:rPr>
          <w:rFonts w:asciiTheme="minorHAnsi" w:hAnsiTheme="minorHAnsi" w:cstheme="minorHAnsi"/>
          <w:b/>
          <w:bCs/>
          <w:szCs w:val="24"/>
          <w:lang w:val="pl-PL"/>
        </w:rPr>
        <w:t xml:space="preserve"> </w:t>
      </w:r>
      <w:r w:rsidRPr="001C0B6A">
        <w:rPr>
          <w:rFonts w:asciiTheme="minorHAnsi" w:hAnsiTheme="minorHAnsi" w:cstheme="minorHAnsi"/>
          <w:szCs w:val="24"/>
          <w:lang w:val="pl-PL"/>
        </w:rPr>
        <w:t>składa się</w:t>
      </w:r>
      <w:r w:rsidRPr="001C0B6A">
        <w:rPr>
          <w:rFonts w:asciiTheme="minorHAnsi" w:hAnsiTheme="minorHAnsi" w:cstheme="minorHAnsi"/>
          <w:b/>
          <w:bCs/>
          <w:szCs w:val="24"/>
          <w:lang w:val="pl-PL"/>
        </w:rPr>
        <w:t xml:space="preserve"> </w:t>
      </w:r>
      <w:r w:rsidRPr="001C0B6A">
        <w:rPr>
          <w:rFonts w:asciiTheme="minorHAnsi" w:hAnsiTheme="minorHAnsi" w:cstheme="minorHAnsi"/>
          <w:szCs w:val="24"/>
          <w:lang w:val="pl-PL"/>
        </w:rPr>
        <w:t xml:space="preserve">za pośrednictwem platformy </w:t>
      </w:r>
      <w:hyperlink r:id="rId21" w:history="1">
        <w:r w:rsidR="001C0B6A" w:rsidRPr="00902A4F">
          <w:rPr>
            <w:rStyle w:val="Hipercze"/>
            <w:rFonts w:asciiTheme="minorHAnsi" w:hAnsiTheme="minorHAnsi" w:cstheme="minorHAnsi"/>
            <w:spacing w:val="-10"/>
            <w:szCs w:val="24"/>
            <w:lang w:val="pl-PL"/>
          </w:rPr>
          <w:t>https://platformazakupowa.pl/pn/poliklinika_olsztyn</w:t>
        </w:r>
      </w:hyperlink>
      <w:r w:rsidR="001C0B6A">
        <w:rPr>
          <w:rFonts w:asciiTheme="minorHAnsi" w:hAnsiTheme="minorHAnsi" w:cstheme="minorHAnsi"/>
          <w:szCs w:val="24"/>
          <w:lang w:val="pl-PL"/>
        </w:rPr>
        <w:t xml:space="preserve">. </w:t>
      </w:r>
    </w:p>
    <w:p w14:paraId="65B68C4E" w14:textId="1F33D6EA" w:rsidR="001C0B6A" w:rsidRPr="00902A4F" w:rsidRDefault="006005EA">
      <w:pPr>
        <w:pStyle w:val="Tekstpodstawowy"/>
        <w:numPr>
          <w:ilvl w:val="0"/>
          <w:numId w:val="25"/>
        </w:numPr>
        <w:spacing w:line="240" w:lineRule="auto"/>
        <w:ind w:left="284" w:hanging="284"/>
        <w:jc w:val="left"/>
        <w:rPr>
          <w:rFonts w:asciiTheme="minorHAnsi" w:hAnsiTheme="minorHAnsi" w:cstheme="minorHAnsi"/>
          <w:spacing w:val="-22"/>
          <w:szCs w:val="24"/>
          <w:lang w:val="pl-PL"/>
        </w:rPr>
      </w:pPr>
      <w:r w:rsidRPr="00A31D51">
        <w:rPr>
          <w:rFonts w:asciiTheme="minorHAnsi" w:hAnsiTheme="minorHAnsi" w:cstheme="minorHAnsi"/>
          <w:szCs w:val="24"/>
          <w:lang w:val="pl-PL"/>
        </w:rPr>
        <w:t>Ofertę za pośrednictwem platformy zakupowej</w:t>
      </w:r>
      <w:r w:rsidR="00902A4F">
        <w:rPr>
          <w:rFonts w:asciiTheme="minorHAnsi" w:hAnsiTheme="minorHAnsi" w:cstheme="minorHAnsi"/>
          <w:szCs w:val="24"/>
          <w:lang w:val="pl-PL"/>
        </w:rPr>
        <w:t xml:space="preserve"> </w:t>
      </w:r>
      <w:hyperlink r:id="rId22" w:history="1">
        <w:r w:rsidR="00902A4F" w:rsidRPr="002D1806">
          <w:rPr>
            <w:rStyle w:val="Hipercze"/>
            <w:rFonts w:asciiTheme="minorHAnsi" w:hAnsiTheme="minorHAnsi" w:cstheme="minorHAnsi"/>
            <w:spacing w:val="-22"/>
            <w:szCs w:val="24"/>
          </w:rPr>
          <w:t>https://platformazakupowa.pl/pn/poliklinika_olsztyn</w:t>
        </w:r>
      </w:hyperlink>
    </w:p>
    <w:p w14:paraId="6C6A5286" w14:textId="63B0BC3E" w:rsidR="006005EA" w:rsidRPr="00902A4F" w:rsidRDefault="006005EA" w:rsidP="00902A4F">
      <w:pPr>
        <w:pStyle w:val="Tekstpodstawowy"/>
        <w:spacing w:line="240" w:lineRule="auto"/>
        <w:ind w:left="284"/>
        <w:jc w:val="left"/>
        <w:rPr>
          <w:rFonts w:asciiTheme="minorHAnsi" w:hAnsiTheme="minorHAnsi" w:cstheme="minorHAnsi"/>
          <w:bCs/>
          <w:szCs w:val="24"/>
          <w:lang w:val="pl-PL"/>
        </w:rPr>
      </w:pPr>
      <w:r w:rsidRPr="00A31D51">
        <w:rPr>
          <w:rFonts w:asciiTheme="minorHAnsi" w:hAnsiTheme="minorHAnsi" w:cstheme="minorHAnsi"/>
          <w:bCs/>
          <w:szCs w:val="24"/>
          <w:lang w:val="pl-PL"/>
        </w:rPr>
        <w:t xml:space="preserve"> </w:t>
      </w:r>
      <w:r w:rsidRPr="00A31D51">
        <w:rPr>
          <w:rFonts w:asciiTheme="minorHAnsi" w:hAnsiTheme="minorHAnsi" w:cstheme="minorHAnsi"/>
          <w:szCs w:val="24"/>
          <w:lang w:val="pl-PL"/>
        </w:rPr>
        <w:t>należy złożyć w następujący sposób:</w:t>
      </w:r>
    </w:p>
    <w:p w14:paraId="45ECD55E" w14:textId="6E66FAD4" w:rsidR="006005EA" w:rsidRPr="00902A4F" w:rsidRDefault="006005EA">
      <w:pPr>
        <w:pStyle w:val="Tekstpodstawowy"/>
        <w:numPr>
          <w:ilvl w:val="0"/>
          <w:numId w:val="23"/>
        </w:numPr>
        <w:spacing w:line="240" w:lineRule="auto"/>
        <w:ind w:left="397" w:hanging="284"/>
        <w:jc w:val="left"/>
        <w:rPr>
          <w:rFonts w:asciiTheme="minorHAnsi" w:hAnsiTheme="minorHAnsi" w:cstheme="minorHAnsi"/>
          <w:color w:val="7030A0"/>
          <w:szCs w:val="24"/>
          <w:lang w:val="pl-PL"/>
        </w:rPr>
      </w:pPr>
      <w:r w:rsidRPr="00A31D51">
        <w:rPr>
          <w:rFonts w:asciiTheme="minorHAnsi" w:hAnsiTheme="minorHAnsi" w:cstheme="minorHAnsi"/>
          <w:szCs w:val="24"/>
          <w:lang w:val="pl-PL"/>
        </w:rPr>
        <w:t>wykonawca składa ofertę za pośrednictwem sekcji Formularz składania oferty</w:t>
      </w:r>
      <w:r w:rsidRPr="00A31D51">
        <w:rPr>
          <w:rFonts w:asciiTheme="minorHAnsi" w:hAnsiTheme="minorHAnsi" w:cstheme="minorHAnsi"/>
          <w:b/>
          <w:bCs/>
          <w:szCs w:val="24"/>
          <w:lang w:val="pl-PL"/>
        </w:rPr>
        <w:t xml:space="preserve"> </w:t>
      </w:r>
      <w:r w:rsidRPr="00A31D51">
        <w:rPr>
          <w:rFonts w:asciiTheme="minorHAnsi" w:hAnsiTheme="minorHAnsi" w:cstheme="minorHAnsi"/>
          <w:szCs w:val="24"/>
          <w:lang w:val="pl-PL"/>
        </w:rPr>
        <w:t xml:space="preserve">dostępnej </w:t>
      </w:r>
      <w:r w:rsidRPr="00A31D51">
        <w:rPr>
          <w:rFonts w:asciiTheme="minorHAnsi" w:hAnsiTheme="minorHAnsi" w:cstheme="minorHAnsi"/>
          <w:spacing w:val="-4"/>
          <w:szCs w:val="24"/>
          <w:lang w:val="pl-PL"/>
        </w:rPr>
        <w:t xml:space="preserve">na </w:t>
      </w:r>
      <w:hyperlink r:id="rId23" w:history="1">
        <w:r w:rsidR="00902A4F" w:rsidRPr="00902A4F">
          <w:rPr>
            <w:rStyle w:val="Hipercze"/>
            <w:rFonts w:asciiTheme="minorHAnsi" w:hAnsiTheme="minorHAnsi" w:cstheme="minorHAnsi"/>
            <w:spacing w:val="-10"/>
            <w:szCs w:val="24"/>
            <w:lang w:val="pl-PL"/>
          </w:rPr>
          <w:t>https://platformazakupowa.pl/pn/poliklinika_olsztyn</w:t>
        </w:r>
      </w:hyperlink>
      <w:r w:rsidR="00902A4F" w:rsidRPr="00902A4F">
        <w:rPr>
          <w:rFonts w:asciiTheme="minorHAnsi" w:hAnsiTheme="minorHAnsi" w:cstheme="minorHAnsi"/>
          <w:spacing w:val="-4"/>
          <w:szCs w:val="24"/>
          <w:lang w:val="pl-PL"/>
        </w:rPr>
        <w:t xml:space="preserve"> </w:t>
      </w:r>
      <w:r w:rsidRPr="00902A4F">
        <w:rPr>
          <w:rFonts w:asciiTheme="minorHAnsi" w:hAnsiTheme="minorHAnsi" w:cstheme="minorHAnsi"/>
          <w:spacing w:val="-4"/>
          <w:szCs w:val="24"/>
          <w:lang w:val="pl-PL"/>
        </w:rPr>
        <w:t>w konkretnym postępowaniu</w:t>
      </w:r>
      <w:r w:rsidRPr="00902A4F">
        <w:rPr>
          <w:rFonts w:asciiTheme="minorHAnsi" w:hAnsiTheme="minorHAnsi" w:cstheme="minorHAnsi"/>
          <w:szCs w:val="24"/>
          <w:lang w:val="pl-PL"/>
        </w:rPr>
        <w:t xml:space="preserve"> w sprawie udzielenia zamówienia publicznego,</w:t>
      </w:r>
    </w:p>
    <w:p w14:paraId="29C24633" w14:textId="77777777" w:rsidR="006005EA" w:rsidRPr="00A31D51" w:rsidRDefault="006005EA">
      <w:pPr>
        <w:pStyle w:val="Tekstpodstawowy"/>
        <w:numPr>
          <w:ilvl w:val="0"/>
          <w:numId w:val="23"/>
        </w:numPr>
        <w:spacing w:line="240" w:lineRule="auto"/>
        <w:ind w:left="397" w:hanging="284"/>
        <w:jc w:val="left"/>
        <w:rPr>
          <w:rFonts w:asciiTheme="minorHAnsi" w:hAnsiTheme="minorHAnsi" w:cstheme="minorHAnsi"/>
          <w:szCs w:val="24"/>
          <w:lang w:val="pl-PL"/>
        </w:rPr>
      </w:pPr>
      <w:r w:rsidRPr="00A31D51">
        <w:rPr>
          <w:rFonts w:asciiTheme="minorHAnsi" w:hAnsiTheme="minorHAnsi" w:cstheme="minorHAnsi"/>
          <w:szCs w:val="24"/>
          <w:lang w:val="pl-PL"/>
        </w:rPr>
        <w:t>wykonawca składa ofertę poprzez dodanie formularza oferty oraz pozostałych dokumentów określonych w Rozdziale XVI pkt 1 SWZ, podpisanych kwalifikowanym podpisem elektronicznym przez osoby umocowane. Czynności dodania dokumentów realizowane są poprzez wybranie polecenia „Dołącz plik" i wybranie docelowego pliku, który ma zostać wczytany,</w:t>
      </w:r>
    </w:p>
    <w:p w14:paraId="1D0BDE35" w14:textId="77777777" w:rsidR="006005EA" w:rsidRPr="00A31D51" w:rsidRDefault="006005EA">
      <w:pPr>
        <w:pStyle w:val="Tekstpodstawowy"/>
        <w:numPr>
          <w:ilvl w:val="0"/>
          <w:numId w:val="23"/>
        </w:numPr>
        <w:spacing w:line="240" w:lineRule="auto"/>
        <w:ind w:left="397" w:hanging="284"/>
        <w:jc w:val="left"/>
        <w:rPr>
          <w:rFonts w:asciiTheme="minorHAnsi" w:hAnsiTheme="minorHAnsi" w:cstheme="minorHAnsi"/>
          <w:szCs w:val="24"/>
          <w:lang w:val="pl-PL"/>
        </w:rPr>
      </w:pPr>
      <w:r w:rsidRPr="00A31D51">
        <w:rPr>
          <w:rFonts w:asciiTheme="minorHAnsi" w:hAnsiTheme="minorHAnsi" w:cstheme="minorHAnsi"/>
          <w:szCs w:val="24"/>
          <w:lang w:val="pl-PL"/>
        </w:rPr>
        <w:t>wykonawca winien opisać załącznik nazwą umożliwiającą jego identyfikację,</w:t>
      </w:r>
    </w:p>
    <w:p w14:paraId="6B585C43" w14:textId="77777777" w:rsidR="006005EA" w:rsidRPr="00A31D51" w:rsidRDefault="006005EA">
      <w:pPr>
        <w:pStyle w:val="Tekstpodstawowy"/>
        <w:numPr>
          <w:ilvl w:val="0"/>
          <w:numId w:val="23"/>
        </w:numPr>
        <w:spacing w:line="240" w:lineRule="auto"/>
        <w:ind w:left="397" w:hanging="284"/>
        <w:jc w:val="left"/>
        <w:rPr>
          <w:rFonts w:asciiTheme="minorHAnsi" w:hAnsiTheme="minorHAnsi" w:cstheme="minorHAnsi"/>
          <w:szCs w:val="24"/>
          <w:lang w:val="pl-PL"/>
        </w:rPr>
      </w:pPr>
      <w:r w:rsidRPr="00A31D51">
        <w:rPr>
          <w:rFonts w:asciiTheme="minorHAnsi" w:hAnsiTheme="minorHAnsi" w:cstheme="minorHAnsi"/>
          <w:szCs w:val="24"/>
          <w:lang w:val="pl-PL"/>
        </w:rPr>
        <w:t xml:space="preserve">wykonawca załącza dokumenty w wierszu „Dokumenty jawne” – niestanowiące tajemnicy przedsiębiorstwa w rozumieniu przepisów ustawy z dnia 16 kwietnia 1993 r. o zwalczaniu nieuczciwej konkurencji lub „Dokumenty niejawne” – stanowiące tajemnicę przedsiębiorstwa, </w:t>
      </w:r>
    </w:p>
    <w:p w14:paraId="37D85B58" w14:textId="77777777" w:rsidR="006005EA" w:rsidRPr="00A31D51" w:rsidRDefault="006005EA">
      <w:pPr>
        <w:pStyle w:val="Tekstpodstawowy"/>
        <w:numPr>
          <w:ilvl w:val="0"/>
          <w:numId w:val="23"/>
        </w:numPr>
        <w:spacing w:line="240" w:lineRule="auto"/>
        <w:ind w:left="397" w:hanging="284"/>
        <w:jc w:val="left"/>
        <w:rPr>
          <w:rFonts w:asciiTheme="minorHAnsi" w:hAnsiTheme="minorHAnsi" w:cstheme="minorHAnsi"/>
          <w:szCs w:val="24"/>
          <w:lang w:val="pl-PL"/>
        </w:rPr>
      </w:pPr>
      <w:r w:rsidRPr="00A31D51">
        <w:rPr>
          <w:rFonts w:asciiTheme="minorHAnsi" w:hAnsiTheme="minorHAnsi" w:cstheme="minorHAnsi"/>
          <w:szCs w:val="24"/>
          <w:lang w:val="pl-PL"/>
        </w:rPr>
        <w:t xml:space="preserve">wykonawca zaznacza </w:t>
      </w:r>
      <w:proofErr w:type="spellStart"/>
      <w:r w:rsidRPr="00A31D51">
        <w:rPr>
          <w:rFonts w:asciiTheme="minorHAnsi" w:hAnsiTheme="minorHAnsi" w:cstheme="minorHAnsi"/>
          <w:szCs w:val="24"/>
          <w:lang w:val="pl-PL"/>
        </w:rPr>
        <w:t>checkbox</w:t>
      </w:r>
      <w:proofErr w:type="spellEnd"/>
      <w:r w:rsidRPr="00A31D51">
        <w:rPr>
          <w:rFonts w:asciiTheme="minorHAnsi" w:hAnsiTheme="minorHAnsi" w:cstheme="minorHAnsi"/>
          <w:szCs w:val="24"/>
          <w:lang w:val="pl-PL"/>
        </w:rPr>
        <w:t xml:space="preserve"> „</w:t>
      </w:r>
      <w:r w:rsidRPr="00A31D51">
        <w:rPr>
          <w:rFonts w:asciiTheme="minorHAnsi" w:hAnsiTheme="minorHAnsi" w:cstheme="minorHAnsi"/>
          <w:lang w:val="pl-PL"/>
        </w:rPr>
        <w:t xml:space="preserve">Potwierdzenie oznacza złożenie oferty/wniosku zgodnie z </w:t>
      </w:r>
      <w:hyperlink r:id="rId24" w:tgtFrame="_blank" w:history="1">
        <w:r w:rsidRPr="00A31D51">
          <w:rPr>
            <w:rStyle w:val="Hipercze"/>
            <w:rFonts w:asciiTheme="minorHAnsi" w:hAnsiTheme="minorHAnsi" w:cstheme="minorHAnsi"/>
            <w:color w:val="auto"/>
            <w:u w:val="none"/>
            <w:lang w:val="pl-PL"/>
          </w:rPr>
          <w:t>regulaminem</w:t>
        </w:r>
      </w:hyperlink>
      <w:r w:rsidRPr="00A31D51">
        <w:rPr>
          <w:rFonts w:asciiTheme="minorHAnsi" w:hAnsiTheme="minorHAnsi" w:cstheme="minorHAnsi"/>
          <w:lang w:val="pl-PL"/>
        </w:rPr>
        <w:t xml:space="preserve"> Open Nexus Sp. z o.o. oraz akceptację warunków postępowania”</w:t>
      </w:r>
      <w:r w:rsidRPr="00A31D51">
        <w:rPr>
          <w:rFonts w:asciiTheme="minorHAnsi" w:hAnsiTheme="minorHAnsi" w:cstheme="minorHAnsi"/>
          <w:szCs w:val="24"/>
          <w:lang w:val="pl-PL"/>
        </w:rPr>
        <w:t xml:space="preserve"> oraz klika polecenie „Przejdź do podsumowania”, </w:t>
      </w:r>
    </w:p>
    <w:p w14:paraId="0235131E" w14:textId="77777777" w:rsidR="006005EA" w:rsidRPr="00A31D51" w:rsidRDefault="006005EA">
      <w:pPr>
        <w:pStyle w:val="Tekstpodstawowy"/>
        <w:numPr>
          <w:ilvl w:val="0"/>
          <w:numId w:val="23"/>
        </w:numPr>
        <w:spacing w:line="240" w:lineRule="auto"/>
        <w:ind w:left="397" w:hanging="284"/>
        <w:jc w:val="left"/>
        <w:rPr>
          <w:rFonts w:asciiTheme="minorHAnsi" w:hAnsiTheme="minorHAnsi" w:cstheme="minorHAnsi"/>
          <w:szCs w:val="24"/>
          <w:lang w:val="pl-PL"/>
        </w:rPr>
      </w:pPr>
      <w:r w:rsidRPr="00A31D51">
        <w:rPr>
          <w:rFonts w:asciiTheme="minorHAnsi" w:hAnsiTheme="minorHAnsi" w:cstheme="minorHAnsi"/>
          <w:szCs w:val="24"/>
          <w:lang w:val="pl-PL"/>
        </w:rPr>
        <w:t>złożenie oferty wraz z załącznikami następuje poprzez polecenie „Złóż ofertę",</w:t>
      </w:r>
    </w:p>
    <w:p w14:paraId="492B18B3" w14:textId="77777777" w:rsidR="006005EA" w:rsidRPr="00A31D51" w:rsidRDefault="006005EA">
      <w:pPr>
        <w:pStyle w:val="Tekstpodstawowy"/>
        <w:numPr>
          <w:ilvl w:val="0"/>
          <w:numId w:val="23"/>
        </w:numPr>
        <w:spacing w:line="240" w:lineRule="auto"/>
        <w:ind w:left="397" w:hanging="284"/>
        <w:jc w:val="left"/>
        <w:rPr>
          <w:rFonts w:asciiTheme="minorHAnsi" w:hAnsiTheme="minorHAnsi" w:cstheme="minorHAnsi"/>
          <w:szCs w:val="24"/>
          <w:lang w:val="pl-PL"/>
        </w:rPr>
      </w:pPr>
      <w:r w:rsidRPr="00A31D51">
        <w:rPr>
          <w:rFonts w:asciiTheme="minorHAnsi" w:hAnsiTheme="minorHAnsi" w:cstheme="minorHAnsi"/>
          <w:szCs w:val="24"/>
          <w:lang w:val="pl-PL"/>
        </w:rPr>
        <w:t>potwierdzeniem prawidłowo złożonej oferty jest komunikat systemowy „Twoja oferta została poprawnie złożona i potwierdzona”,</w:t>
      </w:r>
    </w:p>
    <w:p w14:paraId="155F6AB7" w14:textId="77777777" w:rsidR="006005EA" w:rsidRPr="00A31D51" w:rsidRDefault="006005EA">
      <w:pPr>
        <w:pStyle w:val="Tekstpodstawowy"/>
        <w:numPr>
          <w:ilvl w:val="0"/>
          <w:numId w:val="23"/>
        </w:numPr>
        <w:spacing w:line="240" w:lineRule="auto"/>
        <w:ind w:left="397" w:hanging="284"/>
        <w:jc w:val="left"/>
        <w:rPr>
          <w:rFonts w:asciiTheme="minorHAnsi" w:hAnsiTheme="minorHAnsi" w:cstheme="minorHAnsi"/>
          <w:szCs w:val="24"/>
          <w:lang w:val="pl-PL"/>
        </w:rPr>
      </w:pPr>
      <w:r w:rsidRPr="00A31D51">
        <w:rPr>
          <w:rFonts w:asciiTheme="minorHAnsi" w:hAnsiTheme="minorHAnsi" w:cstheme="minorHAnsi"/>
          <w:szCs w:val="24"/>
          <w:lang w:val="pl-PL"/>
        </w:rPr>
        <w:t>o terminie złożenia oferty decyduje czas pełnego przeprocesowania transakcji na platformie zakupowej,</w:t>
      </w:r>
    </w:p>
    <w:p w14:paraId="0387CEC8" w14:textId="1A01BC05" w:rsidR="006005EA" w:rsidRPr="00A31D51" w:rsidRDefault="006005EA">
      <w:pPr>
        <w:pStyle w:val="Tekstpodstawowy"/>
        <w:numPr>
          <w:ilvl w:val="0"/>
          <w:numId w:val="23"/>
        </w:numPr>
        <w:spacing w:line="240" w:lineRule="auto"/>
        <w:ind w:left="397" w:hanging="284"/>
        <w:jc w:val="left"/>
        <w:rPr>
          <w:rFonts w:asciiTheme="minorHAnsi" w:hAnsiTheme="minorHAnsi" w:cstheme="minorHAnsi"/>
          <w:szCs w:val="24"/>
          <w:lang w:val="pl-PL"/>
        </w:rPr>
      </w:pPr>
      <w:r w:rsidRPr="00A31D51">
        <w:rPr>
          <w:rFonts w:asciiTheme="minorHAnsi" w:hAnsiTheme="minorHAnsi" w:cstheme="minorHAnsi"/>
          <w:szCs w:val="24"/>
          <w:lang w:val="pl-PL"/>
        </w:rPr>
        <w:lastRenderedPageBreak/>
        <w:t>wykonawca może przed upływem terminu składania ofert wycofać złożoną przez siebie ofertę.</w:t>
      </w:r>
    </w:p>
    <w:p w14:paraId="650CD3CF" w14:textId="3395EF15" w:rsidR="006005EA" w:rsidRPr="00A31D51" w:rsidRDefault="006005EA" w:rsidP="00F667A9">
      <w:pPr>
        <w:pStyle w:val="Tekstpodstawowy"/>
        <w:spacing w:line="240" w:lineRule="auto"/>
        <w:rPr>
          <w:rFonts w:asciiTheme="minorHAnsi" w:hAnsiTheme="minorHAnsi" w:cstheme="minorHAnsi"/>
          <w:sz w:val="32"/>
          <w:szCs w:val="32"/>
          <w:lang w:val="pl-PL"/>
        </w:rPr>
      </w:pPr>
    </w:p>
    <w:p w14:paraId="5DCC75B6" w14:textId="00C2AB12" w:rsidR="006005EA" w:rsidRPr="007C5DE9" w:rsidRDefault="006005EA" w:rsidP="007C5DE9">
      <w:pPr>
        <w:pStyle w:val="Nagwek1"/>
        <w:jc w:val="left"/>
        <w:rPr>
          <w:rFonts w:ascii="Calibri" w:hAnsi="Calibri" w:cs="Calibri"/>
          <w:b w:val="0"/>
          <w:bCs/>
          <w:i w:val="0"/>
          <w:iCs/>
          <w:sz w:val="24"/>
          <w:szCs w:val="20"/>
        </w:rPr>
      </w:pPr>
      <w:bookmarkStart w:id="32" w:name="_Toc223698825"/>
      <w:r w:rsidRPr="007C5DE9">
        <w:rPr>
          <w:rFonts w:ascii="Calibri" w:hAnsi="Calibri" w:cs="Calibri"/>
          <w:b w:val="0"/>
          <w:bCs/>
          <w:i w:val="0"/>
          <w:iCs/>
          <w:sz w:val="24"/>
          <w:szCs w:val="20"/>
        </w:rPr>
        <w:t xml:space="preserve">Rozdział XVIII. </w:t>
      </w:r>
      <w:r w:rsidRPr="007C5DE9">
        <w:rPr>
          <w:rFonts w:ascii="Calibri" w:hAnsi="Calibri" w:cs="Calibri"/>
          <w:i w:val="0"/>
          <w:iCs/>
          <w:sz w:val="24"/>
          <w:szCs w:val="20"/>
        </w:rPr>
        <w:t>Termin otwarcia ofert oraz opis sposobu otwarcia ofert</w:t>
      </w:r>
      <w:bookmarkEnd w:id="32"/>
    </w:p>
    <w:p w14:paraId="07CCB63D" w14:textId="77777777" w:rsidR="006005EA" w:rsidRPr="00A31D51" w:rsidRDefault="006005EA" w:rsidP="00F667A9">
      <w:pPr>
        <w:spacing w:after="0" w:line="240" w:lineRule="auto"/>
        <w:ind w:left="-23"/>
        <w:jc w:val="both"/>
        <w:rPr>
          <w:rFonts w:asciiTheme="minorHAnsi" w:hAnsiTheme="minorHAnsi" w:cstheme="minorHAnsi"/>
          <w:sz w:val="10"/>
          <w:szCs w:val="10"/>
        </w:rPr>
      </w:pPr>
    </w:p>
    <w:p w14:paraId="537803F2" w14:textId="51D34375" w:rsidR="006005EA" w:rsidRPr="00CB3CFC" w:rsidRDefault="006005EA" w:rsidP="00F667A9">
      <w:pPr>
        <w:numPr>
          <w:ilvl w:val="0"/>
          <w:numId w:val="4"/>
        </w:numPr>
        <w:spacing w:after="0" w:line="240" w:lineRule="auto"/>
        <w:ind w:left="284" w:hanging="284"/>
        <w:rPr>
          <w:rFonts w:asciiTheme="minorHAnsi" w:hAnsiTheme="minorHAnsi" w:cstheme="minorHAnsi"/>
          <w:sz w:val="24"/>
          <w:szCs w:val="24"/>
        </w:rPr>
      </w:pPr>
      <w:r w:rsidRPr="00CB3CFC">
        <w:rPr>
          <w:rFonts w:asciiTheme="minorHAnsi" w:hAnsiTheme="minorHAnsi" w:cstheme="minorHAnsi"/>
          <w:sz w:val="24"/>
          <w:szCs w:val="24"/>
        </w:rPr>
        <w:t xml:space="preserve">Otwarcie ofert nastąpi w dniu </w:t>
      </w:r>
      <w:r w:rsidR="004E7747">
        <w:rPr>
          <w:rFonts w:asciiTheme="minorHAnsi" w:hAnsiTheme="minorHAnsi" w:cstheme="minorHAnsi"/>
          <w:b/>
          <w:bCs/>
          <w:sz w:val="24"/>
          <w:szCs w:val="24"/>
        </w:rPr>
        <w:t>9</w:t>
      </w:r>
      <w:r w:rsidR="00F2309E" w:rsidRPr="00CB3CFC">
        <w:rPr>
          <w:rFonts w:asciiTheme="minorHAnsi" w:hAnsiTheme="minorHAnsi" w:cstheme="minorHAnsi"/>
          <w:b/>
          <w:bCs/>
          <w:sz w:val="24"/>
          <w:szCs w:val="24"/>
        </w:rPr>
        <w:t xml:space="preserve"> </w:t>
      </w:r>
      <w:r w:rsidR="00CB3CFC" w:rsidRPr="00CB3CFC">
        <w:rPr>
          <w:rFonts w:asciiTheme="minorHAnsi" w:hAnsiTheme="minorHAnsi" w:cstheme="minorHAnsi"/>
          <w:b/>
          <w:bCs/>
          <w:sz w:val="24"/>
          <w:szCs w:val="24"/>
        </w:rPr>
        <w:t>kwietnia</w:t>
      </w:r>
      <w:r w:rsidRPr="00CB3CFC">
        <w:rPr>
          <w:rFonts w:asciiTheme="minorHAnsi" w:hAnsiTheme="minorHAnsi" w:cstheme="minorHAnsi"/>
          <w:b/>
          <w:bCs/>
          <w:sz w:val="24"/>
          <w:szCs w:val="24"/>
        </w:rPr>
        <w:t xml:space="preserve"> 202</w:t>
      </w:r>
      <w:r w:rsidR="00CB3CFC" w:rsidRPr="00CB3CFC">
        <w:rPr>
          <w:rFonts w:asciiTheme="minorHAnsi" w:hAnsiTheme="minorHAnsi" w:cstheme="minorHAnsi"/>
          <w:b/>
          <w:bCs/>
          <w:sz w:val="24"/>
          <w:szCs w:val="24"/>
        </w:rPr>
        <w:t>6</w:t>
      </w:r>
      <w:r w:rsidRPr="00CB3CFC">
        <w:rPr>
          <w:rFonts w:asciiTheme="minorHAnsi" w:hAnsiTheme="minorHAnsi" w:cstheme="minorHAnsi"/>
          <w:b/>
          <w:bCs/>
          <w:sz w:val="24"/>
          <w:szCs w:val="24"/>
        </w:rPr>
        <w:t xml:space="preserve"> r. o godz</w:t>
      </w:r>
      <w:r w:rsidR="00CB3CFC" w:rsidRPr="00CB3CFC">
        <w:rPr>
          <w:rFonts w:asciiTheme="minorHAnsi" w:hAnsiTheme="minorHAnsi" w:cstheme="minorHAnsi"/>
          <w:b/>
          <w:bCs/>
          <w:sz w:val="24"/>
          <w:szCs w:val="24"/>
        </w:rPr>
        <w:t>.</w:t>
      </w:r>
      <w:r w:rsidRPr="00CB3CFC">
        <w:rPr>
          <w:rFonts w:asciiTheme="minorHAnsi" w:hAnsiTheme="minorHAnsi" w:cstheme="minorHAnsi"/>
          <w:b/>
          <w:bCs/>
          <w:sz w:val="24"/>
          <w:szCs w:val="24"/>
        </w:rPr>
        <w:t xml:space="preserve"> 10:30</w:t>
      </w:r>
      <w:r w:rsidRPr="00CB3CFC">
        <w:rPr>
          <w:rFonts w:asciiTheme="minorHAnsi" w:hAnsiTheme="minorHAnsi" w:cstheme="minorHAnsi"/>
          <w:sz w:val="24"/>
          <w:szCs w:val="24"/>
        </w:rPr>
        <w:t>.</w:t>
      </w:r>
    </w:p>
    <w:p w14:paraId="3E3C4730" w14:textId="77777777" w:rsidR="006005EA" w:rsidRPr="00A31D51" w:rsidRDefault="006005EA" w:rsidP="00F667A9">
      <w:pPr>
        <w:numPr>
          <w:ilvl w:val="0"/>
          <w:numId w:val="4"/>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sz w:val="24"/>
          <w:szCs w:val="24"/>
        </w:rPr>
        <w:t>Pliki wchodzące w skład oferty załączone i zapisane przez wykonawcę na platformie zakupowej widoczne są w systemie jako zaszyfrowane. Możliwość otworzenia plików dostępna jest dopiero po ich odszyfrowaniu przez zamawiającego po upływie terminu otwarcia ofert.</w:t>
      </w:r>
    </w:p>
    <w:p w14:paraId="2983C1F9" w14:textId="77777777" w:rsidR="006005EA" w:rsidRPr="00A31D51" w:rsidRDefault="006005EA" w:rsidP="00F667A9">
      <w:pPr>
        <w:numPr>
          <w:ilvl w:val="0"/>
          <w:numId w:val="4"/>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sz w:val="24"/>
          <w:szCs w:val="24"/>
        </w:rPr>
        <w:t xml:space="preserve">Niezwłocznie po otwarciu ofert zamawiający udostępni na stronie internetowej prowadzonego postępowania informacje o: </w:t>
      </w:r>
    </w:p>
    <w:p w14:paraId="3EB53683" w14:textId="77777777" w:rsidR="006005EA" w:rsidRPr="00A31D51" w:rsidRDefault="006005EA">
      <w:pPr>
        <w:numPr>
          <w:ilvl w:val="0"/>
          <w:numId w:val="12"/>
        </w:numPr>
        <w:spacing w:after="0" w:line="240" w:lineRule="auto"/>
        <w:ind w:left="397" w:hanging="284"/>
        <w:rPr>
          <w:rFonts w:asciiTheme="minorHAnsi" w:hAnsiTheme="minorHAnsi" w:cstheme="minorHAnsi"/>
          <w:sz w:val="24"/>
          <w:szCs w:val="24"/>
        </w:rPr>
      </w:pPr>
      <w:r w:rsidRPr="00A31D51">
        <w:rPr>
          <w:rFonts w:asciiTheme="minorHAnsi" w:hAnsiTheme="minorHAnsi" w:cstheme="minorHAnsi"/>
          <w:sz w:val="24"/>
          <w:szCs w:val="24"/>
        </w:rPr>
        <w:t>nazwach albo imionach i nazwiskach oraz siedzibach lub miejscach prowadzonej działalności gospodarczej albo miejscach zamieszkania wykonawców, których oferty zostały otwarte,</w:t>
      </w:r>
    </w:p>
    <w:p w14:paraId="48F91D40" w14:textId="77777777" w:rsidR="006005EA" w:rsidRPr="00A31D51" w:rsidRDefault="006005EA">
      <w:pPr>
        <w:numPr>
          <w:ilvl w:val="0"/>
          <w:numId w:val="12"/>
        </w:numPr>
        <w:spacing w:after="0" w:line="240" w:lineRule="auto"/>
        <w:ind w:left="397" w:hanging="284"/>
        <w:rPr>
          <w:rFonts w:asciiTheme="minorHAnsi" w:hAnsiTheme="minorHAnsi" w:cstheme="minorHAnsi"/>
          <w:sz w:val="24"/>
          <w:szCs w:val="24"/>
        </w:rPr>
      </w:pPr>
      <w:r w:rsidRPr="00A31D51">
        <w:rPr>
          <w:rFonts w:asciiTheme="minorHAnsi" w:hAnsiTheme="minorHAnsi" w:cstheme="minorHAnsi"/>
          <w:sz w:val="24"/>
          <w:szCs w:val="24"/>
        </w:rPr>
        <w:t>cenach lub kosztach zawartych w ofertach.</w:t>
      </w:r>
    </w:p>
    <w:p w14:paraId="17E3FC0A" w14:textId="77777777" w:rsidR="006005EA" w:rsidRPr="00A31D51" w:rsidRDefault="006005EA" w:rsidP="00F667A9">
      <w:pPr>
        <w:numPr>
          <w:ilvl w:val="0"/>
          <w:numId w:val="4"/>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sz w:val="24"/>
          <w:szCs w:val="24"/>
        </w:rPr>
        <w:t>Zamawiający najpóźniej przed otwarciem ofert udostępni na stronie internetowej prowadzonego postępowania informację o kwocie, jaką zamierza przeznaczyć na sfinansowanie zamówienia.</w:t>
      </w:r>
    </w:p>
    <w:p w14:paraId="2354DAB4" w14:textId="3271783E" w:rsidR="005C01DE" w:rsidRPr="00A31D51" w:rsidRDefault="005C01DE" w:rsidP="00F667A9">
      <w:pPr>
        <w:numPr>
          <w:ilvl w:val="0"/>
          <w:numId w:val="4"/>
        </w:numPr>
        <w:spacing w:after="0" w:line="240" w:lineRule="auto"/>
        <w:ind w:left="284" w:hanging="284"/>
        <w:rPr>
          <w:rFonts w:asciiTheme="minorHAnsi" w:hAnsiTheme="minorHAnsi" w:cstheme="minorHAnsi"/>
          <w:sz w:val="24"/>
          <w:szCs w:val="24"/>
        </w:rPr>
      </w:pPr>
      <w:r w:rsidRPr="00A31D51">
        <w:rPr>
          <w:rFonts w:asciiTheme="minorHAnsi" w:hAnsiTheme="minorHAnsi" w:cstheme="minorHAnsi"/>
          <w:sz w:val="24"/>
          <w:szCs w:val="24"/>
        </w:rPr>
        <w:t>W przypadku wystąpienia awarii systemu teleinformatycznego, która spowoduje brak możliwości otwarcia ofert w terminie określonym przez zamawiającego, otwarcie ofert nastąpi niezwłocznie po usunięciu awarii. Zamawiający poinformuje o zmianie terminu otwarcia ofert na stronie internetowej prowadzonego postępowania.</w:t>
      </w:r>
    </w:p>
    <w:p w14:paraId="68041196" w14:textId="4726B16D" w:rsidR="006005EA" w:rsidRPr="00A31D51" w:rsidRDefault="006005EA" w:rsidP="00F667A9">
      <w:pPr>
        <w:pStyle w:val="Tekstpodstawowy"/>
        <w:spacing w:line="240" w:lineRule="auto"/>
        <w:rPr>
          <w:rFonts w:asciiTheme="minorHAnsi" w:hAnsiTheme="minorHAnsi" w:cstheme="minorHAnsi"/>
          <w:sz w:val="32"/>
          <w:szCs w:val="32"/>
          <w:lang w:val="pl-PL"/>
        </w:rPr>
      </w:pPr>
    </w:p>
    <w:p w14:paraId="7DD26DD8" w14:textId="1BA8A81D" w:rsidR="00242591" w:rsidRPr="00F01E15" w:rsidRDefault="00242591" w:rsidP="00F01E15">
      <w:pPr>
        <w:pStyle w:val="Nagwek1"/>
        <w:jc w:val="left"/>
        <w:rPr>
          <w:rFonts w:asciiTheme="minorHAnsi" w:hAnsiTheme="minorHAnsi" w:cstheme="minorHAnsi"/>
          <w:b w:val="0"/>
          <w:bCs/>
          <w:i w:val="0"/>
          <w:iCs/>
          <w:sz w:val="24"/>
          <w:szCs w:val="20"/>
        </w:rPr>
      </w:pPr>
      <w:bookmarkStart w:id="33" w:name="_Toc223698826"/>
      <w:r w:rsidRPr="00F01E15">
        <w:rPr>
          <w:rFonts w:asciiTheme="minorHAnsi" w:hAnsiTheme="minorHAnsi" w:cstheme="minorHAnsi"/>
          <w:b w:val="0"/>
          <w:bCs/>
          <w:i w:val="0"/>
          <w:iCs/>
          <w:sz w:val="24"/>
          <w:szCs w:val="20"/>
        </w:rPr>
        <w:t xml:space="preserve">Rozdział XIX. </w:t>
      </w:r>
      <w:r w:rsidRPr="00F01E15">
        <w:rPr>
          <w:rFonts w:asciiTheme="minorHAnsi" w:hAnsiTheme="minorHAnsi" w:cstheme="minorHAnsi"/>
          <w:i w:val="0"/>
          <w:iCs/>
          <w:sz w:val="24"/>
          <w:szCs w:val="20"/>
        </w:rPr>
        <w:t>Opis sposobu obliczenia ceny</w:t>
      </w:r>
      <w:bookmarkEnd w:id="33"/>
    </w:p>
    <w:p w14:paraId="0CCCF5E1" w14:textId="77777777" w:rsidR="00242591" w:rsidRPr="00A31D51" w:rsidRDefault="00242591" w:rsidP="00F667A9">
      <w:pPr>
        <w:spacing w:after="0" w:line="240" w:lineRule="auto"/>
        <w:ind w:left="-23"/>
        <w:jc w:val="both"/>
        <w:rPr>
          <w:rFonts w:asciiTheme="minorHAnsi" w:hAnsiTheme="minorHAnsi" w:cstheme="minorHAnsi"/>
          <w:sz w:val="10"/>
          <w:szCs w:val="10"/>
        </w:rPr>
      </w:pPr>
    </w:p>
    <w:p w14:paraId="2E0161E0" w14:textId="7C49E786" w:rsidR="00242591" w:rsidRPr="00A31D51" w:rsidRDefault="007C5DE9">
      <w:pPr>
        <w:numPr>
          <w:ilvl w:val="0"/>
          <w:numId w:val="38"/>
        </w:numPr>
        <w:spacing w:after="0" w:line="240" w:lineRule="auto"/>
        <w:ind w:left="284" w:hanging="284"/>
        <w:rPr>
          <w:rFonts w:asciiTheme="minorHAnsi" w:hAnsiTheme="minorHAnsi" w:cstheme="minorHAnsi"/>
          <w:sz w:val="24"/>
          <w:szCs w:val="24"/>
        </w:rPr>
      </w:pPr>
      <w:r w:rsidRPr="00546FC9">
        <w:rPr>
          <w:rFonts w:asciiTheme="minorHAnsi" w:hAnsiTheme="minorHAnsi" w:cstheme="minorHAnsi"/>
          <w:sz w:val="24"/>
          <w:szCs w:val="24"/>
        </w:rPr>
        <w:t xml:space="preserve">Cena wykonania każdej z CZĘŚCI </w:t>
      </w:r>
      <w:r>
        <w:rPr>
          <w:rFonts w:asciiTheme="minorHAnsi" w:hAnsiTheme="minorHAnsi" w:cstheme="minorHAnsi"/>
          <w:sz w:val="24"/>
          <w:szCs w:val="24"/>
        </w:rPr>
        <w:t xml:space="preserve">zamówienia </w:t>
      </w:r>
      <w:r w:rsidR="006A385D" w:rsidRPr="00927A21">
        <w:rPr>
          <w:rFonts w:asciiTheme="minorHAnsi" w:hAnsiTheme="minorHAnsi" w:cstheme="minorHAnsi"/>
          <w:szCs w:val="24"/>
        </w:rPr>
        <w:t xml:space="preserve">jest ceną ryczałtową brutto </w:t>
      </w:r>
      <w:r w:rsidR="006A385D">
        <w:rPr>
          <w:rFonts w:asciiTheme="minorHAnsi" w:hAnsiTheme="minorHAnsi" w:cstheme="minorHAnsi"/>
          <w:szCs w:val="24"/>
        </w:rPr>
        <w:t xml:space="preserve">i </w:t>
      </w:r>
      <w:r w:rsidRPr="00546FC9">
        <w:rPr>
          <w:rFonts w:asciiTheme="minorHAnsi" w:hAnsiTheme="minorHAnsi" w:cstheme="minorHAnsi"/>
          <w:sz w:val="24"/>
          <w:szCs w:val="24"/>
        </w:rPr>
        <w:t xml:space="preserve">musi obejmować wszystkie koszty związane z wykonaniem odpowiadającego jej zakresu zamówienia oraz uwzględniać </w:t>
      </w:r>
      <w:r>
        <w:rPr>
          <w:rFonts w:asciiTheme="minorHAnsi" w:hAnsiTheme="minorHAnsi" w:cstheme="minorHAnsi"/>
          <w:sz w:val="24"/>
          <w:szCs w:val="24"/>
        </w:rPr>
        <w:t xml:space="preserve">wymagania </w:t>
      </w:r>
      <w:r w:rsidRPr="00546FC9">
        <w:rPr>
          <w:rFonts w:asciiTheme="minorHAnsi" w:hAnsiTheme="minorHAnsi" w:cstheme="minorHAnsi"/>
          <w:sz w:val="24"/>
          <w:szCs w:val="24"/>
        </w:rPr>
        <w:t>stawiane przez zamawiającego</w:t>
      </w:r>
      <w:r>
        <w:rPr>
          <w:rFonts w:asciiTheme="minorHAnsi" w:hAnsiTheme="minorHAnsi" w:cstheme="minorHAnsi"/>
          <w:sz w:val="24"/>
          <w:szCs w:val="24"/>
        </w:rPr>
        <w:t xml:space="preserve"> w SWZ</w:t>
      </w:r>
      <w:r w:rsidR="00242591" w:rsidRPr="00A31D51">
        <w:rPr>
          <w:rFonts w:asciiTheme="minorHAnsi" w:hAnsiTheme="minorHAnsi" w:cstheme="minorHAnsi"/>
          <w:sz w:val="24"/>
          <w:szCs w:val="24"/>
        </w:rPr>
        <w:t>.</w:t>
      </w:r>
    </w:p>
    <w:p w14:paraId="06149D81" w14:textId="77777777" w:rsidR="00242591" w:rsidRPr="00A31D51" w:rsidRDefault="00242591">
      <w:pPr>
        <w:pStyle w:val="Tekstpodstawowy"/>
        <w:numPr>
          <w:ilvl w:val="0"/>
          <w:numId w:val="38"/>
        </w:numPr>
        <w:spacing w:line="240" w:lineRule="auto"/>
        <w:ind w:left="284" w:hanging="284"/>
        <w:jc w:val="left"/>
        <w:rPr>
          <w:rFonts w:asciiTheme="minorHAnsi" w:hAnsiTheme="minorHAnsi" w:cstheme="minorHAnsi"/>
          <w:szCs w:val="24"/>
          <w:lang w:val="pl-PL"/>
        </w:rPr>
      </w:pPr>
      <w:r w:rsidRPr="00A31D51">
        <w:rPr>
          <w:rFonts w:asciiTheme="minorHAnsi" w:hAnsiTheme="minorHAnsi" w:cstheme="minorHAnsi"/>
          <w:szCs w:val="24"/>
          <w:lang w:val="pl-PL"/>
        </w:rPr>
        <w:t>Cena oferty musi być liczona z dokładnością do dwóch miejsc po przecinku.</w:t>
      </w:r>
    </w:p>
    <w:p w14:paraId="5FEB0A25" w14:textId="77777777" w:rsidR="00242591" w:rsidRPr="00A31D51" w:rsidRDefault="00242591">
      <w:pPr>
        <w:pStyle w:val="Tekstpodstawowy"/>
        <w:numPr>
          <w:ilvl w:val="0"/>
          <w:numId w:val="38"/>
        </w:numPr>
        <w:spacing w:line="240" w:lineRule="auto"/>
        <w:ind w:left="284" w:hanging="284"/>
        <w:jc w:val="left"/>
        <w:rPr>
          <w:rFonts w:asciiTheme="minorHAnsi" w:hAnsiTheme="minorHAnsi" w:cstheme="minorHAnsi"/>
          <w:szCs w:val="24"/>
          <w:lang w:val="pl-PL"/>
        </w:rPr>
      </w:pPr>
      <w:r w:rsidRPr="00A31D51">
        <w:rPr>
          <w:rFonts w:asciiTheme="minorHAnsi" w:hAnsiTheme="minorHAnsi" w:cstheme="minorHAnsi"/>
          <w:szCs w:val="24"/>
          <w:lang w:val="pl-PL"/>
        </w:rPr>
        <w:t>Upusty oferowane przez wykonawcę muszą być zawarte w cenie oferty.</w:t>
      </w:r>
    </w:p>
    <w:p w14:paraId="56F114B1" w14:textId="5A7029C9" w:rsidR="00242591" w:rsidRPr="00A31D51" w:rsidRDefault="00F01E15">
      <w:pPr>
        <w:pStyle w:val="Tekstpodstawowy"/>
        <w:numPr>
          <w:ilvl w:val="0"/>
          <w:numId w:val="38"/>
        </w:numPr>
        <w:spacing w:line="240" w:lineRule="auto"/>
        <w:ind w:left="284" w:hanging="284"/>
        <w:jc w:val="left"/>
        <w:rPr>
          <w:rFonts w:asciiTheme="minorHAnsi" w:hAnsiTheme="minorHAnsi" w:cstheme="minorHAnsi"/>
          <w:szCs w:val="24"/>
          <w:lang w:val="pl-PL"/>
        </w:rPr>
      </w:pPr>
      <w:r w:rsidRPr="002608B9">
        <w:rPr>
          <w:rFonts w:asciiTheme="minorHAnsi" w:hAnsiTheme="minorHAnsi" w:cstheme="minorHAnsi"/>
          <w:iCs/>
          <w:szCs w:val="24"/>
        </w:rPr>
        <w:t>Cenę za wykonanie każdej z CZĘŚCI zamówienia należy przedstawić w formularzu oferty stanowiącym załącznik nr 1 do SWZ</w:t>
      </w:r>
      <w:r w:rsidR="00242591" w:rsidRPr="00A31D51">
        <w:rPr>
          <w:rFonts w:asciiTheme="minorHAnsi" w:hAnsiTheme="minorHAnsi" w:cstheme="minorHAnsi"/>
          <w:szCs w:val="24"/>
          <w:lang w:val="pl-PL"/>
        </w:rPr>
        <w:t xml:space="preserve">. </w:t>
      </w:r>
    </w:p>
    <w:p w14:paraId="79B3AFAD" w14:textId="0AE249CD" w:rsidR="00242591" w:rsidRPr="00A31D51" w:rsidRDefault="00242591">
      <w:pPr>
        <w:pStyle w:val="Tekstpodstawowy"/>
        <w:numPr>
          <w:ilvl w:val="0"/>
          <w:numId w:val="38"/>
        </w:numPr>
        <w:spacing w:line="240" w:lineRule="auto"/>
        <w:ind w:left="284" w:hanging="284"/>
        <w:jc w:val="left"/>
        <w:rPr>
          <w:rFonts w:asciiTheme="minorHAnsi" w:hAnsiTheme="minorHAnsi" w:cstheme="minorHAnsi"/>
          <w:szCs w:val="24"/>
          <w:lang w:val="pl-PL"/>
        </w:rPr>
      </w:pPr>
      <w:r w:rsidRPr="00A31D51">
        <w:rPr>
          <w:rFonts w:asciiTheme="minorHAnsi" w:hAnsiTheme="minorHAnsi" w:cstheme="minorHAnsi"/>
          <w:szCs w:val="24"/>
          <w:lang w:val="pl-PL"/>
        </w:rPr>
        <w:t>Jeżeli została złożona oferta, której wybór prowadziłby do powstania u zamawiającego obowiązku podatkowego zgodnie z ustawą z dnia 11 marca 2004 r. o podatku od towarów i usług (Dz. U. z 202</w:t>
      </w:r>
      <w:r w:rsidR="004B78CC" w:rsidRPr="00A31D51">
        <w:rPr>
          <w:rFonts w:asciiTheme="minorHAnsi" w:hAnsiTheme="minorHAnsi" w:cstheme="minorHAnsi"/>
          <w:szCs w:val="24"/>
          <w:lang w:val="pl-PL"/>
        </w:rPr>
        <w:t>5</w:t>
      </w:r>
      <w:r w:rsidRPr="00A31D51">
        <w:rPr>
          <w:rFonts w:asciiTheme="minorHAnsi" w:hAnsiTheme="minorHAnsi" w:cstheme="minorHAnsi"/>
          <w:szCs w:val="24"/>
          <w:lang w:val="pl-PL"/>
        </w:rPr>
        <w:t xml:space="preserve"> r. poz. </w:t>
      </w:r>
      <w:r w:rsidR="004B78CC" w:rsidRPr="00A31D51">
        <w:rPr>
          <w:rFonts w:asciiTheme="minorHAnsi" w:hAnsiTheme="minorHAnsi" w:cstheme="minorHAnsi"/>
          <w:szCs w:val="24"/>
          <w:lang w:val="pl-PL"/>
        </w:rPr>
        <w:t>775</w:t>
      </w:r>
      <w:r w:rsidRPr="00A31D51">
        <w:rPr>
          <w:rFonts w:asciiTheme="minorHAnsi" w:hAnsiTheme="minorHAnsi" w:cstheme="minorHAnsi"/>
          <w:szCs w:val="24"/>
          <w:lang w:val="pl-PL"/>
        </w:rPr>
        <w:t xml:space="preserve"> z późn. zm.), dla celów zastosowania kryterium ceny zamawiający doliczy do przedstawionej w tej ofercie ceny kwotę podatku od towarów i usług, którą miałby obowiązek rozliczyć. W ofercie wykonawca ma obowiązek:</w:t>
      </w:r>
    </w:p>
    <w:p w14:paraId="7D6776D5" w14:textId="77777777" w:rsidR="00242591" w:rsidRPr="00A31D51" w:rsidRDefault="00242591">
      <w:pPr>
        <w:widowControl w:val="0"/>
        <w:numPr>
          <w:ilvl w:val="0"/>
          <w:numId w:val="19"/>
        </w:numPr>
        <w:overflowPunct w:val="0"/>
        <w:autoSpaceDE w:val="0"/>
        <w:autoSpaceDN w:val="0"/>
        <w:adjustRightInd w:val="0"/>
        <w:spacing w:after="0" w:line="240" w:lineRule="auto"/>
        <w:ind w:left="397" w:hanging="284"/>
        <w:rPr>
          <w:sz w:val="24"/>
          <w:szCs w:val="24"/>
          <w:lang w:eastAsia="x-none"/>
        </w:rPr>
      </w:pPr>
      <w:r w:rsidRPr="00A31D51">
        <w:rPr>
          <w:sz w:val="24"/>
          <w:szCs w:val="24"/>
          <w:lang w:eastAsia="x-none"/>
        </w:rPr>
        <w:t>poinformowania zamawiającego, że wybór jego oferty będzie prowadził do powstania u zamawiającego obowiązku podatkowego,</w:t>
      </w:r>
    </w:p>
    <w:p w14:paraId="0546B44E" w14:textId="77777777" w:rsidR="00242591" w:rsidRPr="00A31D51" w:rsidRDefault="00242591">
      <w:pPr>
        <w:widowControl w:val="0"/>
        <w:numPr>
          <w:ilvl w:val="0"/>
          <w:numId w:val="19"/>
        </w:numPr>
        <w:overflowPunct w:val="0"/>
        <w:autoSpaceDE w:val="0"/>
        <w:autoSpaceDN w:val="0"/>
        <w:adjustRightInd w:val="0"/>
        <w:spacing w:after="0" w:line="240" w:lineRule="auto"/>
        <w:ind w:left="397" w:hanging="284"/>
        <w:rPr>
          <w:sz w:val="24"/>
          <w:szCs w:val="24"/>
          <w:lang w:eastAsia="x-none"/>
        </w:rPr>
      </w:pPr>
      <w:r w:rsidRPr="00A31D51">
        <w:rPr>
          <w:sz w:val="24"/>
          <w:szCs w:val="24"/>
          <w:lang w:eastAsia="x-none"/>
        </w:rPr>
        <w:t>wskazania nazwy (rodzaju) towaru lub usługi, których dostawa lub świadczenie będą prowadziły do powstania obowiązku podatkowego,</w:t>
      </w:r>
    </w:p>
    <w:p w14:paraId="047FCF9C" w14:textId="77777777" w:rsidR="00242591" w:rsidRPr="00A31D51" w:rsidRDefault="00242591">
      <w:pPr>
        <w:widowControl w:val="0"/>
        <w:numPr>
          <w:ilvl w:val="0"/>
          <w:numId w:val="19"/>
        </w:numPr>
        <w:overflowPunct w:val="0"/>
        <w:autoSpaceDE w:val="0"/>
        <w:autoSpaceDN w:val="0"/>
        <w:adjustRightInd w:val="0"/>
        <w:spacing w:after="0" w:line="240" w:lineRule="auto"/>
        <w:ind w:left="397" w:hanging="284"/>
        <w:rPr>
          <w:sz w:val="24"/>
          <w:szCs w:val="24"/>
          <w:lang w:eastAsia="x-none"/>
        </w:rPr>
      </w:pPr>
      <w:r w:rsidRPr="00A31D51">
        <w:rPr>
          <w:sz w:val="24"/>
          <w:szCs w:val="24"/>
          <w:lang w:eastAsia="x-none"/>
        </w:rPr>
        <w:t>wskazania wartości towaru lub usługi objętego obowiązkiem podatkowym zamawiającego, bez kwoty podatku,</w:t>
      </w:r>
    </w:p>
    <w:p w14:paraId="0DE5C3C6" w14:textId="7ECD0059" w:rsidR="00242591" w:rsidRPr="00A31D51" w:rsidRDefault="00242591">
      <w:pPr>
        <w:widowControl w:val="0"/>
        <w:numPr>
          <w:ilvl w:val="0"/>
          <w:numId w:val="19"/>
        </w:numPr>
        <w:overflowPunct w:val="0"/>
        <w:autoSpaceDE w:val="0"/>
        <w:autoSpaceDN w:val="0"/>
        <w:adjustRightInd w:val="0"/>
        <w:spacing w:after="0" w:line="240" w:lineRule="auto"/>
        <w:ind w:left="397" w:hanging="284"/>
        <w:rPr>
          <w:sz w:val="24"/>
          <w:szCs w:val="24"/>
          <w:lang w:eastAsia="x-none"/>
        </w:rPr>
      </w:pPr>
      <w:r w:rsidRPr="00A31D51">
        <w:rPr>
          <w:sz w:val="24"/>
          <w:szCs w:val="24"/>
          <w:lang w:eastAsia="x-none"/>
        </w:rPr>
        <w:t>wskazania stawki podatku od towarów i usług, która zgodnie z wiedzą wykonawcy, będzie miała zastosowanie.</w:t>
      </w:r>
    </w:p>
    <w:p w14:paraId="21F6C6F0" w14:textId="2779981B" w:rsidR="005C01DE" w:rsidRPr="00A31D51" w:rsidRDefault="005C01DE" w:rsidP="00F667A9">
      <w:pPr>
        <w:pStyle w:val="Tekstpodstawowy"/>
        <w:spacing w:line="240" w:lineRule="auto"/>
        <w:rPr>
          <w:rFonts w:asciiTheme="minorHAnsi" w:hAnsiTheme="minorHAnsi" w:cstheme="minorHAnsi"/>
          <w:sz w:val="32"/>
          <w:szCs w:val="32"/>
          <w:lang w:val="pl-PL"/>
        </w:rPr>
      </w:pPr>
    </w:p>
    <w:p w14:paraId="32467101" w14:textId="0873F262" w:rsidR="00242591" w:rsidRPr="00E84D45" w:rsidRDefault="00242591" w:rsidP="00E84D45">
      <w:pPr>
        <w:pStyle w:val="Nagwek1"/>
        <w:jc w:val="left"/>
        <w:rPr>
          <w:rFonts w:asciiTheme="minorHAnsi" w:hAnsiTheme="minorHAnsi" w:cstheme="minorHAnsi"/>
          <w:b w:val="0"/>
          <w:bCs/>
          <w:i w:val="0"/>
          <w:iCs/>
          <w:sz w:val="24"/>
          <w:szCs w:val="20"/>
        </w:rPr>
      </w:pPr>
      <w:bookmarkStart w:id="34" w:name="_Toc223698827"/>
      <w:r w:rsidRPr="00E84D45">
        <w:rPr>
          <w:rFonts w:asciiTheme="minorHAnsi" w:hAnsiTheme="minorHAnsi" w:cstheme="minorHAnsi"/>
          <w:b w:val="0"/>
          <w:bCs/>
          <w:i w:val="0"/>
          <w:iCs/>
          <w:sz w:val="24"/>
          <w:szCs w:val="20"/>
        </w:rPr>
        <w:lastRenderedPageBreak/>
        <w:t xml:space="preserve">Rozdział XX. </w:t>
      </w:r>
      <w:r w:rsidRPr="00E84D45">
        <w:rPr>
          <w:rFonts w:asciiTheme="minorHAnsi" w:hAnsiTheme="minorHAnsi" w:cstheme="minorHAnsi"/>
          <w:i w:val="0"/>
          <w:iCs/>
          <w:sz w:val="24"/>
          <w:szCs w:val="20"/>
        </w:rPr>
        <w:t>Opis kryteriów oceny ofert, którymi zamawiający będzie się kierował przy wyborze oferty wraz z podaniem wag tych kryteriów i sposobu oceny ofert</w:t>
      </w:r>
      <w:bookmarkEnd w:id="34"/>
    </w:p>
    <w:p w14:paraId="536A09C1" w14:textId="77777777" w:rsidR="00242591" w:rsidRPr="00A31D51" w:rsidRDefault="00242591" w:rsidP="00F667A9">
      <w:pPr>
        <w:spacing w:after="0" w:line="240" w:lineRule="auto"/>
        <w:ind w:left="170"/>
        <w:jc w:val="both"/>
        <w:rPr>
          <w:rFonts w:asciiTheme="minorHAnsi" w:hAnsiTheme="minorHAnsi" w:cstheme="minorHAnsi"/>
          <w:sz w:val="10"/>
          <w:szCs w:val="10"/>
        </w:rPr>
      </w:pPr>
    </w:p>
    <w:p w14:paraId="6DEBB030" w14:textId="6BEC9D7B" w:rsidR="00241D95" w:rsidRPr="00CF6541" w:rsidRDefault="00CF6541" w:rsidP="00CF6541">
      <w:pPr>
        <w:pStyle w:val="Akapitzlist"/>
        <w:numPr>
          <w:ilvl w:val="4"/>
          <w:numId w:val="25"/>
        </w:numPr>
        <w:ind w:left="284" w:hanging="284"/>
        <w:jc w:val="both"/>
        <w:rPr>
          <w:rFonts w:asciiTheme="minorHAnsi" w:hAnsiTheme="minorHAnsi" w:cstheme="minorHAnsi"/>
          <w:b/>
        </w:rPr>
      </w:pPr>
      <w:r w:rsidRPr="00CF6541">
        <w:rPr>
          <w:rFonts w:asciiTheme="minorHAnsi" w:hAnsiTheme="minorHAnsi" w:cstheme="minorHAnsi"/>
          <w:bCs/>
        </w:rPr>
        <w:t>C</w:t>
      </w:r>
      <w:r w:rsidR="00241D95" w:rsidRPr="00CF6541">
        <w:rPr>
          <w:rFonts w:asciiTheme="minorHAnsi" w:hAnsiTheme="minorHAnsi" w:cstheme="minorHAnsi"/>
          <w:bCs/>
        </w:rPr>
        <w:t>ena 100 %</w:t>
      </w:r>
      <w:r>
        <w:rPr>
          <w:rFonts w:asciiTheme="minorHAnsi" w:hAnsiTheme="minorHAnsi" w:cstheme="minorHAnsi"/>
          <w:bCs/>
        </w:rPr>
        <w:t>.</w:t>
      </w:r>
    </w:p>
    <w:p w14:paraId="405EF1B2" w14:textId="651700ED" w:rsidR="00CF6541" w:rsidRPr="007B5234" w:rsidRDefault="00CF6541" w:rsidP="00CF6541">
      <w:pPr>
        <w:pStyle w:val="Akapitzlist"/>
        <w:numPr>
          <w:ilvl w:val="4"/>
          <w:numId w:val="25"/>
        </w:numPr>
        <w:ind w:left="284" w:hanging="284"/>
        <w:jc w:val="both"/>
        <w:rPr>
          <w:rFonts w:asciiTheme="minorHAnsi" w:hAnsiTheme="minorHAnsi" w:cstheme="minorHAnsi"/>
          <w:b/>
        </w:rPr>
      </w:pPr>
      <w:r w:rsidRPr="00CE624F">
        <w:rPr>
          <w:rFonts w:asciiTheme="minorHAnsi" w:hAnsiTheme="minorHAnsi" w:cstheme="minorHAnsi"/>
        </w:rPr>
        <w:t>Zamawiający zastosował kryterium ceny jako jedyne kryterium oceny ofert, gdyż określił w opisie każdej z CZĘŚCI zamówienia wymagania jakościowe odnoszące się do głównych elementów składających się na przedmiot zamówienia</w:t>
      </w:r>
      <w:r w:rsidR="007B5234">
        <w:rPr>
          <w:rFonts w:asciiTheme="minorHAnsi" w:hAnsiTheme="minorHAnsi" w:cstheme="minorHAnsi"/>
        </w:rPr>
        <w:t>.</w:t>
      </w:r>
    </w:p>
    <w:p w14:paraId="075CC6CC" w14:textId="422A851D" w:rsidR="007B5234" w:rsidRPr="007B5234" w:rsidRDefault="007B5234" w:rsidP="00CF6541">
      <w:pPr>
        <w:pStyle w:val="Akapitzlist"/>
        <w:numPr>
          <w:ilvl w:val="4"/>
          <w:numId w:val="25"/>
        </w:numPr>
        <w:ind w:left="284" w:hanging="284"/>
        <w:jc w:val="both"/>
        <w:rPr>
          <w:rFonts w:asciiTheme="minorHAnsi" w:hAnsiTheme="minorHAnsi" w:cstheme="minorHAnsi"/>
          <w:b/>
        </w:rPr>
      </w:pPr>
      <w:r w:rsidRPr="00A0119B">
        <w:rPr>
          <w:rFonts w:asciiTheme="minorHAnsi" w:hAnsiTheme="minorHAnsi" w:cstheme="minorHAnsi"/>
        </w:rPr>
        <w:t>O</w:t>
      </w:r>
      <w:r w:rsidRPr="00414182">
        <w:rPr>
          <w:rFonts w:asciiTheme="minorHAnsi" w:hAnsiTheme="minorHAnsi" w:cstheme="minorHAnsi"/>
          <w:bCs/>
        </w:rPr>
        <w:t>ferty w tym kryterium będą oceniane w odniesieniu do najniższej ceny przedstawionej przez wykonawców dla każdej z CZĘŚCI zamówienia</w:t>
      </w:r>
      <w:r>
        <w:rPr>
          <w:rFonts w:asciiTheme="minorHAnsi" w:hAnsiTheme="minorHAnsi" w:cstheme="minorHAnsi"/>
          <w:bCs/>
        </w:rPr>
        <w:t>.</w:t>
      </w:r>
    </w:p>
    <w:p w14:paraId="0EC19DEA" w14:textId="26311EF9" w:rsidR="007B5234" w:rsidRPr="007B5234" w:rsidRDefault="007B5234" w:rsidP="00CF6541">
      <w:pPr>
        <w:pStyle w:val="Akapitzlist"/>
        <w:numPr>
          <w:ilvl w:val="4"/>
          <w:numId w:val="25"/>
        </w:numPr>
        <w:ind w:left="284" w:hanging="284"/>
        <w:jc w:val="both"/>
        <w:rPr>
          <w:rFonts w:asciiTheme="minorHAnsi" w:hAnsiTheme="minorHAnsi" w:cstheme="minorHAnsi"/>
          <w:b/>
        </w:rPr>
      </w:pPr>
      <w:r>
        <w:rPr>
          <w:rFonts w:asciiTheme="minorHAnsi" w:hAnsiTheme="minorHAnsi" w:cstheme="minorHAnsi"/>
        </w:rPr>
        <w:t>O</w:t>
      </w:r>
      <w:r w:rsidRPr="00414182">
        <w:rPr>
          <w:rFonts w:asciiTheme="minorHAnsi" w:hAnsiTheme="minorHAnsi" w:cstheme="minorHAnsi"/>
        </w:rPr>
        <w:t xml:space="preserve">ferta z najniższą ceną w ramach każdej z CZĘŚCI zamówienia otrzyma maksymalną </w:t>
      </w:r>
      <w:r>
        <w:rPr>
          <w:rFonts w:asciiTheme="minorHAnsi" w:hAnsiTheme="minorHAnsi" w:cstheme="minorHAnsi"/>
        </w:rPr>
        <w:t xml:space="preserve">liczbę </w:t>
      </w:r>
      <w:r w:rsidRPr="00414182">
        <w:rPr>
          <w:rFonts w:asciiTheme="minorHAnsi" w:hAnsiTheme="minorHAnsi" w:cstheme="minorHAnsi"/>
        </w:rPr>
        <w:t>punktów</w:t>
      </w:r>
      <w:r>
        <w:rPr>
          <w:rFonts w:asciiTheme="minorHAnsi" w:hAnsiTheme="minorHAnsi" w:cstheme="minorHAnsi"/>
        </w:rPr>
        <w:t>.</w:t>
      </w:r>
    </w:p>
    <w:p w14:paraId="29D68D2B" w14:textId="6920AD9F" w:rsidR="00BE71A4" w:rsidRPr="007B5234" w:rsidRDefault="007B5234" w:rsidP="007B5234">
      <w:pPr>
        <w:pStyle w:val="Akapitzlist"/>
        <w:numPr>
          <w:ilvl w:val="4"/>
          <w:numId w:val="25"/>
        </w:numPr>
        <w:ind w:left="284" w:hanging="284"/>
        <w:jc w:val="both"/>
        <w:rPr>
          <w:rFonts w:asciiTheme="minorHAnsi" w:hAnsiTheme="minorHAnsi" w:cstheme="minorHAnsi"/>
          <w:b/>
        </w:rPr>
      </w:pPr>
      <w:r w:rsidRPr="00A0119B">
        <w:rPr>
          <w:rFonts w:asciiTheme="minorHAnsi" w:hAnsiTheme="minorHAnsi" w:cstheme="minorHAnsi"/>
        </w:rPr>
        <w:t>Ocena punktowa tego kryterium dokonana zostanie zgodnie z formułą</w:t>
      </w:r>
    </w:p>
    <w:p w14:paraId="2890BC15" w14:textId="77777777" w:rsidR="007B5234" w:rsidRPr="007B5234" w:rsidRDefault="007B5234" w:rsidP="007B5234">
      <w:pPr>
        <w:pStyle w:val="Akapitzlist"/>
        <w:ind w:left="284"/>
        <w:jc w:val="both"/>
        <w:rPr>
          <w:rFonts w:asciiTheme="minorHAnsi" w:hAnsiTheme="minorHAnsi" w:cstheme="minorHAnsi"/>
          <w:bCs/>
          <w:sz w:val="16"/>
          <w:szCs w:val="16"/>
        </w:rPr>
      </w:pPr>
    </w:p>
    <w:p w14:paraId="782D535E" w14:textId="3CAEB3F5" w:rsidR="00241D95" w:rsidRPr="007B5234" w:rsidRDefault="00241D95">
      <w:pPr>
        <w:widowControl w:val="0"/>
        <w:numPr>
          <w:ilvl w:val="12"/>
          <w:numId w:val="39"/>
        </w:numPr>
        <w:tabs>
          <w:tab w:val="clear" w:pos="360"/>
        </w:tabs>
        <w:overflowPunct w:val="0"/>
        <w:autoSpaceDE w:val="0"/>
        <w:autoSpaceDN w:val="0"/>
        <w:adjustRightInd w:val="0"/>
        <w:spacing w:after="0" w:line="220" w:lineRule="exact"/>
        <w:jc w:val="center"/>
        <w:rPr>
          <w:sz w:val="24"/>
          <w:szCs w:val="24"/>
        </w:rPr>
      </w:pPr>
      <w:r w:rsidRPr="007B5234">
        <w:rPr>
          <w:sz w:val="24"/>
          <w:szCs w:val="24"/>
        </w:rPr>
        <w:t xml:space="preserve">                                       </w:t>
      </w:r>
      <w:r w:rsidR="00BE71A4" w:rsidRPr="007B5234">
        <w:rPr>
          <w:sz w:val="24"/>
          <w:szCs w:val="24"/>
        </w:rPr>
        <w:t xml:space="preserve"> </w:t>
      </w:r>
      <w:r w:rsidR="007B5234">
        <w:rPr>
          <w:sz w:val="24"/>
          <w:szCs w:val="24"/>
        </w:rPr>
        <w:t xml:space="preserve"> </w:t>
      </w:r>
      <w:r w:rsidRPr="007B5234">
        <w:rPr>
          <w:sz w:val="24"/>
          <w:szCs w:val="24"/>
        </w:rPr>
        <w:t>najniższa cena brutto spośród badanych ofert</w:t>
      </w:r>
    </w:p>
    <w:p w14:paraId="7DE43315" w14:textId="77777777" w:rsidR="00241D95" w:rsidRPr="007B5234" w:rsidRDefault="00241D95" w:rsidP="00BE71A4">
      <w:pPr>
        <w:widowControl w:val="0"/>
        <w:overflowPunct w:val="0"/>
        <w:autoSpaceDE w:val="0"/>
        <w:autoSpaceDN w:val="0"/>
        <w:adjustRightInd w:val="0"/>
        <w:spacing w:after="0" w:line="240" w:lineRule="exact"/>
        <w:jc w:val="center"/>
        <w:rPr>
          <w:sz w:val="24"/>
          <w:szCs w:val="24"/>
        </w:rPr>
      </w:pPr>
      <w:r w:rsidRPr="007B5234">
        <w:rPr>
          <w:sz w:val="24"/>
          <w:szCs w:val="24"/>
        </w:rPr>
        <w:t xml:space="preserve">wartość punktowa oferty  = </w:t>
      </w:r>
      <w:r w:rsidRPr="007B5234">
        <w:rPr>
          <w:sz w:val="24"/>
          <w:szCs w:val="24"/>
          <w:vertAlign w:val="superscript"/>
        </w:rPr>
        <w:t>_________________________________________________________</w:t>
      </w:r>
      <w:r w:rsidRPr="007B5234">
        <w:rPr>
          <w:sz w:val="24"/>
          <w:szCs w:val="24"/>
        </w:rPr>
        <w:t xml:space="preserve"> x 10 </w:t>
      </w:r>
    </w:p>
    <w:p w14:paraId="3688A93C" w14:textId="6F9DAE4A" w:rsidR="00241D95" w:rsidRPr="007B5234" w:rsidRDefault="00241D95">
      <w:pPr>
        <w:widowControl w:val="0"/>
        <w:numPr>
          <w:ilvl w:val="12"/>
          <w:numId w:val="39"/>
        </w:numPr>
        <w:overflowPunct w:val="0"/>
        <w:autoSpaceDE w:val="0"/>
        <w:autoSpaceDN w:val="0"/>
        <w:adjustRightInd w:val="0"/>
        <w:spacing w:after="0" w:line="220" w:lineRule="exact"/>
        <w:ind w:left="397"/>
        <w:jc w:val="center"/>
        <w:rPr>
          <w:sz w:val="24"/>
          <w:szCs w:val="24"/>
        </w:rPr>
      </w:pPr>
      <w:r w:rsidRPr="007B5234">
        <w:rPr>
          <w:sz w:val="24"/>
          <w:szCs w:val="24"/>
        </w:rPr>
        <w:t xml:space="preserve">                           </w:t>
      </w:r>
      <w:r w:rsidR="00BE71A4" w:rsidRPr="007B5234">
        <w:rPr>
          <w:sz w:val="24"/>
          <w:szCs w:val="24"/>
        </w:rPr>
        <w:t xml:space="preserve">   </w:t>
      </w:r>
      <w:r w:rsidRPr="007B5234">
        <w:rPr>
          <w:sz w:val="24"/>
          <w:szCs w:val="24"/>
        </w:rPr>
        <w:t>cena brutto badanej oferty</w:t>
      </w:r>
    </w:p>
    <w:p w14:paraId="355112E2" w14:textId="77777777" w:rsidR="00242591" w:rsidRPr="00B370FF" w:rsidRDefault="00242591" w:rsidP="008526B6">
      <w:pPr>
        <w:widowControl w:val="0"/>
        <w:overflowPunct w:val="0"/>
        <w:autoSpaceDE w:val="0"/>
        <w:autoSpaceDN w:val="0"/>
        <w:adjustRightInd w:val="0"/>
        <w:spacing w:after="0" w:line="240" w:lineRule="atLeast"/>
        <w:jc w:val="both"/>
        <w:rPr>
          <w:rFonts w:cs="Calibri"/>
          <w:sz w:val="24"/>
          <w:szCs w:val="24"/>
          <w:highlight w:val="yellow"/>
        </w:rPr>
      </w:pPr>
    </w:p>
    <w:p w14:paraId="12D93802" w14:textId="18CFD748" w:rsidR="00242591" w:rsidRPr="007B5234" w:rsidRDefault="008526B6" w:rsidP="007B5234">
      <w:pPr>
        <w:pStyle w:val="Tekstpodstawowy"/>
        <w:numPr>
          <w:ilvl w:val="0"/>
          <w:numId w:val="67"/>
        </w:numPr>
        <w:spacing w:line="240" w:lineRule="auto"/>
        <w:ind w:left="284" w:hanging="284"/>
        <w:jc w:val="left"/>
        <w:rPr>
          <w:rFonts w:asciiTheme="minorHAnsi" w:hAnsiTheme="minorHAnsi" w:cstheme="minorHAnsi"/>
          <w:sz w:val="32"/>
          <w:szCs w:val="32"/>
          <w:lang w:val="pl-PL"/>
        </w:rPr>
      </w:pPr>
      <w:r w:rsidRPr="007B5234">
        <w:rPr>
          <w:rFonts w:ascii="Calibri" w:hAnsi="Calibri" w:cs="Calibri"/>
          <w:lang w:val="pl-PL"/>
        </w:rPr>
        <w:t>Zamawiający udzieli zamówienia w ramach danej CZĘŚCI temu wykonawcy, którego oferta spełni wszystkie wymagania postawione w SWZ oraz zdobędzie najwyższą liczbę punktów w ramach tej CZĘŚCI przyznanych w oparciu o wymienione wyżej kryteri</w:t>
      </w:r>
      <w:r w:rsidR="007B5234">
        <w:rPr>
          <w:rFonts w:ascii="Calibri" w:hAnsi="Calibri" w:cs="Calibri"/>
          <w:lang w:val="pl-PL"/>
        </w:rPr>
        <w:t>um</w:t>
      </w:r>
      <w:r w:rsidRPr="007B5234">
        <w:rPr>
          <w:rFonts w:ascii="Calibri" w:hAnsi="Calibri" w:cs="Calibri"/>
          <w:lang w:val="pl-PL"/>
        </w:rPr>
        <w:t xml:space="preserve"> oceny ofert</w:t>
      </w:r>
      <w:r w:rsidR="00242591" w:rsidRPr="007B5234">
        <w:rPr>
          <w:rFonts w:asciiTheme="minorHAnsi" w:hAnsiTheme="minorHAnsi" w:cstheme="minorHAnsi"/>
          <w:lang w:val="pl-PL"/>
        </w:rPr>
        <w:t>.</w:t>
      </w:r>
    </w:p>
    <w:p w14:paraId="75FFE6D8" w14:textId="77777777" w:rsidR="0063010E" w:rsidRPr="00A31D51" w:rsidRDefault="0063010E" w:rsidP="00F667A9">
      <w:pPr>
        <w:pStyle w:val="Tekstpodstawowy"/>
        <w:spacing w:line="240" w:lineRule="auto"/>
        <w:ind w:left="284"/>
        <w:rPr>
          <w:rFonts w:asciiTheme="minorHAnsi" w:hAnsiTheme="minorHAnsi" w:cstheme="minorHAnsi"/>
          <w:sz w:val="32"/>
          <w:szCs w:val="32"/>
          <w:lang w:val="pl-PL"/>
        </w:rPr>
      </w:pPr>
    </w:p>
    <w:p w14:paraId="41327D03" w14:textId="5E1B17C4" w:rsidR="0063010E" w:rsidRPr="00CF535C" w:rsidRDefault="0063010E" w:rsidP="00CF535C">
      <w:pPr>
        <w:pStyle w:val="Nagwek1"/>
        <w:jc w:val="left"/>
        <w:rPr>
          <w:rFonts w:asciiTheme="minorHAnsi" w:hAnsiTheme="minorHAnsi" w:cstheme="minorHAnsi"/>
          <w:b w:val="0"/>
          <w:bCs/>
          <w:i w:val="0"/>
          <w:iCs/>
          <w:sz w:val="24"/>
          <w:szCs w:val="20"/>
        </w:rPr>
      </w:pPr>
      <w:bookmarkStart w:id="35" w:name="_Toc223698828"/>
      <w:r w:rsidRPr="00CF535C">
        <w:rPr>
          <w:rFonts w:asciiTheme="minorHAnsi" w:hAnsiTheme="minorHAnsi" w:cstheme="minorHAnsi"/>
          <w:b w:val="0"/>
          <w:bCs/>
          <w:i w:val="0"/>
          <w:iCs/>
          <w:sz w:val="24"/>
          <w:szCs w:val="20"/>
        </w:rPr>
        <w:t xml:space="preserve">Rozdział XXI. </w:t>
      </w:r>
      <w:r w:rsidRPr="00CF535C">
        <w:rPr>
          <w:rFonts w:asciiTheme="minorHAnsi" w:hAnsiTheme="minorHAnsi" w:cstheme="minorHAnsi"/>
          <w:i w:val="0"/>
          <w:iCs/>
          <w:sz w:val="24"/>
          <w:szCs w:val="20"/>
        </w:rPr>
        <w:t>Informacje o formalnościach, jakie muszą zostać dopełnione po wyborze oferty w celu zawarcia umowy w sprawie zamówienia publicznego</w:t>
      </w:r>
      <w:bookmarkEnd w:id="35"/>
    </w:p>
    <w:p w14:paraId="48F2A751" w14:textId="77777777" w:rsidR="0063010E" w:rsidRPr="00A31D51" w:rsidRDefault="0063010E" w:rsidP="00F667A9">
      <w:pPr>
        <w:spacing w:after="0" w:line="240" w:lineRule="auto"/>
        <w:jc w:val="both"/>
        <w:rPr>
          <w:rFonts w:asciiTheme="minorHAnsi" w:hAnsiTheme="minorHAnsi" w:cstheme="minorHAnsi"/>
          <w:sz w:val="10"/>
          <w:szCs w:val="10"/>
        </w:rPr>
      </w:pPr>
    </w:p>
    <w:p w14:paraId="2009B65B" w14:textId="77777777" w:rsidR="0063010E" w:rsidRPr="00A31D51" w:rsidRDefault="0063010E" w:rsidP="00F667A9">
      <w:pPr>
        <w:pStyle w:val="Tekstpodstawowy"/>
        <w:numPr>
          <w:ilvl w:val="0"/>
          <w:numId w:val="6"/>
        </w:numPr>
        <w:tabs>
          <w:tab w:val="clear" w:pos="2149"/>
        </w:tabs>
        <w:spacing w:line="240" w:lineRule="auto"/>
        <w:ind w:left="284"/>
        <w:jc w:val="left"/>
        <w:textAlignment w:val="baseline"/>
        <w:rPr>
          <w:rFonts w:asciiTheme="minorHAnsi" w:hAnsiTheme="minorHAnsi" w:cstheme="minorHAnsi"/>
          <w:szCs w:val="24"/>
          <w:lang w:val="pl-PL"/>
        </w:rPr>
      </w:pPr>
      <w:r w:rsidRPr="00A31D51">
        <w:rPr>
          <w:rFonts w:asciiTheme="minorHAnsi" w:hAnsiTheme="minorHAnsi" w:cstheme="minorHAnsi"/>
          <w:szCs w:val="24"/>
          <w:lang w:val="pl-PL"/>
        </w:rPr>
        <w:t>W zawiadomieniu o wyborze oferty najkorzystniejszej zamawiający poinformuje wykonawcę o terminie i formie zawarcia umowy.</w:t>
      </w:r>
    </w:p>
    <w:p w14:paraId="2FA57210" w14:textId="77777777" w:rsidR="0063010E" w:rsidRPr="00A31D51" w:rsidRDefault="0063010E" w:rsidP="00F667A9">
      <w:pPr>
        <w:pStyle w:val="Tekstpodstawowy"/>
        <w:numPr>
          <w:ilvl w:val="0"/>
          <w:numId w:val="6"/>
        </w:numPr>
        <w:tabs>
          <w:tab w:val="clear" w:pos="2149"/>
        </w:tabs>
        <w:spacing w:line="240" w:lineRule="auto"/>
        <w:ind w:left="284"/>
        <w:jc w:val="left"/>
        <w:textAlignment w:val="baseline"/>
        <w:rPr>
          <w:rFonts w:ascii="Calibri" w:hAnsi="Calibri" w:cs="Calibri"/>
          <w:szCs w:val="24"/>
          <w:lang w:val="pl-PL"/>
        </w:rPr>
      </w:pPr>
      <w:r w:rsidRPr="00A31D51">
        <w:rPr>
          <w:rFonts w:ascii="Calibri" w:hAnsi="Calibri" w:cs="Calibri"/>
          <w:szCs w:val="24"/>
          <w:lang w:val="pl-PL"/>
        </w:rPr>
        <w:t>Przed podpisaniem umowy wykonawca zobowiązany będzie do:</w:t>
      </w:r>
    </w:p>
    <w:p w14:paraId="7509CE0D" w14:textId="27A928C8" w:rsidR="00E47F0D" w:rsidRDefault="00E47F0D">
      <w:pPr>
        <w:pStyle w:val="Tekstpodstawowy"/>
        <w:numPr>
          <w:ilvl w:val="0"/>
          <w:numId w:val="40"/>
        </w:numPr>
        <w:spacing w:line="240" w:lineRule="auto"/>
        <w:ind w:left="397" w:hanging="284"/>
        <w:jc w:val="left"/>
        <w:textAlignment w:val="baseline"/>
        <w:rPr>
          <w:rFonts w:ascii="Calibri" w:hAnsi="Calibri" w:cs="Calibri"/>
          <w:szCs w:val="24"/>
          <w:lang w:val="pl-PL"/>
        </w:rPr>
      </w:pPr>
      <w:r w:rsidRPr="00CF535C">
        <w:rPr>
          <w:rFonts w:ascii="Calibri" w:hAnsi="Calibri" w:cs="Calibri"/>
          <w:szCs w:val="24"/>
          <w:lang w:val="pl-PL"/>
        </w:rPr>
        <w:t xml:space="preserve">dostarczenia oświadczenia o braku wystąpienia okoliczności, o których mowa w art. 5k rozporządzenia Rady (UE) nr 833/2014 z dnia 31 lipca 2014 r. dotyczącego środków ograniczających w związku z działaniami Rosji destabilizującymi sytuację na Ukrainie </w:t>
      </w:r>
      <w:r>
        <w:rPr>
          <w:rFonts w:ascii="Calibri" w:hAnsi="Calibri" w:cs="Calibri"/>
          <w:szCs w:val="24"/>
          <w:lang w:val="pl-PL"/>
        </w:rPr>
        <w:br/>
      </w:r>
      <w:r w:rsidRPr="00CF535C">
        <w:rPr>
          <w:rFonts w:ascii="Calibri" w:hAnsi="Calibri" w:cs="Calibri"/>
          <w:szCs w:val="24"/>
          <w:lang w:val="pl-PL"/>
        </w:rPr>
        <w:t>(Dz. Urz. UE L 229 z 31.07.2014, str. 1 z późn. zm.) – załącznik nr 1</w:t>
      </w:r>
      <w:r w:rsidR="00B370FF">
        <w:rPr>
          <w:rFonts w:ascii="Calibri" w:hAnsi="Calibri" w:cs="Calibri"/>
          <w:szCs w:val="24"/>
          <w:lang w:val="pl-PL"/>
        </w:rPr>
        <w:t>5</w:t>
      </w:r>
      <w:r w:rsidRPr="00CF535C">
        <w:rPr>
          <w:rFonts w:ascii="Calibri" w:hAnsi="Calibri" w:cs="Calibri"/>
          <w:szCs w:val="24"/>
          <w:lang w:val="pl-PL"/>
        </w:rPr>
        <w:t xml:space="preserve"> do SWZ</w:t>
      </w:r>
      <w:r>
        <w:rPr>
          <w:rFonts w:ascii="Calibri" w:hAnsi="Calibri" w:cs="Calibri"/>
          <w:szCs w:val="24"/>
          <w:lang w:val="pl-PL"/>
        </w:rPr>
        <w:t>,</w:t>
      </w:r>
    </w:p>
    <w:p w14:paraId="78237BD6" w14:textId="77777777" w:rsidR="0056288A" w:rsidRPr="00900086" w:rsidRDefault="0056288A">
      <w:pPr>
        <w:pStyle w:val="Tekstpodstawowy"/>
        <w:numPr>
          <w:ilvl w:val="0"/>
          <w:numId w:val="40"/>
        </w:numPr>
        <w:spacing w:line="240" w:lineRule="auto"/>
        <w:ind w:left="397" w:hanging="284"/>
        <w:jc w:val="left"/>
        <w:textAlignment w:val="baseline"/>
        <w:rPr>
          <w:rFonts w:ascii="Calibri" w:hAnsi="Calibri" w:cs="Calibri"/>
          <w:szCs w:val="24"/>
          <w:lang w:val="pl-PL"/>
        </w:rPr>
      </w:pPr>
      <w:r w:rsidRPr="00900086">
        <w:rPr>
          <w:rFonts w:ascii="Calibri" w:hAnsi="Calibri" w:cs="Calibri"/>
          <w:szCs w:val="24"/>
          <w:lang w:val="pl-PL"/>
        </w:rPr>
        <w:t>podania nazw, danych kontaktowych oraz przedstawicieli podwykonawców zaangażowanych w realizację zamówienia, jeżeli będą już znani,</w:t>
      </w:r>
    </w:p>
    <w:p w14:paraId="637DEED0" w14:textId="114BA6DA" w:rsidR="0056288A" w:rsidRPr="009E0E20" w:rsidRDefault="0056288A">
      <w:pPr>
        <w:pStyle w:val="Tekstpodstawowy"/>
        <w:numPr>
          <w:ilvl w:val="0"/>
          <w:numId w:val="40"/>
        </w:numPr>
        <w:spacing w:line="240" w:lineRule="auto"/>
        <w:ind w:left="397" w:hanging="284"/>
        <w:jc w:val="left"/>
        <w:textAlignment w:val="baseline"/>
        <w:rPr>
          <w:rFonts w:ascii="Calibri" w:hAnsi="Calibri" w:cs="Calibri"/>
          <w:szCs w:val="24"/>
          <w:lang w:val="pl-PL"/>
        </w:rPr>
      </w:pPr>
      <w:r w:rsidRPr="00900086">
        <w:rPr>
          <w:rFonts w:ascii="Calibri" w:hAnsi="Calibri" w:cs="Calibri"/>
          <w:szCs w:val="24"/>
          <w:lang w:val="pl-PL"/>
        </w:rPr>
        <w:t xml:space="preserve">dostarczenia </w:t>
      </w:r>
      <w:r w:rsidRPr="00900086">
        <w:rPr>
          <w:rFonts w:asciiTheme="minorHAnsi" w:hAnsiTheme="minorHAnsi" w:cstheme="minorHAnsi"/>
          <w:szCs w:val="24"/>
          <w:lang w:val="pl-PL"/>
        </w:rPr>
        <w:t>dokumentów potwierdzających umocowanie osób podpisujących w imieniu wykonawcy umowę, o ile umocowanie to nie będzie wynikało z dokumentów załączonych do oferty</w:t>
      </w:r>
      <w:r w:rsidR="009E0E20">
        <w:rPr>
          <w:rFonts w:asciiTheme="minorHAnsi" w:hAnsiTheme="minorHAnsi" w:cstheme="minorHAnsi"/>
          <w:szCs w:val="24"/>
          <w:lang w:val="pl-PL"/>
        </w:rPr>
        <w:t>,</w:t>
      </w:r>
    </w:p>
    <w:p w14:paraId="721E23B8" w14:textId="688DB49B" w:rsidR="00821C99" w:rsidRDefault="009E0E20" w:rsidP="00821C99">
      <w:pPr>
        <w:pStyle w:val="Tekstpodstawowy"/>
        <w:numPr>
          <w:ilvl w:val="0"/>
          <w:numId w:val="40"/>
        </w:numPr>
        <w:spacing w:line="240" w:lineRule="auto"/>
        <w:ind w:left="397" w:hanging="284"/>
        <w:jc w:val="left"/>
        <w:textAlignment w:val="baseline"/>
        <w:rPr>
          <w:rFonts w:ascii="Calibri" w:hAnsi="Calibri" w:cs="Calibri"/>
          <w:szCs w:val="24"/>
          <w:lang w:val="pl-PL"/>
        </w:rPr>
      </w:pPr>
      <w:r>
        <w:rPr>
          <w:rFonts w:asciiTheme="minorHAnsi" w:hAnsiTheme="minorHAnsi" w:cstheme="minorHAnsi"/>
          <w:szCs w:val="24"/>
          <w:lang w:val="pl-PL"/>
        </w:rPr>
        <w:t xml:space="preserve">w przypadku CZĘŚCI I – dostarczenia dokumentu potwierdzającego </w:t>
      </w:r>
      <w:r w:rsidR="00821C99">
        <w:rPr>
          <w:rFonts w:asciiTheme="minorHAnsi" w:hAnsiTheme="minorHAnsi" w:cstheme="minorHAnsi"/>
          <w:szCs w:val="24"/>
          <w:lang w:val="pl-PL"/>
        </w:rPr>
        <w:t>posiadanie przez wykonawcę</w:t>
      </w:r>
      <w:r w:rsidR="00821C99">
        <w:rPr>
          <w:rFonts w:ascii="Calibri" w:hAnsi="Calibri" w:cs="Calibri"/>
          <w:szCs w:val="24"/>
          <w:lang w:val="pl-PL"/>
        </w:rPr>
        <w:t xml:space="preserve"> </w:t>
      </w:r>
      <w:r w:rsidR="00821C99" w:rsidRPr="00821C99">
        <w:rPr>
          <w:rFonts w:ascii="Calibri" w:hAnsi="Calibri" w:cs="Calibri"/>
          <w:szCs w:val="24"/>
          <w:lang w:val="pl-PL"/>
        </w:rPr>
        <w:t>aktualn</w:t>
      </w:r>
      <w:r w:rsidR="00821C99">
        <w:rPr>
          <w:rFonts w:ascii="Calibri" w:hAnsi="Calibri" w:cs="Calibri"/>
          <w:szCs w:val="24"/>
          <w:lang w:val="pl-PL"/>
        </w:rPr>
        <w:t>ej</w:t>
      </w:r>
      <w:r w:rsidR="00821C99" w:rsidRPr="00821C99">
        <w:rPr>
          <w:rFonts w:ascii="Calibri" w:hAnsi="Calibri" w:cs="Calibri"/>
          <w:szCs w:val="24"/>
          <w:lang w:val="pl-PL"/>
        </w:rPr>
        <w:t xml:space="preserve"> autoryzacj</w:t>
      </w:r>
      <w:r w:rsidR="00821C99">
        <w:rPr>
          <w:rFonts w:ascii="Calibri" w:hAnsi="Calibri" w:cs="Calibri"/>
          <w:szCs w:val="24"/>
          <w:lang w:val="pl-PL"/>
        </w:rPr>
        <w:t>i</w:t>
      </w:r>
      <w:r w:rsidR="00821C99" w:rsidRPr="00821C99">
        <w:rPr>
          <w:rFonts w:ascii="Calibri" w:hAnsi="Calibri" w:cs="Calibri"/>
          <w:szCs w:val="24"/>
          <w:lang w:val="pl-PL"/>
        </w:rPr>
        <w:t xml:space="preserve"> producenta </w:t>
      </w:r>
      <w:r w:rsidR="00821C99">
        <w:rPr>
          <w:rFonts w:ascii="Calibri" w:hAnsi="Calibri" w:cs="Calibri"/>
          <w:szCs w:val="24"/>
          <w:lang w:val="pl-PL"/>
        </w:rPr>
        <w:t>za</w:t>
      </w:r>
      <w:r w:rsidR="00821C99" w:rsidRPr="00821C99">
        <w:rPr>
          <w:rFonts w:ascii="Calibri" w:hAnsi="Calibri" w:cs="Calibri"/>
          <w:szCs w:val="24"/>
          <w:lang w:val="pl-PL"/>
        </w:rPr>
        <w:t>oferowanego oprogramowania uprawniając</w:t>
      </w:r>
      <w:r w:rsidR="00252B13">
        <w:rPr>
          <w:rFonts w:ascii="Calibri" w:hAnsi="Calibri" w:cs="Calibri"/>
          <w:szCs w:val="24"/>
          <w:lang w:val="pl-PL"/>
        </w:rPr>
        <w:t>ej</w:t>
      </w:r>
      <w:r w:rsidR="00821C99" w:rsidRPr="00821C99">
        <w:rPr>
          <w:rFonts w:ascii="Calibri" w:hAnsi="Calibri" w:cs="Calibri"/>
          <w:szCs w:val="24"/>
          <w:lang w:val="pl-PL"/>
        </w:rPr>
        <w:t xml:space="preserve"> do jego wdrażania, konfiguracji oraz świadczenia usług serwisowych. Autoryzacja musi być wystawiona przez producenta oprogramowania</w:t>
      </w:r>
      <w:r w:rsidR="00821C99">
        <w:rPr>
          <w:rFonts w:ascii="Calibri" w:hAnsi="Calibri" w:cs="Calibri"/>
          <w:szCs w:val="24"/>
          <w:lang w:val="pl-PL"/>
        </w:rPr>
        <w:t>,</w:t>
      </w:r>
    </w:p>
    <w:p w14:paraId="6E0B7C5F" w14:textId="77777777" w:rsidR="00C50FC0" w:rsidRPr="00C50FC0" w:rsidRDefault="00C50FC0" w:rsidP="00821C99">
      <w:pPr>
        <w:pStyle w:val="Tekstpodstawowy"/>
        <w:numPr>
          <w:ilvl w:val="0"/>
          <w:numId w:val="40"/>
        </w:numPr>
        <w:spacing w:line="240" w:lineRule="auto"/>
        <w:ind w:left="397" w:hanging="284"/>
        <w:jc w:val="left"/>
        <w:textAlignment w:val="baseline"/>
        <w:rPr>
          <w:rFonts w:ascii="Calibri" w:hAnsi="Calibri" w:cs="Calibri"/>
          <w:szCs w:val="24"/>
          <w:lang w:val="pl-PL"/>
        </w:rPr>
      </w:pPr>
      <w:r>
        <w:rPr>
          <w:rFonts w:asciiTheme="minorHAnsi" w:hAnsiTheme="minorHAnsi" w:cstheme="minorHAnsi"/>
          <w:szCs w:val="24"/>
          <w:lang w:val="pl-PL"/>
        </w:rPr>
        <w:t>w przypadku CZĘŚCI I</w:t>
      </w:r>
      <w:r>
        <w:rPr>
          <w:rFonts w:asciiTheme="minorHAnsi" w:hAnsiTheme="minorHAnsi" w:cstheme="minorHAnsi"/>
          <w:szCs w:val="24"/>
          <w:lang w:val="pl-PL"/>
        </w:rPr>
        <w:t>V:</w:t>
      </w:r>
    </w:p>
    <w:p w14:paraId="15AAFBB2" w14:textId="29AFE2B1" w:rsidR="00C50FC0" w:rsidRPr="00C50FC0" w:rsidRDefault="00C50FC0" w:rsidP="00C50FC0">
      <w:pPr>
        <w:pStyle w:val="Tekstpodstawowy"/>
        <w:numPr>
          <w:ilvl w:val="0"/>
          <w:numId w:val="71"/>
        </w:numPr>
        <w:spacing w:line="240" w:lineRule="auto"/>
        <w:ind w:left="511" w:hanging="284"/>
        <w:jc w:val="left"/>
        <w:textAlignment w:val="baseline"/>
        <w:rPr>
          <w:rFonts w:ascii="Calibri" w:hAnsi="Calibri" w:cs="Calibri"/>
          <w:spacing w:val="-2"/>
          <w:szCs w:val="24"/>
          <w:lang w:val="pl-PL"/>
        </w:rPr>
      </w:pPr>
      <w:r>
        <w:rPr>
          <w:rFonts w:asciiTheme="minorHAnsi" w:hAnsiTheme="minorHAnsi" w:cstheme="minorHAnsi"/>
          <w:szCs w:val="24"/>
          <w:lang w:val="pl-PL"/>
        </w:rPr>
        <w:t xml:space="preserve">dostarczenia </w:t>
      </w:r>
      <w:r>
        <w:rPr>
          <w:rFonts w:asciiTheme="minorHAnsi" w:hAnsiTheme="minorHAnsi" w:cstheme="minorHAnsi"/>
          <w:szCs w:val="24"/>
          <w:lang w:val="pl-PL"/>
        </w:rPr>
        <w:t xml:space="preserve">posiadanego </w:t>
      </w:r>
      <w:r w:rsidRPr="00C50FC0">
        <w:rPr>
          <w:rFonts w:ascii="Calibri" w:hAnsi="Calibri" w:cs="Calibri"/>
          <w:szCs w:val="24"/>
          <w:lang w:val="pl-PL"/>
        </w:rPr>
        <w:t>aktualn</w:t>
      </w:r>
      <w:r>
        <w:rPr>
          <w:rFonts w:ascii="Calibri" w:hAnsi="Calibri" w:cs="Calibri"/>
          <w:szCs w:val="24"/>
          <w:lang w:val="pl-PL"/>
        </w:rPr>
        <w:t>ego</w:t>
      </w:r>
      <w:r w:rsidRPr="00C50FC0">
        <w:rPr>
          <w:rFonts w:ascii="Calibri" w:hAnsi="Calibri" w:cs="Calibri"/>
          <w:szCs w:val="24"/>
          <w:lang w:val="pl-PL"/>
        </w:rPr>
        <w:t xml:space="preserve"> certyfikat</w:t>
      </w:r>
      <w:r>
        <w:rPr>
          <w:rFonts w:ascii="Calibri" w:hAnsi="Calibri" w:cs="Calibri"/>
          <w:szCs w:val="24"/>
          <w:lang w:val="pl-PL"/>
        </w:rPr>
        <w:t>u</w:t>
      </w:r>
      <w:r w:rsidRPr="00C50FC0">
        <w:rPr>
          <w:rFonts w:ascii="Calibri" w:hAnsi="Calibri" w:cs="Calibri"/>
          <w:szCs w:val="24"/>
          <w:lang w:val="pl-PL"/>
        </w:rPr>
        <w:t xml:space="preserve"> zarządzania środowiskowego w</w:t>
      </w:r>
      <w:r>
        <w:rPr>
          <w:rFonts w:ascii="Calibri" w:hAnsi="Calibri" w:cs="Calibri"/>
          <w:szCs w:val="24"/>
          <w:lang w:val="pl-PL"/>
        </w:rPr>
        <w:t>edłu</w:t>
      </w:r>
      <w:r w:rsidRPr="00C50FC0">
        <w:rPr>
          <w:rFonts w:ascii="Calibri" w:hAnsi="Calibri" w:cs="Calibri"/>
          <w:szCs w:val="24"/>
          <w:lang w:val="pl-PL"/>
        </w:rPr>
        <w:t>g normy PN-EN ISO 27001 lub równoważn</w:t>
      </w:r>
      <w:r>
        <w:rPr>
          <w:rFonts w:ascii="Calibri" w:hAnsi="Calibri" w:cs="Calibri"/>
          <w:szCs w:val="24"/>
          <w:lang w:val="pl-PL"/>
        </w:rPr>
        <w:t>ego</w:t>
      </w:r>
      <w:r w:rsidRPr="00C50FC0">
        <w:rPr>
          <w:rFonts w:ascii="Calibri" w:hAnsi="Calibri" w:cs="Calibri"/>
          <w:szCs w:val="24"/>
          <w:lang w:val="pl-PL"/>
        </w:rPr>
        <w:t xml:space="preserve">, przy czym za równoważne </w:t>
      </w:r>
      <w:r>
        <w:rPr>
          <w:rFonts w:ascii="Calibri" w:hAnsi="Calibri" w:cs="Calibri"/>
          <w:szCs w:val="24"/>
          <w:lang w:val="pl-PL"/>
        </w:rPr>
        <w:t>z</w:t>
      </w:r>
      <w:r w:rsidRPr="00C50FC0">
        <w:rPr>
          <w:rFonts w:ascii="Calibri" w:hAnsi="Calibri" w:cs="Calibri"/>
          <w:szCs w:val="24"/>
          <w:lang w:val="pl-PL"/>
        </w:rPr>
        <w:t xml:space="preserve">amawiający </w:t>
      </w:r>
      <w:r w:rsidRPr="00C50FC0">
        <w:rPr>
          <w:rFonts w:ascii="Calibri" w:hAnsi="Calibri" w:cs="Calibri"/>
          <w:spacing w:val="-2"/>
          <w:szCs w:val="24"/>
          <w:lang w:val="pl-PL"/>
        </w:rPr>
        <w:t>uznaje wyłącznie ustandaryzowane systemy międzynarodowe stosowane na terenie UE</w:t>
      </w:r>
      <w:r w:rsidRPr="00C50FC0">
        <w:rPr>
          <w:rFonts w:ascii="Calibri" w:hAnsi="Calibri" w:cs="Calibri"/>
          <w:spacing w:val="-2"/>
          <w:szCs w:val="24"/>
          <w:lang w:val="pl-PL"/>
        </w:rPr>
        <w:t>,</w:t>
      </w:r>
    </w:p>
    <w:p w14:paraId="7321CC49" w14:textId="10B53B17" w:rsidR="00C50FC0" w:rsidRPr="00C50FC0" w:rsidRDefault="00C50FC0" w:rsidP="00C50FC0">
      <w:pPr>
        <w:pStyle w:val="Tekstpodstawowy"/>
        <w:numPr>
          <w:ilvl w:val="0"/>
          <w:numId w:val="71"/>
        </w:numPr>
        <w:spacing w:line="240" w:lineRule="auto"/>
        <w:ind w:left="511" w:hanging="284"/>
        <w:jc w:val="left"/>
        <w:textAlignment w:val="baseline"/>
        <w:rPr>
          <w:rFonts w:ascii="Calibri" w:hAnsi="Calibri" w:cs="Calibri"/>
          <w:spacing w:val="-2"/>
          <w:szCs w:val="24"/>
          <w:lang w:val="pl-PL"/>
        </w:rPr>
      </w:pPr>
      <w:r>
        <w:rPr>
          <w:rFonts w:ascii="Calibri" w:hAnsi="Calibri" w:cs="Calibri"/>
          <w:szCs w:val="24"/>
          <w:lang w:val="pl-PL"/>
        </w:rPr>
        <w:t xml:space="preserve">dostarczenia posiadanego </w:t>
      </w:r>
      <w:r w:rsidRPr="00C50FC0">
        <w:rPr>
          <w:rFonts w:ascii="Calibri" w:hAnsi="Calibri" w:cs="Calibri"/>
          <w:szCs w:val="24"/>
          <w:lang w:val="pl-PL"/>
        </w:rPr>
        <w:t>aktualn</w:t>
      </w:r>
      <w:r>
        <w:rPr>
          <w:rFonts w:ascii="Calibri" w:hAnsi="Calibri" w:cs="Calibri"/>
          <w:szCs w:val="24"/>
          <w:lang w:val="pl-PL"/>
        </w:rPr>
        <w:t>ego</w:t>
      </w:r>
      <w:r w:rsidRPr="00C50FC0">
        <w:rPr>
          <w:rFonts w:ascii="Calibri" w:hAnsi="Calibri" w:cs="Calibri"/>
          <w:szCs w:val="24"/>
          <w:lang w:val="pl-PL"/>
        </w:rPr>
        <w:t xml:space="preserve"> certyfikat</w:t>
      </w:r>
      <w:r>
        <w:rPr>
          <w:rFonts w:ascii="Calibri" w:hAnsi="Calibri" w:cs="Calibri"/>
          <w:szCs w:val="24"/>
          <w:lang w:val="pl-PL"/>
        </w:rPr>
        <w:t>u</w:t>
      </w:r>
      <w:r w:rsidRPr="00C50FC0">
        <w:rPr>
          <w:rFonts w:ascii="Calibri" w:hAnsi="Calibri" w:cs="Calibri"/>
          <w:szCs w:val="24"/>
          <w:lang w:val="pl-PL"/>
        </w:rPr>
        <w:t xml:space="preserve"> zarządzania środowiskowego w</w:t>
      </w:r>
      <w:r>
        <w:rPr>
          <w:rFonts w:ascii="Calibri" w:hAnsi="Calibri" w:cs="Calibri"/>
          <w:szCs w:val="24"/>
          <w:lang w:val="pl-PL"/>
        </w:rPr>
        <w:t>edłu</w:t>
      </w:r>
      <w:r w:rsidRPr="00C50FC0">
        <w:rPr>
          <w:rFonts w:ascii="Calibri" w:hAnsi="Calibri" w:cs="Calibri"/>
          <w:szCs w:val="24"/>
          <w:lang w:val="pl-PL"/>
        </w:rPr>
        <w:t>g normy PN-EN ISO 22301 lub równoważn</w:t>
      </w:r>
      <w:r>
        <w:rPr>
          <w:rFonts w:ascii="Calibri" w:hAnsi="Calibri" w:cs="Calibri"/>
          <w:szCs w:val="24"/>
          <w:lang w:val="pl-PL"/>
        </w:rPr>
        <w:t>ego</w:t>
      </w:r>
      <w:r w:rsidRPr="00C50FC0">
        <w:rPr>
          <w:rFonts w:ascii="Calibri" w:hAnsi="Calibri" w:cs="Calibri"/>
          <w:szCs w:val="24"/>
          <w:lang w:val="pl-PL"/>
        </w:rPr>
        <w:t xml:space="preserve">, przy czym za równoważne </w:t>
      </w:r>
      <w:r>
        <w:rPr>
          <w:rFonts w:ascii="Calibri" w:hAnsi="Calibri" w:cs="Calibri"/>
          <w:szCs w:val="24"/>
          <w:lang w:val="pl-PL"/>
        </w:rPr>
        <w:t>z</w:t>
      </w:r>
      <w:r w:rsidRPr="00C50FC0">
        <w:rPr>
          <w:rFonts w:ascii="Calibri" w:hAnsi="Calibri" w:cs="Calibri"/>
          <w:szCs w:val="24"/>
          <w:lang w:val="pl-PL"/>
        </w:rPr>
        <w:t xml:space="preserve">amawiający </w:t>
      </w:r>
      <w:r w:rsidRPr="00C50FC0">
        <w:rPr>
          <w:rFonts w:ascii="Calibri" w:hAnsi="Calibri" w:cs="Calibri"/>
          <w:spacing w:val="-2"/>
          <w:szCs w:val="24"/>
          <w:lang w:val="pl-PL"/>
        </w:rPr>
        <w:t>uznaje wyłącznie ustandaryzowane systemy międzynarodowe</w:t>
      </w:r>
      <w:r w:rsidRPr="00C50FC0">
        <w:rPr>
          <w:rFonts w:ascii="Calibri" w:hAnsi="Calibri" w:cs="Calibri"/>
          <w:spacing w:val="-2"/>
          <w:szCs w:val="24"/>
          <w:lang w:val="pl-PL"/>
        </w:rPr>
        <w:t xml:space="preserve"> </w:t>
      </w:r>
      <w:r w:rsidRPr="00C50FC0">
        <w:rPr>
          <w:rFonts w:ascii="Calibri" w:hAnsi="Calibri" w:cs="Calibri"/>
          <w:spacing w:val="-2"/>
          <w:szCs w:val="24"/>
          <w:lang w:val="pl-PL"/>
        </w:rPr>
        <w:t>stosowane na terenie UE</w:t>
      </w:r>
      <w:r w:rsidRPr="00C50FC0">
        <w:rPr>
          <w:rFonts w:ascii="Calibri" w:hAnsi="Calibri" w:cs="Calibri"/>
          <w:spacing w:val="-2"/>
          <w:szCs w:val="24"/>
          <w:lang w:val="pl-PL"/>
        </w:rPr>
        <w:t>,</w:t>
      </w:r>
    </w:p>
    <w:p w14:paraId="0C3DA2C5" w14:textId="7A9EBD4D" w:rsidR="00C50FC0" w:rsidRDefault="00C50FC0" w:rsidP="00C50FC0">
      <w:pPr>
        <w:pStyle w:val="Tekstpodstawowy"/>
        <w:numPr>
          <w:ilvl w:val="0"/>
          <w:numId w:val="71"/>
        </w:numPr>
        <w:spacing w:line="240" w:lineRule="auto"/>
        <w:ind w:left="511" w:hanging="284"/>
        <w:jc w:val="left"/>
        <w:textAlignment w:val="baseline"/>
        <w:rPr>
          <w:rFonts w:ascii="Calibri" w:hAnsi="Calibri" w:cs="Calibri"/>
          <w:szCs w:val="24"/>
          <w:lang w:val="pl-PL"/>
        </w:rPr>
      </w:pPr>
      <w:r w:rsidRPr="00C50FC0">
        <w:rPr>
          <w:rFonts w:ascii="Calibri" w:hAnsi="Calibri" w:cs="Calibri"/>
          <w:szCs w:val="24"/>
          <w:lang w:val="pl-PL"/>
        </w:rPr>
        <w:t>wskazania dokładnej lokalizacji fizycznej urządzeń przetwarzania i składowania danych (z dokładnością do adresu i szafy w centrum przetwarzania danych</w:t>
      </w:r>
      <w:r>
        <w:rPr>
          <w:rFonts w:ascii="Calibri" w:hAnsi="Calibri" w:cs="Calibri"/>
          <w:szCs w:val="24"/>
          <w:lang w:val="pl-PL"/>
        </w:rPr>
        <w:t>,</w:t>
      </w:r>
    </w:p>
    <w:p w14:paraId="13518F57" w14:textId="5A919593" w:rsidR="00C50FC0" w:rsidRPr="00F37B10" w:rsidRDefault="00F37B10" w:rsidP="00C50FC0">
      <w:pPr>
        <w:pStyle w:val="Tekstpodstawowy"/>
        <w:numPr>
          <w:ilvl w:val="0"/>
          <w:numId w:val="71"/>
        </w:numPr>
        <w:spacing w:line="240" w:lineRule="auto"/>
        <w:ind w:left="511" w:hanging="284"/>
        <w:jc w:val="left"/>
        <w:textAlignment w:val="baseline"/>
        <w:rPr>
          <w:rFonts w:ascii="Calibri" w:hAnsi="Calibri" w:cs="Calibri"/>
          <w:spacing w:val="-3"/>
          <w:szCs w:val="24"/>
          <w:lang w:val="pl-PL"/>
        </w:rPr>
      </w:pPr>
      <w:r w:rsidRPr="00F37B10">
        <w:rPr>
          <w:rFonts w:ascii="Calibri" w:hAnsi="Calibri" w:cs="Calibri"/>
          <w:spacing w:val="-3"/>
          <w:szCs w:val="24"/>
          <w:lang w:val="pl-PL"/>
        </w:rPr>
        <w:lastRenderedPageBreak/>
        <w:t>dostarczenia wykazu osób wchodzących w skład zespołu SOC składającego się minimum z:</w:t>
      </w:r>
    </w:p>
    <w:p w14:paraId="5F4E7757" w14:textId="4F31B2EA" w:rsidR="00F37B10" w:rsidRDefault="00F37B10" w:rsidP="00F37B10">
      <w:pPr>
        <w:pStyle w:val="Tekstpodstawowy"/>
        <w:numPr>
          <w:ilvl w:val="0"/>
          <w:numId w:val="72"/>
        </w:numPr>
        <w:spacing w:line="240" w:lineRule="auto"/>
        <w:ind w:left="624" w:hanging="284"/>
        <w:textAlignment w:val="baseline"/>
        <w:rPr>
          <w:rFonts w:ascii="Calibri" w:hAnsi="Calibri" w:cs="Calibri"/>
          <w:szCs w:val="24"/>
          <w:lang w:val="pl-PL"/>
        </w:rPr>
      </w:pPr>
      <w:r w:rsidRPr="00F37B10">
        <w:rPr>
          <w:rFonts w:ascii="Calibri" w:hAnsi="Calibri" w:cs="Calibri"/>
          <w:szCs w:val="24"/>
          <w:lang w:val="pl-PL"/>
        </w:rPr>
        <w:t>operator</w:t>
      </w:r>
      <w:r>
        <w:rPr>
          <w:rFonts w:ascii="Calibri" w:hAnsi="Calibri" w:cs="Calibri"/>
          <w:szCs w:val="24"/>
          <w:lang w:val="pl-PL"/>
        </w:rPr>
        <w:t>ów</w:t>
      </w:r>
      <w:r w:rsidRPr="00F37B10">
        <w:rPr>
          <w:rFonts w:ascii="Calibri" w:hAnsi="Calibri" w:cs="Calibri"/>
          <w:szCs w:val="24"/>
          <w:lang w:val="pl-PL"/>
        </w:rPr>
        <w:t xml:space="preserve"> pierwszej linii SOC (L1) – min. 5 osób dostępnych przez cały czas świadczenia usługi SOC</w:t>
      </w:r>
      <w:r>
        <w:rPr>
          <w:rFonts w:ascii="Calibri" w:hAnsi="Calibri" w:cs="Calibri"/>
          <w:szCs w:val="24"/>
          <w:lang w:val="pl-PL"/>
        </w:rPr>
        <w:t>,</w:t>
      </w:r>
    </w:p>
    <w:p w14:paraId="60452D94" w14:textId="0D0E50C1" w:rsidR="00F37B10" w:rsidRDefault="00F37B10" w:rsidP="00F37B10">
      <w:pPr>
        <w:pStyle w:val="Tekstpodstawowy"/>
        <w:numPr>
          <w:ilvl w:val="0"/>
          <w:numId w:val="72"/>
        </w:numPr>
        <w:spacing w:line="240" w:lineRule="auto"/>
        <w:ind w:left="624" w:hanging="284"/>
        <w:textAlignment w:val="baseline"/>
        <w:rPr>
          <w:rFonts w:ascii="Calibri" w:hAnsi="Calibri" w:cs="Calibri"/>
          <w:szCs w:val="24"/>
          <w:lang w:val="pl-PL"/>
        </w:rPr>
      </w:pPr>
      <w:r w:rsidRPr="00F37B10">
        <w:rPr>
          <w:rFonts w:ascii="Calibri" w:hAnsi="Calibri" w:cs="Calibri"/>
          <w:szCs w:val="24"/>
          <w:lang w:val="pl-PL"/>
        </w:rPr>
        <w:t>operator</w:t>
      </w:r>
      <w:r>
        <w:rPr>
          <w:rFonts w:ascii="Calibri" w:hAnsi="Calibri" w:cs="Calibri"/>
          <w:szCs w:val="24"/>
          <w:lang w:val="pl-PL"/>
        </w:rPr>
        <w:t>ów</w:t>
      </w:r>
      <w:r w:rsidRPr="00F37B10">
        <w:rPr>
          <w:rFonts w:ascii="Calibri" w:hAnsi="Calibri" w:cs="Calibri"/>
          <w:szCs w:val="24"/>
          <w:lang w:val="pl-PL"/>
        </w:rPr>
        <w:t xml:space="preserve"> drugiej linii SOC (L2) – min. 1 osoba dostępna przez cały czas świadczenia usługi SOC;</w:t>
      </w:r>
      <w:r>
        <w:rPr>
          <w:rFonts w:ascii="Calibri" w:hAnsi="Calibri" w:cs="Calibri"/>
          <w:szCs w:val="24"/>
          <w:lang w:val="pl-PL"/>
        </w:rPr>
        <w:t>,</w:t>
      </w:r>
    </w:p>
    <w:p w14:paraId="58F272F6" w14:textId="06B83702" w:rsidR="00F37B10" w:rsidRDefault="00F37B10" w:rsidP="00F37B10">
      <w:pPr>
        <w:pStyle w:val="Tekstpodstawowy"/>
        <w:numPr>
          <w:ilvl w:val="0"/>
          <w:numId w:val="72"/>
        </w:numPr>
        <w:spacing w:line="240" w:lineRule="auto"/>
        <w:ind w:left="624" w:hanging="284"/>
        <w:textAlignment w:val="baseline"/>
        <w:rPr>
          <w:rFonts w:ascii="Calibri" w:hAnsi="Calibri" w:cs="Calibri"/>
          <w:szCs w:val="24"/>
          <w:lang w:val="pl-PL"/>
        </w:rPr>
      </w:pPr>
      <w:r w:rsidRPr="00F37B10">
        <w:rPr>
          <w:rFonts w:ascii="Calibri" w:hAnsi="Calibri" w:cs="Calibri"/>
          <w:szCs w:val="24"/>
          <w:lang w:val="pl-PL"/>
        </w:rPr>
        <w:t>SOC manager – 1 osoba dostępna w trybie 8/5</w:t>
      </w:r>
      <w:r>
        <w:rPr>
          <w:rFonts w:ascii="Calibri" w:hAnsi="Calibri" w:cs="Calibri"/>
          <w:szCs w:val="24"/>
          <w:lang w:val="pl-PL"/>
        </w:rPr>
        <w:t>,</w:t>
      </w:r>
    </w:p>
    <w:p w14:paraId="68312C4B" w14:textId="68D4238D" w:rsidR="00F37B10" w:rsidRDefault="00F37B10" w:rsidP="00F37B10">
      <w:pPr>
        <w:pStyle w:val="Tekstpodstawowy"/>
        <w:numPr>
          <w:ilvl w:val="0"/>
          <w:numId w:val="72"/>
        </w:numPr>
        <w:spacing w:line="240" w:lineRule="auto"/>
        <w:ind w:left="624" w:hanging="284"/>
        <w:textAlignment w:val="baseline"/>
        <w:rPr>
          <w:rFonts w:ascii="Calibri" w:hAnsi="Calibri" w:cs="Calibri"/>
          <w:szCs w:val="24"/>
          <w:lang w:val="pl-PL"/>
        </w:rPr>
      </w:pPr>
      <w:r w:rsidRPr="00F37B10">
        <w:rPr>
          <w:rFonts w:ascii="Calibri" w:hAnsi="Calibri" w:cs="Calibri"/>
          <w:szCs w:val="24"/>
          <w:lang w:val="pl-PL"/>
        </w:rPr>
        <w:t>ekspert od zarządzania podatnościami – min. 1 osoba dostępna w trybie 8/5</w:t>
      </w:r>
      <w:r>
        <w:rPr>
          <w:rFonts w:ascii="Calibri" w:hAnsi="Calibri" w:cs="Calibri"/>
          <w:szCs w:val="24"/>
          <w:lang w:val="pl-PL"/>
        </w:rPr>
        <w:t>,</w:t>
      </w:r>
    </w:p>
    <w:p w14:paraId="417D2CC9" w14:textId="5E0FA1BB" w:rsidR="00F37B10" w:rsidRDefault="00F37B10" w:rsidP="00F37B10">
      <w:pPr>
        <w:pStyle w:val="Tekstpodstawowy"/>
        <w:numPr>
          <w:ilvl w:val="0"/>
          <w:numId w:val="72"/>
        </w:numPr>
        <w:spacing w:line="240" w:lineRule="auto"/>
        <w:ind w:left="624" w:hanging="284"/>
        <w:textAlignment w:val="baseline"/>
        <w:rPr>
          <w:rFonts w:ascii="Calibri" w:hAnsi="Calibri" w:cs="Calibri"/>
          <w:szCs w:val="24"/>
          <w:lang w:val="pl-PL"/>
        </w:rPr>
      </w:pPr>
      <w:r w:rsidRPr="00F37B10">
        <w:rPr>
          <w:rFonts w:ascii="Calibri" w:hAnsi="Calibri" w:cs="Calibri"/>
          <w:szCs w:val="24"/>
          <w:lang w:val="pl-PL"/>
        </w:rPr>
        <w:t>ekspert od bezpieczeństwa urządzeń – min. 1 osoba dostępna w trybie 8/5</w:t>
      </w:r>
      <w:r>
        <w:rPr>
          <w:rFonts w:ascii="Calibri" w:hAnsi="Calibri" w:cs="Calibri"/>
          <w:szCs w:val="24"/>
          <w:lang w:val="pl-PL"/>
        </w:rPr>
        <w:t>,</w:t>
      </w:r>
    </w:p>
    <w:p w14:paraId="7A2BF84D" w14:textId="5F15167B" w:rsidR="00F37B10" w:rsidRDefault="00F37B10" w:rsidP="00F37B10">
      <w:pPr>
        <w:pStyle w:val="Tekstpodstawowy"/>
        <w:numPr>
          <w:ilvl w:val="0"/>
          <w:numId w:val="72"/>
        </w:numPr>
        <w:spacing w:line="240" w:lineRule="auto"/>
        <w:ind w:left="624" w:hanging="284"/>
        <w:textAlignment w:val="baseline"/>
        <w:rPr>
          <w:rFonts w:ascii="Calibri" w:hAnsi="Calibri" w:cs="Calibri"/>
          <w:szCs w:val="24"/>
          <w:lang w:val="pl-PL"/>
        </w:rPr>
      </w:pPr>
      <w:r w:rsidRPr="00F37B10">
        <w:rPr>
          <w:rFonts w:ascii="Calibri" w:hAnsi="Calibri" w:cs="Calibri"/>
          <w:szCs w:val="24"/>
          <w:lang w:val="pl-PL"/>
        </w:rPr>
        <w:t>ekspert od ochrony danych osobowych – min. 1 osoba dostępna w trybie 8/5</w:t>
      </w:r>
      <w:r>
        <w:rPr>
          <w:rFonts w:ascii="Calibri" w:hAnsi="Calibri" w:cs="Calibri"/>
          <w:szCs w:val="24"/>
          <w:lang w:val="pl-PL"/>
        </w:rPr>
        <w:t>,</w:t>
      </w:r>
    </w:p>
    <w:p w14:paraId="03E1A7A6" w14:textId="61DF1BA0" w:rsidR="00F37B10" w:rsidRPr="00F37B10" w:rsidRDefault="00F37B10" w:rsidP="00F37B10">
      <w:pPr>
        <w:pStyle w:val="Tekstpodstawowy"/>
        <w:numPr>
          <w:ilvl w:val="0"/>
          <w:numId w:val="72"/>
        </w:numPr>
        <w:spacing w:line="240" w:lineRule="auto"/>
        <w:ind w:left="624" w:hanging="284"/>
        <w:textAlignment w:val="baseline"/>
        <w:rPr>
          <w:rFonts w:ascii="Calibri" w:hAnsi="Calibri" w:cs="Calibri"/>
          <w:szCs w:val="24"/>
          <w:lang w:val="pl-PL"/>
        </w:rPr>
      </w:pPr>
      <w:r w:rsidRPr="00F37B10">
        <w:rPr>
          <w:rFonts w:ascii="Calibri" w:hAnsi="Calibri" w:cs="Calibri"/>
          <w:szCs w:val="24"/>
          <w:lang w:val="pl-PL"/>
        </w:rPr>
        <w:t>ekspert od zgodności z NIS2 i KSC – min. 1 osoba dostępna w trybie 8/5</w:t>
      </w:r>
      <w:r>
        <w:rPr>
          <w:rFonts w:ascii="Calibri" w:hAnsi="Calibri" w:cs="Calibri"/>
          <w:szCs w:val="24"/>
          <w:lang w:val="pl-PL"/>
        </w:rPr>
        <w:t>,</w:t>
      </w:r>
    </w:p>
    <w:p w14:paraId="62A0E1FE" w14:textId="2166BD02" w:rsidR="00F37B10" w:rsidRDefault="00F37B10" w:rsidP="00C50FC0">
      <w:pPr>
        <w:pStyle w:val="Tekstpodstawowy"/>
        <w:numPr>
          <w:ilvl w:val="0"/>
          <w:numId w:val="71"/>
        </w:numPr>
        <w:spacing w:line="240" w:lineRule="auto"/>
        <w:ind w:left="511" w:hanging="284"/>
        <w:jc w:val="left"/>
        <w:textAlignment w:val="baseline"/>
        <w:rPr>
          <w:rFonts w:ascii="Calibri" w:hAnsi="Calibri" w:cs="Calibri"/>
          <w:szCs w:val="24"/>
          <w:lang w:val="pl-PL"/>
        </w:rPr>
      </w:pPr>
      <w:r>
        <w:rPr>
          <w:rFonts w:ascii="Calibri" w:hAnsi="Calibri" w:cs="Calibri"/>
          <w:szCs w:val="24"/>
          <w:lang w:val="pl-PL"/>
        </w:rPr>
        <w:t xml:space="preserve">dostarczenia wykazu osób wchodzących w skład zespołu skierowanego do realizacji zamówienia </w:t>
      </w:r>
      <w:r w:rsidR="00FA390A">
        <w:rPr>
          <w:rFonts w:ascii="Calibri" w:hAnsi="Calibri" w:cs="Calibri"/>
          <w:szCs w:val="24"/>
          <w:lang w:val="pl-PL"/>
        </w:rPr>
        <w:t>(z</w:t>
      </w:r>
      <w:r w:rsidR="00FA390A" w:rsidRPr="00FA390A">
        <w:rPr>
          <w:rFonts w:ascii="Calibri" w:hAnsi="Calibri" w:cs="Calibri"/>
          <w:szCs w:val="24"/>
          <w:lang w:val="pl-PL"/>
        </w:rPr>
        <w:t>amawiający dopuszcza, aby każda z osób posiadała więcej niż jeden certyfikat</w:t>
      </w:r>
      <w:r w:rsidR="00FA390A">
        <w:rPr>
          <w:rFonts w:ascii="Calibri" w:hAnsi="Calibri" w:cs="Calibri"/>
          <w:szCs w:val="24"/>
          <w:lang w:val="pl-PL"/>
        </w:rPr>
        <w:t>)</w:t>
      </w:r>
      <w:r w:rsidR="00FA390A">
        <w:rPr>
          <w:rFonts w:ascii="Calibri" w:hAnsi="Calibri" w:cs="Calibri"/>
          <w:szCs w:val="24"/>
          <w:lang w:val="pl-PL"/>
        </w:rPr>
        <w:t xml:space="preserve"> </w:t>
      </w:r>
      <w:r>
        <w:rPr>
          <w:rFonts w:ascii="Calibri" w:hAnsi="Calibri" w:cs="Calibri"/>
          <w:szCs w:val="24"/>
          <w:lang w:val="pl-PL"/>
        </w:rPr>
        <w:t>składającego się minimum z:</w:t>
      </w:r>
    </w:p>
    <w:p w14:paraId="2F2908D3" w14:textId="21FCE78A" w:rsidR="00FA390A" w:rsidRDefault="00FA390A"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sidRPr="00FA390A">
        <w:rPr>
          <w:rFonts w:ascii="Calibri" w:hAnsi="Calibri" w:cs="Calibri"/>
          <w:szCs w:val="24"/>
          <w:lang w:val="pl-PL"/>
        </w:rPr>
        <w:t>1 osob</w:t>
      </w:r>
      <w:r>
        <w:rPr>
          <w:rFonts w:ascii="Calibri" w:hAnsi="Calibri" w:cs="Calibri"/>
          <w:szCs w:val="24"/>
          <w:lang w:val="pl-PL"/>
        </w:rPr>
        <w:t>y</w:t>
      </w:r>
      <w:r w:rsidRPr="00FA390A">
        <w:rPr>
          <w:rFonts w:ascii="Calibri" w:hAnsi="Calibri" w:cs="Calibri"/>
          <w:szCs w:val="24"/>
          <w:lang w:val="pl-PL"/>
        </w:rPr>
        <w:t xml:space="preserve"> posiadając</w:t>
      </w:r>
      <w:r>
        <w:rPr>
          <w:rFonts w:ascii="Calibri" w:hAnsi="Calibri" w:cs="Calibri"/>
          <w:szCs w:val="24"/>
          <w:lang w:val="pl-PL"/>
        </w:rPr>
        <w:t>ej</w:t>
      </w:r>
      <w:r w:rsidRPr="00FA390A">
        <w:rPr>
          <w:rFonts w:ascii="Calibri" w:hAnsi="Calibri" w:cs="Calibri"/>
          <w:szCs w:val="24"/>
          <w:lang w:val="pl-PL"/>
        </w:rPr>
        <w:t xml:space="preserve"> umiejętności z zakresu zarządzania projektami potwierdzone certyfikatem PRINCE2</w:t>
      </w:r>
      <w:r>
        <w:rPr>
          <w:rFonts w:ascii="Calibri" w:hAnsi="Calibri" w:cs="Calibri"/>
          <w:szCs w:val="24"/>
          <w:lang w:val="pl-PL"/>
        </w:rPr>
        <w:t xml:space="preserve"> </w:t>
      </w:r>
      <w:r w:rsidRPr="00FA390A">
        <w:rPr>
          <w:rFonts w:ascii="Calibri" w:hAnsi="Calibri" w:cs="Calibri"/>
          <w:szCs w:val="24"/>
          <w:lang w:val="pl-PL"/>
        </w:rPr>
        <w:t>lub Agile PM lub PMP lub równoważnym</w:t>
      </w:r>
      <w:r>
        <w:rPr>
          <w:rFonts w:ascii="Calibri" w:hAnsi="Calibri" w:cs="Calibri"/>
          <w:szCs w:val="24"/>
          <w:lang w:val="pl-PL"/>
        </w:rPr>
        <w:t>,</w:t>
      </w:r>
    </w:p>
    <w:p w14:paraId="6DBA3C35" w14:textId="3023755A" w:rsidR="00FA390A" w:rsidRDefault="00FA390A"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sidRPr="00FA390A">
        <w:rPr>
          <w:rFonts w:ascii="Calibri" w:hAnsi="Calibri" w:cs="Calibri"/>
          <w:szCs w:val="24"/>
          <w:lang w:val="pl-PL"/>
        </w:rPr>
        <w:t>2 os</w:t>
      </w:r>
      <w:r>
        <w:rPr>
          <w:rFonts w:ascii="Calibri" w:hAnsi="Calibri" w:cs="Calibri"/>
          <w:szCs w:val="24"/>
          <w:lang w:val="pl-PL"/>
        </w:rPr>
        <w:t>ób</w:t>
      </w:r>
      <w:r w:rsidRPr="00FA390A">
        <w:rPr>
          <w:rFonts w:ascii="Calibri" w:hAnsi="Calibri" w:cs="Calibri"/>
          <w:szCs w:val="24"/>
          <w:lang w:val="pl-PL"/>
        </w:rPr>
        <w:t xml:space="preserve"> posiadając</w:t>
      </w:r>
      <w:r>
        <w:rPr>
          <w:rFonts w:ascii="Calibri" w:hAnsi="Calibri" w:cs="Calibri"/>
          <w:szCs w:val="24"/>
          <w:lang w:val="pl-PL"/>
        </w:rPr>
        <w:t>ych</w:t>
      </w:r>
      <w:r w:rsidRPr="00FA390A">
        <w:rPr>
          <w:rFonts w:ascii="Calibri" w:hAnsi="Calibri" w:cs="Calibri"/>
          <w:szCs w:val="24"/>
          <w:lang w:val="pl-PL"/>
        </w:rPr>
        <w:t xml:space="preserve"> certyfikat inżyniera dostarczonego systemu SIEM</w:t>
      </w:r>
      <w:r>
        <w:rPr>
          <w:rFonts w:ascii="Calibri" w:hAnsi="Calibri" w:cs="Calibri"/>
          <w:szCs w:val="24"/>
          <w:lang w:val="pl-PL"/>
        </w:rPr>
        <w:t>,</w:t>
      </w:r>
    </w:p>
    <w:p w14:paraId="3C63D6C5" w14:textId="5D34C3FC" w:rsidR="00FA390A" w:rsidRDefault="00FA390A"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sidRPr="00FA390A">
        <w:rPr>
          <w:rFonts w:ascii="Calibri" w:hAnsi="Calibri" w:cs="Calibri"/>
          <w:szCs w:val="24"/>
          <w:lang w:val="pl-PL"/>
        </w:rPr>
        <w:t>1 osob</w:t>
      </w:r>
      <w:r>
        <w:rPr>
          <w:rFonts w:ascii="Calibri" w:hAnsi="Calibri" w:cs="Calibri"/>
          <w:szCs w:val="24"/>
          <w:lang w:val="pl-PL"/>
        </w:rPr>
        <w:t>y</w:t>
      </w:r>
      <w:r w:rsidRPr="00FA390A">
        <w:rPr>
          <w:rFonts w:ascii="Calibri" w:hAnsi="Calibri" w:cs="Calibri"/>
          <w:szCs w:val="24"/>
          <w:lang w:val="pl-PL"/>
        </w:rPr>
        <w:t xml:space="preserve"> posiadając</w:t>
      </w:r>
      <w:r>
        <w:rPr>
          <w:rFonts w:ascii="Calibri" w:hAnsi="Calibri" w:cs="Calibri"/>
          <w:szCs w:val="24"/>
          <w:lang w:val="pl-PL"/>
        </w:rPr>
        <w:t>ej</w:t>
      </w:r>
      <w:r w:rsidRPr="00FA390A">
        <w:rPr>
          <w:rFonts w:ascii="Calibri" w:hAnsi="Calibri" w:cs="Calibri"/>
          <w:szCs w:val="24"/>
          <w:lang w:val="pl-PL"/>
        </w:rPr>
        <w:t xml:space="preserve"> certyfikat </w:t>
      </w:r>
      <w:proofErr w:type="spellStart"/>
      <w:r w:rsidRPr="00FA390A">
        <w:rPr>
          <w:rFonts w:ascii="Calibri" w:hAnsi="Calibri" w:cs="Calibri"/>
          <w:szCs w:val="24"/>
          <w:lang w:val="pl-PL"/>
        </w:rPr>
        <w:t>Certified</w:t>
      </w:r>
      <w:proofErr w:type="spellEnd"/>
      <w:r w:rsidRPr="00FA390A">
        <w:rPr>
          <w:rFonts w:ascii="Calibri" w:hAnsi="Calibri" w:cs="Calibri"/>
          <w:szCs w:val="24"/>
          <w:lang w:val="pl-PL"/>
        </w:rPr>
        <w:t xml:space="preserve"> </w:t>
      </w:r>
      <w:proofErr w:type="spellStart"/>
      <w:r w:rsidRPr="00FA390A">
        <w:rPr>
          <w:rFonts w:ascii="Calibri" w:hAnsi="Calibri" w:cs="Calibri"/>
          <w:szCs w:val="24"/>
          <w:lang w:val="pl-PL"/>
        </w:rPr>
        <w:t>Ethical</w:t>
      </w:r>
      <w:proofErr w:type="spellEnd"/>
      <w:r w:rsidRPr="00FA390A">
        <w:rPr>
          <w:rFonts w:ascii="Calibri" w:hAnsi="Calibri" w:cs="Calibri"/>
          <w:szCs w:val="24"/>
          <w:lang w:val="pl-PL"/>
        </w:rPr>
        <w:t xml:space="preserve"> Hacker lub równoważny</w:t>
      </w:r>
      <w:r>
        <w:rPr>
          <w:rFonts w:ascii="Calibri" w:hAnsi="Calibri" w:cs="Calibri"/>
          <w:szCs w:val="24"/>
          <w:lang w:val="pl-PL"/>
        </w:rPr>
        <w:t>,</w:t>
      </w:r>
    </w:p>
    <w:p w14:paraId="5D33171C" w14:textId="3760FD2F" w:rsidR="00FA390A" w:rsidRDefault="00FA390A"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sidRPr="00FA390A">
        <w:rPr>
          <w:rFonts w:ascii="Calibri" w:hAnsi="Calibri" w:cs="Calibri"/>
          <w:szCs w:val="24"/>
          <w:lang w:val="pl-PL"/>
        </w:rPr>
        <w:t>1 osob</w:t>
      </w:r>
      <w:r>
        <w:rPr>
          <w:rFonts w:ascii="Calibri" w:hAnsi="Calibri" w:cs="Calibri"/>
          <w:szCs w:val="24"/>
          <w:lang w:val="pl-PL"/>
        </w:rPr>
        <w:t>y</w:t>
      </w:r>
      <w:r w:rsidRPr="00FA390A">
        <w:rPr>
          <w:rFonts w:ascii="Calibri" w:hAnsi="Calibri" w:cs="Calibri"/>
          <w:szCs w:val="24"/>
          <w:lang w:val="pl-PL"/>
        </w:rPr>
        <w:t xml:space="preserve"> posiadając</w:t>
      </w:r>
      <w:r>
        <w:rPr>
          <w:rFonts w:ascii="Calibri" w:hAnsi="Calibri" w:cs="Calibri"/>
          <w:szCs w:val="24"/>
          <w:lang w:val="pl-PL"/>
        </w:rPr>
        <w:t>ej</w:t>
      </w:r>
      <w:r w:rsidRPr="00FA390A">
        <w:rPr>
          <w:rFonts w:ascii="Calibri" w:hAnsi="Calibri" w:cs="Calibri"/>
          <w:szCs w:val="24"/>
          <w:lang w:val="pl-PL"/>
        </w:rPr>
        <w:t xml:space="preserve"> certyfikat </w:t>
      </w:r>
      <w:proofErr w:type="spellStart"/>
      <w:r w:rsidRPr="00FA390A">
        <w:rPr>
          <w:rFonts w:ascii="Calibri" w:hAnsi="Calibri" w:cs="Calibri"/>
          <w:szCs w:val="24"/>
          <w:lang w:val="pl-PL"/>
        </w:rPr>
        <w:t>CompTIA</w:t>
      </w:r>
      <w:proofErr w:type="spellEnd"/>
      <w:r w:rsidRPr="00FA390A">
        <w:rPr>
          <w:rFonts w:ascii="Calibri" w:hAnsi="Calibri" w:cs="Calibri"/>
          <w:szCs w:val="24"/>
          <w:lang w:val="pl-PL"/>
        </w:rPr>
        <w:t xml:space="preserve"> Advanced Security </w:t>
      </w:r>
      <w:proofErr w:type="spellStart"/>
      <w:r w:rsidRPr="00FA390A">
        <w:rPr>
          <w:rFonts w:ascii="Calibri" w:hAnsi="Calibri" w:cs="Calibri"/>
          <w:szCs w:val="24"/>
          <w:lang w:val="pl-PL"/>
        </w:rPr>
        <w:t>Practitioner</w:t>
      </w:r>
      <w:proofErr w:type="spellEnd"/>
      <w:r w:rsidRPr="00FA390A">
        <w:rPr>
          <w:rFonts w:ascii="Calibri" w:hAnsi="Calibri" w:cs="Calibri"/>
          <w:szCs w:val="24"/>
          <w:lang w:val="pl-PL"/>
        </w:rPr>
        <w:t xml:space="preserve"> lub równoważny</w:t>
      </w:r>
      <w:r>
        <w:rPr>
          <w:rFonts w:ascii="Calibri" w:hAnsi="Calibri" w:cs="Calibri"/>
          <w:szCs w:val="24"/>
          <w:lang w:val="pl-PL"/>
        </w:rPr>
        <w:t>,</w:t>
      </w:r>
    </w:p>
    <w:p w14:paraId="0C0A7B52" w14:textId="2B5F0FD7" w:rsidR="00FA390A" w:rsidRDefault="00FA390A"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sidRPr="00FA390A">
        <w:rPr>
          <w:rFonts w:ascii="Calibri" w:hAnsi="Calibri" w:cs="Calibri"/>
          <w:szCs w:val="24"/>
          <w:lang w:val="pl-PL"/>
        </w:rPr>
        <w:t>1 osob</w:t>
      </w:r>
      <w:r>
        <w:rPr>
          <w:rFonts w:ascii="Calibri" w:hAnsi="Calibri" w:cs="Calibri"/>
          <w:szCs w:val="24"/>
          <w:lang w:val="pl-PL"/>
        </w:rPr>
        <w:t>y</w:t>
      </w:r>
      <w:r w:rsidRPr="00FA390A">
        <w:rPr>
          <w:rFonts w:ascii="Calibri" w:hAnsi="Calibri" w:cs="Calibri"/>
          <w:szCs w:val="24"/>
          <w:lang w:val="pl-PL"/>
        </w:rPr>
        <w:t xml:space="preserve"> posiadając</w:t>
      </w:r>
      <w:r>
        <w:rPr>
          <w:rFonts w:ascii="Calibri" w:hAnsi="Calibri" w:cs="Calibri"/>
          <w:szCs w:val="24"/>
          <w:lang w:val="pl-PL"/>
        </w:rPr>
        <w:t>ej</w:t>
      </w:r>
      <w:r w:rsidRPr="00FA390A">
        <w:rPr>
          <w:rFonts w:ascii="Calibri" w:hAnsi="Calibri" w:cs="Calibri"/>
          <w:szCs w:val="24"/>
          <w:lang w:val="pl-PL"/>
        </w:rPr>
        <w:t xml:space="preserve"> certyfikat </w:t>
      </w:r>
      <w:proofErr w:type="spellStart"/>
      <w:r w:rsidRPr="00FA390A">
        <w:rPr>
          <w:rFonts w:ascii="Calibri" w:hAnsi="Calibri" w:cs="Calibri"/>
          <w:szCs w:val="24"/>
          <w:lang w:val="pl-PL"/>
        </w:rPr>
        <w:t>CompTIA</w:t>
      </w:r>
      <w:proofErr w:type="spellEnd"/>
      <w:r w:rsidRPr="00FA390A">
        <w:rPr>
          <w:rFonts w:ascii="Calibri" w:hAnsi="Calibri" w:cs="Calibri"/>
          <w:szCs w:val="24"/>
          <w:lang w:val="pl-PL"/>
        </w:rPr>
        <w:t xml:space="preserve"> </w:t>
      </w:r>
      <w:proofErr w:type="spellStart"/>
      <w:r w:rsidRPr="00FA390A">
        <w:rPr>
          <w:rFonts w:ascii="Calibri" w:hAnsi="Calibri" w:cs="Calibri"/>
          <w:szCs w:val="24"/>
          <w:lang w:val="pl-PL"/>
        </w:rPr>
        <w:t>PenTest</w:t>
      </w:r>
      <w:proofErr w:type="spellEnd"/>
      <w:r w:rsidRPr="00FA390A">
        <w:rPr>
          <w:rFonts w:ascii="Calibri" w:hAnsi="Calibri" w:cs="Calibri"/>
          <w:szCs w:val="24"/>
          <w:lang w:val="pl-PL"/>
        </w:rPr>
        <w:t>+ lub równoważny</w:t>
      </w:r>
      <w:r>
        <w:rPr>
          <w:rFonts w:ascii="Calibri" w:hAnsi="Calibri" w:cs="Calibri"/>
          <w:szCs w:val="24"/>
          <w:lang w:val="pl-PL"/>
        </w:rPr>
        <w:t>,</w:t>
      </w:r>
    </w:p>
    <w:p w14:paraId="0929ACB8" w14:textId="785F03BE" w:rsidR="00FA390A" w:rsidRDefault="00FA390A"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Pr>
          <w:rFonts w:ascii="Calibri" w:hAnsi="Calibri" w:cs="Calibri"/>
          <w:szCs w:val="24"/>
          <w:lang w:val="pl-PL"/>
        </w:rPr>
        <w:t>3</w:t>
      </w:r>
      <w:r w:rsidRPr="00FA390A">
        <w:rPr>
          <w:rFonts w:ascii="Calibri" w:hAnsi="Calibri" w:cs="Calibri"/>
          <w:szCs w:val="24"/>
          <w:lang w:val="pl-PL"/>
        </w:rPr>
        <w:t xml:space="preserve"> osób posiadających certyfikat </w:t>
      </w:r>
      <w:proofErr w:type="spellStart"/>
      <w:r w:rsidRPr="00FA390A">
        <w:rPr>
          <w:rFonts w:ascii="Calibri" w:hAnsi="Calibri" w:cs="Calibri"/>
          <w:szCs w:val="24"/>
          <w:lang w:val="pl-PL"/>
        </w:rPr>
        <w:t>CompTIA</w:t>
      </w:r>
      <w:proofErr w:type="spellEnd"/>
      <w:r w:rsidRPr="00FA390A">
        <w:rPr>
          <w:rFonts w:ascii="Calibri" w:hAnsi="Calibri" w:cs="Calibri"/>
          <w:szCs w:val="24"/>
          <w:lang w:val="pl-PL"/>
        </w:rPr>
        <w:t xml:space="preserve"> Security+ lub równoważny</w:t>
      </w:r>
      <w:r>
        <w:rPr>
          <w:rFonts w:ascii="Calibri" w:hAnsi="Calibri" w:cs="Calibri"/>
          <w:szCs w:val="24"/>
          <w:lang w:val="pl-PL"/>
        </w:rPr>
        <w:t>,</w:t>
      </w:r>
    </w:p>
    <w:p w14:paraId="1ED3BD9A" w14:textId="6D8209F2" w:rsidR="00FA390A" w:rsidRDefault="00FA390A"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sidRPr="00FA390A">
        <w:rPr>
          <w:rFonts w:ascii="Calibri" w:hAnsi="Calibri" w:cs="Calibri"/>
          <w:szCs w:val="24"/>
          <w:lang w:val="pl-PL"/>
        </w:rPr>
        <w:t>2 os</w:t>
      </w:r>
      <w:r>
        <w:rPr>
          <w:rFonts w:ascii="Calibri" w:hAnsi="Calibri" w:cs="Calibri"/>
          <w:szCs w:val="24"/>
          <w:lang w:val="pl-PL"/>
        </w:rPr>
        <w:t>ób</w:t>
      </w:r>
      <w:r w:rsidRPr="00FA390A">
        <w:rPr>
          <w:rFonts w:ascii="Calibri" w:hAnsi="Calibri" w:cs="Calibri"/>
          <w:szCs w:val="24"/>
          <w:lang w:val="pl-PL"/>
        </w:rPr>
        <w:t xml:space="preserve"> posiadając</w:t>
      </w:r>
      <w:r>
        <w:rPr>
          <w:rFonts w:ascii="Calibri" w:hAnsi="Calibri" w:cs="Calibri"/>
          <w:szCs w:val="24"/>
          <w:lang w:val="pl-PL"/>
        </w:rPr>
        <w:t>ych</w:t>
      </w:r>
      <w:r w:rsidRPr="00FA390A">
        <w:rPr>
          <w:rFonts w:ascii="Calibri" w:hAnsi="Calibri" w:cs="Calibri"/>
          <w:szCs w:val="24"/>
          <w:lang w:val="pl-PL"/>
        </w:rPr>
        <w:t xml:space="preserve"> certyfikat Blue Team Level 1 (BTL1) lub równoważny</w:t>
      </w:r>
      <w:r>
        <w:rPr>
          <w:rFonts w:ascii="Calibri" w:hAnsi="Calibri" w:cs="Calibri"/>
          <w:szCs w:val="24"/>
          <w:lang w:val="pl-PL"/>
        </w:rPr>
        <w:t>,</w:t>
      </w:r>
    </w:p>
    <w:p w14:paraId="3C1D7D9C" w14:textId="5440F7AB" w:rsidR="00FA390A" w:rsidRDefault="00FA390A"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Pr>
          <w:rFonts w:ascii="Calibri" w:hAnsi="Calibri" w:cs="Calibri"/>
          <w:szCs w:val="24"/>
          <w:lang w:val="pl-PL"/>
        </w:rPr>
        <w:t>1</w:t>
      </w:r>
      <w:r w:rsidRPr="00FA390A">
        <w:rPr>
          <w:rFonts w:ascii="Calibri" w:hAnsi="Calibri" w:cs="Calibri"/>
          <w:szCs w:val="24"/>
          <w:lang w:val="pl-PL"/>
        </w:rPr>
        <w:t xml:space="preserve"> osob</w:t>
      </w:r>
      <w:r>
        <w:rPr>
          <w:rFonts w:ascii="Calibri" w:hAnsi="Calibri" w:cs="Calibri"/>
          <w:szCs w:val="24"/>
          <w:lang w:val="pl-PL"/>
        </w:rPr>
        <w:t>y</w:t>
      </w:r>
      <w:r w:rsidRPr="00FA390A">
        <w:rPr>
          <w:rFonts w:ascii="Calibri" w:hAnsi="Calibri" w:cs="Calibri"/>
          <w:szCs w:val="24"/>
          <w:lang w:val="pl-PL"/>
        </w:rPr>
        <w:t xml:space="preserve"> posiadając</w:t>
      </w:r>
      <w:r>
        <w:rPr>
          <w:rFonts w:ascii="Calibri" w:hAnsi="Calibri" w:cs="Calibri"/>
          <w:szCs w:val="24"/>
          <w:lang w:val="pl-PL"/>
        </w:rPr>
        <w:t>ej</w:t>
      </w:r>
      <w:r w:rsidRPr="00FA390A">
        <w:rPr>
          <w:rFonts w:ascii="Calibri" w:hAnsi="Calibri" w:cs="Calibri"/>
          <w:szCs w:val="24"/>
          <w:lang w:val="pl-PL"/>
        </w:rPr>
        <w:t xml:space="preserve"> certyfikat </w:t>
      </w:r>
      <w:proofErr w:type="spellStart"/>
      <w:r w:rsidRPr="00FA390A">
        <w:rPr>
          <w:rFonts w:ascii="Calibri" w:hAnsi="Calibri" w:cs="Calibri"/>
          <w:szCs w:val="24"/>
          <w:lang w:val="pl-PL"/>
        </w:rPr>
        <w:t>OffSec</w:t>
      </w:r>
      <w:proofErr w:type="spellEnd"/>
      <w:r w:rsidRPr="00FA390A">
        <w:rPr>
          <w:rFonts w:ascii="Calibri" w:hAnsi="Calibri" w:cs="Calibri"/>
          <w:szCs w:val="24"/>
          <w:lang w:val="pl-PL"/>
        </w:rPr>
        <w:t xml:space="preserve"> </w:t>
      </w:r>
      <w:proofErr w:type="spellStart"/>
      <w:r w:rsidRPr="00FA390A">
        <w:rPr>
          <w:rFonts w:ascii="Calibri" w:hAnsi="Calibri" w:cs="Calibri"/>
          <w:szCs w:val="24"/>
          <w:lang w:val="pl-PL"/>
        </w:rPr>
        <w:t>Defense</w:t>
      </w:r>
      <w:proofErr w:type="spellEnd"/>
      <w:r w:rsidRPr="00FA390A">
        <w:rPr>
          <w:rFonts w:ascii="Calibri" w:hAnsi="Calibri" w:cs="Calibri"/>
          <w:szCs w:val="24"/>
          <w:lang w:val="pl-PL"/>
        </w:rPr>
        <w:t xml:space="preserve"> </w:t>
      </w:r>
      <w:proofErr w:type="spellStart"/>
      <w:r w:rsidRPr="00FA390A">
        <w:rPr>
          <w:rFonts w:ascii="Calibri" w:hAnsi="Calibri" w:cs="Calibri"/>
          <w:szCs w:val="24"/>
          <w:lang w:val="pl-PL"/>
        </w:rPr>
        <w:t>Analyst</w:t>
      </w:r>
      <w:proofErr w:type="spellEnd"/>
      <w:r w:rsidRPr="00FA390A">
        <w:rPr>
          <w:rFonts w:ascii="Calibri" w:hAnsi="Calibri" w:cs="Calibri"/>
          <w:szCs w:val="24"/>
          <w:lang w:val="pl-PL"/>
        </w:rPr>
        <w:t xml:space="preserve"> (OSDA) lub równoważny</w:t>
      </w:r>
      <w:r>
        <w:rPr>
          <w:rFonts w:ascii="Calibri" w:hAnsi="Calibri" w:cs="Calibri"/>
          <w:szCs w:val="24"/>
          <w:lang w:val="pl-PL"/>
        </w:rPr>
        <w:t>,</w:t>
      </w:r>
    </w:p>
    <w:p w14:paraId="52689A25" w14:textId="4D476ECB" w:rsidR="00FA390A" w:rsidRDefault="00FA390A"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Pr>
          <w:rFonts w:ascii="Calibri" w:hAnsi="Calibri" w:cs="Calibri"/>
          <w:szCs w:val="24"/>
          <w:lang w:val="pl-PL"/>
        </w:rPr>
        <w:t>1</w:t>
      </w:r>
      <w:r w:rsidRPr="00FA390A">
        <w:rPr>
          <w:rFonts w:ascii="Calibri" w:hAnsi="Calibri" w:cs="Calibri"/>
          <w:szCs w:val="24"/>
          <w:lang w:val="pl-PL"/>
        </w:rPr>
        <w:t xml:space="preserve"> oso</w:t>
      </w:r>
      <w:r>
        <w:rPr>
          <w:rFonts w:ascii="Calibri" w:hAnsi="Calibri" w:cs="Calibri"/>
          <w:szCs w:val="24"/>
          <w:lang w:val="pl-PL"/>
        </w:rPr>
        <w:t>by</w:t>
      </w:r>
      <w:r w:rsidRPr="00FA390A">
        <w:rPr>
          <w:rFonts w:ascii="Calibri" w:hAnsi="Calibri" w:cs="Calibri"/>
          <w:szCs w:val="24"/>
          <w:lang w:val="pl-PL"/>
        </w:rPr>
        <w:t xml:space="preserve"> posiadając</w:t>
      </w:r>
      <w:r>
        <w:rPr>
          <w:rFonts w:ascii="Calibri" w:hAnsi="Calibri" w:cs="Calibri"/>
          <w:szCs w:val="24"/>
          <w:lang w:val="pl-PL"/>
        </w:rPr>
        <w:t>ej</w:t>
      </w:r>
      <w:r w:rsidRPr="00FA390A">
        <w:rPr>
          <w:rFonts w:ascii="Calibri" w:hAnsi="Calibri" w:cs="Calibri"/>
          <w:szCs w:val="24"/>
          <w:lang w:val="pl-PL"/>
        </w:rPr>
        <w:t xml:space="preserve"> certyfikat</w:t>
      </w:r>
      <w:r>
        <w:rPr>
          <w:rFonts w:ascii="Calibri" w:hAnsi="Calibri" w:cs="Calibri"/>
          <w:szCs w:val="24"/>
          <w:lang w:val="pl-PL"/>
        </w:rPr>
        <w:t xml:space="preserve"> </w:t>
      </w:r>
      <w:proofErr w:type="spellStart"/>
      <w:r w:rsidRPr="00FA390A">
        <w:rPr>
          <w:rFonts w:ascii="Calibri" w:hAnsi="Calibri" w:cs="Calibri"/>
          <w:szCs w:val="24"/>
          <w:lang w:val="pl-PL"/>
        </w:rPr>
        <w:t>OffSec</w:t>
      </w:r>
      <w:proofErr w:type="spellEnd"/>
      <w:r w:rsidRPr="00FA390A">
        <w:rPr>
          <w:rFonts w:ascii="Calibri" w:hAnsi="Calibri" w:cs="Calibri"/>
          <w:szCs w:val="24"/>
          <w:lang w:val="pl-PL"/>
        </w:rPr>
        <w:t xml:space="preserve"> Wireless Professional (OSWP) lub równoważny</w:t>
      </w:r>
      <w:r>
        <w:rPr>
          <w:rFonts w:ascii="Calibri" w:hAnsi="Calibri" w:cs="Calibri"/>
          <w:szCs w:val="24"/>
          <w:lang w:val="pl-PL"/>
        </w:rPr>
        <w:t>,</w:t>
      </w:r>
    </w:p>
    <w:p w14:paraId="11EE5A6E" w14:textId="75BEDBA9" w:rsidR="00FA390A" w:rsidRDefault="00FA390A"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sidRPr="00FA390A">
        <w:rPr>
          <w:rFonts w:ascii="Calibri" w:hAnsi="Calibri" w:cs="Calibri"/>
          <w:szCs w:val="24"/>
          <w:lang w:val="pl-PL"/>
        </w:rPr>
        <w:t>1 osob</w:t>
      </w:r>
      <w:r>
        <w:rPr>
          <w:rFonts w:ascii="Calibri" w:hAnsi="Calibri" w:cs="Calibri"/>
          <w:szCs w:val="24"/>
          <w:lang w:val="pl-PL"/>
        </w:rPr>
        <w:t xml:space="preserve">y </w:t>
      </w:r>
      <w:r w:rsidRPr="00FA390A">
        <w:rPr>
          <w:rFonts w:ascii="Calibri" w:hAnsi="Calibri" w:cs="Calibri"/>
          <w:szCs w:val="24"/>
          <w:lang w:val="pl-PL"/>
        </w:rPr>
        <w:t>posiadając</w:t>
      </w:r>
      <w:r>
        <w:rPr>
          <w:rFonts w:ascii="Calibri" w:hAnsi="Calibri" w:cs="Calibri"/>
          <w:szCs w:val="24"/>
          <w:lang w:val="pl-PL"/>
        </w:rPr>
        <w:t>ej</w:t>
      </w:r>
      <w:r w:rsidRPr="00FA390A">
        <w:rPr>
          <w:rFonts w:ascii="Calibri" w:hAnsi="Calibri" w:cs="Calibri"/>
          <w:szCs w:val="24"/>
          <w:lang w:val="pl-PL"/>
        </w:rPr>
        <w:t xml:space="preserve"> certyfikat potwierdzający wymagania kompetencyjne jako audytor wiodący systemu zarządzania bezpieczeństwem informacji wg normy PN-EN ISO/IEC 27001 lub równoważny</w:t>
      </w:r>
      <w:r>
        <w:rPr>
          <w:rFonts w:ascii="Calibri" w:hAnsi="Calibri" w:cs="Calibri"/>
          <w:szCs w:val="24"/>
          <w:lang w:val="pl-PL"/>
        </w:rPr>
        <w:t>,</w:t>
      </w:r>
    </w:p>
    <w:p w14:paraId="000FF167" w14:textId="60D69EC6" w:rsidR="00FA390A" w:rsidRDefault="00FA390A"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sidRPr="00FA390A">
        <w:rPr>
          <w:rFonts w:ascii="Calibri" w:hAnsi="Calibri" w:cs="Calibri"/>
          <w:szCs w:val="24"/>
          <w:lang w:val="pl-PL"/>
        </w:rPr>
        <w:t>1 osob</w:t>
      </w:r>
      <w:r>
        <w:rPr>
          <w:rFonts w:ascii="Calibri" w:hAnsi="Calibri" w:cs="Calibri"/>
          <w:szCs w:val="24"/>
          <w:lang w:val="pl-PL"/>
        </w:rPr>
        <w:t>y</w:t>
      </w:r>
      <w:r w:rsidRPr="00FA390A">
        <w:rPr>
          <w:rFonts w:ascii="Calibri" w:hAnsi="Calibri" w:cs="Calibri"/>
          <w:szCs w:val="24"/>
          <w:lang w:val="pl-PL"/>
        </w:rPr>
        <w:t xml:space="preserve"> posiadając</w:t>
      </w:r>
      <w:r>
        <w:rPr>
          <w:rFonts w:ascii="Calibri" w:hAnsi="Calibri" w:cs="Calibri"/>
          <w:szCs w:val="24"/>
          <w:lang w:val="pl-PL"/>
        </w:rPr>
        <w:t>ej</w:t>
      </w:r>
      <w:r w:rsidRPr="00FA390A">
        <w:rPr>
          <w:rFonts w:ascii="Calibri" w:hAnsi="Calibri" w:cs="Calibri"/>
          <w:szCs w:val="24"/>
          <w:lang w:val="pl-PL"/>
        </w:rPr>
        <w:t xml:space="preserve"> certyfikat potwierdzający wymagania kompetencyjne jako audytor wiodący systemu ciągłością działania wg normy PN-EN ISO 22301 lub równoważny</w:t>
      </w:r>
      <w:r>
        <w:rPr>
          <w:rFonts w:ascii="Calibri" w:hAnsi="Calibri" w:cs="Calibri"/>
          <w:szCs w:val="24"/>
          <w:lang w:val="pl-PL"/>
        </w:rPr>
        <w:t>,</w:t>
      </w:r>
    </w:p>
    <w:p w14:paraId="1F5B43B4" w14:textId="2C567E0B" w:rsidR="00FA390A" w:rsidRDefault="00FA390A"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sidRPr="00FA390A">
        <w:rPr>
          <w:rFonts w:ascii="Calibri" w:hAnsi="Calibri" w:cs="Calibri"/>
          <w:szCs w:val="24"/>
          <w:lang w:val="pl-PL"/>
        </w:rPr>
        <w:t>1 osob</w:t>
      </w:r>
      <w:r>
        <w:rPr>
          <w:rFonts w:ascii="Calibri" w:hAnsi="Calibri" w:cs="Calibri"/>
          <w:szCs w:val="24"/>
          <w:lang w:val="pl-PL"/>
        </w:rPr>
        <w:t>y</w:t>
      </w:r>
      <w:r w:rsidRPr="00FA390A">
        <w:rPr>
          <w:rFonts w:ascii="Calibri" w:hAnsi="Calibri" w:cs="Calibri"/>
          <w:szCs w:val="24"/>
          <w:lang w:val="pl-PL"/>
        </w:rPr>
        <w:t xml:space="preserve"> posiadając</w:t>
      </w:r>
      <w:r>
        <w:rPr>
          <w:rFonts w:ascii="Calibri" w:hAnsi="Calibri" w:cs="Calibri"/>
          <w:szCs w:val="24"/>
          <w:lang w:val="pl-PL"/>
        </w:rPr>
        <w:t>ej</w:t>
      </w:r>
      <w:r w:rsidRPr="00FA390A">
        <w:rPr>
          <w:rFonts w:ascii="Calibri" w:hAnsi="Calibri" w:cs="Calibri"/>
          <w:szCs w:val="24"/>
          <w:lang w:val="pl-PL"/>
        </w:rPr>
        <w:t xml:space="preserve"> certyfikat potwierdzający wymagania kompetencyjne jako audytor wiodący systemu zarządzania sztuczną inteligencją wg normy ISO/IEC 42001 lub równoważny</w:t>
      </w:r>
      <w:r>
        <w:rPr>
          <w:rFonts w:ascii="Calibri" w:hAnsi="Calibri" w:cs="Calibri"/>
          <w:szCs w:val="24"/>
          <w:lang w:val="pl-PL"/>
        </w:rPr>
        <w:t>,</w:t>
      </w:r>
    </w:p>
    <w:p w14:paraId="15A5B1BD" w14:textId="180ED55E" w:rsidR="00FA390A" w:rsidRDefault="00B72D94"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Pr>
          <w:rFonts w:ascii="Calibri" w:hAnsi="Calibri" w:cs="Calibri"/>
          <w:szCs w:val="24"/>
          <w:lang w:val="pl-PL"/>
        </w:rPr>
        <w:t>1</w:t>
      </w:r>
      <w:r w:rsidR="00FA390A" w:rsidRPr="00FA390A">
        <w:rPr>
          <w:rFonts w:ascii="Calibri" w:hAnsi="Calibri" w:cs="Calibri"/>
          <w:szCs w:val="24"/>
          <w:lang w:val="pl-PL"/>
        </w:rPr>
        <w:t xml:space="preserve"> os</w:t>
      </w:r>
      <w:r>
        <w:rPr>
          <w:rFonts w:ascii="Calibri" w:hAnsi="Calibri" w:cs="Calibri"/>
          <w:szCs w:val="24"/>
          <w:lang w:val="pl-PL"/>
        </w:rPr>
        <w:t>obą</w:t>
      </w:r>
      <w:r w:rsidR="00FA390A" w:rsidRPr="00FA390A">
        <w:rPr>
          <w:rFonts w:ascii="Calibri" w:hAnsi="Calibri" w:cs="Calibri"/>
          <w:szCs w:val="24"/>
          <w:lang w:val="pl-PL"/>
        </w:rPr>
        <w:t xml:space="preserve"> posiadając</w:t>
      </w:r>
      <w:r>
        <w:rPr>
          <w:rFonts w:ascii="Calibri" w:hAnsi="Calibri" w:cs="Calibri"/>
          <w:szCs w:val="24"/>
          <w:lang w:val="pl-PL"/>
        </w:rPr>
        <w:t>ą</w:t>
      </w:r>
      <w:r w:rsidR="00FA390A" w:rsidRPr="00FA390A">
        <w:rPr>
          <w:rFonts w:ascii="Calibri" w:hAnsi="Calibri" w:cs="Calibri"/>
          <w:szCs w:val="24"/>
          <w:lang w:val="pl-PL"/>
        </w:rPr>
        <w:t xml:space="preserve"> przynajmniej 1 certyfikat uprawniający do przeprowadzania audytów wymieniony w </w:t>
      </w:r>
      <w:r w:rsidR="00FA390A">
        <w:rPr>
          <w:rFonts w:ascii="Calibri" w:hAnsi="Calibri" w:cs="Calibri"/>
          <w:szCs w:val="24"/>
          <w:lang w:val="pl-PL"/>
        </w:rPr>
        <w:t>r</w:t>
      </w:r>
      <w:r w:rsidR="00FA390A" w:rsidRPr="00FA390A">
        <w:rPr>
          <w:rFonts w:ascii="Calibri" w:hAnsi="Calibri" w:cs="Calibri"/>
          <w:szCs w:val="24"/>
          <w:lang w:val="pl-PL"/>
        </w:rPr>
        <w:t>ozporządzeniu Ministra Cyfryzacji z dnia 12 października 2018 r. w sprawie wykazu certyfikatów uprawniających do przeprowadzenia audytu (Dz. U. z 2018 r. poz. 1999)</w:t>
      </w:r>
      <w:r w:rsidR="00FA390A">
        <w:rPr>
          <w:rFonts w:ascii="Calibri" w:hAnsi="Calibri" w:cs="Calibri"/>
          <w:szCs w:val="24"/>
          <w:lang w:val="pl-PL"/>
        </w:rPr>
        <w:t>,</w:t>
      </w:r>
    </w:p>
    <w:p w14:paraId="4103ADE4" w14:textId="33A4BDEE" w:rsidR="00FA390A" w:rsidRPr="00FA390A" w:rsidRDefault="00B72D94" w:rsidP="00FA390A">
      <w:pPr>
        <w:pStyle w:val="Tekstpodstawowy"/>
        <w:numPr>
          <w:ilvl w:val="0"/>
          <w:numId w:val="73"/>
        </w:numPr>
        <w:spacing w:line="240" w:lineRule="auto"/>
        <w:ind w:left="624" w:hanging="284"/>
        <w:jc w:val="left"/>
        <w:textAlignment w:val="baseline"/>
        <w:rPr>
          <w:rFonts w:ascii="Calibri" w:hAnsi="Calibri" w:cs="Calibri"/>
          <w:szCs w:val="24"/>
          <w:lang w:val="pl-PL"/>
        </w:rPr>
      </w:pPr>
      <w:r>
        <w:rPr>
          <w:rFonts w:ascii="Calibri" w:hAnsi="Calibri" w:cs="Calibri"/>
          <w:szCs w:val="24"/>
          <w:lang w:val="pl-PL"/>
        </w:rPr>
        <w:t>1</w:t>
      </w:r>
      <w:r w:rsidR="00FA390A" w:rsidRPr="00FA390A">
        <w:rPr>
          <w:rFonts w:ascii="Calibri" w:hAnsi="Calibri" w:cs="Calibri"/>
          <w:szCs w:val="24"/>
          <w:lang w:val="pl-PL"/>
        </w:rPr>
        <w:t xml:space="preserve"> os</w:t>
      </w:r>
      <w:r>
        <w:rPr>
          <w:rFonts w:ascii="Calibri" w:hAnsi="Calibri" w:cs="Calibri"/>
          <w:szCs w:val="24"/>
          <w:lang w:val="pl-PL"/>
        </w:rPr>
        <w:t>obą</w:t>
      </w:r>
      <w:r w:rsidR="00FA390A" w:rsidRPr="00FA390A">
        <w:rPr>
          <w:rFonts w:ascii="Calibri" w:hAnsi="Calibri" w:cs="Calibri"/>
          <w:szCs w:val="24"/>
          <w:lang w:val="pl-PL"/>
        </w:rPr>
        <w:t xml:space="preserve"> posiadając</w:t>
      </w:r>
      <w:r>
        <w:rPr>
          <w:rFonts w:ascii="Calibri" w:hAnsi="Calibri" w:cs="Calibri"/>
          <w:szCs w:val="24"/>
          <w:lang w:val="pl-PL"/>
        </w:rPr>
        <w:t>ą</w:t>
      </w:r>
      <w:r w:rsidR="00FA390A" w:rsidRPr="00FA390A">
        <w:rPr>
          <w:rFonts w:ascii="Calibri" w:hAnsi="Calibri" w:cs="Calibri"/>
          <w:szCs w:val="24"/>
          <w:lang w:val="pl-PL"/>
        </w:rPr>
        <w:t xml:space="preserve"> certyfikat audytora wiodącego systemu zarządzania bezpieczeństwem informacji według normy PN-EN ISO/IEC 27001</w:t>
      </w:r>
      <w:r>
        <w:rPr>
          <w:rFonts w:ascii="Calibri" w:hAnsi="Calibri" w:cs="Calibri"/>
          <w:szCs w:val="24"/>
          <w:lang w:val="pl-PL"/>
        </w:rPr>
        <w:t>,</w:t>
      </w:r>
      <w:r w:rsidR="00FA390A" w:rsidRPr="00FA390A">
        <w:rPr>
          <w:rFonts w:ascii="Calibri" w:hAnsi="Calibri" w:cs="Calibri"/>
          <w:szCs w:val="24"/>
          <w:lang w:val="pl-PL"/>
        </w:rPr>
        <w:t xml:space="preserve"> wydany przez jednostkę oceniającą zgodność akredytowaną zgodnie z przepisami ustawy z dnia </w:t>
      </w:r>
      <w:r w:rsidR="00FA390A">
        <w:rPr>
          <w:rFonts w:ascii="Calibri" w:hAnsi="Calibri" w:cs="Calibri"/>
          <w:szCs w:val="24"/>
          <w:lang w:val="pl-PL"/>
        </w:rPr>
        <w:br/>
      </w:r>
      <w:r w:rsidR="00FA390A" w:rsidRPr="00FA390A">
        <w:rPr>
          <w:rFonts w:ascii="Calibri" w:hAnsi="Calibri" w:cs="Calibri"/>
          <w:szCs w:val="24"/>
          <w:lang w:val="pl-PL"/>
        </w:rPr>
        <w:t>13 kwietnia 2016 r. o systemach oceny zgodności i nadzoru rynku (Dz. U. z 20</w:t>
      </w:r>
      <w:r>
        <w:rPr>
          <w:rFonts w:ascii="Calibri" w:hAnsi="Calibri" w:cs="Calibri"/>
          <w:szCs w:val="24"/>
          <w:lang w:val="pl-PL"/>
        </w:rPr>
        <w:t>25</w:t>
      </w:r>
      <w:r w:rsidR="00FA390A" w:rsidRPr="00FA390A">
        <w:rPr>
          <w:rFonts w:ascii="Calibri" w:hAnsi="Calibri" w:cs="Calibri"/>
          <w:szCs w:val="24"/>
          <w:lang w:val="pl-PL"/>
        </w:rPr>
        <w:t xml:space="preserve"> r. </w:t>
      </w:r>
      <w:r>
        <w:rPr>
          <w:rFonts w:ascii="Calibri" w:hAnsi="Calibri" w:cs="Calibri"/>
          <w:szCs w:val="24"/>
          <w:lang w:val="pl-PL"/>
        </w:rPr>
        <w:br/>
      </w:r>
      <w:r w:rsidR="00FA390A" w:rsidRPr="00FA390A">
        <w:rPr>
          <w:rFonts w:ascii="Calibri" w:hAnsi="Calibri" w:cs="Calibri"/>
          <w:szCs w:val="24"/>
          <w:lang w:val="pl-PL"/>
        </w:rPr>
        <w:t>poz.</w:t>
      </w:r>
      <w:r>
        <w:rPr>
          <w:rFonts w:ascii="Calibri" w:hAnsi="Calibri" w:cs="Calibri"/>
          <w:szCs w:val="24"/>
          <w:lang w:val="pl-PL"/>
        </w:rPr>
        <w:t xml:space="preserve"> 568</w:t>
      </w:r>
      <w:r w:rsidR="00FA390A" w:rsidRPr="00FA390A">
        <w:rPr>
          <w:rFonts w:ascii="Calibri" w:hAnsi="Calibri" w:cs="Calibri"/>
          <w:szCs w:val="24"/>
          <w:lang w:val="pl-PL"/>
        </w:rPr>
        <w:t>) w zakresie certyfikacji osób, lub równoważny</w:t>
      </w:r>
      <w:r w:rsidR="00FA390A">
        <w:rPr>
          <w:rFonts w:ascii="Calibri" w:hAnsi="Calibri" w:cs="Calibri"/>
          <w:szCs w:val="24"/>
          <w:lang w:val="pl-PL"/>
        </w:rPr>
        <w:t>.</w:t>
      </w:r>
    </w:p>
    <w:p w14:paraId="6B2FCE5E" w14:textId="77777777" w:rsidR="0063010E" w:rsidRDefault="0063010E" w:rsidP="00F667A9">
      <w:pPr>
        <w:pStyle w:val="Tekstpodstawowy"/>
        <w:numPr>
          <w:ilvl w:val="0"/>
          <w:numId w:val="6"/>
        </w:numPr>
        <w:tabs>
          <w:tab w:val="clear" w:pos="2149"/>
        </w:tabs>
        <w:spacing w:line="240" w:lineRule="auto"/>
        <w:ind w:left="284"/>
        <w:jc w:val="left"/>
        <w:textAlignment w:val="baseline"/>
        <w:rPr>
          <w:rFonts w:asciiTheme="minorHAnsi" w:hAnsiTheme="minorHAnsi" w:cstheme="minorHAnsi"/>
          <w:szCs w:val="24"/>
          <w:lang w:val="pl-PL"/>
        </w:rPr>
      </w:pPr>
      <w:r w:rsidRPr="00A31D51">
        <w:rPr>
          <w:rFonts w:asciiTheme="minorHAnsi" w:hAnsiTheme="minorHAnsi" w:cstheme="minorHAnsi"/>
          <w:szCs w:val="24"/>
          <w:lang w:val="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40CD3ED" w14:textId="2BC12C23" w:rsidR="0063010E" w:rsidRPr="00053A37" w:rsidRDefault="006A777D" w:rsidP="00053A37">
      <w:pPr>
        <w:pStyle w:val="Tekstpodstawowy"/>
        <w:numPr>
          <w:ilvl w:val="0"/>
          <w:numId w:val="6"/>
        </w:numPr>
        <w:tabs>
          <w:tab w:val="clear" w:pos="2149"/>
        </w:tabs>
        <w:spacing w:line="240" w:lineRule="auto"/>
        <w:ind w:left="284"/>
        <w:jc w:val="left"/>
        <w:textAlignment w:val="baseline"/>
        <w:rPr>
          <w:rFonts w:asciiTheme="minorHAnsi" w:hAnsiTheme="minorHAnsi" w:cstheme="minorHAnsi"/>
          <w:szCs w:val="24"/>
          <w:lang w:val="pl-PL"/>
        </w:rPr>
      </w:pPr>
      <w:r w:rsidRPr="00053A37">
        <w:rPr>
          <w:rFonts w:asciiTheme="minorHAnsi" w:hAnsiTheme="minorHAnsi" w:cstheme="minorHAnsi"/>
          <w:iCs/>
          <w:szCs w:val="24"/>
          <w:lang w:val="pl-PL"/>
        </w:rPr>
        <w:lastRenderedPageBreak/>
        <w:t xml:space="preserve">Wybrany wykonawca ma obowiązek zawrzeć umowę w sprawie zamówienia na warunkach określonych w projektowanych postanowieniach umowy – załącznikach </w:t>
      </w:r>
      <w:r w:rsidRPr="00053A37">
        <w:rPr>
          <w:rFonts w:asciiTheme="minorHAnsi" w:hAnsiTheme="minorHAnsi" w:cstheme="minorHAnsi"/>
          <w:iCs/>
          <w:szCs w:val="24"/>
          <w:lang w:val="pl-PL"/>
        </w:rPr>
        <w:br/>
        <w:t xml:space="preserve">nr </w:t>
      </w:r>
      <w:r w:rsidR="00B370FF" w:rsidRPr="00053A37">
        <w:rPr>
          <w:rFonts w:asciiTheme="minorHAnsi" w:hAnsiTheme="minorHAnsi" w:cstheme="minorHAnsi"/>
          <w:iCs/>
          <w:szCs w:val="24"/>
          <w:lang w:val="pl-PL"/>
        </w:rPr>
        <w:t>7</w:t>
      </w:r>
      <w:r w:rsidRPr="00053A37">
        <w:rPr>
          <w:rFonts w:asciiTheme="minorHAnsi" w:hAnsiTheme="minorHAnsi" w:cstheme="minorHAnsi"/>
          <w:iCs/>
          <w:szCs w:val="24"/>
          <w:lang w:val="pl-PL"/>
        </w:rPr>
        <w:t xml:space="preserve"> – 1</w:t>
      </w:r>
      <w:r w:rsidR="00B370FF" w:rsidRPr="00053A37">
        <w:rPr>
          <w:rFonts w:asciiTheme="minorHAnsi" w:hAnsiTheme="minorHAnsi" w:cstheme="minorHAnsi"/>
          <w:iCs/>
          <w:szCs w:val="24"/>
          <w:lang w:val="pl-PL"/>
        </w:rPr>
        <w:t>1</w:t>
      </w:r>
      <w:r w:rsidRPr="00053A37">
        <w:rPr>
          <w:rFonts w:asciiTheme="minorHAnsi" w:hAnsiTheme="minorHAnsi" w:cstheme="minorHAnsi"/>
          <w:iCs/>
          <w:szCs w:val="24"/>
          <w:lang w:val="pl-PL"/>
        </w:rPr>
        <w:t xml:space="preserve"> do SWZ. Umowa zostanie uzupełniona o zapisy wynikające ze złożonej oferty</w:t>
      </w:r>
      <w:r w:rsidR="0063010E" w:rsidRPr="00053A37">
        <w:rPr>
          <w:rFonts w:asciiTheme="minorHAnsi" w:hAnsiTheme="minorHAnsi" w:cstheme="minorHAnsi"/>
          <w:szCs w:val="24"/>
          <w:lang w:val="pl-PL"/>
        </w:rPr>
        <w:t>.</w:t>
      </w:r>
    </w:p>
    <w:p w14:paraId="5F837D5A" w14:textId="06D2D0EF" w:rsidR="0063010E" w:rsidRDefault="0063010E">
      <w:pPr>
        <w:pStyle w:val="Tekstpodstawowy"/>
        <w:numPr>
          <w:ilvl w:val="0"/>
          <w:numId w:val="45"/>
        </w:numPr>
        <w:spacing w:line="240" w:lineRule="auto"/>
        <w:ind w:left="284"/>
        <w:jc w:val="left"/>
        <w:textAlignment w:val="baseline"/>
        <w:rPr>
          <w:rFonts w:asciiTheme="minorHAnsi" w:hAnsiTheme="minorHAnsi" w:cstheme="minorHAnsi"/>
          <w:szCs w:val="24"/>
          <w:lang w:val="pl-PL"/>
        </w:rPr>
      </w:pPr>
      <w:r w:rsidRPr="00A31D51">
        <w:rPr>
          <w:rFonts w:asciiTheme="minorHAnsi" w:hAnsiTheme="minorHAnsi" w:cstheme="minorHAnsi"/>
          <w:szCs w:val="24"/>
          <w:lang w:val="pl-PL"/>
        </w:rPr>
        <w:t xml:space="preserve">Niedopełnienie przez wykonawcę w wyznaczonym przez zamawiającego terminie wymogów określonych w niniejszym Rozdziale </w:t>
      </w:r>
      <w:r w:rsidR="00C67C87" w:rsidRPr="00A31D51">
        <w:rPr>
          <w:rFonts w:ascii="Calibri" w:hAnsi="Calibri" w:cs="Calibri"/>
          <w:szCs w:val="24"/>
          <w:lang w:val="pl-PL"/>
        </w:rPr>
        <w:t>może zostać uznane przez zamawiającego jako uchylenie się od podpisania umowy i skutkować będzie zastosowaniem przez zamawiającego procedury określonej w art. 263 Pzp</w:t>
      </w:r>
      <w:r w:rsidRPr="00A31D51">
        <w:rPr>
          <w:rFonts w:asciiTheme="minorHAnsi" w:hAnsiTheme="minorHAnsi" w:cstheme="minorHAnsi"/>
          <w:szCs w:val="24"/>
          <w:lang w:val="pl-PL"/>
        </w:rPr>
        <w:t>.</w:t>
      </w:r>
    </w:p>
    <w:p w14:paraId="17C35B70" w14:textId="77777777" w:rsidR="009E35CF" w:rsidRPr="009E35CF" w:rsidRDefault="009E35CF" w:rsidP="00F667A9">
      <w:pPr>
        <w:pStyle w:val="Tekstpodstawowy"/>
        <w:spacing w:line="240" w:lineRule="auto"/>
        <w:jc w:val="left"/>
        <w:textAlignment w:val="baseline"/>
        <w:rPr>
          <w:rFonts w:asciiTheme="minorHAnsi" w:hAnsiTheme="minorHAnsi" w:cstheme="minorHAnsi"/>
          <w:sz w:val="32"/>
          <w:szCs w:val="32"/>
          <w:lang w:val="pl-PL"/>
        </w:rPr>
      </w:pPr>
    </w:p>
    <w:p w14:paraId="5AEBD085" w14:textId="1D4B96F3" w:rsidR="00735905" w:rsidRPr="006A777D" w:rsidRDefault="00735905" w:rsidP="006A777D">
      <w:pPr>
        <w:pStyle w:val="Nagwek1"/>
        <w:jc w:val="left"/>
        <w:rPr>
          <w:rFonts w:ascii="Calibri" w:hAnsi="Calibri" w:cs="Calibri"/>
          <w:b w:val="0"/>
          <w:bCs/>
          <w:i w:val="0"/>
          <w:iCs/>
          <w:sz w:val="24"/>
          <w:szCs w:val="20"/>
        </w:rPr>
      </w:pPr>
      <w:bookmarkStart w:id="36" w:name="_Toc223698829"/>
      <w:r w:rsidRPr="006A777D">
        <w:rPr>
          <w:rFonts w:ascii="Calibri" w:hAnsi="Calibri" w:cs="Calibri"/>
          <w:b w:val="0"/>
          <w:bCs/>
          <w:i w:val="0"/>
          <w:iCs/>
          <w:sz w:val="24"/>
          <w:szCs w:val="20"/>
        </w:rPr>
        <w:t xml:space="preserve">Rozdział XXII. </w:t>
      </w:r>
      <w:r w:rsidRPr="006A777D">
        <w:rPr>
          <w:rFonts w:ascii="Calibri" w:hAnsi="Calibri" w:cs="Calibri"/>
          <w:i w:val="0"/>
          <w:iCs/>
          <w:sz w:val="24"/>
          <w:szCs w:val="20"/>
        </w:rPr>
        <w:t>Projektowane postanowienia umowy w sprawie zamówienia publicznego, które zostaną wprowadzone do treści tej umowy</w:t>
      </w:r>
      <w:bookmarkEnd w:id="36"/>
    </w:p>
    <w:p w14:paraId="23AB60C6" w14:textId="77777777" w:rsidR="00735905" w:rsidRPr="00A31D51" w:rsidRDefault="00735905" w:rsidP="00F667A9">
      <w:pPr>
        <w:pStyle w:val="Tekstpodstawowy"/>
        <w:spacing w:line="240" w:lineRule="auto"/>
        <w:rPr>
          <w:rFonts w:asciiTheme="minorHAnsi" w:hAnsiTheme="minorHAnsi" w:cstheme="minorHAnsi"/>
          <w:sz w:val="10"/>
          <w:szCs w:val="10"/>
          <w:lang w:val="pl-PL"/>
        </w:rPr>
      </w:pPr>
    </w:p>
    <w:p w14:paraId="07D8D99E" w14:textId="773AB5E9" w:rsidR="00735905" w:rsidRDefault="00735905" w:rsidP="00F667A9">
      <w:pPr>
        <w:pStyle w:val="Tekstpodstawowy"/>
        <w:spacing w:line="240" w:lineRule="auto"/>
        <w:jc w:val="left"/>
        <w:rPr>
          <w:rFonts w:asciiTheme="minorHAnsi" w:hAnsiTheme="minorHAnsi" w:cstheme="minorHAnsi"/>
          <w:szCs w:val="24"/>
          <w:lang w:val="pl-PL"/>
        </w:rPr>
      </w:pPr>
      <w:r w:rsidRPr="00A31D51">
        <w:rPr>
          <w:rFonts w:asciiTheme="minorHAnsi" w:hAnsiTheme="minorHAnsi" w:cstheme="minorHAnsi"/>
          <w:szCs w:val="24"/>
          <w:lang w:val="pl-PL"/>
        </w:rPr>
        <w:t>Wszelkie</w:t>
      </w:r>
      <w:r w:rsidR="006A777D" w:rsidRPr="006A777D">
        <w:rPr>
          <w:rFonts w:asciiTheme="minorHAnsi" w:hAnsiTheme="minorHAnsi" w:cstheme="minorHAnsi"/>
          <w:iCs/>
          <w:szCs w:val="24"/>
          <w:lang w:val="pl-PL"/>
        </w:rPr>
        <w:t xml:space="preserve"> przyszłe zobowiązania wykonawcy związane z umową w sprawie zamówienia publicznego, istotne dla stron postanowienia, w tym wysokość kar umownych z tytułu niewykonania lub nienależytego wykonania umowy oraz zakres możliwych zmian postanowień umowy w stosunku do treści oferty wykonawcy, określają projektowane postanowienia umowy stanowiące załączniki nr </w:t>
      </w:r>
      <w:r w:rsidR="00B370FF">
        <w:rPr>
          <w:rFonts w:asciiTheme="minorHAnsi" w:hAnsiTheme="minorHAnsi" w:cstheme="minorHAnsi"/>
          <w:iCs/>
          <w:szCs w:val="24"/>
          <w:lang w:val="pl-PL"/>
        </w:rPr>
        <w:t>7</w:t>
      </w:r>
      <w:r w:rsidR="006A777D">
        <w:rPr>
          <w:rFonts w:asciiTheme="minorHAnsi" w:hAnsiTheme="minorHAnsi" w:cstheme="minorHAnsi"/>
          <w:iCs/>
          <w:szCs w:val="24"/>
          <w:lang w:val="pl-PL"/>
        </w:rPr>
        <w:t xml:space="preserve"> – 1</w:t>
      </w:r>
      <w:r w:rsidR="00B370FF">
        <w:rPr>
          <w:rFonts w:asciiTheme="minorHAnsi" w:hAnsiTheme="minorHAnsi" w:cstheme="minorHAnsi"/>
          <w:iCs/>
          <w:szCs w:val="24"/>
          <w:lang w:val="pl-PL"/>
        </w:rPr>
        <w:t>1</w:t>
      </w:r>
      <w:r w:rsidR="006A777D">
        <w:rPr>
          <w:rFonts w:asciiTheme="minorHAnsi" w:hAnsiTheme="minorHAnsi" w:cstheme="minorHAnsi"/>
          <w:iCs/>
          <w:szCs w:val="24"/>
          <w:lang w:val="pl-PL"/>
        </w:rPr>
        <w:t xml:space="preserve"> </w:t>
      </w:r>
      <w:r w:rsidR="006A777D" w:rsidRPr="006A777D">
        <w:rPr>
          <w:rFonts w:asciiTheme="minorHAnsi" w:hAnsiTheme="minorHAnsi" w:cstheme="minorHAnsi"/>
          <w:iCs/>
          <w:szCs w:val="24"/>
          <w:lang w:val="pl-PL"/>
        </w:rPr>
        <w:t>do SWZ</w:t>
      </w:r>
      <w:r w:rsidRPr="00A31D51">
        <w:rPr>
          <w:rFonts w:asciiTheme="minorHAnsi" w:hAnsiTheme="minorHAnsi" w:cstheme="minorHAnsi"/>
          <w:szCs w:val="24"/>
          <w:lang w:val="pl-PL"/>
        </w:rPr>
        <w:t>.</w:t>
      </w:r>
    </w:p>
    <w:p w14:paraId="7E0A10EC" w14:textId="77777777" w:rsidR="006A777D" w:rsidRPr="006A777D" w:rsidRDefault="006A777D" w:rsidP="00F667A9">
      <w:pPr>
        <w:pStyle w:val="Tekstpodstawowy"/>
        <w:spacing w:line="240" w:lineRule="auto"/>
        <w:jc w:val="left"/>
        <w:rPr>
          <w:rFonts w:asciiTheme="minorHAnsi" w:hAnsiTheme="minorHAnsi" w:cstheme="minorHAnsi"/>
          <w:sz w:val="32"/>
          <w:szCs w:val="32"/>
          <w:lang w:val="pl-PL"/>
        </w:rPr>
      </w:pPr>
    </w:p>
    <w:p w14:paraId="68E8241A" w14:textId="76C36A1B" w:rsidR="00735905" w:rsidRPr="006A777D" w:rsidRDefault="00735905" w:rsidP="006A777D">
      <w:pPr>
        <w:pStyle w:val="Nagwek1"/>
        <w:jc w:val="left"/>
        <w:rPr>
          <w:rFonts w:ascii="Calibri" w:hAnsi="Calibri" w:cs="Calibri"/>
          <w:b w:val="0"/>
          <w:bCs/>
          <w:i w:val="0"/>
          <w:iCs/>
          <w:sz w:val="24"/>
          <w:szCs w:val="20"/>
        </w:rPr>
      </w:pPr>
      <w:bookmarkStart w:id="37" w:name="_Toc223698830"/>
      <w:r w:rsidRPr="006A777D">
        <w:rPr>
          <w:rFonts w:ascii="Calibri" w:hAnsi="Calibri" w:cs="Calibri"/>
          <w:b w:val="0"/>
          <w:bCs/>
          <w:i w:val="0"/>
          <w:iCs/>
          <w:sz w:val="24"/>
          <w:szCs w:val="20"/>
        </w:rPr>
        <w:t xml:space="preserve">Rozdział XXIII. </w:t>
      </w:r>
      <w:r w:rsidRPr="006A777D">
        <w:rPr>
          <w:rFonts w:ascii="Calibri" w:hAnsi="Calibri" w:cs="Calibri"/>
          <w:i w:val="0"/>
          <w:iCs/>
          <w:sz w:val="24"/>
          <w:szCs w:val="20"/>
        </w:rPr>
        <w:t>Pouczenie o środkach ochrony prawnej przysługujących wykonawcy</w:t>
      </w:r>
      <w:bookmarkEnd w:id="37"/>
    </w:p>
    <w:p w14:paraId="2CBDEBB6" w14:textId="77777777" w:rsidR="00735905" w:rsidRPr="00A31D51" w:rsidRDefault="00735905" w:rsidP="00F667A9">
      <w:pPr>
        <w:spacing w:after="0" w:line="240" w:lineRule="auto"/>
        <w:jc w:val="both"/>
        <w:rPr>
          <w:rFonts w:asciiTheme="minorHAnsi" w:hAnsiTheme="minorHAnsi" w:cstheme="minorHAnsi"/>
          <w:sz w:val="10"/>
          <w:szCs w:val="10"/>
        </w:rPr>
      </w:pPr>
    </w:p>
    <w:p w14:paraId="0D087F09" w14:textId="77777777" w:rsidR="00735905" w:rsidRPr="00A31D51" w:rsidRDefault="00735905">
      <w:pPr>
        <w:pStyle w:val="Tekstpodstawowy"/>
        <w:numPr>
          <w:ilvl w:val="0"/>
          <w:numId w:val="14"/>
        </w:numPr>
        <w:spacing w:line="240" w:lineRule="auto"/>
        <w:ind w:left="284" w:hanging="284"/>
        <w:jc w:val="left"/>
        <w:textAlignment w:val="baseline"/>
        <w:rPr>
          <w:rFonts w:asciiTheme="minorHAnsi" w:hAnsiTheme="minorHAnsi" w:cstheme="minorHAnsi"/>
          <w:szCs w:val="24"/>
          <w:lang w:val="pl-PL"/>
        </w:rPr>
      </w:pPr>
      <w:r w:rsidRPr="00A31D51">
        <w:rPr>
          <w:rFonts w:asciiTheme="minorHAnsi" w:hAnsiTheme="minorHAnsi" w:cstheme="minorHAnsi"/>
          <w:szCs w:val="24"/>
          <w:lang w:val="pl-PL"/>
        </w:rPr>
        <w:t>Środki ochrony prawnej przysługują wykonawcy, jeżeli ma lub miał interes w uzyskaniu zamówienia oraz poniósł lub może ponieść szkodę w wyniku naruszenia przez zamawiającego przepisów Pzp.</w:t>
      </w:r>
    </w:p>
    <w:p w14:paraId="19FE2E8D" w14:textId="77777777" w:rsidR="00735905" w:rsidRPr="00A31D51" w:rsidRDefault="00735905">
      <w:pPr>
        <w:pStyle w:val="Tekstpodstawowy"/>
        <w:numPr>
          <w:ilvl w:val="0"/>
          <w:numId w:val="14"/>
        </w:numPr>
        <w:spacing w:line="240" w:lineRule="auto"/>
        <w:ind w:left="284" w:hanging="284"/>
        <w:jc w:val="left"/>
        <w:textAlignment w:val="baseline"/>
        <w:rPr>
          <w:rFonts w:asciiTheme="minorHAnsi" w:hAnsiTheme="minorHAnsi" w:cstheme="minorHAnsi"/>
          <w:szCs w:val="24"/>
          <w:lang w:val="pl-PL"/>
        </w:rPr>
      </w:pPr>
      <w:r w:rsidRPr="00A31D51">
        <w:rPr>
          <w:rFonts w:asciiTheme="minorHAnsi" w:hAnsiTheme="minorHAnsi" w:cstheme="minorHAnsi"/>
          <w:szCs w:val="24"/>
          <w:lang w:val="pl-PL"/>
        </w:rPr>
        <w:t>Odwołanie przysługuje na:</w:t>
      </w:r>
    </w:p>
    <w:p w14:paraId="474C8621" w14:textId="77777777" w:rsidR="00735905" w:rsidRPr="00A31D51" w:rsidRDefault="00735905">
      <w:pPr>
        <w:pStyle w:val="Tekstpodstawowy"/>
        <w:numPr>
          <w:ilvl w:val="0"/>
          <w:numId w:val="15"/>
        </w:numPr>
        <w:spacing w:line="240" w:lineRule="auto"/>
        <w:ind w:left="397" w:hanging="284"/>
        <w:jc w:val="left"/>
        <w:textAlignment w:val="baseline"/>
        <w:rPr>
          <w:rFonts w:asciiTheme="minorHAnsi" w:hAnsiTheme="minorHAnsi" w:cstheme="minorHAnsi"/>
          <w:szCs w:val="24"/>
          <w:lang w:val="pl-PL"/>
        </w:rPr>
      </w:pPr>
      <w:r w:rsidRPr="00A31D51">
        <w:rPr>
          <w:rFonts w:asciiTheme="minorHAnsi" w:hAnsiTheme="minorHAnsi" w:cstheme="minorHAnsi"/>
          <w:szCs w:val="24"/>
          <w:lang w:val="pl-PL"/>
        </w:rPr>
        <w:t>niezgodną z przepisami Pzp czynność zamawiającego podjętą w postępowaniu o udzielenie zamówienia, w tym na projektowane postanowienie umowy,</w:t>
      </w:r>
    </w:p>
    <w:p w14:paraId="5DC26E96" w14:textId="77777777" w:rsidR="00735905" w:rsidRPr="00A31D51" w:rsidRDefault="00735905">
      <w:pPr>
        <w:pStyle w:val="Tekstpodstawowy"/>
        <w:numPr>
          <w:ilvl w:val="0"/>
          <w:numId w:val="15"/>
        </w:numPr>
        <w:spacing w:line="240" w:lineRule="auto"/>
        <w:ind w:left="397" w:hanging="284"/>
        <w:jc w:val="left"/>
        <w:textAlignment w:val="baseline"/>
        <w:rPr>
          <w:rFonts w:asciiTheme="minorHAnsi" w:hAnsiTheme="minorHAnsi" w:cstheme="minorHAnsi"/>
          <w:szCs w:val="24"/>
          <w:lang w:val="pl-PL"/>
        </w:rPr>
      </w:pPr>
      <w:r w:rsidRPr="00A31D51">
        <w:rPr>
          <w:rFonts w:asciiTheme="minorHAnsi" w:hAnsiTheme="minorHAnsi" w:cstheme="minorHAnsi"/>
          <w:szCs w:val="24"/>
          <w:lang w:val="pl-PL"/>
        </w:rPr>
        <w:t>zaniechanie czynności w postępowaniu o udzielenie zamówienia, do której zamawiający był obowiązany na podstawie Pzp.</w:t>
      </w:r>
    </w:p>
    <w:p w14:paraId="07195F17" w14:textId="77777777" w:rsidR="00735905" w:rsidRPr="00A31D51" w:rsidRDefault="00735905">
      <w:pPr>
        <w:pStyle w:val="Tekstpodstawowy"/>
        <w:numPr>
          <w:ilvl w:val="0"/>
          <w:numId w:val="14"/>
        </w:numPr>
        <w:spacing w:line="240" w:lineRule="auto"/>
        <w:ind w:left="284" w:hanging="284"/>
        <w:jc w:val="left"/>
        <w:textAlignment w:val="baseline"/>
        <w:rPr>
          <w:rFonts w:asciiTheme="minorHAnsi" w:hAnsiTheme="minorHAnsi" w:cstheme="minorHAnsi"/>
          <w:szCs w:val="24"/>
          <w:lang w:val="pl-PL"/>
        </w:rPr>
      </w:pPr>
      <w:r w:rsidRPr="00A31D51">
        <w:rPr>
          <w:rFonts w:asciiTheme="minorHAnsi" w:hAnsiTheme="minorHAnsi" w:cstheme="minorHAnsi"/>
          <w:szCs w:val="24"/>
          <w:lang w:val="pl-PL"/>
        </w:rPr>
        <w:t>Odwołanie wnosi się do Prezesa Krajowej Izby Odwoławczej w formie pisemnej albo w formie elektronicznej albo w postaci elektronicznej opatrzonej podpisem zaufanym.</w:t>
      </w:r>
    </w:p>
    <w:p w14:paraId="7361ACBA" w14:textId="77777777" w:rsidR="00735905" w:rsidRPr="00A31D51" w:rsidRDefault="00735905">
      <w:pPr>
        <w:pStyle w:val="Tekstpodstawowy"/>
        <w:numPr>
          <w:ilvl w:val="0"/>
          <w:numId w:val="14"/>
        </w:numPr>
        <w:spacing w:line="240" w:lineRule="auto"/>
        <w:ind w:left="284" w:hanging="284"/>
        <w:jc w:val="left"/>
        <w:textAlignment w:val="baseline"/>
        <w:rPr>
          <w:rFonts w:asciiTheme="minorHAnsi" w:hAnsiTheme="minorHAnsi" w:cstheme="minorHAnsi"/>
          <w:szCs w:val="24"/>
          <w:lang w:val="pl-PL"/>
        </w:rPr>
      </w:pPr>
      <w:r w:rsidRPr="00A31D51">
        <w:rPr>
          <w:rFonts w:asciiTheme="minorHAnsi" w:hAnsiTheme="minorHAnsi" w:cstheme="minorHAnsi"/>
          <w:szCs w:val="24"/>
          <w:lang w:val="pl-PL"/>
        </w:rPr>
        <w:t>Na orzeczenie Krajowej Izby Odwoławczej oraz postanowienie Prezesa Krajowej Izby Odwoławczej, o którym mowa w art. 519 ust. 1 Pzp, stronom oraz uczestnikom postępowania odwoławczego przysługuje skarga do sądu. Skargę wnosi się do Sądu Okręgowego w Warszawie za pośrednictwem Prezesa Krajowej Izby Odwoławczej.</w:t>
      </w:r>
    </w:p>
    <w:p w14:paraId="45FF434D" w14:textId="4A7AF42A" w:rsidR="00735905" w:rsidRPr="00A31D51" w:rsidRDefault="00735905">
      <w:pPr>
        <w:pStyle w:val="Tekstpodstawowy"/>
        <w:numPr>
          <w:ilvl w:val="0"/>
          <w:numId w:val="14"/>
        </w:numPr>
        <w:spacing w:line="240" w:lineRule="auto"/>
        <w:ind w:left="284" w:hanging="284"/>
        <w:jc w:val="left"/>
        <w:textAlignment w:val="baseline"/>
        <w:rPr>
          <w:rFonts w:asciiTheme="minorHAnsi" w:hAnsiTheme="minorHAnsi" w:cstheme="minorHAnsi"/>
          <w:szCs w:val="24"/>
          <w:lang w:val="pl-PL"/>
        </w:rPr>
      </w:pPr>
      <w:r w:rsidRPr="00A31D51">
        <w:rPr>
          <w:rFonts w:asciiTheme="minorHAnsi" w:hAnsiTheme="minorHAnsi" w:cstheme="minorHAnsi"/>
          <w:szCs w:val="24"/>
          <w:lang w:val="pl-PL"/>
        </w:rPr>
        <w:t>Szczegółowe informacje dotyczące środków ochrony prawnej znajdują się w Dziale IX „Środki ochrony prawnej” Pzp.</w:t>
      </w:r>
    </w:p>
    <w:p w14:paraId="44108543" w14:textId="39569ABC" w:rsidR="00735905" w:rsidRPr="00A31D51" w:rsidRDefault="00735905" w:rsidP="00F667A9">
      <w:pPr>
        <w:pStyle w:val="Tekstpodstawowy"/>
        <w:spacing w:line="240" w:lineRule="auto"/>
        <w:jc w:val="left"/>
        <w:rPr>
          <w:rFonts w:asciiTheme="minorHAnsi" w:hAnsiTheme="minorHAnsi" w:cstheme="minorHAnsi"/>
          <w:sz w:val="32"/>
          <w:szCs w:val="32"/>
          <w:lang w:val="pl-PL"/>
        </w:rPr>
      </w:pPr>
    </w:p>
    <w:p w14:paraId="0ADA885B" w14:textId="7082D99A" w:rsidR="00735905" w:rsidRPr="006A777D" w:rsidRDefault="00735905" w:rsidP="006A777D">
      <w:pPr>
        <w:pStyle w:val="Nagwek1"/>
        <w:jc w:val="left"/>
        <w:rPr>
          <w:rFonts w:asciiTheme="minorHAnsi" w:hAnsiTheme="minorHAnsi" w:cstheme="minorHAnsi"/>
          <w:b w:val="0"/>
          <w:bCs/>
          <w:i w:val="0"/>
          <w:iCs/>
          <w:sz w:val="24"/>
          <w:szCs w:val="20"/>
        </w:rPr>
      </w:pPr>
      <w:bookmarkStart w:id="38" w:name="_Toc223698831"/>
      <w:r w:rsidRPr="006A777D">
        <w:rPr>
          <w:rFonts w:asciiTheme="minorHAnsi" w:hAnsiTheme="minorHAnsi" w:cstheme="minorHAnsi"/>
          <w:b w:val="0"/>
          <w:bCs/>
          <w:i w:val="0"/>
          <w:iCs/>
          <w:sz w:val="24"/>
          <w:szCs w:val="20"/>
        </w:rPr>
        <w:t xml:space="preserve">Rozdział XXIV. </w:t>
      </w:r>
      <w:r w:rsidRPr="006A777D">
        <w:rPr>
          <w:rFonts w:asciiTheme="minorHAnsi" w:hAnsiTheme="minorHAnsi" w:cstheme="minorHAnsi"/>
          <w:i w:val="0"/>
          <w:iCs/>
          <w:sz w:val="24"/>
          <w:szCs w:val="20"/>
        </w:rPr>
        <w:t>Opis części zamówienia, jeżeli zamawiający dopuszcza składanie ofert częściowych</w:t>
      </w:r>
      <w:bookmarkEnd w:id="38"/>
    </w:p>
    <w:p w14:paraId="7CADC726" w14:textId="77777777" w:rsidR="00735905" w:rsidRPr="00A31D51" w:rsidRDefault="00735905" w:rsidP="00F667A9">
      <w:pPr>
        <w:spacing w:after="0" w:line="240" w:lineRule="auto"/>
        <w:jc w:val="both"/>
        <w:rPr>
          <w:rFonts w:asciiTheme="minorHAnsi" w:hAnsiTheme="minorHAnsi" w:cstheme="minorHAnsi"/>
          <w:sz w:val="10"/>
          <w:szCs w:val="10"/>
        </w:rPr>
      </w:pPr>
    </w:p>
    <w:p w14:paraId="089E3963" w14:textId="31122016" w:rsidR="00B370FF" w:rsidRPr="00B370FF" w:rsidRDefault="00B370FF" w:rsidP="00B370FF">
      <w:pPr>
        <w:pStyle w:val="Tekstpodstawowy"/>
        <w:numPr>
          <w:ilvl w:val="0"/>
          <w:numId w:val="57"/>
        </w:numPr>
        <w:spacing w:line="240" w:lineRule="auto"/>
        <w:ind w:left="284" w:hanging="284"/>
        <w:jc w:val="left"/>
        <w:rPr>
          <w:rFonts w:asciiTheme="minorHAnsi" w:hAnsiTheme="minorHAnsi" w:cstheme="minorHAnsi"/>
          <w:iCs/>
          <w:lang w:val="pl-PL"/>
        </w:rPr>
      </w:pPr>
      <w:r w:rsidRPr="00B370FF">
        <w:rPr>
          <w:rFonts w:asciiTheme="minorHAnsi" w:hAnsiTheme="minorHAnsi" w:cstheme="minorHAnsi"/>
        </w:rPr>
        <w:t>CZĘŚĆ I – dostawa i wdrożenie nowych modułów Szpitalnego Systemu Informacyjnego z obsługą Elektronicznej Dokumentacji Medycznej</w:t>
      </w:r>
      <w:r>
        <w:rPr>
          <w:rFonts w:asciiTheme="minorHAnsi" w:hAnsiTheme="minorHAnsi" w:cstheme="minorHAnsi"/>
        </w:rPr>
        <w:t>.</w:t>
      </w:r>
    </w:p>
    <w:p w14:paraId="390C4FD3" w14:textId="544461C2" w:rsidR="00B370FF" w:rsidRPr="00B370FF" w:rsidRDefault="00B370FF" w:rsidP="00B370FF">
      <w:pPr>
        <w:pStyle w:val="Tekstpodstawowy"/>
        <w:numPr>
          <w:ilvl w:val="0"/>
          <w:numId w:val="57"/>
        </w:numPr>
        <w:spacing w:line="240" w:lineRule="auto"/>
        <w:ind w:left="284" w:hanging="284"/>
        <w:jc w:val="left"/>
        <w:rPr>
          <w:rFonts w:asciiTheme="minorHAnsi" w:hAnsiTheme="minorHAnsi" w:cstheme="minorHAnsi"/>
          <w:iCs/>
          <w:lang w:val="pl-PL"/>
        </w:rPr>
      </w:pPr>
      <w:r w:rsidRPr="00B370FF">
        <w:rPr>
          <w:rFonts w:asciiTheme="minorHAnsi" w:hAnsiTheme="minorHAnsi" w:cstheme="minorHAnsi"/>
        </w:rPr>
        <w:t>CZĘŚĆ II – dostawa i wdrożenie systemu zarządzania przepływem pacjenta w zakładzie radioterapii</w:t>
      </w:r>
      <w:r>
        <w:rPr>
          <w:rFonts w:asciiTheme="minorHAnsi" w:hAnsiTheme="minorHAnsi" w:cstheme="minorHAnsi"/>
        </w:rPr>
        <w:t>.</w:t>
      </w:r>
    </w:p>
    <w:p w14:paraId="285F28B9" w14:textId="60C920E4" w:rsidR="00B370FF" w:rsidRPr="00B370FF" w:rsidRDefault="00B370FF" w:rsidP="00B370FF">
      <w:pPr>
        <w:pStyle w:val="Tekstpodstawowy"/>
        <w:numPr>
          <w:ilvl w:val="0"/>
          <w:numId w:val="57"/>
        </w:numPr>
        <w:spacing w:line="240" w:lineRule="auto"/>
        <w:ind w:left="284" w:hanging="284"/>
        <w:jc w:val="left"/>
        <w:rPr>
          <w:rFonts w:asciiTheme="minorHAnsi" w:hAnsiTheme="minorHAnsi" w:cstheme="minorHAnsi"/>
          <w:iCs/>
          <w:lang w:val="pl-PL"/>
        </w:rPr>
      </w:pPr>
      <w:r w:rsidRPr="00B370FF">
        <w:rPr>
          <w:rFonts w:asciiTheme="minorHAnsi" w:hAnsiTheme="minorHAnsi" w:cstheme="minorHAnsi"/>
        </w:rPr>
        <w:t>CZĘŚĆ III – dostawa i wdrożenie systemu do obsługi akredytacji, wewnętrznego systemu jakości, autoryzacji i cyberbezpieczeństwa</w:t>
      </w:r>
      <w:r>
        <w:rPr>
          <w:rFonts w:asciiTheme="minorHAnsi" w:hAnsiTheme="minorHAnsi" w:cstheme="minorHAnsi"/>
        </w:rPr>
        <w:t>.</w:t>
      </w:r>
    </w:p>
    <w:p w14:paraId="65A9F73A" w14:textId="4644A5E8" w:rsidR="00B370FF" w:rsidRPr="00B370FF" w:rsidRDefault="00B370FF" w:rsidP="00B370FF">
      <w:pPr>
        <w:pStyle w:val="Tekstpodstawowy"/>
        <w:numPr>
          <w:ilvl w:val="0"/>
          <w:numId w:val="57"/>
        </w:numPr>
        <w:spacing w:line="240" w:lineRule="auto"/>
        <w:ind w:left="284" w:hanging="284"/>
        <w:jc w:val="left"/>
        <w:rPr>
          <w:rFonts w:asciiTheme="minorHAnsi" w:hAnsiTheme="minorHAnsi" w:cstheme="minorHAnsi"/>
          <w:iCs/>
          <w:lang w:val="pl-PL"/>
        </w:rPr>
      </w:pPr>
      <w:r w:rsidRPr="00B370FF">
        <w:rPr>
          <w:rFonts w:asciiTheme="minorHAnsi" w:hAnsiTheme="minorHAnsi" w:cstheme="minorHAnsi"/>
        </w:rPr>
        <w:t>CZĘŚĆ IV – wdrożenie i świadczenie usługi SOC (Centrum Operacji Bezpieczeństwa) wraz z przeprowadzeniem szkoleń i audytu cyberbezpieczeństwa</w:t>
      </w:r>
      <w:r>
        <w:rPr>
          <w:rFonts w:asciiTheme="minorHAnsi" w:hAnsiTheme="minorHAnsi" w:cstheme="minorHAnsi"/>
        </w:rPr>
        <w:t>.</w:t>
      </w:r>
    </w:p>
    <w:p w14:paraId="447E6AD9" w14:textId="77777777" w:rsidR="00B370FF" w:rsidRPr="00B370FF" w:rsidRDefault="00B370FF" w:rsidP="00B370FF">
      <w:pPr>
        <w:pStyle w:val="Tekstpodstawowy"/>
        <w:numPr>
          <w:ilvl w:val="0"/>
          <w:numId w:val="57"/>
        </w:numPr>
        <w:spacing w:line="240" w:lineRule="auto"/>
        <w:ind w:left="284" w:hanging="284"/>
        <w:jc w:val="left"/>
        <w:rPr>
          <w:rFonts w:asciiTheme="minorHAnsi" w:hAnsiTheme="minorHAnsi" w:cstheme="minorHAnsi"/>
          <w:iCs/>
          <w:lang w:val="pl-PL"/>
        </w:rPr>
      </w:pPr>
      <w:r w:rsidRPr="00B370FF">
        <w:rPr>
          <w:rFonts w:asciiTheme="minorHAnsi" w:hAnsiTheme="minorHAnsi" w:cstheme="minorHAnsi"/>
        </w:rPr>
        <w:t>CZĘŚĆ V – dostawa licencji na system antywirusowy dla 650 stanowisk.</w:t>
      </w:r>
    </w:p>
    <w:p w14:paraId="562E846D" w14:textId="62CCC21D" w:rsidR="00735905" w:rsidRPr="00951BBE" w:rsidRDefault="00735905" w:rsidP="00951BBE">
      <w:pPr>
        <w:pStyle w:val="Nagwek1"/>
        <w:jc w:val="left"/>
        <w:rPr>
          <w:rFonts w:asciiTheme="minorHAnsi" w:hAnsiTheme="minorHAnsi" w:cstheme="minorHAnsi"/>
          <w:b w:val="0"/>
          <w:bCs/>
          <w:i w:val="0"/>
          <w:iCs/>
          <w:sz w:val="24"/>
          <w:szCs w:val="20"/>
        </w:rPr>
      </w:pPr>
      <w:bookmarkStart w:id="39" w:name="_Toc223698832"/>
      <w:r w:rsidRPr="00951BBE">
        <w:rPr>
          <w:rFonts w:asciiTheme="minorHAnsi" w:hAnsiTheme="minorHAnsi" w:cstheme="minorHAnsi"/>
          <w:b w:val="0"/>
          <w:bCs/>
          <w:i w:val="0"/>
          <w:iCs/>
          <w:sz w:val="24"/>
          <w:szCs w:val="20"/>
        </w:rPr>
        <w:lastRenderedPageBreak/>
        <w:t xml:space="preserve">Rozdział XXV. </w:t>
      </w:r>
      <w:r w:rsidRPr="00951BBE">
        <w:rPr>
          <w:rFonts w:asciiTheme="minorHAnsi" w:hAnsiTheme="minorHAnsi" w:cstheme="minorHAnsi"/>
          <w:i w:val="0"/>
          <w:iCs/>
          <w:sz w:val="24"/>
          <w:szCs w:val="20"/>
        </w:rPr>
        <w:t>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bookmarkEnd w:id="39"/>
    </w:p>
    <w:p w14:paraId="519B3542" w14:textId="77777777" w:rsidR="00735905" w:rsidRPr="00A31D51" w:rsidRDefault="00735905" w:rsidP="00F667A9">
      <w:pPr>
        <w:spacing w:after="0" w:line="240" w:lineRule="auto"/>
        <w:jc w:val="both"/>
        <w:rPr>
          <w:rFonts w:asciiTheme="minorHAnsi" w:hAnsiTheme="minorHAnsi" w:cstheme="minorHAnsi"/>
          <w:bCs/>
          <w:sz w:val="10"/>
          <w:szCs w:val="10"/>
        </w:rPr>
      </w:pPr>
    </w:p>
    <w:p w14:paraId="1A33A89D" w14:textId="0785F4F2" w:rsidR="00735905" w:rsidRPr="00822E37" w:rsidRDefault="00951BBE" w:rsidP="00F667A9">
      <w:pPr>
        <w:pStyle w:val="Tekstpodstawowy"/>
        <w:spacing w:line="240" w:lineRule="auto"/>
        <w:jc w:val="left"/>
        <w:rPr>
          <w:rFonts w:ascii="Calibri" w:hAnsi="Calibri" w:cs="Calibri"/>
          <w:szCs w:val="24"/>
          <w:lang w:val="pl-PL"/>
        </w:rPr>
      </w:pPr>
      <w:r w:rsidRPr="00951BBE">
        <w:rPr>
          <w:rFonts w:ascii="Calibri" w:hAnsi="Calibri" w:cs="Calibri"/>
          <w:iCs/>
          <w:szCs w:val="24"/>
          <w:lang w:val="pl-PL"/>
        </w:rPr>
        <w:t>Wykonawca może złożyć ofertę na dowolną liczbę CZĘŚCI. Zamawiający nie wskazuje liczby CZĘŚCI, na którą zamówienie może zostać udzielone temu samemu wykonawcy</w:t>
      </w:r>
      <w:r w:rsidR="00735905" w:rsidRPr="00822E37">
        <w:rPr>
          <w:rFonts w:ascii="Calibri" w:hAnsi="Calibri" w:cs="Calibri"/>
          <w:szCs w:val="24"/>
          <w:lang w:val="pl-PL"/>
        </w:rPr>
        <w:t>.</w:t>
      </w:r>
    </w:p>
    <w:p w14:paraId="7EA4BB2C" w14:textId="77777777" w:rsidR="00822E37" w:rsidRPr="00822E37" w:rsidRDefault="00822E37" w:rsidP="00F667A9">
      <w:pPr>
        <w:pStyle w:val="Tekstpodstawowy"/>
        <w:spacing w:line="240" w:lineRule="auto"/>
        <w:jc w:val="left"/>
        <w:rPr>
          <w:rFonts w:asciiTheme="minorHAnsi" w:hAnsiTheme="minorHAnsi" w:cstheme="minorHAnsi"/>
          <w:sz w:val="32"/>
          <w:szCs w:val="32"/>
          <w:lang w:val="pl-PL"/>
        </w:rPr>
      </w:pPr>
    </w:p>
    <w:p w14:paraId="43F8F54D" w14:textId="4AD12283" w:rsidR="00735905" w:rsidRPr="00951BBE" w:rsidRDefault="00735905" w:rsidP="00951BBE">
      <w:pPr>
        <w:pStyle w:val="Nagwek1"/>
        <w:jc w:val="left"/>
        <w:rPr>
          <w:rFonts w:asciiTheme="minorHAnsi" w:hAnsiTheme="minorHAnsi" w:cstheme="minorHAnsi"/>
          <w:b w:val="0"/>
          <w:bCs/>
          <w:i w:val="0"/>
          <w:iCs/>
          <w:sz w:val="24"/>
          <w:szCs w:val="20"/>
        </w:rPr>
      </w:pPr>
      <w:bookmarkStart w:id="40" w:name="_Toc223698833"/>
      <w:r w:rsidRPr="00951BBE">
        <w:rPr>
          <w:rFonts w:asciiTheme="minorHAnsi" w:hAnsiTheme="minorHAnsi" w:cstheme="minorHAnsi"/>
          <w:b w:val="0"/>
          <w:bCs/>
          <w:i w:val="0"/>
          <w:iCs/>
          <w:sz w:val="24"/>
          <w:szCs w:val="20"/>
        </w:rPr>
        <w:t xml:space="preserve">Rozdział XXVI. </w:t>
      </w:r>
      <w:r w:rsidRPr="00951BBE">
        <w:rPr>
          <w:rFonts w:asciiTheme="minorHAnsi" w:hAnsiTheme="minorHAnsi" w:cstheme="minorHAnsi"/>
          <w:i w:val="0"/>
          <w:iCs/>
          <w:sz w:val="24"/>
          <w:szCs w:val="20"/>
        </w:rPr>
        <w:t>Wymagania dotyczące wadium</w:t>
      </w:r>
      <w:bookmarkEnd w:id="40"/>
    </w:p>
    <w:p w14:paraId="40E764A9" w14:textId="77777777" w:rsidR="00735905" w:rsidRPr="00A31D51" w:rsidRDefault="00735905" w:rsidP="00F667A9">
      <w:pPr>
        <w:spacing w:after="0" w:line="240" w:lineRule="auto"/>
        <w:jc w:val="both"/>
        <w:rPr>
          <w:rFonts w:asciiTheme="minorHAnsi" w:hAnsiTheme="minorHAnsi" w:cstheme="minorHAnsi"/>
          <w:sz w:val="10"/>
          <w:szCs w:val="10"/>
        </w:rPr>
      </w:pPr>
    </w:p>
    <w:p w14:paraId="2EE2CEF2" w14:textId="77777777" w:rsidR="00951BBE" w:rsidRPr="00951BBE" w:rsidRDefault="00951BBE">
      <w:pPr>
        <w:pStyle w:val="Tekstpodstawowy"/>
        <w:numPr>
          <w:ilvl w:val="0"/>
          <w:numId w:val="17"/>
        </w:numPr>
        <w:suppressAutoHyphens/>
        <w:spacing w:line="240" w:lineRule="auto"/>
        <w:ind w:left="284" w:hanging="284"/>
        <w:jc w:val="left"/>
        <w:rPr>
          <w:rFonts w:asciiTheme="minorHAnsi" w:hAnsiTheme="minorHAnsi" w:cstheme="minorHAnsi"/>
          <w:iCs/>
          <w:szCs w:val="24"/>
        </w:rPr>
      </w:pPr>
      <w:r w:rsidRPr="00951BBE">
        <w:rPr>
          <w:rFonts w:asciiTheme="minorHAnsi" w:hAnsiTheme="minorHAnsi" w:cstheme="minorHAnsi"/>
          <w:iCs/>
          <w:szCs w:val="24"/>
        </w:rPr>
        <w:t xml:space="preserve">Zamawiający żąda wniesienia przed upływem terminu składania ofert wadium w wysokości: </w:t>
      </w:r>
    </w:p>
    <w:p w14:paraId="4E29E3DE" w14:textId="3A973CE8" w:rsidR="00951BBE" w:rsidRPr="00A83E9B" w:rsidRDefault="00951BBE">
      <w:pPr>
        <w:pStyle w:val="Tekstpodstawowy"/>
        <w:numPr>
          <w:ilvl w:val="0"/>
          <w:numId w:val="59"/>
        </w:numPr>
        <w:suppressAutoHyphens/>
        <w:spacing w:line="240" w:lineRule="auto"/>
        <w:ind w:left="397" w:hanging="284"/>
        <w:jc w:val="left"/>
        <w:rPr>
          <w:rFonts w:asciiTheme="minorHAnsi" w:hAnsiTheme="minorHAnsi" w:cstheme="minorHAnsi"/>
          <w:iCs/>
          <w:szCs w:val="24"/>
        </w:rPr>
      </w:pPr>
      <w:r w:rsidRPr="00A83E9B">
        <w:rPr>
          <w:rFonts w:asciiTheme="minorHAnsi" w:hAnsiTheme="minorHAnsi" w:cstheme="minorHAnsi"/>
          <w:iCs/>
          <w:szCs w:val="24"/>
        </w:rPr>
        <w:t xml:space="preserve">w przypadku CZĘŚCI I zamówienia – </w:t>
      </w:r>
      <w:r w:rsidR="005F1BE5" w:rsidRPr="00A83E9B">
        <w:rPr>
          <w:rFonts w:asciiTheme="minorHAnsi" w:hAnsiTheme="minorHAnsi" w:cstheme="minorHAnsi"/>
          <w:iCs/>
          <w:szCs w:val="24"/>
        </w:rPr>
        <w:t>20</w:t>
      </w:r>
      <w:r w:rsidRPr="00A83E9B">
        <w:rPr>
          <w:rFonts w:asciiTheme="minorHAnsi" w:hAnsiTheme="minorHAnsi" w:cstheme="minorHAnsi"/>
          <w:iCs/>
          <w:szCs w:val="24"/>
        </w:rPr>
        <w:t> 000,00 zł,</w:t>
      </w:r>
    </w:p>
    <w:p w14:paraId="3817A034" w14:textId="6FC8529A" w:rsidR="00951BBE" w:rsidRPr="00A83E9B" w:rsidRDefault="00951BBE">
      <w:pPr>
        <w:pStyle w:val="Tekstpodstawowy"/>
        <w:numPr>
          <w:ilvl w:val="0"/>
          <w:numId w:val="59"/>
        </w:numPr>
        <w:suppressAutoHyphens/>
        <w:spacing w:line="240" w:lineRule="auto"/>
        <w:ind w:left="397" w:hanging="284"/>
        <w:jc w:val="left"/>
        <w:rPr>
          <w:rFonts w:asciiTheme="minorHAnsi" w:hAnsiTheme="minorHAnsi" w:cstheme="minorHAnsi"/>
          <w:iCs/>
          <w:szCs w:val="24"/>
        </w:rPr>
      </w:pPr>
      <w:r w:rsidRPr="00A83E9B">
        <w:rPr>
          <w:rFonts w:asciiTheme="minorHAnsi" w:hAnsiTheme="minorHAnsi" w:cstheme="minorHAnsi"/>
          <w:iCs/>
          <w:szCs w:val="24"/>
        </w:rPr>
        <w:t xml:space="preserve">w przypadku CZĘŚCI II zamówienia – </w:t>
      </w:r>
      <w:r w:rsidR="005F1BE5" w:rsidRPr="00A83E9B">
        <w:rPr>
          <w:rFonts w:asciiTheme="minorHAnsi" w:hAnsiTheme="minorHAnsi" w:cstheme="minorHAnsi"/>
          <w:iCs/>
          <w:szCs w:val="24"/>
        </w:rPr>
        <w:t>2</w:t>
      </w:r>
      <w:r w:rsidR="00A00CF1" w:rsidRPr="00A83E9B">
        <w:rPr>
          <w:rFonts w:asciiTheme="minorHAnsi" w:hAnsiTheme="minorHAnsi" w:cstheme="minorHAnsi"/>
          <w:iCs/>
          <w:szCs w:val="24"/>
        </w:rPr>
        <w:t>5</w:t>
      </w:r>
      <w:r w:rsidRPr="00A83E9B">
        <w:rPr>
          <w:rFonts w:asciiTheme="minorHAnsi" w:hAnsiTheme="minorHAnsi" w:cstheme="minorHAnsi"/>
          <w:iCs/>
          <w:szCs w:val="24"/>
        </w:rPr>
        <w:t> 000,00 zł,</w:t>
      </w:r>
    </w:p>
    <w:p w14:paraId="53A9D2CA" w14:textId="0B1D96B2" w:rsidR="00951BBE" w:rsidRPr="00A83E9B" w:rsidRDefault="00951BBE">
      <w:pPr>
        <w:pStyle w:val="Tekstpodstawowy"/>
        <w:numPr>
          <w:ilvl w:val="0"/>
          <w:numId w:val="59"/>
        </w:numPr>
        <w:suppressAutoHyphens/>
        <w:spacing w:line="240" w:lineRule="auto"/>
        <w:ind w:left="397" w:hanging="284"/>
        <w:jc w:val="left"/>
        <w:rPr>
          <w:rFonts w:asciiTheme="minorHAnsi" w:hAnsiTheme="minorHAnsi" w:cstheme="minorHAnsi"/>
          <w:iCs/>
          <w:szCs w:val="24"/>
        </w:rPr>
      </w:pPr>
      <w:r w:rsidRPr="00A83E9B">
        <w:rPr>
          <w:rFonts w:asciiTheme="minorHAnsi" w:hAnsiTheme="minorHAnsi" w:cstheme="minorHAnsi"/>
          <w:iCs/>
          <w:szCs w:val="24"/>
        </w:rPr>
        <w:t xml:space="preserve">w przypadku CZĘŚCI III zamówienia – </w:t>
      </w:r>
      <w:r w:rsidR="00A00CF1" w:rsidRPr="00A83E9B">
        <w:rPr>
          <w:rFonts w:asciiTheme="minorHAnsi" w:hAnsiTheme="minorHAnsi" w:cstheme="minorHAnsi"/>
          <w:iCs/>
          <w:szCs w:val="24"/>
        </w:rPr>
        <w:t>1</w:t>
      </w:r>
      <w:r w:rsidR="005F1BE5" w:rsidRPr="00A83E9B">
        <w:rPr>
          <w:rFonts w:asciiTheme="minorHAnsi" w:hAnsiTheme="minorHAnsi" w:cstheme="minorHAnsi"/>
          <w:iCs/>
          <w:szCs w:val="24"/>
        </w:rPr>
        <w:t>0</w:t>
      </w:r>
      <w:r w:rsidRPr="00A83E9B">
        <w:rPr>
          <w:rFonts w:asciiTheme="minorHAnsi" w:hAnsiTheme="minorHAnsi" w:cstheme="minorHAnsi"/>
          <w:iCs/>
          <w:szCs w:val="24"/>
        </w:rPr>
        <w:t> 000,00 zł</w:t>
      </w:r>
      <w:r w:rsidR="00A00CF1" w:rsidRPr="00A83E9B">
        <w:rPr>
          <w:rFonts w:asciiTheme="minorHAnsi" w:hAnsiTheme="minorHAnsi" w:cstheme="minorHAnsi"/>
          <w:iCs/>
          <w:szCs w:val="24"/>
        </w:rPr>
        <w:t>,</w:t>
      </w:r>
    </w:p>
    <w:p w14:paraId="367640A2" w14:textId="59A5BDA8" w:rsidR="00A00CF1" w:rsidRPr="00A83E9B" w:rsidRDefault="00A00CF1">
      <w:pPr>
        <w:pStyle w:val="Tekstpodstawowy"/>
        <w:numPr>
          <w:ilvl w:val="0"/>
          <w:numId w:val="59"/>
        </w:numPr>
        <w:suppressAutoHyphens/>
        <w:spacing w:line="240" w:lineRule="auto"/>
        <w:ind w:left="397" w:hanging="284"/>
        <w:jc w:val="left"/>
        <w:rPr>
          <w:rFonts w:asciiTheme="minorHAnsi" w:hAnsiTheme="minorHAnsi" w:cstheme="minorHAnsi"/>
          <w:iCs/>
          <w:szCs w:val="24"/>
        </w:rPr>
      </w:pPr>
      <w:r w:rsidRPr="00A83E9B">
        <w:rPr>
          <w:rFonts w:asciiTheme="minorHAnsi" w:hAnsiTheme="minorHAnsi" w:cstheme="minorHAnsi"/>
          <w:iCs/>
          <w:szCs w:val="24"/>
        </w:rPr>
        <w:t>w przypadku CZĘŚCI IV zamówienia – 10 000,00 zł,</w:t>
      </w:r>
    </w:p>
    <w:p w14:paraId="5F7B9075" w14:textId="4D0212EB" w:rsidR="00A00CF1" w:rsidRPr="00951BBE" w:rsidRDefault="00A00CF1">
      <w:pPr>
        <w:pStyle w:val="Tekstpodstawowy"/>
        <w:numPr>
          <w:ilvl w:val="0"/>
          <w:numId w:val="59"/>
        </w:numPr>
        <w:suppressAutoHyphens/>
        <w:spacing w:line="240" w:lineRule="auto"/>
        <w:ind w:left="397" w:hanging="284"/>
        <w:jc w:val="left"/>
        <w:rPr>
          <w:rFonts w:asciiTheme="minorHAnsi" w:hAnsiTheme="minorHAnsi" w:cstheme="minorHAnsi"/>
          <w:iCs/>
          <w:szCs w:val="24"/>
        </w:rPr>
      </w:pPr>
      <w:r w:rsidRPr="00951BBE">
        <w:rPr>
          <w:rFonts w:asciiTheme="minorHAnsi" w:hAnsiTheme="minorHAnsi" w:cstheme="minorHAnsi"/>
          <w:iCs/>
          <w:szCs w:val="24"/>
        </w:rPr>
        <w:t xml:space="preserve">w przypadku CZĘŚCI </w:t>
      </w:r>
      <w:r>
        <w:rPr>
          <w:rFonts w:asciiTheme="minorHAnsi" w:hAnsiTheme="minorHAnsi" w:cstheme="minorHAnsi"/>
          <w:iCs/>
          <w:szCs w:val="24"/>
        </w:rPr>
        <w:t>V</w:t>
      </w:r>
      <w:r w:rsidRPr="00951BBE">
        <w:rPr>
          <w:rFonts w:asciiTheme="minorHAnsi" w:hAnsiTheme="minorHAnsi" w:cstheme="minorHAnsi"/>
          <w:iCs/>
          <w:szCs w:val="24"/>
        </w:rPr>
        <w:t xml:space="preserve"> zamówienia – </w:t>
      </w:r>
      <w:r>
        <w:rPr>
          <w:rFonts w:asciiTheme="minorHAnsi" w:hAnsiTheme="minorHAnsi" w:cstheme="minorHAnsi"/>
          <w:iCs/>
          <w:szCs w:val="24"/>
        </w:rPr>
        <w:t>zamawiający nie żąda wniesienia wadium.</w:t>
      </w:r>
    </w:p>
    <w:p w14:paraId="2B11C343" w14:textId="7D69BB96" w:rsidR="007A1EF5" w:rsidRPr="00951BBE" w:rsidRDefault="00951BBE">
      <w:pPr>
        <w:pStyle w:val="Tekstpodstawowy"/>
        <w:numPr>
          <w:ilvl w:val="0"/>
          <w:numId w:val="17"/>
        </w:numPr>
        <w:suppressAutoHyphens/>
        <w:overflowPunct/>
        <w:autoSpaceDE/>
        <w:autoSpaceDN/>
        <w:adjustRightInd/>
        <w:spacing w:line="240" w:lineRule="auto"/>
        <w:ind w:left="284" w:hanging="284"/>
        <w:jc w:val="left"/>
        <w:rPr>
          <w:rFonts w:asciiTheme="minorHAnsi" w:hAnsiTheme="minorHAnsi" w:cstheme="minorHAnsi"/>
          <w:szCs w:val="24"/>
          <w:lang w:val="pl-PL"/>
        </w:rPr>
      </w:pPr>
      <w:r w:rsidRPr="00951BBE">
        <w:rPr>
          <w:rFonts w:asciiTheme="minorHAnsi" w:hAnsiTheme="minorHAnsi" w:cstheme="minorHAnsi"/>
          <w:iCs/>
          <w:szCs w:val="24"/>
          <w:lang w:val="pl-PL"/>
        </w:rPr>
        <w:t>Wadium może być wniesione w</w:t>
      </w:r>
      <w:r w:rsidR="007A1EF5" w:rsidRPr="00951BBE">
        <w:rPr>
          <w:rFonts w:asciiTheme="minorHAnsi" w:hAnsiTheme="minorHAnsi" w:cstheme="minorHAnsi"/>
          <w:szCs w:val="24"/>
          <w:lang w:val="pl-PL"/>
        </w:rPr>
        <w:t>:</w:t>
      </w:r>
    </w:p>
    <w:p w14:paraId="637C9F27" w14:textId="77777777" w:rsidR="007A1EF5" w:rsidRPr="00A31D51" w:rsidRDefault="007A1EF5">
      <w:pPr>
        <w:pStyle w:val="Tekstpodstawowy"/>
        <w:numPr>
          <w:ilvl w:val="0"/>
          <w:numId w:val="18"/>
        </w:numPr>
        <w:suppressAutoHyphens/>
        <w:overflowPunct/>
        <w:autoSpaceDE/>
        <w:autoSpaceDN/>
        <w:adjustRightInd/>
        <w:spacing w:line="240" w:lineRule="auto"/>
        <w:ind w:left="397" w:hanging="284"/>
        <w:jc w:val="left"/>
        <w:rPr>
          <w:rFonts w:ascii="Calibri" w:hAnsi="Calibri" w:cs="Calibri"/>
          <w:szCs w:val="24"/>
          <w:lang w:val="pl-PL"/>
        </w:rPr>
      </w:pPr>
      <w:r w:rsidRPr="00A31D51">
        <w:rPr>
          <w:rFonts w:ascii="Calibri" w:hAnsi="Calibri" w:cs="Calibri"/>
          <w:szCs w:val="24"/>
          <w:lang w:val="pl-PL"/>
        </w:rPr>
        <w:t>pieniądzu,</w:t>
      </w:r>
    </w:p>
    <w:p w14:paraId="3EF295C0" w14:textId="77777777" w:rsidR="007A1EF5" w:rsidRPr="00A31D51" w:rsidRDefault="007A1EF5">
      <w:pPr>
        <w:pStyle w:val="Tekstpodstawowy"/>
        <w:numPr>
          <w:ilvl w:val="0"/>
          <w:numId w:val="18"/>
        </w:numPr>
        <w:suppressAutoHyphens/>
        <w:overflowPunct/>
        <w:autoSpaceDE/>
        <w:autoSpaceDN/>
        <w:adjustRightInd/>
        <w:spacing w:line="240" w:lineRule="auto"/>
        <w:ind w:left="397" w:hanging="284"/>
        <w:jc w:val="left"/>
        <w:rPr>
          <w:rFonts w:ascii="Calibri" w:hAnsi="Calibri" w:cs="Calibri"/>
          <w:szCs w:val="24"/>
          <w:lang w:val="pl-PL"/>
        </w:rPr>
      </w:pPr>
      <w:r w:rsidRPr="00A31D51">
        <w:rPr>
          <w:rFonts w:ascii="Calibri" w:hAnsi="Calibri" w:cs="Calibri"/>
          <w:szCs w:val="24"/>
          <w:lang w:val="pl-PL"/>
        </w:rPr>
        <w:t>gwarancjach bankowych,</w:t>
      </w:r>
    </w:p>
    <w:p w14:paraId="7B67C6E1" w14:textId="77777777" w:rsidR="007A1EF5" w:rsidRPr="00A31D51" w:rsidRDefault="007A1EF5">
      <w:pPr>
        <w:pStyle w:val="Tekstpodstawowy"/>
        <w:numPr>
          <w:ilvl w:val="0"/>
          <w:numId w:val="18"/>
        </w:numPr>
        <w:suppressAutoHyphens/>
        <w:overflowPunct/>
        <w:autoSpaceDE/>
        <w:autoSpaceDN/>
        <w:adjustRightInd/>
        <w:spacing w:line="240" w:lineRule="auto"/>
        <w:ind w:left="397" w:hanging="284"/>
        <w:jc w:val="left"/>
        <w:rPr>
          <w:rFonts w:ascii="Calibri" w:hAnsi="Calibri" w:cs="Calibri"/>
          <w:szCs w:val="24"/>
          <w:lang w:val="pl-PL"/>
        </w:rPr>
      </w:pPr>
      <w:r w:rsidRPr="00A31D51">
        <w:rPr>
          <w:rFonts w:ascii="Calibri" w:hAnsi="Calibri" w:cs="Calibri"/>
          <w:szCs w:val="24"/>
          <w:lang w:val="pl-PL"/>
        </w:rPr>
        <w:t>gwarancjach ubezpieczeniowych,</w:t>
      </w:r>
    </w:p>
    <w:p w14:paraId="5745A7AA" w14:textId="487A59CB" w:rsidR="007A1EF5" w:rsidRPr="00A31D51" w:rsidRDefault="007A1EF5">
      <w:pPr>
        <w:pStyle w:val="Tekstpodstawowy"/>
        <w:numPr>
          <w:ilvl w:val="0"/>
          <w:numId w:val="18"/>
        </w:numPr>
        <w:suppressAutoHyphens/>
        <w:overflowPunct/>
        <w:autoSpaceDE/>
        <w:autoSpaceDN/>
        <w:adjustRightInd/>
        <w:spacing w:line="240" w:lineRule="auto"/>
        <w:ind w:left="397" w:hanging="284"/>
        <w:jc w:val="left"/>
        <w:rPr>
          <w:rFonts w:ascii="Calibri" w:hAnsi="Calibri" w:cs="Calibri"/>
          <w:szCs w:val="24"/>
          <w:lang w:val="pl-PL"/>
        </w:rPr>
      </w:pPr>
      <w:r w:rsidRPr="00A31D51">
        <w:rPr>
          <w:rFonts w:ascii="Calibri" w:hAnsi="Calibri" w:cs="Calibri"/>
          <w:szCs w:val="24"/>
          <w:lang w:val="pl-PL"/>
        </w:rPr>
        <w:t xml:space="preserve">poręczeniach udzielanych przez podmioty, o których mowa w art. 6b ust. 5 pkt 2 ustawy z dnia 9 listopada 2000 r. o utworzeniu Polskiej Agencji Rozwoju Przedsiębiorczości </w:t>
      </w:r>
      <w:r w:rsidRPr="00A31D51">
        <w:rPr>
          <w:rFonts w:ascii="Calibri" w:hAnsi="Calibri" w:cs="Calibri"/>
          <w:szCs w:val="24"/>
          <w:lang w:val="pl-PL"/>
        </w:rPr>
        <w:br/>
        <w:t>(Dz. U. z 202</w:t>
      </w:r>
      <w:r w:rsidR="00D0785A" w:rsidRPr="00A31D51">
        <w:rPr>
          <w:rFonts w:ascii="Calibri" w:hAnsi="Calibri" w:cs="Calibri"/>
          <w:szCs w:val="24"/>
          <w:lang w:val="pl-PL"/>
        </w:rPr>
        <w:t>5</w:t>
      </w:r>
      <w:r w:rsidRPr="00A31D51">
        <w:rPr>
          <w:rFonts w:ascii="Calibri" w:hAnsi="Calibri" w:cs="Calibri"/>
          <w:szCs w:val="24"/>
          <w:lang w:val="pl-PL"/>
        </w:rPr>
        <w:t xml:space="preserve"> r. poz. </w:t>
      </w:r>
      <w:r w:rsidR="00D0785A" w:rsidRPr="00A31D51">
        <w:rPr>
          <w:rFonts w:ascii="Calibri" w:hAnsi="Calibri" w:cs="Calibri"/>
          <w:szCs w:val="24"/>
          <w:lang w:val="pl-PL"/>
        </w:rPr>
        <w:t>98</w:t>
      </w:r>
      <w:r w:rsidRPr="00A31D51">
        <w:rPr>
          <w:rFonts w:ascii="Calibri" w:hAnsi="Calibri" w:cs="Calibri"/>
          <w:szCs w:val="24"/>
          <w:lang w:val="pl-PL"/>
        </w:rPr>
        <w:t>).</w:t>
      </w:r>
    </w:p>
    <w:p w14:paraId="263DFD66" w14:textId="4872CE67" w:rsidR="007A1EF5" w:rsidRPr="00A31D51" w:rsidRDefault="007A1EF5">
      <w:pPr>
        <w:pStyle w:val="Tekstpodstawowy"/>
        <w:numPr>
          <w:ilvl w:val="0"/>
          <w:numId w:val="17"/>
        </w:numPr>
        <w:suppressAutoHyphens/>
        <w:overflowPunct/>
        <w:autoSpaceDE/>
        <w:autoSpaceDN/>
        <w:adjustRightInd/>
        <w:spacing w:line="240" w:lineRule="auto"/>
        <w:ind w:left="284" w:hanging="284"/>
        <w:jc w:val="left"/>
        <w:rPr>
          <w:rFonts w:ascii="Calibri" w:hAnsi="Calibri" w:cs="Calibri"/>
          <w:szCs w:val="24"/>
          <w:lang w:val="pl-PL"/>
        </w:rPr>
      </w:pPr>
      <w:r w:rsidRPr="00A31D51">
        <w:rPr>
          <w:rFonts w:ascii="Calibri" w:hAnsi="Calibri" w:cs="Calibri"/>
          <w:szCs w:val="24"/>
          <w:lang w:val="pl-PL"/>
        </w:rPr>
        <w:t xml:space="preserve">W przypadku wyboru pieniądza jako formy wadium, środki wpłacić należy na następujący rachunek bankowy zamawiającego: </w:t>
      </w:r>
      <w:r w:rsidR="005F1BE5" w:rsidRPr="005F1BE5">
        <w:rPr>
          <w:rFonts w:ascii="Calibri" w:hAnsi="Calibri" w:cs="Calibri"/>
          <w:szCs w:val="24"/>
          <w:lang w:val="pl-PL"/>
        </w:rPr>
        <w:t>BGK 93 1130 1189 0025 0035 4720 0004</w:t>
      </w:r>
      <w:r w:rsidRPr="00A31D51">
        <w:rPr>
          <w:rFonts w:ascii="Calibri" w:hAnsi="Calibri" w:cs="Calibri"/>
          <w:szCs w:val="24"/>
          <w:lang w:val="pl-PL"/>
        </w:rPr>
        <w:t>.</w:t>
      </w:r>
    </w:p>
    <w:p w14:paraId="332F0753" w14:textId="77777777" w:rsidR="007A1EF5" w:rsidRPr="00A31D51" w:rsidRDefault="007A1EF5">
      <w:pPr>
        <w:pStyle w:val="Tekstpodstawowy"/>
        <w:numPr>
          <w:ilvl w:val="0"/>
          <w:numId w:val="17"/>
        </w:numPr>
        <w:suppressAutoHyphens/>
        <w:overflowPunct/>
        <w:autoSpaceDE/>
        <w:autoSpaceDN/>
        <w:adjustRightInd/>
        <w:spacing w:line="240" w:lineRule="auto"/>
        <w:ind w:left="284" w:hanging="284"/>
        <w:jc w:val="left"/>
        <w:rPr>
          <w:rFonts w:asciiTheme="minorHAnsi" w:hAnsiTheme="minorHAnsi" w:cstheme="minorHAnsi"/>
          <w:lang w:val="pl-PL"/>
        </w:rPr>
      </w:pPr>
      <w:r w:rsidRPr="00A31D51">
        <w:rPr>
          <w:rFonts w:asciiTheme="minorHAnsi" w:hAnsiTheme="minorHAnsi" w:cstheme="minorHAnsi"/>
          <w:lang w:val="pl-PL"/>
        </w:rPr>
        <w:t>Wadium wnoszone w formie niepieniężnej w postaci dokumentu gwarancji/poręczenia należy przekazać zamawiającemu wraz z ofertą w oryginale w postaci elektronicznej, tj. opatrzonej kwalifikowanym podpisem elektronicznym osób upoważnionych do jego wystawienia. Wadium musi zabezpieczać ofertę przez cały okres związania ofertą.</w:t>
      </w:r>
    </w:p>
    <w:p w14:paraId="2E38C9C1" w14:textId="77777777" w:rsidR="007A1EF5" w:rsidRPr="00A31D51" w:rsidRDefault="007A1EF5">
      <w:pPr>
        <w:pStyle w:val="Tekstpodstawowy"/>
        <w:numPr>
          <w:ilvl w:val="0"/>
          <w:numId w:val="17"/>
        </w:numPr>
        <w:suppressAutoHyphens/>
        <w:overflowPunct/>
        <w:autoSpaceDE/>
        <w:autoSpaceDN/>
        <w:adjustRightInd/>
        <w:spacing w:line="240" w:lineRule="auto"/>
        <w:ind w:left="284" w:hanging="284"/>
        <w:jc w:val="left"/>
        <w:rPr>
          <w:rFonts w:asciiTheme="minorHAnsi" w:hAnsiTheme="minorHAnsi" w:cstheme="minorHAnsi"/>
          <w:lang w:val="pl-PL"/>
        </w:rPr>
      </w:pPr>
      <w:r w:rsidRPr="00A31D51">
        <w:rPr>
          <w:rFonts w:asciiTheme="minorHAnsi" w:hAnsiTheme="minorHAnsi" w:cstheme="minorHAnsi"/>
          <w:lang w:val="pl-PL"/>
        </w:rPr>
        <w:t>Z treści wadium wnoszonego w formie niepieniężnej w postaci dokumentu gwarancji/poręczenia musi wynikać bezwarunkowe, na pierwsze pisemne żądanie zgłoszone przez zamawiającego w terminie związania ofertą, zobowiązanie gwaranta do wypłaty zamawiającemu pełnej kwoty wadium w okolicznościach określonych w art. 98 ust. 6 Pzp.</w:t>
      </w:r>
    </w:p>
    <w:p w14:paraId="2EFE0BBC" w14:textId="7F385551" w:rsidR="007A1EF5" w:rsidRPr="00A31D51" w:rsidRDefault="007A1EF5">
      <w:pPr>
        <w:pStyle w:val="Tekstpodstawowy"/>
        <w:numPr>
          <w:ilvl w:val="0"/>
          <w:numId w:val="17"/>
        </w:numPr>
        <w:suppressAutoHyphens/>
        <w:overflowPunct/>
        <w:autoSpaceDE/>
        <w:autoSpaceDN/>
        <w:adjustRightInd/>
        <w:spacing w:line="240" w:lineRule="auto"/>
        <w:ind w:left="284" w:hanging="284"/>
        <w:jc w:val="left"/>
        <w:rPr>
          <w:rFonts w:asciiTheme="minorHAnsi" w:hAnsiTheme="minorHAnsi" w:cstheme="minorHAnsi"/>
          <w:lang w:val="pl-PL"/>
        </w:rPr>
      </w:pPr>
      <w:r w:rsidRPr="00A31D51">
        <w:rPr>
          <w:rFonts w:asciiTheme="minorHAnsi" w:hAnsiTheme="minorHAnsi" w:cstheme="minorHAnsi"/>
          <w:lang w:val="pl-PL"/>
        </w:rPr>
        <w:t>W przypadku wykonawców wspólnie ubiegających się o udzielenie zamówienia wniesienie wadium w formie niepieniężnej w postaci dokumentu gwarancji/poręczenia wystawionego na jednego z tych wykonawców, będzie wystarczające dla skutecznego zabezpieczenia oferty wadium.</w:t>
      </w:r>
    </w:p>
    <w:p w14:paraId="7CD759C2" w14:textId="77777777" w:rsidR="00735905" w:rsidRPr="00A31D51" w:rsidRDefault="00735905" w:rsidP="00F667A9">
      <w:pPr>
        <w:pStyle w:val="Tekstpodstawowy"/>
        <w:spacing w:line="240" w:lineRule="auto"/>
        <w:jc w:val="left"/>
        <w:rPr>
          <w:rFonts w:asciiTheme="minorHAnsi" w:hAnsiTheme="minorHAnsi" w:cstheme="minorHAnsi"/>
          <w:sz w:val="32"/>
          <w:szCs w:val="32"/>
          <w:lang w:val="pl-PL"/>
        </w:rPr>
      </w:pPr>
    </w:p>
    <w:p w14:paraId="09FE3D2F" w14:textId="3545906F" w:rsidR="0044239A" w:rsidRPr="005F1BE5" w:rsidRDefault="0044239A" w:rsidP="005F1BE5">
      <w:pPr>
        <w:pStyle w:val="Nagwek1"/>
        <w:jc w:val="left"/>
        <w:rPr>
          <w:rFonts w:ascii="Calibri" w:hAnsi="Calibri" w:cs="Calibri"/>
          <w:b w:val="0"/>
          <w:bCs/>
          <w:i w:val="0"/>
          <w:iCs/>
          <w:sz w:val="24"/>
          <w:szCs w:val="20"/>
        </w:rPr>
      </w:pPr>
      <w:bookmarkStart w:id="41" w:name="_Toc223698834"/>
      <w:r w:rsidRPr="005F1BE5">
        <w:rPr>
          <w:rFonts w:ascii="Calibri" w:hAnsi="Calibri" w:cs="Calibri"/>
          <w:b w:val="0"/>
          <w:bCs/>
          <w:i w:val="0"/>
          <w:iCs/>
          <w:sz w:val="24"/>
          <w:szCs w:val="20"/>
        </w:rPr>
        <w:t xml:space="preserve">Rozdział XXVII. </w:t>
      </w:r>
      <w:r w:rsidRPr="005F1BE5">
        <w:rPr>
          <w:rFonts w:ascii="Calibri" w:hAnsi="Calibri" w:cs="Calibri"/>
          <w:i w:val="0"/>
          <w:iCs/>
          <w:sz w:val="24"/>
          <w:szCs w:val="20"/>
        </w:rPr>
        <w:t>Wymagania dotyczące zabezpieczenia należytego wykonania umowy</w:t>
      </w:r>
      <w:bookmarkEnd w:id="41"/>
    </w:p>
    <w:p w14:paraId="797DE752" w14:textId="77777777" w:rsidR="0044239A" w:rsidRPr="00A31D51" w:rsidRDefault="0044239A" w:rsidP="00F667A9">
      <w:pPr>
        <w:spacing w:after="0" w:line="240" w:lineRule="auto"/>
        <w:jc w:val="both"/>
        <w:rPr>
          <w:rFonts w:asciiTheme="minorHAnsi" w:hAnsiTheme="minorHAnsi" w:cstheme="minorHAnsi"/>
          <w:sz w:val="10"/>
          <w:szCs w:val="10"/>
        </w:rPr>
      </w:pPr>
    </w:p>
    <w:p w14:paraId="15A9B2B4" w14:textId="09511423" w:rsidR="0044239A" w:rsidRPr="00A31D51" w:rsidRDefault="00103CB8" w:rsidP="00F667A9">
      <w:pPr>
        <w:spacing w:after="0" w:line="240" w:lineRule="auto"/>
        <w:rPr>
          <w:rFonts w:cs="Calibri"/>
          <w:sz w:val="24"/>
          <w:szCs w:val="24"/>
        </w:rPr>
      </w:pPr>
      <w:r w:rsidRPr="00A31D51">
        <w:rPr>
          <w:rFonts w:cs="Calibri"/>
          <w:sz w:val="24"/>
          <w:szCs w:val="24"/>
        </w:rPr>
        <w:t>Zamawiający nie żąda wniesienia zabezpieczenia należytego wykonania umowy</w:t>
      </w:r>
      <w:r w:rsidR="0044239A" w:rsidRPr="00A31D51">
        <w:rPr>
          <w:rFonts w:cs="Calibri"/>
          <w:sz w:val="24"/>
          <w:szCs w:val="24"/>
          <w:lang w:eastAsia="ar-SA"/>
        </w:rPr>
        <w:t>.</w:t>
      </w:r>
    </w:p>
    <w:p w14:paraId="200DB996" w14:textId="2CAB4C67" w:rsidR="00735905" w:rsidRPr="00A31D51" w:rsidRDefault="00735905" w:rsidP="00F667A9">
      <w:pPr>
        <w:pStyle w:val="Tekstpodstawowy"/>
        <w:spacing w:line="240" w:lineRule="auto"/>
        <w:jc w:val="left"/>
        <w:rPr>
          <w:rFonts w:asciiTheme="minorHAnsi" w:hAnsiTheme="minorHAnsi" w:cstheme="minorHAnsi"/>
          <w:sz w:val="32"/>
          <w:szCs w:val="32"/>
          <w:lang w:val="pl-PL"/>
        </w:rPr>
      </w:pPr>
    </w:p>
    <w:p w14:paraId="2AEBE132" w14:textId="6F783F30" w:rsidR="0044239A" w:rsidRPr="005F1BE5" w:rsidRDefault="0044239A" w:rsidP="005F1BE5">
      <w:pPr>
        <w:pStyle w:val="Nagwek1"/>
        <w:jc w:val="left"/>
        <w:rPr>
          <w:rFonts w:ascii="Calibri" w:hAnsi="Calibri" w:cs="Calibri"/>
          <w:b w:val="0"/>
          <w:bCs/>
          <w:i w:val="0"/>
          <w:iCs/>
          <w:sz w:val="24"/>
          <w:szCs w:val="20"/>
        </w:rPr>
      </w:pPr>
      <w:bookmarkStart w:id="42" w:name="_Toc223698835"/>
      <w:r w:rsidRPr="005F1BE5">
        <w:rPr>
          <w:rFonts w:ascii="Calibri" w:hAnsi="Calibri" w:cs="Calibri"/>
          <w:b w:val="0"/>
          <w:bCs/>
          <w:i w:val="0"/>
          <w:iCs/>
          <w:sz w:val="24"/>
          <w:szCs w:val="20"/>
        </w:rPr>
        <w:t xml:space="preserve">Rozdział XXVIII. </w:t>
      </w:r>
      <w:r w:rsidRPr="005F1BE5">
        <w:rPr>
          <w:rFonts w:ascii="Calibri" w:hAnsi="Calibri" w:cs="Calibri"/>
          <w:i w:val="0"/>
          <w:iCs/>
          <w:sz w:val="24"/>
          <w:szCs w:val="20"/>
        </w:rPr>
        <w:t>Informacje dotyczące ofert wariantowych</w:t>
      </w:r>
      <w:bookmarkEnd w:id="42"/>
    </w:p>
    <w:p w14:paraId="362B12E8" w14:textId="77777777" w:rsidR="0044239A" w:rsidRPr="00A31D51" w:rsidRDefault="0044239A" w:rsidP="00F667A9">
      <w:pPr>
        <w:spacing w:after="0" w:line="240" w:lineRule="auto"/>
        <w:jc w:val="both"/>
        <w:rPr>
          <w:rFonts w:asciiTheme="minorHAnsi" w:hAnsiTheme="minorHAnsi" w:cstheme="minorHAnsi"/>
          <w:sz w:val="10"/>
          <w:szCs w:val="10"/>
        </w:rPr>
      </w:pPr>
    </w:p>
    <w:p w14:paraId="702B069E" w14:textId="2D811CA8" w:rsidR="0044239A" w:rsidRPr="00A31D51" w:rsidRDefault="0044239A" w:rsidP="00F667A9">
      <w:pPr>
        <w:pStyle w:val="Tekstpodstawowy"/>
        <w:spacing w:line="240" w:lineRule="auto"/>
        <w:jc w:val="left"/>
        <w:rPr>
          <w:rFonts w:asciiTheme="minorHAnsi" w:hAnsiTheme="minorHAnsi" w:cstheme="minorHAnsi"/>
          <w:szCs w:val="24"/>
          <w:lang w:val="pl-PL"/>
        </w:rPr>
      </w:pPr>
      <w:r w:rsidRPr="00A31D51">
        <w:rPr>
          <w:rFonts w:asciiTheme="minorHAnsi" w:hAnsiTheme="minorHAnsi" w:cstheme="minorHAnsi"/>
          <w:szCs w:val="24"/>
          <w:lang w:val="pl-PL"/>
        </w:rPr>
        <w:t>Zamawiający nie dopuszcza składania ofert wariantowych.</w:t>
      </w:r>
    </w:p>
    <w:p w14:paraId="2E7ACF78" w14:textId="4D184801" w:rsidR="0044239A" w:rsidRPr="005F1BE5" w:rsidRDefault="0044239A" w:rsidP="005F1BE5">
      <w:pPr>
        <w:pStyle w:val="Nagwek1"/>
        <w:jc w:val="left"/>
        <w:rPr>
          <w:rFonts w:asciiTheme="minorHAnsi" w:hAnsiTheme="minorHAnsi" w:cstheme="minorHAnsi"/>
          <w:b w:val="0"/>
          <w:bCs/>
          <w:i w:val="0"/>
          <w:iCs/>
          <w:sz w:val="24"/>
          <w:szCs w:val="20"/>
        </w:rPr>
      </w:pPr>
      <w:bookmarkStart w:id="43" w:name="_Toc223698836"/>
      <w:r w:rsidRPr="005F1BE5">
        <w:rPr>
          <w:rFonts w:asciiTheme="minorHAnsi" w:hAnsiTheme="minorHAnsi" w:cstheme="minorHAnsi"/>
          <w:b w:val="0"/>
          <w:bCs/>
          <w:i w:val="0"/>
          <w:iCs/>
          <w:sz w:val="24"/>
          <w:szCs w:val="20"/>
        </w:rPr>
        <w:lastRenderedPageBreak/>
        <w:t xml:space="preserve">Rozdział XXIX. </w:t>
      </w:r>
      <w:r w:rsidRPr="005F1BE5">
        <w:rPr>
          <w:rFonts w:asciiTheme="minorHAnsi" w:hAnsiTheme="minorHAnsi" w:cstheme="minorHAnsi"/>
          <w:i w:val="0"/>
          <w:iCs/>
          <w:sz w:val="24"/>
          <w:szCs w:val="20"/>
        </w:rPr>
        <w:t>Maksymalna liczba wykonawców, z którymi zamawiający zawrze umowę ramową</w:t>
      </w:r>
      <w:bookmarkEnd w:id="43"/>
    </w:p>
    <w:p w14:paraId="3875FB19" w14:textId="77777777" w:rsidR="0044239A" w:rsidRPr="00A31D51" w:rsidRDefault="0044239A" w:rsidP="00F667A9">
      <w:pPr>
        <w:spacing w:after="0" w:line="240" w:lineRule="auto"/>
        <w:jc w:val="both"/>
        <w:rPr>
          <w:rFonts w:asciiTheme="minorHAnsi" w:hAnsiTheme="minorHAnsi" w:cstheme="minorHAnsi"/>
          <w:sz w:val="10"/>
          <w:szCs w:val="10"/>
        </w:rPr>
      </w:pPr>
    </w:p>
    <w:p w14:paraId="187FAA9B" w14:textId="212EB305" w:rsidR="0044239A" w:rsidRPr="00A31D51" w:rsidRDefault="0044239A" w:rsidP="00F667A9">
      <w:pPr>
        <w:pStyle w:val="Tekstpodstawowy"/>
        <w:spacing w:line="240" w:lineRule="auto"/>
        <w:jc w:val="left"/>
        <w:rPr>
          <w:rFonts w:asciiTheme="minorHAnsi" w:hAnsiTheme="minorHAnsi" w:cstheme="minorHAnsi"/>
          <w:szCs w:val="24"/>
          <w:lang w:val="pl-PL"/>
        </w:rPr>
      </w:pPr>
      <w:r w:rsidRPr="00A31D51">
        <w:rPr>
          <w:rFonts w:asciiTheme="minorHAnsi" w:hAnsiTheme="minorHAnsi" w:cstheme="minorHAnsi"/>
          <w:szCs w:val="24"/>
          <w:lang w:val="pl-PL"/>
        </w:rPr>
        <w:t>Zamawiający nie przewiduje zawarcia z wykonawcami umowy ramowej.</w:t>
      </w:r>
    </w:p>
    <w:p w14:paraId="231D49C2" w14:textId="77777777" w:rsidR="0044239A" w:rsidRPr="00A31D51" w:rsidRDefault="0044239A" w:rsidP="00F667A9">
      <w:pPr>
        <w:pStyle w:val="Tekstpodstawowy"/>
        <w:spacing w:line="240" w:lineRule="auto"/>
        <w:jc w:val="left"/>
        <w:rPr>
          <w:rFonts w:asciiTheme="minorHAnsi" w:hAnsiTheme="minorHAnsi" w:cstheme="minorHAnsi"/>
          <w:sz w:val="32"/>
          <w:szCs w:val="32"/>
          <w:lang w:val="pl-PL"/>
        </w:rPr>
      </w:pPr>
    </w:p>
    <w:p w14:paraId="3D089C55" w14:textId="650F8DFF" w:rsidR="0044239A" w:rsidRPr="005F1BE5" w:rsidRDefault="0044239A" w:rsidP="005F1BE5">
      <w:pPr>
        <w:pStyle w:val="Nagwek1"/>
        <w:jc w:val="left"/>
        <w:rPr>
          <w:rFonts w:asciiTheme="minorHAnsi" w:hAnsiTheme="minorHAnsi" w:cstheme="minorHAnsi"/>
          <w:b w:val="0"/>
          <w:bCs/>
          <w:i w:val="0"/>
          <w:iCs/>
          <w:sz w:val="24"/>
          <w:szCs w:val="20"/>
        </w:rPr>
      </w:pPr>
      <w:bookmarkStart w:id="44" w:name="_Toc223698837"/>
      <w:r w:rsidRPr="005F1BE5">
        <w:rPr>
          <w:rFonts w:asciiTheme="minorHAnsi" w:hAnsiTheme="minorHAnsi" w:cstheme="minorHAnsi"/>
          <w:b w:val="0"/>
          <w:bCs/>
          <w:i w:val="0"/>
          <w:iCs/>
          <w:sz w:val="24"/>
          <w:szCs w:val="20"/>
        </w:rPr>
        <w:t xml:space="preserve">Rozdział XXX. </w:t>
      </w:r>
      <w:r w:rsidRPr="005F1BE5">
        <w:rPr>
          <w:rFonts w:asciiTheme="minorHAnsi" w:hAnsiTheme="minorHAnsi" w:cstheme="minorHAnsi"/>
          <w:i w:val="0"/>
          <w:iCs/>
          <w:sz w:val="24"/>
          <w:szCs w:val="20"/>
        </w:rPr>
        <w:t xml:space="preserve">Informacje o przewidywanych zamówieniach, o których mowa w art. 214 </w:t>
      </w:r>
      <w:r w:rsidRPr="005F1BE5">
        <w:rPr>
          <w:rFonts w:asciiTheme="minorHAnsi" w:hAnsiTheme="minorHAnsi" w:cstheme="minorHAnsi"/>
          <w:i w:val="0"/>
          <w:iCs/>
          <w:sz w:val="24"/>
          <w:szCs w:val="20"/>
        </w:rPr>
        <w:br/>
        <w:t>ust. 1 pkt 7 i 8 Pzp</w:t>
      </w:r>
      <w:bookmarkEnd w:id="44"/>
    </w:p>
    <w:p w14:paraId="0E623D67" w14:textId="77777777" w:rsidR="0044239A" w:rsidRPr="00A31D51" w:rsidRDefault="0044239A" w:rsidP="00F667A9">
      <w:pPr>
        <w:spacing w:after="0" w:line="240" w:lineRule="auto"/>
        <w:jc w:val="both"/>
        <w:rPr>
          <w:rFonts w:asciiTheme="minorHAnsi" w:hAnsiTheme="minorHAnsi" w:cstheme="minorHAnsi"/>
          <w:sz w:val="10"/>
          <w:szCs w:val="10"/>
        </w:rPr>
      </w:pPr>
    </w:p>
    <w:p w14:paraId="58509857" w14:textId="69DA47B2" w:rsidR="0044239A" w:rsidRPr="00A31D51" w:rsidRDefault="0044239A" w:rsidP="00F667A9">
      <w:pPr>
        <w:pStyle w:val="Tekstpodstawowy"/>
        <w:spacing w:line="240" w:lineRule="auto"/>
        <w:jc w:val="left"/>
        <w:rPr>
          <w:rFonts w:asciiTheme="minorHAnsi" w:hAnsiTheme="minorHAnsi" w:cstheme="minorHAnsi"/>
          <w:szCs w:val="24"/>
          <w:lang w:val="pl-PL"/>
        </w:rPr>
      </w:pPr>
      <w:r w:rsidRPr="00A31D51">
        <w:rPr>
          <w:rFonts w:asciiTheme="minorHAnsi" w:hAnsiTheme="minorHAnsi" w:cstheme="minorHAnsi"/>
          <w:szCs w:val="24"/>
          <w:lang w:val="pl-PL"/>
        </w:rPr>
        <w:t xml:space="preserve">Zamawiający nie przewiduje możliwości udzielenia zamówień, o których mowa w art. 214 </w:t>
      </w:r>
      <w:r w:rsidRPr="00A31D51">
        <w:rPr>
          <w:rFonts w:asciiTheme="minorHAnsi" w:hAnsiTheme="minorHAnsi" w:cstheme="minorHAnsi"/>
          <w:szCs w:val="24"/>
          <w:lang w:val="pl-PL"/>
        </w:rPr>
        <w:br/>
        <w:t>ust. 1 pkt 7 i 8 Pzp.</w:t>
      </w:r>
    </w:p>
    <w:p w14:paraId="1C626673" w14:textId="77777777" w:rsidR="0044239A" w:rsidRPr="00A31D51" w:rsidRDefault="0044239A" w:rsidP="00F667A9">
      <w:pPr>
        <w:pStyle w:val="Tekstpodstawowy"/>
        <w:spacing w:line="240" w:lineRule="auto"/>
        <w:jc w:val="left"/>
        <w:rPr>
          <w:rFonts w:asciiTheme="minorHAnsi" w:hAnsiTheme="minorHAnsi" w:cstheme="minorHAnsi"/>
          <w:sz w:val="32"/>
          <w:szCs w:val="32"/>
          <w:lang w:val="pl-PL"/>
        </w:rPr>
      </w:pPr>
    </w:p>
    <w:p w14:paraId="5B2ECDFD" w14:textId="0D39B990" w:rsidR="0044239A" w:rsidRPr="005F1BE5" w:rsidRDefault="0044239A" w:rsidP="005F1BE5">
      <w:pPr>
        <w:pStyle w:val="Nagwek1"/>
        <w:jc w:val="left"/>
        <w:rPr>
          <w:rFonts w:ascii="Calibri" w:hAnsi="Calibri" w:cs="Calibri"/>
          <w:b w:val="0"/>
          <w:bCs/>
          <w:i w:val="0"/>
          <w:iCs/>
          <w:sz w:val="24"/>
          <w:szCs w:val="20"/>
        </w:rPr>
      </w:pPr>
      <w:bookmarkStart w:id="45" w:name="_Toc223698838"/>
      <w:r w:rsidRPr="005F1BE5">
        <w:rPr>
          <w:rFonts w:ascii="Calibri" w:hAnsi="Calibri" w:cs="Calibri"/>
          <w:b w:val="0"/>
          <w:bCs/>
          <w:i w:val="0"/>
          <w:iCs/>
          <w:sz w:val="24"/>
          <w:szCs w:val="20"/>
        </w:rPr>
        <w:t xml:space="preserve">Rozdział XXXI. </w:t>
      </w:r>
      <w:r w:rsidRPr="005F1BE5">
        <w:rPr>
          <w:rFonts w:ascii="Calibri" w:hAnsi="Calibri" w:cs="Calibri"/>
          <w:i w:val="0"/>
          <w:iCs/>
          <w:sz w:val="24"/>
          <w:szCs w:val="20"/>
        </w:rPr>
        <w:t>Informacje dotyczące przeprowadzenia przez wykonawcę wizji lokalnej lub sprawdzenia przez niego dokumentów niezbędnych do realizacji zamówienia, o których mowa w art. 131 ust. 2 Pzp</w:t>
      </w:r>
      <w:bookmarkEnd w:id="45"/>
    </w:p>
    <w:p w14:paraId="2DA15B79" w14:textId="77777777" w:rsidR="0044239A" w:rsidRPr="00A31D51" w:rsidRDefault="0044239A" w:rsidP="00F667A9">
      <w:pPr>
        <w:spacing w:after="0" w:line="240" w:lineRule="auto"/>
        <w:jc w:val="both"/>
        <w:rPr>
          <w:rFonts w:asciiTheme="minorHAnsi" w:hAnsiTheme="minorHAnsi" w:cstheme="minorHAnsi"/>
          <w:sz w:val="10"/>
          <w:szCs w:val="10"/>
        </w:rPr>
      </w:pPr>
    </w:p>
    <w:p w14:paraId="71703C38" w14:textId="223EEE66" w:rsidR="0044239A" w:rsidRPr="00A31D51" w:rsidRDefault="0044239A" w:rsidP="00F667A9">
      <w:pPr>
        <w:pStyle w:val="Tekstpodstawowy"/>
        <w:spacing w:line="240" w:lineRule="auto"/>
        <w:jc w:val="left"/>
        <w:rPr>
          <w:rFonts w:asciiTheme="minorHAnsi" w:hAnsiTheme="minorHAnsi" w:cstheme="minorHAnsi"/>
          <w:szCs w:val="24"/>
          <w:lang w:val="pl-PL"/>
        </w:rPr>
      </w:pPr>
      <w:r w:rsidRPr="00A31D51">
        <w:rPr>
          <w:rFonts w:asciiTheme="minorHAnsi" w:hAnsiTheme="minorHAnsi" w:cstheme="minorHAnsi"/>
          <w:szCs w:val="24"/>
          <w:lang w:val="pl-PL"/>
        </w:rPr>
        <w:t>Z</w:t>
      </w:r>
      <w:r w:rsidRPr="00A31D51">
        <w:rPr>
          <w:rFonts w:asciiTheme="minorHAnsi" w:hAnsiTheme="minorHAnsi" w:cstheme="minorHAnsi"/>
          <w:bCs/>
          <w:szCs w:val="24"/>
          <w:lang w:val="pl-PL"/>
        </w:rPr>
        <w:t xml:space="preserve">amawiający nie przewiduje wymogu odbycia wizji lokalnej lub sprawdzenia dokumentów </w:t>
      </w:r>
      <w:r w:rsidRPr="00A31D51">
        <w:rPr>
          <w:rFonts w:asciiTheme="minorHAnsi" w:hAnsiTheme="minorHAnsi" w:cstheme="minorHAnsi"/>
          <w:szCs w:val="24"/>
          <w:lang w:val="pl-PL"/>
        </w:rPr>
        <w:t>niezbędnych do realizacji zamówienia, o których mowa w art. 131 ust. 2 Pzp.</w:t>
      </w:r>
    </w:p>
    <w:p w14:paraId="1EAFD674" w14:textId="77777777" w:rsidR="0044239A" w:rsidRPr="00A31D51" w:rsidRDefault="0044239A" w:rsidP="00F667A9">
      <w:pPr>
        <w:pStyle w:val="Tekstpodstawowy"/>
        <w:spacing w:line="240" w:lineRule="auto"/>
        <w:jc w:val="left"/>
        <w:rPr>
          <w:rFonts w:asciiTheme="minorHAnsi" w:hAnsiTheme="minorHAnsi" w:cstheme="minorHAnsi"/>
          <w:sz w:val="32"/>
          <w:szCs w:val="32"/>
          <w:lang w:val="pl-PL"/>
        </w:rPr>
      </w:pPr>
    </w:p>
    <w:p w14:paraId="46590634" w14:textId="4FE4C589" w:rsidR="0044239A" w:rsidRPr="00CE4483" w:rsidRDefault="0044239A" w:rsidP="00CE4483">
      <w:pPr>
        <w:pStyle w:val="Nagwek1"/>
        <w:jc w:val="left"/>
        <w:rPr>
          <w:rFonts w:asciiTheme="minorHAnsi" w:hAnsiTheme="minorHAnsi" w:cstheme="minorHAnsi"/>
          <w:b w:val="0"/>
          <w:bCs/>
          <w:i w:val="0"/>
          <w:iCs/>
          <w:sz w:val="24"/>
          <w:szCs w:val="20"/>
        </w:rPr>
      </w:pPr>
      <w:bookmarkStart w:id="46" w:name="_Toc223698839"/>
      <w:r w:rsidRPr="00CE4483">
        <w:rPr>
          <w:rFonts w:asciiTheme="minorHAnsi" w:hAnsiTheme="minorHAnsi" w:cstheme="minorHAnsi"/>
          <w:b w:val="0"/>
          <w:bCs/>
          <w:i w:val="0"/>
          <w:iCs/>
          <w:sz w:val="24"/>
          <w:szCs w:val="20"/>
        </w:rPr>
        <w:t xml:space="preserve">Rozdział XXXII. </w:t>
      </w:r>
      <w:r w:rsidRPr="00CE4483">
        <w:rPr>
          <w:rFonts w:asciiTheme="minorHAnsi" w:hAnsiTheme="minorHAnsi" w:cstheme="minorHAnsi"/>
          <w:i w:val="0"/>
          <w:iCs/>
          <w:sz w:val="24"/>
          <w:szCs w:val="20"/>
        </w:rPr>
        <w:t>Informacje dotyczące walut obcych, w jakich mogą być prowadzone rozliczenia między zamawiającym a wykonawcą</w:t>
      </w:r>
      <w:bookmarkEnd w:id="46"/>
    </w:p>
    <w:p w14:paraId="604FCD42" w14:textId="77777777" w:rsidR="0044239A" w:rsidRPr="00A31D51" w:rsidRDefault="0044239A" w:rsidP="00F667A9">
      <w:pPr>
        <w:spacing w:after="0" w:line="240" w:lineRule="auto"/>
        <w:jc w:val="both"/>
        <w:rPr>
          <w:rFonts w:asciiTheme="minorHAnsi" w:hAnsiTheme="minorHAnsi" w:cstheme="minorHAnsi"/>
          <w:sz w:val="10"/>
          <w:szCs w:val="10"/>
        </w:rPr>
      </w:pPr>
    </w:p>
    <w:p w14:paraId="01091162" w14:textId="70824B0B" w:rsidR="0044239A" w:rsidRDefault="0044239A" w:rsidP="00F667A9">
      <w:pPr>
        <w:pStyle w:val="Tekstpodstawowy"/>
        <w:spacing w:line="240" w:lineRule="auto"/>
        <w:jc w:val="left"/>
        <w:rPr>
          <w:rFonts w:asciiTheme="minorHAnsi" w:hAnsiTheme="minorHAnsi" w:cstheme="minorHAnsi"/>
          <w:szCs w:val="24"/>
          <w:lang w:val="pl-PL"/>
        </w:rPr>
      </w:pPr>
      <w:r w:rsidRPr="00A31D51">
        <w:rPr>
          <w:rFonts w:asciiTheme="minorHAnsi" w:hAnsiTheme="minorHAnsi" w:cstheme="minorHAnsi"/>
          <w:szCs w:val="24"/>
          <w:lang w:val="pl-PL"/>
        </w:rPr>
        <w:t>Rozliczenia między zamawiającym a wykonawcą będą prowadzone w złotych polskich.</w:t>
      </w:r>
    </w:p>
    <w:p w14:paraId="09ED8A11" w14:textId="77777777" w:rsidR="0038369C" w:rsidRPr="00CE4483" w:rsidRDefault="0038369C" w:rsidP="00F667A9">
      <w:pPr>
        <w:pStyle w:val="Tekstpodstawowy"/>
        <w:spacing w:line="240" w:lineRule="auto"/>
        <w:jc w:val="left"/>
        <w:rPr>
          <w:rFonts w:asciiTheme="minorHAnsi" w:hAnsiTheme="minorHAnsi" w:cstheme="minorHAnsi"/>
          <w:sz w:val="32"/>
          <w:szCs w:val="32"/>
          <w:lang w:val="pl-PL"/>
        </w:rPr>
      </w:pPr>
    </w:p>
    <w:p w14:paraId="185F4AF7" w14:textId="3BCFA022" w:rsidR="003059C7" w:rsidRPr="00CE4483" w:rsidRDefault="003059C7" w:rsidP="00CE4483">
      <w:pPr>
        <w:pStyle w:val="Nagwek1"/>
        <w:jc w:val="left"/>
        <w:rPr>
          <w:rFonts w:asciiTheme="minorHAnsi" w:hAnsiTheme="minorHAnsi" w:cstheme="minorHAnsi"/>
          <w:b w:val="0"/>
          <w:bCs/>
          <w:i w:val="0"/>
          <w:iCs/>
          <w:sz w:val="24"/>
          <w:szCs w:val="20"/>
        </w:rPr>
      </w:pPr>
      <w:bookmarkStart w:id="47" w:name="_Toc223698840"/>
      <w:r w:rsidRPr="00CE4483">
        <w:rPr>
          <w:rFonts w:asciiTheme="minorHAnsi" w:hAnsiTheme="minorHAnsi" w:cstheme="minorHAnsi"/>
          <w:b w:val="0"/>
          <w:bCs/>
          <w:i w:val="0"/>
          <w:iCs/>
          <w:sz w:val="24"/>
          <w:szCs w:val="20"/>
        </w:rPr>
        <w:t xml:space="preserve">Rozdział XXXIII. </w:t>
      </w:r>
      <w:r w:rsidRPr="00CE4483">
        <w:rPr>
          <w:rFonts w:asciiTheme="minorHAnsi" w:hAnsiTheme="minorHAnsi" w:cstheme="minorHAnsi"/>
          <w:i w:val="0"/>
          <w:iCs/>
          <w:sz w:val="24"/>
          <w:szCs w:val="20"/>
        </w:rPr>
        <w:t>Informacje o uprzedniej ocenie ofert, o której mowa w art. 139 Pzp</w:t>
      </w:r>
      <w:bookmarkEnd w:id="47"/>
    </w:p>
    <w:p w14:paraId="1ACBB4C8" w14:textId="77777777" w:rsidR="003059C7" w:rsidRPr="00A31D51" w:rsidRDefault="003059C7" w:rsidP="00F667A9">
      <w:pPr>
        <w:spacing w:after="0" w:line="240" w:lineRule="auto"/>
        <w:jc w:val="both"/>
        <w:rPr>
          <w:rFonts w:asciiTheme="minorHAnsi" w:hAnsiTheme="minorHAnsi" w:cstheme="minorHAnsi"/>
          <w:sz w:val="10"/>
          <w:szCs w:val="10"/>
        </w:rPr>
      </w:pPr>
    </w:p>
    <w:p w14:paraId="13E32856" w14:textId="77777777" w:rsidR="003059C7" w:rsidRPr="00A31D51" w:rsidRDefault="003059C7" w:rsidP="00F667A9">
      <w:pPr>
        <w:spacing w:after="0" w:line="240" w:lineRule="auto"/>
        <w:rPr>
          <w:rFonts w:asciiTheme="minorHAnsi" w:hAnsiTheme="minorHAnsi" w:cstheme="minorHAnsi"/>
          <w:sz w:val="24"/>
          <w:szCs w:val="24"/>
        </w:rPr>
      </w:pPr>
      <w:r w:rsidRPr="00A31D51">
        <w:rPr>
          <w:rFonts w:asciiTheme="minorHAnsi" w:hAnsiTheme="minorHAnsi" w:cstheme="minorHAnsi"/>
          <w:sz w:val="24"/>
          <w:szCs w:val="24"/>
        </w:rPr>
        <w:t xml:space="preserve">Zamawiający stosuje w prowadzonym postępowaniu procedurę określoną w art. 139 </w:t>
      </w:r>
      <w:r w:rsidRPr="00A31D51">
        <w:rPr>
          <w:rFonts w:asciiTheme="minorHAnsi" w:hAnsiTheme="minorHAnsi" w:cstheme="minorHAnsi"/>
          <w:sz w:val="24"/>
          <w:szCs w:val="24"/>
        </w:rPr>
        <w:br/>
        <w:t>ust. 1</w:t>
      </w:r>
      <w:r w:rsidRPr="00A31D51">
        <w:rPr>
          <w:rFonts w:asciiTheme="minorHAnsi" w:hAnsiTheme="minorHAnsi" w:cstheme="minorHAnsi"/>
        </w:rPr>
        <w:t>–</w:t>
      </w:r>
      <w:r w:rsidRPr="00A31D51">
        <w:rPr>
          <w:rFonts w:asciiTheme="minorHAnsi" w:hAnsiTheme="minorHAnsi" w:cstheme="minorHAnsi"/>
          <w:sz w:val="24"/>
          <w:szCs w:val="24"/>
        </w:rPr>
        <w:t>2 Pzp, tj.:</w:t>
      </w:r>
    </w:p>
    <w:p w14:paraId="7E352405" w14:textId="77777777" w:rsidR="0049019C" w:rsidRPr="00A31D51" w:rsidRDefault="003059C7">
      <w:pPr>
        <w:pStyle w:val="Akapitzlist"/>
        <w:numPr>
          <w:ilvl w:val="0"/>
          <w:numId w:val="41"/>
        </w:numPr>
        <w:ind w:left="284" w:hanging="284"/>
        <w:rPr>
          <w:rFonts w:asciiTheme="minorHAnsi" w:hAnsiTheme="minorHAnsi" w:cstheme="minorHAnsi"/>
        </w:rPr>
      </w:pPr>
      <w:r w:rsidRPr="00A31D51">
        <w:rPr>
          <w:rFonts w:asciiTheme="minorHAnsi" w:hAnsiTheme="minorHAnsi" w:cstheme="minorHAnsi"/>
        </w:rPr>
        <w:t>najpierw dokona badania i oceny ofert, a następnie dokona kwalifikacji podmiotowej wykonawcy, którego oferta zostanie najwyżej oceniona, w zakresie braku podstaw wykluczenia oraz spełniania warunków udziału w postępowaniu,</w:t>
      </w:r>
    </w:p>
    <w:p w14:paraId="0C8F3041" w14:textId="351F53AB" w:rsidR="003059C7" w:rsidRPr="00A31D51" w:rsidRDefault="0049019C">
      <w:pPr>
        <w:pStyle w:val="Akapitzlist"/>
        <w:numPr>
          <w:ilvl w:val="0"/>
          <w:numId w:val="41"/>
        </w:numPr>
        <w:ind w:left="284" w:hanging="284"/>
        <w:rPr>
          <w:rFonts w:asciiTheme="minorHAnsi" w:hAnsiTheme="minorHAnsi" w:cstheme="minorHAnsi"/>
        </w:rPr>
      </w:pPr>
      <w:r w:rsidRPr="00A31D51">
        <w:rPr>
          <w:rFonts w:asciiTheme="minorHAnsi" w:hAnsiTheme="minorHAnsi" w:cstheme="minorHAnsi"/>
        </w:rPr>
        <w:t>wykonawcy nie są zobowiązani do złożenia wraz z ofertą oświadczenia na formularzu jednolitego europejskiego dokumentu zamówienia (JEDZ), gdyż zamawiający przewiduje możliwość żądania tego oświadczenia wyłącznie od wykonawcy, którego oferta zostanie najwyżej oceniona.</w:t>
      </w:r>
    </w:p>
    <w:p w14:paraId="15A52D18" w14:textId="7DD49810" w:rsidR="003059C7" w:rsidRPr="00A31D51" w:rsidRDefault="003059C7" w:rsidP="00F667A9">
      <w:pPr>
        <w:pStyle w:val="Tekstpodstawowy"/>
        <w:spacing w:line="240" w:lineRule="auto"/>
        <w:jc w:val="left"/>
        <w:rPr>
          <w:rFonts w:asciiTheme="minorHAnsi" w:hAnsiTheme="minorHAnsi" w:cstheme="minorHAnsi"/>
          <w:sz w:val="32"/>
          <w:szCs w:val="32"/>
          <w:lang w:val="pl-PL"/>
        </w:rPr>
      </w:pPr>
    </w:p>
    <w:p w14:paraId="20D87B15" w14:textId="4313DC59" w:rsidR="0049019C" w:rsidRPr="002135DC" w:rsidRDefault="0049019C" w:rsidP="002135DC">
      <w:pPr>
        <w:pStyle w:val="Nagwek1"/>
        <w:jc w:val="left"/>
        <w:rPr>
          <w:rFonts w:asciiTheme="minorHAnsi" w:hAnsiTheme="minorHAnsi" w:cstheme="minorHAnsi"/>
          <w:b w:val="0"/>
          <w:bCs/>
          <w:i w:val="0"/>
          <w:iCs/>
          <w:sz w:val="24"/>
          <w:szCs w:val="20"/>
        </w:rPr>
      </w:pPr>
      <w:bookmarkStart w:id="48" w:name="_Toc223698841"/>
      <w:r w:rsidRPr="002135DC">
        <w:rPr>
          <w:rFonts w:asciiTheme="minorHAnsi" w:hAnsiTheme="minorHAnsi" w:cstheme="minorHAnsi"/>
          <w:b w:val="0"/>
          <w:bCs/>
          <w:i w:val="0"/>
          <w:iCs/>
          <w:sz w:val="24"/>
          <w:szCs w:val="20"/>
        </w:rPr>
        <w:t xml:space="preserve">Rozdział XXXIV. </w:t>
      </w:r>
      <w:r w:rsidRPr="002135DC">
        <w:rPr>
          <w:rFonts w:asciiTheme="minorHAnsi" w:hAnsiTheme="minorHAnsi" w:cstheme="minorHAnsi"/>
          <w:i w:val="0"/>
          <w:iCs/>
          <w:sz w:val="24"/>
          <w:szCs w:val="20"/>
        </w:rPr>
        <w:t>Informacja o przewidywanym wyborze najkorzystniejszej oferty z zastosowaniem aukcji elektronicznej</w:t>
      </w:r>
      <w:bookmarkEnd w:id="48"/>
    </w:p>
    <w:p w14:paraId="2BF6A182" w14:textId="77777777" w:rsidR="0049019C" w:rsidRPr="00CE2C6F" w:rsidRDefault="0049019C" w:rsidP="00F667A9">
      <w:pPr>
        <w:spacing w:after="0" w:line="240" w:lineRule="auto"/>
        <w:jc w:val="both"/>
        <w:rPr>
          <w:rFonts w:asciiTheme="minorHAnsi" w:hAnsiTheme="minorHAnsi" w:cstheme="minorHAnsi"/>
          <w:sz w:val="8"/>
          <w:szCs w:val="8"/>
        </w:rPr>
      </w:pPr>
    </w:p>
    <w:p w14:paraId="353A5277" w14:textId="2F9EB9A4" w:rsidR="003059C7" w:rsidRPr="00A31D51" w:rsidRDefault="0049019C" w:rsidP="00F667A9">
      <w:pPr>
        <w:pStyle w:val="Tekstpodstawowy"/>
        <w:spacing w:line="240" w:lineRule="auto"/>
        <w:jc w:val="left"/>
        <w:rPr>
          <w:rFonts w:asciiTheme="minorHAnsi" w:hAnsiTheme="minorHAnsi" w:cstheme="minorHAnsi"/>
          <w:lang w:val="pl-PL"/>
        </w:rPr>
      </w:pPr>
      <w:r w:rsidRPr="00A31D51">
        <w:rPr>
          <w:rFonts w:asciiTheme="minorHAnsi" w:hAnsiTheme="minorHAnsi" w:cstheme="minorHAnsi"/>
          <w:szCs w:val="24"/>
          <w:lang w:val="pl-PL"/>
        </w:rPr>
        <w:t>Zamawiający nie przewiduje przeprowadzenia aukcji elektronicznej.</w:t>
      </w:r>
    </w:p>
    <w:p w14:paraId="5B6E7A86" w14:textId="77777777" w:rsidR="009E35CF" w:rsidRPr="00A31D51" w:rsidRDefault="009E35CF" w:rsidP="00F667A9">
      <w:pPr>
        <w:pStyle w:val="Tekstpodstawowy"/>
        <w:spacing w:line="240" w:lineRule="auto"/>
        <w:jc w:val="left"/>
        <w:rPr>
          <w:rFonts w:asciiTheme="minorHAnsi" w:hAnsiTheme="minorHAnsi" w:cstheme="minorHAnsi"/>
          <w:sz w:val="32"/>
          <w:szCs w:val="32"/>
          <w:lang w:val="pl-PL"/>
        </w:rPr>
      </w:pPr>
    </w:p>
    <w:p w14:paraId="4C9E28AF" w14:textId="0C106BEC" w:rsidR="0049019C" w:rsidRPr="002135DC" w:rsidRDefault="0049019C" w:rsidP="002135DC">
      <w:pPr>
        <w:pStyle w:val="Nagwek1"/>
        <w:jc w:val="left"/>
        <w:rPr>
          <w:rFonts w:asciiTheme="minorHAnsi" w:hAnsiTheme="minorHAnsi" w:cstheme="minorHAnsi"/>
          <w:b w:val="0"/>
          <w:bCs/>
          <w:i w:val="0"/>
          <w:iCs/>
          <w:sz w:val="24"/>
          <w:szCs w:val="20"/>
        </w:rPr>
      </w:pPr>
      <w:bookmarkStart w:id="49" w:name="_Toc223698842"/>
      <w:r w:rsidRPr="002135DC">
        <w:rPr>
          <w:rFonts w:asciiTheme="minorHAnsi" w:hAnsiTheme="minorHAnsi" w:cstheme="minorHAnsi"/>
          <w:b w:val="0"/>
          <w:bCs/>
          <w:i w:val="0"/>
          <w:iCs/>
          <w:sz w:val="24"/>
          <w:szCs w:val="20"/>
        </w:rPr>
        <w:t xml:space="preserve">Rozdział XXXV. </w:t>
      </w:r>
      <w:r w:rsidRPr="002135DC">
        <w:rPr>
          <w:rFonts w:asciiTheme="minorHAnsi" w:hAnsiTheme="minorHAnsi" w:cstheme="minorHAnsi"/>
          <w:i w:val="0"/>
          <w:iCs/>
          <w:sz w:val="24"/>
          <w:szCs w:val="20"/>
        </w:rPr>
        <w:t>Informacje dotyczące zwrotu kosztów udziału w postępowaniu</w:t>
      </w:r>
      <w:bookmarkEnd w:id="49"/>
    </w:p>
    <w:p w14:paraId="6A8B96C4" w14:textId="77777777" w:rsidR="0049019C" w:rsidRPr="00CE2C6F" w:rsidRDefault="0049019C" w:rsidP="002135DC">
      <w:pPr>
        <w:spacing w:after="0" w:line="240" w:lineRule="auto"/>
        <w:jc w:val="both"/>
        <w:rPr>
          <w:rFonts w:asciiTheme="minorHAnsi" w:hAnsiTheme="minorHAnsi" w:cstheme="minorHAnsi"/>
          <w:sz w:val="8"/>
          <w:szCs w:val="8"/>
        </w:rPr>
      </w:pPr>
    </w:p>
    <w:p w14:paraId="75009E4E" w14:textId="0823CB34" w:rsidR="0049019C" w:rsidRPr="00A31D51" w:rsidRDefault="0049019C" w:rsidP="002135DC">
      <w:pPr>
        <w:pStyle w:val="Tekstpodstawowy"/>
        <w:spacing w:line="240" w:lineRule="auto"/>
        <w:jc w:val="left"/>
        <w:rPr>
          <w:rFonts w:asciiTheme="minorHAnsi" w:hAnsiTheme="minorHAnsi" w:cstheme="minorHAnsi"/>
          <w:szCs w:val="24"/>
          <w:lang w:val="pl-PL"/>
        </w:rPr>
      </w:pPr>
      <w:r w:rsidRPr="00A31D51">
        <w:rPr>
          <w:rFonts w:asciiTheme="minorHAnsi" w:hAnsiTheme="minorHAnsi" w:cstheme="minorHAnsi"/>
          <w:szCs w:val="24"/>
          <w:lang w:val="pl-PL"/>
        </w:rPr>
        <w:t>Zamawiający nie przewiduje zwrotu kosztów udziału w postępowaniu.</w:t>
      </w:r>
    </w:p>
    <w:p w14:paraId="1ED8C5E9" w14:textId="77777777" w:rsidR="0049019C" w:rsidRPr="00A31D51" w:rsidRDefault="0049019C" w:rsidP="00F667A9">
      <w:pPr>
        <w:pStyle w:val="Tekstpodstawowy"/>
        <w:spacing w:line="240" w:lineRule="auto"/>
        <w:jc w:val="left"/>
        <w:rPr>
          <w:rFonts w:asciiTheme="minorHAnsi" w:hAnsiTheme="minorHAnsi" w:cstheme="minorHAnsi"/>
          <w:sz w:val="32"/>
          <w:szCs w:val="32"/>
          <w:lang w:val="pl-PL"/>
        </w:rPr>
      </w:pPr>
    </w:p>
    <w:p w14:paraId="651CC60B" w14:textId="7B2BB3AE" w:rsidR="00096F82" w:rsidRPr="002135DC" w:rsidRDefault="00096F82" w:rsidP="002135DC">
      <w:pPr>
        <w:pStyle w:val="Nagwek1"/>
        <w:jc w:val="left"/>
        <w:rPr>
          <w:rFonts w:asciiTheme="minorHAnsi" w:hAnsiTheme="minorHAnsi" w:cstheme="minorHAnsi"/>
          <w:b w:val="0"/>
          <w:bCs/>
          <w:i w:val="0"/>
          <w:iCs/>
          <w:sz w:val="24"/>
          <w:szCs w:val="20"/>
        </w:rPr>
      </w:pPr>
      <w:bookmarkStart w:id="50" w:name="_Toc223698843"/>
      <w:r w:rsidRPr="002135DC">
        <w:rPr>
          <w:rFonts w:asciiTheme="minorHAnsi" w:hAnsiTheme="minorHAnsi" w:cstheme="minorHAnsi"/>
          <w:b w:val="0"/>
          <w:bCs/>
          <w:i w:val="0"/>
          <w:iCs/>
          <w:sz w:val="24"/>
          <w:szCs w:val="20"/>
        </w:rPr>
        <w:t xml:space="preserve">Rozdział XXXVI. </w:t>
      </w:r>
      <w:r w:rsidRPr="002135DC">
        <w:rPr>
          <w:rFonts w:asciiTheme="minorHAnsi" w:hAnsiTheme="minorHAnsi" w:cstheme="minorHAnsi"/>
          <w:i w:val="0"/>
          <w:iCs/>
          <w:sz w:val="24"/>
          <w:szCs w:val="20"/>
        </w:rPr>
        <w:t>Wymagania w zakresie zatrudnienia na podstawie stosunku pracy, w okolicznościach, o których mowa w art. 95 Pzp</w:t>
      </w:r>
      <w:bookmarkEnd w:id="50"/>
    </w:p>
    <w:p w14:paraId="1BE66DD6" w14:textId="77777777" w:rsidR="00096F82" w:rsidRPr="00A31D51" w:rsidRDefault="00096F82" w:rsidP="00F667A9">
      <w:pPr>
        <w:spacing w:after="0" w:line="240" w:lineRule="auto"/>
        <w:jc w:val="both"/>
        <w:rPr>
          <w:rFonts w:asciiTheme="minorHAnsi" w:hAnsiTheme="minorHAnsi" w:cstheme="minorHAnsi"/>
          <w:sz w:val="10"/>
          <w:szCs w:val="10"/>
        </w:rPr>
      </w:pPr>
    </w:p>
    <w:p w14:paraId="49A88952" w14:textId="72107C69" w:rsidR="0049019C" w:rsidRPr="00A31D51" w:rsidRDefault="00096F82" w:rsidP="00F667A9">
      <w:pPr>
        <w:pStyle w:val="Tekstpodstawowy"/>
        <w:spacing w:line="240" w:lineRule="auto"/>
        <w:jc w:val="left"/>
        <w:rPr>
          <w:rFonts w:asciiTheme="minorHAnsi" w:hAnsiTheme="minorHAnsi" w:cstheme="minorHAnsi"/>
          <w:lang w:val="pl-PL"/>
        </w:rPr>
      </w:pPr>
      <w:r w:rsidRPr="00053A37">
        <w:rPr>
          <w:rFonts w:asciiTheme="minorHAnsi" w:hAnsiTheme="minorHAnsi" w:cstheme="minorHAnsi"/>
          <w:lang w:val="pl-PL"/>
        </w:rPr>
        <w:t>Zamawiający nie określa wymagań w zakresie zatrudnienia przez wykonawcę lub podwykonawcę na podstawie stosunku pracy osób wykonujących czynności w zakresie realizacji zamówienia.</w:t>
      </w:r>
    </w:p>
    <w:p w14:paraId="0496ADAE" w14:textId="06FCF48B" w:rsidR="00096F82" w:rsidRPr="002135DC" w:rsidRDefault="00096F82" w:rsidP="002135DC">
      <w:pPr>
        <w:pStyle w:val="Nagwek1"/>
        <w:jc w:val="left"/>
        <w:rPr>
          <w:rFonts w:asciiTheme="minorHAnsi" w:hAnsiTheme="minorHAnsi" w:cstheme="minorHAnsi"/>
          <w:i w:val="0"/>
          <w:iCs/>
          <w:sz w:val="24"/>
          <w:szCs w:val="20"/>
        </w:rPr>
      </w:pPr>
      <w:bookmarkStart w:id="51" w:name="_Toc223698844"/>
      <w:r w:rsidRPr="002135DC">
        <w:rPr>
          <w:rFonts w:asciiTheme="minorHAnsi" w:hAnsiTheme="minorHAnsi" w:cstheme="minorHAnsi"/>
          <w:b w:val="0"/>
          <w:bCs/>
          <w:i w:val="0"/>
          <w:iCs/>
          <w:sz w:val="24"/>
          <w:szCs w:val="20"/>
        </w:rPr>
        <w:lastRenderedPageBreak/>
        <w:t xml:space="preserve">Rozdział XXXVII. </w:t>
      </w:r>
      <w:r w:rsidRPr="002135DC">
        <w:rPr>
          <w:rFonts w:asciiTheme="minorHAnsi" w:hAnsiTheme="minorHAnsi" w:cstheme="minorHAnsi"/>
          <w:i w:val="0"/>
          <w:iCs/>
          <w:sz w:val="24"/>
          <w:szCs w:val="20"/>
        </w:rPr>
        <w:t xml:space="preserve">Wymagania w zakresie zatrudnienia osób, o których mowa w art. 96 </w:t>
      </w:r>
      <w:r w:rsidRPr="002135DC">
        <w:rPr>
          <w:rFonts w:asciiTheme="minorHAnsi" w:hAnsiTheme="minorHAnsi" w:cstheme="minorHAnsi"/>
          <w:i w:val="0"/>
          <w:iCs/>
          <w:sz w:val="24"/>
          <w:szCs w:val="20"/>
        </w:rPr>
        <w:br/>
        <w:t>ust. 2 pkt 2 Pzp</w:t>
      </w:r>
      <w:bookmarkEnd w:id="51"/>
    </w:p>
    <w:p w14:paraId="2391A42F" w14:textId="77777777" w:rsidR="00096F82" w:rsidRPr="00A31D51" w:rsidRDefault="00096F82" w:rsidP="00F667A9">
      <w:pPr>
        <w:spacing w:after="0" w:line="240" w:lineRule="auto"/>
        <w:jc w:val="both"/>
        <w:rPr>
          <w:rFonts w:asciiTheme="minorHAnsi" w:hAnsiTheme="minorHAnsi" w:cstheme="minorHAnsi"/>
          <w:sz w:val="10"/>
          <w:szCs w:val="10"/>
        </w:rPr>
      </w:pPr>
    </w:p>
    <w:p w14:paraId="0D2F6C99" w14:textId="25546CDA" w:rsidR="00096F82" w:rsidRPr="00A31D51" w:rsidRDefault="00096F82" w:rsidP="00F667A9">
      <w:pPr>
        <w:pStyle w:val="Tekstpodstawowy"/>
        <w:spacing w:line="240" w:lineRule="auto"/>
        <w:jc w:val="left"/>
        <w:rPr>
          <w:rFonts w:asciiTheme="minorHAnsi" w:hAnsiTheme="minorHAnsi" w:cstheme="minorHAnsi"/>
          <w:szCs w:val="24"/>
          <w:lang w:val="pl-PL"/>
        </w:rPr>
      </w:pPr>
      <w:r w:rsidRPr="00A31D51">
        <w:rPr>
          <w:rFonts w:asciiTheme="minorHAnsi" w:hAnsiTheme="minorHAnsi" w:cstheme="minorHAnsi"/>
          <w:szCs w:val="24"/>
          <w:lang w:val="pl-PL"/>
        </w:rPr>
        <w:t>Zamawiający nie określa wymagań związanych z realizacją zamówienia w zakresie zatrudnienia osób, o których mowa w art. 96 ust. 2 pkt 2 Pzp.</w:t>
      </w:r>
    </w:p>
    <w:p w14:paraId="5925E5F3" w14:textId="77777777" w:rsidR="000E1B93" w:rsidRPr="00A31D51" w:rsidRDefault="000E1B93" w:rsidP="00F667A9">
      <w:pPr>
        <w:pStyle w:val="Tekstpodstawowy"/>
        <w:spacing w:line="240" w:lineRule="auto"/>
        <w:jc w:val="left"/>
        <w:rPr>
          <w:rFonts w:asciiTheme="minorHAnsi" w:hAnsiTheme="minorHAnsi" w:cstheme="minorHAnsi"/>
          <w:sz w:val="32"/>
          <w:szCs w:val="32"/>
          <w:lang w:val="pl-PL"/>
        </w:rPr>
      </w:pPr>
    </w:p>
    <w:p w14:paraId="7103D8FF" w14:textId="73B6F5DE" w:rsidR="000E1B93" w:rsidRPr="002135DC" w:rsidRDefault="000E1B93" w:rsidP="002135DC">
      <w:pPr>
        <w:pStyle w:val="Nagwek1"/>
        <w:jc w:val="left"/>
        <w:rPr>
          <w:rFonts w:asciiTheme="minorHAnsi" w:hAnsiTheme="minorHAnsi" w:cstheme="minorHAnsi"/>
          <w:b w:val="0"/>
          <w:bCs/>
          <w:i w:val="0"/>
          <w:iCs/>
          <w:sz w:val="24"/>
          <w:szCs w:val="20"/>
        </w:rPr>
      </w:pPr>
      <w:bookmarkStart w:id="52" w:name="_Toc223698845"/>
      <w:r w:rsidRPr="002135DC">
        <w:rPr>
          <w:rFonts w:asciiTheme="minorHAnsi" w:hAnsiTheme="minorHAnsi" w:cstheme="minorHAnsi"/>
          <w:b w:val="0"/>
          <w:bCs/>
          <w:i w:val="0"/>
          <w:iCs/>
          <w:sz w:val="24"/>
          <w:szCs w:val="20"/>
        </w:rPr>
        <w:t xml:space="preserve">Rozdział XXXVIII. </w:t>
      </w:r>
      <w:r w:rsidRPr="002135DC">
        <w:rPr>
          <w:rFonts w:asciiTheme="minorHAnsi" w:hAnsiTheme="minorHAnsi" w:cstheme="minorHAnsi"/>
          <w:i w:val="0"/>
          <w:iCs/>
          <w:sz w:val="24"/>
          <w:szCs w:val="20"/>
        </w:rPr>
        <w:t>Informacja o zastrzeżeniu możliwości ubiegania się o udzielenie zamówienia wyłącznie przez wykonawców, o których mowa w art. 94 Pzp</w:t>
      </w:r>
      <w:bookmarkEnd w:id="52"/>
    </w:p>
    <w:p w14:paraId="3BA8B104" w14:textId="77777777" w:rsidR="000E1B93" w:rsidRPr="00CE2C6F" w:rsidRDefault="000E1B93" w:rsidP="00F667A9">
      <w:pPr>
        <w:spacing w:after="0" w:line="240" w:lineRule="auto"/>
        <w:rPr>
          <w:rFonts w:asciiTheme="minorHAnsi" w:hAnsiTheme="minorHAnsi" w:cstheme="minorHAnsi"/>
          <w:sz w:val="8"/>
          <w:szCs w:val="8"/>
        </w:rPr>
      </w:pPr>
    </w:p>
    <w:p w14:paraId="21C3BBD8" w14:textId="519BB31B" w:rsidR="000E1B93" w:rsidRPr="00A31D51" w:rsidRDefault="000E1B93" w:rsidP="00F667A9">
      <w:pPr>
        <w:pStyle w:val="Tekstpodstawowy"/>
        <w:spacing w:line="240" w:lineRule="auto"/>
        <w:jc w:val="left"/>
        <w:rPr>
          <w:rFonts w:asciiTheme="minorHAnsi" w:hAnsiTheme="minorHAnsi" w:cstheme="minorHAnsi"/>
          <w:szCs w:val="24"/>
          <w:lang w:val="pl-PL"/>
        </w:rPr>
      </w:pPr>
      <w:r w:rsidRPr="00A31D51">
        <w:rPr>
          <w:rFonts w:asciiTheme="minorHAnsi" w:hAnsiTheme="minorHAnsi" w:cstheme="minorHAnsi"/>
          <w:szCs w:val="24"/>
          <w:lang w:val="pl-PL"/>
        </w:rPr>
        <w:t>Zamawiający nie zastrzega możliwości ubiegania się o udzielenie zamówienia wyłącznie przez wykonawców, o których mowa w art. 94 Pzp.</w:t>
      </w:r>
    </w:p>
    <w:p w14:paraId="11118C2C" w14:textId="77777777" w:rsidR="000E1B93" w:rsidRPr="00A31D51" w:rsidRDefault="000E1B93" w:rsidP="00F667A9">
      <w:pPr>
        <w:pStyle w:val="Tekstpodstawowy"/>
        <w:spacing w:line="240" w:lineRule="auto"/>
        <w:jc w:val="left"/>
        <w:rPr>
          <w:rFonts w:asciiTheme="minorHAnsi" w:hAnsiTheme="minorHAnsi" w:cstheme="minorHAnsi"/>
          <w:sz w:val="32"/>
          <w:szCs w:val="32"/>
          <w:lang w:val="pl-PL"/>
        </w:rPr>
      </w:pPr>
    </w:p>
    <w:p w14:paraId="32DE4487" w14:textId="5A107BF8" w:rsidR="000E1B93" w:rsidRPr="002135DC" w:rsidRDefault="000E1B93" w:rsidP="002135DC">
      <w:pPr>
        <w:pStyle w:val="Nagwek1"/>
        <w:jc w:val="left"/>
        <w:rPr>
          <w:rFonts w:asciiTheme="minorHAnsi" w:hAnsiTheme="minorHAnsi" w:cstheme="minorHAnsi"/>
          <w:i w:val="0"/>
          <w:iCs/>
          <w:sz w:val="24"/>
          <w:szCs w:val="20"/>
        </w:rPr>
      </w:pPr>
      <w:bookmarkStart w:id="53" w:name="_Toc223698846"/>
      <w:r w:rsidRPr="002135DC">
        <w:rPr>
          <w:rFonts w:asciiTheme="minorHAnsi" w:hAnsiTheme="minorHAnsi" w:cstheme="minorHAnsi"/>
          <w:b w:val="0"/>
          <w:bCs/>
          <w:i w:val="0"/>
          <w:iCs/>
          <w:sz w:val="24"/>
          <w:szCs w:val="20"/>
        </w:rPr>
        <w:t xml:space="preserve">Rozdział XXXIX. </w:t>
      </w:r>
      <w:r w:rsidRPr="002135DC">
        <w:rPr>
          <w:rFonts w:asciiTheme="minorHAnsi" w:hAnsiTheme="minorHAnsi" w:cstheme="minorHAnsi"/>
          <w:i w:val="0"/>
          <w:iCs/>
          <w:sz w:val="24"/>
          <w:szCs w:val="20"/>
        </w:rPr>
        <w:t>Informacja dotycząca obowiązku osobistego wykonania przez wykonawcę kluczowych zadań, jeżeli zamawiający dokonuje takiego zastrzeżenia zgodnie z art. 60 i art. 121 Pzp</w:t>
      </w:r>
      <w:bookmarkEnd w:id="53"/>
    </w:p>
    <w:p w14:paraId="13F7D074" w14:textId="77777777" w:rsidR="000E1B93" w:rsidRPr="00A31D51" w:rsidRDefault="000E1B93" w:rsidP="00F667A9">
      <w:pPr>
        <w:spacing w:after="0" w:line="240" w:lineRule="auto"/>
        <w:jc w:val="both"/>
        <w:rPr>
          <w:rFonts w:asciiTheme="minorHAnsi" w:hAnsiTheme="minorHAnsi" w:cstheme="minorHAnsi"/>
          <w:sz w:val="10"/>
          <w:szCs w:val="10"/>
        </w:rPr>
      </w:pPr>
    </w:p>
    <w:p w14:paraId="1D5FEBCD" w14:textId="2504AAB7" w:rsidR="000E1B93" w:rsidRDefault="000E1B93" w:rsidP="00F667A9">
      <w:pPr>
        <w:pStyle w:val="Tekstpodstawowy"/>
        <w:spacing w:line="240" w:lineRule="auto"/>
        <w:jc w:val="left"/>
        <w:rPr>
          <w:rFonts w:asciiTheme="minorHAnsi" w:hAnsiTheme="minorHAnsi" w:cstheme="minorHAnsi"/>
          <w:szCs w:val="24"/>
          <w:lang w:val="pl-PL"/>
        </w:rPr>
      </w:pPr>
      <w:r w:rsidRPr="00E65C6D">
        <w:rPr>
          <w:rFonts w:asciiTheme="minorHAnsi" w:hAnsiTheme="minorHAnsi" w:cstheme="minorHAnsi"/>
          <w:szCs w:val="24"/>
          <w:lang w:val="pl-PL"/>
        </w:rPr>
        <w:t>Zamawiający nie zastrzega obowiązku osobistego wykonania przez wykonawcę kluczowych zadań.</w:t>
      </w:r>
    </w:p>
    <w:p w14:paraId="00198702" w14:textId="77777777" w:rsidR="00EA07C0" w:rsidRPr="00A31D51" w:rsidRDefault="00EA07C0" w:rsidP="00F667A9">
      <w:pPr>
        <w:pStyle w:val="Tekstpodstawowy"/>
        <w:spacing w:line="240" w:lineRule="auto"/>
        <w:jc w:val="left"/>
        <w:rPr>
          <w:rFonts w:asciiTheme="minorHAnsi" w:hAnsiTheme="minorHAnsi" w:cstheme="minorHAnsi"/>
          <w:sz w:val="32"/>
          <w:szCs w:val="32"/>
          <w:lang w:val="pl-PL"/>
        </w:rPr>
      </w:pPr>
    </w:p>
    <w:p w14:paraId="64A7D2E6" w14:textId="384096DD" w:rsidR="000E1B93" w:rsidRPr="002135DC" w:rsidRDefault="000E1B93" w:rsidP="002135DC">
      <w:pPr>
        <w:pStyle w:val="Nagwek1"/>
        <w:jc w:val="left"/>
        <w:rPr>
          <w:rFonts w:asciiTheme="minorHAnsi" w:hAnsiTheme="minorHAnsi" w:cstheme="minorHAnsi"/>
          <w:b w:val="0"/>
          <w:bCs/>
          <w:i w:val="0"/>
          <w:iCs/>
          <w:sz w:val="24"/>
          <w:szCs w:val="20"/>
        </w:rPr>
      </w:pPr>
      <w:bookmarkStart w:id="54" w:name="_Toc223698847"/>
      <w:r w:rsidRPr="002135DC">
        <w:rPr>
          <w:rFonts w:asciiTheme="minorHAnsi" w:hAnsiTheme="minorHAnsi" w:cstheme="minorHAnsi"/>
          <w:b w:val="0"/>
          <w:bCs/>
          <w:i w:val="0"/>
          <w:iCs/>
          <w:sz w:val="24"/>
          <w:szCs w:val="20"/>
        </w:rPr>
        <w:t xml:space="preserve">Rozdział XXXX. </w:t>
      </w:r>
      <w:r w:rsidRPr="002135DC">
        <w:rPr>
          <w:rFonts w:asciiTheme="minorHAnsi" w:hAnsiTheme="minorHAnsi" w:cstheme="minorHAnsi"/>
          <w:i w:val="0"/>
          <w:iCs/>
          <w:sz w:val="24"/>
          <w:szCs w:val="20"/>
        </w:rPr>
        <w:t>Wymóg lub możliwość złożenia ofert w postaci katalogów elektronicznych lub dołączenia katalogów elektronicznych do oferty, w sytuacji określonej w art. 93 Pzp</w:t>
      </w:r>
      <w:bookmarkEnd w:id="54"/>
    </w:p>
    <w:p w14:paraId="1552BE2A" w14:textId="77777777" w:rsidR="000E1B93" w:rsidRPr="00A31D51" w:rsidRDefault="000E1B93" w:rsidP="00F667A9">
      <w:pPr>
        <w:pStyle w:val="Tekstpodstawowy"/>
        <w:spacing w:line="240" w:lineRule="auto"/>
        <w:rPr>
          <w:rFonts w:asciiTheme="minorHAnsi" w:hAnsiTheme="minorHAnsi" w:cstheme="minorHAnsi"/>
          <w:sz w:val="10"/>
          <w:szCs w:val="10"/>
          <w:lang w:val="pl-PL"/>
        </w:rPr>
      </w:pPr>
    </w:p>
    <w:p w14:paraId="0C60D9DD" w14:textId="2256075C" w:rsidR="000E1B93" w:rsidRDefault="000E1B93" w:rsidP="00F667A9">
      <w:pPr>
        <w:pStyle w:val="Tekstpodstawowy"/>
        <w:spacing w:line="240" w:lineRule="auto"/>
        <w:jc w:val="left"/>
        <w:rPr>
          <w:rFonts w:asciiTheme="minorHAnsi" w:hAnsiTheme="minorHAnsi" w:cstheme="minorHAnsi"/>
          <w:szCs w:val="24"/>
          <w:lang w:val="pl-PL"/>
        </w:rPr>
      </w:pPr>
      <w:r w:rsidRPr="00A31D51">
        <w:rPr>
          <w:rFonts w:asciiTheme="minorHAnsi" w:hAnsiTheme="minorHAnsi" w:cstheme="minorHAnsi"/>
          <w:szCs w:val="24"/>
          <w:lang w:val="pl-PL"/>
        </w:rPr>
        <w:t>Zamawiający nie dopuszcza możliwości złożenia ofert w postaci katalogów elektronicznych lub dołączenia katalogów elektronicznych do oferty.</w:t>
      </w:r>
    </w:p>
    <w:p w14:paraId="004A752D" w14:textId="77777777" w:rsidR="00EA07C0" w:rsidRPr="00EA07C0" w:rsidRDefault="00EA07C0" w:rsidP="00F667A9">
      <w:pPr>
        <w:pStyle w:val="Tekstpodstawowy"/>
        <w:spacing w:line="240" w:lineRule="auto"/>
        <w:jc w:val="left"/>
        <w:rPr>
          <w:rFonts w:asciiTheme="minorHAnsi" w:hAnsiTheme="minorHAnsi" w:cstheme="minorHAnsi"/>
          <w:sz w:val="32"/>
          <w:szCs w:val="32"/>
          <w:lang w:val="pl-PL"/>
        </w:rPr>
      </w:pPr>
    </w:p>
    <w:p w14:paraId="056F954A" w14:textId="363EFF24" w:rsidR="000E1B93" w:rsidRPr="002135DC" w:rsidRDefault="000E1B93" w:rsidP="002135DC">
      <w:pPr>
        <w:pStyle w:val="Nagwek1"/>
        <w:jc w:val="left"/>
        <w:rPr>
          <w:rFonts w:asciiTheme="minorHAnsi" w:hAnsiTheme="minorHAnsi" w:cstheme="minorHAnsi"/>
          <w:b w:val="0"/>
          <w:bCs/>
          <w:i w:val="0"/>
          <w:iCs/>
          <w:sz w:val="24"/>
          <w:szCs w:val="20"/>
        </w:rPr>
      </w:pPr>
      <w:bookmarkStart w:id="55" w:name="_Toc223698848"/>
      <w:r w:rsidRPr="002135DC">
        <w:rPr>
          <w:rFonts w:asciiTheme="minorHAnsi" w:hAnsiTheme="minorHAnsi" w:cstheme="minorHAnsi"/>
          <w:b w:val="0"/>
          <w:bCs/>
          <w:i w:val="0"/>
          <w:iCs/>
          <w:sz w:val="24"/>
          <w:szCs w:val="20"/>
        </w:rPr>
        <w:t xml:space="preserve">Rozdział XXXXI. </w:t>
      </w:r>
      <w:r w:rsidRPr="002135DC">
        <w:rPr>
          <w:rFonts w:asciiTheme="minorHAnsi" w:hAnsiTheme="minorHAnsi" w:cstheme="minorHAnsi"/>
          <w:i w:val="0"/>
          <w:iCs/>
          <w:sz w:val="24"/>
          <w:szCs w:val="20"/>
        </w:rPr>
        <w:t>Informacje dotyczące przetwarzania danych osobowych</w:t>
      </w:r>
      <w:bookmarkEnd w:id="55"/>
    </w:p>
    <w:p w14:paraId="24BEFDA5" w14:textId="77777777" w:rsidR="000E1B93" w:rsidRPr="00A31D51" w:rsidRDefault="000E1B93" w:rsidP="00F667A9">
      <w:pPr>
        <w:pStyle w:val="Tekstpodstawowy"/>
        <w:spacing w:line="240" w:lineRule="auto"/>
        <w:rPr>
          <w:rFonts w:asciiTheme="minorHAnsi" w:hAnsiTheme="minorHAnsi" w:cstheme="minorHAnsi"/>
          <w:b/>
          <w:sz w:val="10"/>
          <w:szCs w:val="10"/>
          <w:lang w:val="pl-PL"/>
        </w:rPr>
      </w:pPr>
    </w:p>
    <w:p w14:paraId="5A088235" w14:textId="606FF2D8" w:rsidR="0000533E" w:rsidRPr="006C65E2" w:rsidRDefault="0000533E">
      <w:pPr>
        <w:numPr>
          <w:ilvl w:val="0"/>
          <w:numId w:val="60"/>
        </w:numPr>
        <w:spacing w:after="0" w:line="240" w:lineRule="auto"/>
        <w:ind w:left="284" w:hanging="284"/>
        <w:contextualSpacing/>
        <w:rPr>
          <w:rFonts w:asciiTheme="minorHAnsi" w:hAnsiTheme="minorHAnsi" w:cstheme="minorHAnsi"/>
          <w:b/>
          <w:sz w:val="24"/>
          <w:szCs w:val="24"/>
        </w:rPr>
      </w:pPr>
      <w:r w:rsidRPr="0000533E">
        <w:rPr>
          <w:rFonts w:asciiTheme="minorHAnsi" w:eastAsia="Times New Roman" w:hAnsiTheme="minorHAnsi" w:cstheme="minorHAnsi"/>
          <w:sz w:val="24"/>
          <w:szCs w:val="24"/>
          <w:lang w:eastAsia="pl-PL"/>
        </w:rPr>
        <w:t>Zgodnie</w:t>
      </w:r>
      <w:r w:rsidRPr="0000533E">
        <w:rPr>
          <w:rFonts w:asciiTheme="minorHAnsi" w:hAnsiTheme="minorHAnsi" w:cstheme="minorHAnsi"/>
          <w:sz w:val="24"/>
          <w:szCs w:val="24"/>
        </w:rPr>
        <w:t xml:space="preserve"> z rozporządzeniem Parlamentu Europejskiego i Rady (UE) 2016/679 z dnia </w:t>
      </w:r>
      <w:r w:rsidRPr="0000533E">
        <w:rPr>
          <w:rFonts w:asciiTheme="minorHAnsi" w:hAnsiTheme="minorHAnsi" w:cstheme="minorHAnsi"/>
          <w:sz w:val="24"/>
          <w:szCs w:val="24"/>
        </w:rPr>
        <w:br/>
        <w:t xml:space="preserve">27 kwietnia 2016 r. w sprawie ochrony osób fizycznych w związku z przetwarzaniem danych osobowych i w sprawie swobodnego przepływu takich danych oraz uchylenia dyrektywy 95/46/WE (ogólne rozporządzenie o ochronie danych) (Dz. Urz. UE L 119 </w:t>
      </w:r>
      <w:r w:rsidRPr="0000533E">
        <w:rPr>
          <w:rFonts w:asciiTheme="minorHAnsi" w:hAnsiTheme="minorHAnsi" w:cstheme="minorHAnsi"/>
          <w:sz w:val="24"/>
          <w:szCs w:val="24"/>
        </w:rPr>
        <w:br/>
        <w:t xml:space="preserve">z 04.05.2016, str. 1), zwanym dalej RODO, Administratorem Danych Osobowych przetwarzanych w celu przeprowadzenia postępowania o udzielenie zamówienia publicznego oraz późniejszej realizacji umowy jest </w:t>
      </w:r>
      <w:r w:rsidRPr="0000533E">
        <w:rPr>
          <w:rFonts w:asciiTheme="minorHAnsi" w:eastAsia="Times New Roman" w:hAnsiTheme="minorHAnsi" w:cstheme="minorHAnsi"/>
          <w:sz w:val="24"/>
          <w:szCs w:val="24"/>
          <w:lang w:eastAsia="pl-PL"/>
        </w:rPr>
        <w:t>Szpital Kliniczny Ministerstwa Spraw Wewnętrznych i Administracji z Warmińsko</w:t>
      </w:r>
      <w:r>
        <w:rPr>
          <w:rFonts w:asciiTheme="minorHAnsi" w:eastAsia="Times New Roman" w:hAnsiTheme="minorHAnsi" w:cstheme="minorHAnsi"/>
          <w:sz w:val="24"/>
          <w:szCs w:val="24"/>
          <w:lang w:eastAsia="pl-PL"/>
        </w:rPr>
        <w:t>-</w:t>
      </w:r>
      <w:r w:rsidRPr="0000533E">
        <w:rPr>
          <w:rFonts w:asciiTheme="minorHAnsi" w:eastAsia="Times New Roman" w:hAnsiTheme="minorHAnsi" w:cstheme="minorHAnsi"/>
          <w:sz w:val="24"/>
          <w:szCs w:val="24"/>
          <w:lang w:eastAsia="pl-PL"/>
        </w:rPr>
        <w:t>Mazurskim Centrum Onkologii z siedzibą w Olsztynie przy Al. Wojska Polskiego 37</w:t>
      </w:r>
      <w:r w:rsidRPr="0000533E">
        <w:rPr>
          <w:rFonts w:asciiTheme="minorHAnsi" w:hAnsiTheme="minorHAnsi" w:cstheme="minorHAnsi"/>
          <w:sz w:val="24"/>
          <w:szCs w:val="24"/>
        </w:rPr>
        <w:t>.</w:t>
      </w:r>
    </w:p>
    <w:p w14:paraId="013226A5" w14:textId="37E09553" w:rsidR="006C65E2" w:rsidRPr="0000533E" w:rsidRDefault="006C65E2">
      <w:pPr>
        <w:numPr>
          <w:ilvl w:val="0"/>
          <w:numId w:val="60"/>
        </w:numPr>
        <w:spacing w:after="0" w:line="240" w:lineRule="auto"/>
        <w:ind w:left="284" w:hanging="284"/>
        <w:contextualSpacing/>
        <w:rPr>
          <w:rFonts w:asciiTheme="minorHAnsi" w:hAnsiTheme="minorHAnsi" w:cstheme="minorHAnsi"/>
          <w:b/>
          <w:sz w:val="24"/>
          <w:szCs w:val="24"/>
        </w:rPr>
      </w:pPr>
      <w:r w:rsidRPr="00BF0599">
        <w:rPr>
          <w:rFonts w:cstheme="minorHAnsi"/>
          <w:bCs/>
          <w:sz w:val="24"/>
          <w:szCs w:val="24"/>
        </w:rPr>
        <w:t>Jako właściciel platformy zakupowej, na której zamawiający prowadzi przedmiotowe postępowanie, działającą pod adresem</w:t>
      </w:r>
      <w:r>
        <w:rPr>
          <w:rFonts w:cstheme="minorHAnsi"/>
          <w:bCs/>
          <w:sz w:val="24"/>
          <w:szCs w:val="24"/>
        </w:rPr>
        <w:t xml:space="preserve"> </w:t>
      </w:r>
      <w:hyperlink r:id="rId25" w:history="1">
        <w:r w:rsidRPr="006C65E2">
          <w:rPr>
            <w:rStyle w:val="Hipercze"/>
            <w:rFonts w:asciiTheme="minorHAnsi" w:hAnsiTheme="minorHAnsi" w:cstheme="minorHAnsi"/>
            <w:bCs/>
            <w:spacing w:val="-6"/>
            <w:sz w:val="24"/>
            <w:szCs w:val="24"/>
          </w:rPr>
          <w:t>https://platformazakupowa.pl/pn/poliklinika_olsztyn</w:t>
        </w:r>
      </w:hyperlink>
      <w:r w:rsidRPr="006C65E2">
        <w:rPr>
          <w:rFonts w:asciiTheme="minorHAnsi" w:hAnsiTheme="minorHAnsi" w:cstheme="minorHAnsi"/>
          <w:bCs/>
          <w:color w:val="7030A0"/>
          <w:spacing w:val="-6"/>
          <w:sz w:val="24"/>
          <w:szCs w:val="24"/>
        </w:rPr>
        <w:t>,</w:t>
      </w:r>
      <w:r w:rsidRPr="006C65E2">
        <w:rPr>
          <w:rFonts w:cstheme="minorHAnsi"/>
          <w:b/>
          <w:color w:val="7030A0"/>
          <w:sz w:val="24"/>
          <w:szCs w:val="24"/>
        </w:rPr>
        <w:t xml:space="preserve"> </w:t>
      </w:r>
      <w:r w:rsidRPr="006C65E2">
        <w:rPr>
          <w:rFonts w:cstheme="minorHAnsi"/>
          <w:bCs/>
          <w:sz w:val="24"/>
          <w:szCs w:val="24"/>
        </w:rPr>
        <w:t xml:space="preserve">odbiorcą danych osobowych jest także </w:t>
      </w:r>
      <w:r w:rsidRPr="006C65E2">
        <w:rPr>
          <w:rFonts w:eastAsia="Times New Roman" w:cstheme="minorHAnsi"/>
          <w:sz w:val="24"/>
          <w:szCs w:val="24"/>
          <w:lang w:eastAsia="pl-PL"/>
        </w:rPr>
        <w:t>Open Nexus Sp</w:t>
      </w:r>
      <w:r>
        <w:rPr>
          <w:rFonts w:eastAsia="Times New Roman" w:cstheme="minorHAnsi"/>
          <w:sz w:val="24"/>
          <w:szCs w:val="24"/>
          <w:lang w:eastAsia="pl-PL"/>
        </w:rPr>
        <w:t>ółka</w:t>
      </w:r>
      <w:r w:rsidRPr="006C65E2">
        <w:rPr>
          <w:rFonts w:eastAsia="Times New Roman" w:cstheme="minorHAnsi"/>
          <w:sz w:val="24"/>
          <w:szCs w:val="24"/>
          <w:lang w:eastAsia="pl-PL"/>
        </w:rPr>
        <w:t xml:space="preserve"> z o.o. </w:t>
      </w:r>
      <w:r w:rsidRPr="006C65E2">
        <w:rPr>
          <w:rFonts w:cstheme="minorHAnsi"/>
          <w:bCs/>
          <w:sz w:val="24"/>
          <w:szCs w:val="24"/>
        </w:rPr>
        <w:t xml:space="preserve">61-144 Poznań, ul. Bolesława Krzywoustego 3, wpisana do Rejestru Przedsiębiorców Krajowego Rejestru Sądowego, prowadzonego przez </w:t>
      </w:r>
      <w:r w:rsidRPr="006C65E2">
        <w:rPr>
          <w:rFonts w:eastAsia="Times New Roman" w:cstheme="minorHAnsi"/>
          <w:sz w:val="24"/>
          <w:szCs w:val="24"/>
          <w:lang w:eastAsia="pl-PL"/>
        </w:rPr>
        <w:t xml:space="preserve">Sąd Rejonowy Poznań </w:t>
      </w:r>
      <w:r w:rsidRPr="006C65E2">
        <w:rPr>
          <w:rFonts w:cstheme="minorHAnsi"/>
          <w:sz w:val="24"/>
          <w:szCs w:val="24"/>
        </w:rPr>
        <w:t>–</w:t>
      </w:r>
      <w:r w:rsidRPr="006C65E2">
        <w:rPr>
          <w:rFonts w:eastAsia="Times New Roman" w:cstheme="minorHAnsi"/>
          <w:sz w:val="24"/>
          <w:szCs w:val="24"/>
          <w:lang w:eastAsia="pl-PL"/>
        </w:rPr>
        <w:t xml:space="preserve"> Nowe Miasto i Wilda w Poznaniu, Wydział VIII Gospodarczy</w:t>
      </w:r>
      <w:r w:rsidRPr="006C65E2">
        <w:rPr>
          <w:rFonts w:cstheme="minorHAnsi"/>
          <w:bCs/>
          <w:sz w:val="24"/>
          <w:szCs w:val="24"/>
        </w:rPr>
        <w:t xml:space="preserve"> Krajowego Rejestru Sądowego pod numerem KRS</w:t>
      </w:r>
      <w:r>
        <w:t> </w:t>
      </w:r>
      <w:r w:rsidRPr="006C65E2">
        <w:rPr>
          <w:rFonts w:eastAsia="Times New Roman" w:cstheme="minorHAnsi"/>
          <w:sz w:val="24"/>
          <w:szCs w:val="24"/>
          <w:lang w:eastAsia="pl-PL"/>
        </w:rPr>
        <w:t>0000335959</w:t>
      </w:r>
      <w:r w:rsidRPr="006C65E2">
        <w:rPr>
          <w:rFonts w:cstheme="minorHAnsi"/>
          <w:bCs/>
          <w:sz w:val="24"/>
          <w:szCs w:val="24"/>
        </w:rPr>
        <w:t xml:space="preserve">, REGON </w:t>
      </w:r>
      <w:r w:rsidRPr="006C65E2">
        <w:rPr>
          <w:rFonts w:eastAsia="Times New Roman" w:cstheme="minorHAnsi"/>
          <w:sz w:val="24"/>
          <w:szCs w:val="24"/>
          <w:lang w:eastAsia="pl-PL"/>
        </w:rPr>
        <w:t>301196705</w:t>
      </w:r>
      <w:r w:rsidRPr="006C65E2">
        <w:rPr>
          <w:rFonts w:cstheme="minorHAnsi"/>
          <w:bCs/>
          <w:sz w:val="24"/>
          <w:szCs w:val="24"/>
        </w:rPr>
        <w:t xml:space="preserve">, NIP </w:t>
      </w:r>
      <w:r w:rsidRPr="006C65E2">
        <w:rPr>
          <w:rFonts w:eastAsia="Times New Roman" w:cstheme="minorHAnsi"/>
          <w:sz w:val="24"/>
          <w:szCs w:val="24"/>
          <w:lang w:eastAsia="pl-PL"/>
        </w:rPr>
        <w:t>7792363577.</w:t>
      </w:r>
    </w:p>
    <w:p w14:paraId="137802B3" w14:textId="41281FBE" w:rsidR="0000533E" w:rsidRPr="0000533E" w:rsidRDefault="0000533E">
      <w:pPr>
        <w:numPr>
          <w:ilvl w:val="0"/>
          <w:numId w:val="60"/>
        </w:numPr>
        <w:spacing w:after="0" w:line="240" w:lineRule="auto"/>
        <w:ind w:left="284" w:hanging="284"/>
        <w:contextualSpacing/>
        <w:rPr>
          <w:rFonts w:asciiTheme="minorHAnsi" w:hAnsiTheme="minorHAnsi" w:cstheme="minorHAnsi"/>
          <w:sz w:val="24"/>
          <w:szCs w:val="24"/>
        </w:rPr>
      </w:pPr>
      <w:r w:rsidRPr="0000533E">
        <w:rPr>
          <w:rFonts w:asciiTheme="minorHAnsi" w:hAnsiTheme="minorHAnsi" w:cstheme="minorHAnsi"/>
          <w:sz w:val="24"/>
          <w:szCs w:val="24"/>
        </w:rPr>
        <w:t xml:space="preserve">W </w:t>
      </w:r>
      <w:r w:rsidRPr="0000533E">
        <w:rPr>
          <w:rFonts w:asciiTheme="minorHAnsi" w:eastAsia="Times New Roman" w:hAnsiTheme="minorHAnsi" w:cstheme="minorHAnsi"/>
          <w:sz w:val="24"/>
          <w:szCs w:val="24"/>
          <w:lang w:eastAsia="pl-PL"/>
        </w:rPr>
        <w:t>sprawach</w:t>
      </w:r>
      <w:r w:rsidRPr="0000533E">
        <w:rPr>
          <w:rFonts w:asciiTheme="minorHAnsi" w:hAnsiTheme="minorHAnsi" w:cstheme="minorHAnsi"/>
          <w:sz w:val="24"/>
          <w:szCs w:val="24"/>
        </w:rPr>
        <w:t xml:space="preserve"> dotyczących przetwarzania danych osobowych można kontaktować się z Inspektorem Ochrony Danych na adres email</w:t>
      </w:r>
      <w:r w:rsidR="006C65E2">
        <w:rPr>
          <w:rFonts w:asciiTheme="minorHAnsi" w:eastAsia="Times New Roman" w:hAnsiTheme="minorHAnsi" w:cstheme="minorHAnsi"/>
          <w:sz w:val="24"/>
          <w:szCs w:val="24"/>
          <w:lang w:eastAsia="pl-PL"/>
        </w:rPr>
        <w:t xml:space="preserve"> </w:t>
      </w:r>
      <w:hyperlink r:id="rId26" w:history="1">
        <w:r w:rsidR="006C65E2" w:rsidRPr="002D1806">
          <w:rPr>
            <w:rStyle w:val="Hipercze"/>
            <w:rFonts w:asciiTheme="minorHAnsi" w:eastAsia="Times New Roman" w:hAnsiTheme="minorHAnsi" w:cstheme="minorHAnsi"/>
            <w:sz w:val="24"/>
            <w:szCs w:val="24"/>
            <w:lang w:eastAsia="pl-PL"/>
          </w:rPr>
          <w:t>iod@poliklinika.net</w:t>
        </w:r>
      </w:hyperlink>
      <w:r w:rsidR="006C65E2">
        <w:rPr>
          <w:rFonts w:asciiTheme="minorHAnsi" w:eastAsia="Times New Roman" w:hAnsiTheme="minorHAnsi" w:cstheme="minorHAnsi"/>
          <w:sz w:val="24"/>
          <w:szCs w:val="24"/>
          <w:lang w:eastAsia="pl-PL"/>
        </w:rPr>
        <w:t>.</w:t>
      </w:r>
    </w:p>
    <w:p w14:paraId="7E0C3F87" w14:textId="77777777" w:rsidR="0000533E" w:rsidRPr="0000533E" w:rsidRDefault="0000533E">
      <w:pPr>
        <w:numPr>
          <w:ilvl w:val="0"/>
          <w:numId w:val="60"/>
        </w:numPr>
        <w:spacing w:after="0" w:line="240" w:lineRule="auto"/>
        <w:ind w:left="284" w:hanging="284"/>
        <w:contextualSpacing/>
        <w:rPr>
          <w:rFonts w:asciiTheme="minorHAnsi" w:hAnsiTheme="minorHAnsi" w:cstheme="minorHAnsi"/>
          <w:sz w:val="24"/>
          <w:szCs w:val="24"/>
        </w:rPr>
      </w:pPr>
      <w:r w:rsidRPr="0000533E">
        <w:rPr>
          <w:rFonts w:asciiTheme="minorHAnsi" w:eastAsia="Times New Roman" w:hAnsiTheme="minorHAnsi" w:cstheme="minorHAnsi"/>
          <w:sz w:val="24"/>
          <w:szCs w:val="24"/>
          <w:lang w:eastAsia="pl-PL"/>
        </w:rPr>
        <w:t>Dane osobowe przetwarzane będą na podstawie art. 6 ust. 1 lit. c</w:t>
      </w:r>
      <w:r w:rsidRPr="0000533E">
        <w:rPr>
          <w:rFonts w:asciiTheme="minorHAnsi" w:eastAsia="Times New Roman" w:hAnsiTheme="minorHAnsi" w:cstheme="minorHAnsi"/>
          <w:i/>
          <w:sz w:val="24"/>
          <w:szCs w:val="24"/>
          <w:lang w:eastAsia="pl-PL"/>
        </w:rPr>
        <w:t xml:space="preserve"> </w:t>
      </w:r>
      <w:r w:rsidRPr="0000533E">
        <w:rPr>
          <w:rFonts w:asciiTheme="minorHAnsi" w:eastAsia="Times New Roman" w:hAnsiTheme="minorHAnsi" w:cstheme="minorHAnsi"/>
          <w:sz w:val="24"/>
          <w:szCs w:val="24"/>
          <w:lang w:eastAsia="pl-PL"/>
        </w:rPr>
        <w:t xml:space="preserve">RODO w związku </w:t>
      </w:r>
      <w:r w:rsidRPr="0000533E">
        <w:rPr>
          <w:rFonts w:asciiTheme="minorHAnsi" w:hAnsiTheme="minorHAnsi" w:cstheme="minorHAnsi"/>
          <w:sz w:val="24"/>
          <w:szCs w:val="24"/>
        </w:rPr>
        <w:t>z przeprowadzeniem postępowania o udzielenie zamówienia publicznego, a następnie na podstawie art. 6 ust. 1 lit. b RODO w celu podpisania umowy z wyłonionym wykonawcą oraz jej rozliczenia.</w:t>
      </w:r>
    </w:p>
    <w:p w14:paraId="36EE0838" w14:textId="77777777" w:rsidR="0000533E" w:rsidRPr="0000533E" w:rsidRDefault="0000533E">
      <w:pPr>
        <w:numPr>
          <w:ilvl w:val="0"/>
          <w:numId w:val="60"/>
        </w:numPr>
        <w:spacing w:after="0" w:line="240" w:lineRule="auto"/>
        <w:ind w:left="284" w:hanging="284"/>
        <w:contextualSpacing/>
        <w:rPr>
          <w:rFonts w:asciiTheme="minorHAnsi" w:hAnsiTheme="minorHAnsi" w:cstheme="minorHAnsi"/>
          <w:sz w:val="24"/>
          <w:szCs w:val="24"/>
        </w:rPr>
      </w:pPr>
      <w:r w:rsidRPr="0000533E">
        <w:rPr>
          <w:rFonts w:asciiTheme="minorHAnsi" w:eastAsia="Times New Roman" w:hAnsiTheme="minorHAnsi" w:cstheme="minorHAnsi"/>
          <w:sz w:val="24"/>
          <w:szCs w:val="24"/>
          <w:lang w:eastAsia="pl-PL"/>
        </w:rPr>
        <w:lastRenderedPageBreak/>
        <w:t>Obowiązek podania przez wykonawcę danych osobowych jest wymogiem wynikającym z przepisów Pzp związanym z udziałem wykonawcy w postępowaniu o udzielenie zamówienia publicznego. Niepodanie przez wykonawcę danych osobowych uniemożliwi zamawiającemu wykonanie czynności związanych z badaniem i oceną ofert oraz ewentualne zawarcie umowy.</w:t>
      </w:r>
    </w:p>
    <w:p w14:paraId="64BE0EA7" w14:textId="77777777" w:rsidR="0000533E" w:rsidRPr="0000533E" w:rsidRDefault="0000533E">
      <w:pPr>
        <w:numPr>
          <w:ilvl w:val="0"/>
          <w:numId w:val="60"/>
        </w:numPr>
        <w:spacing w:after="0" w:line="240" w:lineRule="auto"/>
        <w:ind w:left="284" w:hanging="284"/>
        <w:contextualSpacing/>
        <w:rPr>
          <w:rFonts w:asciiTheme="minorHAnsi" w:eastAsia="Times New Roman" w:hAnsiTheme="minorHAnsi" w:cstheme="minorHAnsi"/>
          <w:sz w:val="24"/>
          <w:szCs w:val="24"/>
          <w:lang w:eastAsia="pl-PL"/>
        </w:rPr>
      </w:pPr>
      <w:r w:rsidRPr="0000533E">
        <w:rPr>
          <w:rFonts w:asciiTheme="minorHAnsi" w:eastAsia="Times New Roman" w:hAnsiTheme="minorHAnsi" w:cstheme="minorHAnsi"/>
          <w:sz w:val="24"/>
          <w:szCs w:val="24"/>
          <w:lang w:eastAsia="pl-PL"/>
        </w:rPr>
        <w:t>Odbiorcami danych osobowych będą osoby lub podmioty, którym udostępniona zostanie dokumentacja postępowania zgodnie z postanowieniami art. 74 oraz 596 Pzp, lub którym udostępniona zostanie umowa. Dane mogą być także udostępniane podmiotom zapewniającym zamawiającemu komunikację elektroniczną oraz bankom podczas wykonywania transakcji rozliczeniowych. W celu zapewnienia stałego dostępu do danych osobowych, ich skutecznego, bezbłędnego i bezpiecznego przetwarzania, rozwoju i utrzymania systemów informatycznych, dane będą udostępniane dostawcom wykorzystywanych przez zamawiającego systemów informatycznych z zachowaniem poufności i bezpieczeństwa przetwarzania.</w:t>
      </w:r>
    </w:p>
    <w:p w14:paraId="6A45135A" w14:textId="77777777" w:rsidR="0000533E" w:rsidRPr="0000533E" w:rsidRDefault="0000533E">
      <w:pPr>
        <w:numPr>
          <w:ilvl w:val="0"/>
          <w:numId w:val="60"/>
        </w:numPr>
        <w:spacing w:after="0" w:line="240" w:lineRule="auto"/>
        <w:ind w:left="284" w:hanging="284"/>
        <w:contextualSpacing/>
        <w:rPr>
          <w:rFonts w:asciiTheme="minorHAnsi" w:eastAsia="Times New Roman" w:hAnsiTheme="minorHAnsi" w:cstheme="minorHAnsi"/>
          <w:sz w:val="24"/>
          <w:szCs w:val="24"/>
          <w:lang w:eastAsia="pl-PL"/>
        </w:rPr>
      </w:pPr>
      <w:r w:rsidRPr="0000533E">
        <w:rPr>
          <w:rFonts w:asciiTheme="minorHAnsi" w:eastAsia="Times New Roman" w:hAnsiTheme="minorHAnsi" w:cstheme="minorHAnsi"/>
          <w:sz w:val="24"/>
          <w:szCs w:val="24"/>
          <w:lang w:eastAsia="pl-PL"/>
        </w:rPr>
        <w:t xml:space="preserve">W przypadku korzystania przez wykonawców z prawa do środków ochrony prawnej określonych w Dziale IX PZP, mogą być udostępniane informacje o wyrokach skazujących, naruszeniach prawa i powiązanych z tym środkach bezpieczeństwa (o których mowa w </w:t>
      </w:r>
      <w:r w:rsidRPr="0000533E">
        <w:rPr>
          <w:rFonts w:asciiTheme="minorHAnsi" w:eastAsia="Times New Roman" w:hAnsiTheme="minorHAnsi" w:cstheme="minorHAnsi"/>
          <w:sz w:val="24"/>
          <w:szCs w:val="24"/>
          <w:lang w:eastAsia="pl-PL"/>
        </w:rPr>
        <w:br/>
        <w:t>art. 10 RODO).</w:t>
      </w:r>
    </w:p>
    <w:p w14:paraId="7704591B" w14:textId="409E9441" w:rsidR="0000533E" w:rsidRPr="0000533E" w:rsidRDefault="0000533E">
      <w:pPr>
        <w:numPr>
          <w:ilvl w:val="0"/>
          <w:numId w:val="60"/>
        </w:numPr>
        <w:spacing w:after="0" w:line="240" w:lineRule="auto"/>
        <w:ind w:left="284" w:hanging="284"/>
        <w:contextualSpacing/>
        <w:rPr>
          <w:rFonts w:asciiTheme="minorHAnsi" w:eastAsia="Times New Roman" w:hAnsiTheme="minorHAnsi" w:cstheme="minorHAnsi"/>
          <w:sz w:val="24"/>
          <w:szCs w:val="24"/>
          <w:lang w:eastAsia="pl-PL"/>
        </w:rPr>
      </w:pPr>
      <w:r w:rsidRPr="0000533E">
        <w:rPr>
          <w:rFonts w:asciiTheme="minorHAnsi" w:eastAsia="Times New Roman" w:hAnsiTheme="minorHAnsi" w:cstheme="minorHAnsi"/>
          <w:sz w:val="24"/>
          <w:szCs w:val="24"/>
          <w:lang w:eastAsia="pl-PL"/>
        </w:rPr>
        <w:t>Dane osobowe będą przechowywane przez okres 6 lat od dnia zatwierdzenia przez właściwy organ raportu końcowego z realizacji projektu, o którym mowa w Rozdziale IV pkt 1</w:t>
      </w:r>
      <w:r w:rsidR="005318A3">
        <w:rPr>
          <w:rFonts w:asciiTheme="minorHAnsi" w:eastAsia="Times New Roman" w:hAnsiTheme="minorHAnsi" w:cstheme="minorHAnsi"/>
          <w:sz w:val="24"/>
          <w:szCs w:val="24"/>
          <w:lang w:eastAsia="pl-PL"/>
        </w:rPr>
        <w:t>3</w:t>
      </w:r>
      <w:r w:rsidRPr="0000533E">
        <w:rPr>
          <w:rFonts w:asciiTheme="minorHAnsi" w:eastAsia="Times New Roman" w:hAnsiTheme="minorHAnsi" w:cstheme="minorHAnsi"/>
          <w:sz w:val="24"/>
          <w:szCs w:val="24"/>
          <w:lang w:eastAsia="pl-PL"/>
        </w:rPr>
        <w:t xml:space="preserve"> SWZ, a w przypadku umowy przez okres 10 lat. Okres przechowywania umowy obejmuje czas niezbędny do umożliwienia dochodzenia roszczeń przez strony.</w:t>
      </w:r>
    </w:p>
    <w:p w14:paraId="7CDB52D9" w14:textId="77777777" w:rsidR="0000533E" w:rsidRPr="0000533E" w:rsidRDefault="0000533E">
      <w:pPr>
        <w:numPr>
          <w:ilvl w:val="0"/>
          <w:numId w:val="60"/>
        </w:numPr>
        <w:spacing w:after="0" w:line="240" w:lineRule="auto"/>
        <w:ind w:left="284" w:hanging="284"/>
        <w:contextualSpacing/>
        <w:rPr>
          <w:rFonts w:asciiTheme="minorHAnsi" w:eastAsia="Times New Roman" w:hAnsiTheme="minorHAnsi" w:cstheme="minorHAnsi"/>
          <w:sz w:val="24"/>
          <w:szCs w:val="24"/>
          <w:lang w:eastAsia="pl-PL"/>
        </w:rPr>
      </w:pPr>
      <w:r w:rsidRPr="0000533E">
        <w:rPr>
          <w:rFonts w:asciiTheme="minorHAnsi" w:eastAsia="Times New Roman" w:hAnsiTheme="minorHAnsi" w:cstheme="minorHAnsi"/>
          <w:sz w:val="24"/>
          <w:szCs w:val="24"/>
          <w:lang w:eastAsia="pl-PL"/>
        </w:rPr>
        <w:t>Każdy wykonawca udostępniający dane osobowe posiada prawo:</w:t>
      </w:r>
    </w:p>
    <w:p w14:paraId="05063A5C" w14:textId="77777777" w:rsidR="0000533E" w:rsidRPr="0000533E" w:rsidRDefault="0000533E">
      <w:pPr>
        <w:numPr>
          <w:ilvl w:val="0"/>
          <w:numId w:val="58"/>
        </w:numPr>
        <w:suppressAutoHyphens/>
        <w:spacing w:after="0" w:line="240" w:lineRule="auto"/>
        <w:ind w:left="426" w:hanging="284"/>
        <w:rPr>
          <w:rFonts w:asciiTheme="minorHAnsi" w:eastAsia="Times New Roman" w:hAnsiTheme="minorHAnsi" w:cstheme="minorHAnsi"/>
          <w:sz w:val="24"/>
          <w:szCs w:val="24"/>
          <w:lang w:eastAsia="pl-PL"/>
        </w:rPr>
      </w:pPr>
      <w:r w:rsidRPr="0000533E">
        <w:rPr>
          <w:rFonts w:asciiTheme="minorHAnsi" w:eastAsia="Times New Roman" w:hAnsiTheme="minorHAnsi" w:cstheme="minorHAnsi"/>
          <w:sz w:val="24"/>
          <w:szCs w:val="24"/>
          <w:lang w:eastAsia="pl-PL"/>
        </w:rPr>
        <w:t>dostępu do swoich danych osobowych,</w:t>
      </w:r>
    </w:p>
    <w:p w14:paraId="5AF981B5" w14:textId="77777777" w:rsidR="0000533E" w:rsidRPr="0000533E" w:rsidRDefault="0000533E">
      <w:pPr>
        <w:numPr>
          <w:ilvl w:val="0"/>
          <w:numId w:val="58"/>
        </w:numPr>
        <w:suppressAutoHyphens/>
        <w:spacing w:after="0" w:line="240" w:lineRule="auto"/>
        <w:ind w:left="426" w:hanging="284"/>
        <w:rPr>
          <w:rFonts w:asciiTheme="minorHAnsi" w:eastAsia="Times New Roman" w:hAnsiTheme="minorHAnsi" w:cstheme="minorHAnsi"/>
          <w:sz w:val="24"/>
          <w:szCs w:val="24"/>
          <w:lang w:eastAsia="pl-PL"/>
        </w:rPr>
      </w:pPr>
      <w:r w:rsidRPr="0000533E">
        <w:rPr>
          <w:rFonts w:asciiTheme="minorHAnsi" w:eastAsia="Times New Roman" w:hAnsiTheme="minorHAnsi" w:cstheme="minorHAnsi"/>
          <w:sz w:val="24"/>
          <w:szCs w:val="24"/>
          <w:lang w:eastAsia="pl-PL"/>
        </w:rPr>
        <w:t>do sprostowania swoich danych osobowych,</w:t>
      </w:r>
    </w:p>
    <w:p w14:paraId="30F1F5FD" w14:textId="77777777" w:rsidR="0000533E" w:rsidRPr="0000533E" w:rsidRDefault="0000533E">
      <w:pPr>
        <w:numPr>
          <w:ilvl w:val="0"/>
          <w:numId w:val="58"/>
        </w:numPr>
        <w:suppressAutoHyphens/>
        <w:spacing w:after="0" w:line="240" w:lineRule="auto"/>
        <w:ind w:left="426" w:hanging="284"/>
        <w:rPr>
          <w:rFonts w:asciiTheme="minorHAnsi" w:eastAsia="Times New Roman" w:hAnsiTheme="minorHAnsi" w:cstheme="minorHAnsi"/>
          <w:sz w:val="24"/>
          <w:szCs w:val="24"/>
          <w:lang w:eastAsia="pl-PL"/>
        </w:rPr>
      </w:pPr>
      <w:r w:rsidRPr="0000533E">
        <w:rPr>
          <w:rFonts w:asciiTheme="minorHAnsi" w:eastAsia="Times New Roman" w:hAnsiTheme="minorHAnsi" w:cstheme="minorHAnsi"/>
          <w:sz w:val="24"/>
          <w:szCs w:val="24"/>
          <w:lang w:eastAsia="pl-PL"/>
        </w:rPr>
        <w:t>żądania od zamawiającego ograniczenia przetwarzania danych osobowych z zastrzeżeniem przypadków, o których mowa w art. 18 ust. 2 RODO,</w:t>
      </w:r>
    </w:p>
    <w:p w14:paraId="4D76C0B4" w14:textId="77777777" w:rsidR="0000533E" w:rsidRPr="0000533E" w:rsidRDefault="0000533E">
      <w:pPr>
        <w:numPr>
          <w:ilvl w:val="0"/>
          <w:numId w:val="58"/>
        </w:numPr>
        <w:suppressAutoHyphens/>
        <w:spacing w:after="0" w:line="240" w:lineRule="auto"/>
        <w:ind w:left="426" w:hanging="284"/>
        <w:rPr>
          <w:rFonts w:asciiTheme="minorHAnsi" w:eastAsia="Times New Roman" w:hAnsiTheme="minorHAnsi" w:cstheme="minorHAnsi"/>
          <w:sz w:val="24"/>
          <w:szCs w:val="24"/>
          <w:lang w:eastAsia="pl-PL"/>
        </w:rPr>
      </w:pPr>
      <w:r w:rsidRPr="0000533E">
        <w:rPr>
          <w:rFonts w:asciiTheme="minorHAnsi" w:eastAsia="Times New Roman" w:hAnsiTheme="minorHAnsi" w:cstheme="minorHAnsi"/>
          <w:sz w:val="24"/>
          <w:szCs w:val="24"/>
          <w:lang w:eastAsia="pl-PL"/>
        </w:rPr>
        <w:t>wniesienia skargi do Prezesa Urzędu Ochrony Danych Osobowych w przypadku stwierdzenia, że przetwarzanie danych osobowych dotyczących wykonawcy narusza przepisy RODO.</w:t>
      </w:r>
    </w:p>
    <w:p w14:paraId="507C0B33" w14:textId="77777777" w:rsidR="0000533E" w:rsidRPr="00A31D51" w:rsidRDefault="0000533E" w:rsidP="00F667A9">
      <w:pPr>
        <w:pStyle w:val="Tekstpodstawowy"/>
        <w:spacing w:line="240" w:lineRule="auto"/>
        <w:jc w:val="left"/>
        <w:rPr>
          <w:rFonts w:asciiTheme="minorHAnsi" w:hAnsiTheme="minorHAnsi" w:cstheme="minorHAnsi"/>
          <w:sz w:val="32"/>
          <w:szCs w:val="32"/>
          <w:lang w:val="pl-PL"/>
        </w:rPr>
      </w:pPr>
    </w:p>
    <w:p w14:paraId="6B3C1B9A" w14:textId="77777777" w:rsidR="000E1B93" w:rsidRPr="00A31D51" w:rsidRDefault="000E1B93" w:rsidP="00F667A9">
      <w:pPr>
        <w:pStyle w:val="Tekstpodstawowy"/>
        <w:spacing w:line="240" w:lineRule="auto"/>
        <w:rPr>
          <w:rFonts w:asciiTheme="minorHAnsi" w:hAnsiTheme="minorHAnsi" w:cstheme="minorHAnsi"/>
          <w:szCs w:val="24"/>
          <w:lang w:val="pl-PL"/>
        </w:rPr>
      </w:pPr>
      <w:r w:rsidRPr="00A31D51">
        <w:rPr>
          <w:rFonts w:asciiTheme="minorHAnsi" w:hAnsiTheme="minorHAnsi" w:cstheme="minorHAnsi"/>
          <w:b/>
          <w:szCs w:val="24"/>
          <w:lang w:val="pl-PL"/>
        </w:rPr>
        <w:t>Załączniki do SWZ.</w:t>
      </w:r>
    </w:p>
    <w:p w14:paraId="7BFBDD3A" w14:textId="77777777" w:rsidR="000E1B93" w:rsidRPr="00A31D51" w:rsidRDefault="000E1B93" w:rsidP="00F667A9">
      <w:pPr>
        <w:pStyle w:val="Tekstpodstawowy"/>
        <w:numPr>
          <w:ilvl w:val="0"/>
          <w:numId w:val="5"/>
        </w:numPr>
        <w:tabs>
          <w:tab w:val="clear" w:pos="720"/>
        </w:tabs>
        <w:spacing w:line="240" w:lineRule="auto"/>
        <w:ind w:left="284" w:hanging="284"/>
        <w:rPr>
          <w:rFonts w:asciiTheme="minorHAnsi" w:hAnsiTheme="minorHAnsi" w:cstheme="minorHAnsi"/>
          <w:szCs w:val="24"/>
          <w:lang w:val="pl-PL"/>
        </w:rPr>
      </w:pPr>
      <w:r w:rsidRPr="00A31D51">
        <w:rPr>
          <w:rFonts w:asciiTheme="minorHAnsi" w:hAnsiTheme="minorHAnsi" w:cstheme="minorHAnsi"/>
          <w:szCs w:val="24"/>
          <w:lang w:val="pl-PL"/>
        </w:rPr>
        <w:t>Formularz oferty.</w:t>
      </w:r>
    </w:p>
    <w:p w14:paraId="0862F03C" w14:textId="1931A05D" w:rsidR="000E1B93" w:rsidRDefault="000E1B93" w:rsidP="00F667A9">
      <w:pPr>
        <w:pStyle w:val="Tekstpodstawowy"/>
        <w:numPr>
          <w:ilvl w:val="0"/>
          <w:numId w:val="5"/>
        </w:numPr>
        <w:spacing w:line="240" w:lineRule="auto"/>
        <w:ind w:left="284" w:hanging="284"/>
        <w:rPr>
          <w:rFonts w:ascii="Calibri" w:hAnsi="Calibri" w:cs="Calibri"/>
          <w:color w:val="000000" w:themeColor="text1"/>
          <w:szCs w:val="24"/>
          <w:lang w:val="pl-PL"/>
        </w:rPr>
      </w:pPr>
      <w:bookmarkStart w:id="56" w:name="_Hlk223716042"/>
      <w:r w:rsidRPr="00A31D51">
        <w:rPr>
          <w:rFonts w:ascii="Calibri" w:hAnsi="Calibri" w:cs="Calibri"/>
          <w:color w:val="000000" w:themeColor="text1"/>
          <w:szCs w:val="24"/>
          <w:lang w:val="pl-PL"/>
        </w:rPr>
        <w:t xml:space="preserve">Szczegółowy opis </w:t>
      </w:r>
      <w:r w:rsidR="00DE1E25">
        <w:rPr>
          <w:rFonts w:ascii="Calibri" w:hAnsi="Calibri" w:cs="Calibri"/>
          <w:color w:val="000000" w:themeColor="text1"/>
          <w:szCs w:val="24"/>
          <w:lang w:val="pl-PL"/>
        </w:rPr>
        <w:t>CZĘŚCI I</w:t>
      </w:r>
      <w:bookmarkEnd w:id="56"/>
      <w:r w:rsidR="000A4CD4">
        <w:rPr>
          <w:rFonts w:ascii="Calibri" w:hAnsi="Calibri" w:cs="Calibri"/>
          <w:color w:val="000000" w:themeColor="text1"/>
          <w:szCs w:val="24"/>
          <w:lang w:val="pl-PL"/>
        </w:rPr>
        <w:t>.</w:t>
      </w:r>
    </w:p>
    <w:p w14:paraId="5011EB8A" w14:textId="1C6E65E9" w:rsidR="00B17140" w:rsidRDefault="00B365EC" w:rsidP="00F667A9">
      <w:pPr>
        <w:pStyle w:val="Tekstpodstawowy"/>
        <w:numPr>
          <w:ilvl w:val="0"/>
          <w:numId w:val="5"/>
        </w:numPr>
        <w:spacing w:line="240" w:lineRule="auto"/>
        <w:ind w:left="284" w:hanging="284"/>
        <w:rPr>
          <w:rFonts w:ascii="Calibri" w:hAnsi="Calibri" w:cs="Calibri"/>
          <w:color w:val="000000" w:themeColor="text1"/>
          <w:szCs w:val="24"/>
          <w:lang w:val="pl-PL"/>
        </w:rPr>
      </w:pPr>
      <w:r w:rsidRPr="00A31D51">
        <w:rPr>
          <w:rFonts w:ascii="Calibri" w:hAnsi="Calibri" w:cs="Calibri"/>
          <w:color w:val="000000" w:themeColor="text1"/>
          <w:szCs w:val="24"/>
          <w:lang w:val="pl-PL"/>
        </w:rPr>
        <w:t xml:space="preserve">Szczegółowy opis </w:t>
      </w:r>
      <w:r>
        <w:rPr>
          <w:rFonts w:ascii="Calibri" w:hAnsi="Calibri" w:cs="Calibri"/>
          <w:color w:val="000000" w:themeColor="text1"/>
          <w:szCs w:val="24"/>
          <w:lang w:val="pl-PL"/>
        </w:rPr>
        <w:t>CZĘŚCI II.</w:t>
      </w:r>
    </w:p>
    <w:p w14:paraId="3EA8008D" w14:textId="1FE1CEBA" w:rsidR="00B365EC" w:rsidRDefault="00B365EC" w:rsidP="00F667A9">
      <w:pPr>
        <w:pStyle w:val="Tekstpodstawowy"/>
        <w:numPr>
          <w:ilvl w:val="0"/>
          <w:numId w:val="5"/>
        </w:numPr>
        <w:spacing w:line="240" w:lineRule="auto"/>
        <w:ind w:left="284" w:hanging="284"/>
        <w:rPr>
          <w:rFonts w:ascii="Calibri" w:hAnsi="Calibri" w:cs="Calibri"/>
          <w:color w:val="000000" w:themeColor="text1"/>
          <w:szCs w:val="24"/>
          <w:lang w:val="pl-PL"/>
        </w:rPr>
      </w:pPr>
      <w:r w:rsidRPr="00A31D51">
        <w:rPr>
          <w:rFonts w:ascii="Calibri" w:hAnsi="Calibri" w:cs="Calibri"/>
          <w:color w:val="000000" w:themeColor="text1"/>
          <w:szCs w:val="24"/>
          <w:lang w:val="pl-PL"/>
        </w:rPr>
        <w:t xml:space="preserve">Szczegółowy opis </w:t>
      </w:r>
      <w:r>
        <w:rPr>
          <w:rFonts w:ascii="Calibri" w:hAnsi="Calibri" w:cs="Calibri"/>
          <w:color w:val="000000" w:themeColor="text1"/>
          <w:szCs w:val="24"/>
          <w:lang w:val="pl-PL"/>
        </w:rPr>
        <w:t>CZĘŚCI III.</w:t>
      </w:r>
    </w:p>
    <w:p w14:paraId="2C6DCA97" w14:textId="0D384800" w:rsidR="000A4CD4" w:rsidRDefault="000A4CD4" w:rsidP="000A4CD4">
      <w:pPr>
        <w:pStyle w:val="Tekstpodstawowy"/>
        <w:numPr>
          <w:ilvl w:val="0"/>
          <w:numId w:val="5"/>
        </w:numPr>
        <w:spacing w:line="240" w:lineRule="auto"/>
        <w:ind w:left="284" w:hanging="284"/>
        <w:rPr>
          <w:rFonts w:ascii="Calibri" w:hAnsi="Calibri" w:cs="Calibri"/>
          <w:color w:val="000000" w:themeColor="text1"/>
          <w:szCs w:val="24"/>
          <w:lang w:val="pl-PL"/>
        </w:rPr>
      </w:pPr>
      <w:r w:rsidRPr="00A31D51">
        <w:rPr>
          <w:rFonts w:ascii="Calibri" w:hAnsi="Calibri" w:cs="Calibri"/>
          <w:color w:val="000000" w:themeColor="text1"/>
          <w:szCs w:val="24"/>
          <w:lang w:val="pl-PL"/>
        </w:rPr>
        <w:t xml:space="preserve">Szczegółowy opis </w:t>
      </w:r>
      <w:r>
        <w:rPr>
          <w:rFonts w:ascii="Calibri" w:hAnsi="Calibri" w:cs="Calibri"/>
          <w:color w:val="000000" w:themeColor="text1"/>
          <w:szCs w:val="24"/>
          <w:lang w:val="pl-PL"/>
        </w:rPr>
        <w:t>CZĘŚCI IV.</w:t>
      </w:r>
    </w:p>
    <w:p w14:paraId="7A21EC68" w14:textId="02775B81" w:rsidR="000A4CD4" w:rsidRDefault="000A4CD4" w:rsidP="000A4CD4">
      <w:pPr>
        <w:pStyle w:val="Tekstpodstawowy"/>
        <w:numPr>
          <w:ilvl w:val="0"/>
          <w:numId w:val="5"/>
        </w:numPr>
        <w:spacing w:line="240" w:lineRule="auto"/>
        <w:ind w:left="284" w:hanging="284"/>
        <w:rPr>
          <w:rFonts w:ascii="Calibri" w:hAnsi="Calibri" w:cs="Calibri"/>
          <w:color w:val="000000" w:themeColor="text1"/>
          <w:szCs w:val="24"/>
          <w:lang w:val="pl-PL"/>
        </w:rPr>
      </w:pPr>
      <w:r w:rsidRPr="00A31D51">
        <w:rPr>
          <w:rFonts w:ascii="Calibri" w:hAnsi="Calibri" w:cs="Calibri"/>
          <w:color w:val="000000" w:themeColor="text1"/>
          <w:szCs w:val="24"/>
          <w:lang w:val="pl-PL"/>
        </w:rPr>
        <w:t xml:space="preserve">Szczegółowy opis </w:t>
      </w:r>
      <w:r>
        <w:rPr>
          <w:rFonts w:ascii="Calibri" w:hAnsi="Calibri" w:cs="Calibri"/>
          <w:color w:val="000000" w:themeColor="text1"/>
          <w:szCs w:val="24"/>
          <w:lang w:val="pl-PL"/>
        </w:rPr>
        <w:t>CZĘŚCI V.</w:t>
      </w:r>
    </w:p>
    <w:p w14:paraId="2949EF5C" w14:textId="6DB8B5FC" w:rsidR="00F72BA2" w:rsidRDefault="000E1B93" w:rsidP="00F667A9">
      <w:pPr>
        <w:pStyle w:val="Tekstpodstawowy"/>
        <w:numPr>
          <w:ilvl w:val="0"/>
          <w:numId w:val="5"/>
        </w:numPr>
        <w:tabs>
          <w:tab w:val="clear" w:pos="720"/>
        </w:tabs>
        <w:spacing w:line="240" w:lineRule="auto"/>
        <w:ind w:left="284" w:hanging="284"/>
        <w:rPr>
          <w:rFonts w:asciiTheme="minorHAnsi" w:hAnsiTheme="minorHAnsi" w:cstheme="minorHAnsi"/>
          <w:szCs w:val="24"/>
          <w:lang w:val="pl-PL"/>
        </w:rPr>
      </w:pPr>
      <w:r w:rsidRPr="00A31D51">
        <w:rPr>
          <w:rFonts w:asciiTheme="minorHAnsi" w:hAnsiTheme="minorHAnsi" w:cstheme="minorHAnsi"/>
          <w:szCs w:val="24"/>
          <w:lang w:val="pl-PL"/>
        </w:rPr>
        <w:t>Projektowane postanowienia umowy</w:t>
      </w:r>
      <w:r w:rsidR="00DF1F68">
        <w:rPr>
          <w:rFonts w:asciiTheme="minorHAnsi" w:hAnsiTheme="minorHAnsi" w:cstheme="minorHAnsi"/>
          <w:szCs w:val="24"/>
          <w:lang w:val="pl-PL"/>
        </w:rPr>
        <w:t xml:space="preserve"> dla CZĘŚCI I</w:t>
      </w:r>
      <w:r w:rsidRPr="00A31D51">
        <w:rPr>
          <w:rFonts w:asciiTheme="minorHAnsi" w:hAnsiTheme="minorHAnsi" w:cstheme="minorHAnsi"/>
          <w:szCs w:val="24"/>
          <w:lang w:val="pl-PL"/>
        </w:rPr>
        <w:t>.</w:t>
      </w:r>
    </w:p>
    <w:p w14:paraId="1302D935" w14:textId="05ADFB4B" w:rsidR="00DF1F68" w:rsidRDefault="00DF1F68" w:rsidP="00F667A9">
      <w:pPr>
        <w:pStyle w:val="Tekstpodstawowy"/>
        <w:numPr>
          <w:ilvl w:val="0"/>
          <w:numId w:val="5"/>
        </w:numPr>
        <w:tabs>
          <w:tab w:val="clear" w:pos="720"/>
        </w:tabs>
        <w:spacing w:line="240" w:lineRule="auto"/>
        <w:ind w:left="284" w:hanging="284"/>
        <w:rPr>
          <w:rFonts w:asciiTheme="minorHAnsi" w:hAnsiTheme="minorHAnsi" w:cstheme="minorHAnsi"/>
          <w:szCs w:val="24"/>
          <w:lang w:val="pl-PL"/>
        </w:rPr>
      </w:pPr>
      <w:r w:rsidRPr="00A31D51">
        <w:rPr>
          <w:rFonts w:asciiTheme="minorHAnsi" w:hAnsiTheme="minorHAnsi" w:cstheme="minorHAnsi"/>
          <w:szCs w:val="24"/>
          <w:lang w:val="pl-PL"/>
        </w:rPr>
        <w:t>Projektowane postanowienia umowy</w:t>
      </w:r>
      <w:r>
        <w:rPr>
          <w:rFonts w:asciiTheme="minorHAnsi" w:hAnsiTheme="minorHAnsi" w:cstheme="minorHAnsi"/>
          <w:szCs w:val="24"/>
          <w:lang w:val="pl-PL"/>
        </w:rPr>
        <w:t xml:space="preserve"> dla CZĘŚCI II.</w:t>
      </w:r>
    </w:p>
    <w:p w14:paraId="3015AED8" w14:textId="55708939" w:rsidR="00DF1F68" w:rsidRDefault="00DF1F68" w:rsidP="00A95F39">
      <w:pPr>
        <w:pStyle w:val="Tekstpodstawowy"/>
        <w:numPr>
          <w:ilvl w:val="0"/>
          <w:numId w:val="5"/>
        </w:numPr>
        <w:tabs>
          <w:tab w:val="clear" w:pos="720"/>
        </w:tabs>
        <w:spacing w:line="240" w:lineRule="auto"/>
        <w:ind w:left="284" w:hanging="284"/>
        <w:rPr>
          <w:rFonts w:asciiTheme="minorHAnsi" w:hAnsiTheme="minorHAnsi" w:cstheme="minorHAnsi"/>
          <w:szCs w:val="24"/>
          <w:lang w:val="pl-PL"/>
        </w:rPr>
      </w:pPr>
      <w:r w:rsidRPr="00A31D51">
        <w:rPr>
          <w:rFonts w:asciiTheme="minorHAnsi" w:hAnsiTheme="minorHAnsi" w:cstheme="minorHAnsi"/>
          <w:szCs w:val="24"/>
          <w:lang w:val="pl-PL"/>
        </w:rPr>
        <w:t>Projektowane postanowienia umowy</w:t>
      </w:r>
      <w:r>
        <w:rPr>
          <w:rFonts w:asciiTheme="minorHAnsi" w:hAnsiTheme="minorHAnsi" w:cstheme="minorHAnsi"/>
          <w:szCs w:val="24"/>
          <w:lang w:val="pl-PL"/>
        </w:rPr>
        <w:t xml:space="preserve"> dla CZĘŚCI III.</w:t>
      </w:r>
    </w:p>
    <w:p w14:paraId="571091FF" w14:textId="4E1FA4CB" w:rsidR="000A4CD4" w:rsidRPr="00A31D51" w:rsidRDefault="000A4CD4" w:rsidP="000A4CD4">
      <w:pPr>
        <w:pStyle w:val="Tekstpodstawowy"/>
        <w:numPr>
          <w:ilvl w:val="0"/>
          <w:numId w:val="5"/>
        </w:numPr>
        <w:tabs>
          <w:tab w:val="clear" w:pos="720"/>
        </w:tabs>
        <w:spacing w:line="240" w:lineRule="auto"/>
        <w:ind w:left="340" w:hanging="340"/>
        <w:rPr>
          <w:rFonts w:asciiTheme="minorHAnsi" w:hAnsiTheme="minorHAnsi" w:cstheme="minorHAnsi"/>
          <w:szCs w:val="24"/>
          <w:lang w:val="pl-PL"/>
        </w:rPr>
      </w:pPr>
      <w:r w:rsidRPr="00A31D51">
        <w:rPr>
          <w:rFonts w:asciiTheme="minorHAnsi" w:hAnsiTheme="minorHAnsi" w:cstheme="minorHAnsi"/>
          <w:szCs w:val="24"/>
          <w:lang w:val="pl-PL"/>
        </w:rPr>
        <w:t>Projektowane postanowienia umowy</w:t>
      </w:r>
      <w:r>
        <w:rPr>
          <w:rFonts w:asciiTheme="minorHAnsi" w:hAnsiTheme="minorHAnsi" w:cstheme="minorHAnsi"/>
          <w:szCs w:val="24"/>
          <w:lang w:val="pl-PL"/>
        </w:rPr>
        <w:t xml:space="preserve"> dla CZĘŚCI IV.</w:t>
      </w:r>
    </w:p>
    <w:p w14:paraId="2F01DA8F" w14:textId="0BA5F434" w:rsidR="000A4CD4" w:rsidRPr="00A31D51" w:rsidRDefault="000A4CD4" w:rsidP="000A4CD4">
      <w:pPr>
        <w:pStyle w:val="Tekstpodstawowy"/>
        <w:numPr>
          <w:ilvl w:val="0"/>
          <w:numId w:val="5"/>
        </w:numPr>
        <w:tabs>
          <w:tab w:val="clear" w:pos="720"/>
        </w:tabs>
        <w:spacing w:line="240" w:lineRule="auto"/>
        <w:ind w:left="340" w:hanging="340"/>
        <w:rPr>
          <w:rFonts w:asciiTheme="minorHAnsi" w:hAnsiTheme="minorHAnsi" w:cstheme="minorHAnsi"/>
          <w:szCs w:val="24"/>
          <w:lang w:val="pl-PL"/>
        </w:rPr>
      </w:pPr>
      <w:r w:rsidRPr="00A31D51">
        <w:rPr>
          <w:rFonts w:asciiTheme="minorHAnsi" w:hAnsiTheme="minorHAnsi" w:cstheme="minorHAnsi"/>
          <w:szCs w:val="24"/>
          <w:lang w:val="pl-PL"/>
        </w:rPr>
        <w:t>Projektowane postanowienia umowy</w:t>
      </w:r>
      <w:r>
        <w:rPr>
          <w:rFonts w:asciiTheme="minorHAnsi" w:hAnsiTheme="minorHAnsi" w:cstheme="minorHAnsi"/>
          <w:szCs w:val="24"/>
          <w:lang w:val="pl-PL"/>
        </w:rPr>
        <w:t xml:space="preserve"> dla CZĘŚCI V.</w:t>
      </w:r>
    </w:p>
    <w:p w14:paraId="5DB22E5B" w14:textId="77777777" w:rsidR="000E1B93" w:rsidRPr="00A31D51" w:rsidRDefault="000E1B93" w:rsidP="00DF1F68">
      <w:pPr>
        <w:pStyle w:val="Tekstpodstawowy"/>
        <w:numPr>
          <w:ilvl w:val="0"/>
          <w:numId w:val="5"/>
        </w:numPr>
        <w:tabs>
          <w:tab w:val="clear" w:pos="720"/>
        </w:tabs>
        <w:spacing w:line="240" w:lineRule="auto"/>
        <w:ind w:left="340" w:hanging="340"/>
        <w:rPr>
          <w:rFonts w:asciiTheme="minorHAnsi" w:hAnsiTheme="minorHAnsi" w:cstheme="minorHAnsi"/>
          <w:szCs w:val="24"/>
          <w:lang w:val="pl-PL"/>
        </w:rPr>
      </w:pPr>
      <w:r w:rsidRPr="00A31D51">
        <w:rPr>
          <w:rFonts w:asciiTheme="minorHAnsi" w:hAnsiTheme="minorHAnsi" w:cstheme="minorHAnsi"/>
          <w:szCs w:val="24"/>
          <w:lang w:val="pl-PL"/>
        </w:rPr>
        <w:t>Jednolity europejski dokument zamówienia.</w:t>
      </w:r>
    </w:p>
    <w:p w14:paraId="17A93DB1" w14:textId="77777777" w:rsidR="000E1B93" w:rsidRPr="00A31D51" w:rsidRDefault="000E1B93" w:rsidP="00347A21">
      <w:pPr>
        <w:pStyle w:val="Tekstpodstawowy"/>
        <w:numPr>
          <w:ilvl w:val="0"/>
          <w:numId w:val="5"/>
        </w:numPr>
        <w:tabs>
          <w:tab w:val="clear" w:pos="720"/>
        </w:tabs>
        <w:spacing w:line="240" w:lineRule="auto"/>
        <w:ind w:left="340" w:hanging="340"/>
        <w:rPr>
          <w:rFonts w:asciiTheme="minorHAnsi" w:hAnsiTheme="minorHAnsi" w:cstheme="minorHAnsi"/>
          <w:szCs w:val="24"/>
          <w:lang w:val="pl-PL"/>
        </w:rPr>
      </w:pPr>
      <w:r w:rsidRPr="00A31D51">
        <w:rPr>
          <w:rFonts w:asciiTheme="minorHAnsi" w:hAnsiTheme="minorHAnsi" w:cstheme="minorHAnsi"/>
          <w:szCs w:val="24"/>
          <w:lang w:val="pl-PL"/>
        </w:rPr>
        <w:t>Oświadczenie dotyczące przynależności do tej samej grupy kapitałowej.</w:t>
      </w:r>
    </w:p>
    <w:p w14:paraId="3EB7C499" w14:textId="62D7CFB5" w:rsidR="00CE6F77" w:rsidRDefault="000E1B93" w:rsidP="00B9495A">
      <w:pPr>
        <w:pStyle w:val="Tekstpodstawowy"/>
        <w:numPr>
          <w:ilvl w:val="0"/>
          <w:numId w:val="5"/>
        </w:numPr>
        <w:tabs>
          <w:tab w:val="clear" w:pos="720"/>
        </w:tabs>
        <w:spacing w:line="240" w:lineRule="auto"/>
        <w:ind w:left="340" w:hanging="340"/>
        <w:rPr>
          <w:rFonts w:asciiTheme="minorHAnsi" w:hAnsiTheme="minorHAnsi" w:cstheme="minorHAnsi"/>
          <w:szCs w:val="24"/>
          <w:lang w:val="pl-PL"/>
        </w:rPr>
      </w:pPr>
      <w:r w:rsidRPr="00A31D51">
        <w:rPr>
          <w:rFonts w:asciiTheme="minorHAnsi" w:hAnsiTheme="minorHAnsi" w:cstheme="minorHAnsi"/>
          <w:szCs w:val="24"/>
          <w:lang w:val="pl-PL"/>
        </w:rPr>
        <w:t>Oświadczenie o aktualności informacji</w:t>
      </w:r>
      <w:r w:rsidR="00B9495A">
        <w:rPr>
          <w:rFonts w:asciiTheme="minorHAnsi" w:hAnsiTheme="minorHAnsi" w:cstheme="minorHAnsi"/>
          <w:szCs w:val="24"/>
          <w:lang w:val="pl-PL"/>
        </w:rPr>
        <w:t xml:space="preserve"> zawartych w JEDZ.</w:t>
      </w:r>
    </w:p>
    <w:p w14:paraId="572F0674" w14:textId="77777777" w:rsidR="00053A37" w:rsidRDefault="00053A37" w:rsidP="00053A37">
      <w:pPr>
        <w:pStyle w:val="Tekstpodstawowy"/>
        <w:spacing w:line="240" w:lineRule="auto"/>
        <w:ind w:left="340"/>
        <w:rPr>
          <w:rFonts w:asciiTheme="minorHAnsi" w:hAnsiTheme="minorHAnsi" w:cstheme="minorHAnsi"/>
          <w:szCs w:val="24"/>
          <w:lang w:val="pl-PL"/>
        </w:rPr>
      </w:pPr>
    </w:p>
    <w:p w14:paraId="568623E9" w14:textId="39C8CFD6" w:rsidR="00150DCA" w:rsidRDefault="00150DCA" w:rsidP="00B9495A">
      <w:pPr>
        <w:pStyle w:val="Tekstpodstawowy"/>
        <w:numPr>
          <w:ilvl w:val="0"/>
          <w:numId w:val="5"/>
        </w:numPr>
        <w:tabs>
          <w:tab w:val="clear" w:pos="720"/>
        </w:tabs>
        <w:spacing w:line="240" w:lineRule="auto"/>
        <w:ind w:left="340" w:hanging="340"/>
        <w:rPr>
          <w:rFonts w:asciiTheme="minorHAnsi" w:hAnsiTheme="minorHAnsi" w:cstheme="minorHAnsi"/>
          <w:szCs w:val="24"/>
          <w:lang w:val="pl-PL"/>
        </w:rPr>
      </w:pPr>
      <w:r w:rsidRPr="00150DCA">
        <w:rPr>
          <w:rFonts w:asciiTheme="minorHAnsi" w:hAnsiTheme="minorHAnsi" w:cstheme="minorHAnsi"/>
          <w:szCs w:val="24"/>
          <w:lang w:val="pl-PL"/>
        </w:rPr>
        <w:lastRenderedPageBreak/>
        <w:t>Oświadczenie o braku wystąpienia okoliczność określnych w art. 5k rozporządzenia Rady (UE) nr 833/2014</w:t>
      </w:r>
      <w:r>
        <w:rPr>
          <w:rFonts w:asciiTheme="minorHAnsi" w:hAnsiTheme="minorHAnsi" w:cstheme="minorHAnsi"/>
          <w:szCs w:val="24"/>
          <w:lang w:val="pl-PL"/>
        </w:rPr>
        <w:t>.</w:t>
      </w:r>
    </w:p>
    <w:p w14:paraId="1A71ED32" w14:textId="731C74F6" w:rsidR="00150DCA" w:rsidRPr="00B9495A" w:rsidRDefault="00150DCA" w:rsidP="00B9495A">
      <w:pPr>
        <w:pStyle w:val="Tekstpodstawowy"/>
        <w:numPr>
          <w:ilvl w:val="0"/>
          <w:numId w:val="5"/>
        </w:numPr>
        <w:tabs>
          <w:tab w:val="clear" w:pos="720"/>
        </w:tabs>
        <w:spacing w:line="240" w:lineRule="auto"/>
        <w:ind w:left="340" w:hanging="340"/>
        <w:rPr>
          <w:rFonts w:asciiTheme="minorHAnsi" w:hAnsiTheme="minorHAnsi" w:cstheme="minorHAnsi"/>
          <w:szCs w:val="24"/>
          <w:lang w:val="pl-PL"/>
        </w:rPr>
      </w:pPr>
      <w:r w:rsidRPr="00150DCA">
        <w:rPr>
          <w:rFonts w:asciiTheme="minorHAnsi" w:hAnsiTheme="minorHAnsi" w:cstheme="minorHAnsi"/>
          <w:szCs w:val="24"/>
          <w:lang w:val="pl-PL"/>
        </w:rPr>
        <w:t>Zobowiązanie podmiotu udostępniającego zasoby</w:t>
      </w:r>
      <w:r>
        <w:rPr>
          <w:rFonts w:asciiTheme="minorHAnsi" w:hAnsiTheme="minorHAnsi" w:cstheme="minorHAnsi"/>
          <w:szCs w:val="24"/>
          <w:lang w:val="pl-PL"/>
        </w:rPr>
        <w:t>.</w:t>
      </w:r>
    </w:p>
    <w:sectPr w:rsidR="00150DCA" w:rsidRPr="00B9495A" w:rsidSect="00E92961">
      <w:footerReference w:type="default" r:id="rId27"/>
      <w:headerReference w:type="first" r:id="rId28"/>
      <w:pgSz w:w="11906" w:h="16838"/>
      <w:pgMar w:top="1417" w:right="1417" w:bottom="1417" w:left="1417" w:header="34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CAF6C" w14:textId="77777777" w:rsidR="003B042E" w:rsidRPr="00A31D51" w:rsidRDefault="003B042E" w:rsidP="0050388A">
      <w:pPr>
        <w:spacing w:after="0" w:line="240" w:lineRule="auto"/>
      </w:pPr>
      <w:r w:rsidRPr="00A31D51">
        <w:separator/>
      </w:r>
    </w:p>
  </w:endnote>
  <w:endnote w:type="continuationSeparator" w:id="0">
    <w:p w14:paraId="64D53EB8" w14:textId="77777777" w:rsidR="003B042E" w:rsidRPr="00A31D51" w:rsidRDefault="003B042E" w:rsidP="0050388A">
      <w:pPr>
        <w:spacing w:after="0" w:line="240" w:lineRule="auto"/>
      </w:pPr>
      <w:r w:rsidRPr="00A31D5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0878486"/>
      <w:docPartObj>
        <w:docPartGallery w:val="Page Numbers (Bottom of Page)"/>
        <w:docPartUnique/>
      </w:docPartObj>
    </w:sdtPr>
    <w:sdtContent>
      <w:sdt>
        <w:sdtPr>
          <w:id w:val="-1769616900"/>
          <w:docPartObj>
            <w:docPartGallery w:val="Page Numbers (Top of Page)"/>
            <w:docPartUnique/>
          </w:docPartObj>
        </w:sdtPr>
        <w:sdtContent>
          <w:p w14:paraId="448CA264" w14:textId="1B61890A" w:rsidR="00AD21CD" w:rsidRPr="00A31D51" w:rsidRDefault="000163FC" w:rsidP="00744730">
            <w:pPr>
              <w:pStyle w:val="Stopka"/>
              <w:jc w:val="right"/>
            </w:pPr>
            <w:r w:rsidRPr="00A31D51">
              <w:rPr>
                <w:sz w:val="20"/>
                <w:szCs w:val="20"/>
              </w:rPr>
              <w:t xml:space="preserve">Strona </w:t>
            </w:r>
            <w:r w:rsidRPr="00A31D51">
              <w:rPr>
                <w:sz w:val="20"/>
                <w:szCs w:val="20"/>
              </w:rPr>
              <w:fldChar w:fldCharType="begin"/>
            </w:r>
            <w:r w:rsidRPr="00A31D51">
              <w:rPr>
                <w:sz w:val="20"/>
                <w:szCs w:val="20"/>
              </w:rPr>
              <w:instrText>PAGE</w:instrText>
            </w:r>
            <w:r w:rsidRPr="00A31D51">
              <w:rPr>
                <w:sz w:val="20"/>
                <w:szCs w:val="20"/>
              </w:rPr>
              <w:fldChar w:fldCharType="separate"/>
            </w:r>
            <w:r w:rsidRPr="00A31D51">
              <w:rPr>
                <w:sz w:val="20"/>
                <w:szCs w:val="20"/>
              </w:rPr>
              <w:t>2</w:t>
            </w:r>
            <w:r w:rsidRPr="00A31D51">
              <w:rPr>
                <w:sz w:val="20"/>
                <w:szCs w:val="20"/>
              </w:rPr>
              <w:fldChar w:fldCharType="end"/>
            </w:r>
            <w:r w:rsidRPr="00A31D51">
              <w:rPr>
                <w:sz w:val="20"/>
                <w:szCs w:val="20"/>
              </w:rPr>
              <w:t xml:space="preserve"> z </w:t>
            </w:r>
            <w:r w:rsidRPr="00A31D51">
              <w:rPr>
                <w:sz w:val="20"/>
                <w:szCs w:val="20"/>
              </w:rPr>
              <w:fldChar w:fldCharType="begin"/>
            </w:r>
            <w:r w:rsidRPr="00A31D51">
              <w:rPr>
                <w:sz w:val="20"/>
                <w:szCs w:val="20"/>
              </w:rPr>
              <w:instrText>NUMPAGES</w:instrText>
            </w:r>
            <w:r w:rsidRPr="00A31D51">
              <w:rPr>
                <w:sz w:val="20"/>
                <w:szCs w:val="20"/>
              </w:rPr>
              <w:fldChar w:fldCharType="separate"/>
            </w:r>
            <w:r w:rsidRPr="00A31D51">
              <w:rPr>
                <w:sz w:val="20"/>
                <w:szCs w:val="20"/>
              </w:rPr>
              <w:t>2</w:t>
            </w:r>
            <w:r w:rsidRPr="00A31D51">
              <w:rPr>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3E5D2" w14:textId="77777777" w:rsidR="003B042E" w:rsidRPr="00A31D51" w:rsidRDefault="003B042E" w:rsidP="0050388A">
      <w:pPr>
        <w:spacing w:after="0" w:line="240" w:lineRule="auto"/>
      </w:pPr>
      <w:r w:rsidRPr="00A31D51">
        <w:separator/>
      </w:r>
    </w:p>
  </w:footnote>
  <w:footnote w:type="continuationSeparator" w:id="0">
    <w:p w14:paraId="2CD03AAA" w14:textId="77777777" w:rsidR="003B042E" w:rsidRPr="00A31D51" w:rsidRDefault="003B042E" w:rsidP="0050388A">
      <w:pPr>
        <w:spacing w:after="0" w:line="240" w:lineRule="auto"/>
      </w:pPr>
      <w:r w:rsidRPr="00A31D5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D051D" w14:textId="4DC96260" w:rsidR="005B5C05" w:rsidRPr="00A31D51" w:rsidRDefault="00E92961" w:rsidP="00E92961">
    <w:pPr>
      <w:pStyle w:val="Nagwek"/>
      <w:ind w:left="-284"/>
    </w:pPr>
    <w:r w:rsidRPr="008D0157">
      <w:rPr>
        <w:noProof/>
      </w:rPr>
      <w:drawing>
        <wp:inline distT="0" distB="0" distL="0" distR="0" wp14:anchorId="41CFDA29" wp14:editId="09A85CD9">
          <wp:extent cx="6217200" cy="615600"/>
          <wp:effectExtent l="0" t="0" r="0" b="0"/>
          <wp:docPr id="9941588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7200" cy="615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singleLevel"/>
    <w:tmpl w:val="00000012"/>
    <w:name w:val="WW8Num19"/>
    <w:lvl w:ilvl="0">
      <w:start w:val="1"/>
      <w:numFmt w:val="decimal"/>
      <w:lvlText w:val="%1)"/>
      <w:lvlJc w:val="left"/>
      <w:pPr>
        <w:tabs>
          <w:tab w:val="num" w:pos="0"/>
        </w:tabs>
        <w:ind w:left="1146" w:hanging="360"/>
      </w:pPr>
      <w:rPr>
        <w:color w:val="auto"/>
      </w:rPr>
    </w:lvl>
  </w:abstractNum>
  <w:abstractNum w:abstractNumId="1" w15:restartNumberingAfterBreak="0">
    <w:nsid w:val="01356D33"/>
    <w:multiLevelType w:val="multilevel"/>
    <w:tmpl w:val="2E0E42B8"/>
    <w:lvl w:ilvl="0">
      <w:start w:val="1"/>
      <w:numFmt w:val="decimal"/>
      <w:lvlText w:val="%1."/>
      <w:lvlJc w:val="left"/>
      <w:pPr>
        <w:ind w:left="1004"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2" w15:restartNumberingAfterBreak="0">
    <w:nsid w:val="021C2286"/>
    <w:multiLevelType w:val="hybridMultilevel"/>
    <w:tmpl w:val="310C23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390090"/>
    <w:multiLevelType w:val="hybridMultilevel"/>
    <w:tmpl w:val="1F84697C"/>
    <w:lvl w:ilvl="0" w:tplc="2A8211F4">
      <w:start w:val="1"/>
      <w:numFmt w:val="decimal"/>
      <w:lvlText w:val="%1)"/>
      <w:lvlJc w:val="left"/>
      <w:pPr>
        <w:ind w:left="1004" w:hanging="360"/>
      </w:pPr>
      <w:rPr>
        <w:b w:val="0"/>
        <w:bCs w:val="0"/>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567774B"/>
    <w:multiLevelType w:val="hybridMultilevel"/>
    <w:tmpl w:val="D11A532A"/>
    <w:lvl w:ilvl="0" w:tplc="FF120302">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D45522"/>
    <w:multiLevelType w:val="hybridMultilevel"/>
    <w:tmpl w:val="704A679E"/>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 w15:restartNumberingAfterBreak="0">
    <w:nsid w:val="08D2079B"/>
    <w:multiLevelType w:val="hybridMultilevel"/>
    <w:tmpl w:val="F7CE4B9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0B074A98"/>
    <w:multiLevelType w:val="hybridMultilevel"/>
    <w:tmpl w:val="90987A3A"/>
    <w:lvl w:ilvl="0" w:tplc="772A0E9C">
      <w:start w:val="4"/>
      <w:numFmt w:val="decimal"/>
      <w:lvlText w:val="%1."/>
      <w:lvlJc w:val="left"/>
      <w:pPr>
        <w:ind w:left="36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D5254E"/>
    <w:multiLevelType w:val="hybridMultilevel"/>
    <w:tmpl w:val="F2A08BDC"/>
    <w:lvl w:ilvl="0" w:tplc="D9BA711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5F35B5"/>
    <w:multiLevelType w:val="hybridMultilevel"/>
    <w:tmpl w:val="495816CE"/>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 w15:restartNumberingAfterBreak="0">
    <w:nsid w:val="112A258E"/>
    <w:multiLevelType w:val="hybridMultilevel"/>
    <w:tmpl w:val="015096EE"/>
    <w:lvl w:ilvl="0" w:tplc="87CC11D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D558E3"/>
    <w:multiLevelType w:val="hybridMultilevel"/>
    <w:tmpl w:val="D4FC50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F47EA0"/>
    <w:multiLevelType w:val="hybridMultilevel"/>
    <w:tmpl w:val="3EE6551C"/>
    <w:lvl w:ilvl="0" w:tplc="992E143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662C7E"/>
    <w:multiLevelType w:val="singleLevel"/>
    <w:tmpl w:val="46604708"/>
    <w:lvl w:ilvl="0">
      <w:start w:val="1"/>
      <w:numFmt w:val="decimal"/>
      <w:lvlText w:val="%1."/>
      <w:lvlJc w:val="left"/>
      <w:pPr>
        <w:ind w:left="502" w:hanging="360"/>
      </w:pPr>
      <w:rPr>
        <w:rFonts w:hint="default"/>
        <w:b w:val="0"/>
        <w:i w:val="0"/>
        <w:sz w:val="24"/>
      </w:rPr>
    </w:lvl>
  </w:abstractNum>
  <w:abstractNum w:abstractNumId="14" w15:restartNumberingAfterBreak="0">
    <w:nsid w:val="16377DD1"/>
    <w:multiLevelType w:val="hybridMultilevel"/>
    <w:tmpl w:val="0C601E1E"/>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 w15:restartNumberingAfterBreak="0">
    <w:nsid w:val="16852B18"/>
    <w:multiLevelType w:val="hybridMultilevel"/>
    <w:tmpl w:val="F9D4CCCE"/>
    <w:lvl w:ilvl="0" w:tplc="A6628164">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DFE4D75"/>
    <w:multiLevelType w:val="multilevel"/>
    <w:tmpl w:val="0C48A62A"/>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266" w:hanging="720"/>
      </w:pPr>
      <w:rPr>
        <w:rFonts w:hint="default"/>
      </w:rPr>
    </w:lvl>
    <w:lvl w:ilvl="3">
      <w:start w:val="1"/>
      <w:numFmt w:val="decimal"/>
      <w:isLgl/>
      <w:lvlText w:val="%1.%2.%3.%4"/>
      <w:lvlJc w:val="left"/>
      <w:pPr>
        <w:ind w:left="1359" w:hanging="72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1905" w:hanging="1080"/>
      </w:pPr>
      <w:rPr>
        <w:rFonts w:hint="default"/>
      </w:rPr>
    </w:lvl>
    <w:lvl w:ilvl="6">
      <w:start w:val="1"/>
      <w:numFmt w:val="decimal"/>
      <w:isLgl/>
      <w:lvlText w:val="%1.%2.%3.%4.%5.%6.%7"/>
      <w:lvlJc w:val="left"/>
      <w:pPr>
        <w:ind w:left="2358" w:hanging="1440"/>
      </w:pPr>
      <w:rPr>
        <w:rFonts w:hint="default"/>
      </w:rPr>
    </w:lvl>
    <w:lvl w:ilvl="7">
      <w:start w:val="1"/>
      <w:numFmt w:val="decimal"/>
      <w:isLgl/>
      <w:lvlText w:val="%1.%2.%3.%4.%5.%6.%7.%8"/>
      <w:lvlJc w:val="left"/>
      <w:pPr>
        <w:ind w:left="2451" w:hanging="1440"/>
      </w:pPr>
      <w:rPr>
        <w:rFonts w:hint="default"/>
      </w:rPr>
    </w:lvl>
    <w:lvl w:ilvl="8">
      <w:start w:val="1"/>
      <w:numFmt w:val="decimal"/>
      <w:isLgl/>
      <w:lvlText w:val="%1.%2.%3.%4.%5.%6.%7.%8.%9"/>
      <w:lvlJc w:val="left"/>
      <w:pPr>
        <w:ind w:left="2904" w:hanging="1800"/>
      </w:pPr>
      <w:rPr>
        <w:rFonts w:hint="default"/>
      </w:rPr>
    </w:lvl>
  </w:abstractNum>
  <w:abstractNum w:abstractNumId="17" w15:restartNumberingAfterBreak="0">
    <w:nsid w:val="1FAB1DC9"/>
    <w:multiLevelType w:val="hybridMultilevel"/>
    <w:tmpl w:val="C2060280"/>
    <w:lvl w:ilvl="0" w:tplc="0415000F">
      <w:start w:val="1"/>
      <w:numFmt w:val="decimal"/>
      <w:lvlText w:val="%1."/>
      <w:lvlJc w:val="left"/>
      <w:pPr>
        <w:ind w:left="2345" w:hanging="360"/>
      </w:p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18" w15:restartNumberingAfterBreak="0">
    <w:nsid w:val="269B5401"/>
    <w:multiLevelType w:val="multilevel"/>
    <w:tmpl w:val="34F653E6"/>
    <w:lvl w:ilvl="0">
      <w:start w:val="1"/>
      <w:numFmt w:val="decimal"/>
      <w:lvlText w:val="%1."/>
      <w:lvlJc w:val="left"/>
      <w:pPr>
        <w:ind w:left="720" w:hanging="360"/>
      </w:pPr>
      <w:rPr>
        <w:rFonts w:hint="default"/>
        <w:b w:val="0"/>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6B52C89"/>
    <w:multiLevelType w:val="hybridMultilevel"/>
    <w:tmpl w:val="748464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1C09B4"/>
    <w:multiLevelType w:val="hybridMultilevel"/>
    <w:tmpl w:val="F44495E2"/>
    <w:lvl w:ilvl="0" w:tplc="22CEBB9E">
      <w:start w:val="1"/>
      <w:numFmt w:val="bullet"/>
      <w:lvlText w:val="-"/>
      <w:lvlJc w:val="left"/>
      <w:pPr>
        <w:ind w:left="947" w:hanging="360"/>
      </w:pPr>
      <w:rPr>
        <w:rFonts w:ascii="Courier New" w:hAnsi="Courier New" w:hint="default"/>
      </w:rPr>
    </w:lvl>
    <w:lvl w:ilvl="1" w:tplc="04150003">
      <w:start w:val="1"/>
      <w:numFmt w:val="bullet"/>
      <w:lvlText w:val="o"/>
      <w:lvlJc w:val="left"/>
      <w:pPr>
        <w:ind w:left="1667" w:hanging="360"/>
      </w:pPr>
      <w:rPr>
        <w:rFonts w:ascii="Courier New" w:hAnsi="Courier New" w:cs="Courier New"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21" w15:restartNumberingAfterBreak="0">
    <w:nsid w:val="27FE742B"/>
    <w:multiLevelType w:val="hybridMultilevel"/>
    <w:tmpl w:val="B4A00814"/>
    <w:lvl w:ilvl="0" w:tplc="04150017">
      <w:start w:val="1"/>
      <w:numFmt w:val="lowerLetter"/>
      <w:lvlText w:val="%1)"/>
      <w:lvlJc w:val="left"/>
      <w:pPr>
        <w:ind w:left="833" w:hanging="360"/>
      </w:p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22" w15:restartNumberingAfterBreak="0">
    <w:nsid w:val="285F0208"/>
    <w:multiLevelType w:val="hybridMultilevel"/>
    <w:tmpl w:val="C5562B62"/>
    <w:lvl w:ilvl="0" w:tplc="9E8A8512">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8A73D26"/>
    <w:multiLevelType w:val="hybridMultilevel"/>
    <w:tmpl w:val="7EFAE4A2"/>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277CCF"/>
    <w:multiLevelType w:val="hybridMultilevel"/>
    <w:tmpl w:val="AC70C6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2D6700"/>
    <w:multiLevelType w:val="multilevel"/>
    <w:tmpl w:val="A2C4DD2E"/>
    <w:lvl w:ilvl="0">
      <w:start w:val="1"/>
      <w:numFmt w:val="decimal"/>
      <w:lvlText w:val="%1."/>
      <w:lvlJc w:val="left"/>
      <w:pPr>
        <w:tabs>
          <w:tab w:val="num" w:pos="2149"/>
        </w:tabs>
        <w:ind w:left="2073" w:hanging="284"/>
      </w:pPr>
      <w:rPr>
        <w:rFonts w:hint="default"/>
        <w:b w:val="0"/>
        <w:i w:val="0"/>
        <w:sz w:val="24"/>
      </w:rPr>
    </w:lvl>
    <w:lvl w:ilvl="1">
      <w:start w:val="1"/>
      <w:numFmt w:val="decimal"/>
      <w:isLgl/>
      <w:lvlText w:val="%1.%2"/>
      <w:lvlJc w:val="left"/>
      <w:pPr>
        <w:ind w:left="2149" w:hanging="36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2869" w:hanging="1080"/>
      </w:pPr>
      <w:rPr>
        <w:rFonts w:hint="default"/>
      </w:rPr>
    </w:lvl>
    <w:lvl w:ilvl="5">
      <w:start w:val="1"/>
      <w:numFmt w:val="decimal"/>
      <w:isLgl/>
      <w:lvlText w:val="%1.%2.%3.%4.%5.%6"/>
      <w:lvlJc w:val="left"/>
      <w:pPr>
        <w:ind w:left="2869" w:hanging="1080"/>
      </w:pPr>
      <w:rPr>
        <w:rFonts w:hint="default"/>
      </w:rPr>
    </w:lvl>
    <w:lvl w:ilvl="6">
      <w:start w:val="1"/>
      <w:numFmt w:val="decimal"/>
      <w:isLgl/>
      <w:lvlText w:val="%1.%2.%3.%4.%5.%6.%7"/>
      <w:lvlJc w:val="left"/>
      <w:pPr>
        <w:ind w:left="3229" w:hanging="1440"/>
      </w:pPr>
      <w:rPr>
        <w:rFonts w:hint="default"/>
      </w:rPr>
    </w:lvl>
    <w:lvl w:ilvl="7">
      <w:start w:val="1"/>
      <w:numFmt w:val="decimal"/>
      <w:isLgl/>
      <w:lvlText w:val="%1.%2.%3.%4.%5.%6.%7.%8"/>
      <w:lvlJc w:val="left"/>
      <w:pPr>
        <w:ind w:left="3229" w:hanging="1440"/>
      </w:pPr>
      <w:rPr>
        <w:rFonts w:hint="default"/>
      </w:rPr>
    </w:lvl>
    <w:lvl w:ilvl="8">
      <w:start w:val="1"/>
      <w:numFmt w:val="decimal"/>
      <w:isLgl/>
      <w:lvlText w:val="%1.%2.%3.%4.%5.%6.%7.%8.%9"/>
      <w:lvlJc w:val="left"/>
      <w:pPr>
        <w:ind w:left="3589" w:hanging="1800"/>
      </w:pPr>
      <w:rPr>
        <w:rFonts w:hint="default"/>
      </w:rPr>
    </w:lvl>
  </w:abstractNum>
  <w:abstractNum w:abstractNumId="26" w15:restartNumberingAfterBreak="0">
    <w:nsid w:val="2DFF5107"/>
    <w:multiLevelType w:val="multilevel"/>
    <w:tmpl w:val="FDECF1A8"/>
    <w:lvl w:ilvl="0">
      <w:start w:val="1"/>
      <w:numFmt w:val="decimal"/>
      <w:lvlText w:val="%1."/>
      <w:lvlJc w:val="left"/>
      <w:pPr>
        <w:ind w:left="72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266" w:hanging="720"/>
      </w:pPr>
      <w:rPr>
        <w:rFonts w:hint="default"/>
      </w:rPr>
    </w:lvl>
    <w:lvl w:ilvl="3">
      <w:start w:val="1"/>
      <w:numFmt w:val="decimal"/>
      <w:isLgl/>
      <w:lvlText w:val="%1.%2.%3.%4"/>
      <w:lvlJc w:val="left"/>
      <w:pPr>
        <w:ind w:left="1359" w:hanging="72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1905" w:hanging="1080"/>
      </w:pPr>
      <w:rPr>
        <w:rFonts w:hint="default"/>
      </w:rPr>
    </w:lvl>
    <w:lvl w:ilvl="6">
      <w:start w:val="1"/>
      <w:numFmt w:val="decimal"/>
      <w:isLgl/>
      <w:lvlText w:val="%1.%2.%3.%4.%5.%6.%7"/>
      <w:lvlJc w:val="left"/>
      <w:pPr>
        <w:ind w:left="2358" w:hanging="1440"/>
      </w:pPr>
      <w:rPr>
        <w:rFonts w:hint="default"/>
      </w:rPr>
    </w:lvl>
    <w:lvl w:ilvl="7">
      <w:start w:val="1"/>
      <w:numFmt w:val="decimal"/>
      <w:isLgl/>
      <w:lvlText w:val="%1.%2.%3.%4.%5.%6.%7.%8"/>
      <w:lvlJc w:val="left"/>
      <w:pPr>
        <w:ind w:left="2451" w:hanging="1440"/>
      </w:pPr>
      <w:rPr>
        <w:rFonts w:hint="default"/>
      </w:rPr>
    </w:lvl>
    <w:lvl w:ilvl="8">
      <w:start w:val="1"/>
      <w:numFmt w:val="decimal"/>
      <w:isLgl/>
      <w:lvlText w:val="%1.%2.%3.%4.%5.%6.%7.%8.%9"/>
      <w:lvlJc w:val="left"/>
      <w:pPr>
        <w:ind w:left="2904" w:hanging="1800"/>
      </w:pPr>
      <w:rPr>
        <w:rFonts w:hint="default"/>
      </w:rPr>
    </w:lvl>
  </w:abstractNum>
  <w:abstractNum w:abstractNumId="27" w15:restartNumberingAfterBreak="0">
    <w:nsid w:val="2E953803"/>
    <w:multiLevelType w:val="hybridMultilevel"/>
    <w:tmpl w:val="0C0A4D94"/>
    <w:lvl w:ilvl="0" w:tplc="0844666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F87DDE"/>
    <w:multiLevelType w:val="hybridMultilevel"/>
    <w:tmpl w:val="EA240146"/>
    <w:lvl w:ilvl="0" w:tplc="89FABF70">
      <w:start w:val="1"/>
      <w:numFmt w:val="lowerLetter"/>
      <w:lvlText w:val="%1)"/>
      <w:lvlJc w:val="left"/>
      <w:pPr>
        <w:tabs>
          <w:tab w:val="num" w:pos="720"/>
        </w:tabs>
        <w:ind w:left="720" w:hanging="360"/>
      </w:pPr>
      <w:rPr>
        <w:rFonts w:hint="default"/>
      </w:rPr>
    </w:lvl>
    <w:lvl w:ilvl="1" w:tplc="46F23DBA">
      <w:start w:val="1"/>
      <w:numFmt w:val="lowerLetter"/>
      <w:lvlText w:val="%2)"/>
      <w:lvlJc w:val="left"/>
      <w:pPr>
        <w:tabs>
          <w:tab w:val="num" w:pos="1440"/>
        </w:tabs>
        <w:ind w:left="1440" w:hanging="360"/>
      </w:pPr>
      <w:rPr>
        <w:rFonts w:hint="default"/>
      </w:rPr>
    </w:lvl>
    <w:lvl w:ilvl="2" w:tplc="B74437B2">
      <w:start w:val="1"/>
      <w:numFmt w:val="bullet"/>
      <w:lvlText w:val=""/>
      <w:lvlJc w:val="left"/>
      <w:pPr>
        <w:tabs>
          <w:tab w:val="num" w:pos="2416"/>
        </w:tabs>
        <w:ind w:left="2416" w:hanging="436"/>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221D43"/>
    <w:multiLevelType w:val="hybridMultilevel"/>
    <w:tmpl w:val="98FC999A"/>
    <w:lvl w:ilvl="0" w:tplc="08E8FFBE">
      <w:start w:val="6"/>
      <w:numFmt w:val="decimal"/>
      <w:lvlText w:val="%1."/>
      <w:lvlJc w:val="left"/>
      <w:pPr>
        <w:ind w:left="72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B66BCB"/>
    <w:multiLevelType w:val="hybridMultilevel"/>
    <w:tmpl w:val="6DD030BA"/>
    <w:lvl w:ilvl="0" w:tplc="A402706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EB255F"/>
    <w:multiLevelType w:val="hybridMultilevel"/>
    <w:tmpl w:val="62086C7C"/>
    <w:lvl w:ilvl="0" w:tplc="0415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38211219"/>
    <w:multiLevelType w:val="hybridMultilevel"/>
    <w:tmpl w:val="E4E6108E"/>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3" w15:restartNumberingAfterBreak="0">
    <w:nsid w:val="384324E1"/>
    <w:multiLevelType w:val="multilevel"/>
    <w:tmpl w:val="F5068E92"/>
    <w:lvl w:ilvl="0">
      <w:start w:val="1"/>
      <w:numFmt w:val="decimal"/>
      <w:lvlText w:val="%1."/>
      <w:lvlJc w:val="left"/>
      <w:pPr>
        <w:ind w:left="720" w:hanging="360"/>
      </w:pPr>
      <w:rPr>
        <w:rFonts w:hint="default"/>
      </w:rPr>
    </w:lvl>
    <w:lvl w:ilvl="1">
      <w:start w:val="1"/>
      <w:numFmt w:val="decimal"/>
      <w:isLgl/>
      <w:lvlText w:val="%1.%2"/>
      <w:lvlJc w:val="left"/>
      <w:pPr>
        <w:ind w:left="27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8794234"/>
    <w:multiLevelType w:val="hybridMultilevel"/>
    <w:tmpl w:val="61F20330"/>
    <w:lvl w:ilvl="0" w:tplc="B3507B1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9A2AEB"/>
    <w:multiLevelType w:val="hybridMultilevel"/>
    <w:tmpl w:val="736A24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0530B3"/>
    <w:multiLevelType w:val="hybridMultilevel"/>
    <w:tmpl w:val="7188FB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392822"/>
    <w:multiLevelType w:val="hybridMultilevel"/>
    <w:tmpl w:val="A606AC8C"/>
    <w:lvl w:ilvl="0" w:tplc="B9C695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DF4BE3"/>
    <w:multiLevelType w:val="hybridMultilevel"/>
    <w:tmpl w:val="F7FC2AF4"/>
    <w:lvl w:ilvl="0" w:tplc="7E7CE70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FB41033"/>
    <w:multiLevelType w:val="hybridMultilevel"/>
    <w:tmpl w:val="6706E826"/>
    <w:lvl w:ilvl="0" w:tplc="7E7CE700">
      <w:start w:val="1"/>
      <w:numFmt w:val="bullet"/>
      <w:lvlText w:val=""/>
      <w:lvlJc w:val="left"/>
      <w:pPr>
        <w:ind w:left="947" w:hanging="360"/>
      </w:pPr>
      <w:rPr>
        <w:rFonts w:ascii="Symbol" w:hAnsi="Symbol" w:hint="default"/>
        <w:color w:val="auto"/>
      </w:rPr>
    </w:lvl>
    <w:lvl w:ilvl="1" w:tplc="04150003" w:tentative="1">
      <w:start w:val="1"/>
      <w:numFmt w:val="bullet"/>
      <w:lvlText w:val="o"/>
      <w:lvlJc w:val="left"/>
      <w:pPr>
        <w:ind w:left="1667" w:hanging="360"/>
      </w:pPr>
      <w:rPr>
        <w:rFonts w:ascii="Courier New" w:hAnsi="Courier New" w:cs="Courier New"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40" w15:restartNumberingAfterBreak="0">
    <w:nsid w:val="40E3036D"/>
    <w:multiLevelType w:val="multilevel"/>
    <w:tmpl w:val="7B1ECC68"/>
    <w:lvl w:ilvl="0">
      <w:start w:val="5"/>
      <w:numFmt w:val="decimal"/>
      <w:lvlText w:val="%1."/>
      <w:lvlJc w:val="left"/>
      <w:pPr>
        <w:tabs>
          <w:tab w:val="num" w:pos="2149"/>
        </w:tabs>
        <w:ind w:left="2073" w:hanging="284"/>
      </w:pPr>
      <w:rPr>
        <w:rFonts w:hint="default"/>
        <w:b w:val="0"/>
        <w:i w:val="0"/>
        <w:sz w:val="24"/>
      </w:rPr>
    </w:lvl>
    <w:lvl w:ilvl="1">
      <w:start w:val="1"/>
      <w:numFmt w:val="decimal"/>
      <w:isLgl/>
      <w:lvlText w:val="%1.%2"/>
      <w:lvlJc w:val="left"/>
      <w:pPr>
        <w:ind w:left="2149" w:hanging="36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2869" w:hanging="1080"/>
      </w:pPr>
      <w:rPr>
        <w:rFonts w:hint="default"/>
      </w:rPr>
    </w:lvl>
    <w:lvl w:ilvl="5">
      <w:start w:val="1"/>
      <w:numFmt w:val="decimal"/>
      <w:isLgl/>
      <w:lvlText w:val="%1.%2.%3.%4.%5.%6"/>
      <w:lvlJc w:val="left"/>
      <w:pPr>
        <w:ind w:left="2869" w:hanging="1080"/>
      </w:pPr>
      <w:rPr>
        <w:rFonts w:hint="default"/>
      </w:rPr>
    </w:lvl>
    <w:lvl w:ilvl="6">
      <w:start w:val="1"/>
      <w:numFmt w:val="decimal"/>
      <w:isLgl/>
      <w:lvlText w:val="%1.%2.%3.%4.%5.%6.%7"/>
      <w:lvlJc w:val="left"/>
      <w:pPr>
        <w:ind w:left="3229" w:hanging="1440"/>
      </w:pPr>
      <w:rPr>
        <w:rFonts w:hint="default"/>
      </w:rPr>
    </w:lvl>
    <w:lvl w:ilvl="7">
      <w:start w:val="1"/>
      <w:numFmt w:val="decimal"/>
      <w:isLgl/>
      <w:lvlText w:val="%1.%2.%3.%4.%5.%6.%7.%8"/>
      <w:lvlJc w:val="left"/>
      <w:pPr>
        <w:ind w:left="3229" w:hanging="1440"/>
      </w:pPr>
      <w:rPr>
        <w:rFonts w:hint="default"/>
      </w:rPr>
    </w:lvl>
    <w:lvl w:ilvl="8">
      <w:start w:val="1"/>
      <w:numFmt w:val="decimal"/>
      <w:isLgl/>
      <w:lvlText w:val="%1.%2.%3.%4.%5.%6.%7.%8.%9"/>
      <w:lvlJc w:val="left"/>
      <w:pPr>
        <w:ind w:left="3589" w:hanging="1800"/>
      </w:pPr>
      <w:rPr>
        <w:rFonts w:hint="default"/>
      </w:rPr>
    </w:lvl>
  </w:abstractNum>
  <w:abstractNum w:abstractNumId="41" w15:restartNumberingAfterBreak="0">
    <w:nsid w:val="41D24D95"/>
    <w:multiLevelType w:val="hybridMultilevel"/>
    <w:tmpl w:val="144C103C"/>
    <w:lvl w:ilvl="0" w:tplc="04150017">
      <w:start w:val="1"/>
      <w:numFmt w:val="lowerLetter"/>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42" w15:restartNumberingAfterBreak="0">
    <w:nsid w:val="49A618AA"/>
    <w:multiLevelType w:val="hybridMultilevel"/>
    <w:tmpl w:val="E14E0D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4E7A34"/>
    <w:multiLevelType w:val="hybridMultilevel"/>
    <w:tmpl w:val="DE261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362A8C"/>
    <w:multiLevelType w:val="hybridMultilevel"/>
    <w:tmpl w:val="04186B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4E4AD2"/>
    <w:multiLevelType w:val="hybridMultilevel"/>
    <w:tmpl w:val="EC60C668"/>
    <w:lvl w:ilvl="0" w:tplc="1BEEE3D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2D611DA"/>
    <w:multiLevelType w:val="hybridMultilevel"/>
    <w:tmpl w:val="701C4A4E"/>
    <w:lvl w:ilvl="0" w:tplc="64686056">
      <w:start w:val="1"/>
      <w:numFmt w:val="decimal"/>
      <w:lvlText w:val="%1."/>
      <w:lvlJc w:val="left"/>
      <w:pPr>
        <w:tabs>
          <w:tab w:val="num" w:pos="4396"/>
        </w:tabs>
        <w:ind w:left="567" w:hanging="283"/>
      </w:pPr>
      <w:rPr>
        <w:rFonts w:hint="default"/>
        <w:b w:val="0"/>
        <w:i w:val="0"/>
        <w:sz w:val="24"/>
      </w:rPr>
    </w:lvl>
    <w:lvl w:ilvl="1" w:tplc="04150017">
      <w:start w:val="1"/>
      <w:numFmt w:val="lowerLetter"/>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3E418A1"/>
    <w:multiLevelType w:val="hybridMultilevel"/>
    <w:tmpl w:val="0FAC905A"/>
    <w:lvl w:ilvl="0" w:tplc="7E7CE700">
      <w:start w:val="1"/>
      <w:numFmt w:val="bullet"/>
      <w:lvlText w:val=""/>
      <w:lvlJc w:val="left"/>
      <w:pPr>
        <w:ind w:left="1231" w:hanging="360"/>
      </w:pPr>
      <w:rPr>
        <w:rFonts w:ascii="Symbol" w:hAnsi="Symbol" w:hint="default"/>
        <w:color w:val="auto"/>
      </w:rPr>
    </w:lvl>
    <w:lvl w:ilvl="1" w:tplc="04150003" w:tentative="1">
      <w:start w:val="1"/>
      <w:numFmt w:val="bullet"/>
      <w:lvlText w:val="o"/>
      <w:lvlJc w:val="left"/>
      <w:pPr>
        <w:ind w:left="1951" w:hanging="360"/>
      </w:pPr>
      <w:rPr>
        <w:rFonts w:ascii="Courier New" w:hAnsi="Courier New" w:cs="Courier New" w:hint="default"/>
      </w:rPr>
    </w:lvl>
    <w:lvl w:ilvl="2" w:tplc="04150005" w:tentative="1">
      <w:start w:val="1"/>
      <w:numFmt w:val="bullet"/>
      <w:lvlText w:val=""/>
      <w:lvlJc w:val="left"/>
      <w:pPr>
        <w:ind w:left="2671" w:hanging="360"/>
      </w:pPr>
      <w:rPr>
        <w:rFonts w:ascii="Wingdings" w:hAnsi="Wingdings" w:hint="default"/>
      </w:rPr>
    </w:lvl>
    <w:lvl w:ilvl="3" w:tplc="04150001" w:tentative="1">
      <w:start w:val="1"/>
      <w:numFmt w:val="bullet"/>
      <w:lvlText w:val=""/>
      <w:lvlJc w:val="left"/>
      <w:pPr>
        <w:ind w:left="3391" w:hanging="360"/>
      </w:pPr>
      <w:rPr>
        <w:rFonts w:ascii="Symbol" w:hAnsi="Symbol" w:hint="default"/>
      </w:rPr>
    </w:lvl>
    <w:lvl w:ilvl="4" w:tplc="04150003" w:tentative="1">
      <w:start w:val="1"/>
      <w:numFmt w:val="bullet"/>
      <w:lvlText w:val="o"/>
      <w:lvlJc w:val="left"/>
      <w:pPr>
        <w:ind w:left="4111" w:hanging="360"/>
      </w:pPr>
      <w:rPr>
        <w:rFonts w:ascii="Courier New" w:hAnsi="Courier New" w:cs="Courier New" w:hint="default"/>
      </w:rPr>
    </w:lvl>
    <w:lvl w:ilvl="5" w:tplc="04150005" w:tentative="1">
      <w:start w:val="1"/>
      <w:numFmt w:val="bullet"/>
      <w:lvlText w:val=""/>
      <w:lvlJc w:val="left"/>
      <w:pPr>
        <w:ind w:left="4831" w:hanging="360"/>
      </w:pPr>
      <w:rPr>
        <w:rFonts w:ascii="Wingdings" w:hAnsi="Wingdings" w:hint="default"/>
      </w:rPr>
    </w:lvl>
    <w:lvl w:ilvl="6" w:tplc="04150001" w:tentative="1">
      <w:start w:val="1"/>
      <w:numFmt w:val="bullet"/>
      <w:lvlText w:val=""/>
      <w:lvlJc w:val="left"/>
      <w:pPr>
        <w:ind w:left="5551" w:hanging="360"/>
      </w:pPr>
      <w:rPr>
        <w:rFonts w:ascii="Symbol" w:hAnsi="Symbol" w:hint="default"/>
      </w:rPr>
    </w:lvl>
    <w:lvl w:ilvl="7" w:tplc="04150003" w:tentative="1">
      <w:start w:val="1"/>
      <w:numFmt w:val="bullet"/>
      <w:lvlText w:val="o"/>
      <w:lvlJc w:val="left"/>
      <w:pPr>
        <w:ind w:left="6271" w:hanging="360"/>
      </w:pPr>
      <w:rPr>
        <w:rFonts w:ascii="Courier New" w:hAnsi="Courier New" w:cs="Courier New" w:hint="default"/>
      </w:rPr>
    </w:lvl>
    <w:lvl w:ilvl="8" w:tplc="04150005" w:tentative="1">
      <w:start w:val="1"/>
      <w:numFmt w:val="bullet"/>
      <w:lvlText w:val=""/>
      <w:lvlJc w:val="left"/>
      <w:pPr>
        <w:ind w:left="6991" w:hanging="360"/>
      </w:pPr>
      <w:rPr>
        <w:rFonts w:ascii="Wingdings" w:hAnsi="Wingdings" w:hint="default"/>
      </w:rPr>
    </w:lvl>
  </w:abstractNum>
  <w:abstractNum w:abstractNumId="48" w15:restartNumberingAfterBreak="0">
    <w:nsid w:val="552D763A"/>
    <w:multiLevelType w:val="hybridMultilevel"/>
    <w:tmpl w:val="A63838F4"/>
    <w:lvl w:ilvl="0" w:tplc="2398C1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5463309"/>
    <w:multiLevelType w:val="hybridMultilevel"/>
    <w:tmpl w:val="900492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6BC3705"/>
    <w:multiLevelType w:val="hybridMultilevel"/>
    <w:tmpl w:val="F02A1F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8B71E4E"/>
    <w:multiLevelType w:val="hybridMultilevel"/>
    <w:tmpl w:val="5C467F02"/>
    <w:lvl w:ilvl="0" w:tplc="13F88A0A">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97C445D"/>
    <w:multiLevelType w:val="hybridMultilevel"/>
    <w:tmpl w:val="6F104626"/>
    <w:lvl w:ilvl="0" w:tplc="04150017">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901EB"/>
    <w:multiLevelType w:val="hybridMultilevel"/>
    <w:tmpl w:val="8C2869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77653A"/>
    <w:multiLevelType w:val="hybridMultilevel"/>
    <w:tmpl w:val="7C7E59EC"/>
    <w:lvl w:ilvl="0" w:tplc="1040ED2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E65EB3"/>
    <w:multiLevelType w:val="hybridMultilevel"/>
    <w:tmpl w:val="73B0BC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5FD7A1B"/>
    <w:multiLevelType w:val="hybridMultilevel"/>
    <w:tmpl w:val="7D7A1F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6B462F0"/>
    <w:multiLevelType w:val="hybridMultilevel"/>
    <w:tmpl w:val="B4F8FE20"/>
    <w:lvl w:ilvl="0" w:tplc="9B0CA1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F74A90"/>
    <w:multiLevelType w:val="hybridMultilevel"/>
    <w:tmpl w:val="0C4ADFF4"/>
    <w:lvl w:ilvl="0" w:tplc="259ADD0E">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B167829"/>
    <w:multiLevelType w:val="hybridMultilevel"/>
    <w:tmpl w:val="FD009A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F1B2170"/>
    <w:multiLevelType w:val="hybridMultilevel"/>
    <w:tmpl w:val="25B05AD6"/>
    <w:lvl w:ilvl="0" w:tplc="04150017">
      <w:start w:val="1"/>
      <w:numFmt w:val="lowerLetter"/>
      <w:lvlText w:val="%1)"/>
      <w:lvlJc w:val="left"/>
      <w:pPr>
        <w:ind w:left="833" w:hanging="360"/>
      </w:p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61" w15:restartNumberingAfterBreak="0">
    <w:nsid w:val="729507A1"/>
    <w:multiLevelType w:val="hybridMultilevel"/>
    <w:tmpl w:val="B766582A"/>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62" w15:restartNumberingAfterBreak="0">
    <w:nsid w:val="73391778"/>
    <w:multiLevelType w:val="hybridMultilevel"/>
    <w:tmpl w:val="309E6408"/>
    <w:lvl w:ilvl="0" w:tplc="04150011">
      <w:start w:val="1"/>
      <w:numFmt w:val="decimal"/>
      <w:lvlText w:val="%1)"/>
      <w:lvlJc w:val="left"/>
      <w:pPr>
        <w:ind w:left="105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63" w15:restartNumberingAfterBreak="0">
    <w:nsid w:val="784828C5"/>
    <w:multiLevelType w:val="hybridMultilevel"/>
    <w:tmpl w:val="DB6C82CC"/>
    <w:lvl w:ilvl="0" w:tplc="555AAE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8EE1465"/>
    <w:multiLevelType w:val="hybridMultilevel"/>
    <w:tmpl w:val="D05AAA18"/>
    <w:lvl w:ilvl="0" w:tplc="C562B5A2">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97127A9"/>
    <w:multiLevelType w:val="hybridMultilevel"/>
    <w:tmpl w:val="CE30B300"/>
    <w:lvl w:ilvl="0" w:tplc="A8B81256">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A501325"/>
    <w:multiLevelType w:val="hybridMultilevel"/>
    <w:tmpl w:val="63AE69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AB65AF0"/>
    <w:multiLevelType w:val="hybridMultilevel"/>
    <w:tmpl w:val="38E8AF40"/>
    <w:lvl w:ilvl="0" w:tplc="9CE4874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B357400"/>
    <w:multiLevelType w:val="hybridMultilevel"/>
    <w:tmpl w:val="D7963E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D2015F9"/>
    <w:multiLevelType w:val="hybridMultilevel"/>
    <w:tmpl w:val="F81CD9D4"/>
    <w:lvl w:ilvl="0" w:tplc="14FC5826">
      <w:start w:val="1"/>
      <w:numFmt w:val="decimal"/>
      <w:lvlText w:val="%1."/>
      <w:lvlJc w:val="left"/>
      <w:pPr>
        <w:tabs>
          <w:tab w:val="num" w:pos="1065"/>
        </w:tabs>
        <w:ind w:left="1065" w:hanging="360"/>
      </w:pPr>
      <w:rPr>
        <w:rFonts w:hint="default"/>
        <w:color w:val="auto"/>
      </w:rPr>
    </w:lvl>
    <w:lvl w:ilvl="1" w:tplc="5D842E7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6FC898E">
      <w:start w:val="1"/>
      <w:numFmt w:val="decimal"/>
      <w:lvlText w:val="%5."/>
      <w:lvlJc w:val="left"/>
      <w:pPr>
        <w:ind w:left="720" w:hanging="360"/>
      </w:pPr>
      <w:rPr>
        <w:b w:val="0"/>
        <w:bCs w:val="0"/>
        <w:color w:val="auto"/>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DDA7789"/>
    <w:multiLevelType w:val="hybridMultilevel"/>
    <w:tmpl w:val="3CFACA34"/>
    <w:lvl w:ilvl="0" w:tplc="BA0016FA">
      <w:start w:val="2"/>
      <w:numFmt w:val="decimal"/>
      <w:lvlText w:val="%1."/>
      <w:lvlJc w:val="left"/>
      <w:pPr>
        <w:ind w:left="7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EF269B5"/>
    <w:multiLevelType w:val="hybridMultilevel"/>
    <w:tmpl w:val="44247A9C"/>
    <w:lvl w:ilvl="0" w:tplc="84D8CA4E">
      <w:start w:val="1"/>
      <w:numFmt w:val="decimal"/>
      <w:lvlText w:val="%1)"/>
      <w:lvlJc w:val="left"/>
      <w:pPr>
        <w:tabs>
          <w:tab w:val="num" w:pos="720"/>
        </w:tabs>
        <w:ind w:left="1440" w:hanging="360"/>
      </w:pPr>
      <w:rPr>
        <w:rFonts w:hint="default"/>
        <w:b w:val="0"/>
        <w:i w:val="0"/>
        <w:sz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098282508">
    <w:abstractNumId w:val="36"/>
  </w:num>
  <w:num w:numId="2" w16cid:durableId="414860485">
    <w:abstractNumId w:val="17"/>
  </w:num>
  <w:num w:numId="3" w16cid:durableId="46953535">
    <w:abstractNumId w:val="46"/>
  </w:num>
  <w:num w:numId="4" w16cid:durableId="919949696">
    <w:abstractNumId w:val="13"/>
  </w:num>
  <w:num w:numId="5" w16cid:durableId="256984182">
    <w:abstractNumId w:val="6"/>
  </w:num>
  <w:num w:numId="6" w16cid:durableId="871917505">
    <w:abstractNumId w:val="25"/>
  </w:num>
  <w:num w:numId="7" w16cid:durableId="1840340618">
    <w:abstractNumId w:val="1"/>
  </w:num>
  <w:num w:numId="8" w16cid:durableId="2127309007">
    <w:abstractNumId w:val="63"/>
  </w:num>
  <w:num w:numId="9" w16cid:durableId="1658462630">
    <w:abstractNumId w:val="9"/>
  </w:num>
  <w:num w:numId="10" w16cid:durableId="779374466">
    <w:abstractNumId w:val="16"/>
  </w:num>
  <w:num w:numId="11" w16cid:durableId="730269399">
    <w:abstractNumId w:val="64"/>
  </w:num>
  <w:num w:numId="12" w16cid:durableId="2028174939">
    <w:abstractNumId w:val="34"/>
  </w:num>
  <w:num w:numId="13" w16cid:durableId="2096435853">
    <w:abstractNumId w:val="19"/>
  </w:num>
  <w:num w:numId="14" w16cid:durableId="637732779">
    <w:abstractNumId w:val="26"/>
  </w:num>
  <w:num w:numId="15" w16cid:durableId="1466041705">
    <w:abstractNumId w:val="24"/>
  </w:num>
  <w:num w:numId="16" w16cid:durableId="1234392688">
    <w:abstractNumId w:val="5"/>
  </w:num>
  <w:num w:numId="17" w16cid:durableId="110560702">
    <w:abstractNumId w:val="33"/>
  </w:num>
  <w:num w:numId="18" w16cid:durableId="1890342048">
    <w:abstractNumId w:val="35"/>
  </w:num>
  <w:num w:numId="19" w16cid:durableId="1955163633">
    <w:abstractNumId w:val="68"/>
  </w:num>
  <w:num w:numId="20" w16cid:durableId="1769889689">
    <w:abstractNumId w:val="67"/>
  </w:num>
  <w:num w:numId="21" w16cid:durableId="1128282688">
    <w:abstractNumId w:val="43"/>
  </w:num>
  <w:num w:numId="22" w16cid:durableId="1401634667">
    <w:abstractNumId w:val="59"/>
  </w:num>
  <w:num w:numId="23" w16cid:durableId="789858033">
    <w:abstractNumId w:val="30"/>
  </w:num>
  <w:num w:numId="24" w16cid:durableId="1010838169">
    <w:abstractNumId w:val="54"/>
  </w:num>
  <w:num w:numId="25" w16cid:durableId="711660800">
    <w:abstractNumId w:val="69"/>
  </w:num>
  <w:num w:numId="26" w16cid:durableId="1465191841">
    <w:abstractNumId w:val="71"/>
  </w:num>
  <w:num w:numId="27" w16cid:durableId="2141461266">
    <w:abstractNumId w:val="27"/>
  </w:num>
  <w:num w:numId="28" w16cid:durableId="1410426398">
    <w:abstractNumId w:val="41"/>
  </w:num>
  <w:num w:numId="29" w16cid:durableId="371732309">
    <w:abstractNumId w:val="8"/>
  </w:num>
  <w:num w:numId="30" w16cid:durableId="1557860077">
    <w:abstractNumId w:val="4"/>
  </w:num>
  <w:num w:numId="31" w16cid:durableId="1801260588">
    <w:abstractNumId w:val="3"/>
  </w:num>
  <w:num w:numId="32" w16cid:durableId="1101681095">
    <w:abstractNumId w:val="10"/>
  </w:num>
  <w:num w:numId="33" w16cid:durableId="1494177934">
    <w:abstractNumId w:val="22"/>
  </w:num>
  <w:num w:numId="34" w16cid:durableId="956135018">
    <w:abstractNumId w:val="65"/>
  </w:num>
  <w:num w:numId="35" w16cid:durableId="963921045">
    <w:abstractNumId w:val="15"/>
  </w:num>
  <w:num w:numId="36" w16cid:durableId="1979532275">
    <w:abstractNumId w:val="66"/>
  </w:num>
  <w:num w:numId="37" w16cid:durableId="154996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77653843">
    <w:abstractNumId w:val="23"/>
  </w:num>
  <w:num w:numId="39" w16cid:durableId="181550094">
    <w:abstractNumId w:val="28"/>
  </w:num>
  <w:num w:numId="40" w16cid:durableId="1583876077">
    <w:abstractNumId w:val="32"/>
  </w:num>
  <w:num w:numId="41" w16cid:durableId="1887713355">
    <w:abstractNumId w:val="58"/>
  </w:num>
  <w:num w:numId="42" w16cid:durableId="963804230">
    <w:abstractNumId w:val="45"/>
  </w:num>
  <w:num w:numId="43" w16cid:durableId="185364207">
    <w:abstractNumId w:val="14"/>
  </w:num>
  <w:num w:numId="44" w16cid:durableId="1959602571">
    <w:abstractNumId w:val="70"/>
  </w:num>
  <w:num w:numId="45" w16cid:durableId="772282617">
    <w:abstractNumId w:val="40"/>
  </w:num>
  <w:num w:numId="46" w16cid:durableId="584995827">
    <w:abstractNumId w:val="51"/>
  </w:num>
  <w:num w:numId="47" w16cid:durableId="752626723">
    <w:abstractNumId w:val="2"/>
  </w:num>
  <w:num w:numId="48" w16cid:durableId="592936083">
    <w:abstractNumId w:val="56"/>
  </w:num>
  <w:num w:numId="49" w16cid:durableId="1428816068">
    <w:abstractNumId w:val="11"/>
  </w:num>
  <w:num w:numId="50" w16cid:durableId="613296115">
    <w:abstractNumId w:val="50"/>
  </w:num>
  <w:num w:numId="51" w16cid:durableId="313727096">
    <w:abstractNumId w:val="53"/>
  </w:num>
  <w:num w:numId="52" w16cid:durableId="946959915">
    <w:abstractNumId w:val="20"/>
  </w:num>
  <w:num w:numId="53" w16cid:durableId="502472067">
    <w:abstractNumId w:val="57"/>
  </w:num>
  <w:num w:numId="54" w16cid:durableId="1011419383">
    <w:abstractNumId w:val="12"/>
  </w:num>
  <w:num w:numId="55" w16cid:durableId="40903269">
    <w:abstractNumId w:val="37"/>
  </w:num>
  <w:num w:numId="56" w16cid:durableId="344982467">
    <w:abstractNumId w:val="7"/>
  </w:num>
  <w:num w:numId="57" w16cid:durableId="1450004510">
    <w:abstractNumId w:val="31"/>
  </w:num>
  <w:num w:numId="58" w16cid:durableId="709304851">
    <w:abstractNumId w:val="0"/>
    <w:lvlOverride w:ilvl="0">
      <w:startOverride w:val="1"/>
    </w:lvlOverride>
  </w:num>
  <w:num w:numId="59" w16cid:durableId="1510026568">
    <w:abstractNumId w:val="48"/>
  </w:num>
  <w:num w:numId="60" w16cid:durableId="361980465">
    <w:abstractNumId w:val="18"/>
  </w:num>
  <w:num w:numId="61" w16cid:durableId="660933875">
    <w:abstractNumId w:val="61"/>
  </w:num>
  <w:num w:numId="62" w16cid:durableId="1414159872">
    <w:abstractNumId w:val="55"/>
  </w:num>
  <w:num w:numId="63" w16cid:durableId="808016891">
    <w:abstractNumId w:val="62"/>
  </w:num>
  <w:num w:numId="64" w16cid:durableId="385687766">
    <w:abstractNumId w:val="60"/>
  </w:num>
  <w:num w:numId="65" w16cid:durableId="1352999369">
    <w:abstractNumId w:val="52"/>
  </w:num>
  <w:num w:numId="66" w16cid:durableId="759372919">
    <w:abstractNumId w:val="42"/>
  </w:num>
  <w:num w:numId="67" w16cid:durableId="1469401016">
    <w:abstractNumId w:val="29"/>
  </w:num>
  <w:num w:numId="68" w16cid:durableId="850334796">
    <w:abstractNumId w:val="47"/>
  </w:num>
  <w:num w:numId="69" w16cid:durableId="480197671">
    <w:abstractNumId w:val="49"/>
  </w:num>
  <w:num w:numId="70" w16cid:durableId="1391222745">
    <w:abstractNumId w:val="44"/>
  </w:num>
  <w:num w:numId="71" w16cid:durableId="1309748934">
    <w:abstractNumId w:val="21"/>
  </w:num>
  <w:num w:numId="72" w16cid:durableId="1435323324">
    <w:abstractNumId w:val="38"/>
  </w:num>
  <w:num w:numId="73" w16cid:durableId="1879851387">
    <w:abstractNumId w:val="3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88A"/>
    <w:rsid w:val="000012F9"/>
    <w:rsid w:val="000039B6"/>
    <w:rsid w:val="00003E59"/>
    <w:rsid w:val="000043EF"/>
    <w:rsid w:val="0000533E"/>
    <w:rsid w:val="000058F8"/>
    <w:rsid w:val="000065BD"/>
    <w:rsid w:val="000110B5"/>
    <w:rsid w:val="00011A5F"/>
    <w:rsid w:val="00012387"/>
    <w:rsid w:val="00012EBA"/>
    <w:rsid w:val="00013551"/>
    <w:rsid w:val="00013CDD"/>
    <w:rsid w:val="0001418C"/>
    <w:rsid w:val="00014F8D"/>
    <w:rsid w:val="000151BE"/>
    <w:rsid w:val="00016130"/>
    <w:rsid w:val="00016364"/>
    <w:rsid w:val="000163FC"/>
    <w:rsid w:val="000171F3"/>
    <w:rsid w:val="00022095"/>
    <w:rsid w:val="000224E6"/>
    <w:rsid w:val="00022C2E"/>
    <w:rsid w:val="00023C4F"/>
    <w:rsid w:val="0002535C"/>
    <w:rsid w:val="00025736"/>
    <w:rsid w:val="000277AE"/>
    <w:rsid w:val="0002781E"/>
    <w:rsid w:val="00030855"/>
    <w:rsid w:val="00030983"/>
    <w:rsid w:val="00032356"/>
    <w:rsid w:val="0003266F"/>
    <w:rsid w:val="000338D4"/>
    <w:rsid w:val="0003414B"/>
    <w:rsid w:val="000341AE"/>
    <w:rsid w:val="00036D86"/>
    <w:rsid w:val="000370C3"/>
    <w:rsid w:val="0003739A"/>
    <w:rsid w:val="00037573"/>
    <w:rsid w:val="0003781A"/>
    <w:rsid w:val="0004277C"/>
    <w:rsid w:val="00042A76"/>
    <w:rsid w:val="00042CB4"/>
    <w:rsid w:val="00042D49"/>
    <w:rsid w:val="00042E2F"/>
    <w:rsid w:val="00050561"/>
    <w:rsid w:val="00052804"/>
    <w:rsid w:val="00053A37"/>
    <w:rsid w:val="00053C8E"/>
    <w:rsid w:val="00060BCE"/>
    <w:rsid w:val="00061366"/>
    <w:rsid w:val="0006165B"/>
    <w:rsid w:val="000625F3"/>
    <w:rsid w:val="0006477C"/>
    <w:rsid w:val="00065BD0"/>
    <w:rsid w:val="000662A7"/>
    <w:rsid w:val="000671CD"/>
    <w:rsid w:val="00070512"/>
    <w:rsid w:val="000733A4"/>
    <w:rsid w:val="00073679"/>
    <w:rsid w:val="00073D7A"/>
    <w:rsid w:val="0007631B"/>
    <w:rsid w:val="000771C8"/>
    <w:rsid w:val="0007742B"/>
    <w:rsid w:val="0007782F"/>
    <w:rsid w:val="00077CF7"/>
    <w:rsid w:val="00080374"/>
    <w:rsid w:val="000812BB"/>
    <w:rsid w:val="00081340"/>
    <w:rsid w:val="00081F9C"/>
    <w:rsid w:val="000835E0"/>
    <w:rsid w:val="00083F90"/>
    <w:rsid w:val="000840B7"/>
    <w:rsid w:val="0008446A"/>
    <w:rsid w:val="00084A6E"/>
    <w:rsid w:val="00084B28"/>
    <w:rsid w:val="000857CE"/>
    <w:rsid w:val="00085926"/>
    <w:rsid w:val="00087F1E"/>
    <w:rsid w:val="0009053E"/>
    <w:rsid w:val="00091E94"/>
    <w:rsid w:val="0009417E"/>
    <w:rsid w:val="00095116"/>
    <w:rsid w:val="0009550E"/>
    <w:rsid w:val="00096F82"/>
    <w:rsid w:val="00097C3A"/>
    <w:rsid w:val="000A0939"/>
    <w:rsid w:val="000A0BCC"/>
    <w:rsid w:val="000A1989"/>
    <w:rsid w:val="000A1A45"/>
    <w:rsid w:val="000A2822"/>
    <w:rsid w:val="000A4CD4"/>
    <w:rsid w:val="000A60EB"/>
    <w:rsid w:val="000B24DA"/>
    <w:rsid w:val="000B642E"/>
    <w:rsid w:val="000B6771"/>
    <w:rsid w:val="000B71F3"/>
    <w:rsid w:val="000B7990"/>
    <w:rsid w:val="000C0095"/>
    <w:rsid w:val="000C1434"/>
    <w:rsid w:val="000C1AC0"/>
    <w:rsid w:val="000C1C45"/>
    <w:rsid w:val="000C1D7F"/>
    <w:rsid w:val="000C2D3B"/>
    <w:rsid w:val="000C3119"/>
    <w:rsid w:val="000C3FFB"/>
    <w:rsid w:val="000C40EC"/>
    <w:rsid w:val="000C660E"/>
    <w:rsid w:val="000C7A2F"/>
    <w:rsid w:val="000D0006"/>
    <w:rsid w:val="000D1088"/>
    <w:rsid w:val="000D2967"/>
    <w:rsid w:val="000D3328"/>
    <w:rsid w:val="000D3D8D"/>
    <w:rsid w:val="000D3F40"/>
    <w:rsid w:val="000D61E1"/>
    <w:rsid w:val="000D6F53"/>
    <w:rsid w:val="000D7DFF"/>
    <w:rsid w:val="000E15CD"/>
    <w:rsid w:val="000E1B93"/>
    <w:rsid w:val="000E205D"/>
    <w:rsid w:val="000E273A"/>
    <w:rsid w:val="000E49EA"/>
    <w:rsid w:val="000E5842"/>
    <w:rsid w:val="000E5873"/>
    <w:rsid w:val="000E6B8A"/>
    <w:rsid w:val="000F0C9F"/>
    <w:rsid w:val="000F3362"/>
    <w:rsid w:val="000F4636"/>
    <w:rsid w:val="000F5C03"/>
    <w:rsid w:val="000F6F73"/>
    <w:rsid w:val="000F78D0"/>
    <w:rsid w:val="001003D8"/>
    <w:rsid w:val="0010053F"/>
    <w:rsid w:val="001005F5"/>
    <w:rsid w:val="001007B4"/>
    <w:rsid w:val="001018B0"/>
    <w:rsid w:val="00103003"/>
    <w:rsid w:val="001031C7"/>
    <w:rsid w:val="00103CB8"/>
    <w:rsid w:val="001040F7"/>
    <w:rsid w:val="0010426C"/>
    <w:rsid w:val="00104D7A"/>
    <w:rsid w:val="001060EB"/>
    <w:rsid w:val="00107797"/>
    <w:rsid w:val="00111880"/>
    <w:rsid w:val="00115F0B"/>
    <w:rsid w:val="001166FD"/>
    <w:rsid w:val="00116D37"/>
    <w:rsid w:val="00120FE9"/>
    <w:rsid w:val="00122F7E"/>
    <w:rsid w:val="001230CC"/>
    <w:rsid w:val="0012755F"/>
    <w:rsid w:val="00132878"/>
    <w:rsid w:val="00132D23"/>
    <w:rsid w:val="00133745"/>
    <w:rsid w:val="0013383B"/>
    <w:rsid w:val="0013435B"/>
    <w:rsid w:val="00136505"/>
    <w:rsid w:val="001368D2"/>
    <w:rsid w:val="00136973"/>
    <w:rsid w:val="001378A2"/>
    <w:rsid w:val="00140894"/>
    <w:rsid w:val="001413DB"/>
    <w:rsid w:val="00141B28"/>
    <w:rsid w:val="00143528"/>
    <w:rsid w:val="00145733"/>
    <w:rsid w:val="001458C0"/>
    <w:rsid w:val="00146A0E"/>
    <w:rsid w:val="00150DCA"/>
    <w:rsid w:val="0015444B"/>
    <w:rsid w:val="00155ADC"/>
    <w:rsid w:val="00156591"/>
    <w:rsid w:val="00156751"/>
    <w:rsid w:val="00156F73"/>
    <w:rsid w:val="00156FD5"/>
    <w:rsid w:val="0015772E"/>
    <w:rsid w:val="00160A88"/>
    <w:rsid w:val="00160BA1"/>
    <w:rsid w:val="0016208A"/>
    <w:rsid w:val="00163EB9"/>
    <w:rsid w:val="00165514"/>
    <w:rsid w:val="00165E5D"/>
    <w:rsid w:val="00166B73"/>
    <w:rsid w:val="0016787E"/>
    <w:rsid w:val="001703E5"/>
    <w:rsid w:val="00170441"/>
    <w:rsid w:val="00170C3C"/>
    <w:rsid w:val="00171D44"/>
    <w:rsid w:val="001734E8"/>
    <w:rsid w:val="0017363C"/>
    <w:rsid w:val="0017615C"/>
    <w:rsid w:val="00177375"/>
    <w:rsid w:val="00177E43"/>
    <w:rsid w:val="001806F4"/>
    <w:rsid w:val="0018106F"/>
    <w:rsid w:val="00181351"/>
    <w:rsid w:val="00182B68"/>
    <w:rsid w:val="00183F3C"/>
    <w:rsid w:val="0018438B"/>
    <w:rsid w:val="00184901"/>
    <w:rsid w:val="001857D6"/>
    <w:rsid w:val="00185959"/>
    <w:rsid w:val="00186025"/>
    <w:rsid w:val="0018682C"/>
    <w:rsid w:val="001878D2"/>
    <w:rsid w:val="001903AB"/>
    <w:rsid w:val="0019048A"/>
    <w:rsid w:val="001908D1"/>
    <w:rsid w:val="00191257"/>
    <w:rsid w:val="0019240C"/>
    <w:rsid w:val="001924D1"/>
    <w:rsid w:val="00192D52"/>
    <w:rsid w:val="00194E74"/>
    <w:rsid w:val="00194FFF"/>
    <w:rsid w:val="00195C7F"/>
    <w:rsid w:val="00195EC0"/>
    <w:rsid w:val="001A06A2"/>
    <w:rsid w:val="001A0B72"/>
    <w:rsid w:val="001A1EA1"/>
    <w:rsid w:val="001A23C3"/>
    <w:rsid w:val="001A36B1"/>
    <w:rsid w:val="001A449F"/>
    <w:rsid w:val="001B0D25"/>
    <w:rsid w:val="001B0F44"/>
    <w:rsid w:val="001B149D"/>
    <w:rsid w:val="001B263E"/>
    <w:rsid w:val="001B26E4"/>
    <w:rsid w:val="001B2A03"/>
    <w:rsid w:val="001B3939"/>
    <w:rsid w:val="001B5FA0"/>
    <w:rsid w:val="001B6194"/>
    <w:rsid w:val="001B6941"/>
    <w:rsid w:val="001B7017"/>
    <w:rsid w:val="001B7987"/>
    <w:rsid w:val="001B7C61"/>
    <w:rsid w:val="001C044D"/>
    <w:rsid w:val="001C06DA"/>
    <w:rsid w:val="001C0B6A"/>
    <w:rsid w:val="001C13B7"/>
    <w:rsid w:val="001C1465"/>
    <w:rsid w:val="001C1B16"/>
    <w:rsid w:val="001C2A16"/>
    <w:rsid w:val="001C3AEC"/>
    <w:rsid w:val="001C3D7B"/>
    <w:rsid w:val="001C4257"/>
    <w:rsid w:val="001C432B"/>
    <w:rsid w:val="001C4660"/>
    <w:rsid w:val="001C4C5F"/>
    <w:rsid w:val="001C5060"/>
    <w:rsid w:val="001C523A"/>
    <w:rsid w:val="001C526D"/>
    <w:rsid w:val="001C73C0"/>
    <w:rsid w:val="001C7F7E"/>
    <w:rsid w:val="001D00C4"/>
    <w:rsid w:val="001D0366"/>
    <w:rsid w:val="001D0850"/>
    <w:rsid w:val="001D0D42"/>
    <w:rsid w:val="001D103A"/>
    <w:rsid w:val="001D25C8"/>
    <w:rsid w:val="001D2F0D"/>
    <w:rsid w:val="001D74E8"/>
    <w:rsid w:val="001D7D53"/>
    <w:rsid w:val="001E3130"/>
    <w:rsid w:val="001E4AD2"/>
    <w:rsid w:val="001E5701"/>
    <w:rsid w:val="001E73D1"/>
    <w:rsid w:val="001E7A09"/>
    <w:rsid w:val="001E7E27"/>
    <w:rsid w:val="001F0CCC"/>
    <w:rsid w:val="001F1A2B"/>
    <w:rsid w:val="001F2AC5"/>
    <w:rsid w:val="001F2AF1"/>
    <w:rsid w:val="001F2F06"/>
    <w:rsid w:val="001F453A"/>
    <w:rsid w:val="001F47A1"/>
    <w:rsid w:val="001F5AB2"/>
    <w:rsid w:val="001F63DE"/>
    <w:rsid w:val="001F6721"/>
    <w:rsid w:val="001F6F8C"/>
    <w:rsid w:val="001F78C1"/>
    <w:rsid w:val="002001B4"/>
    <w:rsid w:val="0020272D"/>
    <w:rsid w:val="00203BE3"/>
    <w:rsid w:val="00204A48"/>
    <w:rsid w:val="0020698A"/>
    <w:rsid w:val="00206A93"/>
    <w:rsid w:val="00210309"/>
    <w:rsid w:val="00210434"/>
    <w:rsid w:val="0021231A"/>
    <w:rsid w:val="002134BB"/>
    <w:rsid w:val="002135DC"/>
    <w:rsid w:val="00215675"/>
    <w:rsid w:val="002166A9"/>
    <w:rsid w:val="00216A20"/>
    <w:rsid w:val="002170C0"/>
    <w:rsid w:val="00223A0A"/>
    <w:rsid w:val="0022624D"/>
    <w:rsid w:val="00226C7A"/>
    <w:rsid w:val="002275B6"/>
    <w:rsid w:val="0022789E"/>
    <w:rsid w:val="00227C77"/>
    <w:rsid w:val="002308C0"/>
    <w:rsid w:val="002324E1"/>
    <w:rsid w:val="00232CFC"/>
    <w:rsid w:val="00233D13"/>
    <w:rsid w:val="00233EF6"/>
    <w:rsid w:val="00236493"/>
    <w:rsid w:val="00236DF2"/>
    <w:rsid w:val="002374CA"/>
    <w:rsid w:val="00237805"/>
    <w:rsid w:val="00237E31"/>
    <w:rsid w:val="00240429"/>
    <w:rsid w:val="00240D72"/>
    <w:rsid w:val="00241B58"/>
    <w:rsid w:val="00241D95"/>
    <w:rsid w:val="00242158"/>
    <w:rsid w:val="00242591"/>
    <w:rsid w:val="002428F8"/>
    <w:rsid w:val="002437F5"/>
    <w:rsid w:val="00243E7F"/>
    <w:rsid w:val="00244813"/>
    <w:rsid w:val="0024575F"/>
    <w:rsid w:val="00246F36"/>
    <w:rsid w:val="002509E5"/>
    <w:rsid w:val="00252A12"/>
    <w:rsid w:val="00252B13"/>
    <w:rsid w:val="00253B1F"/>
    <w:rsid w:val="002550D7"/>
    <w:rsid w:val="00256B75"/>
    <w:rsid w:val="002576DE"/>
    <w:rsid w:val="00257981"/>
    <w:rsid w:val="002579E5"/>
    <w:rsid w:val="00257BD5"/>
    <w:rsid w:val="0026024F"/>
    <w:rsid w:val="00263341"/>
    <w:rsid w:val="0026356F"/>
    <w:rsid w:val="00263D62"/>
    <w:rsid w:val="0026527E"/>
    <w:rsid w:val="00265CFB"/>
    <w:rsid w:val="0027043B"/>
    <w:rsid w:val="00271271"/>
    <w:rsid w:val="002745DA"/>
    <w:rsid w:val="002764CF"/>
    <w:rsid w:val="00277344"/>
    <w:rsid w:val="00280DB2"/>
    <w:rsid w:val="002820C8"/>
    <w:rsid w:val="00282645"/>
    <w:rsid w:val="0028425F"/>
    <w:rsid w:val="002842B5"/>
    <w:rsid w:val="0028473B"/>
    <w:rsid w:val="0028508B"/>
    <w:rsid w:val="00291AB2"/>
    <w:rsid w:val="00293ED2"/>
    <w:rsid w:val="002941E7"/>
    <w:rsid w:val="00294AA4"/>
    <w:rsid w:val="002954C3"/>
    <w:rsid w:val="002A1165"/>
    <w:rsid w:val="002A2102"/>
    <w:rsid w:val="002A4038"/>
    <w:rsid w:val="002A4516"/>
    <w:rsid w:val="002A4E24"/>
    <w:rsid w:val="002A5FD4"/>
    <w:rsid w:val="002A6126"/>
    <w:rsid w:val="002A620C"/>
    <w:rsid w:val="002A6AE9"/>
    <w:rsid w:val="002A787B"/>
    <w:rsid w:val="002A7FC6"/>
    <w:rsid w:val="002B02AF"/>
    <w:rsid w:val="002B0476"/>
    <w:rsid w:val="002B1B38"/>
    <w:rsid w:val="002B227C"/>
    <w:rsid w:val="002B3915"/>
    <w:rsid w:val="002B48D2"/>
    <w:rsid w:val="002B5A59"/>
    <w:rsid w:val="002B6123"/>
    <w:rsid w:val="002B653B"/>
    <w:rsid w:val="002C1D72"/>
    <w:rsid w:val="002C3057"/>
    <w:rsid w:val="002C3DDD"/>
    <w:rsid w:val="002C40A8"/>
    <w:rsid w:val="002C44E2"/>
    <w:rsid w:val="002C6942"/>
    <w:rsid w:val="002C7ECB"/>
    <w:rsid w:val="002D2325"/>
    <w:rsid w:val="002D30AA"/>
    <w:rsid w:val="002D3537"/>
    <w:rsid w:val="002D55B1"/>
    <w:rsid w:val="002D5895"/>
    <w:rsid w:val="002D6D0E"/>
    <w:rsid w:val="002D707D"/>
    <w:rsid w:val="002D79CD"/>
    <w:rsid w:val="002E3B87"/>
    <w:rsid w:val="002E40DE"/>
    <w:rsid w:val="002E5041"/>
    <w:rsid w:val="002E5C48"/>
    <w:rsid w:val="002E5D88"/>
    <w:rsid w:val="002E6EA4"/>
    <w:rsid w:val="002E705B"/>
    <w:rsid w:val="002F065B"/>
    <w:rsid w:val="002F0F0D"/>
    <w:rsid w:val="002F2712"/>
    <w:rsid w:val="002F2765"/>
    <w:rsid w:val="002F27E1"/>
    <w:rsid w:val="002F4F15"/>
    <w:rsid w:val="002F5CE3"/>
    <w:rsid w:val="003004D8"/>
    <w:rsid w:val="00300D51"/>
    <w:rsid w:val="00303E6B"/>
    <w:rsid w:val="003059C7"/>
    <w:rsid w:val="0031075B"/>
    <w:rsid w:val="0031137F"/>
    <w:rsid w:val="00314159"/>
    <w:rsid w:val="003145CD"/>
    <w:rsid w:val="00314C10"/>
    <w:rsid w:val="0031558B"/>
    <w:rsid w:val="00315B65"/>
    <w:rsid w:val="00315DB5"/>
    <w:rsid w:val="00321540"/>
    <w:rsid w:val="003239FB"/>
    <w:rsid w:val="003240B5"/>
    <w:rsid w:val="00324807"/>
    <w:rsid w:val="00326228"/>
    <w:rsid w:val="00326235"/>
    <w:rsid w:val="00326DF4"/>
    <w:rsid w:val="0032722B"/>
    <w:rsid w:val="00327870"/>
    <w:rsid w:val="003308B3"/>
    <w:rsid w:val="003333F1"/>
    <w:rsid w:val="00333B34"/>
    <w:rsid w:val="003354C9"/>
    <w:rsid w:val="003355F8"/>
    <w:rsid w:val="003367E1"/>
    <w:rsid w:val="00336C8C"/>
    <w:rsid w:val="00337F2C"/>
    <w:rsid w:val="00341F92"/>
    <w:rsid w:val="00342568"/>
    <w:rsid w:val="00343A47"/>
    <w:rsid w:val="00343A50"/>
    <w:rsid w:val="00343B73"/>
    <w:rsid w:val="003459FF"/>
    <w:rsid w:val="00347A21"/>
    <w:rsid w:val="00350D4A"/>
    <w:rsid w:val="0035331D"/>
    <w:rsid w:val="00353891"/>
    <w:rsid w:val="003549A6"/>
    <w:rsid w:val="00354E2A"/>
    <w:rsid w:val="00355D1E"/>
    <w:rsid w:val="00356365"/>
    <w:rsid w:val="00357263"/>
    <w:rsid w:val="00357293"/>
    <w:rsid w:val="0035734F"/>
    <w:rsid w:val="00357AB5"/>
    <w:rsid w:val="00360039"/>
    <w:rsid w:val="00360745"/>
    <w:rsid w:val="00361058"/>
    <w:rsid w:val="003610A2"/>
    <w:rsid w:val="003622CE"/>
    <w:rsid w:val="003647E3"/>
    <w:rsid w:val="00370887"/>
    <w:rsid w:val="003715B1"/>
    <w:rsid w:val="0037375A"/>
    <w:rsid w:val="0037410C"/>
    <w:rsid w:val="0037436F"/>
    <w:rsid w:val="003746C0"/>
    <w:rsid w:val="003746C7"/>
    <w:rsid w:val="00374D36"/>
    <w:rsid w:val="00374F4F"/>
    <w:rsid w:val="0037506D"/>
    <w:rsid w:val="003755AC"/>
    <w:rsid w:val="00375D57"/>
    <w:rsid w:val="00375F40"/>
    <w:rsid w:val="00376253"/>
    <w:rsid w:val="00376D38"/>
    <w:rsid w:val="00377AAC"/>
    <w:rsid w:val="00380644"/>
    <w:rsid w:val="00380DEE"/>
    <w:rsid w:val="003823E1"/>
    <w:rsid w:val="0038369C"/>
    <w:rsid w:val="00384674"/>
    <w:rsid w:val="00384800"/>
    <w:rsid w:val="00384CDA"/>
    <w:rsid w:val="003851BF"/>
    <w:rsid w:val="00386C25"/>
    <w:rsid w:val="0038732F"/>
    <w:rsid w:val="00390006"/>
    <w:rsid w:val="00391BBF"/>
    <w:rsid w:val="00392CA4"/>
    <w:rsid w:val="00393FFE"/>
    <w:rsid w:val="0039463D"/>
    <w:rsid w:val="00395D09"/>
    <w:rsid w:val="00395E2B"/>
    <w:rsid w:val="0039605A"/>
    <w:rsid w:val="003961D6"/>
    <w:rsid w:val="00397057"/>
    <w:rsid w:val="00397B9D"/>
    <w:rsid w:val="003A0869"/>
    <w:rsid w:val="003A0971"/>
    <w:rsid w:val="003A1D1C"/>
    <w:rsid w:val="003A1EFA"/>
    <w:rsid w:val="003A31AC"/>
    <w:rsid w:val="003A3924"/>
    <w:rsid w:val="003A40B8"/>
    <w:rsid w:val="003A44A5"/>
    <w:rsid w:val="003A5D1F"/>
    <w:rsid w:val="003A66DC"/>
    <w:rsid w:val="003A7332"/>
    <w:rsid w:val="003A75B8"/>
    <w:rsid w:val="003A7F7F"/>
    <w:rsid w:val="003B042E"/>
    <w:rsid w:val="003B0520"/>
    <w:rsid w:val="003B2BE8"/>
    <w:rsid w:val="003B2CBA"/>
    <w:rsid w:val="003B3902"/>
    <w:rsid w:val="003B4486"/>
    <w:rsid w:val="003B49DE"/>
    <w:rsid w:val="003B565B"/>
    <w:rsid w:val="003B5749"/>
    <w:rsid w:val="003B580D"/>
    <w:rsid w:val="003B68C4"/>
    <w:rsid w:val="003B6C0D"/>
    <w:rsid w:val="003B6F62"/>
    <w:rsid w:val="003B7401"/>
    <w:rsid w:val="003C0705"/>
    <w:rsid w:val="003C7078"/>
    <w:rsid w:val="003C7B61"/>
    <w:rsid w:val="003C7F0E"/>
    <w:rsid w:val="003D1803"/>
    <w:rsid w:val="003D1F8A"/>
    <w:rsid w:val="003D4DBD"/>
    <w:rsid w:val="003D541C"/>
    <w:rsid w:val="003D6D72"/>
    <w:rsid w:val="003D7BB3"/>
    <w:rsid w:val="003D7D63"/>
    <w:rsid w:val="003E07DE"/>
    <w:rsid w:val="003E0D28"/>
    <w:rsid w:val="003E2C28"/>
    <w:rsid w:val="003E32B3"/>
    <w:rsid w:val="003E44BE"/>
    <w:rsid w:val="003E4BA5"/>
    <w:rsid w:val="003E5E3B"/>
    <w:rsid w:val="003E63AD"/>
    <w:rsid w:val="003E791B"/>
    <w:rsid w:val="003F0BB3"/>
    <w:rsid w:val="003F116D"/>
    <w:rsid w:val="003F3866"/>
    <w:rsid w:val="003F615E"/>
    <w:rsid w:val="003F6BF9"/>
    <w:rsid w:val="003F7013"/>
    <w:rsid w:val="0040097C"/>
    <w:rsid w:val="00400A46"/>
    <w:rsid w:val="00400E90"/>
    <w:rsid w:val="00401C82"/>
    <w:rsid w:val="0040332D"/>
    <w:rsid w:val="00403827"/>
    <w:rsid w:val="004062EB"/>
    <w:rsid w:val="004064CF"/>
    <w:rsid w:val="00406E94"/>
    <w:rsid w:val="004105FE"/>
    <w:rsid w:val="004115A9"/>
    <w:rsid w:val="00414EF8"/>
    <w:rsid w:val="00417462"/>
    <w:rsid w:val="00420263"/>
    <w:rsid w:val="00420603"/>
    <w:rsid w:val="004207C1"/>
    <w:rsid w:val="00420AAC"/>
    <w:rsid w:val="00422533"/>
    <w:rsid w:val="00423584"/>
    <w:rsid w:val="00424553"/>
    <w:rsid w:val="00424813"/>
    <w:rsid w:val="00425D19"/>
    <w:rsid w:val="0042630A"/>
    <w:rsid w:val="00427C94"/>
    <w:rsid w:val="00430038"/>
    <w:rsid w:val="0043200B"/>
    <w:rsid w:val="00432076"/>
    <w:rsid w:val="00432B45"/>
    <w:rsid w:val="004331AB"/>
    <w:rsid w:val="00433447"/>
    <w:rsid w:val="0043422F"/>
    <w:rsid w:val="00435033"/>
    <w:rsid w:val="00436F47"/>
    <w:rsid w:val="0044192E"/>
    <w:rsid w:val="0044239A"/>
    <w:rsid w:val="0044293E"/>
    <w:rsid w:val="00442AA1"/>
    <w:rsid w:val="00443255"/>
    <w:rsid w:val="00443906"/>
    <w:rsid w:val="00443AD4"/>
    <w:rsid w:val="00444E73"/>
    <w:rsid w:val="00445187"/>
    <w:rsid w:val="00445784"/>
    <w:rsid w:val="00446E04"/>
    <w:rsid w:val="0044790D"/>
    <w:rsid w:val="00447C8E"/>
    <w:rsid w:val="00450BA7"/>
    <w:rsid w:val="004513DE"/>
    <w:rsid w:val="004522F0"/>
    <w:rsid w:val="004525C0"/>
    <w:rsid w:val="00452D4B"/>
    <w:rsid w:val="00454681"/>
    <w:rsid w:val="00454787"/>
    <w:rsid w:val="00454789"/>
    <w:rsid w:val="00454E4A"/>
    <w:rsid w:val="00455FE7"/>
    <w:rsid w:val="00456B5C"/>
    <w:rsid w:val="00456E24"/>
    <w:rsid w:val="00456FDE"/>
    <w:rsid w:val="00457D7C"/>
    <w:rsid w:val="00460E59"/>
    <w:rsid w:val="00461CD4"/>
    <w:rsid w:val="00462AF3"/>
    <w:rsid w:val="00462BC7"/>
    <w:rsid w:val="0046331D"/>
    <w:rsid w:val="0046349F"/>
    <w:rsid w:val="00464B47"/>
    <w:rsid w:val="0046604F"/>
    <w:rsid w:val="00467CDD"/>
    <w:rsid w:val="00470DE0"/>
    <w:rsid w:val="004723DC"/>
    <w:rsid w:val="00472D35"/>
    <w:rsid w:val="0047323E"/>
    <w:rsid w:val="004741CC"/>
    <w:rsid w:val="00475CD6"/>
    <w:rsid w:val="0047731F"/>
    <w:rsid w:val="00481F94"/>
    <w:rsid w:val="0048216F"/>
    <w:rsid w:val="00484AA6"/>
    <w:rsid w:val="00485010"/>
    <w:rsid w:val="00486674"/>
    <w:rsid w:val="0048743F"/>
    <w:rsid w:val="0048776D"/>
    <w:rsid w:val="00487F3F"/>
    <w:rsid w:val="0049019C"/>
    <w:rsid w:val="00491288"/>
    <w:rsid w:val="0049180A"/>
    <w:rsid w:val="00492E9B"/>
    <w:rsid w:val="0049318F"/>
    <w:rsid w:val="00497E64"/>
    <w:rsid w:val="004A1791"/>
    <w:rsid w:val="004A2032"/>
    <w:rsid w:val="004A49E5"/>
    <w:rsid w:val="004A49F1"/>
    <w:rsid w:val="004A5AB8"/>
    <w:rsid w:val="004A5CCA"/>
    <w:rsid w:val="004A6632"/>
    <w:rsid w:val="004A7279"/>
    <w:rsid w:val="004A78DE"/>
    <w:rsid w:val="004B0206"/>
    <w:rsid w:val="004B07E5"/>
    <w:rsid w:val="004B1532"/>
    <w:rsid w:val="004B43B1"/>
    <w:rsid w:val="004B4F46"/>
    <w:rsid w:val="004B5092"/>
    <w:rsid w:val="004B59FE"/>
    <w:rsid w:val="004B6D09"/>
    <w:rsid w:val="004B78CC"/>
    <w:rsid w:val="004B7A9E"/>
    <w:rsid w:val="004C11B5"/>
    <w:rsid w:val="004C3152"/>
    <w:rsid w:val="004C383E"/>
    <w:rsid w:val="004C6EA0"/>
    <w:rsid w:val="004D0723"/>
    <w:rsid w:val="004D0F30"/>
    <w:rsid w:val="004D2D39"/>
    <w:rsid w:val="004D2FFB"/>
    <w:rsid w:val="004D6B42"/>
    <w:rsid w:val="004D7747"/>
    <w:rsid w:val="004D79CF"/>
    <w:rsid w:val="004E0D70"/>
    <w:rsid w:val="004E3151"/>
    <w:rsid w:val="004E3FF9"/>
    <w:rsid w:val="004E6C55"/>
    <w:rsid w:val="004E7505"/>
    <w:rsid w:val="004E7702"/>
    <w:rsid w:val="004E7747"/>
    <w:rsid w:val="004F0221"/>
    <w:rsid w:val="004F09CF"/>
    <w:rsid w:val="004F1AFC"/>
    <w:rsid w:val="004F2CB3"/>
    <w:rsid w:val="004F2F3E"/>
    <w:rsid w:val="004F36E0"/>
    <w:rsid w:val="004F38F0"/>
    <w:rsid w:val="004F3FB9"/>
    <w:rsid w:val="004F5C92"/>
    <w:rsid w:val="004F717F"/>
    <w:rsid w:val="004F7FD1"/>
    <w:rsid w:val="0050388A"/>
    <w:rsid w:val="0050407B"/>
    <w:rsid w:val="005102E0"/>
    <w:rsid w:val="00510467"/>
    <w:rsid w:val="00511F85"/>
    <w:rsid w:val="005124D4"/>
    <w:rsid w:val="00513F12"/>
    <w:rsid w:val="00515336"/>
    <w:rsid w:val="005159D2"/>
    <w:rsid w:val="00515BE0"/>
    <w:rsid w:val="005164A8"/>
    <w:rsid w:val="00516C6B"/>
    <w:rsid w:val="0052069C"/>
    <w:rsid w:val="00520774"/>
    <w:rsid w:val="00521AE7"/>
    <w:rsid w:val="005223AD"/>
    <w:rsid w:val="00522A3F"/>
    <w:rsid w:val="00522BFD"/>
    <w:rsid w:val="00522EFF"/>
    <w:rsid w:val="00523D53"/>
    <w:rsid w:val="00524210"/>
    <w:rsid w:val="00524B8E"/>
    <w:rsid w:val="00524BAB"/>
    <w:rsid w:val="005251B2"/>
    <w:rsid w:val="005254BE"/>
    <w:rsid w:val="00525BE6"/>
    <w:rsid w:val="00526640"/>
    <w:rsid w:val="00526E2A"/>
    <w:rsid w:val="00527333"/>
    <w:rsid w:val="005301B4"/>
    <w:rsid w:val="00530205"/>
    <w:rsid w:val="005305B1"/>
    <w:rsid w:val="00530C14"/>
    <w:rsid w:val="00530E3B"/>
    <w:rsid w:val="0053112E"/>
    <w:rsid w:val="005318A3"/>
    <w:rsid w:val="00531979"/>
    <w:rsid w:val="00532368"/>
    <w:rsid w:val="0053259E"/>
    <w:rsid w:val="00534712"/>
    <w:rsid w:val="00535466"/>
    <w:rsid w:val="0053721D"/>
    <w:rsid w:val="00537D35"/>
    <w:rsid w:val="0054204A"/>
    <w:rsid w:val="005424EA"/>
    <w:rsid w:val="00542B76"/>
    <w:rsid w:val="0054398C"/>
    <w:rsid w:val="00543A9E"/>
    <w:rsid w:val="00544142"/>
    <w:rsid w:val="005444F7"/>
    <w:rsid w:val="00545698"/>
    <w:rsid w:val="00545A03"/>
    <w:rsid w:val="00545C50"/>
    <w:rsid w:val="0054679C"/>
    <w:rsid w:val="00546DAC"/>
    <w:rsid w:val="00547EC5"/>
    <w:rsid w:val="0055185F"/>
    <w:rsid w:val="00552BF7"/>
    <w:rsid w:val="00552CA5"/>
    <w:rsid w:val="005534F6"/>
    <w:rsid w:val="0055558E"/>
    <w:rsid w:val="005559B9"/>
    <w:rsid w:val="00560B28"/>
    <w:rsid w:val="00560BD7"/>
    <w:rsid w:val="0056192C"/>
    <w:rsid w:val="0056288A"/>
    <w:rsid w:val="00562CD1"/>
    <w:rsid w:val="005645DA"/>
    <w:rsid w:val="00565BE1"/>
    <w:rsid w:val="005663F3"/>
    <w:rsid w:val="0056709C"/>
    <w:rsid w:val="005727CE"/>
    <w:rsid w:val="00572B9B"/>
    <w:rsid w:val="00574B16"/>
    <w:rsid w:val="005754F9"/>
    <w:rsid w:val="00576ED9"/>
    <w:rsid w:val="005773A5"/>
    <w:rsid w:val="00580B40"/>
    <w:rsid w:val="00580C0C"/>
    <w:rsid w:val="00581969"/>
    <w:rsid w:val="00582C11"/>
    <w:rsid w:val="00582D51"/>
    <w:rsid w:val="005839C1"/>
    <w:rsid w:val="00583B1B"/>
    <w:rsid w:val="005841CC"/>
    <w:rsid w:val="005841DB"/>
    <w:rsid w:val="00584394"/>
    <w:rsid w:val="005871FC"/>
    <w:rsid w:val="005874A3"/>
    <w:rsid w:val="00587F30"/>
    <w:rsid w:val="00590D27"/>
    <w:rsid w:val="005937CD"/>
    <w:rsid w:val="00594289"/>
    <w:rsid w:val="00595BC5"/>
    <w:rsid w:val="00596A80"/>
    <w:rsid w:val="005A05A1"/>
    <w:rsid w:val="005A0D6E"/>
    <w:rsid w:val="005A0E2F"/>
    <w:rsid w:val="005A1E48"/>
    <w:rsid w:val="005A2008"/>
    <w:rsid w:val="005A276B"/>
    <w:rsid w:val="005A2CF0"/>
    <w:rsid w:val="005A59C6"/>
    <w:rsid w:val="005A5EFA"/>
    <w:rsid w:val="005A67E2"/>
    <w:rsid w:val="005B1491"/>
    <w:rsid w:val="005B18B7"/>
    <w:rsid w:val="005B19E4"/>
    <w:rsid w:val="005B3C41"/>
    <w:rsid w:val="005B4224"/>
    <w:rsid w:val="005B428E"/>
    <w:rsid w:val="005B59CC"/>
    <w:rsid w:val="005B5C05"/>
    <w:rsid w:val="005B5F39"/>
    <w:rsid w:val="005B61D5"/>
    <w:rsid w:val="005B62CC"/>
    <w:rsid w:val="005B6759"/>
    <w:rsid w:val="005C01DE"/>
    <w:rsid w:val="005C070B"/>
    <w:rsid w:val="005C13F2"/>
    <w:rsid w:val="005C3A9E"/>
    <w:rsid w:val="005C3F06"/>
    <w:rsid w:val="005C5073"/>
    <w:rsid w:val="005C521C"/>
    <w:rsid w:val="005C66A7"/>
    <w:rsid w:val="005C6B1D"/>
    <w:rsid w:val="005D0597"/>
    <w:rsid w:val="005D05B5"/>
    <w:rsid w:val="005D143A"/>
    <w:rsid w:val="005D420D"/>
    <w:rsid w:val="005D6216"/>
    <w:rsid w:val="005D6771"/>
    <w:rsid w:val="005D6BFF"/>
    <w:rsid w:val="005D7C3B"/>
    <w:rsid w:val="005D7D80"/>
    <w:rsid w:val="005E0742"/>
    <w:rsid w:val="005E2E11"/>
    <w:rsid w:val="005E3163"/>
    <w:rsid w:val="005E3D0E"/>
    <w:rsid w:val="005E4571"/>
    <w:rsid w:val="005E4BC5"/>
    <w:rsid w:val="005E4DA8"/>
    <w:rsid w:val="005E548E"/>
    <w:rsid w:val="005E5CDE"/>
    <w:rsid w:val="005E6CF1"/>
    <w:rsid w:val="005E74FE"/>
    <w:rsid w:val="005E7D34"/>
    <w:rsid w:val="005F1BE5"/>
    <w:rsid w:val="005F1F9E"/>
    <w:rsid w:val="005F3037"/>
    <w:rsid w:val="005F37D3"/>
    <w:rsid w:val="005F4B7A"/>
    <w:rsid w:val="005F4E45"/>
    <w:rsid w:val="005F4F77"/>
    <w:rsid w:val="005F5FA7"/>
    <w:rsid w:val="005F657A"/>
    <w:rsid w:val="005F6920"/>
    <w:rsid w:val="005F7B18"/>
    <w:rsid w:val="006005EA"/>
    <w:rsid w:val="00600CD7"/>
    <w:rsid w:val="006032EF"/>
    <w:rsid w:val="0060504F"/>
    <w:rsid w:val="006066F1"/>
    <w:rsid w:val="00606886"/>
    <w:rsid w:val="006077A6"/>
    <w:rsid w:val="00607840"/>
    <w:rsid w:val="0061032D"/>
    <w:rsid w:val="006105EB"/>
    <w:rsid w:val="00610853"/>
    <w:rsid w:val="00612405"/>
    <w:rsid w:val="00612E65"/>
    <w:rsid w:val="00613EC5"/>
    <w:rsid w:val="0061522E"/>
    <w:rsid w:val="0061527E"/>
    <w:rsid w:val="00617D37"/>
    <w:rsid w:val="00617EDF"/>
    <w:rsid w:val="00620916"/>
    <w:rsid w:val="00620E70"/>
    <w:rsid w:val="00621AD7"/>
    <w:rsid w:val="0062282E"/>
    <w:rsid w:val="00623A75"/>
    <w:rsid w:val="00624131"/>
    <w:rsid w:val="0062464A"/>
    <w:rsid w:val="00626532"/>
    <w:rsid w:val="00626595"/>
    <w:rsid w:val="006270A8"/>
    <w:rsid w:val="00627EEB"/>
    <w:rsid w:val="0063010E"/>
    <w:rsid w:val="00630FBA"/>
    <w:rsid w:val="00631D83"/>
    <w:rsid w:val="00636536"/>
    <w:rsid w:val="00637C0F"/>
    <w:rsid w:val="00637CDF"/>
    <w:rsid w:val="00640242"/>
    <w:rsid w:val="00640307"/>
    <w:rsid w:val="00640407"/>
    <w:rsid w:val="00642212"/>
    <w:rsid w:val="006425A8"/>
    <w:rsid w:val="00642C9B"/>
    <w:rsid w:val="00643E85"/>
    <w:rsid w:val="00643F62"/>
    <w:rsid w:val="00644D45"/>
    <w:rsid w:val="0064631A"/>
    <w:rsid w:val="00646D10"/>
    <w:rsid w:val="006475A9"/>
    <w:rsid w:val="00654452"/>
    <w:rsid w:val="006557D8"/>
    <w:rsid w:val="00655FB0"/>
    <w:rsid w:val="006563A8"/>
    <w:rsid w:val="0065664B"/>
    <w:rsid w:val="00657E21"/>
    <w:rsid w:val="0066022D"/>
    <w:rsid w:val="00660CFC"/>
    <w:rsid w:val="00660F9F"/>
    <w:rsid w:val="006611CB"/>
    <w:rsid w:val="0066572E"/>
    <w:rsid w:val="00666384"/>
    <w:rsid w:val="00670F95"/>
    <w:rsid w:val="00671038"/>
    <w:rsid w:val="0067254A"/>
    <w:rsid w:val="00672735"/>
    <w:rsid w:val="006730BB"/>
    <w:rsid w:val="006742C9"/>
    <w:rsid w:val="00677953"/>
    <w:rsid w:val="00680082"/>
    <w:rsid w:val="00680721"/>
    <w:rsid w:val="00680E3E"/>
    <w:rsid w:val="006815AE"/>
    <w:rsid w:val="006818BF"/>
    <w:rsid w:val="0068354E"/>
    <w:rsid w:val="006838F4"/>
    <w:rsid w:val="00683E2F"/>
    <w:rsid w:val="0068454B"/>
    <w:rsid w:val="00684A10"/>
    <w:rsid w:val="00684DED"/>
    <w:rsid w:val="00684F84"/>
    <w:rsid w:val="006856BD"/>
    <w:rsid w:val="006920FE"/>
    <w:rsid w:val="00692CC2"/>
    <w:rsid w:val="00692EE8"/>
    <w:rsid w:val="00694A16"/>
    <w:rsid w:val="006972CB"/>
    <w:rsid w:val="00697D46"/>
    <w:rsid w:val="006A0C38"/>
    <w:rsid w:val="006A36C8"/>
    <w:rsid w:val="006A385D"/>
    <w:rsid w:val="006A3E3E"/>
    <w:rsid w:val="006A43F6"/>
    <w:rsid w:val="006A5BEF"/>
    <w:rsid w:val="006A646A"/>
    <w:rsid w:val="006A777D"/>
    <w:rsid w:val="006A7F46"/>
    <w:rsid w:val="006B0608"/>
    <w:rsid w:val="006B08A5"/>
    <w:rsid w:val="006B16F6"/>
    <w:rsid w:val="006B1CA4"/>
    <w:rsid w:val="006B2A64"/>
    <w:rsid w:val="006B2D66"/>
    <w:rsid w:val="006B3137"/>
    <w:rsid w:val="006B41AC"/>
    <w:rsid w:val="006B4204"/>
    <w:rsid w:val="006B7AB8"/>
    <w:rsid w:val="006C0D9B"/>
    <w:rsid w:val="006C0EA3"/>
    <w:rsid w:val="006C282B"/>
    <w:rsid w:val="006C2F9B"/>
    <w:rsid w:val="006C30E1"/>
    <w:rsid w:val="006C4065"/>
    <w:rsid w:val="006C4917"/>
    <w:rsid w:val="006C4F6A"/>
    <w:rsid w:val="006C5057"/>
    <w:rsid w:val="006C65E2"/>
    <w:rsid w:val="006C7250"/>
    <w:rsid w:val="006C7A18"/>
    <w:rsid w:val="006C7B3D"/>
    <w:rsid w:val="006D12FE"/>
    <w:rsid w:val="006D2DB1"/>
    <w:rsid w:val="006D4DE2"/>
    <w:rsid w:val="006D59E7"/>
    <w:rsid w:val="006D698B"/>
    <w:rsid w:val="006D6DEE"/>
    <w:rsid w:val="006D72D7"/>
    <w:rsid w:val="006D738D"/>
    <w:rsid w:val="006D74A4"/>
    <w:rsid w:val="006D7A9F"/>
    <w:rsid w:val="006D7DB9"/>
    <w:rsid w:val="006E027A"/>
    <w:rsid w:val="006E0EC8"/>
    <w:rsid w:val="006E1470"/>
    <w:rsid w:val="006E2B24"/>
    <w:rsid w:val="006E4018"/>
    <w:rsid w:val="006E5FC7"/>
    <w:rsid w:val="006E77F6"/>
    <w:rsid w:val="006F1B0D"/>
    <w:rsid w:val="006F2F46"/>
    <w:rsid w:val="006F399E"/>
    <w:rsid w:val="006F3DCC"/>
    <w:rsid w:val="006F4713"/>
    <w:rsid w:val="006F4AA6"/>
    <w:rsid w:val="006F4EED"/>
    <w:rsid w:val="006F5431"/>
    <w:rsid w:val="006F558E"/>
    <w:rsid w:val="006F6D43"/>
    <w:rsid w:val="006F6FB3"/>
    <w:rsid w:val="006F74E6"/>
    <w:rsid w:val="00700703"/>
    <w:rsid w:val="0070124D"/>
    <w:rsid w:val="00701518"/>
    <w:rsid w:val="007016D3"/>
    <w:rsid w:val="00702615"/>
    <w:rsid w:val="00703E40"/>
    <w:rsid w:val="0070567F"/>
    <w:rsid w:val="00706928"/>
    <w:rsid w:val="00707B0F"/>
    <w:rsid w:val="00711271"/>
    <w:rsid w:val="00711BA8"/>
    <w:rsid w:val="00711F40"/>
    <w:rsid w:val="00712BC1"/>
    <w:rsid w:val="00713B0C"/>
    <w:rsid w:val="00714366"/>
    <w:rsid w:val="0071463D"/>
    <w:rsid w:val="007148F7"/>
    <w:rsid w:val="00714FB0"/>
    <w:rsid w:val="007150C1"/>
    <w:rsid w:val="007154C8"/>
    <w:rsid w:val="0071674E"/>
    <w:rsid w:val="00716EC8"/>
    <w:rsid w:val="00720D6C"/>
    <w:rsid w:val="007213DE"/>
    <w:rsid w:val="0072199C"/>
    <w:rsid w:val="007235F5"/>
    <w:rsid w:val="00724149"/>
    <w:rsid w:val="00724301"/>
    <w:rsid w:val="00724606"/>
    <w:rsid w:val="00724EE9"/>
    <w:rsid w:val="0072576D"/>
    <w:rsid w:val="00725968"/>
    <w:rsid w:val="00727040"/>
    <w:rsid w:val="00730577"/>
    <w:rsid w:val="0073158C"/>
    <w:rsid w:val="0073287B"/>
    <w:rsid w:val="00732D3E"/>
    <w:rsid w:val="0073404C"/>
    <w:rsid w:val="0073525E"/>
    <w:rsid w:val="007355E6"/>
    <w:rsid w:val="007357C3"/>
    <w:rsid w:val="00735905"/>
    <w:rsid w:val="00737C54"/>
    <w:rsid w:val="00740884"/>
    <w:rsid w:val="00742316"/>
    <w:rsid w:val="00742827"/>
    <w:rsid w:val="0074315B"/>
    <w:rsid w:val="00743618"/>
    <w:rsid w:val="007436F6"/>
    <w:rsid w:val="00744730"/>
    <w:rsid w:val="00745486"/>
    <w:rsid w:val="00745B90"/>
    <w:rsid w:val="007508A6"/>
    <w:rsid w:val="00751BC2"/>
    <w:rsid w:val="00752005"/>
    <w:rsid w:val="00752F30"/>
    <w:rsid w:val="00753C7E"/>
    <w:rsid w:val="00754FF4"/>
    <w:rsid w:val="007567CC"/>
    <w:rsid w:val="0075694F"/>
    <w:rsid w:val="0075783E"/>
    <w:rsid w:val="0076077D"/>
    <w:rsid w:val="00761181"/>
    <w:rsid w:val="00761711"/>
    <w:rsid w:val="00762B7A"/>
    <w:rsid w:val="00763941"/>
    <w:rsid w:val="007641F0"/>
    <w:rsid w:val="007671A2"/>
    <w:rsid w:val="00767B95"/>
    <w:rsid w:val="00770048"/>
    <w:rsid w:val="007719FF"/>
    <w:rsid w:val="0077231C"/>
    <w:rsid w:val="00772ED6"/>
    <w:rsid w:val="00773AAC"/>
    <w:rsid w:val="0077400E"/>
    <w:rsid w:val="00774CC6"/>
    <w:rsid w:val="007768E9"/>
    <w:rsid w:val="00776BA0"/>
    <w:rsid w:val="00776F90"/>
    <w:rsid w:val="007770DE"/>
    <w:rsid w:val="007812FC"/>
    <w:rsid w:val="00790425"/>
    <w:rsid w:val="0079238D"/>
    <w:rsid w:val="007940B7"/>
    <w:rsid w:val="00794782"/>
    <w:rsid w:val="00796686"/>
    <w:rsid w:val="007A02BF"/>
    <w:rsid w:val="007A0461"/>
    <w:rsid w:val="007A0C3E"/>
    <w:rsid w:val="007A1EF5"/>
    <w:rsid w:val="007A26C0"/>
    <w:rsid w:val="007A2ADF"/>
    <w:rsid w:val="007A2D68"/>
    <w:rsid w:val="007A3431"/>
    <w:rsid w:val="007A4945"/>
    <w:rsid w:val="007A4BB7"/>
    <w:rsid w:val="007B070C"/>
    <w:rsid w:val="007B0FF9"/>
    <w:rsid w:val="007B42B2"/>
    <w:rsid w:val="007B51DC"/>
    <w:rsid w:val="007B5234"/>
    <w:rsid w:val="007B624E"/>
    <w:rsid w:val="007B7368"/>
    <w:rsid w:val="007C1327"/>
    <w:rsid w:val="007C30E1"/>
    <w:rsid w:val="007C4BDF"/>
    <w:rsid w:val="007C5008"/>
    <w:rsid w:val="007C5DE9"/>
    <w:rsid w:val="007C600D"/>
    <w:rsid w:val="007D0927"/>
    <w:rsid w:val="007D0EBE"/>
    <w:rsid w:val="007D1F26"/>
    <w:rsid w:val="007D2A1F"/>
    <w:rsid w:val="007D4AEA"/>
    <w:rsid w:val="007D5AAC"/>
    <w:rsid w:val="007E0FE6"/>
    <w:rsid w:val="007E3873"/>
    <w:rsid w:val="007E3E45"/>
    <w:rsid w:val="007E3E46"/>
    <w:rsid w:val="007E4A6D"/>
    <w:rsid w:val="007E670F"/>
    <w:rsid w:val="007E6C29"/>
    <w:rsid w:val="007F07BE"/>
    <w:rsid w:val="007F0867"/>
    <w:rsid w:val="007F09DC"/>
    <w:rsid w:val="007F14B0"/>
    <w:rsid w:val="007F293C"/>
    <w:rsid w:val="007F3058"/>
    <w:rsid w:val="007F4605"/>
    <w:rsid w:val="007F5270"/>
    <w:rsid w:val="007F643E"/>
    <w:rsid w:val="007F6984"/>
    <w:rsid w:val="008015ED"/>
    <w:rsid w:val="00803715"/>
    <w:rsid w:val="0080441A"/>
    <w:rsid w:val="00805451"/>
    <w:rsid w:val="008059FB"/>
    <w:rsid w:val="00806DDF"/>
    <w:rsid w:val="00807CD8"/>
    <w:rsid w:val="008107A9"/>
    <w:rsid w:val="00810BDE"/>
    <w:rsid w:val="00811244"/>
    <w:rsid w:val="0081155E"/>
    <w:rsid w:val="00811DCE"/>
    <w:rsid w:val="00812161"/>
    <w:rsid w:val="00812AAF"/>
    <w:rsid w:val="00812E04"/>
    <w:rsid w:val="008134E0"/>
    <w:rsid w:val="00814BB3"/>
    <w:rsid w:val="00815E9E"/>
    <w:rsid w:val="00816AA9"/>
    <w:rsid w:val="0081703F"/>
    <w:rsid w:val="0081706E"/>
    <w:rsid w:val="008173E0"/>
    <w:rsid w:val="00821489"/>
    <w:rsid w:val="00821C99"/>
    <w:rsid w:val="008225C6"/>
    <w:rsid w:val="00822802"/>
    <w:rsid w:val="00822E37"/>
    <w:rsid w:val="00823508"/>
    <w:rsid w:val="00824D46"/>
    <w:rsid w:val="00825D95"/>
    <w:rsid w:val="00826305"/>
    <w:rsid w:val="008274FA"/>
    <w:rsid w:val="0082783A"/>
    <w:rsid w:val="00827ED5"/>
    <w:rsid w:val="00830A59"/>
    <w:rsid w:val="00832273"/>
    <w:rsid w:val="00832694"/>
    <w:rsid w:val="00833DCB"/>
    <w:rsid w:val="00833F0A"/>
    <w:rsid w:val="008355D6"/>
    <w:rsid w:val="00835711"/>
    <w:rsid w:val="00836F93"/>
    <w:rsid w:val="008379F3"/>
    <w:rsid w:val="00837B5C"/>
    <w:rsid w:val="0084094B"/>
    <w:rsid w:val="008416D3"/>
    <w:rsid w:val="008422DC"/>
    <w:rsid w:val="00842686"/>
    <w:rsid w:val="00842951"/>
    <w:rsid w:val="00842E72"/>
    <w:rsid w:val="00844123"/>
    <w:rsid w:val="00845CC9"/>
    <w:rsid w:val="00846049"/>
    <w:rsid w:val="008464CB"/>
    <w:rsid w:val="008465D4"/>
    <w:rsid w:val="00847002"/>
    <w:rsid w:val="00847D35"/>
    <w:rsid w:val="00847F78"/>
    <w:rsid w:val="0085237C"/>
    <w:rsid w:val="008526B6"/>
    <w:rsid w:val="008531D7"/>
    <w:rsid w:val="00853566"/>
    <w:rsid w:val="008545AB"/>
    <w:rsid w:val="008545DA"/>
    <w:rsid w:val="008553CC"/>
    <w:rsid w:val="0085555D"/>
    <w:rsid w:val="0085640B"/>
    <w:rsid w:val="00862AD4"/>
    <w:rsid w:val="00864797"/>
    <w:rsid w:val="00866051"/>
    <w:rsid w:val="008661B4"/>
    <w:rsid w:val="00866AC2"/>
    <w:rsid w:val="008677AA"/>
    <w:rsid w:val="00870A41"/>
    <w:rsid w:val="00870C94"/>
    <w:rsid w:val="00870EF2"/>
    <w:rsid w:val="00873198"/>
    <w:rsid w:val="008743DF"/>
    <w:rsid w:val="00876226"/>
    <w:rsid w:val="00876358"/>
    <w:rsid w:val="00877BBD"/>
    <w:rsid w:val="00877D63"/>
    <w:rsid w:val="00880B0C"/>
    <w:rsid w:val="008810B2"/>
    <w:rsid w:val="008815DD"/>
    <w:rsid w:val="00882A4E"/>
    <w:rsid w:val="0088376E"/>
    <w:rsid w:val="00883DF2"/>
    <w:rsid w:val="008840FD"/>
    <w:rsid w:val="008845C2"/>
    <w:rsid w:val="008858F1"/>
    <w:rsid w:val="00886BF6"/>
    <w:rsid w:val="00887CA6"/>
    <w:rsid w:val="00890DC5"/>
    <w:rsid w:val="00891E77"/>
    <w:rsid w:val="00892677"/>
    <w:rsid w:val="00892986"/>
    <w:rsid w:val="008929AC"/>
    <w:rsid w:val="0089346C"/>
    <w:rsid w:val="00896867"/>
    <w:rsid w:val="00896D92"/>
    <w:rsid w:val="00897435"/>
    <w:rsid w:val="008A16BB"/>
    <w:rsid w:val="008A204B"/>
    <w:rsid w:val="008A5158"/>
    <w:rsid w:val="008A562E"/>
    <w:rsid w:val="008A5B5C"/>
    <w:rsid w:val="008A61E9"/>
    <w:rsid w:val="008A6B69"/>
    <w:rsid w:val="008B04C8"/>
    <w:rsid w:val="008B13B3"/>
    <w:rsid w:val="008B1B63"/>
    <w:rsid w:val="008B2057"/>
    <w:rsid w:val="008B3526"/>
    <w:rsid w:val="008B3584"/>
    <w:rsid w:val="008B3D32"/>
    <w:rsid w:val="008B5B88"/>
    <w:rsid w:val="008B67F7"/>
    <w:rsid w:val="008B6A3D"/>
    <w:rsid w:val="008B73A5"/>
    <w:rsid w:val="008C217D"/>
    <w:rsid w:val="008C2291"/>
    <w:rsid w:val="008C23BE"/>
    <w:rsid w:val="008C3815"/>
    <w:rsid w:val="008C3B28"/>
    <w:rsid w:val="008C4183"/>
    <w:rsid w:val="008C6D76"/>
    <w:rsid w:val="008C755B"/>
    <w:rsid w:val="008C75EB"/>
    <w:rsid w:val="008D09C5"/>
    <w:rsid w:val="008D1C5F"/>
    <w:rsid w:val="008D1E19"/>
    <w:rsid w:val="008D2646"/>
    <w:rsid w:val="008D276C"/>
    <w:rsid w:val="008D3174"/>
    <w:rsid w:val="008D4CBE"/>
    <w:rsid w:val="008D4F23"/>
    <w:rsid w:val="008D762C"/>
    <w:rsid w:val="008D7762"/>
    <w:rsid w:val="008D797C"/>
    <w:rsid w:val="008E122A"/>
    <w:rsid w:val="008E14D1"/>
    <w:rsid w:val="008E1C4D"/>
    <w:rsid w:val="008E3CE1"/>
    <w:rsid w:val="008E3FE2"/>
    <w:rsid w:val="008E4113"/>
    <w:rsid w:val="008E5688"/>
    <w:rsid w:val="008E5D3F"/>
    <w:rsid w:val="008E6130"/>
    <w:rsid w:val="008E61C2"/>
    <w:rsid w:val="008E7D23"/>
    <w:rsid w:val="008F018D"/>
    <w:rsid w:val="008F0DF1"/>
    <w:rsid w:val="008F0E11"/>
    <w:rsid w:val="008F48ED"/>
    <w:rsid w:val="008F5666"/>
    <w:rsid w:val="008F676F"/>
    <w:rsid w:val="00900086"/>
    <w:rsid w:val="00901712"/>
    <w:rsid w:val="00902A4F"/>
    <w:rsid w:val="00903344"/>
    <w:rsid w:val="0090371A"/>
    <w:rsid w:val="00904933"/>
    <w:rsid w:val="0090606A"/>
    <w:rsid w:val="00906FB1"/>
    <w:rsid w:val="00907243"/>
    <w:rsid w:val="00910AE6"/>
    <w:rsid w:val="00911569"/>
    <w:rsid w:val="00911C93"/>
    <w:rsid w:val="00914627"/>
    <w:rsid w:val="00914B5A"/>
    <w:rsid w:val="009169FD"/>
    <w:rsid w:val="00917A58"/>
    <w:rsid w:val="009206E0"/>
    <w:rsid w:val="009223EE"/>
    <w:rsid w:val="00923A16"/>
    <w:rsid w:val="00926C79"/>
    <w:rsid w:val="00926FE7"/>
    <w:rsid w:val="00930648"/>
    <w:rsid w:val="00930C68"/>
    <w:rsid w:val="00931093"/>
    <w:rsid w:val="00931F62"/>
    <w:rsid w:val="00934A6A"/>
    <w:rsid w:val="00934CDF"/>
    <w:rsid w:val="00937AEB"/>
    <w:rsid w:val="00937E02"/>
    <w:rsid w:val="00941A97"/>
    <w:rsid w:val="00941A9B"/>
    <w:rsid w:val="00941E7D"/>
    <w:rsid w:val="0094299D"/>
    <w:rsid w:val="00942AE8"/>
    <w:rsid w:val="00942FE6"/>
    <w:rsid w:val="00943CF6"/>
    <w:rsid w:val="00946E5C"/>
    <w:rsid w:val="00946F82"/>
    <w:rsid w:val="0094793C"/>
    <w:rsid w:val="00951579"/>
    <w:rsid w:val="00951BBE"/>
    <w:rsid w:val="009543E9"/>
    <w:rsid w:val="00955B4F"/>
    <w:rsid w:val="0095626B"/>
    <w:rsid w:val="00956971"/>
    <w:rsid w:val="009623FB"/>
    <w:rsid w:val="009627E0"/>
    <w:rsid w:val="00962919"/>
    <w:rsid w:val="0096349A"/>
    <w:rsid w:val="009650AF"/>
    <w:rsid w:val="00965293"/>
    <w:rsid w:val="00966C3F"/>
    <w:rsid w:val="00970DBA"/>
    <w:rsid w:val="00972135"/>
    <w:rsid w:val="0097241C"/>
    <w:rsid w:val="0097294A"/>
    <w:rsid w:val="00972E5C"/>
    <w:rsid w:val="009733EC"/>
    <w:rsid w:val="0097357D"/>
    <w:rsid w:val="00973AA5"/>
    <w:rsid w:val="00973CD1"/>
    <w:rsid w:val="009750F7"/>
    <w:rsid w:val="00976B63"/>
    <w:rsid w:val="00976F6B"/>
    <w:rsid w:val="00977445"/>
    <w:rsid w:val="00977755"/>
    <w:rsid w:val="009779E7"/>
    <w:rsid w:val="00980902"/>
    <w:rsid w:val="00981121"/>
    <w:rsid w:val="00981DE1"/>
    <w:rsid w:val="0098223E"/>
    <w:rsid w:val="009824A4"/>
    <w:rsid w:val="00983992"/>
    <w:rsid w:val="00984AB1"/>
    <w:rsid w:val="0098625D"/>
    <w:rsid w:val="0098695C"/>
    <w:rsid w:val="00986F18"/>
    <w:rsid w:val="0098712E"/>
    <w:rsid w:val="00987E62"/>
    <w:rsid w:val="00990242"/>
    <w:rsid w:val="0099036F"/>
    <w:rsid w:val="0099359A"/>
    <w:rsid w:val="009940A2"/>
    <w:rsid w:val="00994E39"/>
    <w:rsid w:val="00995C30"/>
    <w:rsid w:val="00996D9F"/>
    <w:rsid w:val="00996FB3"/>
    <w:rsid w:val="00997779"/>
    <w:rsid w:val="009A22AD"/>
    <w:rsid w:val="009A24C1"/>
    <w:rsid w:val="009A285C"/>
    <w:rsid w:val="009A5A0E"/>
    <w:rsid w:val="009A5BCF"/>
    <w:rsid w:val="009A6B12"/>
    <w:rsid w:val="009A7521"/>
    <w:rsid w:val="009A7ECF"/>
    <w:rsid w:val="009B218C"/>
    <w:rsid w:val="009B236F"/>
    <w:rsid w:val="009B295F"/>
    <w:rsid w:val="009B2DED"/>
    <w:rsid w:val="009B4151"/>
    <w:rsid w:val="009B46FB"/>
    <w:rsid w:val="009B4A91"/>
    <w:rsid w:val="009B500E"/>
    <w:rsid w:val="009B620D"/>
    <w:rsid w:val="009B6798"/>
    <w:rsid w:val="009C0A02"/>
    <w:rsid w:val="009C2C63"/>
    <w:rsid w:val="009C34CB"/>
    <w:rsid w:val="009C4B4E"/>
    <w:rsid w:val="009C50BB"/>
    <w:rsid w:val="009C5836"/>
    <w:rsid w:val="009D0011"/>
    <w:rsid w:val="009D0242"/>
    <w:rsid w:val="009D04A3"/>
    <w:rsid w:val="009D14AA"/>
    <w:rsid w:val="009D190A"/>
    <w:rsid w:val="009D2444"/>
    <w:rsid w:val="009D3097"/>
    <w:rsid w:val="009D6916"/>
    <w:rsid w:val="009D72D6"/>
    <w:rsid w:val="009D73A1"/>
    <w:rsid w:val="009D7E34"/>
    <w:rsid w:val="009E01BD"/>
    <w:rsid w:val="009E0C3D"/>
    <w:rsid w:val="009E0E20"/>
    <w:rsid w:val="009E1360"/>
    <w:rsid w:val="009E1A9D"/>
    <w:rsid w:val="009E35CF"/>
    <w:rsid w:val="009E36A7"/>
    <w:rsid w:val="009E3D1F"/>
    <w:rsid w:val="009E3FC4"/>
    <w:rsid w:val="009E4B06"/>
    <w:rsid w:val="009E5D75"/>
    <w:rsid w:val="009E69AD"/>
    <w:rsid w:val="009F0071"/>
    <w:rsid w:val="009F0771"/>
    <w:rsid w:val="009F0FC2"/>
    <w:rsid w:val="009F3B54"/>
    <w:rsid w:val="009F3B5E"/>
    <w:rsid w:val="009F6F3A"/>
    <w:rsid w:val="00A00CF1"/>
    <w:rsid w:val="00A00ED8"/>
    <w:rsid w:val="00A022C4"/>
    <w:rsid w:val="00A05D46"/>
    <w:rsid w:val="00A05D7C"/>
    <w:rsid w:val="00A05F49"/>
    <w:rsid w:val="00A06B37"/>
    <w:rsid w:val="00A079AC"/>
    <w:rsid w:val="00A1018B"/>
    <w:rsid w:val="00A10E88"/>
    <w:rsid w:val="00A10F29"/>
    <w:rsid w:val="00A1387F"/>
    <w:rsid w:val="00A15C95"/>
    <w:rsid w:val="00A1621E"/>
    <w:rsid w:val="00A16370"/>
    <w:rsid w:val="00A165B6"/>
    <w:rsid w:val="00A166F8"/>
    <w:rsid w:val="00A1752B"/>
    <w:rsid w:val="00A20AB3"/>
    <w:rsid w:val="00A21697"/>
    <w:rsid w:val="00A22457"/>
    <w:rsid w:val="00A226B1"/>
    <w:rsid w:val="00A25B59"/>
    <w:rsid w:val="00A25C2E"/>
    <w:rsid w:val="00A268A7"/>
    <w:rsid w:val="00A26F6B"/>
    <w:rsid w:val="00A273BC"/>
    <w:rsid w:val="00A31257"/>
    <w:rsid w:val="00A31D51"/>
    <w:rsid w:val="00A31F1E"/>
    <w:rsid w:val="00A320BF"/>
    <w:rsid w:val="00A32CBC"/>
    <w:rsid w:val="00A33944"/>
    <w:rsid w:val="00A346A2"/>
    <w:rsid w:val="00A3581C"/>
    <w:rsid w:val="00A37A06"/>
    <w:rsid w:val="00A4236C"/>
    <w:rsid w:val="00A4292C"/>
    <w:rsid w:val="00A43097"/>
    <w:rsid w:val="00A44631"/>
    <w:rsid w:val="00A4476F"/>
    <w:rsid w:val="00A44C03"/>
    <w:rsid w:val="00A45666"/>
    <w:rsid w:val="00A4617B"/>
    <w:rsid w:val="00A471F7"/>
    <w:rsid w:val="00A47260"/>
    <w:rsid w:val="00A474E3"/>
    <w:rsid w:val="00A47673"/>
    <w:rsid w:val="00A47AAB"/>
    <w:rsid w:val="00A507F4"/>
    <w:rsid w:val="00A51008"/>
    <w:rsid w:val="00A5137F"/>
    <w:rsid w:val="00A5187D"/>
    <w:rsid w:val="00A518F3"/>
    <w:rsid w:val="00A52747"/>
    <w:rsid w:val="00A54998"/>
    <w:rsid w:val="00A5692B"/>
    <w:rsid w:val="00A5785E"/>
    <w:rsid w:val="00A57993"/>
    <w:rsid w:val="00A619B0"/>
    <w:rsid w:val="00A6218D"/>
    <w:rsid w:val="00A66238"/>
    <w:rsid w:val="00A663DE"/>
    <w:rsid w:val="00A66AEE"/>
    <w:rsid w:val="00A67542"/>
    <w:rsid w:val="00A67B55"/>
    <w:rsid w:val="00A72FA7"/>
    <w:rsid w:val="00A755E9"/>
    <w:rsid w:val="00A762CF"/>
    <w:rsid w:val="00A77802"/>
    <w:rsid w:val="00A8097A"/>
    <w:rsid w:val="00A80FA9"/>
    <w:rsid w:val="00A812B2"/>
    <w:rsid w:val="00A83E9B"/>
    <w:rsid w:val="00A854B7"/>
    <w:rsid w:val="00A8697A"/>
    <w:rsid w:val="00A91584"/>
    <w:rsid w:val="00A91604"/>
    <w:rsid w:val="00A93658"/>
    <w:rsid w:val="00A93D9E"/>
    <w:rsid w:val="00A93FC3"/>
    <w:rsid w:val="00A95F39"/>
    <w:rsid w:val="00A9616F"/>
    <w:rsid w:val="00A96607"/>
    <w:rsid w:val="00A96D09"/>
    <w:rsid w:val="00A96E69"/>
    <w:rsid w:val="00A978BF"/>
    <w:rsid w:val="00A97E91"/>
    <w:rsid w:val="00AA0DCC"/>
    <w:rsid w:val="00AA1C50"/>
    <w:rsid w:val="00AA210C"/>
    <w:rsid w:val="00AA32DE"/>
    <w:rsid w:val="00AA3823"/>
    <w:rsid w:val="00AA4D52"/>
    <w:rsid w:val="00AA5C4C"/>
    <w:rsid w:val="00AA7199"/>
    <w:rsid w:val="00AB1424"/>
    <w:rsid w:val="00AB1A5A"/>
    <w:rsid w:val="00AB1D44"/>
    <w:rsid w:val="00AB2B46"/>
    <w:rsid w:val="00AB3EE7"/>
    <w:rsid w:val="00AB44F1"/>
    <w:rsid w:val="00AB4D76"/>
    <w:rsid w:val="00AB5172"/>
    <w:rsid w:val="00AB68F4"/>
    <w:rsid w:val="00AB7428"/>
    <w:rsid w:val="00AC3B78"/>
    <w:rsid w:val="00AC57D2"/>
    <w:rsid w:val="00AD10B3"/>
    <w:rsid w:val="00AD1724"/>
    <w:rsid w:val="00AD1864"/>
    <w:rsid w:val="00AD19AC"/>
    <w:rsid w:val="00AD21CD"/>
    <w:rsid w:val="00AD2402"/>
    <w:rsid w:val="00AD2984"/>
    <w:rsid w:val="00AD3204"/>
    <w:rsid w:val="00AD3F73"/>
    <w:rsid w:val="00AD4C66"/>
    <w:rsid w:val="00AD50F2"/>
    <w:rsid w:val="00AD5FC6"/>
    <w:rsid w:val="00AD6B77"/>
    <w:rsid w:val="00AE0E4B"/>
    <w:rsid w:val="00AE15FA"/>
    <w:rsid w:val="00AE27E5"/>
    <w:rsid w:val="00AE33B1"/>
    <w:rsid w:val="00AE39A7"/>
    <w:rsid w:val="00AE3D3A"/>
    <w:rsid w:val="00AE4602"/>
    <w:rsid w:val="00AE4E6B"/>
    <w:rsid w:val="00AE61D0"/>
    <w:rsid w:val="00AE774C"/>
    <w:rsid w:val="00AF0583"/>
    <w:rsid w:val="00AF0A0A"/>
    <w:rsid w:val="00AF0B0C"/>
    <w:rsid w:val="00AF20BA"/>
    <w:rsid w:val="00AF35A8"/>
    <w:rsid w:val="00AF491E"/>
    <w:rsid w:val="00AF4A48"/>
    <w:rsid w:val="00AF5BBD"/>
    <w:rsid w:val="00B017D7"/>
    <w:rsid w:val="00B01960"/>
    <w:rsid w:val="00B01F01"/>
    <w:rsid w:val="00B030C0"/>
    <w:rsid w:val="00B03937"/>
    <w:rsid w:val="00B040CE"/>
    <w:rsid w:val="00B04351"/>
    <w:rsid w:val="00B04FA7"/>
    <w:rsid w:val="00B05481"/>
    <w:rsid w:val="00B0762F"/>
    <w:rsid w:val="00B07641"/>
    <w:rsid w:val="00B10332"/>
    <w:rsid w:val="00B1062F"/>
    <w:rsid w:val="00B140F0"/>
    <w:rsid w:val="00B145DE"/>
    <w:rsid w:val="00B14E90"/>
    <w:rsid w:val="00B15189"/>
    <w:rsid w:val="00B17140"/>
    <w:rsid w:val="00B175F6"/>
    <w:rsid w:val="00B207EB"/>
    <w:rsid w:val="00B20930"/>
    <w:rsid w:val="00B20D22"/>
    <w:rsid w:val="00B216F6"/>
    <w:rsid w:val="00B21DCC"/>
    <w:rsid w:val="00B25A37"/>
    <w:rsid w:val="00B25C5F"/>
    <w:rsid w:val="00B30F44"/>
    <w:rsid w:val="00B311FC"/>
    <w:rsid w:val="00B328CC"/>
    <w:rsid w:val="00B34D01"/>
    <w:rsid w:val="00B3509A"/>
    <w:rsid w:val="00B35D95"/>
    <w:rsid w:val="00B365EC"/>
    <w:rsid w:val="00B370FF"/>
    <w:rsid w:val="00B371B0"/>
    <w:rsid w:val="00B4077B"/>
    <w:rsid w:val="00B40BA7"/>
    <w:rsid w:val="00B42476"/>
    <w:rsid w:val="00B44392"/>
    <w:rsid w:val="00B46F2A"/>
    <w:rsid w:val="00B47253"/>
    <w:rsid w:val="00B5171A"/>
    <w:rsid w:val="00B528A7"/>
    <w:rsid w:val="00B52F01"/>
    <w:rsid w:val="00B52FA1"/>
    <w:rsid w:val="00B53B7C"/>
    <w:rsid w:val="00B54578"/>
    <w:rsid w:val="00B576EB"/>
    <w:rsid w:val="00B6120F"/>
    <w:rsid w:val="00B64308"/>
    <w:rsid w:val="00B648F9"/>
    <w:rsid w:val="00B65611"/>
    <w:rsid w:val="00B6666E"/>
    <w:rsid w:val="00B67E15"/>
    <w:rsid w:val="00B71AD4"/>
    <w:rsid w:val="00B72D94"/>
    <w:rsid w:val="00B73176"/>
    <w:rsid w:val="00B751C6"/>
    <w:rsid w:val="00B75CE5"/>
    <w:rsid w:val="00B7737D"/>
    <w:rsid w:val="00B77687"/>
    <w:rsid w:val="00B77E5B"/>
    <w:rsid w:val="00B80EA6"/>
    <w:rsid w:val="00B81EFA"/>
    <w:rsid w:val="00B83059"/>
    <w:rsid w:val="00B83130"/>
    <w:rsid w:val="00B83BC4"/>
    <w:rsid w:val="00B84891"/>
    <w:rsid w:val="00B849C1"/>
    <w:rsid w:val="00B854D7"/>
    <w:rsid w:val="00B85AAD"/>
    <w:rsid w:val="00B864B7"/>
    <w:rsid w:val="00B8681F"/>
    <w:rsid w:val="00B923C3"/>
    <w:rsid w:val="00B9495A"/>
    <w:rsid w:val="00B94D0A"/>
    <w:rsid w:val="00B95133"/>
    <w:rsid w:val="00B95E5D"/>
    <w:rsid w:val="00B96FDF"/>
    <w:rsid w:val="00B9708C"/>
    <w:rsid w:val="00B97BFA"/>
    <w:rsid w:val="00BA0493"/>
    <w:rsid w:val="00BA07C5"/>
    <w:rsid w:val="00BA0A69"/>
    <w:rsid w:val="00BA0C8E"/>
    <w:rsid w:val="00BA1496"/>
    <w:rsid w:val="00BA165E"/>
    <w:rsid w:val="00BA2574"/>
    <w:rsid w:val="00BA368E"/>
    <w:rsid w:val="00BA3CF1"/>
    <w:rsid w:val="00BA76AF"/>
    <w:rsid w:val="00BB2363"/>
    <w:rsid w:val="00BB2F73"/>
    <w:rsid w:val="00BB2FFB"/>
    <w:rsid w:val="00BB3BFE"/>
    <w:rsid w:val="00BB4B33"/>
    <w:rsid w:val="00BB52B6"/>
    <w:rsid w:val="00BB7ADD"/>
    <w:rsid w:val="00BC1558"/>
    <w:rsid w:val="00BC193E"/>
    <w:rsid w:val="00BC1EB4"/>
    <w:rsid w:val="00BC205F"/>
    <w:rsid w:val="00BC3FA8"/>
    <w:rsid w:val="00BC4273"/>
    <w:rsid w:val="00BC6647"/>
    <w:rsid w:val="00BC676A"/>
    <w:rsid w:val="00BC7ACB"/>
    <w:rsid w:val="00BC7B67"/>
    <w:rsid w:val="00BD016E"/>
    <w:rsid w:val="00BD1B45"/>
    <w:rsid w:val="00BD3044"/>
    <w:rsid w:val="00BD51A3"/>
    <w:rsid w:val="00BD5369"/>
    <w:rsid w:val="00BD5470"/>
    <w:rsid w:val="00BD5EDC"/>
    <w:rsid w:val="00BD6BF9"/>
    <w:rsid w:val="00BD6E5A"/>
    <w:rsid w:val="00BD7601"/>
    <w:rsid w:val="00BE0314"/>
    <w:rsid w:val="00BE0E0D"/>
    <w:rsid w:val="00BE1AD7"/>
    <w:rsid w:val="00BE1F46"/>
    <w:rsid w:val="00BE25BD"/>
    <w:rsid w:val="00BE528D"/>
    <w:rsid w:val="00BE58DD"/>
    <w:rsid w:val="00BE6D8F"/>
    <w:rsid w:val="00BE6F75"/>
    <w:rsid w:val="00BE71A4"/>
    <w:rsid w:val="00BE7A42"/>
    <w:rsid w:val="00BF0599"/>
    <w:rsid w:val="00BF1003"/>
    <w:rsid w:val="00BF1C2E"/>
    <w:rsid w:val="00BF3530"/>
    <w:rsid w:val="00BF479A"/>
    <w:rsid w:val="00BF5919"/>
    <w:rsid w:val="00BF7A40"/>
    <w:rsid w:val="00C00966"/>
    <w:rsid w:val="00C00E5B"/>
    <w:rsid w:val="00C01008"/>
    <w:rsid w:val="00C01D26"/>
    <w:rsid w:val="00C0432B"/>
    <w:rsid w:val="00C04477"/>
    <w:rsid w:val="00C057FD"/>
    <w:rsid w:val="00C06302"/>
    <w:rsid w:val="00C06DF0"/>
    <w:rsid w:val="00C06E8E"/>
    <w:rsid w:val="00C10E15"/>
    <w:rsid w:val="00C12B8C"/>
    <w:rsid w:val="00C132BC"/>
    <w:rsid w:val="00C13C8A"/>
    <w:rsid w:val="00C153E1"/>
    <w:rsid w:val="00C15A60"/>
    <w:rsid w:val="00C15EBB"/>
    <w:rsid w:val="00C164BD"/>
    <w:rsid w:val="00C165AB"/>
    <w:rsid w:val="00C16B23"/>
    <w:rsid w:val="00C174A9"/>
    <w:rsid w:val="00C17C18"/>
    <w:rsid w:val="00C2041C"/>
    <w:rsid w:val="00C210F5"/>
    <w:rsid w:val="00C251B9"/>
    <w:rsid w:val="00C25C0E"/>
    <w:rsid w:val="00C3011E"/>
    <w:rsid w:val="00C302EE"/>
    <w:rsid w:val="00C31D07"/>
    <w:rsid w:val="00C34053"/>
    <w:rsid w:val="00C3469F"/>
    <w:rsid w:val="00C372FC"/>
    <w:rsid w:val="00C37377"/>
    <w:rsid w:val="00C42923"/>
    <w:rsid w:val="00C46163"/>
    <w:rsid w:val="00C50B9D"/>
    <w:rsid w:val="00C50CAC"/>
    <w:rsid w:val="00C50FC0"/>
    <w:rsid w:val="00C51061"/>
    <w:rsid w:val="00C5322C"/>
    <w:rsid w:val="00C5507F"/>
    <w:rsid w:val="00C6099E"/>
    <w:rsid w:val="00C60DD5"/>
    <w:rsid w:val="00C617A8"/>
    <w:rsid w:val="00C62B51"/>
    <w:rsid w:val="00C63418"/>
    <w:rsid w:val="00C63EC9"/>
    <w:rsid w:val="00C654CA"/>
    <w:rsid w:val="00C66C03"/>
    <w:rsid w:val="00C671B1"/>
    <w:rsid w:val="00C67742"/>
    <w:rsid w:val="00C67C87"/>
    <w:rsid w:val="00C71F7D"/>
    <w:rsid w:val="00C734B3"/>
    <w:rsid w:val="00C73D97"/>
    <w:rsid w:val="00C7751B"/>
    <w:rsid w:val="00C77CCB"/>
    <w:rsid w:val="00C801E8"/>
    <w:rsid w:val="00C814F9"/>
    <w:rsid w:val="00C819D7"/>
    <w:rsid w:val="00C820DA"/>
    <w:rsid w:val="00C83CD1"/>
    <w:rsid w:val="00C849EF"/>
    <w:rsid w:val="00C855CB"/>
    <w:rsid w:val="00C856FB"/>
    <w:rsid w:val="00C85DEC"/>
    <w:rsid w:val="00C87C10"/>
    <w:rsid w:val="00C9079F"/>
    <w:rsid w:val="00C9240F"/>
    <w:rsid w:val="00C92BF4"/>
    <w:rsid w:val="00C92C4F"/>
    <w:rsid w:val="00C92D17"/>
    <w:rsid w:val="00C95E97"/>
    <w:rsid w:val="00C96BAA"/>
    <w:rsid w:val="00C96F5B"/>
    <w:rsid w:val="00C9782C"/>
    <w:rsid w:val="00CA0339"/>
    <w:rsid w:val="00CA132B"/>
    <w:rsid w:val="00CA14FD"/>
    <w:rsid w:val="00CA35A6"/>
    <w:rsid w:val="00CA3DC2"/>
    <w:rsid w:val="00CA6402"/>
    <w:rsid w:val="00CA6AE5"/>
    <w:rsid w:val="00CA7A3C"/>
    <w:rsid w:val="00CB18A9"/>
    <w:rsid w:val="00CB3ACD"/>
    <w:rsid w:val="00CB3CFC"/>
    <w:rsid w:val="00CB3D09"/>
    <w:rsid w:val="00CB3FE7"/>
    <w:rsid w:val="00CB4061"/>
    <w:rsid w:val="00CB5153"/>
    <w:rsid w:val="00CB56F1"/>
    <w:rsid w:val="00CB7616"/>
    <w:rsid w:val="00CC0511"/>
    <w:rsid w:val="00CC15BC"/>
    <w:rsid w:val="00CC4E05"/>
    <w:rsid w:val="00CC5FCB"/>
    <w:rsid w:val="00CC629A"/>
    <w:rsid w:val="00CD047C"/>
    <w:rsid w:val="00CD195C"/>
    <w:rsid w:val="00CD1CC5"/>
    <w:rsid w:val="00CD3A78"/>
    <w:rsid w:val="00CD46AF"/>
    <w:rsid w:val="00CD5F41"/>
    <w:rsid w:val="00CD6C60"/>
    <w:rsid w:val="00CD6D7F"/>
    <w:rsid w:val="00CE0539"/>
    <w:rsid w:val="00CE0944"/>
    <w:rsid w:val="00CE0E27"/>
    <w:rsid w:val="00CE123B"/>
    <w:rsid w:val="00CE2A2D"/>
    <w:rsid w:val="00CE2C6F"/>
    <w:rsid w:val="00CE3645"/>
    <w:rsid w:val="00CE4483"/>
    <w:rsid w:val="00CE5AE0"/>
    <w:rsid w:val="00CE5F0A"/>
    <w:rsid w:val="00CE62E9"/>
    <w:rsid w:val="00CE69C3"/>
    <w:rsid w:val="00CE6F77"/>
    <w:rsid w:val="00CE75BC"/>
    <w:rsid w:val="00CE7E17"/>
    <w:rsid w:val="00CE7F22"/>
    <w:rsid w:val="00CF2232"/>
    <w:rsid w:val="00CF2979"/>
    <w:rsid w:val="00CF3BBD"/>
    <w:rsid w:val="00CF535C"/>
    <w:rsid w:val="00CF57F5"/>
    <w:rsid w:val="00CF6541"/>
    <w:rsid w:val="00CF713B"/>
    <w:rsid w:val="00CF7D2C"/>
    <w:rsid w:val="00D0032C"/>
    <w:rsid w:val="00D0188B"/>
    <w:rsid w:val="00D01903"/>
    <w:rsid w:val="00D01B13"/>
    <w:rsid w:val="00D029BA"/>
    <w:rsid w:val="00D02A28"/>
    <w:rsid w:val="00D03DB2"/>
    <w:rsid w:val="00D058AF"/>
    <w:rsid w:val="00D05965"/>
    <w:rsid w:val="00D06F97"/>
    <w:rsid w:val="00D0785A"/>
    <w:rsid w:val="00D10DCA"/>
    <w:rsid w:val="00D12622"/>
    <w:rsid w:val="00D1511C"/>
    <w:rsid w:val="00D17398"/>
    <w:rsid w:val="00D200A6"/>
    <w:rsid w:val="00D22786"/>
    <w:rsid w:val="00D22A74"/>
    <w:rsid w:val="00D22AA2"/>
    <w:rsid w:val="00D23518"/>
    <w:rsid w:val="00D24C9F"/>
    <w:rsid w:val="00D26066"/>
    <w:rsid w:val="00D277F2"/>
    <w:rsid w:val="00D30092"/>
    <w:rsid w:val="00D304D9"/>
    <w:rsid w:val="00D30FB8"/>
    <w:rsid w:val="00D31118"/>
    <w:rsid w:val="00D31703"/>
    <w:rsid w:val="00D32E2A"/>
    <w:rsid w:val="00D349DF"/>
    <w:rsid w:val="00D34A0F"/>
    <w:rsid w:val="00D35F9B"/>
    <w:rsid w:val="00D36304"/>
    <w:rsid w:val="00D36D1F"/>
    <w:rsid w:val="00D37336"/>
    <w:rsid w:val="00D37D18"/>
    <w:rsid w:val="00D41BB5"/>
    <w:rsid w:val="00D41CE7"/>
    <w:rsid w:val="00D41F5E"/>
    <w:rsid w:val="00D42936"/>
    <w:rsid w:val="00D445F2"/>
    <w:rsid w:val="00D46A09"/>
    <w:rsid w:val="00D47746"/>
    <w:rsid w:val="00D50CE9"/>
    <w:rsid w:val="00D50DBD"/>
    <w:rsid w:val="00D52009"/>
    <w:rsid w:val="00D520DD"/>
    <w:rsid w:val="00D529C9"/>
    <w:rsid w:val="00D54149"/>
    <w:rsid w:val="00D54F5F"/>
    <w:rsid w:val="00D554F9"/>
    <w:rsid w:val="00D55730"/>
    <w:rsid w:val="00D56302"/>
    <w:rsid w:val="00D60D94"/>
    <w:rsid w:val="00D6112F"/>
    <w:rsid w:val="00D62733"/>
    <w:rsid w:val="00D6385D"/>
    <w:rsid w:val="00D6494E"/>
    <w:rsid w:val="00D649D0"/>
    <w:rsid w:val="00D66B11"/>
    <w:rsid w:val="00D66CAA"/>
    <w:rsid w:val="00D7025E"/>
    <w:rsid w:val="00D7071B"/>
    <w:rsid w:val="00D7240E"/>
    <w:rsid w:val="00D73A8F"/>
    <w:rsid w:val="00D74929"/>
    <w:rsid w:val="00D75305"/>
    <w:rsid w:val="00D7556E"/>
    <w:rsid w:val="00D75EA3"/>
    <w:rsid w:val="00D76451"/>
    <w:rsid w:val="00D765DB"/>
    <w:rsid w:val="00D76D86"/>
    <w:rsid w:val="00D7712F"/>
    <w:rsid w:val="00D800FC"/>
    <w:rsid w:val="00D8273C"/>
    <w:rsid w:val="00D84D62"/>
    <w:rsid w:val="00D84E2E"/>
    <w:rsid w:val="00D8567F"/>
    <w:rsid w:val="00D86706"/>
    <w:rsid w:val="00D87DF1"/>
    <w:rsid w:val="00D915BE"/>
    <w:rsid w:val="00D92101"/>
    <w:rsid w:val="00D921F4"/>
    <w:rsid w:val="00D92384"/>
    <w:rsid w:val="00D926DF"/>
    <w:rsid w:val="00D9363A"/>
    <w:rsid w:val="00D94067"/>
    <w:rsid w:val="00D95777"/>
    <w:rsid w:val="00D95B45"/>
    <w:rsid w:val="00D961F8"/>
    <w:rsid w:val="00D96DED"/>
    <w:rsid w:val="00D976C1"/>
    <w:rsid w:val="00DA0090"/>
    <w:rsid w:val="00DA0AA0"/>
    <w:rsid w:val="00DA1BFC"/>
    <w:rsid w:val="00DA2D07"/>
    <w:rsid w:val="00DA2D7A"/>
    <w:rsid w:val="00DA3002"/>
    <w:rsid w:val="00DA4C7A"/>
    <w:rsid w:val="00DA5010"/>
    <w:rsid w:val="00DA50EF"/>
    <w:rsid w:val="00DA550F"/>
    <w:rsid w:val="00DA5A9F"/>
    <w:rsid w:val="00DA6EAA"/>
    <w:rsid w:val="00DB0B78"/>
    <w:rsid w:val="00DB313D"/>
    <w:rsid w:val="00DB3A04"/>
    <w:rsid w:val="00DB77C6"/>
    <w:rsid w:val="00DC170F"/>
    <w:rsid w:val="00DC198C"/>
    <w:rsid w:val="00DC1A5F"/>
    <w:rsid w:val="00DC3C7A"/>
    <w:rsid w:val="00DC3C7B"/>
    <w:rsid w:val="00DC5F76"/>
    <w:rsid w:val="00DD08A8"/>
    <w:rsid w:val="00DD1574"/>
    <w:rsid w:val="00DD36AE"/>
    <w:rsid w:val="00DD36B1"/>
    <w:rsid w:val="00DD6618"/>
    <w:rsid w:val="00DE05E8"/>
    <w:rsid w:val="00DE096D"/>
    <w:rsid w:val="00DE1241"/>
    <w:rsid w:val="00DE184E"/>
    <w:rsid w:val="00DE1E25"/>
    <w:rsid w:val="00DE4D2A"/>
    <w:rsid w:val="00DE5265"/>
    <w:rsid w:val="00DE6265"/>
    <w:rsid w:val="00DE749A"/>
    <w:rsid w:val="00DE7702"/>
    <w:rsid w:val="00DF139A"/>
    <w:rsid w:val="00DF1567"/>
    <w:rsid w:val="00DF1A0C"/>
    <w:rsid w:val="00DF1D85"/>
    <w:rsid w:val="00DF1F68"/>
    <w:rsid w:val="00DF2168"/>
    <w:rsid w:val="00DF4424"/>
    <w:rsid w:val="00DF5066"/>
    <w:rsid w:val="00DF6204"/>
    <w:rsid w:val="00E025C1"/>
    <w:rsid w:val="00E043D6"/>
    <w:rsid w:val="00E04409"/>
    <w:rsid w:val="00E0524B"/>
    <w:rsid w:val="00E0607A"/>
    <w:rsid w:val="00E062C3"/>
    <w:rsid w:val="00E10087"/>
    <w:rsid w:val="00E1109E"/>
    <w:rsid w:val="00E11E2E"/>
    <w:rsid w:val="00E1241C"/>
    <w:rsid w:val="00E13440"/>
    <w:rsid w:val="00E13E21"/>
    <w:rsid w:val="00E14181"/>
    <w:rsid w:val="00E1517C"/>
    <w:rsid w:val="00E152D9"/>
    <w:rsid w:val="00E1613E"/>
    <w:rsid w:val="00E16424"/>
    <w:rsid w:val="00E203E3"/>
    <w:rsid w:val="00E2053A"/>
    <w:rsid w:val="00E20F34"/>
    <w:rsid w:val="00E21174"/>
    <w:rsid w:val="00E22097"/>
    <w:rsid w:val="00E2283A"/>
    <w:rsid w:val="00E22E1B"/>
    <w:rsid w:val="00E2396A"/>
    <w:rsid w:val="00E24441"/>
    <w:rsid w:val="00E2528B"/>
    <w:rsid w:val="00E26366"/>
    <w:rsid w:val="00E26410"/>
    <w:rsid w:val="00E26842"/>
    <w:rsid w:val="00E27930"/>
    <w:rsid w:val="00E3020B"/>
    <w:rsid w:val="00E3352A"/>
    <w:rsid w:val="00E349CD"/>
    <w:rsid w:val="00E34F2D"/>
    <w:rsid w:val="00E36855"/>
    <w:rsid w:val="00E3718F"/>
    <w:rsid w:val="00E42BA8"/>
    <w:rsid w:val="00E45C27"/>
    <w:rsid w:val="00E45CA2"/>
    <w:rsid w:val="00E46ACF"/>
    <w:rsid w:val="00E472B1"/>
    <w:rsid w:val="00E47F0D"/>
    <w:rsid w:val="00E50E2D"/>
    <w:rsid w:val="00E51C05"/>
    <w:rsid w:val="00E545A3"/>
    <w:rsid w:val="00E55AAB"/>
    <w:rsid w:val="00E565C3"/>
    <w:rsid w:val="00E5685A"/>
    <w:rsid w:val="00E56CA8"/>
    <w:rsid w:val="00E61261"/>
    <w:rsid w:val="00E6216C"/>
    <w:rsid w:val="00E6226F"/>
    <w:rsid w:val="00E62E54"/>
    <w:rsid w:val="00E636B5"/>
    <w:rsid w:val="00E63A70"/>
    <w:rsid w:val="00E6554F"/>
    <w:rsid w:val="00E65B8D"/>
    <w:rsid w:val="00E65C6D"/>
    <w:rsid w:val="00E70656"/>
    <w:rsid w:val="00E7151C"/>
    <w:rsid w:val="00E71ADA"/>
    <w:rsid w:val="00E728DB"/>
    <w:rsid w:val="00E733AA"/>
    <w:rsid w:val="00E748A5"/>
    <w:rsid w:val="00E76CAF"/>
    <w:rsid w:val="00E77179"/>
    <w:rsid w:val="00E7776D"/>
    <w:rsid w:val="00E77EF7"/>
    <w:rsid w:val="00E829BB"/>
    <w:rsid w:val="00E83858"/>
    <w:rsid w:val="00E84BB0"/>
    <w:rsid w:val="00E84BDE"/>
    <w:rsid w:val="00E84D45"/>
    <w:rsid w:val="00E866EE"/>
    <w:rsid w:val="00E9001A"/>
    <w:rsid w:val="00E914B1"/>
    <w:rsid w:val="00E92961"/>
    <w:rsid w:val="00E92FF1"/>
    <w:rsid w:val="00E93C3D"/>
    <w:rsid w:val="00E9437E"/>
    <w:rsid w:val="00E94E6E"/>
    <w:rsid w:val="00E94ED8"/>
    <w:rsid w:val="00E9545D"/>
    <w:rsid w:val="00E96875"/>
    <w:rsid w:val="00EA0233"/>
    <w:rsid w:val="00EA06E3"/>
    <w:rsid w:val="00EA07C0"/>
    <w:rsid w:val="00EA1CC1"/>
    <w:rsid w:val="00EA26BD"/>
    <w:rsid w:val="00EA2CD3"/>
    <w:rsid w:val="00EA4154"/>
    <w:rsid w:val="00EA427E"/>
    <w:rsid w:val="00EA5B94"/>
    <w:rsid w:val="00EA6273"/>
    <w:rsid w:val="00EB188C"/>
    <w:rsid w:val="00EB49FD"/>
    <w:rsid w:val="00EB5D8B"/>
    <w:rsid w:val="00EB6DF8"/>
    <w:rsid w:val="00EB72E5"/>
    <w:rsid w:val="00EC0F9A"/>
    <w:rsid w:val="00EC14A3"/>
    <w:rsid w:val="00EC21A8"/>
    <w:rsid w:val="00EC2996"/>
    <w:rsid w:val="00EC52F5"/>
    <w:rsid w:val="00ED0949"/>
    <w:rsid w:val="00ED16F6"/>
    <w:rsid w:val="00ED3E21"/>
    <w:rsid w:val="00ED3EC4"/>
    <w:rsid w:val="00ED4500"/>
    <w:rsid w:val="00ED4754"/>
    <w:rsid w:val="00ED47CD"/>
    <w:rsid w:val="00ED4C25"/>
    <w:rsid w:val="00ED5B87"/>
    <w:rsid w:val="00ED5E04"/>
    <w:rsid w:val="00ED61FC"/>
    <w:rsid w:val="00ED6A36"/>
    <w:rsid w:val="00ED6CD2"/>
    <w:rsid w:val="00ED7449"/>
    <w:rsid w:val="00ED790A"/>
    <w:rsid w:val="00ED7D05"/>
    <w:rsid w:val="00EE0171"/>
    <w:rsid w:val="00EE11B6"/>
    <w:rsid w:val="00EE3036"/>
    <w:rsid w:val="00EE48A2"/>
    <w:rsid w:val="00EE533D"/>
    <w:rsid w:val="00EE5CDF"/>
    <w:rsid w:val="00EE6056"/>
    <w:rsid w:val="00EE6082"/>
    <w:rsid w:val="00EF26A1"/>
    <w:rsid w:val="00EF2728"/>
    <w:rsid w:val="00EF56AF"/>
    <w:rsid w:val="00EF58E8"/>
    <w:rsid w:val="00EF59C9"/>
    <w:rsid w:val="00EF7B35"/>
    <w:rsid w:val="00F00D02"/>
    <w:rsid w:val="00F0101E"/>
    <w:rsid w:val="00F01149"/>
    <w:rsid w:val="00F0142E"/>
    <w:rsid w:val="00F01E15"/>
    <w:rsid w:val="00F02AFD"/>
    <w:rsid w:val="00F07B7F"/>
    <w:rsid w:val="00F13D5B"/>
    <w:rsid w:val="00F14DEF"/>
    <w:rsid w:val="00F15610"/>
    <w:rsid w:val="00F15D77"/>
    <w:rsid w:val="00F15F94"/>
    <w:rsid w:val="00F175D8"/>
    <w:rsid w:val="00F220C3"/>
    <w:rsid w:val="00F22122"/>
    <w:rsid w:val="00F2309E"/>
    <w:rsid w:val="00F23361"/>
    <w:rsid w:val="00F24777"/>
    <w:rsid w:val="00F24F7D"/>
    <w:rsid w:val="00F25BCC"/>
    <w:rsid w:val="00F2604E"/>
    <w:rsid w:val="00F27336"/>
    <w:rsid w:val="00F2746D"/>
    <w:rsid w:val="00F2750A"/>
    <w:rsid w:val="00F30046"/>
    <w:rsid w:val="00F31B97"/>
    <w:rsid w:val="00F3296C"/>
    <w:rsid w:val="00F33145"/>
    <w:rsid w:val="00F3398B"/>
    <w:rsid w:val="00F33A18"/>
    <w:rsid w:val="00F34FC6"/>
    <w:rsid w:val="00F35F36"/>
    <w:rsid w:val="00F37390"/>
    <w:rsid w:val="00F37B10"/>
    <w:rsid w:val="00F40388"/>
    <w:rsid w:val="00F40D8B"/>
    <w:rsid w:val="00F414E5"/>
    <w:rsid w:val="00F4289D"/>
    <w:rsid w:val="00F42DA5"/>
    <w:rsid w:val="00F4390D"/>
    <w:rsid w:val="00F4577B"/>
    <w:rsid w:val="00F45EE8"/>
    <w:rsid w:val="00F46117"/>
    <w:rsid w:val="00F4707A"/>
    <w:rsid w:val="00F47A1C"/>
    <w:rsid w:val="00F5147B"/>
    <w:rsid w:val="00F51ED4"/>
    <w:rsid w:val="00F53669"/>
    <w:rsid w:val="00F5510C"/>
    <w:rsid w:val="00F55C8B"/>
    <w:rsid w:val="00F569F3"/>
    <w:rsid w:val="00F576FC"/>
    <w:rsid w:val="00F60F17"/>
    <w:rsid w:val="00F6125B"/>
    <w:rsid w:val="00F619CA"/>
    <w:rsid w:val="00F61F77"/>
    <w:rsid w:val="00F627A5"/>
    <w:rsid w:val="00F62B8A"/>
    <w:rsid w:val="00F6344D"/>
    <w:rsid w:val="00F65076"/>
    <w:rsid w:val="00F65FAD"/>
    <w:rsid w:val="00F667A9"/>
    <w:rsid w:val="00F66A77"/>
    <w:rsid w:val="00F67BC7"/>
    <w:rsid w:val="00F702E0"/>
    <w:rsid w:val="00F72BA2"/>
    <w:rsid w:val="00F73CE7"/>
    <w:rsid w:val="00F742BA"/>
    <w:rsid w:val="00F746F1"/>
    <w:rsid w:val="00F74EBC"/>
    <w:rsid w:val="00F7572F"/>
    <w:rsid w:val="00F773C1"/>
    <w:rsid w:val="00F77DC2"/>
    <w:rsid w:val="00F82474"/>
    <w:rsid w:val="00F838EB"/>
    <w:rsid w:val="00F84579"/>
    <w:rsid w:val="00F847B5"/>
    <w:rsid w:val="00F8555D"/>
    <w:rsid w:val="00F85BFB"/>
    <w:rsid w:val="00F86728"/>
    <w:rsid w:val="00F86BEB"/>
    <w:rsid w:val="00F90DC6"/>
    <w:rsid w:val="00F91691"/>
    <w:rsid w:val="00F91CB8"/>
    <w:rsid w:val="00F930AD"/>
    <w:rsid w:val="00F9323C"/>
    <w:rsid w:val="00F94708"/>
    <w:rsid w:val="00F94932"/>
    <w:rsid w:val="00F95FCC"/>
    <w:rsid w:val="00F97A8A"/>
    <w:rsid w:val="00F97BAA"/>
    <w:rsid w:val="00FA1019"/>
    <w:rsid w:val="00FA1184"/>
    <w:rsid w:val="00FA1AEA"/>
    <w:rsid w:val="00FA220C"/>
    <w:rsid w:val="00FA390A"/>
    <w:rsid w:val="00FA4236"/>
    <w:rsid w:val="00FA4F5A"/>
    <w:rsid w:val="00FA5122"/>
    <w:rsid w:val="00FA65AD"/>
    <w:rsid w:val="00FB2BFE"/>
    <w:rsid w:val="00FB3F3B"/>
    <w:rsid w:val="00FB4AA6"/>
    <w:rsid w:val="00FB4CDD"/>
    <w:rsid w:val="00FC00CA"/>
    <w:rsid w:val="00FC3737"/>
    <w:rsid w:val="00FC3B24"/>
    <w:rsid w:val="00FC4037"/>
    <w:rsid w:val="00FC57D4"/>
    <w:rsid w:val="00FC69E6"/>
    <w:rsid w:val="00FC6D01"/>
    <w:rsid w:val="00FC6D0F"/>
    <w:rsid w:val="00FD1BB1"/>
    <w:rsid w:val="00FD2C38"/>
    <w:rsid w:val="00FD3B63"/>
    <w:rsid w:val="00FD4E08"/>
    <w:rsid w:val="00FD527C"/>
    <w:rsid w:val="00FD5990"/>
    <w:rsid w:val="00FD5D38"/>
    <w:rsid w:val="00FD642F"/>
    <w:rsid w:val="00FD7715"/>
    <w:rsid w:val="00FD7C09"/>
    <w:rsid w:val="00FD7DEF"/>
    <w:rsid w:val="00FE026C"/>
    <w:rsid w:val="00FE05B3"/>
    <w:rsid w:val="00FE10D2"/>
    <w:rsid w:val="00FE14DD"/>
    <w:rsid w:val="00FE2F15"/>
    <w:rsid w:val="00FE320F"/>
    <w:rsid w:val="00FE399D"/>
    <w:rsid w:val="00FE4E2B"/>
    <w:rsid w:val="00FF01B1"/>
    <w:rsid w:val="00FF24DB"/>
    <w:rsid w:val="00FF3161"/>
    <w:rsid w:val="00FF31A0"/>
    <w:rsid w:val="00FF3481"/>
    <w:rsid w:val="00FF702C"/>
    <w:rsid w:val="00FF7B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111D57"/>
  <w15:docId w15:val="{2496C472-AADA-4958-AE18-2AFF5E20F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0B6A"/>
    <w:pPr>
      <w:spacing w:after="160" w:line="259" w:lineRule="auto"/>
    </w:pPr>
    <w:rPr>
      <w:sz w:val="22"/>
      <w:szCs w:val="22"/>
      <w:lang w:eastAsia="en-US"/>
    </w:rPr>
  </w:style>
  <w:style w:type="paragraph" w:styleId="Nagwek1">
    <w:name w:val="heading 1"/>
    <w:basedOn w:val="Normalny"/>
    <w:next w:val="Normalny"/>
    <w:link w:val="Nagwek1Znak"/>
    <w:qFormat/>
    <w:locked/>
    <w:rsid w:val="00DB0B78"/>
    <w:pPr>
      <w:keepNext/>
      <w:spacing w:after="0" w:line="260" w:lineRule="atLeast"/>
      <w:jc w:val="center"/>
      <w:outlineLvl w:val="0"/>
    </w:pPr>
    <w:rPr>
      <w:rFonts w:ascii="Times New Roman" w:eastAsia="Times New Roman" w:hAnsi="Times New Roman"/>
      <w:b/>
      <w:i/>
      <w:sz w:val="32"/>
      <w:szCs w:val="24"/>
      <w:lang w:eastAsia="pl-PL"/>
    </w:rPr>
  </w:style>
  <w:style w:type="paragraph" w:styleId="Nagwek2">
    <w:name w:val="heading 2"/>
    <w:basedOn w:val="Normalny"/>
    <w:next w:val="Normalny"/>
    <w:link w:val="Nagwek2Znak"/>
    <w:semiHidden/>
    <w:unhideWhenUsed/>
    <w:qFormat/>
    <w:locked/>
    <w:rsid w:val="009D691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semiHidden/>
    <w:unhideWhenUsed/>
    <w:qFormat/>
    <w:locked/>
    <w:rsid w:val="008F0DF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0388A"/>
    <w:pPr>
      <w:tabs>
        <w:tab w:val="center" w:pos="4536"/>
        <w:tab w:val="right" w:pos="9072"/>
      </w:tabs>
      <w:spacing w:after="0" w:line="240" w:lineRule="auto"/>
    </w:pPr>
  </w:style>
  <w:style w:type="character" w:customStyle="1" w:styleId="NagwekZnak">
    <w:name w:val="Nagłówek Znak"/>
    <w:link w:val="Nagwek"/>
    <w:uiPriority w:val="99"/>
    <w:locked/>
    <w:rsid w:val="0050388A"/>
    <w:rPr>
      <w:rFonts w:cs="Times New Roman"/>
    </w:rPr>
  </w:style>
  <w:style w:type="paragraph" w:styleId="Stopka">
    <w:name w:val="footer"/>
    <w:basedOn w:val="Normalny"/>
    <w:link w:val="StopkaZnak"/>
    <w:uiPriority w:val="99"/>
    <w:rsid w:val="0050388A"/>
    <w:pPr>
      <w:tabs>
        <w:tab w:val="center" w:pos="4536"/>
        <w:tab w:val="right" w:pos="9072"/>
      </w:tabs>
      <w:spacing w:after="0" w:line="240" w:lineRule="auto"/>
    </w:pPr>
  </w:style>
  <w:style w:type="character" w:customStyle="1" w:styleId="StopkaZnak">
    <w:name w:val="Stopka Znak"/>
    <w:link w:val="Stopka"/>
    <w:uiPriority w:val="99"/>
    <w:locked/>
    <w:rsid w:val="0050388A"/>
    <w:rPr>
      <w:rFonts w:cs="Times New Roman"/>
    </w:rPr>
  </w:style>
  <w:style w:type="character" w:styleId="Pogrubienie">
    <w:name w:val="Strong"/>
    <w:uiPriority w:val="99"/>
    <w:qFormat/>
    <w:rsid w:val="00BC6647"/>
    <w:rPr>
      <w:rFonts w:cs="Times New Roman"/>
      <w:b/>
      <w:bCs/>
    </w:rPr>
  </w:style>
  <w:style w:type="character" w:styleId="Hipercze">
    <w:name w:val="Hyperlink"/>
    <w:uiPriority w:val="99"/>
    <w:rsid w:val="00BC6647"/>
    <w:rPr>
      <w:rFonts w:cs="Times New Roman"/>
      <w:color w:val="0000FF"/>
      <w:u w:val="single"/>
    </w:rPr>
  </w:style>
  <w:style w:type="character" w:customStyle="1" w:styleId="Nierozpoznanawzmianka1">
    <w:name w:val="Nierozpoznana wzmianka1"/>
    <w:uiPriority w:val="99"/>
    <w:semiHidden/>
    <w:rsid w:val="005A276B"/>
    <w:rPr>
      <w:rFonts w:cs="Times New Roman"/>
      <w:color w:val="605E5C"/>
      <w:shd w:val="clear" w:color="auto" w:fill="E1DFDD"/>
    </w:rPr>
  </w:style>
  <w:style w:type="paragraph" w:styleId="Tekstdymka">
    <w:name w:val="Balloon Text"/>
    <w:basedOn w:val="Normalny"/>
    <w:link w:val="TekstdymkaZnak"/>
    <w:uiPriority w:val="99"/>
    <w:semiHidden/>
    <w:rsid w:val="009223EE"/>
    <w:rPr>
      <w:rFonts w:ascii="Tahoma" w:hAnsi="Tahoma"/>
      <w:sz w:val="16"/>
      <w:szCs w:val="16"/>
    </w:rPr>
  </w:style>
  <w:style w:type="character" w:customStyle="1" w:styleId="TekstdymkaZnak">
    <w:name w:val="Tekst dymka Znak"/>
    <w:link w:val="Tekstdymka"/>
    <w:uiPriority w:val="99"/>
    <w:semiHidden/>
    <w:rsid w:val="007F495C"/>
    <w:rPr>
      <w:rFonts w:ascii="Times New Roman" w:hAnsi="Times New Roman"/>
      <w:sz w:val="0"/>
      <w:szCs w:val="0"/>
      <w:lang w:eastAsia="en-US"/>
    </w:rPr>
  </w:style>
  <w:style w:type="character" w:styleId="Nierozpoznanawzmianka">
    <w:name w:val="Unresolved Mention"/>
    <w:basedOn w:val="Domylnaczcionkaakapitu"/>
    <w:uiPriority w:val="99"/>
    <w:semiHidden/>
    <w:unhideWhenUsed/>
    <w:rsid w:val="00E6226F"/>
    <w:rPr>
      <w:color w:val="605E5C"/>
      <w:shd w:val="clear" w:color="auto" w:fill="E1DFDD"/>
    </w:rPr>
  </w:style>
  <w:style w:type="character" w:customStyle="1" w:styleId="Nagwek1Znak">
    <w:name w:val="Nagłówek 1 Znak"/>
    <w:basedOn w:val="Domylnaczcionkaakapitu"/>
    <w:link w:val="Nagwek1"/>
    <w:rsid w:val="00DB0B78"/>
    <w:rPr>
      <w:rFonts w:ascii="Times New Roman" w:eastAsia="Times New Roman" w:hAnsi="Times New Roman"/>
      <w:b/>
      <w:i/>
      <w:sz w:val="32"/>
      <w:szCs w:val="24"/>
    </w:rPr>
  </w:style>
  <w:style w:type="paragraph" w:styleId="Tekstpodstawowy">
    <w:name w:val="Body Text"/>
    <w:aliases w:val=" Znak Znak, Znak, Znak Znak Znak Znak Znak, Znak Znak Znak Znak Znak Znak Znak Znak Znak, Znak Znak Znak Znak Znak Znak Znak Znak, Znak Znak Znak Znak Znak Znak Znak, Znak Znak Znak Znak,Znak,Znak Znak Znak Znak,Znak Znak"/>
    <w:basedOn w:val="Normalny"/>
    <w:link w:val="TekstpodstawowyZnak"/>
    <w:rsid w:val="00DB0B78"/>
    <w:pPr>
      <w:widowControl w:val="0"/>
      <w:overflowPunct w:val="0"/>
      <w:autoSpaceDE w:val="0"/>
      <w:autoSpaceDN w:val="0"/>
      <w:adjustRightInd w:val="0"/>
      <w:spacing w:after="0" w:line="360" w:lineRule="auto"/>
      <w:jc w:val="both"/>
    </w:pPr>
    <w:rPr>
      <w:rFonts w:ascii="Times New Roman" w:eastAsia="Times New Roman" w:hAnsi="Times New Roman"/>
      <w:sz w:val="24"/>
      <w:szCs w:val="20"/>
      <w:lang w:val="x-none" w:eastAsia="x-none"/>
    </w:rPr>
  </w:style>
  <w:style w:type="character" w:customStyle="1" w:styleId="TekstpodstawowyZnak">
    <w:name w:val="Tekst podstawowy Znak"/>
    <w:aliases w:val=" Znak Znak Znak, Znak Znak1, Znak Znak Znak Znak Znak Znak, Znak Znak Znak Znak Znak Znak Znak Znak Znak Znak, Znak Znak Znak Znak Znak Znak Znak Znak Znak1, Znak Znak Znak Znak Znak Znak Znak Znak1, Znak Znak Znak Znak Znak1"/>
    <w:basedOn w:val="Domylnaczcionkaakapitu"/>
    <w:link w:val="Tekstpodstawowy"/>
    <w:rsid w:val="00DB0B78"/>
    <w:rPr>
      <w:rFonts w:ascii="Times New Roman" w:eastAsia="Times New Roman" w:hAnsi="Times New Roman"/>
      <w:sz w:val="24"/>
      <w:lang w:val="x-none" w:eastAsia="x-none"/>
    </w:rPr>
  </w:style>
  <w:style w:type="paragraph" w:styleId="Tekstpodstawowywcity">
    <w:name w:val="Body Text Indent"/>
    <w:basedOn w:val="Normalny"/>
    <w:link w:val="TekstpodstawowywcityZnak"/>
    <w:rsid w:val="00DB0B78"/>
    <w:pPr>
      <w:spacing w:after="0" w:line="340" w:lineRule="atLeast"/>
      <w:ind w:left="426" w:hanging="284"/>
      <w:jc w:val="both"/>
    </w:pPr>
    <w:rPr>
      <w:rFonts w:ascii="Times New Roman" w:eastAsia="Times New Roman" w:hAnsi="Times New Roman"/>
      <w:sz w:val="24"/>
      <w:szCs w:val="24"/>
      <w:lang w:val="x-none" w:eastAsia="x-none"/>
    </w:rPr>
  </w:style>
  <w:style w:type="character" w:customStyle="1" w:styleId="TekstpodstawowywcityZnak">
    <w:name w:val="Tekst podstawowy wcięty Znak"/>
    <w:basedOn w:val="Domylnaczcionkaakapitu"/>
    <w:link w:val="Tekstpodstawowywcity"/>
    <w:rsid w:val="00DB0B78"/>
    <w:rPr>
      <w:rFonts w:ascii="Times New Roman" w:eastAsia="Times New Roman" w:hAnsi="Times New Roman"/>
      <w:sz w:val="24"/>
      <w:szCs w:val="24"/>
      <w:lang w:val="x-none" w:eastAsia="x-none"/>
    </w:rPr>
  </w:style>
  <w:style w:type="paragraph" w:styleId="Tekstpodstawowywcity2">
    <w:name w:val="Body Text Indent 2"/>
    <w:basedOn w:val="Normalny"/>
    <w:link w:val="Tekstpodstawowywcity2Znak"/>
    <w:rsid w:val="00DB0B78"/>
    <w:pPr>
      <w:spacing w:after="0" w:line="260" w:lineRule="atLeast"/>
      <w:ind w:left="374"/>
      <w:jc w:val="both"/>
    </w:pPr>
    <w:rPr>
      <w:rFonts w:ascii="Times New Roman" w:eastAsia="Times New Roman" w:hAnsi="Times New Roman"/>
      <w:sz w:val="24"/>
      <w:szCs w:val="24"/>
      <w:lang w:val="x-none" w:eastAsia="x-none"/>
    </w:rPr>
  </w:style>
  <w:style w:type="character" w:customStyle="1" w:styleId="Tekstpodstawowywcity2Znak">
    <w:name w:val="Tekst podstawowy wcięty 2 Znak"/>
    <w:basedOn w:val="Domylnaczcionkaakapitu"/>
    <w:link w:val="Tekstpodstawowywcity2"/>
    <w:rsid w:val="00DB0B78"/>
    <w:rPr>
      <w:rFonts w:ascii="Times New Roman" w:eastAsia="Times New Roman" w:hAnsi="Times New Roman"/>
      <w:sz w:val="24"/>
      <w:szCs w:val="24"/>
      <w:lang w:val="x-none" w:eastAsia="x-none"/>
    </w:rPr>
  </w:style>
  <w:style w:type="paragraph" w:styleId="Tekstpodstawowywcity3">
    <w:name w:val="Body Text Indent 3"/>
    <w:basedOn w:val="Normalny"/>
    <w:link w:val="Tekstpodstawowywcity3Znak"/>
    <w:rsid w:val="00DB0B78"/>
    <w:pPr>
      <w:spacing w:after="0" w:line="300" w:lineRule="atLeast"/>
      <w:ind w:left="187"/>
      <w:jc w:val="both"/>
    </w:pPr>
    <w:rPr>
      <w:rFonts w:ascii="Times New Roman" w:eastAsia="Times New Roman" w:hAnsi="Times New Roman"/>
      <w:sz w:val="24"/>
      <w:szCs w:val="24"/>
      <w:lang w:eastAsia="pl-PL"/>
    </w:rPr>
  </w:style>
  <w:style w:type="character" w:customStyle="1" w:styleId="Tekstpodstawowywcity3Znak">
    <w:name w:val="Tekst podstawowy wcięty 3 Znak"/>
    <w:basedOn w:val="Domylnaczcionkaakapitu"/>
    <w:link w:val="Tekstpodstawowywcity3"/>
    <w:rsid w:val="00DB0B78"/>
    <w:rPr>
      <w:rFonts w:ascii="Times New Roman" w:eastAsia="Times New Roman" w:hAnsi="Times New Roman"/>
      <w:sz w:val="24"/>
      <w:szCs w:val="24"/>
    </w:rPr>
  </w:style>
  <w:style w:type="paragraph" w:customStyle="1" w:styleId="Tekstpodstawowy21">
    <w:name w:val="Tekst podstawowy 21"/>
    <w:basedOn w:val="Normalny"/>
    <w:rsid w:val="00DB0B78"/>
    <w:pPr>
      <w:widowControl w:val="0"/>
      <w:overflowPunct w:val="0"/>
      <w:autoSpaceDE w:val="0"/>
      <w:autoSpaceDN w:val="0"/>
      <w:adjustRightInd w:val="0"/>
      <w:spacing w:after="0" w:line="360" w:lineRule="auto"/>
      <w:ind w:firstLine="454"/>
      <w:jc w:val="both"/>
    </w:pPr>
    <w:rPr>
      <w:rFonts w:ascii="Times New Roman" w:eastAsia="Times New Roman" w:hAnsi="Times New Roman"/>
      <w:sz w:val="24"/>
      <w:szCs w:val="20"/>
      <w:lang w:eastAsia="pl-PL"/>
    </w:rPr>
  </w:style>
  <w:style w:type="paragraph" w:customStyle="1" w:styleId="Tekstpodstawowy31">
    <w:name w:val="Tekst podstawowy 31"/>
    <w:basedOn w:val="Normalny"/>
    <w:rsid w:val="00DB0B78"/>
    <w:pPr>
      <w:widowControl w:val="0"/>
      <w:overflowPunct w:val="0"/>
      <w:autoSpaceDE w:val="0"/>
      <w:autoSpaceDN w:val="0"/>
      <w:adjustRightInd w:val="0"/>
      <w:spacing w:after="0" w:line="240" w:lineRule="auto"/>
    </w:pPr>
    <w:rPr>
      <w:rFonts w:ascii="Times New Roman" w:eastAsia="Times New Roman" w:hAnsi="Times New Roman"/>
      <w:sz w:val="24"/>
      <w:szCs w:val="20"/>
      <w:lang w:eastAsia="pl-PL"/>
    </w:rPr>
  </w:style>
  <w:style w:type="character" w:styleId="Numerstrony">
    <w:name w:val="page number"/>
    <w:basedOn w:val="Domylnaczcionkaakapitu"/>
    <w:rsid w:val="00DB0B78"/>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DB0B78"/>
    <w:pPr>
      <w:spacing w:after="0" w:line="240" w:lineRule="auto"/>
      <w:ind w:left="708"/>
    </w:pPr>
    <w:rPr>
      <w:rFonts w:ascii="Times New Roman" w:eastAsia="Times New Roman" w:hAnsi="Times New Roman"/>
      <w:sz w:val="24"/>
      <w:szCs w:val="24"/>
      <w:lang w:eastAsia="pl-PL"/>
    </w:rPr>
  </w:style>
  <w:style w:type="character" w:styleId="Wzmianka">
    <w:name w:val="Mention"/>
    <w:uiPriority w:val="99"/>
    <w:semiHidden/>
    <w:unhideWhenUsed/>
    <w:rsid w:val="00DB0B78"/>
    <w:rPr>
      <w:color w:val="2B579A"/>
      <w:shd w:val="clear" w:color="auto" w:fill="E6E6E6"/>
    </w:rPr>
  </w:style>
  <w:style w:type="paragraph" w:styleId="Tekstpodstawowy3">
    <w:name w:val="Body Text 3"/>
    <w:basedOn w:val="Normalny"/>
    <w:link w:val="Tekstpodstawowy3Znak"/>
    <w:uiPriority w:val="99"/>
    <w:rsid w:val="00DB0B78"/>
    <w:pPr>
      <w:spacing w:after="120" w:line="240" w:lineRule="auto"/>
    </w:pPr>
    <w:rPr>
      <w:rFonts w:eastAsia="Times New Roman" w:cs="Calibri"/>
      <w:color w:val="000000"/>
      <w:sz w:val="16"/>
      <w:szCs w:val="16"/>
    </w:rPr>
  </w:style>
  <w:style w:type="character" w:customStyle="1" w:styleId="Tekstpodstawowy3Znak">
    <w:name w:val="Tekst podstawowy 3 Znak"/>
    <w:basedOn w:val="Domylnaczcionkaakapitu"/>
    <w:link w:val="Tekstpodstawowy3"/>
    <w:uiPriority w:val="99"/>
    <w:rsid w:val="00DB0B78"/>
    <w:rPr>
      <w:rFonts w:eastAsia="Times New Roman" w:cs="Calibri"/>
      <w:color w:val="000000"/>
      <w:sz w:val="16"/>
      <w:szCs w:val="16"/>
      <w:lang w:eastAsia="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DB0B78"/>
    <w:rPr>
      <w:rFonts w:ascii="Times New Roman" w:eastAsia="Times New Roman" w:hAnsi="Times New Roman"/>
      <w:sz w:val="24"/>
      <w:szCs w:val="24"/>
    </w:rPr>
  </w:style>
  <w:style w:type="paragraph" w:customStyle="1" w:styleId="Standard">
    <w:name w:val="Standard"/>
    <w:rsid w:val="00DB0B78"/>
    <w:pPr>
      <w:suppressAutoHyphens/>
      <w:autoSpaceDN w:val="0"/>
      <w:textAlignment w:val="baseline"/>
    </w:pPr>
    <w:rPr>
      <w:rFonts w:ascii="Times New Roman" w:eastAsia="Times New Roman" w:hAnsi="Times New Roman" w:cs="Calibri"/>
      <w:kern w:val="3"/>
      <w:sz w:val="24"/>
      <w:szCs w:val="24"/>
      <w:lang w:eastAsia="zh-CN"/>
    </w:rPr>
  </w:style>
  <w:style w:type="character" w:customStyle="1" w:styleId="czeinternetowe">
    <w:name w:val="Łącze internetowe"/>
    <w:uiPriority w:val="99"/>
    <w:unhideWhenUsed/>
    <w:rsid w:val="00DB0B78"/>
    <w:rPr>
      <w:color w:val="0563C1"/>
      <w:u w:val="single"/>
    </w:rPr>
  </w:style>
  <w:style w:type="paragraph" w:customStyle="1" w:styleId="Default">
    <w:name w:val="Default"/>
    <w:rsid w:val="00DB0B78"/>
    <w:pPr>
      <w:autoSpaceDE w:val="0"/>
      <w:autoSpaceDN w:val="0"/>
      <w:adjustRightInd w:val="0"/>
    </w:pPr>
    <w:rPr>
      <w:rFonts w:ascii="Times New Roman" w:hAnsi="Times New Roman"/>
      <w:color w:val="000000"/>
      <w:sz w:val="24"/>
      <w:szCs w:val="24"/>
      <w:lang w:eastAsia="en-US"/>
    </w:rPr>
  </w:style>
  <w:style w:type="paragraph" w:styleId="Tekstprzypisukocowego">
    <w:name w:val="endnote text"/>
    <w:basedOn w:val="Normalny"/>
    <w:link w:val="TekstprzypisukocowegoZnak"/>
    <w:uiPriority w:val="99"/>
    <w:semiHidden/>
    <w:unhideWhenUsed/>
    <w:rsid w:val="008107A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107A9"/>
    <w:rPr>
      <w:lang w:eastAsia="en-US"/>
    </w:rPr>
  </w:style>
  <w:style w:type="character" w:styleId="Odwoanieprzypisukocowego">
    <w:name w:val="endnote reference"/>
    <w:basedOn w:val="Domylnaczcionkaakapitu"/>
    <w:uiPriority w:val="99"/>
    <w:semiHidden/>
    <w:unhideWhenUsed/>
    <w:rsid w:val="008107A9"/>
    <w:rPr>
      <w:vertAlign w:val="superscript"/>
    </w:rPr>
  </w:style>
  <w:style w:type="character" w:styleId="Odwoaniedokomentarza">
    <w:name w:val="annotation reference"/>
    <w:basedOn w:val="Domylnaczcionkaakapitu"/>
    <w:uiPriority w:val="99"/>
    <w:semiHidden/>
    <w:unhideWhenUsed/>
    <w:rsid w:val="007235F5"/>
    <w:rPr>
      <w:sz w:val="16"/>
      <w:szCs w:val="16"/>
    </w:rPr>
  </w:style>
  <w:style w:type="paragraph" w:styleId="Tekstkomentarza">
    <w:name w:val="annotation text"/>
    <w:basedOn w:val="Normalny"/>
    <w:link w:val="TekstkomentarzaZnak"/>
    <w:uiPriority w:val="99"/>
    <w:semiHidden/>
    <w:unhideWhenUsed/>
    <w:rsid w:val="007235F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235F5"/>
    <w:rPr>
      <w:lang w:eastAsia="en-US"/>
    </w:rPr>
  </w:style>
  <w:style w:type="paragraph" w:styleId="Tematkomentarza">
    <w:name w:val="annotation subject"/>
    <w:basedOn w:val="Tekstkomentarza"/>
    <w:next w:val="Tekstkomentarza"/>
    <w:link w:val="TematkomentarzaZnak"/>
    <w:uiPriority w:val="99"/>
    <w:semiHidden/>
    <w:unhideWhenUsed/>
    <w:rsid w:val="007235F5"/>
    <w:rPr>
      <w:b/>
      <w:bCs/>
    </w:rPr>
  </w:style>
  <w:style w:type="character" w:customStyle="1" w:styleId="TematkomentarzaZnak">
    <w:name w:val="Temat komentarza Znak"/>
    <w:basedOn w:val="TekstkomentarzaZnak"/>
    <w:link w:val="Tematkomentarza"/>
    <w:uiPriority w:val="99"/>
    <w:semiHidden/>
    <w:rsid w:val="007235F5"/>
    <w:rPr>
      <w:b/>
      <w:bCs/>
      <w:lang w:eastAsia="en-US"/>
    </w:rPr>
  </w:style>
  <w:style w:type="character" w:customStyle="1" w:styleId="Nagwek2Znak">
    <w:name w:val="Nagłówek 2 Znak"/>
    <w:basedOn w:val="Domylnaczcionkaakapitu"/>
    <w:link w:val="Nagwek2"/>
    <w:semiHidden/>
    <w:rsid w:val="009D6916"/>
    <w:rPr>
      <w:rFonts w:asciiTheme="majorHAnsi" w:eastAsiaTheme="majorEastAsia" w:hAnsiTheme="majorHAnsi" w:cstheme="majorBidi"/>
      <w:color w:val="365F91" w:themeColor="accent1" w:themeShade="BF"/>
      <w:sz w:val="26"/>
      <w:szCs w:val="26"/>
      <w:lang w:eastAsia="en-US"/>
    </w:rPr>
  </w:style>
  <w:style w:type="paragraph" w:styleId="Nagwekspisutreci">
    <w:name w:val="TOC Heading"/>
    <w:basedOn w:val="Nagwek1"/>
    <w:next w:val="Normalny"/>
    <w:uiPriority w:val="39"/>
    <w:unhideWhenUsed/>
    <w:qFormat/>
    <w:rsid w:val="002B02AF"/>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pistreci1">
    <w:name w:val="toc 1"/>
    <w:basedOn w:val="Default"/>
    <w:next w:val="Normalny"/>
    <w:autoRedefine/>
    <w:uiPriority w:val="39"/>
    <w:qFormat/>
    <w:locked/>
    <w:rsid w:val="006C282B"/>
    <w:pPr>
      <w:tabs>
        <w:tab w:val="right" w:pos="9062"/>
      </w:tabs>
      <w:spacing w:line="240" w:lineRule="atLeast"/>
    </w:pPr>
    <w:rPr>
      <w:rFonts w:asciiTheme="minorHAnsi" w:hAnsiTheme="minorHAnsi" w:cstheme="minorHAnsi"/>
      <w:bCs/>
      <w:iCs/>
      <w:noProof/>
    </w:rPr>
  </w:style>
  <w:style w:type="paragraph" w:styleId="Spistreci2">
    <w:name w:val="toc 2"/>
    <w:basedOn w:val="Normalny"/>
    <w:next w:val="Normalny"/>
    <w:autoRedefine/>
    <w:locked/>
    <w:rsid w:val="00873198"/>
    <w:pPr>
      <w:spacing w:before="120" w:after="0"/>
      <w:ind w:left="220"/>
    </w:pPr>
    <w:rPr>
      <w:rFonts w:asciiTheme="minorHAnsi" w:hAnsiTheme="minorHAnsi" w:cstheme="minorHAnsi"/>
      <w:i/>
      <w:iCs/>
      <w:sz w:val="20"/>
      <w:szCs w:val="20"/>
    </w:rPr>
  </w:style>
  <w:style w:type="paragraph" w:styleId="Spistreci3">
    <w:name w:val="toc 3"/>
    <w:basedOn w:val="Normalny"/>
    <w:next w:val="Normalny"/>
    <w:autoRedefine/>
    <w:locked/>
    <w:rsid w:val="00873198"/>
    <w:pPr>
      <w:spacing w:after="0"/>
      <w:ind w:left="440"/>
    </w:pPr>
    <w:rPr>
      <w:rFonts w:asciiTheme="minorHAnsi" w:hAnsiTheme="minorHAnsi" w:cstheme="minorHAnsi"/>
      <w:sz w:val="20"/>
      <w:szCs w:val="20"/>
    </w:rPr>
  </w:style>
  <w:style w:type="paragraph" w:styleId="Spistreci4">
    <w:name w:val="toc 4"/>
    <w:basedOn w:val="Normalny"/>
    <w:next w:val="Normalny"/>
    <w:autoRedefine/>
    <w:locked/>
    <w:rsid w:val="00873198"/>
    <w:pPr>
      <w:spacing w:after="0"/>
      <w:ind w:left="660"/>
    </w:pPr>
    <w:rPr>
      <w:rFonts w:asciiTheme="minorHAnsi" w:hAnsiTheme="minorHAnsi" w:cstheme="minorHAnsi"/>
      <w:sz w:val="20"/>
      <w:szCs w:val="20"/>
    </w:rPr>
  </w:style>
  <w:style w:type="paragraph" w:styleId="Spistreci5">
    <w:name w:val="toc 5"/>
    <w:basedOn w:val="Normalny"/>
    <w:next w:val="Normalny"/>
    <w:autoRedefine/>
    <w:locked/>
    <w:rsid w:val="00873198"/>
    <w:pPr>
      <w:spacing w:after="0"/>
      <w:ind w:left="880"/>
    </w:pPr>
    <w:rPr>
      <w:rFonts w:asciiTheme="minorHAnsi" w:hAnsiTheme="minorHAnsi" w:cstheme="minorHAnsi"/>
      <w:sz w:val="20"/>
      <w:szCs w:val="20"/>
    </w:rPr>
  </w:style>
  <w:style w:type="paragraph" w:styleId="Spistreci6">
    <w:name w:val="toc 6"/>
    <w:basedOn w:val="Normalny"/>
    <w:next w:val="Normalny"/>
    <w:autoRedefine/>
    <w:locked/>
    <w:rsid w:val="00873198"/>
    <w:pPr>
      <w:spacing w:after="0"/>
      <w:ind w:left="1100"/>
    </w:pPr>
    <w:rPr>
      <w:rFonts w:asciiTheme="minorHAnsi" w:hAnsiTheme="minorHAnsi" w:cstheme="minorHAnsi"/>
      <w:sz w:val="20"/>
      <w:szCs w:val="20"/>
    </w:rPr>
  </w:style>
  <w:style w:type="paragraph" w:styleId="Spistreci7">
    <w:name w:val="toc 7"/>
    <w:basedOn w:val="Normalny"/>
    <w:next w:val="Normalny"/>
    <w:autoRedefine/>
    <w:locked/>
    <w:rsid w:val="00873198"/>
    <w:pPr>
      <w:spacing w:after="0"/>
      <w:ind w:left="1320"/>
    </w:pPr>
    <w:rPr>
      <w:rFonts w:asciiTheme="minorHAnsi" w:hAnsiTheme="minorHAnsi" w:cstheme="minorHAnsi"/>
      <w:sz w:val="20"/>
      <w:szCs w:val="20"/>
    </w:rPr>
  </w:style>
  <w:style w:type="paragraph" w:styleId="Spistreci8">
    <w:name w:val="toc 8"/>
    <w:basedOn w:val="Normalny"/>
    <w:next w:val="Normalny"/>
    <w:autoRedefine/>
    <w:locked/>
    <w:rsid w:val="00873198"/>
    <w:pPr>
      <w:spacing w:after="0"/>
      <w:ind w:left="1540"/>
    </w:pPr>
    <w:rPr>
      <w:rFonts w:asciiTheme="minorHAnsi" w:hAnsiTheme="minorHAnsi" w:cstheme="minorHAnsi"/>
      <w:sz w:val="20"/>
      <w:szCs w:val="20"/>
    </w:rPr>
  </w:style>
  <w:style w:type="paragraph" w:styleId="Spistreci9">
    <w:name w:val="toc 9"/>
    <w:basedOn w:val="Normalny"/>
    <w:next w:val="Normalny"/>
    <w:autoRedefine/>
    <w:locked/>
    <w:rsid w:val="00873198"/>
    <w:pPr>
      <w:spacing w:after="0"/>
      <w:ind w:left="1760"/>
    </w:pPr>
    <w:rPr>
      <w:rFonts w:asciiTheme="minorHAnsi" w:hAnsiTheme="minorHAnsi" w:cstheme="minorHAnsi"/>
      <w:sz w:val="20"/>
      <w:szCs w:val="20"/>
    </w:rPr>
  </w:style>
  <w:style w:type="character" w:customStyle="1" w:styleId="Nagwek3Znak">
    <w:name w:val="Nagłówek 3 Znak"/>
    <w:basedOn w:val="Domylnaczcionkaakapitu"/>
    <w:link w:val="Nagwek3"/>
    <w:semiHidden/>
    <w:rsid w:val="008F0DF1"/>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142">
      <w:bodyDiv w:val="1"/>
      <w:marLeft w:val="0"/>
      <w:marRight w:val="0"/>
      <w:marTop w:val="0"/>
      <w:marBottom w:val="0"/>
      <w:divBdr>
        <w:top w:val="none" w:sz="0" w:space="0" w:color="auto"/>
        <w:left w:val="none" w:sz="0" w:space="0" w:color="auto"/>
        <w:bottom w:val="none" w:sz="0" w:space="0" w:color="auto"/>
        <w:right w:val="none" w:sz="0" w:space="0" w:color="auto"/>
      </w:divBdr>
    </w:div>
    <w:div w:id="130370583">
      <w:bodyDiv w:val="1"/>
      <w:marLeft w:val="0"/>
      <w:marRight w:val="0"/>
      <w:marTop w:val="0"/>
      <w:marBottom w:val="0"/>
      <w:divBdr>
        <w:top w:val="none" w:sz="0" w:space="0" w:color="auto"/>
        <w:left w:val="none" w:sz="0" w:space="0" w:color="auto"/>
        <w:bottom w:val="none" w:sz="0" w:space="0" w:color="auto"/>
        <w:right w:val="none" w:sz="0" w:space="0" w:color="auto"/>
      </w:divBdr>
    </w:div>
    <w:div w:id="303462466">
      <w:bodyDiv w:val="1"/>
      <w:marLeft w:val="0"/>
      <w:marRight w:val="0"/>
      <w:marTop w:val="0"/>
      <w:marBottom w:val="0"/>
      <w:divBdr>
        <w:top w:val="none" w:sz="0" w:space="0" w:color="auto"/>
        <w:left w:val="none" w:sz="0" w:space="0" w:color="auto"/>
        <w:bottom w:val="none" w:sz="0" w:space="0" w:color="auto"/>
        <w:right w:val="none" w:sz="0" w:space="0" w:color="auto"/>
      </w:divBdr>
    </w:div>
    <w:div w:id="334041222">
      <w:marLeft w:val="0"/>
      <w:marRight w:val="0"/>
      <w:marTop w:val="0"/>
      <w:marBottom w:val="0"/>
      <w:divBdr>
        <w:top w:val="none" w:sz="0" w:space="0" w:color="auto"/>
        <w:left w:val="none" w:sz="0" w:space="0" w:color="auto"/>
        <w:bottom w:val="none" w:sz="0" w:space="0" w:color="auto"/>
        <w:right w:val="none" w:sz="0" w:space="0" w:color="auto"/>
      </w:divBdr>
    </w:div>
    <w:div w:id="524291857">
      <w:bodyDiv w:val="1"/>
      <w:marLeft w:val="0"/>
      <w:marRight w:val="0"/>
      <w:marTop w:val="0"/>
      <w:marBottom w:val="0"/>
      <w:divBdr>
        <w:top w:val="none" w:sz="0" w:space="0" w:color="auto"/>
        <w:left w:val="none" w:sz="0" w:space="0" w:color="auto"/>
        <w:bottom w:val="none" w:sz="0" w:space="0" w:color="auto"/>
        <w:right w:val="none" w:sz="0" w:space="0" w:color="auto"/>
      </w:divBdr>
    </w:div>
    <w:div w:id="555509887">
      <w:bodyDiv w:val="1"/>
      <w:marLeft w:val="0"/>
      <w:marRight w:val="0"/>
      <w:marTop w:val="0"/>
      <w:marBottom w:val="0"/>
      <w:divBdr>
        <w:top w:val="none" w:sz="0" w:space="0" w:color="auto"/>
        <w:left w:val="none" w:sz="0" w:space="0" w:color="auto"/>
        <w:bottom w:val="none" w:sz="0" w:space="0" w:color="auto"/>
        <w:right w:val="none" w:sz="0" w:space="0" w:color="auto"/>
      </w:divBdr>
    </w:div>
    <w:div w:id="612593995">
      <w:bodyDiv w:val="1"/>
      <w:marLeft w:val="0"/>
      <w:marRight w:val="0"/>
      <w:marTop w:val="0"/>
      <w:marBottom w:val="0"/>
      <w:divBdr>
        <w:top w:val="none" w:sz="0" w:space="0" w:color="auto"/>
        <w:left w:val="none" w:sz="0" w:space="0" w:color="auto"/>
        <w:bottom w:val="none" w:sz="0" w:space="0" w:color="auto"/>
        <w:right w:val="none" w:sz="0" w:space="0" w:color="auto"/>
      </w:divBdr>
      <w:divsChild>
        <w:div w:id="91508997">
          <w:marLeft w:val="0"/>
          <w:marRight w:val="0"/>
          <w:marTop w:val="0"/>
          <w:marBottom w:val="0"/>
          <w:divBdr>
            <w:top w:val="none" w:sz="0" w:space="0" w:color="auto"/>
            <w:left w:val="none" w:sz="0" w:space="0" w:color="auto"/>
            <w:bottom w:val="none" w:sz="0" w:space="0" w:color="auto"/>
            <w:right w:val="none" w:sz="0" w:space="0" w:color="auto"/>
          </w:divBdr>
        </w:div>
        <w:div w:id="1085879160">
          <w:marLeft w:val="0"/>
          <w:marRight w:val="0"/>
          <w:marTop w:val="0"/>
          <w:marBottom w:val="0"/>
          <w:divBdr>
            <w:top w:val="none" w:sz="0" w:space="0" w:color="auto"/>
            <w:left w:val="none" w:sz="0" w:space="0" w:color="auto"/>
            <w:bottom w:val="none" w:sz="0" w:space="0" w:color="auto"/>
            <w:right w:val="none" w:sz="0" w:space="0" w:color="auto"/>
          </w:divBdr>
        </w:div>
      </w:divsChild>
    </w:div>
    <w:div w:id="628629463">
      <w:bodyDiv w:val="1"/>
      <w:marLeft w:val="0"/>
      <w:marRight w:val="0"/>
      <w:marTop w:val="0"/>
      <w:marBottom w:val="0"/>
      <w:divBdr>
        <w:top w:val="none" w:sz="0" w:space="0" w:color="auto"/>
        <w:left w:val="none" w:sz="0" w:space="0" w:color="auto"/>
        <w:bottom w:val="none" w:sz="0" w:space="0" w:color="auto"/>
        <w:right w:val="none" w:sz="0" w:space="0" w:color="auto"/>
      </w:divBdr>
    </w:div>
    <w:div w:id="805126966">
      <w:bodyDiv w:val="1"/>
      <w:marLeft w:val="0"/>
      <w:marRight w:val="0"/>
      <w:marTop w:val="0"/>
      <w:marBottom w:val="0"/>
      <w:divBdr>
        <w:top w:val="none" w:sz="0" w:space="0" w:color="auto"/>
        <w:left w:val="none" w:sz="0" w:space="0" w:color="auto"/>
        <w:bottom w:val="none" w:sz="0" w:space="0" w:color="auto"/>
        <w:right w:val="none" w:sz="0" w:space="0" w:color="auto"/>
      </w:divBdr>
    </w:div>
    <w:div w:id="845823763">
      <w:bodyDiv w:val="1"/>
      <w:marLeft w:val="0"/>
      <w:marRight w:val="0"/>
      <w:marTop w:val="0"/>
      <w:marBottom w:val="0"/>
      <w:divBdr>
        <w:top w:val="none" w:sz="0" w:space="0" w:color="auto"/>
        <w:left w:val="none" w:sz="0" w:space="0" w:color="auto"/>
        <w:bottom w:val="none" w:sz="0" w:space="0" w:color="auto"/>
        <w:right w:val="none" w:sz="0" w:space="0" w:color="auto"/>
      </w:divBdr>
    </w:div>
    <w:div w:id="1015766449">
      <w:bodyDiv w:val="1"/>
      <w:marLeft w:val="0"/>
      <w:marRight w:val="0"/>
      <w:marTop w:val="0"/>
      <w:marBottom w:val="0"/>
      <w:divBdr>
        <w:top w:val="none" w:sz="0" w:space="0" w:color="auto"/>
        <w:left w:val="none" w:sz="0" w:space="0" w:color="auto"/>
        <w:bottom w:val="none" w:sz="0" w:space="0" w:color="auto"/>
        <w:right w:val="none" w:sz="0" w:space="0" w:color="auto"/>
      </w:divBdr>
      <w:divsChild>
        <w:div w:id="376125243">
          <w:marLeft w:val="0"/>
          <w:marRight w:val="0"/>
          <w:marTop w:val="0"/>
          <w:marBottom w:val="0"/>
          <w:divBdr>
            <w:top w:val="none" w:sz="0" w:space="0" w:color="auto"/>
            <w:left w:val="none" w:sz="0" w:space="0" w:color="auto"/>
            <w:bottom w:val="none" w:sz="0" w:space="0" w:color="auto"/>
            <w:right w:val="none" w:sz="0" w:space="0" w:color="auto"/>
          </w:divBdr>
        </w:div>
        <w:div w:id="1726684657">
          <w:marLeft w:val="0"/>
          <w:marRight w:val="0"/>
          <w:marTop w:val="0"/>
          <w:marBottom w:val="0"/>
          <w:divBdr>
            <w:top w:val="none" w:sz="0" w:space="0" w:color="auto"/>
            <w:left w:val="none" w:sz="0" w:space="0" w:color="auto"/>
            <w:bottom w:val="none" w:sz="0" w:space="0" w:color="auto"/>
            <w:right w:val="none" w:sz="0" w:space="0" w:color="auto"/>
          </w:divBdr>
        </w:div>
      </w:divsChild>
    </w:div>
    <w:div w:id="1249385073">
      <w:bodyDiv w:val="1"/>
      <w:marLeft w:val="0"/>
      <w:marRight w:val="0"/>
      <w:marTop w:val="0"/>
      <w:marBottom w:val="0"/>
      <w:divBdr>
        <w:top w:val="none" w:sz="0" w:space="0" w:color="auto"/>
        <w:left w:val="none" w:sz="0" w:space="0" w:color="auto"/>
        <w:bottom w:val="none" w:sz="0" w:space="0" w:color="auto"/>
        <w:right w:val="none" w:sz="0" w:space="0" w:color="auto"/>
      </w:divBdr>
    </w:div>
    <w:div w:id="1334140024">
      <w:bodyDiv w:val="1"/>
      <w:marLeft w:val="0"/>
      <w:marRight w:val="0"/>
      <w:marTop w:val="0"/>
      <w:marBottom w:val="0"/>
      <w:divBdr>
        <w:top w:val="none" w:sz="0" w:space="0" w:color="auto"/>
        <w:left w:val="none" w:sz="0" w:space="0" w:color="auto"/>
        <w:bottom w:val="none" w:sz="0" w:space="0" w:color="auto"/>
        <w:right w:val="none" w:sz="0" w:space="0" w:color="auto"/>
      </w:divBdr>
    </w:div>
    <w:div w:id="1414860541">
      <w:bodyDiv w:val="1"/>
      <w:marLeft w:val="0"/>
      <w:marRight w:val="0"/>
      <w:marTop w:val="0"/>
      <w:marBottom w:val="0"/>
      <w:divBdr>
        <w:top w:val="none" w:sz="0" w:space="0" w:color="auto"/>
        <w:left w:val="none" w:sz="0" w:space="0" w:color="auto"/>
        <w:bottom w:val="none" w:sz="0" w:space="0" w:color="auto"/>
        <w:right w:val="none" w:sz="0" w:space="0" w:color="auto"/>
      </w:divBdr>
    </w:div>
    <w:div w:id="1567375760">
      <w:bodyDiv w:val="1"/>
      <w:marLeft w:val="0"/>
      <w:marRight w:val="0"/>
      <w:marTop w:val="0"/>
      <w:marBottom w:val="0"/>
      <w:divBdr>
        <w:top w:val="none" w:sz="0" w:space="0" w:color="auto"/>
        <w:left w:val="none" w:sz="0" w:space="0" w:color="auto"/>
        <w:bottom w:val="none" w:sz="0" w:space="0" w:color="auto"/>
        <w:right w:val="none" w:sz="0" w:space="0" w:color="auto"/>
      </w:divBdr>
    </w:div>
    <w:div w:id="1590656460">
      <w:bodyDiv w:val="1"/>
      <w:marLeft w:val="0"/>
      <w:marRight w:val="0"/>
      <w:marTop w:val="0"/>
      <w:marBottom w:val="0"/>
      <w:divBdr>
        <w:top w:val="none" w:sz="0" w:space="0" w:color="auto"/>
        <w:left w:val="none" w:sz="0" w:space="0" w:color="auto"/>
        <w:bottom w:val="none" w:sz="0" w:space="0" w:color="auto"/>
        <w:right w:val="none" w:sz="0" w:space="0" w:color="auto"/>
      </w:divBdr>
    </w:div>
    <w:div w:id="1747024870">
      <w:bodyDiv w:val="1"/>
      <w:marLeft w:val="0"/>
      <w:marRight w:val="0"/>
      <w:marTop w:val="0"/>
      <w:marBottom w:val="0"/>
      <w:divBdr>
        <w:top w:val="none" w:sz="0" w:space="0" w:color="auto"/>
        <w:left w:val="none" w:sz="0" w:space="0" w:color="auto"/>
        <w:bottom w:val="none" w:sz="0" w:space="0" w:color="auto"/>
        <w:right w:val="none" w:sz="0" w:space="0" w:color="auto"/>
      </w:divBdr>
    </w:div>
    <w:div w:id="1774013955">
      <w:bodyDiv w:val="1"/>
      <w:marLeft w:val="0"/>
      <w:marRight w:val="0"/>
      <w:marTop w:val="0"/>
      <w:marBottom w:val="0"/>
      <w:divBdr>
        <w:top w:val="none" w:sz="0" w:space="0" w:color="auto"/>
        <w:left w:val="none" w:sz="0" w:space="0" w:color="auto"/>
        <w:bottom w:val="none" w:sz="0" w:space="0" w:color="auto"/>
        <w:right w:val="none" w:sz="0" w:space="0" w:color="auto"/>
      </w:divBdr>
    </w:div>
    <w:div w:id="1836340789">
      <w:bodyDiv w:val="1"/>
      <w:marLeft w:val="0"/>
      <w:marRight w:val="0"/>
      <w:marTop w:val="0"/>
      <w:marBottom w:val="0"/>
      <w:divBdr>
        <w:top w:val="none" w:sz="0" w:space="0" w:color="auto"/>
        <w:left w:val="none" w:sz="0" w:space="0" w:color="auto"/>
        <w:bottom w:val="none" w:sz="0" w:space="0" w:color="auto"/>
        <w:right w:val="none" w:sz="0" w:space="0" w:color="auto"/>
      </w:divBdr>
    </w:div>
    <w:div w:id="1905096016">
      <w:bodyDiv w:val="1"/>
      <w:marLeft w:val="0"/>
      <w:marRight w:val="0"/>
      <w:marTop w:val="0"/>
      <w:marBottom w:val="0"/>
      <w:divBdr>
        <w:top w:val="none" w:sz="0" w:space="0" w:color="auto"/>
        <w:left w:val="none" w:sz="0" w:space="0" w:color="auto"/>
        <w:bottom w:val="none" w:sz="0" w:space="0" w:color="auto"/>
        <w:right w:val="none" w:sz="0" w:space="0" w:color="auto"/>
      </w:divBdr>
    </w:div>
    <w:div w:id="1923636856">
      <w:bodyDiv w:val="1"/>
      <w:marLeft w:val="0"/>
      <w:marRight w:val="0"/>
      <w:marTop w:val="0"/>
      <w:marBottom w:val="0"/>
      <w:divBdr>
        <w:top w:val="none" w:sz="0" w:space="0" w:color="auto"/>
        <w:left w:val="none" w:sz="0" w:space="0" w:color="auto"/>
        <w:bottom w:val="none" w:sz="0" w:space="0" w:color="auto"/>
        <w:right w:val="none" w:sz="0" w:space="0" w:color="auto"/>
      </w:divBdr>
    </w:div>
    <w:div w:id="1939406956">
      <w:bodyDiv w:val="1"/>
      <w:marLeft w:val="0"/>
      <w:marRight w:val="0"/>
      <w:marTop w:val="0"/>
      <w:marBottom w:val="0"/>
      <w:divBdr>
        <w:top w:val="none" w:sz="0" w:space="0" w:color="auto"/>
        <w:left w:val="none" w:sz="0" w:space="0" w:color="auto"/>
        <w:bottom w:val="none" w:sz="0" w:space="0" w:color="auto"/>
        <w:right w:val="none" w:sz="0" w:space="0" w:color="auto"/>
      </w:divBdr>
    </w:div>
    <w:div w:id="2002926627">
      <w:bodyDiv w:val="1"/>
      <w:marLeft w:val="0"/>
      <w:marRight w:val="0"/>
      <w:marTop w:val="0"/>
      <w:marBottom w:val="0"/>
      <w:divBdr>
        <w:top w:val="none" w:sz="0" w:space="0" w:color="auto"/>
        <w:left w:val="none" w:sz="0" w:space="0" w:color="auto"/>
        <w:bottom w:val="none" w:sz="0" w:space="0" w:color="auto"/>
        <w:right w:val="none" w:sz="0" w:space="0" w:color="auto"/>
      </w:divBdr>
    </w:div>
    <w:div w:id="212854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roslaw.koczwara@poliklinika.net" TargetMode="External"/><Relationship Id="rId13" Type="http://schemas.openxmlformats.org/officeDocument/2006/relationships/hyperlink" Target="mailto:miroslaw.koczwara@poliklinika.net" TargetMode="External"/><Relationship Id="rId18" Type="http://schemas.openxmlformats.org/officeDocument/2006/relationships/hyperlink" Target="https://platformazakupowa.pl/" TargetMode="External"/><Relationship Id="rId26" Type="http://schemas.openxmlformats.org/officeDocument/2006/relationships/hyperlink" Target="mailto:iod@poliklinika.net" TargetMode="External"/><Relationship Id="rId3" Type="http://schemas.openxmlformats.org/officeDocument/2006/relationships/styles" Target="styles.xml"/><Relationship Id="rId21" Type="http://schemas.openxmlformats.org/officeDocument/2006/relationships/hyperlink" Target="https://platformazakupowa.pl/pn/poliklinika_olsztyn" TargetMode="External"/><Relationship Id="rId7" Type="http://schemas.openxmlformats.org/officeDocument/2006/relationships/endnotes" Target="endnotes.xml"/><Relationship Id="rId12" Type="http://schemas.openxmlformats.org/officeDocument/2006/relationships/hyperlink" Target="https://platformazakupowa.pl/pn/poliklinika_olsztyn" TargetMode="External"/><Relationship Id="rId17" Type="http://schemas.openxmlformats.org/officeDocument/2006/relationships/hyperlink" Target="mailto:cwk@platformazakupowa.pl" TargetMode="External"/><Relationship Id="rId25" Type="http://schemas.openxmlformats.org/officeDocument/2006/relationships/hyperlink" Target="https://platformazakupowa.pl/pn/poliklinika_olsztyn"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mailto:miroslaw.koczwara@poliklinika.ne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uzp/jednolity-europejski-dokument-zamowienia" TargetMode="External"/><Relationship Id="rId24" Type="http://schemas.openxmlformats.org/officeDocument/2006/relationships/hyperlink" Target="https://platformazakupowa.pl/strona/1-regulamin" TargetMode="External"/><Relationship Id="rId5" Type="http://schemas.openxmlformats.org/officeDocument/2006/relationships/webSettings" Target="webSettings.xml"/><Relationship Id="rId15" Type="http://schemas.openxmlformats.org/officeDocument/2006/relationships/hyperlink" Target="https://platformazakupowa.pl/strona/instrukcje-wykonawca" TargetMode="External"/><Relationship Id="rId23" Type="http://schemas.openxmlformats.org/officeDocument/2006/relationships/hyperlink" Target="https://platformazakupowa.pl/pn/poliklinika_olsztyn" TargetMode="External"/><Relationship Id="rId28" Type="http://schemas.openxmlformats.org/officeDocument/2006/relationships/header" Target="header1.xml"/><Relationship Id="rId10" Type="http://schemas.openxmlformats.org/officeDocument/2006/relationships/hyperlink" Target="https://platformazakupowa.pl/transakcja/1274501" TargetMode="External"/><Relationship Id="rId19" Type="http://schemas.openxmlformats.org/officeDocument/2006/relationships/hyperlink" Target="https://platformazakupowa.pl/strona/instrukcje-wykonawca" TargetMode="External"/><Relationship Id="rId4" Type="http://schemas.openxmlformats.org/officeDocument/2006/relationships/settings" Target="settings.xml"/><Relationship Id="rId9" Type="http://schemas.openxmlformats.org/officeDocument/2006/relationships/hyperlink" Target="https://platformazakupowa.pl/pn/poliklinika_olsztyn"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pn/poliklinika_olsztyn" TargetMode="External"/><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88B0A-72B1-48A3-9B6A-5327FB5D1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3578</TotalTime>
  <Pages>23</Pages>
  <Words>9172</Words>
  <Characters>55035</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Drzymajłło</dc:creator>
  <cp:keywords/>
  <dc:description/>
  <cp:lastModifiedBy>Mirosław Koczwara</cp:lastModifiedBy>
  <cp:revision>417</cp:revision>
  <cp:lastPrinted>2025-10-30T12:18:00Z</cp:lastPrinted>
  <dcterms:created xsi:type="dcterms:W3CDTF">2025-04-11T10:24:00Z</dcterms:created>
  <dcterms:modified xsi:type="dcterms:W3CDTF">2026-03-15T22:11:00Z</dcterms:modified>
</cp:coreProperties>
</file>