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69DC9" w14:textId="2F22EEA9" w:rsidR="00DD01AF" w:rsidRPr="0059145E" w:rsidRDefault="00DD01AF" w:rsidP="00DD01AF">
      <w:pPr>
        <w:spacing w:after="0" w:line="240" w:lineRule="auto"/>
        <w:jc w:val="center"/>
        <w:rPr>
          <w:rFonts w:cstheme="minorHAnsi"/>
          <w:b/>
          <w:bCs/>
          <w:color w:val="000000" w:themeColor="text1"/>
          <w:szCs w:val="24"/>
        </w:rPr>
      </w:pPr>
      <w:r w:rsidRPr="0059145E">
        <w:rPr>
          <w:rFonts w:cstheme="minorHAnsi"/>
          <w:b/>
          <w:bCs/>
          <w:color w:val="000000" w:themeColor="text1"/>
          <w:szCs w:val="24"/>
        </w:rPr>
        <w:t>SZCZEGÓŁOWY OPIS CZĘŚCI I</w:t>
      </w:r>
      <w:r>
        <w:rPr>
          <w:rFonts w:cstheme="minorHAnsi"/>
          <w:b/>
          <w:bCs/>
          <w:color w:val="000000" w:themeColor="text1"/>
          <w:szCs w:val="24"/>
        </w:rPr>
        <w:t>V</w:t>
      </w:r>
    </w:p>
    <w:p w14:paraId="5E5E062D" w14:textId="77777777" w:rsidR="00DD01AF" w:rsidRPr="007A795C" w:rsidRDefault="00DD01AF" w:rsidP="00C65372">
      <w:pPr>
        <w:ind w:left="361"/>
        <w:rPr>
          <w:sz w:val="24"/>
          <w:szCs w:val="24"/>
        </w:rPr>
      </w:pPr>
    </w:p>
    <w:p w14:paraId="7F6E679F" w14:textId="581FC762" w:rsidR="00C65372" w:rsidRPr="00C65372" w:rsidRDefault="00C65372" w:rsidP="00DD01AF">
      <w:pPr>
        <w:numPr>
          <w:ilvl w:val="0"/>
          <w:numId w:val="1"/>
        </w:numPr>
        <w:spacing w:after="0" w:line="240" w:lineRule="auto"/>
        <w:ind w:left="284" w:hanging="284"/>
      </w:pPr>
      <w:r w:rsidRPr="00C65372">
        <w:t xml:space="preserve">Przedmiotem zamówienia jest: </w:t>
      </w:r>
    </w:p>
    <w:p w14:paraId="498A372C" w14:textId="77777777" w:rsidR="00C65372" w:rsidRPr="00C65372" w:rsidRDefault="00C65372" w:rsidP="001B43EA">
      <w:pPr>
        <w:numPr>
          <w:ilvl w:val="1"/>
          <w:numId w:val="1"/>
        </w:numPr>
        <w:spacing w:after="0" w:line="240" w:lineRule="auto"/>
        <w:ind w:left="567" w:hanging="283"/>
      </w:pPr>
      <w:r w:rsidRPr="00C65372">
        <w:t xml:space="preserve">świadczenie Usługi Centrum Operacji Bezpieczeństwa, zwana dalej Usługą SOC, obejmującej: monitoring bezpieczeństwa infrastruktury informatycznej Zamawiającego oraz obsługę incydentów bezpieczeństwa z wykorzystaniem systemów SIEM i SOAR dostarczonych przez Wykonawcę; </w:t>
      </w:r>
    </w:p>
    <w:p w14:paraId="567368ED" w14:textId="77777777" w:rsidR="00C65372" w:rsidRPr="00C65372" w:rsidRDefault="00C65372" w:rsidP="001B43EA">
      <w:pPr>
        <w:numPr>
          <w:ilvl w:val="1"/>
          <w:numId w:val="1"/>
        </w:numPr>
        <w:spacing w:after="0" w:line="240" w:lineRule="auto"/>
        <w:ind w:left="567" w:hanging="283"/>
      </w:pPr>
      <w:r w:rsidRPr="00C65372">
        <w:t>przeprowadzenie szkoleń personelu i kadry kierowniczej podnoszących świadomość w obszarze cyberbezpieczeństwa;</w:t>
      </w:r>
    </w:p>
    <w:p w14:paraId="248D330D" w14:textId="77777777" w:rsidR="00C65372" w:rsidRPr="00C65372" w:rsidRDefault="00C65372" w:rsidP="001B43EA">
      <w:pPr>
        <w:numPr>
          <w:ilvl w:val="1"/>
          <w:numId w:val="1"/>
        </w:numPr>
        <w:spacing w:after="0" w:line="240" w:lineRule="auto"/>
        <w:ind w:left="567" w:hanging="283"/>
      </w:pPr>
      <w:r w:rsidRPr="00C65372">
        <w:t>przeprowadzenie audytu końcowego cyberbezpieczeństwa wraz z weryfikacją dojrzałości pod kątem cyberbezpieczeństwa.</w:t>
      </w:r>
    </w:p>
    <w:p w14:paraId="57EC433A" w14:textId="0C6CC8C3" w:rsidR="00C65372" w:rsidRPr="00C65372" w:rsidRDefault="00C65372" w:rsidP="00DD01AF">
      <w:pPr>
        <w:numPr>
          <w:ilvl w:val="0"/>
          <w:numId w:val="1"/>
        </w:numPr>
        <w:spacing w:after="0" w:line="240" w:lineRule="auto"/>
        <w:ind w:left="284" w:hanging="284"/>
      </w:pPr>
      <w:r w:rsidRPr="00C65372">
        <w:t xml:space="preserve">Usługa SOC będzie świadczona przez okres 3 lat licząc od daty zawarcia umowy w sprawie zamówienia publicznego, z zastrzeżeniem </w:t>
      </w:r>
      <w:r w:rsidR="00DD01AF">
        <w:t>pkt</w:t>
      </w:r>
      <w:r w:rsidRPr="00C65372">
        <w:t xml:space="preserve"> 6.</w:t>
      </w:r>
    </w:p>
    <w:p w14:paraId="1DDBE92E" w14:textId="77777777" w:rsidR="00C65372" w:rsidRPr="00C65372" w:rsidRDefault="00C65372" w:rsidP="00DD01AF">
      <w:pPr>
        <w:numPr>
          <w:ilvl w:val="0"/>
          <w:numId w:val="1"/>
        </w:numPr>
        <w:spacing w:after="0" w:line="240" w:lineRule="auto"/>
        <w:ind w:left="284" w:hanging="284"/>
      </w:pPr>
      <w:r w:rsidRPr="00C65372">
        <w:t xml:space="preserve">Usługa SOC będzie świadczona przez Wykonawcę w czasie rzeczywistym, w trybie ciągłym 24 godziny na dobę, 7 dni w tygodniu, przez 365 dni w roku (24/7/365). </w:t>
      </w:r>
    </w:p>
    <w:p w14:paraId="188D4CC6" w14:textId="5C73FACC" w:rsidR="00C65372" w:rsidRPr="00C65372" w:rsidRDefault="00C65372" w:rsidP="00DD01AF">
      <w:pPr>
        <w:numPr>
          <w:ilvl w:val="0"/>
          <w:numId w:val="1"/>
        </w:numPr>
        <w:spacing w:after="0" w:line="240" w:lineRule="auto"/>
        <w:ind w:left="284" w:hanging="284"/>
      </w:pPr>
      <w:r w:rsidRPr="00C65372">
        <w:t>Usługa SOC musi być realizowana przez podmiot świadczący usługi z zakresu cyberbezpieczeństwa, spełniający warunki organizacyjne oraz techniczne opisane w ustawie o Krajowym Systemie Cyberbezpieczeństwa (</w:t>
      </w:r>
      <w:proofErr w:type="spellStart"/>
      <w:r w:rsidRPr="00C65372">
        <w:t>t.j</w:t>
      </w:r>
      <w:proofErr w:type="spellEnd"/>
      <w:r w:rsidRPr="00C65372">
        <w:t xml:space="preserve">. Dz.U. 2024 poz. 1077) oraz aktach wykonawczych, w szczególności usługa będzie świadczona zgodnie z wymaganiami Rozporządzenia Ministra Cyfryzacji z dnia 4 grudnia 2019 r. w sprawie warunków organizacyjnych i technicznych dla podmiotów świadczących usługi z zakresu cyberbezpieczeństwa oraz wewnętrznych struktur organizacyjnych operatorów usług kluczowych odpowiedzialnych za cyberbezpieczeństwo (Dz.U. z 2019 r. poz. 2479). </w:t>
      </w:r>
    </w:p>
    <w:p w14:paraId="7FC71135" w14:textId="77777777" w:rsidR="00C65372" w:rsidRPr="00C65372" w:rsidRDefault="00C65372" w:rsidP="00DD01AF">
      <w:pPr>
        <w:numPr>
          <w:ilvl w:val="0"/>
          <w:numId w:val="1"/>
        </w:numPr>
        <w:spacing w:after="0" w:line="240" w:lineRule="auto"/>
        <w:ind w:left="284" w:hanging="284"/>
      </w:pPr>
      <w:r w:rsidRPr="00C65372">
        <w:t xml:space="preserve">Przedmiot zamówienia musi być zrealizowany zgodnie z Zakresem realizacji przedsięwzięcia do wyboru przedsięwzięcia, określonym w załączniku nr 4 do Regulaminu wyboru przedsięwzięcia do objęcia wsparciem w ramach Krajowego Planu Odbudowy i Zwiększania Odporności - Inwestycja D1.1.2 „Przyspieszenie procesów transformacji cyfrowej ochrony zdrowia poprzez dalszy rozwój usług cyfrowych w ochronie zdrowia” będąca elementem komponentu D „Efektywność, dostępność i jakość systemu ochrony zdrowia” (Nabór nr KPOD.07.03-IP.10-001/25), dostępnego na stronie </w:t>
      </w:r>
      <w:hyperlink r:id="rId7" w:history="1">
        <w:r w:rsidRPr="00C65372">
          <w:rPr>
            <w:rStyle w:val="Hipercze"/>
          </w:rPr>
          <w:t>https://www.gov.pl/web/zdrowie/inwestycja-d112-przyspieszenie-procesow-transformacji-cyfrowej-ochrony-zdrowia-poprzez-dalszy-rozwoj-uslug-cyfrowych-w-ochronie-zdrowia-nabor-konkurencyjny</w:t>
        </w:r>
      </w:hyperlink>
      <w:r w:rsidRPr="00C65372">
        <w:t xml:space="preserve"> oraz zgodnie z wymaganiami określonymi w niniejszym dokumencie.</w:t>
      </w:r>
    </w:p>
    <w:p w14:paraId="12EC10D3" w14:textId="77777777" w:rsidR="00C65372" w:rsidRPr="00C65372" w:rsidRDefault="00C65372" w:rsidP="00DD01AF">
      <w:pPr>
        <w:numPr>
          <w:ilvl w:val="0"/>
          <w:numId w:val="1"/>
        </w:numPr>
        <w:spacing w:after="0" w:line="240" w:lineRule="auto"/>
        <w:ind w:left="284" w:hanging="284"/>
      </w:pPr>
      <w:r w:rsidRPr="00C65372">
        <w:t xml:space="preserve">W terminie 30 dni od daty zawarcia umowy, Wykonawca zobowiązany jest do przeprowadzenia analizy przedwdrożeniowej oraz rozruchu Usługi SOC. W ramach tych działań Wykonawca zobowiązany jest do: </w:t>
      </w:r>
    </w:p>
    <w:p w14:paraId="054E17CB" w14:textId="77777777" w:rsidR="00C65372" w:rsidRPr="00C65372" w:rsidRDefault="00C65372" w:rsidP="001B43EA">
      <w:pPr>
        <w:numPr>
          <w:ilvl w:val="1"/>
          <w:numId w:val="1"/>
        </w:numPr>
        <w:spacing w:after="0" w:line="240" w:lineRule="auto"/>
        <w:ind w:left="567" w:hanging="283"/>
      </w:pPr>
      <w:r w:rsidRPr="00C65372">
        <w:t xml:space="preserve">dostosowania i uzgodnienia z Zamawiającym zasad współpracy; </w:t>
      </w:r>
    </w:p>
    <w:p w14:paraId="1FF36F82" w14:textId="77777777" w:rsidR="00C65372" w:rsidRPr="00C65372" w:rsidRDefault="00C65372" w:rsidP="001B43EA">
      <w:pPr>
        <w:numPr>
          <w:ilvl w:val="1"/>
          <w:numId w:val="1"/>
        </w:numPr>
        <w:spacing w:after="0" w:line="240" w:lineRule="auto"/>
        <w:ind w:left="567" w:hanging="283"/>
      </w:pPr>
      <w:r w:rsidRPr="00C65372">
        <w:t xml:space="preserve">identyfikacji systemów i urządzeń, które zostaną objęte monitoringiem bezpieczeństwa; </w:t>
      </w:r>
    </w:p>
    <w:p w14:paraId="5909A0DF" w14:textId="77777777" w:rsidR="00C65372" w:rsidRPr="00C65372" w:rsidRDefault="00C65372" w:rsidP="001B43EA">
      <w:pPr>
        <w:numPr>
          <w:ilvl w:val="1"/>
          <w:numId w:val="1"/>
        </w:numPr>
        <w:spacing w:after="0" w:line="240" w:lineRule="auto"/>
        <w:ind w:left="567" w:hanging="283"/>
      </w:pPr>
      <w:r w:rsidRPr="00C65372">
        <w:t xml:space="preserve">opracowania reguł bezpieczeństwa, klasyfikacji incydentów oraz scenariuszy reakcji wraz z </w:t>
      </w:r>
      <w:proofErr w:type="spellStart"/>
      <w:r w:rsidRPr="00C65372">
        <w:t>playbookami</w:t>
      </w:r>
      <w:proofErr w:type="spellEnd"/>
      <w:r w:rsidRPr="00C65372">
        <w:t xml:space="preserve"> operacyjnymi dla świadczonej Usługi SOC; </w:t>
      </w:r>
    </w:p>
    <w:p w14:paraId="616D7243" w14:textId="77777777" w:rsidR="00C65372" w:rsidRPr="00C65372" w:rsidRDefault="00C65372" w:rsidP="001B43EA">
      <w:pPr>
        <w:numPr>
          <w:ilvl w:val="1"/>
          <w:numId w:val="1"/>
        </w:numPr>
        <w:spacing w:after="0" w:line="240" w:lineRule="auto"/>
        <w:ind w:left="567" w:hanging="283"/>
      </w:pPr>
      <w:r w:rsidRPr="00C65372">
        <w:t>wdrożenia i integracji systemu SIEM wraz z Systemem do Zarządzania Incydentami, o których mowa w ust. 13, na środowisku IaaS Wykonawcy, o którym mowa w ust. 7; wdrożenie obejmuje podpięcie zidentyfikowanych systemów źródłowych do SIEM;</w:t>
      </w:r>
    </w:p>
    <w:p w14:paraId="3EC559B8" w14:textId="77777777" w:rsidR="00C65372" w:rsidRPr="00C65372" w:rsidRDefault="00C65372" w:rsidP="001B43EA">
      <w:pPr>
        <w:numPr>
          <w:ilvl w:val="1"/>
          <w:numId w:val="1"/>
        </w:numPr>
        <w:spacing w:after="0" w:line="240" w:lineRule="auto"/>
        <w:ind w:left="567" w:hanging="283"/>
      </w:pPr>
      <w:r w:rsidRPr="00C65372">
        <w:t>wdrożenie systemu SOAR, o którym mowa w ust. 14, oraz integracja systemu SOAR z systemem SIEM;</w:t>
      </w:r>
    </w:p>
    <w:p w14:paraId="340FB878" w14:textId="77777777" w:rsidR="00C65372" w:rsidRPr="00C65372" w:rsidRDefault="00C65372" w:rsidP="001B43EA">
      <w:pPr>
        <w:numPr>
          <w:ilvl w:val="1"/>
          <w:numId w:val="1"/>
        </w:numPr>
        <w:spacing w:after="0" w:line="240" w:lineRule="auto"/>
        <w:ind w:left="567" w:hanging="283"/>
      </w:pPr>
      <w:r w:rsidRPr="00C65372">
        <w:t>rozpoczęcia procesu korelacji logów z systemów i urządzeń Zamawiającego;</w:t>
      </w:r>
    </w:p>
    <w:p w14:paraId="5A249827" w14:textId="77777777" w:rsidR="00C65372" w:rsidRPr="00C65372" w:rsidRDefault="00C65372" w:rsidP="001B43EA">
      <w:pPr>
        <w:numPr>
          <w:ilvl w:val="1"/>
          <w:numId w:val="1"/>
        </w:numPr>
        <w:spacing w:after="0" w:line="240" w:lineRule="auto"/>
        <w:ind w:left="567" w:hanging="283"/>
      </w:pPr>
      <w:r w:rsidRPr="00C65372">
        <w:t>rozpoczęcia monitorowania bezpieczeństwa zgodnie z uzgodnionymi z Zamawiającym scenariuszami monitoringu;</w:t>
      </w:r>
    </w:p>
    <w:p w14:paraId="48EDF1B9" w14:textId="77777777" w:rsidR="00C65372" w:rsidRPr="00C65372" w:rsidRDefault="00C65372" w:rsidP="00DD01AF">
      <w:pPr>
        <w:spacing w:after="0" w:line="240" w:lineRule="auto"/>
        <w:ind w:left="284"/>
      </w:pPr>
      <w:r w:rsidRPr="00C65372">
        <w:t xml:space="preserve">Zakończenie analizy przedwdrożeniowej i rozruchu Usługi SOC zostanie potwierdzone protokołem odbioru. </w:t>
      </w:r>
    </w:p>
    <w:p w14:paraId="6B5F3313" w14:textId="03C1B6C9" w:rsidR="00C65372" w:rsidRPr="00C65372" w:rsidRDefault="00C65372" w:rsidP="00DD01AF">
      <w:pPr>
        <w:numPr>
          <w:ilvl w:val="0"/>
          <w:numId w:val="1"/>
        </w:numPr>
        <w:spacing w:after="0" w:line="240" w:lineRule="auto"/>
        <w:ind w:left="284" w:hanging="284"/>
      </w:pPr>
      <w:r w:rsidRPr="00C65372">
        <w:t>Wykonawca zobowiązany jest do:</w:t>
      </w:r>
    </w:p>
    <w:p w14:paraId="3E375D2F" w14:textId="336EC1B6" w:rsidR="00C65372" w:rsidRPr="007A795C" w:rsidRDefault="00C65372" w:rsidP="007A795C">
      <w:pPr>
        <w:numPr>
          <w:ilvl w:val="1"/>
          <w:numId w:val="1"/>
        </w:numPr>
        <w:spacing w:after="0" w:line="240" w:lineRule="auto"/>
        <w:ind w:left="567" w:hanging="283"/>
      </w:pPr>
      <w:r w:rsidRPr="00C65372">
        <w:lastRenderedPageBreak/>
        <w:t xml:space="preserve">przeprowadzenia szkoleń personelu i kadry kierowniczej Zamawiającego podnoszących </w:t>
      </w:r>
      <w:r w:rsidRPr="007A795C">
        <w:t>świadomość w obszarze cyberbezpieczeństwa (</w:t>
      </w:r>
      <w:proofErr w:type="spellStart"/>
      <w:r w:rsidRPr="007A795C">
        <w:t>cyberhigieny</w:t>
      </w:r>
      <w:proofErr w:type="spellEnd"/>
      <w:r w:rsidRPr="007A795C">
        <w:t xml:space="preserve">), o których mowa w </w:t>
      </w:r>
      <w:r w:rsidR="00DD01AF" w:rsidRPr="007A795C">
        <w:t>pkt</w:t>
      </w:r>
      <w:r w:rsidRPr="007A795C">
        <w:t xml:space="preserve"> 15;</w:t>
      </w:r>
    </w:p>
    <w:p w14:paraId="6CFEA286" w14:textId="0618C93E" w:rsidR="00C65372" w:rsidRPr="007A795C" w:rsidRDefault="00C65372" w:rsidP="007A795C">
      <w:pPr>
        <w:numPr>
          <w:ilvl w:val="1"/>
          <w:numId w:val="1"/>
        </w:numPr>
        <w:spacing w:after="0" w:line="240" w:lineRule="auto"/>
        <w:ind w:left="567" w:hanging="283"/>
      </w:pPr>
      <w:r w:rsidRPr="00C65372">
        <w:t xml:space="preserve">przeprowadzenia audytu końcowego cyberbezpieczeństwa wraz z weryfikacją dojrzałości pod </w:t>
      </w:r>
      <w:r w:rsidRPr="007A795C">
        <w:t xml:space="preserve">kątem cyberbezpieczeństwa, o których mowa w </w:t>
      </w:r>
      <w:r w:rsidR="00DD01AF" w:rsidRPr="007A795C">
        <w:t>pkt</w:t>
      </w:r>
      <w:r w:rsidRPr="007A795C">
        <w:t xml:space="preserve"> 16.</w:t>
      </w:r>
    </w:p>
    <w:p w14:paraId="7FADCF55" w14:textId="119AD98E" w:rsidR="00C65372" w:rsidRPr="00C65372" w:rsidRDefault="00C65372" w:rsidP="00DD01AF">
      <w:pPr>
        <w:spacing w:after="0" w:line="240" w:lineRule="auto"/>
        <w:ind w:left="284"/>
      </w:pPr>
      <w:r w:rsidRPr="00C65372">
        <w:t xml:space="preserve">Zakończenie prac, o których mowa w </w:t>
      </w:r>
      <w:r w:rsidR="00DD01AF">
        <w:t>pkt</w:t>
      </w:r>
      <w:r w:rsidRPr="00C65372">
        <w:t xml:space="preserve"> 7, zostanie potwierdzone protokołem odbioru.</w:t>
      </w:r>
    </w:p>
    <w:p w14:paraId="49F7FC5F" w14:textId="77777777" w:rsidR="00C65372" w:rsidRPr="00C65372" w:rsidRDefault="00C65372" w:rsidP="00DD01AF">
      <w:pPr>
        <w:numPr>
          <w:ilvl w:val="0"/>
          <w:numId w:val="1"/>
        </w:numPr>
        <w:spacing w:after="0" w:line="240" w:lineRule="auto"/>
        <w:ind w:left="284" w:hanging="284"/>
      </w:pPr>
      <w:r w:rsidRPr="00C65372">
        <w:t xml:space="preserve">Na potrzeby realizacji Usługi SOC Wykonawca zapewni niezbędną infrastrukturę teleinformatyczną w architekturze wysokiej dostępności. Wykonawca zobowiązany jest: </w:t>
      </w:r>
    </w:p>
    <w:p w14:paraId="4999922A" w14:textId="77777777" w:rsidR="00C65372" w:rsidRPr="00C65372" w:rsidRDefault="00C65372" w:rsidP="007A795C">
      <w:pPr>
        <w:numPr>
          <w:ilvl w:val="1"/>
          <w:numId w:val="1"/>
        </w:numPr>
        <w:spacing w:after="0" w:line="240" w:lineRule="auto"/>
        <w:ind w:left="567" w:hanging="283"/>
      </w:pPr>
      <w:r w:rsidRPr="00C65372">
        <w:t xml:space="preserve">Skonfigurować środowiska serwerowe, w tym maszyny wirtualne; </w:t>
      </w:r>
    </w:p>
    <w:p w14:paraId="2389444E" w14:textId="06CADD88" w:rsidR="00C65372" w:rsidRPr="00C65372" w:rsidRDefault="00C65372" w:rsidP="007A795C">
      <w:pPr>
        <w:numPr>
          <w:ilvl w:val="1"/>
          <w:numId w:val="1"/>
        </w:numPr>
        <w:spacing w:after="0" w:line="240" w:lineRule="auto"/>
        <w:ind w:left="567" w:hanging="283"/>
      </w:pPr>
      <w:r w:rsidRPr="00C65372">
        <w:t>Zainstalować i aktualizować na środowiskach serwerowych oprogramowanie standardowe.</w:t>
      </w:r>
      <w:r w:rsidR="007A795C">
        <w:t xml:space="preserve"> </w:t>
      </w:r>
      <w:r w:rsidRPr="00C65372">
        <w:t xml:space="preserve">Poprzez oprogramowanie standardowe rozumie się oprogramowanie tworzące środowisko, w którym uruchamiane są SIEM oraz System do Zarządzania Incydentami, w szczególności systemy operacyjne, oprogramowanie do wirtualizacji, oprogramowanie do kopii zapasowych i oprogramowanie bazodanowe; </w:t>
      </w:r>
    </w:p>
    <w:p w14:paraId="640E1F27" w14:textId="77777777" w:rsidR="00C65372" w:rsidRPr="00C65372" w:rsidRDefault="00C65372" w:rsidP="007A795C">
      <w:pPr>
        <w:numPr>
          <w:ilvl w:val="1"/>
          <w:numId w:val="1"/>
        </w:numPr>
        <w:spacing w:after="0" w:line="240" w:lineRule="auto"/>
        <w:ind w:left="567" w:hanging="283"/>
      </w:pPr>
      <w:r w:rsidRPr="00C65372">
        <w:t xml:space="preserve">Zapewnić komunikację po zabezpieczonym kanale VPN pomiędzy systemami SIEM, SOAR z narzędziami SOC w miejscu świadczenia Usługi SOC, w tym z Systemem do Zarządzania Incydentami; </w:t>
      </w:r>
    </w:p>
    <w:p w14:paraId="0CCE0B90" w14:textId="77777777" w:rsidR="00C65372" w:rsidRPr="00C65372" w:rsidRDefault="00C65372" w:rsidP="007A795C">
      <w:pPr>
        <w:numPr>
          <w:ilvl w:val="1"/>
          <w:numId w:val="1"/>
        </w:numPr>
        <w:spacing w:after="0" w:line="240" w:lineRule="auto"/>
        <w:ind w:left="567" w:hanging="283"/>
      </w:pPr>
      <w:r w:rsidRPr="00C65372">
        <w:t xml:space="preserve">Świadczyć usługę administrowania uruchomionym środowiskiem serwerowym do poziomu systemu operacyjnego oraz wsparcia do systemów SIEM, SOAR przez certyfikowanych inżynierów, w tym przyjmowanie zgłoszeń technicznych oraz analiza problemów wraz z pełnym przywracaniem funkcjonalności. </w:t>
      </w:r>
    </w:p>
    <w:p w14:paraId="579E5878" w14:textId="22AAA38F" w:rsidR="00C65372" w:rsidRPr="00C65372" w:rsidRDefault="00C65372" w:rsidP="00DD01AF">
      <w:pPr>
        <w:numPr>
          <w:ilvl w:val="0"/>
          <w:numId w:val="1"/>
        </w:numPr>
        <w:spacing w:after="0" w:line="240" w:lineRule="auto"/>
        <w:ind w:left="284" w:hanging="284"/>
      </w:pPr>
      <w:r w:rsidRPr="00C65372">
        <w:t>Miejsce, z którego będzie świadczona Usługa SOC, musi spełniać wymagania określone w ustawie z dnia 5 lipca 2018 r. o Krajowym Systemie Cyberbezpieczeństwa (Dz.</w:t>
      </w:r>
      <w:r w:rsidR="007A795C">
        <w:t xml:space="preserve"> </w:t>
      </w:r>
      <w:r w:rsidRPr="00C65372">
        <w:t>U.</w:t>
      </w:r>
      <w:r w:rsidR="007A795C">
        <w:t xml:space="preserve"> z</w:t>
      </w:r>
      <w:r w:rsidRPr="00C65372">
        <w:t xml:space="preserve"> 2024</w:t>
      </w:r>
      <w:r w:rsidR="007A795C">
        <w:t xml:space="preserve"> r.</w:t>
      </w:r>
      <w:r w:rsidRPr="00C65372">
        <w:t xml:space="preserve"> poz. 1077). </w:t>
      </w:r>
    </w:p>
    <w:p w14:paraId="70B4E688" w14:textId="77777777" w:rsidR="00C65372" w:rsidRPr="00C65372" w:rsidRDefault="00C65372" w:rsidP="00DD01AF">
      <w:pPr>
        <w:numPr>
          <w:ilvl w:val="0"/>
          <w:numId w:val="1"/>
        </w:numPr>
        <w:spacing w:after="0" w:line="240" w:lineRule="auto"/>
        <w:ind w:left="340" w:hanging="340"/>
      </w:pPr>
      <w:r w:rsidRPr="00C65372">
        <w:t xml:space="preserve">Wykonawca zobowiązany jest do zapewnienia pełnego wsparcia eksperckiego, merytorycznego i administracyjnego w zakresie realizacji przedmiotu zamówienia, zgodnie z najlepszymi praktykami i zgodnie z najnowszymi wytycznymi branżowymi i technologicznymi w tym zakresie, jak również wytycznymi z audytów przeprowadzanych przez instytucje zewnętrzne, którym podlega Zamawiający przez cały okres obowiązywania umowy. </w:t>
      </w:r>
    </w:p>
    <w:p w14:paraId="66FCE1AB" w14:textId="77777777" w:rsidR="00C65372" w:rsidRPr="00C65372" w:rsidRDefault="00C65372" w:rsidP="00DD01AF">
      <w:pPr>
        <w:numPr>
          <w:ilvl w:val="0"/>
          <w:numId w:val="1"/>
        </w:numPr>
        <w:spacing w:after="0" w:line="240" w:lineRule="auto"/>
        <w:ind w:left="284" w:hanging="284"/>
      </w:pPr>
      <w:r w:rsidRPr="00C65372">
        <w:t xml:space="preserve">Wykonawca zobowiązany jest do instruktażu maksymalnie 5 administratorów Zamawiającego z administrowania i obsługi dostarczonych systemów SIEM, SOAR i obsługi Systemu do Zarządzania Incydentami. Zakres instruktażu musi przygotować administratorów do pełnego wykorzystania funkcjonalności systemów. Forma instruktażu zostanie ustalona podczas analizy przedwdrożeniowej. </w:t>
      </w:r>
    </w:p>
    <w:p w14:paraId="0E6A5D7A" w14:textId="77777777" w:rsidR="00C65372" w:rsidRPr="00C65372" w:rsidRDefault="00C65372" w:rsidP="00DD01AF">
      <w:pPr>
        <w:numPr>
          <w:ilvl w:val="0"/>
          <w:numId w:val="1"/>
        </w:numPr>
        <w:spacing w:after="0" w:line="240" w:lineRule="auto"/>
        <w:ind w:left="284" w:hanging="284"/>
      </w:pPr>
      <w:r w:rsidRPr="00C65372">
        <w:t xml:space="preserve">Wykonawca musi monitorować oraz reagować na alerty bezpieczeństwa na podstawie logów z urządzeń i systemów Zamawiającego, o których mowa w ust. 6 pkt 2 OPZ, w szczególności: </w:t>
      </w:r>
    </w:p>
    <w:p w14:paraId="2190CA91" w14:textId="77777777" w:rsidR="00C65372" w:rsidRPr="00C65372" w:rsidRDefault="00C65372" w:rsidP="001B43EA">
      <w:pPr>
        <w:numPr>
          <w:ilvl w:val="1"/>
          <w:numId w:val="1"/>
        </w:numPr>
        <w:spacing w:after="0" w:line="240" w:lineRule="auto"/>
        <w:ind w:left="567" w:hanging="283"/>
      </w:pPr>
      <w:r w:rsidRPr="00C65372">
        <w:t xml:space="preserve">Stacje robocze oraz serwery; </w:t>
      </w:r>
    </w:p>
    <w:p w14:paraId="4AB7EDD3" w14:textId="77777777" w:rsidR="00C65372" w:rsidRPr="00C65372" w:rsidRDefault="00C65372" w:rsidP="001B43EA">
      <w:pPr>
        <w:numPr>
          <w:ilvl w:val="1"/>
          <w:numId w:val="1"/>
        </w:numPr>
        <w:spacing w:after="0" w:line="240" w:lineRule="auto"/>
        <w:ind w:left="567" w:hanging="283"/>
      </w:pPr>
      <w:r w:rsidRPr="00C65372">
        <w:t xml:space="preserve">Urządzenia sieciowe, w tym urządzenia brzegowe; </w:t>
      </w:r>
    </w:p>
    <w:p w14:paraId="0D2B86A1" w14:textId="77777777" w:rsidR="00C65372" w:rsidRPr="00C65372" w:rsidRDefault="00C65372" w:rsidP="001B43EA">
      <w:pPr>
        <w:numPr>
          <w:ilvl w:val="1"/>
          <w:numId w:val="1"/>
        </w:numPr>
        <w:spacing w:after="0" w:line="240" w:lineRule="auto"/>
        <w:ind w:left="567" w:hanging="283"/>
      </w:pPr>
      <w:r w:rsidRPr="00C65372">
        <w:t xml:space="preserve">Systemy i aplikacje serwerowe, w tym systemy informacji medycznej; </w:t>
      </w:r>
    </w:p>
    <w:p w14:paraId="59D89332" w14:textId="77777777" w:rsidR="00C65372" w:rsidRPr="00C65372" w:rsidRDefault="00C65372" w:rsidP="001B43EA">
      <w:pPr>
        <w:numPr>
          <w:ilvl w:val="1"/>
          <w:numId w:val="1"/>
        </w:numPr>
        <w:spacing w:after="0" w:line="240" w:lineRule="auto"/>
        <w:ind w:left="567" w:hanging="283"/>
      </w:pPr>
      <w:r w:rsidRPr="00C65372">
        <w:t xml:space="preserve">Kontrolery domenowe; </w:t>
      </w:r>
    </w:p>
    <w:p w14:paraId="6493D4A8" w14:textId="77777777" w:rsidR="00C65372" w:rsidRPr="00C65372" w:rsidRDefault="00C65372" w:rsidP="001B43EA">
      <w:pPr>
        <w:numPr>
          <w:ilvl w:val="1"/>
          <w:numId w:val="1"/>
        </w:numPr>
        <w:spacing w:after="0" w:line="240" w:lineRule="auto"/>
        <w:ind w:left="567" w:hanging="283"/>
      </w:pPr>
      <w:r w:rsidRPr="00C65372">
        <w:t xml:space="preserve">Systemy bezpieczeństwa teleinformatycznego; </w:t>
      </w:r>
    </w:p>
    <w:p w14:paraId="165215AA" w14:textId="77777777" w:rsidR="00C65372" w:rsidRPr="00C65372" w:rsidRDefault="00C65372" w:rsidP="001B43EA">
      <w:pPr>
        <w:numPr>
          <w:ilvl w:val="1"/>
          <w:numId w:val="1"/>
        </w:numPr>
        <w:spacing w:after="0" w:line="240" w:lineRule="auto"/>
        <w:ind w:left="567" w:hanging="283"/>
      </w:pPr>
      <w:r w:rsidRPr="00C65372">
        <w:t xml:space="preserve">Środowiska chmurowe wraz z aplikacjami. </w:t>
      </w:r>
    </w:p>
    <w:p w14:paraId="6615CC0F" w14:textId="77777777" w:rsidR="00C65372" w:rsidRPr="00C65372" w:rsidRDefault="00C65372" w:rsidP="00DD01AF">
      <w:pPr>
        <w:numPr>
          <w:ilvl w:val="0"/>
          <w:numId w:val="1"/>
        </w:numPr>
        <w:spacing w:after="0" w:line="240" w:lineRule="auto"/>
        <w:ind w:left="284" w:hanging="284"/>
      </w:pPr>
      <w:r w:rsidRPr="00C65372">
        <w:t xml:space="preserve">Wykonawca zobowiązany jest do dostarczenia systemu SIEM wraz z Systemem do Zarządzania Incydentami, dokumentacją powykonawczą oraz wsparciem technicznym na cały okres świadczenia Usługi SOC: </w:t>
      </w:r>
    </w:p>
    <w:p w14:paraId="6D424937" w14:textId="77777777" w:rsidR="00C65372" w:rsidRPr="00C65372" w:rsidRDefault="00C65372" w:rsidP="00DD01AF">
      <w:pPr>
        <w:numPr>
          <w:ilvl w:val="1"/>
          <w:numId w:val="1"/>
        </w:numPr>
        <w:spacing w:after="0" w:line="240" w:lineRule="auto"/>
        <w:ind w:left="567" w:hanging="283"/>
      </w:pPr>
      <w:r w:rsidRPr="00C65372">
        <w:t xml:space="preserve">Wymagania dla systemu SIEM: </w:t>
      </w:r>
    </w:p>
    <w:p w14:paraId="22FFC728" w14:textId="77777777" w:rsidR="00C65372" w:rsidRPr="00C65372" w:rsidRDefault="00C65372" w:rsidP="00DD01AF">
      <w:pPr>
        <w:numPr>
          <w:ilvl w:val="1"/>
          <w:numId w:val="2"/>
        </w:numPr>
        <w:spacing w:after="0" w:line="240" w:lineRule="auto"/>
        <w:ind w:left="426"/>
      </w:pPr>
      <w:r w:rsidRPr="00C65372">
        <w:t>musi posiadać funkcjonalność identyfikacji podatności z wykorzystaniem agentów zainstalowanych bezpośrednio na systemach objętych monitoringiem. Niedopuszczalne jest przenoszenie tej funkcjonalności na inne systemy lub narzędzia, które jedynie przekazywałyby dane do systemu SIEM;</w:t>
      </w:r>
    </w:p>
    <w:p w14:paraId="49880CE4" w14:textId="77777777" w:rsidR="00C65372" w:rsidRPr="00C65372" w:rsidRDefault="00C65372" w:rsidP="00DD01AF">
      <w:pPr>
        <w:numPr>
          <w:ilvl w:val="1"/>
          <w:numId w:val="2"/>
        </w:numPr>
        <w:spacing w:after="0" w:line="240" w:lineRule="auto"/>
        <w:ind w:left="426"/>
      </w:pPr>
      <w:r w:rsidRPr="00C65372">
        <w:t xml:space="preserve">wspiera implementację na środowisku wirtualnym takim jak m.in. </w:t>
      </w:r>
      <w:proofErr w:type="spellStart"/>
      <w:r w:rsidRPr="00C65372">
        <w:t>VMware</w:t>
      </w:r>
      <w:proofErr w:type="spellEnd"/>
      <w:r w:rsidRPr="00C65372">
        <w:t xml:space="preserve">, Hyper-V, </w:t>
      </w:r>
      <w:proofErr w:type="spellStart"/>
      <w:r w:rsidRPr="00C65372">
        <w:t>Proxmox</w:t>
      </w:r>
      <w:proofErr w:type="spellEnd"/>
      <w:r w:rsidRPr="00C65372">
        <w:t xml:space="preserve">, KVM, OVM, OVF; </w:t>
      </w:r>
    </w:p>
    <w:p w14:paraId="03636BFC" w14:textId="77777777" w:rsidR="00C65372" w:rsidRPr="00C65372" w:rsidRDefault="00C65372" w:rsidP="00DD01AF">
      <w:pPr>
        <w:numPr>
          <w:ilvl w:val="1"/>
          <w:numId w:val="2"/>
        </w:numPr>
        <w:spacing w:after="0" w:line="240" w:lineRule="auto"/>
        <w:ind w:left="426"/>
      </w:pPr>
      <w:r w:rsidRPr="00C65372">
        <w:t xml:space="preserve">umożliwia analizowanie całego ruchu sieciowego w oparciu o dostarczone reguły opisujące charakter niebezpiecznych połączeń; </w:t>
      </w:r>
    </w:p>
    <w:p w14:paraId="18325E44" w14:textId="77777777" w:rsidR="00C65372" w:rsidRPr="00C65372" w:rsidRDefault="00C65372" w:rsidP="00DD01AF">
      <w:pPr>
        <w:numPr>
          <w:ilvl w:val="1"/>
          <w:numId w:val="2"/>
        </w:numPr>
        <w:spacing w:after="0" w:line="240" w:lineRule="auto"/>
        <w:ind w:left="426"/>
      </w:pPr>
      <w:r w:rsidRPr="00C65372">
        <w:lastRenderedPageBreak/>
        <w:t>umożliwia gromadzenie, korelację zdarzeń przesyłanych lub pobieranych z innych systemów;</w:t>
      </w:r>
    </w:p>
    <w:p w14:paraId="5F5727A0" w14:textId="77777777" w:rsidR="00C65372" w:rsidRPr="00C65372" w:rsidRDefault="00C65372" w:rsidP="00DD01AF">
      <w:pPr>
        <w:numPr>
          <w:ilvl w:val="1"/>
          <w:numId w:val="2"/>
        </w:numPr>
        <w:spacing w:after="0" w:line="240" w:lineRule="auto"/>
        <w:ind w:left="426"/>
      </w:pPr>
      <w:r w:rsidRPr="00C65372">
        <w:t>zapewnia monitorowanie zdarzeń bezpieczeństwa;</w:t>
      </w:r>
    </w:p>
    <w:p w14:paraId="2D98058F" w14:textId="77777777" w:rsidR="00C65372" w:rsidRPr="00C65372" w:rsidRDefault="00C65372" w:rsidP="00DD01AF">
      <w:pPr>
        <w:numPr>
          <w:ilvl w:val="1"/>
          <w:numId w:val="2"/>
        </w:numPr>
        <w:spacing w:after="0" w:line="240" w:lineRule="auto"/>
        <w:ind w:left="426"/>
      </w:pPr>
      <w:r w:rsidRPr="00C65372">
        <w:t>zapewnia analizę logów i detekcję anomalii;</w:t>
      </w:r>
    </w:p>
    <w:p w14:paraId="3C1A1006" w14:textId="77777777" w:rsidR="00C65372" w:rsidRPr="00C65372" w:rsidRDefault="00C65372" w:rsidP="00DD01AF">
      <w:pPr>
        <w:numPr>
          <w:ilvl w:val="1"/>
          <w:numId w:val="2"/>
        </w:numPr>
        <w:spacing w:after="0" w:line="240" w:lineRule="auto"/>
        <w:ind w:left="426"/>
      </w:pPr>
      <w:r w:rsidRPr="00C65372">
        <w:t>zapewnia kompatybilność z infrastrukturą IT Zamawiającego;</w:t>
      </w:r>
    </w:p>
    <w:p w14:paraId="4EE57E2F" w14:textId="77777777" w:rsidR="00C65372" w:rsidRPr="00C65372" w:rsidRDefault="00C65372" w:rsidP="00DD01AF">
      <w:pPr>
        <w:numPr>
          <w:ilvl w:val="1"/>
          <w:numId w:val="2"/>
        </w:numPr>
        <w:spacing w:after="0" w:line="240" w:lineRule="auto"/>
        <w:ind w:left="426"/>
      </w:pPr>
      <w:r w:rsidRPr="00C65372">
        <w:t>zapewnia możliwość łatwego rozszerzenia funkcjonalności w przyszłości;</w:t>
      </w:r>
    </w:p>
    <w:p w14:paraId="5526C044" w14:textId="77777777" w:rsidR="00C65372" w:rsidRPr="00C65372" w:rsidRDefault="00C65372" w:rsidP="00DD01AF">
      <w:pPr>
        <w:numPr>
          <w:ilvl w:val="1"/>
          <w:numId w:val="2"/>
        </w:numPr>
        <w:spacing w:after="0" w:line="240" w:lineRule="auto"/>
        <w:ind w:left="426"/>
      </w:pPr>
      <w:r w:rsidRPr="00C65372">
        <w:t>zapewnia zgodność z obowiązującymi regulacjami takimi jak: PCI DSS, HIPAA, NIST 800-53, TSC, GDPR;</w:t>
      </w:r>
    </w:p>
    <w:p w14:paraId="4AAADFD2" w14:textId="77777777" w:rsidR="00C65372" w:rsidRPr="00C65372" w:rsidRDefault="00C65372" w:rsidP="00DD01AF">
      <w:pPr>
        <w:numPr>
          <w:ilvl w:val="1"/>
          <w:numId w:val="2"/>
        </w:numPr>
        <w:spacing w:after="0" w:line="240" w:lineRule="auto"/>
        <w:ind w:left="426"/>
      </w:pPr>
      <w:r w:rsidRPr="00C65372">
        <w:t>zapewnia predefiniowany zestaw reguł detekcji;</w:t>
      </w:r>
    </w:p>
    <w:p w14:paraId="18596371" w14:textId="77777777" w:rsidR="00C65372" w:rsidRPr="00C65372" w:rsidRDefault="00C65372" w:rsidP="00DD01AF">
      <w:pPr>
        <w:numPr>
          <w:ilvl w:val="1"/>
          <w:numId w:val="2"/>
        </w:numPr>
        <w:spacing w:after="0" w:line="240" w:lineRule="auto"/>
        <w:ind w:left="426"/>
      </w:pPr>
      <w:r w:rsidRPr="00C65372">
        <w:t>zapewnia możliwość generowania alertów na podstawie wykrytych zagrożeń;</w:t>
      </w:r>
    </w:p>
    <w:p w14:paraId="3848ABF6" w14:textId="77777777" w:rsidR="00C65372" w:rsidRPr="00C65372" w:rsidRDefault="00C65372" w:rsidP="00DD01AF">
      <w:pPr>
        <w:numPr>
          <w:ilvl w:val="1"/>
          <w:numId w:val="2"/>
        </w:numPr>
        <w:spacing w:after="0" w:line="240" w:lineRule="auto"/>
        <w:ind w:left="426"/>
      </w:pPr>
      <w:r w:rsidRPr="00C65372">
        <w:t>zapewnia możliwość skonfigurowania automatycznych reakcji automatycznych na określone zdarzenia;</w:t>
      </w:r>
    </w:p>
    <w:p w14:paraId="56F9C1E6" w14:textId="77777777" w:rsidR="00C65372" w:rsidRPr="00C65372" w:rsidRDefault="00C65372" w:rsidP="00DD01AF">
      <w:pPr>
        <w:numPr>
          <w:ilvl w:val="1"/>
          <w:numId w:val="2"/>
        </w:numPr>
        <w:spacing w:after="0" w:line="240" w:lineRule="auto"/>
        <w:ind w:left="426"/>
      </w:pPr>
      <w:r w:rsidRPr="00C65372">
        <w:t xml:space="preserve">zapewnia integrację z systemami </w:t>
      </w:r>
      <w:proofErr w:type="spellStart"/>
      <w:r w:rsidRPr="00C65372">
        <w:t>ticketowymi</w:t>
      </w:r>
      <w:proofErr w:type="spellEnd"/>
      <w:r w:rsidRPr="00C65372">
        <w:t>;</w:t>
      </w:r>
    </w:p>
    <w:p w14:paraId="469083F9" w14:textId="77777777" w:rsidR="00C65372" w:rsidRPr="00C65372" w:rsidRDefault="00C65372" w:rsidP="00DD01AF">
      <w:pPr>
        <w:numPr>
          <w:ilvl w:val="1"/>
          <w:numId w:val="2"/>
        </w:numPr>
        <w:spacing w:after="0" w:line="240" w:lineRule="auto"/>
        <w:ind w:left="426"/>
      </w:pPr>
      <w:r w:rsidRPr="00C65372">
        <w:t>umożliwia integrację z systemem SOAR;</w:t>
      </w:r>
    </w:p>
    <w:p w14:paraId="3123C51E" w14:textId="77777777" w:rsidR="00C65372" w:rsidRPr="00C65372" w:rsidRDefault="00C65372" w:rsidP="00DD01AF">
      <w:pPr>
        <w:numPr>
          <w:ilvl w:val="1"/>
          <w:numId w:val="2"/>
        </w:numPr>
        <w:spacing w:after="0" w:line="240" w:lineRule="auto"/>
        <w:ind w:left="426"/>
      </w:pPr>
      <w:r w:rsidRPr="00C65372">
        <w:t>zapewnia mechanizmy zabezpieczenia dostępu do systemu;</w:t>
      </w:r>
    </w:p>
    <w:p w14:paraId="444DEBB0" w14:textId="77777777" w:rsidR="00C65372" w:rsidRPr="00C65372" w:rsidRDefault="00C65372" w:rsidP="00DD01AF">
      <w:pPr>
        <w:numPr>
          <w:ilvl w:val="1"/>
          <w:numId w:val="2"/>
        </w:numPr>
        <w:spacing w:after="0" w:line="240" w:lineRule="auto"/>
        <w:ind w:left="426"/>
      </w:pPr>
      <w:r w:rsidRPr="00C65372">
        <w:t>posiada intuicyjny interfejs do konfiguracji i zarządzania systemem;</w:t>
      </w:r>
    </w:p>
    <w:p w14:paraId="7C5785F7" w14:textId="77777777" w:rsidR="00C65372" w:rsidRPr="00C65372" w:rsidRDefault="00C65372" w:rsidP="00DD01AF">
      <w:pPr>
        <w:numPr>
          <w:ilvl w:val="1"/>
          <w:numId w:val="2"/>
        </w:numPr>
        <w:spacing w:after="0" w:line="240" w:lineRule="auto"/>
        <w:ind w:left="426"/>
      </w:pPr>
      <w:r w:rsidRPr="00C65372">
        <w:t>zapewnia możliwość łatwej aktualizacji i rozbudowy systemu;</w:t>
      </w:r>
    </w:p>
    <w:p w14:paraId="44BB5C6D" w14:textId="77777777" w:rsidR="00C65372" w:rsidRPr="00C65372" w:rsidRDefault="00C65372" w:rsidP="00DD01AF">
      <w:pPr>
        <w:numPr>
          <w:ilvl w:val="1"/>
          <w:numId w:val="2"/>
        </w:numPr>
        <w:spacing w:after="0" w:line="240" w:lineRule="auto"/>
        <w:ind w:left="426"/>
      </w:pPr>
      <w:r w:rsidRPr="00C65372">
        <w:t>zostanie dostosowane na potrzeby zbierania informacji i informowania o incydentach z systemów oraz urządzeń Zamawiającego;</w:t>
      </w:r>
    </w:p>
    <w:p w14:paraId="62D599A3" w14:textId="77777777" w:rsidR="00C65372" w:rsidRPr="00C65372" w:rsidRDefault="00C65372" w:rsidP="00DD01AF">
      <w:pPr>
        <w:numPr>
          <w:ilvl w:val="1"/>
          <w:numId w:val="2"/>
        </w:numPr>
        <w:spacing w:after="0" w:line="240" w:lineRule="auto"/>
        <w:ind w:left="426"/>
      </w:pPr>
      <w:r w:rsidRPr="00C65372">
        <w:t>wspiera integrację z różnymi systemami i narzędziami, w tym serwerami, firewallami, systemami IDS, systemami NAC, systemami kontroli dostępu, systemami zarządzania tożsamością w tym Active Directory;</w:t>
      </w:r>
    </w:p>
    <w:p w14:paraId="3773EC77" w14:textId="77777777" w:rsidR="00C65372" w:rsidRPr="00C65372" w:rsidRDefault="00C65372" w:rsidP="00DD01AF">
      <w:pPr>
        <w:numPr>
          <w:ilvl w:val="1"/>
          <w:numId w:val="2"/>
        </w:numPr>
        <w:spacing w:after="0" w:line="240" w:lineRule="auto"/>
        <w:ind w:left="426"/>
      </w:pPr>
      <w:r w:rsidRPr="00C65372">
        <w:t xml:space="preserve">obsługuje różne protokoły transmisji logów, tj. </w:t>
      </w:r>
      <w:proofErr w:type="spellStart"/>
      <w:r w:rsidRPr="00C65372">
        <w:t>Syslog</w:t>
      </w:r>
      <w:proofErr w:type="spellEnd"/>
      <w:r w:rsidRPr="00C65372">
        <w:t>, SNMP, WMI i inne;</w:t>
      </w:r>
    </w:p>
    <w:p w14:paraId="75435A6F" w14:textId="77777777" w:rsidR="00C65372" w:rsidRPr="00C65372" w:rsidRDefault="00C65372" w:rsidP="00DD01AF">
      <w:pPr>
        <w:numPr>
          <w:ilvl w:val="1"/>
          <w:numId w:val="2"/>
        </w:numPr>
        <w:spacing w:after="0" w:line="240" w:lineRule="auto"/>
        <w:ind w:left="426"/>
      </w:pPr>
      <w:r w:rsidRPr="00C65372">
        <w:t>umożliwia zbieranie, normalizację i korelację logów z różnych źródeł w jednolitym formacie;</w:t>
      </w:r>
    </w:p>
    <w:p w14:paraId="33F13FEC" w14:textId="77777777" w:rsidR="00C65372" w:rsidRPr="00C65372" w:rsidRDefault="00C65372" w:rsidP="00DD01AF">
      <w:pPr>
        <w:numPr>
          <w:ilvl w:val="1"/>
          <w:numId w:val="2"/>
        </w:numPr>
        <w:spacing w:after="0" w:line="240" w:lineRule="auto"/>
        <w:ind w:left="426"/>
      </w:pPr>
      <w:r w:rsidRPr="00C65372">
        <w:t xml:space="preserve">umożliwia mapowanie zdarzeń korelacyjnych na </w:t>
      </w:r>
      <w:proofErr w:type="spellStart"/>
      <w:r w:rsidRPr="00C65372">
        <w:t>framework</w:t>
      </w:r>
      <w:proofErr w:type="spellEnd"/>
      <w:r w:rsidRPr="00C65372">
        <w:t xml:space="preserve"> </w:t>
      </w:r>
      <w:proofErr w:type="spellStart"/>
      <w:r w:rsidRPr="00C65372">
        <w:t>Mitre</w:t>
      </w:r>
      <w:proofErr w:type="spellEnd"/>
      <w:r w:rsidRPr="00C65372">
        <w:t xml:space="preserve"> ATT&amp;CK;</w:t>
      </w:r>
    </w:p>
    <w:p w14:paraId="492E1447" w14:textId="77777777" w:rsidR="00C65372" w:rsidRPr="00C65372" w:rsidRDefault="00C65372" w:rsidP="00DD01AF">
      <w:pPr>
        <w:numPr>
          <w:ilvl w:val="1"/>
          <w:numId w:val="2"/>
        </w:numPr>
        <w:spacing w:after="0" w:line="240" w:lineRule="auto"/>
        <w:ind w:left="426"/>
      </w:pPr>
      <w:r w:rsidRPr="00C65372">
        <w:t>w razie wykrycia incydentów o poważnych konsekwencjach umożliwi automatyczne powiadamianie o incydencie wskazanych pracowników, m.in. za pomocą email;</w:t>
      </w:r>
    </w:p>
    <w:p w14:paraId="07CCD5F1" w14:textId="77777777" w:rsidR="00C65372" w:rsidRPr="00C65372" w:rsidRDefault="00C65372" w:rsidP="00DD01AF">
      <w:pPr>
        <w:numPr>
          <w:ilvl w:val="1"/>
          <w:numId w:val="2"/>
        </w:numPr>
        <w:spacing w:after="0" w:line="240" w:lineRule="auto"/>
        <w:ind w:left="426"/>
      </w:pPr>
      <w:r w:rsidRPr="00C65372">
        <w:t>umożliwia korelację zdarzeń pochodzących z różnych urządzeń, punktów końcowych i aplikacji z anomaliami wykrywanymi w przepływach sieciowych oraz podatności pozyskanych bezpośrednio ze skanerów aplikacyjnych i bazy CVE;</w:t>
      </w:r>
    </w:p>
    <w:p w14:paraId="5838327A" w14:textId="77777777" w:rsidR="00C65372" w:rsidRPr="00C65372" w:rsidRDefault="00C65372" w:rsidP="00DD01AF">
      <w:pPr>
        <w:numPr>
          <w:ilvl w:val="1"/>
          <w:numId w:val="2"/>
        </w:numPr>
        <w:spacing w:after="0" w:line="240" w:lineRule="auto"/>
        <w:ind w:left="426"/>
      </w:pPr>
      <w:r w:rsidRPr="00C65372">
        <w:t>posiada wbudowane mechanizmy detekcji zagrożeń pozwalające na szybkie reagowanie na potencjalne ataki;</w:t>
      </w:r>
    </w:p>
    <w:p w14:paraId="7EF5476F" w14:textId="77777777" w:rsidR="00C65372" w:rsidRPr="00C65372" w:rsidRDefault="00C65372" w:rsidP="00DD01AF">
      <w:pPr>
        <w:numPr>
          <w:ilvl w:val="1"/>
          <w:numId w:val="2"/>
        </w:numPr>
        <w:spacing w:after="0" w:line="240" w:lineRule="auto"/>
        <w:ind w:left="426"/>
      </w:pPr>
      <w:r w:rsidRPr="00C65372">
        <w:t>zapewnia integrację się z różnymi źródłami logów, zarówno systemowymi, jak i aplikacyjnymi;</w:t>
      </w:r>
    </w:p>
    <w:p w14:paraId="22C27AB7" w14:textId="77777777" w:rsidR="00C65372" w:rsidRPr="00C65372" w:rsidRDefault="00C65372" w:rsidP="00DD01AF">
      <w:pPr>
        <w:numPr>
          <w:ilvl w:val="1"/>
          <w:numId w:val="2"/>
        </w:numPr>
        <w:spacing w:after="0" w:line="240" w:lineRule="auto"/>
        <w:ind w:left="426"/>
      </w:pPr>
      <w:r w:rsidRPr="00C65372">
        <w:t>zapewnia normalizację logów, co ułatwia analizę i porównywanie informacji pochodzących z różnych źródeł;</w:t>
      </w:r>
    </w:p>
    <w:p w14:paraId="19EA8F08" w14:textId="77777777" w:rsidR="00C65372" w:rsidRPr="00C65372" w:rsidRDefault="00C65372" w:rsidP="00370736">
      <w:pPr>
        <w:numPr>
          <w:ilvl w:val="1"/>
          <w:numId w:val="2"/>
        </w:numPr>
        <w:spacing w:after="0" w:line="240" w:lineRule="auto"/>
        <w:ind w:left="851" w:hanging="425"/>
      </w:pPr>
      <w:r w:rsidRPr="00C65372">
        <w:t>posiada system detekcji włamań (HIDS), który monitoruje aktywność systemu operacyjnego i aplikacji na poziomie hosta;</w:t>
      </w:r>
    </w:p>
    <w:p w14:paraId="567DE37F" w14:textId="77777777" w:rsidR="00C65372" w:rsidRPr="00C65372" w:rsidRDefault="00C65372" w:rsidP="00DD01AF">
      <w:pPr>
        <w:numPr>
          <w:ilvl w:val="1"/>
          <w:numId w:val="2"/>
        </w:numPr>
        <w:spacing w:after="0" w:line="240" w:lineRule="auto"/>
        <w:ind w:left="426"/>
      </w:pPr>
      <w:r w:rsidRPr="00C65372">
        <w:t xml:space="preserve">zapewnia wykrywanie podejrzanych aktywności, takich jak próby włamań, ataki </w:t>
      </w:r>
      <w:proofErr w:type="spellStart"/>
      <w:r w:rsidRPr="00C65372">
        <w:t>brute-force</w:t>
      </w:r>
      <w:proofErr w:type="spellEnd"/>
      <w:r w:rsidRPr="00C65372">
        <w:t xml:space="preserve"> czy nieautoryzowane zmiany w plikach systemowych;</w:t>
      </w:r>
    </w:p>
    <w:p w14:paraId="368D64D1" w14:textId="77777777" w:rsidR="00C65372" w:rsidRPr="00C65372" w:rsidRDefault="00C65372" w:rsidP="00370736">
      <w:pPr>
        <w:numPr>
          <w:ilvl w:val="1"/>
          <w:numId w:val="2"/>
        </w:numPr>
        <w:spacing w:after="0" w:line="240" w:lineRule="auto"/>
        <w:ind w:left="851" w:hanging="425"/>
      </w:pPr>
      <w:r w:rsidRPr="00C65372">
        <w:t>posiada funkcje detekcji na poziomie sieci (NIDS), które monitorują ruch sieciowy i identyfikują potencjalne zagrożenia;</w:t>
      </w:r>
    </w:p>
    <w:p w14:paraId="69616C0E" w14:textId="77777777" w:rsidR="00C65372" w:rsidRPr="00C65372" w:rsidRDefault="00C65372" w:rsidP="00370736">
      <w:pPr>
        <w:numPr>
          <w:ilvl w:val="1"/>
          <w:numId w:val="2"/>
        </w:numPr>
        <w:spacing w:after="0" w:line="240" w:lineRule="auto"/>
        <w:ind w:left="851" w:hanging="425"/>
      </w:pPr>
      <w:r w:rsidRPr="00C65372">
        <w:t>analizuje ruch w czasie rzeczywistym, z możliwością przeszukiwania archiwalnych danych;</w:t>
      </w:r>
    </w:p>
    <w:p w14:paraId="597B55E3" w14:textId="77777777" w:rsidR="00C65372" w:rsidRPr="00C65372" w:rsidRDefault="00C65372" w:rsidP="00DD01AF">
      <w:pPr>
        <w:numPr>
          <w:ilvl w:val="1"/>
          <w:numId w:val="2"/>
        </w:numPr>
        <w:spacing w:after="0" w:line="240" w:lineRule="auto"/>
        <w:ind w:left="426"/>
      </w:pPr>
      <w:r w:rsidRPr="00C65372">
        <w:t>zapewnia centralne zarządzanie konfiguracją;</w:t>
      </w:r>
    </w:p>
    <w:p w14:paraId="6B9AC885" w14:textId="77777777" w:rsidR="00C65372" w:rsidRPr="00C65372" w:rsidRDefault="00C65372" w:rsidP="00DD01AF">
      <w:pPr>
        <w:numPr>
          <w:ilvl w:val="1"/>
          <w:numId w:val="2"/>
        </w:numPr>
        <w:spacing w:after="0" w:line="240" w:lineRule="auto"/>
        <w:ind w:left="426"/>
      </w:pPr>
      <w:r w:rsidRPr="00C65372">
        <w:t>umożliwia jednolitą konfigurację dla wielu agentów w środowisku;</w:t>
      </w:r>
    </w:p>
    <w:p w14:paraId="2C0B751A" w14:textId="77777777" w:rsidR="00C65372" w:rsidRPr="00C65372" w:rsidRDefault="00C65372" w:rsidP="00370736">
      <w:pPr>
        <w:numPr>
          <w:ilvl w:val="1"/>
          <w:numId w:val="2"/>
        </w:numPr>
        <w:spacing w:after="0" w:line="240" w:lineRule="auto"/>
        <w:ind w:left="851" w:hanging="425"/>
      </w:pPr>
      <w:r w:rsidRPr="00C65372">
        <w:t xml:space="preserve">zapewnia integrację z narzędziami </w:t>
      </w:r>
      <w:proofErr w:type="spellStart"/>
      <w:r w:rsidRPr="00C65372">
        <w:t>Elastic</w:t>
      </w:r>
      <w:proofErr w:type="spellEnd"/>
      <w:r w:rsidRPr="00C65372">
        <w:t xml:space="preserve"> </w:t>
      </w:r>
      <w:proofErr w:type="spellStart"/>
      <w:r w:rsidRPr="00C65372">
        <w:t>Stack</w:t>
      </w:r>
      <w:proofErr w:type="spellEnd"/>
      <w:r w:rsidRPr="00C65372">
        <w:t xml:space="preserve"> (</w:t>
      </w:r>
      <w:proofErr w:type="spellStart"/>
      <w:r w:rsidRPr="00C65372">
        <w:t>Elasticsearch</w:t>
      </w:r>
      <w:proofErr w:type="spellEnd"/>
      <w:r w:rsidRPr="00C65372">
        <w:t xml:space="preserve">, </w:t>
      </w:r>
      <w:proofErr w:type="spellStart"/>
      <w:r w:rsidRPr="00C65372">
        <w:t>Logstash</w:t>
      </w:r>
      <w:proofErr w:type="spellEnd"/>
      <w:r w:rsidRPr="00C65372">
        <w:t xml:space="preserve">, </w:t>
      </w:r>
      <w:proofErr w:type="spellStart"/>
      <w:r w:rsidRPr="00C65372">
        <w:t>Kibana</w:t>
      </w:r>
      <w:proofErr w:type="spellEnd"/>
      <w:r w:rsidRPr="00C65372">
        <w:t>), co umożliwia zaawansowaną analizę i wizualizację danych bezpieczeństwa;</w:t>
      </w:r>
    </w:p>
    <w:p w14:paraId="4E9837BE" w14:textId="77777777" w:rsidR="00C65372" w:rsidRPr="00C65372" w:rsidRDefault="00C65372" w:rsidP="00DD01AF">
      <w:pPr>
        <w:numPr>
          <w:ilvl w:val="1"/>
          <w:numId w:val="2"/>
        </w:numPr>
        <w:spacing w:after="0" w:line="240" w:lineRule="auto"/>
        <w:ind w:left="426"/>
      </w:pPr>
      <w:r w:rsidRPr="00C65372">
        <w:t>zapewnia funkcje raportowania i wizualizacji, które pozwalają na szybkie zrozumienie stanu bezpieczeństwa w organizacji;</w:t>
      </w:r>
    </w:p>
    <w:p w14:paraId="409F50EF" w14:textId="77777777" w:rsidR="00C65372" w:rsidRPr="00C65372" w:rsidRDefault="00C65372" w:rsidP="00DD01AF">
      <w:pPr>
        <w:numPr>
          <w:ilvl w:val="1"/>
          <w:numId w:val="2"/>
        </w:numPr>
        <w:spacing w:after="0" w:line="240" w:lineRule="auto"/>
        <w:ind w:left="426"/>
      </w:pPr>
      <w:r w:rsidRPr="00C65372">
        <w:t>zapewnia możliwość tworzenia niestandardowych raportów i widoków;</w:t>
      </w:r>
    </w:p>
    <w:p w14:paraId="3AF0C3A8" w14:textId="77777777" w:rsidR="00C65372" w:rsidRPr="00C65372" w:rsidRDefault="00C65372" w:rsidP="00DD01AF">
      <w:pPr>
        <w:numPr>
          <w:ilvl w:val="1"/>
          <w:numId w:val="2"/>
        </w:numPr>
        <w:spacing w:after="0" w:line="240" w:lineRule="auto"/>
        <w:ind w:left="426"/>
      </w:pPr>
      <w:r w:rsidRPr="00C65372">
        <w:t>zapewnia wbudowany mechanizm monitorowania integralności plików sprawdzający, czy pliki systemowe i konfiguracyjne nie uległy nieautoryzowanym zmianom;</w:t>
      </w:r>
    </w:p>
    <w:p w14:paraId="418ECDE9" w14:textId="77777777" w:rsidR="00C65372" w:rsidRPr="00C65372" w:rsidRDefault="00C65372" w:rsidP="00DD01AF">
      <w:pPr>
        <w:numPr>
          <w:ilvl w:val="1"/>
          <w:numId w:val="2"/>
        </w:numPr>
        <w:spacing w:after="0" w:line="240" w:lineRule="auto"/>
        <w:ind w:left="426"/>
      </w:pPr>
      <w:r w:rsidRPr="00C65372">
        <w:t>zapewnia możliwość konfiguracji zautomatyzowanych reakcji na wykryte zagrożenia, co przyspiesza proces reagowania na incydenty;</w:t>
      </w:r>
    </w:p>
    <w:p w14:paraId="1E7E413B" w14:textId="77777777" w:rsidR="00C65372" w:rsidRPr="00C65372" w:rsidRDefault="00C65372" w:rsidP="00370736">
      <w:pPr>
        <w:numPr>
          <w:ilvl w:val="1"/>
          <w:numId w:val="2"/>
        </w:numPr>
        <w:spacing w:after="0" w:line="240" w:lineRule="auto"/>
        <w:ind w:left="993" w:hanging="567"/>
      </w:pPr>
      <w:r w:rsidRPr="00C65372">
        <w:lastRenderedPageBreak/>
        <w:t>obsługuje moduły i rozszerzenia, które umożliwiają dostosowanie systemu do specyficznych potrzeb;</w:t>
      </w:r>
    </w:p>
    <w:p w14:paraId="6C994940" w14:textId="77777777" w:rsidR="00C65372" w:rsidRPr="00C65372" w:rsidRDefault="00C65372" w:rsidP="00370736">
      <w:pPr>
        <w:numPr>
          <w:ilvl w:val="1"/>
          <w:numId w:val="2"/>
        </w:numPr>
        <w:spacing w:after="0" w:line="240" w:lineRule="auto"/>
        <w:ind w:left="851" w:hanging="425"/>
      </w:pPr>
      <w:r w:rsidRPr="00C65372">
        <w:t>umożliwia generowanie raportów na żądanie oraz raportów okresowych;</w:t>
      </w:r>
    </w:p>
    <w:p w14:paraId="4F9C0DC4" w14:textId="77777777" w:rsidR="00C65372" w:rsidRPr="00C65372" w:rsidRDefault="00C65372" w:rsidP="00370736">
      <w:pPr>
        <w:numPr>
          <w:ilvl w:val="1"/>
          <w:numId w:val="2"/>
        </w:numPr>
        <w:spacing w:after="0" w:line="240" w:lineRule="auto"/>
        <w:ind w:left="851" w:hanging="425"/>
      </w:pPr>
      <w:r w:rsidRPr="00C65372">
        <w:t>umożliwia konfigurowanie i dostosowanie raportów do potrzeb różnych grup odbiorców;</w:t>
      </w:r>
    </w:p>
    <w:p w14:paraId="30C8F93D" w14:textId="77777777" w:rsidR="00C65372" w:rsidRPr="00C65372" w:rsidRDefault="00C65372" w:rsidP="00370736">
      <w:pPr>
        <w:numPr>
          <w:ilvl w:val="1"/>
          <w:numId w:val="2"/>
        </w:numPr>
        <w:spacing w:after="0" w:line="240" w:lineRule="auto"/>
        <w:ind w:left="851" w:hanging="425"/>
      </w:pPr>
      <w:r w:rsidRPr="00C65372">
        <w:t>zapewnia bezpieczne przechowywanie zebranych logów i zdarzeń przez określony czas;</w:t>
      </w:r>
    </w:p>
    <w:p w14:paraId="290E5541" w14:textId="77777777" w:rsidR="00C65372" w:rsidRPr="00C65372" w:rsidRDefault="00C65372" w:rsidP="00370736">
      <w:pPr>
        <w:numPr>
          <w:ilvl w:val="1"/>
          <w:numId w:val="2"/>
        </w:numPr>
        <w:spacing w:after="0" w:line="240" w:lineRule="auto"/>
        <w:ind w:left="851" w:hanging="425"/>
      </w:pPr>
      <w:r w:rsidRPr="00C65372">
        <w:t>musi zapewniać wysoką wydajność i skalowalność, aby obsłużyć dużą ilość danych i zdarzeń;</w:t>
      </w:r>
    </w:p>
    <w:p w14:paraId="25E96C04" w14:textId="77777777" w:rsidR="00C65372" w:rsidRPr="00C65372" w:rsidRDefault="00C65372" w:rsidP="00DD01AF">
      <w:pPr>
        <w:numPr>
          <w:ilvl w:val="1"/>
          <w:numId w:val="2"/>
        </w:numPr>
        <w:spacing w:after="0" w:line="240" w:lineRule="auto"/>
        <w:ind w:left="426"/>
      </w:pPr>
      <w:r w:rsidRPr="00C65372">
        <w:t>musi spełniać wysokie standardy bezpieczeństwa, w tym szyfrowanie danych w tranzycie i w spoczynku;</w:t>
      </w:r>
    </w:p>
    <w:p w14:paraId="06E1A149" w14:textId="77777777" w:rsidR="00C65372" w:rsidRPr="00C65372" w:rsidRDefault="00C65372" w:rsidP="00DD01AF">
      <w:pPr>
        <w:numPr>
          <w:ilvl w:val="1"/>
          <w:numId w:val="2"/>
        </w:numPr>
        <w:spacing w:after="0" w:line="240" w:lineRule="auto"/>
        <w:ind w:left="426"/>
      </w:pPr>
      <w:r w:rsidRPr="00C65372">
        <w:t>musi obsługiwać następującą liczbę zdarzeń na sekundę (EPS): min. 4 500,</w:t>
      </w:r>
    </w:p>
    <w:p w14:paraId="18F51A1B" w14:textId="77777777" w:rsidR="00C65372" w:rsidRPr="00C65372" w:rsidRDefault="00C65372" w:rsidP="00DD01AF">
      <w:pPr>
        <w:numPr>
          <w:ilvl w:val="1"/>
          <w:numId w:val="2"/>
        </w:numPr>
        <w:spacing w:after="0" w:line="240" w:lineRule="auto"/>
        <w:ind w:left="426"/>
      </w:pPr>
      <w:r w:rsidRPr="00C65372">
        <w:t xml:space="preserve">musi umożliwiać zarządzanie logami: minimum 3 lata, </w:t>
      </w:r>
    </w:p>
    <w:p w14:paraId="0DF73436" w14:textId="77777777" w:rsidR="00C65372" w:rsidRPr="00C65372" w:rsidRDefault="00C65372" w:rsidP="00370736">
      <w:pPr>
        <w:numPr>
          <w:ilvl w:val="1"/>
          <w:numId w:val="2"/>
        </w:numPr>
        <w:spacing w:after="0" w:line="240" w:lineRule="auto"/>
        <w:ind w:left="851" w:hanging="425"/>
      </w:pPr>
      <w:r w:rsidRPr="00C65372">
        <w:t>musi obsługiwać następującą liczbę systemów: minimum 150 (dokładna lista monitorowanych systemów zostanie uzgodniona na etapie analizy przedwdrożeniowej),</w:t>
      </w:r>
    </w:p>
    <w:p w14:paraId="5F9AAA25" w14:textId="77777777" w:rsidR="00C65372" w:rsidRPr="00C65372" w:rsidRDefault="00C65372" w:rsidP="00DD01AF">
      <w:pPr>
        <w:numPr>
          <w:ilvl w:val="1"/>
          <w:numId w:val="2"/>
        </w:numPr>
        <w:spacing w:after="0" w:line="240" w:lineRule="auto"/>
        <w:ind w:left="426"/>
      </w:pPr>
      <w:r w:rsidRPr="00C65372">
        <w:t>musi obsługiwać następującą liczbę zapisu zdarzeń na dobę: minimum 9000 MB,</w:t>
      </w:r>
    </w:p>
    <w:p w14:paraId="4B7E45ED" w14:textId="77777777" w:rsidR="00C65372" w:rsidRPr="00C65372" w:rsidRDefault="00C65372" w:rsidP="00370736">
      <w:pPr>
        <w:numPr>
          <w:ilvl w:val="1"/>
          <w:numId w:val="2"/>
        </w:numPr>
        <w:spacing w:after="0" w:line="240" w:lineRule="auto"/>
        <w:ind w:left="851" w:hanging="425"/>
      </w:pPr>
      <w:r w:rsidRPr="00C65372">
        <w:t xml:space="preserve">musi obsługiwać logi z </w:t>
      </w:r>
      <w:proofErr w:type="spellStart"/>
      <w:r w:rsidRPr="00C65372">
        <w:t>hiperwizorów</w:t>
      </w:r>
      <w:proofErr w:type="spellEnd"/>
      <w:r w:rsidRPr="00C65372">
        <w:t xml:space="preserve">: </w:t>
      </w:r>
      <w:proofErr w:type="spellStart"/>
      <w:r w:rsidRPr="00C65372">
        <w:t>VMware</w:t>
      </w:r>
      <w:proofErr w:type="spellEnd"/>
      <w:r w:rsidRPr="00C65372">
        <w:t xml:space="preserve"> </w:t>
      </w:r>
      <w:proofErr w:type="spellStart"/>
      <w:r w:rsidRPr="00C65372">
        <w:t>ESXi</w:t>
      </w:r>
      <w:proofErr w:type="spellEnd"/>
      <w:r w:rsidRPr="00C65372">
        <w:t xml:space="preserve">, Microsoft </w:t>
      </w:r>
      <w:proofErr w:type="spellStart"/>
      <w:r w:rsidRPr="00C65372">
        <w:t>HyperV</w:t>
      </w:r>
      <w:proofErr w:type="spellEnd"/>
      <w:r w:rsidRPr="00C65372">
        <w:t xml:space="preserve"> oraz </w:t>
      </w:r>
      <w:proofErr w:type="spellStart"/>
      <w:r w:rsidRPr="00C65372">
        <w:t>Proxmox</w:t>
      </w:r>
      <w:proofErr w:type="spellEnd"/>
      <w:r w:rsidRPr="00C65372">
        <w:t>;</w:t>
      </w:r>
    </w:p>
    <w:p w14:paraId="464D71EF" w14:textId="77777777" w:rsidR="00C65372" w:rsidRPr="00C65372" w:rsidRDefault="00C65372" w:rsidP="00370736">
      <w:pPr>
        <w:numPr>
          <w:ilvl w:val="1"/>
          <w:numId w:val="1"/>
        </w:numPr>
        <w:spacing w:after="0" w:line="240" w:lineRule="auto"/>
        <w:ind w:left="567" w:hanging="283"/>
      </w:pPr>
      <w:r w:rsidRPr="00C65372">
        <w:t xml:space="preserve">Wymagania dla Systemu do Zarządzania Incydentami: </w:t>
      </w:r>
    </w:p>
    <w:p w14:paraId="2418B9B0" w14:textId="77777777" w:rsidR="00C65372" w:rsidRPr="00C65372" w:rsidRDefault="00C65372" w:rsidP="00370736">
      <w:pPr>
        <w:numPr>
          <w:ilvl w:val="0"/>
          <w:numId w:val="10"/>
        </w:numPr>
        <w:spacing w:after="0" w:line="240" w:lineRule="auto"/>
        <w:ind w:left="426"/>
      </w:pPr>
      <w:r w:rsidRPr="00C65372">
        <w:t>rozwiązanie musi mieć możliwość integracji z dostarczonym systemem SIEM oraz musi być automatycznie zasilane informacjami z systemu SIEM;</w:t>
      </w:r>
    </w:p>
    <w:p w14:paraId="639862F0" w14:textId="77777777" w:rsidR="00C65372" w:rsidRPr="00C65372" w:rsidRDefault="00C65372" w:rsidP="00370736">
      <w:pPr>
        <w:numPr>
          <w:ilvl w:val="0"/>
          <w:numId w:val="10"/>
        </w:numPr>
        <w:spacing w:after="0" w:line="240" w:lineRule="auto"/>
        <w:ind w:left="426"/>
      </w:pPr>
      <w:r w:rsidRPr="00C65372">
        <w:t>rozwiązanie musi być hostowane w infrastrukturze IaaS Wykonawcy;</w:t>
      </w:r>
    </w:p>
    <w:p w14:paraId="68186E65" w14:textId="77777777" w:rsidR="00C65372" w:rsidRPr="00C65372" w:rsidRDefault="00C65372" w:rsidP="00370736">
      <w:pPr>
        <w:numPr>
          <w:ilvl w:val="0"/>
          <w:numId w:val="10"/>
        </w:numPr>
        <w:spacing w:after="0" w:line="240" w:lineRule="auto"/>
        <w:ind w:left="426"/>
      </w:pPr>
      <w:r w:rsidRPr="00C65372">
        <w:t>rozwiązanie musi zawierać moduł dla Zamawiającego, który zapewnia:</w:t>
      </w:r>
    </w:p>
    <w:p w14:paraId="0C501766" w14:textId="77777777" w:rsidR="00C65372" w:rsidRPr="00C65372" w:rsidRDefault="00C65372" w:rsidP="00370736">
      <w:pPr>
        <w:numPr>
          <w:ilvl w:val="0"/>
          <w:numId w:val="9"/>
        </w:numPr>
        <w:spacing w:after="0" w:line="240" w:lineRule="auto"/>
        <w:ind w:left="993" w:hanging="284"/>
      </w:pPr>
      <w:r w:rsidRPr="00C65372">
        <w:t>listę aktualnie obsługiwanych zdarzeń przez zespół SOC, z możliwością śledzenia postępów i statusów;</w:t>
      </w:r>
    </w:p>
    <w:p w14:paraId="779E5D72" w14:textId="77777777" w:rsidR="00C65372" w:rsidRPr="00C65372" w:rsidRDefault="00C65372" w:rsidP="00370736">
      <w:pPr>
        <w:numPr>
          <w:ilvl w:val="0"/>
          <w:numId w:val="9"/>
        </w:numPr>
        <w:spacing w:after="0" w:line="240" w:lineRule="auto"/>
        <w:ind w:left="993" w:hanging="284"/>
      </w:pPr>
      <w:r w:rsidRPr="00C65372">
        <w:t xml:space="preserve">wizualizację zidentyfikowanych podatności w organizacji Zamawiającego z podziałem na kategorie według krytyczności: </w:t>
      </w:r>
      <w:proofErr w:type="spellStart"/>
      <w:r w:rsidRPr="00C65372">
        <w:t>low</w:t>
      </w:r>
      <w:proofErr w:type="spellEnd"/>
      <w:r w:rsidRPr="00C65372">
        <w:t xml:space="preserve">, medium, high, </w:t>
      </w:r>
      <w:proofErr w:type="spellStart"/>
      <w:r w:rsidRPr="00C65372">
        <w:t>critical</w:t>
      </w:r>
      <w:proofErr w:type="spellEnd"/>
      <w:r w:rsidRPr="00C65372">
        <w:t>;</w:t>
      </w:r>
    </w:p>
    <w:p w14:paraId="1173E3DD" w14:textId="77777777" w:rsidR="00C65372" w:rsidRPr="00C65372" w:rsidRDefault="00C65372" w:rsidP="00370736">
      <w:pPr>
        <w:numPr>
          <w:ilvl w:val="0"/>
          <w:numId w:val="9"/>
        </w:numPr>
        <w:spacing w:after="0" w:line="240" w:lineRule="auto"/>
        <w:ind w:left="993" w:hanging="284"/>
      </w:pPr>
      <w:r w:rsidRPr="00C65372">
        <w:t xml:space="preserve">raportowanie umożliwiające pobranie raportu dziennego lub miesięcznego, zawierającego szczegółowe podsumowanie statystyk dotyczących alertów, </w:t>
      </w:r>
      <w:proofErr w:type="spellStart"/>
      <w:r w:rsidRPr="00C65372">
        <w:t>case’ów</w:t>
      </w:r>
      <w:proofErr w:type="spellEnd"/>
      <w:r w:rsidRPr="00C65372">
        <w:t xml:space="preserve"> oraz zablokowanych ataków; raport obejmuje także podział obsłużonych zdarzeń na </w:t>
      </w:r>
      <w:proofErr w:type="spellStart"/>
      <w:r w:rsidRPr="00C65372">
        <w:t>true</w:t>
      </w:r>
      <w:proofErr w:type="spellEnd"/>
      <w:r w:rsidRPr="00C65372">
        <w:t xml:space="preserve"> </w:t>
      </w:r>
      <w:proofErr w:type="spellStart"/>
      <w:r w:rsidRPr="00C65372">
        <w:t>positive</w:t>
      </w:r>
      <w:proofErr w:type="spellEnd"/>
      <w:r w:rsidRPr="00C65372">
        <w:t xml:space="preserve"> (prawdziwe zagrożenia) oraz </w:t>
      </w:r>
      <w:proofErr w:type="spellStart"/>
      <w:r w:rsidRPr="00C65372">
        <w:t>false</w:t>
      </w:r>
      <w:proofErr w:type="spellEnd"/>
      <w:r w:rsidRPr="00C65372">
        <w:t xml:space="preserve"> </w:t>
      </w:r>
      <w:proofErr w:type="spellStart"/>
      <w:r w:rsidRPr="00C65372">
        <w:t>positive</w:t>
      </w:r>
      <w:proofErr w:type="spellEnd"/>
      <w:r w:rsidRPr="00C65372">
        <w:t xml:space="preserve"> (fałszywe alarmy); dodatkowo raport zawiera informacje o wykrytych podatnościach z podziałem na kategorie według krytyczności: </w:t>
      </w:r>
      <w:proofErr w:type="spellStart"/>
      <w:r w:rsidRPr="00C65372">
        <w:t>critical</w:t>
      </w:r>
      <w:proofErr w:type="spellEnd"/>
      <w:r w:rsidRPr="00C65372">
        <w:t xml:space="preserve">, high, medium oraz </w:t>
      </w:r>
      <w:proofErr w:type="spellStart"/>
      <w:r w:rsidRPr="00C65372">
        <w:t>low</w:t>
      </w:r>
      <w:proofErr w:type="spellEnd"/>
      <w:r w:rsidRPr="00C65372">
        <w:t>;</w:t>
      </w:r>
    </w:p>
    <w:p w14:paraId="25F95C18" w14:textId="77777777" w:rsidR="00C65372" w:rsidRPr="00C65372" w:rsidRDefault="00C65372" w:rsidP="00370736">
      <w:pPr>
        <w:numPr>
          <w:ilvl w:val="0"/>
          <w:numId w:val="9"/>
        </w:numPr>
        <w:spacing w:after="0" w:line="240" w:lineRule="auto"/>
        <w:ind w:left="993" w:hanging="284"/>
      </w:pPr>
      <w:r w:rsidRPr="00C65372">
        <w:t>szczegółowe statystyki dotyczące zablokowanych ataków na infrastrukturę Zamawiającego z możliwością analizy trendów i identyfikacji najczęstszych zagrożeń.</w:t>
      </w:r>
    </w:p>
    <w:p w14:paraId="6A4ED125" w14:textId="77777777" w:rsidR="00C65372" w:rsidRPr="00C65372" w:rsidRDefault="00C65372" w:rsidP="00370736">
      <w:pPr>
        <w:numPr>
          <w:ilvl w:val="0"/>
          <w:numId w:val="10"/>
        </w:numPr>
        <w:spacing w:after="0" w:line="240" w:lineRule="auto"/>
        <w:ind w:left="426"/>
      </w:pPr>
      <w:r w:rsidRPr="00C65372">
        <w:t>rozwiązanie musi zapewniać funkcjonalności:</w:t>
      </w:r>
    </w:p>
    <w:p w14:paraId="6CBA5CC5" w14:textId="77777777" w:rsidR="00C65372" w:rsidRPr="00C65372" w:rsidRDefault="00C65372" w:rsidP="00370736">
      <w:pPr>
        <w:numPr>
          <w:ilvl w:val="0"/>
          <w:numId w:val="11"/>
        </w:numPr>
        <w:spacing w:after="0" w:line="240" w:lineRule="auto"/>
        <w:ind w:left="1049" w:hanging="340"/>
      </w:pPr>
      <w:r w:rsidRPr="00C65372">
        <w:t>oznaczenie aktualnego statusu obsługi zdarzenia;</w:t>
      </w:r>
    </w:p>
    <w:p w14:paraId="4485D3B9" w14:textId="77777777" w:rsidR="00C65372" w:rsidRPr="00C65372" w:rsidRDefault="00C65372" w:rsidP="00370736">
      <w:pPr>
        <w:numPr>
          <w:ilvl w:val="0"/>
          <w:numId w:val="11"/>
        </w:numPr>
        <w:spacing w:after="0" w:line="240" w:lineRule="auto"/>
        <w:ind w:left="1049" w:hanging="340"/>
      </w:pPr>
      <w:r w:rsidRPr="00C65372">
        <w:t>przypisanie osoby odpowiedzialnej;</w:t>
      </w:r>
    </w:p>
    <w:p w14:paraId="5D18383F" w14:textId="77777777" w:rsidR="00C65372" w:rsidRPr="00C65372" w:rsidRDefault="00C65372" w:rsidP="00370736">
      <w:pPr>
        <w:numPr>
          <w:ilvl w:val="0"/>
          <w:numId w:val="11"/>
        </w:numPr>
        <w:spacing w:after="0" w:line="240" w:lineRule="auto"/>
        <w:ind w:left="1049" w:hanging="340"/>
      </w:pPr>
      <w:r w:rsidRPr="00C65372">
        <w:t xml:space="preserve">określenie czy zdarzenie jest </w:t>
      </w:r>
      <w:proofErr w:type="spellStart"/>
      <w:r w:rsidRPr="00C65372">
        <w:t>false</w:t>
      </w:r>
      <w:proofErr w:type="spellEnd"/>
      <w:r w:rsidRPr="00C65372">
        <w:t xml:space="preserve"> </w:t>
      </w:r>
      <w:proofErr w:type="spellStart"/>
      <w:r w:rsidRPr="00C65372">
        <w:t>positive</w:t>
      </w:r>
      <w:proofErr w:type="spellEnd"/>
      <w:r w:rsidRPr="00C65372">
        <w:t xml:space="preserve"> lub </w:t>
      </w:r>
      <w:proofErr w:type="spellStart"/>
      <w:r w:rsidRPr="00C65372">
        <w:t>true</w:t>
      </w:r>
      <w:proofErr w:type="spellEnd"/>
      <w:r w:rsidRPr="00C65372">
        <w:t xml:space="preserve"> </w:t>
      </w:r>
      <w:proofErr w:type="spellStart"/>
      <w:r w:rsidRPr="00C65372">
        <w:t>positive</w:t>
      </w:r>
      <w:proofErr w:type="spellEnd"/>
      <w:r w:rsidRPr="00C65372">
        <w:t>;</w:t>
      </w:r>
    </w:p>
    <w:p w14:paraId="0532B324" w14:textId="77777777" w:rsidR="00C65372" w:rsidRPr="00C65372" w:rsidRDefault="00C65372" w:rsidP="00370736">
      <w:pPr>
        <w:numPr>
          <w:ilvl w:val="0"/>
          <w:numId w:val="11"/>
        </w:numPr>
        <w:spacing w:after="0" w:line="240" w:lineRule="auto"/>
        <w:ind w:left="1049" w:hanging="340"/>
        <w:rPr>
          <w:lang w:val="en-US"/>
        </w:rPr>
      </w:pPr>
      <w:proofErr w:type="spellStart"/>
      <w:r w:rsidRPr="00C65372">
        <w:rPr>
          <w:lang w:val="en-US"/>
        </w:rPr>
        <w:t>definiowanie</w:t>
      </w:r>
      <w:proofErr w:type="spellEnd"/>
      <w:r w:rsidRPr="00C65372">
        <w:rPr>
          <w:lang w:val="en-US"/>
        </w:rPr>
        <w:t xml:space="preserve"> </w:t>
      </w:r>
      <w:proofErr w:type="spellStart"/>
      <w:r w:rsidRPr="00C65372">
        <w:rPr>
          <w:lang w:val="en-US"/>
        </w:rPr>
        <w:t>priorytetu</w:t>
      </w:r>
      <w:proofErr w:type="spellEnd"/>
      <w:r w:rsidRPr="00C65372">
        <w:rPr>
          <w:lang w:val="en-US"/>
        </w:rPr>
        <w:t xml:space="preserve"> </w:t>
      </w:r>
      <w:proofErr w:type="spellStart"/>
      <w:r w:rsidRPr="00C65372">
        <w:rPr>
          <w:lang w:val="en-US"/>
        </w:rPr>
        <w:t>incydentu</w:t>
      </w:r>
      <w:proofErr w:type="spellEnd"/>
      <w:r w:rsidRPr="00C65372">
        <w:rPr>
          <w:lang w:val="en-US"/>
        </w:rPr>
        <w:t>: low, medium, high, critical;</w:t>
      </w:r>
    </w:p>
    <w:p w14:paraId="050F0EEC" w14:textId="77777777" w:rsidR="00C65372" w:rsidRPr="00C65372" w:rsidRDefault="00C65372" w:rsidP="00370736">
      <w:pPr>
        <w:numPr>
          <w:ilvl w:val="0"/>
          <w:numId w:val="11"/>
        </w:numPr>
        <w:spacing w:after="0" w:line="240" w:lineRule="auto"/>
        <w:ind w:left="1049" w:hanging="340"/>
      </w:pPr>
      <w:r w:rsidRPr="00C65372">
        <w:t>oznaczenie czy zdarzenie wymaga standardowej reakcji, czy priorytetowej (szybkiej) reakcji;</w:t>
      </w:r>
    </w:p>
    <w:p w14:paraId="2DBC38F8" w14:textId="77777777" w:rsidR="00C65372" w:rsidRPr="00C65372" w:rsidRDefault="00C65372" w:rsidP="00370736">
      <w:pPr>
        <w:numPr>
          <w:ilvl w:val="0"/>
          <w:numId w:val="11"/>
        </w:numPr>
        <w:spacing w:after="0" w:line="240" w:lineRule="auto"/>
        <w:ind w:left="1049" w:hanging="340"/>
      </w:pPr>
      <w:r w:rsidRPr="00C65372">
        <w:t>powiadomienie mail lub sms o postępie lub zakończeniu obsługi sprawy;</w:t>
      </w:r>
    </w:p>
    <w:p w14:paraId="28E255A4" w14:textId="77777777" w:rsidR="00C65372" w:rsidRPr="00C65372" w:rsidRDefault="00C65372" w:rsidP="00370736">
      <w:pPr>
        <w:numPr>
          <w:ilvl w:val="0"/>
          <w:numId w:val="11"/>
        </w:numPr>
        <w:spacing w:after="0" w:line="240" w:lineRule="auto"/>
        <w:ind w:left="1049" w:hanging="340"/>
      </w:pPr>
      <w:r w:rsidRPr="00C65372">
        <w:t>logowanie czasu poświęconego na obsługę sprawy;</w:t>
      </w:r>
    </w:p>
    <w:p w14:paraId="0DFC3C5D" w14:textId="77777777" w:rsidR="00C65372" w:rsidRPr="00C65372" w:rsidRDefault="00C65372" w:rsidP="00370736">
      <w:pPr>
        <w:numPr>
          <w:ilvl w:val="0"/>
          <w:numId w:val="11"/>
        </w:numPr>
        <w:spacing w:after="0" w:line="240" w:lineRule="auto"/>
        <w:ind w:left="1049" w:hanging="340"/>
      </w:pPr>
      <w:r w:rsidRPr="00C65372">
        <w:t xml:space="preserve">możliwość utworzenia </w:t>
      </w:r>
      <w:proofErr w:type="spellStart"/>
      <w:r w:rsidRPr="00C65372">
        <w:t>ticketu</w:t>
      </w:r>
      <w:proofErr w:type="spellEnd"/>
      <w:r w:rsidRPr="00C65372">
        <w:t xml:space="preserve"> w systemie zgłoszeniowym (np. </w:t>
      </w:r>
      <w:proofErr w:type="spellStart"/>
      <w:r w:rsidRPr="00C65372">
        <w:t>Jira</w:t>
      </w:r>
      <w:proofErr w:type="spellEnd"/>
      <w:r w:rsidRPr="00C65372">
        <w:t xml:space="preserve">, </w:t>
      </w:r>
      <w:proofErr w:type="spellStart"/>
      <w:r w:rsidRPr="00C65372">
        <w:t>ServiceNow</w:t>
      </w:r>
      <w:proofErr w:type="spellEnd"/>
      <w:r w:rsidRPr="00C65372">
        <w:t>);</w:t>
      </w:r>
    </w:p>
    <w:p w14:paraId="20A46FB6" w14:textId="77777777" w:rsidR="00C65372" w:rsidRPr="00C65372" w:rsidRDefault="00C65372" w:rsidP="00370736">
      <w:pPr>
        <w:numPr>
          <w:ilvl w:val="0"/>
          <w:numId w:val="11"/>
        </w:numPr>
        <w:spacing w:after="0" w:line="240" w:lineRule="auto"/>
        <w:ind w:left="1049" w:hanging="340"/>
      </w:pPr>
      <w:r w:rsidRPr="00C65372">
        <w:t>możliwość dodawania notatek z możliwością formatowania oraz załączników;</w:t>
      </w:r>
    </w:p>
    <w:p w14:paraId="5F5E6E3C" w14:textId="77777777" w:rsidR="00C65372" w:rsidRPr="00C65372" w:rsidRDefault="00C65372" w:rsidP="00370736">
      <w:pPr>
        <w:numPr>
          <w:ilvl w:val="0"/>
          <w:numId w:val="11"/>
        </w:numPr>
        <w:spacing w:after="0" w:line="240" w:lineRule="auto"/>
        <w:ind w:left="1049" w:hanging="340"/>
      </w:pPr>
      <w:r w:rsidRPr="00C65372">
        <w:t>dodawanie wskaźników kompromitacji (</w:t>
      </w:r>
      <w:proofErr w:type="spellStart"/>
      <w:r w:rsidRPr="00C65372">
        <w:t>IoC</w:t>
      </w:r>
      <w:proofErr w:type="spellEnd"/>
      <w:r w:rsidRPr="00C65372">
        <w:t xml:space="preserve">) do każdego incydentu oraz ich analiza, umożliwienie na ręczne tworzenie sprawy, jeśli nie zostały one wygenerowane automatycznie, a następnie postępowanie z nimi w podobny sposób, jak z alertami pochodzącymi z systemu SIEM; </w:t>
      </w:r>
    </w:p>
    <w:p w14:paraId="44B7DAD3" w14:textId="77777777" w:rsidR="00C65372" w:rsidRPr="00C65372" w:rsidRDefault="00C65372" w:rsidP="00370736">
      <w:pPr>
        <w:numPr>
          <w:ilvl w:val="0"/>
          <w:numId w:val="11"/>
        </w:numPr>
        <w:spacing w:after="0" w:line="240" w:lineRule="auto"/>
        <w:ind w:left="1049" w:hanging="340"/>
      </w:pPr>
      <w:r w:rsidRPr="00C65372">
        <w:t>szczegółowy przegląd obsłużonych spraw przez operatorów SOC;</w:t>
      </w:r>
    </w:p>
    <w:p w14:paraId="5C52A120" w14:textId="77777777" w:rsidR="00C65372" w:rsidRPr="00C65372" w:rsidRDefault="00C65372" w:rsidP="00370736">
      <w:pPr>
        <w:numPr>
          <w:ilvl w:val="0"/>
          <w:numId w:val="11"/>
        </w:numPr>
        <w:spacing w:after="0" w:line="240" w:lineRule="auto"/>
        <w:ind w:left="1049" w:hanging="340"/>
      </w:pPr>
      <w:r w:rsidRPr="00C65372">
        <w:t>podgląd średniego czasu reakcji na incydent przez operatorów SOC;</w:t>
      </w:r>
    </w:p>
    <w:p w14:paraId="68FC259C" w14:textId="77777777" w:rsidR="00C65372" w:rsidRPr="00C65372" w:rsidRDefault="00C65372" w:rsidP="00370736">
      <w:pPr>
        <w:numPr>
          <w:ilvl w:val="0"/>
          <w:numId w:val="11"/>
        </w:numPr>
        <w:spacing w:after="0" w:line="240" w:lineRule="auto"/>
        <w:ind w:left="1049" w:hanging="340"/>
      </w:pPr>
      <w:r w:rsidRPr="00C65372">
        <w:t xml:space="preserve">konfiguracja interwałów czasowych dla alertów generowanych przez system SIEM; </w:t>
      </w:r>
    </w:p>
    <w:p w14:paraId="2C3BBB79" w14:textId="77777777" w:rsidR="00C65372" w:rsidRPr="00C65372" w:rsidRDefault="00C65372" w:rsidP="00370736">
      <w:pPr>
        <w:numPr>
          <w:ilvl w:val="1"/>
          <w:numId w:val="1"/>
        </w:numPr>
        <w:spacing w:after="0" w:line="240" w:lineRule="auto"/>
        <w:ind w:left="567" w:hanging="283"/>
      </w:pPr>
      <w:r w:rsidRPr="00C65372">
        <w:t>Wykonawca zapewni retencję danych w zakresie gromadzonych logów w SIEM przez okres min. 3 lat;</w:t>
      </w:r>
    </w:p>
    <w:p w14:paraId="0A93D6B8" w14:textId="77777777" w:rsidR="00C65372" w:rsidRPr="00C65372" w:rsidRDefault="00C65372" w:rsidP="00370736">
      <w:pPr>
        <w:numPr>
          <w:ilvl w:val="1"/>
          <w:numId w:val="1"/>
        </w:numPr>
        <w:spacing w:after="0" w:line="240" w:lineRule="auto"/>
        <w:ind w:left="567" w:hanging="283"/>
      </w:pPr>
      <w:r w:rsidRPr="00C65372">
        <w:lastRenderedPageBreak/>
        <w:t>Wykonawca opracuje projekt techniczny realizacji uzgodnionej koncepcji wdrożenia, uwzględniający najlepsze praktyki i rekomendacje wdrożenia systemu SIEM. W projekcie technicznym muszą być zawarte:</w:t>
      </w:r>
    </w:p>
    <w:p w14:paraId="64A10870" w14:textId="77777777" w:rsidR="00C65372" w:rsidRPr="00C65372" w:rsidRDefault="00C65372" w:rsidP="00370736">
      <w:pPr>
        <w:numPr>
          <w:ilvl w:val="1"/>
          <w:numId w:val="3"/>
        </w:numPr>
        <w:spacing w:after="0" w:line="240" w:lineRule="auto"/>
        <w:ind w:left="851" w:hanging="284"/>
      </w:pPr>
      <w:r w:rsidRPr="00C65372">
        <w:t xml:space="preserve">architektura wdrożenia; </w:t>
      </w:r>
    </w:p>
    <w:p w14:paraId="10CDA85A" w14:textId="77777777" w:rsidR="00C65372" w:rsidRPr="00C65372" w:rsidRDefault="00C65372" w:rsidP="00370736">
      <w:pPr>
        <w:numPr>
          <w:ilvl w:val="1"/>
          <w:numId w:val="3"/>
        </w:numPr>
        <w:spacing w:after="0" w:line="240" w:lineRule="auto"/>
        <w:ind w:left="851" w:hanging="284"/>
      </w:pPr>
      <w:r w:rsidRPr="00C65372">
        <w:t xml:space="preserve">usługi i systemy monitorowanie przez SIEM; </w:t>
      </w:r>
    </w:p>
    <w:p w14:paraId="3CC03B3E" w14:textId="77777777" w:rsidR="00C65372" w:rsidRPr="00C65372" w:rsidRDefault="00C65372" w:rsidP="00370736">
      <w:pPr>
        <w:numPr>
          <w:ilvl w:val="1"/>
          <w:numId w:val="3"/>
        </w:numPr>
        <w:spacing w:after="0" w:line="240" w:lineRule="auto"/>
        <w:ind w:left="851" w:hanging="284"/>
      </w:pPr>
      <w:r w:rsidRPr="00C65372">
        <w:t xml:space="preserve">wykaz logów zbieranych przez SIEM; </w:t>
      </w:r>
    </w:p>
    <w:p w14:paraId="35AD9C5B" w14:textId="77777777" w:rsidR="00C65372" w:rsidRPr="00C65372" w:rsidRDefault="00C65372" w:rsidP="00370736">
      <w:pPr>
        <w:numPr>
          <w:ilvl w:val="1"/>
          <w:numId w:val="3"/>
        </w:numPr>
        <w:spacing w:after="0" w:line="240" w:lineRule="auto"/>
        <w:ind w:left="851" w:hanging="284"/>
      </w:pPr>
      <w:r w:rsidRPr="00C65372">
        <w:t xml:space="preserve">wykaz wymaganych przez system SIEM portów; </w:t>
      </w:r>
    </w:p>
    <w:p w14:paraId="605418F0" w14:textId="77777777" w:rsidR="00C65372" w:rsidRPr="00C65372" w:rsidRDefault="00C65372" w:rsidP="00370736">
      <w:pPr>
        <w:numPr>
          <w:ilvl w:val="1"/>
          <w:numId w:val="3"/>
        </w:numPr>
        <w:spacing w:after="0" w:line="240" w:lineRule="auto"/>
        <w:ind w:left="851" w:hanging="284"/>
      </w:pPr>
      <w:r w:rsidRPr="00C65372">
        <w:t>opcje instalacji agentów SIEM;</w:t>
      </w:r>
    </w:p>
    <w:p w14:paraId="154D8CC7" w14:textId="77777777" w:rsidR="00C65372" w:rsidRPr="00C65372" w:rsidRDefault="00C65372" w:rsidP="00370736">
      <w:pPr>
        <w:numPr>
          <w:ilvl w:val="1"/>
          <w:numId w:val="3"/>
        </w:numPr>
        <w:spacing w:after="0" w:line="240" w:lineRule="auto"/>
        <w:ind w:left="851" w:hanging="284"/>
      </w:pPr>
      <w:r w:rsidRPr="00C65372">
        <w:t>opcje podłączenia urządzeń sieciowych do SIEM;</w:t>
      </w:r>
    </w:p>
    <w:p w14:paraId="5B1E5CBF" w14:textId="77777777" w:rsidR="00C65372" w:rsidRPr="00C65372" w:rsidRDefault="00C65372" w:rsidP="00370736">
      <w:pPr>
        <w:numPr>
          <w:ilvl w:val="1"/>
          <w:numId w:val="3"/>
        </w:numPr>
        <w:spacing w:after="0" w:line="240" w:lineRule="auto"/>
        <w:ind w:left="851" w:hanging="284"/>
      </w:pPr>
      <w:r w:rsidRPr="00C65372">
        <w:t>szczegółowy harmonogram realizacji prac;</w:t>
      </w:r>
    </w:p>
    <w:p w14:paraId="36D8FCE7" w14:textId="77777777" w:rsidR="00C65372" w:rsidRPr="00C65372" w:rsidRDefault="00C65372" w:rsidP="001B43EA">
      <w:pPr>
        <w:numPr>
          <w:ilvl w:val="1"/>
          <w:numId w:val="1"/>
        </w:numPr>
        <w:spacing w:after="0" w:line="240" w:lineRule="auto"/>
        <w:ind w:left="567" w:hanging="283"/>
      </w:pPr>
      <w:r w:rsidRPr="00C65372">
        <w:t>Wykonawca wykona instalację i konfigurację systemu SIEM, w tym:</w:t>
      </w:r>
    </w:p>
    <w:p w14:paraId="3D6B0AE0" w14:textId="77777777" w:rsidR="00C65372" w:rsidRPr="00C65372" w:rsidRDefault="00C65372" w:rsidP="001B43EA">
      <w:pPr>
        <w:numPr>
          <w:ilvl w:val="0"/>
          <w:numId w:val="13"/>
        </w:numPr>
        <w:spacing w:after="0" w:line="240" w:lineRule="auto"/>
        <w:ind w:left="851" w:hanging="284"/>
      </w:pPr>
      <w:r w:rsidRPr="00C65372">
        <w:t>instalacja SIEM w dostarczonej przez Wykonawcę infrastrukturze IaaS;</w:t>
      </w:r>
    </w:p>
    <w:p w14:paraId="4E8D0EDD" w14:textId="77777777" w:rsidR="00C65372" w:rsidRPr="00C65372" w:rsidRDefault="00C65372" w:rsidP="001B43EA">
      <w:pPr>
        <w:numPr>
          <w:ilvl w:val="0"/>
          <w:numId w:val="13"/>
        </w:numPr>
        <w:spacing w:after="0" w:line="240" w:lineRule="auto"/>
        <w:ind w:left="851" w:hanging="284"/>
      </w:pPr>
      <w:r w:rsidRPr="00C65372">
        <w:t>konfiguracja portów wymaganych przez SIEM;</w:t>
      </w:r>
    </w:p>
    <w:p w14:paraId="148005CF" w14:textId="77777777" w:rsidR="00C65372" w:rsidRPr="00C65372" w:rsidRDefault="00C65372" w:rsidP="001B43EA">
      <w:pPr>
        <w:numPr>
          <w:ilvl w:val="0"/>
          <w:numId w:val="13"/>
        </w:numPr>
        <w:spacing w:after="0" w:line="240" w:lineRule="auto"/>
        <w:ind w:left="851" w:hanging="284"/>
      </w:pPr>
      <w:r w:rsidRPr="00C65372">
        <w:t>instalacja agentów SIEM na systemach Windows;</w:t>
      </w:r>
    </w:p>
    <w:p w14:paraId="0E6BA1A8" w14:textId="77777777" w:rsidR="00C65372" w:rsidRPr="00C65372" w:rsidRDefault="00C65372" w:rsidP="001B43EA">
      <w:pPr>
        <w:numPr>
          <w:ilvl w:val="0"/>
          <w:numId w:val="13"/>
        </w:numPr>
        <w:spacing w:after="0" w:line="240" w:lineRule="auto"/>
        <w:ind w:left="851" w:hanging="284"/>
      </w:pPr>
      <w:r w:rsidRPr="00C65372">
        <w:t>instalacja agentów SIEM na systemach Linux;</w:t>
      </w:r>
    </w:p>
    <w:p w14:paraId="52255A22" w14:textId="77777777" w:rsidR="00C65372" w:rsidRPr="00C65372" w:rsidRDefault="00C65372" w:rsidP="001B43EA">
      <w:pPr>
        <w:numPr>
          <w:ilvl w:val="0"/>
          <w:numId w:val="13"/>
        </w:numPr>
        <w:spacing w:after="0" w:line="240" w:lineRule="auto"/>
        <w:ind w:left="851" w:hanging="284"/>
      </w:pPr>
      <w:r w:rsidRPr="00C65372">
        <w:t>utworzenie reguł dla poszczególnych grup agentów;</w:t>
      </w:r>
    </w:p>
    <w:p w14:paraId="7DFFBBB7" w14:textId="77777777" w:rsidR="00C65372" w:rsidRPr="00C65372" w:rsidRDefault="00C65372" w:rsidP="001B43EA">
      <w:pPr>
        <w:numPr>
          <w:ilvl w:val="0"/>
          <w:numId w:val="13"/>
        </w:numPr>
        <w:spacing w:after="0" w:line="240" w:lineRule="auto"/>
        <w:ind w:left="851" w:hanging="284"/>
      </w:pPr>
      <w:r w:rsidRPr="00C65372">
        <w:t>podłączenie urządzeń sieciowych do SIEM;</w:t>
      </w:r>
    </w:p>
    <w:p w14:paraId="56D154DD" w14:textId="77777777" w:rsidR="00C65372" w:rsidRPr="00C65372" w:rsidRDefault="00C65372" w:rsidP="001B43EA">
      <w:pPr>
        <w:numPr>
          <w:ilvl w:val="0"/>
          <w:numId w:val="13"/>
        </w:numPr>
        <w:spacing w:after="0" w:line="240" w:lineRule="auto"/>
        <w:ind w:left="851" w:hanging="284"/>
      </w:pPr>
      <w:r w:rsidRPr="00C65372">
        <w:t>integrację z systemem SOAR;</w:t>
      </w:r>
    </w:p>
    <w:p w14:paraId="37B18604" w14:textId="77777777" w:rsidR="00C65372" w:rsidRPr="00C65372" w:rsidRDefault="00C65372" w:rsidP="001B43EA">
      <w:pPr>
        <w:numPr>
          <w:ilvl w:val="0"/>
          <w:numId w:val="13"/>
        </w:numPr>
        <w:spacing w:after="0" w:line="240" w:lineRule="auto"/>
        <w:ind w:left="851" w:hanging="284"/>
      </w:pPr>
      <w:r w:rsidRPr="00C65372">
        <w:t>dostosowanie reguł zbierania logów z urządzeń;</w:t>
      </w:r>
    </w:p>
    <w:p w14:paraId="306F183A" w14:textId="77777777" w:rsidR="00C65372" w:rsidRPr="00C65372" w:rsidRDefault="00C65372" w:rsidP="001B43EA">
      <w:pPr>
        <w:numPr>
          <w:ilvl w:val="0"/>
          <w:numId w:val="13"/>
        </w:numPr>
        <w:spacing w:after="0" w:line="240" w:lineRule="auto"/>
        <w:ind w:left="851" w:hanging="284"/>
      </w:pPr>
      <w:r w:rsidRPr="00C65372">
        <w:t>dostosowanie reguł zbierania logów z systemów Windows;</w:t>
      </w:r>
    </w:p>
    <w:p w14:paraId="31013B91" w14:textId="77777777" w:rsidR="00C65372" w:rsidRPr="00C65372" w:rsidRDefault="00C65372" w:rsidP="001B43EA">
      <w:pPr>
        <w:numPr>
          <w:ilvl w:val="0"/>
          <w:numId w:val="13"/>
        </w:numPr>
        <w:spacing w:after="0" w:line="240" w:lineRule="auto"/>
        <w:ind w:left="851" w:hanging="284"/>
      </w:pPr>
      <w:r w:rsidRPr="00C65372">
        <w:t>dostosowanie reguł zbierania logów z systemów Linux;</w:t>
      </w:r>
    </w:p>
    <w:p w14:paraId="175702FE" w14:textId="77777777" w:rsidR="00C65372" w:rsidRPr="00C65372" w:rsidRDefault="00C65372" w:rsidP="001B43EA">
      <w:pPr>
        <w:numPr>
          <w:ilvl w:val="0"/>
          <w:numId w:val="13"/>
        </w:numPr>
        <w:spacing w:after="0" w:line="240" w:lineRule="auto"/>
        <w:ind w:left="851" w:hanging="284"/>
      </w:pPr>
      <w:r w:rsidRPr="00C65372">
        <w:t>utworzenie reguł normalizacji logów, jeśli będzie taka potrzeba;</w:t>
      </w:r>
    </w:p>
    <w:p w14:paraId="001A9189" w14:textId="77777777" w:rsidR="00C65372" w:rsidRPr="00C65372" w:rsidRDefault="00C65372" w:rsidP="001B43EA">
      <w:pPr>
        <w:numPr>
          <w:ilvl w:val="0"/>
          <w:numId w:val="13"/>
        </w:numPr>
        <w:spacing w:after="0" w:line="240" w:lineRule="auto"/>
        <w:ind w:left="851" w:hanging="284"/>
      </w:pPr>
      <w:r w:rsidRPr="00C65372">
        <w:t>konfiguracja modułu integralności plików oraz rejestru na systemach Windows monitorowanych przez SIEM;</w:t>
      </w:r>
    </w:p>
    <w:p w14:paraId="164DDE48" w14:textId="77777777" w:rsidR="00C65372" w:rsidRPr="00C65372" w:rsidRDefault="00C65372" w:rsidP="001B43EA">
      <w:pPr>
        <w:numPr>
          <w:ilvl w:val="0"/>
          <w:numId w:val="13"/>
        </w:numPr>
        <w:spacing w:after="0" w:line="240" w:lineRule="auto"/>
        <w:ind w:left="851" w:hanging="284"/>
      </w:pPr>
      <w:r w:rsidRPr="00C65372">
        <w:t>utworzenie reguł wykrywania ataków;</w:t>
      </w:r>
    </w:p>
    <w:p w14:paraId="44553BC3" w14:textId="77777777" w:rsidR="00C65372" w:rsidRPr="00C65372" w:rsidRDefault="00C65372" w:rsidP="001B43EA">
      <w:pPr>
        <w:numPr>
          <w:ilvl w:val="0"/>
          <w:numId w:val="13"/>
        </w:numPr>
        <w:spacing w:after="0" w:line="240" w:lineRule="auto"/>
        <w:ind w:left="851" w:hanging="284"/>
      </w:pPr>
      <w:r w:rsidRPr="00C65372">
        <w:t>utworzenie reguł wykrywania ataków Pass-the-</w:t>
      </w:r>
      <w:proofErr w:type="spellStart"/>
      <w:r w:rsidRPr="00C65372">
        <w:t>Hash</w:t>
      </w:r>
      <w:proofErr w:type="spellEnd"/>
      <w:r w:rsidRPr="00C65372">
        <w:t>;</w:t>
      </w:r>
    </w:p>
    <w:p w14:paraId="14E27440" w14:textId="77777777" w:rsidR="00C65372" w:rsidRPr="00C65372" w:rsidRDefault="00C65372" w:rsidP="001B43EA">
      <w:pPr>
        <w:numPr>
          <w:ilvl w:val="0"/>
          <w:numId w:val="13"/>
        </w:numPr>
        <w:spacing w:after="0" w:line="240" w:lineRule="auto"/>
        <w:ind w:left="851" w:hanging="284"/>
      </w:pPr>
      <w:r w:rsidRPr="00C65372">
        <w:t>utworzenie reguł wykrywania ataków Pass-the-</w:t>
      </w:r>
      <w:proofErr w:type="spellStart"/>
      <w:r w:rsidRPr="00C65372">
        <w:t>ticket</w:t>
      </w:r>
      <w:proofErr w:type="spellEnd"/>
      <w:r w:rsidRPr="00C65372">
        <w:t>;</w:t>
      </w:r>
    </w:p>
    <w:p w14:paraId="4E928115" w14:textId="77777777" w:rsidR="00C65372" w:rsidRPr="00C65372" w:rsidRDefault="00C65372" w:rsidP="001B43EA">
      <w:pPr>
        <w:numPr>
          <w:ilvl w:val="0"/>
          <w:numId w:val="13"/>
        </w:numPr>
        <w:spacing w:after="0" w:line="240" w:lineRule="auto"/>
        <w:ind w:left="851" w:hanging="284"/>
      </w:pPr>
      <w:r w:rsidRPr="00C65372">
        <w:t xml:space="preserve">utworzenie reguł wykrywania ataków </w:t>
      </w:r>
      <w:proofErr w:type="spellStart"/>
      <w:r w:rsidRPr="00C65372">
        <w:t>DCSync</w:t>
      </w:r>
      <w:proofErr w:type="spellEnd"/>
      <w:r w:rsidRPr="00C65372">
        <w:t>;</w:t>
      </w:r>
    </w:p>
    <w:p w14:paraId="656EE78E" w14:textId="77777777" w:rsidR="00C65372" w:rsidRPr="00C65372" w:rsidRDefault="00C65372" w:rsidP="001B43EA">
      <w:pPr>
        <w:numPr>
          <w:ilvl w:val="0"/>
          <w:numId w:val="13"/>
        </w:numPr>
        <w:spacing w:after="0" w:line="240" w:lineRule="auto"/>
        <w:ind w:left="851" w:hanging="284"/>
      </w:pPr>
      <w:r w:rsidRPr="00C65372">
        <w:t xml:space="preserve">utworzenie reguł wykrywania ataków </w:t>
      </w:r>
      <w:proofErr w:type="spellStart"/>
      <w:r w:rsidRPr="00C65372">
        <w:t>Golden</w:t>
      </w:r>
      <w:proofErr w:type="spellEnd"/>
      <w:r w:rsidRPr="00C65372">
        <w:t xml:space="preserve"> </w:t>
      </w:r>
      <w:proofErr w:type="spellStart"/>
      <w:r w:rsidRPr="00C65372">
        <w:t>Ticket</w:t>
      </w:r>
      <w:proofErr w:type="spellEnd"/>
      <w:r w:rsidRPr="00C65372">
        <w:t>;</w:t>
      </w:r>
    </w:p>
    <w:p w14:paraId="6AB62620" w14:textId="77777777" w:rsidR="00C65372" w:rsidRPr="00C65372" w:rsidRDefault="00C65372" w:rsidP="001B43EA">
      <w:pPr>
        <w:numPr>
          <w:ilvl w:val="0"/>
          <w:numId w:val="13"/>
        </w:numPr>
        <w:spacing w:after="0" w:line="240" w:lineRule="auto"/>
        <w:ind w:left="851" w:hanging="284"/>
      </w:pPr>
      <w:r w:rsidRPr="00C65372">
        <w:t xml:space="preserve">utworzenie reguł wykrywania ataków </w:t>
      </w:r>
      <w:proofErr w:type="spellStart"/>
      <w:r w:rsidRPr="00C65372">
        <w:t>Kerberoasting</w:t>
      </w:r>
      <w:proofErr w:type="spellEnd"/>
      <w:r w:rsidRPr="00C65372">
        <w:t>;</w:t>
      </w:r>
    </w:p>
    <w:p w14:paraId="68E176E9" w14:textId="77777777" w:rsidR="00C65372" w:rsidRPr="00C65372" w:rsidRDefault="00C65372" w:rsidP="001B43EA">
      <w:pPr>
        <w:numPr>
          <w:ilvl w:val="0"/>
          <w:numId w:val="13"/>
        </w:numPr>
        <w:spacing w:after="0" w:line="240" w:lineRule="auto"/>
        <w:ind w:left="851" w:hanging="284"/>
      </w:pPr>
      <w:r w:rsidRPr="00C65372">
        <w:t>utworzenie reguł wykrywania ataków na poświadczenia Windows;</w:t>
      </w:r>
    </w:p>
    <w:p w14:paraId="2C9BA7F4" w14:textId="77777777" w:rsidR="00C65372" w:rsidRPr="00C65372" w:rsidRDefault="00C65372" w:rsidP="001B43EA">
      <w:pPr>
        <w:numPr>
          <w:ilvl w:val="0"/>
          <w:numId w:val="13"/>
        </w:numPr>
        <w:spacing w:after="0" w:line="240" w:lineRule="auto"/>
        <w:ind w:left="851" w:hanging="284"/>
      </w:pPr>
      <w:r w:rsidRPr="00C65372">
        <w:t xml:space="preserve">utworzenie reguł wykrywania ataków na bazę haseł z </w:t>
      </w:r>
      <w:proofErr w:type="spellStart"/>
      <w:r w:rsidRPr="00C65372">
        <w:t>Ntds.dit</w:t>
      </w:r>
      <w:proofErr w:type="spellEnd"/>
      <w:r w:rsidRPr="00C65372">
        <w:t>;</w:t>
      </w:r>
    </w:p>
    <w:p w14:paraId="6A871747" w14:textId="77777777" w:rsidR="00C65372" w:rsidRPr="00C65372" w:rsidRDefault="00C65372" w:rsidP="001B43EA">
      <w:pPr>
        <w:numPr>
          <w:ilvl w:val="0"/>
          <w:numId w:val="13"/>
        </w:numPr>
        <w:spacing w:after="0" w:line="240" w:lineRule="auto"/>
        <w:ind w:left="851" w:hanging="284"/>
      </w:pPr>
      <w:r w:rsidRPr="00C65372">
        <w:t xml:space="preserve">utworzenie reguł wykrywania połączeń </w:t>
      </w:r>
      <w:proofErr w:type="spellStart"/>
      <w:r w:rsidRPr="00C65372">
        <w:t>PsExec</w:t>
      </w:r>
      <w:proofErr w:type="spellEnd"/>
      <w:r w:rsidRPr="00C65372">
        <w:t xml:space="preserve"> w systemach Windows;</w:t>
      </w:r>
    </w:p>
    <w:p w14:paraId="5B94DE40" w14:textId="77777777" w:rsidR="00C65372" w:rsidRPr="00C65372" w:rsidRDefault="00C65372" w:rsidP="001B43EA">
      <w:pPr>
        <w:numPr>
          <w:ilvl w:val="0"/>
          <w:numId w:val="13"/>
        </w:numPr>
        <w:spacing w:after="0" w:line="240" w:lineRule="auto"/>
        <w:ind w:left="851" w:hanging="284"/>
      </w:pPr>
      <w:r w:rsidRPr="00C65372">
        <w:t xml:space="preserve">utworzenie reguł wykrywania ataków </w:t>
      </w:r>
      <w:proofErr w:type="spellStart"/>
      <w:r w:rsidRPr="00C65372">
        <w:t>Ransomware</w:t>
      </w:r>
      <w:proofErr w:type="spellEnd"/>
      <w:r w:rsidRPr="00C65372">
        <w:t>;</w:t>
      </w:r>
    </w:p>
    <w:p w14:paraId="791F26D2" w14:textId="77777777" w:rsidR="00C65372" w:rsidRPr="00C65372" w:rsidRDefault="00C65372" w:rsidP="001B43EA">
      <w:pPr>
        <w:numPr>
          <w:ilvl w:val="0"/>
          <w:numId w:val="13"/>
        </w:numPr>
        <w:spacing w:after="0" w:line="240" w:lineRule="auto"/>
        <w:ind w:left="851" w:hanging="284"/>
      </w:pPr>
      <w:r w:rsidRPr="00C65372">
        <w:t xml:space="preserve">konfiguracja listy IP </w:t>
      </w:r>
      <w:proofErr w:type="spellStart"/>
      <w:r w:rsidRPr="00C65372">
        <w:t>allow</w:t>
      </w:r>
      <w:proofErr w:type="spellEnd"/>
      <w:r w:rsidRPr="00C65372">
        <w:t xml:space="preserve"> i IP </w:t>
      </w:r>
      <w:proofErr w:type="spellStart"/>
      <w:r w:rsidRPr="00C65372">
        <w:t>block</w:t>
      </w:r>
      <w:proofErr w:type="spellEnd"/>
      <w:r w:rsidRPr="00C65372">
        <w:t xml:space="preserve"> dla systemu SIEM;</w:t>
      </w:r>
    </w:p>
    <w:p w14:paraId="3B2143DF" w14:textId="77777777" w:rsidR="00C65372" w:rsidRPr="00C65372" w:rsidRDefault="00C65372" w:rsidP="001B43EA">
      <w:pPr>
        <w:numPr>
          <w:ilvl w:val="0"/>
          <w:numId w:val="13"/>
        </w:numPr>
        <w:spacing w:after="0" w:line="240" w:lineRule="auto"/>
        <w:ind w:left="851" w:hanging="284"/>
      </w:pPr>
      <w:r w:rsidRPr="00C65372">
        <w:t>uruchomienie modułu wykrywającego podatności CVE na systemach monitorowanych przez SIEM;</w:t>
      </w:r>
    </w:p>
    <w:p w14:paraId="063585FA" w14:textId="77777777" w:rsidR="00C65372" w:rsidRPr="00C65372" w:rsidRDefault="00C65372" w:rsidP="001B43EA">
      <w:pPr>
        <w:numPr>
          <w:ilvl w:val="0"/>
          <w:numId w:val="13"/>
        </w:numPr>
        <w:spacing w:after="0" w:line="240" w:lineRule="auto"/>
        <w:ind w:left="851" w:hanging="284"/>
      </w:pPr>
      <w:r w:rsidRPr="00C65372">
        <w:t>konfiguracja modułu wykrywającego poziom bezpieczeństwa na systemach monitorowanych przez SIEM.</w:t>
      </w:r>
    </w:p>
    <w:p w14:paraId="4E6171A1" w14:textId="77777777" w:rsidR="00C65372" w:rsidRPr="00C65372" w:rsidRDefault="00C65372" w:rsidP="001B43EA">
      <w:pPr>
        <w:numPr>
          <w:ilvl w:val="1"/>
          <w:numId w:val="1"/>
        </w:numPr>
        <w:spacing w:after="0" w:line="240" w:lineRule="auto"/>
        <w:ind w:left="567" w:hanging="283"/>
      </w:pPr>
      <w:r w:rsidRPr="00C65372">
        <w:t xml:space="preserve">Wykonawca zapewni administrację i wsparcie dla SIEM i Systemu do Zarządzania Incydentami, w tym: </w:t>
      </w:r>
    </w:p>
    <w:p w14:paraId="0B5114F8" w14:textId="77777777" w:rsidR="00C65372" w:rsidRPr="00C65372" w:rsidRDefault="00C65372" w:rsidP="001B43EA">
      <w:pPr>
        <w:numPr>
          <w:ilvl w:val="0"/>
          <w:numId w:val="12"/>
        </w:numPr>
        <w:spacing w:after="0" w:line="240" w:lineRule="auto"/>
        <w:ind w:left="851" w:hanging="284"/>
      </w:pPr>
      <w:r w:rsidRPr="00C65372">
        <w:t xml:space="preserve">informowanie Zamawiającego o awariach SIEM i Systemu do Zarządzania Incydentami, mogących uniemożliwić poprawne działanie systemów Zamawiającego i/lub świadczenie usług ujętych w niniejszym OPZ; </w:t>
      </w:r>
    </w:p>
    <w:p w14:paraId="409E1BA7" w14:textId="77777777" w:rsidR="00C65372" w:rsidRPr="00C65372" w:rsidRDefault="00C65372" w:rsidP="001B43EA">
      <w:pPr>
        <w:numPr>
          <w:ilvl w:val="0"/>
          <w:numId w:val="12"/>
        </w:numPr>
        <w:spacing w:after="0" w:line="240" w:lineRule="auto"/>
        <w:ind w:left="851" w:hanging="284"/>
      </w:pPr>
      <w:r w:rsidRPr="00C65372">
        <w:t xml:space="preserve">zmiany zasobów SIEM takich jak: </w:t>
      </w:r>
      <w:proofErr w:type="spellStart"/>
      <w:r w:rsidRPr="00C65372">
        <w:t>vCPU</w:t>
      </w:r>
      <w:proofErr w:type="spellEnd"/>
      <w:r w:rsidRPr="00C65372">
        <w:t xml:space="preserve">, </w:t>
      </w:r>
      <w:proofErr w:type="spellStart"/>
      <w:r w:rsidRPr="00C65372">
        <w:t>vRAM</w:t>
      </w:r>
      <w:proofErr w:type="spellEnd"/>
      <w:r w:rsidRPr="00C65372">
        <w:t xml:space="preserve">, pamięć masowa; </w:t>
      </w:r>
    </w:p>
    <w:p w14:paraId="0C9799EE" w14:textId="77777777" w:rsidR="00C65372" w:rsidRPr="00C65372" w:rsidRDefault="00C65372" w:rsidP="001B43EA">
      <w:pPr>
        <w:numPr>
          <w:ilvl w:val="0"/>
          <w:numId w:val="12"/>
        </w:numPr>
        <w:spacing w:after="0" w:line="240" w:lineRule="auto"/>
        <w:ind w:left="851" w:hanging="284"/>
      </w:pPr>
      <w:r w:rsidRPr="00C65372">
        <w:t xml:space="preserve">weryfikację poprawności współdziałania SIEM i Systemu do Zarządzania Incydentami; </w:t>
      </w:r>
    </w:p>
    <w:p w14:paraId="2EF90525" w14:textId="77777777" w:rsidR="00C65372" w:rsidRPr="00C65372" w:rsidRDefault="00C65372" w:rsidP="001B43EA">
      <w:pPr>
        <w:numPr>
          <w:ilvl w:val="0"/>
          <w:numId w:val="12"/>
        </w:numPr>
        <w:spacing w:after="0" w:line="240" w:lineRule="auto"/>
        <w:ind w:left="851" w:hanging="284"/>
      </w:pPr>
      <w:r w:rsidRPr="00C65372">
        <w:t xml:space="preserve">tworzenie wymagań dla systemów Zamawiającego, które mają być podłączone do SIEM; </w:t>
      </w:r>
    </w:p>
    <w:p w14:paraId="2247336F" w14:textId="77777777" w:rsidR="00C65372" w:rsidRPr="00C65372" w:rsidRDefault="00C65372" w:rsidP="001B43EA">
      <w:pPr>
        <w:numPr>
          <w:ilvl w:val="0"/>
          <w:numId w:val="12"/>
        </w:numPr>
        <w:spacing w:after="0" w:line="240" w:lineRule="auto"/>
        <w:ind w:left="851" w:hanging="284"/>
      </w:pPr>
      <w:r w:rsidRPr="00C65372">
        <w:t>weryfikację wdrożonych scenariuszy monitoringu oraz implementacji nowych scenariuszy monitoringu zgłoszonych przez Zamawiającego.</w:t>
      </w:r>
    </w:p>
    <w:p w14:paraId="208CFEBF" w14:textId="77777777" w:rsidR="00C65372" w:rsidRPr="00C65372" w:rsidRDefault="00C65372" w:rsidP="001B43EA">
      <w:pPr>
        <w:numPr>
          <w:ilvl w:val="0"/>
          <w:numId w:val="1"/>
        </w:numPr>
        <w:spacing w:after="0" w:line="240" w:lineRule="auto"/>
        <w:ind w:left="284" w:hanging="284"/>
      </w:pPr>
      <w:r w:rsidRPr="00C65372">
        <w:t>Wykonawca zobowiązany jest do dostarczenia i wdrożenia systemu SOAR oraz integracji z dostarczonym systemem SIEM, wraz dokumentacją powykonawczą oraz wsparciem technicznym na cały okres świadczenia Usługi SOC.</w:t>
      </w:r>
    </w:p>
    <w:p w14:paraId="5C159B8F" w14:textId="77777777" w:rsidR="00C65372" w:rsidRPr="00C65372" w:rsidRDefault="00C65372" w:rsidP="001B43EA">
      <w:pPr>
        <w:numPr>
          <w:ilvl w:val="1"/>
          <w:numId w:val="1"/>
        </w:numPr>
        <w:spacing w:after="0" w:line="240" w:lineRule="auto"/>
        <w:ind w:left="567" w:hanging="283"/>
      </w:pPr>
      <w:r w:rsidRPr="00C65372">
        <w:lastRenderedPageBreak/>
        <w:t>Wymagania funkcjonalne dla Systemu SOAR:</w:t>
      </w:r>
    </w:p>
    <w:p w14:paraId="43FDA34D" w14:textId="77777777" w:rsidR="00C65372" w:rsidRPr="00C65372" w:rsidRDefault="00C65372" w:rsidP="001B43EA">
      <w:pPr>
        <w:numPr>
          <w:ilvl w:val="0"/>
          <w:numId w:val="19"/>
        </w:numPr>
        <w:spacing w:after="0" w:line="240" w:lineRule="auto"/>
        <w:ind w:left="851" w:hanging="284"/>
      </w:pPr>
      <w:r w:rsidRPr="00C65372">
        <w:t>możliwość tworzenia i uruchamiania automatycznych scenariuszy reakcji (</w:t>
      </w:r>
      <w:proofErr w:type="spellStart"/>
      <w:r w:rsidRPr="00C65372">
        <w:t>playbooków</w:t>
      </w:r>
      <w:proofErr w:type="spellEnd"/>
      <w:r w:rsidRPr="00C65372">
        <w:t>);</w:t>
      </w:r>
    </w:p>
    <w:p w14:paraId="746E9F74" w14:textId="77777777" w:rsidR="00C65372" w:rsidRPr="00C65372" w:rsidRDefault="00C65372" w:rsidP="001B43EA">
      <w:pPr>
        <w:numPr>
          <w:ilvl w:val="0"/>
          <w:numId w:val="19"/>
        </w:numPr>
        <w:spacing w:after="0" w:line="240" w:lineRule="auto"/>
        <w:ind w:left="851" w:hanging="284"/>
      </w:pPr>
      <w:r w:rsidRPr="00C65372">
        <w:t xml:space="preserve">tworzenie scenariuszy reakcji poprzez graficzny interfejs; </w:t>
      </w:r>
    </w:p>
    <w:p w14:paraId="52E82737" w14:textId="77777777" w:rsidR="00C65372" w:rsidRPr="00C65372" w:rsidRDefault="00C65372" w:rsidP="001B43EA">
      <w:pPr>
        <w:numPr>
          <w:ilvl w:val="0"/>
          <w:numId w:val="19"/>
        </w:numPr>
        <w:spacing w:after="0" w:line="240" w:lineRule="auto"/>
        <w:ind w:left="851" w:hanging="284"/>
      </w:pPr>
      <w:r w:rsidRPr="00C65372">
        <w:t>możliwość tworzenia niestandardowych scenariuszy;</w:t>
      </w:r>
    </w:p>
    <w:p w14:paraId="2F354F69" w14:textId="77777777" w:rsidR="00C65372" w:rsidRPr="00C65372" w:rsidRDefault="00C65372" w:rsidP="001B43EA">
      <w:pPr>
        <w:numPr>
          <w:ilvl w:val="0"/>
          <w:numId w:val="19"/>
        </w:numPr>
        <w:spacing w:after="0" w:line="240" w:lineRule="auto"/>
        <w:ind w:left="851" w:hanging="284"/>
      </w:pPr>
      <w:r w:rsidRPr="00C65372">
        <w:t>obsługa różnych typów reakcji (np. wyłączenie konta użytkownika, izolacja hosta, blokada adresu IP);</w:t>
      </w:r>
    </w:p>
    <w:p w14:paraId="2B342E3C" w14:textId="77777777" w:rsidR="00C65372" w:rsidRPr="00C65372" w:rsidRDefault="00C65372" w:rsidP="001B43EA">
      <w:pPr>
        <w:numPr>
          <w:ilvl w:val="0"/>
          <w:numId w:val="19"/>
        </w:numPr>
        <w:spacing w:after="0" w:line="240" w:lineRule="auto"/>
        <w:ind w:left="851" w:hanging="284"/>
      </w:pPr>
      <w:r w:rsidRPr="00C65372">
        <w:t>możliwość integracji z zewnętrznymi systemami Active Directory, firewall, m.in. w celu wywoływania automatycznych akcji zabezpieczających na tych klasach rozwiązań;</w:t>
      </w:r>
    </w:p>
    <w:p w14:paraId="0BDE8B64" w14:textId="77777777" w:rsidR="00C65372" w:rsidRPr="00C65372" w:rsidRDefault="00C65372" w:rsidP="001B43EA">
      <w:pPr>
        <w:numPr>
          <w:ilvl w:val="0"/>
          <w:numId w:val="19"/>
        </w:numPr>
        <w:spacing w:after="0" w:line="240" w:lineRule="auto"/>
        <w:ind w:left="851" w:hanging="284"/>
      </w:pPr>
      <w:r w:rsidRPr="00C65372">
        <w:t>możliwość integracji poprzez API;</w:t>
      </w:r>
    </w:p>
    <w:p w14:paraId="73963BC3" w14:textId="77777777" w:rsidR="00C65372" w:rsidRPr="00C65372" w:rsidRDefault="00C65372" w:rsidP="001B43EA">
      <w:pPr>
        <w:numPr>
          <w:ilvl w:val="0"/>
          <w:numId w:val="19"/>
        </w:numPr>
        <w:spacing w:after="0" w:line="240" w:lineRule="auto"/>
        <w:ind w:left="851" w:hanging="284"/>
      </w:pPr>
      <w:r w:rsidRPr="00C65372">
        <w:t xml:space="preserve">automatyczne </w:t>
      </w:r>
      <w:proofErr w:type="spellStart"/>
      <w:r w:rsidRPr="00C65372">
        <w:t>alertowanie</w:t>
      </w:r>
      <w:proofErr w:type="spellEnd"/>
      <w:r w:rsidRPr="00C65372">
        <w:t xml:space="preserve"> poprzez różne kanały komunikacji (sms, email, </w:t>
      </w:r>
      <w:proofErr w:type="spellStart"/>
      <w:r w:rsidRPr="00C65372">
        <w:t>push</w:t>
      </w:r>
      <w:proofErr w:type="spellEnd"/>
      <w:r w:rsidRPr="00C65372">
        <w:t>).</w:t>
      </w:r>
    </w:p>
    <w:p w14:paraId="657FB022" w14:textId="77777777" w:rsidR="00C65372" w:rsidRPr="00C65372" w:rsidRDefault="00C65372" w:rsidP="001B43EA">
      <w:pPr>
        <w:numPr>
          <w:ilvl w:val="1"/>
          <w:numId w:val="1"/>
        </w:numPr>
        <w:spacing w:after="0" w:line="240" w:lineRule="auto"/>
        <w:ind w:left="567" w:hanging="283"/>
      </w:pPr>
      <w:r w:rsidRPr="00C65372">
        <w:t xml:space="preserve">Wykonawca zapewni administrację i wsparcie dla SOAR, w tym: </w:t>
      </w:r>
    </w:p>
    <w:p w14:paraId="6E94F1C6" w14:textId="77777777" w:rsidR="00C65372" w:rsidRPr="00C65372" w:rsidRDefault="00C65372" w:rsidP="001B43EA">
      <w:pPr>
        <w:numPr>
          <w:ilvl w:val="0"/>
          <w:numId w:val="20"/>
        </w:numPr>
        <w:spacing w:after="0" w:line="240" w:lineRule="auto"/>
        <w:ind w:left="851" w:hanging="284"/>
      </w:pPr>
      <w:r w:rsidRPr="00C65372">
        <w:t xml:space="preserve">informowanie Zamawiającego o awariach SOAR mogących uniemożliwić poprawne działanie systemów Zamawiającego i/lub świadczenie usług ujętych w niniejszym OPZ; </w:t>
      </w:r>
    </w:p>
    <w:p w14:paraId="630C2892" w14:textId="77777777" w:rsidR="00C65372" w:rsidRPr="00C65372" w:rsidRDefault="00C65372" w:rsidP="001B43EA">
      <w:pPr>
        <w:numPr>
          <w:ilvl w:val="0"/>
          <w:numId w:val="20"/>
        </w:numPr>
        <w:spacing w:after="0" w:line="240" w:lineRule="auto"/>
        <w:ind w:left="851" w:hanging="284"/>
      </w:pPr>
      <w:r w:rsidRPr="00C65372">
        <w:t xml:space="preserve">zmiany zasobów SOAR takich jak: </w:t>
      </w:r>
      <w:proofErr w:type="spellStart"/>
      <w:r w:rsidRPr="00C65372">
        <w:t>vCPU</w:t>
      </w:r>
      <w:proofErr w:type="spellEnd"/>
      <w:r w:rsidRPr="00C65372">
        <w:t xml:space="preserve">, </w:t>
      </w:r>
      <w:proofErr w:type="spellStart"/>
      <w:r w:rsidRPr="00C65372">
        <w:t>vRAM</w:t>
      </w:r>
      <w:proofErr w:type="spellEnd"/>
      <w:r w:rsidRPr="00C65372">
        <w:t xml:space="preserve">, pamięć masowa; </w:t>
      </w:r>
    </w:p>
    <w:p w14:paraId="647D5BC1" w14:textId="77777777" w:rsidR="00C65372" w:rsidRPr="00C65372" w:rsidRDefault="00C65372" w:rsidP="001B43EA">
      <w:pPr>
        <w:numPr>
          <w:ilvl w:val="0"/>
          <w:numId w:val="20"/>
        </w:numPr>
        <w:spacing w:after="0" w:line="240" w:lineRule="auto"/>
        <w:ind w:left="851" w:hanging="284"/>
      </w:pPr>
      <w:r w:rsidRPr="00C65372">
        <w:t xml:space="preserve">weryfikację poprawności współdziałania SOAR z SIEM; </w:t>
      </w:r>
    </w:p>
    <w:p w14:paraId="3835D87A" w14:textId="77777777" w:rsidR="00C65372" w:rsidRPr="00C65372" w:rsidRDefault="00C65372" w:rsidP="001B43EA">
      <w:pPr>
        <w:numPr>
          <w:ilvl w:val="0"/>
          <w:numId w:val="20"/>
        </w:numPr>
        <w:spacing w:after="0" w:line="240" w:lineRule="auto"/>
        <w:ind w:left="851" w:hanging="284"/>
      </w:pPr>
      <w:r w:rsidRPr="00C65372">
        <w:t xml:space="preserve">tworzenie wymagań dla systemów Zamawiającego, które mają być podłączone do SOAR; </w:t>
      </w:r>
    </w:p>
    <w:p w14:paraId="04BE803D" w14:textId="77777777" w:rsidR="00C65372" w:rsidRPr="00C65372" w:rsidRDefault="00C65372" w:rsidP="001B43EA">
      <w:pPr>
        <w:numPr>
          <w:ilvl w:val="0"/>
          <w:numId w:val="20"/>
        </w:numPr>
        <w:spacing w:after="0" w:line="240" w:lineRule="auto"/>
        <w:ind w:left="851" w:hanging="284"/>
      </w:pPr>
      <w:r w:rsidRPr="00C65372">
        <w:t>weryfikację wdrożonych automatycznych scenariuszy reakcji oraz implementacji nowych automatycznych scenariuszy reakcji zgłoszonych przez Zamawiającego.</w:t>
      </w:r>
    </w:p>
    <w:p w14:paraId="1B4A5551" w14:textId="77777777" w:rsidR="00C65372" w:rsidRPr="00C65372" w:rsidRDefault="00C65372" w:rsidP="001B43EA">
      <w:pPr>
        <w:numPr>
          <w:ilvl w:val="0"/>
          <w:numId w:val="1"/>
        </w:numPr>
        <w:spacing w:after="0" w:line="240" w:lineRule="auto"/>
        <w:ind w:left="284" w:hanging="284"/>
      </w:pPr>
      <w:r w:rsidRPr="00C65372">
        <w:t>Wykonawca przeprowadzi szkolenia personelu i kadry kierowniczej podnoszące świadomość w obszarze cyberbezpieczeństwa (</w:t>
      </w:r>
      <w:proofErr w:type="spellStart"/>
      <w:r w:rsidRPr="00C65372">
        <w:t>cyberhigieny</w:t>
      </w:r>
      <w:proofErr w:type="spellEnd"/>
      <w:r w:rsidRPr="00C65372">
        <w:t>):</w:t>
      </w:r>
    </w:p>
    <w:p w14:paraId="0DB7BDE6" w14:textId="77777777" w:rsidR="00C65372" w:rsidRPr="00C65372" w:rsidRDefault="00C65372" w:rsidP="001B43EA">
      <w:pPr>
        <w:numPr>
          <w:ilvl w:val="1"/>
          <w:numId w:val="1"/>
        </w:numPr>
        <w:spacing w:after="0" w:line="240" w:lineRule="auto"/>
        <w:ind w:left="567" w:hanging="283"/>
      </w:pPr>
      <w:r w:rsidRPr="00C65372">
        <w:t>Stacjonarne szkolenia odpowiedzialnego za bezpieczeństwo informacji i kadry kierowniczej Zamawiającego, 3 sesje szkoleniowe (3 grupy pracowników) w wymiarze minimum 6 godzin każda, obejmujące swoim zakresem minimum następujące zagadnienia:</w:t>
      </w:r>
    </w:p>
    <w:p w14:paraId="5CFCE03E" w14:textId="77777777" w:rsidR="00C65372" w:rsidRPr="00C65372" w:rsidRDefault="00C65372" w:rsidP="001B43EA">
      <w:pPr>
        <w:numPr>
          <w:ilvl w:val="0"/>
          <w:numId w:val="22"/>
        </w:numPr>
        <w:spacing w:after="0" w:line="240" w:lineRule="auto"/>
        <w:ind w:left="851" w:hanging="284"/>
      </w:pPr>
      <w:r w:rsidRPr="00C65372">
        <w:t>zasady funkcjonowania systemu zarządzania bezpieczeństwem informacji oraz stosowanie opracowanych polityk i procedur bezpieczeństwa informacji;</w:t>
      </w:r>
    </w:p>
    <w:p w14:paraId="6C33937F" w14:textId="77777777" w:rsidR="00C65372" w:rsidRPr="00C65372" w:rsidRDefault="00C65372" w:rsidP="001B43EA">
      <w:pPr>
        <w:numPr>
          <w:ilvl w:val="0"/>
          <w:numId w:val="22"/>
        </w:numPr>
        <w:spacing w:after="0" w:line="240" w:lineRule="auto"/>
        <w:ind w:left="851" w:hanging="284"/>
      </w:pPr>
      <w:r w:rsidRPr="00C65372">
        <w:t xml:space="preserve">role, obowiązki i odpowiedzialność kadry kierowniczej i członków zespołu ds. bezpieczeństwa informacji; </w:t>
      </w:r>
    </w:p>
    <w:p w14:paraId="11AE5B56" w14:textId="77777777" w:rsidR="00C65372" w:rsidRPr="00C65372" w:rsidRDefault="00C65372" w:rsidP="001B43EA">
      <w:pPr>
        <w:numPr>
          <w:ilvl w:val="0"/>
          <w:numId w:val="22"/>
        </w:numPr>
        <w:spacing w:after="0" w:line="240" w:lineRule="auto"/>
        <w:ind w:left="851" w:hanging="284"/>
      </w:pPr>
      <w:r w:rsidRPr="00C65372">
        <w:t>proces przeglądu, aktualizacji i doskonalenia systemu zarządzania bezpieczeństwem informacji, prowadzenia i dokumentowania audytów wewnętrznych, raportowanie wyników oraz formułowanie działań korygujących;</w:t>
      </w:r>
    </w:p>
    <w:p w14:paraId="68F2B0CE" w14:textId="77777777" w:rsidR="00C65372" w:rsidRPr="00C65372" w:rsidRDefault="00C65372" w:rsidP="001B43EA">
      <w:pPr>
        <w:numPr>
          <w:ilvl w:val="0"/>
          <w:numId w:val="22"/>
        </w:numPr>
        <w:spacing w:after="0" w:line="240" w:lineRule="auto"/>
        <w:ind w:left="851" w:hanging="284"/>
      </w:pPr>
      <w:r w:rsidRPr="00C65372">
        <w:t>analiza ryzyka i analiza BIA;</w:t>
      </w:r>
    </w:p>
    <w:p w14:paraId="4175C260" w14:textId="77777777" w:rsidR="00C65372" w:rsidRPr="00C65372" w:rsidRDefault="00C65372" w:rsidP="001B43EA">
      <w:pPr>
        <w:numPr>
          <w:ilvl w:val="0"/>
          <w:numId w:val="22"/>
        </w:numPr>
        <w:spacing w:after="0" w:line="240" w:lineRule="auto"/>
        <w:ind w:left="851" w:hanging="284"/>
      </w:pPr>
      <w:r w:rsidRPr="00C65372">
        <w:t>omówienie mechanizmów kontrolnych systemu zarządzania bezpieczeństwem informacji oraz systemu zarządzania ciągłością działania;</w:t>
      </w:r>
    </w:p>
    <w:p w14:paraId="5DAEBA29" w14:textId="77777777" w:rsidR="00C65372" w:rsidRPr="00C65372" w:rsidRDefault="00C65372" w:rsidP="001B43EA">
      <w:pPr>
        <w:numPr>
          <w:ilvl w:val="0"/>
          <w:numId w:val="22"/>
        </w:numPr>
        <w:spacing w:after="0" w:line="240" w:lineRule="auto"/>
        <w:ind w:left="851" w:hanging="284"/>
      </w:pPr>
      <w:r w:rsidRPr="00C65372">
        <w:t>prowadzenie i aktualizacja rejestrów bezpieczeństwa informacji oraz dokumentowanie działań i incydentów;</w:t>
      </w:r>
    </w:p>
    <w:p w14:paraId="13289635" w14:textId="77777777" w:rsidR="00C65372" w:rsidRPr="00C65372" w:rsidRDefault="00C65372" w:rsidP="001B43EA">
      <w:pPr>
        <w:numPr>
          <w:ilvl w:val="0"/>
          <w:numId w:val="22"/>
        </w:numPr>
        <w:spacing w:after="0" w:line="240" w:lineRule="auto"/>
        <w:ind w:left="851" w:hanging="284"/>
      </w:pPr>
      <w:r w:rsidRPr="00C65372">
        <w:t xml:space="preserve">proces zarządzania incydentami cyberbezpieczeństwa w IT, kategorie incydentów i </w:t>
      </w:r>
      <w:proofErr w:type="spellStart"/>
      <w:r w:rsidRPr="00C65372">
        <w:t>priorytetyzacja</w:t>
      </w:r>
      <w:proofErr w:type="spellEnd"/>
      <w:r w:rsidRPr="00C65372">
        <w:t>;</w:t>
      </w:r>
    </w:p>
    <w:p w14:paraId="17172488" w14:textId="77777777" w:rsidR="00C65372" w:rsidRPr="00C65372" w:rsidRDefault="00C65372" w:rsidP="001B43EA">
      <w:pPr>
        <w:numPr>
          <w:ilvl w:val="0"/>
          <w:numId w:val="22"/>
        </w:numPr>
        <w:spacing w:after="0" w:line="240" w:lineRule="auto"/>
        <w:ind w:left="851" w:hanging="284"/>
      </w:pPr>
      <w:r w:rsidRPr="00C65372">
        <w:t>bezpieczeństwo informacji nieelektronicznych oraz przetwarzanych poza systemami IT;</w:t>
      </w:r>
    </w:p>
    <w:p w14:paraId="6DE12E80" w14:textId="77777777" w:rsidR="00C65372" w:rsidRPr="00C65372" w:rsidRDefault="00C65372" w:rsidP="001B43EA">
      <w:pPr>
        <w:numPr>
          <w:ilvl w:val="0"/>
          <w:numId w:val="22"/>
        </w:numPr>
        <w:spacing w:after="0" w:line="240" w:lineRule="auto"/>
        <w:ind w:left="851" w:hanging="284"/>
      </w:pPr>
      <w:r w:rsidRPr="00C65372">
        <w:t>omówienie obowiązujących regulacji, standardów, norm i dobrych praktyk w obszarze bezpieczeństwa teleinformatycznego, w tym: RODO, Dyrektywa NIS2, ustawa o krajowym systemie cyberbezpieczeństwa, Rozporządzenie KRI, normy ISO/IEC 27001, ISO 22301, IEC 62443, rekomendacje ENISA;</w:t>
      </w:r>
    </w:p>
    <w:p w14:paraId="72C1CE12" w14:textId="77777777" w:rsidR="00C65372" w:rsidRPr="00C65372" w:rsidRDefault="00C65372" w:rsidP="001B43EA">
      <w:pPr>
        <w:numPr>
          <w:ilvl w:val="0"/>
          <w:numId w:val="22"/>
        </w:numPr>
        <w:spacing w:after="0" w:line="240" w:lineRule="auto"/>
        <w:ind w:left="851" w:hanging="284"/>
      </w:pPr>
      <w:r w:rsidRPr="00C65372">
        <w:t>przegląd rozwiązań ochronnych i detekcyjnych w obszarze cyberbezpieczeństwa;</w:t>
      </w:r>
    </w:p>
    <w:p w14:paraId="100B8632" w14:textId="77777777" w:rsidR="00C65372" w:rsidRPr="00C65372" w:rsidRDefault="00C65372" w:rsidP="001B43EA">
      <w:pPr>
        <w:numPr>
          <w:ilvl w:val="0"/>
          <w:numId w:val="22"/>
        </w:numPr>
        <w:spacing w:after="0" w:line="240" w:lineRule="auto"/>
        <w:ind w:left="851" w:hanging="284"/>
      </w:pPr>
      <w:r w:rsidRPr="00C65372">
        <w:t>przywracanie ciągłości działania po incydencie.</w:t>
      </w:r>
    </w:p>
    <w:p w14:paraId="2527F72B" w14:textId="77777777" w:rsidR="00C65372" w:rsidRPr="00C65372" w:rsidRDefault="00C65372" w:rsidP="001B43EA">
      <w:pPr>
        <w:numPr>
          <w:ilvl w:val="1"/>
          <w:numId w:val="1"/>
        </w:numPr>
        <w:spacing w:after="0" w:line="240" w:lineRule="auto"/>
        <w:ind w:left="567" w:hanging="283"/>
      </w:pPr>
      <w:r w:rsidRPr="00C65372">
        <w:t>Zdalne szkolenie personelu medycznego i administracyjnego, 10 sesji szkoleniowych (10 grup pracowników) w wymiarze minimum 3 godziny każda, obejmujące swoim zakresem minimum następujące zagadnienia:</w:t>
      </w:r>
    </w:p>
    <w:p w14:paraId="0941FFA5" w14:textId="77777777" w:rsidR="00C65372" w:rsidRPr="00C65372" w:rsidRDefault="00C65372" w:rsidP="001B43EA">
      <w:pPr>
        <w:numPr>
          <w:ilvl w:val="0"/>
          <w:numId w:val="23"/>
        </w:numPr>
        <w:spacing w:after="0" w:line="240" w:lineRule="auto"/>
        <w:ind w:left="851" w:hanging="284"/>
      </w:pPr>
      <w:r w:rsidRPr="00C65372">
        <w:t>wprowadzenie do cyberbezpieczeństwa;</w:t>
      </w:r>
    </w:p>
    <w:p w14:paraId="43F91A4F" w14:textId="77777777" w:rsidR="00C65372" w:rsidRPr="00C65372" w:rsidRDefault="00C65372" w:rsidP="001B43EA">
      <w:pPr>
        <w:numPr>
          <w:ilvl w:val="0"/>
          <w:numId w:val="23"/>
        </w:numPr>
        <w:spacing w:after="0" w:line="240" w:lineRule="auto"/>
        <w:ind w:left="851" w:hanging="284"/>
      </w:pPr>
      <w:r w:rsidRPr="00C65372">
        <w:t>omówienie potencjalnych zagrożeń cyberbezpieczeństwa, mechanizmów ataków, trendów i najnowszych danych statystycznych w obszarze cyberbezpieczeństwa ze szczególnym naciskiem na sektor ochrony zdrowia;</w:t>
      </w:r>
    </w:p>
    <w:p w14:paraId="46731979" w14:textId="77777777" w:rsidR="00C65372" w:rsidRPr="00C65372" w:rsidRDefault="00C65372" w:rsidP="001B43EA">
      <w:pPr>
        <w:numPr>
          <w:ilvl w:val="0"/>
          <w:numId w:val="23"/>
        </w:numPr>
        <w:spacing w:after="0" w:line="240" w:lineRule="auto"/>
        <w:ind w:left="851" w:hanging="284"/>
      </w:pPr>
      <w:r w:rsidRPr="00C65372">
        <w:t>rekomendacje i dobre praktyki w obszarze cyberbezpieczeństwa;</w:t>
      </w:r>
    </w:p>
    <w:p w14:paraId="48A50974" w14:textId="77777777" w:rsidR="00C65372" w:rsidRPr="00C65372" w:rsidRDefault="00C65372" w:rsidP="001B43EA">
      <w:pPr>
        <w:numPr>
          <w:ilvl w:val="0"/>
          <w:numId w:val="23"/>
        </w:numPr>
        <w:spacing w:after="0" w:line="240" w:lineRule="auto"/>
        <w:ind w:left="851" w:hanging="284"/>
      </w:pPr>
      <w:r w:rsidRPr="00C65372">
        <w:lastRenderedPageBreak/>
        <w:t xml:space="preserve">skuteczna ochrona przed </w:t>
      </w:r>
      <w:proofErr w:type="spellStart"/>
      <w:r w:rsidRPr="00C65372">
        <w:t>phishingiem</w:t>
      </w:r>
      <w:proofErr w:type="spellEnd"/>
      <w:r w:rsidRPr="00C65372">
        <w:t>;</w:t>
      </w:r>
    </w:p>
    <w:p w14:paraId="7E688074" w14:textId="77777777" w:rsidR="00C65372" w:rsidRPr="00C65372" w:rsidRDefault="00C65372" w:rsidP="001B43EA">
      <w:pPr>
        <w:numPr>
          <w:ilvl w:val="0"/>
          <w:numId w:val="23"/>
        </w:numPr>
        <w:spacing w:after="0" w:line="240" w:lineRule="auto"/>
        <w:ind w:left="851" w:hanging="284"/>
      </w:pPr>
      <w:r w:rsidRPr="00C65372">
        <w:t>bezpieczeństwo informacji nieelektronicznych i przetwarzanych poza systemami IT;</w:t>
      </w:r>
    </w:p>
    <w:p w14:paraId="0A14CFC4" w14:textId="77777777" w:rsidR="00C65372" w:rsidRPr="00C65372" w:rsidRDefault="00C65372" w:rsidP="001B43EA">
      <w:pPr>
        <w:numPr>
          <w:ilvl w:val="0"/>
          <w:numId w:val="23"/>
        </w:numPr>
        <w:spacing w:after="0" w:line="240" w:lineRule="auto"/>
        <w:ind w:left="851" w:hanging="284"/>
      </w:pPr>
      <w:r w:rsidRPr="00C65372">
        <w:t>zasady cyberbezpieczeństwa w pracy zdalnej;</w:t>
      </w:r>
    </w:p>
    <w:p w14:paraId="5B733BC9" w14:textId="77777777" w:rsidR="00C65372" w:rsidRPr="00C65372" w:rsidRDefault="00C65372" w:rsidP="001B43EA">
      <w:pPr>
        <w:numPr>
          <w:ilvl w:val="0"/>
          <w:numId w:val="23"/>
        </w:numPr>
        <w:spacing w:after="0" w:line="240" w:lineRule="auto"/>
        <w:ind w:left="851" w:hanging="284"/>
      </w:pPr>
      <w:r w:rsidRPr="00C65372">
        <w:t>zasady zachowania się w trakcie incydentu cyberbezpieczeństwa, współpraca z działem informatyki i CSIRT sektorowym w zakresie zgłaszania i reagowania na incydenty cyberbezpieczeństwa;</w:t>
      </w:r>
    </w:p>
    <w:p w14:paraId="6EC986F4" w14:textId="77777777" w:rsidR="00C65372" w:rsidRPr="00C65372" w:rsidRDefault="00C65372" w:rsidP="001B43EA">
      <w:pPr>
        <w:numPr>
          <w:ilvl w:val="0"/>
          <w:numId w:val="1"/>
        </w:numPr>
        <w:spacing w:after="0" w:line="240" w:lineRule="auto"/>
        <w:ind w:left="284" w:hanging="284"/>
      </w:pPr>
      <w:r w:rsidRPr="00C65372">
        <w:t>Wykonawca przeprowadzi audyt końcowy cyberbezpieczeństwa wraz z weryfikacją dojrzałości pod kątem cyberbezpieczeństwa:</w:t>
      </w:r>
    </w:p>
    <w:p w14:paraId="444B1EEC" w14:textId="77777777" w:rsidR="00C65372" w:rsidRPr="00C65372" w:rsidRDefault="00C65372" w:rsidP="001B43EA">
      <w:pPr>
        <w:numPr>
          <w:ilvl w:val="1"/>
          <w:numId w:val="1"/>
        </w:numPr>
        <w:spacing w:after="0" w:line="240" w:lineRule="auto"/>
        <w:ind w:left="567" w:hanging="283"/>
      </w:pPr>
      <w:r w:rsidRPr="00C65372">
        <w:t>Celem audytu jest weryfikacja, czy w wyniku realizacji zadań w ramach Krajowego Planu Odbudowy i Zwiększania Odporności - Inwestycja D1.1.2 „Przyspieszenie procesów transformacji cyfrowej ochrony zdrowia poprzez dalszy rozwój usług cyfrowych w ochronie zdrowia” będąca elementem komponentu D „Efektywność, dostępność i jakość systemu ochrony zdrowia” (Nabór nr KPOD.07.03-IP.10-001/25) nastąpiło podniesienie poziomu bezpieczeństwa teleinformatycznego w odniesieniu do poziomu wynikającego z inicjalnej ankiety dojrzałości cyberbezpieczeństwa, będącej załącznikiem do umowy o dofinansowanie.</w:t>
      </w:r>
    </w:p>
    <w:p w14:paraId="10EE2D50" w14:textId="77777777" w:rsidR="00C65372" w:rsidRPr="00C65372" w:rsidRDefault="00C65372" w:rsidP="001B43EA">
      <w:pPr>
        <w:numPr>
          <w:ilvl w:val="1"/>
          <w:numId w:val="1"/>
        </w:numPr>
        <w:spacing w:after="0" w:line="240" w:lineRule="auto"/>
        <w:ind w:left="567" w:hanging="283"/>
      </w:pPr>
      <w:r w:rsidRPr="00C65372">
        <w:t>Audyt powinien obejmować przynajmniej obszary, w których przetwarzane są dane osobowe wrażliwe, w tym kluczowe systemy informacji medycznej oraz infrastrukturę urządzeń medycznych (aparatura medyczna wraz z systemami je obsługującymi);</w:t>
      </w:r>
    </w:p>
    <w:p w14:paraId="1C4D06EB" w14:textId="77777777" w:rsidR="00C65372" w:rsidRPr="00C65372" w:rsidRDefault="00C65372" w:rsidP="001B43EA">
      <w:pPr>
        <w:numPr>
          <w:ilvl w:val="1"/>
          <w:numId w:val="1"/>
        </w:numPr>
        <w:spacing w:after="0" w:line="240" w:lineRule="auto"/>
        <w:ind w:left="567" w:hanging="283"/>
      </w:pPr>
      <w:r w:rsidRPr="00C65372">
        <w:t>Audyt powinien obejmować minimum infrastrukturę teleinformatyczną Zamawiającego, w tym przynajmniej bezpieczeństwo takich elementów jak:</w:t>
      </w:r>
    </w:p>
    <w:p w14:paraId="520F2955" w14:textId="77777777" w:rsidR="00C65372" w:rsidRPr="00C65372" w:rsidRDefault="00C65372" w:rsidP="001B43EA">
      <w:pPr>
        <w:numPr>
          <w:ilvl w:val="0"/>
          <w:numId w:val="24"/>
        </w:numPr>
        <w:spacing w:after="0" w:line="240" w:lineRule="auto"/>
        <w:ind w:left="851" w:hanging="284"/>
      </w:pPr>
      <w:r w:rsidRPr="00C65372">
        <w:t>kanały komunikacji jak np. poczta elektroniczna;</w:t>
      </w:r>
    </w:p>
    <w:p w14:paraId="2AB1720E" w14:textId="77777777" w:rsidR="00C65372" w:rsidRPr="00C65372" w:rsidRDefault="00C65372" w:rsidP="001B43EA">
      <w:pPr>
        <w:numPr>
          <w:ilvl w:val="0"/>
          <w:numId w:val="24"/>
        </w:numPr>
        <w:spacing w:after="0" w:line="240" w:lineRule="auto"/>
        <w:ind w:left="851" w:hanging="284"/>
      </w:pPr>
      <w:r w:rsidRPr="00C65372">
        <w:t>sieciowe urządzenia brzegowe wraz z zasadami segmentacji oraz przepływów;</w:t>
      </w:r>
    </w:p>
    <w:p w14:paraId="74714432" w14:textId="77777777" w:rsidR="00C65372" w:rsidRPr="00C65372" w:rsidRDefault="00C65372" w:rsidP="001B43EA">
      <w:pPr>
        <w:numPr>
          <w:ilvl w:val="0"/>
          <w:numId w:val="24"/>
        </w:numPr>
        <w:spacing w:after="0" w:line="240" w:lineRule="auto"/>
        <w:ind w:left="851" w:hanging="284"/>
      </w:pPr>
      <w:r w:rsidRPr="00C65372">
        <w:t>kontrolery domeny;</w:t>
      </w:r>
    </w:p>
    <w:p w14:paraId="38522C73" w14:textId="77777777" w:rsidR="00C65372" w:rsidRPr="00C65372" w:rsidRDefault="00C65372" w:rsidP="001B43EA">
      <w:pPr>
        <w:numPr>
          <w:ilvl w:val="0"/>
          <w:numId w:val="24"/>
        </w:numPr>
        <w:spacing w:after="0" w:line="240" w:lineRule="auto"/>
        <w:ind w:left="851" w:hanging="284"/>
      </w:pPr>
      <w:r w:rsidRPr="00C65372">
        <w:t xml:space="preserve">platforma </w:t>
      </w:r>
      <w:proofErr w:type="spellStart"/>
      <w:r w:rsidRPr="00C65372">
        <w:t>wirtualizacyjna</w:t>
      </w:r>
      <w:proofErr w:type="spellEnd"/>
      <w:r w:rsidRPr="00C65372">
        <w:t>;</w:t>
      </w:r>
    </w:p>
    <w:p w14:paraId="437FFC0A" w14:textId="77777777" w:rsidR="00C65372" w:rsidRPr="00C65372" w:rsidRDefault="00C65372" w:rsidP="001B43EA">
      <w:pPr>
        <w:numPr>
          <w:ilvl w:val="0"/>
          <w:numId w:val="24"/>
        </w:numPr>
        <w:spacing w:after="0" w:line="240" w:lineRule="auto"/>
        <w:ind w:left="851" w:hanging="284"/>
      </w:pPr>
      <w:r w:rsidRPr="00C65372">
        <w:t>system zarządzania kopiami zapasowymi;</w:t>
      </w:r>
    </w:p>
    <w:p w14:paraId="1FF4D152" w14:textId="77777777" w:rsidR="00C65372" w:rsidRPr="00C65372" w:rsidRDefault="00C65372" w:rsidP="001B43EA">
      <w:pPr>
        <w:numPr>
          <w:ilvl w:val="0"/>
          <w:numId w:val="24"/>
        </w:numPr>
        <w:spacing w:after="0" w:line="240" w:lineRule="auto"/>
        <w:ind w:left="851" w:hanging="284"/>
      </w:pPr>
      <w:r w:rsidRPr="00C65372">
        <w:t>poprawność konfiguracji stacji roboczych oraz serwerów;</w:t>
      </w:r>
    </w:p>
    <w:p w14:paraId="0E0EE76C" w14:textId="77777777" w:rsidR="00C65372" w:rsidRPr="00C65372" w:rsidRDefault="00C65372" w:rsidP="001B43EA">
      <w:pPr>
        <w:numPr>
          <w:ilvl w:val="0"/>
          <w:numId w:val="24"/>
        </w:numPr>
        <w:spacing w:after="0" w:line="240" w:lineRule="auto"/>
        <w:ind w:left="851" w:hanging="284"/>
      </w:pPr>
      <w:r w:rsidRPr="00C65372">
        <w:t>Sposoby uwierzytelniania się użytkowników.</w:t>
      </w:r>
    </w:p>
    <w:p w14:paraId="6CD0C949" w14:textId="77777777" w:rsidR="00C65372" w:rsidRPr="00C65372" w:rsidRDefault="00C65372" w:rsidP="001B43EA">
      <w:pPr>
        <w:numPr>
          <w:ilvl w:val="1"/>
          <w:numId w:val="1"/>
        </w:numPr>
        <w:spacing w:after="0" w:line="240" w:lineRule="auto"/>
        <w:ind w:left="567" w:hanging="283"/>
      </w:pPr>
      <w:r w:rsidRPr="00C65372">
        <w:t>Wraz z raportem z audytu Wykonawca przekaże uzupełnioną ankietę weryfikacji dojrzałości pod kątem cyberbezpieczeństwa, zgodną ze wzorem umieszczonym w załączniku nr 4 do Regulaminu wyboru przedsięwzięcia do objęcia wsparciem w ramach Krajowego Planu Odbudowy i Zwiększania Odporności - Inwestycja D1.1.2 „Przyspieszenie procesów transformacji cyfrowej ochrony zdrowia poprzez dalszy rozwój usług cyfrowych w ochronie zdrowia” będąca elementem komponentu D „Efektywność, dostępność i jakość systemu ochrony zdrowia” (Nabór nr KPOD.07.03-IP.10-001/25)W ramach Usługi SOC Wykonawca zobowiązany jest do monitorowania, klasyfikacji incydentów, zdarzeń i anomalii.</w:t>
      </w:r>
    </w:p>
    <w:p w14:paraId="20C6F86C" w14:textId="77777777" w:rsidR="00C65372" w:rsidRPr="00C65372" w:rsidRDefault="00C65372" w:rsidP="001B43EA">
      <w:pPr>
        <w:numPr>
          <w:ilvl w:val="0"/>
          <w:numId w:val="1"/>
        </w:numPr>
        <w:spacing w:after="0" w:line="240" w:lineRule="auto"/>
        <w:ind w:left="284" w:hanging="284"/>
      </w:pPr>
      <w:r w:rsidRPr="00C65372">
        <w:t xml:space="preserve">Wykonawca zobowiązany jest do weryfikacji i analizy incydentów zidentyfikowanych we wdrożonym systemie SIEM według procedur i scenariuszy reakcji uzgodnionych z Zamawiającym.  </w:t>
      </w:r>
    </w:p>
    <w:p w14:paraId="0C35074D" w14:textId="77777777" w:rsidR="00C65372" w:rsidRPr="00C65372" w:rsidRDefault="00C65372" w:rsidP="001B43EA">
      <w:pPr>
        <w:numPr>
          <w:ilvl w:val="0"/>
          <w:numId w:val="1"/>
        </w:numPr>
        <w:spacing w:after="0" w:line="240" w:lineRule="auto"/>
        <w:ind w:left="284" w:hanging="284"/>
      </w:pPr>
      <w:r w:rsidRPr="00C65372">
        <w:t xml:space="preserve">Wykonawca zobowiązany jest do obsługi incydentów zgodnie ze scenariuszami reakcji, w tym ich kategoryzacji i </w:t>
      </w:r>
      <w:proofErr w:type="spellStart"/>
      <w:r w:rsidRPr="00C65372">
        <w:t>priorytetyzacji</w:t>
      </w:r>
      <w:proofErr w:type="spellEnd"/>
      <w:r w:rsidRPr="00C65372">
        <w:t>.</w:t>
      </w:r>
    </w:p>
    <w:p w14:paraId="6965D40F" w14:textId="77777777" w:rsidR="00C65372" w:rsidRPr="00C65372" w:rsidRDefault="00C65372" w:rsidP="001B43EA">
      <w:pPr>
        <w:numPr>
          <w:ilvl w:val="0"/>
          <w:numId w:val="1"/>
        </w:numPr>
        <w:spacing w:after="0" w:line="240" w:lineRule="auto"/>
        <w:ind w:left="284" w:hanging="284"/>
      </w:pPr>
      <w:r w:rsidRPr="00C65372">
        <w:t xml:space="preserve">Wykonawca zobowiązany jest do klasyfikacji wykrytych lub zgłoszonych incydentów według następujących kategorii: </w:t>
      </w:r>
    </w:p>
    <w:p w14:paraId="02854168" w14:textId="77777777" w:rsidR="00C65372" w:rsidRPr="00C65372" w:rsidRDefault="00C65372" w:rsidP="001B43EA">
      <w:pPr>
        <w:numPr>
          <w:ilvl w:val="1"/>
          <w:numId w:val="5"/>
        </w:numPr>
        <w:spacing w:after="0" w:line="240" w:lineRule="auto"/>
        <w:ind w:left="567" w:hanging="283"/>
      </w:pPr>
      <w:r w:rsidRPr="00C65372">
        <w:t>Incydenty krytyczne (</w:t>
      </w:r>
      <w:proofErr w:type="spellStart"/>
      <w:r w:rsidRPr="00C65372">
        <w:t>critical</w:t>
      </w:r>
      <w:proofErr w:type="spellEnd"/>
      <w:r w:rsidRPr="00C65372">
        <w:t xml:space="preserve">) – powodujące poważne zakłócenia lub przerwanie ciągłości operacyjnej Zamawiającego w obszarach krytycznych; </w:t>
      </w:r>
    </w:p>
    <w:p w14:paraId="4D2AF338" w14:textId="77777777" w:rsidR="00C65372" w:rsidRPr="00C65372" w:rsidRDefault="00C65372" w:rsidP="001B43EA">
      <w:pPr>
        <w:numPr>
          <w:ilvl w:val="1"/>
          <w:numId w:val="5"/>
        </w:numPr>
        <w:spacing w:after="0" w:line="240" w:lineRule="auto"/>
        <w:ind w:left="567" w:hanging="283"/>
      </w:pPr>
      <w:r w:rsidRPr="00C65372">
        <w:t xml:space="preserve">Incydenty niekrytyczne (w podziale na </w:t>
      </w:r>
      <w:proofErr w:type="spellStart"/>
      <w:r w:rsidRPr="00C65372">
        <w:t>low</w:t>
      </w:r>
      <w:proofErr w:type="spellEnd"/>
      <w:r w:rsidRPr="00C65372">
        <w:t xml:space="preserve">, medium, high) – pozostałe incydenty niezaliczane do kategorii krytycznych; </w:t>
      </w:r>
    </w:p>
    <w:p w14:paraId="03C18D48" w14:textId="77777777" w:rsidR="00C65372" w:rsidRPr="00C65372" w:rsidRDefault="00C65372" w:rsidP="001B43EA">
      <w:pPr>
        <w:numPr>
          <w:ilvl w:val="0"/>
          <w:numId w:val="1"/>
        </w:numPr>
        <w:spacing w:after="0" w:line="240" w:lineRule="auto"/>
        <w:ind w:left="284" w:hanging="284"/>
      </w:pPr>
      <w:r w:rsidRPr="00C65372">
        <w:t xml:space="preserve">Za podjęcie incydentu uznaje się rozpoczęcie działań przez operatora Usługi SOC, polegających na jego klasyfikacji oraz analizie. Terminy reakcji i realizacji są następujące: </w:t>
      </w:r>
    </w:p>
    <w:p w14:paraId="3355B6C8" w14:textId="77777777" w:rsidR="00C65372" w:rsidRPr="00C65372" w:rsidRDefault="00C65372" w:rsidP="001B43EA">
      <w:pPr>
        <w:numPr>
          <w:ilvl w:val="0"/>
          <w:numId w:val="17"/>
        </w:numPr>
        <w:spacing w:after="0" w:line="240" w:lineRule="auto"/>
        <w:ind w:left="567" w:hanging="283"/>
      </w:pPr>
      <w:r w:rsidRPr="00C65372">
        <w:t xml:space="preserve">Incydent krytyczny: reakcja do 2 godzin, </w:t>
      </w:r>
    </w:p>
    <w:p w14:paraId="7A51F643" w14:textId="77777777" w:rsidR="00C65372" w:rsidRPr="00C65372" w:rsidRDefault="00C65372" w:rsidP="001B43EA">
      <w:pPr>
        <w:numPr>
          <w:ilvl w:val="0"/>
          <w:numId w:val="17"/>
        </w:numPr>
        <w:spacing w:after="0" w:line="240" w:lineRule="auto"/>
        <w:ind w:left="567" w:hanging="283"/>
      </w:pPr>
      <w:r w:rsidRPr="00C65372">
        <w:t xml:space="preserve">Incydent niekrytyczny: reakcja do 4 godzin. </w:t>
      </w:r>
    </w:p>
    <w:p w14:paraId="35615FDA" w14:textId="77777777" w:rsidR="00C65372" w:rsidRPr="00C65372" w:rsidRDefault="00C65372" w:rsidP="001B43EA">
      <w:pPr>
        <w:numPr>
          <w:ilvl w:val="0"/>
          <w:numId w:val="1"/>
        </w:numPr>
        <w:spacing w:after="0" w:line="240" w:lineRule="auto"/>
        <w:ind w:left="284" w:hanging="284"/>
      </w:pPr>
      <w:r w:rsidRPr="00C65372">
        <w:t xml:space="preserve">Wykonawca zobowiązany jest do obsługi zdarzeń i incydentów zgodnie z najlepszymi praktykami branżowymi oraz wiedzą analityków Usługi SOC, z uwzględnieniem właściwego nadania priorytetów. </w:t>
      </w:r>
    </w:p>
    <w:p w14:paraId="73A6FD3E" w14:textId="77777777" w:rsidR="00C65372" w:rsidRPr="00C65372" w:rsidRDefault="00C65372" w:rsidP="001B43EA">
      <w:pPr>
        <w:numPr>
          <w:ilvl w:val="0"/>
          <w:numId w:val="1"/>
        </w:numPr>
        <w:spacing w:after="0" w:line="240" w:lineRule="auto"/>
        <w:ind w:left="284" w:hanging="284"/>
      </w:pPr>
      <w:r w:rsidRPr="00C65372">
        <w:lastRenderedPageBreak/>
        <w:t xml:space="preserve">Wykonawca zobowiązany jest do przesyłania comiesięcznych raportów z wykonanych działań w ramach Usługi SOC. Raporty będą przesyłane na adres e-mail wskazany w umowie. Wzór raportu miesięcznego zostanie opracowany wspólnie przez Zamawiającego i Wykonawcę na etapie analizy przedwdrożeniowej i rozruchu Usługi SOC. </w:t>
      </w:r>
    </w:p>
    <w:p w14:paraId="684E2590" w14:textId="77777777" w:rsidR="00C65372" w:rsidRPr="00C65372" w:rsidRDefault="00C65372" w:rsidP="001B43EA">
      <w:pPr>
        <w:numPr>
          <w:ilvl w:val="0"/>
          <w:numId w:val="1"/>
        </w:numPr>
        <w:spacing w:after="0" w:line="240" w:lineRule="auto"/>
        <w:ind w:left="284" w:hanging="284"/>
      </w:pPr>
      <w:r w:rsidRPr="00C65372">
        <w:t>Wykonawca zobowiązany jest do przesyłania dobowych raportów z obsługi wykrytych incydentów. Raporty będą przesyłane na adres e-mail wskazany w umowie. Wzór raportu dobowego zostanie opracowany wspólnie przez Zamawiającego i Wykonawcę na etapie analizy przedwdrożeniowej i rozruchu Usługi SOC. W przypadku braku w danym dniu obsługiwanych incydentów, raport dobowy nie jest obligatoryjny.</w:t>
      </w:r>
    </w:p>
    <w:p w14:paraId="1903F0D6" w14:textId="77777777" w:rsidR="00C65372" w:rsidRPr="00C65372" w:rsidRDefault="00C65372" w:rsidP="001B43EA">
      <w:pPr>
        <w:numPr>
          <w:ilvl w:val="0"/>
          <w:numId w:val="1"/>
        </w:numPr>
        <w:spacing w:after="0" w:line="240" w:lineRule="auto"/>
        <w:ind w:left="284" w:hanging="284"/>
      </w:pPr>
      <w:r w:rsidRPr="00C65372">
        <w:t xml:space="preserve">Usługa SOC będzie świadczona w strukturze trzech linii wsparcia (L1, L2, L3). </w:t>
      </w:r>
    </w:p>
    <w:p w14:paraId="473B0E52" w14:textId="77777777" w:rsidR="00C65372" w:rsidRPr="00C65372" w:rsidRDefault="00C65372" w:rsidP="001B43EA">
      <w:pPr>
        <w:numPr>
          <w:ilvl w:val="0"/>
          <w:numId w:val="1"/>
        </w:numPr>
        <w:spacing w:after="0" w:line="240" w:lineRule="auto"/>
        <w:ind w:left="284" w:hanging="284"/>
      </w:pPr>
      <w:r w:rsidRPr="00C65372">
        <w:t xml:space="preserve">W zakresie świadczenia Usługi SOC w ramach pierwszej (L1) linii wsparcia, Wykonawca: </w:t>
      </w:r>
    </w:p>
    <w:p w14:paraId="3FA12BB1" w14:textId="77777777" w:rsidR="00C65372" w:rsidRPr="00C65372" w:rsidRDefault="00C65372" w:rsidP="001B43EA">
      <w:pPr>
        <w:numPr>
          <w:ilvl w:val="0"/>
          <w:numId w:val="16"/>
        </w:numPr>
        <w:spacing w:after="0" w:line="240" w:lineRule="auto"/>
        <w:ind w:left="567" w:hanging="283"/>
      </w:pPr>
      <w:r w:rsidRPr="00C65372">
        <w:t xml:space="preserve">Musi monitorować i reagować na incydenty bezpieczeństwa w trybie ciągłym (24/7/365); </w:t>
      </w:r>
    </w:p>
    <w:p w14:paraId="2515FF37" w14:textId="77777777" w:rsidR="00C65372" w:rsidRPr="00C65372" w:rsidRDefault="00C65372" w:rsidP="001B43EA">
      <w:pPr>
        <w:numPr>
          <w:ilvl w:val="0"/>
          <w:numId w:val="16"/>
        </w:numPr>
        <w:spacing w:after="0" w:line="240" w:lineRule="auto"/>
        <w:ind w:left="567" w:hanging="283"/>
      </w:pPr>
      <w:r w:rsidRPr="00C65372">
        <w:t xml:space="preserve">Musi monitorować zdarzenia naruszenia cyberbezpieczeństwa w trybie 24/7/365, w szczególności uwzględniać: </w:t>
      </w:r>
    </w:p>
    <w:p w14:paraId="57ECB99F" w14:textId="77777777" w:rsidR="00C65372" w:rsidRPr="00C65372" w:rsidRDefault="00C65372" w:rsidP="001B43EA">
      <w:pPr>
        <w:numPr>
          <w:ilvl w:val="2"/>
          <w:numId w:val="5"/>
        </w:numPr>
        <w:spacing w:after="0" w:line="240" w:lineRule="auto"/>
        <w:ind w:left="851" w:hanging="284"/>
      </w:pPr>
      <w:r w:rsidRPr="00C65372">
        <w:t>powiadomienia o zagrożeniach ze stacji roboczych oraz serwerów;</w:t>
      </w:r>
    </w:p>
    <w:p w14:paraId="2F99DE08" w14:textId="77777777" w:rsidR="00C65372" w:rsidRPr="00C65372" w:rsidRDefault="00C65372" w:rsidP="001B43EA">
      <w:pPr>
        <w:numPr>
          <w:ilvl w:val="2"/>
          <w:numId w:val="5"/>
        </w:numPr>
        <w:spacing w:after="0" w:line="240" w:lineRule="auto"/>
        <w:ind w:left="851" w:hanging="284"/>
      </w:pPr>
      <w:r w:rsidRPr="00C65372">
        <w:t xml:space="preserve">powiadomienia o dezaktywacji narzędzi bezpieczeństwa na danym hoście; </w:t>
      </w:r>
    </w:p>
    <w:p w14:paraId="3CE7A782" w14:textId="77777777" w:rsidR="00C65372" w:rsidRPr="00C65372" w:rsidRDefault="00C65372" w:rsidP="001B43EA">
      <w:pPr>
        <w:numPr>
          <w:ilvl w:val="2"/>
          <w:numId w:val="5"/>
        </w:numPr>
        <w:spacing w:after="0" w:line="240" w:lineRule="auto"/>
        <w:ind w:left="851" w:hanging="284"/>
      </w:pPr>
      <w:r w:rsidRPr="00C65372">
        <w:t>powiadomienia z modułów ochrony i bezpieczeństwa urządzeń brzegowych oraz wewnętrznych urządzeń sieciowych;</w:t>
      </w:r>
    </w:p>
    <w:p w14:paraId="1E11EE76" w14:textId="77777777" w:rsidR="00C65372" w:rsidRPr="00C65372" w:rsidRDefault="00C65372" w:rsidP="001B43EA">
      <w:pPr>
        <w:numPr>
          <w:ilvl w:val="2"/>
          <w:numId w:val="5"/>
        </w:numPr>
        <w:spacing w:after="0" w:line="240" w:lineRule="auto"/>
        <w:ind w:left="851" w:hanging="284"/>
      </w:pPr>
      <w:r w:rsidRPr="00C65372">
        <w:t>zdarzenia dotyczące nieudanych, wielokrotnych prób logowania dla wszystkich monitorowanych aktywów;</w:t>
      </w:r>
    </w:p>
    <w:p w14:paraId="30F5DC3E" w14:textId="77777777" w:rsidR="00C65372" w:rsidRPr="00C65372" w:rsidRDefault="00C65372" w:rsidP="001B43EA">
      <w:pPr>
        <w:numPr>
          <w:ilvl w:val="2"/>
          <w:numId w:val="5"/>
        </w:numPr>
        <w:spacing w:after="0" w:line="240" w:lineRule="auto"/>
        <w:ind w:left="851" w:hanging="284"/>
      </w:pPr>
      <w:r w:rsidRPr="00C65372">
        <w:t>kluczowe zdarzenia (np. utworzenie konta, zmiana hasła, usunięcie konta, zmiana grupy) związane z kontami uprzywilejowanymi dla wszystkich monitorowanych aktywów;</w:t>
      </w:r>
    </w:p>
    <w:p w14:paraId="630EF2EA" w14:textId="77777777" w:rsidR="00C65372" w:rsidRPr="00C65372" w:rsidRDefault="00C65372" w:rsidP="001B43EA">
      <w:pPr>
        <w:numPr>
          <w:ilvl w:val="2"/>
          <w:numId w:val="5"/>
        </w:numPr>
        <w:spacing w:after="0" w:line="240" w:lineRule="auto"/>
        <w:ind w:left="851" w:hanging="284"/>
      </w:pPr>
      <w:r w:rsidRPr="00C65372">
        <w:t>zdarzenia sieciowe oraz systemowe (np. enumeracja, skanowanie portów i adresacji) mogące świadczyć o rekonesansie infrastruktury;</w:t>
      </w:r>
    </w:p>
    <w:p w14:paraId="4F89E448" w14:textId="77777777" w:rsidR="00C65372" w:rsidRPr="00C65372" w:rsidRDefault="00C65372" w:rsidP="001B43EA">
      <w:pPr>
        <w:numPr>
          <w:ilvl w:val="2"/>
          <w:numId w:val="5"/>
        </w:numPr>
        <w:spacing w:after="0" w:line="240" w:lineRule="auto"/>
        <w:ind w:left="851" w:hanging="284"/>
      </w:pPr>
      <w:r w:rsidRPr="00C65372">
        <w:t>zdarzenia związane z modyfikacją mechanizmów harmonogramu w systemach operacyjnych;</w:t>
      </w:r>
    </w:p>
    <w:p w14:paraId="78077FDC" w14:textId="77777777" w:rsidR="00C65372" w:rsidRPr="00C65372" w:rsidRDefault="00C65372" w:rsidP="001B43EA">
      <w:pPr>
        <w:numPr>
          <w:ilvl w:val="2"/>
          <w:numId w:val="5"/>
        </w:numPr>
        <w:spacing w:after="0" w:line="240" w:lineRule="auto"/>
        <w:ind w:left="851" w:hanging="284"/>
      </w:pPr>
      <w:r w:rsidRPr="00C65372">
        <w:t>zdarzenia związane z modyfikacją audytu zdarzeń i dzienników systemowych;</w:t>
      </w:r>
    </w:p>
    <w:p w14:paraId="52C115BB" w14:textId="77777777" w:rsidR="00C65372" w:rsidRPr="00C65372" w:rsidRDefault="00C65372" w:rsidP="001B43EA">
      <w:pPr>
        <w:numPr>
          <w:ilvl w:val="2"/>
          <w:numId w:val="5"/>
        </w:numPr>
        <w:spacing w:after="0" w:line="240" w:lineRule="auto"/>
        <w:ind w:left="851" w:hanging="284"/>
      </w:pPr>
      <w:r w:rsidRPr="00C65372">
        <w:t>zdarzenia dotyczące integralności plików, w szczególności zasobów sieciowych mogące świadczyć o zainfekowaniu oprogramowaniem złośliwym;</w:t>
      </w:r>
    </w:p>
    <w:p w14:paraId="546B75AF" w14:textId="77777777" w:rsidR="00C65372" w:rsidRPr="00C65372" w:rsidRDefault="00C65372" w:rsidP="001B43EA">
      <w:pPr>
        <w:numPr>
          <w:ilvl w:val="2"/>
          <w:numId w:val="5"/>
        </w:numPr>
        <w:spacing w:after="0" w:line="240" w:lineRule="auto"/>
        <w:ind w:left="851" w:hanging="284"/>
      </w:pPr>
      <w:r w:rsidRPr="00C65372">
        <w:t xml:space="preserve">zdarzenia związane z logowaniem zdalnym; </w:t>
      </w:r>
    </w:p>
    <w:p w14:paraId="398E90BE" w14:textId="77777777" w:rsidR="00C65372" w:rsidRPr="00C65372" w:rsidRDefault="00C65372" w:rsidP="001B43EA">
      <w:pPr>
        <w:numPr>
          <w:ilvl w:val="0"/>
          <w:numId w:val="16"/>
        </w:numPr>
        <w:spacing w:after="0" w:line="240" w:lineRule="auto"/>
        <w:ind w:left="567" w:hanging="283"/>
      </w:pPr>
      <w:r w:rsidRPr="00C65372">
        <w:t xml:space="preserve">Musi łączyć (korelować) zdarzenia i incydenty cyberbezpieczeństwa; </w:t>
      </w:r>
    </w:p>
    <w:p w14:paraId="2D539E85" w14:textId="77777777" w:rsidR="00C65372" w:rsidRPr="00C65372" w:rsidRDefault="00C65372" w:rsidP="001B43EA">
      <w:pPr>
        <w:numPr>
          <w:ilvl w:val="0"/>
          <w:numId w:val="16"/>
        </w:numPr>
        <w:spacing w:after="0" w:line="240" w:lineRule="auto"/>
        <w:ind w:left="567" w:hanging="283"/>
      </w:pPr>
      <w:r w:rsidRPr="00C65372">
        <w:t xml:space="preserve">Musi </w:t>
      </w:r>
      <w:proofErr w:type="spellStart"/>
      <w:r w:rsidRPr="00C65372">
        <w:t>priorytetyzować</w:t>
      </w:r>
      <w:proofErr w:type="spellEnd"/>
      <w:r w:rsidRPr="00C65372">
        <w:t xml:space="preserve"> i kategoryzować zdarzenia i incydenty bezpieczeństwa wykryte lub zgłoszone przez Zamawiającego jako: Incydenty krytyczne (</w:t>
      </w:r>
      <w:proofErr w:type="spellStart"/>
      <w:r w:rsidRPr="00C65372">
        <w:t>critical</w:t>
      </w:r>
      <w:proofErr w:type="spellEnd"/>
      <w:r w:rsidRPr="00C65372">
        <w:t>), Incydenty niekrytyczne (</w:t>
      </w:r>
      <w:proofErr w:type="spellStart"/>
      <w:r w:rsidRPr="00C65372">
        <w:t>low</w:t>
      </w:r>
      <w:proofErr w:type="spellEnd"/>
      <w:r w:rsidRPr="00C65372">
        <w:t xml:space="preserve">, medium, high); </w:t>
      </w:r>
    </w:p>
    <w:p w14:paraId="7BF51174" w14:textId="77777777" w:rsidR="00C65372" w:rsidRPr="00C65372" w:rsidRDefault="00C65372" w:rsidP="001B43EA">
      <w:pPr>
        <w:numPr>
          <w:ilvl w:val="0"/>
          <w:numId w:val="16"/>
        </w:numPr>
        <w:spacing w:after="0" w:line="240" w:lineRule="auto"/>
        <w:ind w:left="567" w:hanging="283"/>
      </w:pPr>
      <w:r w:rsidRPr="00C65372">
        <w:t>Musi zamykać zdarzenia błędnie rozpoznane przez systemy bezpieczeństwa jako zagrożenie (</w:t>
      </w:r>
      <w:proofErr w:type="spellStart"/>
      <w:r w:rsidRPr="00C65372">
        <w:t>false</w:t>
      </w:r>
      <w:proofErr w:type="spellEnd"/>
      <w:r w:rsidRPr="00C65372">
        <w:t xml:space="preserve"> </w:t>
      </w:r>
      <w:proofErr w:type="spellStart"/>
      <w:r w:rsidRPr="00C65372">
        <w:t>positive</w:t>
      </w:r>
      <w:proofErr w:type="spellEnd"/>
      <w:r w:rsidRPr="00C65372">
        <w:t xml:space="preserve">); </w:t>
      </w:r>
    </w:p>
    <w:p w14:paraId="03AB97BD" w14:textId="77777777" w:rsidR="00C65372" w:rsidRPr="00C65372" w:rsidRDefault="00C65372" w:rsidP="001B43EA">
      <w:pPr>
        <w:numPr>
          <w:ilvl w:val="0"/>
          <w:numId w:val="16"/>
        </w:numPr>
        <w:spacing w:after="0" w:line="240" w:lineRule="auto"/>
        <w:ind w:left="567" w:hanging="283"/>
      </w:pPr>
      <w:r w:rsidRPr="00C65372">
        <w:t xml:space="preserve">Musi dokonywać wstępnej oceny zdarzeń, analizy i obsługi incydentów w zakresie posiadanych kompetencji, zgodnie z ustalonymi scenariuszami reakcji; </w:t>
      </w:r>
    </w:p>
    <w:p w14:paraId="68E8E63B" w14:textId="77777777" w:rsidR="00C65372" w:rsidRPr="00C65372" w:rsidRDefault="00C65372" w:rsidP="001B43EA">
      <w:pPr>
        <w:numPr>
          <w:ilvl w:val="0"/>
          <w:numId w:val="16"/>
        </w:numPr>
        <w:spacing w:after="0" w:line="240" w:lineRule="auto"/>
        <w:ind w:left="567" w:hanging="283"/>
      </w:pPr>
      <w:r w:rsidRPr="00C65372">
        <w:t xml:space="preserve">Musi rozwiązać incydent lub przekazać go do II linii wsparcia w celu pogłębionej analizy i dalszej obsługi; </w:t>
      </w:r>
    </w:p>
    <w:p w14:paraId="49D54498" w14:textId="77777777" w:rsidR="00C65372" w:rsidRPr="00C65372" w:rsidRDefault="00C65372" w:rsidP="001B43EA">
      <w:pPr>
        <w:numPr>
          <w:ilvl w:val="0"/>
          <w:numId w:val="16"/>
        </w:numPr>
        <w:spacing w:after="0" w:line="240" w:lineRule="auto"/>
        <w:ind w:left="567" w:hanging="283"/>
      </w:pPr>
      <w:r w:rsidRPr="00C65372">
        <w:t xml:space="preserve">Musi kontaktować się z Zamawiającym w przypadku konieczności dokonania przez Zamawiającego zmian w infrastrukturze, niezbędnych do eliminacji przyczyny incydentu; </w:t>
      </w:r>
    </w:p>
    <w:p w14:paraId="15B548EC" w14:textId="77777777" w:rsidR="00C65372" w:rsidRPr="00C65372" w:rsidRDefault="00C65372" w:rsidP="001B43EA">
      <w:pPr>
        <w:numPr>
          <w:ilvl w:val="0"/>
          <w:numId w:val="16"/>
        </w:numPr>
        <w:spacing w:after="0" w:line="240" w:lineRule="auto"/>
        <w:ind w:left="567" w:hanging="283"/>
      </w:pPr>
      <w:r w:rsidRPr="00C65372">
        <w:t xml:space="preserve">Musi dokumentować wykonane czynności zgodnie z przygotowanymi i zaakceptowanymi scenariuszami reakcji; </w:t>
      </w:r>
    </w:p>
    <w:p w14:paraId="66BB4712" w14:textId="77777777" w:rsidR="00C65372" w:rsidRPr="00C65372" w:rsidRDefault="00C65372" w:rsidP="001B43EA">
      <w:pPr>
        <w:numPr>
          <w:ilvl w:val="0"/>
          <w:numId w:val="16"/>
        </w:numPr>
        <w:spacing w:after="0" w:line="240" w:lineRule="auto"/>
        <w:ind w:left="624" w:hanging="340"/>
      </w:pPr>
      <w:r w:rsidRPr="00C65372">
        <w:t xml:space="preserve">Musi przygotowywać dobowe raporty wykrytych zdarzeń bezpieczeństwa; </w:t>
      </w:r>
    </w:p>
    <w:p w14:paraId="39A2665D" w14:textId="77777777" w:rsidR="00C65372" w:rsidRPr="00C65372" w:rsidRDefault="00C65372" w:rsidP="001B43EA">
      <w:pPr>
        <w:numPr>
          <w:ilvl w:val="0"/>
          <w:numId w:val="1"/>
        </w:numPr>
        <w:spacing w:after="0" w:line="240" w:lineRule="auto"/>
        <w:ind w:left="284" w:hanging="284"/>
      </w:pPr>
      <w:r w:rsidRPr="00C65372">
        <w:t>Członkowie zespołu SOC pierwszej (L1) linii wsparcia nie mogą wykonywać swoich obowiązków w trybie zdalnym. Świadczenie usług musi odbywać się wyłącznie z siedziby Wykonawcy.</w:t>
      </w:r>
    </w:p>
    <w:p w14:paraId="263DDC0C" w14:textId="77777777" w:rsidR="00C65372" w:rsidRPr="007A795C" w:rsidRDefault="00C65372" w:rsidP="007A795C">
      <w:pPr>
        <w:numPr>
          <w:ilvl w:val="0"/>
          <w:numId w:val="1"/>
        </w:numPr>
        <w:spacing w:after="0" w:line="240" w:lineRule="auto"/>
        <w:ind w:left="284" w:hanging="284"/>
      </w:pPr>
      <w:r w:rsidRPr="007A795C">
        <w:t xml:space="preserve">W zakresie świadczenia Usługi SOC w ramach drugiej (L2) linii wsparcia, Wykonawca: </w:t>
      </w:r>
    </w:p>
    <w:p w14:paraId="2E2F7F2B" w14:textId="77777777" w:rsidR="00C65372" w:rsidRPr="007A795C" w:rsidRDefault="00C65372" w:rsidP="007A795C">
      <w:pPr>
        <w:numPr>
          <w:ilvl w:val="0"/>
          <w:numId w:val="15"/>
        </w:numPr>
        <w:spacing w:after="0" w:line="240" w:lineRule="auto"/>
        <w:ind w:left="567" w:hanging="283"/>
      </w:pPr>
      <w:r w:rsidRPr="007A795C">
        <w:t xml:space="preserve">Musi reagować na zgłoszenia w trybie 8x5 (8 godzin dziennie, 5 dni w tygodniu) oraz w trybie dyżurowym 24/7 dla Incydentów krytycznych; </w:t>
      </w:r>
    </w:p>
    <w:p w14:paraId="6F2E610C" w14:textId="77777777" w:rsidR="00C65372" w:rsidRPr="007A795C" w:rsidRDefault="00C65372" w:rsidP="007A795C">
      <w:pPr>
        <w:numPr>
          <w:ilvl w:val="0"/>
          <w:numId w:val="15"/>
        </w:numPr>
        <w:spacing w:after="0" w:line="240" w:lineRule="auto"/>
        <w:ind w:left="567" w:hanging="283"/>
      </w:pPr>
      <w:r w:rsidRPr="007A795C">
        <w:t xml:space="preserve">Musi dokonywać pogłębionej analizy i obsługę incydentów przekazanych przez I linię wsparcia oraz przygotować raporty i zalecenia </w:t>
      </w:r>
      <w:proofErr w:type="spellStart"/>
      <w:r w:rsidRPr="007A795C">
        <w:t>poincydentalne</w:t>
      </w:r>
      <w:proofErr w:type="spellEnd"/>
      <w:r w:rsidRPr="007A795C">
        <w:t xml:space="preserve">; </w:t>
      </w:r>
    </w:p>
    <w:p w14:paraId="614DEDB0" w14:textId="77777777" w:rsidR="00C65372" w:rsidRPr="007A795C" w:rsidRDefault="00C65372" w:rsidP="007A795C">
      <w:pPr>
        <w:numPr>
          <w:ilvl w:val="0"/>
          <w:numId w:val="15"/>
        </w:numPr>
        <w:spacing w:after="0" w:line="240" w:lineRule="auto"/>
        <w:ind w:left="567" w:hanging="283"/>
      </w:pPr>
      <w:r w:rsidRPr="007A795C">
        <w:lastRenderedPageBreak/>
        <w:t>Musi realizować scenariusze reakcji zgodnie z wymaganiami;</w:t>
      </w:r>
    </w:p>
    <w:p w14:paraId="05A45B2C" w14:textId="77777777" w:rsidR="00C65372" w:rsidRPr="007A795C" w:rsidRDefault="00C65372" w:rsidP="007A795C">
      <w:pPr>
        <w:numPr>
          <w:ilvl w:val="0"/>
          <w:numId w:val="15"/>
        </w:numPr>
        <w:spacing w:after="0" w:line="240" w:lineRule="auto"/>
        <w:ind w:left="567" w:hanging="283"/>
      </w:pPr>
      <w:r w:rsidRPr="007A795C">
        <w:t>Musi korygować i ulepszać scenariusze monitoringu i scenariusze reakcji w celu zwiększenia efektywności wykrywania incydentów;</w:t>
      </w:r>
    </w:p>
    <w:p w14:paraId="0D4A5F7C" w14:textId="77777777" w:rsidR="00C65372" w:rsidRPr="007A795C" w:rsidRDefault="00C65372" w:rsidP="007A795C">
      <w:pPr>
        <w:numPr>
          <w:ilvl w:val="0"/>
          <w:numId w:val="15"/>
        </w:numPr>
        <w:spacing w:after="0" w:line="240" w:lineRule="auto"/>
        <w:ind w:left="567" w:hanging="283"/>
      </w:pPr>
      <w:r w:rsidRPr="007A795C">
        <w:t xml:space="preserve">Musi poinformować Zamawiającego o konieczności dokonania zmian w infrastrukturze w celu eliminacji przyczyny incydentu; </w:t>
      </w:r>
    </w:p>
    <w:p w14:paraId="793DC9DF" w14:textId="77777777" w:rsidR="00C65372" w:rsidRPr="007A795C" w:rsidRDefault="00C65372" w:rsidP="007A795C">
      <w:pPr>
        <w:numPr>
          <w:ilvl w:val="0"/>
          <w:numId w:val="15"/>
        </w:numPr>
        <w:spacing w:after="0" w:line="240" w:lineRule="auto"/>
        <w:ind w:left="567" w:hanging="283"/>
      </w:pPr>
      <w:r w:rsidRPr="007A795C">
        <w:t xml:space="preserve">Musi przygotować miesięczne raporty z realizacji prac; </w:t>
      </w:r>
    </w:p>
    <w:p w14:paraId="52766832" w14:textId="77777777" w:rsidR="00C65372" w:rsidRPr="00C65372" w:rsidRDefault="00C65372" w:rsidP="007A795C">
      <w:pPr>
        <w:numPr>
          <w:ilvl w:val="0"/>
          <w:numId w:val="15"/>
        </w:numPr>
        <w:spacing w:after="0" w:line="240" w:lineRule="auto"/>
        <w:ind w:left="567" w:hanging="283"/>
      </w:pPr>
      <w:r w:rsidRPr="007A795C">
        <w:t>Musi zapewnić dostępność zespołu serwisowego 8/5, świadczącego usługę wsparcia</w:t>
      </w:r>
      <w:r w:rsidRPr="00C65372">
        <w:t xml:space="preserve"> przy usuwani awarii w infrastrukturze serwerowo-sieciowej Zamawiającego, w tym: </w:t>
      </w:r>
    </w:p>
    <w:p w14:paraId="23882D7E" w14:textId="77777777" w:rsidR="00C65372" w:rsidRPr="00C65372" w:rsidRDefault="00C65372" w:rsidP="007A795C">
      <w:pPr>
        <w:numPr>
          <w:ilvl w:val="0"/>
          <w:numId w:val="18"/>
        </w:numPr>
        <w:spacing w:after="0" w:line="240" w:lineRule="auto"/>
        <w:ind w:left="851" w:hanging="284"/>
      </w:pPr>
      <w:r w:rsidRPr="00C65372">
        <w:t xml:space="preserve">wsparcie telefoniczne zespołu inżynierów; </w:t>
      </w:r>
    </w:p>
    <w:p w14:paraId="3A4600C2" w14:textId="77777777" w:rsidR="00C65372" w:rsidRPr="00C65372" w:rsidRDefault="00C65372" w:rsidP="007A795C">
      <w:pPr>
        <w:numPr>
          <w:ilvl w:val="0"/>
          <w:numId w:val="18"/>
        </w:numPr>
        <w:spacing w:after="0" w:line="240" w:lineRule="auto"/>
        <w:ind w:left="851" w:hanging="284"/>
      </w:pPr>
      <w:r w:rsidRPr="00C65372">
        <w:t xml:space="preserve">pomoc w prawidłowej i zgodnej z wymaganiami producenta rejestracji urządzeń; </w:t>
      </w:r>
    </w:p>
    <w:p w14:paraId="2A97DEFB" w14:textId="77777777" w:rsidR="00C65372" w:rsidRPr="00C65372" w:rsidRDefault="00C65372" w:rsidP="007A795C">
      <w:pPr>
        <w:numPr>
          <w:ilvl w:val="0"/>
          <w:numId w:val="18"/>
        </w:numPr>
        <w:spacing w:after="0" w:line="240" w:lineRule="auto"/>
        <w:ind w:left="851" w:hanging="284"/>
      </w:pPr>
      <w:r w:rsidRPr="00C65372">
        <w:t xml:space="preserve">doradztwo w zakresie konfiguracji; </w:t>
      </w:r>
    </w:p>
    <w:p w14:paraId="1F52081F" w14:textId="77777777" w:rsidR="00C65372" w:rsidRPr="00C65372" w:rsidRDefault="00C65372" w:rsidP="007A795C">
      <w:pPr>
        <w:numPr>
          <w:ilvl w:val="0"/>
          <w:numId w:val="18"/>
        </w:numPr>
        <w:spacing w:after="0" w:line="240" w:lineRule="auto"/>
        <w:ind w:left="851" w:hanging="284"/>
      </w:pPr>
      <w:r w:rsidRPr="00C65372">
        <w:t xml:space="preserve">zdalne wsparcie techniczne; </w:t>
      </w:r>
    </w:p>
    <w:p w14:paraId="290E44EF" w14:textId="77777777" w:rsidR="00C65372" w:rsidRPr="00C65372" w:rsidRDefault="00C65372" w:rsidP="007A795C">
      <w:pPr>
        <w:numPr>
          <w:ilvl w:val="0"/>
          <w:numId w:val="18"/>
        </w:numPr>
        <w:spacing w:after="0" w:line="240" w:lineRule="auto"/>
        <w:ind w:left="851" w:hanging="284"/>
      </w:pPr>
      <w:r w:rsidRPr="00C65372">
        <w:t xml:space="preserve">pomoc w zakładaniu zgłoszeń serwisowych u producenta; </w:t>
      </w:r>
    </w:p>
    <w:p w14:paraId="23775D18" w14:textId="77777777" w:rsidR="00C65372" w:rsidRPr="00C65372" w:rsidRDefault="00C65372" w:rsidP="007A795C">
      <w:pPr>
        <w:numPr>
          <w:ilvl w:val="0"/>
          <w:numId w:val="18"/>
        </w:numPr>
        <w:spacing w:after="0" w:line="240" w:lineRule="auto"/>
        <w:ind w:left="851" w:hanging="284"/>
      </w:pPr>
      <w:r w:rsidRPr="00C65372">
        <w:t xml:space="preserve">przegląd konfiguracji; </w:t>
      </w:r>
    </w:p>
    <w:p w14:paraId="353B1425" w14:textId="77777777" w:rsidR="00C65372" w:rsidRPr="00C65372" w:rsidRDefault="00C65372" w:rsidP="007A795C">
      <w:pPr>
        <w:numPr>
          <w:ilvl w:val="0"/>
          <w:numId w:val="18"/>
        </w:numPr>
        <w:spacing w:after="0" w:line="240" w:lineRule="auto"/>
        <w:ind w:left="851" w:hanging="284"/>
      </w:pPr>
      <w:r w:rsidRPr="00C65372">
        <w:t xml:space="preserve">zdalna aktualizacja oprogramowania zgodnie z zaleceniami producenta; </w:t>
      </w:r>
    </w:p>
    <w:p w14:paraId="3680B2A6" w14:textId="77777777" w:rsidR="00C65372" w:rsidRPr="00C65372" w:rsidRDefault="00C65372" w:rsidP="007A795C">
      <w:pPr>
        <w:numPr>
          <w:ilvl w:val="0"/>
          <w:numId w:val="18"/>
        </w:numPr>
        <w:spacing w:after="0" w:line="240" w:lineRule="auto"/>
        <w:ind w:left="851" w:hanging="284"/>
      </w:pPr>
      <w:r w:rsidRPr="00C65372">
        <w:t xml:space="preserve">konfiguracja polityk bezpieczeństwa. </w:t>
      </w:r>
    </w:p>
    <w:p w14:paraId="025250AB" w14:textId="77777777" w:rsidR="00C65372" w:rsidRPr="00C65372" w:rsidRDefault="00C65372" w:rsidP="007A795C">
      <w:pPr>
        <w:numPr>
          <w:ilvl w:val="0"/>
          <w:numId w:val="1"/>
        </w:numPr>
        <w:spacing w:after="0" w:line="240" w:lineRule="auto"/>
        <w:ind w:left="284" w:hanging="284"/>
      </w:pPr>
      <w:r w:rsidRPr="00C65372">
        <w:t xml:space="preserve">W zakresie świadczenia Usługi SOC w ramach trzeciej (L3) linii wsparcia, Wykonawca musi zapewnić: </w:t>
      </w:r>
    </w:p>
    <w:p w14:paraId="2AED52BD" w14:textId="77777777" w:rsidR="00C65372" w:rsidRPr="00C65372" w:rsidRDefault="00C65372" w:rsidP="007A795C">
      <w:pPr>
        <w:numPr>
          <w:ilvl w:val="0"/>
          <w:numId w:val="14"/>
        </w:numPr>
        <w:spacing w:after="0" w:line="240" w:lineRule="auto"/>
        <w:ind w:left="567" w:hanging="283"/>
      </w:pPr>
      <w:r w:rsidRPr="00C65372">
        <w:t xml:space="preserve">Doradztwo i rekomendowanie zmian w politykach bezpieczeństwa systemów, aplikacji, rozwiązań Zamawiającego celem dostosowania ich do skuteczniejszego wykrywania zagrożeń; </w:t>
      </w:r>
    </w:p>
    <w:p w14:paraId="6D8BF35A" w14:textId="77777777" w:rsidR="00C65372" w:rsidRPr="00C65372" w:rsidRDefault="00C65372" w:rsidP="007A795C">
      <w:pPr>
        <w:numPr>
          <w:ilvl w:val="0"/>
          <w:numId w:val="14"/>
        </w:numPr>
        <w:spacing w:after="0" w:line="240" w:lineRule="auto"/>
        <w:ind w:left="567" w:hanging="283"/>
      </w:pPr>
      <w:r w:rsidRPr="00C65372">
        <w:t xml:space="preserve">Usługę </w:t>
      </w:r>
      <w:proofErr w:type="spellStart"/>
      <w:r w:rsidRPr="00C65372">
        <w:t>Threat</w:t>
      </w:r>
      <w:proofErr w:type="spellEnd"/>
      <w:r w:rsidRPr="00C65372">
        <w:t xml:space="preserve"> </w:t>
      </w:r>
      <w:proofErr w:type="spellStart"/>
      <w:r w:rsidRPr="00C65372">
        <w:t>Hunting</w:t>
      </w:r>
      <w:proofErr w:type="spellEnd"/>
      <w:r w:rsidRPr="00C65372">
        <w:t xml:space="preserve">;  </w:t>
      </w:r>
    </w:p>
    <w:p w14:paraId="2D03BA9C" w14:textId="77777777" w:rsidR="00C65372" w:rsidRPr="00C65372" w:rsidRDefault="00C65372" w:rsidP="007A795C">
      <w:pPr>
        <w:numPr>
          <w:ilvl w:val="0"/>
          <w:numId w:val="14"/>
        </w:numPr>
        <w:spacing w:after="0" w:line="240" w:lineRule="auto"/>
        <w:ind w:left="567" w:hanging="283"/>
      </w:pPr>
      <w:r w:rsidRPr="00C65372">
        <w:t xml:space="preserve">Analizę </w:t>
      </w:r>
      <w:proofErr w:type="spellStart"/>
      <w:r w:rsidRPr="00C65372">
        <w:t>powłamaniową</w:t>
      </w:r>
      <w:proofErr w:type="spellEnd"/>
      <w:r w:rsidRPr="00C65372">
        <w:t xml:space="preserve">, w zakresie wsparcia przy usunięciu skutków zaistniałego incydentu w wymiarze do 60 roboczogodzin na każde 12 miesięcy świadczenia Usługi SOC. </w:t>
      </w:r>
    </w:p>
    <w:p w14:paraId="031AB058" w14:textId="77777777" w:rsidR="00C65372" w:rsidRPr="00C65372" w:rsidRDefault="00C65372" w:rsidP="007A795C">
      <w:pPr>
        <w:numPr>
          <w:ilvl w:val="0"/>
          <w:numId w:val="1"/>
        </w:numPr>
        <w:spacing w:after="0" w:line="240" w:lineRule="auto"/>
        <w:ind w:left="284" w:hanging="284"/>
      </w:pPr>
      <w:r w:rsidRPr="00C65372">
        <w:t xml:space="preserve">W ramach realizacji zamówienia, Zamawiający będzie mógł zlecić Wykonawcy wykonanie analizy złośliwego oprogramowania, nie więcej niż 6 razy na każde 12 miesięcy świadczenia Usługi SOC. Sposób zgłaszania analizy złośliwego oprogramowania zostanie uzgodniony na etapie analizy przedwdrożeniowej i rozruchu Usługi SOC. W ramach analizy złośliwego oprogramowania Wykonawca będzie zobowiązany, w szczególności do:  </w:t>
      </w:r>
    </w:p>
    <w:p w14:paraId="31EBBFE4" w14:textId="77777777" w:rsidR="00C65372" w:rsidRPr="00C65372" w:rsidRDefault="00C65372" w:rsidP="007A795C">
      <w:pPr>
        <w:numPr>
          <w:ilvl w:val="2"/>
          <w:numId w:val="4"/>
        </w:numPr>
        <w:spacing w:after="0" w:line="240" w:lineRule="auto"/>
        <w:ind w:left="567" w:hanging="283"/>
      </w:pPr>
      <w:r w:rsidRPr="00C65372">
        <w:t xml:space="preserve">Analizy statycznej wskazanej próbki złośliwego oprogramowania;   </w:t>
      </w:r>
    </w:p>
    <w:p w14:paraId="3C2D4FD8" w14:textId="77777777" w:rsidR="00C65372" w:rsidRPr="00C65372" w:rsidRDefault="00C65372" w:rsidP="007A795C">
      <w:pPr>
        <w:numPr>
          <w:ilvl w:val="2"/>
          <w:numId w:val="4"/>
        </w:numPr>
        <w:spacing w:after="0" w:line="240" w:lineRule="auto"/>
        <w:ind w:left="567" w:hanging="283"/>
      </w:pPr>
      <w:r w:rsidRPr="00C65372">
        <w:t xml:space="preserve">Analizy dynamicznej w kontrolowanym środowisku pozwalającym na wyłączenie funkcji ukrywania lub wykrywania analizy;  </w:t>
      </w:r>
    </w:p>
    <w:p w14:paraId="315CDCEC" w14:textId="77777777" w:rsidR="00C65372" w:rsidRPr="00C65372" w:rsidRDefault="00C65372" w:rsidP="007A795C">
      <w:pPr>
        <w:numPr>
          <w:ilvl w:val="2"/>
          <w:numId w:val="4"/>
        </w:numPr>
        <w:spacing w:after="0" w:line="240" w:lineRule="auto"/>
        <w:ind w:left="567" w:hanging="283"/>
      </w:pPr>
      <w:r w:rsidRPr="00C65372">
        <w:t xml:space="preserve">W przypadku wykorzystywania rodziny </w:t>
      </w:r>
      <w:proofErr w:type="spellStart"/>
      <w:r w:rsidRPr="00C65372">
        <w:t>malware</w:t>
      </w:r>
      <w:proofErr w:type="spellEnd"/>
      <w:r w:rsidRPr="00C65372">
        <w:t xml:space="preserve"> - określenia wersji;</w:t>
      </w:r>
    </w:p>
    <w:p w14:paraId="52942033" w14:textId="77777777" w:rsidR="00C65372" w:rsidRPr="00C65372" w:rsidRDefault="00C65372" w:rsidP="007A795C">
      <w:pPr>
        <w:numPr>
          <w:ilvl w:val="2"/>
          <w:numId w:val="4"/>
        </w:numPr>
        <w:spacing w:after="0" w:line="240" w:lineRule="auto"/>
        <w:ind w:left="567" w:hanging="283"/>
      </w:pPr>
      <w:r w:rsidRPr="00C65372">
        <w:t xml:space="preserve">Każdorazowo po wykonanej analizie złośliwego oprogramowania Wykonawca przekaże drogą mailową raport z wykonanej analizy. Zakres raportu zostanie uzgodniony na etapie analizy przedwdrożeniowej i rozruchu Usługi SOC. </w:t>
      </w:r>
    </w:p>
    <w:p w14:paraId="1D6011B6" w14:textId="1672695F" w:rsidR="002E09A3" w:rsidRDefault="00C65372" w:rsidP="00DD01AF">
      <w:pPr>
        <w:numPr>
          <w:ilvl w:val="0"/>
          <w:numId w:val="1"/>
        </w:numPr>
        <w:spacing w:after="0" w:line="240" w:lineRule="auto"/>
        <w:ind w:left="284" w:hanging="284"/>
      </w:pPr>
      <w:r w:rsidRPr="00C65372">
        <w:t>Po zakończeniu świadczenia Usługi SOC (w wyniku rozwiązania lub wygaśnięcia umowy), Wykonawca jest zobowiązany do przekazania dokumentacji operacyjnej oraz zgromadzonych logów nowemu wykonawcy wskazanemu przez Zamawiającego, albo bezpośrednio Zamawiającemu. Sposób przekazania musi zapewniać zachowanie poufność i integralności danych przy zapewnieniu (o ile to będzie możliwe) ciągłości działania procesów monitoringu bezpieczeństwa i obsługi incydentów.</w:t>
      </w:r>
    </w:p>
    <w:sectPr w:rsidR="002E09A3" w:rsidSect="00AE6289">
      <w:footerReference w:type="default" r:id="rId8"/>
      <w:headerReference w:type="first" r:id="rId9"/>
      <w:pgSz w:w="11905" w:h="16840"/>
      <w:pgMar w:top="1417" w:right="1417" w:bottom="1417" w:left="1417" w:header="708" w:footer="62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1B69" w14:textId="77777777" w:rsidR="00B35F6F" w:rsidRDefault="00B35F6F">
      <w:pPr>
        <w:spacing w:after="0" w:line="240" w:lineRule="auto"/>
      </w:pPr>
      <w:r>
        <w:separator/>
      </w:r>
    </w:p>
  </w:endnote>
  <w:endnote w:type="continuationSeparator" w:id="0">
    <w:p w14:paraId="7B797108" w14:textId="77777777" w:rsidR="00B35F6F" w:rsidRDefault="00B35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964343801"/>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1CCFED52" w14:textId="230D703A" w:rsidR="00C65372" w:rsidRPr="00DD01AF" w:rsidRDefault="00C65372" w:rsidP="00DD01AF">
            <w:pPr>
              <w:pStyle w:val="Stopka"/>
              <w:jc w:val="right"/>
              <w:rPr>
                <w:sz w:val="18"/>
                <w:szCs w:val="18"/>
              </w:rPr>
            </w:pPr>
            <w:r w:rsidRPr="00DD01AF">
              <w:rPr>
                <w:sz w:val="18"/>
                <w:szCs w:val="18"/>
              </w:rPr>
              <w:t xml:space="preserve">Strona </w:t>
            </w:r>
            <w:r w:rsidRPr="00DD01AF">
              <w:rPr>
                <w:sz w:val="18"/>
                <w:szCs w:val="18"/>
              </w:rPr>
              <w:fldChar w:fldCharType="begin"/>
            </w:r>
            <w:r w:rsidRPr="00DD01AF">
              <w:rPr>
                <w:sz w:val="18"/>
                <w:szCs w:val="18"/>
              </w:rPr>
              <w:instrText>PAGE</w:instrText>
            </w:r>
            <w:r w:rsidRPr="00DD01AF">
              <w:rPr>
                <w:sz w:val="18"/>
                <w:szCs w:val="18"/>
              </w:rPr>
              <w:fldChar w:fldCharType="separate"/>
            </w:r>
            <w:r w:rsidRPr="00DD01AF">
              <w:rPr>
                <w:sz w:val="18"/>
                <w:szCs w:val="18"/>
              </w:rPr>
              <w:t>2</w:t>
            </w:r>
            <w:r w:rsidRPr="00DD01AF">
              <w:rPr>
                <w:sz w:val="18"/>
                <w:szCs w:val="18"/>
              </w:rPr>
              <w:fldChar w:fldCharType="end"/>
            </w:r>
            <w:r w:rsidRPr="00DD01AF">
              <w:rPr>
                <w:sz w:val="18"/>
                <w:szCs w:val="18"/>
              </w:rPr>
              <w:t xml:space="preserve"> z </w:t>
            </w:r>
            <w:r w:rsidRPr="00DD01AF">
              <w:rPr>
                <w:sz w:val="18"/>
                <w:szCs w:val="18"/>
              </w:rPr>
              <w:fldChar w:fldCharType="begin"/>
            </w:r>
            <w:r w:rsidRPr="00DD01AF">
              <w:rPr>
                <w:sz w:val="18"/>
                <w:szCs w:val="18"/>
              </w:rPr>
              <w:instrText>NUMPAGES</w:instrText>
            </w:r>
            <w:r w:rsidRPr="00DD01AF">
              <w:rPr>
                <w:sz w:val="18"/>
                <w:szCs w:val="18"/>
              </w:rPr>
              <w:fldChar w:fldCharType="separate"/>
            </w:r>
            <w:r w:rsidRPr="00DD01AF">
              <w:rPr>
                <w:sz w:val="18"/>
                <w:szCs w:val="18"/>
              </w:rPr>
              <w:t>2</w:t>
            </w:r>
            <w:r w:rsidRPr="00DD01AF">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0FB1F" w14:textId="77777777" w:rsidR="00B35F6F" w:rsidRDefault="00B35F6F">
      <w:pPr>
        <w:spacing w:after="0" w:line="240" w:lineRule="auto"/>
      </w:pPr>
      <w:r>
        <w:separator/>
      </w:r>
    </w:p>
  </w:footnote>
  <w:footnote w:type="continuationSeparator" w:id="0">
    <w:p w14:paraId="73EAC4D7" w14:textId="77777777" w:rsidR="00B35F6F" w:rsidRDefault="00B35F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8AC1" w14:textId="54B77856" w:rsidR="00AE6289" w:rsidRPr="00AE6289" w:rsidRDefault="00AE6289" w:rsidP="00AE6289">
    <w:pPr>
      <w:pStyle w:val="Nagwek"/>
      <w:tabs>
        <w:tab w:val="clear" w:pos="4536"/>
        <w:tab w:val="clear" w:pos="9072"/>
      </w:tabs>
      <w:rPr>
        <w:rFonts w:cstheme="minorHAnsi"/>
        <w:sz w:val="19"/>
        <w:szCs w:val="19"/>
      </w:rPr>
    </w:pPr>
    <w:r w:rsidRPr="007A795C">
      <w:rPr>
        <w:rFonts w:cstheme="minorHAnsi"/>
        <w:sz w:val="19"/>
        <w:szCs w:val="19"/>
      </w:rPr>
      <w:t>ZPZ-20/02/26</w:t>
    </w:r>
    <w:r w:rsidRPr="007A795C">
      <w:rPr>
        <w:rFonts w:cstheme="minorHAnsi"/>
        <w:sz w:val="19"/>
        <w:szCs w:val="19"/>
      </w:rPr>
      <w:tab/>
    </w:r>
    <w:r w:rsidRPr="007A795C">
      <w:rPr>
        <w:rFonts w:cstheme="minorHAnsi"/>
        <w:sz w:val="19"/>
        <w:szCs w:val="19"/>
      </w:rPr>
      <w:tab/>
    </w:r>
    <w:r w:rsidRPr="007A795C">
      <w:rPr>
        <w:rFonts w:cstheme="minorHAnsi"/>
        <w:sz w:val="19"/>
        <w:szCs w:val="19"/>
      </w:rPr>
      <w:tab/>
    </w:r>
    <w:r w:rsidRPr="007A795C">
      <w:rPr>
        <w:rFonts w:cstheme="minorHAnsi"/>
        <w:sz w:val="19"/>
        <w:szCs w:val="19"/>
      </w:rPr>
      <w:tab/>
    </w:r>
    <w:r w:rsidRPr="007A795C">
      <w:rPr>
        <w:rFonts w:cstheme="minorHAnsi"/>
        <w:sz w:val="19"/>
        <w:szCs w:val="19"/>
      </w:rPr>
      <w:tab/>
    </w:r>
    <w:r w:rsidRPr="007A795C">
      <w:rPr>
        <w:rFonts w:cstheme="minorHAnsi"/>
        <w:sz w:val="19"/>
        <w:szCs w:val="19"/>
      </w:rPr>
      <w:tab/>
    </w:r>
    <w:r w:rsidRPr="007A795C">
      <w:rPr>
        <w:rFonts w:cstheme="minorHAnsi"/>
        <w:sz w:val="19"/>
        <w:szCs w:val="19"/>
      </w:rPr>
      <w:tab/>
    </w:r>
    <w:r w:rsidRPr="007A795C">
      <w:rPr>
        <w:rFonts w:cstheme="minorHAnsi"/>
        <w:sz w:val="19"/>
        <w:szCs w:val="19"/>
      </w:rPr>
      <w:tab/>
    </w:r>
    <w:r w:rsidRPr="007A795C">
      <w:rPr>
        <w:rFonts w:cstheme="minorHAnsi"/>
        <w:sz w:val="19"/>
        <w:szCs w:val="19"/>
      </w:rPr>
      <w:tab/>
      <w:t xml:space="preserve">       Załącznik nr 5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0C"/>
    <w:multiLevelType w:val="hybridMultilevel"/>
    <w:tmpl w:val="5588ABF0"/>
    <w:lvl w:ilvl="0" w:tplc="A7A6144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752BF54">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82E0BAA">
      <w:start w:val="1"/>
      <w:numFmt w:val="decimal"/>
      <w:lvlRestart w:val="0"/>
      <w:lvlText w:val="%3)"/>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75E1908">
      <w:start w:val="1"/>
      <w:numFmt w:val="decimal"/>
      <w:lvlText w:val="%4"/>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73C0C34">
      <w:start w:val="1"/>
      <w:numFmt w:val="lowerLetter"/>
      <w:lvlText w:val="%5"/>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E0E255A">
      <w:start w:val="1"/>
      <w:numFmt w:val="lowerRoman"/>
      <w:lvlText w:val="%6"/>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08E98CE">
      <w:start w:val="1"/>
      <w:numFmt w:val="decimal"/>
      <w:lvlText w:val="%7"/>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D6CBF4E">
      <w:start w:val="1"/>
      <w:numFmt w:val="lowerLetter"/>
      <w:lvlText w:val="%8"/>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CE0A4FC">
      <w:start w:val="1"/>
      <w:numFmt w:val="lowerRoman"/>
      <w:lvlText w:val="%9"/>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414703"/>
    <w:multiLevelType w:val="hybridMultilevel"/>
    <w:tmpl w:val="07FA73EE"/>
    <w:lvl w:ilvl="0" w:tplc="F012A77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7F030C8">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9B6A2BE">
      <w:start w:val="1"/>
      <w:numFmt w:val="decimal"/>
      <w:lvlRestart w:val="0"/>
      <w:lvlText w:val="%3)"/>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C62AA6A">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894AC72">
      <w:start w:val="1"/>
      <w:numFmt w:val="lowerLetter"/>
      <w:lvlText w:val="%5"/>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64440E">
      <w:start w:val="1"/>
      <w:numFmt w:val="lowerRoman"/>
      <w:lvlText w:val="%6"/>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9A688CA">
      <w:start w:val="1"/>
      <w:numFmt w:val="decimal"/>
      <w:lvlText w:val="%7"/>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2689FD2">
      <w:start w:val="1"/>
      <w:numFmt w:val="lowerLetter"/>
      <w:lvlText w:val="%8"/>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DCA10BE">
      <w:start w:val="1"/>
      <w:numFmt w:val="lowerRoman"/>
      <w:lvlText w:val="%9"/>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96765B2"/>
    <w:multiLevelType w:val="hybridMultilevel"/>
    <w:tmpl w:val="558C4730"/>
    <w:lvl w:ilvl="0" w:tplc="FFFFFFFF">
      <w:start w:val="1"/>
      <w:numFmt w:val="lowerRoman"/>
      <w:lvlText w:val="%1."/>
      <w:lvlJc w:val="left"/>
      <w:pPr>
        <w:ind w:left="1786" w:hanging="720"/>
      </w:pPr>
      <w:rPr>
        <w:rFonts w:hint="default"/>
      </w:rPr>
    </w:lvl>
    <w:lvl w:ilvl="1" w:tplc="FFFFFFFF">
      <w:start w:val="1"/>
      <w:numFmt w:val="lowerLetter"/>
      <w:lvlText w:val="%2."/>
      <w:lvlJc w:val="left"/>
      <w:pPr>
        <w:ind w:left="2146" w:hanging="360"/>
      </w:pPr>
    </w:lvl>
    <w:lvl w:ilvl="2" w:tplc="FFFFFFFF" w:tentative="1">
      <w:start w:val="1"/>
      <w:numFmt w:val="lowerRoman"/>
      <w:lvlText w:val="%3."/>
      <w:lvlJc w:val="right"/>
      <w:pPr>
        <w:ind w:left="2866" w:hanging="180"/>
      </w:pPr>
    </w:lvl>
    <w:lvl w:ilvl="3" w:tplc="FFFFFFFF" w:tentative="1">
      <w:start w:val="1"/>
      <w:numFmt w:val="decimal"/>
      <w:lvlText w:val="%4."/>
      <w:lvlJc w:val="left"/>
      <w:pPr>
        <w:ind w:left="3586" w:hanging="360"/>
      </w:pPr>
    </w:lvl>
    <w:lvl w:ilvl="4" w:tplc="FFFFFFFF" w:tentative="1">
      <w:start w:val="1"/>
      <w:numFmt w:val="lowerLetter"/>
      <w:lvlText w:val="%5."/>
      <w:lvlJc w:val="left"/>
      <w:pPr>
        <w:ind w:left="4306" w:hanging="360"/>
      </w:pPr>
    </w:lvl>
    <w:lvl w:ilvl="5" w:tplc="FFFFFFFF" w:tentative="1">
      <w:start w:val="1"/>
      <w:numFmt w:val="lowerRoman"/>
      <w:lvlText w:val="%6."/>
      <w:lvlJc w:val="right"/>
      <w:pPr>
        <w:ind w:left="5026" w:hanging="180"/>
      </w:pPr>
    </w:lvl>
    <w:lvl w:ilvl="6" w:tplc="FFFFFFFF" w:tentative="1">
      <w:start w:val="1"/>
      <w:numFmt w:val="decimal"/>
      <w:lvlText w:val="%7."/>
      <w:lvlJc w:val="left"/>
      <w:pPr>
        <w:ind w:left="5746" w:hanging="360"/>
      </w:pPr>
    </w:lvl>
    <w:lvl w:ilvl="7" w:tplc="FFFFFFFF" w:tentative="1">
      <w:start w:val="1"/>
      <w:numFmt w:val="lowerLetter"/>
      <w:lvlText w:val="%8."/>
      <w:lvlJc w:val="left"/>
      <w:pPr>
        <w:ind w:left="6466" w:hanging="360"/>
      </w:pPr>
    </w:lvl>
    <w:lvl w:ilvl="8" w:tplc="FFFFFFFF" w:tentative="1">
      <w:start w:val="1"/>
      <w:numFmt w:val="lowerRoman"/>
      <w:lvlText w:val="%9."/>
      <w:lvlJc w:val="right"/>
      <w:pPr>
        <w:ind w:left="7186" w:hanging="180"/>
      </w:pPr>
    </w:lvl>
  </w:abstractNum>
  <w:abstractNum w:abstractNumId="3" w15:restartNumberingAfterBreak="0">
    <w:nsid w:val="0B590B45"/>
    <w:multiLevelType w:val="hybridMultilevel"/>
    <w:tmpl w:val="4BD00210"/>
    <w:lvl w:ilvl="0" w:tplc="FFFFFFFF">
      <w:start w:val="1"/>
      <w:numFmt w:val="lowerLetter"/>
      <w:lvlText w:val="%1)"/>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A710CF"/>
    <w:multiLevelType w:val="hybridMultilevel"/>
    <w:tmpl w:val="4BD00210"/>
    <w:lvl w:ilvl="0" w:tplc="FFFFFFFF">
      <w:start w:val="1"/>
      <w:numFmt w:val="lowerLetter"/>
      <w:lvlText w:val="%1)"/>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F91FAB"/>
    <w:multiLevelType w:val="hybridMultilevel"/>
    <w:tmpl w:val="4BD00210"/>
    <w:lvl w:ilvl="0" w:tplc="FFFFFFFF">
      <w:start w:val="1"/>
      <w:numFmt w:val="lowerLetter"/>
      <w:lvlText w:val="%1)"/>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BD3FCD"/>
    <w:multiLevelType w:val="hybridMultilevel"/>
    <w:tmpl w:val="4BD00210"/>
    <w:lvl w:ilvl="0" w:tplc="FFFFFFFF">
      <w:start w:val="1"/>
      <w:numFmt w:val="lowerLetter"/>
      <w:lvlText w:val="%1)"/>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B5458A"/>
    <w:multiLevelType w:val="hybridMultilevel"/>
    <w:tmpl w:val="E6AA9FD2"/>
    <w:lvl w:ilvl="0" w:tplc="D722BB7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1164764">
      <w:start w:val="1"/>
      <w:numFmt w:val="lowerLetter"/>
      <w:lvlText w:val="%2)"/>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BB03600">
      <w:start w:val="1"/>
      <w:numFmt w:val="lowerRoman"/>
      <w:lvlText w:val="%3"/>
      <w:lvlJc w:val="left"/>
      <w:pPr>
        <w:ind w:left="15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1D6B12C">
      <w:start w:val="1"/>
      <w:numFmt w:val="decimal"/>
      <w:lvlText w:val="%4"/>
      <w:lvlJc w:val="left"/>
      <w:pPr>
        <w:ind w:left="22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3400F6E">
      <w:start w:val="1"/>
      <w:numFmt w:val="lowerLetter"/>
      <w:lvlText w:val="%5"/>
      <w:lvlJc w:val="left"/>
      <w:pPr>
        <w:ind w:left="29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F8EF42">
      <w:start w:val="1"/>
      <w:numFmt w:val="lowerRoman"/>
      <w:lvlText w:val="%6"/>
      <w:lvlJc w:val="left"/>
      <w:pPr>
        <w:ind w:left="37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FEEB7B2">
      <w:start w:val="1"/>
      <w:numFmt w:val="decimal"/>
      <w:lvlText w:val="%7"/>
      <w:lvlJc w:val="left"/>
      <w:pPr>
        <w:ind w:left="44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986AC92">
      <w:start w:val="1"/>
      <w:numFmt w:val="lowerLetter"/>
      <w:lvlText w:val="%8"/>
      <w:lvlJc w:val="left"/>
      <w:pPr>
        <w:ind w:left="5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2BAAE00">
      <w:start w:val="1"/>
      <w:numFmt w:val="lowerRoman"/>
      <w:lvlText w:val="%9"/>
      <w:lvlJc w:val="left"/>
      <w:pPr>
        <w:ind w:left="58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04808D6"/>
    <w:multiLevelType w:val="hybridMultilevel"/>
    <w:tmpl w:val="53D8DCB6"/>
    <w:lvl w:ilvl="0" w:tplc="492A6346">
      <w:start w:val="1"/>
      <w:numFmt w:val="decimal"/>
      <w:lvlText w:val="%1)"/>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6F6FF2"/>
    <w:multiLevelType w:val="hybridMultilevel"/>
    <w:tmpl w:val="D994B2CC"/>
    <w:lvl w:ilvl="0" w:tplc="F2CAB6BE">
      <w:start w:val="1"/>
      <w:numFmt w:val="lowerLetter"/>
      <w:lvlText w:val="%1)"/>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F962593"/>
    <w:multiLevelType w:val="hybridMultilevel"/>
    <w:tmpl w:val="558C4730"/>
    <w:lvl w:ilvl="0" w:tplc="E618DEAE">
      <w:start w:val="1"/>
      <w:numFmt w:val="lowerRoman"/>
      <w:lvlText w:val="%1."/>
      <w:lvlJc w:val="left"/>
      <w:pPr>
        <w:ind w:left="1786" w:hanging="720"/>
      </w:pPr>
      <w:rPr>
        <w:rFonts w:hint="default"/>
      </w:rPr>
    </w:lvl>
    <w:lvl w:ilvl="1" w:tplc="04150019">
      <w:start w:val="1"/>
      <w:numFmt w:val="lowerLetter"/>
      <w:lvlText w:val="%2."/>
      <w:lvlJc w:val="left"/>
      <w:pPr>
        <w:ind w:left="2146" w:hanging="360"/>
      </w:pPr>
    </w:lvl>
    <w:lvl w:ilvl="2" w:tplc="0415001B" w:tentative="1">
      <w:start w:val="1"/>
      <w:numFmt w:val="lowerRoman"/>
      <w:lvlText w:val="%3."/>
      <w:lvlJc w:val="right"/>
      <w:pPr>
        <w:ind w:left="2866" w:hanging="180"/>
      </w:pPr>
    </w:lvl>
    <w:lvl w:ilvl="3" w:tplc="0415000F" w:tentative="1">
      <w:start w:val="1"/>
      <w:numFmt w:val="decimal"/>
      <w:lvlText w:val="%4."/>
      <w:lvlJc w:val="left"/>
      <w:pPr>
        <w:ind w:left="3586" w:hanging="360"/>
      </w:pPr>
    </w:lvl>
    <w:lvl w:ilvl="4" w:tplc="04150019" w:tentative="1">
      <w:start w:val="1"/>
      <w:numFmt w:val="lowerLetter"/>
      <w:lvlText w:val="%5."/>
      <w:lvlJc w:val="left"/>
      <w:pPr>
        <w:ind w:left="4306" w:hanging="360"/>
      </w:pPr>
    </w:lvl>
    <w:lvl w:ilvl="5" w:tplc="0415001B" w:tentative="1">
      <w:start w:val="1"/>
      <w:numFmt w:val="lowerRoman"/>
      <w:lvlText w:val="%6."/>
      <w:lvlJc w:val="right"/>
      <w:pPr>
        <w:ind w:left="5026" w:hanging="180"/>
      </w:pPr>
    </w:lvl>
    <w:lvl w:ilvl="6" w:tplc="0415000F" w:tentative="1">
      <w:start w:val="1"/>
      <w:numFmt w:val="decimal"/>
      <w:lvlText w:val="%7."/>
      <w:lvlJc w:val="left"/>
      <w:pPr>
        <w:ind w:left="5746" w:hanging="360"/>
      </w:pPr>
    </w:lvl>
    <w:lvl w:ilvl="7" w:tplc="04150019" w:tentative="1">
      <w:start w:val="1"/>
      <w:numFmt w:val="lowerLetter"/>
      <w:lvlText w:val="%8."/>
      <w:lvlJc w:val="left"/>
      <w:pPr>
        <w:ind w:left="6466" w:hanging="360"/>
      </w:pPr>
    </w:lvl>
    <w:lvl w:ilvl="8" w:tplc="0415001B" w:tentative="1">
      <w:start w:val="1"/>
      <w:numFmt w:val="lowerRoman"/>
      <w:lvlText w:val="%9."/>
      <w:lvlJc w:val="right"/>
      <w:pPr>
        <w:ind w:left="7186" w:hanging="180"/>
      </w:pPr>
    </w:lvl>
  </w:abstractNum>
  <w:abstractNum w:abstractNumId="11" w15:restartNumberingAfterBreak="0">
    <w:nsid w:val="4133146B"/>
    <w:multiLevelType w:val="hybridMultilevel"/>
    <w:tmpl w:val="25B02042"/>
    <w:lvl w:ilvl="0" w:tplc="492A6346">
      <w:start w:val="1"/>
      <w:numFmt w:val="decimal"/>
      <w:lvlText w:val="%1)"/>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3AB3CE4"/>
    <w:multiLevelType w:val="hybridMultilevel"/>
    <w:tmpl w:val="752462EE"/>
    <w:lvl w:ilvl="0" w:tplc="492A6346">
      <w:start w:val="1"/>
      <w:numFmt w:val="decimal"/>
      <w:lvlText w:val="%1)"/>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7B4112F"/>
    <w:multiLevelType w:val="hybridMultilevel"/>
    <w:tmpl w:val="DF36A790"/>
    <w:lvl w:ilvl="0" w:tplc="CFBAD228">
      <w:start w:val="2"/>
      <w:numFmt w:val="decimal"/>
      <w:lvlText w:val="%1)"/>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2CAB6BE">
      <w:start w:val="1"/>
      <w:numFmt w:val="lowerLetter"/>
      <w:lvlText w:val="%2)"/>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F8E12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754A27E">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CC3FEC">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402FA16">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B2039B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7C67F06">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15854DA">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0BE46DE"/>
    <w:multiLevelType w:val="hybridMultilevel"/>
    <w:tmpl w:val="4BD00210"/>
    <w:lvl w:ilvl="0" w:tplc="FFFFFFFF">
      <w:start w:val="1"/>
      <w:numFmt w:val="lowerLetter"/>
      <w:lvlText w:val="%1)"/>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5282943"/>
    <w:multiLevelType w:val="hybridMultilevel"/>
    <w:tmpl w:val="4C48B6BE"/>
    <w:lvl w:ilvl="0" w:tplc="D9B6A2BE">
      <w:start w:val="1"/>
      <w:numFmt w:val="decimal"/>
      <w:lvlRestart w:val="0"/>
      <w:lvlText w:val="%1)"/>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59B505F"/>
    <w:multiLevelType w:val="hybridMultilevel"/>
    <w:tmpl w:val="7FDEF4E0"/>
    <w:lvl w:ilvl="0" w:tplc="6D62E74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1ECB000">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150011">
      <w:start w:val="1"/>
      <w:numFmt w:val="decimal"/>
      <w:lvlText w:val="%3)"/>
      <w:lvlJc w:val="left"/>
      <w:pPr>
        <w:ind w:left="1426" w:hanging="360"/>
      </w:pPr>
    </w:lvl>
    <w:lvl w:ilvl="3" w:tplc="2EBEA3D2">
      <w:start w:val="1"/>
      <w:numFmt w:val="decimal"/>
      <w:lvlText w:val="%4"/>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63A6EFA">
      <w:start w:val="1"/>
      <w:numFmt w:val="lowerLetter"/>
      <w:lvlText w:val="%5"/>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1B8AB4A">
      <w:start w:val="1"/>
      <w:numFmt w:val="lowerRoman"/>
      <w:lvlText w:val="%6"/>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016FBB4">
      <w:start w:val="1"/>
      <w:numFmt w:val="decimal"/>
      <w:lvlText w:val="%7"/>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2DEE9C0">
      <w:start w:val="1"/>
      <w:numFmt w:val="lowerLetter"/>
      <w:lvlText w:val="%8"/>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2246E84">
      <w:start w:val="1"/>
      <w:numFmt w:val="lowerRoman"/>
      <w:lvlText w:val="%9"/>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5EB677A"/>
    <w:multiLevelType w:val="hybridMultilevel"/>
    <w:tmpl w:val="1FB8232E"/>
    <w:lvl w:ilvl="0" w:tplc="51164764">
      <w:start w:val="1"/>
      <w:numFmt w:val="lowerLetter"/>
      <w:lvlText w:val="%1)"/>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98B04EE"/>
    <w:multiLevelType w:val="hybridMultilevel"/>
    <w:tmpl w:val="77A8003C"/>
    <w:lvl w:ilvl="0" w:tplc="650E2B10">
      <w:start w:val="13"/>
      <w:numFmt w:val="decimal"/>
      <w:lvlText w:val="%1."/>
      <w:lvlJc w:val="left"/>
      <w:pPr>
        <w:ind w:left="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92A6346">
      <w:start w:val="1"/>
      <w:numFmt w:val="decimal"/>
      <w:lvlText w:val="%2)"/>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5467580">
      <w:start w:val="1"/>
      <w:numFmt w:val="lowerLetter"/>
      <w:lvlText w:val="%3)"/>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CD0D4D2">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4963ABE">
      <w:start w:val="1"/>
      <w:numFmt w:val="lowerLetter"/>
      <w:lvlText w:val="%5"/>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2C16B8">
      <w:start w:val="1"/>
      <w:numFmt w:val="lowerRoman"/>
      <w:lvlText w:val="%6"/>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2B2A0F6">
      <w:start w:val="1"/>
      <w:numFmt w:val="decimal"/>
      <w:lvlText w:val="%7"/>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854A556">
      <w:start w:val="1"/>
      <w:numFmt w:val="lowerLetter"/>
      <w:lvlText w:val="%8"/>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F8E634E">
      <w:start w:val="1"/>
      <w:numFmt w:val="lowerRoman"/>
      <w:lvlText w:val="%9"/>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D1C3A3A"/>
    <w:multiLevelType w:val="hybridMultilevel"/>
    <w:tmpl w:val="50BC936C"/>
    <w:lvl w:ilvl="0" w:tplc="05E216C4">
      <w:start w:val="1"/>
      <w:numFmt w:val="decimal"/>
      <w:lvlText w:val="%1."/>
      <w:lvlJc w:val="left"/>
      <w:pPr>
        <w:ind w:left="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51C34F8">
      <w:start w:val="1"/>
      <w:numFmt w:val="decimal"/>
      <w:lvlText w:val="%2)"/>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EDAF25E">
      <w:start w:val="1"/>
      <w:numFmt w:val="lowerRoman"/>
      <w:lvlText w:val="%3"/>
      <w:lvlJc w:val="left"/>
      <w:pPr>
        <w:ind w:left="14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E90B990">
      <w:start w:val="1"/>
      <w:numFmt w:val="decimal"/>
      <w:lvlText w:val="%4"/>
      <w:lvlJc w:val="left"/>
      <w:pPr>
        <w:ind w:left="21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256803A">
      <w:start w:val="1"/>
      <w:numFmt w:val="lowerLetter"/>
      <w:lvlText w:val="%5"/>
      <w:lvlJc w:val="left"/>
      <w:pPr>
        <w:ind w:left="28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6F430A4">
      <w:start w:val="1"/>
      <w:numFmt w:val="lowerRoman"/>
      <w:lvlText w:val="%6"/>
      <w:lvlJc w:val="left"/>
      <w:pPr>
        <w:ind w:left="36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312D6EC">
      <w:start w:val="1"/>
      <w:numFmt w:val="decimal"/>
      <w:lvlText w:val="%7"/>
      <w:lvlJc w:val="left"/>
      <w:pPr>
        <w:ind w:left="43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24E7D6">
      <w:start w:val="1"/>
      <w:numFmt w:val="lowerLetter"/>
      <w:lvlText w:val="%8"/>
      <w:lvlJc w:val="left"/>
      <w:pPr>
        <w:ind w:left="50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E88376E">
      <w:start w:val="1"/>
      <w:numFmt w:val="lowerRoman"/>
      <w:lvlText w:val="%9"/>
      <w:lvlJc w:val="left"/>
      <w:pPr>
        <w:ind w:left="57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18B5138"/>
    <w:multiLevelType w:val="hybridMultilevel"/>
    <w:tmpl w:val="BAA6022C"/>
    <w:lvl w:ilvl="0" w:tplc="FFFFFFFF">
      <w:start w:val="2"/>
      <w:numFmt w:val="lowerLetter"/>
      <w:lvlText w:val="%1)"/>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CBD6C1B"/>
    <w:multiLevelType w:val="hybridMultilevel"/>
    <w:tmpl w:val="16D8A942"/>
    <w:lvl w:ilvl="0" w:tplc="D9B6A2BE">
      <w:start w:val="1"/>
      <w:numFmt w:val="decimal"/>
      <w:lvlRestart w:val="0"/>
      <w:lvlText w:val="%1)"/>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EA45B4D"/>
    <w:multiLevelType w:val="hybridMultilevel"/>
    <w:tmpl w:val="B0A0691A"/>
    <w:lvl w:ilvl="0" w:tplc="8B7EE118">
      <w:start w:val="1"/>
      <w:numFmt w:val="decimal"/>
      <w:lvlText w:val="%1."/>
      <w:lvlJc w:val="left"/>
      <w:pPr>
        <w:ind w:left="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FC8CD02">
      <w:start w:val="1"/>
      <w:numFmt w:val="decimal"/>
      <w:lvlText w:val="%2)"/>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4A9EA8">
      <w:start w:val="1"/>
      <w:numFmt w:val="lowerLetter"/>
      <w:lvlText w:val="%3)"/>
      <w:lvlJc w:val="left"/>
      <w:pPr>
        <w:ind w:left="1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749056">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134BC8E">
      <w:start w:val="1"/>
      <w:numFmt w:val="lowerLetter"/>
      <w:lvlText w:val="%5"/>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A0CCC50">
      <w:start w:val="1"/>
      <w:numFmt w:val="lowerRoman"/>
      <w:lvlText w:val="%6"/>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C84CD58">
      <w:start w:val="1"/>
      <w:numFmt w:val="decimal"/>
      <w:lvlText w:val="%7"/>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E10CD74">
      <w:start w:val="1"/>
      <w:numFmt w:val="lowerLetter"/>
      <w:lvlText w:val="%8"/>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24DE16">
      <w:start w:val="1"/>
      <w:numFmt w:val="lowerRoman"/>
      <w:lvlText w:val="%9"/>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ECD06E4"/>
    <w:multiLevelType w:val="hybridMultilevel"/>
    <w:tmpl w:val="F0B044A8"/>
    <w:lvl w:ilvl="0" w:tplc="492A6346">
      <w:start w:val="1"/>
      <w:numFmt w:val="decimal"/>
      <w:lvlText w:val="%1)"/>
      <w:lvlJc w:val="left"/>
      <w:pPr>
        <w:ind w:left="7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21066B"/>
    <w:multiLevelType w:val="hybridMultilevel"/>
    <w:tmpl w:val="BBAA2378"/>
    <w:lvl w:ilvl="0" w:tplc="DE10C16A">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2136604920">
    <w:abstractNumId w:val="19"/>
  </w:num>
  <w:num w:numId="2" w16cid:durableId="60181441">
    <w:abstractNumId w:val="7"/>
  </w:num>
  <w:num w:numId="3" w16cid:durableId="1744598534">
    <w:abstractNumId w:val="13"/>
  </w:num>
  <w:num w:numId="4" w16cid:durableId="784278402">
    <w:abstractNumId w:val="16"/>
  </w:num>
  <w:num w:numId="5" w16cid:durableId="1011226989">
    <w:abstractNumId w:val="18"/>
  </w:num>
  <w:num w:numId="6" w16cid:durableId="591593573">
    <w:abstractNumId w:val="22"/>
  </w:num>
  <w:num w:numId="7" w16cid:durableId="1265304695">
    <w:abstractNumId w:val="1"/>
  </w:num>
  <w:num w:numId="8" w16cid:durableId="2080858144">
    <w:abstractNumId w:val="0"/>
  </w:num>
  <w:num w:numId="9" w16cid:durableId="2039695017">
    <w:abstractNumId w:val="10"/>
  </w:num>
  <w:num w:numId="10" w16cid:durableId="504324094">
    <w:abstractNumId w:val="17"/>
  </w:num>
  <w:num w:numId="11" w16cid:durableId="728771257">
    <w:abstractNumId w:val="2"/>
  </w:num>
  <w:num w:numId="12" w16cid:durableId="484395478">
    <w:abstractNumId w:val="5"/>
  </w:num>
  <w:num w:numId="13" w16cid:durableId="1968510210">
    <w:abstractNumId w:val="9"/>
  </w:num>
  <w:num w:numId="14" w16cid:durableId="537474279">
    <w:abstractNumId w:val="11"/>
  </w:num>
  <w:num w:numId="15" w16cid:durableId="2115712062">
    <w:abstractNumId w:val="23"/>
  </w:num>
  <w:num w:numId="16" w16cid:durableId="438915061">
    <w:abstractNumId w:val="8"/>
  </w:num>
  <w:num w:numId="17" w16cid:durableId="94450228">
    <w:abstractNumId w:val="12"/>
  </w:num>
  <w:num w:numId="18" w16cid:durableId="663902515">
    <w:abstractNumId w:val="20"/>
  </w:num>
  <w:num w:numId="19" w16cid:durableId="759175775">
    <w:abstractNumId w:val="24"/>
  </w:num>
  <w:num w:numId="20" w16cid:durableId="1625456095">
    <w:abstractNumId w:val="6"/>
  </w:num>
  <w:num w:numId="21" w16cid:durableId="1822690820">
    <w:abstractNumId w:val="15"/>
  </w:num>
  <w:num w:numId="22" w16cid:durableId="431442260">
    <w:abstractNumId w:val="4"/>
  </w:num>
  <w:num w:numId="23" w16cid:durableId="2138402682">
    <w:abstractNumId w:val="3"/>
  </w:num>
  <w:num w:numId="24" w16cid:durableId="1772243863">
    <w:abstractNumId w:val="14"/>
  </w:num>
  <w:num w:numId="25" w16cid:durableId="14622621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15B2"/>
    <w:rsid w:val="00042D4E"/>
    <w:rsid w:val="001B4165"/>
    <w:rsid w:val="001B43EA"/>
    <w:rsid w:val="001C7DF8"/>
    <w:rsid w:val="002E09A3"/>
    <w:rsid w:val="00370736"/>
    <w:rsid w:val="00406133"/>
    <w:rsid w:val="0051219F"/>
    <w:rsid w:val="00547EC5"/>
    <w:rsid w:val="007A795C"/>
    <w:rsid w:val="009415B2"/>
    <w:rsid w:val="009B5D45"/>
    <w:rsid w:val="009B5D9A"/>
    <w:rsid w:val="00A85661"/>
    <w:rsid w:val="00AE6289"/>
    <w:rsid w:val="00B35F6F"/>
    <w:rsid w:val="00B40E4A"/>
    <w:rsid w:val="00C65372"/>
    <w:rsid w:val="00DD01AF"/>
    <w:rsid w:val="00E0649F"/>
    <w:rsid w:val="00EE42C6"/>
    <w:rsid w:val="00F654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789C8"/>
  <w15:chartTrackingRefBased/>
  <w15:docId w15:val="{F0E7F19E-D78C-476A-B500-841A0AD8D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415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415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415B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415B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415B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415B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415B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415B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415B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415B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415B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415B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415B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415B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415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415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415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415B2"/>
    <w:rPr>
      <w:rFonts w:eastAsiaTheme="majorEastAsia" w:cstheme="majorBidi"/>
      <w:color w:val="272727" w:themeColor="text1" w:themeTint="D8"/>
    </w:rPr>
  </w:style>
  <w:style w:type="paragraph" w:styleId="Tytu">
    <w:name w:val="Title"/>
    <w:basedOn w:val="Normalny"/>
    <w:next w:val="Normalny"/>
    <w:link w:val="TytuZnak"/>
    <w:uiPriority w:val="10"/>
    <w:qFormat/>
    <w:rsid w:val="009415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415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415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415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415B2"/>
    <w:pPr>
      <w:spacing w:before="160"/>
      <w:jc w:val="center"/>
    </w:pPr>
    <w:rPr>
      <w:i/>
      <w:iCs/>
      <w:color w:val="404040" w:themeColor="text1" w:themeTint="BF"/>
    </w:rPr>
  </w:style>
  <w:style w:type="character" w:customStyle="1" w:styleId="CytatZnak">
    <w:name w:val="Cytat Znak"/>
    <w:basedOn w:val="Domylnaczcionkaakapitu"/>
    <w:link w:val="Cytat"/>
    <w:uiPriority w:val="29"/>
    <w:rsid w:val="009415B2"/>
    <w:rPr>
      <w:i/>
      <w:iCs/>
      <w:color w:val="404040" w:themeColor="text1" w:themeTint="BF"/>
    </w:rPr>
  </w:style>
  <w:style w:type="paragraph" w:styleId="Akapitzlist">
    <w:name w:val="List Paragraph"/>
    <w:basedOn w:val="Normalny"/>
    <w:uiPriority w:val="34"/>
    <w:qFormat/>
    <w:rsid w:val="009415B2"/>
    <w:pPr>
      <w:ind w:left="720"/>
      <w:contextualSpacing/>
    </w:pPr>
  </w:style>
  <w:style w:type="character" w:styleId="Wyrnienieintensywne">
    <w:name w:val="Intense Emphasis"/>
    <w:basedOn w:val="Domylnaczcionkaakapitu"/>
    <w:uiPriority w:val="21"/>
    <w:qFormat/>
    <w:rsid w:val="009415B2"/>
    <w:rPr>
      <w:i/>
      <w:iCs/>
      <w:color w:val="2F5496" w:themeColor="accent1" w:themeShade="BF"/>
    </w:rPr>
  </w:style>
  <w:style w:type="paragraph" w:styleId="Cytatintensywny">
    <w:name w:val="Intense Quote"/>
    <w:basedOn w:val="Normalny"/>
    <w:next w:val="Normalny"/>
    <w:link w:val="CytatintensywnyZnak"/>
    <w:uiPriority w:val="30"/>
    <w:qFormat/>
    <w:rsid w:val="009415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415B2"/>
    <w:rPr>
      <w:i/>
      <w:iCs/>
      <w:color w:val="2F5496" w:themeColor="accent1" w:themeShade="BF"/>
    </w:rPr>
  </w:style>
  <w:style w:type="character" w:styleId="Odwoanieintensywne">
    <w:name w:val="Intense Reference"/>
    <w:basedOn w:val="Domylnaczcionkaakapitu"/>
    <w:uiPriority w:val="32"/>
    <w:qFormat/>
    <w:rsid w:val="009415B2"/>
    <w:rPr>
      <w:b/>
      <w:bCs/>
      <w:smallCaps/>
      <w:color w:val="2F5496" w:themeColor="accent1" w:themeShade="BF"/>
      <w:spacing w:val="5"/>
    </w:rPr>
  </w:style>
  <w:style w:type="paragraph" w:styleId="Nagwek">
    <w:name w:val="header"/>
    <w:basedOn w:val="Normalny"/>
    <w:link w:val="NagwekZnak"/>
    <w:uiPriority w:val="99"/>
    <w:unhideWhenUsed/>
    <w:rsid w:val="00C653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5372"/>
  </w:style>
  <w:style w:type="paragraph" w:styleId="Stopka">
    <w:name w:val="footer"/>
    <w:basedOn w:val="Normalny"/>
    <w:link w:val="StopkaZnak"/>
    <w:uiPriority w:val="99"/>
    <w:unhideWhenUsed/>
    <w:rsid w:val="00C653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65372"/>
  </w:style>
  <w:style w:type="character" w:styleId="Hipercze">
    <w:name w:val="Hyperlink"/>
    <w:basedOn w:val="Domylnaczcionkaakapitu"/>
    <w:uiPriority w:val="99"/>
    <w:unhideWhenUsed/>
    <w:rsid w:val="00C65372"/>
    <w:rPr>
      <w:color w:val="0563C1" w:themeColor="hyperlink"/>
      <w:u w:val="single"/>
    </w:rPr>
  </w:style>
  <w:style w:type="character" w:styleId="Nierozpoznanawzmianka">
    <w:name w:val="Unresolved Mention"/>
    <w:basedOn w:val="Domylnaczcionkaakapitu"/>
    <w:uiPriority w:val="99"/>
    <w:semiHidden/>
    <w:unhideWhenUsed/>
    <w:rsid w:val="00C653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pl/web/zdrowie/inwestycja-d112-przyspieszenie-procesow-transformacji-cyfrowej-ochrony-zdrowia-poprzez-dalszy-rozwoj-uslug-cyfrowych-w-ochronie-zdrowia-nabor-konkurencyjn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534</TotalTime>
  <Pages>9</Pages>
  <Words>4245</Words>
  <Characters>25470</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dc:creator>
  <cp:keywords/>
  <dc:description/>
  <cp:lastModifiedBy>Mirosław Koczwara</cp:lastModifiedBy>
  <cp:revision>7</cp:revision>
  <dcterms:created xsi:type="dcterms:W3CDTF">2026-03-12T11:09:00Z</dcterms:created>
  <dcterms:modified xsi:type="dcterms:W3CDTF">2026-03-13T20:35:00Z</dcterms:modified>
</cp:coreProperties>
</file>