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6AB6" w14:textId="77777777" w:rsidR="00A8132F" w:rsidRPr="009174F7" w:rsidRDefault="009174F7" w:rsidP="009174F7">
      <w:pPr>
        <w:jc w:val="right"/>
        <w:rPr>
          <w:rFonts w:ascii="Arial" w:hAnsi="Arial" w:cs="Arial"/>
          <w:sz w:val="20"/>
          <w:szCs w:val="20"/>
        </w:rPr>
      </w:pPr>
      <w:r w:rsidRPr="009174F7">
        <w:rPr>
          <w:rFonts w:ascii="Arial" w:hAnsi="Arial" w:cs="Arial"/>
          <w:sz w:val="20"/>
          <w:szCs w:val="20"/>
        </w:rPr>
        <w:t xml:space="preserve">           </w:t>
      </w:r>
      <w:r>
        <w:rPr>
          <w:rFonts w:ascii="Arial" w:hAnsi="Arial" w:cs="Arial"/>
          <w:sz w:val="20"/>
          <w:szCs w:val="20"/>
        </w:rPr>
        <w:t xml:space="preserve">                   z</w:t>
      </w:r>
      <w:r w:rsidRPr="009174F7">
        <w:rPr>
          <w:rFonts w:ascii="Arial" w:hAnsi="Arial" w:cs="Arial"/>
          <w:sz w:val="20"/>
          <w:szCs w:val="20"/>
        </w:rPr>
        <w:t>ałącznik nr 3</w:t>
      </w:r>
    </w:p>
    <w:p w14:paraId="0A3BA302" w14:textId="77777777" w:rsidR="00A8132F" w:rsidRDefault="00A8132F" w:rsidP="0031778A">
      <w:pPr>
        <w:jc w:val="center"/>
        <w:rPr>
          <w:rFonts w:ascii="Arial" w:hAnsi="Arial" w:cs="Arial"/>
          <w:b/>
          <w:sz w:val="28"/>
          <w:szCs w:val="28"/>
        </w:rPr>
      </w:pPr>
    </w:p>
    <w:p w14:paraId="2CE943DE" w14:textId="77777777" w:rsidR="0031778A" w:rsidRPr="00E9499C" w:rsidRDefault="0031778A" w:rsidP="0031778A">
      <w:pPr>
        <w:jc w:val="center"/>
        <w:rPr>
          <w:rFonts w:ascii="Arial" w:hAnsi="Arial" w:cs="Arial"/>
          <w:b/>
          <w:sz w:val="28"/>
          <w:szCs w:val="28"/>
        </w:rPr>
      </w:pPr>
      <w:r w:rsidRPr="00E9499C">
        <w:rPr>
          <w:rFonts w:ascii="Arial" w:hAnsi="Arial" w:cs="Arial"/>
          <w:b/>
          <w:sz w:val="28"/>
          <w:szCs w:val="28"/>
        </w:rPr>
        <w:t>OPIS PRZEDMIOTU ZAMÓWIENIA</w:t>
      </w:r>
    </w:p>
    <w:p w14:paraId="0BDD61B6" w14:textId="77777777" w:rsidR="0031778A" w:rsidRPr="007C2DDE" w:rsidRDefault="0031778A" w:rsidP="0031778A">
      <w:pPr>
        <w:spacing w:line="276" w:lineRule="auto"/>
      </w:pPr>
    </w:p>
    <w:p w14:paraId="46FA3039" w14:textId="77777777" w:rsidR="00B96081" w:rsidRPr="001014C5" w:rsidRDefault="0031778A" w:rsidP="001014C5">
      <w:pPr>
        <w:numPr>
          <w:ilvl w:val="0"/>
          <w:numId w:val="11"/>
        </w:numPr>
        <w:spacing w:after="120" w:line="276" w:lineRule="auto"/>
        <w:ind w:left="426" w:right="45" w:hanging="426"/>
        <w:jc w:val="both"/>
        <w:rPr>
          <w:rFonts w:ascii="Arial" w:hAnsi="Arial" w:cs="Arial"/>
        </w:rPr>
      </w:pPr>
      <w:r w:rsidRPr="007C2DDE">
        <w:rPr>
          <w:rFonts w:ascii="Arial" w:hAnsi="Arial" w:cs="Arial"/>
        </w:rPr>
        <w:t xml:space="preserve">Przedmiotem zamówienia jest </w:t>
      </w:r>
      <w:r w:rsidRPr="00617416">
        <w:rPr>
          <w:rFonts w:ascii="Arial" w:hAnsi="Arial" w:cs="Arial"/>
        </w:rPr>
        <w:t>„</w:t>
      </w:r>
      <w:r w:rsidR="007C2DDE">
        <w:rPr>
          <w:rFonts w:ascii="Arial" w:hAnsi="Arial" w:cs="Arial"/>
        </w:rPr>
        <w:t>Świadczenie u</w:t>
      </w:r>
      <w:r w:rsidRPr="00973F68">
        <w:rPr>
          <w:rFonts w:ascii="Arial" w:hAnsi="Arial" w:cs="Arial"/>
          <w:bCs/>
        </w:rPr>
        <w:t>sług</w:t>
      </w:r>
      <w:r w:rsidR="007C2DDE">
        <w:rPr>
          <w:rFonts w:ascii="Arial" w:hAnsi="Arial" w:cs="Arial"/>
          <w:bCs/>
        </w:rPr>
        <w:t>i</w:t>
      </w:r>
      <w:r w:rsidRPr="00973F68">
        <w:rPr>
          <w:rFonts w:ascii="Arial" w:hAnsi="Arial" w:cs="Arial"/>
        </w:rPr>
        <w:t xml:space="preserve"> stałej konserwacji systemu wentylacyjno-klimatyzacyjnego</w:t>
      </w:r>
      <w:r w:rsidRPr="00973F68">
        <w:rPr>
          <w:rFonts w:ascii="Arial" w:hAnsi="Arial" w:cs="Arial"/>
          <w:bCs/>
        </w:rPr>
        <w:t xml:space="preserve"> </w:t>
      </w:r>
      <w:r w:rsidR="00B96081">
        <w:rPr>
          <w:rFonts w:ascii="Arial" w:hAnsi="Arial" w:cs="Arial"/>
          <w:bCs/>
        </w:rPr>
        <w:t>w</w:t>
      </w:r>
      <w:r w:rsidR="008027A9">
        <w:rPr>
          <w:rFonts w:ascii="Arial" w:hAnsi="Arial" w:cs="Arial"/>
          <w:bCs/>
        </w:rPr>
        <w:t>raz z przeglądami gwarancyjnymi urządzeń klimatyzacyjnych zamontowanych</w:t>
      </w:r>
      <w:r w:rsidR="00B96081">
        <w:rPr>
          <w:rFonts w:ascii="Arial" w:hAnsi="Arial" w:cs="Arial"/>
          <w:bCs/>
        </w:rPr>
        <w:t xml:space="preserve"> obiektach </w:t>
      </w:r>
      <w:r w:rsidRPr="00973F68">
        <w:rPr>
          <w:rFonts w:ascii="Arial" w:hAnsi="Arial" w:cs="Arial"/>
        </w:rPr>
        <w:t>Ośrodka Reprezentacyjnego MON</w:t>
      </w:r>
      <w:r>
        <w:rPr>
          <w:rFonts w:ascii="Arial" w:hAnsi="Arial" w:cs="Arial"/>
        </w:rPr>
        <w:t>”</w:t>
      </w:r>
      <w:r w:rsidR="001014C5">
        <w:rPr>
          <w:rFonts w:ascii="Arial" w:hAnsi="Arial" w:cs="Arial"/>
        </w:rPr>
        <w:t>.</w:t>
      </w:r>
    </w:p>
    <w:p w14:paraId="0718E1E3" w14:textId="77777777" w:rsidR="0031778A" w:rsidRPr="007C2DDE" w:rsidRDefault="0031778A" w:rsidP="0082664D">
      <w:pPr>
        <w:numPr>
          <w:ilvl w:val="0"/>
          <w:numId w:val="11"/>
        </w:numPr>
        <w:spacing w:after="120" w:line="276" w:lineRule="auto"/>
        <w:ind w:left="426" w:right="45" w:hanging="426"/>
        <w:jc w:val="both"/>
        <w:rPr>
          <w:rFonts w:ascii="Arial" w:hAnsi="Arial" w:cs="Arial"/>
        </w:rPr>
      </w:pPr>
      <w:r>
        <w:rPr>
          <w:rFonts w:ascii="Arial" w:hAnsi="Arial" w:cs="Arial"/>
        </w:rPr>
        <w:t xml:space="preserve">Wykaz </w:t>
      </w:r>
      <w:r w:rsidRPr="00904610">
        <w:rPr>
          <w:rFonts w:ascii="Arial" w:hAnsi="Arial" w:cs="Arial"/>
        </w:rPr>
        <w:t>urządzeń</w:t>
      </w:r>
      <w:r>
        <w:rPr>
          <w:rFonts w:ascii="Arial" w:hAnsi="Arial" w:cs="Arial"/>
        </w:rPr>
        <w:t>, instalacji</w:t>
      </w:r>
      <w:r w:rsidRPr="00904610">
        <w:rPr>
          <w:rFonts w:ascii="Arial" w:hAnsi="Arial" w:cs="Arial"/>
        </w:rPr>
        <w:t xml:space="preserve"> </w:t>
      </w:r>
      <w:r>
        <w:rPr>
          <w:rFonts w:ascii="Arial" w:hAnsi="Arial" w:cs="Arial"/>
        </w:rPr>
        <w:t xml:space="preserve">i sieci </w:t>
      </w:r>
      <w:r w:rsidRPr="00973F68">
        <w:rPr>
          <w:rFonts w:ascii="Arial" w:hAnsi="Arial" w:cs="Arial"/>
        </w:rPr>
        <w:t>systemu wentylacyjno-klimatyzacyjnego</w:t>
      </w:r>
      <w:r>
        <w:rPr>
          <w:rFonts w:ascii="Arial" w:hAnsi="Arial" w:cs="Arial"/>
        </w:rPr>
        <w:t xml:space="preserve">, objętych przedmiotem zamówienia, zawiera </w:t>
      </w:r>
      <w:r w:rsidR="007C2DDE">
        <w:rPr>
          <w:rFonts w:ascii="Arial" w:hAnsi="Arial" w:cs="Arial"/>
        </w:rPr>
        <w:t>załącznik "</w:t>
      </w:r>
      <w:r w:rsidR="00434117" w:rsidRPr="00673AB6">
        <w:rPr>
          <w:rFonts w:ascii="Arial" w:hAnsi="Arial" w:cs="Arial"/>
        </w:rPr>
        <w:t xml:space="preserve">nr </w:t>
      </w:r>
      <w:r w:rsidR="00F44C01">
        <w:rPr>
          <w:rFonts w:ascii="Arial" w:hAnsi="Arial" w:cs="Arial"/>
        </w:rPr>
        <w:t>4</w:t>
      </w:r>
      <w:r w:rsidR="00673AB6">
        <w:rPr>
          <w:rFonts w:ascii="Arial" w:hAnsi="Arial" w:cs="Arial"/>
        </w:rPr>
        <w:t xml:space="preserve"> </w:t>
      </w:r>
      <w:r w:rsidR="00C0701C">
        <w:rPr>
          <w:rFonts w:ascii="Arial" w:hAnsi="Arial" w:cs="Arial"/>
        </w:rPr>
        <w:t>”</w:t>
      </w:r>
      <w:r w:rsidR="00F874C5">
        <w:rPr>
          <w:rFonts w:ascii="Arial" w:hAnsi="Arial" w:cs="Arial"/>
        </w:rPr>
        <w:t xml:space="preserve"> do umowy</w:t>
      </w:r>
      <w:r w:rsidR="007C2DDE">
        <w:rPr>
          <w:rFonts w:ascii="Arial" w:hAnsi="Arial" w:cs="Arial"/>
        </w:rPr>
        <w:t>.</w:t>
      </w:r>
    </w:p>
    <w:p w14:paraId="609E7982" w14:textId="42C070F1" w:rsidR="00AE1C24" w:rsidRPr="00F44C01" w:rsidRDefault="0031778A" w:rsidP="00F44C01">
      <w:pPr>
        <w:numPr>
          <w:ilvl w:val="0"/>
          <w:numId w:val="11"/>
        </w:numPr>
        <w:spacing w:line="276" w:lineRule="auto"/>
        <w:ind w:left="425" w:hanging="425"/>
        <w:jc w:val="both"/>
        <w:rPr>
          <w:rFonts w:ascii="Arial" w:hAnsi="Arial" w:cs="Arial"/>
        </w:rPr>
      </w:pPr>
      <w:r>
        <w:rPr>
          <w:rFonts w:ascii="Arial" w:hAnsi="Arial" w:cs="Arial"/>
        </w:rPr>
        <w:t>W ramach wykonywania przeglądów okresowych</w:t>
      </w:r>
      <w:r w:rsidRPr="00904610">
        <w:rPr>
          <w:rFonts w:ascii="Arial" w:hAnsi="Arial" w:cs="Arial"/>
        </w:rPr>
        <w:t xml:space="preserve"> urządzeń</w:t>
      </w:r>
      <w:r>
        <w:rPr>
          <w:rFonts w:ascii="Arial" w:hAnsi="Arial" w:cs="Arial"/>
        </w:rPr>
        <w:t>,</w:t>
      </w:r>
      <w:r w:rsidRPr="00904610">
        <w:rPr>
          <w:rFonts w:ascii="Arial" w:hAnsi="Arial" w:cs="Arial"/>
        </w:rPr>
        <w:t xml:space="preserve"> </w:t>
      </w:r>
      <w:r>
        <w:rPr>
          <w:rFonts w:ascii="Arial" w:hAnsi="Arial" w:cs="Arial"/>
        </w:rPr>
        <w:t xml:space="preserve">instalacji i sieci </w:t>
      </w:r>
      <w:r>
        <w:rPr>
          <w:rFonts w:ascii="Arial" w:hAnsi="Arial" w:cs="Arial"/>
        </w:rPr>
        <w:br/>
      </w:r>
      <w:r w:rsidRPr="00973F68">
        <w:rPr>
          <w:rFonts w:ascii="Arial" w:hAnsi="Arial" w:cs="Arial"/>
        </w:rPr>
        <w:t>systemu wentylacyjno-</w:t>
      </w:r>
      <w:r w:rsidR="00C0701C">
        <w:rPr>
          <w:rFonts w:ascii="Arial" w:hAnsi="Arial" w:cs="Arial"/>
        </w:rPr>
        <w:t xml:space="preserve">klimatyzacyjnego </w:t>
      </w:r>
      <w:r w:rsidRPr="007C2DDE">
        <w:rPr>
          <w:rFonts w:ascii="Arial" w:hAnsi="Arial" w:cs="Arial"/>
        </w:rPr>
        <w:t>Wykonawca zobowiązuje się dostarczyć materiały eksploatacyjne</w:t>
      </w:r>
      <w:r w:rsidR="001014C5" w:rsidRPr="007C2DDE">
        <w:rPr>
          <w:rFonts w:ascii="Arial" w:hAnsi="Arial" w:cs="Arial"/>
        </w:rPr>
        <w:t xml:space="preserve"> </w:t>
      </w:r>
      <w:r w:rsidRPr="007C2DDE">
        <w:rPr>
          <w:rFonts w:ascii="Arial" w:hAnsi="Arial" w:cs="Arial"/>
        </w:rPr>
        <w:t xml:space="preserve">do wykonania prac konserwacyjnych, takie jak: filtry </w:t>
      </w:r>
      <w:r w:rsidR="00C0701C">
        <w:rPr>
          <w:rFonts w:ascii="Arial" w:hAnsi="Arial" w:cs="Arial"/>
        </w:rPr>
        <w:br/>
      </w:r>
      <w:r w:rsidRPr="007C2DDE">
        <w:rPr>
          <w:rFonts w:ascii="Arial" w:hAnsi="Arial" w:cs="Arial"/>
        </w:rPr>
        <w:t xml:space="preserve">do central klimatyzacyjnych, wentylacyjnych, </w:t>
      </w:r>
      <w:proofErr w:type="spellStart"/>
      <w:r w:rsidRPr="007C2DDE">
        <w:rPr>
          <w:rFonts w:ascii="Arial" w:hAnsi="Arial" w:cs="Arial"/>
        </w:rPr>
        <w:t>klimakonwektorów</w:t>
      </w:r>
      <w:proofErr w:type="spellEnd"/>
      <w:r w:rsidRPr="007C2DDE">
        <w:rPr>
          <w:rFonts w:ascii="Arial" w:hAnsi="Arial" w:cs="Arial"/>
        </w:rPr>
        <w:t>, os</w:t>
      </w:r>
      <w:r w:rsidR="001014C5" w:rsidRPr="007C2DDE">
        <w:rPr>
          <w:rFonts w:ascii="Arial" w:hAnsi="Arial" w:cs="Arial"/>
        </w:rPr>
        <w:t xml:space="preserve">adników modułu hydraulicznego, </w:t>
      </w:r>
      <w:r w:rsidRPr="007C2DDE">
        <w:rPr>
          <w:rFonts w:ascii="Arial" w:hAnsi="Arial" w:cs="Arial"/>
        </w:rPr>
        <w:t>na obiegu CT i chłodu, paski klinowe, uszczelki, środki myjące itp., na koszt Wykonawcy</w:t>
      </w:r>
      <w:r w:rsidR="001014C5">
        <w:rPr>
          <w:rFonts w:ascii="Arial" w:hAnsi="Arial" w:cs="Arial"/>
        </w:rPr>
        <w:t xml:space="preserve">. </w:t>
      </w:r>
      <w:r w:rsidRPr="00F44C01">
        <w:rPr>
          <w:rFonts w:ascii="Arial" w:hAnsi="Arial" w:cs="Arial"/>
        </w:rPr>
        <w:t xml:space="preserve">Materiały eksploatacyjne winny spełniać wymagania określone </w:t>
      </w:r>
      <w:r w:rsidR="00614F60">
        <w:rPr>
          <w:rFonts w:ascii="Arial" w:hAnsi="Arial" w:cs="Arial"/>
        </w:rPr>
        <w:br/>
      </w:r>
      <w:r w:rsidRPr="00F44C01">
        <w:rPr>
          <w:rFonts w:ascii="Arial" w:hAnsi="Arial" w:cs="Arial"/>
        </w:rPr>
        <w:t>w instrukcji danego urządzenia.</w:t>
      </w:r>
    </w:p>
    <w:p w14:paraId="3AA86B56" w14:textId="77777777" w:rsidR="0031778A" w:rsidRPr="00F006AE" w:rsidRDefault="0031778A" w:rsidP="0082664D">
      <w:pPr>
        <w:numPr>
          <w:ilvl w:val="0"/>
          <w:numId w:val="11"/>
        </w:numPr>
        <w:spacing w:line="276" w:lineRule="auto"/>
        <w:ind w:left="426" w:right="45" w:hanging="426"/>
        <w:jc w:val="both"/>
        <w:rPr>
          <w:rFonts w:ascii="Arial" w:hAnsi="Arial" w:cs="Arial"/>
          <w:b/>
          <w:u w:val="single"/>
        </w:rPr>
      </w:pPr>
      <w:r w:rsidRPr="00F006AE">
        <w:rPr>
          <w:rFonts w:ascii="Arial" w:hAnsi="Arial" w:cs="Arial"/>
          <w:b/>
          <w:u w:val="single"/>
        </w:rPr>
        <w:t>Zakres prac (czynności) związanych z wykonywaniem stałej konserwacji systemu wentylacyjno-klimatyzacyjnego, obejmuje:</w:t>
      </w:r>
    </w:p>
    <w:p w14:paraId="6A2A866D" w14:textId="77777777" w:rsidR="0031778A" w:rsidRDefault="0031778A" w:rsidP="0082664D">
      <w:pPr>
        <w:numPr>
          <w:ilvl w:val="1"/>
          <w:numId w:val="11"/>
        </w:numPr>
        <w:spacing w:line="276" w:lineRule="auto"/>
        <w:ind w:left="851" w:right="45" w:hanging="491"/>
        <w:jc w:val="both"/>
        <w:rPr>
          <w:rFonts w:ascii="Arial" w:hAnsi="Arial" w:cs="Arial"/>
        </w:rPr>
      </w:pPr>
      <w:r>
        <w:rPr>
          <w:rFonts w:ascii="Arial" w:hAnsi="Arial" w:cs="Arial"/>
        </w:rPr>
        <w:t xml:space="preserve">wykonywanie </w:t>
      </w:r>
      <w:r w:rsidRPr="005375E3">
        <w:rPr>
          <w:rFonts w:ascii="Arial" w:hAnsi="Arial" w:cs="Arial"/>
        </w:rPr>
        <w:t>stałej konserwacji urządzeń</w:t>
      </w:r>
      <w:r>
        <w:rPr>
          <w:rFonts w:ascii="Arial" w:hAnsi="Arial" w:cs="Arial"/>
        </w:rPr>
        <w:t>, instalacji i sieci, zgodnie</w:t>
      </w:r>
      <w:r w:rsidR="001014C5">
        <w:rPr>
          <w:rFonts w:ascii="Arial" w:hAnsi="Arial" w:cs="Arial"/>
        </w:rPr>
        <w:t xml:space="preserve"> z ich dokumentacją </w:t>
      </w:r>
      <w:proofErr w:type="spellStart"/>
      <w:r w:rsidR="001014C5">
        <w:rPr>
          <w:rFonts w:ascii="Arial" w:hAnsi="Arial" w:cs="Arial"/>
        </w:rPr>
        <w:t>techniczno</w:t>
      </w:r>
      <w:proofErr w:type="spellEnd"/>
      <w:r w:rsidR="001014C5">
        <w:rPr>
          <w:rFonts w:ascii="Arial" w:hAnsi="Arial" w:cs="Arial"/>
        </w:rPr>
        <w:t xml:space="preserve"> - </w:t>
      </w:r>
      <w:r>
        <w:rPr>
          <w:rFonts w:ascii="Arial" w:hAnsi="Arial" w:cs="Arial"/>
        </w:rPr>
        <w:t>ruchową, utrzymując</w:t>
      </w:r>
      <w:r w:rsidR="001014C5">
        <w:rPr>
          <w:rFonts w:ascii="Arial" w:hAnsi="Arial" w:cs="Arial"/>
        </w:rPr>
        <w:t xml:space="preserve"> urządzenia, instalacje i sieć </w:t>
      </w:r>
      <w:r w:rsidR="001014C5">
        <w:rPr>
          <w:rFonts w:ascii="Arial" w:hAnsi="Arial" w:cs="Arial"/>
        </w:rPr>
        <w:br/>
      </w:r>
      <w:r>
        <w:rPr>
          <w:rFonts w:ascii="Arial" w:hAnsi="Arial" w:cs="Arial"/>
        </w:rPr>
        <w:t>w stanie technicznym zapewniającym ich sprawną, bezpieczną eksploatac</w:t>
      </w:r>
      <w:r w:rsidR="00C0701C">
        <w:rPr>
          <w:rFonts w:ascii="Arial" w:hAnsi="Arial" w:cs="Arial"/>
        </w:rPr>
        <w:t>ję</w:t>
      </w:r>
      <w:r>
        <w:rPr>
          <w:rFonts w:ascii="Arial" w:hAnsi="Arial" w:cs="Arial"/>
        </w:rPr>
        <w:t>;</w:t>
      </w:r>
    </w:p>
    <w:p w14:paraId="7C73E8AC" w14:textId="77777777" w:rsidR="0031778A" w:rsidRDefault="0031778A" w:rsidP="0082664D">
      <w:pPr>
        <w:numPr>
          <w:ilvl w:val="1"/>
          <w:numId w:val="11"/>
        </w:numPr>
        <w:spacing w:line="276" w:lineRule="auto"/>
        <w:ind w:left="851" w:right="45" w:hanging="491"/>
        <w:jc w:val="both"/>
        <w:rPr>
          <w:rFonts w:ascii="Arial" w:hAnsi="Arial" w:cs="Arial"/>
        </w:rPr>
      </w:pPr>
      <w:r>
        <w:rPr>
          <w:rFonts w:ascii="Arial" w:hAnsi="Arial" w:cs="Arial"/>
        </w:rPr>
        <w:t>wykonywanie okresowych przeglądów, w ramach których Wykonawca winien wykonać,</w:t>
      </w:r>
      <w:r w:rsidRPr="007B0B74">
        <w:rPr>
          <w:rFonts w:ascii="Arial" w:hAnsi="Arial" w:cs="Arial"/>
        </w:rPr>
        <w:t xml:space="preserve"> </w:t>
      </w:r>
      <w:r>
        <w:rPr>
          <w:rFonts w:ascii="Arial" w:hAnsi="Arial" w:cs="Arial"/>
        </w:rPr>
        <w:t>co najmniej:</w:t>
      </w:r>
    </w:p>
    <w:p w14:paraId="05B20FF7" w14:textId="77777777" w:rsidR="0031778A" w:rsidRPr="00AE1C24" w:rsidRDefault="0031778A" w:rsidP="0031778A">
      <w:pPr>
        <w:spacing w:line="276" w:lineRule="auto"/>
        <w:ind w:left="851" w:right="45"/>
        <w:jc w:val="both"/>
        <w:rPr>
          <w:rFonts w:ascii="Arial" w:hAnsi="Arial" w:cs="Arial"/>
          <w:sz w:val="10"/>
          <w:szCs w:val="10"/>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0"/>
        <w:gridCol w:w="3820"/>
        <w:gridCol w:w="1134"/>
        <w:gridCol w:w="1134"/>
        <w:gridCol w:w="1134"/>
        <w:gridCol w:w="1134"/>
      </w:tblGrid>
      <w:tr w:rsidR="00D4595D" w:rsidRPr="00623ACD" w14:paraId="24AA2B65" w14:textId="77777777" w:rsidTr="002B0E22">
        <w:trPr>
          <w:trHeight w:val="770"/>
          <w:tblHeader/>
        </w:trPr>
        <w:tc>
          <w:tcPr>
            <w:tcW w:w="500" w:type="dxa"/>
            <w:shd w:val="clear" w:color="auto" w:fill="E0E0E0"/>
            <w:vAlign w:val="center"/>
          </w:tcPr>
          <w:p w14:paraId="6D74FD6D" w14:textId="77777777" w:rsidR="00D4595D" w:rsidRPr="00623ACD" w:rsidRDefault="00D4595D" w:rsidP="002B0E22">
            <w:pPr>
              <w:spacing w:line="276" w:lineRule="auto"/>
              <w:rPr>
                <w:rFonts w:ascii="Arial" w:hAnsi="Arial" w:cs="Arial"/>
                <w:b/>
                <w:bCs/>
                <w:color w:val="000000" w:themeColor="text1"/>
                <w:sz w:val="22"/>
                <w:szCs w:val="22"/>
              </w:rPr>
            </w:pPr>
            <w:r w:rsidRPr="00623ACD">
              <w:rPr>
                <w:rFonts w:ascii="Arial" w:hAnsi="Arial" w:cs="Arial"/>
                <w:b/>
                <w:bCs/>
                <w:color w:val="000000" w:themeColor="text1"/>
                <w:sz w:val="22"/>
                <w:szCs w:val="22"/>
              </w:rPr>
              <w:t>Lp.</w:t>
            </w:r>
          </w:p>
        </w:tc>
        <w:tc>
          <w:tcPr>
            <w:tcW w:w="3820" w:type="dxa"/>
            <w:shd w:val="clear" w:color="auto" w:fill="E0E0E0"/>
            <w:vAlign w:val="center"/>
          </w:tcPr>
          <w:p w14:paraId="3C2B1DD5" w14:textId="77777777" w:rsidR="00D4595D" w:rsidRPr="00623ACD" w:rsidRDefault="00D4595D" w:rsidP="002B0E22">
            <w:pPr>
              <w:spacing w:line="276" w:lineRule="auto"/>
              <w:jc w:val="center"/>
              <w:rPr>
                <w:rFonts w:ascii="Arial" w:hAnsi="Arial" w:cs="Arial"/>
                <w:b/>
                <w:bCs/>
                <w:color w:val="000000" w:themeColor="text1"/>
                <w:sz w:val="22"/>
                <w:szCs w:val="22"/>
              </w:rPr>
            </w:pPr>
            <w:r w:rsidRPr="00623ACD">
              <w:rPr>
                <w:rFonts w:ascii="Arial" w:hAnsi="Arial" w:cs="Arial"/>
                <w:b/>
                <w:bCs/>
                <w:color w:val="000000" w:themeColor="text1"/>
                <w:sz w:val="22"/>
                <w:szCs w:val="22"/>
              </w:rPr>
              <w:t>Opis czynności konserwacyjnej</w:t>
            </w:r>
          </w:p>
        </w:tc>
        <w:tc>
          <w:tcPr>
            <w:tcW w:w="1134" w:type="dxa"/>
            <w:shd w:val="clear" w:color="auto" w:fill="E0E0E0"/>
            <w:vAlign w:val="center"/>
          </w:tcPr>
          <w:p w14:paraId="5D24491F" w14:textId="77777777" w:rsidR="00D4595D" w:rsidRPr="00623ACD" w:rsidRDefault="00D4595D" w:rsidP="002B0E22">
            <w:pPr>
              <w:spacing w:line="276" w:lineRule="auto"/>
              <w:jc w:val="center"/>
              <w:rPr>
                <w:rFonts w:ascii="Arial" w:hAnsi="Arial" w:cs="Arial"/>
                <w:b/>
                <w:bCs/>
                <w:color w:val="000000" w:themeColor="text1"/>
                <w:sz w:val="22"/>
                <w:szCs w:val="22"/>
              </w:rPr>
            </w:pPr>
            <w:r w:rsidRPr="00623ACD">
              <w:rPr>
                <w:rFonts w:ascii="Arial" w:hAnsi="Arial" w:cs="Arial"/>
                <w:b/>
                <w:bCs/>
                <w:color w:val="000000" w:themeColor="text1"/>
                <w:sz w:val="22"/>
                <w:szCs w:val="22"/>
              </w:rPr>
              <w:t>Raz na</w:t>
            </w:r>
          </w:p>
          <w:p w14:paraId="541614CF" w14:textId="77777777" w:rsidR="00D4595D" w:rsidRPr="00623ACD" w:rsidRDefault="00D4595D" w:rsidP="002B0E22">
            <w:pPr>
              <w:spacing w:line="276" w:lineRule="auto"/>
              <w:jc w:val="center"/>
              <w:rPr>
                <w:rFonts w:ascii="Arial" w:hAnsi="Arial" w:cs="Arial"/>
                <w:b/>
                <w:bCs/>
                <w:color w:val="000000" w:themeColor="text1"/>
                <w:sz w:val="22"/>
                <w:szCs w:val="22"/>
              </w:rPr>
            </w:pPr>
            <w:r w:rsidRPr="00623ACD">
              <w:rPr>
                <w:rFonts w:ascii="Arial" w:hAnsi="Arial" w:cs="Arial"/>
                <w:b/>
                <w:bCs/>
                <w:color w:val="000000" w:themeColor="text1"/>
                <w:sz w:val="22"/>
                <w:szCs w:val="22"/>
              </w:rPr>
              <w:t>m-c</w:t>
            </w:r>
          </w:p>
        </w:tc>
        <w:tc>
          <w:tcPr>
            <w:tcW w:w="1134" w:type="dxa"/>
            <w:tcBorders>
              <w:bottom w:val="single" w:sz="4" w:space="0" w:color="auto"/>
            </w:tcBorders>
            <w:shd w:val="clear" w:color="auto" w:fill="E0E0E0"/>
            <w:vAlign w:val="center"/>
          </w:tcPr>
          <w:p w14:paraId="6E292E46" w14:textId="77777777" w:rsidR="00D4595D" w:rsidRPr="005C5181" w:rsidRDefault="00D4595D" w:rsidP="002B0E22">
            <w:pPr>
              <w:spacing w:line="276" w:lineRule="auto"/>
              <w:jc w:val="center"/>
              <w:rPr>
                <w:rFonts w:ascii="Arial" w:hAnsi="Arial" w:cs="Arial"/>
                <w:b/>
                <w:bCs/>
                <w:color w:val="000000" w:themeColor="text1"/>
                <w:sz w:val="22"/>
                <w:szCs w:val="22"/>
              </w:rPr>
            </w:pPr>
            <w:r w:rsidRPr="005C5181">
              <w:rPr>
                <w:rFonts w:ascii="Arial" w:hAnsi="Arial" w:cs="Arial"/>
                <w:b/>
                <w:bCs/>
                <w:color w:val="000000" w:themeColor="text1"/>
                <w:sz w:val="22"/>
                <w:szCs w:val="22"/>
              </w:rPr>
              <w:t xml:space="preserve">2x </w:t>
            </w:r>
          </w:p>
          <w:p w14:paraId="3CE134E8" w14:textId="77777777" w:rsidR="00D4595D" w:rsidRPr="00623ACD" w:rsidRDefault="00D4595D" w:rsidP="002B0E22">
            <w:pPr>
              <w:spacing w:line="276" w:lineRule="auto"/>
              <w:jc w:val="center"/>
              <w:rPr>
                <w:rFonts w:ascii="Arial" w:hAnsi="Arial" w:cs="Arial"/>
                <w:b/>
                <w:bCs/>
                <w:color w:val="000000" w:themeColor="text1"/>
                <w:sz w:val="22"/>
                <w:szCs w:val="22"/>
              </w:rPr>
            </w:pPr>
            <w:r w:rsidRPr="005C5181">
              <w:rPr>
                <w:rFonts w:ascii="Arial" w:hAnsi="Arial" w:cs="Arial"/>
                <w:b/>
                <w:bCs/>
                <w:color w:val="000000" w:themeColor="text1"/>
                <w:sz w:val="22"/>
                <w:szCs w:val="22"/>
              </w:rPr>
              <w:t>w roku</w:t>
            </w:r>
          </w:p>
        </w:tc>
        <w:tc>
          <w:tcPr>
            <w:tcW w:w="1134" w:type="dxa"/>
            <w:tcBorders>
              <w:bottom w:val="single" w:sz="4" w:space="0" w:color="auto"/>
            </w:tcBorders>
            <w:shd w:val="clear" w:color="auto" w:fill="E0E0E0"/>
          </w:tcPr>
          <w:p w14:paraId="26B77D54" w14:textId="77777777" w:rsidR="00D4595D" w:rsidRPr="00623ACD" w:rsidRDefault="00D4595D" w:rsidP="002B0E22">
            <w:pPr>
              <w:spacing w:line="276" w:lineRule="auto"/>
              <w:jc w:val="center"/>
              <w:rPr>
                <w:rFonts w:ascii="Arial" w:hAnsi="Arial" w:cs="Arial"/>
                <w:b/>
                <w:bCs/>
                <w:color w:val="000000" w:themeColor="text1"/>
                <w:sz w:val="22"/>
                <w:szCs w:val="22"/>
              </w:rPr>
            </w:pPr>
          </w:p>
          <w:p w14:paraId="684FB935" w14:textId="77777777" w:rsidR="00D4595D" w:rsidRPr="00623ACD" w:rsidRDefault="00D4595D" w:rsidP="002B0E22">
            <w:pPr>
              <w:spacing w:line="276" w:lineRule="auto"/>
              <w:jc w:val="center"/>
              <w:rPr>
                <w:rFonts w:ascii="Arial" w:hAnsi="Arial" w:cs="Arial"/>
                <w:b/>
                <w:bCs/>
                <w:color w:val="000000" w:themeColor="text1"/>
                <w:sz w:val="22"/>
                <w:szCs w:val="22"/>
              </w:rPr>
            </w:pPr>
            <w:r w:rsidRPr="00623ACD">
              <w:rPr>
                <w:rFonts w:ascii="Arial" w:hAnsi="Arial" w:cs="Arial"/>
                <w:b/>
                <w:bCs/>
                <w:color w:val="000000" w:themeColor="text1"/>
                <w:sz w:val="22"/>
                <w:szCs w:val="22"/>
              </w:rPr>
              <w:t>Wrzesień</w:t>
            </w:r>
          </w:p>
        </w:tc>
        <w:tc>
          <w:tcPr>
            <w:tcW w:w="1134" w:type="dxa"/>
            <w:tcBorders>
              <w:bottom w:val="single" w:sz="4" w:space="0" w:color="auto"/>
            </w:tcBorders>
            <w:shd w:val="clear" w:color="auto" w:fill="E0E0E0"/>
            <w:vAlign w:val="center"/>
          </w:tcPr>
          <w:p w14:paraId="55812136" w14:textId="77777777" w:rsidR="00D4595D" w:rsidRPr="00623ACD" w:rsidRDefault="00D4595D" w:rsidP="002B0E22">
            <w:pPr>
              <w:spacing w:line="276" w:lineRule="auto"/>
              <w:jc w:val="center"/>
              <w:rPr>
                <w:rFonts w:ascii="Arial" w:hAnsi="Arial" w:cs="Arial"/>
                <w:b/>
                <w:bCs/>
                <w:color w:val="000000" w:themeColor="text1"/>
                <w:sz w:val="22"/>
                <w:szCs w:val="22"/>
              </w:rPr>
            </w:pPr>
            <w:r w:rsidRPr="00623ACD">
              <w:rPr>
                <w:rFonts w:ascii="Arial" w:hAnsi="Arial" w:cs="Arial"/>
                <w:b/>
                <w:bCs/>
                <w:color w:val="000000" w:themeColor="text1"/>
                <w:sz w:val="22"/>
                <w:szCs w:val="22"/>
              </w:rPr>
              <w:t xml:space="preserve">Raz </w:t>
            </w:r>
          </w:p>
          <w:p w14:paraId="55E3F13A" w14:textId="77777777" w:rsidR="00D4595D" w:rsidRPr="00623ACD" w:rsidRDefault="00D4595D" w:rsidP="002B0E22">
            <w:pPr>
              <w:spacing w:line="276" w:lineRule="auto"/>
              <w:jc w:val="center"/>
              <w:rPr>
                <w:rFonts w:ascii="Arial" w:hAnsi="Arial" w:cs="Arial"/>
                <w:b/>
                <w:bCs/>
                <w:color w:val="000000" w:themeColor="text1"/>
                <w:sz w:val="22"/>
                <w:szCs w:val="22"/>
              </w:rPr>
            </w:pPr>
            <w:r w:rsidRPr="00623ACD">
              <w:rPr>
                <w:rFonts w:ascii="Arial" w:hAnsi="Arial" w:cs="Arial"/>
                <w:b/>
                <w:bCs/>
                <w:color w:val="000000" w:themeColor="text1"/>
                <w:sz w:val="22"/>
                <w:szCs w:val="22"/>
              </w:rPr>
              <w:t>na rok</w:t>
            </w:r>
          </w:p>
        </w:tc>
      </w:tr>
      <w:tr w:rsidR="00D4595D" w:rsidRPr="00623ACD" w14:paraId="5AB0AA86" w14:textId="77777777" w:rsidTr="002B0E22">
        <w:trPr>
          <w:trHeight w:val="688"/>
        </w:trPr>
        <w:tc>
          <w:tcPr>
            <w:tcW w:w="500" w:type="dxa"/>
            <w:vAlign w:val="center"/>
          </w:tcPr>
          <w:p w14:paraId="2F4F75B1"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w:t>
            </w:r>
          </w:p>
        </w:tc>
        <w:tc>
          <w:tcPr>
            <w:tcW w:w="3820" w:type="dxa"/>
            <w:vAlign w:val="center"/>
          </w:tcPr>
          <w:p w14:paraId="1662E364"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Sprawdzenie ciśnienia wody lodowej i CT przy urządzeniach wraz z protokołem </w:t>
            </w:r>
          </w:p>
        </w:tc>
        <w:tc>
          <w:tcPr>
            <w:tcW w:w="1134" w:type="dxa"/>
            <w:vAlign w:val="center"/>
          </w:tcPr>
          <w:p w14:paraId="6ABA2FDE"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03CB4EDD"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299D2763"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0CFCD629"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0ECC8884" w14:textId="77777777" w:rsidTr="002B0E22">
        <w:trPr>
          <w:trHeight w:val="712"/>
        </w:trPr>
        <w:tc>
          <w:tcPr>
            <w:tcW w:w="500" w:type="dxa"/>
            <w:vAlign w:val="center"/>
          </w:tcPr>
          <w:p w14:paraId="468AC965"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2</w:t>
            </w:r>
          </w:p>
        </w:tc>
        <w:tc>
          <w:tcPr>
            <w:tcW w:w="3820" w:type="dxa"/>
            <w:vAlign w:val="center"/>
          </w:tcPr>
          <w:p w14:paraId="555D050D"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Sprawdzenie szczelności układu chłodniczego wytwornic wody lodowej i sieci chłodu</w:t>
            </w:r>
          </w:p>
        </w:tc>
        <w:tc>
          <w:tcPr>
            <w:tcW w:w="1134" w:type="dxa"/>
            <w:vAlign w:val="center"/>
          </w:tcPr>
          <w:p w14:paraId="6C97A9FF"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11619985"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684B3CC9"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2967D113"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62A7F2F6" w14:textId="77777777" w:rsidTr="002B0E22">
        <w:trPr>
          <w:trHeight w:val="712"/>
        </w:trPr>
        <w:tc>
          <w:tcPr>
            <w:tcW w:w="500" w:type="dxa"/>
            <w:vAlign w:val="center"/>
          </w:tcPr>
          <w:p w14:paraId="579DF5C9"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3</w:t>
            </w:r>
          </w:p>
        </w:tc>
        <w:tc>
          <w:tcPr>
            <w:tcW w:w="3820" w:type="dxa"/>
            <w:vAlign w:val="center"/>
          </w:tcPr>
          <w:p w14:paraId="61EB04F2" w14:textId="77777777" w:rsidR="00D4595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Wykonanie kontroli szczelności </w:t>
            </w:r>
            <w:r>
              <w:rPr>
                <w:rFonts w:ascii="Arial" w:hAnsi="Arial" w:cs="Arial"/>
                <w:color w:val="000000" w:themeColor="text1"/>
                <w:sz w:val="22"/>
                <w:szCs w:val="22"/>
              </w:rPr>
              <w:br/>
            </w:r>
            <w:r w:rsidRPr="00623ACD">
              <w:rPr>
                <w:rFonts w:ascii="Arial" w:hAnsi="Arial" w:cs="Arial"/>
                <w:color w:val="000000" w:themeColor="text1"/>
                <w:sz w:val="22"/>
                <w:szCs w:val="22"/>
              </w:rPr>
              <w:t>w urządzeniach klimatyzacyjnych zawierających powyżej 3kg</w:t>
            </w:r>
            <w:r>
              <w:rPr>
                <w:rFonts w:ascii="Arial" w:hAnsi="Arial" w:cs="Arial"/>
                <w:color w:val="000000" w:themeColor="text1"/>
                <w:sz w:val="22"/>
                <w:szCs w:val="22"/>
              </w:rPr>
              <w:t xml:space="preserve"> SZWO dokonanie wpisu w Kartach</w:t>
            </w:r>
          </w:p>
          <w:p w14:paraId="1029AB75" w14:textId="77777777" w:rsidR="00D4595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Urządzeń ( zgodnie z obowiązującymi przepisami) w 6 </w:t>
            </w:r>
          </w:p>
          <w:p w14:paraId="29A35E6E"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oraz 12 miesiącu trwania umowy</w:t>
            </w:r>
          </w:p>
        </w:tc>
        <w:tc>
          <w:tcPr>
            <w:tcW w:w="1134" w:type="dxa"/>
            <w:vAlign w:val="center"/>
          </w:tcPr>
          <w:p w14:paraId="7B6A5AE7"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3A2E51EB"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tcPr>
          <w:p w14:paraId="1E0983E8"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6E162575"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36DB5933" w14:textId="77777777" w:rsidTr="002B0E22">
        <w:trPr>
          <w:trHeight w:val="397"/>
        </w:trPr>
        <w:tc>
          <w:tcPr>
            <w:tcW w:w="500" w:type="dxa"/>
            <w:vAlign w:val="center"/>
          </w:tcPr>
          <w:p w14:paraId="6020B223"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4</w:t>
            </w:r>
          </w:p>
        </w:tc>
        <w:tc>
          <w:tcPr>
            <w:tcW w:w="3820" w:type="dxa"/>
            <w:vAlign w:val="center"/>
          </w:tcPr>
          <w:p w14:paraId="615EE2B2"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Sprawdzenie stanu izolacji sieci chłodu</w:t>
            </w:r>
          </w:p>
        </w:tc>
        <w:tc>
          <w:tcPr>
            <w:tcW w:w="1134" w:type="dxa"/>
            <w:vAlign w:val="center"/>
          </w:tcPr>
          <w:p w14:paraId="102BBBC8"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78CF9775"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4EF25F5C"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43413000"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7BC40E6D" w14:textId="77777777" w:rsidTr="002B0E22">
        <w:trPr>
          <w:trHeight w:val="687"/>
        </w:trPr>
        <w:tc>
          <w:tcPr>
            <w:tcW w:w="500" w:type="dxa"/>
            <w:vAlign w:val="center"/>
          </w:tcPr>
          <w:p w14:paraId="17F9D445"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5</w:t>
            </w:r>
          </w:p>
        </w:tc>
        <w:tc>
          <w:tcPr>
            <w:tcW w:w="3820" w:type="dxa"/>
            <w:vAlign w:val="center"/>
          </w:tcPr>
          <w:p w14:paraId="66510D44"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Odpowietrzanie instalacji</w:t>
            </w:r>
          </w:p>
        </w:tc>
        <w:tc>
          <w:tcPr>
            <w:tcW w:w="1134" w:type="dxa"/>
            <w:vAlign w:val="center"/>
          </w:tcPr>
          <w:p w14:paraId="4E76DE5E"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413D8EDF"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719EC8DE"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738CCDE7"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4B094BEE" w14:textId="77777777" w:rsidTr="002B0E22">
        <w:trPr>
          <w:trHeight w:val="423"/>
        </w:trPr>
        <w:tc>
          <w:tcPr>
            <w:tcW w:w="500" w:type="dxa"/>
            <w:tcBorders>
              <w:bottom w:val="single" w:sz="4" w:space="0" w:color="auto"/>
            </w:tcBorders>
            <w:vAlign w:val="center"/>
          </w:tcPr>
          <w:p w14:paraId="2B6A6103"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lastRenderedPageBreak/>
              <w:t>6</w:t>
            </w:r>
          </w:p>
        </w:tc>
        <w:tc>
          <w:tcPr>
            <w:tcW w:w="3820" w:type="dxa"/>
            <w:tcBorders>
              <w:bottom w:val="single" w:sz="4" w:space="0" w:color="auto"/>
            </w:tcBorders>
            <w:vAlign w:val="center"/>
          </w:tcPr>
          <w:p w14:paraId="2B187BD8"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Sprawdzenie połączeń elastycznych gwintowanych</w:t>
            </w:r>
          </w:p>
        </w:tc>
        <w:tc>
          <w:tcPr>
            <w:tcW w:w="1134" w:type="dxa"/>
            <w:tcBorders>
              <w:bottom w:val="single" w:sz="4" w:space="0" w:color="auto"/>
            </w:tcBorders>
            <w:vAlign w:val="center"/>
          </w:tcPr>
          <w:p w14:paraId="6553D972"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tcBorders>
              <w:bottom w:val="single" w:sz="4" w:space="0" w:color="auto"/>
            </w:tcBorders>
            <w:shd w:val="clear" w:color="auto" w:fill="auto"/>
            <w:vAlign w:val="center"/>
          </w:tcPr>
          <w:p w14:paraId="5CC9CB4B"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tcPr>
          <w:p w14:paraId="4488F721"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shd w:val="clear" w:color="auto" w:fill="auto"/>
            <w:vAlign w:val="center"/>
          </w:tcPr>
          <w:p w14:paraId="557D82A1" w14:textId="77777777" w:rsidR="00D4595D" w:rsidRPr="00623ACD" w:rsidRDefault="00D4595D" w:rsidP="002B0E22">
            <w:pPr>
              <w:spacing w:line="276" w:lineRule="auto"/>
              <w:ind w:right="918"/>
              <w:jc w:val="center"/>
              <w:rPr>
                <w:rFonts w:ascii="Arial" w:hAnsi="Arial" w:cs="Arial"/>
                <w:color w:val="000000" w:themeColor="text1"/>
                <w:sz w:val="22"/>
                <w:szCs w:val="22"/>
              </w:rPr>
            </w:pPr>
          </w:p>
        </w:tc>
      </w:tr>
      <w:tr w:rsidR="00D4595D" w:rsidRPr="00623ACD" w14:paraId="63259E5A" w14:textId="77777777" w:rsidTr="002B0E22">
        <w:trPr>
          <w:trHeight w:val="982"/>
        </w:trPr>
        <w:tc>
          <w:tcPr>
            <w:tcW w:w="500" w:type="dxa"/>
            <w:tcBorders>
              <w:bottom w:val="single" w:sz="4" w:space="0" w:color="auto"/>
            </w:tcBorders>
            <w:vAlign w:val="center"/>
          </w:tcPr>
          <w:p w14:paraId="3EB2C373"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7</w:t>
            </w:r>
          </w:p>
        </w:tc>
        <w:tc>
          <w:tcPr>
            <w:tcW w:w="3820" w:type="dxa"/>
            <w:tcBorders>
              <w:bottom w:val="single" w:sz="4" w:space="0" w:color="auto"/>
            </w:tcBorders>
            <w:vAlign w:val="center"/>
          </w:tcPr>
          <w:p w14:paraId="6B00F262"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Sprawdzenie czystości filtrów powietrza, ich czyszczenie </w:t>
            </w:r>
            <w:r w:rsidRPr="00623ACD">
              <w:rPr>
                <w:rFonts w:ascii="Arial" w:hAnsi="Arial" w:cs="Arial"/>
                <w:color w:val="000000" w:themeColor="text1"/>
                <w:sz w:val="22"/>
                <w:szCs w:val="22"/>
              </w:rPr>
              <w:br/>
              <w:t>w centralach klimatyzacyjnych</w:t>
            </w:r>
            <w:r>
              <w:rPr>
                <w:rFonts w:ascii="Arial" w:hAnsi="Arial" w:cs="Arial"/>
                <w:color w:val="000000" w:themeColor="text1"/>
                <w:sz w:val="22"/>
                <w:szCs w:val="22"/>
              </w:rPr>
              <w:br/>
            </w:r>
            <w:r w:rsidRPr="00623ACD">
              <w:rPr>
                <w:rFonts w:ascii="Arial" w:hAnsi="Arial" w:cs="Arial"/>
                <w:color w:val="000000" w:themeColor="text1"/>
                <w:sz w:val="22"/>
                <w:szCs w:val="22"/>
              </w:rPr>
              <w:t xml:space="preserve">i </w:t>
            </w:r>
            <w:proofErr w:type="spellStart"/>
            <w:r w:rsidRPr="00623ACD">
              <w:rPr>
                <w:rFonts w:ascii="Arial" w:hAnsi="Arial" w:cs="Arial"/>
                <w:color w:val="000000" w:themeColor="text1"/>
                <w:sz w:val="22"/>
                <w:szCs w:val="22"/>
              </w:rPr>
              <w:t>klimak</w:t>
            </w:r>
            <w:r>
              <w:rPr>
                <w:rFonts w:ascii="Arial" w:hAnsi="Arial" w:cs="Arial"/>
                <w:color w:val="000000" w:themeColor="text1"/>
                <w:sz w:val="22"/>
                <w:szCs w:val="22"/>
              </w:rPr>
              <w:t>onwektorach</w:t>
            </w:r>
            <w:proofErr w:type="spellEnd"/>
            <w:r>
              <w:rPr>
                <w:rFonts w:ascii="Arial" w:hAnsi="Arial" w:cs="Arial"/>
                <w:color w:val="000000" w:themeColor="text1"/>
                <w:sz w:val="22"/>
                <w:szCs w:val="22"/>
              </w:rPr>
              <w:t xml:space="preserve">. </w:t>
            </w:r>
          </w:p>
        </w:tc>
        <w:tc>
          <w:tcPr>
            <w:tcW w:w="1134" w:type="dxa"/>
            <w:tcBorders>
              <w:bottom w:val="single" w:sz="4" w:space="0" w:color="auto"/>
            </w:tcBorders>
            <w:shd w:val="clear" w:color="auto" w:fill="auto"/>
            <w:vAlign w:val="center"/>
          </w:tcPr>
          <w:p w14:paraId="1E5F911D"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tcBorders>
              <w:bottom w:val="single" w:sz="4" w:space="0" w:color="auto"/>
            </w:tcBorders>
            <w:vAlign w:val="center"/>
          </w:tcPr>
          <w:p w14:paraId="534ED495"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tcPr>
          <w:p w14:paraId="123E4A2C" w14:textId="77777777" w:rsidR="00D4595D" w:rsidRPr="00623ACD" w:rsidRDefault="00D4595D" w:rsidP="002B0E22">
            <w:pPr>
              <w:spacing w:line="276" w:lineRule="auto"/>
              <w:jc w:val="center"/>
              <w:rPr>
                <w:rFonts w:ascii="Arial" w:hAnsi="Arial" w:cs="Arial"/>
                <w:color w:val="000000" w:themeColor="text1"/>
                <w:sz w:val="22"/>
                <w:szCs w:val="22"/>
              </w:rPr>
            </w:pPr>
          </w:p>
          <w:p w14:paraId="7AB03EFD" w14:textId="77777777" w:rsidR="00D4595D" w:rsidRPr="00623ACD" w:rsidRDefault="00D4595D" w:rsidP="002B0E22">
            <w:pPr>
              <w:spacing w:line="276" w:lineRule="auto"/>
              <w:jc w:val="center"/>
              <w:rPr>
                <w:rFonts w:ascii="Arial" w:hAnsi="Arial" w:cs="Arial"/>
                <w:color w:val="000000" w:themeColor="text1"/>
                <w:sz w:val="22"/>
                <w:szCs w:val="22"/>
              </w:rPr>
            </w:pPr>
          </w:p>
          <w:p w14:paraId="566D7B47"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shd w:val="clear" w:color="auto" w:fill="auto"/>
            <w:vAlign w:val="center"/>
          </w:tcPr>
          <w:p w14:paraId="411F26F0"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54A53C0D" w14:textId="77777777" w:rsidTr="002B0E22">
        <w:trPr>
          <w:trHeight w:val="982"/>
        </w:trPr>
        <w:tc>
          <w:tcPr>
            <w:tcW w:w="500" w:type="dxa"/>
            <w:tcBorders>
              <w:bottom w:val="single" w:sz="4" w:space="0" w:color="auto"/>
            </w:tcBorders>
            <w:vAlign w:val="center"/>
          </w:tcPr>
          <w:p w14:paraId="3538C261"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8</w:t>
            </w:r>
          </w:p>
        </w:tc>
        <w:tc>
          <w:tcPr>
            <w:tcW w:w="3820" w:type="dxa"/>
            <w:tcBorders>
              <w:bottom w:val="single" w:sz="4" w:space="0" w:color="auto"/>
            </w:tcBorders>
            <w:vAlign w:val="center"/>
          </w:tcPr>
          <w:p w14:paraId="5D85DB5A"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Wymiana filtrów powietrza w centralach klimatyzacyjnych </w:t>
            </w:r>
            <w:r w:rsidRPr="00623ACD">
              <w:rPr>
                <w:rFonts w:ascii="Arial" w:hAnsi="Arial" w:cs="Arial"/>
                <w:color w:val="000000" w:themeColor="text1"/>
                <w:sz w:val="22"/>
                <w:szCs w:val="22"/>
              </w:rPr>
              <w:br/>
              <w:t xml:space="preserve">i </w:t>
            </w:r>
            <w:proofErr w:type="spellStart"/>
            <w:r w:rsidRPr="00623ACD">
              <w:rPr>
                <w:rFonts w:ascii="Arial" w:hAnsi="Arial" w:cs="Arial"/>
                <w:color w:val="000000" w:themeColor="text1"/>
                <w:sz w:val="22"/>
                <w:szCs w:val="22"/>
              </w:rPr>
              <w:t>klimakonwektorach</w:t>
            </w:r>
            <w:proofErr w:type="spellEnd"/>
            <w:r w:rsidRPr="00623ACD">
              <w:rPr>
                <w:rFonts w:ascii="Arial" w:hAnsi="Arial" w:cs="Arial"/>
                <w:color w:val="000000" w:themeColor="text1"/>
                <w:sz w:val="22"/>
                <w:szCs w:val="22"/>
              </w:rPr>
              <w:t xml:space="preserve"> w miesiącu wrześniu</w:t>
            </w:r>
          </w:p>
        </w:tc>
        <w:tc>
          <w:tcPr>
            <w:tcW w:w="1134" w:type="dxa"/>
            <w:tcBorders>
              <w:bottom w:val="single" w:sz="4" w:space="0" w:color="auto"/>
            </w:tcBorders>
            <w:shd w:val="clear" w:color="auto" w:fill="auto"/>
            <w:vAlign w:val="center"/>
          </w:tcPr>
          <w:p w14:paraId="733CFCE9"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vAlign w:val="center"/>
          </w:tcPr>
          <w:p w14:paraId="05BF6218"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tcPr>
          <w:p w14:paraId="1A22F87B" w14:textId="77777777" w:rsidR="00D4595D" w:rsidRPr="00623ACD" w:rsidRDefault="00D4595D" w:rsidP="002B0E22">
            <w:pPr>
              <w:spacing w:line="276" w:lineRule="auto"/>
              <w:jc w:val="center"/>
              <w:rPr>
                <w:rFonts w:ascii="Arial" w:hAnsi="Arial" w:cs="Arial"/>
                <w:color w:val="000000" w:themeColor="text1"/>
                <w:sz w:val="22"/>
                <w:szCs w:val="22"/>
              </w:rPr>
            </w:pPr>
          </w:p>
          <w:p w14:paraId="4AA33E48"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tcBorders>
              <w:bottom w:val="single" w:sz="4" w:space="0" w:color="auto"/>
            </w:tcBorders>
            <w:shd w:val="clear" w:color="auto" w:fill="auto"/>
            <w:vAlign w:val="center"/>
          </w:tcPr>
          <w:p w14:paraId="73992173"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2D2B2FFF" w14:textId="77777777" w:rsidTr="002B0E22">
        <w:trPr>
          <w:trHeight w:val="843"/>
        </w:trPr>
        <w:tc>
          <w:tcPr>
            <w:tcW w:w="500" w:type="dxa"/>
            <w:tcBorders>
              <w:top w:val="single" w:sz="4" w:space="0" w:color="auto"/>
            </w:tcBorders>
            <w:vAlign w:val="center"/>
          </w:tcPr>
          <w:p w14:paraId="61FDA18D"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9</w:t>
            </w:r>
          </w:p>
        </w:tc>
        <w:tc>
          <w:tcPr>
            <w:tcW w:w="3820" w:type="dxa"/>
            <w:tcBorders>
              <w:top w:val="single" w:sz="4" w:space="0" w:color="auto"/>
            </w:tcBorders>
            <w:vAlign w:val="center"/>
          </w:tcPr>
          <w:p w14:paraId="5A2B8E77"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Czyszczenie filtrów na obiegu CT </w:t>
            </w:r>
            <w:r>
              <w:rPr>
                <w:rFonts w:ascii="Arial" w:hAnsi="Arial" w:cs="Arial"/>
                <w:color w:val="000000" w:themeColor="text1"/>
                <w:sz w:val="22"/>
                <w:szCs w:val="22"/>
              </w:rPr>
              <w:br/>
            </w:r>
            <w:r w:rsidRPr="00623ACD">
              <w:rPr>
                <w:rFonts w:ascii="Arial" w:hAnsi="Arial" w:cs="Arial"/>
                <w:color w:val="000000" w:themeColor="text1"/>
                <w:sz w:val="22"/>
                <w:szCs w:val="22"/>
              </w:rPr>
              <w:t>i chłodu</w:t>
            </w:r>
          </w:p>
        </w:tc>
        <w:tc>
          <w:tcPr>
            <w:tcW w:w="1134" w:type="dxa"/>
            <w:tcBorders>
              <w:top w:val="single" w:sz="4" w:space="0" w:color="auto"/>
            </w:tcBorders>
            <w:shd w:val="clear" w:color="auto" w:fill="auto"/>
            <w:vAlign w:val="center"/>
          </w:tcPr>
          <w:p w14:paraId="540548D1"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top w:val="single" w:sz="4" w:space="0" w:color="auto"/>
            </w:tcBorders>
            <w:vAlign w:val="center"/>
          </w:tcPr>
          <w:p w14:paraId="69C74EBE"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X</w:t>
            </w:r>
          </w:p>
        </w:tc>
        <w:tc>
          <w:tcPr>
            <w:tcW w:w="1134" w:type="dxa"/>
            <w:tcBorders>
              <w:top w:val="single" w:sz="4" w:space="0" w:color="auto"/>
            </w:tcBorders>
          </w:tcPr>
          <w:p w14:paraId="1E24C08B" w14:textId="77777777" w:rsidR="00D4595D" w:rsidRPr="00623ACD" w:rsidRDefault="00D4595D" w:rsidP="002B0E22">
            <w:pPr>
              <w:spacing w:line="276" w:lineRule="auto"/>
              <w:jc w:val="center"/>
              <w:rPr>
                <w:rFonts w:ascii="Arial" w:hAnsi="Arial" w:cs="Arial"/>
                <w:color w:val="000000" w:themeColor="text1"/>
                <w:sz w:val="22"/>
                <w:szCs w:val="22"/>
              </w:rPr>
            </w:pPr>
          </w:p>
          <w:p w14:paraId="02FB4F18"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top w:val="single" w:sz="4" w:space="0" w:color="auto"/>
            </w:tcBorders>
            <w:shd w:val="clear" w:color="auto" w:fill="auto"/>
            <w:vAlign w:val="center"/>
          </w:tcPr>
          <w:p w14:paraId="7E1600D7"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48349C0C" w14:textId="77777777" w:rsidTr="002B0E22">
        <w:trPr>
          <w:trHeight w:val="840"/>
        </w:trPr>
        <w:tc>
          <w:tcPr>
            <w:tcW w:w="500" w:type="dxa"/>
            <w:tcBorders>
              <w:top w:val="single" w:sz="4" w:space="0" w:color="auto"/>
            </w:tcBorders>
            <w:vAlign w:val="center"/>
          </w:tcPr>
          <w:p w14:paraId="6CDD05CD"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10</w:t>
            </w:r>
          </w:p>
        </w:tc>
        <w:tc>
          <w:tcPr>
            <w:tcW w:w="3820" w:type="dxa"/>
            <w:tcBorders>
              <w:top w:val="single" w:sz="4" w:space="0" w:color="auto"/>
            </w:tcBorders>
            <w:vAlign w:val="center"/>
          </w:tcPr>
          <w:p w14:paraId="76348434"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Wymiana f</w:t>
            </w:r>
            <w:r>
              <w:rPr>
                <w:rFonts w:ascii="Arial" w:hAnsi="Arial" w:cs="Arial"/>
                <w:color w:val="000000" w:themeColor="text1"/>
                <w:sz w:val="22"/>
                <w:szCs w:val="22"/>
              </w:rPr>
              <w:t xml:space="preserve">iltrów na obiegu CT </w:t>
            </w:r>
            <w:r>
              <w:rPr>
                <w:rFonts w:ascii="Arial" w:hAnsi="Arial" w:cs="Arial"/>
                <w:color w:val="000000" w:themeColor="text1"/>
                <w:sz w:val="22"/>
                <w:szCs w:val="22"/>
              </w:rPr>
              <w:br/>
              <w:t xml:space="preserve">i chłodu w </w:t>
            </w:r>
            <w:r w:rsidRPr="00623ACD">
              <w:rPr>
                <w:rFonts w:ascii="Arial" w:hAnsi="Arial" w:cs="Arial"/>
                <w:color w:val="000000" w:themeColor="text1"/>
                <w:sz w:val="22"/>
                <w:szCs w:val="22"/>
              </w:rPr>
              <w:t>miesiącu wrześniu</w:t>
            </w:r>
          </w:p>
        </w:tc>
        <w:tc>
          <w:tcPr>
            <w:tcW w:w="1134" w:type="dxa"/>
            <w:tcBorders>
              <w:top w:val="single" w:sz="4" w:space="0" w:color="auto"/>
            </w:tcBorders>
            <w:shd w:val="clear" w:color="auto" w:fill="auto"/>
            <w:vAlign w:val="center"/>
          </w:tcPr>
          <w:p w14:paraId="57C0AD1C"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top w:val="single" w:sz="4" w:space="0" w:color="auto"/>
            </w:tcBorders>
            <w:vAlign w:val="center"/>
          </w:tcPr>
          <w:p w14:paraId="15BDEC82"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top w:val="single" w:sz="4" w:space="0" w:color="auto"/>
            </w:tcBorders>
          </w:tcPr>
          <w:p w14:paraId="3226E8D5" w14:textId="77777777" w:rsidR="00D4595D" w:rsidRPr="00623ACD" w:rsidRDefault="00D4595D" w:rsidP="002B0E22">
            <w:pPr>
              <w:spacing w:line="276" w:lineRule="auto"/>
              <w:jc w:val="center"/>
              <w:rPr>
                <w:rFonts w:ascii="Arial" w:hAnsi="Arial" w:cs="Arial"/>
                <w:color w:val="000000" w:themeColor="text1"/>
                <w:sz w:val="22"/>
                <w:szCs w:val="22"/>
              </w:rPr>
            </w:pPr>
          </w:p>
          <w:p w14:paraId="19BEF04C"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tcBorders>
              <w:top w:val="single" w:sz="4" w:space="0" w:color="auto"/>
            </w:tcBorders>
            <w:shd w:val="clear" w:color="auto" w:fill="auto"/>
            <w:vAlign w:val="center"/>
          </w:tcPr>
          <w:p w14:paraId="4D1560EF"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123EB984" w14:textId="77777777" w:rsidTr="002B0E22">
        <w:trPr>
          <w:trHeight w:val="978"/>
        </w:trPr>
        <w:tc>
          <w:tcPr>
            <w:tcW w:w="500" w:type="dxa"/>
            <w:vAlign w:val="center"/>
          </w:tcPr>
          <w:p w14:paraId="25534F6E"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11</w:t>
            </w:r>
          </w:p>
        </w:tc>
        <w:tc>
          <w:tcPr>
            <w:tcW w:w="3820" w:type="dxa"/>
            <w:vAlign w:val="center"/>
          </w:tcPr>
          <w:p w14:paraId="081AE4FD"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Czyszczenie i mycie lamel w centralach klimatyzacyjnych, skraplaczach wytwornic lodowych i </w:t>
            </w:r>
            <w:proofErr w:type="spellStart"/>
            <w:r w:rsidRPr="00623ACD">
              <w:rPr>
                <w:rFonts w:ascii="Arial" w:hAnsi="Arial" w:cs="Arial"/>
                <w:color w:val="000000" w:themeColor="text1"/>
                <w:sz w:val="22"/>
                <w:szCs w:val="22"/>
              </w:rPr>
              <w:t>klimakonwektorach</w:t>
            </w:r>
            <w:proofErr w:type="spellEnd"/>
            <w:r w:rsidRPr="00623ACD">
              <w:rPr>
                <w:rFonts w:ascii="Arial" w:hAnsi="Arial" w:cs="Arial"/>
                <w:color w:val="000000" w:themeColor="text1"/>
                <w:sz w:val="22"/>
                <w:szCs w:val="22"/>
              </w:rPr>
              <w:t xml:space="preserve"> </w:t>
            </w:r>
          </w:p>
        </w:tc>
        <w:tc>
          <w:tcPr>
            <w:tcW w:w="1134" w:type="dxa"/>
            <w:shd w:val="clear" w:color="auto" w:fill="auto"/>
            <w:vAlign w:val="center"/>
          </w:tcPr>
          <w:p w14:paraId="0ACF6FF7"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vAlign w:val="center"/>
          </w:tcPr>
          <w:p w14:paraId="53071718"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Pr="00623ACD">
              <w:rPr>
                <w:rFonts w:ascii="Arial" w:hAnsi="Arial" w:cs="Arial"/>
                <w:color w:val="000000" w:themeColor="text1"/>
                <w:sz w:val="22"/>
                <w:szCs w:val="22"/>
              </w:rPr>
              <w:t>ierpień</w:t>
            </w:r>
            <w:r>
              <w:rPr>
                <w:rFonts w:ascii="Arial" w:hAnsi="Arial" w:cs="Arial"/>
                <w:color w:val="000000" w:themeColor="text1"/>
                <w:sz w:val="22"/>
                <w:szCs w:val="22"/>
              </w:rPr>
              <w:t xml:space="preserve"> kwiecień</w:t>
            </w:r>
          </w:p>
        </w:tc>
        <w:tc>
          <w:tcPr>
            <w:tcW w:w="1134" w:type="dxa"/>
          </w:tcPr>
          <w:p w14:paraId="520DCEAE"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76BED6AE"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657AE6E8" w14:textId="77777777" w:rsidTr="002B0E22">
        <w:trPr>
          <w:trHeight w:val="709"/>
        </w:trPr>
        <w:tc>
          <w:tcPr>
            <w:tcW w:w="500" w:type="dxa"/>
            <w:vAlign w:val="center"/>
          </w:tcPr>
          <w:p w14:paraId="0B5FAA70"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12</w:t>
            </w:r>
          </w:p>
        </w:tc>
        <w:tc>
          <w:tcPr>
            <w:tcW w:w="3820" w:type="dxa"/>
            <w:vAlign w:val="center"/>
          </w:tcPr>
          <w:p w14:paraId="701A47FA"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Czyszczenie cylindra w nawilżaczach powietrza </w:t>
            </w:r>
          </w:p>
        </w:tc>
        <w:tc>
          <w:tcPr>
            <w:tcW w:w="1134" w:type="dxa"/>
            <w:shd w:val="clear" w:color="auto" w:fill="auto"/>
            <w:vAlign w:val="center"/>
          </w:tcPr>
          <w:p w14:paraId="3B4831FD"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vAlign w:val="center"/>
          </w:tcPr>
          <w:p w14:paraId="5BB28D9A"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tcPr>
          <w:p w14:paraId="6BEF2CDA"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51989437"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06E9FC41" w14:textId="77777777" w:rsidTr="002B0E22">
        <w:trPr>
          <w:trHeight w:val="974"/>
        </w:trPr>
        <w:tc>
          <w:tcPr>
            <w:tcW w:w="500" w:type="dxa"/>
            <w:vAlign w:val="center"/>
          </w:tcPr>
          <w:p w14:paraId="36F945D2"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13</w:t>
            </w:r>
          </w:p>
        </w:tc>
        <w:tc>
          <w:tcPr>
            <w:tcW w:w="3820" w:type="dxa"/>
            <w:vAlign w:val="center"/>
          </w:tcPr>
          <w:p w14:paraId="13F86694"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Czyszczenie kół zębatych i łopat przepustnicy centrali klimatyzacyjnej VTS </w:t>
            </w:r>
            <w:proofErr w:type="spellStart"/>
            <w:r w:rsidRPr="00623ACD">
              <w:rPr>
                <w:rFonts w:ascii="Arial" w:hAnsi="Arial" w:cs="Arial"/>
                <w:color w:val="000000" w:themeColor="text1"/>
                <w:sz w:val="22"/>
                <w:szCs w:val="22"/>
              </w:rPr>
              <w:t>Clima</w:t>
            </w:r>
            <w:proofErr w:type="spellEnd"/>
            <w:r w:rsidRPr="00623ACD">
              <w:rPr>
                <w:rFonts w:ascii="Arial" w:hAnsi="Arial" w:cs="Arial"/>
                <w:color w:val="000000" w:themeColor="text1"/>
                <w:sz w:val="22"/>
                <w:szCs w:val="22"/>
              </w:rPr>
              <w:t xml:space="preserve"> </w:t>
            </w:r>
          </w:p>
        </w:tc>
        <w:tc>
          <w:tcPr>
            <w:tcW w:w="1134" w:type="dxa"/>
            <w:shd w:val="clear" w:color="auto" w:fill="auto"/>
            <w:vAlign w:val="center"/>
          </w:tcPr>
          <w:p w14:paraId="3B83F4B6"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vAlign w:val="center"/>
          </w:tcPr>
          <w:p w14:paraId="504FC5C1"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tcBorders>
              <w:bottom w:val="single" w:sz="4" w:space="0" w:color="auto"/>
            </w:tcBorders>
          </w:tcPr>
          <w:p w14:paraId="1F625C93"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shd w:val="clear" w:color="auto" w:fill="auto"/>
            <w:vAlign w:val="center"/>
          </w:tcPr>
          <w:p w14:paraId="1B86369E"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30F0E1AD" w14:textId="77777777" w:rsidTr="002B0E22">
        <w:trPr>
          <w:trHeight w:val="691"/>
        </w:trPr>
        <w:tc>
          <w:tcPr>
            <w:tcW w:w="500" w:type="dxa"/>
            <w:vAlign w:val="center"/>
          </w:tcPr>
          <w:p w14:paraId="597F0D92"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14</w:t>
            </w:r>
          </w:p>
        </w:tc>
        <w:tc>
          <w:tcPr>
            <w:tcW w:w="3820" w:type="dxa"/>
            <w:vAlign w:val="center"/>
          </w:tcPr>
          <w:p w14:paraId="7A389093"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Czyszczenie filtrów osadników modułu hydraulicznego R&amp;R </w:t>
            </w:r>
          </w:p>
        </w:tc>
        <w:tc>
          <w:tcPr>
            <w:tcW w:w="1134" w:type="dxa"/>
            <w:vAlign w:val="center"/>
          </w:tcPr>
          <w:p w14:paraId="670F3EE0"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4EEC11BB"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X</w:t>
            </w:r>
          </w:p>
        </w:tc>
        <w:tc>
          <w:tcPr>
            <w:tcW w:w="1134" w:type="dxa"/>
          </w:tcPr>
          <w:p w14:paraId="51712486"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7C93109A"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53660AD7" w14:textId="77777777" w:rsidTr="002B0E22">
        <w:trPr>
          <w:trHeight w:val="691"/>
        </w:trPr>
        <w:tc>
          <w:tcPr>
            <w:tcW w:w="500" w:type="dxa"/>
            <w:vAlign w:val="center"/>
          </w:tcPr>
          <w:p w14:paraId="240E7BE5"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15</w:t>
            </w:r>
          </w:p>
        </w:tc>
        <w:tc>
          <w:tcPr>
            <w:tcW w:w="3820" w:type="dxa"/>
            <w:vAlign w:val="center"/>
          </w:tcPr>
          <w:p w14:paraId="5AB3D60F"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Wymiana filtrów osadn</w:t>
            </w:r>
            <w:r>
              <w:rPr>
                <w:rFonts w:ascii="Arial" w:hAnsi="Arial" w:cs="Arial"/>
                <w:color w:val="000000" w:themeColor="text1"/>
                <w:sz w:val="22"/>
                <w:szCs w:val="22"/>
              </w:rPr>
              <w:t xml:space="preserve">ików modułu hydraulicznego R&amp;R </w:t>
            </w:r>
            <w:r w:rsidRPr="00623ACD">
              <w:rPr>
                <w:rFonts w:ascii="Arial" w:hAnsi="Arial" w:cs="Arial"/>
                <w:color w:val="000000" w:themeColor="text1"/>
                <w:sz w:val="22"/>
                <w:szCs w:val="22"/>
              </w:rPr>
              <w:t>w miesiącu wrześniu</w:t>
            </w:r>
          </w:p>
        </w:tc>
        <w:tc>
          <w:tcPr>
            <w:tcW w:w="1134" w:type="dxa"/>
            <w:vAlign w:val="center"/>
          </w:tcPr>
          <w:p w14:paraId="4027DD6F"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5466B8F3"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 xml:space="preserve"> </w:t>
            </w:r>
          </w:p>
        </w:tc>
        <w:tc>
          <w:tcPr>
            <w:tcW w:w="1134" w:type="dxa"/>
          </w:tcPr>
          <w:p w14:paraId="03D22304" w14:textId="77777777" w:rsidR="00D4595D" w:rsidRPr="00623ACD" w:rsidRDefault="00D4595D" w:rsidP="002B0E22">
            <w:pPr>
              <w:spacing w:line="276" w:lineRule="auto"/>
              <w:jc w:val="center"/>
              <w:rPr>
                <w:rFonts w:ascii="Arial" w:hAnsi="Arial" w:cs="Arial"/>
                <w:color w:val="000000" w:themeColor="text1"/>
                <w:sz w:val="22"/>
                <w:szCs w:val="22"/>
              </w:rPr>
            </w:pPr>
          </w:p>
          <w:p w14:paraId="2F95F0AC"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263ED45F"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1DC96620" w14:textId="77777777" w:rsidTr="002B0E22">
        <w:trPr>
          <w:trHeight w:val="431"/>
        </w:trPr>
        <w:tc>
          <w:tcPr>
            <w:tcW w:w="500" w:type="dxa"/>
            <w:vAlign w:val="center"/>
          </w:tcPr>
          <w:p w14:paraId="0CBABB24"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16</w:t>
            </w:r>
          </w:p>
        </w:tc>
        <w:tc>
          <w:tcPr>
            <w:tcW w:w="3820" w:type="dxa"/>
            <w:vAlign w:val="center"/>
          </w:tcPr>
          <w:p w14:paraId="72AA102B"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Mycie skraplaczy agregatu wody lodowej</w:t>
            </w:r>
          </w:p>
        </w:tc>
        <w:tc>
          <w:tcPr>
            <w:tcW w:w="1134" w:type="dxa"/>
            <w:vAlign w:val="center"/>
          </w:tcPr>
          <w:p w14:paraId="013B3564"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577BE2DE"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46BB3890"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1775D06B"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34934541" w14:textId="77777777" w:rsidTr="002B0E22">
        <w:trPr>
          <w:trHeight w:val="693"/>
        </w:trPr>
        <w:tc>
          <w:tcPr>
            <w:tcW w:w="500" w:type="dxa"/>
            <w:vAlign w:val="center"/>
          </w:tcPr>
          <w:p w14:paraId="525F9784"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17</w:t>
            </w:r>
          </w:p>
        </w:tc>
        <w:tc>
          <w:tcPr>
            <w:tcW w:w="3820" w:type="dxa"/>
            <w:vAlign w:val="center"/>
          </w:tcPr>
          <w:p w14:paraId="38447E24"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Sprawdzenie stanu technicznego </w:t>
            </w:r>
            <w:r>
              <w:rPr>
                <w:rFonts w:ascii="Arial" w:hAnsi="Arial" w:cs="Arial"/>
                <w:color w:val="000000" w:themeColor="text1"/>
                <w:sz w:val="22"/>
                <w:szCs w:val="22"/>
              </w:rPr>
              <w:br/>
            </w:r>
            <w:r w:rsidRPr="00623ACD">
              <w:rPr>
                <w:rFonts w:ascii="Arial" w:hAnsi="Arial" w:cs="Arial"/>
                <w:color w:val="000000" w:themeColor="text1"/>
                <w:sz w:val="22"/>
                <w:szCs w:val="22"/>
              </w:rPr>
              <w:t>i smarowanie łożysk w centralach klimatyzacyjnych i wentylatorach</w:t>
            </w:r>
          </w:p>
        </w:tc>
        <w:tc>
          <w:tcPr>
            <w:tcW w:w="1134" w:type="dxa"/>
            <w:vAlign w:val="center"/>
          </w:tcPr>
          <w:p w14:paraId="36A80717"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6724D94A"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0BB0E738"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1CA30213"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7054A062" w14:textId="77777777" w:rsidTr="002B0E22">
        <w:trPr>
          <w:trHeight w:val="688"/>
        </w:trPr>
        <w:tc>
          <w:tcPr>
            <w:tcW w:w="500" w:type="dxa"/>
            <w:vAlign w:val="center"/>
          </w:tcPr>
          <w:p w14:paraId="10D4AADA"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18</w:t>
            </w:r>
          </w:p>
        </w:tc>
        <w:tc>
          <w:tcPr>
            <w:tcW w:w="3820" w:type="dxa"/>
            <w:vAlign w:val="center"/>
          </w:tcPr>
          <w:p w14:paraId="49AB37AC"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Sprawdzenie naciągu i stanu technicznego pasków k</w:t>
            </w:r>
            <w:r>
              <w:rPr>
                <w:rFonts w:ascii="Arial" w:hAnsi="Arial" w:cs="Arial"/>
                <w:color w:val="000000" w:themeColor="text1"/>
                <w:sz w:val="22"/>
                <w:szCs w:val="22"/>
              </w:rPr>
              <w:t xml:space="preserve">linowych </w:t>
            </w:r>
            <w:r>
              <w:rPr>
                <w:rFonts w:ascii="Arial" w:hAnsi="Arial" w:cs="Arial"/>
                <w:color w:val="000000" w:themeColor="text1"/>
                <w:sz w:val="22"/>
                <w:szCs w:val="22"/>
              </w:rPr>
              <w:br/>
              <w:t xml:space="preserve">wraz z ich ewentualną </w:t>
            </w:r>
            <w:r w:rsidRPr="00623ACD">
              <w:rPr>
                <w:rFonts w:ascii="Arial" w:hAnsi="Arial" w:cs="Arial"/>
                <w:color w:val="000000" w:themeColor="text1"/>
                <w:sz w:val="22"/>
                <w:szCs w:val="22"/>
              </w:rPr>
              <w:t xml:space="preserve">wymianą </w:t>
            </w:r>
            <w:r>
              <w:rPr>
                <w:rFonts w:ascii="Arial" w:hAnsi="Arial" w:cs="Arial"/>
                <w:color w:val="000000" w:themeColor="text1"/>
                <w:sz w:val="22"/>
                <w:szCs w:val="22"/>
              </w:rPr>
              <w:br/>
            </w:r>
            <w:r w:rsidRPr="00623ACD">
              <w:rPr>
                <w:rFonts w:ascii="Arial" w:hAnsi="Arial" w:cs="Arial"/>
                <w:color w:val="000000" w:themeColor="text1"/>
                <w:sz w:val="22"/>
                <w:szCs w:val="22"/>
              </w:rPr>
              <w:t xml:space="preserve">w centralach klimatyzacyjnych </w:t>
            </w:r>
            <w:r>
              <w:rPr>
                <w:rFonts w:ascii="Arial" w:hAnsi="Arial" w:cs="Arial"/>
                <w:color w:val="000000" w:themeColor="text1"/>
                <w:sz w:val="22"/>
                <w:szCs w:val="22"/>
              </w:rPr>
              <w:br/>
            </w:r>
            <w:r w:rsidRPr="00623ACD">
              <w:rPr>
                <w:rFonts w:ascii="Arial" w:hAnsi="Arial" w:cs="Arial"/>
                <w:color w:val="000000" w:themeColor="text1"/>
                <w:sz w:val="22"/>
                <w:szCs w:val="22"/>
              </w:rPr>
              <w:t>i nawiewowych</w:t>
            </w:r>
          </w:p>
        </w:tc>
        <w:tc>
          <w:tcPr>
            <w:tcW w:w="1134" w:type="dxa"/>
            <w:vAlign w:val="center"/>
          </w:tcPr>
          <w:p w14:paraId="4883B074"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7F152C5A"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6A536D35"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1D91757B"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4A7E52E4" w14:textId="77777777" w:rsidTr="002B0E22">
        <w:trPr>
          <w:trHeight w:val="647"/>
        </w:trPr>
        <w:tc>
          <w:tcPr>
            <w:tcW w:w="500" w:type="dxa"/>
            <w:vAlign w:val="center"/>
          </w:tcPr>
          <w:p w14:paraId="7999D259"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19</w:t>
            </w:r>
          </w:p>
        </w:tc>
        <w:tc>
          <w:tcPr>
            <w:tcW w:w="3820" w:type="dxa"/>
            <w:vAlign w:val="center"/>
          </w:tcPr>
          <w:p w14:paraId="1D279F30"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Sprawdzenie układów automatyki</w:t>
            </w:r>
          </w:p>
        </w:tc>
        <w:tc>
          <w:tcPr>
            <w:tcW w:w="1134" w:type="dxa"/>
            <w:vAlign w:val="center"/>
          </w:tcPr>
          <w:p w14:paraId="1412BBD9"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2DBD2B48"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4D322C84"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18E2A91C"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1FB2ABF0" w14:textId="77777777" w:rsidTr="002B0E22">
        <w:trPr>
          <w:trHeight w:val="407"/>
        </w:trPr>
        <w:tc>
          <w:tcPr>
            <w:tcW w:w="500" w:type="dxa"/>
            <w:vAlign w:val="center"/>
          </w:tcPr>
          <w:p w14:paraId="6B3EC5C0"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lastRenderedPageBreak/>
              <w:t>20</w:t>
            </w:r>
          </w:p>
        </w:tc>
        <w:tc>
          <w:tcPr>
            <w:tcW w:w="3820" w:type="dxa"/>
            <w:vAlign w:val="center"/>
          </w:tcPr>
          <w:p w14:paraId="6235372E"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Sprawdzenie układu sterownia </w:t>
            </w:r>
            <w:r>
              <w:rPr>
                <w:rFonts w:ascii="Arial" w:hAnsi="Arial" w:cs="Arial"/>
                <w:color w:val="000000" w:themeColor="text1"/>
                <w:sz w:val="22"/>
                <w:szCs w:val="22"/>
              </w:rPr>
              <w:br/>
            </w:r>
            <w:r w:rsidRPr="00623ACD">
              <w:rPr>
                <w:rFonts w:ascii="Arial" w:hAnsi="Arial" w:cs="Arial"/>
                <w:color w:val="000000" w:themeColor="text1"/>
                <w:sz w:val="22"/>
                <w:szCs w:val="22"/>
              </w:rPr>
              <w:t xml:space="preserve">w </w:t>
            </w:r>
            <w:proofErr w:type="spellStart"/>
            <w:r w:rsidRPr="00623ACD">
              <w:rPr>
                <w:rFonts w:ascii="Arial" w:hAnsi="Arial" w:cs="Arial"/>
                <w:color w:val="000000" w:themeColor="text1"/>
                <w:sz w:val="22"/>
                <w:szCs w:val="22"/>
              </w:rPr>
              <w:t>klimakonwektorach</w:t>
            </w:r>
            <w:proofErr w:type="spellEnd"/>
          </w:p>
        </w:tc>
        <w:tc>
          <w:tcPr>
            <w:tcW w:w="1134" w:type="dxa"/>
            <w:vAlign w:val="center"/>
          </w:tcPr>
          <w:p w14:paraId="2E92D739"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525774AE"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0024224A"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054413A7"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4F9901CE" w14:textId="77777777" w:rsidTr="002B0E22">
        <w:trPr>
          <w:trHeight w:val="428"/>
        </w:trPr>
        <w:tc>
          <w:tcPr>
            <w:tcW w:w="500" w:type="dxa"/>
            <w:vAlign w:val="center"/>
          </w:tcPr>
          <w:p w14:paraId="247AD5DD"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21</w:t>
            </w:r>
          </w:p>
        </w:tc>
        <w:tc>
          <w:tcPr>
            <w:tcW w:w="3820" w:type="dxa"/>
            <w:vAlign w:val="center"/>
          </w:tcPr>
          <w:p w14:paraId="176B515F"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Sprawdzenie układu odzysku </w:t>
            </w:r>
            <w:r>
              <w:rPr>
                <w:rFonts w:ascii="Arial" w:hAnsi="Arial" w:cs="Arial"/>
                <w:color w:val="000000" w:themeColor="text1"/>
                <w:sz w:val="22"/>
                <w:szCs w:val="22"/>
              </w:rPr>
              <w:br/>
            </w:r>
            <w:r w:rsidRPr="00623ACD">
              <w:rPr>
                <w:rFonts w:ascii="Arial" w:hAnsi="Arial" w:cs="Arial"/>
                <w:color w:val="000000" w:themeColor="text1"/>
                <w:sz w:val="22"/>
                <w:szCs w:val="22"/>
              </w:rPr>
              <w:t>w centralach klimatyzacyjnych</w:t>
            </w:r>
          </w:p>
        </w:tc>
        <w:tc>
          <w:tcPr>
            <w:tcW w:w="1134" w:type="dxa"/>
            <w:vAlign w:val="center"/>
          </w:tcPr>
          <w:p w14:paraId="0B1D6FB0"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tcBorders>
              <w:bottom w:val="single" w:sz="4" w:space="0" w:color="auto"/>
            </w:tcBorders>
            <w:shd w:val="clear" w:color="auto" w:fill="auto"/>
            <w:vAlign w:val="center"/>
          </w:tcPr>
          <w:p w14:paraId="03525752"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tcPr>
          <w:p w14:paraId="08EC8C3E"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shd w:val="clear" w:color="auto" w:fill="auto"/>
            <w:vAlign w:val="center"/>
          </w:tcPr>
          <w:p w14:paraId="75CCDF22"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1F3B8A79" w14:textId="77777777" w:rsidTr="002B0E22">
        <w:trPr>
          <w:trHeight w:val="405"/>
        </w:trPr>
        <w:tc>
          <w:tcPr>
            <w:tcW w:w="500" w:type="dxa"/>
            <w:vAlign w:val="center"/>
          </w:tcPr>
          <w:p w14:paraId="3BE728B5"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22</w:t>
            </w:r>
          </w:p>
        </w:tc>
        <w:tc>
          <w:tcPr>
            <w:tcW w:w="3820" w:type="dxa"/>
            <w:vAlign w:val="center"/>
          </w:tcPr>
          <w:p w14:paraId="2E117EAC" w14:textId="77777777" w:rsidR="00D4595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Sprawdzenie odpływu kondensatu </w:t>
            </w:r>
          </w:p>
          <w:p w14:paraId="70355AEF"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w </w:t>
            </w:r>
            <w:proofErr w:type="spellStart"/>
            <w:r w:rsidRPr="00623ACD">
              <w:rPr>
                <w:rFonts w:ascii="Arial" w:hAnsi="Arial" w:cs="Arial"/>
                <w:color w:val="000000" w:themeColor="text1"/>
                <w:sz w:val="22"/>
                <w:szCs w:val="22"/>
              </w:rPr>
              <w:t>klimakonwektorach</w:t>
            </w:r>
            <w:proofErr w:type="spellEnd"/>
          </w:p>
        </w:tc>
        <w:tc>
          <w:tcPr>
            <w:tcW w:w="1134" w:type="dxa"/>
            <w:vAlign w:val="center"/>
          </w:tcPr>
          <w:p w14:paraId="49EE637B"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596B4BCF"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04483425"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61053127"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4177831E" w14:textId="77777777" w:rsidTr="002B0E22">
        <w:trPr>
          <w:trHeight w:val="695"/>
        </w:trPr>
        <w:tc>
          <w:tcPr>
            <w:tcW w:w="500" w:type="dxa"/>
            <w:vAlign w:val="center"/>
          </w:tcPr>
          <w:p w14:paraId="4A3C0D9C"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23</w:t>
            </w:r>
          </w:p>
        </w:tc>
        <w:tc>
          <w:tcPr>
            <w:tcW w:w="3820" w:type="dxa"/>
            <w:vAlign w:val="center"/>
          </w:tcPr>
          <w:p w14:paraId="7CE308B6" w14:textId="77777777" w:rsidR="00D4595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Sprawdzenie poprawności działania zaworów trójdrogowych </w:t>
            </w:r>
          </w:p>
          <w:p w14:paraId="2CD235AA"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w chłodnicach central</w:t>
            </w:r>
          </w:p>
        </w:tc>
        <w:tc>
          <w:tcPr>
            <w:tcW w:w="1134" w:type="dxa"/>
            <w:vAlign w:val="center"/>
          </w:tcPr>
          <w:p w14:paraId="176184DD"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1332DE6A"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218B50F7"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78ADE001"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1B08A3FF" w14:textId="77777777" w:rsidTr="002B0E22">
        <w:trPr>
          <w:trHeight w:val="704"/>
        </w:trPr>
        <w:tc>
          <w:tcPr>
            <w:tcW w:w="500" w:type="dxa"/>
            <w:vAlign w:val="center"/>
          </w:tcPr>
          <w:p w14:paraId="20EE0060"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2</w:t>
            </w:r>
            <w:r>
              <w:rPr>
                <w:rFonts w:ascii="Arial" w:hAnsi="Arial" w:cs="Arial"/>
                <w:color w:val="000000" w:themeColor="text1"/>
                <w:sz w:val="22"/>
                <w:szCs w:val="22"/>
              </w:rPr>
              <w:t>4</w:t>
            </w:r>
          </w:p>
        </w:tc>
        <w:tc>
          <w:tcPr>
            <w:tcW w:w="3820" w:type="dxa"/>
            <w:vAlign w:val="center"/>
          </w:tcPr>
          <w:p w14:paraId="65911A9F"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Sprawdzenie poprawności działania zaworów trójdrogowych </w:t>
            </w:r>
            <w:r>
              <w:rPr>
                <w:rFonts w:ascii="Arial" w:hAnsi="Arial" w:cs="Arial"/>
                <w:color w:val="000000" w:themeColor="text1"/>
                <w:sz w:val="22"/>
                <w:szCs w:val="22"/>
              </w:rPr>
              <w:t xml:space="preserve"> </w:t>
            </w:r>
            <w:r>
              <w:rPr>
                <w:rFonts w:ascii="Arial" w:hAnsi="Arial" w:cs="Arial"/>
                <w:color w:val="000000" w:themeColor="text1"/>
                <w:sz w:val="22"/>
                <w:szCs w:val="22"/>
              </w:rPr>
              <w:br/>
            </w:r>
            <w:r w:rsidRPr="00623ACD">
              <w:rPr>
                <w:rFonts w:ascii="Arial" w:hAnsi="Arial" w:cs="Arial"/>
                <w:color w:val="000000" w:themeColor="text1"/>
                <w:sz w:val="22"/>
                <w:szCs w:val="22"/>
              </w:rPr>
              <w:t xml:space="preserve">w </w:t>
            </w:r>
            <w:proofErr w:type="spellStart"/>
            <w:r w:rsidRPr="00623ACD">
              <w:rPr>
                <w:rFonts w:ascii="Arial" w:hAnsi="Arial" w:cs="Arial"/>
                <w:color w:val="000000" w:themeColor="text1"/>
                <w:sz w:val="22"/>
                <w:szCs w:val="22"/>
              </w:rPr>
              <w:t>klimakonwektorach</w:t>
            </w:r>
            <w:proofErr w:type="spellEnd"/>
            <w:r>
              <w:rPr>
                <w:rFonts w:ascii="Arial" w:hAnsi="Arial" w:cs="Arial"/>
                <w:color w:val="000000" w:themeColor="text1"/>
                <w:sz w:val="22"/>
                <w:szCs w:val="22"/>
              </w:rPr>
              <w:t xml:space="preserve"> </w:t>
            </w:r>
          </w:p>
        </w:tc>
        <w:tc>
          <w:tcPr>
            <w:tcW w:w="1134" w:type="dxa"/>
            <w:vAlign w:val="center"/>
          </w:tcPr>
          <w:p w14:paraId="0AB72500"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2F131F4F"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0BA4D6EB"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4DD5B835"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5C81CD19" w14:textId="77777777" w:rsidTr="002B0E22">
        <w:trPr>
          <w:trHeight w:val="998"/>
        </w:trPr>
        <w:tc>
          <w:tcPr>
            <w:tcW w:w="500" w:type="dxa"/>
            <w:vAlign w:val="center"/>
          </w:tcPr>
          <w:p w14:paraId="35881FD7"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25</w:t>
            </w:r>
          </w:p>
        </w:tc>
        <w:tc>
          <w:tcPr>
            <w:tcW w:w="3820" w:type="dxa"/>
            <w:vAlign w:val="center"/>
          </w:tcPr>
          <w:p w14:paraId="423A4968" w14:textId="77777777" w:rsidR="00D4595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Pomiary napięcia i poboru prądu silników wentylatorów, silników pomp obiegowych w centralach, sprężarek </w:t>
            </w:r>
          </w:p>
          <w:p w14:paraId="511EED80" w14:textId="77777777" w:rsidR="00D4595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i wentylatora skraplacza </w:t>
            </w:r>
          </w:p>
          <w:p w14:paraId="2A8A35B9"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w wytwornicach wody lodowej</w:t>
            </w:r>
          </w:p>
        </w:tc>
        <w:tc>
          <w:tcPr>
            <w:tcW w:w="1134" w:type="dxa"/>
            <w:vAlign w:val="center"/>
          </w:tcPr>
          <w:p w14:paraId="133BB51B"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749F7771"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24B61174"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77C85C17"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64EC5C19" w14:textId="77777777" w:rsidTr="002B0E22">
        <w:trPr>
          <w:trHeight w:val="984"/>
        </w:trPr>
        <w:tc>
          <w:tcPr>
            <w:tcW w:w="500" w:type="dxa"/>
            <w:vAlign w:val="center"/>
          </w:tcPr>
          <w:p w14:paraId="7AA623E7"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26</w:t>
            </w:r>
          </w:p>
        </w:tc>
        <w:tc>
          <w:tcPr>
            <w:tcW w:w="3820" w:type="dxa"/>
            <w:vAlign w:val="center"/>
          </w:tcPr>
          <w:p w14:paraId="52BC3D5E"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Pomiar temperatur i wilgotności powietrza przed i za elementami wyposażenia funkcjonalnego realizującymi obróbkę temperaturową i wilgotnościową powietrza</w:t>
            </w:r>
          </w:p>
        </w:tc>
        <w:tc>
          <w:tcPr>
            <w:tcW w:w="1134" w:type="dxa"/>
            <w:vAlign w:val="center"/>
          </w:tcPr>
          <w:p w14:paraId="1A8B2115"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6680E59D"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79F5A0B5"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5F233670"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0A8AA26E" w14:textId="77777777" w:rsidTr="002B0E22">
        <w:trPr>
          <w:trHeight w:val="687"/>
        </w:trPr>
        <w:tc>
          <w:tcPr>
            <w:tcW w:w="500" w:type="dxa"/>
            <w:vAlign w:val="center"/>
          </w:tcPr>
          <w:p w14:paraId="5A961D1F"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27</w:t>
            </w:r>
          </w:p>
        </w:tc>
        <w:tc>
          <w:tcPr>
            <w:tcW w:w="3820" w:type="dxa"/>
            <w:vAlign w:val="center"/>
          </w:tcPr>
          <w:p w14:paraId="4BE819A2" w14:textId="77777777" w:rsidR="00D4595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Pomiar temperatur i parametrów pracy czynników grzewczych </w:t>
            </w:r>
          </w:p>
          <w:p w14:paraId="222C40DB"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i chłodzących</w:t>
            </w:r>
          </w:p>
        </w:tc>
        <w:tc>
          <w:tcPr>
            <w:tcW w:w="1134" w:type="dxa"/>
            <w:vAlign w:val="center"/>
          </w:tcPr>
          <w:p w14:paraId="16C0E5B5"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0139038F"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034A3E46"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5243B52F"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04704623" w14:textId="77777777" w:rsidTr="002B0E22">
        <w:trPr>
          <w:trHeight w:val="696"/>
        </w:trPr>
        <w:tc>
          <w:tcPr>
            <w:tcW w:w="500" w:type="dxa"/>
            <w:vAlign w:val="center"/>
          </w:tcPr>
          <w:p w14:paraId="038612BB"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28</w:t>
            </w:r>
          </w:p>
        </w:tc>
        <w:tc>
          <w:tcPr>
            <w:tcW w:w="3820" w:type="dxa"/>
            <w:vAlign w:val="center"/>
          </w:tcPr>
          <w:p w14:paraId="49894F53" w14:textId="77777777" w:rsidR="00D4595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 xml:space="preserve">Sprawdzenie stanu technicznego </w:t>
            </w:r>
          </w:p>
          <w:p w14:paraId="33B4F041"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i regulacja przekładni pasowej w wentylatorach</w:t>
            </w:r>
          </w:p>
        </w:tc>
        <w:tc>
          <w:tcPr>
            <w:tcW w:w="1134" w:type="dxa"/>
            <w:tcBorders>
              <w:bottom w:val="single" w:sz="4" w:space="0" w:color="auto"/>
            </w:tcBorders>
            <w:vAlign w:val="center"/>
          </w:tcPr>
          <w:p w14:paraId="3F71C3EE"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0A7664E5"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7B095A16"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shd w:val="clear" w:color="auto" w:fill="auto"/>
            <w:vAlign w:val="center"/>
          </w:tcPr>
          <w:p w14:paraId="30D20756"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254D0221" w14:textId="77777777" w:rsidTr="002B0E22">
        <w:trPr>
          <w:trHeight w:val="706"/>
        </w:trPr>
        <w:tc>
          <w:tcPr>
            <w:tcW w:w="500" w:type="dxa"/>
            <w:vAlign w:val="center"/>
          </w:tcPr>
          <w:p w14:paraId="623F62A9"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29</w:t>
            </w:r>
          </w:p>
        </w:tc>
        <w:tc>
          <w:tcPr>
            <w:tcW w:w="3820" w:type="dxa"/>
            <w:vAlign w:val="center"/>
          </w:tcPr>
          <w:p w14:paraId="34B8E535"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Czyszczenie wentylatorów dachowych</w:t>
            </w:r>
            <w:r>
              <w:rPr>
                <w:rFonts w:ascii="Arial" w:hAnsi="Arial" w:cs="Arial"/>
                <w:color w:val="000000" w:themeColor="text1"/>
                <w:sz w:val="22"/>
                <w:szCs w:val="22"/>
              </w:rPr>
              <w:t xml:space="preserve"> w miesiącu wrześ</w:t>
            </w:r>
            <w:r w:rsidRPr="00623ACD">
              <w:rPr>
                <w:rFonts w:ascii="Arial" w:hAnsi="Arial" w:cs="Arial"/>
                <w:color w:val="000000" w:themeColor="text1"/>
                <w:sz w:val="22"/>
                <w:szCs w:val="22"/>
              </w:rPr>
              <w:t xml:space="preserve">niu </w:t>
            </w:r>
          </w:p>
        </w:tc>
        <w:tc>
          <w:tcPr>
            <w:tcW w:w="1134" w:type="dxa"/>
            <w:shd w:val="clear" w:color="auto" w:fill="auto"/>
            <w:vAlign w:val="center"/>
          </w:tcPr>
          <w:p w14:paraId="343DE6BD"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vAlign w:val="center"/>
          </w:tcPr>
          <w:p w14:paraId="45C9BB40"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vAlign w:val="center"/>
          </w:tcPr>
          <w:p w14:paraId="672150E0"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04289E49"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3C69DA67" w14:textId="77777777" w:rsidTr="002B0E22">
        <w:trPr>
          <w:trHeight w:val="840"/>
        </w:trPr>
        <w:tc>
          <w:tcPr>
            <w:tcW w:w="500" w:type="dxa"/>
            <w:vAlign w:val="center"/>
          </w:tcPr>
          <w:p w14:paraId="16577AE4"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30</w:t>
            </w:r>
          </w:p>
        </w:tc>
        <w:tc>
          <w:tcPr>
            <w:tcW w:w="3820" w:type="dxa"/>
            <w:vAlign w:val="center"/>
          </w:tcPr>
          <w:p w14:paraId="35123A92" w14:textId="77777777" w:rsidR="00D4595D" w:rsidRPr="00623ACD" w:rsidRDefault="00D4595D" w:rsidP="002B0E22">
            <w:pPr>
              <w:spacing w:line="276" w:lineRule="auto"/>
              <w:rPr>
                <w:rFonts w:ascii="Arial" w:hAnsi="Arial" w:cs="Arial"/>
                <w:color w:val="000000" w:themeColor="text1"/>
                <w:sz w:val="22"/>
                <w:szCs w:val="22"/>
                <w:highlight w:val="yellow"/>
              </w:rPr>
            </w:pPr>
            <w:r w:rsidRPr="00623ACD">
              <w:rPr>
                <w:rFonts w:ascii="Arial" w:hAnsi="Arial" w:cs="Arial"/>
                <w:color w:val="000000" w:themeColor="text1"/>
                <w:sz w:val="22"/>
                <w:szCs w:val="22"/>
              </w:rPr>
              <w:t>Czyszczenie okapu wentylacyjnego, kratek wentylacyjnych oraz pozostałych elementów instalacji (system wyciągowy znad okapów kuchennych)</w:t>
            </w:r>
          </w:p>
        </w:tc>
        <w:tc>
          <w:tcPr>
            <w:tcW w:w="1134" w:type="dxa"/>
            <w:tcBorders>
              <w:bottom w:val="single" w:sz="4" w:space="0" w:color="auto"/>
            </w:tcBorders>
            <w:shd w:val="clear" w:color="auto" w:fill="auto"/>
            <w:vAlign w:val="center"/>
          </w:tcPr>
          <w:p w14:paraId="175DC04B"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Borders>
              <w:bottom w:val="single" w:sz="4" w:space="0" w:color="auto"/>
            </w:tcBorders>
            <w:vAlign w:val="center"/>
          </w:tcPr>
          <w:p w14:paraId="02A6BB24"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tcPr>
          <w:p w14:paraId="516608E7"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527061EE"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264714F7" w14:textId="77777777" w:rsidTr="002B0E22">
        <w:trPr>
          <w:trHeight w:val="568"/>
        </w:trPr>
        <w:tc>
          <w:tcPr>
            <w:tcW w:w="500" w:type="dxa"/>
            <w:vAlign w:val="center"/>
          </w:tcPr>
          <w:p w14:paraId="43EC6D52"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31</w:t>
            </w:r>
          </w:p>
        </w:tc>
        <w:tc>
          <w:tcPr>
            <w:tcW w:w="3820" w:type="dxa"/>
            <w:vAlign w:val="center"/>
          </w:tcPr>
          <w:p w14:paraId="602ABCB4"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Czyszczenie</w:t>
            </w:r>
            <w:r>
              <w:rPr>
                <w:rFonts w:ascii="Arial" w:hAnsi="Arial" w:cs="Arial"/>
                <w:color w:val="000000" w:themeColor="text1"/>
                <w:sz w:val="22"/>
                <w:szCs w:val="22"/>
              </w:rPr>
              <w:t xml:space="preserve"> przewodów wentylacyjnych </w:t>
            </w:r>
            <w:r w:rsidRPr="00623ACD">
              <w:rPr>
                <w:rFonts w:ascii="Arial" w:hAnsi="Arial" w:cs="Arial"/>
                <w:color w:val="000000" w:themeColor="text1"/>
                <w:sz w:val="22"/>
                <w:szCs w:val="22"/>
              </w:rPr>
              <w:t xml:space="preserve">i klimatyzacyjnych </w:t>
            </w:r>
          </w:p>
        </w:tc>
        <w:tc>
          <w:tcPr>
            <w:tcW w:w="1134" w:type="dxa"/>
            <w:shd w:val="clear" w:color="auto" w:fill="auto"/>
            <w:vAlign w:val="center"/>
          </w:tcPr>
          <w:p w14:paraId="62961E07"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340AEE2D"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226002F3"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vAlign w:val="center"/>
          </w:tcPr>
          <w:p w14:paraId="585DEC82"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r>
      <w:tr w:rsidR="00D4595D" w:rsidRPr="00623ACD" w14:paraId="67EA859A" w14:textId="77777777" w:rsidTr="002B0E22">
        <w:trPr>
          <w:trHeight w:val="568"/>
        </w:trPr>
        <w:tc>
          <w:tcPr>
            <w:tcW w:w="500" w:type="dxa"/>
            <w:vAlign w:val="center"/>
          </w:tcPr>
          <w:p w14:paraId="0FFC0420"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32</w:t>
            </w:r>
          </w:p>
        </w:tc>
        <w:tc>
          <w:tcPr>
            <w:tcW w:w="3820" w:type="dxa"/>
            <w:vAlign w:val="center"/>
          </w:tcPr>
          <w:p w14:paraId="52370289"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Wymiana baterii we wszystkich urządzeniach i podzespołach zasilanych bateryjnie wg potrzeb – obligatoryjnie w miesiącu wrześniu we wszystkich urządzeniach</w:t>
            </w:r>
          </w:p>
        </w:tc>
        <w:tc>
          <w:tcPr>
            <w:tcW w:w="1134" w:type="dxa"/>
            <w:shd w:val="clear" w:color="auto" w:fill="auto"/>
            <w:vAlign w:val="center"/>
          </w:tcPr>
          <w:p w14:paraId="2369237A"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1382D3C4"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1D02D4E1" w14:textId="77777777" w:rsidR="00D4595D" w:rsidRPr="00623ACD" w:rsidRDefault="00D4595D" w:rsidP="002B0E22">
            <w:pPr>
              <w:spacing w:line="276" w:lineRule="auto"/>
              <w:jc w:val="center"/>
              <w:rPr>
                <w:rFonts w:ascii="Arial" w:hAnsi="Arial" w:cs="Arial"/>
                <w:color w:val="000000" w:themeColor="text1"/>
                <w:sz w:val="22"/>
                <w:szCs w:val="22"/>
              </w:rPr>
            </w:pPr>
          </w:p>
          <w:p w14:paraId="10AD8AF1"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vAlign w:val="center"/>
          </w:tcPr>
          <w:p w14:paraId="6CB7F2CD"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0B359297" w14:textId="77777777" w:rsidTr="002B0E22">
        <w:trPr>
          <w:trHeight w:val="568"/>
        </w:trPr>
        <w:tc>
          <w:tcPr>
            <w:tcW w:w="500" w:type="dxa"/>
            <w:vAlign w:val="center"/>
          </w:tcPr>
          <w:p w14:paraId="2B144AC6"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lastRenderedPageBreak/>
              <w:t>33</w:t>
            </w:r>
          </w:p>
        </w:tc>
        <w:tc>
          <w:tcPr>
            <w:tcW w:w="3820" w:type="dxa"/>
            <w:vAlign w:val="center"/>
          </w:tcPr>
          <w:p w14:paraId="44856200" w14:textId="77777777" w:rsidR="00D4595D" w:rsidRPr="00623ACD" w:rsidRDefault="00D4595D" w:rsidP="002B0E22">
            <w:pPr>
              <w:spacing w:line="276" w:lineRule="auto"/>
              <w:rPr>
                <w:rFonts w:ascii="Arial" w:hAnsi="Arial" w:cs="Arial"/>
                <w:color w:val="000000" w:themeColor="text1"/>
                <w:sz w:val="22"/>
                <w:szCs w:val="22"/>
              </w:rPr>
            </w:pPr>
            <w:r w:rsidRPr="00623ACD">
              <w:rPr>
                <w:rFonts w:ascii="Arial" w:hAnsi="Arial" w:cs="Arial"/>
                <w:color w:val="000000" w:themeColor="text1"/>
                <w:sz w:val="22"/>
                <w:szCs w:val="22"/>
              </w:rPr>
              <w:t>Kontrola st</w:t>
            </w:r>
            <w:r>
              <w:rPr>
                <w:rFonts w:ascii="Arial" w:hAnsi="Arial" w:cs="Arial"/>
                <w:color w:val="000000" w:themeColor="text1"/>
                <w:sz w:val="22"/>
                <w:szCs w:val="22"/>
              </w:rPr>
              <w:t xml:space="preserve">anu tabliczek informacyjnych i </w:t>
            </w:r>
            <w:r w:rsidRPr="00623ACD">
              <w:rPr>
                <w:rFonts w:ascii="Arial" w:hAnsi="Arial" w:cs="Arial"/>
                <w:color w:val="000000" w:themeColor="text1"/>
                <w:sz w:val="22"/>
                <w:szCs w:val="22"/>
              </w:rPr>
              <w:t>ewentualne uzupełnianie brakujących.</w:t>
            </w:r>
          </w:p>
        </w:tc>
        <w:tc>
          <w:tcPr>
            <w:tcW w:w="1134" w:type="dxa"/>
            <w:shd w:val="clear" w:color="auto" w:fill="auto"/>
            <w:vAlign w:val="center"/>
          </w:tcPr>
          <w:p w14:paraId="4C0D6C32" w14:textId="77777777" w:rsidR="00D4595D" w:rsidRPr="00623ACD" w:rsidRDefault="00D4595D" w:rsidP="002B0E22">
            <w:pPr>
              <w:spacing w:line="276" w:lineRule="auto"/>
              <w:jc w:val="center"/>
              <w:rPr>
                <w:rFonts w:ascii="Arial" w:hAnsi="Arial" w:cs="Arial"/>
                <w:color w:val="000000" w:themeColor="text1"/>
                <w:sz w:val="22"/>
                <w:szCs w:val="22"/>
              </w:rPr>
            </w:pPr>
            <w:r w:rsidRPr="00623ACD">
              <w:rPr>
                <w:rFonts w:ascii="Arial" w:hAnsi="Arial" w:cs="Arial"/>
                <w:color w:val="000000" w:themeColor="text1"/>
                <w:sz w:val="22"/>
                <w:szCs w:val="22"/>
              </w:rPr>
              <w:t>X</w:t>
            </w:r>
          </w:p>
        </w:tc>
        <w:tc>
          <w:tcPr>
            <w:tcW w:w="1134" w:type="dxa"/>
            <w:shd w:val="clear" w:color="auto" w:fill="auto"/>
            <w:vAlign w:val="center"/>
          </w:tcPr>
          <w:p w14:paraId="39FC9DF8"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2B450AD6"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vAlign w:val="center"/>
          </w:tcPr>
          <w:p w14:paraId="12BD821F" w14:textId="77777777" w:rsidR="00D4595D" w:rsidRPr="00623ACD" w:rsidRDefault="00D4595D" w:rsidP="002B0E22">
            <w:pPr>
              <w:spacing w:line="276" w:lineRule="auto"/>
              <w:jc w:val="center"/>
              <w:rPr>
                <w:rFonts w:ascii="Arial" w:hAnsi="Arial" w:cs="Arial"/>
                <w:color w:val="000000" w:themeColor="text1"/>
                <w:sz w:val="22"/>
                <w:szCs w:val="22"/>
              </w:rPr>
            </w:pPr>
          </w:p>
        </w:tc>
      </w:tr>
      <w:tr w:rsidR="00D4595D" w:rsidRPr="00623ACD" w14:paraId="6196D078" w14:textId="77777777" w:rsidTr="002B0E22">
        <w:trPr>
          <w:trHeight w:val="568"/>
        </w:trPr>
        <w:tc>
          <w:tcPr>
            <w:tcW w:w="500" w:type="dxa"/>
            <w:vAlign w:val="center"/>
          </w:tcPr>
          <w:p w14:paraId="21456E98" w14:textId="77777777" w:rsidR="00D4595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34</w:t>
            </w:r>
          </w:p>
        </w:tc>
        <w:tc>
          <w:tcPr>
            <w:tcW w:w="3820" w:type="dxa"/>
            <w:vAlign w:val="center"/>
          </w:tcPr>
          <w:p w14:paraId="7FB0787C" w14:textId="77777777" w:rsidR="00D4595D" w:rsidRPr="00623ACD" w:rsidRDefault="00D4595D" w:rsidP="002B0E22">
            <w:pPr>
              <w:spacing w:line="276" w:lineRule="auto"/>
              <w:rPr>
                <w:rFonts w:ascii="Arial" w:hAnsi="Arial" w:cs="Arial"/>
                <w:color w:val="000000" w:themeColor="text1"/>
                <w:sz w:val="22"/>
                <w:szCs w:val="22"/>
              </w:rPr>
            </w:pPr>
            <w:r>
              <w:rPr>
                <w:rFonts w:ascii="Arial" w:hAnsi="Arial" w:cs="Arial"/>
                <w:color w:val="000000" w:themeColor="text1"/>
                <w:sz w:val="22"/>
                <w:szCs w:val="22"/>
              </w:rPr>
              <w:t>Przegląd i konserwacja klimatyzatorów przenośnych</w:t>
            </w:r>
          </w:p>
        </w:tc>
        <w:tc>
          <w:tcPr>
            <w:tcW w:w="1134" w:type="dxa"/>
            <w:shd w:val="clear" w:color="auto" w:fill="auto"/>
            <w:vAlign w:val="center"/>
          </w:tcPr>
          <w:p w14:paraId="300B20E3"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shd w:val="clear" w:color="auto" w:fill="auto"/>
            <w:vAlign w:val="center"/>
          </w:tcPr>
          <w:p w14:paraId="35F97769"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tcPr>
          <w:p w14:paraId="3E66D3E8" w14:textId="77777777" w:rsidR="00D4595D" w:rsidRPr="00623ACD" w:rsidRDefault="00D4595D" w:rsidP="002B0E22">
            <w:pPr>
              <w:spacing w:line="276" w:lineRule="auto"/>
              <w:jc w:val="center"/>
              <w:rPr>
                <w:rFonts w:ascii="Arial" w:hAnsi="Arial" w:cs="Arial"/>
                <w:color w:val="000000" w:themeColor="text1"/>
                <w:sz w:val="22"/>
                <w:szCs w:val="22"/>
              </w:rPr>
            </w:pPr>
          </w:p>
        </w:tc>
        <w:tc>
          <w:tcPr>
            <w:tcW w:w="1134" w:type="dxa"/>
            <w:vAlign w:val="center"/>
          </w:tcPr>
          <w:p w14:paraId="09DC402E" w14:textId="77777777" w:rsidR="00D4595D" w:rsidRPr="00623ACD" w:rsidRDefault="00D4595D" w:rsidP="002B0E22">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kwiecień</w:t>
            </w:r>
          </w:p>
        </w:tc>
      </w:tr>
    </w:tbl>
    <w:p w14:paraId="276AF022" w14:textId="77777777" w:rsidR="006F00FB" w:rsidRPr="006F00FB" w:rsidRDefault="006F00FB" w:rsidP="006F00FB">
      <w:pPr>
        <w:tabs>
          <w:tab w:val="left" w:pos="9781"/>
        </w:tabs>
        <w:spacing w:line="276" w:lineRule="auto"/>
        <w:rPr>
          <w:rFonts w:ascii="Arial" w:hAnsi="Arial" w:cs="Arial"/>
          <w:sz w:val="22"/>
          <w:szCs w:val="22"/>
        </w:rPr>
      </w:pPr>
    </w:p>
    <w:p w14:paraId="4C8B009F" w14:textId="07557694" w:rsidR="00A81A61" w:rsidRPr="00C513BC" w:rsidRDefault="00A81A61" w:rsidP="00A81A61">
      <w:pPr>
        <w:pStyle w:val="Akapitzlist"/>
        <w:numPr>
          <w:ilvl w:val="0"/>
          <w:numId w:val="11"/>
        </w:numPr>
        <w:ind w:left="284"/>
        <w:rPr>
          <w:rFonts w:ascii="Arial" w:hAnsi="Arial" w:cs="Arial"/>
          <w:b/>
          <w:u w:val="single"/>
        </w:rPr>
      </w:pPr>
      <w:r>
        <w:rPr>
          <w:rFonts w:ascii="Arial" w:hAnsi="Arial" w:cs="Arial"/>
        </w:rPr>
        <w:t xml:space="preserve">  </w:t>
      </w:r>
      <w:r w:rsidRPr="00C513BC">
        <w:rPr>
          <w:rFonts w:ascii="Arial" w:hAnsi="Arial" w:cs="Arial"/>
          <w:b/>
          <w:u w:val="single"/>
        </w:rPr>
        <w:t>Zakres prac (czynności) związanych z wykonywaniem</w:t>
      </w:r>
      <w:r w:rsidR="0029165D">
        <w:rPr>
          <w:rFonts w:ascii="Arial" w:hAnsi="Arial" w:cs="Arial"/>
          <w:b/>
          <w:u w:val="single"/>
        </w:rPr>
        <w:t xml:space="preserve"> </w:t>
      </w:r>
      <w:r w:rsidRPr="00C513BC">
        <w:rPr>
          <w:rFonts w:ascii="Arial" w:hAnsi="Arial" w:cs="Arial"/>
          <w:b/>
          <w:u w:val="single"/>
        </w:rPr>
        <w:t xml:space="preserve">przeglądów    </w:t>
      </w:r>
    </w:p>
    <w:p w14:paraId="0BA3BD6A" w14:textId="77777777" w:rsidR="0031778A" w:rsidRPr="00C513BC" w:rsidRDefault="00A81A61" w:rsidP="00A81A61">
      <w:pPr>
        <w:pStyle w:val="Akapitzlist"/>
        <w:ind w:left="284"/>
        <w:rPr>
          <w:rFonts w:ascii="Arial" w:hAnsi="Arial" w:cs="Arial"/>
          <w:b/>
          <w:u w:val="single"/>
        </w:rPr>
      </w:pPr>
      <w:r w:rsidRPr="00C513BC">
        <w:rPr>
          <w:rFonts w:ascii="Arial" w:hAnsi="Arial" w:cs="Arial"/>
          <w:b/>
          <w:u w:val="single"/>
        </w:rPr>
        <w:t xml:space="preserve">  gwarancyjnych klimatyzatorów, obejmuje:</w:t>
      </w:r>
    </w:p>
    <w:p w14:paraId="23A64355" w14:textId="3A67FF78" w:rsidR="00A81A61" w:rsidRPr="00926304" w:rsidRDefault="00A81A61" w:rsidP="00926304">
      <w:pPr>
        <w:pStyle w:val="Akapitzlist"/>
        <w:ind w:left="284"/>
        <w:rPr>
          <w:rFonts w:ascii="Arial" w:hAnsi="Arial" w:cs="Arial"/>
          <w:b/>
          <w:u w:val="single"/>
        </w:rPr>
      </w:pPr>
      <w:r w:rsidRPr="00C513BC">
        <w:rPr>
          <w:rFonts w:ascii="Arial" w:hAnsi="Arial" w:cs="Arial"/>
          <w:b/>
          <w:u w:val="single"/>
        </w:rPr>
        <w:t xml:space="preserve">  wykonywanie konserwacji urządzeń </w:t>
      </w:r>
      <w:r w:rsidR="003F339E">
        <w:rPr>
          <w:rFonts w:ascii="Arial" w:hAnsi="Arial" w:cs="Arial"/>
          <w:b/>
          <w:u w:val="single"/>
        </w:rPr>
        <w:t xml:space="preserve">w trakcie trwania umowy </w:t>
      </w:r>
      <w:r w:rsidRPr="00C513BC">
        <w:rPr>
          <w:rFonts w:ascii="Arial" w:hAnsi="Arial" w:cs="Arial"/>
          <w:b/>
          <w:u w:val="single"/>
        </w:rPr>
        <w:t xml:space="preserve">oraz instalacji, zgodnie z ich  </w:t>
      </w:r>
      <w:r w:rsidRPr="00926304">
        <w:rPr>
          <w:rFonts w:ascii="Arial" w:hAnsi="Arial" w:cs="Arial"/>
          <w:b/>
          <w:u w:val="single"/>
        </w:rPr>
        <w:t xml:space="preserve">dokumentacją </w:t>
      </w:r>
      <w:proofErr w:type="spellStart"/>
      <w:r w:rsidRPr="00926304">
        <w:rPr>
          <w:rFonts w:ascii="Arial" w:hAnsi="Arial" w:cs="Arial"/>
          <w:b/>
          <w:u w:val="single"/>
        </w:rPr>
        <w:t>techniczno</w:t>
      </w:r>
      <w:proofErr w:type="spellEnd"/>
      <w:r w:rsidRPr="00926304">
        <w:rPr>
          <w:rFonts w:ascii="Arial" w:hAnsi="Arial" w:cs="Arial"/>
          <w:b/>
          <w:u w:val="single"/>
        </w:rPr>
        <w:t xml:space="preserve"> - ruchową, utrzymując urz</w:t>
      </w:r>
      <w:r w:rsidR="00926304">
        <w:rPr>
          <w:rFonts w:ascii="Arial" w:hAnsi="Arial" w:cs="Arial"/>
          <w:b/>
          <w:u w:val="single"/>
        </w:rPr>
        <w:t xml:space="preserve">ądzenia, instalacje  w stanie  </w:t>
      </w:r>
      <w:r w:rsidRPr="00926304">
        <w:rPr>
          <w:rFonts w:ascii="Arial" w:hAnsi="Arial" w:cs="Arial"/>
          <w:b/>
          <w:u w:val="single"/>
        </w:rPr>
        <w:t xml:space="preserve">  technicznym zapewniającym ich spra</w:t>
      </w:r>
      <w:r w:rsidR="00926304">
        <w:rPr>
          <w:rFonts w:ascii="Arial" w:hAnsi="Arial" w:cs="Arial"/>
          <w:b/>
          <w:u w:val="single"/>
        </w:rPr>
        <w:t xml:space="preserve">wną, bezpieczną eksploatację </w:t>
      </w:r>
      <w:r w:rsidRPr="00926304">
        <w:rPr>
          <w:rFonts w:ascii="Arial" w:hAnsi="Arial" w:cs="Arial"/>
          <w:b/>
          <w:u w:val="single"/>
        </w:rPr>
        <w:t>a w szczególności:</w:t>
      </w:r>
    </w:p>
    <w:p w14:paraId="3C71D3B8" w14:textId="77777777" w:rsidR="00A81A61" w:rsidRPr="00734C12" w:rsidRDefault="00A81A61" w:rsidP="00734C12">
      <w:pPr>
        <w:pStyle w:val="Akapitzlist"/>
        <w:numPr>
          <w:ilvl w:val="0"/>
          <w:numId w:val="31"/>
        </w:numPr>
        <w:ind w:left="993"/>
        <w:rPr>
          <w:rFonts w:ascii="Arial" w:hAnsi="Arial" w:cs="Arial"/>
        </w:rPr>
      </w:pPr>
      <w:r w:rsidRPr="00734C12">
        <w:rPr>
          <w:rFonts w:ascii="Arial" w:hAnsi="Arial" w:cs="Arial"/>
        </w:rPr>
        <w:t xml:space="preserve">czyszczenie filtrów powietrza, wymienników wszystkich jednostek   </w:t>
      </w:r>
    </w:p>
    <w:p w14:paraId="75D40A64" w14:textId="77777777" w:rsidR="00A81A61" w:rsidRDefault="00A81A61" w:rsidP="00A81A61">
      <w:pPr>
        <w:pStyle w:val="Akapitzlist"/>
        <w:ind w:left="284"/>
        <w:rPr>
          <w:rFonts w:ascii="Arial" w:hAnsi="Arial" w:cs="Arial"/>
        </w:rPr>
      </w:pPr>
      <w:r>
        <w:rPr>
          <w:rFonts w:ascii="Arial" w:hAnsi="Arial" w:cs="Arial"/>
        </w:rPr>
        <w:t xml:space="preserve"> </w:t>
      </w:r>
      <w:r w:rsidR="00734C12">
        <w:rPr>
          <w:rFonts w:ascii="Arial" w:hAnsi="Arial" w:cs="Arial"/>
        </w:rPr>
        <w:t xml:space="preserve">          </w:t>
      </w:r>
      <w:r>
        <w:rPr>
          <w:rFonts w:ascii="Arial" w:hAnsi="Arial" w:cs="Arial"/>
        </w:rPr>
        <w:t>wewnętrznych i zewnętrznych oraz obudowy samych urządzeń,</w:t>
      </w:r>
    </w:p>
    <w:p w14:paraId="629F8248" w14:textId="77777777" w:rsidR="00494E10" w:rsidRPr="00734C12" w:rsidRDefault="00A81A61" w:rsidP="00734C12">
      <w:pPr>
        <w:pStyle w:val="Akapitzlist"/>
        <w:numPr>
          <w:ilvl w:val="0"/>
          <w:numId w:val="31"/>
        </w:numPr>
        <w:ind w:left="993"/>
        <w:rPr>
          <w:rFonts w:ascii="Arial" w:hAnsi="Arial" w:cs="Arial"/>
        </w:rPr>
      </w:pPr>
      <w:r w:rsidRPr="00734C12">
        <w:rPr>
          <w:rFonts w:ascii="Arial" w:hAnsi="Arial" w:cs="Arial"/>
        </w:rPr>
        <w:t xml:space="preserve">sprawdzenie drożności oraz szczelności układu odprowadzania skroplin, jego </w:t>
      </w:r>
    </w:p>
    <w:p w14:paraId="1C55E9FC" w14:textId="77777777" w:rsidR="00A81A61" w:rsidRDefault="00494E10" w:rsidP="00A81A61">
      <w:pPr>
        <w:pStyle w:val="Akapitzlist"/>
        <w:ind w:left="284"/>
        <w:rPr>
          <w:rFonts w:ascii="Arial" w:hAnsi="Arial" w:cs="Arial"/>
        </w:rPr>
      </w:pPr>
      <w:r>
        <w:rPr>
          <w:rFonts w:ascii="Arial" w:hAnsi="Arial" w:cs="Arial"/>
        </w:rPr>
        <w:t xml:space="preserve">  </w:t>
      </w:r>
      <w:r w:rsidR="00734C12">
        <w:rPr>
          <w:rFonts w:ascii="Arial" w:hAnsi="Arial" w:cs="Arial"/>
        </w:rPr>
        <w:t xml:space="preserve">         </w:t>
      </w:r>
      <w:r w:rsidR="00A81A61">
        <w:rPr>
          <w:rFonts w:ascii="Arial" w:hAnsi="Arial" w:cs="Arial"/>
        </w:rPr>
        <w:t>czyszczenie wraz z wyczyszczeniem elementów pompki skroplin,</w:t>
      </w:r>
    </w:p>
    <w:p w14:paraId="26FE3C9E" w14:textId="77777777" w:rsidR="00A81A61" w:rsidRPr="00734C12" w:rsidRDefault="00A81A61" w:rsidP="00734C12">
      <w:pPr>
        <w:pStyle w:val="Akapitzlist"/>
        <w:numPr>
          <w:ilvl w:val="0"/>
          <w:numId w:val="31"/>
        </w:numPr>
        <w:ind w:left="993"/>
        <w:rPr>
          <w:rFonts w:ascii="Arial" w:hAnsi="Arial" w:cs="Arial"/>
        </w:rPr>
      </w:pPr>
      <w:r w:rsidRPr="00734C12">
        <w:rPr>
          <w:rFonts w:ascii="Arial" w:hAnsi="Arial" w:cs="Arial"/>
        </w:rPr>
        <w:t>sprawdzenie szczelności układu chłodniczego, poboru prądu urządzenia oraz stanu połączeń elektrycznych,</w:t>
      </w:r>
    </w:p>
    <w:p w14:paraId="02684B99" w14:textId="77777777" w:rsidR="00A81A61" w:rsidRPr="00734C12" w:rsidRDefault="00A81A61" w:rsidP="00734C12">
      <w:pPr>
        <w:pStyle w:val="Akapitzlist"/>
        <w:numPr>
          <w:ilvl w:val="0"/>
          <w:numId w:val="31"/>
        </w:numPr>
        <w:ind w:left="993"/>
        <w:rPr>
          <w:rFonts w:ascii="Arial" w:hAnsi="Arial" w:cs="Arial"/>
        </w:rPr>
      </w:pPr>
      <w:r w:rsidRPr="00734C12">
        <w:rPr>
          <w:rFonts w:ascii="Arial" w:hAnsi="Arial" w:cs="Arial"/>
        </w:rPr>
        <w:t>sprawdzenie przewodów i izolacji ze względu na uszkodzenia mechaniczne,</w:t>
      </w:r>
    </w:p>
    <w:p w14:paraId="7628EA05" w14:textId="77777777" w:rsidR="00A81A61" w:rsidRPr="00734C12" w:rsidRDefault="00A81A61" w:rsidP="00734C12">
      <w:pPr>
        <w:pStyle w:val="Akapitzlist"/>
        <w:numPr>
          <w:ilvl w:val="0"/>
          <w:numId w:val="31"/>
        </w:numPr>
        <w:ind w:left="993"/>
        <w:rPr>
          <w:rFonts w:ascii="Arial" w:hAnsi="Arial" w:cs="Arial"/>
        </w:rPr>
      </w:pPr>
      <w:r w:rsidRPr="00734C12">
        <w:rPr>
          <w:rFonts w:ascii="Arial" w:hAnsi="Arial" w:cs="Arial"/>
        </w:rPr>
        <w:t>sprawdzenie poprawności pracy funkcji chłodzenia i grzania,</w:t>
      </w:r>
    </w:p>
    <w:p w14:paraId="1AA6BFED" w14:textId="77777777" w:rsidR="00A81A61" w:rsidRPr="00734C12" w:rsidRDefault="00A81A61" w:rsidP="00734C12">
      <w:pPr>
        <w:pStyle w:val="Akapitzlist"/>
        <w:numPr>
          <w:ilvl w:val="0"/>
          <w:numId w:val="31"/>
        </w:numPr>
        <w:ind w:left="993"/>
        <w:rPr>
          <w:rFonts w:ascii="Arial" w:hAnsi="Arial" w:cs="Arial"/>
        </w:rPr>
      </w:pPr>
      <w:r w:rsidRPr="00734C12">
        <w:rPr>
          <w:rFonts w:ascii="Arial" w:hAnsi="Arial" w:cs="Arial"/>
        </w:rPr>
        <w:t>sprawdzenie poprawności działania funkcji sterownika,</w:t>
      </w:r>
    </w:p>
    <w:p w14:paraId="0A1DA61E" w14:textId="77777777" w:rsidR="00A81A61" w:rsidRPr="00734C12" w:rsidRDefault="00494E10" w:rsidP="00734C12">
      <w:pPr>
        <w:pStyle w:val="Akapitzlist"/>
        <w:numPr>
          <w:ilvl w:val="0"/>
          <w:numId w:val="31"/>
        </w:numPr>
        <w:ind w:left="993"/>
        <w:rPr>
          <w:rFonts w:ascii="Arial" w:hAnsi="Arial" w:cs="Arial"/>
        </w:rPr>
      </w:pPr>
      <w:r w:rsidRPr="00734C12">
        <w:rPr>
          <w:rFonts w:ascii="Arial" w:hAnsi="Arial" w:cs="Arial"/>
        </w:rPr>
        <w:t>regularne uzupełnianie wykonanych czynności w karcie gwarancyjnej urządzenia</w:t>
      </w:r>
    </w:p>
    <w:p w14:paraId="2E7A7729" w14:textId="77777777" w:rsidR="008B37AE" w:rsidRPr="00C513BC" w:rsidRDefault="008B37AE" w:rsidP="008B37AE">
      <w:pPr>
        <w:pStyle w:val="Akapitzlist"/>
        <w:numPr>
          <w:ilvl w:val="0"/>
          <w:numId w:val="11"/>
        </w:numPr>
        <w:ind w:left="284"/>
        <w:rPr>
          <w:rFonts w:ascii="Arial" w:hAnsi="Arial" w:cs="Arial"/>
          <w:b/>
          <w:u w:val="single"/>
        </w:rPr>
      </w:pPr>
      <w:r>
        <w:rPr>
          <w:rFonts w:ascii="Arial" w:hAnsi="Arial" w:cs="Arial"/>
        </w:rPr>
        <w:t xml:space="preserve">  </w:t>
      </w:r>
      <w:r w:rsidRPr="00C513BC">
        <w:rPr>
          <w:rFonts w:ascii="Arial" w:hAnsi="Arial" w:cs="Arial"/>
          <w:b/>
          <w:u w:val="single"/>
        </w:rPr>
        <w:t xml:space="preserve">Zakres prac (czynności) związanych z wykonywaniem przeglądów    </w:t>
      </w:r>
    </w:p>
    <w:p w14:paraId="2B3A2475" w14:textId="77777777" w:rsidR="008B37AE" w:rsidRPr="002D58C3" w:rsidRDefault="002D58C3" w:rsidP="008B37AE">
      <w:pPr>
        <w:pStyle w:val="Akapitzlist"/>
        <w:ind w:left="284"/>
        <w:rPr>
          <w:rFonts w:ascii="Arial" w:hAnsi="Arial" w:cs="Arial"/>
          <w:u w:val="single"/>
        </w:rPr>
      </w:pPr>
      <w:r w:rsidRPr="00C513BC">
        <w:rPr>
          <w:rFonts w:ascii="Arial" w:hAnsi="Arial" w:cs="Arial"/>
          <w:b/>
          <w:u w:val="single"/>
        </w:rPr>
        <w:t xml:space="preserve">  k</w:t>
      </w:r>
      <w:r w:rsidR="008B37AE" w:rsidRPr="00C513BC">
        <w:rPr>
          <w:rFonts w:ascii="Arial" w:hAnsi="Arial" w:cs="Arial"/>
          <w:b/>
          <w:u w:val="single"/>
        </w:rPr>
        <w:t>limatyzatorów</w:t>
      </w:r>
      <w:r w:rsidRPr="00C513BC">
        <w:rPr>
          <w:rFonts w:ascii="Arial" w:hAnsi="Arial" w:cs="Arial"/>
          <w:b/>
          <w:u w:val="single"/>
        </w:rPr>
        <w:t xml:space="preserve"> przenośnych</w:t>
      </w:r>
      <w:r w:rsidR="008B37AE" w:rsidRPr="00C513BC">
        <w:rPr>
          <w:rFonts w:ascii="Arial" w:hAnsi="Arial" w:cs="Arial"/>
          <w:b/>
          <w:u w:val="single"/>
        </w:rPr>
        <w:t>, obejmuje</w:t>
      </w:r>
      <w:r w:rsidR="008B37AE" w:rsidRPr="002D58C3">
        <w:rPr>
          <w:rFonts w:ascii="Arial" w:hAnsi="Arial" w:cs="Arial"/>
          <w:u w:val="single"/>
        </w:rPr>
        <w:t>:</w:t>
      </w:r>
    </w:p>
    <w:p w14:paraId="709557B2" w14:textId="77777777" w:rsidR="00631A99" w:rsidRDefault="008B37AE" w:rsidP="008B37AE">
      <w:pPr>
        <w:pStyle w:val="Akapitzlist"/>
        <w:ind w:left="284"/>
        <w:rPr>
          <w:rFonts w:ascii="Arial" w:hAnsi="Arial" w:cs="Arial"/>
        </w:rPr>
      </w:pPr>
      <w:r>
        <w:rPr>
          <w:rFonts w:ascii="Arial" w:hAnsi="Arial" w:cs="Arial"/>
        </w:rPr>
        <w:t xml:space="preserve">  </w:t>
      </w:r>
      <w:r w:rsidRPr="00A81A61">
        <w:rPr>
          <w:rFonts w:ascii="Arial" w:hAnsi="Arial" w:cs="Arial"/>
        </w:rPr>
        <w:t xml:space="preserve">wykonywanie </w:t>
      </w:r>
      <w:r w:rsidR="00631A99">
        <w:rPr>
          <w:rFonts w:ascii="Arial" w:hAnsi="Arial" w:cs="Arial"/>
        </w:rPr>
        <w:t xml:space="preserve">w miesiącu kwietniu </w:t>
      </w:r>
      <w:r w:rsidR="00841538">
        <w:rPr>
          <w:rFonts w:ascii="Arial" w:hAnsi="Arial" w:cs="Arial"/>
        </w:rPr>
        <w:t>gwarancyjnych</w:t>
      </w:r>
      <w:r w:rsidRPr="00A81A61">
        <w:rPr>
          <w:rFonts w:ascii="Arial" w:hAnsi="Arial" w:cs="Arial"/>
        </w:rPr>
        <w:t xml:space="preserve"> konserwacji urządzeń</w:t>
      </w:r>
      <w:r>
        <w:rPr>
          <w:rFonts w:ascii="Arial" w:hAnsi="Arial" w:cs="Arial"/>
        </w:rPr>
        <w:t xml:space="preserve"> oraz </w:t>
      </w:r>
      <w:r w:rsidR="00631A99">
        <w:rPr>
          <w:rFonts w:ascii="Arial" w:hAnsi="Arial" w:cs="Arial"/>
        </w:rPr>
        <w:t xml:space="preserve"> </w:t>
      </w:r>
    </w:p>
    <w:p w14:paraId="2C523489" w14:textId="77777777" w:rsidR="00631A99" w:rsidRDefault="00631A99" w:rsidP="00631A99">
      <w:pPr>
        <w:pStyle w:val="Akapitzlist"/>
        <w:ind w:left="284"/>
        <w:rPr>
          <w:rFonts w:ascii="Arial" w:hAnsi="Arial" w:cs="Arial"/>
        </w:rPr>
      </w:pPr>
      <w:r>
        <w:rPr>
          <w:rFonts w:ascii="Arial" w:hAnsi="Arial" w:cs="Arial"/>
        </w:rPr>
        <w:t xml:space="preserve">  </w:t>
      </w:r>
      <w:r w:rsidR="008B37AE" w:rsidRPr="00A81A61">
        <w:rPr>
          <w:rFonts w:ascii="Arial" w:hAnsi="Arial" w:cs="Arial"/>
        </w:rPr>
        <w:t xml:space="preserve">instalacji, zgodnie z ich </w:t>
      </w:r>
      <w:r w:rsidR="008B37AE" w:rsidRPr="00631A99">
        <w:rPr>
          <w:rFonts w:ascii="Arial" w:hAnsi="Arial" w:cs="Arial"/>
        </w:rPr>
        <w:t xml:space="preserve">dokumentacją </w:t>
      </w:r>
      <w:proofErr w:type="spellStart"/>
      <w:r w:rsidR="008B37AE" w:rsidRPr="00631A99">
        <w:rPr>
          <w:rFonts w:ascii="Arial" w:hAnsi="Arial" w:cs="Arial"/>
        </w:rPr>
        <w:t>techniczno</w:t>
      </w:r>
      <w:proofErr w:type="spellEnd"/>
      <w:r w:rsidR="008B37AE" w:rsidRPr="00631A99">
        <w:rPr>
          <w:rFonts w:ascii="Arial" w:hAnsi="Arial" w:cs="Arial"/>
        </w:rPr>
        <w:t xml:space="preserve"> - ruchową, utrzymując urządzenia, </w:t>
      </w:r>
      <w:r>
        <w:rPr>
          <w:rFonts w:ascii="Arial" w:hAnsi="Arial" w:cs="Arial"/>
        </w:rPr>
        <w:t xml:space="preserve"> </w:t>
      </w:r>
    </w:p>
    <w:p w14:paraId="68B642C2" w14:textId="77777777" w:rsidR="008B37AE" w:rsidRPr="00631A99" w:rsidRDefault="00631A99" w:rsidP="00631A99">
      <w:pPr>
        <w:pStyle w:val="Akapitzlist"/>
        <w:ind w:left="284"/>
        <w:rPr>
          <w:rFonts w:ascii="Arial" w:hAnsi="Arial" w:cs="Arial"/>
        </w:rPr>
      </w:pPr>
      <w:r>
        <w:rPr>
          <w:rFonts w:ascii="Arial" w:hAnsi="Arial" w:cs="Arial"/>
        </w:rPr>
        <w:t xml:space="preserve">  </w:t>
      </w:r>
      <w:r w:rsidR="008B37AE" w:rsidRPr="00631A99">
        <w:rPr>
          <w:rFonts w:ascii="Arial" w:hAnsi="Arial" w:cs="Arial"/>
        </w:rPr>
        <w:t xml:space="preserve">instalacje  w stanie technicznym zapewniającym ich sprawną, bezpieczną eksploatację </w:t>
      </w:r>
      <w:r w:rsidR="008B37AE" w:rsidRPr="00631A99">
        <w:rPr>
          <w:rFonts w:ascii="Arial" w:hAnsi="Arial" w:cs="Arial"/>
        </w:rPr>
        <w:br/>
        <w:t xml:space="preserve">  a w szczególności:</w:t>
      </w:r>
    </w:p>
    <w:p w14:paraId="332C0842" w14:textId="77777777" w:rsidR="00A81A61" w:rsidRDefault="008B37AE" w:rsidP="008B37AE">
      <w:pPr>
        <w:pStyle w:val="Akapitzlist"/>
        <w:numPr>
          <w:ilvl w:val="0"/>
          <w:numId w:val="32"/>
        </w:numPr>
        <w:ind w:left="993"/>
        <w:rPr>
          <w:rFonts w:ascii="Arial" w:hAnsi="Arial" w:cs="Arial"/>
        </w:rPr>
      </w:pPr>
      <w:r>
        <w:rPr>
          <w:rFonts w:ascii="Arial" w:hAnsi="Arial" w:cs="Arial"/>
        </w:rPr>
        <w:t>czyszczeniu i odgrzybianiu filtrów,</w:t>
      </w:r>
    </w:p>
    <w:p w14:paraId="3B45A883" w14:textId="77777777" w:rsidR="008B37AE" w:rsidRDefault="008B37AE" w:rsidP="008B37AE">
      <w:pPr>
        <w:pStyle w:val="Akapitzlist"/>
        <w:numPr>
          <w:ilvl w:val="0"/>
          <w:numId w:val="32"/>
        </w:numPr>
        <w:ind w:left="993"/>
        <w:rPr>
          <w:rFonts w:ascii="Arial" w:hAnsi="Arial" w:cs="Arial"/>
        </w:rPr>
      </w:pPr>
      <w:r>
        <w:rPr>
          <w:rFonts w:ascii="Arial" w:hAnsi="Arial" w:cs="Arial"/>
        </w:rPr>
        <w:t>sprawdzeniu i czyszczeniu tacy ociekowej,</w:t>
      </w:r>
    </w:p>
    <w:p w14:paraId="7A5E8FF0" w14:textId="77777777" w:rsidR="008B37AE" w:rsidRDefault="008B37AE" w:rsidP="008B37AE">
      <w:pPr>
        <w:pStyle w:val="Akapitzlist"/>
        <w:numPr>
          <w:ilvl w:val="0"/>
          <w:numId w:val="32"/>
        </w:numPr>
        <w:ind w:left="993"/>
        <w:rPr>
          <w:rFonts w:ascii="Arial" w:hAnsi="Arial" w:cs="Arial"/>
        </w:rPr>
      </w:pPr>
      <w:r>
        <w:rPr>
          <w:rFonts w:ascii="Arial" w:hAnsi="Arial" w:cs="Arial"/>
        </w:rPr>
        <w:t>kontroli pracy klimatyzatorów</w:t>
      </w:r>
      <w:r w:rsidR="00841538">
        <w:rPr>
          <w:rFonts w:ascii="Arial" w:hAnsi="Arial" w:cs="Arial"/>
        </w:rPr>
        <w:t>,</w:t>
      </w:r>
    </w:p>
    <w:p w14:paraId="18C4EF0A" w14:textId="77777777" w:rsidR="00841538" w:rsidRPr="008B37AE" w:rsidRDefault="00841538" w:rsidP="008B37AE">
      <w:pPr>
        <w:pStyle w:val="Akapitzlist"/>
        <w:numPr>
          <w:ilvl w:val="0"/>
          <w:numId w:val="32"/>
        </w:numPr>
        <w:ind w:left="993"/>
        <w:rPr>
          <w:rFonts w:ascii="Arial" w:hAnsi="Arial" w:cs="Arial"/>
        </w:rPr>
      </w:pPr>
      <w:r>
        <w:rPr>
          <w:rFonts w:ascii="Arial" w:hAnsi="Arial" w:cs="Arial"/>
        </w:rPr>
        <w:t>wymiana baterii w pilotach obsługujących klimatyzatory</w:t>
      </w:r>
    </w:p>
    <w:p w14:paraId="5613080E" w14:textId="77777777" w:rsidR="008B37AE" w:rsidRDefault="0003619B" w:rsidP="00841538">
      <w:pPr>
        <w:numPr>
          <w:ilvl w:val="0"/>
          <w:numId w:val="11"/>
        </w:numPr>
        <w:spacing w:before="120" w:after="120"/>
        <w:ind w:left="426" w:hanging="426"/>
        <w:jc w:val="both"/>
        <w:rPr>
          <w:rFonts w:ascii="Arial" w:hAnsi="Arial" w:cs="Arial"/>
        </w:rPr>
      </w:pPr>
      <w:r>
        <w:rPr>
          <w:rFonts w:ascii="Arial" w:hAnsi="Arial" w:cs="Arial"/>
        </w:rPr>
        <w:t>Stałe k</w:t>
      </w:r>
      <w:r w:rsidR="00841538">
        <w:rPr>
          <w:rFonts w:ascii="Arial" w:hAnsi="Arial" w:cs="Arial"/>
        </w:rPr>
        <w:t>onserwacje i przeglądy</w:t>
      </w:r>
      <w:r w:rsidR="0031778A">
        <w:rPr>
          <w:rFonts w:ascii="Arial" w:hAnsi="Arial" w:cs="Arial"/>
        </w:rPr>
        <w:t xml:space="preserve"> urządzeń, </w:t>
      </w:r>
      <w:r w:rsidR="0031778A" w:rsidRPr="003D6D4A">
        <w:rPr>
          <w:rFonts w:ascii="Arial" w:hAnsi="Arial" w:cs="Arial"/>
        </w:rPr>
        <w:t>instalacji</w:t>
      </w:r>
      <w:r w:rsidR="0031778A">
        <w:rPr>
          <w:rFonts w:ascii="Arial" w:hAnsi="Arial" w:cs="Arial"/>
        </w:rPr>
        <w:t xml:space="preserve"> i sieci</w:t>
      </w:r>
      <w:r w:rsidR="0031778A" w:rsidRPr="003D6D4A">
        <w:rPr>
          <w:rFonts w:ascii="Arial" w:hAnsi="Arial" w:cs="Arial"/>
        </w:rPr>
        <w:t xml:space="preserve"> </w:t>
      </w:r>
      <w:r w:rsidR="0031778A" w:rsidRPr="00973F68">
        <w:rPr>
          <w:rFonts w:ascii="Arial" w:hAnsi="Arial" w:cs="Arial"/>
        </w:rPr>
        <w:t>systemu wentylacyjno-klimatyzacyjnego</w:t>
      </w:r>
      <w:r w:rsidR="00841538">
        <w:rPr>
          <w:rFonts w:ascii="Arial" w:hAnsi="Arial" w:cs="Arial"/>
        </w:rPr>
        <w:t xml:space="preserve"> obejmują</w:t>
      </w:r>
      <w:r w:rsidR="0031778A" w:rsidRPr="003D6D4A">
        <w:rPr>
          <w:rFonts w:ascii="Arial" w:hAnsi="Arial" w:cs="Arial"/>
        </w:rPr>
        <w:t xml:space="preserve"> nadzór nad całokształtem </w:t>
      </w:r>
      <w:r w:rsidR="0031778A">
        <w:rPr>
          <w:rFonts w:ascii="Arial" w:hAnsi="Arial" w:cs="Arial"/>
        </w:rPr>
        <w:t>ich działania</w:t>
      </w:r>
      <w:r w:rsidR="0031778A" w:rsidRPr="003D6D4A">
        <w:rPr>
          <w:rFonts w:ascii="Arial" w:hAnsi="Arial" w:cs="Arial"/>
        </w:rPr>
        <w:t>, gwarantować ma</w:t>
      </w:r>
      <w:r w:rsidR="00841538">
        <w:rPr>
          <w:rFonts w:ascii="Arial" w:hAnsi="Arial" w:cs="Arial"/>
        </w:rPr>
        <w:t>ją</w:t>
      </w:r>
      <w:r w:rsidR="0031778A" w:rsidRPr="003D6D4A">
        <w:rPr>
          <w:rFonts w:ascii="Arial" w:hAnsi="Arial" w:cs="Arial"/>
        </w:rPr>
        <w:t xml:space="preserve"> utrzymanie urządzeń</w:t>
      </w:r>
      <w:r w:rsidR="0031778A">
        <w:rPr>
          <w:rFonts w:ascii="Arial" w:hAnsi="Arial" w:cs="Arial"/>
        </w:rPr>
        <w:t>, instalacji i sieci</w:t>
      </w:r>
      <w:r w:rsidR="0031778A" w:rsidRPr="003D6D4A">
        <w:rPr>
          <w:rFonts w:ascii="Arial" w:hAnsi="Arial" w:cs="Arial"/>
        </w:rPr>
        <w:t xml:space="preserve"> w sposób zapewniający niezawodne i prawidłowe ich funkcjonowanie. </w:t>
      </w:r>
      <w:r w:rsidR="00631A99">
        <w:rPr>
          <w:rFonts w:ascii="Arial" w:hAnsi="Arial" w:cs="Arial"/>
        </w:rPr>
        <w:t>W przypadku stwierdzenia potrzeby naprawy klimatyzatorów konieczne jest przedłożenie szacunkowej wyceny naprawy.</w:t>
      </w:r>
    </w:p>
    <w:p w14:paraId="3328EE7B" w14:textId="77777777" w:rsidR="0003619B" w:rsidRPr="005F2097" w:rsidRDefault="0003619B" w:rsidP="005F2097">
      <w:pPr>
        <w:numPr>
          <w:ilvl w:val="0"/>
          <w:numId w:val="11"/>
        </w:numPr>
        <w:spacing w:before="120" w:after="120"/>
        <w:ind w:left="426" w:hanging="426"/>
        <w:jc w:val="both"/>
        <w:rPr>
          <w:rFonts w:ascii="Arial" w:hAnsi="Arial" w:cs="Arial"/>
        </w:rPr>
      </w:pPr>
      <w:r>
        <w:rPr>
          <w:rFonts w:ascii="Arial" w:hAnsi="Arial" w:cs="Arial"/>
        </w:rPr>
        <w:t xml:space="preserve">Po zakończeniu wykonania kontroli szczelności </w:t>
      </w:r>
      <w:r w:rsidRPr="0003619B">
        <w:rPr>
          <w:rFonts w:ascii="Arial" w:hAnsi="Arial" w:cs="Arial"/>
        </w:rPr>
        <w:t xml:space="preserve">w urządzeniach klimatyzacyjnych zawierających powyżej 3kg SZWO </w:t>
      </w:r>
      <w:r>
        <w:rPr>
          <w:rFonts w:ascii="Arial" w:hAnsi="Arial" w:cs="Arial"/>
        </w:rPr>
        <w:t>Wykonawca dokonana</w:t>
      </w:r>
      <w:r w:rsidRPr="0003619B">
        <w:rPr>
          <w:rFonts w:ascii="Arial" w:hAnsi="Arial" w:cs="Arial"/>
        </w:rPr>
        <w:t xml:space="preserve"> wpisu w Kartach</w:t>
      </w:r>
      <w:r>
        <w:rPr>
          <w:rFonts w:ascii="Arial" w:hAnsi="Arial" w:cs="Arial"/>
        </w:rPr>
        <w:t xml:space="preserve"> U</w:t>
      </w:r>
      <w:r w:rsidRPr="0003619B">
        <w:rPr>
          <w:rFonts w:ascii="Arial" w:hAnsi="Arial" w:cs="Arial"/>
        </w:rPr>
        <w:t xml:space="preserve">rządzeń </w:t>
      </w:r>
      <w:r>
        <w:rPr>
          <w:rFonts w:ascii="Arial" w:hAnsi="Arial" w:cs="Arial"/>
        </w:rPr>
        <w:br/>
      </w:r>
      <w:r w:rsidRPr="0003619B">
        <w:rPr>
          <w:rFonts w:ascii="Arial" w:hAnsi="Arial" w:cs="Arial"/>
        </w:rPr>
        <w:t>( zgodnie z obowiązującymi przepisami) w 6 oraz 12 miesiącu trwania umowy</w:t>
      </w:r>
      <w:r>
        <w:rPr>
          <w:rFonts w:ascii="Arial" w:hAnsi="Arial" w:cs="Arial"/>
        </w:rPr>
        <w:t>. W przypadku braku dokonania wpisu w miesiącu, w którym kontrola została wykonana usługa w danym miesiącu zostanie zaliczona jako niezrealizowana co będzie skutkowało nie podpisanym protokołem odbioru oraz brakiem zapłaty za wykonaną usługę konserwacji za dany miesiąc.</w:t>
      </w:r>
      <w:r w:rsidR="005F2097">
        <w:rPr>
          <w:rFonts w:ascii="Arial" w:hAnsi="Arial" w:cs="Arial"/>
        </w:rPr>
        <w:t xml:space="preserve"> </w:t>
      </w:r>
      <w:r w:rsidRPr="005F2097">
        <w:rPr>
          <w:rFonts w:ascii="Arial" w:hAnsi="Arial" w:cs="Arial"/>
        </w:rPr>
        <w:t xml:space="preserve">Osoba odpowiedzialna za Karty Urządzeń- Izabela Chojnacka </w:t>
      </w:r>
      <w:proofErr w:type="spellStart"/>
      <w:r w:rsidRPr="005F2097">
        <w:rPr>
          <w:rFonts w:ascii="Arial" w:hAnsi="Arial" w:cs="Arial"/>
        </w:rPr>
        <w:t>tel</w:t>
      </w:r>
      <w:proofErr w:type="spellEnd"/>
      <w:r w:rsidRPr="005F2097">
        <w:rPr>
          <w:rFonts w:ascii="Arial" w:hAnsi="Arial" w:cs="Arial"/>
        </w:rPr>
        <w:t xml:space="preserve"> 261 892 123. </w:t>
      </w:r>
    </w:p>
    <w:p w14:paraId="4451C604" w14:textId="77777777" w:rsidR="00C513BC" w:rsidRDefault="00C513BC" w:rsidP="00841538">
      <w:pPr>
        <w:numPr>
          <w:ilvl w:val="0"/>
          <w:numId w:val="11"/>
        </w:numPr>
        <w:spacing w:before="120" w:after="120"/>
        <w:ind w:left="426" w:hanging="426"/>
        <w:jc w:val="both"/>
        <w:rPr>
          <w:rFonts w:ascii="Arial" w:hAnsi="Arial" w:cs="Arial"/>
        </w:rPr>
      </w:pPr>
      <w:r>
        <w:rPr>
          <w:rFonts w:ascii="Arial" w:hAnsi="Arial" w:cs="Arial"/>
        </w:rPr>
        <w:lastRenderedPageBreak/>
        <w:t>Po zakończeniu prac przeglądów gwarancyjnych Wykonawca dokona odpowiednich wpisów w  kartach gwarancyjnych urządzeń.</w:t>
      </w:r>
    </w:p>
    <w:p w14:paraId="10265F6C" w14:textId="77777777" w:rsidR="00C513BC" w:rsidRDefault="00C513BC" w:rsidP="00CD6A20">
      <w:pPr>
        <w:numPr>
          <w:ilvl w:val="0"/>
          <w:numId w:val="11"/>
        </w:numPr>
        <w:spacing w:before="120" w:after="120"/>
        <w:ind w:left="426"/>
        <w:jc w:val="both"/>
        <w:rPr>
          <w:rFonts w:ascii="Arial" w:hAnsi="Arial" w:cs="Arial"/>
        </w:rPr>
      </w:pPr>
      <w:r>
        <w:rPr>
          <w:rFonts w:ascii="Arial" w:hAnsi="Arial" w:cs="Arial"/>
        </w:rPr>
        <w:t>Po zakończeniu prac związanych z wykonywaniem przeglądów klimatyzatorów przenośnych Wykonawca przedłoży protokoły</w:t>
      </w:r>
      <w:r w:rsidR="003F339E">
        <w:rPr>
          <w:rFonts w:ascii="Arial" w:hAnsi="Arial" w:cs="Arial"/>
        </w:rPr>
        <w:t xml:space="preserve"> </w:t>
      </w:r>
      <w:r>
        <w:rPr>
          <w:rFonts w:ascii="Arial" w:hAnsi="Arial" w:cs="Arial"/>
        </w:rPr>
        <w:t>z przeglądu i konserwacji</w:t>
      </w:r>
      <w:r w:rsidR="003F339E">
        <w:rPr>
          <w:rFonts w:ascii="Arial" w:hAnsi="Arial" w:cs="Arial"/>
        </w:rPr>
        <w:t xml:space="preserve"> </w:t>
      </w:r>
      <w:r w:rsidR="003F339E" w:rsidRPr="003F339E">
        <w:rPr>
          <w:rFonts w:ascii="Arial" w:hAnsi="Arial" w:cs="Arial"/>
        </w:rPr>
        <w:t xml:space="preserve">do każdego klimatyzatora  </w:t>
      </w:r>
      <w:r w:rsidR="003F339E">
        <w:rPr>
          <w:rFonts w:ascii="Arial" w:hAnsi="Arial" w:cs="Arial"/>
        </w:rPr>
        <w:t>osobno</w:t>
      </w:r>
      <w:r>
        <w:rPr>
          <w:rFonts w:ascii="Arial" w:hAnsi="Arial" w:cs="Arial"/>
        </w:rPr>
        <w:t>. W przypadku stwierdzenia potrzeby naprawy klimatyzatorów koniecz</w:t>
      </w:r>
      <w:r w:rsidR="003F339E">
        <w:rPr>
          <w:rFonts w:ascii="Arial" w:hAnsi="Arial" w:cs="Arial"/>
        </w:rPr>
        <w:t xml:space="preserve">ne jest przedłożenie ekspertyz </w:t>
      </w:r>
      <w:r>
        <w:rPr>
          <w:rFonts w:ascii="Arial" w:hAnsi="Arial" w:cs="Arial"/>
        </w:rPr>
        <w:t>i szacunkowej wyceny naprawy.</w:t>
      </w:r>
    </w:p>
    <w:p w14:paraId="2B276F27" w14:textId="77777777" w:rsidR="0003619B" w:rsidRPr="00841538" w:rsidRDefault="0003619B" w:rsidP="0003619B">
      <w:pPr>
        <w:spacing w:before="120" w:after="120"/>
        <w:ind w:left="426"/>
        <w:jc w:val="both"/>
        <w:rPr>
          <w:rFonts w:ascii="Arial" w:hAnsi="Arial" w:cs="Arial"/>
        </w:rPr>
      </w:pPr>
      <w:r>
        <w:rPr>
          <w:rFonts w:ascii="Arial" w:hAnsi="Arial" w:cs="Arial"/>
        </w:rPr>
        <w:t>Osoba odpowiedzialna za odbiór protokołów z przeglądu klimatyzatorów przenośnych oraz za ich naprawy : Magdalena Dąbrowa tel. 261 892 012.</w:t>
      </w:r>
    </w:p>
    <w:p w14:paraId="22DFF87F" w14:textId="77777777" w:rsidR="0031778A" w:rsidRDefault="0031778A" w:rsidP="0082664D">
      <w:pPr>
        <w:numPr>
          <w:ilvl w:val="0"/>
          <w:numId w:val="11"/>
        </w:numPr>
        <w:spacing w:before="120" w:after="120"/>
        <w:ind w:left="426" w:hanging="426"/>
        <w:jc w:val="both"/>
        <w:rPr>
          <w:rFonts w:ascii="Arial" w:hAnsi="Arial" w:cs="Arial"/>
        </w:rPr>
      </w:pPr>
      <w:r w:rsidRPr="00434AC1">
        <w:rPr>
          <w:rFonts w:ascii="Arial" w:hAnsi="Arial" w:cs="Arial"/>
          <w:color w:val="000000"/>
        </w:rPr>
        <w:t xml:space="preserve">Prace konserwacyjne powinny być wykonywane </w:t>
      </w:r>
      <w:r w:rsidR="006F00FB">
        <w:rPr>
          <w:rFonts w:ascii="Arial" w:hAnsi="Arial" w:cs="Arial"/>
          <w:color w:val="000000"/>
        </w:rPr>
        <w:t xml:space="preserve">w 3 tygodniu każdego miesiąca </w:t>
      </w:r>
      <w:r w:rsidR="00841538">
        <w:rPr>
          <w:rFonts w:ascii="Arial" w:hAnsi="Arial" w:cs="Arial"/>
          <w:color w:val="000000"/>
        </w:rPr>
        <w:br/>
      </w:r>
      <w:r w:rsidR="006F00FB">
        <w:rPr>
          <w:rFonts w:ascii="Arial" w:hAnsi="Arial" w:cs="Arial"/>
          <w:color w:val="000000"/>
        </w:rPr>
        <w:t xml:space="preserve">w czasie dni roboczych </w:t>
      </w:r>
      <w:r w:rsidRPr="00434AC1">
        <w:rPr>
          <w:rFonts w:ascii="Arial" w:hAnsi="Arial" w:cs="Arial"/>
          <w:color w:val="000000"/>
        </w:rPr>
        <w:t>w godz. 7</w:t>
      </w:r>
      <w:r w:rsidRPr="00434AC1">
        <w:rPr>
          <w:rFonts w:ascii="Arial" w:hAnsi="Arial" w:cs="Arial"/>
          <w:color w:val="000000"/>
          <w:vertAlign w:val="superscript"/>
        </w:rPr>
        <w:t>30</w:t>
      </w:r>
      <w:r w:rsidR="006F00FB">
        <w:rPr>
          <w:rFonts w:ascii="Arial" w:hAnsi="Arial" w:cs="Arial"/>
          <w:color w:val="000000"/>
        </w:rPr>
        <w:t xml:space="preserve"> - 14</w:t>
      </w:r>
      <w:r w:rsidRPr="00434AC1">
        <w:rPr>
          <w:rFonts w:ascii="Arial" w:hAnsi="Arial" w:cs="Arial"/>
          <w:color w:val="000000"/>
          <w:vertAlign w:val="superscript"/>
        </w:rPr>
        <w:t>30</w:t>
      </w:r>
      <w:r w:rsidRPr="00434AC1">
        <w:rPr>
          <w:rFonts w:ascii="Arial" w:hAnsi="Arial" w:cs="Arial"/>
          <w:color w:val="000000"/>
        </w:rPr>
        <w:t>, a w koniecznych przypadkach także poza normalnym czasem pracy  tzn. 15</w:t>
      </w:r>
      <w:r w:rsidRPr="00434AC1">
        <w:rPr>
          <w:rFonts w:ascii="Arial" w:hAnsi="Arial" w:cs="Arial"/>
          <w:color w:val="000000"/>
          <w:vertAlign w:val="superscript"/>
        </w:rPr>
        <w:t>30</w:t>
      </w:r>
      <w:r w:rsidRPr="00434AC1">
        <w:rPr>
          <w:rFonts w:ascii="Arial" w:hAnsi="Arial" w:cs="Arial"/>
          <w:color w:val="000000"/>
        </w:rPr>
        <w:t xml:space="preserve"> – 7</w:t>
      </w:r>
      <w:r w:rsidRPr="00434AC1">
        <w:rPr>
          <w:rFonts w:ascii="Arial" w:hAnsi="Arial" w:cs="Arial"/>
          <w:color w:val="000000"/>
          <w:vertAlign w:val="superscript"/>
        </w:rPr>
        <w:t>30.</w:t>
      </w:r>
    </w:p>
    <w:p w14:paraId="054CE500" w14:textId="77777777" w:rsidR="0031778A" w:rsidRDefault="0031778A" w:rsidP="0082664D">
      <w:pPr>
        <w:numPr>
          <w:ilvl w:val="0"/>
          <w:numId w:val="11"/>
        </w:numPr>
        <w:spacing w:before="120" w:after="120"/>
        <w:ind w:left="426" w:hanging="426"/>
        <w:jc w:val="both"/>
        <w:rPr>
          <w:rFonts w:ascii="Arial" w:hAnsi="Arial" w:cs="Arial"/>
        </w:rPr>
      </w:pPr>
      <w:r w:rsidRPr="00434AC1">
        <w:rPr>
          <w:rFonts w:ascii="Arial" w:hAnsi="Arial" w:cs="Arial"/>
          <w:color w:val="000000"/>
        </w:rPr>
        <w:t xml:space="preserve">Wykonawca winien powiadomić Zamawiającego o terminie realizacji okresowego przeglądu urządzeń </w:t>
      </w:r>
      <w:r w:rsidRPr="002526EE">
        <w:rPr>
          <w:rFonts w:ascii="Arial" w:hAnsi="Arial" w:cs="Arial"/>
          <w:color w:val="000000"/>
        </w:rPr>
        <w:t>z co najmniej dwudniowym wyprzedzeniem.</w:t>
      </w:r>
    </w:p>
    <w:p w14:paraId="71F9E1B3" w14:textId="77777777" w:rsidR="0031778A" w:rsidRDefault="005B0665" w:rsidP="0082664D">
      <w:pPr>
        <w:numPr>
          <w:ilvl w:val="0"/>
          <w:numId w:val="11"/>
        </w:numPr>
        <w:spacing w:before="120" w:after="120"/>
        <w:ind w:left="426" w:hanging="426"/>
        <w:jc w:val="both"/>
        <w:rPr>
          <w:rFonts w:ascii="Arial" w:hAnsi="Arial" w:cs="Arial"/>
        </w:rPr>
      </w:pPr>
      <w:r>
        <w:rPr>
          <w:rFonts w:ascii="Arial" w:hAnsi="Arial" w:cs="Arial"/>
        </w:rPr>
        <w:t>Czynności związane z usunięciem niesprawności</w:t>
      </w:r>
      <w:r w:rsidR="0031778A" w:rsidRPr="00434AC1">
        <w:rPr>
          <w:rFonts w:ascii="Arial" w:hAnsi="Arial" w:cs="Arial"/>
        </w:rPr>
        <w:t xml:space="preserve"> urządzenia</w:t>
      </w:r>
      <w:r w:rsidR="0031778A">
        <w:rPr>
          <w:rFonts w:ascii="Arial" w:hAnsi="Arial" w:cs="Arial"/>
        </w:rPr>
        <w:t>, instalacji</w:t>
      </w:r>
      <w:r w:rsidR="0031778A" w:rsidRPr="00434AC1">
        <w:rPr>
          <w:rFonts w:ascii="Arial" w:hAnsi="Arial" w:cs="Arial"/>
        </w:rPr>
        <w:t xml:space="preserve"> </w:t>
      </w:r>
      <w:r w:rsidR="0031778A">
        <w:rPr>
          <w:rFonts w:ascii="Arial" w:hAnsi="Arial" w:cs="Arial"/>
        </w:rPr>
        <w:t xml:space="preserve">lub sieci </w:t>
      </w:r>
      <w:r w:rsidR="0031778A" w:rsidRPr="00434AC1">
        <w:rPr>
          <w:rFonts w:ascii="Arial" w:hAnsi="Arial" w:cs="Arial"/>
        </w:rPr>
        <w:t>należy podjąć</w:t>
      </w:r>
      <w:r w:rsidR="0031778A">
        <w:rPr>
          <w:rFonts w:ascii="Arial" w:hAnsi="Arial" w:cs="Arial"/>
        </w:rPr>
        <w:t xml:space="preserve"> </w:t>
      </w:r>
      <w:r w:rsidR="0031778A" w:rsidRPr="002526EE">
        <w:rPr>
          <w:rFonts w:ascii="Arial" w:hAnsi="Arial" w:cs="Arial"/>
          <w:bCs/>
        </w:rPr>
        <w:t xml:space="preserve">w czasie do </w:t>
      </w:r>
      <w:r w:rsidR="002526EE" w:rsidRPr="002526EE">
        <w:rPr>
          <w:rFonts w:ascii="Arial" w:hAnsi="Arial" w:cs="Arial"/>
          <w:bCs/>
        </w:rPr>
        <w:t>6</w:t>
      </w:r>
      <w:r w:rsidR="0031778A" w:rsidRPr="002526EE">
        <w:rPr>
          <w:rFonts w:ascii="Arial" w:hAnsi="Arial" w:cs="Arial"/>
          <w:bCs/>
        </w:rPr>
        <w:t xml:space="preserve"> godzin</w:t>
      </w:r>
      <w:r w:rsidR="0031778A" w:rsidRPr="00581027">
        <w:rPr>
          <w:rFonts w:ascii="Arial" w:hAnsi="Arial" w:cs="Arial"/>
          <w:b/>
          <w:bCs/>
        </w:rPr>
        <w:t xml:space="preserve"> </w:t>
      </w:r>
      <w:r w:rsidR="0031778A" w:rsidRPr="00581027">
        <w:rPr>
          <w:rFonts w:ascii="Arial" w:hAnsi="Arial" w:cs="Arial"/>
        </w:rPr>
        <w:t xml:space="preserve">od chwili telefonicznego powiadomienia przez </w:t>
      </w:r>
      <w:r w:rsidR="0031778A">
        <w:rPr>
          <w:rFonts w:ascii="Arial" w:hAnsi="Arial" w:cs="Arial"/>
          <w:color w:val="000000"/>
        </w:rPr>
        <w:t>Zamawiającego</w:t>
      </w:r>
      <w:r w:rsidR="0031778A" w:rsidRPr="00581027">
        <w:rPr>
          <w:rFonts w:ascii="Arial" w:hAnsi="Arial" w:cs="Arial"/>
          <w:color w:val="000000"/>
        </w:rPr>
        <w:t xml:space="preserve"> </w:t>
      </w:r>
      <w:r w:rsidR="0031778A" w:rsidRPr="00581027">
        <w:rPr>
          <w:rFonts w:ascii="Arial" w:hAnsi="Arial" w:cs="Arial"/>
        </w:rPr>
        <w:t xml:space="preserve">o niesprawności urządzenia, instalacji </w:t>
      </w:r>
      <w:r w:rsidR="0031778A">
        <w:rPr>
          <w:rFonts w:ascii="Arial" w:hAnsi="Arial" w:cs="Arial"/>
        </w:rPr>
        <w:t xml:space="preserve">lub </w:t>
      </w:r>
      <w:r w:rsidR="0031778A" w:rsidRPr="00581027">
        <w:rPr>
          <w:rFonts w:ascii="Arial" w:hAnsi="Arial" w:cs="Arial"/>
        </w:rPr>
        <w:t>sieci</w:t>
      </w:r>
      <w:r w:rsidR="0031778A">
        <w:rPr>
          <w:rFonts w:ascii="Arial" w:hAnsi="Arial" w:cs="Arial"/>
        </w:rPr>
        <w:t>.</w:t>
      </w:r>
    </w:p>
    <w:p w14:paraId="1A5492C8" w14:textId="77777777" w:rsidR="0031778A" w:rsidRPr="005B0665" w:rsidRDefault="0031778A" w:rsidP="005B0665">
      <w:pPr>
        <w:numPr>
          <w:ilvl w:val="0"/>
          <w:numId w:val="11"/>
        </w:numPr>
        <w:spacing w:before="120" w:after="120"/>
        <w:ind w:left="426" w:hanging="426"/>
        <w:jc w:val="both"/>
        <w:rPr>
          <w:rFonts w:ascii="Arial" w:hAnsi="Arial" w:cs="Arial"/>
        </w:rPr>
      </w:pPr>
      <w:r>
        <w:rPr>
          <w:rFonts w:ascii="Arial" w:hAnsi="Arial" w:cs="Arial"/>
        </w:rPr>
        <w:t>E</w:t>
      </w:r>
      <w:r w:rsidRPr="00581027">
        <w:rPr>
          <w:rFonts w:ascii="Arial" w:hAnsi="Arial" w:cs="Arial"/>
        </w:rPr>
        <w:t xml:space="preserve">lementy wymagające utylizacji winny być utylizowane </w:t>
      </w:r>
      <w:r w:rsidRPr="00833A97">
        <w:rPr>
          <w:rFonts w:ascii="Arial" w:hAnsi="Arial" w:cs="Arial"/>
        </w:rPr>
        <w:t>stara</w:t>
      </w:r>
      <w:r w:rsidR="00821EA6">
        <w:rPr>
          <w:rFonts w:ascii="Arial" w:hAnsi="Arial" w:cs="Arial"/>
        </w:rPr>
        <w:t>n</w:t>
      </w:r>
      <w:r w:rsidRPr="00833A97">
        <w:rPr>
          <w:rFonts w:ascii="Arial" w:hAnsi="Arial" w:cs="Arial"/>
        </w:rPr>
        <w:t>nie</w:t>
      </w:r>
      <w:r w:rsidRPr="00581027">
        <w:rPr>
          <w:rFonts w:ascii="Arial" w:hAnsi="Arial" w:cs="Arial"/>
        </w:rPr>
        <w:t xml:space="preserve"> i na koszt </w:t>
      </w:r>
      <w:r>
        <w:rPr>
          <w:rFonts w:ascii="Arial" w:hAnsi="Arial" w:cs="Arial"/>
        </w:rPr>
        <w:t>Wykonawcy.</w:t>
      </w:r>
    </w:p>
    <w:p w14:paraId="398FB4C9" w14:textId="77777777" w:rsidR="00090BB1" w:rsidRPr="00090BB1" w:rsidRDefault="0031778A" w:rsidP="00090BB1">
      <w:pPr>
        <w:numPr>
          <w:ilvl w:val="0"/>
          <w:numId w:val="11"/>
        </w:numPr>
        <w:spacing w:before="120" w:after="120"/>
        <w:ind w:left="426" w:hanging="426"/>
        <w:jc w:val="both"/>
        <w:rPr>
          <w:rFonts w:ascii="Arial" w:hAnsi="Arial" w:cs="Arial"/>
        </w:rPr>
      </w:pPr>
      <w:r w:rsidRPr="00F517C2">
        <w:rPr>
          <w:rFonts w:ascii="Arial" w:hAnsi="Arial" w:cs="Arial"/>
        </w:rPr>
        <w:t xml:space="preserve">Czynności konserwacyjne powinny być odnotowane przez pracowników Wykonawcy </w:t>
      </w:r>
      <w:r w:rsidR="000D6665">
        <w:rPr>
          <w:rFonts w:ascii="Arial" w:hAnsi="Arial" w:cs="Arial"/>
        </w:rPr>
        <w:br/>
      </w:r>
      <w:r w:rsidRPr="00F517C2">
        <w:rPr>
          <w:rFonts w:ascii="Arial" w:hAnsi="Arial" w:cs="Arial"/>
        </w:rPr>
        <w:t xml:space="preserve">w książce konserwacyjnej. Wpis do książki konserwacyjnej powinien zawierać zakres wykonanych czynności oraz jakie zostały zużyte materiały. </w:t>
      </w:r>
    </w:p>
    <w:p w14:paraId="59174A5A" w14:textId="77777777" w:rsidR="0031778A" w:rsidRDefault="0031778A" w:rsidP="0082664D">
      <w:pPr>
        <w:numPr>
          <w:ilvl w:val="0"/>
          <w:numId w:val="11"/>
        </w:numPr>
        <w:spacing w:before="120" w:after="120"/>
        <w:ind w:left="426" w:hanging="426"/>
        <w:jc w:val="both"/>
        <w:rPr>
          <w:rFonts w:ascii="Arial" w:hAnsi="Arial" w:cs="Arial"/>
        </w:rPr>
      </w:pPr>
      <w:r w:rsidRPr="00904610">
        <w:rPr>
          <w:rFonts w:ascii="Arial" w:hAnsi="Arial" w:cs="Arial"/>
        </w:rPr>
        <w:t xml:space="preserve">Prace związane z konserwacją urządzeń </w:t>
      </w:r>
      <w:r>
        <w:rPr>
          <w:rFonts w:ascii="Arial" w:hAnsi="Arial" w:cs="Arial"/>
        </w:rPr>
        <w:t xml:space="preserve">Wykonawca </w:t>
      </w:r>
      <w:r w:rsidRPr="00904610">
        <w:rPr>
          <w:rFonts w:ascii="Arial" w:hAnsi="Arial" w:cs="Arial"/>
        </w:rPr>
        <w:t xml:space="preserve">będzie wykonywał zgodnie </w:t>
      </w:r>
      <w:r w:rsidR="005B0665">
        <w:rPr>
          <w:rFonts w:ascii="Arial" w:hAnsi="Arial" w:cs="Arial"/>
        </w:rPr>
        <w:br/>
      </w:r>
      <w:r w:rsidRPr="00904610">
        <w:rPr>
          <w:rFonts w:ascii="Arial" w:hAnsi="Arial" w:cs="Arial"/>
        </w:rPr>
        <w:t xml:space="preserve">z obowiązującymi przepisami i zasadami wiedzy technicznej, Polskimi Normami </w:t>
      </w:r>
      <w:r w:rsidR="005B0665">
        <w:rPr>
          <w:rFonts w:ascii="Arial" w:hAnsi="Arial" w:cs="Arial"/>
        </w:rPr>
        <w:br/>
      </w:r>
      <w:r w:rsidRPr="00904610">
        <w:rPr>
          <w:rFonts w:ascii="Arial" w:hAnsi="Arial" w:cs="Arial"/>
        </w:rPr>
        <w:t xml:space="preserve">oraz z zachowaniem warunków Bezpieczeństwa  i Higieny Pracy oraz przepisami </w:t>
      </w:r>
      <w:r>
        <w:rPr>
          <w:rFonts w:ascii="Arial" w:hAnsi="Arial" w:cs="Arial"/>
        </w:rPr>
        <w:t>pp</w:t>
      </w:r>
      <w:r w:rsidRPr="00904610">
        <w:rPr>
          <w:rFonts w:ascii="Arial" w:hAnsi="Arial" w:cs="Arial"/>
        </w:rPr>
        <w:t>oż.</w:t>
      </w:r>
    </w:p>
    <w:p w14:paraId="6D8C3589" w14:textId="77777777" w:rsidR="00F006AE" w:rsidRPr="000D6665" w:rsidRDefault="00F006AE" w:rsidP="00F006AE">
      <w:pPr>
        <w:pStyle w:val="Akapitzlist"/>
        <w:numPr>
          <w:ilvl w:val="0"/>
          <w:numId w:val="11"/>
        </w:numPr>
        <w:spacing w:before="120" w:after="120"/>
        <w:ind w:left="426"/>
        <w:jc w:val="both"/>
        <w:rPr>
          <w:rFonts w:ascii="Arial" w:hAnsi="Arial" w:cs="Arial"/>
          <w:b/>
        </w:rPr>
      </w:pPr>
      <w:r w:rsidRPr="000D6665">
        <w:rPr>
          <w:rFonts w:ascii="Arial" w:hAnsi="Arial" w:cs="Arial"/>
          <w:b/>
        </w:rPr>
        <w:t>Zakres prac (czynności) związanych z naprawami systemu wentylacyjno-klimatyzacyjnego oraz klimatyzatorów przenośnych, obejmuje:</w:t>
      </w:r>
    </w:p>
    <w:p w14:paraId="36EEB69E" w14:textId="77777777" w:rsidR="00F006AE" w:rsidRPr="00F006AE" w:rsidRDefault="00F006AE" w:rsidP="00F006AE">
      <w:pPr>
        <w:pStyle w:val="Akapitzlist"/>
        <w:spacing w:before="120" w:after="120"/>
        <w:ind w:left="426"/>
        <w:jc w:val="both"/>
        <w:rPr>
          <w:rFonts w:ascii="Arial" w:hAnsi="Arial" w:cs="Arial"/>
        </w:rPr>
      </w:pPr>
    </w:p>
    <w:p w14:paraId="7EE089F6" w14:textId="77777777" w:rsidR="00090BB1" w:rsidRPr="00F006AE" w:rsidRDefault="00090BB1" w:rsidP="00F006AE">
      <w:pPr>
        <w:pStyle w:val="Akapitzlist"/>
        <w:numPr>
          <w:ilvl w:val="1"/>
          <w:numId w:val="11"/>
        </w:numPr>
        <w:spacing w:before="120" w:after="120"/>
        <w:jc w:val="both"/>
        <w:rPr>
          <w:rFonts w:ascii="Arial" w:hAnsi="Arial" w:cs="Arial"/>
        </w:rPr>
      </w:pPr>
      <w:r w:rsidRPr="00F006AE">
        <w:rPr>
          <w:rFonts w:ascii="Arial" w:hAnsi="Arial" w:cs="Arial"/>
        </w:rPr>
        <w:t>W przypadku wystąpienia awarii, do usunięcia której n</w:t>
      </w:r>
      <w:r w:rsidR="00C800C3" w:rsidRPr="00F006AE">
        <w:rPr>
          <w:rFonts w:ascii="Arial" w:hAnsi="Arial" w:cs="Arial"/>
        </w:rPr>
        <w:t>iezbędna jest wymiana podzespołów, części, urządzeń</w:t>
      </w:r>
      <w:r w:rsidRPr="00F006AE">
        <w:rPr>
          <w:rFonts w:ascii="Arial" w:hAnsi="Arial" w:cs="Arial"/>
        </w:rPr>
        <w:t xml:space="preserve"> itp. Wykonawca</w:t>
      </w:r>
      <w:r w:rsidR="00730430">
        <w:rPr>
          <w:rFonts w:ascii="Arial" w:hAnsi="Arial" w:cs="Arial"/>
        </w:rPr>
        <w:t xml:space="preserve"> stałej konserwacji</w:t>
      </w:r>
      <w:r w:rsidRPr="00F006AE">
        <w:rPr>
          <w:rFonts w:ascii="Arial" w:hAnsi="Arial" w:cs="Arial"/>
        </w:rPr>
        <w:t xml:space="preserve"> powinien dokonać wpisu do książki konserwacyjnej</w:t>
      </w:r>
      <w:r w:rsidR="00C0701C" w:rsidRPr="00F006AE">
        <w:rPr>
          <w:rFonts w:ascii="Arial" w:hAnsi="Arial" w:cs="Arial"/>
        </w:rPr>
        <w:t xml:space="preserve"> </w:t>
      </w:r>
      <w:r w:rsidR="00D652F3" w:rsidRPr="00F006AE">
        <w:rPr>
          <w:rFonts w:ascii="Arial" w:hAnsi="Arial" w:cs="Arial"/>
        </w:rPr>
        <w:t xml:space="preserve">o konieczności naprawy oraz w formie pisma przesłać </w:t>
      </w:r>
      <w:r w:rsidR="00B92E15" w:rsidRPr="00187D4F">
        <w:rPr>
          <w:rFonts w:ascii="Arial" w:hAnsi="Arial" w:cs="Arial"/>
          <w:b/>
        </w:rPr>
        <w:t>ekspertyzę techniczną</w:t>
      </w:r>
      <w:r w:rsidR="00B92E15">
        <w:rPr>
          <w:rFonts w:ascii="Arial" w:hAnsi="Arial" w:cs="Arial"/>
        </w:rPr>
        <w:t xml:space="preserve"> </w:t>
      </w:r>
      <w:r w:rsidR="00730430">
        <w:rPr>
          <w:rFonts w:ascii="Arial" w:hAnsi="Arial" w:cs="Arial"/>
        </w:rPr>
        <w:t xml:space="preserve">niesprawnego </w:t>
      </w:r>
      <w:r w:rsidR="00B92E15">
        <w:rPr>
          <w:rFonts w:ascii="Arial" w:hAnsi="Arial" w:cs="Arial"/>
        </w:rPr>
        <w:t>urządzenia</w:t>
      </w:r>
      <w:r w:rsidR="005F2097">
        <w:rPr>
          <w:rFonts w:ascii="Arial" w:hAnsi="Arial" w:cs="Arial"/>
        </w:rPr>
        <w:t xml:space="preserve"> lub sieci</w:t>
      </w:r>
      <w:r w:rsidR="00B92E15">
        <w:rPr>
          <w:rFonts w:ascii="Arial" w:hAnsi="Arial" w:cs="Arial"/>
        </w:rPr>
        <w:t xml:space="preserve"> </w:t>
      </w:r>
      <w:r w:rsidR="005F2097">
        <w:rPr>
          <w:rFonts w:ascii="Arial" w:hAnsi="Arial" w:cs="Arial"/>
        </w:rPr>
        <w:br/>
      </w:r>
      <w:r w:rsidR="00D652F3" w:rsidRPr="00F006AE">
        <w:rPr>
          <w:rFonts w:ascii="Arial" w:hAnsi="Arial" w:cs="Arial"/>
        </w:rPr>
        <w:t xml:space="preserve">z określeniem wszystkich parametrów technicznych </w:t>
      </w:r>
      <w:r w:rsidR="00C800C3" w:rsidRPr="00F006AE">
        <w:rPr>
          <w:rFonts w:ascii="Arial" w:hAnsi="Arial" w:cs="Arial"/>
        </w:rPr>
        <w:t>podzespołów, części, urządzeń</w:t>
      </w:r>
      <w:r w:rsidR="005F2097">
        <w:rPr>
          <w:rFonts w:ascii="Arial" w:hAnsi="Arial" w:cs="Arial"/>
        </w:rPr>
        <w:t>, dokładnego miejsca awarii</w:t>
      </w:r>
      <w:r w:rsidR="001A738D">
        <w:rPr>
          <w:rFonts w:ascii="Arial" w:hAnsi="Arial" w:cs="Arial"/>
        </w:rPr>
        <w:t xml:space="preserve"> oraz roboczogodzin </w:t>
      </w:r>
      <w:r w:rsidR="00C800C3" w:rsidRPr="00F006AE">
        <w:rPr>
          <w:rFonts w:ascii="Arial" w:hAnsi="Arial" w:cs="Arial"/>
        </w:rPr>
        <w:t xml:space="preserve">niezbędnych </w:t>
      </w:r>
      <w:r w:rsidR="005F2097">
        <w:rPr>
          <w:rFonts w:ascii="Arial" w:hAnsi="Arial" w:cs="Arial"/>
        </w:rPr>
        <w:br/>
      </w:r>
      <w:r w:rsidR="00C800C3" w:rsidRPr="00F006AE">
        <w:rPr>
          <w:rFonts w:ascii="Arial" w:hAnsi="Arial" w:cs="Arial"/>
        </w:rPr>
        <w:t>do wykonania naprawy.</w:t>
      </w:r>
    </w:p>
    <w:p w14:paraId="071995E9" w14:textId="77777777" w:rsidR="00090BB1" w:rsidRPr="00F006AE" w:rsidRDefault="00090BB1" w:rsidP="001A738D">
      <w:pPr>
        <w:pStyle w:val="Akapitzlist"/>
        <w:numPr>
          <w:ilvl w:val="1"/>
          <w:numId w:val="11"/>
        </w:numPr>
        <w:spacing w:before="120" w:after="120"/>
        <w:jc w:val="both"/>
        <w:rPr>
          <w:rFonts w:ascii="Arial" w:hAnsi="Arial" w:cs="Arial"/>
        </w:rPr>
      </w:pPr>
      <w:r w:rsidRPr="00F006AE">
        <w:rPr>
          <w:rFonts w:ascii="Arial" w:hAnsi="Arial" w:cs="Arial"/>
        </w:rPr>
        <w:t xml:space="preserve">Naprawa polegająca na wymianie </w:t>
      </w:r>
      <w:r w:rsidR="00C800C3" w:rsidRPr="00F006AE">
        <w:rPr>
          <w:rFonts w:ascii="Arial" w:hAnsi="Arial" w:cs="Arial"/>
        </w:rPr>
        <w:t>podzespołów</w:t>
      </w:r>
      <w:r w:rsidRPr="00F006AE">
        <w:rPr>
          <w:rFonts w:ascii="Arial" w:hAnsi="Arial" w:cs="Arial"/>
        </w:rPr>
        <w:t>, części, urządze</w:t>
      </w:r>
      <w:r w:rsidR="00C800C3" w:rsidRPr="00F006AE">
        <w:rPr>
          <w:rFonts w:ascii="Arial" w:hAnsi="Arial" w:cs="Arial"/>
        </w:rPr>
        <w:t>ń</w:t>
      </w:r>
      <w:r w:rsidRPr="00F006AE">
        <w:rPr>
          <w:rFonts w:ascii="Arial" w:hAnsi="Arial" w:cs="Arial"/>
        </w:rPr>
        <w:t xml:space="preserve"> itp. będzie realizowana przez </w:t>
      </w:r>
      <w:r w:rsidR="0050151C">
        <w:rPr>
          <w:rFonts w:ascii="Arial" w:hAnsi="Arial" w:cs="Arial"/>
        </w:rPr>
        <w:t>W</w:t>
      </w:r>
      <w:r w:rsidR="009F6AC0" w:rsidRPr="00F006AE">
        <w:rPr>
          <w:rFonts w:ascii="Arial" w:hAnsi="Arial" w:cs="Arial"/>
        </w:rPr>
        <w:t>ykonawcę</w:t>
      </w:r>
      <w:r w:rsidR="00B92E15">
        <w:rPr>
          <w:rFonts w:ascii="Arial" w:hAnsi="Arial" w:cs="Arial"/>
        </w:rPr>
        <w:t xml:space="preserve"> stałej konserwacji</w:t>
      </w:r>
      <w:r w:rsidR="001A738D">
        <w:rPr>
          <w:rFonts w:ascii="Arial" w:hAnsi="Arial" w:cs="Arial"/>
        </w:rPr>
        <w:t xml:space="preserve"> lub przez Wykonawcę wyłonionego podczas rozeznania rynku</w:t>
      </w:r>
      <w:r w:rsidR="00B92E15">
        <w:rPr>
          <w:rFonts w:ascii="Arial" w:hAnsi="Arial" w:cs="Arial"/>
        </w:rPr>
        <w:t xml:space="preserve">. </w:t>
      </w:r>
      <w:r w:rsidR="009F6AC0" w:rsidRPr="00F006AE">
        <w:rPr>
          <w:rFonts w:ascii="Arial" w:hAnsi="Arial" w:cs="Arial"/>
        </w:rPr>
        <w:t xml:space="preserve">Wykonawca </w:t>
      </w:r>
      <w:r w:rsidR="00C0701C" w:rsidRPr="00F006AE">
        <w:rPr>
          <w:rFonts w:ascii="Arial" w:hAnsi="Arial" w:cs="Arial"/>
        </w:rPr>
        <w:t xml:space="preserve">konserwacji stałej </w:t>
      </w:r>
      <w:r w:rsidR="009F6AC0" w:rsidRPr="00F006AE">
        <w:rPr>
          <w:rFonts w:ascii="Arial" w:hAnsi="Arial" w:cs="Arial"/>
        </w:rPr>
        <w:t xml:space="preserve">zobowiązany będzie do </w:t>
      </w:r>
      <w:r w:rsidR="00B92E15">
        <w:rPr>
          <w:rFonts w:ascii="Arial" w:hAnsi="Arial" w:cs="Arial"/>
        </w:rPr>
        <w:t xml:space="preserve">przedstawienia do wglądu </w:t>
      </w:r>
      <w:r w:rsidR="0050151C">
        <w:rPr>
          <w:rFonts w:ascii="Arial" w:hAnsi="Arial" w:cs="Arial"/>
        </w:rPr>
        <w:t>i akceptacji przez Z</w:t>
      </w:r>
      <w:r w:rsidR="00B92E15">
        <w:rPr>
          <w:rFonts w:ascii="Arial" w:hAnsi="Arial" w:cs="Arial"/>
        </w:rPr>
        <w:t xml:space="preserve">amawiającego </w:t>
      </w:r>
      <w:r w:rsidR="001A738D">
        <w:rPr>
          <w:rFonts w:ascii="Arial" w:hAnsi="Arial" w:cs="Arial"/>
        </w:rPr>
        <w:t xml:space="preserve">kosztorysu naprawy </w:t>
      </w:r>
      <w:r w:rsidR="00047D15">
        <w:rPr>
          <w:rFonts w:ascii="Arial" w:hAnsi="Arial" w:cs="Arial"/>
        </w:rPr>
        <w:t xml:space="preserve"> </w:t>
      </w:r>
      <w:r w:rsidR="001A738D">
        <w:rPr>
          <w:rFonts w:ascii="Arial" w:hAnsi="Arial" w:cs="Arial"/>
        </w:rPr>
        <w:t>z rozbiciem na pozycje</w:t>
      </w:r>
      <w:r w:rsidR="00047D15" w:rsidRPr="00047D15">
        <w:t xml:space="preserve"> </w:t>
      </w:r>
      <w:r w:rsidR="001A738D">
        <w:rPr>
          <w:rFonts w:ascii="Arial" w:hAnsi="Arial" w:cs="Arial"/>
        </w:rPr>
        <w:t>części, podzespoły, urządzenia i roboczogodziny</w:t>
      </w:r>
      <w:r w:rsidR="00047D15">
        <w:rPr>
          <w:rFonts w:ascii="Arial" w:hAnsi="Arial" w:cs="Arial"/>
        </w:rPr>
        <w:t xml:space="preserve">. </w:t>
      </w:r>
      <w:r w:rsidR="00B92E15">
        <w:rPr>
          <w:rFonts w:ascii="Arial" w:hAnsi="Arial" w:cs="Arial"/>
        </w:rPr>
        <w:t>Naprawa</w:t>
      </w:r>
      <w:r w:rsidR="00047D15">
        <w:rPr>
          <w:rFonts w:ascii="Arial" w:hAnsi="Arial" w:cs="Arial"/>
        </w:rPr>
        <w:t xml:space="preserve"> lub wymiana</w:t>
      </w:r>
      <w:r w:rsidR="00B92E15">
        <w:rPr>
          <w:rFonts w:ascii="Arial" w:hAnsi="Arial" w:cs="Arial"/>
        </w:rPr>
        <w:t xml:space="preserve"> urządzenia będzie mogła</w:t>
      </w:r>
      <w:r w:rsidR="0050151C">
        <w:rPr>
          <w:rFonts w:ascii="Arial" w:hAnsi="Arial" w:cs="Arial"/>
        </w:rPr>
        <w:t xml:space="preserve"> zostać zrealizowana</w:t>
      </w:r>
      <w:r w:rsidR="001A738D">
        <w:rPr>
          <w:rFonts w:ascii="Arial" w:hAnsi="Arial" w:cs="Arial"/>
        </w:rPr>
        <w:t xml:space="preserve"> Wykonawcę</w:t>
      </w:r>
      <w:r w:rsidR="001A738D" w:rsidRPr="001A738D">
        <w:rPr>
          <w:rFonts w:ascii="Arial" w:hAnsi="Arial" w:cs="Arial"/>
        </w:rPr>
        <w:t xml:space="preserve"> stałej konserwacji</w:t>
      </w:r>
      <w:r w:rsidR="0050151C">
        <w:rPr>
          <w:rFonts w:ascii="Arial" w:hAnsi="Arial" w:cs="Arial"/>
        </w:rPr>
        <w:t xml:space="preserve"> po pisemnym udzieleniu zgody przez</w:t>
      </w:r>
      <w:r w:rsidR="00047D15">
        <w:rPr>
          <w:rFonts w:ascii="Arial" w:hAnsi="Arial" w:cs="Arial"/>
        </w:rPr>
        <w:t xml:space="preserve"> Zamawiającego</w:t>
      </w:r>
      <w:r w:rsidR="005F2097">
        <w:rPr>
          <w:rFonts w:ascii="Arial" w:hAnsi="Arial" w:cs="Arial"/>
        </w:rPr>
        <w:t>.</w:t>
      </w:r>
    </w:p>
    <w:p w14:paraId="7B98C2B7" w14:textId="77777777" w:rsidR="005B0665" w:rsidRPr="005F2097" w:rsidRDefault="0031778A" w:rsidP="005F2097">
      <w:pPr>
        <w:pStyle w:val="Akapitzlist"/>
        <w:numPr>
          <w:ilvl w:val="1"/>
          <w:numId w:val="11"/>
        </w:numPr>
        <w:spacing w:before="120" w:after="120"/>
        <w:ind w:right="45"/>
        <w:jc w:val="both"/>
        <w:rPr>
          <w:rFonts w:ascii="Arial" w:hAnsi="Arial" w:cs="Arial"/>
        </w:rPr>
      </w:pPr>
      <w:r w:rsidRPr="00F006AE">
        <w:rPr>
          <w:rFonts w:ascii="Arial" w:hAnsi="Arial" w:cs="Arial"/>
        </w:rPr>
        <w:t>Wykonawca ponosi pełną odpowiedzialność za skutki spowodowane niewłaściwą konserwacją</w:t>
      </w:r>
      <w:r w:rsidR="005722D0">
        <w:rPr>
          <w:rFonts w:ascii="Arial" w:hAnsi="Arial" w:cs="Arial"/>
        </w:rPr>
        <w:t xml:space="preserve"> </w:t>
      </w:r>
      <w:r w:rsidRPr="00F006AE">
        <w:rPr>
          <w:rFonts w:ascii="Arial" w:hAnsi="Arial" w:cs="Arial"/>
        </w:rPr>
        <w:t xml:space="preserve">lub niewłaściwym usunięciem awarii. </w:t>
      </w:r>
    </w:p>
    <w:sectPr w:rsidR="005B0665" w:rsidRPr="005F2097" w:rsidSect="00494E10">
      <w:pgSz w:w="11906" w:h="16838"/>
      <w:pgMar w:top="1417" w:right="849"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51517" w14:textId="77777777" w:rsidR="00357836" w:rsidRDefault="00357836" w:rsidP="00DE54AE">
      <w:r>
        <w:separator/>
      </w:r>
    </w:p>
  </w:endnote>
  <w:endnote w:type="continuationSeparator" w:id="0">
    <w:p w14:paraId="7BC0A2F1" w14:textId="77777777" w:rsidR="00357836" w:rsidRDefault="00357836" w:rsidP="00DE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rinda">
    <w:altName w:val="Calibri"/>
    <w:panose1 w:val="00000400000000000000"/>
    <w:charset w:val="01"/>
    <w:family w:val="roman"/>
    <w:notTrueType/>
    <w:pitch w:val="variable"/>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Univers-PL">
    <w:altName w:val="Batang"/>
    <w:charset w:val="81"/>
    <w:family w:val="swiss"/>
    <w:pitch w:val="default"/>
  </w:font>
  <w:font w:name="Time">
    <w:altName w:val="Times New Roman"/>
    <w:charset w:val="00"/>
    <w:family w:val="decorative"/>
    <w:pitch w:val="variable"/>
  </w:font>
  <w:font w:name="Taz Bold">
    <w:altName w:val="Arial"/>
    <w:panose1 w:val="00000000000000000000"/>
    <w:charset w:val="EE"/>
    <w:family w:val="swiss"/>
    <w:notTrueType/>
    <w:pitch w:val="default"/>
    <w:sig w:usb0="00000001" w:usb1="00000000" w:usb2="00000000" w:usb3="00000000" w:csb0="00000003" w:csb1="00000000"/>
  </w:font>
  <w:font w:name="Taz Light">
    <w:altName w:val="Arial"/>
    <w:panose1 w:val="00000000000000000000"/>
    <w:charset w:val="EE"/>
    <w:family w:val="swiss"/>
    <w:notTrueType/>
    <w:pitch w:val="default"/>
    <w:sig w:usb0="00000001"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C501" w14:textId="77777777" w:rsidR="00357836" w:rsidRDefault="00357836" w:rsidP="00DE54AE">
      <w:r>
        <w:separator/>
      </w:r>
    </w:p>
  </w:footnote>
  <w:footnote w:type="continuationSeparator" w:id="0">
    <w:p w14:paraId="6200A4E8" w14:textId="77777777" w:rsidR="00357836" w:rsidRDefault="00357836" w:rsidP="00DE5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8E6"/>
    <w:multiLevelType w:val="multilevel"/>
    <w:tmpl w:val="5BE03E70"/>
    <w:lvl w:ilvl="0">
      <w:start w:val="2"/>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15:restartNumberingAfterBreak="0">
    <w:nsid w:val="02860AA6"/>
    <w:multiLevelType w:val="hybridMultilevel"/>
    <w:tmpl w:val="D5407E4A"/>
    <w:lvl w:ilvl="0" w:tplc="6D107900">
      <w:start w:val="1"/>
      <w:numFmt w:val="bullet"/>
      <w:lvlText w:val="-"/>
      <w:lvlJc w:val="left"/>
      <w:pPr>
        <w:ind w:left="1146" w:hanging="360"/>
      </w:pPr>
      <w:rPr>
        <w:rFonts w:ascii="Arial Unicode MS" w:eastAsia="Arial Unicode MS" w:hAnsi="Arial Unicode MS" w:hint="eastAsia"/>
        <w:b/>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04E56513"/>
    <w:multiLevelType w:val="hybridMultilevel"/>
    <w:tmpl w:val="4E965CDE"/>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5E28A3A0">
      <w:start w:val="1"/>
      <w:numFmt w:val="bullet"/>
      <w:lvlText w:val="–"/>
      <w:lvlJc w:val="left"/>
      <w:pPr>
        <w:tabs>
          <w:tab w:val="num" w:pos="2340"/>
        </w:tabs>
        <w:ind w:left="2340" w:hanging="36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D4A1044"/>
    <w:multiLevelType w:val="multilevel"/>
    <w:tmpl w:val="AE44E788"/>
    <w:lvl w:ilvl="0">
      <w:start w:val="1"/>
      <w:numFmt w:val="lowerLetter"/>
      <w:lvlText w:val="%1)"/>
      <w:lvlJc w:val="left"/>
      <w:pPr>
        <w:tabs>
          <w:tab w:val="num" w:pos="1071"/>
        </w:tabs>
        <w:ind w:left="1071" w:hanging="504"/>
      </w:pPr>
    </w:lvl>
    <w:lvl w:ilvl="1">
      <w:start w:val="1"/>
      <w:numFmt w:val="decimal"/>
      <w:lvlText w:val="%2."/>
      <w:lvlJc w:val="left"/>
      <w:pPr>
        <w:tabs>
          <w:tab w:val="num" w:pos="1647"/>
        </w:tabs>
        <w:ind w:left="1647" w:hanging="360"/>
      </w:pPr>
      <w:rPr>
        <w:b/>
      </w:rPr>
    </w:lvl>
    <w:lvl w:ilvl="2">
      <w:start w:val="1"/>
      <w:numFmt w:val="lowerRoman"/>
      <w:lvlText w:val="%3."/>
      <w:lvlJc w:val="right"/>
      <w:pPr>
        <w:tabs>
          <w:tab w:val="num" w:pos="2367"/>
        </w:tabs>
        <w:ind w:left="2367" w:hanging="180"/>
      </w:pPr>
    </w:lvl>
    <w:lvl w:ilvl="3">
      <w:start w:val="1"/>
      <w:numFmt w:val="decimal"/>
      <w:lvlText w:val="%4."/>
      <w:lvlJc w:val="left"/>
      <w:pPr>
        <w:tabs>
          <w:tab w:val="num" w:pos="360"/>
        </w:tabs>
        <w:ind w:left="360" w:hanging="360"/>
      </w:pPr>
      <w:rPr>
        <w:rFonts w:ascii="Arial" w:hAnsi="Arial" w:cs="Arial" w:hint="default"/>
        <w:b w:val="0"/>
        <w:sz w:val="24"/>
        <w:szCs w:val="24"/>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EC60298"/>
    <w:multiLevelType w:val="hybridMultilevel"/>
    <w:tmpl w:val="35A4227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8E379BF"/>
    <w:multiLevelType w:val="hybridMultilevel"/>
    <w:tmpl w:val="5A782FC2"/>
    <w:lvl w:ilvl="0" w:tplc="6A244CBA">
      <w:start w:val="1"/>
      <w:numFmt w:val="lowerLetter"/>
      <w:lvlText w:val="%1)"/>
      <w:lvlJc w:val="left"/>
      <w:pPr>
        <w:ind w:left="1080" w:hanging="360"/>
      </w:pPr>
      <w:rPr>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AFA2158"/>
    <w:multiLevelType w:val="multilevel"/>
    <w:tmpl w:val="ADECBDD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A90D42"/>
    <w:multiLevelType w:val="multilevel"/>
    <w:tmpl w:val="D2BE5D1C"/>
    <w:lvl w:ilvl="0">
      <w:start w:val="1"/>
      <w:numFmt w:val="decimal"/>
      <w:lvlText w:val="%1."/>
      <w:lvlJc w:val="left"/>
      <w:pPr>
        <w:tabs>
          <w:tab w:val="num" w:pos="360"/>
        </w:tabs>
        <w:ind w:left="360" w:hanging="360"/>
      </w:pPr>
      <w:rPr>
        <w:rFonts w:hint="default"/>
        <w:b w:val="0"/>
        <w:i w:val="0"/>
      </w:rPr>
    </w:lvl>
    <w:lvl w:ilvl="1">
      <w:start w:val="1"/>
      <w:numFmt w:val="ordin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19043FD"/>
    <w:multiLevelType w:val="hybridMultilevel"/>
    <w:tmpl w:val="7940F65E"/>
    <w:lvl w:ilvl="0" w:tplc="04150001">
      <w:start w:val="1"/>
      <w:numFmt w:val="bullet"/>
      <w:lvlText w:val=""/>
      <w:lvlJc w:val="left"/>
      <w:pPr>
        <w:ind w:left="1058" w:hanging="360"/>
      </w:pPr>
      <w:rPr>
        <w:rFonts w:ascii="Symbol" w:hAnsi="Symbol" w:hint="default"/>
      </w:rPr>
    </w:lvl>
    <w:lvl w:ilvl="1" w:tplc="04150003" w:tentative="1">
      <w:start w:val="1"/>
      <w:numFmt w:val="bullet"/>
      <w:lvlText w:val="o"/>
      <w:lvlJc w:val="left"/>
      <w:pPr>
        <w:ind w:left="1778" w:hanging="360"/>
      </w:pPr>
      <w:rPr>
        <w:rFonts w:ascii="Courier New" w:hAnsi="Courier New" w:cs="Courier New" w:hint="default"/>
      </w:rPr>
    </w:lvl>
    <w:lvl w:ilvl="2" w:tplc="04150005" w:tentative="1">
      <w:start w:val="1"/>
      <w:numFmt w:val="bullet"/>
      <w:lvlText w:val=""/>
      <w:lvlJc w:val="left"/>
      <w:pPr>
        <w:ind w:left="2498" w:hanging="360"/>
      </w:pPr>
      <w:rPr>
        <w:rFonts w:ascii="Wingdings" w:hAnsi="Wingdings" w:hint="default"/>
      </w:rPr>
    </w:lvl>
    <w:lvl w:ilvl="3" w:tplc="04150001" w:tentative="1">
      <w:start w:val="1"/>
      <w:numFmt w:val="bullet"/>
      <w:lvlText w:val=""/>
      <w:lvlJc w:val="left"/>
      <w:pPr>
        <w:ind w:left="3218" w:hanging="360"/>
      </w:pPr>
      <w:rPr>
        <w:rFonts w:ascii="Symbol" w:hAnsi="Symbol" w:hint="default"/>
      </w:rPr>
    </w:lvl>
    <w:lvl w:ilvl="4" w:tplc="04150003" w:tentative="1">
      <w:start w:val="1"/>
      <w:numFmt w:val="bullet"/>
      <w:lvlText w:val="o"/>
      <w:lvlJc w:val="left"/>
      <w:pPr>
        <w:ind w:left="3938" w:hanging="360"/>
      </w:pPr>
      <w:rPr>
        <w:rFonts w:ascii="Courier New" w:hAnsi="Courier New" w:cs="Courier New" w:hint="default"/>
      </w:rPr>
    </w:lvl>
    <w:lvl w:ilvl="5" w:tplc="04150005" w:tentative="1">
      <w:start w:val="1"/>
      <w:numFmt w:val="bullet"/>
      <w:lvlText w:val=""/>
      <w:lvlJc w:val="left"/>
      <w:pPr>
        <w:ind w:left="4658" w:hanging="360"/>
      </w:pPr>
      <w:rPr>
        <w:rFonts w:ascii="Wingdings" w:hAnsi="Wingdings" w:hint="default"/>
      </w:rPr>
    </w:lvl>
    <w:lvl w:ilvl="6" w:tplc="04150001" w:tentative="1">
      <w:start w:val="1"/>
      <w:numFmt w:val="bullet"/>
      <w:lvlText w:val=""/>
      <w:lvlJc w:val="left"/>
      <w:pPr>
        <w:ind w:left="5378" w:hanging="360"/>
      </w:pPr>
      <w:rPr>
        <w:rFonts w:ascii="Symbol" w:hAnsi="Symbol" w:hint="default"/>
      </w:rPr>
    </w:lvl>
    <w:lvl w:ilvl="7" w:tplc="04150003" w:tentative="1">
      <w:start w:val="1"/>
      <w:numFmt w:val="bullet"/>
      <w:lvlText w:val="o"/>
      <w:lvlJc w:val="left"/>
      <w:pPr>
        <w:ind w:left="6098" w:hanging="360"/>
      </w:pPr>
      <w:rPr>
        <w:rFonts w:ascii="Courier New" w:hAnsi="Courier New" w:cs="Courier New" w:hint="default"/>
      </w:rPr>
    </w:lvl>
    <w:lvl w:ilvl="8" w:tplc="04150005" w:tentative="1">
      <w:start w:val="1"/>
      <w:numFmt w:val="bullet"/>
      <w:lvlText w:val=""/>
      <w:lvlJc w:val="left"/>
      <w:pPr>
        <w:ind w:left="6818" w:hanging="360"/>
      </w:pPr>
      <w:rPr>
        <w:rFonts w:ascii="Wingdings" w:hAnsi="Wingdings" w:hint="default"/>
      </w:rPr>
    </w:lvl>
  </w:abstractNum>
  <w:abstractNum w:abstractNumId="9" w15:restartNumberingAfterBreak="0">
    <w:nsid w:val="2F337009"/>
    <w:multiLevelType w:val="multilevel"/>
    <w:tmpl w:val="DF8EF82C"/>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1D6A67"/>
    <w:multiLevelType w:val="multilevel"/>
    <w:tmpl w:val="F04E6264"/>
    <w:lvl w:ilvl="0">
      <w:start w:val="1"/>
      <w:numFmt w:val="decimal"/>
      <w:lvlText w:val="%1."/>
      <w:lvlJc w:val="left"/>
      <w:pPr>
        <w:ind w:left="390" w:hanging="390"/>
      </w:pPr>
      <w:rPr>
        <w:rFonts w:hint="default"/>
        <w:color w:val="auto"/>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1" w15:restartNumberingAfterBreak="0">
    <w:nsid w:val="44EC41DA"/>
    <w:multiLevelType w:val="hybridMultilevel"/>
    <w:tmpl w:val="7FB2657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4E8D3DF1"/>
    <w:multiLevelType w:val="hybridMultilevel"/>
    <w:tmpl w:val="52D40186"/>
    <w:lvl w:ilvl="0" w:tplc="0415000F">
      <w:start w:val="1"/>
      <w:numFmt w:val="decimal"/>
      <w:lvlText w:val="%1."/>
      <w:lvlJc w:val="left"/>
      <w:pPr>
        <w:tabs>
          <w:tab w:val="num" w:pos="360"/>
        </w:tabs>
        <w:ind w:left="360" w:hanging="360"/>
      </w:pPr>
    </w:lvl>
    <w:lvl w:ilvl="1" w:tplc="2E585586">
      <w:start w:val="1"/>
      <w:numFmt w:val="decimal"/>
      <w:lvlText w:val="%2."/>
      <w:lvlJc w:val="left"/>
      <w:pPr>
        <w:tabs>
          <w:tab w:val="num" w:pos="360"/>
        </w:tabs>
        <w:ind w:left="360" w:hanging="360"/>
      </w:pPr>
      <w:rPr>
        <w:rFonts w:hint="default"/>
        <w:color w:val="auto"/>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51A26A90"/>
    <w:multiLevelType w:val="hybridMultilevel"/>
    <w:tmpl w:val="4D72A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DE289D"/>
    <w:multiLevelType w:val="multilevel"/>
    <w:tmpl w:val="ADECBDD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6025CD6"/>
    <w:multiLevelType w:val="hybridMultilevel"/>
    <w:tmpl w:val="0E3C7B76"/>
    <w:lvl w:ilvl="0" w:tplc="DCB24C62">
      <w:start w:val="1"/>
      <w:numFmt w:val="lowerLetter"/>
      <w:lvlText w:val="%1)"/>
      <w:lvlJc w:val="left"/>
      <w:pPr>
        <w:ind w:left="786" w:hanging="360"/>
      </w:pPr>
      <w:rPr>
        <w:rFonts w:hint="default"/>
        <w:sz w:val="24"/>
        <w:szCs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6" w15:restartNumberingAfterBreak="0">
    <w:nsid w:val="564259E0"/>
    <w:multiLevelType w:val="hybridMultilevel"/>
    <w:tmpl w:val="BF9E8F9A"/>
    <w:lvl w:ilvl="0" w:tplc="AAAE4F14">
      <w:start w:val="1"/>
      <w:numFmt w:val="decimal"/>
      <w:lvlText w:val="%1."/>
      <w:lvlJc w:val="left"/>
      <w:pPr>
        <w:ind w:left="720" w:hanging="360"/>
      </w:pPr>
      <w:rPr>
        <w:b/>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C54463F"/>
    <w:multiLevelType w:val="hybridMultilevel"/>
    <w:tmpl w:val="D8D049EA"/>
    <w:lvl w:ilvl="0" w:tplc="1DBC0C18">
      <w:start w:val="1"/>
      <w:numFmt w:val="decimal"/>
      <w:lvlText w:val="%1."/>
      <w:lvlJc w:val="left"/>
      <w:pPr>
        <w:ind w:left="720" w:hanging="360"/>
      </w:pPr>
      <w:rPr>
        <w:b/>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E23402B"/>
    <w:multiLevelType w:val="hybridMultilevel"/>
    <w:tmpl w:val="05201248"/>
    <w:lvl w:ilvl="0" w:tplc="84DC7532">
      <w:start w:val="1"/>
      <w:numFmt w:val="bullet"/>
      <w:lvlText w:val=""/>
      <w:lvlJc w:val="left"/>
      <w:pPr>
        <w:tabs>
          <w:tab w:val="num" w:pos="1261"/>
        </w:tabs>
        <w:ind w:left="1261" w:hanging="360"/>
      </w:pPr>
      <w:rPr>
        <w:rFonts w:ascii="Symbol" w:hAnsi="Symbol" w:hint="default"/>
      </w:rPr>
    </w:lvl>
    <w:lvl w:ilvl="1" w:tplc="C4626066">
      <w:start w:val="1"/>
      <w:numFmt w:val="lowerLetter"/>
      <w:lvlText w:val="%2)"/>
      <w:lvlJc w:val="left"/>
      <w:pPr>
        <w:tabs>
          <w:tab w:val="num" w:pos="1981"/>
        </w:tabs>
        <w:ind w:left="1981" w:hanging="360"/>
      </w:pPr>
      <w:rPr>
        <w:rFonts w:hint="default"/>
      </w:rPr>
    </w:lvl>
    <w:lvl w:ilvl="2" w:tplc="0415000F">
      <w:start w:val="1"/>
      <w:numFmt w:val="decimal"/>
      <w:lvlText w:val="%3."/>
      <w:lvlJc w:val="left"/>
      <w:pPr>
        <w:tabs>
          <w:tab w:val="num" w:pos="2881"/>
        </w:tabs>
        <w:ind w:left="2881" w:hanging="360"/>
      </w:pPr>
      <w:rPr>
        <w:rFonts w:hint="default"/>
      </w:rPr>
    </w:lvl>
    <w:lvl w:ilvl="3" w:tplc="75D617FC">
      <w:start w:val="1"/>
      <w:numFmt w:val="bullet"/>
      <w:lvlText w:val=""/>
      <w:lvlJc w:val="left"/>
      <w:pPr>
        <w:tabs>
          <w:tab w:val="num" w:pos="3421"/>
        </w:tabs>
        <w:ind w:left="3421" w:hanging="360"/>
      </w:pPr>
      <w:rPr>
        <w:rFonts w:ascii="Symbol" w:hAnsi="Symbol" w:hint="default"/>
        <w:color w:val="auto"/>
      </w:rPr>
    </w:lvl>
    <w:lvl w:ilvl="4" w:tplc="04150019" w:tentative="1">
      <w:start w:val="1"/>
      <w:numFmt w:val="lowerLetter"/>
      <w:lvlText w:val="%5."/>
      <w:lvlJc w:val="left"/>
      <w:pPr>
        <w:tabs>
          <w:tab w:val="num" w:pos="4141"/>
        </w:tabs>
        <w:ind w:left="4141" w:hanging="360"/>
      </w:pPr>
    </w:lvl>
    <w:lvl w:ilvl="5" w:tplc="0415001B" w:tentative="1">
      <w:start w:val="1"/>
      <w:numFmt w:val="lowerRoman"/>
      <w:lvlText w:val="%6."/>
      <w:lvlJc w:val="right"/>
      <w:pPr>
        <w:tabs>
          <w:tab w:val="num" w:pos="4861"/>
        </w:tabs>
        <w:ind w:left="4861" w:hanging="180"/>
      </w:pPr>
    </w:lvl>
    <w:lvl w:ilvl="6" w:tplc="0415000F" w:tentative="1">
      <w:start w:val="1"/>
      <w:numFmt w:val="decimal"/>
      <w:lvlText w:val="%7."/>
      <w:lvlJc w:val="left"/>
      <w:pPr>
        <w:tabs>
          <w:tab w:val="num" w:pos="5581"/>
        </w:tabs>
        <w:ind w:left="5581" w:hanging="360"/>
      </w:pPr>
    </w:lvl>
    <w:lvl w:ilvl="7" w:tplc="04150019" w:tentative="1">
      <w:start w:val="1"/>
      <w:numFmt w:val="lowerLetter"/>
      <w:lvlText w:val="%8."/>
      <w:lvlJc w:val="left"/>
      <w:pPr>
        <w:tabs>
          <w:tab w:val="num" w:pos="6301"/>
        </w:tabs>
        <w:ind w:left="6301" w:hanging="360"/>
      </w:pPr>
    </w:lvl>
    <w:lvl w:ilvl="8" w:tplc="0415001B" w:tentative="1">
      <w:start w:val="1"/>
      <w:numFmt w:val="lowerRoman"/>
      <w:lvlText w:val="%9."/>
      <w:lvlJc w:val="right"/>
      <w:pPr>
        <w:tabs>
          <w:tab w:val="num" w:pos="7021"/>
        </w:tabs>
        <w:ind w:left="7021" w:hanging="180"/>
      </w:pPr>
    </w:lvl>
  </w:abstractNum>
  <w:abstractNum w:abstractNumId="19" w15:restartNumberingAfterBreak="0">
    <w:nsid w:val="5F3F4181"/>
    <w:multiLevelType w:val="hybridMultilevel"/>
    <w:tmpl w:val="724E9C3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631F5E54"/>
    <w:multiLevelType w:val="multilevel"/>
    <w:tmpl w:val="6180E23C"/>
    <w:lvl w:ilvl="0">
      <w:start w:val="1"/>
      <w:numFmt w:val="decimal"/>
      <w:lvlText w:val="%1."/>
      <w:lvlJc w:val="left"/>
      <w:pPr>
        <w:tabs>
          <w:tab w:val="num" w:pos="360"/>
        </w:tabs>
        <w:ind w:left="360" w:hanging="360"/>
      </w:pPr>
      <w:rPr>
        <w:rFonts w:hint="default"/>
        <w:b w:val="0"/>
        <w:i w:val="0"/>
        <w:color w:val="auto"/>
      </w:rPr>
    </w:lvl>
    <w:lvl w:ilvl="1">
      <w:start w:val="1"/>
      <w:numFmt w:val="ordinal"/>
      <w:lvlText w:val="%2)"/>
      <w:lvlJc w:val="left"/>
      <w:pPr>
        <w:tabs>
          <w:tab w:val="num" w:pos="972"/>
        </w:tabs>
        <w:ind w:left="97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6C2D4BBD"/>
    <w:multiLevelType w:val="hybridMultilevel"/>
    <w:tmpl w:val="BF9EB90E"/>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2" w15:restartNumberingAfterBreak="0">
    <w:nsid w:val="6C6663F7"/>
    <w:multiLevelType w:val="hybridMultilevel"/>
    <w:tmpl w:val="CCBA6F3E"/>
    <w:lvl w:ilvl="0" w:tplc="04150001">
      <w:start w:val="1"/>
      <w:numFmt w:val="bullet"/>
      <w:lvlText w:val=""/>
      <w:lvlJc w:val="left"/>
      <w:pPr>
        <w:ind w:left="1521" w:hanging="360"/>
      </w:pPr>
      <w:rPr>
        <w:rFonts w:ascii="Symbol" w:hAnsi="Symbol" w:hint="default"/>
      </w:rPr>
    </w:lvl>
    <w:lvl w:ilvl="1" w:tplc="04150003" w:tentative="1">
      <w:start w:val="1"/>
      <w:numFmt w:val="bullet"/>
      <w:lvlText w:val="o"/>
      <w:lvlJc w:val="left"/>
      <w:pPr>
        <w:ind w:left="2241" w:hanging="360"/>
      </w:pPr>
      <w:rPr>
        <w:rFonts w:ascii="Courier New" w:hAnsi="Courier New" w:cs="Courier New" w:hint="default"/>
      </w:rPr>
    </w:lvl>
    <w:lvl w:ilvl="2" w:tplc="04150005" w:tentative="1">
      <w:start w:val="1"/>
      <w:numFmt w:val="bullet"/>
      <w:lvlText w:val=""/>
      <w:lvlJc w:val="left"/>
      <w:pPr>
        <w:ind w:left="2961" w:hanging="360"/>
      </w:pPr>
      <w:rPr>
        <w:rFonts w:ascii="Wingdings" w:hAnsi="Wingdings" w:hint="default"/>
      </w:rPr>
    </w:lvl>
    <w:lvl w:ilvl="3" w:tplc="04150001" w:tentative="1">
      <w:start w:val="1"/>
      <w:numFmt w:val="bullet"/>
      <w:lvlText w:val=""/>
      <w:lvlJc w:val="left"/>
      <w:pPr>
        <w:ind w:left="3681" w:hanging="360"/>
      </w:pPr>
      <w:rPr>
        <w:rFonts w:ascii="Symbol" w:hAnsi="Symbol" w:hint="default"/>
      </w:rPr>
    </w:lvl>
    <w:lvl w:ilvl="4" w:tplc="04150003" w:tentative="1">
      <w:start w:val="1"/>
      <w:numFmt w:val="bullet"/>
      <w:lvlText w:val="o"/>
      <w:lvlJc w:val="left"/>
      <w:pPr>
        <w:ind w:left="4401" w:hanging="360"/>
      </w:pPr>
      <w:rPr>
        <w:rFonts w:ascii="Courier New" w:hAnsi="Courier New" w:cs="Courier New" w:hint="default"/>
      </w:rPr>
    </w:lvl>
    <w:lvl w:ilvl="5" w:tplc="04150005" w:tentative="1">
      <w:start w:val="1"/>
      <w:numFmt w:val="bullet"/>
      <w:lvlText w:val=""/>
      <w:lvlJc w:val="left"/>
      <w:pPr>
        <w:ind w:left="5121" w:hanging="360"/>
      </w:pPr>
      <w:rPr>
        <w:rFonts w:ascii="Wingdings" w:hAnsi="Wingdings" w:hint="default"/>
      </w:rPr>
    </w:lvl>
    <w:lvl w:ilvl="6" w:tplc="04150001" w:tentative="1">
      <w:start w:val="1"/>
      <w:numFmt w:val="bullet"/>
      <w:lvlText w:val=""/>
      <w:lvlJc w:val="left"/>
      <w:pPr>
        <w:ind w:left="5841" w:hanging="360"/>
      </w:pPr>
      <w:rPr>
        <w:rFonts w:ascii="Symbol" w:hAnsi="Symbol" w:hint="default"/>
      </w:rPr>
    </w:lvl>
    <w:lvl w:ilvl="7" w:tplc="04150003" w:tentative="1">
      <w:start w:val="1"/>
      <w:numFmt w:val="bullet"/>
      <w:lvlText w:val="o"/>
      <w:lvlJc w:val="left"/>
      <w:pPr>
        <w:ind w:left="6561" w:hanging="360"/>
      </w:pPr>
      <w:rPr>
        <w:rFonts w:ascii="Courier New" w:hAnsi="Courier New" w:cs="Courier New" w:hint="default"/>
      </w:rPr>
    </w:lvl>
    <w:lvl w:ilvl="8" w:tplc="04150005" w:tentative="1">
      <w:start w:val="1"/>
      <w:numFmt w:val="bullet"/>
      <w:lvlText w:val=""/>
      <w:lvlJc w:val="left"/>
      <w:pPr>
        <w:ind w:left="7281" w:hanging="360"/>
      </w:pPr>
      <w:rPr>
        <w:rFonts w:ascii="Wingdings" w:hAnsi="Wingdings" w:hint="default"/>
      </w:rPr>
    </w:lvl>
  </w:abstractNum>
  <w:abstractNum w:abstractNumId="23" w15:restartNumberingAfterBreak="0">
    <w:nsid w:val="739D2BD9"/>
    <w:multiLevelType w:val="hybridMultilevel"/>
    <w:tmpl w:val="C4128998"/>
    <w:lvl w:ilvl="0" w:tplc="04150001">
      <w:start w:val="1"/>
      <w:numFmt w:val="bullet"/>
      <w:lvlText w:val=""/>
      <w:lvlJc w:val="left"/>
      <w:pPr>
        <w:ind w:left="1784" w:hanging="360"/>
      </w:pPr>
      <w:rPr>
        <w:rFonts w:ascii="Symbol" w:hAnsi="Symbol" w:hint="default"/>
      </w:rPr>
    </w:lvl>
    <w:lvl w:ilvl="1" w:tplc="04150003" w:tentative="1">
      <w:start w:val="1"/>
      <w:numFmt w:val="bullet"/>
      <w:lvlText w:val="o"/>
      <w:lvlJc w:val="left"/>
      <w:pPr>
        <w:ind w:left="2504" w:hanging="360"/>
      </w:pPr>
      <w:rPr>
        <w:rFonts w:ascii="Courier New" w:hAnsi="Courier New" w:cs="Courier New" w:hint="default"/>
      </w:rPr>
    </w:lvl>
    <w:lvl w:ilvl="2" w:tplc="04150005" w:tentative="1">
      <w:start w:val="1"/>
      <w:numFmt w:val="bullet"/>
      <w:lvlText w:val=""/>
      <w:lvlJc w:val="left"/>
      <w:pPr>
        <w:ind w:left="3224" w:hanging="360"/>
      </w:pPr>
      <w:rPr>
        <w:rFonts w:ascii="Wingdings" w:hAnsi="Wingdings" w:hint="default"/>
      </w:rPr>
    </w:lvl>
    <w:lvl w:ilvl="3" w:tplc="04150001" w:tentative="1">
      <w:start w:val="1"/>
      <w:numFmt w:val="bullet"/>
      <w:lvlText w:val=""/>
      <w:lvlJc w:val="left"/>
      <w:pPr>
        <w:ind w:left="3944" w:hanging="360"/>
      </w:pPr>
      <w:rPr>
        <w:rFonts w:ascii="Symbol" w:hAnsi="Symbol" w:hint="default"/>
      </w:rPr>
    </w:lvl>
    <w:lvl w:ilvl="4" w:tplc="04150003" w:tentative="1">
      <w:start w:val="1"/>
      <w:numFmt w:val="bullet"/>
      <w:lvlText w:val="o"/>
      <w:lvlJc w:val="left"/>
      <w:pPr>
        <w:ind w:left="4664" w:hanging="360"/>
      </w:pPr>
      <w:rPr>
        <w:rFonts w:ascii="Courier New" w:hAnsi="Courier New" w:cs="Courier New" w:hint="default"/>
      </w:rPr>
    </w:lvl>
    <w:lvl w:ilvl="5" w:tplc="04150005" w:tentative="1">
      <w:start w:val="1"/>
      <w:numFmt w:val="bullet"/>
      <w:lvlText w:val=""/>
      <w:lvlJc w:val="left"/>
      <w:pPr>
        <w:ind w:left="5384" w:hanging="360"/>
      </w:pPr>
      <w:rPr>
        <w:rFonts w:ascii="Wingdings" w:hAnsi="Wingdings" w:hint="default"/>
      </w:rPr>
    </w:lvl>
    <w:lvl w:ilvl="6" w:tplc="04150001" w:tentative="1">
      <w:start w:val="1"/>
      <w:numFmt w:val="bullet"/>
      <w:lvlText w:val=""/>
      <w:lvlJc w:val="left"/>
      <w:pPr>
        <w:ind w:left="6104" w:hanging="360"/>
      </w:pPr>
      <w:rPr>
        <w:rFonts w:ascii="Symbol" w:hAnsi="Symbol" w:hint="default"/>
      </w:rPr>
    </w:lvl>
    <w:lvl w:ilvl="7" w:tplc="04150003" w:tentative="1">
      <w:start w:val="1"/>
      <w:numFmt w:val="bullet"/>
      <w:lvlText w:val="o"/>
      <w:lvlJc w:val="left"/>
      <w:pPr>
        <w:ind w:left="6824" w:hanging="360"/>
      </w:pPr>
      <w:rPr>
        <w:rFonts w:ascii="Courier New" w:hAnsi="Courier New" w:cs="Courier New" w:hint="default"/>
      </w:rPr>
    </w:lvl>
    <w:lvl w:ilvl="8" w:tplc="04150005" w:tentative="1">
      <w:start w:val="1"/>
      <w:numFmt w:val="bullet"/>
      <w:lvlText w:val=""/>
      <w:lvlJc w:val="left"/>
      <w:pPr>
        <w:ind w:left="7544" w:hanging="360"/>
      </w:pPr>
      <w:rPr>
        <w:rFonts w:ascii="Wingdings" w:hAnsi="Wingdings" w:hint="default"/>
      </w:rPr>
    </w:lvl>
  </w:abstractNum>
  <w:abstractNum w:abstractNumId="24" w15:restartNumberingAfterBreak="0">
    <w:nsid w:val="73CD57F3"/>
    <w:multiLevelType w:val="hybridMultilevel"/>
    <w:tmpl w:val="A8F2B7E8"/>
    <w:lvl w:ilvl="0" w:tplc="0415000F">
      <w:start w:val="1"/>
      <w:numFmt w:val="decimal"/>
      <w:lvlText w:val="%1."/>
      <w:lvlJc w:val="left"/>
      <w:pPr>
        <w:tabs>
          <w:tab w:val="num" w:pos="720"/>
        </w:tabs>
        <w:ind w:left="720" w:hanging="360"/>
      </w:pPr>
      <w:rPr>
        <w:rFonts w:hint="default"/>
      </w:rPr>
    </w:lvl>
    <w:lvl w:ilvl="1" w:tplc="C4626066">
      <w:start w:val="1"/>
      <w:numFmt w:val="lowerLetter"/>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75D617FC">
      <w:start w:val="1"/>
      <w:numFmt w:val="bullet"/>
      <w:lvlText w:val=""/>
      <w:lvlJc w:val="left"/>
      <w:pPr>
        <w:tabs>
          <w:tab w:val="num" w:pos="2880"/>
        </w:tabs>
        <w:ind w:left="2880" w:hanging="360"/>
      </w:pPr>
      <w:rPr>
        <w:rFonts w:ascii="Symbol" w:hAnsi="Symbol" w:hint="default"/>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5093637"/>
    <w:multiLevelType w:val="hybridMultilevel"/>
    <w:tmpl w:val="57CE11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78B5E61"/>
    <w:multiLevelType w:val="multilevel"/>
    <w:tmpl w:val="76F885B2"/>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79191018"/>
    <w:multiLevelType w:val="hybridMultilevel"/>
    <w:tmpl w:val="2710D9D6"/>
    <w:lvl w:ilvl="0" w:tplc="072A5742">
      <w:start w:val="1"/>
      <w:numFmt w:val="decimal"/>
      <w:pStyle w:val="PUNKT"/>
      <w:lvlText w:val="%1."/>
      <w:lvlJc w:val="right"/>
      <w:pPr>
        <w:ind w:left="360" w:hanging="360"/>
      </w:pPr>
      <w:rPr>
        <w:rFonts w:hint="default"/>
        <w:b w:val="0"/>
      </w:rPr>
    </w:lvl>
    <w:lvl w:ilvl="1" w:tplc="5B903610">
      <w:start w:val="1"/>
      <w:numFmt w:val="lowerLetter"/>
      <w:pStyle w:val="PPKT"/>
      <w:lvlText w:val="%2)"/>
      <w:lvlJc w:val="left"/>
      <w:pPr>
        <w:ind w:left="786" w:hanging="360"/>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952075E"/>
    <w:multiLevelType w:val="multilevel"/>
    <w:tmpl w:val="F04E6264"/>
    <w:lvl w:ilvl="0">
      <w:start w:val="1"/>
      <w:numFmt w:val="decimal"/>
      <w:lvlText w:val="%1."/>
      <w:lvlJc w:val="left"/>
      <w:pPr>
        <w:ind w:left="390" w:hanging="390"/>
      </w:pPr>
      <w:rPr>
        <w:rFonts w:hint="default"/>
        <w:color w:val="auto"/>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15:restartNumberingAfterBreak="0">
    <w:nsid w:val="7B6B12AA"/>
    <w:multiLevelType w:val="hybridMultilevel"/>
    <w:tmpl w:val="78DCEB86"/>
    <w:lvl w:ilvl="0" w:tplc="D62AA860">
      <w:start w:val="1"/>
      <w:numFmt w:val="decimal"/>
      <w:lvlText w:val="%1."/>
      <w:lvlJc w:val="left"/>
      <w:pPr>
        <w:tabs>
          <w:tab w:val="num" w:pos="900"/>
        </w:tabs>
        <w:ind w:left="900" w:hanging="360"/>
      </w:pPr>
      <w:rPr>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E571787"/>
    <w:multiLevelType w:val="hybridMultilevel"/>
    <w:tmpl w:val="4548380A"/>
    <w:lvl w:ilvl="0" w:tplc="F934EA96">
      <w:start w:val="1"/>
      <w:numFmt w:val="bullet"/>
      <w:lvlText w:val="-"/>
      <w:lvlJc w:val="left"/>
      <w:pPr>
        <w:ind w:left="1146" w:hanging="360"/>
      </w:pPr>
      <w:rPr>
        <w:rFonts w:ascii="Vrinda" w:hAnsi="Vrinda"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852987843">
    <w:abstractNumId w:val="16"/>
  </w:num>
  <w:num w:numId="2" w16cid:durableId="447505562">
    <w:abstractNumId w:val="15"/>
  </w:num>
  <w:num w:numId="3" w16cid:durableId="751901196">
    <w:abstractNumId w:val="5"/>
  </w:num>
  <w:num w:numId="4" w16cid:durableId="1173379728">
    <w:abstractNumId w:val="11"/>
  </w:num>
  <w:num w:numId="5" w16cid:durableId="477265821">
    <w:abstractNumId w:val="1"/>
  </w:num>
  <w:num w:numId="6" w16cid:durableId="1802845018">
    <w:abstractNumId w:val="17"/>
  </w:num>
  <w:num w:numId="7" w16cid:durableId="201090046">
    <w:abstractNumId w:val="13"/>
  </w:num>
  <w:num w:numId="8" w16cid:durableId="313729032">
    <w:abstractNumId w:val="26"/>
  </w:num>
  <w:num w:numId="9" w16cid:durableId="1218712006">
    <w:abstractNumId w:val="0"/>
  </w:num>
  <w:num w:numId="10" w16cid:durableId="589507434">
    <w:abstractNumId w:val="4"/>
  </w:num>
  <w:num w:numId="11" w16cid:durableId="520436702">
    <w:abstractNumId w:val="9"/>
  </w:num>
  <w:num w:numId="12" w16cid:durableId="1179585295">
    <w:abstractNumId w:val="27"/>
  </w:num>
  <w:num w:numId="13" w16cid:durableId="1893879211">
    <w:abstractNumId w:val="7"/>
  </w:num>
  <w:num w:numId="14" w16cid:durableId="1905680806">
    <w:abstractNumId w:val="3"/>
  </w:num>
  <w:num w:numId="15" w16cid:durableId="666905932">
    <w:abstractNumId w:val="2"/>
  </w:num>
  <w:num w:numId="16" w16cid:durableId="1873499251">
    <w:abstractNumId w:val="24"/>
  </w:num>
  <w:num w:numId="17" w16cid:durableId="644167467">
    <w:abstractNumId w:val="12"/>
  </w:num>
  <w:num w:numId="18" w16cid:durableId="670252330">
    <w:abstractNumId w:val="18"/>
  </w:num>
  <w:num w:numId="19" w16cid:durableId="1257177793">
    <w:abstractNumId w:val="6"/>
  </w:num>
  <w:num w:numId="20" w16cid:durableId="1263763151">
    <w:abstractNumId w:val="28"/>
  </w:num>
  <w:num w:numId="21" w16cid:durableId="1305164362">
    <w:abstractNumId w:val="14"/>
  </w:num>
  <w:num w:numId="22" w16cid:durableId="142428011">
    <w:abstractNumId w:val="10"/>
  </w:num>
  <w:num w:numId="23" w16cid:durableId="1079256804">
    <w:abstractNumId w:val="20"/>
  </w:num>
  <w:num w:numId="24" w16cid:durableId="2143108735">
    <w:abstractNumId w:val="29"/>
  </w:num>
  <w:num w:numId="25" w16cid:durableId="401296911">
    <w:abstractNumId w:val="30"/>
  </w:num>
  <w:num w:numId="26" w16cid:durableId="1216507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4181708">
    <w:abstractNumId w:val="25"/>
  </w:num>
  <w:num w:numId="28" w16cid:durableId="871108692">
    <w:abstractNumId w:val="8"/>
  </w:num>
  <w:num w:numId="29" w16cid:durableId="1231649427">
    <w:abstractNumId w:val="21"/>
  </w:num>
  <w:num w:numId="30" w16cid:durableId="1412969797">
    <w:abstractNumId w:val="23"/>
  </w:num>
  <w:num w:numId="31" w16cid:durableId="1416901708">
    <w:abstractNumId w:val="22"/>
  </w:num>
  <w:num w:numId="32" w16cid:durableId="176792146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92"/>
    <w:rsid w:val="00003782"/>
    <w:rsid w:val="00003F25"/>
    <w:rsid w:val="00004BBC"/>
    <w:rsid w:val="00013929"/>
    <w:rsid w:val="00025389"/>
    <w:rsid w:val="00033FE1"/>
    <w:rsid w:val="0003619B"/>
    <w:rsid w:val="00036637"/>
    <w:rsid w:val="000416B3"/>
    <w:rsid w:val="000456E2"/>
    <w:rsid w:val="00047D15"/>
    <w:rsid w:val="000647E9"/>
    <w:rsid w:val="00066977"/>
    <w:rsid w:val="000743B7"/>
    <w:rsid w:val="000777D0"/>
    <w:rsid w:val="000829BA"/>
    <w:rsid w:val="000849DE"/>
    <w:rsid w:val="00090BB1"/>
    <w:rsid w:val="000A0E0E"/>
    <w:rsid w:val="000A36F2"/>
    <w:rsid w:val="000A661F"/>
    <w:rsid w:val="000D6665"/>
    <w:rsid w:val="000E2A71"/>
    <w:rsid w:val="000E6DC4"/>
    <w:rsid w:val="000F1277"/>
    <w:rsid w:val="000F5C4A"/>
    <w:rsid w:val="000F7386"/>
    <w:rsid w:val="001014C5"/>
    <w:rsid w:val="001103BC"/>
    <w:rsid w:val="001141AF"/>
    <w:rsid w:val="00121C4C"/>
    <w:rsid w:val="001234C9"/>
    <w:rsid w:val="00127BBF"/>
    <w:rsid w:val="00137AF4"/>
    <w:rsid w:val="001445D9"/>
    <w:rsid w:val="0014536E"/>
    <w:rsid w:val="00150249"/>
    <w:rsid w:val="001507C0"/>
    <w:rsid w:val="0015380F"/>
    <w:rsid w:val="00161209"/>
    <w:rsid w:val="00171F0A"/>
    <w:rsid w:val="0017629E"/>
    <w:rsid w:val="00187D4F"/>
    <w:rsid w:val="00195B2B"/>
    <w:rsid w:val="001A0787"/>
    <w:rsid w:val="001A3CFF"/>
    <w:rsid w:val="001A4257"/>
    <w:rsid w:val="001A738D"/>
    <w:rsid w:val="001C6974"/>
    <w:rsid w:val="001D0041"/>
    <w:rsid w:val="001F44E4"/>
    <w:rsid w:val="00206A11"/>
    <w:rsid w:val="00212AC7"/>
    <w:rsid w:val="00215791"/>
    <w:rsid w:val="002172EC"/>
    <w:rsid w:val="002237E8"/>
    <w:rsid w:val="00223A06"/>
    <w:rsid w:val="0023105D"/>
    <w:rsid w:val="00251A47"/>
    <w:rsid w:val="002520EF"/>
    <w:rsid w:val="002526EE"/>
    <w:rsid w:val="002556AA"/>
    <w:rsid w:val="00264028"/>
    <w:rsid w:val="00273098"/>
    <w:rsid w:val="00274DDE"/>
    <w:rsid w:val="00281AC2"/>
    <w:rsid w:val="00286E58"/>
    <w:rsid w:val="0029165D"/>
    <w:rsid w:val="00297F1F"/>
    <w:rsid w:val="002B0548"/>
    <w:rsid w:val="002B45AE"/>
    <w:rsid w:val="002C470B"/>
    <w:rsid w:val="002D1229"/>
    <w:rsid w:val="002D58C3"/>
    <w:rsid w:val="002D7AC6"/>
    <w:rsid w:val="002E0A75"/>
    <w:rsid w:val="002E43ED"/>
    <w:rsid w:val="002E554A"/>
    <w:rsid w:val="002F053F"/>
    <w:rsid w:val="002F17C2"/>
    <w:rsid w:val="002F3EB5"/>
    <w:rsid w:val="003047C3"/>
    <w:rsid w:val="0030790B"/>
    <w:rsid w:val="0031778A"/>
    <w:rsid w:val="00335076"/>
    <w:rsid w:val="00341160"/>
    <w:rsid w:val="00350F97"/>
    <w:rsid w:val="00351AC5"/>
    <w:rsid w:val="003532CB"/>
    <w:rsid w:val="00355074"/>
    <w:rsid w:val="00357836"/>
    <w:rsid w:val="00361306"/>
    <w:rsid w:val="00367A3C"/>
    <w:rsid w:val="0037124C"/>
    <w:rsid w:val="003819C2"/>
    <w:rsid w:val="00385F83"/>
    <w:rsid w:val="00387D39"/>
    <w:rsid w:val="00390125"/>
    <w:rsid w:val="003973F6"/>
    <w:rsid w:val="003A624E"/>
    <w:rsid w:val="003B7FAF"/>
    <w:rsid w:val="003D414C"/>
    <w:rsid w:val="003D4A67"/>
    <w:rsid w:val="003D7A9F"/>
    <w:rsid w:val="003F0992"/>
    <w:rsid w:val="003F339E"/>
    <w:rsid w:val="00434117"/>
    <w:rsid w:val="004507EE"/>
    <w:rsid w:val="0045184A"/>
    <w:rsid w:val="00463AA7"/>
    <w:rsid w:val="00464315"/>
    <w:rsid w:val="00467A20"/>
    <w:rsid w:val="00480539"/>
    <w:rsid w:val="00486F66"/>
    <w:rsid w:val="00494E10"/>
    <w:rsid w:val="004A44B1"/>
    <w:rsid w:val="004B797E"/>
    <w:rsid w:val="004D0AA7"/>
    <w:rsid w:val="004F4767"/>
    <w:rsid w:val="004F67CB"/>
    <w:rsid w:val="0050151C"/>
    <w:rsid w:val="00515D08"/>
    <w:rsid w:val="0052250D"/>
    <w:rsid w:val="00522C23"/>
    <w:rsid w:val="00532137"/>
    <w:rsid w:val="0055185C"/>
    <w:rsid w:val="00551F31"/>
    <w:rsid w:val="00562497"/>
    <w:rsid w:val="005722D0"/>
    <w:rsid w:val="00575050"/>
    <w:rsid w:val="005A15CC"/>
    <w:rsid w:val="005A6693"/>
    <w:rsid w:val="005A7CEA"/>
    <w:rsid w:val="005B0665"/>
    <w:rsid w:val="005B1C47"/>
    <w:rsid w:val="005B61F0"/>
    <w:rsid w:val="005C348A"/>
    <w:rsid w:val="005C588F"/>
    <w:rsid w:val="005D07EA"/>
    <w:rsid w:val="005D5669"/>
    <w:rsid w:val="005D6F17"/>
    <w:rsid w:val="005D7949"/>
    <w:rsid w:val="005E2385"/>
    <w:rsid w:val="005E2FA1"/>
    <w:rsid w:val="005F2097"/>
    <w:rsid w:val="00601624"/>
    <w:rsid w:val="00614F60"/>
    <w:rsid w:val="006154A4"/>
    <w:rsid w:val="0062129D"/>
    <w:rsid w:val="0062513F"/>
    <w:rsid w:val="00631A99"/>
    <w:rsid w:val="006339BE"/>
    <w:rsid w:val="00642903"/>
    <w:rsid w:val="0065211E"/>
    <w:rsid w:val="00655B20"/>
    <w:rsid w:val="00673576"/>
    <w:rsid w:val="00673AB6"/>
    <w:rsid w:val="00683A49"/>
    <w:rsid w:val="00684844"/>
    <w:rsid w:val="00695F81"/>
    <w:rsid w:val="006A772F"/>
    <w:rsid w:val="006B30B3"/>
    <w:rsid w:val="006B5E9F"/>
    <w:rsid w:val="006B7EB6"/>
    <w:rsid w:val="006C20E5"/>
    <w:rsid w:val="006C50CD"/>
    <w:rsid w:val="006E0EA0"/>
    <w:rsid w:val="006E180B"/>
    <w:rsid w:val="006F00FB"/>
    <w:rsid w:val="006F0CFC"/>
    <w:rsid w:val="0070002C"/>
    <w:rsid w:val="0071162B"/>
    <w:rsid w:val="0071659F"/>
    <w:rsid w:val="0072244C"/>
    <w:rsid w:val="00730430"/>
    <w:rsid w:val="00734C12"/>
    <w:rsid w:val="00743AFD"/>
    <w:rsid w:val="00762BEE"/>
    <w:rsid w:val="00767B51"/>
    <w:rsid w:val="0077663E"/>
    <w:rsid w:val="007871CC"/>
    <w:rsid w:val="007914F5"/>
    <w:rsid w:val="00797591"/>
    <w:rsid w:val="007B0488"/>
    <w:rsid w:val="007B1937"/>
    <w:rsid w:val="007B3B70"/>
    <w:rsid w:val="007B7725"/>
    <w:rsid w:val="007C2DDE"/>
    <w:rsid w:val="007D21EF"/>
    <w:rsid w:val="007D7C92"/>
    <w:rsid w:val="007F2515"/>
    <w:rsid w:val="007F6A81"/>
    <w:rsid w:val="008027A9"/>
    <w:rsid w:val="00803C44"/>
    <w:rsid w:val="0082081F"/>
    <w:rsid w:val="00821EA6"/>
    <w:rsid w:val="00825532"/>
    <w:rsid w:val="0082664D"/>
    <w:rsid w:val="00833011"/>
    <w:rsid w:val="00841538"/>
    <w:rsid w:val="00844CCA"/>
    <w:rsid w:val="00847EAC"/>
    <w:rsid w:val="0085273E"/>
    <w:rsid w:val="00854C7D"/>
    <w:rsid w:val="008637B1"/>
    <w:rsid w:val="00872F7E"/>
    <w:rsid w:val="00880024"/>
    <w:rsid w:val="00893BF0"/>
    <w:rsid w:val="00894233"/>
    <w:rsid w:val="00895ABD"/>
    <w:rsid w:val="008B37AE"/>
    <w:rsid w:val="008B58C3"/>
    <w:rsid w:val="008C2F83"/>
    <w:rsid w:val="008D599D"/>
    <w:rsid w:val="008E06D8"/>
    <w:rsid w:val="008E2E41"/>
    <w:rsid w:val="008F44CF"/>
    <w:rsid w:val="0090151A"/>
    <w:rsid w:val="009174F7"/>
    <w:rsid w:val="009244AC"/>
    <w:rsid w:val="00926304"/>
    <w:rsid w:val="00926EBD"/>
    <w:rsid w:val="009579B4"/>
    <w:rsid w:val="009605A4"/>
    <w:rsid w:val="00966BDA"/>
    <w:rsid w:val="009735D0"/>
    <w:rsid w:val="009879A9"/>
    <w:rsid w:val="00992000"/>
    <w:rsid w:val="00992F86"/>
    <w:rsid w:val="009B3C58"/>
    <w:rsid w:val="009B4DF5"/>
    <w:rsid w:val="009B56C6"/>
    <w:rsid w:val="009D280D"/>
    <w:rsid w:val="009D4A06"/>
    <w:rsid w:val="009D6B03"/>
    <w:rsid w:val="009E18DA"/>
    <w:rsid w:val="009E271C"/>
    <w:rsid w:val="009F4E76"/>
    <w:rsid w:val="009F4FBA"/>
    <w:rsid w:val="009F6AC0"/>
    <w:rsid w:val="009F6DA2"/>
    <w:rsid w:val="00A076B5"/>
    <w:rsid w:val="00A20588"/>
    <w:rsid w:val="00A22091"/>
    <w:rsid w:val="00A36745"/>
    <w:rsid w:val="00A4243D"/>
    <w:rsid w:val="00A6164D"/>
    <w:rsid w:val="00A71038"/>
    <w:rsid w:val="00A72FD2"/>
    <w:rsid w:val="00A8132F"/>
    <w:rsid w:val="00A81A61"/>
    <w:rsid w:val="00A92DF9"/>
    <w:rsid w:val="00AE1C24"/>
    <w:rsid w:val="00B02D97"/>
    <w:rsid w:val="00B06D0E"/>
    <w:rsid w:val="00B15D5E"/>
    <w:rsid w:val="00B27950"/>
    <w:rsid w:val="00B32FAB"/>
    <w:rsid w:val="00B377F0"/>
    <w:rsid w:val="00B37F8F"/>
    <w:rsid w:val="00B4575C"/>
    <w:rsid w:val="00B51B48"/>
    <w:rsid w:val="00B66C7F"/>
    <w:rsid w:val="00B8493D"/>
    <w:rsid w:val="00B92E15"/>
    <w:rsid w:val="00B94925"/>
    <w:rsid w:val="00B96081"/>
    <w:rsid w:val="00B97077"/>
    <w:rsid w:val="00BA3337"/>
    <w:rsid w:val="00BB106E"/>
    <w:rsid w:val="00BC1A90"/>
    <w:rsid w:val="00BD3530"/>
    <w:rsid w:val="00BE09DA"/>
    <w:rsid w:val="00BE2788"/>
    <w:rsid w:val="00BE5EA3"/>
    <w:rsid w:val="00BF066E"/>
    <w:rsid w:val="00BF3235"/>
    <w:rsid w:val="00C00EE6"/>
    <w:rsid w:val="00C0701C"/>
    <w:rsid w:val="00C14A2C"/>
    <w:rsid w:val="00C16BDE"/>
    <w:rsid w:val="00C207ED"/>
    <w:rsid w:val="00C21062"/>
    <w:rsid w:val="00C356A9"/>
    <w:rsid w:val="00C45D8C"/>
    <w:rsid w:val="00C47516"/>
    <w:rsid w:val="00C513BC"/>
    <w:rsid w:val="00C545B3"/>
    <w:rsid w:val="00C57E76"/>
    <w:rsid w:val="00C6790D"/>
    <w:rsid w:val="00C72054"/>
    <w:rsid w:val="00C721C4"/>
    <w:rsid w:val="00C800C3"/>
    <w:rsid w:val="00C9604D"/>
    <w:rsid w:val="00CA02C4"/>
    <w:rsid w:val="00CA2A3F"/>
    <w:rsid w:val="00CC1837"/>
    <w:rsid w:val="00CC31EC"/>
    <w:rsid w:val="00CD6A20"/>
    <w:rsid w:val="00CE1322"/>
    <w:rsid w:val="00CF2277"/>
    <w:rsid w:val="00CF589A"/>
    <w:rsid w:val="00D02A4A"/>
    <w:rsid w:val="00D05C37"/>
    <w:rsid w:val="00D103A0"/>
    <w:rsid w:val="00D3611B"/>
    <w:rsid w:val="00D43654"/>
    <w:rsid w:val="00D4595D"/>
    <w:rsid w:val="00D51657"/>
    <w:rsid w:val="00D51D57"/>
    <w:rsid w:val="00D57877"/>
    <w:rsid w:val="00D614CD"/>
    <w:rsid w:val="00D652A8"/>
    <w:rsid w:val="00D652F3"/>
    <w:rsid w:val="00D75FA0"/>
    <w:rsid w:val="00D7649B"/>
    <w:rsid w:val="00D7767A"/>
    <w:rsid w:val="00D81A74"/>
    <w:rsid w:val="00D81D27"/>
    <w:rsid w:val="00D82E7A"/>
    <w:rsid w:val="00DA1F28"/>
    <w:rsid w:val="00DB48B1"/>
    <w:rsid w:val="00DC421B"/>
    <w:rsid w:val="00DC70B6"/>
    <w:rsid w:val="00DE54AE"/>
    <w:rsid w:val="00DF658B"/>
    <w:rsid w:val="00E11039"/>
    <w:rsid w:val="00E145AF"/>
    <w:rsid w:val="00E14B84"/>
    <w:rsid w:val="00E23F88"/>
    <w:rsid w:val="00E5369F"/>
    <w:rsid w:val="00E55D80"/>
    <w:rsid w:val="00E64E99"/>
    <w:rsid w:val="00E650A0"/>
    <w:rsid w:val="00E6731F"/>
    <w:rsid w:val="00E82E4A"/>
    <w:rsid w:val="00E8424A"/>
    <w:rsid w:val="00EA0BFB"/>
    <w:rsid w:val="00EB24EB"/>
    <w:rsid w:val="00EC391B"/>
    <w:rsid w:val="00ED0051"/>
    <w:rsid w:val="00EE0B93"/>
    <w:rsid w:val="00EE782C"/>
    <w:rsid w:val="00F006AE"/>
    <w:rsid w:val="00F06CB3"/>
    <w:rsid w:val="00F12D6B"/>
    <w:rsid w:val="00F17507"/>
    <w:rsid w:val="00F23250"/>
    <w:rsid w:val="00F32A3B"/>
    <w:rsid w:val="00F44C01"/>
    <w:rsid w:val="00F46BDA"/>
    <w:rsid w:val="00F50A91"/>
    <w:rsid w:val="00F55FE6"/>
    <w:rsid w:val="00F715FD"/>
    <w:rsid w:val="00F7343D"/>
    <w:rsid w:val="00F76419"/>
    <w:rsid w:val="00F77D1F"/>
    <w:rsid w:val="00F874C5"/>
    <w:rsid w:val="00F90D39"/>
    <w:rsid w:val="00F9640C"/>
    <w:rsid w:val="00FA509D"/>
    <w:rsid w:val="00FB386A"/>
    <w:rsid w:val="00FB3DEB"/>
    <w:rsid w:val="00FC1B74"/>
    <w:rsid w:val="00FF52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D9AB8"/>
  <w15:docId w15:val="{AD8ECAA8-F1F2-455A-B419-50AEBEED4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619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1778A"/>
    <w:pPr>
      <w:keepNext/>
      <w:outlineLvl w:val="0"/>
    </w:pPr>
    <w:rPr>
      <w:b/>
      <w:bCs/>
    </w:rPr>
  </w:style>
  <w:style w:type="paragraph" w:styleId="Nagwek2">
    <w:name w:val="heading 2"/>
    <w:basedOn w:val="Normalny"/>
    <w:next w:val="Normalny"/>
    <w:link w:val="Nagwek2Znak"/>
    <w:qFormat/>
    <w:rsid w:val="0031778A"/>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link w:val="Nagwek3Znak"/>
    <w:qFormat/>
    <w:rsid w:val="0031778A"/>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link w:val="Nagwek4Znak"/>
    <w:qFormat/>
    <w:rsid w:val="00F76419"/>
    <w:pPr>
      <w:keepNext/>
      <w:pBdr>
        <w:top w:val="single" w:sz="18" w:space="6" w:color="auto" w:shadow="1"/>
        <w:left w:val="single" w:sz="18" w:space="6" w:color="auto" w:shadow="1"/>
        <w:bottom w:val="single" w:sz="18" w:space="6" w:color="auto" w:shadow="1"/>
        <w:right w:val="single" w:sz="18" w:space="6" w:color="auto" w:shadow="1"/>
      </w:pBdr>
      <w:ind w:right="45"/>
      <w:jc w:val="both"/>
      <w:outlineLvl w:val="3"/>
    </w:pPr>
    <w:rPr>
      <w:b/>
      <w:bCs/>
    </w:rPr>
  </w:style>
  <w:style w:type="paragraph" w:styleId="Nagwek5">
    <w:name w:val="heading 5"/>
    <w:basedOn w:val="Normalny"/>
    <w:next w:val="Normalny"/>
    <w:link w:val="Nagwek5Znak"/>
    <w:qFormat/>
    <w:rsid w:val="00F76419"/>
    <w:pPr>
      <w:keepNext/>
      <w:widowControl w:val="0"/>
      <w:autoSpaceDE w:val="0"/>
      <w:autoSpaceDN w:val="0"/>
      <w:adjustRightInd w:val="0"/>
      <w:ind w:left="800" w:right="45" w:hanging="400"/>
      <w:jc w:val="center"/>
      <w:outlineLvl w:val="4"/>
    </w:pPr>
    <w:rPr>
      <w:b/>
      <w:bCs/>
      <w:color w:val="000000"/>
    </w:rPr>
  </w:style>
  <w:style w:type="paragraph" w:styleId="Nagwek6">
    <w:name w:val="heading 6"/>
    <w:basedOn w:val="Normalny"/>
    <w:next w:val="Normalny"/>
    <w:link w:val="Nagwek6Znak"/>
    <w:uiPriority w:val="9"/>
    <w:qFormat/>
    <w:rsid w:val="00F76419"/>
    <w:pPr>
      <w:spacing w:before="240" w:after="60"/>
      <w:ind w:right="45"/>
      <w:jc w:val="both"/>
      <w:outlineLvl w:val="5"/>
    </w:pPr>
    <w:rPr>
      <w:rFonts w:ascii="Calibri" w:hAnsi="Calibri"/>
      <w:b/>
      <w:bCs/>
      <w:sz w:val="22"/>
      <w:szCs w:val="22"/>
    </w:rPr>
  </w:style>
  <w:style w:type="paragraph" w:styleId="Nagwek7">
    <w:name w:val="heading 7"/>
    <w:basedOn w:val="Normalny"/>
    <w:next w:val="Normalny"/>
    <w:link w:val="Nagwek7Znak"/>
    <w:qFormat/>
    <w:rsid w:val="00F76419"/>
    <w:pPr>
      <w:keepNext/>
      <w:ind w:right="45"/>
      <w:jc w:val="center"/>
      <w:outlineLvl w:val="6"/>
    </w:pPr>
    <w:rPr>
      <w:b/>
      <w:bCs/>
      <w:sz w:val="22"/>
      <w:szCs w:val="22"/>
      <w:lang w:val="de-DE"/>
    </w:rPr>
  </w:style>
  <w:style w:type="paragraph" w:styleId="Nagwek9">
    <w:name w:val="heading 9"/>
    <w:basedOn w:val="Normalny"/>
    <w:next w:val="Normalny"/>
    <w:link w:val="Nagwek9Znak"/>
    <w:qFormat/>
    <w:rsid w:val="00F76419"/>
    <w:pPr>
      <w:keepNext/>
      <w:pBdr>
        <w:top w:val="single" w:sz="6" w:space="1" w:color="auto"/>
        <w:left w:val="single" w:sz="6" w:space="1" w:color="auto"/>
        <w:bottom w:val="single" w:sz="6" w:space="1" w:color="auto"/>
        <w:right w:val="single" w:sz="6" w:space="1" w:color="auto"/>
      </w:pBdr>
      <w:ind w:left="142" w:right="45" w:hanging="142"/>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5076"/>
    <w:pPr>
      <w:ind w:left="720"/>
      <w:contextualSpacing/>
    </w:pPr>
  </w:style>
  <w:style w:type="paragraph" w:styleId="Tekstdymka">
    <w:name w:val="Balloon Text"/>
    <w:basedOn w:val="Normalny"/>
    <w:link w:val="TekstdymkaZnak"/>
    <w:uiPriority w:val="99"/>
    <w:semiHidden/>
    <w:unhideWhenUsed/>
    <w:rsid w:val="00137AF4"/>
    <w:rPr>
      <w:rFonts w:ascii="Tahoma" w:hAnsi="Tahoma" w:cs="Tahoma"/>
      <w:sz w:val="16"/>
      <w:szCs w:val="16"/>
    </w:rPr>
  </w:style>
  <w:style w:type="character" w:customStyle="1" w:styleId="TekstdymkaZnak">
    <w:name w:val="Tekst dymka Znak"/>
    <w:basedOn w:val="Domylnaczcionkaakapitu"/>
    <w:link w:val="Tekstdymka"/>
    <w:uiPriority w:val="99"/>
    <w:semiHidden/>
    <w:rsid w:val="00137AF4"/>
    <w:rPr>
      <w:rFonts w:ascii="Tahoma" w:eastAsia="Times New Roman" w:hAnsi="Tahoma" w:cs="Tahoma"/>
      <w:sz w:val="16"/>
      <w:szCs w:val="16"/>
      <w:lang w:eastAsia="pl-PL"/>
    </w:rPr>
  </w:style>
  <w:style w:type="paragraph" w:styleId="Nagwek">
    <w:name w:val="header"/>
    <w:basedOn w:val="Normalny"/>
    <w:link w:val="NagwekZnak"/>
    <w:unhideWhenUsed/>
    <w:rsid w:val="00DE54AE"/>
    <w:pPr>
      <w:tabs>
        <w:tab w:val="center" w:pos="4536"/>
        <w:tab w:val="right" w:pos="9072"/>
      </w:tabs>
    </w:pPr>
  </w:style>
  <w:style w:type="character" w:customStyle="1" w:styleId="NagwekZnak">
    <w:name w:val="Nagłówek Znak"/>
    <w:basedOn w:val="Domylnaczcionkaakapitu"/>
    <w:link w:val="Nagwek"/>
    <w:rsid w:val="00DE54A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E54AE"/>
    <w:pPr>
      <w:tabs>
        <w:tab w:val="center" w:pos="4536"/>
        <w:tab w:val="right" w:pos="9072"/>
      </w:tabs>
    </w:pPr>
  </w:style>
  <w:style w:type="character" w:customStyle="1" w:styleId="StopkaZnak">
    <w:name w:val="Stopka Znak"/>
    <w:basedOn w:val="Domylnaczcionkaakapitu"/>
    <w:link w:val="Stopka"/>
    <w:uiPriority w:val="99"/>
    <w:rsid w:val="00DE54AE"/>
    <w:rPr>
      <w:rFonts w:ascii="Times New Roman" w:eastAsia="Times New Roman" w:hAnsi="Times New Roman" w:cs="Times New Roman"/>
      <w:sz w:val="24"/>
      <w:szCs w:val="24"/>
      <w:lang w:eastAsia="pl-PL"/>
    </w:rPr>
  </w:style>
  <w:style w:type="character" w:styleId="Hipercze">
    <w:name w:val="Hyperlink"/>
    <w:basedOn w:val="Domylnaczcionkaakapitu"/>
    <w:unhideWhenUsed/>
    <w:rsid w:val="009D4A06"/>
    <w:rPr>
      <w:color w:val="0000FF" w:themeColor="hyperlink"/>
      <w:u w:val="single"/>
    </w:rPr>
  </w:style>
  <w:style w:type="paragraph" w:styleId="Tekstprzypisukocowego">
    <w:name w:val="endnote text"/>
    <w:basedOn w:val="Normalny"/>
    <w:link w:val="TekstprzypisukocowegoZnak"/>
    <w:semiHidden/>
    <w:unhideWhenUsed/>
    <w:rsid w:val="00367A3C"/>
    <w:rPr>
      <w:sz w:val="20"/>
      <w:szCs w:val="20"/>
    </w:rPr>
  </w:style>
  <w:style w:type="character" w:customStyle="1" w:styleId="TekstprzypisukocowegoZnak">
    <w:name w:val="Tekst przypisu końcowego Znak"/>
    <w:basedOn w:val="Domylnaczcionkaakapitu"/>
    <w:link w:val="Tekstprzypisukocowego"/>
    <w:semiHidden/>
    <w:rsid w:val="00367A3C"/>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unhideWhenUsed/>
    <w:rsid w:val="00367A3C"/>
    <w:rPr>
      <w:vertAlign w:val="superscript"/>
    </w:rPr>
  </w:style>
  <w:style w:type="character" w:customStyle="1" w:styleId="Teksttreci">
    <w:name w:val="Tekst treści_"/>
    <w:link w:val="Teksttreci0"/>
    <w:locked/>
    <w:rsid w:val="00195B2B"/>
    <w:rPr>
      <w:spacing w:val="-2"/>
      <w:shd w:val="clear" w:color="auto" w:fill="FFFFFF"/>
    </w:rPr>
  </w:style>
  <w:style w:type="paragraph" w:customStyle="1" w:styleId="Teksttreci0">
    <w:name w:val="Tekst treści"/>
    <w:basedOn w:val="Normalny"/>
    <w:link w:val="Teksttreci"/>
    <w:rsid w:val="00195B2B"/>
    <w:pPr>
      <w:shd w:val="clear" w:color="auto" w:fill="FFFFFF"/>
      <w:spacing w:before="480" w:line="284" w:lineRule="exact"/>
      <w:ind w:hanging="280"/>
      <w:jc w:val="both"/>
    </w:pPr>
    <w:rPr>
      <w:rFonts w:asciiTheme="minorHAnsi" w:eastAsiaTheme="minorHAnsi" w:hAnsiTheme="minorHAnsi" w:cstheme="minorBidi"/>
      <w:spacing w:val="-2"/>
      <w:sz w:val="22"/>
      <w:szCs w:val="22"/>
      <w:lang w:eastAsia="en-US"/>
    </w:rPr>
  </w:style>
  <w:style w:type="paragraph" w:styleId="Tekstpodstawowy">
    <w:name w:val="Body Text"/>
    <w:basedOn w:val="Normalny"/>
    <w:link w:val="TekstpodstawowyZnak"/>
    <w:rsid w:val="00551F31"/>
    <w:pPr>
      <w:spacing w:after="120"/>
      <w:ind w:right="45"/>
      <w:jc w:val="both"/>
    </w:pPr>
  </w:style>
  <w:style w:type="character" w:customStyle="1" w:styleId="TekstpodstawowyZnak">
    <w:name w:val="Tekst podstawowy Znak"/>
    <w:basedOn w:val="Domylnaczcionkaakapitu"/>
    <w:link w:val="Tekstpodstawowy"/>
    <w:rsid w:val="00551F31"/>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31778A"/>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31778A"/>
    <w:rPr>
      <w:rFonts w:ascii="Arial" w:eastAsia="Arial Unicode MS" w:hAnsi="Arial" w:cs="Arial"/>
      <w:b/>
      <w:bCs/>
      <w:i/>
      <w:iCs/>
      <w:sz w:val="28"/>
      <w:szCs w:val="28"/>
      <w:lang w:eastAsia="pl-PL"/>
    </w:rPr>
  </w:style>
  <w:style w:type="character" w:customStyle="1" w:styleId="Nagwek3Znak">
    <w:name w:val="Nagłówek 3 Znak"/>
    <w:basedOn w:val="Domylnaczcionkaakapitu"/>
    <w:link w:val="Nagwek3"/>
    <w:rsid w:val="0031778A"/>
    <w:rPr>
      <w:rFonts w:ascii="Arial" w:eastAsia="Arial Unicode MS" w:hAnsi="Arial" w:cs="Arial"/>
      <w:b/>
      <w:bCs/>
      <w:sz w:val="26"/>
      <w:szCs w:val="26"/>
      <w:lang w:eastAsia="pl-PL"/>
    </w:rPr>
  </w:style>
  <w:style w:type="paragraph" w:styleId="Tytu">
    <w:name w:val="Title"/>
    <w:basedOn w:val="Normalny"/>
    <w:link w:val="TytuZnak"/>
    <w:qFormat/>
    <w:rsid w:val="0031778A"/>
    <w:pPr>
      <w:jc w:val="center"/>
    </w:pPr>
    <w:rPr>
      <w:b/>
      <w:bCs/>
      <w:sz w:val="28"/>
      <w:u w:val="single"/>
    </w:rPr>
  </w:style>
  <w:style w:type="character" w:customStyle="1" w:styleId="TytuZnak">
    <w:name w:val="Tytuł Znak"/>
    <w:basedOn w:val="Domylnaczcionkaakapitu"/>
    <w:link w:val="Tytu"/>
    <w:rsid w:val="0031778A"/>
    <w:rPr>
      <w:rFonts w:ascii="Times New Roman" w:eastAsia="Times New Roman" w:hAnsi="Times New Roman" w:cs="Times New Roman"/>
      <w:b/>
      <w:bCs/>
      <w:sz w:val="28"/>
      <w:szCs w:val="24"/>
      <w:u w:val="single"/>
      <w:lang w:eastAsia="pl-PL"/>
    </w:rPr>
  </w:style>
  <w:style w:type="paragraph" w:styleId="Podtytu">
    <w:name w:val="Subtitle"/>
    <w:basedOn w:val="Normalny"/>
    <w:link w:val="PodtytuZnak"/>
    <w:qFormat/>
    <w:rsid w:val="0031778A"/>
    <w:pPr>
      <w:jc w:val="center"/>
    </w:pPr>
    <w:rPr>
      <w:sz w:val="28"/>
    </w:rPr>
  </w:style>
  <w:style w:type="character" w:customStyle="1" w:styleId="PodtytuZnak">
    <w:name w:val="Podtytuł Znak"/>
    <w:basedOn w:val="Domylnaczcionkaakapitu"/>
    <w:link w:val="Podtytu"/>
    <w:rsid w:val="0031778A"/>
    <w:rPr>
      <w:rFonts w:ascii="Times New Roman" w:eastAsia="Times New Roman" w:hAnsi="Times New Roman" w:cs="Times New Roman"/>
      <w:sz w:val="28"/>
      <w:szCs w:val="24"/>
      <w:lang w:eastAsia="pl-PL"/>
    </w:rPr>
  </w:style>
  <w:style w:type="character" w:customStyle="1" w:styleId="Nagwek4Znak">
    <w:name w:val="Nagłówek 4 Znak"/>
    <w:basedOn w:val="Domylnaczcionkaakapitu"/>
    <w:link w:val="Nagwek4"/>
    <w:rsid w:val="00F76419"/>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F76419"/>
    <w:rPr>
      <w:rFonts w:ascii="Times New Roman" w:eastAsia="Times New Roman" w:hAnsi="Times New Roman" w:cs="Times New Roman"/>
      <w:b/>
      <w:bCs/>
      <w:color w:val="000000"/>
      <w:sz w:val="24"/>
      <w:szCs w:val="24"/>
      <w:lang w:eastAsia="pl-PL"/>
    </w:rPr>
  </w:style>
  <w:style w:type="character" w:customStyle="1" w:styleId="Nagwek6Znak">
    <w:name w:val="Nagłówek 6 Znak"/>
    <w:basedOn w:val="Domylnaczcionkaakapitu"/>
    <w:link w:val="Nagwek6"/>
    <w:uiPriority w:val="9"/>
    <w:rsid w:val="00F76419"/>
    <w:rPr>
      <w:rFonts w:ascii="Calibri" w:eastAsia="Times New Roman" w:hAnsi="Calibri" w:cs="Times New Roman"/>
      <w:b/>
      <w:bCs/>
      <w:lang w:eastAsia="pl-PL"/>
    </w:rPr>
  </w:style>
  <w:style w:type="character" w:customStyle="1" w:styleId="Nagwek7Znak">
    <w:name w:val="Nagłówek 7 Znak"/>
    <w:basedOn w:val="Domylnaczcionkaakapitu"/>
    <w:link w:val="Nagwek7"/>
    <w:rsid w:val="00F76419"/>
    <w:rPr>
      <w:rFonts w:ascii="Times New Roman" w:eastAsia="Times New Roman" w:hAnsi="Times New Roman" w:cs="Times New Roman"/>
      <w:b/>
      <w:bCs/>
      <w:lang w:val="de-DE" w:eastAsia="pl-PL"/>
    </w:rPr>
  </w:style>
  <w:style w:type="character" w:customStyle="1" w:styleId="Nagwek9Znak">
    <w:name w:val="Nagłówek 9 Znak"/>
    <w:basedOn w:val="Domylnaczcionkaakapitu"/>
    <w:link w:val="Nagwek9"/>
    <w:rsid w:val="00F76419"/>
    <w:rPr>
      <w:rFonts w:ascii="Times New Roman" w:eastAsia="Times New Roman" w:hAnsi="Times New Roman" w:cs="Times New Roman"/>
      <w:b/>
      <w:sz w:val="28"/>
      <w:szCs w:val="24"/>
      <w:lang w:eastAsia="pl-PL"/>
    </w:rPr>
  </w:style>
  <w:style w:type="numbering" w:customStyle="1" w:styleId="Bezlisty1">
    <w:name w:val="Bez listy1"/>
    <w:next w:val="Bezlisty"/>
    <w:uiPriority w:val="99"/>
    <w:semiHidden/>
    <w:unhideWhenUsed/>
    <w:rsid w:val="00F76419"/>
  </w:style>
  <w:style w:type="character" w:styleId="UyteHipercze">
    <w:name w:val="FollowedHyperlink"/>
    <w:rsid w:val="00F76419"/>
    <w:rPr>
      <w:color w:val="800080"/>
      <w:u w:val="single"/>
    </w:rPr>
  </w:style>
  <w:style w:type="paragraph" w:styleId="Tekstpodstawowywcity">
    <w:name w:val="Body Text Indent"/>
    <w:basedOn w:val="Normalny"/>
    <w:link w:val="TekstpodstawowywcityZnak"/>
    <w:rsid w:val="00F76419"/>
    <w:pPr>
      <w:overflowPunct w:val="0"/>
      <w:autoSpaceDE w:val="0"/>
      <w:autoSpaceDN w:val="0"/>
      <w:adjustRightInd w:val="0"/>
      <w:ind w:right="45"/>
      <w:jc w:val="both"/>
    </w:pPr>
    <w:rPr>
      <w:b/>
      <w:bCs/>
      <w:sz w:val="28"/>
      <w:szCs w:val="28"/>
    </w:rPr>
  </w:style>
  <w:style w:type="character" w:customStyle="1" w:styleId="TekstpodstawowywcityZnak">
    <w:name w:val="Tekst podstawowy wcięty Znak"/>
    <w:basedOn w:val="Domylnaczcionkaakapitu"/>
    <w:link w:val="Tekstpodstawowywcity"/>
    <w:rsid w:val="00F76419"/>
    <w:rPr>
      <w:rFonts w:ascii="Times New Roman" w:eastAsia="Times New Roman" w:hAnsi="Times New Roman" w:cs="Times New Roman"/>
      <w:b/>
      <w:bCs/>
      <w:sz w:val="28"/>
      <w:szCs w:val="28"/>
      <w:lang w:eastAsia="pl-PL"/>
    </w:rPr>
  </w:style>
  <w:style w:type="paragraph" w:styleId="Nagweknotatki">
    <w:name w:val="Note Heading"/>
    <w:basedOn w:val="Normalny"/>
    <w:next w:val="Normalny"/>
    <w:link w:val="NagweknotatkiZnak"/>
    <w:uiPriority w:val="99"/>
    <w:rsid w:val="00F76419"/>
    <w:pPr>
      <w:ind w:right="45"/>
      <w:jc w:val="both"/>
    </w:pPr>
  </w:style>
  <w:style w:type="character" w:customStyle="1" w:styleId="NagweknotatkiZnak">
    <w:name w:val="Nagłówek notatki Znak"/>
    <w:basedOn w:val="Domylnaczcionkaakapitu"/>
    <w:link w:val="Nagweknotatki"/>
    <w:uiPriority w:val="99"/>
    <w:rsid w:val="00F76419"/>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F76419"/>
    <w:pPr>
      <w:widowControl w:val="0"/>
      <w:autoSpaceDE w:val="0"/>
      <w:autoSpaceDN w:val="0"/>
      <w:adjustRightInd w:val="0"/>
      <w:ind w:right="45"/>
      <w:jc w:val="both"/>
    </w:pPr>
    <w:rPr>
      <w:color w:val="000000"/>
      <w:lang w:val="x-none" w:eastAsia="x-none"/>
    </w:rPr>
  </w:style>
  <w:style w:type="character" w:customStyle="1" w:styleId="Tekstpodstawowy2Znak">
    <w:name w:val="Tekst podstawowy 2 Znak"/>
    <w:basedOn w:val="Domylnaczcionkaakapitu"/>
    <w:link w:val="Tekstpodstawowy2"/>
    <w:rsid w:val="00F76419"/>
    <w:rPr>
      <w:rFonts w:ascii="Times New Roman" w:eastAsia="Times New Roman" w:hAnsi="Times New Roman" w:cs="Times New Roman"/>
      <w:color w:val="000000"/>
      <w:sz w:val="24"/>
      <w:szCs w:val="24"/>
      <w:lang w:val="x-none" w:eastAsia="x-none"/>
    </w:rPr>
  </w:style>
  <w:style w:type="paragraph" w:styleId="Tekstpodstawowy3">
    <w:name w:val="Body Text 3"/>
    <w:basedOn w:val="Normalny"/>
    <w:link w:val="Tekstpodstawowy3Znak"/>
    <w:rsid w:val="00F76419"/>
    <w:pPr>
      <w:ind w:right="45"/>
      <w:jc w:val="center"/>
    </w:pPr>
    <w:rPr>
      <w:b/>
      <w:i/>
      <w:color w:val="000000"/>
    </w:rPr>
  </w:style>
  <w:style w:type="character" w:customStyle="1" w:styleId="Tekstpodstawowy3Znak">
    <w:name w:val="Tekst podstawowy 3 Znak"/>
    <w:basedOn w:val="Domylnaczcionkaakapitu"/>
    <w:link w:val="Tekstpodstawowy3"/>
    <w:rsid w:val="00F76419"/>
    <w:rPr>
      <w:rFonts w:ascii="Times New Roman" w:eastAsia="Times New Roman" w:hAnsi="Times New Roman" w:cs="Times New Roman"/>
      <w:b/>
      <w:i/>
      <w:color w:val="000000"/>
      <w:sz w:val="24"/>
      <w:szCs w:val="24"/>
      <w:lang w:eastAsia="pl-PL"/>
    </w:rPr>
  </w:style>
  <w:style w:type="paragraph" w:styleId="Tekstpodstawowywcity2">
    <w:name w:val="Body Text Indent 2"/>
    <w:basedOn w:val="Normalny"/>
    <w:link w:val="Tekstpodstawowywcity2Znak"/>
    <w:rsid w:val="00F76419"/>
    <w:pPr>
      <w:widowControl w:val="0"/>
      <w:autoSpaceDE w:val="0"/>
      <w:autoSpaceDN w:val="0"/>
      <w:adjustRightInd w:val="0"/>
      <w:ind w:left="851" w:right="45"/>
      <w:jc w:val="both"/>
    </w:pPr>
    <w:rPr>
      <w:color w:val="000000"/>
    </w:rPr>
  </w:style>
  <w:style w:type="character" w:customStyle="1" w:styleId="Tekstpodstawowywcity2Znak">
    <w:name w:val="Tekst podstawowy wcięty 2 Znak"/>
    <w:basedOn w:val="Domylnaczcionkaakapitu"/>
    <w:link w:val="Tekstpodstawowywcity2"/>
    <w:rsid w:val="00F76419"/>
    <w:rPr>
      <w:rFonts w:ascii="Times New Roman" w:eastAsia="Times New Roman" w:hAnsi="Times New Roman" w:cs="Times New Roman"/>
      <w:color w:val="000000"/>
      <w:sz w:val="24"/>
      <w:szCs w:val="24"/>
      <w:lang w:eastAsia="pl-PL"/>
    </w:rPr>
  </w:style>
  <w:style w:type="paragraph" w:styleId="Zwykytekst">
    <w:name w:val="Plain Text"/>
    <w:aliases w:val=" Znak Znak Znak, Znak Znak Znak Znak Znak Znak Znak Znak Znak,Znak Znak Znak Znak Znak Znak Znak Znak Znak, Znak Znak Znak Znak Znak Znak Znak,Znak Znak Znak Znak Znak Znak Znak"/>
    <w:basedOn w:val="Normalny"/>
    <w:link w:val="ZwykytekstZnak"/>
    <w:rsid w:val="00F76419"/>
    <w:pPr>
      <w:ind w:right="45"/>
      <w:jc w:val="both"/>
    </w:pPr>
    <w:rPr>
      <w:rFonts w:ascii="Courier New" w:hAnsi="Courier New"/>
      <w:sz w:val="20"/>
      <w:szCs w:val="20"/>
    </w:rPr>
  </w:style>
  <w:style w:type="character" w:customStyle="1" w:styleId="ZwykytekstZnak">
    <w:name w:val="Zwykły tekst Znak"/>
    <w:aliases w:val=" Znak Znak Znak Znak, Znak Znak Znak Znak Znak Znak Znak Znak Znak Znak,Znak Znak Znak Znak Znak Znak Znak Znak Znak Znak, Znak Znak Znak Znak Znak Znak Znak Znak,Znak Znak Znak Znak Znak Znak Znak Znak"/>
    <w:basedOn w:val="Domylnaczcionkaakapitu"/>
    <w:link w:val="Zwykytekst"/>
    <w:rsid w:val="00F76419"/>
    <w:rPr>
      <w:rFonts w:ascii="Courier New" w:eastAsia="Times New Roman" w:hAnsi="Courier New" w:cs="Times New Roman"/>
      <w:sz w:val="20"/>
      <w:szCs w:val="20"/>
      <w:lang w:eastAsia="pl-PL"/>
    </w:rPr>
  </w:style>
  <w:style w:type="paragraph" w:customStyle="1" w:styleId="pkt">
    <w:name w:val="pkt"/>
    <w:basedOn w:val="Normalny"/>
    <w:rsid w:val="00F76419"/>
    <w:pPr>
      <w:spacing w:before="60" w:after="60"/>
      <w:ind w:left="851" w:right="45" w:hanging="295"/>
      <w:jc w:val="both"/>
    </w:pPr>
  </w:style>
  <w:style w:type="paragraph" w:customStyle="1" w:styleId="tekst">
    <w:name w:val="tekst"/>
    <w:basedOn w:val="Normalny"/>
    <w:rsid w:val="00F76419"/>
    <w:pPr>
      <w:suppressLineNumbers/>
      <w:spacing w:before="60" w:after="60"/>
      <w:ind w:right="45"/>
      <w:jc w:val="both"/>
    </w:pPr>
  </w:style>
  <w:style w:type="paragraph" w:customStyle="1" w:styleId="ust">
    <w:name w:val="ust"/>
    <w:rsid w:val="00F76419"/>
    <w:pPr>
      <w:spacing w:before="60" w:after="60" w:line="240" w:lineRule="auto"/>
      <w:ind w:left="426" w:right="45" w:hanging="284"/>
      <w:jc w:val="both"/>
    </w:pPr>
    <w:rPr>
      <w:rFonts w:ascii="Times New Roman" w:eastAsia="Times New Roman" w:hAnsi="Times New Roman" w:cs="Times New Roman"/>
      <w:sz w:val="24"/>
      <w:szCs w:val="24"/>
      <w:lang w:eastAsia="pl-PL"/>
    </w:rPr>
  </w:style>
  <w:style w:type="paragraph" w:customStyle="1" w:styleId="xl39">
    <w:name w:val="xl39"/>
    <w:basedOn w:val="Normalny"/>
    <w:rsid w:val="00F76419"/>
    <w:pPr>
      <w:pBdr>
        <w:left w:val="single" w:sz="12" w:space="0" w:color="auto"/>
        <w:right w:val="single" w:sz="12" w:space="0" w:color="auto"/>
      </w:pBdr>
      <w:spacing w:before="100" w:beforeAutospacing="1" w:after="100" w:afterAutospacing="1"/>
      <w:ind w:right="45"/>
      <w:jc w:val="center"/>
    </w:pPr>
    <w:rPr>
      <w:b/>
      <w:bCs/>
      <w:sz w:val="28"/>
      <w:szCs w:val="28"/>
    </w:rPr>
  </w:style>
  <w:style w:type="paragraph" w:customStyle="1" w:styleId="NormalnyCzarny">
    <w:name w:val="Normalny + Czarny"/>
    <w:basedOn w:val="Normalny"/>
    <w:rsid w:val="00F76419"/>
    <w:pPr>
      <w:ind w:right="45"/>
      <w:jc w:val="both"/>
    </w:pPr>
    <w:rPr>
      <w:color w:val="000000"/>
    </w:rPr>
  </w:style>
  <w:style w:type="paragraph" w:customStyle="1" w:styleId="StylArialNarrowPogrubienieWyjustowanyPrzed6pt1">
    <w:name w:val="Styl Arial Narrow Pogrubienie Wyjustowany Przed:  6 pt1"/>
    <w:basedOn w:val="Nagweknotatki"/>
    <w:rsid w:val="00F76419"/>
    <w:pPr>
      <w:keepNext/>
      <w:keepLines/>
      <w:pBdr>
        <w:top w:val="dotted" w:sz="4" w:space="1" w:color="auto"/>
        <w:left w:val="dotted" w:sz="4" w:space="1" w:color="auto"/>
        <w:bottom w:val="dotted" w:sz="4" w:space="1" w:color="auto"/>
        <w:right w:val="dotted" w:sz="4" w:space="1" w:color="auto"/>
      </w:pBdr>
      <w:tabs>
        <w:tab w:val="num" w:pos="864"/>
      </w:tabs>
      <w:spacing w:before="60"/>
      <w:ind w:left="864" w:hanging="144"/>
      <w:outlineLvl w:val="3"/>
    </w:pPr>
    <w:rPr>
      <w:rFonts w:ascii="Arial Narrow" w:hAnsi="Arial Narrow"/>
      <w:b/>
      <w:bCs/>
      <w:spacing w:val="20"/>
      <w:kern w:val="24"/>
    </w:rPr>
  </w:style>
  <w:style w:type="paragraph" w:customStyle="1" w:styleId="StylStylArialNarrowPogrubienieWyjustowanyPrzed6pt1Zl1">
    <w:name w:val="Styl Styl Arial Narrow Pogrubienie Wyjustowany Przed:  6 pt1 + Z l...1"/>
    <w:basedOn w:val="StylArialNarrowPogrubienieWyjustowanyPrzed6pt1"/>
    <w:rsid w:val="00F76419"/>
    <w:pPr>
      <w:pBdr>
        <w:top w:val="none" w:sz="0" w:space="0" w:color="auto"/>
        <w:left w:val="none" w:sz="0" w:space="0" w:color="auto"/>
        <w:bottom w:val="none" w:sz="0" w:space="0" w:color="auto"/>
        <w:right w:val="none" w:sz="0" w:space="0" w:color="auto"/>
      </w:pBdr>
      <w:tabs>
        <w:tab w:val="clear" w:pos="864"/>
      </w:tabs>
      <w:ind w:left="0" w:firstLine="0"/>
    </w:pPr>
    <w:rPr>
      <w:szCs w:val="20"/>
    </w:rPr>
  </w:style>
  <w:style w:type="table" w:styleId="Tabela-Siatka">
    <w:name w:val="Table Grid"/>
    <w:basedOn w:val="Standardowy"/>
    <w:uiPriority w:val="59"/>
    <w:rsid w:val="00F7641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F76419"/>
  </w:style>
  <w:style w:type="paragraph" w:styleId="Tekstkomentarza">
    <w:name w:val="annotation text"/>
    <w:basedOn w:val="Normalny"/>
    <w:link w:val="TekstkomentarzaZnak"/>
    <w:semiHidden/>
    <w:rsid w:val="00F76419"/>
    <w:pPr>
      <w:ind w:right="45"/>
      <w:jc w:val="both"/>
    </w:pPr>
    <w:rPr>
      <w:sz w:val="20"/>
      <w:szCs w:val="20"/>
    </w:rPr>
  </w:style>
  <w:style w:type="character" w:customStyle="1" w:styleId="TekstkomentarzaZnak">
    <w:name w:val="Tekst komentarza Znak"/>
    <w:basedOn w:val="Domylnaczcionkaakapitu"/>
    <w:link w:val="Tekstkomentarza"/>
    <w:semiHidden/>
    <w:rsid w:val="00F76419"/>
    <w:rPr>
      <w:rFonts w:ascii="Times New Roman" w:eastAsia="Times New Roman" w:hAnsi="Times New Roman" w:cs="Times New Roman"/>
      <w:sz w:val="20"/>
      <w:szCs w:val="20"/>
      <w:lang w:eastAsia="pl-PL"/>
    </w:rPr>
  </w:style>
  <w:style w:type="paragraph" w:styleId="Lista">
    <w:name w:val="List"/>
    <w:basedOn w:val="Normalny"/>
    <w:rsid w:val="00F76419"/>
    <w:pPr>
      <w:overflowPunct w:val="0"/>
      <w:autoSpaceDE w:val="0"/>
      <w:autoSpaceDN w:val="0"/>
      <w:adjustRightInd w:val="0"/>
      <w:ind w:left="360" w:right="45" w:hanging="360"/>
      <w:jc w:val="both"/>
    </w:pPr>
    <w:rPr>
      <w:rFonts w:ascii="Arial" w:hAnsi="Arial"/>
      <w:szCs w:val="20"/>
    </w:rPr>
  </w:style>
  <w:style w:type="paragraph" w:customStyle="1" w:styleId="ProPublico">
    <w:name w:val="ProPublico"/>
    <w:rsid w:val="00F76419"/>
    <w:pPr>
      <w:spacing w:after="0" w:line="360" w:lineRule="auto"/>
      <w:ind w:right="45"/>
      <w:jc w:val="both"/>
    </w:pPr>
    <w:rPr>
      <w:rFonts w:ascii="Arial" w:eastAsia="Times New Roman" w:hAnsi="Arial" w:cs="Times New Roman"/>
      <w:noProof/>
      <w:szCs w:val="20"/>
      <w:lang w:eastAsia="pl-PL"/>
    </w:rPr>
  </w:style>
  <w:style w:type="paragraph" w:styleId="Tekstblokowy">
    <w:name w:val="Block Text"/>
    <w:basedOn w:val="Normalny"/>
    <w:rsid w:val="00F76419"/>
    <w:pPr>
      <w:widowControl w:val="0"/>
      <w:ind w:left="426" w:right="-1" w:hanging="426"/>
      <w:jc w:val="both"/>
    </w:pPr>
    <w:rPr>
      <w:snapToGrid w:val="0"/>
      <w:sz w:val="28"/>
    </w:rPr>
  </w:style>
  <w:style w:type="paragraph" w:customStyle="1" w:styleId="Tekstpodstawowy1">
    <w:name w:val="Tekst podstawowy1"/>
    <w:rsid w:val="00F76419"/>
    <w:pPr>
      <w:suppressAutoHyphens/>
      <w:spacing w:after="0" w:line="240" w:lineRule="auto"/>
      <w:ind w:right="45"/>
      <w:jc w:val="both"/>
    </w:pPr>
    <w:rPr>
      <w:rFonts w:ascii="Tms Rmn" w:eastAsia="Times New Roman" w:hAnsi="Tms Rmn" w:cs="Times New Roman"/>
      <w:color w:val="000000"/>
      <w:sz w:val="24"/>
      <w:szCs w:val="20"/>
      <w:lang w:val="en-US" w:eastAsia="ar-SA"/>
    </w:rPr>
  </w:style>
  <w:style w:type="paragraph" w:customStyle="1" w:styleId="a">
    <w:basedOn w:val="Normalny"/>
    <w:next w:val="Mapadokumentu"/>
    <w:rsid w:val="00F76419"/>
    <w:pPr>
      <w:shd w:val="clear" w:color="auto" w:fill="000080"/>
      <w:ind w:right="45"/>
      <w:jc w:val="both"/>
    </w:pPr>
    <w:rPr>
      <w:rFonts w:ascii="Tahoma" w:hAnsi="Tahoma" w:cs="Tahoma"/>
      <w:sz w:val="20"/>
      <w:szCs w:val="20"/>
    </w:rPr>
  </w:style>
  <w:style w:type="table" w:styleId="Tabela-Elegancki">
    <w:name w:val="Table Elegant"/>
    <w:basedOn w:val="Standardowy"/>
    <w:rsid w:val="00F76419"/>
    <w:pPr>
      <w:spacing w:after="0" w:line="240" w:lineRule="auto"/>
      <w:ind w:right="45"/>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kstpodstawowywcity21">
    <w:name w:val="Tekst podstawowy wcięty 21"/>
    <w:basedOn w:val="Normalny"/>
    <w:rsid w:val="00F76419"/>
    <w:pPr>
      <w:suppressAutoHyphens/>
      <w:autoSpaceDE w:val="0"/>
      <w:spacing w:after="120" w:line="480" w:lineRule="auto"/>
      <w:ind w:left="283"/>
    </w:pPr>
    <w:rPr>
      <w:rFonts w:ascii="Univers-PL" w:hAnsi="Univers-PL"/>
      <w:sz w:val="19"/>
      <w:szCs w:val="19"/>
      <w:lang w:eastAsia="ar-SA"/>
    </w:rPr>
  </w:style>
  <w:style w:type="paragraph" w:customStyle="1" w:styleId="Tekstpodstawowy21">
    <w:name w:val="Tekst podstawowy 21"/>
    <w:basedOn w:val="Normalny"/>
    <w:rsid w:val="00F76419"/>
    <w:pPr>
      <w:suppressAutoHyphens/>
    </w:pPr>
    <w:rPr>
      <w:szCs w:val="20"/>
      <w:lang w:eastAsia="ar-SA"/>
    </w:rPr>
  </w:style>
  <w:style w:type="paragraph" w:customStyle="1" w:styleId="Tekstpodstawowywcity31">
    <w:name w:val="Tekst podstawowy wcięty 31"/>
    <w:basedOn w:val="Normalny"/>
    <w:rsid w:val="00F76419"/>
    <w:pPr>
      <w:suppressAutoHyphens/>
      <w:ind w:left="708"/>
    </w:pPr>
    <w:rPr>
      <w:szCs w:val="20"/>
      <w:lang w:eastAsia="ar-SA"/>
    </w:rPr>
  </w:style>
  <w:style w:type="paragraph" w:customStyle="1" w:styleId="Tekstpodstawowy31">
    <w:name w:val="Tekst podstawowy 31"/>
    <w:basedOn w:val="Normalny"/>
    <w:rsid w:val="00F76419"/>
    <w:pPr>
      <w:suppressAutoHyphens/>
      <w:spacing w:line="360" w:lineRule="auto"/>
    </w:pPr>
    <w:rPr>
      <w:szCs w:val="20"/>
      <w:lang w:eastAsia="ar-SA"/>
    </w:rPr>
  </w:style>
  <w:style w:type="paragraph" w:customStyle="1" w:styleId="Zwykytekst1">
    <w:name w:val="Zwykły tekst1"/>
    <w:basedOn w:val="Normalny"/>
    <w:rsid w:val="00F76419"/>
    <w:pPr>
      <w:suppressAutoHyphens/>
    </w:pPr>
    <w:rPr>
      <w:rFonts w:ascii="Courier New" w:hAnsi="Courier New"/>
      <w:sz w:val="20"/>
      <w:szCs w:val="20"/>
      <w:lang w:eastAsia="ar-SA"/>
    </w:rPr>
  </w:style>
  <w:style w:type="paragraph" w:customStyle="1" w:styleId="punkt1">
    <w:name w:val="punkt 1)"/>
    <w:rsid w:val="00F76419"/>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10" w:lineRule="atLeast"/>
      <w:ind w:left="56"/>
    </w:pPr>
    <w:rPr>
      <w:rFonts w:ascii="Times New Roman" w:eastAsia="Times New Roman" w:hAnsi="Times New Roman" w:cs="Times New Roman"/>
      <w:sz w:val="18"/>
      <w:szCs w:val="18"/>
      <w:lang w:eastAsia="pl-PL"/>
    </w:rPr>
  </w:style>
  <w:style w:type="paragraph" w:customStyle="1" w:styleId="Akapitzlist1">
    <w:name w:val="Akapit z listą1"/>
    <w:basedOn w:val="Normalny"/>
    <w:qFormat/>
    <w:rsid w:val="00F76419"/>
    <w:pPr>
      <w:spacing w:after="120"/>
      <w:ind w:left="720"/>
      <w:contextualSpacing/>
      <w:jc w:val="both"/>
    </w:pPr>
    <w:rPr>
      <w:rFonts w:ascii="Calibri" w:eastAsia="Calibri" w:hAnsi="Calibri"/>
      <w:sz w:val="22"/>
      <w:szCs w:val="22"/>
      <w:lang w:eastAsia="en-US"/>
    </w:rPr>
  </w:style>
  <w:style w:type="character" w:customStyle="1" w:styleId="FontStyle53">
    <w:name w:val="Font Style53"/>
    <w:rsid w:val="00F76419"/>
    <w:rPr>
      <w:rFonts w:ascii="Arial" w:hAnsi="Arial" w:cs="Arial"/>
      <w:sz w:val="22"/>
      <w:szCs w:val="22"/>
    </w:rPr>
  </w:style>
  <w:style w:type="paragraph" w:styleId="Lista4">
    <w:name w:val="List 4"/>
    <w:basedOn w:val="Normalny"/>
    <w:rsid w:val="00F76419"/>
    <w:pPr>
      <w:ind w:left="1132" w:hanging="283"/>
      <w:contextualSpacing/>
    </w:pPr>
    <w:rPr>
      <w:sz w:val="20"/>
      <w:szCs w:val="20"/>
      <w:lang w:eastAsia="en-US"/>
    </w:rPr>
  </w:style>
  <w:style w:type="paragraph" w:customStyle="1" w:styleId="PARAGRAF">
    <w:name w:val="PARAGRAF"/>
    <w:basedOn w:val="Normalny"/>
    <w:rsid w:val="00F76419"/>
    <w:pPr>
      <w:widowControl w:val="0"/>
      <w:suppressAutoHyphens/>
      <w:spacing w:before="240" w:after="120"/>
      <w:jc w:val="center"/>
    </w:pPr>
    <w:rPr>
      <w:rFonts w:ascii="Time" w:hAnsi="Time"/>
      <w:b/>
      <w:szCs w:val="20"/>
      <w:lang w:eastAsia="ar-SA"/>
    </w:rPr>
  </w:style>
  <w:style w:type="character" w:customStyle="1" w:styleId="ZnakZnak7">
    <w:name w:val="Znak Znak7"/>
    <w:rsid w:val="00F76419"/>
    <w:rPr>
      <w:sz w:val="24"/>
      <w:szCs w:val="24"/>
    </w:rPr>
  </w:style>
  <w:style w:type="character" w:styleId="Pogrubienie">
    <w:name w:val="Strong"/>
    <w:qFormat/>
    <w:rsid w:val="00F76419"/>
    <w:rPr>
      <w:b/>
      <w:bCs/>
    </w:rPr>
  </w:style>
  <w:style w:type="character" w:customStyle="1" w:styleId="ZnakZnak8">
    <w:name w:val="Znak Znak8"/>
    <w:locked/>
    <w:rsid w:val="00F76419"/>
    <w:rPr>
      <w:lang w:eastAsia="en-US"/>
    </w:rPr>
  </w:style>
  <w:style w:type="character" w:customStyle="1" w:styleId="A5">
    <w:name w:val="A5"/>
    <w:rsid w:val="00F76419"/>
    <w:rPr>
      <w:rFonts w:cs="Taz Bold"/>
      <w:color w:val="000000"/>
      <w:sz w:val="16"/>
      <w:szCs w:val="16"/>
    </w:rPr>
  </w:style>
  <w:style w:type="character" w:customStyle="1" w:styleId="A6">
    <w:name w:val="A6"/>
    <w:rsid w:val="00F76419"/>
    <w:rPr>
      <w:rFonts w:ascii="Taz Light" w:hAnsi="Taz Light" w:cs="Taz Light"/>
      <w:color w:val="000000"/>
      <w:sz w:val="14"/>
      <w:szCs w:val="14"/>
    </w:rPr>
  </w:style>
  <w:style w:type="character" w:customStyle="1" w:styleId="postbody1">
    <w:name w:val="postbody1"/>
    <w:rsid w:val="00F76419"/>
    <w:rPr>
      <w:sz w:val="12"/>
      <w:szCs w:val="12"/>
    </w:rPr>
  </w:style>
  <w:style w:type="paragraph" w:customStyle="1" w:styleId="PUNKT">
    <w:name w:val="PUNKT"/>
    <w:basedOn w:val="Normalny"/>
    <w:link w:val="PUNKTZnak"/>
    <w:qFormat/>
    <w:rsid w:val="00F76419"/>
    <w:pPr>
      <w:numPr>
        <w:numId w:val="12"/>
      </w:numPr>
      <w:spacing w:before="120" w:after="200" w:line="300" w:lineRule="atLeast"/>
      <w:jc w:val="both"/>
    </w:pPr>
    <w:rPr>
      <w:lang w:val="x-none" w:eastAsia="x-none"/>
    </w:rPr>
  </w:style>
  <w:style w:type="paragraph" w:customStyle="1" w:styleId="PPKT">
    <w:name w:val="PPKT"/>
    <w:basedOn w:val="PUNKT"/>
    <w:link w:val="PPKTZnak"/>
    <w:qFormat/>
    <w:rsid w:val="00F76419"/>
    <w:pPr>
      <w:numPr>
        <w:ilvl w:val="1"/>
      </w:numPr>
      <w:tabs>
        <w:tab w:val="num" w:pos="1440"/>
      </w:tabs>
      <w:ind w:left="1440"/>
    </w:pPr>
  </w:style>
  <w:style w:type="character" w:customStyle="1" w:styleId="PUNKTZnak">
    <w:name w:val="PUNKT Znak"/>
    <w:link w:val="PUNKT"/>
    <w:rsid w:val="00F76419"/>
    <w:rPr>
      <w:rFonts w:ascii="Times New Roman" w:eastAsia="Times New Roman" w:hAnsi="Times New Roman" w:cs="Times New Roman"/>
      <w:sz w:val="24"/>
      <w:szCs w:val="24"/>
      <w:lang w:val="x-none" w:eastAsia="x-none"/>
    </w:rPr>
  </w:style>
  <w:style w:type="character" w:customStyle="1" w:styleId="PPKTZnak">
    <w:name w:val="PPKT Znak"/>
    <w:link w:val="PPKT"/>
    <w:rsid w:val="00F76419"/>
    <w:rPr>
      <w:rFonts w:ascii="Times New Roman" w:eastAsia="Times New Roman" w:hAnsi="Times New Roman" w:cs="Times New Roman"/>
      <w:sz w:val="24"/>
      <w:szCs w:val="24"/>
      <w:lang w:val="x-none" w:eastAsia="x-none"/>
    </w:rPr>
  </w:style>
  <w:style w:type="paragraph" w:styleId="NormalnyWeb">
    <w:name w:val="Normal (Web)"/>
    <w:basedOn w:val="Normalny"/>
    <w:rsid w:val="00F76419"/>
    <w:pPr>
      <w:spacing w:before="100" w:beforeAutospacing="1" w:after="100" w:afterAutospacing="1"/>
    </w:pPr>
  </w:style>
  <w:style w:type="paragraph" w:customStyle="1" w:styleId="Standard">
    <w:name w:val="Standard"/>
    <w:rsid w:val="00F76419"/>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customStyle="1" w:styleId="Nagwek31">
    <w:name w:val="Nagłówek 31"/>
    <w:basedOn w:val="Standard"/>
    <w:next w:val="Standard"/>
    <w:rsid w:val="00F76419"/>
    <w:pPr>
      <w:keepNext/>
      <w:jc w:val="center"/>
      <w:outlineLvl w:val="2"/>
    </w:pPr>
    <w:rPr>
      <w:sz w:val="28"/>
    </w:rPr>
  </w:style>
  <w:style w:type="paragraph" w:customStyle="1" w:styleId="Nagwek41">
    <w:name w:val="Nagłówek 41"/>
    <w:basedOn w:val="Standard"/>
    <w:next w:val="Standard"/>
    <w:rsid w:val="00F76419"/>
    <w:pPr>
      <w:keepNext/>
      <w:spacing w:line="360" w:lineRule="auto"/>
      <w:outlineLvl w:val="3"/>
    </w:pPr>
    <w:rPr>
      <w:sz w:val="26"/>
    </w:rPr>
  </w:style>
  <w:style w:type="paragraph" w:styleId="Tekstpodstawowywcity3">
    <w:name w:val="Body Text Indent 3"/>
    <w:basedOn w:val="Normalny"/>
    <w:link w:val="Tekstpodstawowywcity3Znak"/>
    <w:uiPriority w:val="99"/>
    <w:semiHidden/>
    <w:unhideWhenUsed/>
    <w:rsid w:val="00F76419"/>
    <w:pPr>
      <w:spacing w:after="120"/>
      <w:ind w:left="283" w:right="45"/>
      <w:jc w:val="both"/>
    </w:pPr>
    <w:rPr>
      <w:sz w:val="16"/>
      <w:szCs w:val="16"/>
    </w:rPr>
  </w:style>
  <w:style w:type="character" w:customStyle="1" w:styleId="Tekstpodstawowywcity3Znak">
    <w:name w:val="Tekst podstawowy wcięty 3 Znak"/>
    <w:basedOn w:val="Domylnaczcionkaakapitu"/>
    <w:link w:val="Tekstpodstawowywcity3"/>
    <w:uiPriority w:val="99"/>
    <w:semiHidden/>
    <w:rsid w:val="00F76419"/>
    <w:rPr>
      <w:rFonts w:ascii="Times New Roman" w:eastAsia="Times New Roman" w:hAnsi="Times New Roman" w:cs="Times New Roman"/>
      <w:sz w:val="16"/>
      <w:szCs w:val="16"/>
      <w:lang w:eastAsia="pl-PL"/>
    </w:rPr>
  </w:style>
  <w:style w:type="paragraph" w:customStyle="1" w:styleId="Default">
    <w:name w:val="Default"/>
    <w:rsid w:val="00F7641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Mapadokumentu">
    <w:name w:val="Document Map"/>
    <w:basedOn w:val="Normalny"/>
    <w:link w:val="MapadokumentuZnak"/>
    <w:uiPriority w:val="99"/>
    <w:semiHidden/>
    <w:unhideWhenUsed/>
    <w:rsid w:val="00F76419"/>
    <w:pPr>
      <w:ind w:right="45"/>
      <w:jc w:val="both"/>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F76419"/>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67703">
      <w:bodyDiv w:val="1"/>
      <w:marLeft w:val="0"/>
      <w:marRight w:val="0"/>
      <w:marTop w:val="0"/>
      <w:marBottom w:val="0"/>
      <w:divBdr>
        <w:top w:val="none" w:sz="0" w:space="0" w:color="auto"/>
        <w:left w:val="none" w:sz="0" w:space="0" w:color="auto"/>
        <w:bottom w:val="none" w:sz="0" w:space="0" w:color="auto"/>
        <w:right w:val="none" w:sz="0" w:space="0" w:color="auto"/>
      </w:divBdr>
    </w:div>
    <w:div w:id="1253011694">
      <w:bodyDiv w:val="1"/>
      <w:marLeft w:val="0"/>
      <w:marRight w:val="0"/>
      <w:marTop w:val="0"/>
      <w:marBottom w:val="0"/>
      <w:divBdr>
        <w:top w:val="none" w:sz="0" w:space="0" w:color="auto"/>
        <w:left w:val="none" w:sz="0" w:space="0" w:color="auto"/>
        <w:bottom w:val="none" w:sz="0" w:space="0" w:color="auto"/>
        <w:right w:val="none" w:sz="0" w:space="0" w:color="auto"/>
      </w:divBdr>
    </w:div>
    <w:div w:id="1609238325">
      <w:bodyDiv w:val="1"/>
      <w:marLeft w:val="0"/>
      <w:marRight w:val="0"/>
      <w:marTop w:val="0"/>
      <w:marBottom w:val="0"/>
      <w:divBdr>
        <w:top w:val="none" w:sz="0" w:space="0" w:color="auto"/>
        <w:left w:val="none" w:sz="0" w:space="0" w:color="auto"/>
        <w:bottom w:val="none" w:sz="0" w:space="0" w:color="auto"/>
        <w:right w:val="none" w:sz="0" w:space="0" w:color="auto"/>
      </w:divBdr>
    </w:div>
    <w:div w:id="1671254890">
      <w:bodyDiv w:val="1"/>
      <w:marLeft w:val="0"/>
      <w:marRight w:val="0"/>
      <w:marTop w:val="0"/>
      <w:marBottom w:val="0"/>
      <w:divBdr>
        <w:top w:val="none" w:sz="0" w:space="0" w:color="auto"/>
        <w:left w:val="none" w:sz="0" w:space="0" w:color="auto"/>
        <w:bottom w:val="none" w:sz="0" w:space="0" w:color="auto"/>
        <w:right w:val="none" w:sz="0" w:space="0" w:color="auto"/>
      </w:divBdr>
    </w:div>
    <w:div w:id="180638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RRTI4RDV6U2tDd0dFUnp2ZTk1MUdEUGlRKzgwc1FIM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Li5KqmMP9H1lbNdztBUXQ1FEUzaoDKcQWOOA495kFHk=</DigestValue>
      </Reference>
      <Reference URI="#INFO">
        <DigestMethod Algorithm="http://www.w3.org/2001/04/xmlenc#sha256"/>
        <DigestValue>IbWDUx7RgtB7rJmmKseY0R9zFHOcN1wg2lZPRAFK+VI=</DigestValue>
      </Reference>
    </SignedInfo>
    <SignatureValue>Y9W+fbh+YPJCzT/1MrOI6KWO2U9kwlLWRC43PubRYPOaVrty8Tx6bAvr2gC/KfQ7/1R8bnP7YSbpdH1KdJKqkA==</SignatureValue>
    <Object Id="INFO">
      <ArrayOfString xmlns:xsd="http://www.w3.org/2001/XMLSchema" xmlns:xsi="http://www.w3.org/2001/XMLSchema-instance" xmlns="">
        <string>QE28D5zSkCwGERzve951GDPiQ+80sQH0</string>
      </ArrayOfString>
    </Object>
  </Signature>
</WrappedLabelInfo>
</file>

<file path=customXml/itemProps1.xml><?xml version="1.0" encoding="utf-8"?>
<ds:datastoreItem xmlns:ds="http://schemas.openxmlformats.org/officeDocument/2006/customXml" ds:itemID="{360DB703-F3C4-4219-8311-BAB07FD5DB62}">
  <ds:schemaRefs>
    <ds:schemaRef ds:uri="http://schemas.openxmlformats.org/officeDocument/2006/bibliography"/>
  </ds:schemaRefs>
</ds:datastoreItem>
</file>

<file path=customXml/itemProps2.xml><?xml version="1.0" encoding="utf-8"?>
<ds:datastoreItem xmlns:ds="http://schemas.openxmlformats.org/officeDocument/2006/customXml" ds:itemID="{D56CA132-0D1B-44EB-81B7-123E0042E51F}">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E81D3F0-0A83-4848-BDFE-6B088D9A0E5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1205</Words>
  <Characters>8544</Characters>
  <Application>Microsoft Office Word</Application>
  <DocSecurity>0</DocSecurity>
  <Lines>397</Lines>
  <Paragraphs>163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Brygoła-Molak Marta</dc:creator>
  <cp:lastModifiedBy>Rostankowska Iwona</cp:lastModifiedBy>
  <cp:revision>2</cp:revision>
  <cp:lastPrinted>2025-04-08T09:59:00Z</cp:lastPrinted>
  <dcterms:created xsi:type="dcterms:W3CDTF">2026-04-30T06:05:00Z</dcterms:created>
  <dcterms:modified xsi:type="dcterms:W3CDTF">2026-04-30T06:05:00Z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41225d54-ed80-416b-8c0c-519691d5ece4</vt:lpwstr>
  </property>
  <property fmtid="{D5CDD505-2E9C-101B-9397-08002B2CF9AE}" pid="3" name="bjSaver">
    <vt:lpwstr>Le/Mj7HRx0BiDlpY+3KefxxgSB0kLq0K</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Brygoła-Molak Marta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10.11.203.152</vt:lpwstr>
  </property>
</Properties>
</file>