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7EF" w:rsidRDefault="00C851DC" w:rsidP="00C851DC">
      <w:pPr>
        <w:spacing w:line="269" w:lineRule="exact"/>
        <w:ind w:left="4956" w:right="144"/>
        <w:rPr>
          <w:rFonts w:ascii="Calibri" w:hAnsi="Calibri"/>
        </w:rPr>
      </w:pPr>
      <w:r>
        <w:rPr>
          <w:rFonts w:ascii="Calibri" w:hAnsi="Calibri"/>
        </w:rPr>
        <w:t>Nowy Tomyśl, dnia 15 marca 2026 r.</w:t>
      </w:r>
    </w:p>
    <w:p w:rsidR="006A17EF" w:rsidRDefault="006A17EF">
      <w:pPr>
        <w:spacing w:line="269" w:lineRule="exact"/>
        <w:ind w:right="144"/>
        <w:rPr>
          <w:rFonts w:ascii="Calibri" w:hAnsi="Calibri"/>
        </w:rPr>
      </w:pPr>
    </w:p>
    <w:p w:rsidR="006A17EF" w:rsidRDefault="006A17EF">
      <w:pPr>
        <w:spacing w:line="269" w:lineRule="exact"/>
        <w:ind w:right="144"/>
        <w:rPr>
          <w:rFonts w:ascii="Calibri" w:hAnsi="Calibri"/>
        </w:rPr>
      </w:pPr>
    </w:p>
    <w:p w:rsidR="006A17EF" w:rsidRDefault="00C851DC" w:rsidP="00F72C63">
      <w:pPr>
        <w:spacing w:line="269" w:lineRule="exact"/>
        <w:ind w:right="144"/>
        <w:jc w:val="center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ZAPYTANIE OFERTOWE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 xml:space="preserve">Dyrektor Nowotomyskiego Ośrodka Kultury zaprasza do złożenia oferty na: </w:t>
      </w:r>
      <w:r w:rsidRPr="00F72C63">
        <w:rPr>
          <w:rFonts w:ascii="Calibri" w:hAnsi="Calibri"/>
          <w:b/>
          <w:bCs/>
          <w:sz w:val="24"/>
          <w:szCs w:val="24"/>
        </w:rPr>
        <w:t>Zakup, dostawę i montaż okotarowania oraz ekranu sali widowiskowej Nowotomyskiego Ośrodka Kultury w Nowym Tomyślu w ramach projektu „Kurtyna zmian – poprawa funkcjonalności sceny Nowotomyskiego Ośrodka Kultury"</w:t>
      </w:r>
      <w:r w:rsidRPr="00F72C63">
        <w:rPr>
          <w:rFonts w:ascii="Calibri" w:hAnsi="Calibri"/>
          <w:sz w:val="24"/>
          <w:szCs w:val="24"/>
        </w:rPr>
        <w:t>.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>W związku z prowadzonym postępowaniem o udzielnie zamówienia publicznego o wartości nieprzekraczającej równowartości 170.000,00 zł, zwracam się z prośbą o przedstawienie oferty cenowej wykonania zamówienia: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 xml:space="preserve">1. Przedmiotem zamówienia jest zakup, dostawa i montaż okotarowania oraz ekranu dla sali widowiskowej Nowotomyskiego Ośrodka Kultury w Nowym Tomyślu.  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>Zakres zamówienia obejmuje: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 xml:space="preserve">    1) Kurtyna główna /dwuczęściowa/ – 1 kpl.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 xml:space="preserve">    2) Kulisy sceniczne – 8 kpl.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 xml:space="preserve">    3) Paldament – 3 szt.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 xml:space="preserve">    4) Lambrekin kurtyny głównej – 1 szt.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 xml:space="preserve">    5) Horyzont dwuczęściowy – 2 szt.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 xml:space="preserve">    6) Lambrekin horyzontu – 1 szt.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 xml:space="preserve">    7) Wysłony mobilne – 3 szt.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 xml:space="preserve">    8) Skirt ekranu – 1 szt.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 xml:space="preserve">    9) Ekran projekcyjny – 1 szt.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 xml:space="preserve">    10)  Usługa – dostawa, montaż, podszycie.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>Szczegółowy opis przedmiotu zamówienia został określony w załączniku nr 3 do zapytania ofertowego.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>2. Przedmiot zamówienia nie może zostać podzielony na części ze względów organizacyjnych i ekonomicznych. Przedmiotem zamówienia jest dostawa i montaż. Potrzeba skoordynowania działań różnych wykonawców przy realizacji poszczególnych części zamówienia mogłaby zagrażać jego właściwemu wykonaniu oraz spowodować nadmierne koszty wykonania zamówienia. Jednocześnie brak podziału zamówienia na części nie zakłóca konkurencji w ramach postępowania.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 xml:space="preserve">3. Dostarczone elementy przedmiotu zamówienia muszą być fabrycznie nowe, wolne 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>od wad, wykonane w bezpiecznych technologiach. Muszą spełniać wymagania normy UE, a produkty, które tego wymagają muszą posiadać aktualne certyfikaty bezpieczeństwa, atesty, świadectwa jakości i spełniać wszelkie wymogi norm określonych obowiązującym prawem.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 xml:space="preserve">4. Wskazane w dokumentach znaki towarowe, nazwy własne, itp. — stanowią wyłącznie wzorzec jakościowy, funkcjonalny, techniczny i technologiczny dotyczący przedmiotu zamówienia. We wszystkich przypadkach, w których ze względu na specyfikację przedmiotu zamówienia wskazano pochodzenie, nazwy materiałów, urządzeń, lub ich pochodzenie, dopuszcza się stosowanie materiałów, urządzeń równoważnych, tj. wszelkie wymienione z nazwy materiały, urządzenia użyte w przekazanej przez Zamawiającego dokumentacji lub ich pochodzenie, służą wyłącznie określeniu standardu i mogą być zastąpione innymi o nie gorszych parametrach technicznych, użytkowych, jakościowych, funkcjonalnych i walorach estetycznych, przy uwzględnieniu prawidłowej współpracy z pozostałymi materiałami, urządzeniami. Użyte w dokumentacji zamówienia nazwy, które wskazują lub mogłyby kojarzyć się z producentem lub firmą, nie mają na celu preferowanie rozwiązań danego producenta lecz wskazanie na rozwiązanie, które powinno posiadać cechy techniczne, technologiczne nie gorsze od podanych w dokumentacji technicznej. Zamawiający w przypadku ofert zawierających rozwiązania równoważne będzie je weryfikować pod względem spełniania wymogów poszczególnych </w:t>
      </w:r>
      <w:r w:rsidRPr="00F72C63">
        <w:rPr>
          <w:rFonts w:ascii="Calibri" w:hAnsi="Calibri"/>
          <w:sz w:val="24"/>
          <w:szCs w:val="24"/>
        </w:rPr>
        <w:lastRenderedPageBreak/>
        <w:t>pozycji wymagań technicznych zawartych w załącznikach do Specyfikacji. Wykonawca zobowiązany jest udowodnić w ofercie równoważność oferowanych urządzeń lub systemów. Ciężar udowodnienia równoważności jest obowiązkiem Wykonawcy. Zamawiający nie uzna rozwiązań równoważnych, jeśli będą o gorszych niż wskazane w załącznikach do Specyfikacji minimalnych wymaganiach jakościowych, funkcjonalnych, technicznych i technologicznych.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>5. Zamieszczone w dokumentacji zamówienia wymienione nazwy producentów (jeśli takie się pojawią) użyto jedynie w celu przykładowym. Ewentualnie wskazane nazwy produktów oraz ich producentów nie mają na celu naruszenie zasady uczciwej konkurencji i równego traktowania wykonawców. Wszędzie gdzie są one wskazane, należy czytać w ten sposób, że towarzyszy im określenie „lub równoważne". Przez pojęcie „lub równoważne" Zamawiający rozumie oferowanie materiałów gwarantujących realizację zadania zapewniających uzyskanie parametrów technicznych nie gorszych od założonych w wyżej wymienionych dokumentach. Zastosowanie rozwiązań równoważnych nie może prowadzić do pogorszenia właściwości przedmiotu zamówienia w stosunku do przewidzianych w dokumentacji technicznej, ani do zmiany ceny, ani do naruszenia przepisów prawa.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>6. W przypadku spełnienia powyższych warunków Zamawiający dopuszcza stosowanie rozwiązań równoważnych. Jeżeli Wykonawca zaoferuje rozwiązania równoważne, musi wykazać w ofercie, że proponowany przez niego przedmiot zamówienia spełnia wymagania określone przez Zamawiającego.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>7. Ilekroć niniejsze zapytanie ofertowe opisuje przedmiot zamówienia za pomocą norm, ocen technicznych, specyfikacji technicznych i systemów referencji technicznych, Zamawiający dopuszcza rozwiązania równoważne opisywanym. Wykonawca, który powołuje się na rozwiązania równoważne opisywanym przez Zamawiającego, udowodni w ofercie, że proponowane rozwiązania w równoważnym stopniu spełniają wymagania określone w opisie przedmiotu zamówienia.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>8. Termin realizacji zamówienia: od 1.06.2026 r. do 31.08.2026 r.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>Szczegółowe zagadnienia dotyczące terminu realizacji zamówienia uregulowane są we wzorze umowy stanowiącym załącznik nr 2 do Zapytania ofertowego.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>9. Kryterium wyboru oferty: 100% - cena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>Wykonawca jest zobowiązany do podania ceny ryczałtowej brutto, która będzie obejmowała wszystkie koszty związane z prawidłową realizacją przedmiotu zamówienia.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>10. Termin związania z ofertą: 90 dni.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 xml:space="preserve">UWAGA! Ofertę należy złożyć wg załączonego wzoru stanowiącego załącznik nr 1 do zapytania ofertowego. Niezałączenie wzorcowego formularza ofertowego do oferty Wykonawcy, skutkuje jej odrzuceniem. 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>10. Podstawy wykluczenia Wykonawcy: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>Zgodnie z art. 7 ust. 1 ustawy z dnia z dnia 13 kwietnia 2022 r. o szczególnych rozwiązaniach w zakresie przeciwdziałania wspieraniu agresji na Ukrainę oraz służących ochronie bezpieczeństwa narodowego, z postępowania o udzielenie zamówienia publicznego wyklucza się: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>1) wykonawcę oraz uczestnika konkursu wymienionego w wykazach określonych w rozporządzeniu 765/2006 i rozporządzeniu 269/2014 albo wpisanego na listę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>na podstawie decyzji w sprawie wpisu na listę rozstrzygającej o zastosowaniu środka, o którym mowa w art. 1 pkt 3;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 xml:space="preserve"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</w:t>
      </w:r>
      <w:r w:rsidRPr="00F72C63">
        <w:rPr>
          <w:rFonts w:ascii="Calibri" w:hAnsi="Calibri"/>
          <w:sz w:val="24"/>
          <w:szCs w:val="24"/>
        </w:rPr>
        <w:lastRenderedPageBreak/>
        <w:t>o ile została wpisana na listę na podstawie decyzji w sprawie wpisu na listę rozstrzygającej o zastosowaniu środka, o którym mowa w art. 1 pkt 3;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>3) 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:rsidR="006A17EF" w:rsidRPr="00F72C63" w:rsidRDefault="006A17EF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>UWAGA: Osoba lub podmiot podlegające wykluczeniu na podstawie art. 7 ust. 1 ustawy z dnia z dnia 13 kwietnia 2022 r. o. szczególnych rozwiązaniach w zakresie przeciwdziałania wspieraniu agresji na Ukrainę oraz służących ochronie bezpieczeństwa narodowego, które w okresie tego wykluczenia ubiegają się o udzielenie zamówienia publicznego lub dopuszczenie do udziału w konkursie lub biorą udział w postępowaniu o udzielenie zamówienia publicznego lub w konkursie, podlegają karze pieniężnej. Karę pieniężną, o której mowa powyżej, nakłada Prezes Urzędu Zamówień Publicznych, w drodze decyzji, w wysokości do 20 000 000,00 zł.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>10. Zamawiający zastrzega sobie prawo do negocjacji z wybranym Wykonawcą ceny ostatecznej oraz zastrzega sobie prawo do unieważnienia postępowania.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>11. Ofertę wg załączonego wzoru, prosimy złożyć w terminie do 30.04.2026 r. do godz. 9.00 na adres email prowadzanego postępowania: dyrektor@noknt.pl</w:t>
      </w:r>
    </w:p>
    <w:p w:rsidR="006A17EF" w:rsidRPr="00F72C63" w:rsidRDefault="006A17EF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>Z poważaniem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 xml:space="preserve">Podpisano: </w:t>
      </w:r>
    </w:p>
    <w:p w:rsidR="006A17EF" w:rsidRPr="00F72C63" w:rsidRDefault="006A17EF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 xml:space="preserve">Załączniki: 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 xml:space="preserve">    1. Wzór oferty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 xml:space="preserve">    2. Wzór Umowy</w:t>
      </w:r>
    </w:p>
    <w:p w:rsidR="006A17EF" w:rsidRPr="00F72C63" w:rsidRDefault="00C851DC" w:rsidP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  <w:r w:rsidRPr="00F72C63">
        <w:rPr>
          <w:rFonts w:ascii="Calibri" w:hAnsi="Calibri"/>
          <w:sz w:val="24"/>
          <w:szCs w:val="24"/>
        </w:rPr>
        <w:t xml:space="preserve">    3. Opis przedmiotu zamówienia</w:t>
      </w:r>
    </w:p>
    <w:p w:rsidR="00F72C63" w:rsidRDefault="00F72C63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</w:p>
    <w:p w:rsidR="009576BE" w:rsidRDefault="009576BE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</w:p>
    <w:p w:rsidR="009576BE" w:rsidRDefault="009576BE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</w:p>
    <w:p w:rsidR="009576BE" w:rsidRDefault="009576BE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</w:p>
    <w:p w:rsidR="009576BE" w:rsidRDefault="009576BE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</w:p>
    <w:p w:rsidR="009576BE" w:rsidRDefault="009576BE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</w:p>
    <w:p w:rsidR="009576BE" w:rsidRDefault="009576BE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</w:p>
    <w:p w:rsidR="009576BE" w:rsidRDefault="009576BE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</w:p>
    <w:p w:rsidR="009576BE" w:rsidRDefault="009576BE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</w:p>
    <w:p w:rsidR="009576BE" w:rsidRDefault="009576BE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</w:p>
    <w:p w:rsidR="009576BE" w:rsidRDefault="009576BE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</w:p>
    <w:p w:rsidR="009576BE" w:rsidRDefault="009576BE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</w:p>
    <w:p w:rsidR="009576BE" w:rsidRDefault="009576BE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</w:p>
    <w:p w:rsidR="009576BE" w:rsidRDefault="009576BE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</w:p>
    <w:p w:rsidR="009576BE" w:rsidRDefault="009576BE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</w:p>
    <w:p w:rsidR="009576BE" w:rsidRDefault="009576BE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</w:p>
    <w:p w:rsidR="009576BE" w:rsidRDefault="009576BE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</w:p>
    <w:p w:rsidR="009576BE" w:rsidRDefault="009576BE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</w:p>
    <w:p w:rsidR="009576BE" w:rsidRDefault="009576BE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</w:p>
    <w:p w:rsidR="009576BE" w:rsidRDefault="009576BE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</w:p>
    <w:p w:rsidR="009576BE" w:rsidRDefault="009576BE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</w:p>
    <w:p w:rsidR="009576BE" w:rsidRDefault="009576BE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</w:p>
    <w:p w:rsidR="009576BE" w:rsidRPr="00972F52" w:rsidRDefault="009576BE" w:rsidP="009576BE">
      <w:r w:rsidRPr="00972F52">
        <w:lastRenderedPageBreak/>
        <w:t xml:space="preserve">KLAUZULA INFORMACYJNA DOTYCZĄCA PRZETWARZANIA DANYCH OSOBOWYCH </w:t>
      </w:r>
    </w:p>
    <w:p w:rsidR="009576BE" w:rsidRPr="00972F52" w:rsidRDefault="009576BE" w:rsidP="009576BE">
      <w:pPr>
        <w:jc w:val="both"/>
      </w:pPr>
      <w:r w:rsidRPr="00972F52">
        <w:t>1. Administratorem danych osobowych jest</w:t>
      </w:r>
      <w:r>
        <w:t xml:space="preserve"> Nowotomyski Ośrodek Kultury, email: nok@noknt.pl.  </w:t>
      </w:r>
      <w:r w:rsidRPr="00972F52">
        <w:t xml:space="preserve">Z Inspektorem Ochrony Danych można skontaktować się na adres e-mail: </w:t>
      </w:r>
      <w:r>
        <w:t>nok@noknt.pl</w:t>
      </w:r>
    </w:p>
    <w:p w:rsidR="009576BE" w:rsidRPr="00972F52" w:rsidRDefault="009576BE" w:rsidP="009576BE">
      <w:pPr>
        <w:jc w:val="both"/>
      </w:pPr>
      <w:r w:rsidRPr="00972F52">
        <w:t xml:space="preserve">2. Dane osobowe przetwarzane będą na podstawie art. 6 ust. 1 lit. c RODO w celu związanym z prowadzeniem niniejszego postępowania o udzielenie zamówienia oraz jego rozstrzygnięciem, jak również, na podstawie art. 6 ust. 1 lit. b RODO w celu zawarcia umowy oraz jej realizacji, a także udokumentowania postępowania o udzielenie zamówienia i jego archiwizacji. </w:t>
      </w:r>
    </w:p>
    <w:p w:rsidR="009576BE" w:rsidRPr="00972F52" w:rsidRDefault="009576BE" w:rsidP="009576BE">
      <w:pPr>
        <w:jc w:val="both"/>
      </w:pPr>
      <w:r w:rsidRPr="00972F52">
        <w:t xml:space="preserve">3. Odbiorcami danych osobowych będą osoby lub podmioty, którym dokumentacja postępowania zostanie udostępniona w oparciu o art. 3 ustawy o dostępie do informacji publicznej. </w:t>
      </w:r>
    </w:p>
    <w:p w:rsidR="009576BE" w:rsidRPr="00972F52" w:rsidRDefault="009576BE" w:rsidP="009576BE">
      <w:pPr>
        <w:jc w:val="both"/>
      </w:pPr>
      <w:r w:rsidRPr="00972F52">
        <w:t xml:space="preserve">4. Dane osobowe pozyskane, będą przechowywane zgodnie z Jednolitym Rzeczowym Wykazem Akt obowiązującym u Zamawiającego. </w:t>
      </w:r>
    </w:p>
    <w:p w:rsidR="009576BE" w:rsidRPr="00972F52" w:rsidRDefault="009576BE" w:rsidP="009576BE">
      <w:pPr>
        <w:jc w:val="both"/>
      </w:pPr>
      <w:r w:rsidRPr="00972F52">
        <w:t xml:space="preserve">5. Niezależnie od postanowień pkt 4, w przypadku zawarcia umowy w sprawie zamówienia, dane osobowe będą przetwarzane do upływu okresu przedawnienia roszczeń wynikających z umowy. 6. Dane osobowe mogą zostać przekazane podmiotom przetwarzającym dane w imieniu administratora danych osobowych. </w:t>
      </w:r>
    </w:p>
    <w:p w:rsidR="009576BE" w:rsidRPr="00972F52" w:rsidRDefault="009576BE" w:rsidP="009576BE">
      <w:pPr>
        <w:jc w:val="both"/>
      </w:pPr>
      <w:r w:rsidRPr="00972F52">
        <w:t xml:space="preserve">7. Stosownie do art. 22 RODO, decyzje dotyczące danych osobowych nie będą podejmowane w sposób zautomatyzowany, w tym również w formie profilowania. </w:t>
      </w:r>
    </w:p>
    <w:p w:rsidR="009576BE" w:rsidRPr="00972F52" w:rsidRDefault="009576BE" w:rsidP="009576BE">
      <w:pPr>
        <w:jc w:val="both"/>
      </w:pPr>
      <w:r w:rsidRPr="00972F52">
        <w:t xml:space="preserve">8. Osoba, której dotyczą pozyskane w związku z prowadzeniem niniejszego postępowania dane osobowe, ma prawo dostępu do swoich danych osobowych, sprostowania, do żądania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Prawo wniesienia skargi do Prezesa Urzędu Ochrony Danych Osobowych (na adres Urzędu Ochrony Danych Osobowych, ul. Stawki 2, 00-193 Warszawa) w przypadku uznania, iż przetwarzanie jej danych osobowych narusza przepisy o ochronie danych osobowych, w tym przepisy RODO. </w:t>
      </w:r>
    </w:p>
    <w:p w:rsidR="009576BE" w:rsidRPr="00972F52" w:rsidRDefault="009576BE" w:rsidP="009576BE">
      <w:pPr>
        <w:jc w:val="both"/>
      </w:pPr>
      <w:r w:rsidRPr="00972F52">
        <w:t xml:space="preserve">9. Obowiązek podania danych osobowych jest wymogiem ustawowym oraz umownym. Niepodanie określonych danych będzie skutkowało brakiem możliwości ubiegania się o udzielenie zamówienia. </w:t>
      </w:r>
    </w:p>
    <w:p w:rsidR="009576BE" w:rsidRDefault="009576BE" w:rsidP="009576BE">
      <w:pPr>
        <w:jc w:val="both"/>
      </w:pPr>
      <w:r w:rsidRPr="00972F52">
        <w:t>10. W niektórych sytuacjach, możemy pozyskiwać dane z innych źródeł, niż bezpośrednio od Państwa. W przypadku pozyskiwania danych osobowych w sposób inny niż od osób, których dane dotyczą, źródłem danych będą rejestry publiczne, m.in. CEIDG, REGON, KRS.</w:t>
      </w:r>
    </w:p>
    <w:p w:rsidR="009576BE" w:rsidRPr="00F72C63" w:rsidRDefault="009576BE">
      <w:pPr>
        <w:spacing w:line="269" w:lineRule="exact"/>
        <w:ind w:right="144"/>
        <w:jc w:val="both"/>
        <w:rPr>
          <w:rFonts w:ascii="Calibri" w:hAnsi="Calibri"/>
          <w:sz w:val="24"/>
          <w:szCs w:val="24"/>
        </w:rPr>
      </w:pPr>
    </w:p>
    <w:sectPr w:rsidR="009576BE" w:rsidRPr="00F72C63" w:rsidSect="006A17EF">
      <w:pgSz w:w="11906" w:h="16838"/>
      <w:pgMar w:top="1656" w:right="1467" w:bottom="1165" w:left="1533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Liberation Sans">
    <w:altName w:val="Arial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0"/>
  <w:characterSpacingControl w:val="doNotCompress"/>
  <w:compat/>
  <w:rsids>
    <w:rsidRoot w:val="006A17EF"/>
    <w:rsid w:val="006A17EF"/>
    <w:rsid w:val="009576BE"/>
    <w:rsid w:val="00C851DC"/>
    <w:rsid w:val="00D37AD7"/>
    <w:rsid w:val="00EF5C5D"/>
    <w:rsid w:val="00F72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83BAE"/>
    <w:rPr>
      <w:kern w:val="0"/>
      <w:sz w:val="22"/>
      <w:szCs w:val="22"/>
      <w:lang w:val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83B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83B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83B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83B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83B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83BA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83BA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3BA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83BA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883B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883B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883B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883BA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883BA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883B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883B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883B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883BAE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883BAE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883B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883BAE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883BAE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883BA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83BA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next w:val="Tekstpodstawowy"/>
    <w:qFormat/>
    <w:rsid w:val="006A17E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6A17EF"/>
    <w:pPr>
      <w:spacing w:after="140" w:line="276" w:lineRule="auto"/>
    </w:pPr>
  </w:style>
  <w:style w:type="paragraph" w:styleId="Lista">
    <w:name w:val="List"/>
    <w:basedOn w:val="Tekstpodstawowy"/>
    <w:rsid w:val="006A17EF"/>
    <w:rPr>
      <w:rFonts w:cs="Arial"/>
    </w:rPr>
  </w:style>
  <w:style w:type="paragraph" w:styleId="Legenda">
    <w:name w:val="caption"/>
    <w:basedOn w:val="Normalny"/>
    <w:qFormat/>
    <w:rsid w:val="006A17E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6A17EF"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883BA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3B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83BAE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83BAE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3B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Zawartoramki">
    <w:name w:val="Zawartość ramki"/>
    <w:basedOn w:val="Normalny"/>
    <w:qFormat/>
    <w:rsid w:val="006A17E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1590</Words>
  <Characters>9542</Characters>
  <Application>Microsoft Office Word</Application>
  <DocSecurity>0</DocSecurity>
  <Lines>79</Lines>
  <Paragraphs>22</Paragraphs>
  <ScaleCrop>false</ScaleCrop>
  <Company/>
  <LinksUpToDate>false</LinksUpToDate>
  <CharactersWithSpaces>11110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 NT</dc:creator>
  <cp:lastModifiedBy>Beata Baran</cp:lastModifiedBy>
  <cp:revision>6</cp:revision>
  <cp:lastPrinted>2026-04-20T07:36:00Z</cp:lastPrinted>
  <dcterms:created xsi:type="dcterms:W3CDTF">2026-04-20T09:02:00Z</dcterms:created>
  <dcterms:modified xsi:type="dcterms:W3CDTF">2026-04-20T12:26:00Z</dcterms:modified>
  <dc:language>pl-PL</dc:language>
</cp:coreProperties>
</file>