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6EC92" w14:textId="386F2D6E" w:rsidR="001C4A60" w:rsidRDefault="001C4A60" w:rsidP="001C4A60">
      <w:pPr>
        <w:spacing w:after="0"/>
        <w:jc w:val="both"/>
        <w:rPr>
          <w:rFonts w:ascii="Times New Roman" w:hAnsi="Times New Roman"/>
        </w:rPr>
      </w:pPr>
      <w:r w:rsidRPr="000864FF">
        <w:rPr>
          <w:rFonts w:ascii="Times New Roman" w:hAnsi="Times New Roman"/>
        </w:rPr>
        <w:t xml:space="preserve">Wykonanie monitoringu wizyjnego na terenie obiektu </w:t>
      </w:r>
      <w:r w:rsidR="0067779B">
        <w:rPr>
          <w:rFonts w:ascii="Times New Roman" w:hAnsi="Times New Roman"/>
        </w:rPr>
        <w:t>Stac</w:t>
      </w:r>
      <w:r w:rsidR="00445220">
        <w:rPr>
          <w:rFonts w:ascii="Times New Roman" w:hAnsi="Times New Roman"/>
        </w:rPr>
        <w:t>j</w:t>
      </w:r>
      <w:r w:rsidR="0067779B">
        <w:rPr>
          <w:rFonts w:ascii="Times New Roman" w:hAnsi="Times New Roman"/>
        </w:rPr>
        <w:t>a Uzdatniania Wody w Niechlowie</w:t>
      </w:r>
      <w:r w:rsidRPr="000864F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0864FF">
        <w:rPr>
          <w:rFonts w:ascii="Times New Roman" w:hAnsi="Times New Roman"/>
        </w:rPr>
        <w:t xml:space="preserve"> </w:t>
      </w:r>
      <w:bookmarkStart w:id="0" w:name="_Hlk205297657"/>
      <w:r>
        <w:rPr>
          <w:rFonts w:ascii="Times New Roman" w:hAnsi="Times New Roman"/>
        </w:rPr>
        <w:t>zestawienie materiałów i usług niezbędnych do realizacji zamówienia:</w:t>
      </w:r>
    </w:p>
    <w:p w14:paraId="501E825E" w14:textId="77777777" w:rsidR="00654601" w:rsidRPr="00F2453C" w:rsidRDefault="00654601" w:rsidP="001C4A60">
      <w:pPr>
        <w:spacing w:after="0"/>
        <w:jc w:val="both"/>
        <w:rPr>
          <w:rFonts w:ascii="Times New Roman" w:hAnsi="Times New Roman"/>
          <w:sz w:val="12"/>
          <w:szCs w:val="1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709"/>
        <w:gridCol w:w="709"/>
        <w:gridCol w:w="1417"/>
        <w:gridCol w:w="1560"/>
      </w:tblGrid>
      <w:tr w:rsidR="00732E1E" w:rsidRPr="00E8651D" w14:paraId="2335993D" w14:textId="77777777" w:rsidTr="00CD05D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bookmarkEnd w:id="0"/>
          <w:p w14:paraId="5457B41C" w14:textId="24C66253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A5696B" w14:textId="77777777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Opis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CA0025" w14:textId="31A72D7E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4FDA" w14:textId="77777777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2831D1" w14:textId="415A5DB3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Cena </w:t>
            </w:r>
            <w:r w:rsidR="001C4A60"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jednostkowa netto</w:t>
            </w: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[zł]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0BEDAC" w14:textId="77777777" w:rsidR="00732E1E" w:rsidRPr="00E8651D" w:rsidRDefault="00732E1E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Wartość</w:t>
            </w:r>
          </w:p>
          <w:p w14:paraId="7DA9DC03" w14:textId="576B4306" w:rsidR="00732E1E" w:rsidRPr="00E8651D" w:rsidRDefault="00231F8A" w:rsidP="00732E1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</w:t>
            </w:r>
            <w:r w:rsidR="00732E1E" w:rsidRPr="00E8651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etto [zł]</w:t>
            </w:r>
          </w:p>
        </w:tc>
      </w:tr>
      <w:tr w:rsidR="00732E1E" w:rsidRPr="00E8651D" w14:paraId="4B56AD46" w14:textId="77777777" w:rsidTr="00CD05DA">
        <w:trPr>
          <w:trHeight w:val="8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73D4" w14:textId="598EB5C8" w:rsidR="00732E1E" w:rsidRPr="00E8651D" w:rsidRDefault="00732E1E" w:rsidP="00336369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4A24" w14:textId="6FCE73AB" w:rsidR="00732E1E" w:rsidRPr="00E8651D" w:rsidRDefault="00732E1E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Trzy kamery stałe </w:t>
            </w:r>
            <w:r w:rsidR="00313E0C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i jedna obrotowa </w:t>
            </w:r>
            <w:r w:rsidR="00A55DB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o rozdzielczości 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A55DB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MPX, </w:t>
            </w:r>
            <w:r w:rsidR="00A55DB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o wysokiej 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czułoś</w:t>
            </w:r>
            <w:r w:rsidR="00A55DB0" w:rsidRPr="00E8651D">
              <w:rPr>
                <w:rFonts w:ascii="Times New Roman" w:hAnsi="Times New Roman" w:cs="Times New Roman"/>
                <w:sz w:val="21"/>
                <w:szCs w:val="21"/>
              </w:rPr>
              <w:t>ci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55DB0" w:rsidRPr="00E8651D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0,003 </w:t>
            </w:r>
            <w:proofErr w:type="spellStart"/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lux</w:t>
            </w:r>
            <w:proofErr w:type="spellEnd"/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</w:rPr>
              <w:t>kolor</w:t>
            </w:r>
            <w:r w:rsidR="00077B56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313E0C" w:rsidRPr="00E8651D">
              <w:rPr>
                <w:rFonts w:ascii="Times New Roman" w:hAnsi="Times New Roman" w:cs="Times New Roman"/>
                <w:sz w:val="21"/>
                <w:szCs w:val="21"/>
              </w:rPr>
              <w:t>z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</w:rPr>
              <w:t>detekcją</w:t>
            </w:r>
            <w:r w:rsidR="00313E0C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ludzi i pojazdów</w:t>
            </w:r>
            <w:r w:rsidR="00FB2365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oraz </w:t>
            </w:r>
            <w:r w:rsidR="00B955CA" w:rsidRPr="00E8651D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</w:rPr>
              <w:t>budowę o klasie szczelności min. IP67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. Na </w:t>
            </w:r>
            <w:r w:rsidR="00D443B5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budynku SUW w Niechlowie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montaż urządzeń tj.:</w:t>
            </w:r>
          </w:p>
          <w:p w14:paraId="5A9AFDB3" w14:textId="17393A6D" w:rsidR="00732E1E" w:rsidRPr="00E8651D" w:rsidRDefault="00D443B5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kamera </w:t>
            </w:r>
            <w:r w:rsidR="0044522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stała 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nr 1 –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studnia nr</w:t>
            </w:r>
            <w:r w:rsidRPr="00E8651D">
              <w:rPr>
                <w:rFonts w:ascii="Times New Roman" w:hAnsi="Times New Roman" w:cs="Times New Roman"/>
                <w:color w:val="EE0000"/>
                <w:sz w:val="21"/>
                <w:szCs w:val="21"/>
              </w:rPr>
              <w:t xml:space="preserve"> </w:t>
            </w:r>
            <w:r w:rsidR="004C3D3A" w:rsidRPr="00E8651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>,</w:t>
            </w:r>
          </w:p>
          <w:p w14:paraId="0703A5D4" w14:textId="02713842" w:rsidR="00732E1E" w:rsidRPr="00E8651D" w:rsidRDefault="00D443B5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kamera </w:t>
            </w:r>
            <w:r w:rsidR="0044522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stała 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nr 2 –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zbiornik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z wodą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>,</w:t>
            </w:r>
          </w:p>
          <w:p w14:paraId="390DABF8" w14:textId="41EE413D" w:rsidR="00D443B5" w:rsidRPr="00E8651D" w:rsidRDefault="00D443B5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kamera </w:t>
            </w:r>
            <w:r w:rsidR="0044522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stała 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>nr 3 – wejście do budynku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,</w:t>
            </w:r>
          </w:p>
          <w:p w14:paraId="0F1C6E7A" w14:textId="00126B41" w:rsidR="00732E1E" w:rsidRPr="00E8651D" w:rsidRDefault="00D443B5" w:rsidP="00B277A0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- kamera </w:t>
            </w:r>
            <w:r w:rsidR="00445220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obrotowa </w:t>
            </w: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nr 4</w:t>
            </w:r>
            <w:r w:rsidR="00FB2365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="004C3D3A"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>kamera PTZ z zoomem optycznym min. 12×, z funkcją sterowania obrotem (pan/</w:t>
            </w:r>
            <w:proofErr w:type="spellStart"/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>tilt</w:t>
            </w:r>
            <w:proofErr w:type="spellEnd"/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) oraz </w:t>
            </w:r>
            <w:proofErr w:type="spellStart"/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>presetami</w:t>
            </w:r>
            <w:proofErr w:type="spellEnd"/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, skierowana </w:t>
            </w:r>
            <w:r w:rsidR="00692D16">
              <w:rPr>
                <w:rFonts w:ascii="Times New Roman" w:hAnsi="Times New Roman" w:cs="Times New Roman"/>
                <w:sz w:val="21"/>
                <w:szCs w:val="21"/>
              </w:rPr>
              <w:t>na</w:t>
            </w:r>
            <w:r w:rsidR="00692D16"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 ww. obiekty</w:t>
            </w:r>
            <w:r w:rsidR="00B277A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55B" w14:textId="35D86DFD" w:rsidR="00732E1E" w:rsidRPr="00E8651D" w:rsidRDefault="00732E1E" w:rsidP="000B381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C63F" w14:textId="73E14624" w:rsidR="00732E1E" w:rsidRPr="00E8651D" w:rsidRDefault="009804C1" w:rsidP="000B381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02DE" w14:textId="0C0508EF" w:rsidR="00732E1E" w:rsidRPr="00E8651D" w:rsidRDefault="00732E1E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A649" w14:textId="544077FD" w:rsidR="00732E1E" w:rsidRPr="00E8651D" w:rsidRDefault="00732E1E" w:rsidP="00336369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32E1E" w:rsidRPr="00E8651D" w14:paraId="62B867C3" w14:textId="77777777" w:rsidTr="00CD05DA">
        <w:trPr>
          <w:trHeight w:val="7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F9E8" w14:textId="6A6DE5BE" w:rsidR="00732E1E" w:rsidRPr="00E8651D" w:rsidRDefault="009804C1" w:rsidP="002A34D5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732E1E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F860" w14:textId="6DA017D2" w:rsidR="00553C3F" w:rsidRPr="00E8651D" w:rsidRDefault="00692D16" w:rsidP="004C3D3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Rejestrator IP 8-kanałowy z wbudowanym </w:t>
            </w:r>
            <w:proofErr w:type="spellStart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>switchem</w:t>
            </w:r>
            <w:proofErr w:type="spellEnd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>PoE</w:t>
            </w:r>
            <w:proofErr w:type="spellEnd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, obsługujący kamery do 16 </w:t>
            </w:r>
            <w:proofErr w:type="spellStart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>MPx</w:t>
            </w:r>
            <w:proofErr w:type="spellEnd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 xml:space="preserve">, przepustowość min. 80–160 </w:t>
            </w:r>
            <w:proofErr w:type="spellStart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>Mb</w:t>
            </w:r>
            <w:proofErr w:type="spellEnd"/>
            <w:r w:rsidRPr="00692D16">
              <w:rPr>
                <w:rFonts w:ascii="Times New Roman" w:hAnsi="Times New Roman" w:cs="Times New Roman"/>
                <w:sz w:val="21"/>
                <w:szCs w:val="21"/>
              </w:rPr>
              <w:t>/s, wyposażony w kompresję H.265/H.265+ oraz wyjścia HDMI/VGA (4K)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3C84" w14:textId="505ED9AF" w:rsidR="00732E1E" w:rsidRPr="00E8651D" w:rsidRDefault="00732E1E" w:rsidP="000B381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4BEC" w14:textId="229F980D" w:rsidR="00732E1E" w:rsidRPr="00E8651D" w:rsidRDefault="00732E1E" w:rsidP="000B3814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CEA" w14:textId="620A8A14" w:rsidR="00732E1E" w:rsidRPr="00E8651D" w:rsidRDefault="00732E1E" w:rsidP="002A34D5">
            <w:pPr>
              <w:spacing w:after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72A4" w14:textId="1C92E371" w:rsidR="00732E1E" w:rsidRPr="00E8651D" w:rsidRDefault="00732E1E" w:rsidP="002A34D5">
            <w:pPr>
              <w:spacing w:after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</w:tr>
      <w:tr w:rsidR="005E4768" w:rsidRPr="00E8651D" w14:paraId="1BC4C812" w14:textId="77777777" w:rsidTr="00CD05DA">
        <w:trPr>
          <w:trHeight w:val="4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90EF" w14:textId="735D4084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0CA6" w14:textId="6E278695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Dysk</w:t>
            </w:r>
            <w:proofErr w:type="spellEnd"/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HDD Purple 4</w:t>
            </w:r>
            <w:r w:rsidR="00692D1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TB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3,5''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64</w:t>
            </w:r>
            <w:r w:rsidR="00692D1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MB SATA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III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5400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r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rpm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FE65" w14:textId="7278BE79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241C" w14:textId="5F98E1F1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2196" w14:textId="49601B40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420B" w14:textId="4A2C1C39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4768" w:rsidRPr="00E8651D" w14:paraId="7CAB4ADA" w14:textId="77777777" w:rsidTr="00CD05DA">
        <w:trPr>
          <w:trHeight w:val="4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10B6" w14:textId="7CA1E0A0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FC79" w14:textId="64CB3756" w:rsidR="005E4768" w:rsidRPr="00E8651D" w:rsidRDefault="005E4768" w:rsidP="005E47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pl-PL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  <w:lang w:eastAsia="pl-PL"/>
              </w:rPr>
              <w:t>Monitor 27” LED</w:t>
            </w:r>
            <w:r w:rsidR="00765902" w:rsidRPr="00E8651D">
              <w:rPr>
                <w:rFonts w:ascii="Times New Roman" w:hAnsi="Times New Roman" w:cs="Times New Roman"/>
                <w:sz w:val="21"/>
                <w:szCs w:val="21"/>
                <w:lang w:eastAsia="pl-PL"/>
              </w:rPr>
              <w:t xml:space="preserve"> z wejściem HDMI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6614" w14:textId="1CC0125D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8FA" w14:textId="0720D5BD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A540" w14:textId="07023501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476A" w14:textId="19439D10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4768" w:rsidRPr="00E8651D" w14:paraId="01D07C42" w14:textId="77777777" w:rsidTr="00CD05DA">
        <w:trPr>
          <w:trHeight w:val="4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95DD" w14:textId="704E4F28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251D" w14:textId="77777777" w:rsidR="005E4768" w:rsidRPr="00E8651D" w:rsidRDefault="005E4768" w:rsidP="005E4768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eastAsia="pl-PL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  <w:lang w:eastAsia="pl-PL"/>
              </w:rPr>
              <w:t xml:space="preserve">Uchwyt monitora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9D9B" w14:textId="5E13650B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1582" w14:textId="11B45874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9AB" w14:textId="7AB8172A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4CDD" w14:textId="51ED26EF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4768" w:rsidRPr="00E8651D" w14:paraId="6D099744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F1E6" w14:textId="2F8A0287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C2D3" w14:textId="7217470F" w:rsidR="005E4768" w:rsidRPr="00E8651D" w:rsidRDefault="009B1F9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Szafa RACK 19”, stojąca lub wisząca, min. 9–12U, drzwi zamykane na klucz, konstrukcja stalowa, nośność min. 30 kg, wentylacja pasywna lub aktywna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C9F4" w14:textId="195FAE0C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8368" w14:textId="4EB214BC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30F5" w14:textId="7B4BEA08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EA5D" w14:textId="64ED3C23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4768" w:rsidRPr="00E8651D" w14:paraId="658BDA9C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311" w14:textId="12D2B35B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644A" w14:textId="77777777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Półka do szafy RACK 19”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3ECD" w14:textId="10BD75DE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2918" w14:textId="20D24BC9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69D6" w14:textId="2A5E33D6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3B11" w14:textId="7C28FF73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4768" w:rsidRPr="00E8651D" w14:paraId="1A9919C1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6D43" w14:textId="4095F0B9" w:rsidR="005E4768" w:rsidRPr="00E8651D" w:rsidRDefault="00323A6B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="005E4768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6DF7" w14:textId="3C545BF2" w:rsidR="005E4768" w:rsidRPr="00E8651D" w:rsidRDefault="00765902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Zasilacz UPS o mocy min. 1000 VA / 600 W, zapewniający podtrzymanie pracy systemu przez min. 15 minut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99A3" w14:textId="32267E2C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D444" w14:textId="3EB22F8B" w:rsidR="005E4768" w:rsidRPr="00E8651D" w:rsidRDefault="005E4768" w:rsidP="005E4768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E435" w14:textId="7AF76730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A53D" w14:textId="4BDCDED4" w:rsidR="005E4768" w:rsidRPr="00E8651D" w:rsidRDefault="005E4768" w:rsidP="005E4768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5CA" w:rsidRPr="00E8651D" w14:paraId="1D02150B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1F2" w14:textId="0BC85DBC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="00BC4F7F" w:rsidRPr="00E8651D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CF96" w14:textId="3DF07A08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Router GSM LTE 4G z obsługą VPN, możliwością podłączenia anteny zewnętrznej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6BE8" w14:textId="18405AA7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88E3" w14:textId="77E27B6D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2BA2" w14:textId="77777777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E0D" w14:textId="77777777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5CA" w:rsidRPr="00E8651D" w14:paraId="0C7E192B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C7B1" w14:textId="47824FC9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D58D" w14:textId="037B7A56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 xml:space="preserve">Materiały montażowe, w tym przewody UTP kat. 5e/6, złącza, </w:t>
            </w:r>
            <w:proofErr w:type="spellStart"/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peszle</w:t>
            </w:r>
            <w:proofErr w:type="spellEnd"/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, elementy mocujące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CA0" w14:textId="3431A3F6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7E20" w14:textId="54D6B2F3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6FF7" w14:textId="003EA376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FE24" w14:textId="735D5530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5CA" w:rsidRPr="00E8651D" w14:paraId="4D87624E" w14:textId="77777777" w:rsidTr="00CD05DA">
        <w:trPr>
          <w:trHeight w:val="3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5EF" w14:textId="252029E4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CE52" w14:textId="4E68BBA5" w:rsidR="00E8651D" w:rsidRPr="00E8651D" w:rsidRDefault="009B1F98" w:rsidP="00E8651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Montaż obejmuje: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instalację kamer i urządzeń,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konfigurację rejestratora i analityki AI,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konfigurację zdalnego dostępu (VPN),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testy działania systemu,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szkolenie użytkownika,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356DB6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Pr="009B1F98">
              <w:rPr>
                <w:rFonts w:ascii="Times New Roman" w:hAnsi="Times New Roman" w:cs="Times New Roman"/>
                <w:sz w:val="21"/>
                <w:szCs w:val="21"/>
              </w:rPr>
              <w:t>uruchomienie systemu i protokół odbioru.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FA3A" w14:textId="58310A16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6621" w14:textId="4B9BEABF" w:rsidR="00B955CA" w:rsidRPr="00E8651D" w:rsidRDefault="00B955CA" w:rsidP="00B955C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869" w14:textId="7E11A5A1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655D" w14:textId="5E99FB09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955CA" w:rsidRPr="00E8651D" w14:paraId="1E6E98D3" w14:textId="77777777" w:rsidTr="00CD05DA">
        <w:trPr>
          <w:trHeight w:val="479"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61F6" w14:textId="2EDB6639" w:rsidR="00B955CA" w:rsidRPr="00E8651D" w:rsidRDefault="00B955CA" w:rsidP="00B955CA">
            <w:pPr>
              <w:spacing w:after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651D">
              <w:rPr>
                <w:rFonts w:ascii="Times New Roman" w:hAnsi="Times New Roman" w:cs="Times New Roman"/>
                <w:sz w:val="21"/>
                <w:szCs w:val="21"/>
              </w:rPr>
              <w:t>Razem [zł]: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025E" w14:textId="77777777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E7D" w14:textId="77777777" w:rsidR="00B955CA" w:rsidRPr="00E8651D" w:rsidRDefault="00B955CA" w:rsidP="00B955CA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6446340C" w14:textId="77777777" w:rsidR="00F2453C" w:rsidRPr="00F2453C" w:rsidRDefault="00F2453C" w:rsidP="00072077">
      <w:pPr>
        <w:rPr>
          <w:rFonts w:ascii="Times New Roman" w:hAnsi="Times New Roman" w:cs="Times New Roman"/>
          <w:sz w:val="2"/>
          <w:szCs w:val="2"/>
        </w:rPr>
      </w:pPr>
    </w:p>
    <w:p w14:paraId="4402E14D" w14:textId="588E4050" w:rsidR="001733F4" w:rsidRPr="00072077" w:rsidRDefault="00072077" w:rsidP="00072077">
      <w:pPr>
        <w:rPr>
          <w:rFonts w:ascii="Times New Roman" w:hAnsi="Times New Roman" w:cs="Times New Roman"/>
          <w:sz w:val="20"/>
          <w:szCs w:val="20"/>
        </w:rPr>
      </w:pPr>
      <w:r w:rsidRPr="00072077">
        <w:rPr>
          <w:rFonts w:ascii="Times New Roman" w:hAnsi="Times New Roman" w:cs="Times New Roman"/>
          <w:sz w:val="20"/>
          <w:szCs w:val="20"/>
        </w:rPr>
        <w:t>Wszystkie urządzenia muszą być nowe, nieużywane, objęte gwarancją producenta min. 24 miesiące oraz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72077">
        <w:rPr>
          <w:rFonts w:ascii="Times New Roman" w:hAnsi="Times New Roman" w:cs="Times New Roman"/>
          <w:sz w:val="20"/>
          <w:szCs w:val="20"/>
        </w:rPr>
        <w:t>pochodzić z legalnego kanału dystrybucji.</w:t>
      </w:r>
    </w:p>
    <w:sectPr w:rsidR="001733F4" w:rsidRPr="00072077" w:rsidSect="001C4A60">
      <w:headerReference w:type="default" r:id="rId7"/>
      <w:footerReference w:type="default" r:id="rId8"/>
      <w:pgSz w:w="11906" w:h="17338"/>
      <w:pgMar w:top="1417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D530D" w14:textId="77777777" w:rsidR="00663181" w:rsidRDefault="00663181" w:rsidP="00663181">
      <w:pPr>
        <w:spacing w:after="0" w:line="240" w:lineRule="auto"/>
      </w:pPr>
      <w:r>
        <w:separator/>
      </w:r>
    </w:p>
  </w:endnote>
  <w:endnote w:type="continuationSeparator" w:id="0">
    <w:p w14:paraId="64800DBE" w14:textId="77777777" w:rsidR="00663181" w:rsidRDefault="00663181" w:rsidP="0066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D729" w14:textId="77777777" w:rsidR="00663181" w:rsidRPr="006B75AB" w:rsidRDefault="00663181" w:rsidP="00663181">
    <w:pPr>
      <w:pStyle w:val="Stopka"/>
      <w:pBdr>
        <w:top w:val="single" w:sz="4" w:space="1" w:color="A6A6A6"/>
      </w:pBdr>
      <w:jc w:val="center"/>
      <w:rPr>
        <w:b/>
        <w:bCs/>
        <w:color w:val="808080"/>
        <w:sz w:val="16"/>
        <w:szCs w:val="16"/>
      </w:rPr>
    </w:pPr>
    <w:r w:rsidRPr="006B75AB">
      <w:rPr>
        <w:b/>
        <w:bCs/>
        <w:color w:val="808080"/>
        <w:sz w:val="16"/>
        <w:szCs w:val="16"/>
      </w:rPr>
      <w:t>Zakład Gospodarki Komunalnej, Mieszkaniowej i Wodociągów</w:t>
    </w:r>
  </w:p>
  <w:p w14:paraId="1035B679" w14:textId="2A0446BF" w:rsidR="00663181" w:rsidRPr="00663181" w:rsidRDefault="00663181" w:rsidP="00663181">
    <w:pPr>
      <w:pStyle w:val="Stopka"/>
      <w:pBdr>
        <w:top w:val="single" w:sz="4" w:space="1" w:color="A6A6A6"/>
      </w:pBdr>
      <w:jc w:val="center"/>
      <w:rPr>
        <w:color w:val="808080"/>
        <w:sz w:val="16"/>
        <w:szCs w:val="16"/>
      </w:rPr>
    </w:pPr>
    <w:r w:rsidRPr="006B75AB">
      <w:rPr>
        <w:color w:val="808080"/>
        <w:sz w:val="16"/>
        <w:szCs w:val="16"/>
      </w:rPr>
      <w:t>ul. Szkolna 23, 56-215 Niechlów, tel. 65 543 56 31, e-mail: biuro@zgkniechlow.pl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A1F8" w14:textId="77777777" w:rsidR="00663181" w:rsidRDefault="00663181" w:rsidP="00663181">
      <w:pPr>
        <w:spacing w:after="0" w:line="240" w:lineRule="auto"/>
      </w:pPr>
      <w:r>
        <w:separator/>
      </w:r>
    </w:p>
  </w:footnote>
  <w:footnote w:type="continuationSeparator" w:id="0">
    <w:p w14:paraId="5E7E8CCD" w14:textId="77777777" w:rsidR="00663181" w:rsidRDefault="00663181" w:rsidP="00663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AE183" w14:textId="1BB0DEAB" w:rsidR="00663181" w:rsidRPr="00663181" w:rsidRDefault="00663181" w:rsidP="00663181">
    <w:pPr>
      <w:pStyle w:val="Nagwek"/>
      <w:jc w:val="right"/>
      <w:rPr>
        <w:rFonts w:ascii="Times New Roman" w:hAnsi="Times New Roman"/>
        <w:b/>
        <w:bCs/>
        <w:color w:val="595959"/>
        <w:sz w:val="20"/>
        <w:szCs w:val="20"/>
      </w:rPr>
    </w:pPr>
    <w:r w:rsidRPr="000B610D">
      <w:rPr>
        <w:rFonts w:ascii="Times New Roman" w:hAnsi="Times New Roman"/>
        <w:b/>
        <w:bCs/>
        <w:color w:val="595959"/>
        <w:sz w:val="20"/>
        <w:szCs w:val="20"/>
      </w:rPr>
      <w:t xml:space="preserve">Załącznik nr 4 do zaproszenia do złożenia oferty nr </w:t>
    </w:r>
    <w:r w:rsidR="0067779B">
      <w:rPr>
        <w:rFonts w:ascii="Times New Roman" w:hAnsi="Times New Roman"/>
        <w:b/>
        <w:bCs/>
        <w:color w:val="595959"/>
        <w:sz w:val="20"/>
        <w:szCs w:val="20"/>
      </w:rPr>
      <w:t>6</w:t>
    </w:r>
    <w:r w:rsidRPr="000B610D">
      <w:rPr>
        <w:rFonts w:ascii="Times New Roman" w:hAnsi="Times New Roman"/>
        <w:b/>
        <w:bCs/>
        <w:color w:val="595959"/>
        <w:sz w:val="20"/>
        <w:szCs w:val="20"/>
      </w:rPr>
      <w:t>/202</w:t>
    </w:r>
    <w:r w:rsidR="00E371D0">
      <w:rPr>
        <w:rFonts w:ascii="Times New Roman" w:hAnsi="Times New Roman"/>
        <w:b/>
        <w:bCs/>
        <w:color w:val="595959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C04CA"/>
    <w:multiLevelType w:val="multilevel"/>
    <w:tmpl w:val="E528F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308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76C"/>
    <w:rsid w:val="0003620A"/>
    <w:rsid w:val="00072077"/>
    <w:rsid w:val="00077B56"/>
    <w:rsid w:val="000B3814"/>
    <w:rsid w:val="001733F4"/>
    <w:rsid w:val="00190F5F"/>
    <w:rsid w:val="001C4A60"/>
    <w:rsid w:val="00231F8A"/>
    <w:rsid w:val="002A34D5"/>
    <w:rsid w:val="00313E0C"/>
    <w:rsid w:val="00323A6B"/>
    <w:rsid w:val="00332C2B"/>
    <w:rsid w:val="00336369"/>
    <w:rsid w:val="00356DB6"/>
    <w:rsid w:val="003C0744"/>
    <w:rsid w:val="00445220"/>
    <w:rsid w:val="00477EAF"/>
    <w:rsid w:val="004858BE"/>
    <w:rsid w:val="004B5397"/>
    <w:rsid w:val="004C3D3A"/>
    <w:rsid w:val="004E5A25"/>
    <w:rsid w:val="00553C3F"/>
    <w:rsid w:val="005E4768"/>
    <w:rsid w:val="00654601"/>
    <w:rsid w:val="00663181"/>
    <w:rsid w:val="0067779B"/>
    <w:rsid w:val="00692D16"/>
    <w:rsid w:val="00696A9F"/>
    <w:rsid w:val="0071663A"/>
    <w:rsid w:val="00732E1E"/>
    <w:rsid w:val="00753B9D"/>
    <w:rsid w:val="00765902"/>
    <w:rsid w:val="0078348A"/>
    <w:rsid w:val="007C74B2"/>
    <w:rsid w:val="0081231C"/>
    <w:rsid w:val="00816AF8"/>
    <w:rsid w:val="0083233F"/>
    <w:rsid w:val="00844D83"/>
    <w:rsid w:val="0089776C"/>
    <w:rsid w:val="00940642"/>
    <w:rsid w:val="009804C1"/>
    <w:rsid w:val="009866E2"/>
    <w:rsid w:val="009B1F98"/>
    <w:rsid w:val="00A55DB0"/>
    <w:rsid w:val="00AB1E97"/>
    <w:rsid w:val="00AC68F9"/>
    <w:rsid w:val="00AD4197"/>
    <w:rsid w:val="00B277A0"/>
    <w:rsid w:val="00B5784C"/>
    <w:rsid w:val="00B955CA"/>
    <w:rsid w:val="00BA2527"/>
    <w:rsid w:val="00BC4F7F"/>
    <w:rsid w:val="00C06E3C"/>
    <w:rsid w:val="00CD05DA"/>
    <w:rsid w:val="00D443B5"/>
    <w:rsid w:val="00DB3F49"/>
    <w:rsid w:val="00E371D0"/>
    <w:rsid w:val="00E8651D"/>
    <w:rsid w:val="00EB4D77"/>
    <w:rsid w:val="00F2284D"/>
    <w:rsid w:val="00F2453C"/>
    <w:rsid w:val="00F4085C"/>
    <w:rsid w:val="00FB2365"/>
    <w:rsid w:val="00FD351C"/>
    <w:rsid w:val="00FE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57351"/>
  <w15:chartTrackingRefBased/>
  <w15:docId w15:val="{E746C992-E91F-4330-8B63-87BADCFC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977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7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77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7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77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77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77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77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77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77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77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77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77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77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77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77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77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77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77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7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7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7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7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77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77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77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77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77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77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3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181"/>
  </w:style>
  <w:style w:type="paragraph" w:styleId="Stopka">
    <w:name w:val="footer"/>
    <w:basedOn w:val="Normalny"/>
    <w:link w:val="StopkaZnak"/>
    <w:uiPriority w:val="99"/>
    <w:unhideWhenUsed/>
    <w:rsid w:val="00663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zastępca kierownika</cp:lastModifiedBy>
  <cp:revision>42</cp:revision>
  <cp:lastPrinted>2026-04-27T10:48:00Z</cp:lastPrinted>
  <dcterms:created xsi:type="dcterms:W3CDTF">2026-01-27T07:12:00Z</dcterms:created>
  <dcterms:modified xsi:type="dcterms:W3CDTF">2026-04-27T11:01:00Z</dcterms:modified>
</cp:coreProperties>
</file>