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6AD0A" w14:textId="779888AE" w:rsidR="00585B66" w:rsidRPr="005A53E5" w:rsidRDefault="00585B66" w:rsidP="00585B66">
      <w:pPr>
        <w:tabs>
          <w:tab w:val="right" w:pos="10466"/>
        </w:tabs>
        <w:spacing w:after="0" w:line="360" w:lineRule="auto"/>
        <w:rPr>
          <w:rFonts w:ascii="Verdana" w:eastAsia="Calibri" w:hAnsi="Verdana" w:cs="Times New Roman"/>
        </w:rPr>
      </w:pPr>
      <w:r w:rsidRPr="00585B66">
        <w:rPr>
          <w:rFonts w:ascii="Verdana" w:eastAsia="Calibri" w:hAnsi="Verdana" w:cs="Times New Roman"/>
          <w:sz w:val="20"/>
          <w:szCs w:val="20"/>
        </w:rPr>
        <w:tab/>
      </w:r>
      <w:r w:rsidRPr="005A53E5">
        <w:rPr>
          <w:rFonts w:ascii="Verdana" w:eastAsia="Calibri" w:hAnsi="Verdana" w:cs="Times New Roman"/>
          <w:sz w:val="20"/>
          <w:szCs w:val="20"/>
        </w:rPr>
        <w:t xml:space="preserve">Załącznik </w:t>
      </w:r>
      <w:r w:rsidR="005A53E5" w:rsidRPr="005A53E5">
        <w:rPr>
          <w:rFonts w:ascii="Verdana" w:eastAsia="Calibri" w:hAnsi="Verdana" w:cs="Times New Roman"/>
          <w:sz w:val="20"/>
          <w:szCs w:val="20"/>
        </w:rPr>
        <w:t>8</w:t>
      </w:r>
    </w:p>
    <w:p w14:paraId="5B5935D8" w14:textId="77777777" w:rsidR="00585B66" w:rsidRPr="00585B66" w:rsidRDefault="00585B66" w:rsidP="00585B66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Verdana"/>
          <w:color w:val="000000"/>
          <w:kern w:val="2"/>
          <w:sz w:val="24"/>
          <w:szCs w:val="24"/>
          <w14:ligatures w14:val="standardContextual"/>
        </w:rPr>
      </w:pPr>
      <w:r w:rsidRPr="00585B66">
        <w:rPr>
          <w:rFonts w:ascii="Verdana" w:eastAsia="Calibri" w:hAnsi="Verdana" w:cs="Verdana"/>
          <w:b/>
          <w:bCs/>
          <w:color w:val="000000"/>
          <w:kern w:val="2"/>
          <w:sz w:val="24"/>
          <w:szCs w:val="24"/>
          <w14:ligatures w14:val="standardContextual"/>
        </w:rPr>
        <w:t>KLAUZULA INFORMACYJNA</w:t>
      </w:r>
      <w:bookmarkStart w:id="0" w:name="_GoBack"/>
      <w:bookmarkEnd w:id="0"/>
    </w:p>
    <w:p w14:paraId="087377D0" w14:textId="77777777" w:rsidR="00585B66" w:rsidRPr="00585B66" w:rsidRDefault="00585B66" w:rsidP="00585B66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Zgodnie z art. 13 ust. 1 i 2 rozporządzenia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danych), dalej: „RODO”, informujemy, że: </w:t>
      </w:r>
    </w:p>
    <w:p w14:paraId="50C81FF5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Administratorem danych osobowych jest Miejski Zarząd Dróg w Częstochowie z siedzibą przy ulicy Legionów 52, 42-202 Częstochowa, posiadający NIP: 5732331963, REGON: 150309847, e-mail: mzd@mzd.czest.pl, numer telefonu: (34) 366</w:t>
      </w: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noBreakHyphen/>
        <w:t>43</w:t>
      </w: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noBreakHyphen/>
        <w:t>05, zwany dalej: „Administratorem”.</w:t>
      </w:r>
    </w:p>
    <w:p w14:paraId="287ED917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sprawach dotyczących przetwarzania danych osobowych, w tym realizacji praw osoby, której dane dotyczą, można się kontaktować z wyznaczonym Inspektorem Ochrony Danych, wysyłając wiadomość na adres poczty e-mail: iod@mzd.czest.pl, telefonicznie wybierając numer tel.: (34) 366-43-05 - wew. 175 lub listownie na adres siedziby Administratora z oznaczeniem „Do wiadomości Inspektora Ochrony Danych”.</w:t>
      </w:r>
    </w:p>
    <w:p w14:paraId="255B0E17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Dane osobowe będą przetwarzane na podstawie:</w:t>
      </w:r>
    </w:p>
    <w:p w14:paraId="31384DD1" w14:textId="77777777" w:rsidR="00585B66" w:rsidRPr="00585B66" w:rsidRDefault="00585B66" w:rsidP="00585B66">
      <w:pPr>
        <w:numPr>
          <w:ilvl w:val="0"/>
          <w:numId w:val="16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art. 6 ust. 1 lit b RODO, w celu wykonania umowy lub do podjęcia działań przed zawarciem umowy;</w:t>
      </w:r>
    </w:p>
    <w:p w14:paraId="580E0D03" w14:textId="37631098" w:rsidR="00585B66" w:rsidRPr="00585B66" w:rsidRDefault="00585B66" w:rsidP="00585B66">
      <w:pPr>
        <w:numPr>
          <w:ilvl w:val="0"/>
          <w:numId w:val="16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art. 6 ust. 1 lit. c RODO, w celu wypełnienia obowiązków prawnych ciążących</w:t>
      </w:r>
      <w:r w:rsidR="0099253A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 </w:t>
      </w: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na administratorze, a w szczególności w celu: </w:t>
      </w:r>
    </w:p>
    <w:p w14:paraId="2E160DDF" w14:textId="77777777" w:rsidR="00585B66" w:rsidRPr="00585B66" w:rsidRDefault="00585B66" w:rsidP="00585B66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prowadzenia postępowania w sprawach związanych z zarządzaniem, utrzymaniem i eksploatacją dróg miejskich, w tym w zakresie decyzji administracyjnych, skarg, wniosków i zgłoszeń związanych z funkcjonowaniem dróg;</w:t>
      </w:r>
    </w:p>
    <w:p w14:paraId="1F1EFF6D" w14:textId="77777777" w:rsidR="00585B66" w:rsidRPr="00585B66" w:rsidRDefault="00585B66" w:rsidP="00585B66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organizacji i realizacji przetargów na usługi, dostawy lub roboty budowlane związane z infrastrukturą drogową, w tym przetargi na remonty, budowę oraz utrzymanie dróg, mostów i innych obiektów infrastruktury drogowej.</w:t>
      </w:r>
    </w:p>
    <w:p w14:paraId="0339C328" w14:textId="77777777" w:rsidR="00585B66" w:rsidRPr="00585B66" w:rsidRDefault="00585B66" w:rsidP="00585B66">
      <w:pPr>
        <w:numPr>
          <w:ilvl w:val="0"/>
          <w:numId w:val="16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art. 6 ust. 1 lit. e RODO, w celu realizacji przez Administratora ustawowych zadań publicznych określonych w przepisach prawa lub w ramach sprawowania władzy publicznej powierzonej Administratorowi.</w:t>
      </w:r>
    </w:p>
    <w:p w14:paraId="5A007EBE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pozostałych przypadkach dane osobowe będą przetwarzane wyłącznie na podstawie wcześniej udzielonej zgody w zakresie i celu określonym w treści zgody.</w:t>
      </w:r>
    </w:p>
    <w:p w14:paraId="600B151E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związku z przetwarzaniem danych w celach, o których mowa w pkt 3 odbiorcami danych osobowych mogą być:</w:t>
      </w:r>
    </w:p>
    <w:p w14:paraId="2436056E" w14:textId="77777777" w:rsidR="00585B66" w:rsidRPr="00585B66" w:rsidRDefault="00585B66" w:rsidP="00585B66">
      <w:pPr>
        <w:numPr>
          <w:ilvl w:val="0"/>
          <w:numId w:val="18"/>
        </w:numPr>
        <w:spacing w:after="0" w:line="276" w:lineRule="auto"/>
        <w:ind w:left="567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upoważnieni pracownicy Administratora;</w:t>
      </w:r>
    </w:p>
    <w:p w14:paraId="477B0528" w14:textId="77777777" w:rsidR="00585B66" w:rsidRPr="00585B66" w:rsidRDefault="00585B66" w:rsidP="00585B66">
      <w:pPr>
        <w:numPr>
          <w:ilvl w:val="0"/>
          <w:numId w:val="18"/>
        </w:numPr>
        <w:tabs>
          <w:tab w:val="left" w:pos="6946"/>
          <w:tab w:val="left" w:pos="8080"/>
          <w:tab w:val="left" w:pos="9070"/>
          <w:tab w:val="left" w:pos="9214"/>
        </w:tabs>
        <w:spacing w:after="0" w:line="276" w:lineRule="auto"/>
        <w:ind w:left="567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podmioty, które przetwarzają dane osobowe w imieniu administratora, na podstawie zawartej umowy powierzenia danych osobowych (tzw. Podmioty przetwarzające np. usługodawca hostingowy, dostawca usług informatycznych) oraz ich upoważnieni pracownicy - w zakresie niezbędnym do prawidłowego wykonania tych usług;</w:t>
      </w:r>
    </w:p>
    <w:p w14:paraId="5581B236" w14:textId="77777777" w:rsidR="00585B66" w:rsidRPr="00585B66" w:rsidRDefault="00585B66" w:rsidP="00585B66">
      <w:pPr>
        <w:numPr>
          <w:ilvl w:val="0"/>
          <w:numId w:val="18"/>
        </w:numPr>
        <w:spacing w:after="0" w:line="276" w:lineRule="auto"/>
        <w:ind w:left="567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organy władzy publicznej oraz podmioty wykonujące zadania publiczne lub działające na zlecenie organów władzy publicznej, w zakresie i w celach, które wynikają z przepisów powszechnie obowiązującego prawa (np. Policja, Prokurator, Sądy).</w:t>
      </w:r>
    </w:p>
    <w:p w14:paraId="6B9EA3EC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Dane osobowe będą przechowywane przez okres niezbędny do realizacji celu dla jakiego zostały zebrane oraz zgodnie z terminami archiwizacji określonymi przez ustawy kompetencyjne lub ustawę z dnia 14 czerwca 1960 r. Kodeks postępowania administracyjnego, ustawę z dnia 14 lipca 1983 r. o narodowym zasobie archiwalnym i archiwach oraz Rozporządzenie Prezesa Rady Ministrów z dnia 18 stycznia 2011 r. w sprawie instrukcji kancelaryjnej, jednolitych rzeczowych wykazów akt oraz instrukcji w sprawie organizacji i zakresu działania archiwów zakładowych.</w:t>
      </w:r>
    </w:p>
    <w:p w14:paraId="40037A90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Osobom, których dane dotyczą przysługuje:</w:t>
      </w:r>
    </w:p>
    <w:p w14:paraId="6081BA75" w14:textId="77777777" w:rsidR="00585B66" w:rsidRPr="00585B66" w:rsidRDefault="00585B66" w:rsidP="00585B66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567" w:right="-2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dostępu do danych, w tym prawo do uzyskania kopii tych danych</w:t>
      </w:r>
      <w:r w:rsidRPr="00585B66">
        <w:rPr>
          <w:rFonts w:ascii="Verdana" w:eastAsia="Calibri" w:hAnsi="Verdana" w:cs="Arial"/>
          <w:kern w:val="2"/>
          <w:sz w:val="16"/>
          <w:szCs w:val="16"/>
          <w14:ligatures w14:val="standardContextual"/>
        </w:rPr>
        <w:t>,</w:t>
      </w: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 na podstawie art. 15 RODO;</w:t>
      </w:r>
    </w:p>
    <w:p w14:paraId="6BDAF3AB" w14:textId="77777777" w:rsidR="00585B66" w:rsidRPr="00585B66" w:rsidRDefault="00585B66" w:rsidP="00585B66">
      <w:pPr>
        <w:numPr>
          <w:ilvl w:val="0"/>
          <w:numId w:val="19"/>
        </w:numPr>
        <w:spacing w:after="0" w:line="240" w:lineRule="auto"/>
        <w:ind w:left="567" w:right="-3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sprostowania (poprawiania) danych - w przypadku, gdy dane są nieprawidłowe lub niekompletne, na podstawie art. 16 RODO;</w:t>
      </w:r>
    </w:p>
    <w:p w14:paraId="49C2C6CE" w14:textId="77777777" w:rsidR="00585B66" w:rsidRPr="00585B66" w:rsidRDefault="00585B66" w:rsidP="00585B66">
      <w:pPr>
        <w:numPr>
          <w:ilvl w:val="0"/>
          <w:numId w:val="19"/>
        </w:numPr>
        <w:spacing w:after="0" w:line="240" w:lineRule="auto"/>
        <w:ind w:left="567" w:right="-3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Prawo do usunięcia danych (tzw. prawo do bycia zapomnianym), na podstawie art. 17 RODO </w:t>
      </w:r>
      <w:r w:rsidRPr="00585B66">
        <w:rPr>
          <w:rFonts w:ascii="Verdana" w:eastAsia="Times New Roman" w:hAnsi="Verdana" w:cs="Times New Roman"/>
          <w:color w:val="000000"/>
          <w:kern w:val="2"/>
          <w:sz w:val="16"/>
          <w:szCs w:val="16"/>
          <w14:ligatures w14:val="standardContextual"/>
        </w:rPr>
        <w:t>chyba, że dalsze przetwarzanie danych jest niezbędne do wywiązania się z prawnego obowiązku</w:t>
      </w: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 </w:t>
      </w:r>
      <w:r w:rsidRPr="00585B66">
        <w:rPr>
          <w:rFonts w:ascii="Verdana" w:eastAsia="Times New Roman" w:hAnsi="Verdana" w:cs="Times New Roman"/>
          <w:color w:val="000000"/>
          <w:kern w:val="2"/>
          <w:sz w:val="16"/>
          <w:szCs w:val="16"/>
          <w14:ligatures w14:val="standardContextual"/>
        </w:rPr>
        <w:t>administratora, do wykonania zadania realizowanego w interesie publicznym, w ramach sprawowania władzy publicznej przez administratora, do celów archiwalnych w interesie publicznym oraz do ustalenia dochodzenia lub obrony roszczeń;</w:t>
      </w:r>
    </w:p>
    <w:p w14:paraId="5051A507" w14:textId="77777777" w:rsidR="00585B66" w:rsidRPr="00585B66" w:rsidRDefault="00585B66" w:rsidP="00585B66">
      <w:pPr>
        <w:numPr>
          <w:ilvl w:val="0"/>
          <w:numId w:val="19"/>
        </w:numPr>
        <w:spacing w:after="0" w:line="240" w:lineRule="auto"/>
        <w:ind w:left="567" w:right="39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ograniczenia przetwarzania danych, na podstawie art. 18 RODO;</w:t>
      </w:r>
    </w:p>
    <w:p w14:paraId="6734CF5D" w14:textId="77777777" w:rsidR="00585B66" w:rsidRPr="00585B66" w:rsidRDefault="00585B66" w:rsidP="00585B66">
      <w:pPr>
        <w:numPr>
          <w:ilvl w:val="0"/>
          <w:numId w:val="19"/>
        </w:numPr>
        <w:spacing w:after="0" w:line="240" w:lineRule="auto"/>
        <w:ind w:left="567" w:right="39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przenoszenia danych, na podstawie art. 20 RODO;</w:t>
      </w:r>
    </w:p>
    <w:p w14:paraId="70040A1C" w14:textId="77777777" w:rsidR="00585B66" w:rsidRPr="00585B66" w:rsidRDefault="00585B66" w:rsidP="00585B66">
      <w:pPr>
        <w:numPr>
          <w:ilvl w:val="0"/>
          <w:numId w:val="19"/>
        </w:numPr>
        <w:spacing w:after="0" w:line="240" w:lineRule="auto"/>
        <w:ind w:left="567" w:right="-2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wniesienia sprzeciwu wobec przetwarzanych danych, na podstawie art. 21 RODO, z zastrzeżeniem, że nie dotyczy to przypadków, w których administrator posiada uprawnienie do przetwarzania danych na podstawie przepisów prawa.</w:t>
      </w:r>
    </w:p>
    <w:p w14:paraId="6604C084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color w:val="000000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przypadku, gdy przetwarzanie danych osobowych odbywa się na podstawie zgody (art. 6 ust. 1 lit. a RODO), osobie, której dane dotyczą przysługuje prawo do cofnięcia zgody w dowolnym momencie. Cofnięcie to nie ma wpływu na zgodność przetwarzania, którego dokonano na podstawie zgody przed jej cofnięciem, z obowiązującym prawem. Ponadto w sytuacji, gdy przetwarzanie danych osobowych odbywa się na podstawie zgody - podanie Administratorowi danych osobowych ma charakter dobrowolny.</w:t>
      </w:r>
    </w:p>
    <w:p w14:paraId="5F5A7AF7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color w:val="000000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Udostępnienie danych osobowych jest obowiązkowe, w sytuacji, gdy przesłankę przetwarzania danych osobowych stanowi przepis prawa. W przypadku niepodania danych osobowych wymaganych przepisami prawa, niemożliwe będzie zrealizowanie zadania ustawowego. </w:t>
      </w:r>
    </w:p>
    <w:p w14:paraId="2D2C4EF7" w14:textId="77777777" w:rsidR="00585B66" w:rsidRPr="00585B66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585B66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przypadku uznania, iż przetwarzanie danych przez administratora narusza przepisy RODO, przysługuje prawo wniesienia skargi do Prezesa Urzędu Ochrony Danych Osobowych, ul. Stawki 2, 00 - 193 Warszawa.</w:t>
      </w:r>
    </w:p>
    <w:p w14:paraId="17DE2F87" w14:textId="77777777" w:rsidR="00585B66" w:rsidRPr="00585B66" w:rsidRDefault="00585B66" w:rsidP="00585B66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"/>
          <w:color w:val="000000"/>
          <w:kern w:val="2"/>
          <w:sz w:val="40"/>
          <w:szCs w:val="40"/>
          <w14:ligatures w14:val="standardContextual"/>
        </w:rPr>
      </w:pPr>
    </w:p>
    <w:p w14:paraId="41D200B2" w14:textId="77777777" w:rsidR="00585B66" w:rsidRPr="00585B66" w:rsidRDefault="00585B66" w:rsidP="00585B66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"/>
          <w:color w:val="000000"/>
          <w:kern w:val="2"/>
          <w:sz w:val="40"/>
          <w:szCs w:val="40"/>
          <w14:ligatures w14:val="standardContextual"/>
        </w:rPr>
      </w:pPr>
    </w:p>
    <w:p w14:paraId="08CEB8F9" w14:textId="1C4C2226" w:rsidR="00585B66" w:rsidRPr="00585B66" w:rsidRDefault="00585B66" w:rsidP="00B84A72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"/>
          <w:color w:val="000000"/>
          <w:kern w:val="2"/>
          <w:sz w:val="20"/>
          <w:szCs w:val="20"/>
          <w14:ligatures w14:val="standardContextual"/>
        </w:rPr>
      </w:pPr>
      <w:r w:rsidRPr="00585B66">
        <w:rPr>
          <w:rFonts w:ascii="Verdana" w:eastAsia="Calibri" w:hAnsi="Verdana" w:cs="Verdana"/>
          <w:color w:val="000000"/>
          <w:kern w:val="2"/>
          <w:sz w:val="16"/>
          <w:szCs w:val="16"/>
          <w14:ligatures w14:val="standardContextual"/>
        </w:rPr>
        <w:tab/>
      </w:r>
    </w:p>
    <w:p w14:paraId="21849A1E" w14:textId="54494288" w:rsidR="00941746" w:rsidRPr="00585B66" w:rsidRDefault="00941746" w:rsidP="00585B66"/>
    <w:sectPr w:rsidR="00941746" w:rsidRPr="00585B66" w:rsidSect="00585B66">
      <w:headerReference w:type="default" r:id="rId7"/>
      <w:footerReference w:type="default" r:id="rId8"/>
      <w:pgSz w:w="11906" w:h="16838"/>
      <w:pgMar w:top="488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B4321" w14:textId="77777777" w:rsidR="00A313E0" w:rsidRDefault="00A313E0" w:rsidP="009906E5">
      <w:pPr>
        <w:spacing w:after="0" w:line="240" w:lineRule="auto"/>
      </w:pPr>
      <w:r>
        <w:separator/>
      </w:r>
    </w:p>
  </w:endnote>
  <w:endnote w:type="continuationSeparator" w:id="0">
    <w:p w14:paraId="45D31909" w14:textId="77777777" w:rsidR="00A313E0" w:rsidRDefault="00A313E0" w:rsidP="00990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</w:rPr>
      <w:id w:val="1607928096"/>
      <w:docPartObj>
        <w:docPartGallery w:val="Page Numbers (Bottom of Page)"/>
        <w:docPartUnique/>
      </w:docPartObj>
    </w:sdtPr>
    <w:sdtEndPr/>
    <w:sdtContent>
      <w:p w14:paraId="7EB6190C" w14:textId="145CB997" w:rsidR="009906E5" w:rsidRPr="00DB5380" w:rsidRDefault="009906E5">
        <w:pPr>
          <w:pStyle w:val="Stopka"/>
          <w:jc w:val="center"/>
          <w:rPr>
            <w:rFonts w:ascii="Verdana" w:hAnsi="Verdana"/>
          </w:rPr>
        </w:pPr>
        <w:r w:rsidRPr="00DB5380">
          <w:rPr>
            <w:rFonts w:ascii="Verdana" w:hAnsi="Verdana"/>
          </w:rPr>
          <w:fldChar w:fldCharType="begin"/>
        </w:r>
        <w:r w:rsidRPr="00DB5380">
          <w:rPr>
            <w:rFonts w:ascii="Verdana" w:hAnsi="Verdana"/>
          </w:rPr>
          <w:instrText>PAGE   \* MERGEFORMAT</w:instrText>
        </w:r>
        <w:r w:rsidRPr="00DB5380">
          <w:rPr>
            <w:rFonts w:ascii="Verdana" w:hAnsi="Verdana"/>
          </w:rPr>
          <w:fldChar w:fldCharType="separate"/>
        </w:r>
        <w:r w:rsidR="005A53E5">
          <w:rPr>
            <w:rFonts w:ascii="Verdana" w:hAnsi="Verdana"/>
            <w:noProof/>
          </w:rPr>
          <w:t>1</w:t>
        </w:r>
        <w:r w:rsidRPr="00DB5380">
          <w:rPr>
            <w:rFonts w:ascii="Verdana" w:hAnsi="Verdana"/>
          </w:rPr>
          <w:fldChar w:fldCharType="end"/>
        </w:r>
      </w:p>
    </w:sdtContent>
  </w:sdt>
  <w:p w14:paraId="2AEBD905" w14:textId="77777777" w:rsidR="009906E5" w:rsidRPr="00DB5380" w:rsidRDefault="009906E5">
    <w:pPr>
      <w:pStyle w:val="Stopka"/>
      <w:rPr>
        <w:rFonts w:ascii="Verdana" w:hAnsi="Verdana"/>
      </w:rPr>
    </w:pPr>
  </w:p>
  <w:p w14:paraId="34F171CE" w14:textId="77777777" w:rsidR="009906E5" w:rsidRDefault="009906E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9C73C" w14:textId="77777777" w:rsidR="00A313E0" w:rsidRDefault="00A313E0" w:rsidP="009906E5">
      <w:pPr>
        <w:spacing w:after="0" w:line="240" w:lineRule="auto"/>
      </w:pPr>
      <w:r>
        <w:separator/>
      </w:r>
    </w:p>
  </w:footnote>
  <w:footnote w:type="continuationSeparator" w:id="0">
    <w:p w14:paraId="0349AA6C" w14:textId="77777777" w:rsidR="00A313E0" w:rsidRDefault="00A313E0" w:rsidP="00990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91010" w14:textId="77777777" w:rsidR="009906E5" w:rsidRDefault="009906E5" w:rsidP="00585B66">
    <w:pPr>
      <w:tabs>
        <w:tab w:val="right" w:pos="10466"/>
      </w:tabs>
      <w:rPr>
        <w:noProof/>
      </w:rPr>
    </w:pPr>
    <w:bookmarkStart w:id="1" w:name="_Hlk131665926"/>
    <w:r>
      <w:rPr>
        <w:noProof/>
        <w:lang w:eastAsia="pl-PL"/>
      </w:rPr>
      <w:drawing>
        <wp:inline distT="0" distB="0" distL="0" distR="0" wp14:anchorId="14FBD631" wp14:editId="1C54CD66">
          <wp:extent cx="1194534" cy="525900"/>
          <wp:effectExtent l="0" t="0" r="5715" b="7620"/>
          <wp:docPr id="268815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131282" name="Obraz 5691312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1153" cy="5508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  <w:lang w:eastAsia="pl-PL"/>
      </w:rPr>
      <w:drawing>
        <wp:inline distT="0" distB="0" distL="0" distR="0" wp14:anchorId="7C589359" wp14:editId="6D19C09B">
          <wp:extent cx="464331" cy="540593"/>
          <wp:effectExtent l="0" t="0" r="0" b="0"/>
          <wp:docPr id="19499754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908566" name="Obraz 89790856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491720" cy="57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586534" w14:textId="23D79149" w:rsidR="009906E5" w:rsidRPr="002340CC" w:rsidRDefault="009906E5">
    <w:pPr>
      <w:rPr>
        <w:rFonts w:ascii="Verdana" w:hAnsi="Verdana"/>
      </w:rPr>
    </w:pPr>
    <w:r w:rsidRPr="002340CC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FEDD24" wp14:editId="1F3F21A4">
              <wp:simplePos x="0" y="0"/>
              <wp:positionH relativeFrom="margin">
                <wp:posOffset>-13648</wp:posOffset>
              </wp:positionH>
              <wp:positionV relativeFrom="paragraph">
                <wp:posOffset>149561</wp:posOffset>
              </wp:positionV>
              <wp:extent cx="6639636" cy="34532"/>
              <wp:effectExtent l="0" t="0" r="27940" b="2286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39636" cy="3453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B57DE5" id="Łącznik prosty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05pt,11.8pt" to="521.7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r w:rsidRPr="002340CC">
      <w:rPr>
        <w:rFonts w:ascii="Verdana" w:hAnsi="Verdana"/>
      </w:rPr>
      <w:t>ZP.26.2.</w:t>
    </w:r>
    <w:r w:rsidR="002340CC" w:rsidRPr="002340CC">
      <w:rPr>
        <w:rFonts w:ascii="Verdana" w:hAnsi="Verdana"/>
        <w:b/>
        <w:bCs/>
      </w:rPr>
      <w:t>67</w:t>
    </w:r>
    <w:r w:rsidRPr="002340CC">
      <w:rPr>
        <w:rFonts w:ascii="Verdana" w:hAnsi="Verdana"/>
      </w:rPr>
      <w:t>.202</w:t>
    </w:r>
    <w:bookmarkEnd w:id="1"/>
    <w:r w:rsidR="00D54831" w:rsidRPr="002340CC">
      <w:rPr>
        <w:rFonts w:ascii="Verdana" w:hAnsi="Verdan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1F28"/>
    <w:multiLevelType w:val="hybridMultilevel"/>
    <w:tmpl w:val="90383E5C"/>
    <w:lvl w:ilvl="0" w:tplc="D38AD380">
      <w:start w:val="1"/>
      <w:numFmt w:val="lowerLetter"/>
      <w:pStyle w:val="aABC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4D256F"/>
    <w:multiLevelType w:val="hybridMultilevel"/>
    <w:tmpl w:val="80EC6F46"/>
    <w:lvl w:ilvl="0" w:tplc="D40EAC50">
      <w:start w:val="1"/>
      <w:numFmt w:val="lowerLetter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2306"/>
    <w:multiLevelType w:val="hybridMultilevel"/>
    <w:tmpl w:val="38F8091E"/>
    <w:lvl w:ilvl="0" w:tplc="159A11FA">
      <w:start w:val="1"/>
      <w:numFmt w:val="upperRoman"/>
      <w:pStyle w:val="IABC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3A2EB3"/>
    <w:multiLevelType w:val="hybridMultilevel"/>
    <w:tmpl w:val="8F6469D4"/>
    <w:lvl w:ilvl="0" w:tplc="5E72979E">
      <w:start w:val="1"/>
      <w:numFmt w:val="decimal"/>
      <w:pStyle w:val="1ABC"/>
      <w:lvlText w:val="%1."/>
      <w:lvlJc w:val="left"/>
      <w:pPr>
        <w:ind w:left="720" w:hanging="360"/>
      </w:pPr>
    </w:lvl>
    <w:lvl w:ilvl="1" w:tplc="FA5E70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DC8CF98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5B69"/>
    <w:multiLevelType w:val="hybridMultilevel"/>
    <w:tmpl w:val="1794E7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D0296F"/>
    <w:multiLevelType w:val="hybridMultilevel"/>
    <w:tmpl w:val="FBE4E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358CE"/>
    <w:multiLevelType w:val="hybridMultilevel"/>
    <w:tmpl w:val="2338872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DEB15BD"/>
    <w:multiLevelType w:val="hybridMultilevel"/>
    <w:tmpl w:val="45228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F37AC"/>
    <w:multiLevelType w:val="hybridMultilevel"/>
    <w:tmpl w:val="9AA4351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364144C"/>
    <w:multiLevelType w:val="hybridMultilevel"/>
    <w:tmpl w:val="E0FA52CE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F147EC5"/>
    <w:multiLevelType w:val="hybridMultilevel"/>
    <w:tmpl w:val="8D4AB52A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186419A"/>
    <w:multiLevelType w:val="hybridMultilevel"/>
    <w:tmpl w:val="B7AE2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06360"/>
    <w:multiLevelType w:val="hybridMultilevel"/>
    <w:tmpl w:val="A7061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8377A"/>
    <w:multiLevelType w:val="hybridMultilevel"/>
    <w:tmpl w:val="FB12716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56627B9"/>
    <w:multiLevelType w:val="hybridMultilevel"/>
    <w:tmpl w:val="1F4886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974BC"/>
    <w:multiLevelType w:val="hybridMultilevel"/>
    <w:tmpl w:val="3B6E59D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AE44FF"/>
    <w:multiLevelType w:val="hybridMultilevel"/>
    <w:tmpl w:val="9AA4351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B233894"/>
    <w:multiLevelType w:val="hybridMultilevel"/>
    <w:tmpl w:val="9FE821DC"/>
    <w:lvl w:ilvl="0" w:tplc="1A0CAC4E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2"/>
  </w:num>
  <w:num w:numId="6">
    <w:abstractNumId w:val="15"/>
  </w:num>
  <w:num w:numId="7">
    <w:abstractNumId w:val="4"/>
  </w:num>
  <w:num w:numId="8">
    <w:abstractNumId w:val="13"/>
  </w:num>
  <w:num w:numId="9">
    <w:abstractNumId w:val="9"/>
  </w:num>
  <w:num w:numId="10">
    <w:abstractNumId w:val="8"/>
  </w:num>
  <w:num w:numId="11">
    <w:abstractNumId w:val="16"/>
  </w:num>
  <w:num w:numId="12">
    <w:abstractNumId w:val="11"/>
  </w:num>
  <w:num w:numId="13">
    <w:abstractNumId w:val="7"/>
  </w:num>
  <w:num w:numId="14">
    <w:abstractNumId w:val="10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E5"/>
    <w:rsid w:val="00005DE6"/>
    <w:rsid w:val="000612A0"/>
    <w:rsid w:val="00183161"/>
    <w:rsid w:val="00210137"/>
    <w:rsid w:val="002340CC"/>
    <w:rsid w:val="00237B00"/>
    <w:rsid w:val="002F088B"/>
    <w:rsid w:val="00335FEF"/>
    <w:rsid w:val="00377995"/>
    <w:rsid w:val="00406565"/>
    <w:rsid w:val="004F21C9"/>
    <w:rsid w:val="00515829"/>
    <w:rsid w:val="00585B66"/>
    <w:rsid w:val="005A53E5"/>
    <w:rsid w:val="00651EEE"/>
    <w:rsid w:val="0083448F"/>
    <w:rsid w:val="00842602"/>
    <w:rsid w:val="00941746"/>
    <w:rsid w:val="009906E5"/>
    <w:rsid w:val="0099253A"/>
    <w:rsid w:val="00A313E0"/>
    <w:rsid w:val="00A727E1"/>
    <w:rsid w:val="00A97C59"/>
    <w:rsid w:val="00AB7A81"/>
    <w:rsid w:val="00B0711C"/>
    <w:rsid w:val="00B43FB4"/>
    <w:rsid w:val="00B66F88"/>
    <w:rsid w:val="00B84A72"/>
    <w:rsid w:val="00BE40F5"/>
    <w:rsid w:val="00C5783D"/>
    <w:rsid w:val="00C84CD6"/>
    <w:rsid w:val="00D54831"/>
    <w:rsid w:val="00E83CE9"/>
    <w:rsid w:val="00F4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CC9254"/>
  <w15:chartTrackingRefBased/>
  <w15:docId w15:val="{7E44C414-0F37-4B45-8ECA-F3F5CC0A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6E5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0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0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0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0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0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0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0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0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06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6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06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6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06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06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0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0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0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0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0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06E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906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06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0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06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06E5"/>
    <w:rPr>
      <w:b/>
      <w:bCs/>
      <w:smallCaps/>
      <w:color w:val="2F5496" w:themeColor="accent1" w:themeShade="BF"/>
      <w:spacing w:val="5"/>
    </w:rPr>
  </w:style>
  <w:style w:type="paragraph" w:customStyle="1" w:styleId="IABC">
    <w:name w:val="I. ABC"/>
    <w:basedOn w:val="Akapitzlist"/>
    <w:link w:val="IABCZnak"/>
    <w:qFormat/>
    <w:rsid w:val="009906E5"/>
    <w:pPr>
      <w:numPr>
        <w:numId w:val="1"/>
      </w:numPr>
      <w:spacing w:after="0" w:line="360" w:lineRule="auto"/>
      <w:ind w:left="284" w:hanging="142"/>
    </w:pPr>
    <w:rPr>
      <w:rFonts w:ascii="Verdana" w:hAnsi="Verdana"/>
    </w:rPr>
  </w:style>
  <w:style w:type="paragraph" w:customStyle="1" w:styleId="1ABC">
    <w:name w:val="1. ABC"/>
    <w:basedOn w:val="Akapitzlist"/>
    <w:link w:val="1ABCZnak"/>
    <w:qFormat/>
    <w:rsid w:val="009906E5"/>
    <w:pPr>
      <w:numPr>
        <w:numId w:val="2"/>
      </w:numPr>
      <w:spacing w:line="276" w:lineRule="auto"/>
    </w:pPr>
    <w:rPr>
      <w:rFonts w:ascii="Verdana" w:hAnsi="Verdan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906E5"/>
  </w:style>
  <w:style w:type="character" w:customStyle="1" w:styleId="IABCZnak">
    <w:name w:val="I. ABC Znak"/>
    <w:basedOn w:val="AkapitzlistZnak"/>
    <w:link w:val="IABC"/>
    <w:rsid w:val="009906E5"/>
    <w:rPr>
      <w:rFonts w:ascii="Verdana" w:hAnsi="Verdana"/>
      <w:kern w:val="0"/>
      <w14:ligatures w14:val="none"/>
    </w:rPr>
  </w:style>
  <w:style w:type="paragraph" w:customStyle="1" w:styleId="aABC">
    <w:name w:val="a) ABC"/>
    <w:basedOn w:val="Akapitzlist"/>
    <w:link w:val="aABCZnak"/>
    <w:qFormat/>
    <w:rsid w:val="009906E5"/>
    <w:pPr>
      <w:numPr>
        <w:numId w:val="3"/>
      </w:numPr>
      <w:spacing w:line="360" w:lineRule="auto"/>
    </w:pPr>
    <w:rPr>
      <w:rFonts w:ascii="Verdana" w:hAnsi="Verdana"/>
    </w:rPr>
  </w:style>
  <w:style w:type="character" w:customStyle="1" w:styleId="1ABCZnak">
    <w:name w:val="1. ABC Znak"/>
    <w:basedOn w:val="AkapitzlistZnak"/>
    <w:link w:val="1ABC"/>
    <w:rsid w:val="009906E5"/>
    <w:rPr>
      <w:rFonts w:ascii="Verdana" w:hAnsi="Verdana"/>
      <w:kern w:val="0"/>
      <w14:ligatures w14:val="none"/>
    </w:rPr>
  </w:style>
  <w:style w:type="character" w:customStyle="1" w:styleId="aABCZnak">
    <w:name w:val="a) ABC Znak"/>
    <w:basedOn w:val="AkapitzlistZnak"/>
    <w:link w:val="aABC"/>
    <w:rsid w:val="009906E5"/>
    <w:rPr>
      <w:rFonts w:ascii="Verdana" w:hAnsi="Verdan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06E5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9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06E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759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Przestrzelska</dc:creator>
  <cp:keywords/>
  <dc:description/>
  <cp:lastModifiedBy>Justyna Sakławska</cp:lastModifiedBy>
  <cp:revision>21</cp:revision>
  <dcterms:created xsi:type="dcterms:W3CDTF">2025-05-05T07:57:00Z</dcterms:created>
  <dcterms:modified xsi:type="dcterms:W3CDTF">2026-04-20T12:14:00Z</dcterms:modified>
</cp:coreProperties>
</file>