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ind w:hanging="0" w:start="0"/>
        <w:textAlignment w:val="auto"/>
        <w:rPr>
          <w:rFonts w:ascii="Calibri" w:hAnsi="Calibri" w:eastAsia="SimSun" w:cs="Calibri" w:asciiTheme="minorHAnsi" w:cstheme="minorHAnsi" w:hAnsiTheme="minorHAnsi"/>
          <w:b w:val="false"/>
          <w:bCs w:val="false"/>
          <w:kern w:val="2"/>
          <w:sz w:val="24"/>
          <w:szCs w:val="24"/>
          <w:lang w:eastAsia="zh-CN" w:bidi="hi-IN"/>
        </w:rPr>
      </w:pPr>
      <w:r>
        <w:rPr>
          <w:rFonts w:eastAsia="SimSun" w:cs="Calibri" w:cstheme="minorHAnsi"/>
          <w:b w:val="false"/>
          <w:bCs w:val="false"/>
          <w:kern w:val="2"/>
          <w:sz w:val="24"/>
          <w:szCs w:val="24"/>
          <w:lang w:eastAsia="zh-CN" w:bidi="hi-IN"/>
        </w:rPr>
        <w:t>RB.5520.00059.2026</w:t>
      </w:r>
    </w:p>
    <w:p>
      <w:pPr>
        <w:pStyle w:val="Normal"/>
        <w:spacing w:lineRule="auto" w:line="288"/>
        <w:ind w:start="6521"/>
        <w:textAlignment w:val="auto"/>
        <w:rPr>
          <w:rFonts w:ascii="Calibri" w:hAnsi="Calibri" w:eastAsia="Times New Roman" w:cs="Calibri" w:asciiTheme="minorHAnsi" w:cstheme="minorHAnsi" w:hAnsiTheme="minorHAnsi"/>
          <w:kern w:val="2"/>
          <w:sz w:val="24"/>
          <w:szCs w:val="24"/>
        </w:rPr>
      </w:pPr>
      <w:r>
        <w:rPr>
          <w:rFonts w:eastAsia="Times New Roman" w:cs="Calibri" w:cstheme="minorHAnsi"/>
          <w:kern w:val="2"/>
          <w:sz w:val="24"/>
          <w:szCs w:val="24"/>
        </w:rPr>
        <w:t xml:space="preserve">Lubliniec, </w:t>
      </w:r>
      <w:r>
        <w:rPr>
          <w:rFonts w:eastAsia="Times New Roman" w:cs="Calibri" w:cstheme="minorHAnsi"/>
          <w:kern w:val="2"/>
          <w:sz w:val="24"/>
          <w:szCs w:val="24"/>
        </w:rPr>
        <w:t>28</w:t>
      </w:r>
      <w:r>
        <w:rPr>
          <w:rFonts w:eastAsia="Times New Roman" w:cs="Calibri" w:cstheme="minorHAnsi"/>
          <w:kern w:val="2"/>
          <w:sz w:val="24"/>
          <w:szCs w:val="24"/>
        </w:rPr>
        <w:t xml:space="preserve">.04.2025 r. </w:t>
      </w:r>
    </w:p>
    <w:p>
      <w:pPr>
        <w:pStyle w:val="Normal"/>
        <w:spacing w:lineRule="auto" w:line="288"/>
        <w:textAlignment w:val="auto"/>
        <w:rPr>
          <w:rFonts w:ascii="Calibri" w:hAnsi="Calibri" w:eastAsia="Times New Roman" w:cs="Calibri" w:asciiTheme="minorHAnsi" w:cstheme="minorHAnsi" w:hAnsiTheme="minorHAnsi"/>
          <w:kern w:val="2"/>
          <w:sz w:val="24"/>
          <w:szCs w:val="24"/>
        </w:rPr>
      </w:pPr>
      <w:r>
        <w:rPr>
          <w:rFonts w:eastAsia="Times New Roman" w:cs="Calibri" w:cstheme="minorHAnsi"/>
          <w:kern w:val="2"/>
          <w:sz w:val="24"/>
          <w:szCs w:val="24"/>
        </w:rPr>
        <w:t xml:space="preserve">URZĄD MIEJSKI </w:t>
      </w:r>
    </w:p>
    <w:p>
      <w:pPr>
        <w:pStyle w:val="Normal"/>
        <w:spacing w:lineRule="auto" w:line="288"/>
        <w:textAlignment w:val="auto"/>
        <w:rPr>
          <w:rFonts w:ascii="Calibri" w:hAnsi="Calibri" w:eastAsia="Times New Roman" w:cs="Calibri" w:asciiTheme="minorHAnsi" w:cstheme="minorHAnsi" w:hAnsiTheme="minorHAnsi"/>
          <w:kern w:val="2"/>
          <w:sz w:val="24"/>
          <w:szCs w:val="24"/>
        </w:rPr>
      </w:pPr>
      <w:r>
        <w:rPr>
          <w:rFonts w:eastAsia="Times New Roman" w:cs="Calibri" w:cstheme="minorHAnsi"/>
          <w:kern w:val="2"/>
          <w:sz w:val="24"/>
          <w:szCs w:val="24"/>
        </w:rPr>
        <w:t>ul. Paderewskiego 5</w:t>
      </w:r>
    </w:p>
    <w:p>
      <w:pPr>
        <w:pStyle w:val="Normal"/>
        <w:spacing w:lineRule="auto" w:line="288"/>
        <w:textAlignment w:val="auto"/>
        <w:rPr>
          <w:rFonts w:ascii="Calibri" w:hAnsi="Calibri" w:eastAsia="Times New Roman" w:cs="Calibri" w:asciiTheme="minorHAnsi" w:cstheme="minorHAnsi" w:hAnsiTheme="minorHAnsi"/>
          <w:kern w:val="2"/>
          <w:sz w:val="24"/>
          <w:szCs w:val="24"/>
        </w:rPr>
      </w:pPr>
      <w:r>
        <w:rPr>
          <w:rFonts w:eastAsia="Times New Roman" w:cs="Calibri" w:cstheme="minorHAnsi"/>
          <w:kern w:val="2"/>
          <w:sz w:val="24"/>
          <w:szCs w:val="24"/>
        </w:rPr>
        <w:t>42-700 Lubliniec</w:t>
      </w:r>
    </w:p>
    <w:p>
      <w:pPr>
        <w:pStyle w:val="Normal"/>
        <w:spacing w:lineRule="auto" w:line="288"/>
        <w:textAlignment w:val="auto"/>
        <w:rPr>
          <w:rFonts w:ascii="Calibri" w:hAnsi="Calibri" w:eastAsia="Times New Roman" w:cs="Calibri" w:asciiTheme="minorHAnsi" w:cstheme="minorHAnsi" w:hAnsiTheme="minorHAnsi"/>
          <w:kern w:val="2"/>
          <w:sz w:val="24"/>
          <w:szCs w:val="24"/>
        </w:rPr>
      </w:pPr>
      <w:r>
        <w:rPr>
          <w:rFonts w:eastAsia="Times New Roman" w:cs="Calibri" w:cstheme="minorHAnsi"/>
          <w:kern w:val="2"/>
          <w:sz w:val="24"/>
          <w:szCs w:val="24"/>
        </w:rPr>
        <w:t>tel. (34) 353-01-00; fax (34) 353-01-05</w:t>
      </w:r>
    </w:p>
    <w:p>
      <w:pPr>
        <w:pStyle w:val="Normal"/>
        <w:spacing w:lineRule="auto" w:line="288"/>
        <w:textAlignment w:val="auto"/>
        <w:rPr>
          <w:rFonts w:ascii="Calibri" w:hAnsi="Calibri" w:eastAsia="Times New Roman" w:cs="Calibri" w:asciiTheme="minorHAnsi" w:cstheme="minorHAnsi" w:hAnsiTheme="minorHAnsi"/>
          <w:kern w:val="2"/>
          <w:sz w:val="24"/>
          <w:szCs w:val="24"/>
        </w:rPr>
      </w:pPr>
      <w:r>
        <w:rPr>
          <w:rFonts w:eastAsia="Times New Roman" w:cs="Calibri" w:cstheme="minorHAnsi"/>
          <w:kern w:val="2"/>
          <w:sz w:val="24"/>
          <w:szCs w:val="24"/>
        </w:rPr>
      </w:r>
    </w:p>
    <w:p>
      <w:pPr>
        <w:pStyle w:val="Normal"/>
        <w:spacing w:lineRule="auto" w:line="288"/>
        <w:ind w:start="3828"/>
        <w:textAlignment w:val="auto"/>
        <w:rPr>
          <w:rFonts w:ascii="Calibri" w:hAnsi="Calibri" w:eastAsia="Times New Roman" w:cs="Calibri" w:asciiTheme="minorHAnsi" w:cstheme="minorHAnsi" w:hAnsiTheme="minorHAnsi"/>
          <w:b/>
          <w:caps/>
          <w:spacing w:val="10"/>
          <w:kern w:val="2"/>
          <w:sz w:val="24"/>
          <w:szCs w:val="24"/>
        </w:rPr>
      </w:pPr>
      <w:r>
        <w:rPr>
          <w:rFonts w:eastAsia="Times New Roman" w:cs="Calibri" w:cstheme="minorHAnsi"/>
          <w:b/>
          <w:caps/>
          <w:spacing w:val="10"/>
          <w:kern w:val="2"/>
          <w:sz w:val="24"/>
          <w:szCs w:val="24"/>
        </w:rPr>
        <w:t>Ogłoszenie</w:t>
      </w:r>
    </w:p>
    <w:p>
      <w:pPr>
        <w:pStyle w:val="Normal"/>
        <w:spacing w:lineRule="auto" w:line="288"/>
        <w:textAlignment w:val="auto"/>
        <w:rPr>
          <w:rFonts w:ascii="Calibri" w:hAnsi="Calibri" w:eastAsia="Times New Roman" w:cs="Calibri" w:asciiTheme="minorHAnsi" w:cstheme="minorHAnsi" w:hAnsiTheme="minorHAnsi"/>
          <w:kern w:val="2"/>
          <w:sz w:val="24"/>
          <w:szCs w:val="24"/>
        </w:rPr>
      </w:pPr>
      <w:r>
        <w:rPr>
          <w:rFonts w:eastAsia="Times New Roman" w:cs="Calibri" w:cstheme="minorHAnsi"/>
          <w:kern w:val="2"/>
          <w:sz w:val="24"/>
          <w:szCs w:val="24"/>
        </w:rPr>
      </w:r>
    </w:p>
    <w:p>
      <w:pPr>
        <w:pStyle w:val="Normal"/>
        <w:widowControl/>
        <w:suppressAutoHyphens w:val="false"/>
        <w:spacing w:lineRule="auto" w:line="288"/>
        <w:textAlignment w:val="auto"/>
        <w:rPr>
          <w:rFonts w:ascii="Calibri" w:hAnsi="Calibri" w:eastAsia="Times New Roman" w:cs="Calibri" w:asciiTheme="minorHAnsi" w:cstheme="minorHAnsi" w:hAnsiTheme="minorHAnsi"/>
          <w:color w:val="000000"/>
          <w:sz w:val="24"/>
          <w:szCs w:val="24"/>
          <w:lang w:eastAsia="pl-PL"/>
        </w:rPr>
      </w:pPr>
      <w:r>
        <w:rPr>
          <w:rFonts w:eastAsia="Times New Roman" w:cs="Calibri" w:cstheme="minorHAnsi"/>
          <w:color w:val="000000"/>
          <w:sz w:val="24"/>
          <w:szCs w:val="24"/>
          <w:lang w:eastAsia="pl-PL"/>
        </w:rPr>
        <w:tab/>
        <w:t xml:space="preserve">Burmistrz Miasta Lublińca, 42-700 Lubliniec, ul. Paderewskiego 5, zaprasza do składania ofert na </w:t>
      </w:r>
      <w:bookmarkStart w:id="0" w:name="_Hlk52264252"/>
      <w:bookmarkStart w:id="1" w:name="_Hlk52260423"/>
      <w:bookmarkStart w:id="2" w:name="_Hlk3457430"/>
      <w:r>
        <w:rPr>
          <w:rFonts w:eastAsia="Times New Roman" w:cs="Calibri" w:cstheme="minorHAnsi"/>
          <w:b/>
          <w:bCs/>
          <w:color w:val="000000"/>
          <w:sz w:val="24"/>
          <w:szCs w:val="24"/>
          <w:lang w:eastAsia="pl-PL"/>
        </w:rPr>
        <w:t xml:space="preserve">dostawę odzieży specjalnej i ekwipunku indywidualnego strażaka </w:t>
      </w:r>
      <w:bookmarkEnd w:id="0"/>
      <w:bookmarkEnd w:id="1"/>
      <w:bookmarkEnd w:id="2"/>
      <w:r>
        <w:rPr>
          <w:rFonts w:eastAsia="Times New Roman" w:cs="Calibri" w:cstheme="minorHAnsi"/>
          <w:color w:val="000000"/>
          <w:sz w:val="24"/>
          <w:szCs w:val="24"/>
          <w:lang w:eastAsia="pl-PL"/>
        </w:rPr>
        <w:t>zwaną dalej przedmiotem zamówienia.</w:t>
      </w:r>
    </w:p>
    <w:p>
      <w:pPr>
        <w:pStyle w:val="Normal"/>
        <w:shd w:val="clear" w:color="auto" w:fill="FFFFFF"/>
        <w:spacing w:lineRule="auto" w:line="288"/>
        <w:textAlignment w:val="auto"/>
        <w:rPr>
          <w:rFonts w:ascii="Calibri" w:hAnsi="Calibri" w:eastAsia="Times New Roman" w:cs="Calibri" w:asciiTheme="minorHAnsi" w:cstheme="minorHAnsi" w:hAnsiTheme="minorHAnsi"/>
          <w:sz w:val="24"/>
          <w:szCs w:val="24"/>
          <w:lang w:eastAsia="pl-PL"/>
        </w:rPr>
      </w:pPr>
      <w:r>
        <w:rPr>
          <w:rFonts w:eastAsia="Times New Roman" w:cs="Calibri" w:cstheme="minorHAnsi"/>
          <w:kern w:val="2"/>
          <w:sz w:val="24"/>
          <w:szCs w:val="24"/>
        </w:rPr>
        <w:t>Szczegółowy opis przedmiotu zamówienia przedstawiony został w załączniku numer 1 do niniejszego ogłoszenia.</w:t>
      </w:r>
    </w:p>
    <w:p>
      <w:pPr>
        <w:pStyle w:val="Normal"/>
        <w:spacing w:lineRule="auto" w:line="288"/>
        <w:ind w:hanging="342" w:start="396" w:end="-186"/>
        <w:textAlignment w:val="auto"/>
        <w:rPr>
          <w:rFonts w:ascii="Calibri" w:hAnsi="Calibri" w:eastAsia="Times New Roman" w:cs="Calibri" w:asciiTheme="minorHAnsi" w:cstheme="minorHAnsi" w:hAnsiTheme="minorHAnsi"/>
          <w:kern w:val="2"/>
          <w:sz w:val="24"/>
          <w:szCs w:val="24"/>
        </w:rPr>
      </w:pPr>
      <w:r>
        <w:rPr>
          <w:rFonts w:eastAsia="Times New Roman" w:cs="Calibri" w:cstheme="minorHAnsi"/>
          <w:kern w:val="2"/>
          <w:sz w:val="24"/>
          <w:szCs w:val="24"/>
        </w:rPr>
      </w:r>
    </w:p>
    <w:p>
      <w:pPr>
        <w:pStyle w:val="Normal"/>
        <w:spacing w:lineRule="auto" w:line="288"/>
        <w:ind w:hanging="342" w:start="396" w:end="-186"/>
        <w:textAlignment w:val="auto"/>
        <w:rPr>
          <w:rFonts w:ascii="Calibri" w:hAnsi="Calibri" w:eastAsia="Times New Roman" w:cs="Calibri" w:asciiTheme="minorHAnsi" w:cstheme="minorHAnsi" w:hAnsiTheme="minorHAnsi"/>
          <w:kern w:val="2"/>
          <w:sz w:val="24"/>
          <w:szCs w:val="24"/>
        </w:rPr>
      </w:pPr>
      <w:r>
        <w:rPr>
          <w:rFonts w:eastAsia="Times New Roman" w:cs="Calibri" w:cstheme="minorHAnsi"/>
          <w:kern w:val="2"/>
          <w:sz w:val="24"/>
          <w:szCs w:val="24"/>
        </w:rPr>
        <w:t xml:space="preserve">Zamawiający nie dopuszcza składania ofert wariantowych. </w:t>
      </w:r>
    </w:p>
    <w:p>
      <w:pPr>
        <w:pStyle w:val="Normal"/>
        <w:spacing w:lineRule="auto" w:line="288"/>
        <w:ind w:hanging="342" w:start="396" w:end="-186"/>
        <w:textAlignment w:val="auto"/>
        <w:rPr>
          <w:rFonts w:ascii="Calibri" w:hAnsi="Calibri" w:eastAsia="Times New Roman" w:cs="Calibri" w:asciiTheme="minorHAnsi" w:cstheme="minorHAnsi" w:hAnsiTheme="minorHAnsi"/>
          <w:kern w:val="2"/>
          <w:sz w:val="24"/>
          <w:szCs w:val="24"/>
        </w:rPr>
      </w:pPr>
      <w:r>
        <w:rPr>
          <w:rFonts w:eastAsia="Times New Roman" w:cs="Calibri" w:cstheme="minorHAnsi"/>
          <w:kern w:val="2"/>
          <w:sz w:val="24"/>
          <w:szCs w:val="24"/>
        </w:rPr>
        <w:t xml:space="preserve">Zamawiający nie dopuszcza składania ofert częściowych. </w:t>
      </w:r>
    </w:p>
    <w:p>
      <w:pPr>
        <w:pStyle w:val="Normal"/>
        <w:spacing w:lineRule="auto" w:line="288"/>
        <w:ind w:hanging="342" w:start="366" w:end="-186"/>
        <w:textAlignment w:val="auto"/>
        <w:rPr>
          <w:rFonts w:ascii="Calibri" w:hAnsi="Calibri" w:eastAsia="Times New Roman" w:cs="Calibri" w:asciiTheme="minorHAnsi" w:cstheme="minorHAnsi" w:hAnsiTheme="minorHAnsi"/>
          <w:kern w:val="2"/>
          <w:sz w:val="24"/>
          <w:szCs w:val="24"/>
          <w:u w:val="single"/>
        </w:rPr>
      </w:pPr>
      <w:r>
        <w:rPr>
          <w:rFonts w:eastAsia="Times New Roman" w:cs="Calibri" w:cstheme="minorHAnsi"/>
          <w:kern w:val="2"/>
          <w:sz w:val="24"/>
          <w:szCs w:val="24"/>
          <w:u w:val="single"/>
        </w:rPr>
      </w:r>
    </w:p>
    <w:p>
      <w:pPr>
        <w:pStyle w:val="Normal"/>
        <w:spacing w:lineRule="auto" w:line="288"/>
        <w:ind w:hanging="342" w:start="366" w:end="-186"/>
        <w:textAlignment w:val="auto"/>
        <w:rPr>
          <w:rFonts w:ascii="Calibri" w:hAnsi="Calibri" w:eastAsia="Times New Roman" w:cs="Calibri" w:asciiTheme="minorHAnsi" w:cstheme="minorHAnsi" w:hAnsiTheme="minorHAnsi"/>
          <w:kern w:val="2"/>
          <w:sz w:val="24"/>
          <w:szCs w:val="24"/>
          <w:u w:val="single"/>
        </w:rPr>
      </w:pPr>
      <w:r>
        <w:rPr>
          <w:rFonts w:eastAsia="Times New Roman" w:cs="Calibri" w:cstheme="minorHAnsi"/>
          <w:kern w:val="2"/>
          <w:sz w:val="24"/>
          <w:szCs w:val="24"/>
          <w:u w:val="single"/>
        </w:rPr>
        <w:t>Do ogłoszenia załączono następujące dokumenty:</w:t>
      </w:r>
    </w:p>
    <w:p>
      <w:pPr>
        <w:pStyle w:val="ListParagraph"/>
        <w:numPr>
          <w:ilvl w:val="0"/>
          <w:numId w:val="4"/>
        </w:numPr>
        <w:spacing w:lineRule="auto" w:line="288"/>
        <w:ind w:hanging="260" w:start="284" w:end="-186"/>
        <w:textAlignment w:val="auto"/>
        <w:rPr>
          <w:rFonts w:ascii="Calibri" w:hAnsi="Calibri" w:eastAsia="Times New Roman" w:cs="Calibri" w:asciiTheme="minorHAnsi" w:cstheme="minorHAnsi" w:hAnsiTheme="minorHAnsi"/>
          <w:kern w:val="2"/>
        </w:rPr>
      </w:pPr>
      <w:r>
        <w:rPr>
          <w:rFonts w:eastAsia="Times New Roman" w:cs="Calibri" w:ascii="Calibri" w:hAnsi="Calibri" w:asciiTheme="minorHAnsi" w:cstheme="minorHAnsi" w:hAnsiTheme="minorHAnsi"/>
          <w:kern w:val="2"/>
        </w:rPr>
        <w:t>załącznik nr 1 – opis przedmiotu zamówienia (OPZ),</w:t>
      </w:r>
    </w:p>
    <w:p>
      <w:pPr>
        <w:pStyle w:val="ListParagraph"/>
        <w:numPr>
          <w:ilvl w:val="0"/>
          <w:numId w:val="4"/>
        </w:numPr>
        <w:spacing w:lineRule="auto" w:line="288"/>
        <w:ind w:hanging="260" w:start="284" w:end="-186"/>
        <w:textAlignment w:val="auto"/>
        <w:rPr>
          <w:rFonts w:ascii="Calibri" w:hAnsi="Calibri" w:eastAsia="Times New Roman" w:cs="Calibri" w:asciiTheme="minorHAnsi" w:cstheme="minorHAnsi" w:hAnsiTheme="minorHAnsi"/>
          <w:kern w:val="2"/>
        </w:rPr>
      </w:pPr>
      <w:r>
        <w:rPr>
          <w:rFonts w:eastAsia="Times New Roman" w:cs="Calibri" w:ascii="Calibri" w:hAnsi="Calibri" w:asciiTheme="minorHAnsi" w:cstheme="minorHAnsi" w:hAnsiTheme="minorHAnsi"/>
          <w:kern w:val="2"/>
        </w:rPr>
        <w:t>załącznik nr 2 - formularz ofertowy,</w:t>
      </w:r>
    </w:p>
    <w:p>
      <w:pPr>
        <w:pStyle w:val="ListParagraph"/>
        <w:numPr>
          <w:ilvl w:val="0"/>
          <w:numId w:val="4"/>
        </w:numPr>
        <w:spacing w:lineRule="auto" w:line="288"/>
        <w:ind w:hanging="260" w:start="284" w:end="-186"/>
        <w:textAlignment w:val="auto"/>
        <w:rPr>
          <w:rFonts w:ascii="Calibri" w:hAnsi="Calibri" w:eastAsia="Times New Roman" w:cs="Calibri" w:asciiTheme="minorHAnsi" w:cstheme="minorHAnsi" w:hAnsiTheme="minorHAnsi"/>
          <w:kern w:val="2"/>
        </w:rPr>
      </w:pPr>
      <w:r>
        <w:rPr>
          <w:rFonts w:eastAsia="Times New Roman" w:cs="Calibri" w:ascii="Calibri" w:hAnsi="Calibri" w:asciiTheme="minorHAnsi" w:cstheme="minorHAnsi" w:hAnsiTheme="minorHAnsi"/>
          <w:kern w:val="2"/>
        </w:rPr>
        <w:t>załącznik nr 3 - wzór umowy.</w:t>
      </w:r>
    </w:p>
    <w:p>
      <w:pPr>
        <w:pStyle w:val="Normal"/>
        <w:spacing w:lineRule="auto" w:line="288"/>
        <w:ind w:hanging="342" w:start="366" w:end="-186"/>
        <w:textAlignment w:val="auto"/>
        <w:rPr>
          <w:rFonts w:ascii="Calibri" w:hAnsi="Calibri" w:eastAsia="Times New Roman" w:cs="Calibri" w:asciiTheme="minorHAnsi" w:cstheme="minorHAnsi" w:hAnsiTheme="minorHAnsi"/>
          <w:kern w:val="2"/>
          <w:sz w:val="24"/>
          <w:szCs w:val="24"/>
        </w:rPr>
      </w:pPr>
      <w:r>
        <w:rPr>
          <w:rFonts w:eastAsia="Times New Roman" w:cs="Calibri" w:cstheme="minorHAnsi"/>
          <w:kern w:val="2"/>
          <w:sz w:val="24"/>
          <w:szCs w:val="24"/>
        </w:rPr>
      </w:r>
    </w:p>
    <w:p>
      <w:pPr>
        <w:pStyle w:val="Normal"/>
        <w:spacing w:lineRule="auto" w:line="288"/>
        <w:ind w:end="-186"/>
        <w:textAlignment w:val="auto"/>
        <w:rPr>
          <w:rFonts w:ascii="Calibri" w:hAnsi="Calibri" w:eastAsia="Times New Roman" w:cs="Calibri" w:asciiTheme="minorHAnsi" w:cstheme="minorHAnsi" w:hAnsiTheme="minorHAnsi"/>
          <w:kern w:val="2"/>
          <w:sz w:val="24"/>
          <w:szCs w:val="24"/>
          <w:u w:val="single"/>
        </w:rPr>
      </w:pPr>
      <w:r>
        <w:rPr>
          <w:rFonts w:eastAsia="Times New Roman" w:cs="Calibri" w:cstheme="minorHAnsi"/>
          <w:kern w:val="2"/>
          <w:sz w:val="24"/>
          <w:szCs w:val="24"/>
          <w:u w:val="single"/>
        </w:rPr>
        <w:t>Oferta powinna zawierać wypełniony formularz ofertowy, stanowiący załącznik numer 2 do niniejszego ogłoszenia,</w:t>
      </w:r>
    </w:p>
    <w:p>
      <w:pPr>
        <w:pStyle w:val="Normal"/>
        <w:spacing w:lineRule="auto" w:line="288"/>
        <w:ind w:end="-186"/>
        <w:textAlignment w:val="auto"/>
        <w:rPr>
          <w:rFonts w:ascii="Calibri" w:hAnsi="Calibri" w:eastAsia="Times New Roman" w:cs="Calibri" w:asciiTheme="minorHAnsi" w:cstheme="minorHAnsi" w:hAnsiTheme="minorHAnsi"/>
          <w:kern w:val="2"/>
          <w:sz w:val="24"/>
          <w:szCs w:val="24"/>
        </w:rPr>
      </w:pPr>
      <w:r>
        <w:rPr>
          <w:rFonts w:eastAsia="Times New Roman" w:cs="Calibri" w:cstheme="minorHAnsi"/>
          <w:kern w:val="2"/>
          <w:sz w:val="24"/>
          <w:szCs w:val="24"/>
        </w:rPr>
      </w:r>
    </w:p>
    <w:p>
      <w:pPr>
        <w:pStyle w:val="Normal"/>
        <w:spacing w:lineRule="auto" w:line="288"/>
        <w:ind w:end="-186"/>
        <w:textAlignment w:val="auto"/>
        <w:rPr>
          <w:rFonts w:ascii="Calibri" w:hAnsi="Calibri" w:eastAsia="Times New Roman" w:cs="Calibri" w:asciiTheme="minorHAnsi" w:cstheme="minorHAnsi" w:hAnsiTheme="minorHAnsi"/>
          <w:kern w:val="2"/>
          <w:sz w:val="24"/>
          <w:szCs w:val="24"/>
        </w:rPr>
      </w:pPr>
      <w:r>
        <w:rPr>
          <w:rFonts w:eastAsia="Times New Roman" w:cs="Calibri" w:cstheme="minorHAnsi"/>
          <w:kern w:val="2"/>
          <w:sz w:val="24"/>
          <w:szCs w:val="24"/>
        </w:rPr>
        <w:t>Z postępowania o udzielenie zamówienia wyklucza się wykonawców, wskazanych w art. 7 ust.1 ustawy z dnia 13 kwietnia 2022 r. o szczególnych rozwiązaniach w zakresie przeciwdziałania wspieraniu agresji na Ukrainę oraz służących ochronie bezpieczeństwa narodowego (Dz.U. z 15.04.2022 r. poz. 835), na zasadach określonych w tej ustawie.</w:t>
      </w:r>
    </w:p>
    <w:p>
      <w:pPr>
        <w:pStyle w:val="Normal"/>
        <w:spacing w:lineRule="auto" w:line="288"/>
        <w:ind w:hanging="342" w:start="366" w:end="-186"/>
        <w:textAlignment w:val="auto"/>
        <w:rPr>
          <w:rFonts w:ascii="Calibri" w:hAnsi="Calibri" w:eastAsia="Times New Roman" w:cs="Calibri" w:asciiTheme="minorHAnsi" w:cstheme="minorHAnsi" w:hAnsiTheme="minorHAnsi"/>
          <w:kern w:val="2"/>
          <w:sz w:val="24"/>
          <w:szCs w:val="24"/>
          <w:u w:val="single"/>
        </w:rPr>
      </w:pPr>
      <w:r>
        <w:rPr>
          <w:rFonts w:eastAsia="Times New Roman" w:cs="Calibri" w:cstheme="minorHAnsi"/>
          <w:kern w:val="2"/>
          <w:sz w:val="24"/>
          <w:szCs w:val="24"/>
          <w:u w:val="single"/>
        </w:rPr>
      </w:r>
    </w:p>
    <w:p>
      <w:pPr>
        <w:pStyle w:val="Normal"/>
        <w:spacing w:lineRule="auto" w:line="288"/>
        <w:ind w:hanging="342" w:start="366" w:end="-186"/>
        <w:textAlignment w:val="auto"/>
        <w:rPr>
          <w:rFonts w:ascii="Calibri" w:hAnsi="Calibri" w:eastAsia="Times New Roman" w:cs="Calibri" w:asciiTheme="minorHAnsi" w:cstheme="minorHAnsi" w:hAnsiTheme="minorHAnsi"/>
          <w:kern w:val="2"/>
          <w:sz w:val="24"/>
          <w:szCs w:val="24"/>
        </w:rPr>
      </w:pPr>
      <w:r>
        <w:rPr>
          <w:rFonts w:eastAsia="Times New Roman" w:cs="Calibri" w:cstheme="minorHAnsi"/>
          <w:kern w:val="2"/>
          <w:sz w:val="24"/>
          <w:szCs w:val="24"/>
          <w:u w:val="single"/>
        </w:rPr>
        <w:t>Wymagany termin realizacji przedmiotu zamówienia :</w:t>
      </w:r>
      <w:r>
        <w:rPr>
          <w:rFonts w:eastAsia="Times New Roman" w:cs="Calibri" w:cstheme="minorHAnsi"/>
          <w:kern w:val="2"/>
          <w:sz w:val="24"/>
          <w:szCs w:val="24"/>
        </w:rPr>
        <w:t xml:space="preserve"> </w:t>
      </w:r>
      <w:r>
        <w:rPr>
          <w:rFonts w:eastAsia="Times New Roman" w:cs="Calibri" w:cstheme="minorHAnsi"/>
          <w:b/>
          <w:kern w:val="2"/>
          <w:sz w:val="24"/>
          <w:szCs w:val="24"/>
        </w:rPr>
        <w:t xml:space="preserve">do </w:t>
      </w:r>
      <w:r>
        <w:rPr>
          <w:rFonts w:eastAsia="Times New Roman" w:cs="Calibri" w:cstheme="minorHAnsi"/>
          <w:b/>
          <w:kern w:val="2"/>
          <w:sz w:val="24"/>
          <w:szCs w:val="24"/>
        </w:rPr>
        <w:t>31</w:t>
      </w:r>
      <w:r>
        <w:rPr>
          <w:rFonts w:eastAsia="Times New Roman" w:cs="Calibri" w:cstheme="minorHAnsi"/>
          <w:b/>
          <w:kern w:val="2"/>
          <w:sz w:val="24"/>
          <w:szCs w:val="24"/>
        </w:rPr>
        <w:t xml:space="preserve"> </w:t>
      </w:r>
      <w:r>
        <w:rPr>
          <w:rFonts w:eastAsia="Times New Roman" w:cs="Calibri" w:cstheme="minorHAnsi"/>
          <w:b/>
          <w:kern w:val="2"/>
          <w:sz w:val="24"/>
          <w:szCs w:val="24"/>
        </w:rPr>
        <w:t>lipca</w:t>
      </w:r>
      <w:r>
        <w:rPr>
          <w:rFonts w:eastAsia="Times New Roman" w:cs="Calibri" w:cstheme="minorHAnsi"/>
          <w:b/>
          <w:kern w:val="2"/>
          <w:sz w:val="24"/>
          <w:szCs w:val="24"/>
        </w:rPr>
        <w:t xml:space="preserve"> 2026 r.</w:t>
      </w:r>
      <w:r>
        <w:rPr>
          <w:rFonts w:eastAsia="Times New Roman" w:cs="Calibri" w:cstheme="minorHAnsi"/>
          <w:kern w:val="2"/>
          <w:sz w:val="24"/>
          <w:szCs w:val="24"/>
        </w:rPr>
        <w:t xml:space="preserve">  </w:t>
      </w:r>
    </w:p>
    <w:p>
      <w:pPr>
        <w:pStyle w:val="Normal"/>
        <w:spacing w:lineRule="auto" w:line="288"/>
        <w:ind w:start="6" w:end="-186"/>
        <w:textAlignment w:val="auto"/>
        <w:rPr>
          <w:rFonts w:ascii="Calibri" w:hAnsi="Calibri" w:eastAsia="Times New Roman" w:cs="Calibri" w:asciiTheme="minorHAnsi" w:cstheme="minorHAnsi" w:hAnsiTheme="minorHAnsi"/>
          <w:kern w:val="2"/>
          <w:sz w:val="24"/>
          <w:szCs w:val="24"/>
        </w:rPr>
      </w:pPr>
      <w:r>
        <w:rPr>
          <w:rFonts w:eastAsia="Times New Roman" w:cs="Calibri" w:cstheme="minorHAnsi"/>
          <w:kern w:val="2"/>
          <w:sz w:val="24"/>
          <w:szCs w:val="24"/>
        </w:rPr>
      </w:r>
    </w:p>
    <w:p>
      <w:pPr>
        <w:pStyle w:val="Normal"/>
        <w:spacing w:lineRule="auto" w:line="288"/>
        <w:ind w:start="6" w:end="-186"/>
        <w:textAlignment w:val="auto"/>
        <w:rPr>
          <w:rFonts w:ascii="Calibri" w:hAnsi="Calibri" w:eastAsia="Times New Roman" w:cs="Calibri" w:asciiTheme="minorHAnsi" w:cstheme="minorHAnsi" w:hAnsiTheme="minorHAnsi"/>
          <w:kern w:val="2"/>
          <w:sz w:val="24"/>
          <w:szCs w:val="24"/>
          <w:u w:val="single"/>
        </w:rPr>
      </w:pPr>
      <w:r>
        <w:rPr>
          <w:rFonts w:eastAsia="Times New Roman" w:cs="Calibri" w:cstheme="minorHAnsi"/>
          <w:kern w:val="2"/>
          <w:sz w:val="24"/>
          <w:szCs w:val="24"/>
        </w:rPr>
        <w:t>Oferty należy składać na dzienniku podawczym w Urzędzie Miejskim w Lublińcu, w Centrum Obsługi Mieszkańców (parter budynku) przy ul. Paderewskiego 7A, stanowisko nr 1 lub przesłać poprzez system elektronicznej skrzynki podawczej ePUAP lub SEKAP lub na adres e-mail: um@lubliniec.pl</w:t>
      </w:r>
    </w:p>
    <w:p>
      <w:pPr>
        <w:pStyle w:val="Normal"/>
        <w:spacing w:lineRule="auto" w:line="288"/>
        <w:ind w:start="6" w:end="-186"/>
        <w:textAlignment w:val="auto"/>
        <w:rPr>
          <w:rFonts w:ascii="Calibri" w:hAnsi="Calibri" w:eastAsia="Times New Roman" w:cs="Calibri" w:asciiTheme="minorHAnsi" w:cstheme="minorHAnsi" w:hAnsiTheme="minorHAnsi"/>
          <w:kern w:val="2"/>
          <w:sz w:val="24"/>
          <w:szCs w:val="24"/>
          <w:u w:val="single"/>
        </w:rPr>
      </w:pPr>
      <w:r>
        <w:rPr>
          <w:rFonts w:eastAsia="Times New Roman" w:cs="Calibri" w:cstheme="minorHAnsi"/>
          <w:kern w:val="2"/>
          <w:sz w:val="24"/>
          <w:szCs w:val="24"/>
          <w:u w:val="single"/>
        </w:rPr>
      </w:r>
    </w:p>
    <w:p>
      <w:pPr>
        <w:pStyle w:val="Normal"/>
        <w:spacing w:lineRule="auto" w:line="288"/>
        <w:ind w:start="6" w:end="-186"/>
        <w:textAlignment w:val="auto"/>
        <w:rPr>
          <w:rFonts w:ascii="Calibri" w:hAnsi="Calibri" w:eastAsia="Times New Roman" w:cs="Calibri" w:asciiTheme="minorHAnsi" w:cstheme="minorHAnsi" w:hAnsiTheme="minorHAnsi"/>
          <w:kern w:val="2"/>
          <w:sz w:val="24"/>
          <w:szCs w:val="24"/>
        </w:rPr>
      </w:pPr>
      <w:r>
        <w:rPr>
          <w:rFonts w:eastAsia="Times New Roman" w:cs="Calibri" w:cstheme="minorHAnsi"/>
          <w:kern w:val="2"/>
          <w:sz w:val="24"/>
          <w:szCs w:val="24"/>
          <w:u w:val="single"/>
        </w:rPr>
        <w:t>Termin składania ofert do dnia</w:t>
      </w:r>
      <w:r>
        <w:rPr>
          <w:rFonts w:eastAsia="Times New Roman" w:cs="Calibri" w:cstheme="minorHAnsi"/>
          <w:kern w:val="2"/>
          <w:sz w:val="24"/>
          <w:szCs w:val="24"/>
        </w:rPr>
        <w:t xml:space="preserve"> :</w:t>
      </w:r>
      <w:r>
        <w:rPr>
          <w:rFonts w:eastAsia="Times New Roman" w:cs="Calibri" w:cstheme="minorHAnsi"/>
          <w:b/>
          <w:bCs/>
          <w:kern w:val="2"/>
          <w:sz w:val="24"/>
          <w:szCs w:val="24"/>
        </w:rPr>
        <w:t xml:space="preserve"> </w:t>
      </w:r>
      <w:r>
        <w:rPr>
          <w:rFonts w:eastAsia="Times New Roman" w:cs="Calibri" w:cstheme="minorHAnsi"/>
          <w:b/>
          <w:bCs/>
          <w:kern w:val="2"/>
          <w:sz w:val="24"/>
          <w:szCs w:val="24"/>
        </w:rPr>
        <w:t>06</w:t>
      </w:r>
      <w:r>
        <w:rPr>
          <w:rFonts w:eastAsia="Times New Roman" w:cs="Calibri" w:cstheme="minorHAnsi"/>
          <w:b/>
          <w:bCs/>
          <w:kern w:val="2"/>
          <w:sz w:val="24"/>
          <w:szCs w:val="24"/>
        </w:rPr>
        <w:t xml:space="preserve"> </w:t>
      </w:r>
      <w:r>
        <w:rPr>
          <w:rFonts w:eastAsia="Times New Roman" w:cs="Calibri" w:cstheme="minorHAnsi"/>
          <w:b/>
          <w:bCs/>
          <w:kern w:val="2"/>
          <w:sz w:val="24"/>
          <w:szCs w:val="24"/>
        </w:rPr>
        <w:t>maja</w:t>
      </w:r>
      <w:r>
        <w:rPr>
          <w:rFonts w:eastAsia="Times New Roman" w:cs="Calibri" w:cstheme="minorHAnsi"/>
          <w:b/>
          <w:kern w:val="2"/>
          <w:sz w:val="24"/>
          <w:szCs w:val="24"/>
        </w:rPr>
        <w:t xml:space="preserve"> 2026 r.</w:t>
      </w:r>
      <w:r>
        <w:rPr>
          <w:rFonts w:eastAsia="Times New Roman" w:cs="Calibri" w:cstheme="minorHAnsi"/>
          <w:kern w:val="2"/>
          <w:sz w:val="24"/>
          <w:szCs w:val="24"/>
        </w:rPr>
        <w:t xml:space="preserve">  </w:t>
      </w:r>
      <w:r>
        <w:rPr>
          <w:rFonts w:eastAsia="Times New Roman" w:cs="Calibri" w:cstheme="minorHAnsi"/>
          <w:b/>
          <w:bCs/>
          <w:kern w:val="2"/>
          <w:sz w:val="24"/>
          <w:szCs w:val="24"/>
        </w:rPr>
        <w:t>do godziny 1</w:t>
      </w:r>
      <w:r>
        <w:rPr>
          <w:rFonts w:eastAsia="Times New Roman" w:cs="Calibri" w:cstheme="minorHAnsi"/>
          <w:b/>
          <w:bCs/>
          <w:kern w:val="2"/>
          <w:sz w:val="24"/>
          <w:szCs w:val="24"/>
        </w:rPr>
        <w:t>2</w:t>
      </w:r>
      <w:r>
        <w:rPr>
          <w:rFonts w:eastAsia="Times New Roman" w:cs="Calibri" w:cstheme="minorHAnsi"/>
          <w:b/>
          <w:bCs/>
          <w:kern w:val="2"/>
          <w:sz w:val="24"/>
          <w:szCs w:val="24"/>
        </w:rPr>
        <w:t>.00</w:t>
      </w:r>
    </w:p>
    <w:p>
      <w:pPr>
        <w:pStyle w:val="Normal"/>
        <w:spacing w:lineRule="auto" w:line="288"/>
        <w:ind w:start="6" w:end="-186"/>
        <w:textAlignment w:val="auto"/>
        <w:rPr>
          <w:rFonts w:ascii="Calibri" w:hAnsi="Calibri" w:eastAsia="Times New Roman" w:cs="Calibri" w:asciiTheme="minorHAnsi" w:cstheme="minorHAnsi" w:hAnsiTheme="minorHAnsi"/>
          <w:kern w:val="2"/>
          <w:sz w:val="24"/>
          <w:szCs w:val="24"/>
          <w:u w:val="single"/>
        </w:rPr>
      </w:pPr>
      <w:r>
        <w:rPr>
          <w:rFonts w:eastAsia="Times New Roman" w:cs="Calibri" w:cstheme="minorHAnsi"/>
          <w:kern w:val="2"/>
          <w:sz w:val="24"/>
          <w:szCs w:val="24"/>
          <w:u w:val="single"/>
        </w:rPr>
      </w:r>
    </w:p>
    <w:p>
      <w:pPr>
        <w:pStyle w:val="Normal"/>
        <w:spacing w:lineRule="auto" w:line="288"/>
        <w:ind w:start="6" w:end="-186"/>
        <w:textAlignment w:val="auto"/>
        <w:rPr>
          <w:rFonts w:ascii="Calibri" w:hAnsi="Calibri" w:eastAsia="Times New Roman" w:cs="Calibri" w:asciiTheme="minorHAnsi" w:cstheme="minorHAnsi" w:hAnsiTheme="minorHAnsi"/>
          <w:kern w:val="2"/>
          <w:sz w:val="24"/>
          <w:szCs w:val="24"/>
        </w:rPr>
      </w:pPr>
      <w:r>
        <w:rPr>
          <w:rFonts w:eastAsia="Times New Roman" w:cs="Calibri" w:cstheme="minorHAnsi"/>
          <w:kern w:val="2"/>
          <w:sz w:val="24"/>
          <w:szCs w:val="24"/>
          <w:u w:val="single"/>
        </w:rPr>
        <w:t>Osoba upoważniona do kontaktów z oferentami</w:t>
      </w:r>
      <w:r>
        <w:rPr>
          <w:rFonts w:eastAsia="Times New Roman" w:cs="Calibri" w:cstheme="minorHAnsi"/>
          <w:kern w:val="2"/>
          <w:sz w:val="24"/>
          <w:szCs w:val="24"/>
        </w:rPr>
        <w:t xml:space="preserve">: </w:t>
      </w:r>
      <w:r>
        <w:rPr>
          <w:rFonts w:eastAsia="Times New Roman" w:cs="Calibri" w:cstheme="minorHAnsi"/>
          <w:b/>
          <w:bCs/>
          <w:kern w:val="2"/>
          <w:sz w:val="24"/>
          <w:szCs w:val="24"/>
        </w:rPr>
        <w:t xml:space="preserve">Piotr Walendziuk </w:t>
      </w:r>
      <w:r>
        <w:rPr>
          <w:rFonts w:eastAsia="Times New Roman" w:cs="Calibri" w:cstheme="minorHAnsi"/>
          <w:b/>
          <w:kern w:val="2"/>
          <w:sz w:val="24"/>
          <w:szCs w:val="24"/>
        </w:rPr>
        <w:t>, tel. 034/353-01-00  w. 604</w:t>
      </w:r>
      <w:r>
        <w:rPr>
          <w:rFonts w:eastAsia="Times New Roman" w:cs="Calibri" w:cstheme="minorHAnsi"/>
          <w:kern w:val="2"/>
          <w:sz w:val="24"/>
          <w:szCs w:val="24"/>
        </w:rPr>
        <w:t xml:space="preserve"> </w:t>
      </w:r>
    </w:p>
    <w:p>
      <w:pPr>
        <w:pStyle w:val="Normal"/>
        <w:spacing w:lineRule="auto" w:line="288"/>
        <w:ind w:start="6" w:end="-186"/>
        <w:textAlignment w:val="auto"/>
        <w:rPr>
          <w:rFonts w:ascii="Calibri" w:hAnsi="Calibri" w:eastAsia="Times New Roman" w:cs="Calibri" w:asciiTheme="minorHAnsi" w:cstheme="minorHAnsi" w:hAnsiTheme="minorHAnsi"/>
          <w:kern w:val="2"/>
          <w:sz w:val="24"/>
          <w:szCs w:val="24"/>
          <w:u w:val="single"/>
        </w:rPr>
      </w:pPr>
      <w:r>
        <w:rPr>
          <w:rFonts w:eastAsia="Times New Roman" w:cs="Calibri" w:cstheme="minorHAnsi"/>
          <w:kern w:val="2"/>
          <w:sz w:val="24"/>
          <w:szCs w:val="24"/>
          <w:u w:val="single"/>
        </w:rPr>
      </w:r>
    </w:p>
    <w:p>
      <w:pPr>
        <w:pStyle w:val="Normal"/>
        <w:spacing w:lineRule="auto" w:line="288"/>
        <w:ind w:start="6" w:end="-186"/>
        <w:textAlignment w:val="auto"/>
        <w:rPr>
          <w:rFonts w:ascii="Calibri" w:hAnsi="Calibri" w:eastAsia="Times New Roman" w:cs="Calibri" w:asciiTheme="minorHAnsi" w:cstheme="minorHAnsi" w:hAnsiTheme="minorHAnsi"/>
          <w:kern w:val="2"/>
          <w:sz w:val="24"/>
          <w:szCs w:val="24"/>
        </w:rPr>
      </w:pPr>
      <w:r>
        <w:rPr>
          <w:rFonts w:eastAsia="Times New Roman" w:cs="Calibri" w:cstheme="minorHAnsi"/>
          <w:kern w:val="2"/>
          <w:sz w:val="24"/>
          <w:szCs w:val="24"/>
          <w:u w:val="single"/>
        </w:rPr>
        <w:t>Spośród złożonych ofert wybrana zostanie najkorzystniejsza oferta z punktu widzenia następujących kryteriów i ich wag</w:t>
      </w:r>
      <w:r>
        <w:rPr>
          <w:rFonts w:eastAsia="Times New Roman" w:cs="Calibri" w:cstheme="minorHAnsi"/>
          <w:kern w:val="2"/>
          <w:sz w:val="24"/>
          <w:szCs w:val="24"/>
        </w:rPr>
        <w:t xml:space="preserve"> : </w:t>
      </w:r>
    </w:p>
    <w:p>
      <w:pPr>
        <w:pStyle w:val="Normal"/>
        <w:numPr>
          <w:ilvl w:val="0"/>
          <w:numId w:val="1"/>
        </w:numPr>
        <w:tabs>
          <w:tab w:val="clear" w:pos="720"/>
          <w:tab w:val="left" w:pos="366" w:leader="none"/>
        </w:tabs>
        <w:spacing w:lineRule="auto" w:line="288"/>
        <w:ind w:hanging="278" w:start="284" w:end="-186"/>
        <w:textAlignment w:val="auto"/>
        <w:rPr>
          <w:rFonts w:ascii="Calibri" w:hAnsi="Calibri" w:eastAsia="Lucida Sans Unicode" w:cs="Calibri" w:asciiTheme="minorHAnsi" w:cstheme="minorHAnsi" w:hAnsiTheme="minorHAnsi"/>
          <w:kern w:val="2"/>
          <w:sz w:val="24"/>
          <w:szCs w:val="24"/>
        </w:rPr>
      </w:pPr>
      <w:r>
        <w:rPr>
          <w:rFonts w:eastAsia="Times New Roman" w:cs="Calibri" w:cstheme="minorHAnsi"/>
          <w:kern w:val="2"/>
          <w:sz w:val="24"/>
          <w:szCs w:val="24"/>
        </w:rPr>
        <w:t xml:space="preserve">cena za jaką zostanie zrealizowane zamówienie  -  </w:t>
      </w:r>
      <w:r>
        <w:rPr>
          <w:rFonts w:eastAsia="Times New Roman" w:cs="Calibri" w:cstheme="minorHAnsi"/>
          <w:b/>
          <w:kern w:val="2"/>
          <w:sz w:val="24"/>
          <w:szCs w:val="24"/>
        </w:rPr>
        <w:t>100%</w:t>
      </w:r>
    </w:p>
    <w:p>
      <w:pPr>
        <w:pStyle w:val="Normal"/>
        <w:spacing w:lineRule="auto" w:line="288"/>
        <w:ind w:end="-186"/>
        <w:textAlignment w:val="auto"/>
        <w:rPr>
          <w:rFonts w:ascii="Calibri" w:hAnsi="Calibri" w:eastAsia="Times New Roman" w:cs="Calibri" w:asciiTheme="minorHAnsi" w:cstheme="minorHAnsi" w:hAnsiTheme="minorHAnsi"/>
          <w:b/>
          <w:kern w:val="2"/>
          <w:sz w:val="24"/>
          <w:szCs w:val="24"/>
        </w:rPr>
      </w:pPr>
      <w:r>
        <w:rPr>
          <w:rFonts w:eastAsia="Times New Roman" w:cs="Calibri" w:cstheme="minorHAnsi"/>
          <w:b/>
          <w:kern w:val="2"/>
          <w:sz w:val="24"/>
          <w:szCs w:val="24"/>
        </w:rPr>
      </w:r>
    </w:p>
    <w:p>
      <w:pPr>
        <w:pStyle w:val="Normal"/>
        <w:spacing w:lineRule="auto" w:line="288"/>
        <w:ind w:end="-186"/>
        <w:textAlignment w:val="auto"/>
        <w:rPr>
          <w:rFonts w:ascii="Calibri" w:hAnsi="Calibri" w:eastAsia="Lucida Sans Unicode" w:cs="Calibri" w:asciiTheme="minorHAnsi" w:cstheme="minorHAnsi" w:hAnsiTheme="minorHAnsi"/>
          <w:kern w:val="2"/>
          <w:sz w:val="24"/>
          <w:szCs w:val="24"/>
        </w:rPr>
      </w:pPr>
      <w:r>
        <w:rPr>
          <w:rFonts w:eastAsia="Lucida Sans Unicode" w:cs="Calibri" w:cstheme="minorHAnsi"/>
          <w:kern w:val="2"/>
          <w:sz w:val="24"/>
          <w:szCs w:val="24"/>
        </w:rPr>
        <w:t xml:space="preserve">Zamawiający zastrzega sobie prawo do unieważnienia niniejszego postępowania w każdej chwili, bez podania przyczyny, a także do pozostawienia postępowania bez wyboru oferty. </w:t>
        <w:br/>
        <w:t>W takim przypadku Wykonawcom, którzy złożyli oferty nie przysługuje roszczenie o zwrot kosztów uczestnictwa w niniejszym postępowaniu, w tym kosztów przygotowania oferty.</w:t>
      </w:r>
    </w:p>
    <w:p>
      <w:pPr>
        <w:pStyle w:val="Normal"/>
        <w:spacing w:lineRule="auto" w:line="288"/>
        <w:ind w:start="6" w:end="-186"/>
        <w:textAlignment w:val="auto"/>
        <w:rPr>
          <w:rFonts w:ascii="Calibri" w:hAnsi="Calibri" w:eastAsia="Lucida Sans Unicode" w:cs="Calibri" w:asciiTheme="minorHAnsi" w:cstheme="minorHAnsi" w:hAnsiTheme="minorHAnsi"/>
          <w:b/>
          <w:kern w:val="2"/>
          <w:sz w:val="24"/>
          <w:szCs w:val="24"/>
          <w:u w:val="single"/>
        </w:rPr>
      </w:pPr>
      <w:r>
        <w:rPr>
          <w:rFonts w:eastAsia="Lucida Sans Unicode" w:cs="Calibri" w:cstheme="minorHAnsi"/>
          <w:b/>
          <w:kern w:val="2"/>
          <w:sz w:val="24"/>
          <w:szCs w:val="24"/>
          <w:u w:val="single"/>
        </w:rPr>
      </w:r>
    </w:p>
    <w:p>
      <w:pPr>
        <w:pStyle w:val="Normal"/>
        <w:spacing w:lineRule="auto" w:line="288"/>
        <w:ind w:start="6" w:end="-186"/>
        <w:textAlignment w:val="auto"/>
        <w:rPr>
          <w:rFonts w:ascii="Calibri" w:hAnsi="Calibri" w:eastAsia="Lucida Sans Unicode" w:cs="Calibri" w:asciiTheme="minorHAnsi" w:cstheme="minorHAnsi" w:hAnsiTheme="minorHAnsi"/>
          <w:b/>
          <w:kern w:val="2"/>
          <w:sz w:val="24"/>
          <w:szCs w:val="24"/>
          <w:u w:val="single"/>
        </w:rPr>
      </w:pPr>
      <w:r>
        <w:rPr>
          <w:rFonts w:eastAsia="Lucida Sans Unicode" w:cs="Calibri" w:cstheme="minorHAnsi"/>
          <w:b/>
          <w:kern w:val="2"/>
          <w:sz w:val="24"/>
          <w:szCs w:val="24"/>
          <w:u w:val="single"/>
        </w:rPr>
        <w:t>Zamówienie nie podlega przepisom ustawy Prawo zamówień publicznych.</w:t>
      </w:r>
    </w:p>
    <w:p>
      <w:pPr>
        <w:pStyle w:val="Normal"/>
        <w:widowControl/>
        <w:spacing w:lineRule="auto" w:line="288"/>
        <w:textAlignment w:val="auto"/>
        <w:rPr>
          <w:rFonts w:ascii="Calibri" w:hAnsi="Calibri" w:eastAsia="Times New Roman" w:cs="Calibri" w:asciiTheme="minorHAnsi" w:cstheme="minorHAnsi" w:hAnsiTheme="minorHAnsi"/>
          <w:sz w:val="24"/>
          <w:szCs w:val="24"/>
          <w:lang w:eastAsia="pl-PL"/>
        </w:rPr>
      </w:pPr>
      <w:r>
        <w:rPr>
          <w:rFonts w:eastAsia="Times New Roman" w:cs="Calibri" w:cstheme="minorHAnsi"/>
          <w:sz w:val="24"/>
          <w:szCs w:val="24"/>
          <w:lang w:eastAsia="pl-PL"/>
        </w:rPr>
      </w:r>
    </w:p>
    <w:p>
      <w:pPr>
        <w:pStyle w:val="Normal"/>
        <w:widowControl/>
        <w:spacing w:lineRule="auto" w:line="288"/>
        <w:textAlignment w:val="auto"/>
        <w:rPr>
          <w:rFonts w:ascii="Calibri" w:hAnsi="Calibri" w:eastAsia="Times New Roman" w:cs="Calibri" w:asciiTheme="minorHAnsi" w:cstheme="minorHAnsi" w:hAnsiTheme="minorHAnsi"/>
          <w:sz w:val="24"/>
          <w:szCs w:val="24"/>
          <w:lang w:eastAsia="pl-PL"/>
        </w:rPr>
      </w:pPr>
      <w:r>
        <w:rPr>
          <w:rFonts w:eastAsia="Times New Roman" w:cs="Calibri" w:cstheme="minorHAnsi"/>
          <w:sz w:val="24"/>
          <w:szCs w:val="24"/>
          <w:lang w:eastAsia="pl-PL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„RODO”, informuję, że: </w:t>
      </w:r>
    </w:p>
    <w:p>
      <w:pPr>
        <w:pStyle w:val="Normal"/>
        <w:widowControl/>
        <w:spacing w:lineRule="auto" w:line="288"/>
        <w:ind w:hanging="284" w:start="284"/>
        <w:textAlignment w:val="auto"/>
        <w:rPr>
          <w:rFonts w:ascii="Calibri" w:hAnsi="Calibri" w:eastAsia="Times New Roman" w:cs="Calibri" w:asciiTheme="minorHAnsi" w:cstheme="minorHAnsi" w:hAnsiTheme="minorHAnsi"/>
          <w:sz w:val="24"/>
          <w:szCs w:val="24"/>
          <w:lang w:eastAsia="pl-PL"/>
        </w:rPr>
      </w:pPr>
      <w:r>
        <w:rPr>
          <w:rFonts w:eastAsia="Times New Roman" w:cs="Calibri" w:cstheme="minorHAnsi"/>
          <w:sz w:val="24"/>
          <w:szCs w:val="24"/>
          <w:lang w:eastAsia="pl-PL"/>
        </w:rPr>
        <w:t>•</w:t>
      </w:r>
      <w:r>
        <w:rPr>
          <w:rFonts w:eastAsia="Times New Roman" w:cs="Calibri" w:cstheme="minorHAnsi"/>
          <w:sz w:val="24"/>
          <w:szCs w:val="24"/>
          <w:lang w:eastAsia="pl-PL"/>
        </w:rPr>
        <w:tab/>
        <w:t>administratorem danych osobowych Oferentów jest Burmistrz Miasta Lublińca z siedzibą w Urzędzie Miasta przy ul. Paderewskiego 5, 42-700 Lubliniec,</w:t>
      </w:r>
    </w:p>
    <w:p>
      <w:pPr>
        <w:pStyle w:val="Normal"/>
        <w:widowControl/>
        <w:spacing w:lineRule="auto" w:line="288"/>
        <w:ind w:hanging="284" w:start="284"/>
        <w:textAlignment w:val="auto"/>
        <w:rPr>
          <w:rFonts w:ascii="Calibri" w:hAnsi="Calibri" w:eastAsia="Times New Roman" w:cs="Calibri" w:asciiTheme="minorHAnsi" w:cstheme="minorHAnsi" w:hAnsiTheme="minorHAnsi"/>
          <w:sz w:val="24"/>
          <w:szCs w:val="24"/>
          <w:lang w:eastAsia="pl-PL"/>
        </w:rPr>
      </w:pPr>
      <w:r>
        <w:rPr>
          <w:rFonts w:eastAsia="Times New Roman" w:cs="Calibri" w:cstheme="minorHAnsi"/>
          <w:sz w:val="24"/>
          <w:szCs w:val="24"/>
          <w:lang w:eastAsia="pl-PL"/>
        </w:rPr>
        <w:t>•</w:t>
      </w:r>
      <w:r>
        <w:rPr>
          <w:rFonts w:eastAsia="Times New Roman" w:cs="Calibri" w:cstheme="minorHAnsi"/>
          <w:sz w:val="24"/>
          <w:szCs w:val="24"/>
          <w:lang w:eastAsia="pl-PL"/>
        </w:rPr>
        <w:tab/>
        <w:t>kontakt do Inspektora Danych Osobowych mail inspektor@lubliniec.pl,</w:t>
      </w:r>
    </w:p>
    <w:p>
      <w:pPr>
        <w:pStyle w:val="Normal"/>
        <w:widowControl/>
        <w:spacing w:lineRule="auto" w:line="288"/>
        <w:ind w:hanging="284" w:start="284"/>
        <w:textAlignment w:val="auto"/>
        <w:rPr>
          <w:rFonts w:ascii="Calibri" w:hAnsi="Calibri" w:eastAsia="Times New Roman" w:cs="Calibri" w:asciiTheme="minorHAnsi" w:cstheme="minorHAnsi" w:hAnsiTheme="minorHAnsi"/>
          <w:sz w:val="24"/>
          <w:szCs w:val="24"/>
          <w:lang w:eastAsia="pl-PL"/>
        </w:rPr>
      </w:pPr>
      <w:r>
        <w:rPr>
          <w:rFonts w:eastAsia="Times New Roman" w:cs="Calibri" w:cstheme="minorHAnsi"/>
          <w:sz w:val="24"/>
          <w:szCs w:val="24"/>
          <w:lang w:eastAsia="pl-PL"/>
        </w:rPr>
        <w:t>•</w:t>
      </w:r>
      <w:r>
        <w:rPr>
          <w:rFonts w:eastAsia="Times New Roman" w:cs="Calibri" w:cstheme="minorHAnsi"/>
          <w:sz w:val="24"/>
          <w:szCs w:val="24"/>
          <w:lang w:eastAsia="pl-PL"/>
        </w:rPr>
        <w:tab/>
        <w:t>dane osobowe Oferentów  przetwarzane będą w  związku z udziałem w procedurze  składania ofert na wykonanie prac związanych z wymianą źródeł ogrzewania , podstawą prawną przetwarzania danych osobowych są przepisy ustawy z dnia 27 sierpnia 2009 r. o finansach publicznych oraz art. 6 ust. 1 lit. c RODO,</w:t>
      </w:r>
    </w:p>
    <w:p>
      <w:pPr>
        <w:pStyle w:val="Normal"/>
        <w:widowControl/>
        <w:spacing w:lineRule="auto" w:line="288"/>
        <w:ind w:hanging="284" w:start="284"/>
        <w:textAlignment w:val="auto"/>
        <w:rPr>
          <w:rFonts w:ascii="Calibri" w:hAnsi="Calibri" w:eastAsia="Times New Roman" w:cs="Calibri" w:asciiTheme="minorHAnsi" w:cstheme="minorHAnsi" w:hAnsiTheme="minorHAnsi"/>
          <w:sz w:val="24"/>
          <w:szCs w:val="24"/>
          <w:lang w:eastAsia="pl-PL"/>
        </w:rPr>
      </w:pPr>
      <w:r>
        <w:rPr>
          <w:rFonts w:eastAsia="Times New Roman" w:cs="Calibri" w:cstheme="minorHAnsi"/>
          <w:sz w:val="24"/>
          <w:szCs w:val="24"/>
          <w:lang w:eastAsia="pl-PL"/>
        </w:rPr>
        <w:t>•</w:t>
      </w:r>
      <w:r>
        <w:rPr>
          <w:rFonts w:eastAsia="Times New Roman" w:cs="Calibri" w:cstheme="minorHAnsi"/>
          <w:sz w:val="24"/>
          <w:szCs w:val="24"/>
          <w:lang w:eastAsia="pl-PL"/>
        </w:rPr>
        <w:tab/>
        <w:t>odbiorcami danych osobowych Oferentów mogą być osoby lub podmioty, którym udostępniona zostanie dokumentacja  postępowania na podstawie przepisów prawa oraz podmioty z którymi Administratora zawarł umowy powierzenia przetwarzania danych osobowych,</w:t>
      </w:r>
    </w:p>
    <w:p>
      <w:pPr>
        <w:pStyle w:val="Normal"/>
        <w:widowControl/>
        <w:spacing w:lineRule="auto" w:line="288"/>
        <w:ind w:hanging="284" w:start="284"/>
        <w:textAlignment w:val="auto"/>
        <w:rPr>
          <w:rFonts w:ascii="Calibri" w:hAnsi="Calibri" w:eastAsia="Times New Roman" w:cs="Calibri" w:asciiTheme="minorHAnsi" w:cstheme="minorHAnsi" w:hAnsiTheme="minorHAnsi"/>
          <w:sz w:val="24"/>
          <w:szCs w:val="24"/>
          <w:lang w:eastAsia="pl-PL"/>
        </w:rPr>
      </w:pPr>
      <w:r>
        <w:rPr>
          <w:rFonts w:eastAsia="Times New Roman" w:cs="Calibri" w:cstheme="minorHAnsi"/>
          <w:sz w:val="24"/>
          <w:szCs w:val="24"/>
          <w:lang w:eastAsia="pl-PL"/>
        </w:rPr>
        <w:t>•</w:t>
      </w:r>
      <w:r>
        <w:rPr>
          <w:rFonts w:eastAsia="Times New Roman" w:cs="Calibri" w:cstheme="minorHAnsi"/>
          <w:sz w:val="24"/>
          <w:szCs w:val="24"/>
          <w:lang w:eastAsia="pl-PL"/>
        </w:rPr>
        <w:tab/>
        <w:t xml:space="preserve">dane osobowe Oferentów będą przechowywane przez okres prowadzonego postępowania, a następnie zgodnie z przepisami o archiwizacji, </w:t>
      </w:r>
    </w:p>
    <w:p>
      <w:pPr>
        <w:pStyle w:val="Normal"/>
        <w:widowControl/>
        <w:spacing w:lineRule="auto" w:line="288"/>
        <w:ind w:hanging="284" w:start="284"/>
        <w:textAlignment w:val="auto"/>
        <w:rPr>
          <w:rFonts w:ascii="Calibri" w:hAnsi="Calibri" w:eastAsia="Times New Roman" w:cs="Calibri" w:asciiTheme="minorHAnsi" w:cstheme="minorHAnsi" w:hAnsiTheme="minorHAnsi"/>
          <w:sz w:val="24"/>
          <w:szCs w:val="24"/>
          <w:lang w:eastAsia="pl-PL"/>
        </w:rPr>
      </w:pPr>
      <w:r>
        <w:rPr>
          <w:rFonts w:eastAsia="Times New Roman" w:cs="Calibri" w:cstheme="minorHAnsi"/>
          <w:sz w:val="24"/>
          <w:szCs w:val="24"/>
          <w:lang w:eastAsia="pl-PL"/>
        </w:rPr>
        <w:t>•</w:t>
      </w:r>
      <w:r>
        <w:rPr>
          <w:rFonts w:eastAsia="Times New Roman" w:cs="Calibri" w:cstheme="minorHAnsi"/>
          <w:sz w:val="24"/>
          <w:szCs w:val="24"/>
          <w:lang w:eastAsia="pl-PL"/>
        </w:rPr>
        <w:tab/>
        <w:t>w odniesieniu do danych osobowych Oferentów decyzje nie będą podejmowane w sposób zautomatyzowany, stosowanie do art. 22 RODO;</w:t>
      </w:r>
    </w:p>
    <w:p>
      <w:pPr>
        <w:pStyle w:val="Normal"/>
        <w:widowControl/>
        <w:spacing w:lineRule="auto" w:line="288"/>
        <w:ind w:hanging="284" w:start="284"/>
        <w:textAlignment w:val="auto"/>
        <w:rPr>
          <w:rFonts w:ascii="Calibri" w:hAnsi="Calibri" w:eastAsia="Times New Roman" w:cs="Calibri" w:asciiTheme="minorHAnsi" w:cstheme="minorHAnsi" w:hAnsiTheme="minorHAnsi"/>
          <w:sz w:val="24"/>
          <w:szCs w:val="24"/>
          <w:lang w:eastAsia="pl-PL"/>
        </w:rPr>
      </w:pPr>
      <w:r>
        <w:rPr>
          <w:rFonts w:eastAsia="Times New Roman" w:cs="Calibri" w:cstheme="minorHAnsi"/>
          <w:sz w:val="24"/>
          <w:szCs w:val="24"/>
          <w:lang w:eastAsia="pl-PL"/>
        </w:rPr>
        <w:t>•</w:t>
      </w:r>
      <w:r>
        <w:rPr>
          <w:rFonts w:eastAsia="Times New Roman" w:cs="Calibri" w:cstheme="minorHAnsi"/>
          <w:sz w:val="24"/>
          <w:szCs w:val="24"/>
          <w:lang w:eastAsia="pl-PL"/>
        </w:rPr>
        <w:tab/>
        <w:t>Oferent posiada:</w:t>
      </w:r>
    </w:p>
    <w:p>
      <w:pPr>
        <w:pStyle w:val="ListParagraph"/>
        <w:numPr>
          <w:ilvl w:val="0"/>
          <w:numId w:val="2"/>
        </w:numPr>
        <w:spacing w:lineRule="auto" w:line="288"/>
        <w:ind w:hanging="283" w:start="567"/>
        <w:textAlignment w:val="auto"/>
        <w:rPr>
          <w:rFonts w:ascii="Calibri" w:hAnsi="Calibri" w:eastAsia="Times New Roman" w:cs="Calibri" w:asciiTheme="minorHAnsi" w:cstheme="minorHAnsi" w:hAnsiTheme="minorHAnsi"/>
          <w:lang w:eastAsia="pl-PL"/>
        </w:rPr>
      </w:pPr>
      <w:r>
        <w:rPr>
          <w:rFonts w:eastAsia="Times New Roman" w:cs="Calibri" w:ascii="Calibri" w:hAnsi="Calibri" w:asciiTheme="minorHAnsi" w:cstheme="minorHAnsi" w:hAnsiTheme="minorHAnsi"/>
          <w:lang w:eastAsia="pl-PL"/>
        </w:rPr>
        <w:t>na podstawie art. 15 RODO prawo dostępu do danych osobowych jego dotyczących,</w:t>
      </w:r>
    </w:p>
    <w:p>
      <w:pPr>
        <w:pStyle w:val="ListParagraph"/>
        <w:numPr>
          <w:ilvl w:val="0"/>
          <w:numId w:val="2"/>
        </w:numPr>
        <w:spacing w:lineRule="auto" w:line="288"/>
        <w:ind w:hanging="283" w:start="567"/>
        <w:textAlignment w:val="auto"/>
        <w:rPr>
          <w:rFonts w:ascii="Calibri" w:hAnsi="Calibri" w:eastAsia="Times New Roman" w:cs="Calibri" w:asciiTheme="minorHAnsi" w:cstheme="minorHAnsi" w:hAnsiTheme="minorHAnsi"/>
          <w:lang w:eastAsia="pl-PL"/>
        </w:rPr>
      </w:pPr>
      <w:r>
        <w:rPr>
          <w:rFonts w:eastAsia="Times New Roman" w:cs="Calibri" w:ascii="Calibri" w:hAnsi="Calibri" w:asciiTheme="minorHAnsi" w:cstheme="minorHAnsi" w:hAnsiTheme="minorHAnsi"/>
          <w:lang w:eastAsia="pl-PL"/>
        </w:rPr>
        <w:t>na podstawie art. 16 RODO prawo do sprostowania swoich danych osobowych,</w:t>
      </w:r>
    </w:p>
    <w:p>
      <w:pPr>
        <w:pStyle w:val="ListParagraph"/>
        <w:numPr>
          <w:ilvl w:val="0"/>
          <w:numId w:val="2"/>
        </w:numPr>
        <w:spacing w:lineRule="auto" w:line="288"/>
        <w:ind w:hanging="283" w:start="567"/>
        <w:textAlignment w:val="auto"/>
        <w:rPr>
          <w:rFonts w:ascii="Calibri" w:hAnsi="Calibri" w:eastAsia="Times New Roman" w:cs="Calibri" w:asciiTheme="minorHAnsi" w:cstheme="minorHAnsi" w:hAnsiTheme="minorHAnsi"/>
          <w:lang w:eastAsia="pl-PL"/>
        </w:rPr>
      </w:pPr>
      <w:r>
        <w:rPr>
          <w:rFonts w:eastAsia="Times New Roman" w:cs="Calibri" w:ascii="Calibri" w:hAnsi="Calibri" w:asciiTheme="minorHAnsi" w:cstheme="minorHAnsi" w:hAnsiTheme="minorHAnsi"/>
          <w:lang w:eastAsia="pl-PL"/>
        </w:rPr>
        <w:t>na podstawie art. 18 RODO prawo żądania od administratora ograniczenia przetwarzania danych osobowych z zastrzeżeniem przypadków, o których mowa w art. 18 ust. 2 RODO;</w:t>
      </w:r>
    </w:p>
    <w:p>
      <w:pPr>
        <w:pStyle w:val="ListParagraph"/>
        <w:numPr>
          <w:ilvl w:val="0"/>
          <w:numId w:val="2"/>
        </w:numPr>
        <w:spacing w:lineRule="auto" w:line="288"/>
        <w:ind w:hanging="283" w:start="567"/>
        <w:textAlignment w:val="auto"/>
        <w:rPr>
          <w:rFonts w:ascii="Calibri" w:hAnsi="Calibri" w:eastAsia="Times New Roman" w:cs="Calibri" w:asciiTheme="minorHAnsi" w:cstheme="minorHAnsi" w:hAnsiTheme="minorHAnsi"/>
          <w:lang w:eastAsia="pl-PL"/>
        </w:rPr>
      </w:pPr>
      <w:r>
        <w:rPr>
          <w:rFonts w:eastAsia="Times New Roman" w:cs="Calibri" w:ascii="Calibri" w:hAnsi="Calibri" w:asciiTheme="minorHAnsi" w:cstheme="minorHAnsi" w:hAnsiTheme="minorHAnsi"/>
          <w:lang w:eastAsia="pl-PL"/>
        </w:rPr>
        <w:t>prawo do wniesienia skargi do Prezesa Urzędu Ochrony Danych Osobowych, gdy Oferent uzna, że przetwarzanie danych osobowych jego dotyczących narusza przepisy RODO;</w:t>
      </w:r>
    </w:p>
    <w:p>
      <w:pPr>
        <w:pStyle w:val="Normal"/>
        <w:widowControl/>
        <w:spacing w:lineRule="auto" w:line="288"/>
        <w:ind w:hanging="284" w:start="284"/>
        <w:textAlignment w:val="auto"/>
        <w:rPr>
          <w:rFonts w:ascii="Calibri" w:hAnsi="Calibri" w:eastAsia="Times New Roman" w:cs="Calibri" w:asciiTheme="minorHAnsi" w:cstheme="minorHAnsi" w:hAnsiTheme="minorHAnsi"/>
          <w:sz w:val="24"/>
          <w:szCs w:val="24"/>
          <w:lang w:eastAsia="pl-PL"/>
        </w:rPr>
      </w:pPr>
      <w:r>
        <w:rPr>
          <w:rFonts w:eastAsia="Times New Roman" w:cs="Calibri" w:cstheme="minorHAnsi"/>
          <w:sz w:val="24"/>
          <w:szCs w:val="24"/>
          <w:lang w:eastAsia="pl-PL"/>
        </w:rPr>
        <w:t>•</w:t>
      </w:r>
      <w:r>
        <w:rPr>
          <w:rFonts w:eastAsia="Times New Roman" w:cs="Calibri" w:cstheme="minorHAnsi"/>
          <w:sz w:val="24"/>
          <w:szCs w:val="24"/>
          <w:lang w:eastAsia="pl-PL"/>
        </w:rPr>
        <w:tab/>
        <w:t>Oferentowi nie przysługuje:</w:t>
      </w:r>
    </w:p>
    <w:p>
      <w:pPr>
        <w:pStyle w:val="ListParagraph"/>
        <w:numPr>
          <w:ilvl w:val="0"/>
          <w:numId w:val="3"/>
        </w:numPr>
        <w:spacing w:lineRule="auto" w:line="288"/>
        <w:ind w:hanging="283" w:start="567"/>
        <w:textAlignment w:val="auto"/>
        <w:rPr>
          <w:rFonts w:ascii="Calibri" w:hAnsi="Calibri" w:eastAsia="Times New Roman" w:cs="Calibri" w:asciiTheme="minorHAnsi" w:cstheme="minorHAnsi" w:hAnsiTheme="minorHAnsi"/>
          <w:lang w:eastAsia="pl-PL"/>
        </w:rPr>
      </w:pPr>
      <w:r>
        <w:rPr>
          <w:rFonts w:eastAsia="Times New Roman" w:cs="Calibri" w:ascii="Calibri" w:hAnsi="Calibri" w:asciiTheme="minorHAnsi" w:cstheme="minorHAnsi" w:hAnsiTheme="minorHAnsi"/>
          <w:lang w:eastAsia="pl-PL"/>
        </w:rPr>
        <w:t>w związku z art. 17 ust. 3 lit. b, d lub e RODO prawo do usunięcia danych osobowych;</w:t>
      </w:r>
    </w:p>
    <w:p>
      <w:pPr>
        <w:pStyle w:val="ListParagraph"/>
        <w:numPr>
          <w:ilvl w:val="0"/>
          <w:numId w:val="3"/>
        </w:numPr>
        <w:spacing w:lineRule="auto" w:line="288"/>
        <w:ind w:hanging="283" w:start="567"/>
        <w:textAlignment w:val="auto"/>
        <w:rPr>
          <w:rFonts w:ascii="Calibri" w:hAnsi="Calibri" w:eastAsia="Times New Roman" w:cs="Calibri" w:asciiTheme="minorHAnsi" w:cstheme="minorHAnsi" w:hAnsiTheme="minorHAnsi"/>
          <w:lang w:eastAsia="pl-PL"/>
        </w:rPr>
      </w:pPr>
      <w:r>
        <w:rPr>
          <w:rFonts w:eastAsia="Times New Roman" w:cs="Calibri" w:ascii="Calibri" w:hAnsi="Calibri" w:asciiTheme="minorHAnsi" w:cstheme="minorHAnsi" w:hAnsiTheme="minorHAnsi"/>
          <w:lang w:eastAsia="pl-PL"/>
        </w:rPr>
        <w:t>prawo do przenoszenia danych osobowych, o którym mowa w art. 20 RODO;</w:t>
      </w:r>
    </w:p>
    <w:p>
      <w:pPr>
        <w:pStyle w:val="ListParagraph"/>
        <w:numPr>
          <w:ilvl w:val="0"/>
          <w:numId w:val="3"/>
        </w:numPr>
        <w:spacing w:lineRule="auto" w:line="288"/>
        <w:ind w:hanging="283" w:start="567"/>
        <w:textAlignment w:val="auto"/>
        <w:rPr>
          <w:rFonts w:ascii="Calibri" w:hAnsi="Calibri" w:eastAsia="Times New Roman" w:cs="Calibri" w:asciiTheme="minorHAnsi" w:cstheme="minorHAnsi" w:hAnsiTheme="minorHAnsi"/>
          <w:lang w:eastAsia="pl-PL"/>
        </w:rPr>
      </w:pPr>
      <w:r>
        <w:rPr>
          <w:rFonts w:eastAsia="Times New Roman" w:cs="Calibri" w:ascii="Calibri" w:hAnsi="Calibri" w:asciiTheme="minorHAnsi" w:cstheme="minorHAnsi" w:hAnsiTheme="minorHAnsi"/>
          <w:lang w:eastAsia="pl-PL"/>
        </w:rPr>
        <w:t>na podstawie art. 21 RODO prawo sprzeciwu, wobec przetwarzania danych osobowych, gdyż podstawą prawną przetwarzania  danych osobowych jest art. 6 ust. 1 lit. c RODO.</w:t>
      </w:r>
    </w:p>
    <w:p>
      <w:pPr>
        <w:pStyle w:val="Normal"/>
        <w:widowControl/>
        <w:spacing w:lineRule="auto" w:line="288"/>
        <w:textAlignment w:val="auto"/>
        <w:rPr>
          <w:rFonts w:ascii="Calibri" w:hAnsi="Calibri" w:eastAsia="Times New Roman" w:cs="Calibri" w:asciiTheme="minorHAnsi" w:cstheme="minorHAnsi" w:hAnsiTheme="minorHAnsi"/>
          <w:sz w:val="24"/>
          <w:szCs w:val="24"/>
          <w:lang w:eastAsia="pl-PL"/>
        </w:rPr>
      </w:pPr>
      <w:r>
        <w:rPr>
          <w:rFonts w:eastAsia="Times New Roman" w:cs="Calibri" w:cstheme="minorHAnsi"/>
          <w:sz w:val="24"/>
          <w:szCs w:val="24"/>
          <w:lang w:eastAsia="pl-PL"/>
        </w:rPr>
      </w:r>
    </w:p>
    <w:p>
      <w:pPr>
        <w:pStyle w:val="Normal"/>
        <w:widowControl/>
        <w:spacing w:lineRule="auto" w:line="288"/>
        <w:textAlignment w:val="auto"/>
        <w:rPr>
          <w:rFonts w:ascii="Calibri" w:hAnsi="Calibri" w:eastAsia="Times New Roman" w:cs="Calibri" w:asciiTheme="minorHAnsi" w:cstheme="minorHAnsi" w:hAnsiTheme="minorHAnsi"/>
          <w:sz w:val="24"/>
          <w:szCs w:val="24"/>
          <w:lang w:eastAsia="pl-PL"/>
        </w:rPr>
      </w:pPr>
      <w:r>
        <w:rPr>
          <w:rFonts w:eastAsia="Times New Roman" w:cs="Calibri" w:cstheme="minorHAnsi"/>
          <w:sz w:val="24"/>
          <w:szCs w:val="24"/>
          <w:lang w:eastAsia="pl-PL"/>
        </w:rPr>
      </w:r>
    </w:p>
    <w:p>
      <w:pPr>
        <w:pStyle w:val="Normal"/>
        <w:widowControl/>
        <w:spacing w:lineRule="auto" w:line="288"/>
        <w:textAlignment w:val="auto"/>
        <w:rPr>
          <w:rFonts w:ascii="Calibri" w:hAnsi="Calibri" w:eastAsia="Times New Roman" w:cs="Calibri" w:asciiTheme="minorHAnsi" w:cstheme="minorHAnsi" w:hAnsiTheme="minorHAnsi"/>
          <w:sz w:val="24"/>
          <w:szCs w:val="24"/>
          <w:lang w:eastAsia="pl-PL"/>
        </w:rPr>
      </w:pPr>
      <w:r>
        <w:rPr>
          <w:rFonts w:eastAsia="Times New Roman" w:cs="Calibri" w:cstheme="minorHAnsi"/>
          <w:sz w:val="24"/>
          <w:szCs w:val="24"/>
          <w:lang w:eastAsia="pl-PL"/>
        </w:rPr>
        <w:tab/>
        <w:tab/>
        <w:tab/>
        <w:tab/>
        <w:tab/>
        <w:tab/>
        <w:tab/>
        <w:tab/>
        <w:tab/>
        <w:t>Burmistrz Miasta Lubliniec</w:t>
      </w:r>
    </w:p>
    <w:p>
      <w:pPr>
        <w:pStyle w:val="Normal"/>
        <w:widowControl/>
        <w:spacing w:lineRule="auto" w:line="288"/>
        <w:textAlignment w:val="auto"/>
        <w:rPr>
          <w:rFonts w:ascii="Calibri" w:hAnsi="Calibri" w:eastAsia="Times New Roman" w:cs="Calibri" w:asciiTheme="minorHAnsi" w:cstheme="minorHAnsi" w:hAnsiTheme="minorHAnsi"/>
          <w:sz w:val="24"/>
          <w:szCs w:val="24"/>
          <w:lang w:eastAsia="pl-PL"/>
        </w:rPr>
      </w:pPr>
      <w:r>
        <w:rPr>
          <w:rFonts w:eastAsia="Times New Roman" w:cs="Calibri" w:cstheme="minorHAnsi"/>
          <w:sz w:val="24"/>
          <w:szCs w:val="24"/>
          <w:lang w:eastAsia="pl-PL"/>
        </w:rPr>
        <w:tab/>
        <w:tab/>
        <w:tab/>
        <w:tab/>
        <w:tab/>
        <w:tab/>
        <w:tab/>
        <w:tab/>
        <w:tab/>
        <w:t xml:space="preserve">       Edward Maniura</w:t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1417" w:right="1418" w:gutter="0" w:header="0" w:top="1418" w:footer="709" w:bottom="1135"/>
      <w:pgNumType w:fmt="decimal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swiss"/>
    <w:pitch w:val="variable"/>
  </w:font>
  <w:font w:name="Times New Roman">
    <w:charset w:val="ee" w:characterSet="windows-1250"/>
    <w:family w:val="roman"/>
    <w:pitch w:val="variable"/>
  </w:font>
  <w:font w:name="Arial">
    <w:charset w:val="ee" w:characterSet="windows-1250"/>
    <w:family w:val="swiss"/>
    <w:pitch w:val="variable"/>
  </w:font>
  <w:font w:name="Calibri Light">
    <w:charset w:val="ee" w:characterSet="windows-1250"/>
    <w:family w:val="swiss"/>
    <w:pitch w:val="variable"/>
  </w:font>
  <w:font w:name="Segoe UI">
    <w:charset w:val="ee" w:characterSet="windows-1250"/>
    <w:family w:val="swiss"/>
    <w:pitch w:val="variable"/>
  </w:font>
  <w:font w:name="OpenSymbol">
    <w:altName w:val="Arial Unicode MS"/>
    <w:charset w:val="ee" w:characterSet="windows-1250"/>
    <w:family w:val="swiss"/>
    <w:pitch w:val="variable"/>
  </w:font>
  <w:font w:name="Liberation Sans">
    <w:altName w:val="Arial"/>
    <w:charset w:val="ee" w:characterSet="windows-1250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id w:val="186666230"/>
      <w:docPartObj>
        <w:docPartGallery w:val="Page Numbers (Bottom of Page)"/>
        <w:docPartUnique w:val="true"/>
      </w:docPartObj>
    </w:sdtPr>
    <w:sdtContent>
      <w:p>
        <w:pPr>
          <w:pStyle w:val="Footer"/>
          <w:jc w:val="center"/>
          <w:rPr>
            <w:rFonts w:ascii="Calibri" w:hAnsi="Calibri" w:cs="Calibri"/>
          </w:rPr>
        </w:pPr>
        <w:r>
          <w:rPr>
            <w:rFonts w:cs="Calibri" w:ascii="Calibri" w:hAnsi="Calibri"/>
          </w:rPr>
        </w:r>
      </w:p>
      <w:p>
        <w:pPr>
          <w:pStyle w:val="Footer"/>
          <w:rPr>
            <w:rFonts w:ascii="Calibri" w:hAnsi="Calibri" w:cs="Calibri"/>
            <w:i/>
            <w:sz w:val="22"/>
            <w:szCs w:val="22"/>
          </w:rPr>
        </w:pPr>
        <w:r>
          <w:rPr/>
          <w:drawing>
            <wp:inline distT="0" distB="0" distL="0" distR="0">
              <wp:extent cx="28575" cy="9525"/>
              <wp:effectExtent l="0" t="0" r="0" b="0"/>
              <wp:docPr id="1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Obraz 1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575" cy="95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  <w:bookmarkStart w:id="3" w:name="_Hlk197590541"/>
        <w:bookmarkStart w:id="4" w:name="_Hlk197534901"/>
        <w:r>
          <w:rPr>
            <w:rFonts w:cs="Calibri" w:ascii="Calibri" w:hAnsi="Calibri"/>
            <w:i/>
            <w:sz w:val="22"/>
            <w:szCs w:val="22"/>
          </w:rPr>
          <w:t xml:space="preserve"> </w:t>
        </w:r>
        <w:bookmarkEnd w:id="3"/>
        <w:bookmarkEnd w:id="4"/>
      </w:p>
      <w:p>
        <w:pPr>
          <w:pStyle w:val="Footer"/>
          <w:jc w:val="center"/>
          <w:rPr>
            <w:rFonts w:ascii="Calibri" w:hAnsi="Calibri" w:cs="Calibri"/>
          </w:rPr>
        </w:pPr>
        <w:r>
          <w:rPr>
            <w:rFonts w:cs="Calibri" w:ascii="Calibri" w:hAnsi="Calibri"/>
          </w:rPr>
          <w:fldChar w:fldCharType="begin"/>
        </w:r>
        <w:r>
          <w:rPr>
            <w:rFonts w:cs="Calibri" w:ascii="Calibri" w:hAnsi="Calibri"/>
          </w:rPr>
          <w:instrText xml:space="preserve"> PAGE </w:instrText>
        </w:r>
        <w:r>
          <w:rPr>
            <w:rFonts w:cs="Calibri" w:ascii="Calibri" w:hAnsi="Calibri"/>
          </w:rPr>
          <w:fldChar w:fldCharType="separate"/>
        </w:r>
        <w:r>
          <w:rPr>
            <w:rFonts w:cs="Calibri" w:ascii="Calibri" w:hAnsi="Calibri"/>
          </w:rPr>
          <w:t>3</w:t>
        </w:r>
        <w:r>
          <w:rPr>
            <w:rFonts w:cs="Calibri" w:ascii="Calibri" w:hAnsi="Calibri"/>
          </w:rPr>
          <w:fldChar w:fldCharType="end"/>
        </w:r>
      </w:p>
    </w:sdtContent>
  </w:sdt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id w:val="186666230"/>
      <w:docPartObj>
        <w:docPartGallery w:val="Page Numbers (Bottom of Page)"/>
        <w:docPartUnique w:val="true"/>
      </w:docPartObj>
    </w:sdtPr>
    <w:sdtContent>
      <w:p>
        <w:pPr>
          <w:pStyle w:val="Footer"/>
          <w:jc w:val="center"/>
          <w:rPr>
            <w:rFonts w:ascii="Calibri" w:hAnsi="Calibri" w:cs="Calibri"/>
          </w:rPr>
        </w:pPr>
        <w:r>
          <w:rPr>
            <w:rFonts w:cs="Calibri" w:ascii="Calibri" w:hAnsi="Calibri"/>
          </w:rPr>
        </w:r>
      </w:p>
      <w:p>
        <w:pPr>
          <w:pStyle w:val="Footer"/>
          <w:rPr>
            <w:rFonts w:ascii="Calibri" w:hAnsi="Calibri" w:cs="Calibri"/>
            <w:i/>
            <w:sz w:val="22"/>
            <w:szCs w:val="22"/>
          </w:rPr>
        </w:pPr>
        <w:r>
          <w:rPr/>
          <w:drawing>
            <wp:inline distT="0" distB="0" distL="0" distR="0">
              <wp:extent cx="28575" cy="9525"/>
              <wp:effectExtent l="0" t="0" r="0" b="0"/>
              <wp:docPr id="2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Obraz 1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575" cy="95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  <w:bookmarkStart w:id="5" w:name="_Hlk197590541"/>
        <w:bookmarkStart w:id="6" w:name="_Hlk197534901"/>
        <w:r>
          <w:rPr>
            <w:rFonts w:cs="Calibri" w:ascii="Calibri" w:hAnsi="Calibri"/>
            <w:i/>
            <w:sz w:val="22"/>
            <w:szCs w:val="22"/>
          </w:rPr>
          <w:t xml:space="preserve"> </w:t>
        </w:r>
        <w:bookmarkEnd w:id="5"/>
        <w:bookmarkEnd w:id="6"/>
      </w:p>
      <w:p>
        <w:pPr>
          <w:pStyle w:val="Footer"/>
          <w:jc w:val="center"/>
          <w:rPr>
            <w:rFonts w:ascii="Calibri" w:hAnsi="Calibri" w:cs="Calibri"/>
          </w:rPr>
        </w:pPr>
        <w:r>
          <w:rPr>
            <w:rFonts w:cs="Calibri" w:ascii="Calibri" w:hAnsi="Calibri"/>
          </w:rPr>
          <w:fldChar w:fldCharType="begin"/>
        </w:r>
        <w:r>
          <w:rPr>
            <w:rFonts w:cs="Calibri" w:ascii="Calibri" w:hAnsi="Calibri"/>
          </w:rPr>
          <w:instrText xml:space="preserve"> PAGE </w:instrText>
        </w:r>
        <w:r>
          <w:rPr>
            <w:rFonts w:cs="Calibri" w:ascii="Calibri" w:hAnsi="Calibri"/>
          </w:rPr>
          <w:fldChar w:fldCharType="separate"/>
        </w:r>
        <w:r>
          <w:rPr>
            <w:rFonts w:cs="Calibri" w:ascii="Calibri" w:hAnsi="Calibri"/>
          </w:rPr>
          <w:t>3</w:t>
        </w:r>
        <w:r>
          <w:rPr>
            <w:rFonts w:cs="Calibri" w:ascii="Calibri" w:hAnsi="Calibri"/>
          </w:rPr>
          <w:fldChar w:fldCharType="end"/>
        </w:r>
      </w:p>
    </w:sdtContent>
  </w:sdt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"/>
      <w:lvlJc w:val="start"/>
      <w:pPr>
        <w:tabs>
          <w:tab w:val="num" w:pos="360"/>
        </w:tabs>
        <w:ind w:start="360" w:hanging="360"/>
      </w:pPr>
      <w:rPr>
        <w:rFonts w:ascii="Symbol" w:hAnsi="Symbol" w:cs="Symbol" w:hint="default"/>
        <w:sz w:val="18"/>
        <w:szCs w:val="18"/>
        <w:lang w:val="pl-PL" w:bidi="ar-SA"/>
      </w:rPr>
    </w:lvl>
    <w:lvl w:ilvl="1">
      <w:start w:val="1"/>
      <w:numFmt w:val="bullet"/>
      <w:lvlText w:val=""/>
      <w:lvlJc w:val="start"/>
      <w:pPr>
        <w:tabs>
          <w:tab w:val="num" w:pos="720"/>
        </w:tabs>
        <w:ind w:start="720" w:hanging="360"/>
      </w:pPr>
      <w:rPr>
        <w:rFonts w:ascii="Symbol" w:hAnsi="Symbol" w:cs="Symbol" w:hint="default"/>
        <w:sz w:val="18"/>
        <w:szCs w:val="18"/>
        <w:lang w:val="pl-PL" w:bidi="ar-SA"/>
      </w:rPr>
    </w:lvl>
    <w:lvl w:ilvl="2">
      <w:start w:val="1"/>
      <w:numFmt w:val="bullet"/>
      <w:lvlText w:val=""/>
      <w:lvlJc w:val="start"/>
      <w:pPr>
        <w:tabs>
          <w:tab w:val="num" w:pos="1080"/>
        </w:tabs>
        <w:ind w:start="1080" w:hanging="360"/>
      </w:pPr>
      <w:rPr>
        <w:rFonts w:ascii="Symbol" w:hAnsi="Symbol" w:cs="Symbol" w:hint="default"/>
        <w:sz w:val="18"/>
        <w:szCs w:val="18"/>
        <w:lang w:val="pl-PL" w:bidi="ar-SA"/>
      </w:rPr>
    </w:lvl>
    <w:lvl w:ilvl="3">
      <w:start w:val="1"/>
      <w:numFmt w:val="bullet"/>
      <w:lvlText w:val=""/>
      <w:lvlJc w:val="start"/>
      <w:pPr>
        <w:tabs>
          <w:tab w:val="num" w:pos="1440"/>
        </w:tabs>
        <w:ind w:start="1440" w:hanging="360"/>
      </w:pPr>
      <w:rPr>
        <w:rFonts w:ascii="Symbol" w:hAnsi="Symbol" w:cs="Symbol" w:hint="default"/>
        <w:sz w:val="18"/>
        <w:szCs w:val="18"/>
        <w:lang w:val="pl-PL" w:bidi="ar-SA"/>
      </w:rPr>
    </w:lvl>
    <w:lvl w:ilvl="4">
      <w:start w:val="1"/>
      <w:numFmt w:val="bullet"/>
      <w:lvlText w:val=""/>
      <w:lvlJc w:val="start"/>
      <w:pPr>
        <w:tabs>
          <w:tab w:val="num" w:pos="1800"/>
        </w:tabs>
        <w:ind w:start="1800" w:hanging="360"/>
      </w:pPr>
      <w:rPr>
        <w:rFonts w:ascii="Symbol" w:hAnsi="Symbol" w:cs="Symbol" w:hint="default"/>
        <w:sz w:val="18"/>
        <w:szCs w:val="18"/>
        <w:lang w:val="pl-PL" w:bidi="ar-SA"/>
      </w:rPr>
    </w:lvl>
    <w:lvl w:ilvl="5">
      <w:start w:val="1"/>
      <w:numFmt w:val="bullet"/>
      <w:lvlText w:val=""/>
      <w:lvlJc w:val="start"/>
      <w:pPr>
        <w:tabs>
          <w:tab w:val="num" w:pos="2160"/>
        </w:tabs>
        <w:ind w:start="2160" w:hanging="360"/>
      </w:pPr>
      <w:rPr>
        <w:rFonts w:ascii="Symbol" w:hAnsi="Symbol" w:cs="Symbol" w:hint="default"/>
        <w:sz w:val="18"/>
        <w:szCs w:val="18"/>
        <w:lang w:val="pl-PL" w:bidi="ar-SA"/>
      </w:rPr>
    </w:lvl>
    <w:lvl w:ilvl="6">
      <w:start w:val="1"/>
      <w:numFmt w:val="bullet"/>
      <w:lvlText w:val=""/>
      <w:lvlJc w:val="start"/>
      <w:pPr>
        <w:tabs>
          <w:tab w:val="num" w:pos="2520"/>
        </w:tabs>
        <w:ind w:start="2520" w:hanging="360"/>
      </w:pPr>
      <w:rPr>
        <w:rFonts w:ascii="Symbol" w:hAnsi="Symbol" w:cs="Symbol" w:hint="default"/>
        <w:sz w:val="18"/>
        <w:szCs w:val="18"/>
        <w:lang w:val="pl-PL" w:bidi="ar-SA"/>
      </w:rPr>
    </w:lvl>
    <w:lvl w:ilvl="7">
      <w:start w:val="1"/>
      <w:numFmt w:val="bullet"/>
      <w:lvlText w:val=""/>
      <w:lvlJc w:val="start"/>
      <w:pPr>
        <w:tabs>
          <w:tab w:val="num" w:pos="2880"/>
        </w:tabs>
        <w:ind w:start="2880" w:hanging="360"/>
      </w:pPr>
      <w:rPr>
        <w:rFonts w:ascii="Symbol" w:hAnsi="Symbol" w:cs="Symbol" w:hint="default"/>
        <w:sz w:val="18"/>
        <w:szCs w:val="18"/>
        <w:lang w:val="pl-PL" w:bidi="ar-SA"/>
      </w:rPr>
    </w:lvl>
    <w:lvl w:ilvl="8">
      <w:start w:val="1"/>
      <w:numFmt w:val="bullet"/>
      <w:lvlText w:val=""/>
      <w:lvlJc w:val="start"/>
      <w:pPr>
        <w:tabs>
          <w:tab w:val="num" w:pos="3240"/>
        </w:tabs>
        <w:ind w:start="3240" w:hanging="360"/>
      </w:pPr>
      <w:rPr>
        <w:rFonts w:ascii="Symbol" w:hAnsi="Symbol" w:cs="Symbol" w:hint="default"/>
        <w:sz w:val="18"/>
        <w:szCs w:val="18"/>
        <w:lang w:val="pl-PL" w:bidi="ar-SA"/>
      </w:rPr>
    </w:lvl>
  </w:abstractNum>
  <w:abstractNum w:abstractNumId="2">
    <w:lvl w:ilvl="0">
      <w:start w:val="1"/>
      <w:numFmt w:val="bullet"/>
      <w:lvlText w:val=""/>
      <w:lvlJc w:val="start"/>
      <w:pPr>
        <w:tabs>
          <w:tab w:val="num" w:pos="0"/>
        </w:tabs>
        <w:ind w:star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"/>
      <w:lvlJc w:val="start"/>
      <w:pPr>
        <w:tabs>
          <w:tab w:val="num" w:pos="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"/>
      <w:lvlJc w:val="start"/>
      <w:pPr>
        <w:tabs>
          <w:tab w:val="num" w:pos="0"/>
        </w:tabs>
        <w:ind w:start="38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10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182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54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2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398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470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42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144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ahoma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start"/>
      <w:textAlignment w:val="baseline"/>
    </w:pPr>
    <w:rPr>
      <w:rFonts w:ascii="Calibri" w:hAnsi="Calibri" w:eastAsia="Calibri" w:cs="Tahoma"/>
      <w:color w:val="auto"/>
      <w:kern w:val="0"/>
      <w:sz w:val="20"/>
      <w:szCs w:val="22"/>
      <w:lang w:val="pl-PL" w:eastAsia="en-US" w:bidi="ar-SA"/>
    </w:rPr>
  </w:style>
  <w:style w:type="paragraph" w:styleId="Heading1">
    <w:name w:val="heading 1"/>
    <w:basedOn w:val="Standard"/>
    <w:next w:val="Standard"/>
    <w:qFormat/>
    <w:pPr>
      <w:keepNext w:val="true"/>
      <w:jc w:val="end"/>
      <w:outlineLvl w:val="0"/>
    </w:pPr>
    <w:rPr>
      <w:sz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qFormat/>
    <w:rPr>
      <w:rFonts w:ascii="Times New Roman" w:hAnsi="Times New Roman" w:eastAsia="Times New Roman" w:cs="Times New Roman"/>
      <w:sz w:val="28"/>
      <w:szCs w:val="24"/>
      <w:lang w:eastAsia="pl-PL"/>
    </w:rPr>
  </w:style>
  <w:style w:type="character" w:styleId="TekstpodstawowyZnak" w:customStyle="1">
    <w:name w:val="Tekst podstawowy Znak"/>
    <w:basedOn w:val="DefaultParagraphFont"/>
    <w:qFormat/>
    <w:rPr>
      <w:rFonts w:ascii="Arial" w:hAnsi="Arial" w:eastAsia="Times New Roman" w:cs="Arial"/>
      <w:sz w:val="24"/>
      <w:szCs w:val="24"/>
      <w:lang w:eastAsia="pl-PL"/>
    </w:rPr>
  </w:style>
  <w:style w:type="character" w:styleId="Tekstpodstawowy2Znak" w:customStyle="1">
    <w:name w:val="Tekst podstawowy 2 Znak"/>
    <w:basedOn w:val="DefaultParagraphFont"/>
    <w:qFormat/>
    <w:rPr>
      <w:rFonts w:ascii="Times New Roman" w:hAnsi="Times New Roman" w:eastAsia="Times New Roman" w:cs="Times New Roman"/>
      <w:color w:val="FF0000"/>
      <w:sz w:val="24"/>
      <w:szCs w:val="20"/>
      <w:lang w:eastAsia="pl-PL"/>
    </w:rPr>
  </w:style>
  <w:style w:type="character" w:styleId="Hipercze1" w:customStyle="1">
    <w:name w:val="Hiperłącze1"/>
    <w:qFormat/>
    <w:rPr>
      <w:color w:val="0000FF"/>
      <w:u w:val="single"/>
    </w:rPr>
  </w:style>
  <w:style w:type="character" w:styleId="StopkaZnak" w:customStyle="1">
    <w:name w:val="Stopka Znak"/>
    <w:basedOn w:val="DefaultParagraphFont"/>
    <w:uiPriority w:val="99"/>
    <w:qFormat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Strong">
    <w:name w:val="Strong"/>
    <w:qFormat/>
    <w:rPr>
      <w:b/>
      <w:bCs/>
    </w:rPr>
  </w:style>
  <w:style w:type="character" w:styleId="apple-converted-space" w:customStyle="1">
    <w:name w:val="apple-converted-space"/>
    <w:basedOn w:val="DefaultParagraphFont"/>
    <w:qFormat/>
    <w:rPr/>
  </w:style>
  <w:style w:type="character" w:styleId="PodtytuZnak" w:customStyle="1">
    <w:name w:val="Podtytuł Znak"/>
    <w:basedOn w:val="DefaultParagraphFont"/>
    <w:qFormat/>
    <w:rPr>
      <w:rFonts w:ascii="Calibri Light" w:hAnsi="Calibri Light" w:eastAsia="Times New Roman" w:cs="Times New Roman"/>
      <w:sz w:val="24"/>
      <w:szCs w:val="24"/>
      <w:lang w:eastAsia="zh-CN"/>
    </w:rPr>
  </w:style>
  <w:style w:type="character" w:styleId="NagwekZnak" w:customStyle="1">
    <w:name w:val="Nagłówek Znak"/>
    <w:basedOn w:val="DefaultParagraphFont"/>
    <w:qFormat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TekstdymkaZnak" w:customStyle="1">
    <w:name w:val="Tekst dymka Znak"/>
    <w:basedOn w:val="DefaultParagraphFont"/>
    <w:qFormat/>
    <w:rPr>
      <w:rFonts w:ascii="Segoe UI" w:hAnsi="Segoe UI" w:eastAsia="Times New Roman" w:cs="Segoe UI"/>
      <w:sz w:val="18"/>
      <w:szCs w:val="18"/>
      <w:lang w:eastAsia="pl-PL"/>
    </w:rPr>
  </w:style>
  <w:style w:type="character" w:styleId="Znakinumeracjiuser" w:customStyle="1">
    <w:name w:val="Znaki numeracji (user)"/>
    <w:qFormat/>
    <w:rPr>
      <w:rFonts w:ascii="Times New Roman" w:hAnsi="Times New Roman" w:eastAsia="Times New Roman" w:cs="Times New Roman"/>
    </w:rPr>
  </w:style>
  <w:style w:type="character" w:styleId="WW8Num19z0" w:customStyle="1">
    <w:name w:val="WW8Num19z0"/>
    <w:qFormat/>
    <w:rPr>
      <w:rFonts w:ascii="Times New Roman" w:hAnsi="Times New Roman" w:eastAsia="Times New Roman" w:cs="Times New Roman"/>
      <w:b w:val="false"/>
      <w:bCs w:val="false"/>
      <w:sz w:val="20"/>
      <w:szCs w:val="20"/>
    </w:rPr>
  </w:style>
  <w:style w:type="character" w:styleId="WW8Num19z1" w:customStyle="1">
    <w:name w:val="WW8Num19z1"/>
    <w:qFormat/>
    <w:rPr>
      <w:rFonts w:ascii="Times New Roman" w:hAnsi="Times New Roman" w:eastAsia="Times New Roman" w:cs="Times New Roman"/>
      <w:sz w:val="22"/>
      <w:szCs w:val="22"/>
    </w:rPr>
  </w:style>
  <w:style w:type="character" w:styleId="WW8Num19z3" w:customStyle="1">
    <w:name w:val="WW8Num19z3"/>
    <w:qFormat/>
    <w:rPr/>
  </w:style>
  <w:style w:type="character" w:styleId="WW8Num19z4" w:customStyle="1">
    <w:name w:val="WW8Num19z4"/>
    <w:qFormat/>
    <w:rPr/>
  </w:style>
  <w:style w:type="character" w:styleId="WW8Num19z5" w:customStyle="1">
    <w:name w:val="WW8Num19z5"/>
    <w:qFormat/>
    <w:rPr/>
  </w:style>
  <w:style w:type="character" w:styleId="WW8Num19z6" w:customStyle="1">
    <w:name w:val="WW8Num19z6"/>
    <w:qFormat/>
    <w:rPr/>
  </w:style>
  <w:style w:type="character" w:styleId="WW8Num19z7" w:customStyle="1">
    <w:name w:val="WW8Num19z7"/>
    <w:qFormat/>
    <w:rPr/>
  </w:style>
  <w:style w:type="character" w:styleId="WW8Num19z8" w:customStyle="1">
    <w:name w:val="WW8Num19z8"/>
    <w:qFormat/>
    <w:rPr/>
  </w:style>
  <w:style w:type="character" w:styleId="WW8Num13z0" w:customStyle="1">
    <w:name w:val="WW8Num13z0"/>
    <w:qFormat/>
    <w:rPr>
      <w:rFonts w:ascii="Times New Roman" w:hAnsi="Times New Roman" w:eastAsia="Times New Roman" w:cs="Times New Roman"/>
      <w:sz w:val="20"/>
      <w:szCs w:val="20"/>
    </w:rPr>
  </w:style>
  <w:style w:type="character" w:styleId="WW8Num12z0" w:customStyle="1">
    <w:name w:val="WW8Num12z0"/>
    <w:qFormat/>
    <w:rPr>
      <w:rFonts w:ascii="Times New Roman" w:hAnsi="Times New Roman" w:eastAsia="Times New Roman" w:cs="Times New Roman"/>
      <w:b w:val="false"/>
      <w:i w:val="false"/>
      <w:color w:val="000000"/>
      <w:kern w:val="2"/>
      <w:sz w:val="20"/>
      <w:szCs w:val="20"/>
    </w:rPr>
  </w:style>
  <w:style w:type="character" w:styleId="UyteHipercze1" w:customStyle="1">
    <w:name w:val="UżyteHiperłącze1"/>
    <w:basedOn w:val="DefaultParagraphFont"/>
    <w:qFormat/>
    <w:rPr>
      <w:color w:val="800080"/>
      <w:u w:val="single"/>
    </w:rPr>
  </w:style>
  <w:style w:type="character" w:styleId="WW8Num17z0" w:customStyle="1">
    <w:name w:val="WW8Num17z0"/>
    <w:qFormat/>
    <w:rPr>
      <w:rFonts w:ascii="Times New Roman" w:hAnsi="Times New Roman" w:eastAsia="Times New Roman" w:cs="Times New Roman"/>
      <w:sz w:val="20"/>
      <w:szCs w:val="20"/>
    </w:rPr>
  </w:style>
  <w:style w:type="character" w:styleId="WW8Num18z0" w:customStyle="1">
    <w:name w:val="WW8Num18z0"/>
    <w:qFormat/>
    <w:rPr>
      <w:rFonts w:ascii="Times New Roman" w:hAnsi="Times New Roman" w:eastAsia="Times New Roman" w:cs="Times New Roman"/>
      <w:b w:val="false"/>
      <w:bCs w:val="false"/>
      <w:sz w:val="22"/>
      <w:szCs w:val="22"/>
    </w:rPr>
  </w:style>
  <w:style w:type="character" w:styleId="WW8Num18z1" w:customStyle="1">
    <w:name w:val="WW8Num18z1"/>
    <w:qFormat/>
    <w:rPr>
      <w:rFonts w:ascii="Times New Roman" w:hAnsi="Times New Roman" w:eastAsia="Times New Roman" w:cs="Times New Roman"/>
      <w:sz w:val="20"/>
      <w:szCs w:val="20"/>
    </w:rPr>
  </w:style>
  <w:style w:type="character" w:styleId="WW8Num18z3" w:customStyle="1">
    <w:name w:val="WW8Num18z3"/>
    <w:qFormat/>
    <w:rPr/>
  </w:style>
  <w:style w:type="character" w:styleId="WW8Num18z4" w:customStyle="1">
    <w:name w:val="WW8Num18z4"/>
    <w:qFormat/>
    <w:rPr/>
  </w:style>
  <w:style w:type="character" w:styleId="WW8Num18z5" w:customStyle="1">
    <w:name w:val="WW8Num18z5"/>
    <w:qFormat/>
    <w:rPr/>
  </w:style>
  <w:style w:type="character" w:styleId="WW8Num18z6" w:customStyle="1">
    <w:name w:val="WW8Num18z6"/>
    <w:qFormat/>
    <w:rPr/>
  </w:style>
  <w:style w:type="character" w:styleId="WW8Num18z7" w:customStyle="1">
    <w:name w:val="WW8Num18z7"/>
    <w:qFormat/>
    <w:rPr/>
  </w:style>
  <w:style w:type="character" w:styleId="WW8Num18z8" w:customStyle="1">
    <w:name w:val="WW8Num18z8"/>
    <w:qFormat/>
    <w:rPr/>
  </w:style>
  <w:style w:type="character" w:styleId="WW8Num8z0" w:customStyle="1">
    <w:name w:val="WW8Num8z0"/>
    <w:qFormat/>
    <w:rPr>
      <w:rFonts w:ascii="Times New Roman" w:hAnsi="Times New Roman" w:eastAsia="Times New Roman" w:cs="Times New Roman"/>
      <w:b w:val="false"/>
      <w:bCs w:val="false"/>
      <w:i w:val="false"/>
      <w:iCs w:val="false"/>
      <w:color w:val="000000"/>
      <w:sz w:val="22"/>
      <w:szCs w:val="22"/>
    </w:rPr>
  </w:style>
  <w:style w:type="character" w:styleId="WW8Num6z0" w:customStyle="1">
    <w:name w:val="WW8Num6z0"/>
    <w:qFormat/>
    <w:rPr>
      <w:rFonts w:ascii="Times New Roman" w:hAnsi="Times New Roman" w:eastAsia="Times New Roman" w:cs="Times New Roman"/>
      <w:b w:val="false"/>
      <w:bCs w:val="false"/>
      <w:sz w:val="22"/>
      <w:szCs w:val="22"/>
    </w:rPr>
  </w:style>
  <w:style w:type="character" w:styleId="WW8Num6z1" w:customStyle="1">
    <w:name w:val="WW8Num6z1"/>
    <w:qFormat/>
    <w:rPr/>
  </w:style>
  <w:style w:type="character" w:styleId="WW8Num6z2" w:customStyle="1">
    <w:name w:val="WW8Num6z2"/>
    <w:qFormat/>
    <w:rPr/>
  </w:style>
  <w:style w:type="character" w:styleId="WW8Num6z3" w:customStyle="1">
    <w:name w:val="WW8Num6z3"/>
    <w:qFormat/>
    <w:rPr/>
  </w:style>
  <w:style w:type="character" w:styleId="WW8Num6z4" w:customStyle="1">
    <w:name w:val="WW8Num6z4"/>
    <w:qFormat/>
    <w:rPr/>
  </w:style>
  <w:style w:type="character" w:styleId="WW8Num6z5" w:customStyle="1">
    <w:name w:val="WW8Num6z5"/>
    <w:qFormat/>
    <w:rPr/>
  </w:style>
  <w:style w:type="character" w:styleId="WW8Num6z6" w:customStyle="1">
    <w:name w:val="WW8Num6z6"/>
    <w:qFormat/>
    <w:rPr/>
  </w:style>
  <w:style w:type="character" w:styleId="WW8Num6z7" w:customStyle="1">
    <w:name w:val="WW8Num6z7"/>
    <w:qFormat/>
    <w:rPr/>
  </w:style>
  <w:style w:type="character" w:styleId="WW8Num6z8" w:customStyle="1">
    <w:name w:val="WW8Num6z8"/>
    <w:qFormat/>
    <w:rPr/>
  </w:style>
  <w:style w:type="character" w:styleId="WW8Num10z0" w:customStyle="1">
    <w:name w:val="WW8Num10z0"/>
    <w:qFormat/>
    <w:rPr>
      <w:rFonts w:ascii="Times New Roman" w:hAnsi="Times New Roman" w:eastAsia="Times New Roman" w:cs="Times New Roman"/>
      <w:b w:val="false"/>
      <w:bCs w:val="false"/>
      <w:i w:val="false"/>
      <w:iCs w:val="false"/>
      <w:color w:val="000000"/>
      <w:sz w:val="22"/>
      <w:szCs w:val="22"/>
    </w:rPr>
  </w:style>
  <w:style w:type="character" w:styleId="WW8Num10z1" w:customStyle="1">
    <w:name w:val="WW8Num10z1"/>
    <w:qFormat/>
    <w:rPr/>
  </w:style>
  <w:style w:type="character" w:styleId="WW8Num10z2" w:customStyle="1">
    <w:name w:val="WW8Num10z2"/>
    <w:qFormat/>
    <w:rPr/>
  </w:style>
  <w:style w:type="character" w:styleId="WW8Num10z3" w:customStyle="1">
    <w:name w:val="WW8Num10z3"/>
    <w:qFormat/>
    <w:rPr/>
  </w:style>
  <w:style w:type="character" w:styleId="WW8Num10z4" w:customStyle="1">
    <w:name w:val="WW8Num10z4"/>
    <w:qFormat/>
    <w:rPr/>
  </w:style>
  <w:style w:type="character" w:styleId="WW8Num10z5" w:customStyle="1">
    <w:name w:val="WW8Num10z5"/>
    <w:qFormat/>
    <w:rPr/>
  </w:style>
  <w:style w:type="character" w:styleId="WW8Num10z6" w:customStyle="1">
    <w:name w:val="WW8Num10z6"/>
    <w:qFormat/>
    <w:rPr/>
  </w:style>
  <w:style w:type="character" w:styleId="WW8Num10z7" w:customStyle="1">
    <w:name w:val="WW8Num10z7"/>
    <w:qFormat/>
    <w:rPr/>
  </w:style>
  <w:style w:type="character" w:styleId="WW8Num10z8" w:customStyle="1">
    <w:name w:val="WW8Num10z8"/>
    <w:qFormat/>
    <w:rPr/>
  </w:style>
  <w:style w:type="character" w:styleId="WW8Num11z0" w:customStyle="1">
    <w:name w:val="WW8Num11z0"/>
    <w:qFormat/>
    <w:rPr>
      <w:rFonts w:cs="Times New Roman"/>
      <w:b w:val="false"/>
      <w:bCs w:val="false"/>
      <w:i w:val="false"/>
      <w:color w:val="000000"/>
      <w:sz w:val="22"/>
      <w:szCs w:val="22"/>
      <w:lang w:eastAsia="en-US" w:bidi="en-US"/>
    </w:rPr>
  </w:style>
  <w:style w:type="character" w:styleId="WW8Num11z1" w:customStyle="1">
    <w:name w:val="WW8Num11z1"/>
    <w:qFormat/>
    <w:rPr/>
  </w:style>
  <w:style w:type="character" w:styleId="WW8Num11z2" w:customStyle="1">
    <w:name w:val="WW8Num11z2"/>
    <w:qFormat/>
    <w:rPr/>
  </w:style>
  <w:style w:type="character" w:styleId="WW8Num11z3" w:customStyle="1">
    <w:name w:val="WW8Num11z3"/>
    <w:qFormat/>
    <w:rPr/>
  </w:style>
  <w:style w:type="character" w:styleId="WW8Num11z4" w:customStyle="1">
    <w:name w:val="WW8Num11z4"/>
    <w:qFormat/>
    <w:rPr/>
  </w:style>
  <w:style w:type="character" w:styleId="WW8Num11z5" w:customStyle="1">
    <w:name w:val="WW8Num11z5"/>
    <w:qFormat/>
    <w:rPr/>
  </w:style>
  <w:style w:type="character" w:styleId="WW8Num11z6" w:customStyle="1">
    <w:name w:val="WW8Num11z6"/>
    <w:qFormat/>
    <w:rPr/>
  </w:style>
  <w:style w:type="character" w:styleId="WW8Num11z7" w:customStyle="1">
    <w:name w:val="WW8Num11z7"/>
    <w:qFormat/>
    <w:rPr/>
  </w:style>
  <w:style w:type="character" w:styleId="WW8Num11z8" w:customStyle="1">
    <w:name w:val="WW8Num11z8"/>
    <w:qFormat/>
    <w:rPr/>
  </w:style>
  <w:style w:type="character" w:styleId="Znakiwypunktowaniauser" w:customStyle="1">
    <w:name w:val="Znaki wypunktowania (user)"/>
    <w:qFormat/>
    <w:rPr>
      <w:rFonts w:ascii="OpenSymbol" w:hAnsi="OpenSymbol" w:eastAsia="OpenSymbol" w:cs="OpenSymbol"/>
    </w:rPr>
  </w:style>
  <w:style w:type="character" w:styleId="Hyperlink" w:customStyle="1">
    <w:name w:val="Hyperlink"/>
    <w:qFormat/>
    <w:rPr>
      <w:color w:val="00008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38252d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CommentText"/>
    <w:uiPriority w:val="99"/>
    <w:qFormat/>
    <w:rsid w:val="0038252d"/>
    <w:rPr>
      <w:szCs w:val="20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38252d"/>
    <w:rPr>
      <w:b/>
      <w:bCs/>
      <w:szCs w:val="20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 w:customStyle="1">
    <w:name w:val="Indeks (user)"/>
    <w:basedOn w:val="Standard"/>
    <w:qFormat/>
    <w:pPr>
      <w:suppressLineNumbers/>
    </w:pPr>
    <w:rPr>
      <w:rFonts w:cs="Arial"/>
    </w:rPr>
  </w:style>
  <w:style w:type="paragraph" w:styleId="Nagwek1" w:customStyle="1">
    <w:name w:val="Nagłówek1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andard" w:customStyle="1">
    <w:name w:val="Standard"/>
    <w:qFormat/>
    <w:pPr>
      <w:widowControl/>
      <w:suppressAutoHyphens w:val="true"/>
      <w:bidi w:val="0"/>
      <w:spacing w:before="0" w:after="0"/>
      <w:jc w:val="start"/>
      <w:textAlignment w:val="baseline"/>
    </w:pPr>
    <w:rPr>
      <w:rFonts w:ascii="Liberation Serif" w:hAnsi="Liberation Serif" w:eastAsia="SimSun, 宋体" w:cs="Liberation Serif"/>
      <w:color w:val="auto"/>
      <w:kern w:val="2"/>
      <w:sz w:val="24"/>
      <w:szCs w:val="24"/>
      <w:lang w:val="pl-PL" w:eastAsia="zh-CN" w:bidi="hi-IN"/>
    </w:rPr>
  </w:style>
  <w:style w:type="paragraph" w:styleId="Textbody" w:customStyle="1">
    <w:name w:val="Text body"/>
    <w:basedOn w:val="Standard"/>
    <w:qFormat/>
    <w:pPr>
      <w:jc w:val="center"/>
    </w:pPr>
    <w:rPr>
      <w:rFonts w:ascii="Arial" w:hAnsi="Arial" w:eastAsia="Arial" w:cs="Arial"/>
    </w:rPr>
  </w:style>
  <w:style w:type="paragraph" w:styleId="BodyText2">
    <w:name w:val="Body Text 2"/>
    <w:basedOn w:val="Standard"/>
    <w:qFormat/>
    <w:pPr/>
    <w:rPr>
      <w:color w:val="FF0000"/>
      <w:szCs w:val="20"/>
    </w:rPr>
  </w:style>
  <w:style w:type="paragraph" w:styleId="Gwkaistopkauser" w:customStyle="1">
    <w:name w:val="Główka i stopka (user)"/>
    <w:basedOn w:val="Standard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Footer">
    <w:name w:val="footer"/>
    <w:basedOn w:val="Standard"/>
    <w:uiPriority w:val="99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NormalWeb">
    <w:name w:val="Normal (Web)"/>
    <w:basedOn w:val="Standard"/>
    <w:qFormat/>
    <w:pPr>
      <w:spacing w:before="280" w:after="280"/>
    </w:pPr>
    <w:rPr>
      <w:lang w:val="en-US"/>
    </w:rPr>
  </w:style>
  <w:style w:type="paragraph" w:styleId="Tekstpodstawowy22" w:customStyle="1">
    <w:name w:val="Tekst podstawowy 22"/>
    <w:basedOn w:val="Standard"/>
    <w:qFormat/>
    <w:pPr/>
    <w:rPr>
      <w:color w:val="FF0000"/>
      <w:szCs w:val="20"/>
    </w:rPr>
  </w:style>
  <w:style w:type="paragraph" w:styleId="Subtitle">
    <w:name w:val="Subtitle"/>
    <w:basedOn w:val="Standard"/>
    <w:next w:val="Standard"/>
    <w:qFormat/>
    <w:pPr>
      <w:spacing w:before="0" w:after="60"/>
      <w:jc w:val="center"/>
      <w:outlineLvl w:val="1"/>
    </w:pPr>
    <w:rPr>
      <w:rFonts w:ascii="Calibri Light" w:hAnsi="Calibri Light" w:eastAsia="Calibri Light" w:cs="Calibri Light"/>
    </w:rPr>
  </w:style>
  <w:style w:type="paragraph" w:styleId="Default" w:customStyle="1">
    <w:name w:val="Default"/>
    <w:qFormat/>
    <w:pPr>
      <w:widowControl/>
      <w:suppressAutoHyphens w:val="true"/>
      <w:bidi w:val="0"/>
      <w:spacing w:before="0" w:after="0"/>
      <w:jc w:val="start"/>
      <w:textAlignment w:val="baseline"/>
    </w:pPr>
    <w:rPr>
      <w:rFonts w:ascii="Arial" w:hAnsi="Arial" w:eastAsia="Times New Roman" w:cs="Arial"/>
      <w:color w:val="000000"/>
      <w:kern w:val="0"/>
      <w:sz w:val="24"/>
      <w:szCs w:val="24"/>
      <w:lang w:val="pl-PL" w:eastAsia="pl-PL" w:bidi="ar-SA"/>
    </w:rPr>
  </w:style>
  <w:style w:type="paragraph" w:styleId="Header">
    <w:name w:val="header"/>
    <w:basedOn w:val="Standard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ListParagraph">
    <w:name w:val="List Paragraph"/>
    <w:basedOn w:val="Standard"/>
    <w:uiPriority w:val="34"/>
    <w:qFormat/>
    <w:pPr>
      <w:ind w:start="720"/>
    </w:pPr>
    <w:rPr/>
  </w:style>
  <w:style w:type="paragraph" w:styleId="BalloonText">
    <w:name w:val="Balloon Text"/>
    <w:basedOn w:val="Standard"/>
    <w:qFormat/>
    <w:pPr/>
    <w:rPr>
      <w:rFonts w:ascii="Segoe UI" w:hAnsi="Segoe UI" w:eastAsia="Segoe UI" w:cs="Segoe UI"/>
      <w:sz w:val="18"/>
      <w:szCs w:val="18"/>
    </w:rPr>
  </w:style>
  <w:style w:type="paragraph" w:styleId="Zawartoramkiuser" w:customStyle="1">
    <w:name w:val="Zawartość ramki (user)"/>
    <w:basedOn w:val="Standard"/>
    <w:qFormat/>
    <w:pPr/>
    <w:rPr/>
  </w:style>
  <w:style w:type="paragraph" w:styleId="CommentText">
    <w:name w:val="annotation text"/>
    <w:basedOn w:val="Normal"/>
    <w:link w:val="TekstkomentarzaZnak"/>
    <w:uiPriority w:val="99"/>
    <w:unhideWhenUsed/>
    <w:rsid w:val="0038252d"/>
    <w:pPr/>
    <w:rPr>
      <w:szCs w:val="20"/>
    </w:rPr>
  </w:style>
  <w:style w:type="paragraph" w:styleId="annotationsubject">
    <w:name w:val="annotation subject"/>
    <w:basedOn w:val="CommentText"/>
    <w:next w:val="CommentText"/>
    <w:link w:val="TematkomentarzaZnak"/>
    <w:uiPriority w:val="99"/>
    <w:semiHidden/>
    <w:unhideWhenUsed/>
    <w:qFormat/>
    <w:rsid w:val="0038252d"/>
    <w:pPr/>
    <w:rPr>
      <w:b/>
      <w:bCs/>
    </w:rPr>
  </w:style>
  <w:style w:type="numbering" w:styleId="Bezlisty" w:default="1">
    <w:name w:val="Bez listy"/>
    <w:uiPriority w:val="99"/>
    <w:semiHidden/>
    <w:unhideWhenUsed/>
    <w:qFormat/>
  </w:style>
  <w:style w:type="numbering" w:styleId="WW8Num19" w:customStyle="1">
    <w:name w:val="WW8Num19"/>
    <w:qFormat/>
  </w:style>
  <w:style w:type="numbering" w:styleId="WW8Num13" w:customStyle="1">
    <w:name w:val="WW8Num13"/>
    <w:qFormat/>
  </w:style>
  <w:style w:type="numbering" w:styleId="WW8Num12" w:customStyle="1">
    <w:name w:val="WW8Num12"/>
    <w:qFormat/>
  </w:style>
  <w:style w:type="numbering" w:styleId="WW8Num17" w:customStyle="1">
    <w:name w:val="WW8Num17"/>
    <w:qFormat/>
  </w:style>
  <w:style w:type="numbering" w:styleId="WW8Num18" w:customStyle="1">
    <w:name w:val="WW8Num18"/>
    <w:qFormat/>
  </w:style>
  <w:style w:type="numbering" w:styleId="WW8Num8" w:customStyle="1">
    <w:name w:val="WW8Num8"/>
    <w:qFormat/>
  </w:style>
  <w:style w:type="numbering" w:styleId="WW8Num6" w:customStyle="1">
    <w:name w:val="WW8Num6"/>
    <w:qFormat/>
  </w:style>
  <w:style w:type="numbering" w:styleId="WW8Num10" w:customStyle="1">
    <w:name w:val="WW8Num10"/>
    <w:qFormat/>
  </w:style>
  <w:style w:type="numbering" w:styleId="WW8Num11" w:customStyle="1">
    <w:name w:val="WW8Num11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_rels/foot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foot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Application>LibreOffice/25.8.5.2$Windows_X86_64 LibreOffice_project/9c8b85f387cc00a89945a79c9e6239f32e450ac2</Application>
  <AppVersion>15.0000</AppVersion>
  <Pages>3</Pages>
  <Words>647</Words>
  <Characters>3913</Characters>
  <CharactersWithSpaces>4553</CharactersWithSpaces>
  <Paragraphs>47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2025-10-14T09:38:00Z</dcterms:created>
  <dc:creator>user11</dc:creator>
  <dc:description/>
  <dc:language>pl-PL</dc:language>
  <cp:lastModifiedBy/>
  <cp:lastPrinted>2025-10-28T08:32:08Z</cp:lastPrinted>
  <dcterms:modified xsi:type="dcterms:W3CDTF">2026-04-28T11:00:35Z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