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EACDE" w14:textId="3FE440CC" w:rsidR="00B25038" w:rsidRPr="00C87A12" w:rsidRDefault="0036153E" w:rsidP="007660BE">
      <w:pPr>
        <w:spacing w:before="120" w:after="120" w:line="23" w:lineRule="atLeast"/>
        <w:rPr>
          <w:rFonts w:cstheme="minorHAnsi"/>
          <w:b/>
          <w:sz w:val="24"/>
          <w:szCs w:val="24"/>
        </w:rPr>
      </w:pPr>
      <w:r w:rsidRPr="00C87A12">
        <w:rPr>
          <w:rFonts w:cstheme="minorHAnsi"/>
          <w:b/>
          <w:sz w:val="24"/>
          <w:szCs w:val="24"/>
        </w:rPr>
        <w:t xml:space="preserve">OPIS PRZEDMIOTU </w:t>
      </w:r>
      <w:r w:rsidR="007660BE">
        <w:rPr>
          <w:rFonts w:cstheme="minorHAnsi"/>
          <w:b/>
          <w:sz w:val="24"/>
          <w:szCs w:val="24"/>
        </w:rPr>
        <w:t>ANALIZY</w:t>
      </w:r>
    </w:p>
    <w:p w14:paraId="5DF46B50" w14:textId="59EB8A15" w:rsidR="007660BE" w:rsidRDefault="00350C2F" w:rsidP="007660BE">
      <w:pPr>
        <w:spacing w:after="120" w:line="23" w:lineRule="atLeast"/>
        <w:rPr>
          <w:rFonts w:cstheme="minorHAnsi"/>
        </w:rPr>
      </w:pPr>
      <w:r w:rsidRPr="00F279FA">
        <w:rPr>
          <w:rFonts w:cstheme="minorHAnsi"/>
        </w:rPr>
        <w:t xml:space="preserve">Przedmiotem postępowania jest zakup wsparcia do posiadanych licencji na ochronę stacji roboczych </w:t>
      </w:r>
      <w:r w:rsidR="009A3D5D" w:rsidRPr="00F279FA">
        <w:rPr>
          <w:rFonts w:cstheme="minorHAnsi"/>
        </w:rPr>
        <w:t>albo</w:t>
      </w:r>
      <w:r w:rsidRPr="00F279FA">
        <w:rPr>
          <w:rFonts w:cstheme="minorHAnsi"/>
        </w:rPr>
        <w:t xml:space="preserve"> dostawa oprogramowania równoważnego oraz </w:t>
      </w:r>
      <w:r w:rsidR="00CE6B43" w:rsidRPr="00F279FA">
        <w:rPr>
          <w:rFonts w:cstheme="minorHAnsi"/>
        </w:rPr>
        <w:t>wsparcia do posiadanych</w:t>
      </w:r>
      <w:r w:rsidRPr="00F279FA">
        <w:rPr>
          <w:rFonts w:cstheme="minorHAnsi"/>
        </w:rPr>
        <w:t xml:space="preserve"> licencji służących </w:t>
      </w:r>
      <w:r w:rsidR="00FB6DB2">
        <w:rPr>
          <w:rFonts w:cstheme="minorHAnsi"/>
        </w:rPr>
        <w:t>do </w:t>
      </w:r>
      <w:r w:rsidRPr="00F279FA">
        <w:rPr>
          <w:rFonts w:cstheme="minorHAnsi"/>
        </w:rPr>
        <w:t>ochrony urządzeń mobilnych wraz z centralną konsolą zarządzającą</w:t>
      </w:r>
      <w:r w:rsidR="00CE6B43" w:rsidRPr="00CE6B43">
        <w:rPr>
          <w:rFonts w:cstheme="minorHAnsi"/>
        </w:rPr>
        <w:t xml:space="preserve"> </w:t>
      </w:r>
      <w:r w:rsidR="00CE6B43" w:rsidRPr="00F279FA">
        <w:rPr>
          <w:rFonts w:cstheme="minorHAnsi"/>
        </w:rPr>
        <w:t>albo dostawa oprogramowania równoważnego</w:t>
      </w:r>
      <w:r w:rsidRPr="00F279FA">
        <w:rPr>
          <w:rFonts w:cstheme="minorHAnsi"/>
        </w:rPr>
        <w:t>. Postępowanie zostało podzielone na dwie części.</w:t>
      </w:r>
    </w:p>
    <w:p w14:paraId="2CE05CD4" w14:textId="1F96241F" w:rsidR="00B25038" w:rsidRPr="00F279FA" w:rsidRDefault="00350C2F" w:rsidP="007660BE">
      <w:pPr>
        <w:spacing w:after="120" w:line="23" w:lineRule="atLeast"/>
        <w:rPr>
          <w:rFonts w:cstheme="minorHAnsi"/>
        </w:rPr>
      </w:pPr>
      <w:r w:rsidRPr="00F279FA">
        <w:rPr>
          <w:rFonts w:cstheme="minorHAnsi"/>
        </w:rPr>
        <w:t xml:space="preserve">Oferenci mogą składać oferty osobno do poszczególnych części. </w:t>
      </w:r>
    </w:p>
    <w:p w14:paraId="1C2AD968" w14:textId="77777777" w:rsidR="005307A2" w:rsidRPr="00F279FA" w:rsidRDefault="00F71072" w:rsidP="007660BE">
      <w:pPr>
        <w:pStyle w:val="Default"/>
        <w:spacing w:after="120" w:line="23" w:lineRule="atLeast"/>
        <w:rPr>
          <w:rFonts w:asciiTheme="minorHAnsi" w:hAnsiTheme="minorHAnsi" w:cstheme="minorHAnsi"/>
          <w:b/>
          <w:sz w:val="22"/>
          <w:szCs w:val="22"/>
        </w:rPr>
      </w:pPr>
      <w:r w:rsidRPr="00F279FA">
        <w:rPr>
          <w:rFonts w:asciiTheme="minorHAnsi" w:hAnsiTheme="minorHAnsi" w:cstheme="minorHAnsi"/>
          <w:b/>
          <w:sz w:val="22"/>
          <w:szCs w:val="22"/>
        </w:rPr>
        <w:t>CZĘŚĆ I – OCHRONA STACJI ROBOCZYCH</w:t>
      </w:r>
    </w:p>
    <w:p w14:paraId="5256AA3F" w14:textId="77777777" w:rsidR="00F279FA" w:rsidRPr="003C5C31" w:rsidRDefault="00F279FA" w:rsidP="007660BE">
      <w:pPr>
        <w:pStyle w:val="Akapitzlist"/>
        <w:spacing w:after="120" w:line="23" w:lineRule="atLeast"/>
        <w:ind w:left="0"/>
        <w:contextualSpacing w:val="0"/>
        <w:rPr>
          <w:rFonts w:cstheme="minorHAnsi"/>
          <w:b/>
        </w:rPr>
      </w:pPr>
      <w:r w:rsidRPr="003C5C31">
        <w:rPr>
          <w:rFonts w:cstheme="minorHAnsi"/>
        </w:rPr>
        <w:t>Przedmiotem zamówienia w części I jest odnowienie wsparcia producenta do posiadanych licencji system</w:t>
      </w:r>
      <w:r w:rsidR="007425EF">
        <w:rPr>
          <w:rFonts w:cstheme="minorHAnsi"/>
        </w:rPr>
        <w:t>u</w:t>
      </w:r>
      <w:r w:rsidRPr="003C5C31">
        <w:rPr>
          <w:rFonts w:cstheme="minorHAnsi"/>
        </w:rPr>
        <w:t xml:space="preserve"> bezpieczeństwa albo dostawa oprogramowania równoważnego.</w:t>
      </w:r>
    </w:p>
    <w:p w14:paraId="571CCB1E" w14:textId="34936574" w:rsidR="007660BE" w:rsidRDefault="00F279FA" w:rsidP="007660BE">
      <w:pPr>
        <w:spacing w:after="120" w:line="23" w:lineRule="atLeast"/>
        <w:rPr>
          <w:rFonts w:cstheme="minorHAnsi"/>
        </w:rPr>
      </w:pPr>
      <w:r w:rsidRPr="00F279FA">
        <w:rPr>
          <w:rFonts w:cstheme="minorHAnsi"/>
        </w:rPr>
        <w:t xml:space="preserve">W chwili obecnej Zamawiający posiada wymienione w tabeli nr 1 licencje firmy SYMANTEC. </w:t>
      </w:r>
      <w:r w:rsidR="00FB6DB2">
        <w:rPr>
          <w:rFonts w:cstheme="minorHAnsi"/>
        </w:rPr>
        <w:t>W </w:t>
      </w:r>
      <w:r w:rsidRPr="00F279FA">
        <w:rPr>
          <w:rFonts w:cstheme="minorHAnsi"/>
        </w:rPr>
        <w:t xml:space="preserve">ramach niniejszego zamówienia, Zamawiający wymaga przedłużenia wsparcia producenta </w:t>
      </w:r>
      <w:r w:rsidR="00FB6DB2">
        <w:rPr>
          <w:rFonts w:cstheme="minorHAnsi"/>
        </w:rPr>
        <w:t>do </w:t>
      </w:r>
      <w:r w:rsidRPr="00F279FA">
        <w:rPr>
          <w:rFonts w:cstheme="minorHAnsi"/>
        </w:rPr>
        <w:t xml:space="preserve">posiadanych licencji </w:t>
      </w:r>
      <w:r w:rsidR="005E24AF">
        <w:rPr>
          <w:rFonts w:cstheme="minorHAnsi"/>
        </w:rPr>
        <w:t>w okresie</w:t>
      </w:r>
      <w:r w:rsidRPr="00F279FA">
        <w:rPr>
          <w:rFonts w:cstheme="minorHAnsi"/>
        </w:rPr>
        <w:t xml:space="preserve"> od dnia </w:t>
      </w:r>
      <w:r w:rsidR="00A63B1B">
        <w:rPr>
          <w:rFonts w:cstheme="minorHAnsi"/>
        </w:rPr>
        <w:t>2</w:t>
      </w:r>
      <w:r w:rsidRPr="005E24AF">
        <w:rPr>
          <w:rFonts w:cstheme="minorHAnsi"/>
        </w:rPr>
        <w:t xml:space="preserve"> sierpnia </w:t>
      </w:r>
      <w:r w:rsidR="00FD3595" w:rsidRPr="005E24AF">
        <w:rPr>
          <w:rFonts w:cstheme="minorHAnsi"/>
        </w:rPr>
        <w:t>202</w:t>
      </w:r>
      <w:r w:rsidR="00FD3595">
        <w:rPr>
          <w:rFonts w:cstheme="minorHAnsi"/>
        </w:rPr>
        <w:t>6</w:t>
      </w:r>
      <w:r w:rsidR="00FD3595" w:rsidRPr="005E24AF">
        <w:rPr>
          <w:rFonts w:cstheme="minorHAnsi"/>
        </w:rPr>
        <w:t xml:space="preserve"> r.</w:t>
      </w:r>
      <w:r w:rsidR="005E24AF">
        <w:rPr>
          <w:rFonts w:cstheme="minorHAnsi"/>
        </w:rPr>
        <w:t xml:space="preserve"> do dnia 1 sierpnia </w:t>
      </w:r>
      <w:r w:rsidR="00FD3595">
        <w:rPr>
          <w:rFonts w:cstheme="minorHAnsi"/>
        </w:rPr>
        <w:t>2027 r.</w:t>
      </w:r>
    </w:p>
    <w:p w14:paraId="61CE0AED" w14:textId="36BEF72A" w:rsidR="005E24AF" w:rsidRDefault="005E24AF" w:rsidP="007660BE">
      <w:pPr>
        <w:spacing w:after="120" w:line="23" w:lineRule="atLeast"/>
        <w:rPr>
          <w:rFonts w:cstheme="minorHAnsi"/>
        </w:rPr>
      </w:pPr>
      <w:r>
        <w:rPr>
          <w:rFonts w:cstheme="minorHAnsi"/>
        </w:rPr>
        <w:t>Dostarczone przez Wykonawcę wsparcie producenta ma umożliwić bezpłatne wykonanie aktualizacji posiadanych licencji, do najnowszej wersji oprogramowania.</w:t>
      </w:r>
    </w:p>
    <w:p w14:paraId="5615CC63" w14:textId="784742EC" w:rsidR="007660BE" w:rsidRPr="007660BE" w:rsidRDefault="007660BE" w:rsidP="007660BE">
      <w:pPr>
        <w:pStyle w:val="Legenda"/>
        <w:keepNext/>
        <w:rPr>
          <w:i w:val="0"/>
          <w:iCs w:val="0"/>
          <w:color w:val="000000" w:themeColor="text1"/>
          <w:sz w:val="20"/>
          <w:szCs w:val="20"/>
        </w:rPr>
      </w:pPr>
      <w:r w:rsidRPr="007660BE">
        <w:rPr>
          <w:i w:val="0"/>
          <w:iCs w:val="0"/>
          <w:color w:val="000000" w:themeColor="text1"/>
          <w:sz w:val="20"/>
          <w:szCs w:val="20"/>
        </w:rPr>
        <w:t xml:space="preserve">Tabela </w:t>
      </w:r>
      <w:r w:rsidRPr="007660BE">
        <w:rPr>
          <w:i w:val="0"/>
          <w:iCs w:val="0"/>
          <w:color w:val="000000" w:themeColor="text1"/>
          <w:sz w:val="20"/>
          <w:szCs w:val="20"/>
        </w:rPr>
        <w:fldChar w:fldCharType="begin"/>
      </w:r>
      <w:r w:rsidRPr="007660BE">
        <w:rPr>
          <w:i w:val="0"/>
          <w:iCs w:val="0"/>
          <w:color w:val="000000" w:themeColor="text1"/>
          <w:sz w:val="20"/>
          <w:szCs w:val="20"/>
        </w:rPr>
        <w:instrText xml:space="preserve"> SEQ Tabela \* ARABIC </w:instrText>
      </w:r>
      <w:r w:rsidRPr="007660BE">
        <w:rPr>
          <w:i w:val="0"/>
          <w:iCs w:val="0"/>
          <w:color w:val="000000" w:themeColor="text1"/>
          <w:sz w:val="20"/>
          <w:szCs w:val="20"/>
        </w:rPr>
        <w:fldChar w:fldCharType="separate"/>
      </w:r>
      <w:r w:rsidRPr="007660BE">
        <w:rPr>
          <w:i w:val="0"/>
          <w:iCs w:val="0"/>
          <w:noProof/>
          <w:color w:val="000000" w:themeColor="text1"/>
          <w:sz w:val="20"/>
          <w:szCs w:val="20"/>
        </w:rPr>
        <w:t>1</w:t>
      </w:r>
      <w:r w:rsidRPr="007660BE">
        <w:rPr>
          <w:i w:val="0"/>
          <w:iCs w:val="0"/>
          <w:color w:val="000000" w:themeColor="text1"/>
          <w:sz w:val="20"/>
          <w:szCs w:val="20"/>
        </w:rPr>
        <w:fldChar w:fldCharType="end"/>
      </w:r>
      <w:r w:rsidRPr="007660BE">
        <w:rPr>
          <w:i w:val="0"/>
          <w:iCs w:val="0"/>
          <w:color w:val="000000" w:themeColor="text1"/>
          <w:sz w:val="20"/>
          <w:szCs w:val="20"/>
        </w:rPr>
        <w:t xml:space="preserve">- Tabela dot. specyfikacji Symantec </w:t>
      </w:r>
      <w:proofErr w:type="spellStart"/>
      <w:r w:rsidRPr="007660BE">
        <w:rPr>
          <w:i w:val="0"/>
          <w:iCs w:val="0"/>
          <w:color w:val="000000" w:themeColor="text1"/>
          <w:sz w:val="20"/>
          <w:szCs w:val="20"/>
        </w:rPr>
        <w:t>Endpoint</w:t>
      </w:r>
      <w:proofErr w:type="spellEnd"/>
      <w:r w:rsidRPr="007660BE">
        <w:rPr>
          <w:i w:val="0"/>
          <w:iCs w:val="0"/>
          <w:color w:val="000000" w:themeColor="text1"/>
          <w:sz w:val="20"/>
          <w:szCs w:val="20"/>
        </w:rPr>
        <w:t xml:space="preserve"> </w:t>
      </w:r>
      <w:proofErr w:type="spellStart"/>
      <w:r w:rsidRPr="007660BE">
        <w:rPr>
          <w:i w:val="0"/>
          <w:iCs w:val="0"/>
          <w:color w:val="000000" w:themeColor="text1"/>
          <w:sz w:val="20"/>
          <w:szCs w:val="20"/>
        </w:rPr>
        <w:t>Protection</w:t>
      </w:r>
      <w:proofErr w:type="spellEnd"/>
    </w:p>
    <w:tbl>
      <w:tblPr>
        <w:tblStyle w:val="Tabela-Siatka"/>
        <w:tblW w:w="8075" w:type="dxa"/>
        <w:tblInd w:w="-5" w:type="dxa"/>
        <w:tblLook w:val="04A0" w:firstRow="1" w:lastRow="0" w:firstColumn="1" w:lastColumn="0" w:noHBand="0" w:noVBand="1"/>
      </w:tblPr>
      <w:tblGrid>
        <w:gridCol w:w="486"/>
        <w:gridCol w:w="3053"/>
        <w:gridCol w:w="2865"/>
        <w:gridCol w:w="1671"/>
      </w:tblGrid>
      <w:tr w:rsidR="005278BB" w:rsidRPr="00B047E1" w14:paraId="6DF962B3" w14:textId="3E692278" w:rsidTr="007660BE">
        <w:trPr>
          <w:trHeight w:val="564"/>
        </w:trPr>
        <w:tc>
          <w:tcPr>
            <w:tcW w:w="486" w:type="dxa"/>
            <w:tcBorders>
              <w:top w:val="single" w:sz="4" w:space="0" w:color="auto"/>
            </w:tcBorders>
            <w:vAlign w:val="center"/>
          </w:tcPr>
          <w:p w14:paraId="1F4B465E" w14:textId="77777777" w:rsidR="005278BB" w:rsidRPr="00B047E1" w:rsidRDefault="005278BB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B047E1">
              <w:rPr>
                <w:rFonts w:cstheme="minorHAnsi"/>
                <w:b/>
              </w:rPr>
              <w:t>Lp.</w:t>
            </w:r>
          </w:p>
        </w:tc>
        <w:tc>
          <w:tcPr>
            <w:tcW w:w="3053" w:type="dxa"/>
            <w:tcBorders>
              <w:top w:val="single" w:sz="4" w:space="0" w:color="auto"/>
            </w:tcBorders>
            <w:vAlign w:val="center"/>
          </w:tcPr>
          <w:p w14:paraId="25D757B2" w14:textId="77777777" w:rsidR="005278BB" w:rsidRPr="00B047E1" w:rsidRDefault="005278BB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B047E1">
              <w:rPr>
                <w:rFonts w:cstheme="minorHAnsi"/>
                <w:b/>
              </w:rPr>
              <w:t>Opis produktu</w:t>
            </w:r>
          </w:p>
        </w:tc>
        <w:tc>
          <w:tcPr>
            <w:tcW w:w="2865" w:type="dxa"/>
            <w:tcBorders>
              <w:top w:val="single" w:sz="4" w:space="0" w:color="auto"/>
            </w:tcBorders>
            <w:vAlign w:val="center"/>
          </w:tcPr>
          <w:p w14:paraId="514C0F72" w14:textId="17AEB7C0" w:rsidR="005278BB" w:rsidRPr="00B047E1" w:rsidRDefault="005278BB" w:rsidP="007660BE">
            <w:pPr>
              <w:spacing w:after="120" w:line="23" w:lineRule="atLeas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Identyfikator</w:t>
            </w:r>
            <w:r w:rsidR="009A2004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 xml:space="preserve">Licencji 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center"/>
          </w:tcPr>
          <w:p w14:paraId="625C2E02" w14:textId="165D9B44" w:rsidR="005278BB" w:rsidRPr="00B047E1" w:rsidRDefault="005278BB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B047E1">
              <w:rPr>
                <w:rFonts w:cstheme="minorHAnsi"/>
                <w:b/>
              </w:rPr>
              <w:t>Ilość licencji</w:t>
            </w:r>
          </w:p>
        </w:tc>
      </w:tr>
      <w:tr w:rsidR="005278BB" w:rsidRPr="00F279FA" w14:paraId="67DAB920" w14:textId="055DE975" w:rsidTr="007660BE">
        <w:trPr>
          <w:trHeight w:val="564"/>
        </w:trPr>
        <w:tc>
          <w:tcPr>
            <w:tcW w:w="486" w:type="dxa"/>
            <w:vAlign w:val="center"/>
          </w:tcPr>
          <w:p w14:paraId="134C6883" w14:textId="77777777" w:rsidR="005278BB" w:rsidRPr="00F279FA" w:rsidRDefault="005278BB" w:rsidP="007660BE">
            <w:pPr>
              <w:spacing w:after="120" w:line="23" w:lineRule="atLeast"/>
              <w:rPr>
                <w:rFonts w:cstheme="minorHAnsi"/>
              </w:rPr>
            </w:pPr>
            <w:r w:rsidRPr="00F279FA">
              <w:rPr>
                <w:rFonts w:cstheme="minorHAnsi"/>
              </w:rPr>
              <w:t>1</w:t>
            </w:r>
          </w:p>
        </w:tc>
        <w:tc>
          <w:tcPr>
            <w:tcW w:w="3053" w:type="dxa"/>
            <w:vAlign w:val="center"/>
          </w:tcPr>
          <w:p w14:paraId="75522A40" w14:textId="77777777" w:rsidR="005278BB" w:rsidRPr="00F279FA" w:rsidRDefault="005278BB" w:rsidP="007660BE">
            <w:pPr>
              <w:spacing w:after="120" w:line="23" w:lineRule="atLeast"/>
              <w:rPr>
                <w:rFonts w:cstheme="minorHAnsi"/>
              </w:rPr>
            </w:pPr>
            <w:r w:rsidRPr="00F279FA">
              <w:rPr>
                <w:rFonts w:cstheme="minorHAnsi"/>
                <w:b/>
                <w:bCs/>
              </w:rPr>
              <w:t xml:space="preserve">Symantec </w:t>
            </w:r>
            <w:proofErr w:type="spellStart"/>
            <w:r w:rsidRPr="00F279FA">
              <w:rPr>
                <w:rFonts w:cstheme="minorHAnsi"/>
                <w:b/>
                <w:bCs/>
              </w:rPr>
              <w:t>Endpoint</w:t>
            </w:r>
            <w:proofErr w:type="spellEnd"/>
            <w:r w:rsidRPr="00F279F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F279FA">
              <w:rPr>
                <w:rFonts w:cstheme="minorHAnsi"/>
                <w:b/>
                <w:bCs/>
              </w:rPr>
              <w:t>Protection</w:t>
            </w:r>
            <w:proofErr w:type="spellEnd"/>
            <w:r w:rsidRPr="00F279FA">
              <w:rPr>
                <w:rFonts w:cstheme="minorHAnsi"/>
              </w:rPr>
              <w:t xml:space="preserve"> (aktualnie najnowsza wersja produktu)</w:t>
            </w:r>
          </w:p>
        </w:tc>
        <w:tc>
          <w:tcPr>
            <w:tcW w:w="2865" w:type="dxa"/>
            <w:vAlign w:val="center"/>
          </w:tcPr>
          <w:p w14:paraId="6E5FD46A" w14:textId="77777777" w:rsidR="009A2004" w:rsidRPr="009A2004" w:rsidRDefault="009A2004" w:rsidP="007660BE">
            <w:pPr>
              <w:spacing w:after="120" w:line="23" w:lineRule="atLeast"/>
              <w:rPr>
                <w:rFonts w:cstheme="minorHAnsi"/>
                <w:lang w:val="en-US"/>
              </w:rPr>
            </w:pPr>
            <w:r w:rsidRPr="009A2004">
              <w:rPr>
                <w:rFonts w:cstheme="minorHAnsi"/>
                <w:lang w:val="en-US"/>
              </w:rPr>
              <w:t>Contract number: 52328117</w:t>
            </w:r>
          </w:p>
          <w:p w14:paraId="6D64D373" w14:textId="77777777" w:rsidR="009A2004" w:rsidRPr="009A2004" w:rsidRDefault="009A2004" w:rsidP="007660BE">
            <w:pPr>
              <w:spacing w:after="120" w:line="23" w:lineRule="atLeast"/>
              <w:rPr>
                <w:rFonts w:cstheme="minorHAnsi"/>
                <w:lang w:val="en-US"/>
              </w:rPr>
            </w:pPr>
            <w:r w:rsidRPr="009A2004">
              <w:rPr>
                <w:rFonts w:cstheme="minorHAnsi"/>
                <w:lang w:val="en-US"/>
              </w:rPr>
              <w:t>Support Site ID: 375293</w:t>
            </w:r>
          </w:p>
          <w:p w14:paraId="6C2BD015" w14:textId="5010E72D" w:rsidR="005278BB" w:rsidRPr="009A2004" w:rsidRDefault="009A2004" w:rsidP="007660BE">
            <w:pPr>
              <w:spacing w:after="120" w:line="23" w:lineRule="atLeast"/>
              <w:rPr>
                <w:rFonts w:cstheme="minorHAnsi"/>
                <w:lang w:val="en-US"/>
              </w:rPr>
            </w:pPr>
            <w:r w:rsidRPr="009A2004">
              <w:rPr>
                <w:rFonts w:cstheme="minorHAnsi"/>
                <w:lang w:val="en-US"/>
              </w:rPr>
              <w:t>SKU: SUPPORT-SYMC4/SEP-PER</w:t>
            </w:r>
          </w:p>
        </w:tc>
        <w:tc>
          <w:tcPr>
            <w:tcW w:w="1671" w:type="dxa"/>
            <w:vAlign w:val="center"/>
          </w:tcPr>
          <w:p w14:paraId="7ED1E21A" w14:textId="64B9D9C9" w:rsidR="005278BB" w:rsidRPr="00F279FA" w:rsidRDefault="00D8599B" w:rsidP="007660BE">
            <w:pPr>
              <w:spacing w:after="120" w:line="23" w:lineRule="atLeast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="005278BB" w:rsidRPr="00F279FA">
              <w:rPr>
                <w:rFonts w:cstheme="minorHAnsi"/>
              </w:rPr>
              <w:t>00</w:t>
            </w:r>
          </w:p>
        </w:tc>
      </w:tr>
    </w:tbl>
    <w:p w14:paraId="3054AC19" w14:textId="77777777" w:rsidR="007660BE" w:rsidRDefault="00536B25" w:rsidP="007660BE">
      <w:pPr>
        <w:pStyle w:val="Default"/>
        <w:spacing w:before="240" w:after="120" w:line="23" w:lineRule="atLeast"/>
        <w:rPr>
          <w:rFonts w:asciiTheme="minorHAnsi" w:hAnsiTheme="minorHAnsi" w:cstheme="minorHAnsi"/>
          <w:sz w:val="22"/>
          <w:szCs w:val="22"/>
        </w:rPr>
      </w:pPr>
      <w:r w:rsidRPr="007660BE">
        <w:rPr>
          <w:rFonts w:asciiTheme="minorHAnsi" w:hAnsiTheme="minorHAnsi" w:cstheme="minorHAnsi"/>
          <w:b/>
          <w:bCs/>
          <w:sz w:val="22"/>
          <w:szCs w:val="22"/>
        </w:rPr>
        <w:t>W wypadku zaoferowania oprogramowania równoważnego</w:t>
      </w:r>
      <w:r w:rsidR="007660BE">
        <w:rPr>
          <w:rFonts w:asciiTheme="minorHAnsi" w:hAnsiTheme="minorHAnsi" w:cstheme="minorHAnsi"/>
          <w:sz w:val="22"/>
          <w:szCs w:val="22"/>
        </w:rPr>
        <w:t xml:space="preserve"> o</w:t>
      </w:r>
      <w:r w:rsidRPr="00F279FA">
        <w:rPr>
          <w:rFonts w:asciiTheme="minorHAnsi" w:hAnsiTheme="minorHAnsi" w:cstheme="minorHAnsi"/>
          <w:sz w:val="22"/>
          <w:szCs w:val="22"/>
        </w:rPr>
        <w:t>ferent odpowiedzialny jest za</w:t>
      </w:r>
      <w:r w:rsidR="007660BE">
        <w:rPr>
          <w:rFonts w:asciiTheme="minorHAnsi" w:hAnsiTheme="minorHAnsi" w:cstheme="minorHAnsi"/>
          <w:sz w:val="22"/>
          <w:szCs w:val="22"/>
        </w:rPr>
        <w:t>:</w:t>
      </w:r>
    </w:p>
    <w:p w14:paraId="7E7A2447" w14:textId="77777777" w:rsidR="007660BE" w:rsidRDefault="00536B25" w:rsidP="007660BE">
      <w:pPr>
        <w:pStyle w:val="Default"/>
        <w:numPr>
          <w:ilvl w:val="0"/>
          <w:numId w:val="41"/>
        </w:numPr>
        <w:spacing w:before="240" w:line="23" w:lineRule="atLeast"/>
        <w:ind w:left="714" w:hanging="357"/>
        <w:rPr>
          <w:rFonts w:asciiTheme="minorHAnsi" w:hAnsiTheme="minorHAnsi" w:cstheme="minorHAnsi"/>
          <w:sz w:val="22"/>
          <w:szCs w:val="22"/>
        </w:rPr>
      </w:pPr>
      <w:r w:rsidRPr="00F279FA">
        <w:rPr>
          <w:rFonts w:asciiTheme="minorHAnsi" w:hAnsiTheme="minorHAnsi" w:cstheme="minorHAnsi"/>
          <w:sz w:val="22"/>
          <w:szCs w:val="22"/>
        </w:rPr>
        <w:t>migracje całego środowiska do zaoferowanego oprogramowania,</w:t>
      </w:r>
    </w:p>
    <w:p w14:paraId="566F7D9E" w14:textId="77777777" w:rsidR="007660BE" w:rsidRDefault="00536B25" w:rsidP="007660BE">
      <w:pPr>
        <w:pStyle w:val="Default"/>
        <w:numPr>
          <w:ilvl w:val="0"/>
          <w:numId w:val="41"/>
        </w:numPr>
        <w:spacing w:line="23" w:lineRule="atLeast"/>
        <w:ind w:left="714" w:hanging="357"/>
        <w:rPr>
          <w:rFonts w:asciiTheme="minorHAnsi" w:hAnsiTheme="minorHAnsi" w:cstheme="minorHAnsi"/>
          <w:sz w:val="22"/>
          <w:szCs w:val="22"/>
        </w:rPr>
      </w:pPr>
      <w:r w:rsidRPr="00F279FA">
        <w:rPr>
          <w:rFonts w:asciiTheme="minorHAnsi" w:hAnsiTheme="minorHAnsi" w:cstheme="minorHAnsi"/>
          <w:sz w:val="22"/>
          <w:szCs w:val="22"/>
        </w:rPr>
        <w:t xml:space="preserve">migracji polityk (antywirusowych, </w:t>
      </w:r>
      <w:proofErr w:type="spellStart"/>
      <w:r w:rsidRPr="00F279FA">
        <w:rPr>
          <w:rFonts w:asciiTheme="minorHAnsi" w:hAnsiTheme="minorHAnsi" w:cstheme="minorHAnsi"/>
          <w:sz w:val="22"/>
          <w:szCs w:val="22"/>
        </w:rPr>
        <w:t>wykluczeń</w:t>
      </w:r>
      <w:proofErr w:type="spellEnd"/>
      <w:r w:rsidRPr="00F279FA">
        <w:rPr>
          <w:rFonts w:asciiTheme="minorHAnsi" w:hAnsiTheme="minorHAnsi" w:cstheme="minorHAnsi"/>
          <w:sz w:val="22"/>
          <w:szCs w:val="22"/>
        </w:rPr>
        <w:t>, polityk zapory ogniowej, polityk kontroli aplikacji i urządzeń),</w:t>
      </w:r>
    </w:p>
    <w:p w14:paraId="797011A2" w14:textId="77777777" w:rsidR="007660BE" w:rsidRDefault="00536B25" w:rsidP="007660BE">
      <w:pPr>
        <w:pStyle w:val="Default"/>
        <w:numPr>
          <w:ilvl w:val="0"/>
          <w:numId w:val="41"/>
        </w:numPr>
        <w:spacing w:line="23" w:lineRule="atLeast"/>
        <w:ind w:left="714" w:hanging="357"/>
        <w:rPr>
          <w:rFonts w:asciiTheme="minorHAnsi" w:hAnsiTheme="minorHAnsi" w:cstheme="minorHAnsi"/>
          <w:sz w:val="22"/>
          <w:szCs w:val="22"/>
        </w:rPr>
      </w:pPr>
      <w:r w:rsidRPr="00F279FA">
        <w:rPr>
          <w:rFonts w:asciiTheme="minorHAnsi" w:hAnsiTheme="minorHAnsi" w:cstheme="minorHAnsi"/>
          <w:sz w:val="22"/>
          <w:szCs w:val="22"/>
        </w:rPr>
        <w:t>przeprowadzenie szkoleń dla administratorów systemu w zakresie używania nowego systemu, jaki i w zakresie przeprowadzonej implementacji.</w:t>
      </w:r>
    </w:p>
    <w:p w14:paraId="5E1348B9" w14:textId="77777777" w:rsidR="007660BE" w:rsidRDefault="00536B25" w:rsidP="004E5999">
      <w:pPr>
        <w:pStyle w:val="Default"/>
        <w:spacing w:before="240" w:after="120" w:line="23" w:lineRule="atLeast"/>
        <w:rPr>
          <w:rFonts w:asciiTheme="minorHAnsi" w:hAnsiTheme="minorHAnsi" w:cstheme="minorHAnsi"/>
          <w:sz w:val="22"/>
          <w:szCs w:val="22"/>
        </w:rPr>
      </w:pPr>
      <w:r w:rsidRPr="00F279FA">
        <w:rPr>
          <w:rFonts w:asciiTheme="minorHAnsi" w:hAnsiTheme="minorHAnsi" w:cstheme="minorHAnsi"/>
          <w:sz w:val="22"/>
          <w:szCs w:val="22"/>
        </w:rPr>
        <w:t>Implementacja musi zostać udokumentowana dokumentem po wdrożeniowym zawierającym:</w:t>
      </w:r>
    </w:p>
    <w:p w14:paraId="4E7F569E" w14:textId="77777777" w:rsidR="004E5999" w:rsidRDefault="00536B25" w:rsidP="004E5999">
      <w:pPr>
        <w:pStyle w:val="Default"/>
        <w:numPr>
          <w:ilvl w:val="0"/>
          <w:numId w:val="42"/>
        </w:numPr>
        <w:spacing w:before="120" w:line="23" w:lineRule="atLeast"/>
        <w:ind w:left="714" w:hanging="357"/>
        <w:rPr>
          <w:rFonts w:asciiTheme="minorHAnsi" w:hAnsiTheme="minorHAnsi" w:cstheme="minorHAnsi"/>
          <w:sz w:val="22"/>
          <w:szCs w:val="22"/>
        </w:rPr>
      </w:pPr>
      <w:r w:rsidRPr="00F279FA">
        <w:rPr>
          <w:rFonts w:asciiTheme="minorHAnsi" w:hAnsiTheme="minorHAnsi" w:cstheme="minorHAnsi"/>
          <w:sz w:val="22"/>
          <w:szCs w:val="22"/>
        </w:rPr>
        <w:t>implementacje,</w:t>
      </w:r>
    </w:p>
    <w:p w14:paraId="15746393" w14:textId="77568D80" w:rsidR="00536B25" w:rsidRPr="00F279FA" w:rsidRDefault="00536B25" w:rsidP="004E5999">
      <w:pPr>
        <w:pStyle w:val="Default"/>
        <w:numPr>
          <w:ilvl w:val="0"/>
          <w:numId w:val="42"/>
        </w:numPr>
        <w:spacing w:after="120" w:line="23" w:lineRule="atLeast"/>
        <w:ind w:left="714" w:hanging="357"/>
        <w:rPr>
          <w:rFonts w:asciiTheme="minorHAnsi" w:hAnsiTheme="minorHAnsi" w:cstheme="minorHAnsi"/>
          <w:sz w:val="22"/>
          <w:szCs w:val="22"/>
        </w:rPr>
      </w:pPr>
      <w:r w:rsidRPr="00F279FA">
        <w:rPr>
          <w:rFonts w:asciiTheme="minorHAnsi" w:hAnsiTheme="minorHAnsi" w:cstheme="minorHAnsi"/>
          <w:sz w:val="22"/>
          <w:szCs w:val="22"/>
        </w:rPr>
        <w:t>procedury od</w:t>
      </w:r>
      <w:r w:rsidR="00E13DEC" w:rsidRPr="00F279FA">
        <w:rPr>
          <w:rFonts w:asciiTheme="minorHAnsi" w:hAnsiTheme="minorHAnsi" w:cstheme="minorHAnsi"/>
          <w:sz w:val="22"/>
          <w:szCs w:val="22"/>
        </w:rPr>
        <w:t>zyskiwania całego środowiska.</w:t>
      </w:r>
    </w:p>
    <w:p w14:paraId="44590E73" w14:textId="48A8C34A" w:rsidR="00D7548D" w:rsidRPr="00F279FA" w:rsidRDefault="004E5999" w:rsidP="007660BE">
      <w:pPr>
        <w:pStyle w:val="Default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  <w:r w:rsidRPr="004E5999">
        <w:rPr>
          <w:rFonts w:asciiTheme="minorHAnsi" w:hAnsiTheme="minorHAnsi" w:cstheme="minorHAnsi"/>
          <w:sz w:val="22"/>
          <w:szCs w:val="22"/>
        </w:rPr>
        <w:t>Tabela 1</w:t>
      </w:r>
      <w:r>
        <w:rPr>
          <w:rFonts w:asciiTheme="minorHAnsi" w:hAnsiTheme="minorHAnsi" w:cstheme="minorHAnsi"/>
          <w:sz w:val="22"/>
          <w:szCs w:val="22"/>
        </w:rPr>
        <w:t>.1</w:t>
      </w:r>
      <w:r w:rsidRPr="004E5999">
        <w:rPr>
          <w:rFonts w:asciiTheme="minorHAnsi" w:hAnsiTheme="minorHAnsi" w:cstheme="minorHAnsi"/>
          <w:sz w:val="22"/>
          <w:szCs w:val="22"/>
        </w:rPr>
        <w:t xml:space="preserve">- Tabela dot. specyfikacji </w:t>
      </w:r>
      <w:r>
        <w:rPr>
          <w:rFonts w:asciiTheme="minorHAnsi" w:hAnsiTheme="minorHAnsi" w:cstheme="minorHAnsi"/>
          <w:sz w:val="22"/>
          <w:szCs w:val="22"/>
        </w:rPr>
        <w:t>rozwiązania równoważnego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59"/>
        <w:gridCol w:w="7131"/>
        <w:gridCol w:w="2086"/>
      </w:tblGrid>
      <w:tr w:rsidR="00D7548D" w:rsidRPr="00F279FA" w14:paraId="7B9AED19" w14:textId="77777777" w:rsidTr="004E5999">
        <w:tc>
          <w:tcPr>
            <w:tcW w:w="559" w:type="dxa"/>
          </w:tcPr>
          <w:p w14:paraId="278C23C0" w14:textId="77777777" w:rsidR="00D7548D" w:rsidRPr="00F279FA" w:rsidRDefault="00D7548D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F279FA">
              <w:rPr>
                <w:rFonts w:cstheme="minorHAnsi"/>
                <w:b/>
              </w:rPr>
              <w:t>LP</w:t>
            </w:r>
          </w:p>
        </w:tc>
        <w:tc>
          <w:tcPr>
            <w:tcW w:w="7131" w:type="dxa"/>
          </w:tcPr>
          <w:p w14:paraId="46444BA6" w14:textId="77777777" w:rsidR="00D7548D" w:rsidRPr="00F279FA" w:rsidRDefault="00D7548D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F279FA">
              <w:rPr>
                <w:rFonts w:cstheme="minorHAnsi"/>
                <w:b/>
              </w:rPr>
              <w:t xml:space="preserve">Minimalne wymagania dla oprogramowania równoważnego </w:t>
            </w:r>
          </w:p>
          <w:p w14:paraId="5A0A9EAE" w14:textId="77777777" w:rsidR="004E5999" w:rsidRDefault="00D7548D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F279FA">
              <w:rPr>
                <w:rFonts w:cstheme="minorHAnsi"/>
                <w:b/>
              </w:rPr>
              <w:t xml:space="preserve">dla pozycji 1 z </w:t>
            </w:r>
            <w:r w:rsidR="007660BE">
              <w:rPr>
                <w:rFonts w:cstheme="minorHAnsi"/>
                <w:b/>
              </w:rPr>
              <w:t>T</w:t>
            </w:r>
            <w:r w:rsidRPr="00F279FA">
              <w:rPr>
                <w:rFonts w:cstheme="minorHAnsi"/>
                <w:b/>
              </w:rPr>
              <w:t>abeli nr. 1</w:t>
            </w:r>
            <w:r w:rsidR="004E5999">
              <w:rPr>
                <w:rFonts w:cstheme="minorHAnsi"/>
                <w:b/>
              </w:rPr>
              <w:t>:</w:t>
            </w:r>
          </w:p>
          <w:p w14:paraId="2C42B58A" w14:textId="684AB612" w:rsidR="004E5999" w:rsidRDefault="00D7548D" w:rsidP="004E5999">
            <w:pPr>
              <w:spacing w:line="23" w:lineRule="atLeast"/>
              <w:rPr>
                <w:rFonts w:cstheme="minorHAnsi"/>
                <w:b/>
              </w:rPr>
            </w:pPr>
            <w:r w:rsidRPr="00F279FA">
              <w:rPr>
                <w:rFonts w:cstheme="minorHAnsi"/>
                <w:b/>
              </w:rPr>
              <w:t>producent i nazwa produktu</w:t>
            </w:r>
            <w:r w:rsidR="004E5999">
              <w:rPr>
                <w:rFonts w:cstheme="minorHAnsi"/>
                <w:b/>
              </w:rPr>
              <w:t xml:space="preserve">: </w:t>
            </w:r>
            <w:r w:rsidR="004E5999" w:rsidRPr="004E5999">
              <w:rPr>
                <w:rFonts w:cstheme="minorHAnsi"/>
                <w:bCs/>
              </w:rPr>
              <w:t>uzupełnia Wykonawca</w:t>
            </w:r>
          </w:p>
          <w:p w14:paraId="45170369" w14:textId="6EC590D8" w:rsidR="00D7548D" w:rsidRPr="00F279FA" w:rsidRDefault="00D7548D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F279FA">
              <w:rPr>
                <w:rFonts w:cstheme="minorHAnsi"/>
                <w:b/>
              </w:rPr>
              <w:t>ilość</w:t>
            </w:r>
            <w:r w:rsidR="004E5999">
              <w:rPr>
                <w:rFonts w:cstheme="minorHAnsi"/>
                <w:b/>
              </w:rPr>
              <w:t xml:space="preserve">: </w:t>
            </w:r>
            <w:r w:rsidR="004E5999" w:rsidRPr="004E5999">
              <w:rPr>
                <w:rFonts w:cstheme="minorHAnsi"/>
                <w:bCs/>
              </w:rPr>
              <w:t>uzupełnia Wykonawca</w:t>
            </w:r>
          </w:p>
        </w:tc>
        <w:tc>
          <w:tcPr>
            <w:tcW w:w="2086" w:type="dxa"/>
          </w:tcPr>
          <w:p w14:paraId="18054992" w14:textId="45FE6D60" w:rsidR="00D7548D" w:rsidRDefault="00D7548D" w:rsidP="007660BE">
            <w:pPr>
              <w:spacing w:after="120" w:line="23" w:lineRule="atLeast"/>
              <w:rPr>
                <w:rFonts w:cstheme="minorHAnsi"/>
              </w:rPr>
            </w:pPr>
            <w:r w:rsidRPr="00F279FA">
              <w:rPr>
                <w:rFonts w:cstheme="minorHAnsi"/>
              </w:rPr>
              <w:t>Deklaracja zgodności z opisem wymagań minimalnych</w:t>
            </w:r>
          </w:p>
          <w:p w14:paraId="2A1826F2" w14:textId="67AD9727" w:rsidR="004E5999" w:rsidRPr="00F279FA" w:rsidRDefault="004E5999" w:rsidP="007660BE">
            <w:pPr>
              <w:spacing w:after="120" w:line="23" w:lineRule="atLeast"/>
              <w:rPr>
                <w:rFonts w:cstheme="minorHAnsi"/>
                <w:b/>
              </w:rPr>
            </w:pPr>
            <w:r>
              <w:rPr>
                <w:rFonts w:cstheme="minorHAnsi"/>
              </w:rPr>
              <w:t>Wstawić znak „X” we właściwą kratkę.</w:t>
            </w:r>
          </w:p>
        </w:tc>
      </w:tr>
      <w:tr w:rsidR="00D7548D" w:rsidRPr="00F279FA" w14:paraId="2D779671" w14:textId="77777777" w:rsidTr="004E5999">
        <w:tc>
          <w:tcPr>
            <w:tcW w:w="9776" w:type="dxa"/>
            <w:gridSpan w:val="3"/>
          </w:tcPr>
          <w:p w14:paraId="0186DA76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Ochrona antywirusowa: </w:t>
            </w:r>
          </w:p>
        </w:tc>
      </w:tr>
      <w:tr w:rsidR="00D7548D" w:rsidRPr="00F279FA" w14:paraId="2B754F07" w14:textId="77777777" w:rsidTr="004E5999">
        <w:tc>
          <w:tcPr>
            <w:tcW w:w="559" w:type="dxa"/>
          </w:tcPr>
          <w:p w14:paraId="5FD34205" w14:textId="2DA24952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6989E68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Usuwanie wirusów, makro–wirusów, robaków internetowych oraz koni trojańskich (oraz wirusów i robaków z plików skompresowanych oraz samorozpakowujących się) lub kasowanie zainfekowanych plików. Ochrona 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przed oprogramowaniem typu „spyware” i „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adware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”, włącznie z usuwaniem zmian wprowadzonych do systemu przez to oprogramowanie tego typu. </w:t>
            </w:r>
          </w:p>
        </w:tc>
        <w:tc>
          <w:tcPr>
            <w:tcW w:w="2086" w:type="dxa"/>
          </w:tcPr>
          <w:p w14:paraId="01F18FCA" w14:textId="77777777" w:rsidR="00D7548D" w:rsidRDefault="00000000" w:rsidP="007660BE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3958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801E32E" w14:textId="2007C91E" w:rsidR="004E5999" w:rsidRPr="00F279FA" w:rsidRDefault="00000000" w:rsidP="007660BE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52819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414ECB45" w14:textId="77777777" w:rsidTr="004E5999">
        <w:tc>
          <w:tcPr>
            <w:tcW w:w="559" w:type="dxa"/>
          </w:tcPr>
          <w:p w14:paraId="4E6587EC" w14:textId="45E39F90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281C5468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Wykrywanie wirusów, makro-wirusów, robaków internetowych, koni trojańskich, spyware,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adware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i dialerów ma być realizowane w pojedynczym systemie skanującym. </w:t>
            </w:r>
          </w:p>
        </w:tc>
        <w:tc>
          <w:tcPr>
            <w:tcW w:w="2086" w:type="dxa"/>
          </w:tcPr>
          <w:p w14:paraId="0D8A142F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96084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1DEF44B" w14:textId="05350C25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17730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34569D5D" w14:textId="77777777" w:rsidTr="004E5999">
        <w:tc>
          <w:tcPr>
            <w:tcW w:w="559" w:type="dxa"/>
          </w:tcPr>
          <w:p w14:paraId="06D8F0BC" w14:textId="486D3832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B980788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Określanie obciążenia CPU dla zadań skanowania zaplanowanego oraz skanowania na żądanie, </w:t>
            </w:r>
          </w:p>
        </w:tc>
        <w:tc>
          <w:tcPr>
            <w:tcW w:w="2086" w:type="dxa"/>
          </w:tcPr>
          <w:p w14:paraId="59465190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0318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265BED4" w14:textId="79B3EBC8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31250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3173C177" w14:textId="77777777" w:rsidTr="004E5999">
        <w:tc>
          <w:tcPr>
            <w:tcW w:w="559" w:type="dxa"/>
          </w:tcPr>
          <w:p w14:paraId="79DFC429" w14:textId="2111AAAF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8754EC2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Skanowanie zaplanowane musi umożliwiać automatyczne pomijanie plików uznanych przez producenta za zaufane</w:t>
            </w:r>
          </w:p>
        </w:tc>
        <w:tc>
          <w:tcPr>
            <w:tcW w:w="2086" w:type="dxa"/>
          </w:tcPr>
          <w:p w14:paraId="41FE815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15098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75B37AC" w14:textId="5BB4C158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76599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0CE0B948" w14:textId="77777777" w:rsidTr="004E5999">
        <w:tc>
          <w:tcPr>
            <w:tcW w:w="559" w:type="dxa"/>
          </w:tcPr>
          <w:p w14:paraId="40D1AEFF" w14:textId="3DCDD138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7335264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Skanowanie plików pobranych z Internetu wraz ze skryptami umieszczonymi w sieci Internet oraz plików skompresowanych, </w:t>
            </w:r>
          </w:p>
        </w:tc>
        <w:tc>
          <w:tcPr>
            <w:tcW w:w="2086" w:type="dxa"/>
          </w:tcPr>
          <w:p w14:paraId="254CF97F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133621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6EC936F" w14:textId="150C552E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82796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105D62CC" w14:textId="77777777" w:rsidTr="004E5999">
        <w:tc>
          <w:tcPr>
            <w:tcW w:w="559" w:type="dxa"/>
          </w:tcPr>
          <w:p w14:paraId="2430BC3A" w14:textId="1BE01C6D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CB1B1F7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Skanowanie plików pobranych z Internetu wraz ze skryptami umieszczonymi w sieci Internet oraz plików skompresowanych, </w:t>
            </w:r>
          </w:p>
        </w:tc>
        <w:tc>
          <w:tcPr>
            <w:tcW w:w="2086" w:type="dxa"/>
          </w:tcPr>
          <w:p w14:paraId="37FDCCC5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10463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8055A13" w14:textId="1EA582E7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5245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1A26FAFB" w14:textId="77777777" w:rsidTr="004E5999">
        <w:tc>
          <w:tcPr>
            <w:tcW w:w="559" w:type="dxa"/>
          </w:tcPr>
          <w:p w14:paraId="69A3E20E" w14:textId="7FAF3538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F242AE5" w14:textId="637DCA69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Zapewnienie stałej ochrony wszystkich zapisywanych, odczytywanych,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a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także uruchamianych plików przez mechanizm skanujący pracujący w tle wraz z metodą heurystyczną wyszukiwania wirusów (na życzenie); pliki te mogą być skanowane: </w:t>
            </w:r>
          </w:p>
          <w:p w14:paraId="398E7E0A" w14:textId="77777777" w:rsidR="00D7548D" w:rsidRPr="00F279FA" w:rsidRDefault="00D7548D" w:rsidP="007660BE">
            <w:pPr>
              <w:pStyle w:val="Default"/>
              <w:numPr>
                <w:ilvl w:val="0"/>
                <w:numId w:val="14"/>
              </w:numPr>
              <w:spacing w:after="120" w:line="23" w:lineRule="atLeast"/>
              <w:ind w:left="460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na dyskach twardych </w:t>
            </w:r>
          </w:p>
          <w:p w14:paraId="2A862039" w14:textId="77777777" w:rsidR="00D7548D" w:rsidRPr="00F279FA" w:rsidRDefault="00D7548D" w:rsidP="007660BE">
            <w:pPr>
              <w:pStyle w:val="Default"/>
              <w:numPr>
                <w:ilvl w:val="0"/>
                <w:numId w:val="14"/>
              </w:numPr>
              <w:spacing w:after="120" w:line="23" w:lineRule="atLeast"/>
              <w:ind w:left="460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boot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sektorach </w:t>
            </w:r>
          </w:p>
          <w:p w14:paraId="768EF555" w14:textId="77777777" w:rsidR="00D7548D" w:rsidRPr="00F279FA" w:rsidRDefault="00D7548D" w:rsidP="007660BE">
            <w:pPr>
              <w:pStyle w:val="Default"/>
              <w:numPr>
                <w:ilvl w:val="0"/>
                <w:numId w:val="14"/>
              </w:numPr>
              <w:spacing w:after="120" w:line="23" w:lineRule="atLeast"/>
              <w:ind w:left="460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na dyskietkach </w:t>
            </w:r>
          </w:p>
          <w:p w14:paraId="6566BAC8" w14:textId="77777777" w:rsidR="00D7548D" w:rsidRPr="00F279FA" w:rsidRDefault="00D7548D" w:rsidP="007660BE">
            <w:pPr>
              <w:pStyle w:val="Default"/>
              <w:numPr>
                <w:ilvl w:val="0"/>
                <w:numId w:val="14"/>
              </w:numPr>
              <w:spacing w:after="120" w:line="23" w:lineRule="atLeast"/>
              <w:ind w:left="460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na płytach CD/DVD </w:t>
            </w:r>
          </w:p>
          <w:p w14:paraId="31188311" w14:textId="77777777" w:rsidR="00D7548D" w:rsidRPr="00F279FA" w:rsidRDefault="00D7548D" w:rsidP="007660BE">
            <w:pPr>
              <w:pStyle w:val="Default"/>
              <w:numPr>
                <w:ilvl w:val="0"/>
                <w:numId w:val="14"/>
              </w:numPr>
              <w:spacing w:after="120" w:line="23" w:lineRule="atLeast"/>
              <w:ind w:left="460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na zewnętrznych dyskach twardych (np. podłączonych przez port USB) </w:t>
            </w:r>
          </w:p>
        </w:tc>
        <w:tc>
          <w:tcPr>
            <w:tcW w:w="2086" w:type="dxa"/>
          </w:tcPr>
          <w:p w14:paraId="53D1B6E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5737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468F90C" w14:textId="2F63A4D9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16997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5BE947AA" w14:textId="77777777" w:rsidTr="004E5999">
        <w:tc>
          <w:tcPr>
            <w:tcW w:w="559" w:type="dxa"/>
          </w:tcPr>
          <w:p w14:paraId="64773CCF" w14:textId="7F99AB50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D64B1EE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Możliwość samodzielnego pobierania aktualizacji z Internetu do stacji roboczej</w:t>
            </w:r>
          </w:p>
        </w:tc>
        <w:tc>
          <w:tcPr>
            <w:tcW w:w="2086" w:type="dxa"/>
          </w:tcPr>
          <w:p w14:paraId="62B4A52F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63620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B0AE469" w14:textId="4731D6F6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87218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1546EA6F" w14:textId="77777777" w:rsidTr="004E5999">
        <w:tc>
          <w:tcPr>
            <w:tcW w:w="559" w:type="dxa"/>
          </w:tcPr>
          <w:p w14:paraId="1F6F3574" w14:textId="454E1393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8625DD0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zablokowania funkcji zmiany konfiguracji klienta lub ukrycie interfejsu użytkownika klienta. </w:t>
            </w:r>
          </w:p>
        </w:tc>
        <w:tc>
          <w:tcPr>
            <w:tcW w:w="2086" w:type="dxa"/>
          </w:tcPr>
          <w:p w14:paraId="243A7F5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38723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0B5B0A8" w14:textId="73338E42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50581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73ABECA6" w14:textId="77777777" w:rsidTr="004E5999">
        <w:tc>
          <w:tcPr>
            <w:tcW w:w="559" w:type="dxa"/>
          </w:tcPr>
          <w:p w14:paraId="5C9C7026" w14:textId="5F51BD73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8875B1C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Scentralizowaną obsługę wirusów polegającą na przekazywaniu nieodwracalnie zainfekowanych plików do bezpiecznego miejsca w postaci centralnej kwarantanny na centralnym serwerze, w celu przeprowadzenia dalszych badań </w:t>
            </w:r>
          </w:p>
        </w:tc>
        <w:tc>
          <w:tcPr>
            <w:tcW w:w="2086" w:type="dxa"/>
          </w:tcPr>
          <w:p w14:paraId="729B0F0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36023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BBF444B" w14:textId="419C005E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14589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37169537" w14:textId="77777777" w:rsidTr="004E5999">
        <w:tc>
          <w:tcPr>
            <w:tcW w:w="559" w:type="dxa"/>
          </w:tcPr>
          <w:p w14:paraId="25A2A2CE" w14:textId="5DDDD6D1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B4C6E1C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Wbudowana w oprogramowanie funkcja do wysyłania podejrzanych lub zainfekowanych nowymi wirusami plików do producenta w celu uzyskania szczepionek </w:t>
            </w:r>
          </w:p>
        </w:tc>
        <w:tc>
          <w:tcPr>
            <w:tcW w:w="2086" w:type="dxa"/>
          </w:tcPr>
          <w:p w14:paraId="1B6D0740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31342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E2907A1" w14:textId="40BBEE3A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341115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5E605E72" w14:textId="77777777" w:rsidTr="004E5999">
        <w:tc>
          <w:tcPr>
            <w:tcW w:w="559" w:type="dxa"/>
          </w:tcPr>
          <w:p w14:paraId="78671DD8" w14:textId="2286FB4D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26F0D085" w14:textId="5F3DD9AD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Wyszukiwanie i usuwanie wirusów w plikach skompresowanych (także zagnieżdżonych wewnątrz innych plików skompresowanych) w szczególności z plikach typu ZIP, GNU, LZH/LHA,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BinHex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, ARJ, RAR, MIME/UU, TAR, kontenery </w:t>
            </w:r>
            <w:r w:rsidR="00FD3595" w:rsidRPr="00F279FA">
              <w:rPr>
                <w:rFonts w:asciiTheme="minorHAnsi" w:hAnsiTheme="minorHAnsi" w:cstheme="minorHAnsi"/>
                <w:sz w:val="22"/>
                <w:szCs w:val="22"/>
              </w:rPr>
              <w:t>CAB, UUE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Rich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Text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Format, </w:t>
            </w:r>
          </w:p>
        </w:tc>
        <w:tc>
          <w:tcPr>
            <w:tcW w:w="2086" w:type="dxa"/>
          </w:tcPr>
          <w:p w14:paraId="3540E0C2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7193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F7C4B44" w14:textId="14FB39A9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550301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294A9E89" w14:textId="77777777" w:rsidTr="004E5999">
        <w:tc>
          <w:tcPr>
            <w:tcW w:w="559" w:type="dxa"/>
          </w:tcPr>
          <w:p w14:paraId="3214273D" w14:textId="2F63779D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A32113F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Aktualizacja definicji wirusów nie wymaga zatrzymania procesu skanowania na jakimkolwiek systemie – serwerze czy stacji roboczej</w:t>
            </w:r>
          </w:p>
        </w:tc>
        <w:tc>
          <w:tcPr>
            <w:tcW w:w="2086" w:type="dxa"/>
          </w:tcPr>
          <w:p w14:paraId="5AA4044A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3525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DCC7FAA" w14:textId="614565B2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44959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10571849" w14:textId="77777777" w:rsidTr="004E5999">
        <w:tc>
          <w:tcPr>
            <w:tcW w:w="559" w:type="dxa"/>
          </w:tcPr>
          <w:p w14:paraId="2EB0B853" w14:textId="15F0962F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C9C17BA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Mikrodefinicje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wirusów - przyrostowe, scentralizowane aktualizowanie klientów jedynie o nowe definicje wirusów i mechanizmy skanujące </w:t>
            </w:r>
          </w:p>
        </w:tc>
        <w:tc>
          <w:tcPr>
            <w:tcW w:w="2086" w:type="dxa"/>
          </w:tcPr>
          <w:p w14:paraId="7C81760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9227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B4710AA" w14:textId="0D9AF053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5844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3591A4A2" w14:textId="77777777" w:rsidTr="004E5999">
        <w:tc>
          <w:tcPr>
            <w:tcW w:w="559" w:type="dxa"/>
          </w:tcPr>
          <w:p w14:paraId="784B69C7" w14:textId="49BE3BE0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025FF84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cofnięcia procesu aktualizacji definicji wirusów i mechanizmów skanujących – powrót do poprzedniego zastawu definicji wirusów bez konieczności deinstalacji oprogramowania czy też restartu komputerów </w:t>
            </w:r>
          </w:p>
        </w:tc>
        <w:tc>
          <w:tcPr>
            <w:tcW w:w="2086" w:type="dxa"/>
          </w:tcPr>
          <w:p w14:paraId="61D49CF3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02956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CC8271F" w14:textId="349605EC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47421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4D4F60FE" w14:textId="77777777" w:rsidTr="004E5999">
        <w:tc>
          <w:tcPr>
            <w:tcW w:w="559" w:type="dxa"/>
          </w:tcPr>
          <w:p w14:paraId="2F65B0F2" w14:textId="220BE010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B420270" w14:textId="65BD830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natychmiastowego wymuszenia aktualizacji definicji wirusów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na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stacjach klienckich i serwerach. </w:t>
            </w:r>
          </w:p>
        </w:tc>
        <w:tc>
          <w:tcPr>
            <w:tcW w:w="2086" w:type="dxa"/>
          </w:tcPr>
          <w:p w14:paraId="4723568D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6920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E646A50" w14:textId="31BC4820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7610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2F1E9016" w14:textId="77777777" w:rsidTr="004E5999">
        <w:tc>
          <w:tcPr>
            <w:tcW w:w="559" w:type="dxa"/>
          </w:tcPr>
          <w:p w14:paraId="7948D99F" w14:textId="3C9F7791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AD1916F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Aktualizacja bazy definicji wirusów oraz mechanizmów skanujących, co najmniej 3 razy dziennie </w:t>
            </w:r>
          </w:p>
        </w:tc>
        <w:tc>
          <w:tcPr>
            <w:tcW w:w="2086" w:type="dxa"/>
          </w:tcPr>
          <w:p w14:paraId="53AF1103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45406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4C54616" w14:textId="7E2C79DA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6422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777BA224" w14:textId="77777777" w:rsidTr="004E5999">
        <w:tc>
          <w:tcPr>
            <w:tcW w:w="559" w:type="dxa"/>
          </w:tcPr>
          <w:p w14:paraId="428A6A84" w14:textId="4CBAC087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3253194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Aktualizacja baz definicji musi być aplikowana tylko w czasie nieaktywności użytkownika na komputerze – jeżeli użytkownik komputera na nim pracuje, aplikacja automatycznie zostaje opóźniona.</w:t>
            </w:r>
          </w:p>
        </w:tc>
        <w:tc>
          <w:tcPr>
            <w:tcW w:w="2086" w:type="dxa"/>
          </w:tcPr>
          <w:p w14:paraId="5EBDABA3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79050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4EBDC9F" w14:textId="2D6E67DB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16635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7DCC0BE8" w14:textId="77777777" w:rsidTr="004E5999">
        <w:tc>
          <w:tcPr>
            <w:tcW w:w="559" w:type="dxa"/>
          </w:tcPr>
          <w:p w14:paraId="5D082BDF" w14:textId="3378E67E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58142BA" w14:textId="62D49A56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aktualizacji bazy definicji wirusów średnio, co 1 godzinę </w:t>
            </w:r>
          </w:p>
        </w:tc>
        <w:tc>
          <w:tcPr>
            <w:tcW w:w="2086" w:type="dxa"/>
          </w:tcPr>
          <w:p w14:paraId="22E3679D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383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AE9937D" w14:textId="090AB387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61616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65F13CF5" w14:textId="77777777" w:rsidTr="004E5999">
        <w:tc>
          <w:tcPr>
            <w:tcW w:w="559" w:type="dxa"/>
          </w:tcPr>
          <w:p w14:paraId="17F1B9E5" w14:textId="402F3562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2F754E59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Heurystyczna technologia do wykrywania nowych, nieznanych wirusów </w:t>
            </w:r>
          </w:p>
        </w:tc>
        <w:tc>
          <w:tcPr>
            <w:tcW w:w="2086" w:type="dxa"/>
          </w:tcPr>
          <w:p w14:paraId="328042CA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1745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24B8319" w14:textId="7D8EFEEB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31151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7959A471" w14:textId="77777777" w:rsidTr="004E5999">
        <w:tc>
          <w:tcPr>
            <w:tcW w:w="559" w:type="dxa"/>
          </w:tcPr>
          <w:p w14:paraId="72BC6BE7" w14:textId="6E1FC09F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1846225" w14:textId="07FCE835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Dedykowany moduł analizy w czasie rzeczywistym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zachowań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aplikacji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do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wykrywania nowych, nieznanych zagrożeń typu robak internetowy, koń trojański,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keylogger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– analiza zachowania opiera się na wykonywanych przez aplikację czynnościach (tworzenie nowych plików, komunikacja z Internetem, podmiana strony w przeglądarce, itp.). Schematy szkodliwego działania powinny być generowane w procesie uczenia maszynowego (Machine Learning) zaimplementowanego na sieci składającej się z co najmniej 150milionów sond. </w:t>
            </w:r>
          </w:p>
        </w:tc>
        <w:tc>
          <w:tcPr>
            <w:tcW w:w="2086" w:type="dxa"/>
          </w:tcPr>
          <w:p w14:paraId="7C7728B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7522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EB60E92" w14:textId="0261802C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2527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0E08C557" w14:textId="77777777" w:rsidTr="004E5999">
        <w:tc>
          <w:tcPr>
            <w:tcW w:w="559" w:type="dxa"/>
          </w:tcPr>
          <w:p w14:paraId="7F068619" w14:textId="532D93AA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8536172" w14:textId="186741C3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Dedykowany moduł analizy w czasie rzeczywistym musi być aktualizowany niezależnie od ochrony antywirusowej poprzez konsolę zarządzającą oraz niezależnie, w postaci pliku exe, który można bezpośrednio uruchomić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na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kliencie </w:t>
            </w:r>
          </w:p>
        </w:tc>
        <w:tc>
          <w:tcPr>
            <w:tcW w:w="2086" w:type="dxa"/>
          </w:tcPr>
          <w:p w14:paraId="273CFDD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8677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1CE2FB2" w14:textId="69E26B9B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11588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3948BA57" w14:textId="77777777" w:rsidTr="004E5999">
        <w:tc>
          <w:tcPr>
            <w:tcW w:w="559" w:type="dxa"/>
          </w:tcPr>
          <w:p w14:paraId="01874FE2" w14:textId="1686BCFF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F104A33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Automatyczna rejestracja w dzienniku zdarzeń wszelkich nieautoryzowanych prób zmian rejestru dokonywanych przez użytkownika. </w:t>
            </w:r>
          </w:p>
        </w:tc>
        <w:tc>
          <w:tcPr>
            <w:tcW w:w="2086" w:type="dxa"/>
          </w:tcPr>
          <w:p w14:paraId="131CE6E5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52804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EFB49BD" w14:textId="56D2AC4B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17998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25874DF2" w14:textId="77777777" w:rsidTr="004E5999">
        <w:tc>
          <w:tcPr>
            <w:tcW w:w="559" w:type="dxa"/>
          </w:tcPr>
          <w:p w14:paraId="36217DFD" w14:textId="4A0D4D1D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DEB1958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Automatyczne ponowne uruchomianie skanowania w czasie rzeczywistym, jeśli zostało wyłączone przez użytkownika mającego odpowiednie uprawnienia na z góry określony czas. </w:t>
            </w:r>
          </w:p>
        </w:tc>
        <w:tc>
          <w:tcPr>
            <w:tcW w:w="2086" w:type="dxa"/>
          </w:tcPr>
          <w:p w14:paraId="24211D35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99392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F3814EA" w14:textId="256A4FF9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83026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0C809F66" w14:textId="77777777" w:rsidTr="004E5999">
        <w:tc>
          <w:tcPr>
            <w:tcW w:w="559" w:type="dxa"/>
          </w:tcPr>
          <w:p w14:paraId="52C5F6FC" w14:textId="7B544080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FA0F29F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Automatyczne wymuszanie na kliencie programu pobrania zaktualizowanych definicji wirusów, jeśli aktualnie przechowywane pliki są przestarzałe </w:t>
            </w:r>
          </w:p>
        </w:tc>
        <w:tc>
          <w:tcPr>
            <w:tcW w:w="2086" w:type="dxa"/>
          </w:tcPr>
          <w:p w14:paraId="2571E32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320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C8885C5" w14:textId="1D241681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63088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3CBF32D8" w14:textId="77777777" w:rsidTr="004E5999">
        <w:tc>
          <w:tcPr>
            <w:tcW w:w="559" w:type="dxa"/>
          </w:tcPr>
          <w:p w14:paraId="3D6FD4CF" w14:textId="6A3B6F13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643F15A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Aktualizacje definicji wirusów posiadają podpis cyfrowy, którego sprawdzenie gwarantuje, że pliki te nie zostały zmienione </w:t>
            </w:r>
          </w:p>
        </w:tc>
        <w:tc>
          <w:tcPr>
            <w:tcW w:w="2086" w:type="dxa"/>
          </w:tcPr>
          <w:p w14:paraId="6CA4D5F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19384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78ECF9A" w14:textId="0AB1434B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42962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3199B1BA" w14:textId="77777777" w:rsidTr="004E5999">
        <w:tc>
          <w:tcPr>
            <w:tcW w:w="559" w:type="dxa"/>
          </w:tcPr>
          <w:p w14:paraId="0E0E5187" w14:textId="0521206B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65A5F57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Skanowanie poczty klienckiej (na komputerze klienckim) </w:t>
            </w:r>
          </w:p>
        </w:tc>
        <w:tc>
          <w:tcPr>
            <w:tcW w:w="2086" w:type="dxa"/>
          </w:tcPr>
          <w:p w14:paraId="650E4003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96693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4086864" w14:textId="6EBA940B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12211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12430FEE" w14:textId="77777777" w:rsidTr="004E5999">
        <w:tc>
          <w:tcPr>
            <w:tcW w:w="559" w:type="dxa"/>
          </w:tcPr>
          <w:p w14:paraId="7043E789" w14:textId="62E56DA7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8167118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Opóźnienie skanowania zaplanowanego w wypadku działania komputera (laptopa) na bateriach </w:t>
            </w:r>
          </w:p>
        </w:tc>
        <w:tc>
          <w:tcPr>
            <w:tcW w:w="2086" w:type="dxa"/>
          </w:tcPr>
          <w:p w14:paraId="789259A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2835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FFDAF84" w14:textId="21865188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9866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5D322BE2" w14:textId="77777777" w:rsidTr="004E5999">
        <w:tc>
          <w:tcPr>
            <w:tcW w:w="559" w:type="dxa"/>
          </w:tcPr>
          <w:p w14:paraId="31C6E10C" w14:textId="16AC9622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5B45D0E" w14:textId="04D11FC3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Ściągnięcie dowolnego pliku na komputer musi spowodować sprawdzenie reputacji takiego pliku – jako reputacja rozumie się odpowiedź, co do ilość użytkowników w Internecie korzystających z danej aplikacji/pliku, czasu, kiedy aplikacja/plik pojawiła się w Internecie po raz pierwszy, oraz czy aplikacja/plik jest „dobra” czy też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nie </w:t>
            </w:r>
          </w:p>
        </w:tc>
        <w:tc>
          <w:tcPr>
            <w:tcW w:w="2086" w:type="dxa"/>
          </w:tcPr>
          <w:p w14:paraId="22498CBC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10807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362B7CD" w14:textId="7AA8DE9C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28281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3BE39B90" w14:textId="77777777" w:rsidTr="004E5999">
        <w:tc>
          <w:tcPr>
            <w:tcW w:w="559" w:type="dxa"/>
          </w:tcPr>
          <w:p w14:paraId="68CA52F8" w14:textId="7608507E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4DDD414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musi umożliwić utworzenie grup, które będą miały prawo uruchamiać ściągniętą aplikacje, jeżeli będzie z niej korzystać w Internecie zdefiniowana ilość użytkowników (przynajmniej: 5, 50, 100, setki użytkowników) oraz dana aplikacja będzie widziana w Internecie od określonej ilości dni </w:t>
            </w:r>
          </w:p>
        </w:tc>
        <w:tc>
          <w:tcPr>
            <w:tcW w:w="2086" w:type="dxa"/>
          </w:tcPr>
          <w:p w14:paraId="411CCAC0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94520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3D1DD0E4" w14:textId="089AF18F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0505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6A9EE140" w14:textId="77777777" w:rsidTr="004E5999">
        <w:tc>
          <w:tcPr>
            <w:tcW w:w="559" w:type="dxa"/>
          </w:tcPr>
          <w:p w14:paraId="25D3A9E6" w14:textId="3804F02E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4299414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 Windows 8 i Windows 10 wsparcie dla funkcji ELAM (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Early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Launch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Anti-Malware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) poprzez dostarczenie odpowiedniego sterownika ELAM. </w:t>
            </w:r>
          </w:p>
        </w:tc>
        <w:tc>
          <w:tcPr>
            <w:tcW w:w="2086" w:type="dxa"/>
          </w:tcPr>
          <w:p w14:paraId="10332390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8619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A228D99" w14:textId="14E812B9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16887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4374013D" w14:textId="77777777" w:rsidTr="004E5999">
        <w:tc>
          <w:tcPr>
            <w:tcW w:w="559" w:type="dxa"/>
          </w:tcPr>
          <w:p w14:paraId="6C3436B4" w14:textId="307ED8AC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2A238B28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Dedykowany moduł wywoływany lokalnie lub zdalnie na żądanie z serwera zarządzającego wykonujący agresywne czynności naprawcze w przypadku infekcji na komputerze. </w:t>
            </w:r>
          </w:p>
        </w:tc>
        <w:tc>
          <w:tcPr>
            <w:tcW w:w="2086" w:type="dxa"/>
          </w:tcPr>
          <w:p w14:paraId="48CCB320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27961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309E496F" w14:textId="7000B30E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954780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0F61FF5C" w14:textId="77777777" w:rsidTr="004E5999">
        <w:tc>
          <w:tcPr>
            <w:tcW w:w="559" w:type="dxa"/>
          </w:tcPr>
          <w:p w14:paraId="546059CD" w14:textId="0D4B0EA9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F61E2BF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Dla systemów typu Windows Embedded wsparcie dla Windows Embedded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write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filters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w tym dla File-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Based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Write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Filter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(FBWF) </w:t>
            </w:r>
          </w:p>
        </w:tc>
        <w:tc>
          <w:tcPr>
            <w:tcW w:w="2086" w:type="dxa"/>
          </w:tcPr>
          <w:p w14:paraId="6644A358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76389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394461A0" w14:textId="723B4C32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62914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50F1D5A3" w14:textId="77777777" w:rsidTr="004E5999">
        <w:tc>
          <w:tcPr>
            <w:tcW w:w="559" w:type="dxa"/>
          </w:tcPr>
          <w:p w14:paraId="3D8E23CB" w14:textId="137E2A83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1000581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System musi posiadać możliwość emulacji w celu analizy polimorficznego złośliwego oprogramowania. </w:t>
            </w:r>
          </w:p>
        </w:tc>
        <w:tc>
          <w:tcPr>
            <w:tcW w:w="2086" w:type="dxa"/>
          </w:tcPr>
          <w:p w14:paraId="40D152E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08630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8DFE8C6" w14:textId="3966329F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539828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4A9FE547" w14:textId="77777777" w:rsidTr="004E5999">
        <w:tc>
          <w:tcPr>
            <w:tcW w:w="559" w:type="dxa"/>
          </w:tcPr>
          <w:p w14:paraId="689DA2A8" w14:textId="6A319125" w:rsidR="00D7548D" w:rsidRPr="00F30503" w:rsidRDefault="00D7548D" w:rsidP="00F30503">
            <w:pPr>
              <w:pStyle w:val="Akapitzlist"/>
              <w:numPr>
                <w:ilvl w:val="0"/>
                <w:numId w:val="4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275FC13" w14:textId="00AC39E0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System musi być wyposażony w dynamiczny klasyfikator próbek wykorzystujący mechanizmy uczenia maszynowego (Machine Learning)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w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celu wykrywania nowych wersji znanych rodzin złośliwego oprogramowania. Zbiór danych wykorzystywany w algorytmach uczących musi pochodzić z sieci składającej się z co najmniej 150mln sond. Musi istnieć możliwość konfiguracji agresywności (czułości) mechanizmu Machine Learning zarówno w zakresie poziomu, powyżej którego zostanie zgłoszony alarm jak również w zakresie poziomu, powyżej którego system podejmie akcje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remediacyjne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2086" w:type="dxa"/>
          </w:tcPr>
          <w:p w14:paraId="6C7C8281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96906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3540DBE" w14:textId="7FA774FD" w:rsidR="00D7548D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09681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D7548D" w:rsidRPr="00F279FA" w14:paraId="6CEE4AFE" w14:textId="77777777" w:rsidTr="004E5999">
        <w:tc>
          <w:tcPr>
            <w:tcW w:w="9776" w:type="dxa"/>
            <w:gridSpan w:val="3"/>
          </w:tcPr>
          <w:p w14:paraId="732BA88E" w14:textId="77777777" w:rsidR="00D7548D" w:rsidRPr="00F279FA" w:rsidRDefault="00D7548D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>Zapora ogniowa – system Firewall</w:t>
            </w:r>
          </w:p>
        </w:tc>
      </w:tr>
      <w:tr w:rsidR="003637F3" w:rsidRPr="00F279FA" w14:paraId="089A9B18" w14:textId="77777777" w:rsidTr="004E5999">
        <w:tc>
          <w:tcPr>
            <w:tcW w:w="559" w:type="dxa"/>
          </w:tcPr>
          <w:p w14:paraId="0CBFD269" w14:textId="4ECEDF5A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5F7BB6B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Pełne zabezpieczenie stacji klienckich przed: atakami hakerów oraz nieautoryzowanymi próbami dostępu do komputerów i skanowaniem jego portów. </w:t>
            </w:r>
          </w:p>
        </w:tc>
        <w:tc>
          <w:tcPr>
            <w:tcW w:w="2086" w:type="dxa"/>
          </w:tcPr>
          <w:p w14:paraId="4609D79D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00905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BDDD754" w14:textId="02A18937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79859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68AEACAE" w14:textId="77777777" w:rsidTr="004E5999">
        <w:tc>
          <w:tcPr>
            <w:tcW w:w="559" w:type="dxa"/>
          </w:tcPr>
          <w:p w14:paraId="2E3C98A6" w14:textId="715B69A4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5B8E33B" w14:textId="3482F3EA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Moduł firewall ma mieć możliwość monitorowania i kontroli, jakie aplikacje łączą się poprzez interfejsy sieciowe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7DD7340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38899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0F240DA" w14:textId="43F37DE1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51022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63CDA864" w14:textId="77777777" w:rsidTr="004E5999">
        <w:tc>
          <w:tcPr>
            <w:tcW w:w="559" w:type="dxa"/>
          </w:tcPr>
          <w:p w14:paraId="102385FA" w14:textId="5AF0B2A3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DD782F0" w14:textId="32C505C1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Administrator może definiować połączenia, które stacja robocza może inicjować i odbierać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693FF4C6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564032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FC71718" w14:textId="559E3468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13719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72CC626B" w14:textId="77777777" w:rsidTr="004E5999">
        <w:tc>
          <w:tcPr>
            <w:tcW w:w="559" w:type="dxa"/>
          </w:tcPr>
          <w:p w14:paraId="63C1F8C4" w14:textId="5F01ED02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23715B62" w14:textId="34A82264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Administrator może konfigurować dostęp stacji do protokołów rozszerzonych innych niż </w:t>
            </w:r>
            <w:r w:rsidR="00FD3595" w:rsidRPr="00F279FA">
              <w:rPr>
                <w:rFonts w:asciiTheme="minorHAnsi" w:hAnsiTheme="minorHAnsi" w:cstheme="minorHAnsi"/>
                <w:sz w:val="22"/>
                <w:szCs w:val="22"/>
              </w:rPr>
              <w:t>ICMP, UDP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czy TCP np.: IGMP, GRE, VISA, OSPFIGP, L2TP, Lite-UDP, </w:t>
            </w:r>
          </w:p>
        </w:tc>
        <w:tc>
          <w:tcPr>
            <w:tcW w:w="2086" w:type="dxa"/>
          </w:tcPr>
          <w:p w14:paraId="5914801A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54260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ECB92D2" w14:textId="02833AB8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56978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48304B6A" w14:textId="77777777" w:rsidTr="004E5999">
        <w:tc>
          <w:tcPr>
            <w:tcW w:w="559" w:type="dxa"/>
          </w:tcPr>
          <w:p w14:paraId="25E8A4CC" w14:textId="67EE3EBD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906FEBF" w14:textId="4CABCD76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Program ma pozwalać na zdefiniowanie indywidualnych komputerów lub całych zakresów adresów IP, które są traktowane, jako: całkowicie bezpieczne lub niebezpieczne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0C4E9C9F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930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C67E105" w14:textId="3EDB3B68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84594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096D5461" w14:textId="77777777" w:rsidTr="004E5999">
        <w:tc>
          <w:tcPr>
            <w:tcW w:w="559" w:type="dxa"/>
          </w:tcPr>
          <w:p w14:paraId="7FCA1019" w14:textId="39E9D0C5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5D8932F" w14:textId="7B2A9D39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Program musi wykrywać próby wyszukiwania przez hakerów luk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 zabezpieczeniach systemu w celu przejęcia nad nim kontroli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08788110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50681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0932E8A" w14:textId="11FC0A72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35555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17EEA151" w14:textId="77777777" w:rsidTr="004E5999">
        <w:tc>
          <w:tcPr>
            <w:tcW w:w="559" w:type="dxa"/>
          </w:tcPr>
          <w:p w14:paraId="424AC476" w14:textId="59FAF5EC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95FB7B0" w14:textId="0E5EE67E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Konfiguracja zezwalanego i zabronionego ruchu ma się odbywać w oparciu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o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takie informacje jak: interfejs sieciowy, protokół, stacja docelowa, aplikacja, godzina komunikacji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503D9D58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41588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816A616" w14:textId="66CA1F05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12407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35B2DBFB" w14:textId="77777777" w:rsidTr="004E5999">
        <w:tc>
          <w:tcPr>
            <w:tcW w:w="559" w:type="dxa"/>
          </w:tcPr>
          <w:p w14:paraId="38AF55B3" w14:textId="0BB94F35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977937D" w14:textId="68F4A2A0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Konfiguracja stacji ma się odbywać poprzez określenie: Adresu MAC, numeru IP, zakresu numerów IP, wskazanie podsieci, nazwy stacji DNS (FQDN) lub domeny DNS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6B0AF1C5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66315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3B61E59F" w14:textId="1DE9F9AC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73724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172E8E83" w14:textId="77777777" w:rsidTr="004E5999">
        <w:tc>
          <w:tcPr>
            <w:tcW w:w="559" w:type="dxa"/>
          </w:tcPr>
          <w:p w14:paraId="29ADF025" w14:textId="5F204A04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0E28B9E" w14:textId="51D4B44E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Firewall powinien umożliwiać nagrywanie komunikacji spełniającej wskazane wymagania.</w:t>
            </w:r>
          </w:p>
        </w:tc>
        <w:tc>
          <w:tcPr>
            <w:tcW w:w="2086" w:type="dxa"/>
          </w:tcPr>
          <w:p w14:paraId="7DEC73B9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48458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E12ED82" w14:textId="732079BD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40784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54370818" w14:textId="77777777" w:rsidTr="004E5999">
        <w:tc>
          <w:tcPr>
            <w:tcW w:w="559" w:type="dxa"/>
          </w:tcPr>
          <w:p w14:paraId="701DFBD9" w14:textId="74C46A45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9539FE1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Firewall ma mieć konfigurowalną funkcjonalność powiadamiania użytkownika o zablokowanych aplikacjach. Ma istnieć możliwość dodania własnego komunikatu. </w:t>
            </w:r>
          </w:p>
        </w:tc>
        <w:tc>
          <w:tcPr>
            <w:tcW w:w="2086" w:type="dxa"/>
          </w:tcPr>
          <w:p w14:paraId="261EAE8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144697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82951E2" w14:textId="021B51E2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12556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47F28963" w14:textId="77777777" w:rsidTr="004E5999">
        <w:tc>
          <w:tcPr>
            <w:tcW w:w="559" w:type="dxa"/>
          </w:tcPr>
          <w:p w14:paraId="5E3E5503" w14:textId="2E2DCBB5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8503B32" w14:textId="2CFFFEC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 przypadku wykrycia zdefiniowanego ruchu, firewall ma wysłać wiadomość do administratora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4ED79645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3325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8FB9E3E" w14:textId="3FACC4B6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0962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4EF7BFD3" w14:textId="77777777" w:rsidTr="004E5999">
        <w:tc>
          <w:tcPr>
            <w:tcW w:w="559" w:type="dxa"/>
          </w:tcPr>
          <w:p w14:paraId="3E8D8523" w14:textId="2DECB54C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6397850" w14:textId="247695D6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Uniemożliwianie określenia systemu operacyjnego i rodzaju przeglądarki internetowej przez serwery www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369A4F90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06279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5C984C7" w14:textId="58EB09D9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940823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798835F2" w14:textId="77777777" w:rsidTr="004E5999">
        <w:tc>
          <w:tcPr>
            <w:tcW w:w="559" w:type="dxa"/>
          </w:tcPr>
          <w:p w14:paraId="1186F379" w14:textId="6CF3F694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1371911" w14:textId="7A87236C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Uniemożliwienie określenia systemu operacyjnego poprzez analizę pakietów sieciowych wysyłanych przez stację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56A90235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4833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39C945D1" w14:textId="2CC68505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3470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20F30708" w14:textId="77777777" w:rsidTr="004E5999">
        <w:tc>
          <w:tcPr>
            <w:tcW w:w="559" w:type="dxa"/>
          </w:tcPr>
          <w:p w14:paraId="798A741B" w14:textId="66478107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F951EED" w14:textId="5F302D9B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Uniemożliwienie przejęcia sesji poprzez losowo generowane numery sekwencji TCP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60CC8951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78629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6D05253" w14:textId="21BCC783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0440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27E1483B" w14:textId="77777777" w:rsidTr="004E5999">
        <w:tc>
          <w:tcPr>
            <w:tcW w:w="559" w:type="dxa"/>
          </w:tcPr>
          <w:p w14:paraId="26617F52" w14:textId="602DCDB8" w:rsidR="003637F3" w:rsidRPr="00F30503" w:rsidRDefault="003637F3" w:rsidP="00F30503">
            <w:pPr>
              <w:pStyle w:val="Akapitzlist"/>
              <w:numPr>
                <w:ilvl w:val="0"/>
                <w:numId w:val="4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55E3639" w14:textId="35E11D92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Domyślne reguły zezwalające na ruch DHCP, DNS, WINS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51F40968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99849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A52DC7C" w14:textId="1A19CBB3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461153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01BE8155" w14:textId="77777777" w:rsidTr="004E5999">
        <w:tc>
          <w:tcPr>
            <w:tcW w:w="9776" w:type="dxa"/>
            <w:gridSpan w:val="3"/>
          </w:tcPr>
          <w:p w14:paraId="089CC858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Ochrona przed włamaniami – system IPS </w:t>
            </w:r>
          </w:p>
        </w:tc>
      </w:tr>
      <w:tr w:rsidR="003637F3" w:rsidRPr="00F279FA" w14:paraId="12DF8E64" w14:textId="77777777" w:rsidTr="004E5999">
        <w:tc>
          <w:tcPr>
            <w:tcW w:w="559" w:type="dxa"/>
          </w:tcPr>
          <w:p w14:paraId="0474578D" w14:textId="68D6617E" w:rsidR="003637F3" w:rsidRPr="00F30503" w:rsidRDefault="003637F3" w:rsidP="00F30503">
            <w:pPr>
              <w:pStyle w:val="Akapitzlist"/>
              <w:numPr>
                <w:ilvl w:val="0"/>
                <w:numId w:val="47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E4F5C24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Producent ma dostarczyć bibliotekę ataków i podatności (sygnatur) stosowanych przez produkt. Administrator ma mieć możliwość uaktualniania tej biblioteki poprzez konsolę zarządzającą oraz niezależnie, w postaci pliku exe, który można bezpośrednio uruchomić na kliencie. </w:t>
            </w:r>
          </w:p>
        </w:tc>
        <w:tc>
          <w:tcPr>
            <w:tcW w:w="2086" w:type="dxa"/>
          </w:tcPr>
          <w:p w14:paraId="25E76F6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16197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58ED072" w14:textId="3AA90B59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00943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50884A4D" w14:textId="77777777" w:rsidTr="004E5999">
        <w:tc>
          <w:tcPr>
            <w:tcW w:w="559" w:type="dxa"/>
          </w:tcPr>
          <w:p w14:paraId="2566582A" w14:textId="0366FC23" w:rsidR="003637F3" w:rsidRPr="00F30503" w:rsidRDefault="003637F3" w:rsidP="00F30503">
            <w:pPr>
              <w:pStyle w:val="Akapitzlist"/>
              <w:numPr>
                <w:ilvl w:val="0"/>
                <w:numId w:val="47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25101D2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Biblioteka ataków i podatności musi zawierać przynajmniej 4500 sygnatur. </w:t>
            </w:r>
          </w:p>
        </w:tc>
        <w:tc>
          <w:tcPr>
            <w:tcW w:w="2086" w:type="dxa"/>
          </w:tcPr>
          <w:p w14:paraId="40E31959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201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8BFC8D4" w14:textId="63503C67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54414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35DEF777" w14:textId="77777777" w:rsidTr="004E5999">
        <w:tc>
          <w:tcPr>
            <w:tcW w:w="559" w:type="dxa"/>
          </w:tcPr>
          <w:p w14:paraId="17974B49" w14:textId="20E38AA2" w:rsidR="003637F3" w:rsidRPr="00F30503" w:rsidRDefault="003637F3" w:rsidP="00F30503">
            <w:pPr>
              <w:pStyle w:val="Akapitzlist"/>
              <w:numPr>
                <w:ilvl w:val="0"/>
                <w:numId w:val="47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222FE4CC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Biblioteka sygnatur musi zawierać również sygnatury dotyczące działalności programów P2P. </w:t>
            </w:r>
          </w:p>
        </w:tc>
        <w:tc>
          <w:tcPr>
            <w:tcW w:w="2086" w:type="dxa"/>
          </w:tcPr>
          <w:p w14:paraId="5AA3BAAF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10830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2691F35" w14:textId="563DB778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75572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175C66DC" w14:textId="77777777" w:rsidTr="004E5999">
        <w:tc>
          <w:tcPr>
            <w:tcW w:w="559" w:type="dxa"/>
          </w:tcPr>
          <w:p w14:paraId="45C86772" w14:textId="544A1A01" w:rsidR="003637F3" w:rsidRPr="00F30503" w:rsidRDefault="003637F3" w:rsidP="00F30503">
            <w:pPr>
              <w:pStyle w:val="Akapitzlist"/>
              <w:numPr>
                <w:ilvl w:val="0"/>
                <w:numId w:val="47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4356ABD" w14:textId="1709CAEB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ma mieć możliwość tworzenia własnych wzorców włamań (sygnatur), korzystając z semantyki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Snort’a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. Sygnatury te mogą działać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w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trybie blokuj lub rejestruj. </w:t>
            </w:r>
          </w:p>
        </w:tc>
        <w:tc>
          <w:tcPr>
            <w:tcW w:w="2086" w:type="dxa"/>
          </w:tcPr>
          <w:p w14:paraId="7A38EC96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28946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04CA4D6" w14:textId="74D934D2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99263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2D365314" w14:textId="77777777" w:rsidTr="004E5999">
        <w:tc>
          <w:tcPr>
            <w:tcW w:w="559" w:type="dxa"/>
          </w:tcPr>
          <w:p w14:paraId="4EE2B37B" w14:textId="39D47833" w:rsidR="003637F3" w:rsidRPr="00F30503" w:rsidRDefault="003637F3" w:rsidP="00F30503">
            <w:pPr>
              <w:pStyle w:val="Akapitzlist"/>
              <w:numPr>
                <w:ilvl w:val="0"/>
                <w:numId w:val="47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A0C484F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Wykrywanie skanowania portów </w:t>
            </w:r>
          </w:p>
        </w:tc>
        <w:tc>
          <w:tcPr>
            <w:tcW w:w="2086" w:type="dxa"/>
          </w:tcPr>
          <w:p w14:paraId="6C3185D0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51651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43EEDD1" w14:textId="42E76CBB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80149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32669E99" w14:textId="77777777" w:rsidTr="004E5999">
        <w:tc>
          <w:tcPr>
            <w:tcW w:w="559" w:type="dxa"/>
          </w:tcPr>
          <w:p w14:paraId="181DEC54" w14:textId="2713FC38" w:rsidR="003637F3" w:rsidRPr="00F30503" w:rsidRDefault="003637F3" w:rsidP="00F30503">
            <w:pPr>
              <w:pStyle w:val="Akapitzlist"/>
              <w:numPr>
                <w:ilvl w:val="0"/>
                <w:numId w:val="47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EFFFF9F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Ochrona przed atakami typu odmowa usług (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Denial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of Service) </w:t>
            </w:r>
          </w:p>
        </w:tc>
        <w:tc>
          <w:tcPr>
            <w:tcW w:w="2086" w:type="dxa"/>
          </w:tcPr>
          <w:p w14:paraId="5FA75D7C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38104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DFE5DF0" w14:textId="32BA41B4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1725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0EC43100" w14:textId="77777777" w:rsidTr="004E5999">
        <w:tc>
          <w:tcPr>
            <w:tcW w:w="559" w:type="dxa"/>
          </w:tcPr>
          <w:p w14:paraId="25DF2854" w14:textId="44BFB2F4" w:rsidR="003637F3" w:rsidRPr="00F30503" w:rsidRDefault="003637F3" w:rsidP="00F30503">
            <w:pPr>
              <w:pStyle w:val="Akapitzlist"/>
              <w:numPr>
                <w:ilvl w:val="0"/>
                <w:numId w:val="47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D1AE2B2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Blokowanie komunikacji ze stacjami z podmienionymi MAC adresami (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spoofed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MAC) </w:t>
            </w:r>
          </w:p>
        </w:tc>
        <w:tc>
          <w:tcPr>
            <w:tcW w:w="2086" w:type="dxa"/>
          </w:tcPr>
          <w:p w14:paraId="406AA2E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5912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B77D21C" w14:textId="55F841A5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32190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6CBA23DC" w14:textId="77777777" w:rsidTr="004E5999">
        <w:tc>
          <w:tcPr>
            <w:tcW w:w="559" w:type="dxa"/>
          </w:tcPr>
          <w:p w14:paraId="179882A7" w14:textId="094126D7" w:rsidR="003637F3" w:rsidRPr="00F30503" w:rsidRDefault="003637F3" w:rsidP="00F30503">
            <w:pPr>
              <w:pStyle w:val="Akapitzlist"/>
              <w:numPr>
                <w:ilvl w:val="0"/>
                <w:numId w:val="47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0D8F63E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Wykrywanie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trojanów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i generowanego przez nie ruchu </w:t>
            </w:r>
          </w:p>
        </w:tc>
        <w:tc>
          <w:tcPr>
            <w:tcW w:w="2086" w:type="dxa"/>
          </w:tcPr>
          <w:p w14:paraId="5643ECB8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10001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E6B7D7E" w14:textId="06DD4310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36319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20DEF430" w14:textId="77777777" w:rsidTr="004E5999">
        <w:tc>
          <w:tcPr>
            <w:tcW w:w="559" w:type="dxa"/>
          </w:tcPr>
          <w:p w14:paraId="3BFEAE00" w14:textId="237BC4AC" w:rsidR="003637F3" w:rsidRPr="00F30503" w:rsidRDefault="003637F3" w:rsidP="00F30503">
            <w:pPr>
              <w:pStyle w:val="Akapitzlist"/>
              <w:numPr>
                <w:ilvl w:val="0"/>
                <w:numId w:val="47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466123D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Wykrywanie prób nawiązania komunikacji za pośrednictwem zaufanych aplikacji, przez inne oprogramowanie. </w:t>
            </w:r>
          </w:p>
        </w:tc>
        <w:tc>
          <w:tcPr>
            <w:tcW w:w="2086" w:type="dxa"/>
          </w:tcPr>
          <w:p w14:paraId="32CF8BFA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90484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AD678A3" w14:textId="5F39B7E8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2866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27F44930" w14:textId="77777777" w:rsidTr="004E5999">
        <w:tc>
          <w:tcPr>
            <w:tcW w:w="559" w:type="dxa"/>
          </w:tcPr>
          <w:p w14:paraId="244A894A" w14:textId="5E34C7A9" w:rsidR="003637F3" w:rsidRPr="00F30503" w:rsidRDefault="003637F3" w:rsidP="00F30503">
            <w:pPr>
              <w:pStyle w:val="Akapitzlist"/>
              <w:numPr>
                <w:ilvl w:val="0"/>
                <w:numId w:val="47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A81AA08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Blokowanie komunikacji ze stacjami uznanymi za wrogie na zdefiniowany przez administratora czas. Ma istnieć możliwość definiowania wyjątków </w:t>
            </w:r>
          </w:p>
        </w:tc>
        <w:tc>
          <w:tcPr>
            <w:tcW w:w="2086" w:type="dxa"/>
          </w:tcPr>
          <w:p w14:paraId="61A156FD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0265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3B64E00E" w14:textId="059318AE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3030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3A9BFF38" w14:textId="77777777" w:rsidTr="004E5999">
        <w:tc>
          <w:tcPr>
            <w:tcW w:w="559" w:type="dxa"/>
          </w:tcPr>
          <w:p w14:paraId="61A87095" w14:textId="29DC7BAF" w:rsidR="003637F3" w:rsidRPr="00F30503" w:rsidRDefault="003637F3" w:rsidP="00F30503">
            <w:pPr>
              <w:pStyle w:val="Akapitzlist"/>
              <w:numPr>
                <w:ilvl w:val="0"/>
                <w:numId w:val="47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5F3DC2C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System ochrony przed włamaniami musi automatycznie integrować się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z przeglądarką internetową (przynajmniej z Internet Explorer oraz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Firefox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) – uniemożliwiając wykonanie w nich (nawet, jeżeli są podatne) szkodliwego dla nich kodu </w:t>
            </w:r>
          </w:p>
        </w:tc>
        <w:tc>
          <w:tcPr>
            <w:tcW w:w="2086" w:type="dxa"/>
          </w:tcPr>
          <w:p w14:paraId="64BFF70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96994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75247DF" w14:textId="33743377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39550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4A9A89E3" w14:textId="77777777" w:rsidTr="004E5999">
        <w:tc>
          <w:tcPr>
            <w:tcW w:w="559" w:type="dxa"/>
          </w:tcPr>
          <w:p w14:paraId="0D9ACC95" w14:textId="0A81A186" w:rsidR="003637F3" w:rsidRPr="00F30503" w:rsidRDefault="003637F3" w:rsidP="00F30503">
            <w:pPr>
              <w:pStyle w:val="Akapitzlist"/>
              <w:numPr>
                <w:ilvl w:val="0"/>
                <w:numId w:val="47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6A71D51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System musi posiadać mechanizm blokowania wykorzystywania nieznanych podatności w określonym oprogramowaniu (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Exploit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Prevention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) co najmniej dla aplikacji pakietu Office,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Firefox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, Internet Explorer oraz aplikacji napisanych w języku Java a także VLC. System musi implementować co najmniej 10 technik ochrony w tym następujące metody prewencji:</w:t>
            </w:r>
          </w:p>
          <w:p w14:paraId="541C4DD8" w14:textId="77777777" w:rsidR="003637F3" w:rsidRPr="00F279FA" w:rsidRDefault="003637F3" w:rsidP="007660BE">
            <w:pPr>
              <w:pStyle w:val="Default"/>
              <w:numPr>
                <w:ilvl w:val="0"/>
                <w:numId w:val="15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Java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Exploit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Protection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E331C2" w14:textId="77777777" w:rsidR="003637F3" w:rsidRPr="00F279FA" w:rsidRDefault="003637F3" w:rsidP="007660BE">
            <w:pPr>
              <w:pStyle w:val="Default"/>
              <w:numPr>
                <w:ilvl w:val="0"/>
                <w:numId w:val="15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Structured Exception Handling Overwrite Protection (SEHOP) </w:t>
            </w:r>
          </w:p>
          <w:p w14:paraId="12F8B499" w14:textId="77777777" w:rsidR="003637F3" w:rsidRPr="00F279FA" w:rsidRDefault="003637F3" w:rsidP="007660BE">
            <w:pPr>
              <w:pStyle w:val="Default"/>
              <w:numPr>
                <w:ilvl w:val="0"/>
                <w:numId w:val="15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Heap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Spray Memory Attack </w:t>
            </w:r>
          </w:p>
          <w:p w14:paraId="6A35123E" w14:textId="77777777" w:rsidR="003637F3" w:rsidRPr="00F279FA" w:rsidRDefault="003637F3" w:rsidP="007660BE">
            <w:pPr>
              <w:pStyle w:val="Default"/>
              <w:numPr>
                <w:ilvl w:val="0"/>
                <w:numId w:val="15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Forced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DEP </w:t>
            </w:r>
          </w:p>
          <w:p w14:paraId="1109CB5D" w14:textId="77777777" w:rsidR="003637F3" w:rsidRPr="00F279FA" w:rsidRDefault="003637F3" w:rsidP="007660BE">
            <w:pPr>
              <w:pStyle w:val="Default"/>
              <w:numPr>
                <w:ilvl w:val="0"/>
                <w:numId w:val="15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Forced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ASLR </w:t>
            </w:r>
          </w:p>
          <w:p w14:paraId="3FCB6569" w14:textId="77777777" w:rsidR="003637F3" w:rsidRPr="00F279FA" w:rsidRDefault="003637F3" w:rsidP="007660BE">
            <w:pPr>
              <w:pStyle w:val="Default"/>
              <w:numPr>
                <w:ilvl w:val="0"/>
                <w:numId w:val="15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Anti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-ROP </w:t>
            </w:r>
          </w:p>
        </w:tc>
        <w:tc>
          <w:tcPr>
            <w:tcW w:w="2086" w:type="dxa"/>
          </w:tcPr>
          <w:p w14:paraId="5773ECFB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99407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8FE3094" w14:textId="1557483B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442726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522EB1C4" w14:textId="77777777" w:rsidTr="004E5999">
        <w:tc>
          <w:tcPr>
            <w:tcW w:w="9776" w:type="dxa"/>
            <w:gridSpan w:val="3"/>
          </w:tcPr>
          <w:p w14:paraId="25A8A780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Ochrona systemu operacyjnego </w:t>
            </w:r>
          </w:p>
        </w:tc>
      </w:tr>
      <w:tr w:rsidR="003637F3" w:rsidRPr="00F279FA" w14:paraId="35CB0EFA" w14:textId="77777777" w:rsidTr="004E5999">
        <w:tc>
          <w:tcPr>
            <w:tcW w:w="559" w:type="dxa"/>
          </w:tcPr>
          <w:p w14:paraId="646684FE" w14:textId="47713FB7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C08E77A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ma umożliwiać uruchamianie i blokowanie wskazanych aplikacji </w:t>
            </w:r>
          </w:p>
        </w:tc>
        <w:tc>
          <w:tcPr>
            <w:tcW w:w="2086" w:type="dxa"/>
          </w:tcPr>
          <w:p w14:paraId="65AE901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594614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CA5200B" w14:textId="74DA4F8A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06332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675B1C62" w14:textId="77777777" w:rsidTr="004E5999">
        <w:tc>
          <w:tcPr>
            <w:tcW w:w="559" w:type="dxa"/>
          </w:tcPr>
          <w:p w14:paraId="4A0A6383" w14:textId="5EA633CF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B987880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ma umożliwiać ładownie modułów lub bibliotek DLL </w:t>
            </w:r>
          </w:p>
        </w:tc>
        <w:tc>
          <w:tcPr>
            <w:tcW w:w="2086" w:type="dxa"/>
          </w:tcPr>
          <w:p w14:paraId="135CA41A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3006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3538D28" w14:textId="641032B0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19363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3DFF01E8" w14:textId="77777777" w:rsidTr="004E5999">
        <w:tc>
          <w:tcPr>
            <w:tcW w:w="559" w:type="dxa"/>
          </w:tcPr>
          <w:p w14:paraId="2D5CC853" w14:textId="291E6E5B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B7DE122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ma umożliwiać kontrolę odczytywania i zapisywania na systemie plików przez wskazane aplikacje </w:t>
            </w:r>
          </w:p>
        </w:tc>
        <w:tc>
          <w:tcPr>
            <w:tcW w:w="2086" w:type="dxa"/>
          </w:tcPr>
          <w:p w14:paraId="1C7CFB4A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9260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732AC0C" w14:textId="01C10E2F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9012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637CE709" w14:textId="77777777" w:rsidTr="004E5999">
        <w:tc>
          <w:tcPr>
            <w:tcW w:w="559" w:type="dxa"/>
          </w:tcPr>
          <w:p w14:paraId="7AF8E7EF" w14:textId="0F7C70F4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9E6C70B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Aplikacje powinny być rozróżniane poprzez nazwę i sygnaturę cyfrową </w:t>
            </w:r>
          </w:p>
        </w:tc>
        <w:tc>
          <w:tcPr>
            <w:tcW w:w="2086" w:type="dxa"/>
          </w:tcPr>
          <w:p w14:paraId="6ACC2136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62817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56EB75A" w14:textId="342303A9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84109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4D7AF172" w14:textId="77777777" w:rsidTr="004E5999">
        <w:tc>
          <w:tcPr>
            <w:tcW w:w="559" w:type="dxa"/>
          </w:tcPr>
          <w:p w14:paraId="49B84153" w14:textId="3405F697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CAEED10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ma umożliwiać blokowanie wskazanego typu urządzeń przed dostępem użytkownika – urządzenia muszą być identyfikowane po ich numerze seryjnym </w:t>
            </w:r>
          </w:p>
        </w:tc>
        <w:tc>
          <w:tcPr>
            <w:tcW w:w="2086" w:type="dxa"/>
          </w:tcPr>
          <w:p w14:paraId="27A44895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90881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DC94579" w14:textId="64815332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26674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101CCF07" w14:textId="77777777" w:rsidTr="004E5999">
        <w:tc>
          <w:tcPr>
            <w:tcW w:w="559" w:type="dxa"/>
          </w:tcPr>
          <w:p w14:paraId="008D8EFD" w14:textId="63D1D04D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1B33AF4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ma kontrolować dostęp do rejestru systemowego </w:t>
            </w:r>
          </w:p>
        </w:tc>
        <w:tc>
          <w:tcPr>
            <w:tcW w:w="2086" w:type="dxa"/>
          </w:tcPr>
          <w:p w14:paraId="5403000F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597862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3E98193" w14:textId="122627C1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00530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5BD303F8" w14:textId="77777777" w:rsidTr="004E5999">
        <w:tc>
          <w:tcPr>
            <w:tcW w:w="559" w:type="dxa"/>
          </w:tcPr>
          <w:p w14:paraId="3C3F053A" w14:textId="033104D3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8B85910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ma umożliwiać logowanie plików wgrywanych na urządzenia zewnętrzne </w:t>
            </w:r>
          </w:p>
        </w:tc>
        <w:tc>
          <w:tcPr>
            <w:tcW w:w="2086" w:type="dxa"/>
          </w:tcPr>
          <w:p w14:paraId="34982775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80806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333D903B" w14:textId="4C2E7E49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107177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4779CC21" w14:textId="77777777" w:rsidTr="004E5999">
        <w:tc>
          <w:tcPr>
            <w:tcW w:w="559" w:type="dxa"/>
          </w:tcPr>
          <w:p w14:paraId="494C2772" w14:textId="0A92C6E2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9921EE7" w14:textId="1FD24A9E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musi automatycznie umożliwić zablokowanie pliku autorun.inf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na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urządzeniach zewnętrznych i na udziałach sieciowych </w:t>
            </w:r>
          </w:p>
        </w:tc>
        <w:tc>
          <w:tcPr>
            <w:tcW w:w="2086" w:type="dxa"/>
          </w:tcPr>
          <w:p w14:paraId="18A92DA3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66457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5B83944" w14:textId="2D4892F1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4950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0F37F22C" w14:textId="77777777" w:rsidTr="004E5999">
        <w:tc>
          <w:tcPr>
            <w:tcW w:w="559" w:type="dxa"/>
          </w:tcPr>
          <w:p w14:paraId="2698F371" w14:textId="3BE4705F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4C00DA4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Polityki ochrony mają mieć możliwość pracy w dwóch trybach, testowym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i produkcyjnym. W trybie testowym aplikacje i urządzenia nie są blokowane, ale jest tworzony wpis w logu </w:t>
            </w:r>
          </w:p>
        </w:tc>
        <w:tc>
          <w:tcPr>
            <w:tcW w:w="2086" w:type="dxa"/>
          </w:tcPr>
          <w:p w14:paraId="78BEAD56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68817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6D83361" w14:textId="460CAE95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78768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048630C1" w14:textId="77777777" w:rsidTr="004E5999">
        <w:tc>
          <w:tcPr>
            <w:tcW w:w="559" w:type="dxa"/>
          </w:tcPr>
          <w:p w14:paraId="705244F8" w14:textId="45B7B3AF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F2CC6C5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wykluczenia dowolnej aplikacji z trybu ochrony systemu operacyjnego </w:t>
            </w:r>
          </w:p>
        </w:tc>
        <w:tc>
          <w:tcPr>
            <w:tcW w:w="2086" w:type="dxa"/>
          </w:tcPr>
          <w:p w14:paraId="30EE4B5F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55130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3D243F8" w14:textId="40CE5906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44484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0A411014" w14:textId="77777777" w:rsidTr="004E5999">
        <w:tc>
          <w:tcPr>
            <w:tcW w:w="559" w:type="dxa"/>
          </w:tcPr>
          <w:p w14:paraId="2B08FD4F" w14:textId="3375208F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2EA8516" w14:textId="52E74014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utworzenie listy zaufanych aplikacji (tzw. białej listy) i konfiguracji produktu w taki sposób, by żadna inna aplikacja/biblioteka </w:t>
            </w:r>
            <w:r w:rsidR="00FD3595" w:rsidRPr="00F279FA">
              <w:rPr>
                <w:rFonts w:asciiTheme="minorHAnsi" w:hAnsiTheme="minorHAnsi" w:cstheme="minorHAnsi"/>
                <w:sz w:val="22"/>
                <w:szCs w:val="22"/>
              </w:rPr>
              <w:t>spoza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listy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nie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mogła uruchomić się na komputerze </w:t>
            </w:r>
          </w:p>
        </w:tc>
        <w:tc>
          <w:tcPr>
            <w:tcW w:w="2086" w:type="dxa"/>
          </w:tcPr>
          <w:p w14:paraId="1BCDDFB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905053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A00581C" w14:textId="440D459A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996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1D12FC4D" w14:textId="77777777" w:rsidTr="004E5999">
        <w:tc>
          <w:tcPr>
            <w:tcW w:w="559" w:type="dxa"/>
          </w:tcPr>
          <w:p w14:paraId="7D1283F0" w14:textId="2F6EDB94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A5C82A0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Kolekcja aktualnie znajdujących się aplikacji na systemie końcowym musi być możliwa do wywołania bezpośrednio z konsoli zarządzającej – bez konieczności wykonania jakichkolwiek czynności na systemie końcowym </w:t>
            </w:r>
          </w:p>
        </w:tc>
        <w:tc>
          <w:tcPr>
            <w:tcW w:w="2086" w:type="dxa"/>
          </w:tcPr>
          <w:p w14:paraId="434A080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38078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A0C1874" w14:textId="0A23D90E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05257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6194DD93" w14:textId="77777777" w:rsidTr="004E5999">
        <w:tc>
          <w:tcPr>
            <w:tcW w:w="559" w:type="dxa"/>
          </w:tcPr>
          <w:p w14:paraId="7C65C77F" w14:textId="4AEA7722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7A355CF" w14:textId="5B6CB765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utworzenia listy blokowanych aplikacji (tzw. czarnej listy)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i konfiguracji produktu w taki sposób, by tylko aplikacja znajdujące się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na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liście nie mogły uruchomić się na komputerze </w:t>
            </w:r>
          </w:p>
        </w:tc>
        <w:tc>
          <w:tcPr>
            <w:tcW w:w="2086" w:type="dxa"/>
          </w:tcPr>
          <w:p w14:paraId="7D70059F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49350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01FDE04" w14:textId="4D949F6B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919322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312C0BD9" w14:textId="77777777" w:rsidTr="004E5999">
        <w:tc>
          <w:tcPr>
            <w:tcW w:w="559" w:type="dxa"/>
          </w:tcPr>
          <w:p w14:paraId="27052AFE" w14:textId="1FE9404D" w:rsidR="003637F3" w:rsidRPr="00F30503" w:rsidRDefault="003637F3" w:rsidP="00F30503">
            <w:pPr>
              <w:pStyle w:val="Akapitzlist"/>
              <w:numPr>
                <w:ilvl w:val="0"/>
                <w:numId w:val="48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C4F2B4B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automatycznego importu list zarówno białej, jaki i czarnej, co zdefiniowany interwał czasu </w:t>
            </w:r>
          </w:p>
        </w:tc>
        <w:tc>
          <w:tcPr>
            <w:tcW w:w="2086" w:type="dxa"/>
          </w:tcPr>
          <w:p w14:paraId="491191F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85027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43C87A1" w14:textId="42199758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537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08EDBC51" w14:textId="77777777" w:rsidTr="004E5999">
        <w:tc>
          <w:tcPr>
            <w:tcW w:w="9776" w:type="dxa"/>
            <w:gridSpan w:val="3"/>
          </w:tcPr>
          <w:p w14:paraId="01CF4DF1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Mechanizm pułapek: </w:t>
            </w:r>
          </w:p>
        </w:tc>
      </w:tr>
      <w:tr w:rsidR="003637F3" w:rsidRPr="00F279FA" w14:paraId="76CDA62D" w14:textId="77777777" w:rsidTr="004E5999">
        <w:tc>
          <w:tcPr>
            <w:tcW w:w="559" w:type="dxa"/>
          </w:tcPr>
          <w:p w14:paraId="235E37E3" w14:textId="4D2C2E5A" w:rsidR="003637F3" w:rsidRPr="00F30503" w:rsidRDefault="003637F3" w:rsidP="00F30503">
            <w:pPr>
              <w:pStyle w:val="Akapitzlist"/>
              <w:numPr>
                <w:ilvl w:val="0"/>
                <w:numId w:val="49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092BC5F" w14:textId="3091E96C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System musi posiadać wbudowany mechanizm pułapek pozwalający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na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detekcję zaawansowanych ataków poprzez obserwowanie sztucznie wytworzonych zasobów - przynęt.</w:t>
            </w:r>
          </w:p>
        </w:tc>
        <w:tc>
          <w:tcPr>
            <w:tcW w:w="2086" w:type="dxa"/>
          </w:tcPr>
          <w:p w14:paraId="12DCEBD0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1034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8516CF4" w14:textId="404F3473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45177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280B83EF" w14:textId="77777777" w:rsidTr="004E5999">
        <w:tc>
          <w:tcPr>
            <w:tcW w:w="559" w:type="dxa"/>
          </w:tcPr>
          <w:p w14:paraId="4A6D0EDF" w14:textId="32FB0E69" w:rsidR="003637F3" w:rsidRPr="00F30503" w:rsidRDefault="003637F3" w:rsidP="00F30503">
            <w:pPr>
              <w:pStyle w:val="Akapitzlist"/>
              <w:numPr>
                <w:ilvl w:val="0"/>
                <w:numId w:val="49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4E06B09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System powinien umożliwiać zdefiniowanie następujących przynęt:</w:t>
            </w:r>
          </w:p>
          <w:p w14:paraId="407712EF" w14:textId="77777777" w:rsidR="003637F3" w:rsidRPr="00F279FA" w:rsidRDefault="003637F3" w:rsidP="007660BE">
            <w:pPr>
              <w:pStyle w:val="Default"/>
              <w:numPr>
                <w:ilvl w:val="0"/>
                <w:numId w:val="16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Użytkownika – przynętą są sztucznie spreparowane informacje uwierzytelniające dla użytkownika. Każda próba użycia tych informacji uwierzytelniających powinna generować alarm. </w:t>
            </w:r>
          </w:p>
          <w:p w14:paraId="331E2C6C" w14:textId="77777777" w:rsidR="003637F3" w:rsidRPr="00F279FA" w:rsidRDefault="003637F3" w:rsidP="007660BE">
            <w:pPr>
              <w:pStyle w:val="Default"/>
              <w:numPr>
                <w:ilvl w:val="0"/>
                <w:numId w:val="16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Proces – przynęta imituje działanie procesu innego systemu ochrony. Każda próba zatrzymania sztucznego procesu powinna generować alarm. </w:t>
            </w:r>
          </w:p>
          <w:p w14:paraId="279AFDA8" w14:textId="77777777" w:rsidR="003637F3" w:rsidRPr="00F279FA" w:rsidRDefault="003637F3" w:rsidP="007660BE">
            <w:pPr>
              <w:pStyle w:val="Default"/>
              <w:numPr>
                <w:ilvl w:val="0"/>
                <w:numId w:val="16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Udział sieciowy – powinna wykrywać próby połączenia z nieistniejącym, ale specjalnie spreparowanym udziałem sieciowym. Każda próba dostępu do udziału powinna generować alarm. </w:t>
            </w:r>
          </w:p>
          <w:p w14:paraId="0001E862" w14:textId="77777777" w:rsidR="003637F3" w:rsidRPr="00F279FA" w:rsidRDefault="003637F3" w:rsidP="007660BE">
            <w:pPr>
              <w:pStyle w:val="Default"/>
              <w:numPr>
                <w:ilvl w:val="0"/>
                <w:numId w:val="16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IP – przynęta polegająca na sztucznym wstrzyknięciu do systemu operacyjnego informacji o nieistniejącym adresie IP. System powinien wygenerować alarm w przypadku próby połączenia z adresem-przynętą. </w:t>
            </w:r>
          </w:p>
          <w:p w14:paraId="643C9C9D" w14:textId="77777777" w:rsidR="003637F3" w:rsidRPr="00F279FA" w:rsidRDefault="003637F3" w:rsidP="007660BE">
            <w:pPr>
              <w:pStyle w:val="Default"/>
              <w:numPr>
                <w:ilvl w:val="0"/>
                <w:numId w:val="16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DNS – przynęta polegająca na wstrzyknięciu w system operacyjny sztucznej domeny. Każda próba dostępu do tej domeny powinna generować alarm. </w:t>
            </w:r>
          </w:p>
          <w:p w14:paraId="045128E7" w14:textId="77777777" w:rsidR="003637F3" w:rsidRPr="00F279FA" w:rsidRDefault="003637F3" w:rsidP="007660BE">
            <w:pPr>
              <w:pStyle w:val="Default"/>
              <w:spacing w:after="120" w:line="23" w:lineRule="atLeast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19F24851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3300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389ADC8B" w14:textId="7ECD0352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9335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44CA5D94" w14:textId="77777777" w:rsidTr="004E5999">
        <w:tc>
          <w:tcPr>
            <w:tcW w:w="559" w:type="dxa"/>
          </w:tcPr>
          <w:p w14:paraId="5CD12D95" w14:textId="64649235" w:rsidR="003637F3" w:rsidRPr="00F30503" w:rsidRDefault="003637F3" w:rsidP="00F30503">
            <w:pPr>
              <w:pStyle w:val="Akapitzlist"/>
              <w:numPr>
                <w:ilvl w:val="0"/>
                <w:numId w:val="49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FCE8B16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System powinien samodzielnie ustawiać i usuwać przynęty w zależności od konfiguracji polityki. Konfiguracja powinna być dostępna z interfejsu administracyjnego rozwiązania. </w:t>
            </w:r>
          </w:p>
        </w:tc>
        <w:tc>
          <w:tcPr>
            <w:tcW w:w="2086" w:type="dxa"/>
          </w:tcPr>
          <w:p w14:paraId="674B5CCD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71342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1BAC2A8" w14:textId="5134001C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94367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04F4FF0A" w14:textId="77777777" w:rsidTr="004E5999">
        <w:tc>
          <w:tcPr>
            <w:tcW w:w="559" w:type="dxa"/>
          </w:tcPr>
          <w:p w14:paraId="2274D999" w14:textId="0149E0B6" w:rsidR="003637F3" w:rsidRPr="00F30503" w:rsidRDefault="003637F3" w:rsidP="00F30503">
            <w:pPr>
              <w:pStyle w:val="Akapitzlist"/>
              <w:numPr>
                <w:ilvl w:val="0"/>
                <w:numId w:val="49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7CC8C75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Mechanizm pułapek powinien mieć wspólny panel raportowania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z pozostałymi elementami systemu. </w:t>
            </w:r>
          </w:p>
        </w:tc>
        <w:tc>
          <w:tcPr>
            <w:tcW w:w="2086" w:type="dxa"/>
          </w:tcPr>
          <w:p w14:paraId="2D376AD3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511441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D356873" w14:textId="4209E1C4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10813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0F458F0A" w14:textId="77777777" w:rsidTr="004E5999">
        <w:tc>
          <w:tcPr>
            <w:tcW w:w="9776" w:type="dxa"/>
            <w:gridSpan w:val="3"/>
          </w:tcPr>
          <w:p w14:paraId="45E8CE77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Integralności komputera: </w:t>
            </w:r>
          </w:p>
        </w:tc>
      </w:tr>
      <w:tr w:rsidR="003637F3" w:rsidRPr="00F279FA" w14:paraId="5D75D436" w14:textId="77777777" w:rsidTr="004E5999">
        <w:tc>
          <w:tcPr>
            <w:tcW w:w="559" w:type="dxa"/>
          </w:tcPr>
          <w:p w14:paraId="7A8D2402" w14:textId="4BE93B2F" w:rsidR="003637F3" w:rsidRPr="00F30503" w:rsidRDefault="003637F3" w:rsidP="00F30503">
            <w:pPr>
              <w:pStyle w:val="Akapitzlist"/>
              <w:numPr>
                <w:ilvl w:val="0"/>
                <w:numId w:val="50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3AB5578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Oprogramowanie musi umożliwiać wykonywanie szerokiego zakresu testów integralności komputera pod kątem zgodności z polityką bezpieczeństwa urządzeń końcowych, w tym: programów antywirusowych, poprawki firmy Microsoft, dodatki Service Pack firmy Microsoft, osobistych zapór ogniowych </w:t>
            </w:r>
          </w:p>
        </w:tc>
        <w:tc>
          <w:tcPr>
            <w:tcW w:w="2086" w:type="dxa"/>
          </w:tcPr>
          <w:p w14:paraId="405F248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41950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EFA9012" w14:textId="1D092B95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20389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5B5C8DAB" w14:textId="77777777" w:rsidTr="004E5999">
        <w:tc>
          <w:tcPr>
            <w:tcW w:w="559" w:type="dxa"/>
          </w:tcPr>
          <w:p w14:paraId="0C5AF503" w14:textId="4D905254" w:rsidR="003637F3" w:rsidRPr="00F30503" w:rsidRDefault="003637F3" w:rsidP="00F30503">
            <w:pPr>
              <w:pStyle w:val="Akapitzlist"/>
              <w:numPr>
                <w:ilvl w:val="0"/>
                <w:numId w:val="50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8761BF4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Testy integralności ma być przeprowadzany cyklicznie, co zdefiniowany okres czasu. </w:t>
            </w:r>
          </w:p>
        </w:tc>
        <w:tc>
          <w:tcPr>
            <w:tcW w:w="2086" w:type="dxa"/>
          </w:tcPr>
          <w:p w14:paraId="52DA2EDD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29213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61B2B66" w14:textId="1744ABE1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00561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24475D8B" w14:textId="77777777" w:rsidTr="004E5999">
        <w:tc>
          <w:tcPr>
            <w:tcW w:w="559" w:type="dxa"/>
          </w:tcPr>
          <w:p w14:paraId="08B3BA02" w14:textId="34B35062" w:rsidR="003637F3" w:rsidRPr="00F30503" w:rsidRDefault="003637F3" w:rsidP="00F30503">
            <w:pPr>
              <w:pStyle w:val="Akapitzlist"/>
              <w:numPr>
                <w:ilvl w:val="0"/>
                <w:numId w:val="50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1F38CE1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Powyższe szablony muszą być automatycznie aktualizowane ze strony producenta </w:t>
            </w:r>
          </w:p>
        </w:tc>
        <w:tc>
          <w:tcPr>
            <w:tcW w:w="2086" w:type="dxa"/>
          </w:tcPr>
          <w:p w14:paraId="559A912D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130388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7708FBF" w14:textId="25C05885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70604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7C4A1BB9" w14:textId="77777777" w:rsidTr="004E5999">
        <w:tc>
          <w:tcPr>
            <w:tcW w:w="559" w:type="dxa"/>
          </w:tcPr>
          <w:p w14:paraId="60DC5817" w14:textId="5E1FA0B5" w:rsidR="003637F3" w:rsidRPr="00F30503" w:rsidRDefault="003637F3" w:rsidP="00F30503">
            <w:pPr>
              <w:pStyle w:val="Akapitzlist"/>
              <w:numPr>
                <w:ilvl w:val="0"/>
                <w:numId w:val="50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02C45D9" w14:textId="77777777" w:rsidR="003637F3" w:rsidRPr="00F279FA" w:rsidRDefault="003637F3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Oprogramowanie musi umożliwiać wykonanie niestandardowego (dowolnie zdefiniowanego) testu integralności komputera, posiadać zaawansowaną składnie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If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…Then…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Else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2086" w:type="dxa"/>
          </w:tcPr>
          <w:p w14:paraId="30DAB04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05183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3D8040FE" w14:textId="50AA71C8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991333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1EF68416" w14:textId="77777777" w:rsidTr="004E5999">
        <w:tc>
          <w:tcPr>
            <w:tcW w:w="559" w:type="dxa"/>
          </w:tcPr>
          <w:p w14:paraId="4216936D" w14:textId="7E65292D" w:rsidR="003637F3" w:rsidRPr="00F30503" w:rsidRDefault="003637F3" w:rsidP="00F30503">
            <w:pPr>
              <w:pStyle w:val="Akapitzlist"/>
              <w:numPr>
                <w:ilvl w:val="0"/>
                <w:numId w:val="50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72282F4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 przypadku niestandardowego testu integralności musi istnieć dostępność następujących testów: </w:t>
            </w:r>
          </w:p>
          <w:p w14:paraId="0206B9FD" w14:textId="77777777" w:rsidR="005C625F" w:rsidRPr="00F279FA" w:rsidRDefault="005C625F" w:rsidP="007660BE">
            <w:pPr>
              <w:pStyle w:val="Default"/>
              <w:numPr>
                <w:ilvl w:val="0"/>
                <w:numId w:val="17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Wpisy rejestru systemu operacyjnego - istnienie, określona wartość, inne </w:t>
            </w:r>
          </w:p>
          <w:p w14:paraId="5719CF63" w14:textId="77777777" w:rsidR="005C625F" w:rsidRPr="00F279FA" w:rsidRDefault="005C625F" w:rsidP="007660BE">
            <w:pPr>
              <w:pStyle w:val="Default"/>
              <w:numPr>
                <w:ilvl w:val="0"/>
                <w:numId w:val="17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Pliki - istnienie, data, rozmiar, suma kontrolna </w:t>
            </w:r>
          </w:p>
          <w:p w14:paraId="1435F6D1" w14:textId="77777777" w:rsidR="005C625F" w:rsidRPr="00F279FA" w:rsidRDefault="005C625F" w:rsidP="007660BE">
            <w:pPr>
              <w:pStyle w:val="Default"/>
              <w:numPr>
                <w:ilvl w:val="0"/>
                <w:numId w:val="17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Wiek, data, rozmiar pliku sygnatury oprogramowania antywirusowego </w:t>
            </w:r>
          </w:p>
          <w:p w14:paraId="754A5EFA" w14:textId="77777777" w:rsidR="005C625F" w:rsidRPr="00F279FA" w:rsidRDefault="005C625F" w:rsidP="007660BE">
            <w:pPr>
              <w:pStyle w:val="Default"/>
              <w:numPr>
                <w:ilvl w:val="0"/>
                <w:numId w:val="17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Zainstalowane poprawki </w:t>
            </w:r>
          </w:p>
          <w:p w14:paraId="412A9FB8" w14:textId="77777777" w:rsidR="005C625F" w:rsidRPr="00F279FA" w:rsidRDefault="005C625F" w:rsidP="007660BE">
            <w:pPr>
              <w:pStyle w:val="Default"/>
              <w:numPr>
                <w:ilvl w:val="0"/>
                <w:numId w:val="17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Uruchomiony proces, wersja systemu operacyjnego </w:t>
            </w:r>
          </w:p>
          <w:p w14:paraId="1B3E3C46" w14:textId="77777777" w:rsidR="005C625F" w:rsidRPr="00F279FA" w:rsidRDefault="005C625F" w:rsidP="007660BE">
            <w:pPr>
              <w:pStyle w:val="Default"/>
              <w:numPr>
                <w:ilvl w:val="0"/>
                <w:numId w:val="17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Własny skrypt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VisualBasic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wsh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, itp. </w:t>
            </w:r>
          </w:p>
          <w:p w14:paraId="3D9B0885" w14:textId="77777777" w:rsidR="003637F3" w:rsidRPr="00F279FA" w:rsidRDefault="005C625F" w:rsidP="007660BE">
            <w:pPr>
              <w:pStyle w:val="Default"/>
              <w:numPr>
                <w:ilvl w:val="0"/>
                <w:numId w:val="17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Własna aplikacja </w:t>
            </w:r>
          </w:p>
        </w:tc>
        <w:tc>
          <w:tcPr>
            <w:tcW w:w="2086" w:type="dxa"/>
          </w:tcPr>
          <w:p w14:paraId="07C0D739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0719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FA2ADE7" w14:textId="0C0D5537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13491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3637F3" w:rsidRPr="00F279FA" w14:paraId="0DE8A7C3" w14:textId="77777777" w:rsidTr="004E5999">
        <w:tc>
          <w:tcPr>
            <w:tcW w:w="559" w:type="dxa"/>
          </w:tcPr>
          <w:p w14:paraId="7235FB8F" w14:textId="09E992FF" w:rsidR="003637F3" w:rsidRPr="00F30503" w:rsidRDefault="003637F3" w:rsidP="00F30503">
            <w:pPr>
              <w:pStyle w:val="Akapitzlist"/>
              <w:numPr>
                <w:ilvl w:val="0"/>
                <w:numId w:val="50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C00864D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 przypadku niezgodności stacji z testem integralności, musi być możliwość ustawienia akcji naprawczej na poziomie pojedynczego testu. Jako możliwe operacje do wykonania, musi istnieć możliwość: </w:t>
            </w:r>
          </w:p>
          <w:p w14:paraId="5B2CFA6F" w14:textId="77777777" w:rsidR="005C625F" w:rsidRPr="00F279FA" w:rsidRDefault="005C625F" w:rsidP="007660BE">
            <w:pPr>
              <w:pStyle w:val="Default"/>
              <w:numPr>
                <w:ilvl w:val="0"/>
                <w:numId w:val="18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Uruchamianie dowolnego/własnego skryptu lub programu </w:t>
            </w:r>
          </w:p>
          <w:p w14:paraId="67905295" w14:textId="77777777" w:rsidR="005C625F" w:rsidRPr="00F279FA" w:rsidRDefault="005C625F" w:rsidP="007660BE">
            <w:pPr>
              <w:pStyle w:val="Default"/>
              <w:numPr>
                <w:ilvl w:val="0"/>
                <w:numId w:val="18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Logowanie zdarzenia </w:t>
            </w:r>
          </w:p>
          <w:p w14:paraId="26BD0B4D" w14:textId="77777777" w:rsidR="005C625F" w:rsidRPr="00F279FA" w:rsidRDefault="005C625F" w:rsidP="007660BE">
            <w:pPr>
              <w:pStyle w:val="Default"/>
              <w:numPr>
                <w:ilvl w:val="0"/>
                <w:numId w:val="18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Ukazanie okienka z wiadomością </w:t>
            </w:r>
          </w:p>
          <w:p w14:paraId="3D675566" w14:textId="77777777" w:rsidR="003637F3" w:rsidRPr="00F279FA" w:rsidRDefault="005C625F" w:rsidP="007660BE">
            <w:pPr>
              <w:pStyle w:val="Default"/>
              <w:numPr>
                <w:ilvl w:val="0"/>
                <w:numId w:val="18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Pobieranie oraz uruchamianie instalacji </w:t>
            </w:r>
          </w:p>
        </w:tc>
        <w:tc>
          <w:tcPr>
            <w:tcW w:w="2086" w:type="dxa"/>
          </w:tcPr>
          <w:p w14:paraId="62FC2F79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17419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0440E62" w14:textId="7FB625A5" w:rsidR="003637F3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36599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31C252FD" w14:textId="77777777" w:rsidTr="004E5999">
        <w:tc>
          <w:tcPr>
            <w:tcW w:w="559" w:type="dxa"/>
          </w:tcPr>
          <w:p w14:paraId="3178955E" w14:textId="60B8E6A0" w:rsidR="005C625F" w:rsidRPr="00F30503" w:rsidRDefault="005C625F" w:rsidP="00F30503">
            <w:pPr>
              <w:pStyle w:val="Akapitzlist"/>
              <w:numPr>
                <w:ilvl w:val="0"/>
                <w:numId w:val="50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A071375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Ma istnieć możliwość wskazania czasu oczekiwania na wykonanie akcji naprawczych. </w:t>
            </w:r>
          </w:p>
        </w:tc>
        <w:tc>
          <w:tcPr>
            <w:tcW w:w="2086" w:type="dxa"/>
          </w:tcPr>
          <w:p w14:paraId="3D4E732C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2411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C826750" w14:textId="05A5450A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1282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2B5C2D9F" w14:textId="77777777" w:rsidTr="004E5999">
        <w:tc>
          <w:tcPr>
            <w:tcW w:w="559" w:type="dxa"/>
          </w:tcPr>
          <w:p w14:paraId="06F66F2F" w14:textId="3074657D" w:rsidR="005C625F" w:rsidRPr="00F30503" w:rsidRDefault="005C625F" w:rsidP="00F30503">
            <w:pPr>
              <w:pStyle w:val="Akapitzlist"/>
              <w:numPr>
                <w:ilvl w:val="0"/>
                <w:numId w:val="50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7140530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wymuszenia instalacji dowolnej aplikacji. </w:t>
            </w:r>
          </w:p>
        </w:tc>
        <w:tc>
          <w:tcPr>
            <w:tcW w:w="2086" w:type="dxa"/>
          </w:tcPr>
          <w:p w14:paraId="3895FDF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21947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617D53C" w14:textId="6D3CC7EA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6514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00EC7589" w14:textId="77777777" w:rsidTr="004E5999">
        <w:tc>
          <w:tcPr>
            <w:tcW w:w="559" w:type="dxa"/>
          </w:tcPr>
          <w:p w14:paraId="0A4F09E7" w14:textId="7C662C52" w:rsidR="005C625F" w:rsidRPr="00F30503" w:rsidRDefault="005C625F" w:rsidP="00F30503">
            <w:pPr>
              <w:pStyle w:val="Akapitzlist"/>
              <w:numPr>
                <w:ilvl w:val="0"/>
                <w:numId w:val="50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53B8DEE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 wypadku niezgodności własnego systemu, oprogramowanie musi umożliwić zaaplikowanie dowolnego innego zestawu konfiguracji,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 szczególności polityki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firewallowej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(zdefiniowanej bardzo restrykcyjnie), polityki antywirusowej, polityki pobierania aktualizacji, polityki kontroli uruchamianych aplikacji i polityki kontroli urządzeń. </w:t>
            </w:r>
          </w:p>
        </w:tc>
        <w:tc>
          <w:tcPr>
            <w:tcW w:w="2086" w:type="dxa"/>
          </w:tcPr>
          <w:p w14:paraId="7483E016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84948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8C0A0FB" w14:textId="0238A36F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70997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74E032EA" w14:textId="77777777" w:rsidTr="004E5999">
        <w:tc>
          <w:tcPr>
            <w:tcW w:w="559" w:type="dxa"/>
          </w:tcPr>
          <w:p w14:paraId="0A65ACAA" w14:textId="76BF43AA" w:rsidR="005C625F" w:rsidRPr="00F30503" w:rsidRDefault="005C625F" w:rsidP="00F30503">
            <w:pPr>
              <w:pStyle w:val="Akapitzlist"/>
              <w:numPr>
                <w:ilvl w:val="0"/>
                <w:numId w:val="50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99DA975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Musi być możliwe, nieuwzględnianie wyniku poszczególnego testu na wynik końcowy integralności komputera. </w:t>
            </w:r>
          </w:p>
        </w:tc>
        <w:tc>
          <w:tcPr>
            <w:tcW w:w="2086" w:type="dxa"/>
          </w:tcPr>
          <w:p w14:paraId="7B3A2E69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547374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307ADF95" w14:textId="02135B20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89329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4665F0C3" w14:textId="77777777" w:rsidTr="004E5999">
        <w:tc>
          <w:tcPr>
            <w:tcW w:w="559" w:type="dxa"/>
          </w:tcPr>
          <w:p w14:paraId="580E2867" w14:textId="2293D6F5" w:rsidR="005C625F" w:rsidRPr="00F30503" w:rsidRDefault="005C625F" w:rsidP="00F30503">
            <w:pPr>
              <w:pStyle w:val="Akapitzlist"/>
              <w:numPr>
                <w:ilvl w:val="0"/>
                <w:numId w:val="50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230D8C0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Musi istnieć możliwość stwierdzenia, że na komputerze znaleziono zagrożenie i nie można było takiego zagrożenia usunąć – na ten czas komputer powinien znaleźć się w kwarantannie. </w:t>
            </w:r>
          </w:p>
        </w:tc>
        <w:tc>
          <w:tcPr>
            <w:tcW w:w="2086" w:type="dxa"/>
          </w:tcPr>
          <w:p w14:paraId="7C10FC4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0007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6F815B8" w14:textId="32AB2428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33869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20022724" w14:textId="77777777" w:rsidTr="004E5999">
        <w:tc>
          <w:tcPr>
            <w:tcW w:w="559" w:type="dxa"/>
          </w:tcPr>
          <w:p w14:paraId="4FD2362A" w14:textId="1CAA34C5" w:rsidR="005C625F" w:rsidRPr="00F30503" w:rsidRDefault="005C625F" w:rsidP="00F30503">
            <w:pPr>
              <w:pStyle w:val="Akapitzlist"/>
              <w:numPr>
                <w:ilvl w:val="0"/>
                <w:numId w:val="50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E74D47B" w14:textId="773ED84B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Musi istnieć test integralności komputera, który sprawdzi czy komputer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nie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jest podłączony do Internetu poprzez dwie różne drogi, np. poprzez kabel sieciowy (Ethernet) i poprzez dostęp mobilny (WIFI, modem GSM, etc.) </w:t>
            </w:r>
          </w:p>
        </w:tc>
        <w:tc>
          <w:tcPr>
            <w:tcW w:w="2086" w:type="dxa"/>
          </w:tcPr>
          <w:p w14:paraId="32EC3462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18440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30849BF" w14:textId="2AA25265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22600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718CB295" w14:textId="77777777" w:rsidTr="004E5999">
        <w:tc>
          <w:tcPr>
            <w:tcW w:w="9776" w:type="dxa"/>
            <w:gridSpan w:val="3"/>
          </w:tcPr>
          <w:p w14:paraId="0DA44235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Ochrona środowisk wirtualnych </w:t>
            </w:r>
          </w:p>
        </w:tc>
      </w:tr>
      <w:tr w:rsidR="005C625F" w:rsidRPr="00F279FA" w14:paraId="6FA47D0A" w14:textId="77777777" w:rsidTr="004E5999">
        <w:tc>
          <w:tcPr>
            <w:tcW w:w="559" w:type="dxa"/>
          </w:tcPr>
          <w:p w14:paraId="3DABFB56" w14:textId="082F819F" w:rsidR="005C625F" w:rsidRPr="00F30503" w:rsidRDefault="005C625F" w:rsidP="00F30503">
            <w:pPr>
              <w:pStyle w:val="Akapitzlist"/>
              <w:numPr>
                <w:ilvl w:val="0"/>
                <w:numId w:val="51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9D5D9CD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musi umożliwiać identyfikacje środowiska wirtualnego, w którym działa, informacja na ten temat musi być widoczna w konsoli. Minimalnie identyfikowane środowiska to: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Citrix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, Microsoft,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VMWare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19B3E965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18881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C1152DB" w14:textId="260D9099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2568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763CBAB3" w14:textId="77777777" w:rsidTr="004E5999">
        <w:tc>
          <w:tcPr>
            <w:tcW w:w="559" w:type="dxa"/>
          </w:tcPr>
          <w:p w14:paraId="145DCE9D" w14:textId="218C6164" w:rsidR="005C625F" w:rsidRPr="00F30503" w:rsidRDefault="005C625F" w:rsidP="00F30503">
            <w:pPr>
              <w:pStyle w:val="Akapitzlist"/>
              <w:numPr>
                <w:ilvl w:val="0"/>
                <w:numId w:val="51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DCC18C0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musi umożliwiać w wypadku skanowania w czasie rzeczywistym oraz przy skanowaniu zaplanowanym, wykluczenie w środowisku wirtualnym wszystkich plików z tzw. złotego obrazu (Gold Image) - nie będą one nigdy poddawane skanowaniu </w:t>
            </w:r>
          </w:p>
        </w:tc>
        <w:tc>
          <w:tcPr>
            <w:tcW w:w="2086" w:type="dxa"/>
          </w:tcPr>
          <w:p w14:paraId="7109B8F1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88558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9DE7509" w14:textId="1D08FBD3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6426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69B179CF" w14:textId="77777777" w:rsidTr="004E5999">
        <w:tc>
          <w:tcPr>
            <w:tcW w:w="559" w:type="dxa"/>
          </w:tcPr>
          <w:p w14:paraId="12D35C77" w14:textId="21810EC0" w:rsidR="005C625F" w:rsidRPr="00F30503" w:rsidRDefault="005C625F" w:rsidP="00F30503">
            <w:pPr>
              <w:pStyle w:val="Akapitzlist"/>
              <w:numPr>
                <w:ilvl w:val="0"/>
                <w:numId w:val="51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18F0963" w14:textId="3A708706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musi umożliwiać współdzielenie wyników skanowania zaplanowanego i na żądanie pomiędzy instancjami wirtualnymi - znalezienie już raz przeskanowanego tego samego pliku powoduje nieskanowanie go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na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systemie pytającym. Technologia ta powinna być dostępna, jako oprogramowanie instalowane w systemie operacyjnym Windows </w:t>
            </w:r>
          </w:p>
        </w:tc>
        <w:tc>
          <w:tcPr>
            <w:tcW w:w="2086" w:type="dxa"/>
          </w:tcPr>
          <w:p w14:paraId="223733E3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0983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767F1BB" w14:textId="3ACE4503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21687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5D5078C1" w14:textId="77777777" w:rsidTr="004E5999">
        <w:tc>
          <w:tcPr>
            <w:tcW w:w="559" w:type="dxa"/>
          </w:tcPr>
          <w:p w14:paraId="589AE32C" w14:textId="6F1F91EC" w:rsidR="005C625F" w:rsidRPr="00F30503" w:rsidRDefault="005C625F" w:rsidP="00F30503">
            <w:pPr>
              <w:pStyle w:val="Akapitzlist"/>
              <w:numPr>
                <w:ilvl w:val="0"/>
                <w:numId w:val="51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909FB2E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Produkt musi umożliwiać prawidłowe rozliczenia licencji oferowanego systemu dla systemów wirtualnych typu desktop tzw. VDI, w szczególności tzw. „non-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persistent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” </w:t>
            </w:r>
          </w:p>
        </w:tc>
        <w:tc>
          <w:tcPr>
            <w:tcW w:w="2086" w:type="dxa"/>
          </w:tcPr>
          <w:p w14:paraId="25AE618B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45843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EF5F8A4" w14:textId="2DE0CA4B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37512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3F711AB2" w14:textId="77777777" w:rsidTr="004E5999">
        <w:tc>
          <w:tcPr>
            <w:tcW w:w="559" w:type="dxa"/>
          </w:tcPr>
          <w:p w14:paraId="73356165" w14:textId="292DF117" w:rsidR="005C625F" w:rsidRPr="00F30503" w:rsidRDefault="005C625F" w:rsidP="00F30503">
            <w:pPr>
              <w:pStyle w:val="Akapitzlist"/>
              <w:numPr>
                <w:ilvl w:val="0"/>
                <w:numId w:val="51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1E6655D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musi umożliwiać przeskanowanie plików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vmdk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w poszukiwaniu zagrożeń </w:t>
            </w:r>
          </w:p>
        </w:tc>
        <w:tc>
          <w:tcPr>
            <w:tcW w:w="2086" w:type="dxa"/>
          </w:tcPr>
          <w:p w14:paraId="15B3B9E2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199204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ECB7C6C" w14:textId="2AEEDF88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98484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502040E2" w14:textId="77777777" w:rsidTr="004E5999">
        <w:tc>
          <w:tcPr>
            <w:tcW w:w="559" w:type="dxa"/>
          </w:tcPr>
          <w:p w14:paraId="7119E1DF" w14:textId="6286B7A0" w:rsidR="005C625F" w:rsidRPr="00F30503" w:rsidRDefault="005C625F" w:rsidP="00F30503">
            <w:pPr>
              <w:pStyle w:val="Akapitzlist"/>
              <w:numPr>
                <w:ilvl w:val="0"/>
                <w:numId w:val="51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8FB2598" w14:textId="28383480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System musi posiadać specjalne, dedykowane sygnatury do ochrony środowisk wirtualnych. Sygnatury takie powinny się cechować przede wszystkim zmniejszonym zapotrzebowaniem na przestrzeń dyskową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po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zainstalowaniu oraz zmniejszonym zapotrzebowaniem na przepustowość sieci wymaganą do aktualizacji. </w:t>
            </w:r>
          </w:p>
        </w:tc>
        <w:tc>
          <w:tcPr>
            <w:tcW w:w="2086" w:type="dxa"/>
          </w:tcPr>
          <w:p w14:paraId="2FDB83D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375970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5DDFC2E" w14:textId="135EA023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14347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64F0D2AF" w14:textId="77777777" w:rsidTr="004E5999">
        <w:tc>
          <w:tcPr>
            <w:tcW w:w="9776" w:type="dxa"/>
            <w:gridSpan w:val="3"/>
          </w:tcPr>
          <w:p w14:paraId="00660595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Architektura </w:t>
            </w:r>
          </w:p>
        </w:tc>
      </w:tr>
      <w:tr w:rsidR="005C625F" w:rsidRPr="00F279FA" w14:paraId="0228771B" w14:textId="77777777" w:rsidTr="004E5999">
        <w:tc>
          <w:tcPr>
            <w:tcW w:w="559" w:type="dxa"/>
          </w:tcPr>
          <w:p w14:paraId="05CF6E34" w14:textId="36E2F275" w:rsidR="005C625F" w:rsidRPr="00F30503" w:rsidRDefault="005C625F" w:rsidP="00F30503">
            <w:pPr>
              <w:pStyle w:val="Akapitzlist"/>
              <w:numPr>
                <w:ilvl w:val="0"/>
                <w:numId w:val="52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1C36E9A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Rozwiązanie ma mieć architekturę trój-warstwową. Klienci mają być zarządzani przez serwery, a konfiguracja rozwiązania ma być zapewniona poprzez graficzną konsolę administratora. </w:t>
            </w:r>
          </w:p>
        </w:tc>
        <w:tc>
          <w:tcPr>
            <w:tcW w:w="2086" w:type="dxa"/>
          </w:tcPr>
          <w:p w14:paraId="576F498A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17106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176B5C7" w14:textId="6365252C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1728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7604A013" w14:textId="77777777" w:rsidTr="004E5999">
        <w:tc>
          <w:tcPr>
            <w:tcW w:w="559" w:type="dxa"/>
          </w:tcPr>
          <w:p w14:paraId="656DE8D3" w14:textId="3B7C48D2" w:rsidR="005C625F" w:rsidRPr="00F30503" w:rsidRDefault="005C625F" w:rsidP="00F30503">
            <w:pPr>
              <w:pStyle w:val="Akapitzlist"/>
              <w:numPr>
                <w:ilvl w:val="0"/>
                <w:numId w:val="52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489D254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Rozwiązanie ma zapewniać wysoką skalowalność i odporność na awarie. </w:t>
            </w:r>
          </w:p>
        </w:tc>
        <w:tc>
          <w:tcPr>
            <w:tcW w:w="2086" w:type="dxa"/>
          </w:tcPr>
          <w:p w14:paraId="7AB43E4D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5659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656ABAA" w14:textId="6FC70E73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140765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67EF1FE2" w14:textId="77777777" w:rsidTr="004E5999">
        <w:tc>
          <w:tcPr>
            <w:tcW w:w="559" w:type="dxa"/>
          </w:tcPr>
          <w:p w14:paraId="2A7DFAE8" w14:textId="2A0283B8" w:rsidR="005C625F" w:rsidRPr="00F30503" w:rsidRDefault="005C625F" w:rsidP="00F30503">
            <w:pPr>
              <w:pStyle w:val="Akapitzlist"/>
              <w:numPr>
                <w:ilvl w:val="0"/>
                <w:numId w:val="52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E0F4F74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Komunikacja pomiędzy agentami i serwerem ma być szyfrowana. </w:t>
            </w:r>
          </w:p>
        </w:tc>
        <w:tc>
          <w:tcPr>
            <w:tcW w:w="2086" w:type="dxa"/>
          </w:tcPr>
          <w:p w14:paraId="7639480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63321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C67DF51" w14:textId="0E8CC076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75241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1E7E3822" w14:textId="77777777" w:rsidTr="004E5999">
        <w:tc>
          <w:tcPr>
            <w:tcW w:w="559" w:type="dxa"/>
          </w:tcPr>
          <w:p w14:paraId="5BA70BDF" w14:textId="3D84051B" w:rsidR="005C625F" w:rsidRPr="00F30503" w:rsidRDefault="005C625F" w:rsidP="00F30503">
            <w:pPr>
              <w:pStyle w:val="Akapitzlist"/>
              <w:numPr>
                <w:ilvl w:val="0"/>
                <w:numId w:val="52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27F63FF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Numery portów używane do komunikacji mają mieć możliwość konfiguracji przez użytkownika końcowego. </w:t>
            </w:r>
          </w:p>
        </w:tc>
        <w:tc>
          <w:tcPr>
            <w:tcW w:w="2086" w:type="dxa"/>
          </w:tcPr>
          <w:p w14:paraId="7C4F4666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53941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C2BFC63" w14:textId="084CB217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0485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3B69CACD" w14:textId="77777777" w:rsidTr="004E5999">
        <w:tc>
          <w:tcPr>
            <w:tcW w:w="559" w:type="dxa"/>
          </w:tcPr>
          <w:p w14:paraId="6B3C45D8" w14:textId="0CC4BFCB" w:rsidR="005C625F" w:rsidRPr="00F30503" w:rsidRDefault="005C625F" w:rsidP="00F30503">
            <w:pPr>
              <w:pStyle w:val="Akapitzlist"/>
              <w:numPr>
                <w:ilvl w:val="0"/>
                <w:numId w:val="52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25052FA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Agent ma się przełączać do innego serwera zarządzającego w przypadku niedostępności przypisanego serwera. </w:t>
            </w:r>
          </w:p>
        </w:tc>
        <w:tc>
          <w:tcPr>
            <w:tcW w:w="2086" w:type="dxa"/>
          </w:tcPr>
          <w:p w14:paraId="3F3B8783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5191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E8BFCB0" w14:textId="69CA921E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76665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253E6323" w14:textId="77777777" w:rsidTr="004E5999">
        <w:tc>
          <w:tcPr>
            <w:tcW w:w="559" w:type="dxa"/>
          </w:tcPr>
          <w:p w14:paraId="6495E34D" w14:textId="72FE8032" w:rsidR="005C625F" w:rsidRPr="00F30503" w:rsidRDefault="005C625F" w:rsidP="00F30503">
            <w:pPr>
              <w:pStyle w:val="Akapitzlist"/>
              <w:numPr>
                <w:ilvl w:val="0"/>
                <w:numId w:val="52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53DF017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Serwery zarządzające mają móc replikować pomiędzy sobą informacje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o agentach, ich konfiguracji oraz logi. Musi istnieć możliwość zdefiniowania kierunku replikacji logów (jednostronna lub dwustronna). </w:t>
            </w:r>
          </w:p>
        </w:tc>
        <w:tc>
          <w:tcPr>
            <w:tcW w:w="2086" w:type="dxa"/>
          </w:tcPr>
          <w:p w14:paraId="73A7F63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16987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4308A82" w14:textId="0D9EA116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82611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49BB926C" w14:textId="77777777" w:rsidTr="004E5999">
        <w:tc>
          <w:tcPr>
            <w:tcW w:w="559" w:type="dxa"/>
          </w:tcPr>
          <w:p w14:paraId="656DFB3F" w14:textId="2888F9DF" w:rsidR="005C625F" w:rsidRPr="00F30503" w:rsidRDefault="005C625F" w:rsidP="00F30503">
            <w:pPr>
              <w:pStyle w:val="Akapitzlist"/>
              <w:numPr>
                <w:ilvl w:val="0"/>
                <w:numId w:val="52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74C8F4E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Musi istnieć możliwość zdefiniowania dowolnego klienta, jako lokalnego dostarczyciela aktualizacji – możliwość konfiguracji ilości przetrzymywanych aktualizacji, zajętości na dysku oraz konfiguracji prędkości ich pobierania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z serwera zarządzającego. </w:t>
            </w:r>
          </w:p>
        </w:tc>
        <w:tc>
          <w:tcPr>
            <w:tcW w:w="2086" w:type="dxa"/>
          </w:tcPr>
          <w:p w14:paraId="1374F04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5855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F2280FF" w14:textId="0832154E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60206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322C37E5" w14:textId="77777777" w:rsidTr="004E5999">
        <w:tc>
          <w:tcPr>
            <w:tcW w:w="559" w:type="dxa"/>
          </w:tcPr>
          <w:p w14:paraId="3BED26A1" w14:textId="29E6B5A8" w:rsidR="005C625F" w:rsidRPr="00F30503" w:rsidRDefault="005C625F" w:rsidP="00F30503">
            <w:pPr>
              <w:pStyle w:val="Akapitzlist"/>
              <w:numPr>
                <w:ilvl w:val="0"/>
                <w:numId w:val="52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3EFCFD3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Definiowanie lokalnego repozytorium musi zawierać warunki, jakie muszą być zachowane by dany komputer mógł stać się lokalnym repozytorium – warunkami muszą być przynajmniej: wersja systemu operacyjnego, adres komputera, nazwa komputera (z możliwością podania ją ze znakami specjalnymi, np.: komputer*), określonego wpisu w rejestrze. </w:t>
            </w:r>
          </w:p>
        </w:tc>
        <w:tc>
          <w:tcPr>
            <w:tcW w:w="2086" w:type="dxa"/>
          </w:tcPr>
          <w:p w14:paraId="5DCC5730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4786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2048341" w14:textId="0339A30F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82675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0C0D381A" w14:textId="77777777" w:rsidTr="004E5999">
        <w:tc>
          <w:tcPr>
            <w:tcW w:w="559" w:type="dxa"/>
          </w:tcPr>
          <w:p w14:paraId="65691997" w14:textId="12D3B91D" w:rsidR="005C625F" w:rsidRPr="00F30503" w:rsidRDefault="005C625F" w:rsidP="00F30503">
            <w:pPr>
              <w:pStyle w:val="Akapitzlist"/>
              <w:numPr>
                <w:ilvl w:val="0"/>
                <w:numId w:val="52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C07A80D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manualnego wskazania wybranej grupie komputerów konkretnego lokalnego dostarczyciela aktualizacji. </w:t>
            </w:r>
          </w:p>
        </w:tc>
        <w:tc>
          <w:tcPr>
            <w:tcW w:w="2086" w:type="dxa"/>
          </w:tcPr>
          <w:p w14:paraId="505CC831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3643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CC6A74F" w14:textId="1278DCF1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49909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3E22A2D4" w14:textId="77777777" w:rsidTr="004E5999">
        <w:tc>
          <w:tcPr>
            <w:tcW w:w="559" w:type="dxa"/>
          </w:tcPr>
          <w:p w14:paraId="722DEBF9" w14:textId="5F714129" w:rsidR="005C625F" w:rsidRPr="00F30503" w:rsidRDefault="005C625F" w:rsidP="00F30503">
            <w:pPr>
              <w:pStyle w:val="Akapitzlist"/>
              <w:numPr>
                <w:ilvl w:val="0"/>
                <w:numId w:val="52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6C2A7F1" w14:textId="1186646A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uruchomienia dedykowanego narzędzia służącego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do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monitorowania klientów, którzy zostali lokalnymi dostarczycielami aktualizacji. Monitorowane jest ich zdrowie, ilość ściągniętych od nich danych, czy były to ściągnięte pełne definicje czy też definicje przyrostowe. </w:t>
            </w:r>
          </w:p>
        </w:tc>
        <w:tc>
          <w:tcPr>
            <w:tcW w:w="2086" w:type="dxa"/>
          </w:tcPr>
          <w:p w14:paraId="3A1D61B8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88750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4B1A563" w14:textId="143A900F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142682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4D032FD7" w14:textId="77777777" w:rsidTr="004E5999">
        <w:tc>
          <w:tcPr>
            <w:tcW w:w="559" w:type="dxa"/>
          </w:tcPr>
          <w:p w14:paraId="51CD6D04" w14:textId="16DDA182" w:rsidR="005C625F" w:rsidRPr="00F30503" w:rsidRDefault="005C625F" w:rsidP="00F30503">
            <w:pPr>
              <w:pStyle w:val="Akapitzlist"/>
              <w:numPr>
                <w:ilvl w:val="0"/>
                <w:numId w:val="52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0DC0FAA" w14:textId="4BCB7A89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ograniczenia pasma sieciowego od serwera zarządzającego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do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jego klientów w zależności od ściąganych definicji, aktualizacji klienckiej, podsieci, z której się łączą. </w:t>
            </w:r>
          </w:p>
        </w:tc>
        <w:tc>
          <w:tcPr>
            <w:tcW w:w="2086" w:type="dxa"/>
          </w:tcPr>
          <w:p w14:paraId="379C2E0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265267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551C51A" w14:textId="7D9E1582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51372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0E126089" w14:textId="77777777" w:rsidTr="004E5999">
        <w:tc>
          <w:tcPr>
            <w:tcW w:w="9776" w:type="dxa"/>
            <w:gridSpan w:val="3"/>
          </w:tcPr>
          <w:p w14:paraId="0E4F2A31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Moduł raportujący: </w:t>
            </w:r>
          </w:p>
        </w:tc>
      </w:tr>
      <w:tr w:rsidR="005C625F" w:rsidRPr="00F279FA" w14:paraId="163AEC3D" w14:textId="77777777" w:rsidTr="004E5999">
        <w:tc>
          <w:tcPr>
            <w:tcW w:w="559" w:type="dxa"/>
          </w:tcPr>
          <w:p w14:paraId="720E2D3A" w14:textId="3922B7FE" w:rsidR="005C625F" w:rsidRPr="00F30503" w:rsidRDefault="005C625F" w:rsidP="00F30503">
            <w:pPr>
              <w:pStyle w:val="Akapitzlist"/>
              <w:numPr>
                <w:ilvl w:val="0"/>
                <w:numId w:val="53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24E9F286" w14:textId="59842448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Produkt ma zapewniać graficzne raportowanie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4395848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43072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3E09BA40" w14:textId="5A0B1D24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7170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6C22E1E7" w14:textId="77777777" w:rsidTr="004E5999">
        <w:tc>
          <w:tcPr>
            <w:tcW w:w="559" w:type="dxa"/>
          </w:tcPr>
          <w:p w14:paraId="6D85A278" w14:textId="03F95CF3" w:rsidR="005C625F" w:rsidRPr="00F30503" w:rsidRDefault="005C625F" w:rsidP="00F30503">
            <w:pPr>
              <w:pStyle w:val="Akapitzlist"/>
              <w:numPr>
                <w:ilvl w:val="0"/>
                <w:numId w:val="53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AB6CC48" w14:textId="107D3746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Wbudowane raporty </w:t>
            </w:r>
            <w:r w:rsidR="00D8599B" w:rsidRPr="00F279FA">
              <w:rPr>
                <w:rFonts w:asciiTheme="minorHAnsi" w:hAnsiTheme="minorHAnsi" w:cstheme="minorHAnsi"/>
                <w:sz w:val="22"/>
                <w:szCs w:val="22"/>
              </w:rPr>
              <w:t>mają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pokazywać: </w:t>
            </w:r>
          </w:p>
          <w:p w14:paraId="11C7B535" w14:textId="278C0C1B" w:rsidR="005C625F" w:rsidRPr="00F279FA" w:rsidRDefault="005C625F" w:rsidP="007660BE">
            <w:pPr>
              <w:pStyle w:val="Default"/>
              <w:numPr>
                <w:ilvl w:val="0"/>
                <w:numId w:val="19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stan dystrybucji sygnatur antywirusowych, sygnatur heurystycznych oraz IDS/IPS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57F7DEF" w14:textId="42B92686" w:rsidR="005C625F" w:rsidRPr="00F279FA" w:rsidRDefault="005C625F" w:rsidP="007660BE">
            <w:pPr>
              <w:pStyle w:val="Default"/>
              <w:numPr>
                <w:ilvl w:val="0"/>
                <w:numId w:val="19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wersje zainstalowanych klientów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70EFED5" w14:textId="5407BDCB" w:rsidR="005C625F" w:rsidRPr="00F279FA" w:rsidRDefault="005C625F" w:rsidP="007660BE">
            <w:pPr>
              <w:pStyle w:val="Default"/>
              <w:numPr>
                <w:ilvl w:val="0"/>
                <w:numId w:val="19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inwentaryzacje stacji roboczych (w tym wielkość dysku, zajętość dysku, wielkość pamięci RAM, wykorzystywany system operacyjny oraz procesor)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5531663" w14:textId="4808E9CA" w:rsidR="005C625F" w:rsidRPr="00F279FA" w:rsidRDefault="005C625F" w:rsidP="007660BE">
            <w:pPr>
              <w:pStyle w:val="Default"/>
              <w:numPr>
                <w:ilvl w:val="0"/>
                <w:numId w:val="19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wykrytych wirusów, zdarzeń sieciowych, integralności komputerów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F8E81BF" w14:textId="18FDCA72" w:rsidR="005C625F" w:rsidRPr="00F279FA" w:rsidRDefault="005C625F" w:rsidP="007660BE">
            <w:pPr>
              <w:pStyle w:val="Default"/>
              <w:numPr>
                <w:ilvl w:val="0"/>
                <w:numId w:val="19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zainstalowane technologie i ich aktualny stan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3B95C24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8820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914558E" w14:textId="7B4AFFCC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85963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7E56068A" w14:textId="77777777" w:rsidTr="004E5999">
        <w:tc>
          <w:tcPr>
            <w:tcW w:w="559" w:type="dxa"/>
          </w:tcPr>
          <w:p w14:paraId="11415966" w14:textId="106F894F" w:rsidR="005C625F" w:rsidRPr="00F30503" w:rsidRDefault="005C625F" w:rsidP="00F30503">
            <w:pPr>
              <w:pStyle w:val="Akapitzlist"/>
              <w:numPr>
                <w:ilvl w:val="0"/>
                <w:numId w:val="53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30F68E9" w14:textId="2A9C4F12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Moduł raportowania ma pokazywać stan wykonywanych poleceń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na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komputerach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21EA42AA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18795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13877BA" w14:textId="330C26EF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03304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3782AEB8" w14:textId="77777777" w:rsidTr="004E5999">
        <w:tc>
          <w:tcPr>
            <w:tcW w:w="559" w:type="dxa"/>
          </w:tcPr>
          <w:p w14:paraId="4545D285" w14:textId="21F34390" w:rsidR="005C625F" w:rsidRPr="00F30503" w:rsidRDefault="005C625F" w:rsidP="00F30503">
            <w:pPr>
              <w:pStyle w:val="Akapitzlist"/>
              <w:numPr>
                <w:ilvl w:val="0"/>
                <w:numId w:val="53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22AA11DC" w14:textId="134D078E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Możliwość zaplanowanego tworzenia raportów i przesyłania ich do danych kont pocztowych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3FE1B5D1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94512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17BDAB8" w14:textId="5108ECB0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26624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22F09DBD" w14:textId="77777777" w:rsidTr="004E5999">
        <w:tc>
          <w:tcPr>
            <w:tcW w:w="559" w:type="dxa"/>
          </w:tcPr>
          <w:p w14:paraId="2B7595A6" w14:textId="0C73B712" w:rsidR="005C625F" w:rsidRPr="00F30503" w:rsidRDefault="005C625F" w:rsidP="00F30503">
            <w:pPr>
              <w:pStyle w:val="Akapitzlist"/>
              <w:numPr>
                <w:ilvl w:val="0"/>
                <w:numId w:val="53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8FABBBF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musi umożliwiać automatyczne zbudowanie zapytań, które będą wykonywane o zdanym czasie i ich wynik będzie przechowywany w postacie kostek OLAP. Powstałe kostki muszą umożliwiać wykonywanie na nich typowych operacji takich jak zwijanie/agregacja danych, rozwijanie (bardziej szczegółowe dane), selekcja (wybór intersujących danych). Wszystkie te operacje muszą być wykonywane graficznie. </w:t>
            </w:r>
          </w:p>
        </w:tc>
        <w:tc>
          <w:tcPr>
            <w:tcW w:w="2086" w:type="dxa"/>
          </w:tcPr>
          <w:p w14:paraId="5950D38D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26616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601824D" w14:textId="0CD0A73C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31102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11A2FE25" w14:textId="77777777" w:rsidTr="004E5999">
        <w:tc>
          <w:tcPr>
            <w:tcW w:w="559" w:type="dxa"/>
          </w:tcPr>
          <w:p w14:paraId="03E0265E" w14:textId="4E42D327" w:rsidR="005C625F" w:rsidRPr="00F30503" w:rsidRDefault="005C625F" w:rsidP="00F30503">
            <w:pPr>
              <w:pStyle w:val="Akapitzlist"/>
              <w:numPr>
                <w:ilvl w:val="0"/>
                <w:numId w:val="53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92C9B4C" w14:textId="0D27998C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Produkt musi umożliwiać automatyczne budowanie trendów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2BF5C65D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02305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F4E8076" w14:textId="0EC7A678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5766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61789E70" w14:textId="77777777" w:rsidTr="004E5999">
        <w:tc>
          <w:tcPr>
            <w:tcW w:w="559" w:type="dxa"/>
          </w:tcPr>
          <w:p w14:paraId="34FC8BA9" w14:textId="74AB600C" w:rsidR="005C625F" w:rsidRPr="00F30503" w:rsidRDefault="005C625F" w:rsidP="00F30503">
            <w:pPr>
              <w:pStyle w:val="Akapitzlist"/>
              <w:numPr>
                <w:ilvl w:val="0"/>
                <w:numId w:val="53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786B167" w14:textId="433A43DC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Produkt musi umożliwiać automatyczne budowanie kluczowych wskaźników wydajności (KPI)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62609A8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49206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550A28B" w14:textId="2F161380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41107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536D1C24" w14:textId="77777777" w:rsidTr="004E5999">
        <w:tc>
          <w:tcPr>
            <w:tcW w:w="9776" w:type="dxa"/>
            <w:gridSpan w:val="3"/>
          </w:tcPr>
          <w:p w14:paraId="6B6316C3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Moduł centralnego zarządzania: </w:t>
            </w:r>
          </w:p>
        </w:tc>
      </w:tr>
      <w:tr w:rsidR="005C625F" w:rsidRPr="00F279FA" w14:paraId="50F5A635" w14:textId="77777777" w:rsidTr="004E5999">
        <w:tc>
          <w:tcPr>
            <w:tcW w:w="559" w:type="dxa"/>
          </w:tcPr>
          <w:p w14:paraId="1BDD8119" w14:textId="4D46EA6E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BAE64C4" w14:textId="2D4A2B03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Centralna instalacja, konfiguracja w czasie rzeczywistym, zarządzanie, raportowanie i administrowanie oprogramowaniem z pojedynczej konsoli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3119139B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1953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C5C6E06" w14:textId="2A11DE74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171762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59BE28A9" w14:textId="77777777" w:rsidTr="004E5999">
        <w:tc>
          <w:tcPr>
            <w:tcW w:w="559" w:type="dxa"/>
          </w:tcPr>
          <w:p w14:paraId="7AF62AC6" w14:textId="349C64D7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0D3E0DE" w14:textId="49E3EDB3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Centralna aktualizacja ochrony antywirusowej, zapory ogniowej i systemu wykrywania włamań przez administratora sieci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0D474605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54390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B669710" w14:textId="0255F3CE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65937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0FBCF431" w14:textId="77777777" w:rsidTr="004E5999">
        <w:tc>
          <w:tcPr>
            <w:tcW w:w="559" w:type="dxa"/>
          </w:tcPr>
          <w:p w14:paraId="6F2AD24E" w14:textId="6ED54EA4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8D2DE4A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ma wykrywać i raportować nieautoryzowane zmiany w konfiguracji produktu na stacji roboczej. Ma istnieć możliwość blokowania takich zmian. </w:t>
            </w:r>
          </w:p>
        </w:tc>
        <w:tc>
          <w:tcPr>
            <w:tcW w:w="2086" w:type="dxa"/>
          </w:tcPr>
          <w:p w14:paraId="5D6625C3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2747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CA6A2B6" w14:textId="32C38CF9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64006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34ED2B4E" w14:textId="77777777" w:rsidTr="004E5999">
        <w:tc>
          <w:tcPr>
            <w:tcW w:w="559" w:type="dxa"/>
          </w:tcPr>
          <w:p w14:paraId="5EF0A7A2" w14:textId="0836CECF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15BD5A8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ma zapewniać zarządzanie poprzez konsolę. Dostęp do konsoli ma być możliwy po wcześniejszej weryfikacji użytkownika. Produkt ma mieć możliwość definiowania wielu kont administracyjnych i niezależną konfigurację uprawnień. </w:t>
            </w:r>
          </w:p>
        </w:tc>
        <w:tc>
          <w:tcPr>
            <w:tcW w:w="2086" w:type="dxa"/>
          </w:tcPr>
          <w:p w14:paraId="30DD0D7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38005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B2065C6" w14:textId="2B5B5764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99694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04069114" w14:textId="77777777" w:rsidTr="004E5999">
        <w:tc>
          <w:tcPr>
            <w:tcW w:w="559" w:type="dxa"/>
          </w:tcPr>
          <w:p w14:paraId="09A32907" w14:textId="39A89DF6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369B547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definiowania wielu niezależnych organizacji na jednym serwerze zarządzającym – informacje dostarczone do serwera zarządzającego nie będą dostępne pomiędzy organizacjami </w:t>
            </w:r>
          </w:p>
        </w:tc>
        <w:tc>
          <w:tcPr>
            <w:tcW w:w="2086" w:type="dxa"/>
          </w:tcPr>
          <w:p w14:paraId="7E9C089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31320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95C466D" w14:textId="4302131F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11697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33681754" w14:textId="77777777" w:rsidTr="004E5999">
        <w:tc>
          <w:tcPr>
            <w:tcW w:w="559" w:type="dxa"/>
          </w:tcPr>
          <w:p w14:paraId="0AF858B4" w14:textId="14C0BA24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46F99D9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Integracja z Microsoft Active Directory w celu importu użytkowników, listy maszyn, struktury jednostek organizacyjnych. </w:t>
            </w:r>
          </w:p>
        </w:tc>
        <w:tc>
          <w:tcPr>
            <w:tcW w:w="2086" w:type="dxa"/>
          </w:tcPr>
          <w:p w14:paraId="1C6F54AD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92387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86E1D54" w14:textId="76102A3D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45227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2D0752CB" w14:textId="77777777" w:rsidTr="004E5999">
        <w:tc>
          <w:tcPr>
            <w:tcW w:w="559" w:type="dxa"/>
          </w:tcPr>
          <w:p w14:paraId="3B53B613" w14:textId="40B1AD67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157CD876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Konta administracyjne mają być tworzone na poziomie serwerów zarządzających i na poziomie organizacji definiowanych na serwerze. </w:t>
            </w:r>
          </w:p>
        </w:tc>
        <w:tc>
          <w:tcPr>
            <w:tcW w:w="2086" w:type="dxa"/>
          </w:tcPr>
          <w:p w14:paraId="233F7FA8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99520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188ED5F" w14:textId="56112812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67102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0EAD1AB6" w14:textId="77777777" w:rsidTr="004E5999">
        <w:tc>
          <w:tcPr>
            <w:tcW w:w="559" w:type="dxa"/>
          </w:tcPr>
          <w:p w14:paraId="0D000433" w14:textId="7B561657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4ADD2D2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Uprawnienia administratorów mają być ustawiane niezależnie dla każdego kontenera wewnątrz organizacji. </w:t>
            </w:r>
          </w:p>
        </w:tc>
        <w:tc>
          <w:tcPr>
            <w:tcW w:w="2086" w:type="dxa"/>
          </w:tcPr>
          <w:p w14:paraId="5F41A09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96930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B7DA845" w14:textId="73BA9B84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00285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2F721266" w14:textId="77777777" w:rsidTr="004E5999">
        <w:tc>
          <w:tcPr>
            <w:tcW w:w="559" w:type="dxa"/>
          </w:tcPr>
          <w:p w14:paraId="21E68213" w14:textId="30A40436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2318D118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utworzenia administratorów z uprawnieniami tylko do odczytu. </w:t>
            </w:r>
          </w:p>
        </w:tc>
        <w:tc>
          <w:tcPr>
            <w:tcW w:w="2086" w:type="dxa"/>
          </w:tcPr>
          <w:p w14:paraId="5E301776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25018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A1A566C" w14:textId="7600E19C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477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57698DCE" w14:textId="77777777" w:rsidTr="004E5999">
        <w:tc>
          <w:tcPr>
            <w:tcW w:w="559" w:type="dxa"/>
          </w:tcPr>
          <w:p w14:paraId="4638B07D" w14:textId="1F426828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7D798A9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Konfiguracja agentów ma mieć strukturę drzewa, z mechanizmami dziedziczenia. </w:t>
            </w:r>
          </w:p>
        </w:tc>
        <w:tc>
          <w:tcPr>
            <w:tcW w:w="2086" w:type="dxa"/>
          </w:tcPr>
          <w:p w14:paraId="086CF4A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01188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508386C" w14:textId="56F3643E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993949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4C617380" w14:textId="77777777" w:rsidTr="004E5999">
        <w:tc>
          <w:tcPr>
            <w:tcW w:w="559" w:type="dxa"/>
          </w:tcPr>
          <w:p w14:paraId="0771FA5F" w14:textId="51A28685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A9EBC85" w14:textId="50AA14D3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Uwierzytelnianie administratorów ma się odbywać w oparciu o wewnętrzną bazę danych lub z użyciem Microsoft Active Directory. Produkt ma mieć 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możliwość wykorzystania </w:t>
            </w:r>
            <w:r w:rsidR="00D8599B" w:rsidRPr="00F279FA">
              <w:rPr>
                <w:rFonts w:asciiTheme="minorHAnsi" w:hAnsiTheme="minorHAnsi" w:cstheme="minorHAnsi"/>
                <w:sz w:val="22"/>
                <w:szCs w:val="22"/>
              </w:rPr>
              <w:t>wieloelementowego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uwierzytelniania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(np. z wykorzystaniem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tokenów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, certyfikatów itp.) </w:t>
            </w:r>
          </w:p>
        </w:tc>
        <w:tc>
          <w:tcPr>
            <w:tcW w:w="2086" w:type="dxa"/>
          </w:tcPr>
          <w:p w14:paraId="00547FFE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531798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76B30205" w14:textId="44BEE627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88943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2E77BEC1" w14:textId="77777777" w:rsidTr="004E5999">
        <w:tc>
          <w:tcPr>
            <w:tcW w:w="559" w:type="dxa"/>
          </w:tcPr>
          <w:p w14:paraId="5198CEBD" w14:textId="630F7ACD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E400F4F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Dostęp do interfejsu produktu i listy funkcji dostępnych dla użytkownika ma być konfigurowany z poziomu centralnej konsoli zarządzającej. </w:t>
            </w:r>
          </w:p>
        </w:tc>
        <w:tc>
          <w:tcPr>
            <w:tcW w:w="2086" w:type="dxa"/>
          </w:tcPr>
          <w:p w14:paraId="4AC18233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19359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A98440F" w14:textId="7CACCB52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42558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7C187886" w14:textId="77777777" w:rsidTr="004E5999">
        <w:tc>
          <w:tcPr>
            <w:tcW w:w="559" w:type="dxa"/>
          </w:tcPr>
          <w:p w14:paraId="42DDBAA5" w14:textId="63E6E62F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F4E1F30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Konfiguracja aktywna na stacji ma rozróżniać lokalizację agenta i według tego kryterium określać stosowany zestaw reguł/polityk dla agenta. </w:t>
            </w:r>
          </w:p>
        </w:tc>
        <w:tc>
          <w:tcPr>
            <w:tcW w:w="2086" w:type="dxa"/>
          </w:tcPr>
          <w:p w14:paraId="5EE81B8F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0273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30F46B6" w14:textId="097627E0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26269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47A49182" w14:textId="77777777" w:rsidTr="004E5999">
        <w:tc>
          <w:tcPr>
            <w:tcW w:w="559" w:type="dxa"/>
          </w:tcPr>
          <w:p w14:paraId="51D4A6AA" w14:textId="2C197F81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60AAD95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Lokalizacja ma być określana według istnienia lub nieistnienia: typu interfejsu sieciowego, numeru MAC domyślnej bramki, adresu IP, zakresu podsieci, wartości kluczy w rejestrze, komunikacji z serwerem zarządzającym, nazwy domeny, adresów serwerów WINS, DNS, DHCP, wyniku zapytania do serwera DNS. </w:t>
            </w:r>
          </w:p>
        </w:tc>
        <w:tc>
          <w:tcPr>
            <w:tcW w:w="2086" w:type="dxa"/>
          </w:tcPr>
          <w:p w14:paraId="1ACAFCC2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0098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42B22790" w14:textId="784F6521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77027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139E38E7" w14:textId="77777777" w:rsidTr="004E5999">
        <w:tc>
          <w:tcPr>
            <w:tcW w:w="559" w:type="dxa"/>
          </w:tcPr>
          <w:p w14:paraId="0F6F0C09" w14:textId="693D36F3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22D66A6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Opis lokalizacji powinien zawierać możliwość tworzenia połączeń logicznych „I” oraz „LUB” na powyżej wymienionych elementach. </w:t>
            </w:r>
          </w:p>
        </w:tc>
        <w:tc>
          <w:tcPr>
            <w:tcW w:w="2086" w:type="dxa"/>
          </w:tcPr>
          <w:p w14:paraId="13AD8C6D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35655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2C7BCAF" w14:textId="03F0FF3A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53033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20536E94" w14:textId="77777777" w:rsidTr="004E5999">
        <w:tc>
          <w:tcPr>
            <w:tcW w:w="559" w:type="dxa"/>
          </w:tcPr>
          <w:p w14:paraId="37F9B9A7" w14:textId="6C72063B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2541D4E" w14:textId="5BEFF62B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Paczki instalacyjne produktu mają pozwalać na dodanie własnej konfiguracji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24ED31F2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27927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FF4E072" w14:textId="3AA1CD02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59534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70FF0040" w14:textId="77777777" w:rsidTr="004E5999">
        <w:tc>
          <w:tcPr>
            <w:tcW w:w="559" w:type="dxa"/>
          </w:tcPr>
          <w:p w14:paraId="3BC5E33B" w14:textId="6D65EC3C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1AB2281" w14:textId="56ECF7EC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 paczce instalacyjnej musi być zawarta funkcjonalność deinstalacji innych produktów bezpieczeństwa, która uruchomi się automatycznie przed instalacją produktu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86" w:type="dxa"/>
          </w:tcPr>
          <w:p w14:paraId="574043D3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62396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D578110" w14:textId="5776C7C6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56729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33A98C15" w14:textId="77777777" w:rsidTr="004E5999">
        <w:tc>
          <w:tcPr>
            <w:tcW w:w="559" w:type="dxa"/>
          </w:tcPr>
          <w:p w14:paraId="01B9955C" w14:textId="7A249BBA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47A39282" w14:textId="1FC3BCDE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Pełna funkcjonalność ma być zawarta w jednym pliku instalacyjnym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7EAC21A8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5764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693865E2" w14:textId="2C9437F2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10553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4A268283" w14:textId="77777777" w:rsidTr="004E5999">
        <w:tc>
          <w:tcPr>
            <w:tcW w:w="559" w:type="dxa"/>
          </w:tcPr>
          <w:p w14:paraId="0A6FDA93" w14:textId="697717FE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020DDD2" w14:textId="0AC9FB96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Nowe wersje oprogramowania mają być automatycznie dystrybuowane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na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stacje robocze w postaci różnicy między aktualnie zainstalowaną wersją na kliencie a nową wersją oprogramowania. </w:t>
            </w:r>
          </w:p>
        </w:tc>
        <w:tc>
          <w:tcPr>
            <w:tcW w:w="2086" w:type="dxa"/>
          </w:tcPr>
          <w:p w14:paraId="30AEA12B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0462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07EA7F69" w14:textId="3669CA42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90446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28935072" w14:textId="77777777" w:rsidTr="004E5999">
        <w:tc>
          <w:tcPr>
            <w:tcW w:w="559" w:type="dxa"/>
          </w:tcPr>
          <w:p w14:paraId="4269B99E" w14:textId="18E05AFF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D02AB60" w14:textId="0BDCE426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Produkt ma automatycznie wykrywać wszystkie urządzenia przyłączone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do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sieci komputerowej. </w:t>
            </w:r>
          </w:p>
        </w:tc>
        <w:tc>
          <w:tcPr>
            <w:tcW w:w="2086" w:type="dxa"/>
          </w:tcPr>
          <w:p w14:paraId="6C4B7800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54489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A757EEF" w14:textId="26477F7A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14827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7E9DD341" w14:textId="77777777" w:rsidTr="004E5999">
        <w:tc>
          <w:tcPr>
            <w:tcW w:w="559" w:type="dxa"/>
          </w:tcPr>
          <w:p w14:paraId="3681F30A" w14:textId="720F9571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3255A75E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zdefiniowania alertów administracyjnych zawierających zdarzenia: </w:t>
            </w:r>
          </w:p>
          <w:p w14:paraId="1B0287BC" w14:textId="3331640B" w:rsidR="005C625F" w:rsidRPr="00F279FA" w:rsidRDefault="005C625F" w:rsidP="007660BE">
            <w:pPr>
              <w:pStyle w:val="Default"/>
              <w:numPr>
                <w:ilvl w:val="0"/>
                <w:numId w:val="20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błędnej autoryzacji do systemu zarządzania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B1DEED2" w14:textId="76BA069A" w:rsidR="005C625F" w:rsidRPr="00F279FA" w:rsidRDefault="005C625F" w:rsidP="007660BE">
            <w:pPr>
              <w:pStyle w:val="Default"/>
              <w:numPr>
                <w:ilvl w:val="0"/>
                <w:numId w:val="20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dostępności nowego oprogramowania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65FB89E" w14:textId="599C3004" w:rsidR="005C625F" w:rsidRPr="00F279FA" w:rsidRDefault="005C625F" w:rsidP="007660BE">
            <w:pPr>
              <w:pStyle w:val="Default"/>
              <w:numPr>
                <w:ilvl w:val="0"/>
                <w:numId w:val="20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pojawienia się nowego komputera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13A666F" w14:textId="57EADCD9" w:rsidR="005C625F" w:rsidRPr="00F279FA" w:rsidRDefault="005C625F" w:rsidP="007660BE">
            <w:pPr>
              <w:pStyle w:val="Default"/>
              <w:numPr>
                <w:ilvl w:val="0"/>
                <w:numId w:val="20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zdarzeń powiązanych z infekcjami wirusów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8786C6B" w14:textId="6827510A" w:rsidR="005C625F" w:rsidRPr="00F279FA" w:rsidRDefault="005C625F" w:rsidP="007660BE">
            <w:pPr>
              <w:pStyle w:val="Default"/>
              <w:numPr>
                <w:ilvl w:val="0"/>
                <w:numId w:val="20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stanu serwerów zarządzających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19F50C9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464923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EE41246" w14:textId="68F0C9CE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10892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5EC512EB" w14:textId="77777777" w:rsidTr="004E5999">
        <w:tc>
          <w:tcPr>
            <w:tcW w:w="559" w:type="dxa"/>
          </w:tcPr>
          <w:p w14:paraId="07BE5DED" w14:textId="5AE501B7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2D260392" w14:textId="475CCF2A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Możliwość konfiguracji przepustowości pasma pomiędzy klientami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a serwerem zarządzającym osobna dla pobieranych definicji przyrostowych, pełnych i pakietów aktualizacji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06179164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365631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663D3E7" w14:textId="51314D5E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11626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209D8CEE" w14:textId="77777777" w:rsidTr="004E5999">
        <w:tc>
          <w:tcPr>
            <w:tcW w:w="559" w:type="dxa"/>
          </w:tcPr>
          <w:p w14:paraId="49739E95" w14:textId="1E7FB874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3979277" w14:textId="4E8452A0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Oficjalna dokumentacja schematu bazy danych, z której korzysta system zarządzający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</w:tcPr>
          <w:p w14:paraId="5636BB0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89759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8DAE55B" w14:textId="0CB1E87E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7017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0D54A71E" w14:textId="77777777" w:rsidTr="004E5999">
        <w:tc>
          <w:tcPr>
            <w:tcW w:w="559" w:type="dxa"/>
          </w:tcPr>
          <w:p w14:paraId="57345B21" w14:textId="24D3EDFE" w:rsidR="005C625F" w:rsidRPr="00F30503" w:rsidRDefault="005C625F" w:rsidP="00F30503">
            <w:pPr>
              <w:pStyle w:val="Akapitzlist"/>
              <w:numPr>
                <w:ilvl w:val="0"/>
                <w:numId w:val="54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E98E492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Pełna polska wersja językowa oprogramowania dla systemu zarządzania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i stacji klienckich wraz z dokumentacją. </w:t>
            </w:r>
          </w:p>
        </w:tc>
        <w:tc>
          <w:tcPr>
            <w:tcW w:w="2086" w:type="dxa"/>
          </w:tcPr>
          <w:p w14:paraId="3F2B1DE0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80106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A8577E1" w14:textId="7425E633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974901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0D579FC0" w14:textId="77777777" w:rsidTr="004E5999">
        <w:tc>
          <w:tcPr>
            <w:tcW w:w="9776" w:type="dxa"/>
            <w:gridSpan w:val="3"/>
          </w:tcPr>
          <w:p w14:paraId="039BDC1B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Platforma: </w:t>
            </w:r>
          </w:p>
        </w:tc>
      </w:tr>
      <w:tr w:rsidR="005C625F" w:rsidRPr="00F279FA" w14:paraId="730BBB0E" w14:textId="77777777" w:rsidTr="004E5999">
        <w:tc>
          <w:tcPr>
            <w:tcW w:w="559" w:type="dxa"/>
          </w:tcPr>
          <w:p w14:paraId="7598351B" w14:textId="3D01E544" w:rsidR="005C625F" w:rsidRPr="00F30503" w:rsidRDefault="005C625F" w:rsidP="00F30503">
            <w:pPr>
              <w:pStyle w:val="Akapitzlist"/>
              <w:numPr>
                <w:ilvl w:val="0"/>
                <w:numId w:val="5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6B3A3B07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Oprogramowanie musi działać na systemach</w:t>
            </w:r>
            <w:r w:rsidR="00731835" w:rsidRPr="00F279F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3B2D56B" w14:textId="77777777" w:rsidR="00731835" w:rsidRPr="00F279FA" w:rsidRDefault="00731835" w:rsidP="007660BE">
            <w:pPr>
              <w:pStyle w:val="Default"/>
              <w:numPr>
                <w:ilvl w:val="0"/>
                <w:numId w:val="22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Windows 11</w:t>
            </w:r>
          </w:p>
          <w:p w14:paraId="6EB22DC1" w14:textId="765AFB7B" w:rsidR="005C625F" w:rsidRPr="00F279FA" w:rsidRDefault="005C625F" w:rsidP="007660BE">
            <w:pPr>
              <w:pStyle w:val="Default"/>
              <w:numPr>
                <w:ilvl w:val="0"/>
                <w:numId w:val="22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Windows Server 201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49234AE" w14:textId="64AC9173" w:rsidR="00731835" w:rsidRPr="00F279FA" w:rsidRDefault="00731835" w:rsidP="007660BE">
            <w:pPr>
              <w:pStyle w:val="Default"/>
              <w:numPr>
                <w:ilvl w:val="0"/>
                <w:numId w:val="22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Windows Server 20</w:t>
            </w:r>
            <w:r w:rsidR="00FD3595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  <w:p w14:paraId="37FBE2E2" w14:textId="01FFF8F5" w:rsidR="00731835" w:rsidRPr="00FD3595" w:rsidRDefault="00FD3595" w:rsidP="007660BE">
            <w:pPr>
              <w:pStyle w:val="Default"/>
              <w:numPr>
                <w:ilvl w:val="0"/>
                <w:numId w:val="22"/>
              </w:numPr>
              <w:spacing w:after="120" w:line="23" w:lineRule="atLeast"/>
              <w:ind w:left="319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Windows Server 20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2086" w:type="dxa"/>
          </w:tcPr>
          <w:p w14:paraId="47194A83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37956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53BD29D" w14:textId="304C5C4E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22307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F279FA" w14:paraId="7EDD7B0E" w14:textId="77777777" w:rsidTr="004E5999">
        <w:tc>
          <w:tcPr>
            <w:tcW w:w="559" w:type="dxa"/>
          </w:tcPr>
          <w:p w14:paraId="2414091D" w14:textId="0CC52D3C" w:rsidR="005C625F" w:rsidRPr="00F30503" w:rsidRDefault="005C625F" w:rsidP="00F30503">
            <w:pPr>
              <w:pStyle w:val="Akapitzlist"/>
              <w:numPr>
                <w:ilvl w:val="0"/>
                <w:numId w:val="5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2FAE6F49" w14:textId="77777777" w:rsidR="005C625F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Komponenty rozwiązania takie jak: firewall, zapobieganie włamaniom, kontrola urządzeń i aplikacji oraz kontrola integralności komputera muszą działać na wszystkich powyższych platformach 32 i 64-bitowych. </w:t>
            </w:r>
          </w:p>
        </w:tc>
        <w:tc>
          <w:tcPr>
            <w:tcW w:w="2086" w:type="dxa"/>
          </w:tcPr>
          <w:p w14:paraId="35FE2407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7829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1EFFD83" w14:textId="71B8E613" w:rsidR="005C625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76785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5C625F" w:rsidRPr="00CD2CE6" w14:paraId="7F79A495" w14:textId="77777777" w:rsidTr="004E5999">
        <w:tc>
          <w:tcPr>
            <w:tcW w:w="559" w:type="dxa"/>
          </w:tcPr>
          <w:p w14:paraId="11C6BA94" w14:textId="03650DE0" w:rsidR="005C625F" w:rsidRPr="00F30503" w:rsidRDefault="005C625F" w:rsidP="00F30503">
            <w:pPr>
              <w:pStyle w:val="Akapitzlist"/>
              <w:numPr>
                <w:ilvl w:val="0"/>
                <w:numId w:val="55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0FF08839" w14:textId="77777777" w:rsidR="00AE6098" w:rsidRPr="00F279FA" w:rsidRDefault="005C625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Serwer zarządza</w:t>
            </w:r>
            <w:r w:rsidR="00AE6098" w:rsidRPr="00F279FA">
              <w:rPr>
                <w:rFonts w:asciiTheme="minorHAnsi" w:hAnsiTheme="minorHAnsi" w:cstheme="minorHAnsi"/>
                <w:sz w:val="22"/>
                <w:szCs w:val="22"/>
              </w:rPr>
              <w:t>jący musi działać na systemach:</w:t>
            </w:r>
          </w:p>
          <w:p w14:paraId="19A6BEFD" w14:textId="1A0417F7" w:rsidR="00AE6098" w:rsidRPr="003D0385" w:rsidRDefault="00AE6098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3D0385">
              <w:rPr>
                <w:rFonts w:asciiTheme="minorHAnsi" w:hAnsiTheme="minorHAnsi" w:cstheme="minorHAnsi"/>
                <w:sz w:val="22"/>
                <w:szCs w:val="22"/>
              </w:rPr>
              <w:t xml:space="preserve">Windows Server </w:t>
            </w:r>
            <w:r w:rsidR="007C641A">
              <w:rPr>
                <w:rFonts w:asciiTheme="minorHAnsi" w:hAnsiTheme="minorHAnsi" w:cstheme="minorHAnsi"/>
                <w:sz w:val="22"/>
                <w:szCs w:val="22"/>
              </w:rPr>
              <w:t xml:space="preserve">w wersji min. </w:t>
            </w:r>
            <w:r w:rsidRPr="003D0385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="006F0DBB" w:rsidRPr="003D0385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="00D8599B">
              <w:t xml:space="preserve"> </w:t>
            </w:r>
            <w:r w:rsidR="00D8599B" w:rsidRPr="00D8599B">
              <w:rPr>
                <w:rFonts w:asciiTheme="minorHAnsi" w:hAnsiTheme="minorHAnsi" w:cstheme="minorHAnsi"/>
                <w:sz w:val="22"/>
                <w:szCs w:val="22"/>
              </w:rPr>
              <w:t>lub nowszym, objętym oficjalnym wsparciem producenta, w wersji 64</w:t>
            </w:r>
            <w:r w:rsidR="00D8599B" w:rsidRPr="00D8599B">
              <w:rPr>
                <w:rFonts w:ascii="Cambria Math" w:hAnsi="Cambria Math" w:cs="Cambria Math"/>
                <w:sz w:val="22"/>
                <w:szCs w:val="22"/>
              </w:rPr>
              <w:t>‑</w:t>
            </w:r>
            <w:r w:rsidR="00D8599B" w:rsidRPr="00D8599B">
              <w:rPr>
                <w:rFonts w:asciiTheme="minorHAnsi" w:hAnsiTheme="minorHAnsi" w:cstheme="minorHAnsi"/>
                <w:sz w:val="22"/>
                <w:szCs w:val="22"/>
              </w:rPr>
              <w:t>bitowej.</w:t>
            </w:r>
          </w:p>
        </w:tc>
        <w:tc>
          <w:tcPr>
            <w:tcW w:w="2086" w:type="dxa"/>
          </w:tcPr>
          <w:p w14:paraId="6D233649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61995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2CF99FF1" w14:textId="7AE68953" w:rsidR="005C625F" w:rsidRPr="003D0385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82597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797E6F" w:rsidRPr="00F279FA" w14:paraId="75955B47" w14:textId="77777777" w:rsidTr="004E5999">
        <w:tc>
          <w:tcPr>
            <w:tcW w:w="9776" w:type="dxa"/>
            <w:gridSpan w:val="3"/>
          </w:tcPr>
          <w:p w14:paraId="78ABE5A1" w14:textId="77777777" w:rsidR="00797E6F" w:rsidRPr="00F279FA" w:rsidRDefault="00797E6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Ochrona antywirusowa dla systemu Linux </w:t>
            </w:r>
          </w:p>
        </w:tc>
      </w:tr>
      <w:tr w:rsidR="00797E6F" w:rsidRPr="00F279FA" w14:paraId="11DCDBF8" w14:textId="77777777" w:rsidTr="004E5999">
        <w:tc>
          <w:tcPr>
            <w:tcW w:w="559" w:type="dxa"/>
          </w:tcPr>
          <w:p w14:paraId="7DDBB47E" w14:textId="1D6AF18B" w:rsidR="00797E6F" w:rsidRPr="00F30503" w:rsidRDefault="00797E6F" w:rsidP="00F30503">
            <w:pPr>
              <w:pStyle w:val="Akapitzlist"/>
              <w:numPr>
                <w:ilvl w:val="0"/>
                <w:numId w:val="5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70A82FCB" w14:textId="2C6AA91E" w:rsidR="00797E6F" w:rsidRPr="00F279FA" w:rsidRDefault="00797E6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Ochrona antywirusowa z pominięciem funkcji reputacji ma działać </w:t>
            </w:r>
            <w:r w:rsidR="00FB6DB2">
              <w:rPr>
                <w:rFonts w:asciiTheme="minorHAnsi" w:hAnsiTheme="minorHAnsi" w:cstheme="minorHAnsi"/>
                <w:sz w:val="22"/>
                <w:szCs w:val="22"/>
              </w:rPr>
              <w:t>na 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platformie:</w:t>
            </w:r>
          </w:p>
          <w:p w14:paraId="4DF6955A" w14:textId="5589E2B5" w:rsidR="00FD3595" w:rsidRPr="00D8599B" w:rsidRDefault="00FD3595" w:rsidP="007660BE">
            <w:pPr>
              <w:pStyle w:val="Default"/>
              <w:numPr>
                <w:ilvl w:val="0"/>
                <w:numId w:val="23"/>
              </w:numPr>
              <w:spacing w:after="120" w:line="23" w:lineRule="atLeast"/>
              <w:ind w:left="886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AlmaLinux</w:t>
            </w:r>
            <w:proofErr w:type="spellEnd"/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/ Rocky Linux: </w:t>
            </w:r>
            <w:proofErr w:type="spellStart"/>
            <w:r w:rsidRPr="00D8599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wersje</w:t>
            </w:r>
            <w:proofErr w:type="spellEnd"/>
            <w:r w:rsidRPr="00D8599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8.x </w:t>
            </w:r>
            <w:proofErr w:type="spellStart"/>
            <w:r w:rsidRPr="00D8599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oraz</w:t>
            </w:r>
            <w:proofErr w:type="spellEnd"/>
            <w:r w:rsidRPr="00D8599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9.x</w:t>
            </w:r>
          </w:p>
          <w:p w14:paraId="4BDE7FC0" w14:textId="08BC7B9A" w:rsidR="00FD3595" w:rsidRPr="00D8599B" w:rsidRDefault="00FD3595" w:rsidP="007660BE">
            <w:pPr>
              <w:pStyle w:val="Default"/>
              <w:numPr>
                <w:ilvl w:val="0"/>
                <w:numId w:val="23"/>
              </w:numPr>
              <w:spacing w:after="120" w:line="23" w:lineRule="atLeast"/>
              <w:ind w:left="886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Red Hat Enterprise Linux Server (RHEL): </w:t>
            </w:r>
            <w:r w:rsidRPr="00D8599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RHEL 8.x, RHEL 9.x</w:t>
            </w:r>
          </w:p>
          <w:p w14:paraId="3C2BB9B8" w14:textId="28B3A2BD" w:rsidR="00FD3595" w:rsidRPr="00D8599B" w:rsidRDefault="00FD3595" w:rsidP="007660BE">
            <w:pPr>
              <w:pStyle w:val="Default"/>
              <w:numPr>
                <w:ilvl w:val="0"/>
                <w:numId w:val="23"/>
              </w:numPr>
              <w:spacing w:after="120" w:line="23" w:lineRule="atLeast"/>
              <w:ind w:left="886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Oracle Linux (OEL): </w:t>
            </w:r>
            <w:r w:rsidRPr="00D8599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Oracle Linux 8.x, 9.x</w:t>
            </w:r>
          </w:p>
          <w:p w14:paraId="05770BDF" w14:textId="10F3F3C0" w:rsidR="00FD3595" w:rsidRPr="00D8599B" w:rsidRDefault="00FD3595" w:rsidP="007660BE">
            <w:pPr>
              <w:pStyle w:val="Default"/>
              <w:numPr>
                <w:ilvl w:val="0"/>
                <w:numId w:val="23"/>
              </w:numPr>
              <w:spacing w:after="120" w:line="23" w:lineRule="atLeast"/>
              <w:ind w:left="886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Debian: </w:t>
            </w:r>
            <w:r w:rsidRPr="00D8599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Debian 11 (bullseye), Debian 12 (bookworm)</w:t>
            </w:r>
          </w:p>
          <w:p w14:paraId="35EB1615" w14:textId="1EB1B36C" w:rsidR="00FD3595" w:rsidRPr="00D8599B" w:rsidRDefault="00FD3595" w:rsidP="007660BE">
            <w:pPr>
              <w:pStyle w:val="Default"/>
              <w:numPr>
                <w:ilvl w:val="0"/>
                <w:numId w:val="23"/>
              </w:numPr>
              <w:spacing w:after="120" w:line="23" w:lineRule="atLeast"/>
              <w:ind w:left="886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Ubuntu LTS: </w:t>
            </w:r>
            <w:r w:rsidRPr="00D8599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Ubuntu 20.04 LTS, 22.04 LTS, 24.04 LTS</w:t>
            </w:r>
          </w:p>
          <w:p w14:paraId="1E89770B" w14:textId="09671C4D" w:rsidR="00FD3595" w:rsidRPr="00D8599B" w:rsidRDefault="00FD3595" w:rsidP="007660BE">
            <w:pPr>
              <w:pStyle w:val="Default"/>
              <w:numPr>
                <w:ilvl w:val="0"/>
                <w:numId w:val="23"/>
              </w:numPr>
              <w:spacing w:after="120" w:line="23" w:lineRule="atLeast"/>
              <w:ind w:left="886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SUSE Linux Enterprise Server (SLES): </w:t>
            </w:r>
            <w:r w:rsidRPr="00D8599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SLES 15 (SP3–SP5)</w:t>
            </w:r>
          </w:p>
          <w:p w14:paraId="7E65AF0F" w14:textId="602AEF7B" w:rsidR="00797E6F" w:rsidRPr="00D8599B" w:rsidRDefault="00FD3595" w:rsidP="007660BE">
            <w:pPr>
              <w:pStyle w:val="Default"/>
              <w:numPr>
                <w:ilvl w:val="0"/>
                <w:numId w:val="23"/>
              </w:numPr>
              <w:spacing w:after="120" w:line="23" w:lineRule="atLeast"/>
              <w:ind w:left="886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Fedora (</w:t>
            </w:r>
            <w:proofErr w:type="spellStart"/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środowiska</w:t>
            </w:r>
            <w:proofErr w:type="spellEnd"/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nieprodukcyjne</w:t>
            </w:r>
            <w:proofErr w:type="spellEnd"/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developerskie</w:t>
            </w:r>
            <w:proofErr w:type="spellEnd"/>
            <w:r w:rsidRPr="00FD359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): </w:t>
            </w:r>
            <w:r w:rsidRPr="00D8599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Fedora 40, Fedora 41</w:t>
            </w:r>
          </w:p>
        </w:tc>
        <w:tc>
          <w:tcPr>
            <w:tcW w:w="2086" w:type="dxa"/>
          </w:tcPr>
          <w:p w14:paraId="0BCCB27A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2876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1DF9C3E5" w14:textId="46E7A7AB" w:rsidR="00797E6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459139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  <w:tr w:rsidR="00797E6F" w:rsidRPr="00F279FA" w14:paraId="7F68CFC7" w14:textId="77777777" w:rsidTr="004E5999">
        <w:tc>
          <w:tcPr>
            <w:tcW w:w="559" w:type="dxa"/>
          </w:tcPr>
          <w:p w14:paraId="60EF8046" w14:textId="2AC12A67" w:rsidR="00797E6F" w:rsidRPr="00F30503" w:rsidRDefault="00797E6F" w:rsidP="00F30503">
            <w:pPr>
              <w:pStyle w:val="Akapitzlist"/>
              <w:numPr>
                <w:ilvl w:val="0"/>
                <w:numId w:val="56"/>
              </w:numPr>
              <w:spacing w:after="120" w:line="23" w:lineRule="atLeast"/>
              <w:rPr>
                <w:rFonts w:cstheme="minorHAnsi"/>
              </w:rPr>
            </w:pPr>
          </w:p>
        </w:tc>
        <w:tc>
          <w:tcPr>
            <w:tcW w:w="7131" w:type="dxa"/>
          </w:tcPr>
          <w:p w14:paraId="5F18ECB2" w14:textId="77777777" w:rsidR="00797E6F" w:rsidRPr="00F279FA" w:rsidRDefault="00797E6F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Klient dla system Linux ma być zarządzany przez ten sam serwer oraz z tej samej konsoli zarządzającej, co klienci Windows</w:t>
            </w:r>
          </w:p>
        </w:tc>
        <w:tc>
          <w:tcPr>
            <w:tcW w:w="2086" w:type="dxa"/>
          </w:tcPr>
          <w:p w14:paraId="2E39AB66" w14:textId="77777777" w:rsidR="004E5999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144340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Tak</w:t>
            </w:r>
          </w:p>
          <w:p w14:paraId="5A3D5EC0" w14:textId="757126EB" w:rsidR="00797E6F" w:rsidRPr="00F279FA" w:rsidRDefault="00000000" w:rsidP="004E5999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07251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9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E5999">
              <w:rPr>
                <w:rFonts w:cstheme="minorHAnsi"/>
              </w:rPr>
              <w:t xml:space="preserve"> Nie</w:t>
            </w:r>
          </w:p>
        </w:tc>
      </w:tr>
    </w:tbl>
    <w:p w14:paraId="44CC3499" w14:textId="77777777" w:rsidR="004E5999" w:rsidRDefault="004E5999">
      <w:pPr>
        <w:rPr>
          <w:rFonts w:cstheme="minorHAnsi"/>
          <w:b/>
          <w:color w:val="000000"/>
        </w:rPr>
      </w:pPr>
      <w:r>
        <w:rPr>
          <w:rFonts w:cstheme="minorHAnsi"/>
          <w:b/>
        </w:rPr>
        <w:br w:type="page"/>
      </w:r>
    </w:p>
    <w:p w14:paraId="54BF7DCF" w14:textId="055263D2" w:rsidR="002E3BA7" w:rsidRPr="00F279FA" w:rsidRDefault="0036153E" w:rsidP="007660BE">
      <w:pPr>
        <w:pStyle w:val="Default"/>
        <w:spacing w:after="120" w:line="23" w:lineRule="atLeast"/>
        <w:rPr>
          <w:rFonts w:asciiTheme="minorHAnsi" w:hAnsiTheme="minorHAnsi" w:cstheme="minorHAnsi"/>
          <w:b/>
          <w:sz w:val="22"/>
          <w:szCs w:val="22"/>
        </w:rPr>
      </w:pPr>
      <w:r w:rsidRPr="00F279FA">
        <w:rPr>
          <w:rFonts w:asciiTheme="minorHAnsi" w:hAnsiTheme="minorHAnsi" w:cstheme="minorHAnsi"/>
          <w:b/>
          <w:sz w:val="22"/>
          <w:szCs w:val="22"/>
        </w:rPr>
        <w:lastRenderedPageBreak/>
        <w:t>CZĘŚĆ II – OCHRONA URZĄDZEŃ MOBILNYCH</w:t>
      </w:r>
    </w:p>
    <w:p w14:paraId="2CA017F1" w14:textId="676C1520" w:rsidR="00F02B26" w:rsidRPr="005960CE" w:rsidRDefault="00F02B26" w:rsidP="007660BE">
      <w:pPr>
        <w:spacing w:after="120" w:line="23" w:lineRule="atLeast"/>
        <w:rPr>
          <w:rFonts w:cstheme="minorHAnsi"/>
        </w:rPr>
      </w:pPr>
      <w:r w:rsidRPr="003C5C31">
        <w:rPr>
          <w:rFonts w:cstheme="minorHAnsi"/>
        </w:rPr>
        <w:t xml:space="preserve">Przedmiotem zamówienia w </w:t>
      </w:r>
      <w:r w:rsidR="004E5999">
        <w:rPr>
          <w:rFonts w:cstheme="minorHAnsi"/>
        </w:rPr>
        <w:t>C</w:t>
      </w:r>
      <w:r w:rsidRPr="003C5C31">
        <w:rPr>
          <w:rFonts w:cstheme="minorHAnsi"/>
        </w:rPr>
        <w:t xml:space="preserve">zęści </w:t>
      </w:r>
      <w:r w:rsidR="00AE2794">
        <w:rPr>
          <w:rFonts w:cstheme="minorHAnsi"/>
        </w:rPr>
        <w:t>I</w:t>
      </w:r>
      <w:r w:rsidRPr="003C5C31">
        <w:rPr>
          <w:rFonts w:cstheme="minorHAnsi"/>
        </w:rPr>
        <w:t xml:space="preserve">I jest odnowienie wsparcia producenta do posiadanych licencji systemów bezpieczeństwa </w:t>
      </w:r>
      <w:r w:rsidR="005960CE" w:rsidRPr="00F279FA">
        <w:rPr>
          <w:rFonts w:cstheme="minorHAnsi"/>
        </w:rPr>
        <w:t xml:space="preserve">dla urządzeń mobilnych </w:t>
      </w:r>
      <w:r w:rsidR="00CE6B43" w:rsidRPr="00F279FA">
        <w:rPr>
          <w:rFonts w:cstheme="minorHAnsi"/>
        </w:rPr>
        <w:t>wraz z centralną konsolą zarządzającą</w:t>
      </w:r>
      <w:r w:rsidR="00CE6B43" w:rsidRPr="003C5C31">
        <w:rPr>
          <w:rFonts w:cstheme="minorHAnsi"/>
        </w:rPr>
        <w:t xml:space="preserve"> </w:t>
      </w:r>
      <w:r w:rsidRPr="003C5C31">
        <w:rPr>
          <w:rFonts w:cstheme="minorHAnsi"/>
        </w:rPr>
        <w:t>albo dostawa oprogramowania równoważnego</w:t>
      </w:r>
      <w:r w:rsidR="005960CE" w:rsidRPr="00F279FA">
        <w:rPr>
          <w:rFonts w:cstheme="minorHAnsi"/>
        </w:rPr>
        <w:t>.</w:t>
      </w:r>
    </w:p>
    <w:p w14:paraId="14C33685" w14:textId="35C10329" w:rsidR="00391459" w:rsidRDefault="00F02B26" w:rsidP="007660BE">
      <w:pPr>
        <w:spacing w:after="120" w:line="23" w:lineRule="atLeast"/>
        <w:rPr>
          <w:rFonts w:cstheme="minorHAnsi"/>
        </w:rPr>
      </w:pPr>
      <w:r w:rsidRPr="00F279FA">
        <w:rPr>
          <w:rFonts w:cstheme="minorHAnsi"/>
        </w:rPr>
        <w:t xml:space="preserve">W chwili obecnej Zamawiający posiada wymienione w tabeli nr </w:t>
      </w:r>
      <w:r w:rsidR="00391459">
        <w:rPr>
          <w:rFonts w:cstheme="minorHAnsi"/>
        </w:rPr>
        <w:t>2</w:t>
      </w:r>
      <w:r w:rsidRPr="00F279FA">
        <w:rPr>
          <w:rFonts w:cstheme="minorHAnsi"/>
        </w:rPr>
        <w:t xml:space="preserve"> licencje na produkty firmy </w:t>
      </w:r>
      <w:r w:rsidR="00AE2794">
        <w:rPr>
          <w:rFonts w:cstheme="minorHAnsi"/>
        </w:rPr>
        <w:t>ESET</w:t>
      </w:r>
      <w:r w:rsidRPr="00F279FA">
        <w:rPr>
          <w:rFonts w:cstheme="minorHAnsi"/>
        </w:rPr>
        <w:t xml:space="preserve">. </w:t>
      </w:r>
      <w:r w:rsidR="004A2945">
        <w:rPr>
          <w:rFonts w:cstheme="minorHAnsi"/>
        </w:rPr>
        <w:br/>
      </w:r>
      <w:r w:rsidRPr="00F279FA">
        <w:rPr>
          <w:rFonts w:cstheme="minorHAnsi"/>
        </w:rPr>
        <w:t xml:space="preserve">W ramach niniejszego zamówienia, Zamawiający wymaga przedłużenia wsparcia producenta </w:t>
      </w:r>
      <w:r w:rsidR="00FB6DB2">
        <w:rPr>
          <w:rFonts w:cstheme="minorHAnsi"/>
        </w:rPr>
        <w:t>do </w:t>
      </w:r>
      <w:r w:rsidRPr="00F279FA">
        <w:rPr>
          <w:rFonts w:cstheme="minorHAnsi"/>
        </w:rPr>
        <w:t xml:space="preserve">posiadanych licencji </w:t>
      </w:r>
      <w:r w:rsidR="00391459">
        <w:rPr>
          <w:rFonts w:cstheme="minorHAnsi"/>
        </w:rPr>
        <w:t xml:space="preserve">w okresie </w:t>
      </w:r>
      <w:r w:rsidRPr="00F279FA">
        <w:rPr>
          <w:rFonts w:cstheme="minorHAnsi"/>
        </w:rPr>
        <w:t xml:space="preserve">od dnia </w:t>
      </w:r>
      <w:r w:rsidR="00793A30" w:rsidRPr="00793A30">
        <w:rPr>
          <w:rFonts w:cstheme="minorHAnsi"/>
        </w:rPr>
        <w:t>0</w:t>
      </w:r>
      <w:r w:rsidR="005278BB">
        <w:rPr>
          <w:rFonts w:cstheme="minorHAnsi"/>
        </w:rPr>
        <w:t>1</w:t>
      </w:r>
      <w:r w:rsidR="00195C89" w:rsidRPr="00793A30">
        <w:rPr>
          <w:rFonts w:cstheme="minorHAnsi"/>
        </w:rPr>
        <w:t xml:space="preserve"> </w:t>
      </w:r>
      <w:r w:rsidR="005278BB">
        <w:rPr>
          <w:rFonts w:cstheme="minorHAnsi"/>
        </w:rPr>
        <w:t>sierpnia</w:t>
      </w:r>
      <w:r w:rsidRPr="00793A30">
        <w:rPr>
          <w:rFonts w:cstheme="minorHAnsi"/>
        </w:rPr>
        <w:t xml:space="preserve"> 202</w:t>
      </w:r>
      <w:r w:rsidR="00AE76BE">
        <w:rPr>
          <w:rFonts w:cstheme="minorHAnsi"/>
        </w:rPr>
        <w:t>6</w:t>
      </w:r>
      <w:r w:rsidRPr="00793A30">
        <w:rPr>
          <w:rFonts w:cstheme="minorHAnsi"/>
        </w:rPr>
        <w:t xml:space="preserve"> r. </w:t>
      </w:r>
      <w:r w:rsidR="00391459" w:rsidRPr="00793A30">
        <w:rPr>
          <w:rFonts w:cstheme="minorHAnsi"/>
        </w:rPr>
        <w:t xml:space="preserve">do dnia </w:t>
      </w:r>
      <w:r w:rsidR="005278BB">
        <w:rPr>
          <w:rFonts w:cstheme="minorHAnsi"/>
        </w:rPr>
        <w:t>31</w:t>
      </w:r>
      <w:r w:rsidR="00391459" w:rsidRPr="00793A30">
        <w:rPr>
          <w:rFonts w:cstheme="minorHAnsi"/>
        </w:rPr>
        <w:t xml:space="preserve"> </w:t>
      </w:r>
      <w:r w:rsidR="00793A30" w:rsidRPr="00793A30">
        <w:rPr>
          <w:rFonts w:cstheme="minorHAnsi"/>
        </w:rPr>
        <w:t>lipca</w:t>
      </w:r>
      <w:r w:rsidR="00391459" w:rsidRPr="00793A30">
        <w:rPr>
          <w:rFonts w:cstheme="minorHAnsi"/>
        </w:rPr>
        <w:t xml:space="preserve"> 202</w:t>
      </w:r>
      <w:r w:rsidR="00AE76BE">
        <w:rPr>
          <w:rFonts w:cstheme="minorHAnsi"/>
        </w:rPr>
        <w:t xml:space="preserve">7 </w:t>
      </w:r>
      <w:r w:rsidR="00391459" w:rsidRPr="00793A30">
        <w:rPr>
          <w:rFonts w:cstheme="minorHAnsi"/>
        </w:rPr>
        <w:t>r.</w:t>
      </w:r>
      <w:r w:rsidR="00391459">
        <w:rPr>
          <w:rFonts w:cstheme="minorHAnsi"/>
        </w:rPr>
        <w:t xml:space="preserve"> Dostarczone przez Wykonawcę wsparcie producenta ma umożliwić bezpłatne wykonanie aktualizacji posiadanych licencji, do najnowszej wersji oprogramowania.</w:t>
      </w:r>
    </w:p>
    <w:p w14:paraId="5245D318" w14:textId="421C204B" w:rsidR="004E5999" w:rsidRDefault="004E5999" w:rsidP="007660BE">
      <w:pPr>
        <w:spacing w:after="120" w:line="23" w:lineRule="atLeast"/>
        <w:rPr>
          <w:rFonts w:cstheme="minorHAnsi"/>
        </w:rPr>
      </w:pPr>
      <w:r w:rsidRPr="00F279FA">
        <w:rPr>
          <w:rFonts w:cstheme="minorHAnsi"/>
        </w:rPr>
        <w:t xml:space="preserve">Tabela nr </w:t>
      </w:r>
      <w:r>
        <w:rPr>
          <w:rFonts w:cstheme="minorHAnsi"/>
        </w:rPr>
        <w:t xml:space="preserve">2 – Tabela dot. specyfikacji </w:t>
      </w:r>
      <w:r w:rsidR="00D36052" w:rsidRPr="00D36052">
        <w:rPr>
          <w:rFonts w:cstheme="minorHAnsi"/>
        </w:rPr>
        <w:t xml:space="preserve">ESET PROTECT </w:t>
      </w:r>
      <w:proofErr w:type="spellStart"/>
      <w:r w:rsidR="00D36052" w:rsidRPr="00D36052">
        <w:rPr>
          <w:rFonts w:cstheme="minorHAnsi"/>
        </w:rPr>
        <w:t>Essential</w:t>
      </w:r>
      <w:proofErr w:type="spellEnd"/>
    </w:p>
    <w:tbl>
      <w:tblPr>
        <w:tblStyle w:val="Tabela-Siatka"/>
        <w:tblW w:w="8931" w:type="dxa"/>
        <w:jc w:val="center"/>
        <w:tblLook w:val="04A0" w:firstRow="1" w:lastRow="0" w:firstColumn="1" w:lastColumn="0" w:noHBand="0" w:noVBand="1"/>
      </w:tblPr>
      <w:tblGrid>
        <w:gridCol w:w="486"/>
        <w:gridCol w:w="3755"/>
        <w:gridCol w:w="2847"/>
        <w:gridCol w:w="1843"/>
      </w:tblGrid>
      <w:tr w:rsidR="005278BB" w:rsidRPr="00B047E1" w14:paraId="09A41A8F" w14:textId="5448DB4C" w:rsidTr="004E5999">
        <w:trPr>
          <w:trHeight w:val="564"/>
          <w:jc w:val="center"/>
        </w:trPr>
        <w:tc>
          <w:tcPr>
            <w:tcW w:w="486" w:type="dxa"/>
            <w:tcBorders>
              <w:top w:val="single" w:sz="4" w:space="0" w:color="auto"/>
            </w:tcBorders>
            <w:vAlign w:val="center"/>
          </w:tcPr>
          <w:p w14:paraId="23E36C20" w14:textId="77777777" w:rsidR="005278BB" w:rsidRPr="00B047E1" w:rsidRDefault="005278BB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B047E1">
              <w:rPr>
                <w:rFonts w:cstheme="minorHAnsi"/>
                <w:b/>
              </w:rPr>
              <w:t>Lp.</w:t>
            </w:r>
          </w:p>
        </w:tc>
        <w:tc>
          <w:tcPr>
            <w:tcW w:w="3755" w:type="dxa"/>
            <w:tcBorders>
              <w:top w:val="single" w:sz="4" w:space="0" w:color="auto"/>
            </w:tcBorders>
            <w:vAlign w:val="center"/>
          </w:tcPr>
          <w:p w14:paraId="66B7D912" w14:textId="77777777" w:rsidR="005278BB" w:rsidRPr="00B047E1" w:rsidRDefault="005278BB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B047E1">
              <w:rPr>
                <w:rFonts w:cstheme="minorHAnsi"/>
                <w:b/>
              </w:rPr>
              <w:t>Opis produktu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vAlign w:val="center"/>
          </w:tcPr>
          <w:p w14:paraId="360F7263" w14:textId="3860D4D8" w:rsidR="005278BB" w:rsidRPr="00B047E1" w:rsidRDefault="005278BB" w:rsidP="007660BE">
            <w:pPr>
              <w:spacing w:after="120" w:line="23" w:lineRule="atLeas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Identyfikator Licencji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A11D9B7" w14:textId="2ED31940" w:rsidR="005278BB" w:rsidRPr="00B047E1" w:rsidRDefault="005278BB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B047E1">
              <w:rPr>
                <w:rFonts w:cstheme="minorHAnsi"/>
                <w:b/>
              </w:rPr>
              <w:t>Ilość licencji</w:t>
            </w:r>
          </w:p>
        </w:tc>
      </w:tr>
      <w:tr w:rsidR="005278BB" w:rsidRPr="00F279FA" w14:paraId="38BA8B70" w14:textId="69D9F28E" w:rsidTr="004E5999">
        <w:trPr>
          <w:trHeight w:val="564"/>
          <w:jc w:val="center"/>
        </w:trPr>
        <w:tc>
          <w:tcPr>
            <w:tcW w:w="486" w:type="dxa"/>
            <w:vAlign w:val="center"/>
          </w:tcPr>
          <w:p w14:paraId="779B8436" w14:textId="77777777" w:rsidR="005278BB" w:rsidRPr="00F279FA" w:rsidRDefault="005278BB" w:rsidP="007660BE">
            <w:pPr>
              <w:spacing w:after="120" w:line="23" w:lineRule="atLeast"/>
              <w:rPr>
                <w:rFonts w:cstheme="minorHAnsi"/>
              </w:rPr>
            </w:pPr>
            <w:r w:rsidRPr="00F279FA">
              <w:rPr>
                <w:rFonts w:cstheme="minorHAnsi"/>
              </w:rPr>
              <w:t>1</w:t>
            </w:r>
          </w:p>
        </w:tc>
        <w:tc>
          <w:tcPr>
            <w:tcW w:w="3755" w:type="dxa"/>
            <w:vAlign w:val="center"/>
          </w:tcPr>
          <w:p w14:paraId="242C0886" w14:textId="77777777" w:rsidR="005278BB" w:rsidRPr="00F279FA" w:rsidRDefault="005278BB" w:rsidP="007660BE">
            <w:pPr>
              <w:spacing w:after="120" w:line="23" w:lineRule="atLeast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 xml:space="preserve">ESET PROTECT </w:t>
            </w:r>
            <w:proofErr w:type="spellStart"/>
            <w:r>
              <w:rPr>
                <w:rFonts w:cstheme="minorHAnsi"/>
                <w:b/>
                <w:bCs/>
              </w:rPr>
              <w:t>Essential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F279FA">
              <w:rPr>
                <w:rFonts w:cstheme="minorHAnsi"/>
              </w:rPr>
              <w:t>(aktualnie najnowsza wersja produktu)</w:t>
            </w:r>
          </w:p>
        </w:tc>
        <w:tc>
          <w:tcPr>
            <w:tcW w:w="2847" w:type="dxa"/>
            <w:vAlign w:val="center"/>
          </w:tcPr>
          <w:p w14:paraId="484FCEBA" w14:textId="13E3D268" w:rsidR="005278BB" w:rsidRPr="00F279FA" w:rsidRDefault="005278BB" w:rsidP="007660BE">
            <w:pPr>
              <w:spacing w:after="120" w:line="23" w:lineRule="atLeast"/>
              <w:rPr>
                <w:rFonts w:cstheme="minorHAnsi"/>
              </w:rPr>
            </w:pPr>
            <w:r w:rsidRPr="005278BB">
              <w:rPr>
                <w:rFonts w:cstheme="minorHAnsi"/>
              </w:rPr>
              <w:t>3AX-V9P-4N7</w:t>
            </w:r>
          </w:p>
        </w:tc>
        <w:tc>
          <w:tcPr>
            <w:tcW w:w="1843" w:type="dxa"/>
            <w:vAlign w:val="center"/>
          </w:tcPr>
          <w:p w14:paraId="693B30D0" w14:textId="6C754D3F" w:rsidR="005278BB" w:rsidRDefault="005278BB" w:rsidP="007660BE">
            <w:pPr>
              <w:spacing w:after="120" w:line="23" w:lineRule="atLeast"/>
              <w:rPr>
                <w:rFonts w:cstheme="minorHAnsi"/>
              </w:rPr>
            </w:pPr>
            <w:r>
              <w:rPr>
                <w:rFonts w:cstheme="minorHAnsi"/>
              </w:rPr>
              <w:t>800</w:t>
            </w:r>
          </w:p>
        </w:tc>
      </w:tr>
    </w:tbl>
    <w:p w14:paraId="5DF042A9" w14:textId="77777777" w:rsidR="00D36052" w:rsidRDefault="00391459" w:rsidP="00D36052">
      <w:pPr>
        <w:pStyle w:val="Default"/>
        <w:spacing w:before="240" w:after="120" w:line="23" w:lineRule="atLeast"/>
        <w:rPr>
          <w:rFonts w:asciiTheme="minorHAnsi" w:hAnsiTheme="minorHAnsi" w:cstheme="minorHAnsi"/>
          <w:sz w:val="22"/>
          <w:szCs w:val="22"/>
        </w:rPr>
      </w:pPr>
      <w:r w:rsidRPr="00D36052">
        <w:rPr>
          <w:rFonts w:asciiTheme="minorHAnsi" w:hAnsiTheme="minorHAnsi" w:cstheme="minorHAnsi"/>
          <w:b/>
          <w:bCs/>
          <w:sz w:val="22"/>
          <w:szCs w:val="22"/>
        </w:rPr>
        <w:t>W wypadku zaoferowania oprogramowania równoważnego</w:t>
      </w:r>
      <w:r w:rsidRPr="00F279FA">
        <w:rPr>
          <w:rFonts w:asciiTheme="minorHAnsi" w:hAnsiTheme="minorHAnsi" w:cstheme="minorHAnsi"/>
          <w:sz w:val="22"/>
          <w:szCs w:val="22"/>
        </w:rPr>
        <w:t xml:space="preserve"> </w:t>
      </w:r>
      <w:r w:rsidR="00D36052">
        <w:rPr>
          <w:rFonts w:asciiTheme="minorHAnsi" w:hAnsiTheme="minorHAnsi" w:cstheme="minorHAnsi"/>
          <w:sz w:val="22"/>
          <w:szCs w:val="22"/>
        </w:rPr>
        <w:t>o</w:t>
      </w:r>
      <w:r w:rsidRPr="00F279FA">
        <w:rPr>
          <w:rFonts w:asciiTheme="minorHAnsi" w:hAnsiTheme="minorHAnsi" w:cstheme="minorHAnsi"/>
          <w:sz w:val="22"/>
          <w:szCs w:val="22"/>
        </w:rPr>
        <w:t>ferent odpowiedzialny jest za</w:t>
      </w:r>
      <w:r w:rsidR="00D36052">
        <w:rPr>
          <w:rFonts w:asciiTheme="minorHAnsi" w:hAnsiTheme="minorHAnsi" w:cstheme="minorHAnsi"/>
          <w:sz w:val="22"/>
          <w:szCs w:val="22"/>
        </w:rPr>
        <w:t>:</w:t>
      </w:r>
    </w:p>
    <w:p w14:paraId="5E28D351" w14:textId="54B7FE18" w:rsidR="00D36052" w:rsidRDefault="00391459" w:rsidP="00D36052">
      <w:pPr>
        <w:pStyle w:val="Default"/>
        <w:numPr>
          <w:ilvl w:val="0"/>
          <w:numId w:val="43"/>
        </w:numPr>
        <w:spacing w:before="240" w:line="23" w:lineRule="atLeast"/>
        <w:ind w:left="714" w:hanging="357"/>
        <w:rPr>
          <w:rFonts w:asciiTheme="minorHAnsi" w:hAnsiTheme="minorHAnsi" w:cstheme="minorHAnsi"/>
          <w:sz w:val="22"/>
          <w:szCs w:val="22"/>
        </w:rPr>
      </w:pPr>
      <w:r w:rsidRPr="00F279FA">
        <w:rPr>
          <w:rFonts w:asciiTheme="minorHAnsi" w:hAnsiTheme="minorHAnsi" w:cstheme="minorHAnsi"/>
          <w:sz w:val="22"/>
          <w:szCs w:val="22"/>
        </w:rPr>
        <w:t>migracje całego środowiska do zaoferowanego oprogramowania</w:t>
      </w:r>
      <w:r w:rsidR="00D36052">
        <w:rPr>
          <w:rFonts w:asciiTheme="minorHAnsi" w:hAnsiTheme="minorHAnsi" w:cstheme="minorHAnsi"/>
          <w:sz w:val="22"/>
          <w:szCs w:val="22"/>
        </w:rPr>
        <w:t>,</w:t>
      </w:r>
    </w:p>
    <w:p w14:paraId="26D45886" w14:textId="77777777" w:rsidR="00D36052" w:rsidRDefault="00391459" w:rsidP="00D36052">
      <w:pPr>
        <w:pStyle w:val="Default"/>
        <w:numPr>
          <w:ilvl w:val="0"/>
          <w:numId w:val="43"/>
        </w:numPr>
        <w:spacing w:line="23" w:lineRule="atLeast"/>
        <w:ind w:left="714" w:hanging="357"/>
        <w:rPr>
          <w:rFonts w:asciiTheme="minorHAnsi" w:hAnsiTheme="minorHAnsi" w:cstheme="minorHAnsi"/>
          <w:sz w:val="22"/>
          <w:szCs w:val="22"/>
        </w:rPr>
      </w:pPr>
      <w:r w:rsidRPr="00F279FA">
        <w:rPr>
          <w:rFonts w:asciiTheme="minorHAnsi" w:hAnsiTheme="minorHAnsi" w:cstheme="minorHAnsi"/>
          <w:sz w:val="22"/>
          <w:szCs w:val="22"/>
        </w:rPr>
        <w:t xml:space="preserve"> migracji polityk (antywirusowych, </w:t>
      </w:r>
      <w:proofErr w:type="spellStart"/>
      <w:r w:rsidRPr="00F279FA">
        <w:rPr>
          <w:rFonts w:asciiTheme="minorHAnsi" w:hAnsiTheme="minorHAnsi" w:cstheme="minorHAnsi"/>
          <w:sz w:val="22"/>
          <w:szCs w:val="22"/>
        </w:rPr>
        <w:t>wykluczeń</w:t>
      </w:r>
      <w:proofErr w:type="spellEnd"/>
      <w:r w:rsidRPr="00F279FA">
        <w:rPr>
          <w:rFonts w:asciiTheme="minorHAnsi" w:hAnsiTheme="minorHAnsi" w:cstheme="minorHAnsi"/>
          <w:sz w:val="22"/>
          <w:szCs w:val="22"/>
        </w:rPr>
        <w:t>, polityk zapory ogniowej, polityk kontroli aplikacji i urządzeń),</w:t>
      </w:r>
    </w:p>
    <w:p w14:paraId="5952A1B5" w14:textId="77777777" w:rsidR="00D36052" w:rsidRDefault="00391459" w:rsidP="00D36052">
      <w:pPr>
        <w:pStyle w:val="Default"/>
        <w:numPr>
          <w:ilvl w:val="0"/>
          <w:numId w:val="43"/>
        </w:numPr>
        <w:spacing w:after="120" w:line="23" w:lineRule="atLeast"/>
        <w:ind w:left="714" w:hanging="357"/>
        <w:rPr>
          <w:rFonts w:asciiTheme="minorHAnsi" w:hAnsiTheme="minorHAnsi" w:cstheme="minorHAnsi"/>
          <w:sz w:val="22"/>
          <w:szCs w:val="22"/>
        </w:rPr>
      </w:pPr>
      <w:r w:rsidRPr="00F279FA">
        <w:rPr>
          <w:rFonts w:asciiTheme="minorHAnsi" w:hAnsiTheme="minorHAnsi" w:cstheme="minorHAnsi"/>
          <w:sz w:val="22"/>
          <w:szCs w:val="22"/>
        </w:rPr>
        <w:t>przeprowadzenie szkoleń dla administratorów systemu, w zakresie używania nowego systemu, jaki i w zakresie przeprowadzonej implementacji</w:t>
      </w:r>
    </w:p>
    <w:p w14:paraId="689A1EAA" w14:textId="77777777" w:rsidR="00D36052" w:rsidRDefault="00391459" w:rsidP="00D36052">
      <w:pPr>
        <w:pStyle w:val="Default"/>
        <w:spacing w:before="240" w:after="120" w:line="23" w:lineRule="atLeast"/>
        <w:rPr>
          <w:rFonts w:asciiTheme="minorHAnsi" w:hAnsiTheme="minorHAnsi" w:cstheme="minorHAnsi"/>
          <w:sz w:val="22"/>
          <w:szCs w:val="22"/>
        </w:rPr>
      </w:pPr>
      <w:r w:rsidRPr="00F279FA">
        <w:rPr>
          <w:rFonts w:asciiTheme="minorHAnsi" w:hAnsiTheme="minorHAnsi" w:cstheme="minorHAnsi"/>
          <w:sz w:val="22"/>
          <w:szCs w:val="22"/>
        </w:rPr>
        <w:t>Implementacja musi zostać udokumentowana dokumentem po wdrożeniowym zawierającym:</w:t>
      </w:r>
    </w:p>
    <w:p w14:paraId="5F08191B" w14:textId="77777777" w:rsidR="00D36052" w:rsidRDefault="00391459" w:rsidP="00D36052">
      <w:pPr>
        <w:pStyle w:val="Default"/>
        <w:numPr>
          <w:ilvl w:val="0"/>
          <w:numId w:val="44"/>
        </w:numPr>
        <w:spacing w:before="240" w:line="23" w:lineRule="atLeast"/>
        <w:ind w:left="720" w:hanging="357"/>
        <w:rPr>
          <w:rFonts w:asciiTheme="minorHAnsi" w:hAnsiTheme="minorHAnsi" w:cstheme="minorHAnsi"/>
          <w:sz w:val="22"/>
          <w:szCs w:val="22"/>
        </w:rPr>
      </w:pPr>
      <w:r w:rsidRPr="00F279FA">
        <w:rPr>
          <w:rFonts w:asciiTheme="minorHAnsi" w:hAnsiTheme="minorHAnsi" w:cstheme="minorHAnsi"/>
          <w:sz w:val="22"/>
          <w:szCs w:val="22"/>
        </w:rPr>
        <w:t>implementacje,</w:t>
      </w:r>
    </w:p>
    <w:p w14:paraId="229A75E8" w14:textId="663A20C5" w:rsidR="00391459" w:rsidRDefault="00391459" w:rsidP="00D36052">
      <w:pPr>
        <w:pStyle w:val="Default"/>
        <w:numPr>
          <w:ilvl w:val="0"/>
          <w:numId w:val="44"/>
        </w:numPr>
        <w:spacing w:after="120" w:line="23" w:lineRule="atLeast"/>
        <w:ind w:left="720" w:hanging="357"/>
        <w:rPr>
          <w:rFonts w:asciiTheme="minorHAnsi" w:hAnsiTheme="minorHAnsi" w:cstheme="minorHAnsi"/>
          <w:sz w:val="22"/>
          <w:szCs w:val="22"/>
        </w:rPr>
      </w:pPr>
      <w:r w:rsidRPr="00F279FA">
        <w:rPr>
          <w:rFonts w:asciiTheme="minorHAnsi" w:hAnsiTheme="minorHAnsi" w:cstheme="minorHAnsi"/>
          <w:sz w:val="22"/>
          <w:szCs w:val="22"/>
        </w:rPr>
        <w:t>procedury odzyskiwania całego środowiska.</w:t>
      </w:r>
    </w:p>
    <w:p w14:paraId="32B4CB59" w14:textId="6872CFE4" w:rsidR="001D1C51" w:rsidRPr="00F279FA" w:rsidRDefault="001D1C51" w:rsidP="001D1C51">
      <w:pPr>
        <w:pStyle w:val="Default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Tabela nr 2.1 - </w:t>
      </w:r>
      <w:r w:rsidRPr="001D1C51">
        <w:rPr>
          <w:rFonts w:asciiTheme="minorHAnsi" w:hAnsiTheme="minorHAnsi" w:cstheme="minorHAnsi"/>
          <w:sz w:val="22"/>
          <w:szCs w:val="22"/>
        </w:rPr>
        <w:t>Tabela dot. specyfikacji rozwiązania równoważnego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9"/>
        <w:gridCol w:w="7137"/>
        <w:gridCol w:w="1364"/>
      </w:tblGrid>
      <w:tr w:rsidR="002E3BA7" w:rsidRPr="00F279FA" w14:paraId="616FA43F" w14:textId="77777777" w:rsidTr="00D36052">
        <w:tc>
          <w:tcPr>
            <w:tcW w:w="559" w:type="dxa"/>
          </w:tcPr>
          <w:p w14:paraId="7CD1914F" w14:textId="77777777" w:rsidR="002E3BA7" w:rsidRPr="00F279FA" w:rsidRDefault="002E3BA7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F279FA">
              <w:rPr>
                <w:rFonts w:cstheme="minorHAnsi"/>
                <w:b/>
              </w:rPr>
              <w:t>LP</w:t>
            </w:r>
          </w:p>
        </w:tc>
        <w:tc>
          <w:tcPr>
            <w:tcW w:w="7139" w:type="dxa"/>
          </w:tcPr>
          <w:p w14:paraId="0EC08B19" w14:textId="77777777" w:rsidR="00391459" w:rsidRDefault="002E3BA7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F279FA">
              <w:rPr>
                <w:rFonts w:cstheme="minorHAnsi"/>
                <w:b/>
              </w:rPr>
              <w:t xml:space="preserve">Minimalne wymagania dla oprogramowania </w:t>
            </w:r>
            <w:r w:rsidR="00391459">
              <w:rPr>
                <w:rFonts w:cstheme="minorHAnsi"/>
                <w:b/>
              </w:rPr>
              <w:t xml:space="preserve">równoważnego </w:t>
            </w:r>
          </w:p>
          <w:p w14:paraId="6DDE8840" w14:textId="77777777" w:rsidR="001D1C51" w:rsidRDefault="00391459" w:rsidP="007660BE">
            <w:pPr>
              <w:spacing w:after="120" w:line="23" w:lineRule="atLeas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dla pozycji 1 z tabeli nr. 2</w:t>
            </w:r>
            <w:r w:rsidR="001D1C51">
              <w:rPr>
                <w:rFonts w:cstheme="minorHAnsi"/>
                <w:b/>
              </w:rPr>
              <w:t>:</w:t>
            </w:r>
          </w:p>
          <w:p w14:paraId="357E9347" w14:textId="2820A402" w:rsidR="001D1C51" w:rsidRDefault="002E3BA7" w:rsidP="007660BE">
            <w:pPr>
              <w:spacing w:after="120" w:line="23" w:lineRule="atLeast"/>
              <w:rPr>
                <w:rFonts w:cstheme="minorHAnsi"/>
                <w:b/>
              </w:rPr>
            </w:pPr>
            <w:r w:rsidRPr="00F279FA">
              <w:rPr>
                <w:rFonts w:cstheme="minorHAnsi"/>
                <w:b/>
              </w:rPr>
              <w:t>producent i nazwa produktu</w:t>
            </w:r>
            <w:r w:rsidR="001D1C51">
              <w:rPr>
                <w:rFonts w:cstheme="minorHAnsi"/>
                <w:b/>
              </w:rPr>
              <w:t xml:space="preserve">: </w:t>
            </w:r>
            <w:r w:rsidR="001D1C51" w:rsidRPr="001D1C51">
              <w:rPr>
                <w:rFonts w:cstheme="minorHAnsi"/>
                <w:bCs/>
              </w:rPr>
              <w:t>wypełnia Wykonawca</w:t>
            </w:r>
          </w:p>
          <w:p w14:paraId="53213D9E" w14:textId="287F966A" w:rsidR="002E3BA7" w:rsidRPr="001D1C51" w:rsidRDefault="002E3BA7" w:rsidP="001D1C51">
            <w:pPr>
              <w:spacing w:after="120" w:line="23" w:lineRule="atLeast"/>
              <w:rPr>
                <w:rFonts w:cstheme="minorHAnsi"/>
                <w:b/>
              </w:rPr>
            </w:pPr>
            <w:r w:rsidRPr="00F279FA">
              <w:rPr>
                <w:rFonts w:cstheme="minorHAnsi"/>
                <w:b/>
              </w:rPr>
              <w:t>ilość</w:t>
            </w:r>
            <w:r w:rsidR="001D1C51">
              <w:rPr>
                <w:rFonts w:cstheme="minorHAnsi"/>
                <w:b/>
              </w:rPr>
              <w:t xml:space="preserve">: </w:t>
            </w:r>
            <w:r w:rsidR="001D1C51" w:rsidRPr="001D1C51">
              <w:rPr>
                <w:rFonts w:cstheme="minorHAnsi"/>
                <w:bCs/>
              </w:rPr>
              <w:t>wypełnia Wykonawca</w:t>
            </w:r>
          </w:p>
        </w:tc>
        <w:tc>
          <w:tcPr>
            <w:tcW w:w="1364" w:type="dxa"/>
          </w:tcPr>
          <w:p w14:paraId="4D62AE9A" w14:textId="32FFF505" w:rsidR="001D1C51" w:rsidRDefault="001D1C51" w:rsidP="001D1C51">
            <w:pPr>
              <w:spacing w:after="120" w:line="23" w:lineRule="atLeast"/>
              <w:rPr>
                <w:rFonts w:cstheme="minorHAnsi"/>
              </w:rPr>
            </w:pPr>
            <w:r w:rsidRPr="00F279FA">
              <w:rPr>
                <w:rFonts w:cstheme="minorHAnsi"/>
              </w:rPr>
              <w:t xml:space="preserve">Deklaracja zgodności </w:t>
            </w:r>
            <w:r w:rsidR="00FB6DB2">
              <w:rPr>
                <w:rFonts w:cstheme="minorHAnsi"/>
              </w:rPr>
              <w:t>z </w:t>
            </w:r>
            <w:r w:rsidRPr="00F279FA">
              <w:rPr>
                <w:rFonts w:cstheme="minorHAnsi"/>
              </w:rPr>
              <w:t>opisem wymagań minimalnych</w:t>
            </w:r>
          </w:p>
          <w:p w14:paraId="388F02EA" w14:textId="5DD11D57" w:rsidR="002E3BA7" w:rsidRPr="00F279FA" w:rsidRDefault="001D1C51" w:rsidP="001D1C51">
            <w:pPr>
              <w:spacing w:after="120" w:line="23" w:lineRule="atLeast"/>
              <w:rPr>
                <w:rFonts w:cstheme="minorHAnsi"/>
                <w:b/>
              </w:rPr>
            </w:pPr>
            <w:r>
              <w:rPr>
                <w:rFonts w:cstheme="minorHAnsi"/>
              </w:rPr>
              <w:t>Wstawić znak „X” we właściwą kratkę.</w:t>
            </w:r>
          </w:p>
        </w:tc>
      </w:tr>
      <w:tr w:rsidR="002E3BA7" w:rsidRPr="00F279FA" w14:paraId="0BE4E122" w14:textId="77777777" w:rsidTr="002E3BA7">
        <w:tc>
          <w:tcPr>
            <w:tcW w:w="9062" w:type="dxa"/>
            <w:gridSpan w:val="3"/>
          </w:tcPr>
          <w:p w14:paraId="12FCEB8B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>Ochrona urządzeń mobilnych opartych o system Android</w:t>
            </w:r>
          </w:p>
        </w:tc>
      </w:tr>
      <w:tr w:rsidR="002E3BA7" w:rsidRPr="00F279FA" w14:paraId="1DC17034" w14:textId="77777777" w:rsidTr="00D36052">
        <w:tc>
          <w:tcPr>
            <w:tcW w:w="559" w:type="dxa"/>
          </w:tcPr>
          <w:p w14:paraId="669D7A37" w14:textId="77777777" w:rsidR="002E3BA7" w:rsidRPr="00F279FA" w:rsidRDefault="002E3BA7" w:rsidP="007660BE">
            <w:pPr>
              <w:pStyle w:val="Default"/>
              <w:numPr>
                <w:ilvl w:val="0"/>
                <w:numId w:val="30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426677E8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wspie</w:t>
            </w:r>
            <w:r w:rsidR="00DA7246"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rać system co najmniej Android 6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.0</w:t>
            </w:r>
          </w:p>
        </w:tc>
        <w:tc>
          <w:tcPr>
            <w:tcW w:w="1364" w:type="dxa"/>
          </w:tcPr>
          <w:p w14:paraId="334725BD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49887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7012D6A5" w14:textId="4B7F9256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619604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16716AFF" w14:textId="77777777" w:rsidTr="00D36052">
        <w:tc>
          <w:tcPr>
            <w:tcW w:w="559" w:type="dxa"/>
          </w:tcPr>
          <w:p w14:paraId="20FA42E6" w14:textId="77777777" w:rsidR="002E3BA7" w:rsidRPr="00F279FA" w:rsidRDefault="002E3BA7" w:rsidP="007660BE">
            <w:pPr>
              <w:pStyle w:val="Default"/>
              <w:numPr>
                <w:ilvl w:val="0"/>
                <w:numId w:val="30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3BE53A63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wspierać rozdzielczość wyświetlacza urządzenia 480x800px lub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wyższą.</w:t>
            </w:r>
          </w:p>
        </w:tc>
        <w:tc>
          <w:tcPr>
            <w:tcW w:w="1364" w:type="dxa"/>
          </w:tcPr>
          <w:p w14:paraId="7CE2F35C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1209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63FDB0B8" w14:textId="299F1220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951396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568C121F" w14:textId="77777777" w:rsidTr="00D36052">
        <w:tc>
          <w:tcPr>
            <w:tcW w:w="559" w:type="dxa"/>
          </w:tcPr>
          <w:p w14:paraId="18227E8C" w14:textId="77777777" w:rsidR="002E3BA7" w:rsidRPr="00F279FA" w:rsidRDefault="002E3BA7" w:rsidP="007660BE">
            <w:pPr>
              <w:pStyle w:val="Default"/>
              <w:numPr>
                <w:ilvl w:val="0"/>
                <w:numId w:val="30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7E5D8664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wspierać procesory: ARM z obsługą ARMv7 lub x86 Intel Atom.</w:t>
            </w:r>
          </w:p>
        </w:tc>
        <w:tc>
          <w:tcPr>
            <w:tcW w:w="1364" w:type="dxa"/>
          </w:tcPr>
          <w:p w14:paraId="5131EAA0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91644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64F999BF" w14:textId="0302EDDF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1631384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4F51013D" w14:textId="77777777" w:rsidTr="00D36052">
        <w:tc>
          <w:tcPr>
            <w:tcW w:w="559" w:type="dxa"/>
          </w:tcPr>
          <w:p w14:paraId="56A01204" w14:textId="77777777" w:rsidR="002E3BA7" w:rsidRPr="00F279FA" w:rsidRDefault="002E3BA7" w:rsidP="007660BE">
            <w:pPr>
              <w:pStyle w:val="Default"/>
              <w:numPr>
                <w:ilvl w:val="0"/>
                <w:numId w:val="30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55E00CBA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posiadać ochronę plików w czasie rzeczywistym.</w:t>
            </w:r>
          </w:p>
        </w:tc>
        <w:tc>
          <w:tcPr>
            <w:tcW w:w="1364" w:type="dxa"/>
          </w:tcPr>
          <w:p w14:paraId="56DDCA42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155028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0F551D48" w14:textId="15A53CE4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1310901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732C3441" w14:textId="77777777" w:rsidTr="00D36052">
        <w:tc>
          <w:tcPr>
            <w:tcW w:w="559" w:type="dxa"/>
          </w:tcPr>
          <w:p w14:paraId="71A94FD5" w14:textId="77777777" w:rsidR="002E3BA7" w:rsidRPr="00F279FA" w:rsidRDefault="002E3BA7" w:rsidP="007660BE">
            <w:pPr>
              <w:pStyle w:val="Default"/>
              <w:numPr>
                <w:ilvl w:val="0"/>
                <w:numId w:val="30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076893F2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posiadać ochronę przed atakami typu „</w:t>
            </w:r>
            <w:proofErr w:type="spellStart"/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phishing</w:t>
            </w:r>
            <w:proofErr w:type="spellEnd"/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”.</w:t>
            </w:r>
          </w:p>
        </w:tc>
        <w:tc>
          <w:tcPr>
            <w:tcW w:w="1364" w:type="dxa"/>
          </w:tcPr>
          <w:p w14:paraId="04E9B716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9727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52005E3D" w14:textId="15217FCA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187298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7676C2A9" w14:textId="77777777" w:rsidTr="00D36052">
        <w:tc>
          <w:tcPr>
            <w:tcW w:w="559" w:type="dxa"/>
          </w:tcPr>
          <w:p w14:paraId="01DDA99D" w14:textId="77777777" w:rsidR="002E3BA7" w:rsidRPr="00F279FA" w:rsidRDefault="002E3BA7" w:rsidP="007660BE">
            <w:pPr>
              <w:pStyle w:val="Default"/>
              <w:numPr>
                <w:ilvl w:val="0"/>
                <w:numId w:val="30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2FC09339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skanować wszystkie typów plików, zarówno w pamięci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wewnętrznej, jak i na karcie SD, bez względu na ich rozszerzenie.</w:t>
            </w:r>
          </w:p>
        </w:tc>
        <w:tc>
          <w:tcPr>
            <w:tcW w:w="1364" w:type="dxa"/>
          </w:tcPr>
          <w:p w14:paraId="4D39E453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107645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09DCCB7A" w14:textId="40F932F9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987171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2229A2E2" w14:textId="77777777" w:rsidTr="00D36052">
        <w:tc>
          <w:tcPr>
            <w:tcW w:w="559" w:type="dxa"/>
          </w:tcPr>
          <w:p w14:paraId="4516C834" w14:textId="77777777" w:rsidR="002E3BA7" w:rsidRPr="00F279FA" w:rsidRDefault="002E3BA7" w:rsidP="007660BE">
            <w:pPr>
              <w:pStyle w:val="Default"/>
              <w:numPr>
                <w:ilvl w:val="0"/>
                <w:numId w:val="30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160B41A5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zapewniać co najmniej 2 poziomy skanowania: inteligentne i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dokładne.</w:t>
            </w:r>
          </w:p>
        </w:tc>
        <w:tc>
          <w:tcPr>
            <w:tcW w:w="1364" w:type="dxa"/>
          </w:tcPr>
          <w:p w14:paraId="06806F09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16154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48E206BF" w14:textId="0830612C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32575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3A6D5FA6" w14:textId="77777777" w:rsidTr="00D36052">
        <w:tc>
          <w:tcPr>
            <w:tcW w:w="559" w:type="dxa"/>
          </w:tcPr>
          <w:p w14:paraId="325A753F" w14:textId="77777777" w:rsidR="002E3BA7" w:rsidRPr="00F279FA" w:rsidRDefault="002E3BA7" w:rsidP="007660BE">
            <w:pPr>
              <w:pStyle w:val="Default"/>
              <w:numPr>
                <w:ilvl w:val="0"/>
                <w:numId w:val="30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5350ADC1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posiadać ochronę proaktywną wykrywającą nieznane zagrożenia.</w:t>
            </w:r>
          </w:p>
        </w:tc>
        <w:tc>
          <w:tcPr>
            <w:tcW w:w="1364" w:type="dxa"/>
          </w:tcPr>
          <w:p w14:paraId="6ADDD40D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45204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5926A3F9" w14:textId="5B1CD4D5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838531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3373CFA1" w14:textId="77777777" w:rsidTr="00D36052">
        <w:tc>
          <w:tcPr>
            <w:tcW w:w="559" w:type="dxa"/>
          </w:tcPr>
          <w:p w14:paraId="10FB3521" w14:textId="77777777" w:rsidR="002E3BA7" w:rsidRPr="00F279FA" w:rsidRDefault="002E3BA7" w:rsidP="007660BE">
            <w:pPr>
              <w:pStyle w:val="Default"/>
              <w:numPr>
                <w:ilvl w:val="0"/>
                <w:numId w:val="30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1031F3F4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W przypadku wykrycia zagrożenia użytkownik musi otrzymać odpowiednie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powiadomienie.</w:t>
            </w:r>
          </w:p>
        </w:tc>
        <w:tc>
          <w:tcPr>
            <w:tcW w:w="1364" w:type="dxa"/>
          </w:tcPr>
          <w:p w14:paraId="2D6483C4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0401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67689D9F" w14:textId="041FCF99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11271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6660358A" w14:textId="77777777" w:rsidTr="00D36052">
        <w:tc>
          <w:tcPr>
            <w:tcW w:w="559" w:type="dxa"/>
          </w:tcPr>
          <w:p w14:paraId="7CF1186B" w14:textId="77777777" w:rsidR="002E3BA7" w:rsidRPr="00F279FA" w:rsidRDefault="002E3BA7" w:rsidP="007660BE">
            <w:pPr>
              <w:pStyle w:val="Default"/>
              <w:numPr>
                <w:ilvl w:val="0"/>
                <w:numId w:val="30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4842C545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umożliwiać zdefiniowanie harmonogramu dla pełnego skanowania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urządzenia</w:t>
            </w:r>
            <w:r w:rsidR="00DA7246"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przez administratora z poziomu konsoli zarządzającej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64" w:type="dxa"/>
          </w:tcPr>
          <w:p w14:paraId="0BAC11C1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95870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4496C068" w14:textId="6331C864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1563911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1F069EA9" w14:textId="77777777" w:rsidTr="00D36052">
        <w:tc>
          <w:tcPr>
            <w:tcW w:w="559" w:type="dxa"/>
          </w:tcPr>
          <w:p w14:paraId="13F2CE38" w14:textId="77777777" w:rsidR="002E3BA7" w:rsidRPr="00F279FA" w:rsidRDefault="002E3BA7" w:rsidP="007660BE">
            <w:pPr>
              <w:pStyle w:val="Default"/>
              <w:numPr>
                <w:ilvl w:val="0"/>
                <w:numId w:val="30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64DE0113" w14:textId="42122BCA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umożliwiać automatyczne uruchamianie skanowania, gdy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urządzenie jest w trybie bezczynności (w pełni naładowane i podłączone </w:t>
            </w:r>
            <w:r w:rsidR="00FB6DB2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do 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ładowarki).</w:t>
            </w:r>
          </w:p>
        </w:tc>
        <w:tc>
          <w:tcPr>
            <w:tcW w:w="1364" w:type="dxa"/>
          </w:tcPr>
          <w:p w14:paraId="53F89E09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64497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33DC21BA" w14:textId="03D3AA59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1400795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3EEB2AFA" w14:textId="77777777" w:rsidTr="002E3BA7">
        <w:tc>
          <w:tcPr>
            <w:tcW w:w="9062" w:type="dxa"/>
            <w:gridSpan w:val="3"/>
          </w:tcPr>
          <w:p w14:paraId="5C0174D0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b/>
                <w:sz w:val="22"/>
                <w:szCs w:val="22"/>
              </w:rPr>
              <w:t>Skanowanie na żądanie</w:t>
            </w:r>
          </w:p>
        </w:tc>
      </w:tr>
      <w:tr w:rsidR="002E3BA7" w:rsidRPr="00F279FA" w14:paraId="2F8B378A" w14:textId="77777777" w:rsidTr="00D36052">
        <w:tc>
          <w:tcPr>
            <w:tcW w:w="559" w:type="dxa"/>
          </w:tcPr>
          <w:p w14:paraId="5EDC835F" w14:textId="77777777" w:rsidR="002E3BA7" w:rsidRPr="00F279FA" w:rsidRDefault="002E3BA7" w:rsidP="007660BE">
            <w:pPr>
              <w:pStyle w:val="Default"/>
              <w:numPr>
                <w:ilvl w:val="0"/>
                <w:numId w:val="31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4CA8C973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mieć możliwość skanowania zainstalowanych aplikacji.</w:t>
            </w:r>
          </w:p>
        </w:tc>
        <w:tc>
          <w:tcPr>
            <w:tcW w:w="1364" w:type="dxa"/>
          </w:tcPr>
          <w:p w14:paraId="4875282F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12712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024516E0" w14:textId="51937E4C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1791658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06BD8C65" w14:textId="77777777" w:rsidTr="00D36052">
        <w:tc>
          <w:tcPr>
            <w:tcW w:w="559" w:type="dxa"/>
          </w:tcPr>
          <w:p w14:paraId="0ADE6A67" w14:textId="77777777" w:rsidR="002E3BA7" w:rsidRPr="00F279FA" w:rsidRDefault="002E3BA7" w:rsidP="007660BE">
            <w:pPr>
              <w:pStyle w:val="Default"/>
              <w:numPr>
                <w:ilvl w:val="0"/>
                <w:numId w:val="31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11A49D8E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Informacje o skanowaniu mają być przechowywane w plikach dziennika.</w:t>
            </w:r>
          </w:p>
        </w:tc>
        <w:tc>
          <w:tcPr>
            <w:tcW w:w="1364" w:type="dxa"/>
          </w:tcPr>
          <w:p w14:paraId="348C43EF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15356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733D0389" w14:textId="0416EEEF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143713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3734F3AD" w14:textId="77777777" w:rsidTr="00D36052">
        <w:tc>
          <w:tcPr>
            <w:tcW w:w="559" w:type="dxa"/>
          </w:tcPr>
          <w:p w14:paraId="30BFA847" w14:textId="77777777" w:rsidR="002E3BA7" w:rsidRPr="00F279FA" w:rsidRDefault="002E3BA7" w:rsidP="007660BE">
            <w:pPr>
              <w:pStyle w:val="Default"/>
              <w:numPr>
                <w:ilvl w:val="0"/>
                <w:numId w:val="31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43A77E5D" w14:textId="3ED26896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Użytkownik ma mieć możliwość wyboru akcji jaka ma być podjęta </w:t>
            </w:r>
            <w:r w:rsidR="00FB6DB2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w 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przypadku wykrycia zagrożenia, co najmniej: poddania kwarantannie, usunięcia oraz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zignorowania.</w:t>
            </w:r>
          </w:p>
        </w:tc>
        <w:tc>
          <w:tcPr>
            <w:tcW w:w="1364" w:type="dxa"/>
          </w:tcPr>
          <w:p w14:paraId="11D66AAC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8678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0BA79612" w14:textId="69C71270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8450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460FE629" w14:textId="77777777" w:rsidTr="00D36052">
        <w:tc>
          <w:tcPr>
            <w:tcW w:w="559" w:type="dxa"/>
          </w:tcPr>
          <w:p w14:paraId="0575041A" w14:textId="77777777" w:rsidR="002E3BA7" w:rsidRPr="00F279FA" w:rsidRDefault="002E3BA7" w:rsidP="007660BE">
            <w:pPr>
              <w:pStyle w:val="Default"/>
              <w:numPr>
                <w:ilvl w:val="0"/>
                <w:numId w:val="31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752AFB29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Użytkownik ma mieć możliwość wymuszenia przeskanowania całego urządzenia.</w:t>
            </w:r>
          </w:p>
        </w:tc>
        <w:tc>
          <w:tcPr>
            <w:tcW w:w="1364" w:type="dxa"/>
          </w:tcPr>
          <w:p w14:paraId="7AA647C0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08223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0CF24A0F" w14:textId="581B917A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634408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198BD6D0" w14:textId="77777777" w:rsidTr="002E3BA7">
        <w:tc>
          <w:tcPr>
            <w:tcW w:w="9062" w:type="dxa"/>
            <w:gridSpan w:val="3"/>
          </w:tcPr>
          <w:p w14:paraId="6AFD7C06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b/>
                <w:sz w:val="22"/>
                <w:szCs w:val="22"/>
              </w:rPr>
              <w:t>Ochrona przed kradzieżą</w:t>
            </w:r>
          </w:p>
        </w:tc>
      </w:tr>
      <w:tr w:rsidR="002E3BA7" w:rsidRPr="00F279FA" w14:paraId="73715731" w14:textId="77777777" w:rsidTr="00D36052">
        <w:tc>
          <w:tcPr>
            <w:tcW w:w="559" w:type="dxa"/>
          </w:tcPr>
          <w:p w14:paraId="24BC9AF1" w14:textId="77777777" w:rsidR="002E3BA7" w:rsidRPr="00F279FA" w:rsidRDefault="002E3BA7" w:rsidP="007660BE">
            <w:pPr>
              <w:pStyle w:val="Default"/>
              <w:numPr>
                <w:ilvl w:val="0"/>
                <w:numId w:val="32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7290DDEC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Administrator ma mieć możliwość skonfigurowania zaufanej karty SIM.</w:t>
            </w:r>
          </w:p>
        </w:tc>
        <w:tc>
          <w:tcPr>
            <w:tcW w:w="1364" w:type="dxa"/>
          </w:tcPr>
          <w:p w14:paraId="2F39D9FB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66954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3A9EA6CA" w14:textId="596C36F7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379017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42948A0B" w14:textId="77777777" w:rsidTr="00D36052">
        <w:tc>
          <w:tcPr>
            <w:tcW w:w="559" w:type="dxa"/>
          </w:tcPr>
          <w:p w14:paraId="5E2ADB66" w14:textId="77777777" w:rsidR="002E3BA7" w:rsidRPr="00F279FA" w:rsidRDefault="002E3BA7" w:rsidP="007660BE">
            <w:pPr>
              <w:pStyle w:val="Default"/>
              <w:numPr>
                <w:ilvl w:val="0"/>
                <w:numId w:val="32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2D2FC7C6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W przypadku kradzieży urządzenia, Administrator ma mieć możliwość </w:t>
            </w:r>
            <w:r w:rsidR="00DA7246"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zdalnie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wysłania na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urządzenie komendy z konsoli centralnego zarządzania, która umożliwi:</w:t>
            </w:r>
          </w:p>
          <w:p w14:paraId="1D0FCA1A" w14:textId="77777777" w:rsidR="002E3BA7" w:rsidRPr="00F279FA" w:rsidRDefault="002E3BA7" w:rsidP="007660BE">
            <w:pPr>
              <w:pStyle w:val="Default"/>
              <w:numPr>
                <w:ilvl w:val="0"/>
                <w:numId w:val="24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usunięcie zawartości urządzenia,</w:t>
            </w:r>
          </w:p>
          <w:p w14:paraId="01C912C1" w14:textId="77777777" w:rsidR="002E3BA7" w:rsidRPr="00F279FA" w:rsidRDefault="002E3BA7" w:rsidP="007660BE">
            <w:pPr>
              <w:pStyle w:val="Default"/>
              <w:numPr>
                <w:ilvl w:val="0"/>
                <w:numId w:val="24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przywrócenie urządzenie do ustawień fabrycznych,</w:t>
            </w:r>
          </w:p>
          <w:p w14:paraId="19E11849" w14:textId="77777777" w:rsidR="002E3BA7" w:rsidRPr="00F279FA" w:rsidRDefault="002E3BA7" w:rsidP="007660BE">
            <w:pPr>
              <w:pStyle w:val="Default"/>
              <w:numPr>
                <w:ilvl w:val="0"/>
                <w:numId w:val="24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zablokowania urządzenia,</w:t>
            </w:r>
          </w:p>
          <w:p w14:paraId="6B6D5567" w14:textId="77777777" w:rsidR="002E3BA7" w:rsidRPr="00F279FA" w:rsidRDefault="002E3BA7" w:rsidP="007660BE">
            <w:pPr>
              <w:pStyle w:val="Default"/>
              <w:numPr>
                <w:ilvl w:val="0"/>
                <w:numId w:val="24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lastRenderedPageBreak/>
              <w:t>uruchomienie sygnału dźwiękowego,</w:t>
            </w:r>
          </w:p>
          <w:p w14:paraId="5C7239B1" w14:textId="77777777" w:rsidR="002E3BA7" w:rsidRPr="00F279FA" w:rsidRDefault="002E3BA7" w:rsidP="007660BE">
            <w:pPr>
              <w:pStyle w:val="Default"/>
              <w:numPr>
                <w:ilvl w:val="0"/>
                <w:numId w:val="24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lokalizację GPS</w:t>
            </w:r>
          </w:p>
        </w:tc>
        <w:tc>
          <w:tcPr>
            <w:tcW w:w="1364" w:type="dxa"/>
          </w:tcPr>
          <w:p w14:paraId="68474DDA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326093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251C1D16" w14:textId="1282806E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96076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7A82FACB" w14:textId="77777777" w:rsidTr="002E3BA7">
        <w:tc>
          <w:tcPr>
            <w:tcW w:w="9062" w:type="dxa"/>
            <w:gridSpan w:val="3"/>
          </w:tcPr>
          <w:p w14:paraId="5780928C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b/>
                <w:sz w:val="22"/>
                <w:szCs w:val="22"/>
              </w:rPr>
              <w:t>Polityka ustawień</w:t>
            </w:r>
          </w:p>
        </w:tc>
      </w:tr>
      <w:tr w:rsidR="002E3BA7" w:rsidRPr="00F279FA" w14:paraId="15F82DC4" w14:textId="77777777" w:rsidTr="00D36052">
        <w:tc>
          <w:tcPr>
            <w:tcW w:w="559" w:type="dxa"/>
          </w:tcPr>
          <w:p w14:paraId="0DDC3A35" w14:textId="77777777" w:rsidR="002E3BA7" w:rsidRPr="00F279FA" w:rsidRDefault="002E3BA7" w:rsidP="007660BE">
            <w:pPr>
              <w:pStyle w:val="Default"/>
              <w:numPr>
                <w:ilvl w:val="0"/>
                <w:numId w:val="33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54B1AB7D" w14:textId="77777777" w:rsidR="002E3BA7" w:rsidRPr="00F279FA" w:rsidRDefault="002E3BA7" w:rsidP="007660BE">
            <w:pPr>
              <w:pStyle w:val="Default"/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Administrator musi mieć wgląd w podstawowe ustawienia urządzenia</w:t>
            </w:r>
            <w:r w:rsidR="00DA7246"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DA7246"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 konsoli centralnego zarządzania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, w tym co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najmniej:</w:t>
            </w:r>
          </w:p>
          <w:p w14:paraId="3F0CC901" w14:textId="77777777" w:rsidR="002E3BA7" w:rsidRPr="00F279FA" w:rsidRDefault="002E3BA7" w:rsidP="007660BE">
            <w:pPr>
              <w:pStyle w:val="Default"/>
              <w:numPr>
                <w:ilvl w:val="0"/>
                <w:numId w:val="25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połączenie Wi-Fi,</w:t>
            </w:r>
          </w:p>
          <w:p w14:paraId="68880919" w14:textId="77777777" w:rsidR="002E3BA7" w:rsidRPr="00F279FA" w:rsidRDefault="002E3BA7" w:rsidP="007660BE">
            <w:pPr>
              <w:pStyle w:val="Default"/>
              <w:numPr>
                <w:ilvl w:val="0"/>
                <w:numId w:val="25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GPS,</w:t>
            </w:r>
          </w:p>
          <w:p w14:paraId="45D1E6D6" w14:textId="77777777" w:rsidR="002E3BA7" w:rsidRPr="00F279FA" w:rsidRDefault="002E3BA7" w:rsidP="007660BE">
            <w:pPr>
              <w:pStyle w:val="Default"/>
              <w:numPr>
                <w:ilvl w:val="0"/>
                <w:numId w:val="25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usługi lokalizacyjne,</w:t>
            </w:r>
          </w:p>
          <w:p w14:paraId="20918905" w14:textId="77777777" w:rsidR="002E3BA7" w:rsidRPr="00F279FA" w:rsidRDefault="002E3BA7" w:rsidP="007660BE">
            <w:pPr>
              <w:pStyle w:val="Default"/>
              <w:numPr>
                <w:ilvl w:val="0"/>
                <w:numId w:val="25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pamięć,</w:t>
            </w:r>
          </w:p>
          <w:p w14:paraId="0A42402A" w14:textId="77777777" w:rsidR="002E3BA7" w:rsidRPr="00F279FA" w:rsidRDefault="002E3BA7" w:rsidP="007660BE">
            <w:pPr>
              <w:pStyle w:val="Default"/>
              <w:numPr>
                <w:ilvl w:val="0"/>
                <w:numId w:val="25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roaming</w:t>
            </w:r>
            <w:proofErr w:type="spellEnd"/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danych,</w:t>
            </w:r>
          </w:p>
          <w:p w14:paraId="2AA43957" w14:textId="77777777" w:rsidR="002E3BA7" w:rsidRPr="00F279FA" w:rsidRDefault="002E3BA7" w:rsidP="007660BE">
            <w:pPr>
              <w:pStyle w:val="Default"/>
              <w:numPr>
                <w:ilvl w:val="0"/>
                <w:numId w:val="25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nieznane źródła,</w:t>
            </w:r>
          </w:p>
          <w:p w14:paraId="79388D47" w14:textId="77777777" w:rsidR="002E3BA7" w:rsidRPr="00F279FA" w:rsidRDefault="002E3BA7" w:rsidP="007660BE">
            <w:pPr>
              <w:pStyle w:val="Default"/>
              <w:numPr>
                <w:ilvl w:val="0"/>
                <w:numId w:val="25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tryb debugowania,</w:t>
            </w:r>
          </w:p>
          <w:p w14:paraId="0990D25C" w14:textId="77777777" w:rsidR="002E3BA7" w:rsidRPr="00F279FA" w:rsidRDefault="002E3BA7" w:rsidP="007660BE">
            <w:pPr>
              <w:pStyle w:val="Default"/>
              <w:numPr>
                <w:ilvl w:val="0"/>
                <w:numId w:val="25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komunikacja NFC,</w:t>
            </w:r>
          </w:p>
          <w:p w14:paraId="13E2C6C0" w14:textId="77777777" w:rsidR="002E3BA7" w:rsidRPr="00F279FA" w:rsidRDefault="002E3BA7" w:rsidP="007660BE">
            <w:pPr>
              <w:pStyle w:val="Default"/>
              <w:numPr>
                <w:ilvl w:val="0"/>
                <w:numId w:val="25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szyfrowanie pamięci masowej,</w:t>
            </w:r>
          </w:p>
          <w:p w14:paraId="7DEF777B" w14:textId="77777777" w:rsidR="002E3BA7" w:rsidRPr="00F279FA" w:rsidRDefault="002E3BA7" w:rsidP="007660BE">
            <w:pPr>
              <w:pStyle w:val="Default"/>
              <w:numPr>
                <w:ilvl w:val="0"/>
                <w:numId w:val="25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urządzenie </w:t>
            </w:r>
            <w:r w:rsidR="00EA07D6"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zrotowane.</w:t>
            </w:r>
          </w:p>
        </w:tc>
        <w:tc>
          <w:tcPr>
            <w:tcW w:w="1364" w:type="dxa"/>
          </w:tcPr>
          <w:p w14:paraId="78BA5852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2873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66C7B1AD" w14:textId="1FDB36D4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29592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442CE403" w14:textId="77777777" w:rsidTr="009A3D5D">
        <w:tc>
          <w:tcPr>
            <w:tcW w:w="9062" w:type="dxa"/>
            <w:gridSpan w:val="3"/>
          </w:tcPr>
          <w:p w14:paraId="6D006B9A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b/>
                <w:sz w:val="22"/>
                <w:szCs w:val="22"/>
              </w:rPr>
              <w:t>Kontrola aplikacji</w:t>
            </w:r>
          </w:p>
        </w:tc>
      </w:tr>
      <w:tr w:rsidR="002E3BA7" w:rsidRPr="00F279FA" w14:paraId="2EFD7A63" w14:textId="77777777" w:rsidTr="00D36052">
        <w:tc>
          <w:tcPr>
            <w:tcW w:w="559" w:type="dxa"/>
          </w:tcPr>
          <w:p w14:paraId="093424AE" w14:textId="77777777" w:rsidR="002E3BA7" w:rsidRPr="00F279FA" w:rsidRDefault="002E3BA7" w:rsidP="007660BE">
            <w:pPr>
              <w:pStyle w:val="Default"/>
              <w:numPr>
                <w:ilvl w:val="0"/>
                <w:numId w:val="34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306FD5AB" w14:textId="77777777" w:rsidR="002E3BA7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umożliwiać administratorowi</w:t>
            </w:r>
            <w:r w:rsidR="00DA7246"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A7246"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 konsoli centralnego zarządzania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podejrzenie listy zainstalowanych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aplikacji</w:t>
            </w:r>
          </w:p>
        </w:tc>
        <w:tc>
          <w:tcPr>
            <w:tcW w:w="1364" w:type="dxa"/>
          </w:tcPr>
          <w:p w14:paraId="222F52D5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73115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4D64CC46" w14:textId="0C8988DA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038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6F701915" w14:textId="77777777" w:rsidTr="00D36052">
        <w:tc>
          <w:tcPr>
            <w:tcW w:w="559" w:type="dxa"/>
          </w:tcPr>
          <w:p w14:paraId="4D4D0374" w14:textId="77777777" w:rsidR="002E3BA7" w:rsidRPr="00F279FA" w:rsidRDefault="002E3BA7" w:rsidP="007660BE">
            <w:pPr>
              <w:pStyle w:val="Default"/>
              <w:numPr>
                <w:ilvl w:val="0"/>
                <w:numId w:val="34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1E8A4AAA" w14:textId="783770FA" w:rsidR="002E3BA7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Administrator </w:t>
            </w:r>
            <w:r w:rsidR="00DA7246"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z konsoli centralnego zarządzania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musi mieć możliwość blokowania zdefiniowanych aplikacji i poprosić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użytkownika </w:t>
            </w:r>
            <w:r w:rsidR="00FB6DB2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o 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odinstalowanie blokowanej aplikacji</w:t>
            </w:r>
          </w:p>
        </w:tc>
        <w:tc>
          <w:tcPr>
            <w:tcW w:w="1364" w:type="dxa"/>
          </w:tcPr>
          <w:p w14:paraId="03FE74CE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48487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3A5F2736" w14:textId="53D3B796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105935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2E3BA7" w:rsidRPr="00F279FA" w14:paraId="4A9644B4" w14:textId="77777777" w:rsidTr="00D36052">
        <w:tc>
          <w:tcPr>
            <w:tcW w:w="559" w:type="dxa"/>
          </w:tcPr>
          <w:p w14:paraId="3A7F2BFF" w14:textId="77777777" w:rsidR="002E3BA7" w:rsidRPr="00F279FA" w:rsidRDefault="002E3BA7" w:rsidP="007660BE">
            <w:pPr>
              <w:pStyle w:val="Default"/>
              <w:numPr>
                <w:ilvl w:val="0"/>
                <w:numId w:val="34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3BC7A8BC" w14:textId="77777777" w:rsidR="002E3BA7" w:rsidRPr="00F279FA" w:rsidRDefault="00EA07D6" w:rsidP="007660BE">
            <w:pPr>
              <w:pStyle w:val="Default"/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Blokowanie aplikacji musi być możliwe w oparciu o:</w:t>
            </w:r>
          </w:p>
          <w:p w14:paraId="75A0F8A1" w14:textId="77777777" w:rsidR="00EA07D6" w:rsidRPr="00F279FA" w:rsidRDefault="00EA07D6" w:rsidP="007660BE">
            <w:pPr>
              <w:pStyle w:val="Default"/>
              <w:numPr>
                <w:ilvl w:val="0"/>
                <w:numId w:val="26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nazwę aplikacji,</w:t>
            </w:r>
          </w:p>
          <w:p w14:paraId="3B6F2B81" w14:textId="77777777" w:rsidR="00EA07D6" w:rsidRPr="00F279FA" w:rsidRDefault="00EA07D6" w:rsidP="007660BE">
            <w:pPr>
              <w:pStyle w:val="Default"/>
              <w:numPr>
                <w:ilvl w:val="0"/>
                <w:numId w:val="26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nazwę pakietu,</w:t>
            </w:r>
          </w:p>
          <w:p w14:paraId="32E4C6CF" w14:textId="77777777" w:rsidR="00EA07D6" w:rsidRPr="00F279FA" w:rsidRDefault="00EA07D6" w:rsidP="007660BE">
            <w:pPr>
              <w:pStyle w:val="Default"/>
              <w:numPr>
                <w:ilvl w:val="0"/>
                <w:numId w:val="26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kategorię sklepu Google Play,</w:t>
            </w:r>
          </w:p>
          <w:p w14:paraId="0DABCFF7" w14:textId="77777777" w:rsidR="00EA07D6" w:rsidRPr="00F279FA" w:rsidRDefault="00EA07D6" w:rsidP="007660BE">
            <w:pPr>
              <w:pStyle w:val="Default"/>
              <w:numPr>
                <w:ilvl w:val="0"/>
                <w:numId w:val="26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uprawnienia aplikacji,</w:t>
            </w:r>
          </w:p>
          <w:p w14:paraId="1355E544" w14:textId="77777777" w:rsidR="00EA07D6" w:rsidRPr="00F279FA" w:rsidRDefault="00EA07D6" w:rsidP="007660BE">
            <w:pPr>
              <w:pStyle w:val="Default"/>
              <w:numPr>
                <w:ilvl w:val="0"/>
                <w:numId w:val="26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pochodzenie aplikacji z nieznanego źródła.</w:t>
            </w:r>
          </w:p>
        </w:tc>
        <w:tc>
          <w:tcPr>
            <w:tcW w:w="1364" w:type="dxa"/>
          </w:tcPr>
          <w:p w14:paraId="57F5C242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7092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61490D76" w14:textId="0A2A3918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931086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1E5C509E" w14:textId="77777777" w:rsidTr="009A3D5D">
        <w:tc>
          <w:tcPr>
            <w:tcW w:w="9062" w:type="dxa"/>
            <w:gridSpan w:val="3"/>
          </w:tcPr>
          <w:p w14:paraId="01D68942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b/>
                <w:sz w:val="22"/>
                <w:szCs w:val="22"/>
              </w:rPr>
              <w:t>Zabezpieczenia urządzenia</w:t>
            </w:r>
          </w:p>
        </w:tc>
      </w:tr>
      <w:tr w:rsidR="002E3BA7" w:rsidRPr="00F279FA" w14:paraId="5E3C8598" w14:textId="77777777" w:rsidTr="00D36052">
        <w:tc>
          <w:tcPr>
            <w:tcW w:w="559" w:type="dxa"/>
          </w:tcPr>
          <w:p w14:paraId="568D743F" w14:textId="77777777" w:rsidR="002E3BA7" w:rsidRPr="00F279FA" w:rsidRDefault="002E3BA7" w:rsidP="007660BE">
            <w:pPr>
              <w:pStyle w:val="Default"/>
              <w:numPr>
                <w:ilvl w:val="0"/>
                <w:numId w:val="35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0BB1843C" w14:textId="77777777" w:rsidR="002E3BA7" w:rsidRPr="00F279FA" w:rsidRDefault="00EA07D6" w:rsidP="007660BE">
            <w:pPr>
              <w:pStyle w:val="Default"/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W ramach zabezpieczeń administrator</w:t>
            </w:r>
            <w:r w:rsidR="00DA7246"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A7246"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 konsoli centralnego zarządzania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musi mieć możliwość uruchomienia polityki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zabezpieczeń, w której może określić co najmniej:</w:t>
            </w:r>
          </w:p>
          <w:p w14:paraId="342AA220" w14:textId="77777777" w:rsidR="00EA07D6" w:rsidRPr="00F279FA" w:rsidRDefault="00EA07D6" w:rsidP="007660BE">
            <w:pPr>
              <w:pStyle w:val="Default"/>
              <w:numPr>
                <w:ilvl w:val="0"/>
                <w:numId w:val="27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minimalny poziom zabezpieczeń i złożoność blokady ekranu,</w:t>
            </w:r>
          </w:p>
          <w:p w14:paraId="629A8588" w14:textId="77777777" w:rsidR="00EA07D6" w:rsidRPr="00F279FA" w:rsidRDefault="00EA07D6" w:rsidP="007660BE">
            <w:pPr>
              <w:pStyle w:val="Default"/>
              <w:numPr>
                <w:ilvl w:val="0"/>
                <w:numId w:val="27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maksymalną dopuszczaną liczbę błędnych prób odblokowania,</w:t>
            </w:r>
          </w:p>
          <w:p w14:paraId="5D019F6D" w14:textId="77777777" w:rsidR="00EA07D6" w:rsidRPr="00F279FA" w:rsidRDefault="00EA07D6" w:rsidP="007660BE">
            <w:pPr>
              <w:pStyle w:val="Default"/>
              <w:numPr>
                <w:ilvl w:val="0"/>
                <w:numId w:val="27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odstęp czasu, po którym użytkownik musi zmienić kod odblokowujący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urządzenie,</w:t>
            </w:r>
          </w:p>
          <w:p w14:paraId="224DFD74" w14:textId="77777777" w:rsidR="00EA07D6" w:rsidRPr="00F279FA" w:rsidRDefault="00EA07D6" w:rsidP="007660BE">
            <w:pPr>
              <w:pStyle w:val="Default"/>
              <w:numPr>
                <w:ilvl w:val="0"/>
                <w:numId w:val="27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czas, po którym automatycznie nastąpi blokada ekranu</w:t>
            </w:r>
          </w:p>
          <w:p w14:paraId="2501115A" w14:textId="77777777" w:rsidR="00EA07D6" w:rsidRPr="00F279FA" w:rsidRDefault="00EA07D6" w:rsidP="007660BE">
            <w:pPr>
              <w:pStyle w:val="Default"/>
              <w:numPr>
                <w:ilvl w:val="0"/>
                <w:numId w:val="27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ograniczenie dostępu do kamery wbudowanej w urządzenie.</w:t>
            </w:r>
          </w:p>
        </w:tc>
        <w:tc>
          <w:tcPr>
            <w:tcW w:w="1364" w:type="dxa"/>
          </w:tcPr>
          <w:p w14:paraId="17478EE8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65776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350364BD" w14:textId="2F420E48" w:rsidR="002E3BA7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333424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286811F1" w14:textId="77777777" w:rsidTr="009A3D5D">
        <w:tc>
          <w:tcPr>
            <w:tcW w:w="9062" w:type="dxa"/>
            <w:gridSpan w:val="3"/>
          </w:tcPr>
          <w:p w14:paraId="52DDF760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b/>
                <w:sz w:val="22"/>
                <w:szCs w:val="22"/>
              </w:rPr>
              <w:t>Aktualizacje modułów</w:t>
            </w:r>
          </w:p>
        </w:tc>
      </w:tr>
      <w:tr w:rsidR="00EA07D6" w:rsidRPr="00F279FA" w14:paraId="7C269F65" w14:textId="77777777" w:rsidTr="00D36052">
        <w:tc>
          <w:tcPr>
            <w:tcW w:w="559" w:type="dxa"/>
          </w:tcPr>
          <w:p w14:paraId="3B850BE4" w14:textId="77777777" w:rsidR="00EA07D6" w:rsidRPr="00F279FA" w:rsidRDefault="00EA07D6" w:rsidP="007660BE">
            <w:pPr>
              <w:pStyle w:val="Default"/>
              <w:numPr>
                <w:ilvl w:val="0"/>
                <w:numId w:val="36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7A25EC49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Rozwiązanie musi umożliwiać wymuszenie pobrania aktualizacji na żądanie </w:t>
            </w:r>
            <w:r w:rsidR="00AA28EE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br/>
            </w:r>
            <w:r w:rsidR="00DA7246"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 konsoli centralnego zarządzania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64" w:type="dxa"/>
          </w:tcPr>
          <w:p w14:paraId="3644FDF4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76695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1BE6B125" w14:textId="0FCF4146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966426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10E28626" w14:textId="77777777" w:rsidTr="00D36052">
        <w:tc>
          <w:tcPr>
            <w:tcW w:w="559" w:type="dxa"/>
          </w:tcPr>
          <w:p w14:paraId="70BDE66A" w14:textId="77777777" w:rsidR="00EA07D6" w:rsidRPr="00F279FA" w:rsidRDefault="00EA07D6" w:rsidP="007660BE">
            <w:pPr>
              <w:pStyle w:val="Default"/>
              <w:numPr>
                <w:ilvl w:val="0"/>
                <w:numId w:val="36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403D731C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Rozwiązanie musi mieć możliwość określenia harmonogramu zgodnie, </w:t>
            </w:r>
            <w:r w:rsidR="00AA28EE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 którym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pobierane będą aktualizacje modułów co najmniej: raz dziennie, co 3 dni, co tydzień,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co 6 godzin.</w:t>
            </w:r>
          </w:p>
        </w:tc>
        <w:tc>
          <w:tcPr>
            <w:tcW w:w="1364" w:type="dxa"/>
          </w:tcPr>
          <w:p w14:paraId="01230F9D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7410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1075C3BB" w14:textId="391AB9BA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516274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1EF331DF" w14:textId="77777777" w:rsidTr="00D36052">
        <w:tc>
          <w:tcPr>
            <w:tcW w:w="559" w:type="dxa"/>
          </w:tcPr>
          <w:p w14:paraId="5D410F88" w14:textId="77777777" w:rsidR="00EA07D6" w:rsidRPr="00F279FA" w:rsidRDefault="00EA07D6" w:rsidP="007660BE">
            <w:pPr>
              <w:pStyle w:val="Default"/>
              <w:numPr>
                <w:ilvl w:val="0"/>
                <w:numId w:val="36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23FDC94C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Rozwiązanie musi posiadać możliwość zabezpieczenia hasłem konkretnych modułów,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w tym co najmniej: dostępu do ustawień ochrony antywirusowej, ochrony przed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kradzieżą, deinstalacją.</w:t>
            </w:r>
          </w:p>
        </w:tc>
        <w:tc>
          <w:tcPr>
            <w:tcW w:w="1364" w:type="dxa"/>
          </w:tcPr>
          <w:p w14:paraId="163D540F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566101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5A2029DF" w14:textId="49CE7AAC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454142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3BBA9D57" w14:textId="77777777" w:rsidTr="009A3D5D">
        <w:tc>
          <w:tcPr>
            <w:tcW w:w="9062" w:type="dxa"/>
            <w:gridSpan w:val="3"/>
          </w:tcPr>
          <w:p w14:paraId="72CCF407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b/>
                <w:sz w:val="22"/>
                <w:szCs w:val="22"/>
              </w:rPr>
              <w:t>Konfiguracja i zdalne zarządzanie</w:t>
            </w:r>
          </w:p>
        </w:tc>
      </w:tr>
      <w:tr w:rsidR="00EA07D6" w:rsidRPr="00F279FA" w14:paraId="2B819A91" w14:textId="77777777" w:rsidTr="00D36052">
        <w:tc>
          <w:tcPr>
            <w:tcW w:w="559" w:type="dxa"/>
          </w:tcPr>
          <w:p w14:paraId="0132E28F" w14:textId="77777777" w:rsidR="00EA07D6" w:rsidRPr="00F279FA" w:rsidRDefault="00EA07D6" w:rsidP="007660BE">
            <w:pPr>
              <w:pStyle w:val="Default"/>
              <w:numPr>
                <w:ilvl w:val="0"/>
                <w:numId w:val="37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182A3429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Administrator musi mieć możliwość eksportu/importu ustawień z/do pliku </w:t>
            </w:r>
            <w:r w:rsidR="00AA28EE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w celu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przeniesienia konfiguracji na inne urządzenie mobilne</w:t>
            </w:r>
          </w:p>
        </w:tc>
        <w:tc>
          <w:tcPr>
            <w:tcW w:w="1364" w:type="dxa"/>
          </w:tcPr>
          <w:p w14:paraId="76E52BBC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79418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261FC2D1" w14:textId="50CBBD1D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1262840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6A70BA15" w14:textId="77777777" w:rsidTr="00D36052">
        <w:tc>
          <w:tcPr>
            <w:tcW w:w="559" w:type="dxa"/>
          </w:tcPr>
          <w:p w14:paraId="26136536" w14:textId="77777777" w:rsidR="00EA07D6" w:rsidRPr="00F279FA" w:rsidRDefault="00EA07D6" w:rsidP="007660BE">
            <w:pPr>
              <w:pStyle w:val="Default"/>
              <w:numPr>
                <w:ilvl w:val="0"/>
                <w:numId w:val="37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511E911C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Administrator musi mieć możliwość zabezpieczenia ustawień aplikacji hasłem przed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ich modyfikacją.</w:t>
            </w:r>
          </w:p>
        </w:tc>
        <w:tc>
          <w:tcPr>
            <w:tcW w:w="1364" w:type="dxa"/>
          </w:tcPr>
          <w:p w14:paraId="5E6803D6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15844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1CB1C21E" w14:textId="57680CFF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1587765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54A5A910" w14:textId="77777777" w:rsidTr="00D36052">
        <w:tc>
          <w:tcPr>
            <w:tcW w:w="559" w:type="dxa"/>
          </w:tcPr>
          <w:p w14:paraId="019FB8E2" w14:textId="77777777" w:rsidR="00EA07D6" w:rsidRPr="00F279FA" w:rsidRDefault="00EA07D6" w:rsidP="007660BE">
            <w:pPr>
              <w:pStyle w:val="Default"/>
              <w:numPr>
                <w:ilvl w:val="0"/>
                <w:numId w:val="37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6784763D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Administrator musi mieć możliwość zdalnego wysyłania komunikatów </w:t>
            </w:r>
            <w:r w:rsidR="00AA28EE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 poziomu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konsoli centralnego zarządzania do użytkowników urządzeń mobilnych.</w:t>
            </w:r>
          </w:p>
        </w:tc>
        <w:tc>
          <w:tcPr>
            <w:tcW w:w="1364" w:type="dxa"/>
          </w:tcPr>
          <w:p w14:paraId="105AF8D1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85131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5FB8EE95" w14:textId="0D081829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1760561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5E440921" w14:textId="77777777" w:rsidTr="00D36052">
        <w:tc>
          <w:tcPr>
            <w:tcW w:w="559" w:type="dxa"/>
          </w:tcPr>
          <w:p w14:paraId="7253A9F8" w14:textId="77777777" w:rsidR="00EA07D6" w:rsidRPr="00F279FA" w:rsidRDefault="00EA07D6" w:rsidP="007660BE">
            <w:pPr>
              <w:pStyle w:val="Default"/>
              <w:numPr>
                <w:ilvl w:val="0"/>
                <w:numId w:val="37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0EAC8329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Przesłana wiadomość musi wyświetlać się w formie wyskakującego okna.</w:t>
            </w:r>
          </w:p>
        </w:tc>
        <w:tc>
          <w:tcPr>
            <w:tcW w:w="1364" w:type="dxa"/>
          </w:tcPr>
          <w:p w14:paraId="3A8285E9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54923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0B307D4F" w14:textId="3C580C7E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782925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4F409C4E" w14:textId="77777777" w:rsidTr="00D36052">
        <w:tc>
          <w:tcPr>
            <w:tcW w:w="559" w:type="dxa"/>
          </w:tcPr>
          <w:p w14:paraId="731F1120" w14:textId="77777777" w:rsidR="00EA07D6" w:rsidRPr="00F279FA" w:rsidRDefault="00EA07D6" w:rsidP="007660BE">
            <w:pPr>
              <w:pStyle w:val="Default"/>
              <w:numPr>
                <w:ilvl w:val="0"/>
                <w:numId w:val="37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09E0E62C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Wdrożenie urządzenia mobilnego z poziomu konsoli zarządzającej musi się odbyć co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najmniej na jeden z trzech możliwych sposobów:</w:t>
            </w:r>
          </w:p>
          <w:p w14:paraId="13EAEF0B" w14:textId="77777777" w:rsidR="00EA07D6" w:rsidRPr="00F279FA" w:rsidRDefault="00EA07D6" w:rsidP="007660BE">
            <w:pPr>
              <w:pStyle w:val="Default"/>
              <w:numPr>
                <w:ilvl w:val="0"/>
                <w:numId w:val="28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za pomocą kodu QR,</w:t>
            </w:r>
          </w:p>
          <w:p w14:paraId="36E1304B" w14:textId="77777777" w:rsidR="00EA07D6" w:rsidRPr="00F279FA" w:rsidRDefault="00EA07D6" w:rsidP="007660BE">
            <w:pPr>
              <w:pStyle w:val="Default"/>
              <w:numPr>
                <w:ilvl w:val="0"/>
                <w:numId w:val="28"/>
              </w:numPr>
              <w:spacing w:after="120" w:line="23" w:lineRule="atLeast"/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za pomocą unikatowego łącza,</w:t>
            </w:r>
          </w:p>
          <w:p w14:paraId="78068908" w14:textId="77777777" w:rsidR="00EA07D6" w:rsidRPr="00F279FA" w:rsidRDefault="00EA07D6" w:rsidP="007660BE">
            <w:pPr>
              <w:pStyle w:val="Default"/>
              <w:numPr>
                <w:ilvl w:val="0"/>
                <w:numId w:val="28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za pomocą wiadomości e-mail</w:t>
            </w:r>
          </w:p>
        </w:tc>
        <w:tc>
          <w:tcPr>
            <w:tcW w:w="1364" w:type="dxa"/>
          </w:tcPr>
          <w:p w14:paraId="1107977F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35125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2DC3E54E" w14:textId="6B4B9B08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1673949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68185140" w14:textId="77777777" w:rsidTr="009A3D5D">
        <w:tc>
          <w:tcPr>
            <w:tcW w:w="9062" w:type="dxa"/>
            <w:gridSpan w:val="3"/>
          </w:tcPr>
          <w:p w14:paraId="7CB9344C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b/>
                <w:sz w:val="22"/>
                <w:szCs w:val="22"/>
              </w:rPr>
              <w:t>Centralna konsola zarządzająca</w:t>
            </w:r>
          </w:p>
        </w:tc>
      </w:tr>
      <w:tr w:rsidR="00EA07D6" w:rsidRPr="00F279FA" w14:paraId="0981F036" w14:textId="77777777" w:rsidTr="00D36052">
        <w:tc>
          <w:tcPr>
            <w:tcW w:w="559" w:type="dxa"/>
          </w:tcPr>
          <w:p w14:paraId="07F1F805" w14:textId="77777777" w:rsidR="00EA07D6" w:rsidRPr="00F279FA" w:rsidRDefault="00EA07D6" w:rsidP="007660BE">
            <w:pPr>
              <w:pStyle w:val="Default"/>
              <w:numPr>
                <w:ilvl w:val="0"/>
                <w:numId w:val="38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68C47D47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Musi by</w:t>
            </w:r>
            <w:r w:rsidR="00374EC9" w:rsidRPr="00F279FA">
              <w:rPr>
                <w:rFonts w:asciiTheme="minorHAnsi" w:hAnsiTheme="minorHAnsi" w:cstheme="minorHAnsi"/>
                <w:sz w:val="22"/>
                <w:szCs w:val="22"/>
              </w:rPr>
              <w:t>ć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rozwiązaniem możliwym do uruchomiania na infrastrukturze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u </w:t>
            </w:r>
            <w:r w:rsidR="00374EC9" w:rsidRPr="00F279FA">
              <w:rPr>
                <w:rFonts w:asciiTheme="minorHAnsi" w:hAnsiTheme="minorHAnsi" w:cstheme="minorHAnsi"/>
                <w:sz w:val="22"/>
                <w:szCs w:val="22"/>
              </w:rPr>
              <w:t>Zamawiającego.</w:t>
            </w:r>
          </w:p>
        </w:tc>
        <w:tc>
          <w:tcPr>
            <w:tcW w:w="1364" w:type="dxa"/>
          </w:tcPr>
          <w:p w14:paraId="23856C0A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5999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5507061A" w14:textId="508E6E35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2091115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520035C3" w14:textId="77777777" w:rsidTr="00D36052">
        <w:tc>
          <w:tcPr>
            <w:tcW w:w="559" w:type="dxa"/>
          </w:tcPr>
          <w:p w14:paraId="58E8F625" w14:textId="77777777" w:rsidR="00EA07D6" w:rsidRPr="00F279FA" w:rsidRDefault="00EA07D6" w:rsidP="007660BE">
            <w:pPr>
              <w:pStyle w:val="Default"/>
              <w:numPr>
                <w:ilvl w:val="0"/>
                <w:numId w:val="38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7C37E1EC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Musi umożliwiać działanie w oparciu o witalizator </w:t>
            </w:r>
            <w:proofErr w:type="spellStart"/>
            <w:r w:rsidR="00DA7246" w:rsidRPr="00F279FA">
              <w:rPr>
                <w:rFonts w:asciiTheme="minorHAnsi" w:hAnsiTheme="minorHAnsi" w:cstheme="minorHAnsi"/>
                <w:sz w:val="22"/>
                <w:szCs w:val="22"/>
              </w:rPr>
              <w:t>VMw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are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esxi</w:t>
            </w:r>
            <w:proofErr w:type="spellEnd"/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w wersji co najmniej 7.0.</w:t>
            </w:r>
          </w:p>
        </w:tc>
        <w:tc>
          <w:tcPr>
            <w:tcW w:w="1364" w:type="dxa"/>
          </w:tcPr>
          <w:p w14:paraId="4A805B7C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5711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06E31DF0" w14:textId="39427B30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662246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1B2250B1" w14:textId="77777777" w:rsidTr="00D36052">
        <w:tc>
          <w:tcPr>
            <w:tcW w:w="559" w:type="dxa"/>
          </w:tcPr>
          <w:p w14:paraId="6D1B4ECE" w14:textId="77777777" w:rsidR="00EA07D6" w:rsidRPr="00F279FA" w:rsidRDefault="00EA07D6" w:rsidP="007660BE">
            <w:pPr>
              <w:pStyle w:val="Default"/>
              <w:numPr>
                <w:ilvl w:val="0"/>
                <w:numId w:val="38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4BAB344A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Musi umożliwiać podział klientów na grupy z co </w:t>
            </w:r>
            <w:r w:rsidR="000C5C84" w:rsidRPr="00F279FA">
              <w:rPr>
                <w:rFonts w:asciiTheme="minorHAnsi" w:hAnsiTheme="minorHAnsi" w:cstheme="minorHAnsi"/>
                <w:sz w:val="22"/>
                <w:szCs w:val="22"/>
              </w:rPr>
              <w:t>najmniej</w:t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 trzema poziomami zagnieżdżenia.</w:t>
            </w:r>
          </w:p>
        </w:tc>
        <w:tc>
          <w:tcPr>
            <w:tcW w:w="1364" w:type="dxa"/>
          </w:tcPr>
          <w:p w14:paraId="3945CB87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929873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0201D3AD" w14:textId="459DBDDA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1402974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68DD1404" w14:textId="77777777" w:rsidTr="00D36052">
        <w:tc>
          <w:tcPr>
            <w:tcW w:w="559" w:type="dxa"/>
          </w:tcPr>
          <w:p w14:paraId="0E7E5CAA" w14:textId="77777777" w:rsidR="00EA07D6" w:rsidRPr="00F279FA" w:rsidRDefault="00EA07D6" w:rsidP="007660BE">
            <w:pPr>
              <w:pStyle w:val="Default"/>
              <w:numPr>
                <w:ilvl w:val="0"/>
                <w:numId w:val="38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20B59F61" w14:textId="77777777" w:rsidR="00EA07D6" w:rsidRPr="00F279FA" w:rsidRDefault="00EA07D6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Dostęp do konsoli musi być realizowany za pomocą technologii www.</w:t>
            </w:r>
          </w:p>
        </w:tc>
        <w:tc>
          <w:tcPr>
            <w:tcW w:w="1364" w:type="dxa"/>
          </w:tcPr>
          <w:p w14:paraId="783E3ECF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26227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72B019DC" w14:textId="06FC8BDB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489099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  <w:tr w:rsidR="00EA07D6" w:rsidRPr="00F279FA" w14:paraId="462D9BF9" w14:textId="77777777" w:rsidTr="00D36052">
        <w:tc>
          <w:tcPr>
            <w:tcW w:w="559" w:type="dxa"/>
          </w:tcPr>
          <w:p w14:paraId="0455CA7A" w14:textId="77777777" w:rsidR="00EA07D6" w:rsidRPr="00F279FA" w:rsidRDefault="00EA07D6" w:rsidP="007660BE">
            <w:pPr>
              <w:pStyle w:val="Default"/>
              <w:numPr>
                <w:ilvl w:val="0"/>
                <w:numId w:val="38"/>
              </w:numPr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9" w:type="dxa"/>
          </w:tcPr>
          <w:p w14:paraId="6A4568CF" w14:textId="77777777" w:rsidR="00EA07D6" w:rsidRPr="00F279FA" w:rsidRDefault="000C5C84" w:rsidP="007660BE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 xml:space="preserve">Konsola musi posiadać możliwość integracji z serwerem LDAP lub RADIUS </w:t>
            </w:r>
            <w:r w:rsidR="00AA28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79FA">
              <w:rPr>
                <w:rFonts w:asciiTheme="minorHAnsi" w:hAnsiTheme="minorHAnsi" w:cstheme="minorHAnsi"/>
                <w:sz w:val="22"/>
                <w:szCs w:val="22"/>
              </w:rPr>
              <w:t>w celu uwierzyte</w:t>
            </w:r>
            <w:r w:rsidR="00E34B8E">
              <w:rPr>
                <w:rFonts w:asciiTheme="minorHAnsi" w:hAnsiTheme="minorHAnsi" w:cstheme="minorHAnsi"/>
                <w:sz w:val="22"/>
                <w:szCs w:val="22"/>
              </w:rPr>
              <w:t>lnienia użytkowników.</w:t>
            </w:r>
          </w:p>
        </w:tc>
        <w:tc>
          <w:tcPr>
            <w:tcW w:w="1364" w:type="dxa"/>
          </w:tcPr>
          <w:p w14:paraId="6B91102B" w14:textId="77777777" w:rsidR="001D1C51" w:rsidRDefault="00000000" w:rsidP="001D1C51">
            <w:pPr>
              <w:spacing w:after="120" w:line="23" w:lineRule="atLeas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125891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Tak</w:t>
            </w:r>
          </w:p>
          <w:p w14:paraId="03D2B9C6" w14:textId="37263024" w:rsidR="00EA07D6" w:rsidRPr="00F279FA" w:rsidRDefault="00000000" w:rsidP="001D1C51">
            <w:pPr>
              <w:pStyle w:val="Default"/>
              <w:spacing w:after="120" w:line="23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6630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1C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D1C51">
              <w:rPr>
                <w:rFonts w:cstheme="minorHAnsi"/>
              </w:rPr>
              <w:t xml:space="preserve"> Nie</w:t>
            </w:r>
          </w:p>
        </w:tc>
      </w:tr>
    </w:tbl>
    <w:p w14:paraId="5EC57E64" w14:textId="77777777" w:rsidR="002E3BA7" w:rsidRPr="00F279FA" w:rsidRDefault="002E3BA7" w:rsidP="00F30503">
      <w:pPr>
        <w:pStyle w:val="Default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</w:p>
    <w:sectPr w:rsidR="002E3BA7" w:rsidRPr="00F279FA" w:rsidSect="00F30503">
      <w:footerReference w:type="default" r:id="rId10"/>
      <w:headerReference w:type="first" r:id="rId11"/>
      <w:footerReference w:type="first" r:id="rId12"/>
      <w:pgSz w:w="11906" w:h="16838"/>
      <w:pgMar w:top="1134" w:right="1418" w:bottom="1418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2B6ED" w14:textId="77777777" w:rsidR="003D0165" w:rsidRDefault="003D0165" w:rsidP="00D562E2">
      <w:pPr>
        <w:spacing w:after="0" w:line="240" w:lineRule="auto"/>
      </w:pPr>
      <w:r>
        <w:separator/>
      </w:r>
    </w:p>
  </w:endnote>
  <w:endnote w:type="continuationSeparator" w:id="0">
    <w:p w14:paraId="6F8E6E8C" w14:textId="77777777" w:rsidR="003D0165" w:rsidRDefault="003D0165" w:rsidP="00D56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50184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555F2E6" w14:textId="23FB5427" w:rsidR="00F30503" w:rsidRDefault="00F30503" w:rsidP="00F30503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1379689"/>
      <w:docPartObj>
        <w:docPartGallery w:val="Page Numbers (Bottom of Page)"/>
        <w:docPartUnique/>
      </w:docPartObj>
    </w:sdtPr>
    <w:sdtContent>
      <w:sdt>
        <w:sdtPr>
          <w:id w:val="-609349766"/>
          <w:docPartObj>
            <w:docPartGallery w:val="Page Numbers (Top of Page)"/>
            <w:docPartUnique/>
          </w:docPartObj>
        </w:sdtPr>
        <w:sdtContent>
          <w:p w14:paraId="7AD423C3" w14:textId="07D81FC7" w:rsidR="00F30503" w:rsidRDefault="00F30503" w:rsidP="00F30503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437AC" w14:textId="77777777" w:rsidR="003D0165" w:rsidRDefault="003D0165" w:rsidP="00D562E2">
      <w:pPr>
        <w:spacing w:after="0" w:line="240" w:lineRule="auto"/>
      </w:pPr>
      <w:r>
        <w:separator/>
      </w:r>
    </w:p>
  </w:footnote>
  <w:footnote w:type="continuationSeparator" w:id="0">
    <w:p w14:paraId="307ABE87" w14:textId="77777777" w:rsidR="003D0165" w:rsidRDefault="003D0165" w:rsidP="00D56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BA88D" w14:textId="77777777" w:rsidR="004E5999" w:rsidRDefault="004E5999" w:rsidP="004E5999">
    <w:pPr>
      <w:pStyle w:val="Nagwek"/>
      <w:rPr>
        <w:b/>
        <w:iCs/>
      </w:rPr>
    </w:pPr>
    <w:r>
      <w:rPr>
        <w:b/>
        <w:iCs/>
      </w:rPr>
      <w:t>Załącznik nr 2 – Opis przedmiotu analizy</w:t>
    </w:r>
  </w:p>
  <w:p w14:paraId="1DEE1D70" w14:textId="77777777" w:rsidR="004E5999" w:rsidRDefault="004E5999" w:rsidP="004E5999">
    <w:pPr>
      <w:pStyle w:val="Nagwek"/>
      <w:rPr>
        <w:iCs/>
      </w:rPr>
    </w:pPr>
    <w:r w:rsidRPr="002366E2">
      <w:rPr>
        <w:b/>
        <w:iCs/>
      </w:rPr>
      <w:t>Znak sprawy:</w:t>
    </w:r>
    <w:r w:rsidRPr="002366E2">
      <w:rPr>
        <w:iCs/>
      </w:rPr>
      <w:t xml:space="preserve"> Inf.041.</w:t>
    </w:r>
    <w:r>
      <w:rPr>
        <w:iCs/>
      </w:rPr>
      <w:t>26</w:t>
    </w:r>
    <w:r w:rsidRPr="002366E2">
      <w:rPr>
        <w:iCs/>
      </w:rPr>
      <w:t>.202</w:t>
    </w:r>
    <w:r>
      <w:rPr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4053"/>
    <w:multiLevelType w:val="hybridMultilevel"/>
    <w:tmpl w:val="F80A18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049C8"/>
    <w:multiLevelType w:val="hybridMultilevel"/>
    <w:tmpl w:val="472613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11CEE"/>
    <w:multiLevelType w:val="hybridMultilevel"/>
    <w:tmpl w:val="262249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247B"/>
    <w:multiLevelType w:val="hybridMultilevel"/>
    <w:tmpl w:val="5BCAE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815E5"/>
    <w:multiLevelType w:val="hybridMultilevel"/>
    <w:tmpl w:val="BD946F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8979B6"/>
    <w:multiLevelType w:val="hybridMultilevel"/>
    <w:tmpl w:val="208ACBC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3159F1"/>
    <w:multiLevelType w:val="hybridMultilevel"/>
    <w:tmpl w:val="5E96051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4D67C19"/>
    <w:multiLevelType w:val="hybridMultilevel"/>
    <w:tmpl w:val="31FA9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243B6"/>
    <w:multiLevelType w:val="hybridMultilevel"/>
    <w:tmpl w:val="E4C2AB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F72825"/>
    <w:multiLevelType w:val="hybridMultilevel"/>
    <w:tmpl w:val="30A20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1369CB"/>
    <w:multiLevelType w:val="hybridMultilevel"/>
    <w:tmpl w:val="F9AC0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8145A"/>
    <w:multiLevelType w:val="hybridMultilevel"/>
    <w:tmpl w:val="C4D4AE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1D406B"/>
    <w:multiLevelType w:val="hybridMultilevel"/>
    <w:tmpl w:val="30A20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B348DD"/>
    <w:multiLevelType w:val="hybridMultilevel"/>
    <w:tmpl w:val="247C279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3F535CB"/>
    <w:multiLevelType w:val="hybridMultilevel"/>
    <w:tmpl w:val="49BC3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57DD2"/>
    <w:multiLevelType w:val="hybridMultilevel"/>
    <w:tmpl w:val="769CB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5D7187"/>
    <w:multiLevelType w:val="hybridMultilevel"/>
    <w:tmpl w:val="E0D4EA74"/>
    <w:lvl w:ilvl="0" w:tplc="93E4009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D7C3A"/>
    <w:multiLevelType w:val="hybridMultilevel"/>
    <w:tmpl w:val="14E297E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83C396C"/>
    <w:multiLevelType w:val="hybridMultilevel"/>
    <w:tmpl w:val="4EC89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E298A"/>
    <w:multiLevelType w:val="hybridMultilevel"/>
    <w:tmpl w:val="92485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BA7E6E"/>
    <w:multiLevelType w:val="hybridMultilevel"/>
    <w:tmpl w:val="88FC90D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EC40BC"/>
    <w:multiLevelType w:val="hybridMultilevel"/>
    <w:tmpl w:val="57ACB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8B5508"/>
    <w:multiLevelType w:val="hybridMultilevel"/>
    <w:tmpl w:val="DC0E997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65111AF"/>
    <w:multiLevelType w:val="hybridMultilevel"/>
    <w:tmpl w:val="4EDEED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B4F72"/>
    <w:multiLevelType w:val="hybridMultilevel"/>
    <w:tmpl w:val="2432E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5856BE"/>
    <w:multiLevelType w:val="hybridMultilevel"/>
    <w:tmpl w:val="89F292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AE39F8"/>
    <w:multiLevelType w:val="hybridMultilevel"/>
    <w:tmpl w:val="5B064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D552D4"/>
    <w:multiLevelType w:val="hybridMultilevel"/>
    <w:tmpl w:val="BD8672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D3F5737"/>
    <w:multiLevelType w:val="hybridMultilevel"/>
    <w:tmpl w:val="C36212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766C03"/>
    <w:multiLevelType w:val="hybridMultilevel"/>
    <w:tmpl w:val="E6C6F8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932D74"/>
    <w:multiLevelType w:val="hybridMultilevel"/>
    <w:tmpl w:val="FC3053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4536886"/>
    <w:multiLevelType w:val="hybridMultilevel"/>
    <w:tmpl w:val="3CA4E2FE"/>
    <w:lvl w:ilvl="0" w:tplc="67A45A5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6D29F3"/>
    <w:multiLevelType w:val="hybridMultilevel"/>
    <w:tmpl w:val="FD66F64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E4B5EB6"/>
    <w:multiLevelType w:val="hybridMultilevel"/>
    <w:tmpl w:val="C2EEA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AD02A9"/>
    <w:multiLevelType w:val="hybridMultilevel"/>
    <w:tmpl w:val="7206D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DD230F"/>
    <w:multiLevelType w:val="hybridMultilevel"/>
    <w:tmpl w:val="438C9E0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4672D99"/>
    <w:multiLevelType w:val="hybridMultilevel"/>
    <w:tmpl w:val="1132268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5642005"/>
    <w:multiLevelType w:val="hybridMultilevel"/>
    <w:tmpl w:val="12083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F1698F"/>
    <w:multiLevelType w:val="hybridMultilevel"/>
    <w:tmpl w:val="D5CC8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A4F4792"/>
    <w:multiLevelType w:val="hybridMultilevel"/>
    <w:tmpl w:val="CF14E70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5B3000D3"/>
    <w:multiLevelType w:val="hybridMultilevel"/>
    <w:tmpl w:val="1504A94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0778BB"/>
    <w:multiLevelType w:val="hybridMultilevel"/>
    <w:tmpl w:val="F5AC49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2E2CE5"/>
    <w:multiLevelType w:val="hybridMultilevel"/>
    <w:tmpl w:val="FC747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566B31"/>
    <w:multiLevelType w:val="hybridMultilevel"/>
    <w:tmpl w:val="0C22DF8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A34469"/>
    <w:multiLevelType w:val="hybridMultilevel"/>
    <w:tmpl w:val="7BC0D4B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256D29"/>
    <w:multiLevelType w:val="hybridMultilevel"/>
    <w:tmpl w:val="0E703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3F2AC0"/>
    <w:multiLevelType w:val="hybridMultilevel"/>
    <w:tmpl w:val="B394D7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A5659E"/>
    <w:multiLevelType w:val="hybridMultilevel"/>
    <w:tmpl w:val="94A8738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A91204"/>
    <w:multiLevelType w:val="hybridMultilevel"/>
    <w:tmpl w:val="AF5E53C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4791BBD"/>
    <w:multiLevelType w:val="hybridMultilevel"/>
    <w:tmpl w:val="AFA8509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7A3939F4"/>
    <w:multiLevelType w:val="hybridMultilevel"/>
    <w:tmpl w:val="29E0D6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A810301"/>
    <w:multiLevelType w:val="hybridMultilevel"/>
    <w:tmpl w:val="7BC0D4B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872E50"/>
    <w:multiLevelType w:val="hybridMultilevel"/>
    <w:tmpl w:val="AA4257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E54066"/>
    <w:multiLevelType w:val="hybridMultilevel"/>
    <w:tmpl w:val="AB8EF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171FA8"/>
    <w:multiLevelType w:val="hybridMultilevel"/>
    <w:tmpl w:val="0CE63DF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0230FB"/>
    <w:multiLevelType w:val="hybridMultilevel"/>
    <w:tmpl w:val="9D160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414040">
    <w:abstractNumId w:val="33"/>
  </w:num>
  <w:num w:numId="2" w16cid:durableId="24600955">
    <w:abstractNumId w:val="55"/>
  </w:num>
  <w:num w:numId="3" w16cid:durableId="1076829235">
    <w:abstractNumId w:val="10"/>
  </w:num>
  <w:num w:numId="4" w16cid:durableId="1359306926">
    <w:abstractNumId w:val="15"/>
  </w:num>
  <w:num w:numId="5" w16cid:durableId="1288466050">
    <w:abstractNumId w:val="28"/>
  </w:num>
  <w:num w:numId="6" w16cid:durableId="761797761">
    <w:abstractNumId w:val="45"/>
  </w:num>
  <w:num w:numId="7" w16cid:durableId="211383658">
    <w:abstractNumId w:val="21"/>
  </w:num>
  <w:num w:numId="8" w16cid:durableId="1373117933">
    <w:abstractNumId w:val="37"/>
  </w:num>
  <w:num w:numId="9" w16cid:durableId="101994601">
    <w:abstractNumId w:val="18"/>
  </w:num>
  <w:num w:numId="10" w16cid:durableId="429401299">
    <w:abstractNumId w:val="42"/>
  </w:num>
  <w:num w:numId="11" w16cid:durableId="302392184">
    <w:abstractNumId w:val="19"/>
  </w:num>
  <w:num w:numId="12" w16cid:durableId="849298479">
    <w:abstractNumId w:val="24"/>
  </w:num>
  <w:num w:numId="13" w16cid:durableId="1789229485">
    <w:abstractNumId w:val="34"/>
  </w:num>
  <w:num w:numId="14" w16cid:durableId="1276861357">
    <w:abstractNumId w:val="39"/>
  </w:num>
  <w:num w:numId="15" w16cid:durableId="336932256">
    <w:abstractNumId w:val="48"/>
  </w:num>
  <w:num w:numId="16" w16cid:durableId="1061443266">
    <w:abstractNumId w:val="36"/>
  </w:num>
  <w:num w:numId="17" w16cid:durableId="179003876">
    <w:abstractNumId w:val="22"/>
  </w:num>
  <w:num w:numId="18" w16cid:durableId="1967003552">
    <w:abstractNumId w:val="49"/>
  </w:num>
  <w:num w:numId="19" w16cid:durableId="1612126438">
    <w:abstractNumId w:val="32"/>
  </w:num>
  <w:num w:numId="20" w16cid:durableId="1852641451">
    <w:abstractNumId w:val="6"/>
  </w:num>
  <w:num w:numId="21" w16cid:durableId="1691025515">
    <w:abstractNumId w:val="17"/>
  </w:num>
  <w:num w:numId="22" w16cid:durableId="1813867909">
    <w:abstractNumId w:val="5"/>
  </w:num>
  <w:num w:numId="23" w16cid:durableId="810173204">
    <w:abstractNumId w:val="13"/>
  </w:num>
  <w:num w:numId="24" w16cid:durableId="1292906143">
    <w:abstractNumId w:val="29"/>
  </w:num>
  <w:num w:numId="25" w16cid:durableId="1071467416">
    <w:abstractNumId w:val="53"/>
  </w:num>
  <w:num w:numId="26" w16cid:durableId="2037533759">
    <w:abstractNumId w:val="3"/>
  </w:num>
  <w:num w:numId="27" w16cid:durableId="1472943241">
    <w:abstractNumId w:val="2"/>
  </w:num>
  <w:num w:numId="28" w16cid:durableId="812213246">
    <w:abstractNumId w:val="23"/>
  </w:num>
  <w:num w:numId="29" w16cid:durableId="1822384909">
    <w:abstractNumId w:val="26"/>
  </w:num>
  <w:num w:numId="30" w16cid:durableId="1923637538">
    <w:abstractNumId w:val="4"/>
  </w:num>
  <w:num w:numId="31" w16cid:durableId="958726439">
    <w:abstractNumId w:val="41"/>
  </w:num>
  <w:num w:numId="32" w16cid:durableId="593321203">
    <w:abstractNumId w:val="8"/>
  </w:num>
  <w:num w:numId="33" w16cid:durableId="309483913">
    <w:abstractNumId w:val="11"/>
  </w:num>
  <w:num w:numId="34" w16cid:durableId="1414399013">
    <w:abstractNumId w:val="27"/>
  </w:num>
  <w:num w:numId="35" w16cid:durableId="2097172408">
    <w:abstractNumId w:val="30"/>
  </w:num>
  <w:num w:numId="36" w16cid:durableId="346492365">
    <w:abstractNumId w:val="38"/>
  </w:num>
  <w:num w:numId="37" w16cid:durableId="1230270844">
    <w:abstractNumId w:val="12"/>
  </w:num>
  <w:num w:numId="38" w16cid:durableId="613949231">
    <w:abstractNumId w:val="9"/>
  </w:num>
  <w:num w:numId="39" w16cid:durableId="515655371">
    <w:abstractNumId w:val="16"/>
  </w:num>
  <w:num w:numId="40" w16cid:durableId="260338060">
    <w:abstractNumId w:val="31"/>
  </w:num>
  <w:num w:numId="41" w16cid:durableId="1837108564">
    <w:abstractNumId w:val="0"/>
  </w:num>
  <w:num w:numId="42" w16cid:durableId="1022050079">
    <w:abstractNumId w:val="35"/>
  </w:num>
  <w:num w:numId="43" w16cid:durableId="837116124">
    <w:abstractNumId w:val="7"/>
  </w:num>
  <w:num w:numId="44" w16cid:durableId="1524855388">
    <w:abstractNumId w:val="50"/>
  </w:num>
  <w:num w:numId="45" w16cid:durableId="1405764399">
    <w:abstractNumId w:val="14"/>
  </w:num>
  <w:num w:numId="46" w16cid:durableId="1042173689">
    <w:abstractNumId w:val="40"/>
  </w:num>
  <w:num w:numId="47" w16cid:durableId="1808282612">
    <w:abstractNumId w:val="52"/>
  </w:num>
  <w:num w:numId="48" w16cid:durableId="1302349280">
    <w:abstractNumId w:val="46"/>
  </w:num>
  <w:num w:numId="49" w16cid:durableId="2074962479">
    <w:abstractNumId w:val="25"/>
  </w:num>
  <w:num w:numId="50" w16cid:durableId="530919171">
    <w:abstractNumId w:val="47"/>
  </w:num>
  <w:num w:numId="51" w16cid:durableId="127939893">
    <w:abstractNumId w:val="20"/>
  </w:num>
  <w:num w:numId="52" w16cid:durableId="134882566">
    <w:abstractNumId w:val="43"/>
  </w:num>
  <w:num w:numId="53" w16cid:durableId="579410792">
    <w:abstractNumId w:val="54"/>
  </w:num>
  <w:num w:numId="54" w16cid:durableId="808211439">
    <w:abstractNumId w:val="1"/>
  </w:num>
  <w:num w:numId="55" w16cid:durableId="756512242">
    <w:abstractNumId w:val="44"/>
  </w:num>
  <w:num w:numId="56" w16cid:durableId="2076857088">
    <w:abstractNumId w:val="5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534"/>
    <w:rsid w:val="00003CA1"/>
    <w:rsid w:val="00040D5B"/>
    <w:rsid w:val="00074ADE"/>
    <w:rsid w:val="000866D5"/>
    <w:rsid w:val="000917B0"/>
    <w:rsid w:val="000C5C84"/>
    <w:rsid w:val="000F2B21"/>
    <w:rsid w:val="0011599B"/>
    <w:rsid w:val="00126C83"/>
    <w:rsid w:val="00151A31"/>
    <w:rsid w:val="001626BB"/>
    <w:rsid w:val="00165E46"/>
    <w:rsid w:val="00195C89"/>
    <w:rsid w:val="001D1C51"/>
    <w:rsid w:val="001D47B7"/>
    <w:rsid w:val="00203422"/>
    <w:rsid w:val="00210AFD"/>
    <w:rsid w:val="00215DA9"/>
    <w:rsid w:val="00230A18"/>
    <w:rsid w:val="002366E2"/>
    <w:rsid w:val="0027607B"/>
    <w:rsid w:val="00283D26"/>
    <w:rsid w:val="002E3BA7"/>
    <w:rsid w:val="002F581B"/>
    <w:rsid w:val="00310755"/>
    <w:rsid w:val="0031160C"/>
    <w:rsid w:val="0033126E"/>
    <w:rsid w:val="00350C2F"/>
    <w:rsid w:val="0036153E"/>
    <w:rsid w:val="003637F3"/>
    <w:rsid w:val="00365A59"/>
    <w:rsid w:val="00374EC9"/>
    <w:rsid w:val="00376993"/>
    <w:rsid w:val="00385871"/>
    <w:rsid w:val="003904C1"/>
    <w:rsid w:val="00391459"/>
    <w:rsid w:val="003D0165"/>
    <w:rsid w:val="003D0385"/>
    <w:rsid w:val="003E7591"/>
    <w:rsid w:val="003F71CA"/>
    <w:rsid w:val="004315B2"/>
    <w:rsid w:val="00440DE0"/>
    <w:rsid w:val="004560B7"/>
    <w:rsid w:val="004A2945"/>
    <w:rsid w:val="004A7B6E"/>
    <w:rsid w:val="004A7CE6"/>
    <w:rsid w:val="004C0FF2"/>
    <w:rsid w:val="004E5999"/>
    <w:rsid w:val="004E5D22"/>
    <w:rsid w:val="00502845"/>
    <w:rsid w:val="00520EB4"/>
    <w:rsid w:val="005278BB"/>
    <w:rsid w:val="005307A2"/>
    <w:rsid w:val="00536B25"/>
    <w:rsid w:val="00550BDA"/>
    <w:rsid w:val="00567EA5"/>
    <w:rsid w:val="005960CE"/>
    <w:rsid w:val="005C625F"/>
    <w:rsid w:val="005D24BC"/>
    <w:rsid w:val="005D5CF3"/>
    <w:rsid w:val="005E24AF"/>
    <w:rsid w:val="005F188A"/>
    <w:rsid w:val="005F3D08"/>
    <w:rsid w:val="00624298"/>
    <w:rsid w:val="006365FF"/>
    <w:rsid w:val="00672A2A"/>
    <w:rsid w:val="00692E13"/>
    <w:rsid w:val="006A0BE0"/>
    <w:rsid w:val="006B7BF5"/>
    <w:rsid w:val="006C33B2"/>
    <w:rsid w:val="006E77CB"/>
    <w:rsid w:val="006F0DBB"/>
    <w:rsid w:val="00731835"/>
    <w:rsid w:val="00734A8D"/>
    <w:rsid w:val="007425EF"/>
    <w:rsid w:val="00754E25"/>
    <w:rsid w:val="007660BE"/>
    <w:rsid w:val="0077619D"/>
    <w:rsid w:val="00793A30"/>
    <w:rsid w:val="00797E6F"/>
    <w:rsid w:val="007C641A"/>
    <w:rsid w:val="007F0244"/>
    <w:rsid w:val="00800013"/>
    <w:rsid w:val="0084702C"/>
    <w:rsid w:val="008B1339"/>
    <w:rsid w:val="008B5157"/>
    <w:rsid w:val="008D782F"/>
    <w:rsid w:val="008F7D79"/>
    <w:rsid w:val="00902A62"/>
    <w:rsid w:val="00931013"/>
    <w:rsid w:val="00944808"/>
    <w:rsid w:val="0098417D"/>
    <w:rsid w:val="009A2004"/>
    <w:rsid w:val="009A3D5D"/>
    <w:rsid w:val="009B138D"/>
    <w:rsid w:val="009C1D20"/>
    <w:rsid w:val="009E46A1"/>
    <w:rsid w:val="009E770C"/>
    <w:rsid w:val="00A27C94"/>
    <w:rsid w:val="00A61CFB"/>
    <w:rsid w:val="00A63B1B"/>
    <w:rsid w:val="00A64EAA"/>
    <w:rsid w:val="00A8580D"/>
    <w:rsid w:val="00A938DE"/>
    <w:rsid w:val="00AA13A6"/>
    <w:rsid w:val="00AA28EE"/>
    <w:rsid w:val="00AE2794"/>
    <w:rsid w:val="00AE3C14"/>
    <w:rsid w:val="00AE6098"/>
    <w:rsid w:val="00AE7554"/>
    <w:rsid w:val="00AE76BE"/>
    <w:rsid w:val="00B047E1"/>
    <w:rsid w:val="00B23823"/>
    <w:rsid w:val="00B25038"/>
    <w:rsid w:val="00B40E63"/>
    <w:rsid w:val="00B51452"/>
    <w:rsid w:val="00B80427"/>
    <w:rsid w:val="00BE3415"/>
    <w:rsid w:val="00C1095D"/>
    <w:rsid w:val="00C17D72"/>
    <w:rsid w:val="00C350AB"/>
    <w:rsid w:val="00C53FDC"/>
    <w:rsid w:val="00C5511F"/>
    <w:rsid w:val="00C64093"/>
    <w:rsid w:val="00C84909"/>
    <w:rsid w:val="00C84B5E"/>
    <w:rsid w:val="00C8594E"/>
    <w:rsid w:val="00C87A12"/>
    <w:rsid w:val="00C93D01"/>
    <w:rsid w:val="00CA4E0F"/>
    <w:rsid w:val="00CB3388"/>
    <w:rsid w:val="00CC5A86"/>
    <w:rsid w:val="00CD2CE6"/>
    <w:rsid w:val="00CE6B43"/>
    <w:rsid w:val="00D04027"/>
    <w:rsid w:val="00D36052"/>
    <w:rsid w:val="00D427FD"/>
    <w:rsid w:val="00D562E2"/>
    <w:rsid w:val="00D7548D"/>
    <w:rsid w:val="00D8599B"/>
    <w:rsid w:val="00DA7246"/>
    <w:rsid w:val="00DE2176"/>
    <w:rsid w:val="00DF7B4E"/>
    <w:rsid w:val="00E13DEC"/>
    <w:rsid w:val="00E1510A"/>
    <w:rsid w:val="00E2741C"/>
    <w:rsid w:val="00E34B8E"/>
    <w:rsid w:val="00E4294F"/>
    <w:rsid w:val="00E45168"/>
    <w:rsid w:val="00E62534"/>
    <w:rsid w:val="00EA07D6"/>
    <w:rsid w:val="00ED3808"/>
    <w:rsid w:val="00ED69FB"/>
    <w:rsid w:val="00EE011A"/>
    <w:rsid w:val="00EE39A7"/>
    <w:rsid w:val="00F02B26"/>
    <w:rsid w:val="00F02B48"/>
    <w:rsid w:val="00F14DAC"/>
    <w:rsid w:val="00F16B3B"/>
    <w:rsid w:val="00F279FA"/>
    <w:rsid w:val="00F30503"/>
    <w:rsid w:val="00F56CB6"/>
    <w:rsid w:val="00F71072"/>
    <w:rsid w:val="00F77E5A"/>
    <w:rsid w:val="00F87479"/>
    <w:rsid w:val="00FB3B2A"/>
    <w:rsid w:val="00FB6DB2"/>
    <w:rsid w:val="00FD3595"/>
    <w:rsid w:val="00FD3A49"/>
    <w:rsid w:val="00FE5B2A"/>
    <w:rsid w:val="00FF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41959"/>
  <w15:docId w15:val="{F21DE8F5-89D9-449E-971B-6319E8FD3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160C"/>
  </w:style>
  <w:style w:type="paragraph" w:styleId="Nagwek2">
    <w:name w:val="heading 2"/>
    <w:basedOn w:val="Normalny"/>
    <w:next w:val="Normalny"/>
    <w:link w:val="Nagwek2Znak"/>
    <w:qFormat/>
    <w:rsid w:val="00A938D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A938DE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7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40D5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238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38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38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38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382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823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A938D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A938DE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6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2E2"/>
  </w:style>
  <w:style w:type="paragraph" w:styleId="Stopka">
    <w:name w:val="footer"/>
    <w:basedOn w:val="Normalny"/>
    <w:link w:val="StopkaZnak"/>
    <w:uiPriority w:val="99"/>
    <w:unhideWhenUsed/>
    <w:rsid w:val="00D56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2E2"/>
  </w:style>
  <w:style w:type="table" w:styleId="Siatkatabelijasna">
    <w:name w:val="Grid Table Light"/>
    <w:basedOn w:val="Standardowy"/>
    <w:uiPriority w:val="40"/>
    <w:rsid w:val="00C93D0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536B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ontstyle01">
    <w:name w:val="fontstyle01"/>
    <w:basedOn w:val="Domylnaczcionkaakapitu"/>
    <w:rsid w:val="002E3BA7"/>
    <w:rPr>
      <w:rFonts w:ascii="Calibri" w:hAnsi="Calibri" w:hint="default"/>
      <w:b w:val="0"/>
      <w:bCs w:val="0"/>
      <w:i w:val="0"/>
      <w:iCs w:val="0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7660BE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1F5FF9-6E9B-45F0-946A-9E5EAF4A4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D2B1F0A-47AE-41DA-8BCB-33B651F4322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1A815E4-84F7-469F-856A-B5AE9FDAB9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17</Pages>
  <Words>5181</Words>
  <Characters>31086</Characters>
  <Application>Microsoft Office Word</Application>
  <DocSecurity>0</DocSecurity>
  <Lines>259</Lines>
  <Paragraphs>72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analizy</dc:title>
  <dc:subject/>
  <dc:creator>wojciech.ziebura@krakow.sa.gov.pl</dc:creator>
  <cp:keywords>Inf.041.26.2026</cp:keywords>
  <dc:description/>
  <cp:lastModifiedBy>Wojciech Ziebura</cp:lastModifiedBy>
  <cp:revision>21</cp:revision>
  <cp:lastPrinted>2026-05-06T11:24:00Z</cp:lastPrinted>
  <dcterms:created xsi:type="dcterms:W3CDTF">2024-06-19T09:03:00Z</dcterms:created>
  <dcterms:modified xsi:type="dcterms:W3CDTF">2026-05-06T11:26:00Z</dcterms:modified>
</cp:coreProperties>
</file>