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583" w:rsidRPr="0073107C" w:rsidRDefault="00A95583" w:rsidP="00A95583">
      <w:pPr>
        <w:spacing w:line="360" w:lineRule="auto"/>
        <w:jc w:val="center"/>
        <w:rPr>
          <w:rFonts w:asciiTheme="minorHAnsi" w:hAnsiTheme="minorHAnsi" w:cstheme="minorHAnsi"/>
          <w:b/>
          <w:caps/>
          <w:sz w:val="32"/>
          <w:szCs w:val="32"/>
        </w:rPr>
      </w:pPr>
      <w:r w:rsidRPr="0073107C">
        <w:rPr>
          <w:rFonts w:asciiTheme="minorHAnsi" w:hAnsiTheme="minorHAnsi" w:cstheme="minorHAnsi"/>
          <w:b/>
          <w:caps/>
          <w:sz w:val="32"/>
          <w:szCs w:val="32"/>
        </w:rPr>
        <w:t>specyfikacja warunków zamówienia</w:t>
      </w:r>
    </w:p>
    <w:p w:rsidR="00A95583" w:rsidRPr="0073107C" w:rsidRDefault="00A95583" w:rsidP="00A95583">
      <w:pPr>
        <w:spacing w:before="480" w:after="480" w:line="360" w:lineRule="auto"/>
        <w:jc w:val="center"/>
        <w:rPr>
          <w:rFonts w:asciiTheme="minorHAnsi" w:hAnsiTheme="minorHAnsi" w:cstheme="minorHAnsi"/>
          <w:b/>
          <w:caps/>
        </w:rPr>
      </w:pPr>
      <w:r w:rsidRPr="0073107C">
        <w:rPr>
          <w:rFonts w:asciiTheme="minorHAnsi" w:hAnsiTheme="minorHAnsi" w:cstheme="minorHAnsi"/>
          <w:b/>
          <w:caps/>
        </w:rPr>
        <w:t>zAMAWIAJĄCY:</w:t>
      </w:r>
    </w:p>
    <w:p w:rsidR="00A95583" w:rsidRPr="0073107C" w:rsidRDefault="00A95583" w:rsidP="00A95583">
      <w:pPr>
        <w:spacing w:before="240" w:after="240"/>
        <w:jc w:val="center"/>
        <w:rPr>
          <w:rFonts w:asciiTheme="minorHAnsi" w:hAnsiTheme="minorHAnsi" w:cstheme="minorHAnsi"/>
          <w:b/>
          <w:caps/>
          <w:color w:val="2E74B5"/>
        </w:rPr>
      </w:pPr>
      <w:r w:rsidRPr="0073107C">
        <w:rPr>
          <w:rFonts w:asciiTheme="minorHAnsi" w:hAnsiTheme="minorHAnsi" w:cstheme="minorHAnsi"/>
          <w:b/>
          <w:caps/>
          <w:color w:val="2E74B5"/>
        </w:rPr>
        <w:t>Szpital uniwersytecki nr 1 im. dr. a. jurasza w bydgoszczy</w:t>
      </w:r>
    </w:p>
    <w:p w:rsidR="00A95583" w:rsidRPr="0073107C" w:rsidRDefault="00A95583" w:rsidP="00A95583">
      <w:pPr>
        <w:spacing w:before="240" w:after="240"/>
        <w:jc w:val="center"/>
        <w:rPr>
          <w:rFonts w:asciiTheme="minorHAnsi" w:hAnsiTheme="minorHAnsi" w:cstheme="minorHAnsi"/>
          <w:b/>
          <w:caps/>
          <w:color w:val="2E74B5"/>
        </w:rPr>
      </w:pPr>
      <w:r w:rsidRPr="0073107C">
        <w:rPr>
          <w:rFonts w:asciiTheme="minorHAnsi" w:hAnsiTheme="minorHAnsi" w:cstheme="minorHAnsi"/>
          <w:b/>
          <w:caps/>
          <w:color w:val="2E74B5"/>
        </w:rPr>
        <w:t xml:space="preserve">ul.m. skłodowskiej – curie 9, 85-094 bydgoszcz, </w:t>
      </w:r>
      <w:r w:rsidRPr="0073107C">
        <w:rPr>
          <w:rFonts w:asciiTheme="minorHAnsi" w:hAnsiTheme="minorHAnsi" w:cstheme="minorHAnsi"/>
          <w:b/>
          <w:color w:val="2E74B5"/>
        </w:rPr>
        <w:t>tel</w:t>
      </w:r>
      <w:r w:rsidRPr="0073107C">
        <w:rPr>
          <w:rFonts w:asciiTheme="minorHAnsi" w:hAnsiTheme="minorHAnsi" w:cstheme="minorHAnsi"/>
          <w:b/>
          <w:caps/>
          <w:color w:val="2E74B5"/>
        </w:rPr>
        <w:t>. 52/ 585 40 00</w:t>
      </w:r>
    </w:p>
    <w:p w:rsidR="00A95583" w:rsidRPr="0073107C" w:rsidRDefault="00A95583" w:rsidP="00A95583">
      <w:pPr>
        <w:spacing w:before="240" w:after="240"/>
        <w:jc w:val="center"/>
        <w:rPr>
          <w:rFonts w:asciiTheme="minorHAnsi" w:hAnsiTheme="minorHAnsi" w:cstheme="minorHAnsi"/>
          <w:b/>
          <w:caps/>
          <w:color w:val="2E74B5"/>
        </w:rPr>
      </w:pPr>
      <w:r w:rsidRPr="0073107C">
        <w:rPr>
          <w:rFonts w:asciiTheme="minorHAnsi" w:hAnsiTheme="minorHAnsi" w:cstheme="minorHAnsi"/>
          <w:b/>
          <w:caps/>
          <w:color w:val="2E74B5"/>
        </w:rPr>
        <w:t>NIP: 554-223-10-69, regon: 001126074, KRS: 0000003581</w:t>
      </w:r>
    </w:p>
    <w:p w:rsidR="00A95583" w:rsidRPr="0073107C" w:rsidRDefault="00A95583" w:rsidP="00A95583">
      <w:pPr>
        <w:spacing w:before="240" w:after="240"/>
        <w:jc w:val="center"/>
        <w:rPr>
          <w:rFonts w:asciiTheme="minorHAnsi" w:hAnsiTheme="minorHAnsi" w:cstheme="minorHAnsi"/>
          <w:b/>
          <w:color w:val="2E74B5"/>
        </w:rPr>
      </w:pPr>
      <w:r w:rsidRPr="0073107C">
        <w:rPr>
          <w:rFonts w:asciiTheme="minorHAnsi" w:hAnsiTheme="minorHAnsi" w:cstheme="minorHAnsi"/>
          <w:b/>
          <w:color w:val="2E74B5"/>
        </w:rPr>
        <w:t xml:space="preserve">strona internetowa: www.jurasza.umk.pl </w:t>
      </w:r>
    </w:p>
    <w:p w:rsidR="00A95583" w:rsidRPr="001C49DF" w:rsidRDefault="00A95583" w:rsidP="00A95583">
      <w:pPr>
        <w:spacing w:before="480" w:after="480" w:line="360" w:lineRule="auto"/>
        <w:jc w:val="center"/>
        <w:rPr>
          <w:rFonts w:asciiTheme="minorHAnsi" w:hAnsiTheme="minorHAnsi" w:cstheme="minorHAnsi"/>
        </w:rPr>
      </w:pPr>
      <w:r w:rsidRPr="0073107C">
        <w:rPr>
          <w:rFonts w:asciiTheme="minorHAnsi" w:hAnsiTheme="minorHAnsi" w:cstheme="minorHAnsi"/>
        </w:rPr>
        <w:t>Zaprasza do złożenia oferty w postępowaniu o ud</w:t>
      </w:r>
      <w:r>
        <w:rPr>
          <w:rFonts w:asciiTheme="minorHAnsi" w:hAnsiTheme="minorHAnsi" w:cstheme="minorHAnsi"/>
        </w:rPr>
        <w:t xml:space="preserve">zielenie zamówienia publicznego prowadzonego </w:t>
      </w:r>
      <w:r w:rsidRPr="0073107C">
        <w:rPr>
          <w:rFonts w:asciiTheme="minorHAnsi" w:hAnsiTheme="minorHAnsi" w:cstheme="minorHAnsi"/>
          <w:b/>
        </w:rPr>
        <w:t>w trybie przetargu nieograniczonego na dostawy</w:t>
      </w:r>
      <w:r w:rsidRPr="0073107C">
        <w:rPr>
          <w:rFonts w:asciiTheme="minorHAnsi" w:hAnsiTheme="minorHAnsi" w:cstheme="minorHAnsi"/>
        </w:rPr>
        <w:t xml:space="preserve"> o wartości zamówienia przekraczającej progi unijne, o jakich stanowi art. 3 ustawy z 11.09.2019 r. - Prawo zamówień publicznych (Dz. U. z 2024r., poz. 1320 t.j.): dalej p.z.p. pn.</w:t>
      </w:r>
    </w:p>
    <w:p w:rsidR="00A95583" w:rsidRPr="00FB654E" w:rsidRDefault="00A95583" w:rsidP="00A95583">
      <w:pPr>
        <w:spacing w:before="100" w:beforeAutospacing="1"/>
        <w:jc w:val="center"/>
        <w:rPr>
          <w:rFonts w:asciiTheme="minorHAnsi" w:hAnsiTheme="minorHAnsi" w:cstheme="minorHAnsi"/>
          <w:b/>
          <w:bCs/>
          <w:iCs/>
          <w:szCs w:val="20"/>
        </w:rPr>
      </w:pPr>
      <w:bookmarkStart w:id="0" w:name="_Hlk223261308"/>
      <w:r w:rsidRPr="0076004A">
        <w:rPr>
          <w:rFonts w:asciiTheme="minorHAnsi" w:hAnsiTheme="minorHAnsi" w:cstheme="minorHAnsi"/>
          <w:b/>
          <w:bCs/>
          <w:iCs/>
          <w:szCs w:val="20"/>
        </w:rPr>
        <w:t>„Oprogramowanie i systemy informatyczne: CIS - System dla Anestezjologii i Intensywnej Terapii dla 10 stanowisk oraz integracja z HIS” na realizację projektu "Rozwój usług cyfrowych oraz wzrost cyberbezpieczeństwa w Szpitalu Uniwersyteckim nr 1 im. dr. A. Jurasza w Bydgoszczy" realizowanego w ramach: „Komponent D "Efektywność, dostępność i jakość systemu ochrony zdrowia", Inwestycja D1.1.2 Przyspieszenie procesów transformacji cyfrowej ochrony zdrowia poprzez dalszy rozwój usług cyfrowych w ochronie zdrowia” z Krajowego Planu Odbudowy</w:t>
      </w:r>
    </w:p>
    <w:bookmarkEnd w:id="0"/>
    <w:p w:rsidR="00A95583" w:rsidRPr="0073107C" w:rsidRDefault="00A95583" w:rsidP="00A95583">
      <w:pPr>
        <w:spacing w:before="60" w:line="360" w:lineRule="auto"/>
        <w:jc w:val="center"/>
        <w:rPr>
          <w:rFonts w:asciiTheme="minorHAnsi" w:hAnsiTheme="minorHAnsi" w:cstheme="minorHAnsi"/>
          <w:b/>
        </w:rPr>
      </w:pPr>
    </w:p>
    <w:p w:rsidR="00A95583" w:rsidRDefault="00A95583" w:rsidP="00A95583">
      <w:pPr>
        <w:spacing w:before="240" w:line="360" w:lineRule="auto"/>
        <w:jc w:val="center"/>
        <w:rPr>
          <w:rFonts w:asciiTheme="minorHAnsi" w:hAnsiTheme="minorHAnsi" w:cstheme="minorHAnsi"/>
          <w:b/>
          <w:bCs/>
          <w:color w:val="FF0000"/>
        </w:rPr>
      </w:pPr>
      <w:r w:rsidRPr="00FB654E">
        <w:rPr>
          <w:rFonts w:asciiTheme="minorHAnsi" w:hAnsiTheme="minorHAnsi" w:cstheme="minorHAnsi"/>
          <w:b/>
          <w:color w:val="FF0000"/>
          <w:sz w:val="22"/>
        </w:rPr>
        <w:t xml:space="preserve">Przedmiotowe postępowanie prowadzone jest przy użyciu środków komunikacji elektronicznej. </w:t>
      </w:r>
      <w:r w:rsidRPr="0073107C">
        <w:rPr>
          <w:rFonts w:asciiTheme="minorHAnsi" w:hAnsiTheme="minorHAnsi" w:cstheme="minorHAnsi"/>
          <w:b/>
          <w:color w:val="FF0000"/>
          <w:sz w:val="20"/>
          <w:szCs w:val="20"/>
        </w:rPr>
        <w:t>Składanie ofert następuje za pośrednictwem Platformy przetargowej Szpitala Uniwersyteckiego nr 1 im. dr. A. Jurasza w Bydgoszczy (zwanej dalej „Platformą przetargową” lub „Platformą”), dostępnej pod adresem internetowym:</w:t>
      </w:r>
    </w:p>
    <w:p w:rsidR="0041237D" w:rsidRPr="0041237D" w:rsidRDefault="0041237D" w:rsidP="0041237D">
      <w:pPr>
        <w:spacing w:before="240" w:after="240" w:line="360" w:lineRule="auto"/>
        <w:jc w:val="center"/>
        <w:rPr>
          <w:rFonts w:asciiTheme="minorHAnsi" w:hAnsiTheme="minorHAnsi" w:cstheme="minorHAnsi"/>
          <w:b/>
          <w:bCs/>
          <w:color w:val="FF0000"/>
          <w:highlight w:val="yellow"/>
        </w:rPr>
      </w:pPr>
      <w:r w:rsidRPr="0041237D">
        <w:rPr>
          <w:rFonts w:asciiTheme="minorHAnsi" w:hAnsiTheme="minorHAnsi" w:cstheme="minorHAnsi"/>
          <w:b/>
          <w:bCs/>
          <w:color w:val="FF0000"/>
        </w:rPr>
        <w:t>https://jurasza.eb2b.com.pl/</w:t>
      </w:r>
      <w:r w:rsidR="004A2A24">
        <w:rPr>
          <w:rFonts w:asciiTheme="minorHAnsi" w:hAnsiTheme="minorHAnsi" w:cstheme="minorHAnsi"/>
          <w:b/>
          <w:bCs/>
          <w:color w:val="FF0000"/>
        </w:rPr>
        <w:t>open-preview-auction.html/506935</w:t>
      </w:r>
    </w:p>
    <w:p w:rsidR="00A95583" w:rsidRPr="0073107C" w:rsidRDefault="00A95583" w:rsidP="00A95583">
      <w:pPr>
        <w:spacing w:line="360" w:lineRule="auto"/>
        <w:jc w:val="center"/>
        <w:rPr>
          <w:rFonts w:asciiTheme="minorHAnsi" w:hAnsiTheme="minorHAnsi" w:cstheme="minorHAnsi"/>
          <w:b/>
          <w:caps/>
        </w:rPr>
      </w:pPr>
      <w:r w:rsidRPr="00CA1BD7">
        <w:rPr>
          <w:rFonts w:asciiTheme="minorHAnsi" w:hAnsiTheme="minorHAnsi" w:cstheme="minorHAnsi"/>
          <w:b/>
        </w:rPr>
        <w:t>Nr postępowania: NLZ.2026.</w:t>
      </w:r>
      <w:r w:rsidRPr="008B0F19">
        <w:rPr>
          <w:rFonts w:asciiTheme="minorHAnsi" w:hAnsiTheme="minorHAnsi" w:cstheme="minorHAnsi"/>
          <w:b/>
        </w:rPr>
        <w:t>271</w:t>
      </w:r>
      <w:r w:rsidR="00CA1BD7" w:rsidRPr="008B0F19">
        <w:rPr>
          <w:rFonts w:asciiTheme="minorHAnsi" w:hAnsiTheme="minorHAnsi" w:cstheme="minorHAnsi"/>
          <w:b/>
        </w:rPr>
        <w:t>.14</w:t>
      </w:r>
    </w:p>
    <w:p w:rsidR="00A95583" w:rsidRPr="0073107C" w:rsidRDefault="00A95583" w:rsidP="00A95583">
      <w:pPr>
        <w:spacing w:before="480" w:after="480" w:line="360" w:lineRule="auto"/>
        <w:jc w:val="center"/>
        <w:rPr>
          <w:rFonts w:asciiTheme="minorHAnsi" w:hAnsiTheme="minorHAnsi" w:cstheme="minorHAnsi"/>
          <w:b/>
          <w:caps/>
        </w:rPr>
      </w:pPr>
      <w:r>
        <w:rPr>
          <w:rFonts w:asciiTheme="minorHAnsi" w:hAnsiTheme="minorHAnsi" w:cstheme="minorHAnsi"/>
          <w:b/>
          <w:caps/>
        </w:rPr>
        <w:t>Bydgoszcz, 2026</w:t>
      </w:r>
    </w:p>
    <w:p w:rsidR="00A95583" w:rsidRPr="0073107C" w:rsidRDefault="00A95583" w:rsidP="00A95583">
      <w:pPr>
        <w:pBdr>
          <w:bottom w:val="double" w:sz="4" w:space="1" w:color="auto"/>
        </w:pBdr>
        <w:shd w:val="clear" w:color="auto" w:fill="DAEEF3"/>
        <w:spacing w:before="360" w:after="40" w:line="360" w:lineRule="auto"/>
        <w:ind w:left="568" w:hanging="568"/>
        <w:jc w:val="both"/>
        <w:rPr>
          <w:rFonts w:asciiTheme="minorHAnsi" w:hAnsiTheme="minorHAnsi" w:cstheme="minorHAnsi"/>
        </w:rPr>
      </w:pPr>
      <w:r w:rsidRPr="0073107C">
        <w:rPr>
          <w:rFonts w:asciiTheme="minorHAnsi" w:hAnsiTheme="minorHAnsi" w:cstheme="minorHAnsi"/>
          <w:b/>
        </w:rPr>
        <w:lastRenderedPageBreak/>
        <w:t>I.</w:t>
      </w:r>
      <w:r w:rsidRPr="0073107C">
        <w:rPr>
          <w:rFonts w:asciiTheme="minorHAnsi" w:hAnsiTheme="minorHAnsi" w:cstheme="minorHAnsi"/>
          <w:b/>
        </w:rPr>
        <w:tab/>
      </w:r>
      <w:r w:rsidRPr="0073107C">
        <w:rPr>
          <w:rFonts w:asciiTheme="minorHAnsi" w:hAnsiTheme="minorHAnsi" w:cstheme="minorHAnsi"/>
          <w:b/>
          <w:bCs/>
          <w:kern w:val="32"/>
        </w:rPr>
        <w:t>NAZWA ORAZ ADRES ZAMAWIAJĄCEGO</w:t>
      </w:r>
    </w:p>
    <w:p w:rsidR="00A95583" w:rsidRPr="009C347C" w:rsidRDefault="00A95583" w:rsidP="00A95583">
      <w:pPr>
        <w:tabs>
          <w:tab w:val="left" w:pos="540"/>
        </w:tabs>
        <w:spacing w:line="360" w:lineRule="auto"/>
        <w:ind w:left="284"/>
        <w:jc w:val="both"/>
        <w:rPr>
          <w:rFonts w:asciiTheme="minorHAnsi" w:hAnsiTheme="minorHAnsi" w:cstheme="minorHAnsi"/>
          <w:sz w:val="22"/>
          <w:szCs w:val="22"/>
        </w:rPr>
      </w:pPr>
      <w:r w:rsidRPr="009C347C">
        <w:rPr>
          <w:rFonts w:asciiTheme="minorHAnsi" w:hAnsiTheme="minorHAnsi" w:cstheme="minorHAnsi"/>
          <w:caps/>
          <w:sz w:val="22"/>
          <w:szCs w:val="22"/>
        </w:rPr>
        <w:t>Szpital uniwersytecki nr 1 im. dr. A. Jurasza w bydgoszczy</w:t>
      </w:r>
    </w:p>
    <w:p w:rsidR="00A95583" w:rsidRPr="009C347C" w:rsidRDefault="00A95583" w:rsidP="00A95583">
      <w:pPr>
        <w:tabs>
          <w:tab w:val="left" w:pos="540"/>
        </w:tabs>
        <w:spacing w:line="360" w:lineRule="auto"/>
        <w:ind w:left="284"/>
        <w:jc w:val="both"/>
        <w:rPr>
          <w:rFonts w:asciiTheme="minorHAnsi" w:hAnsiTheme="minorHAnsi" w:cstheme="minorHAnsi"/>
          <w:sz w:val="22"/>
          <w:szCs w:val="22"/>
        </w:rPr>
      </w:pPr>
      <w:r w:rsidRPr="009C347C">
        <w:rPr>
          <w:rFonts w:asciiTheme="minorHAnsi" w:hAnsiTheme="minorHAnsi" w:cstheme="minorHAnsi"/>
          <w:sz w:val="22"/>
          <w:szCs w:val="22"/>
        </w:rPr>
        <w:t xml:space="preserve">ul. </w:t>
      </w:r>
      <w:r w:rsidRPr="009C347C">
        <w:rPr>
          <w:rFonts w:asciiTheme="minorHAnsi" w:hAnsiTheme="minorHAnsi" w:cstheme="minorHAnsi"/>
          <w:caps/>
          <w:sz w:val="22"/>
          <w:szCs w:val="22"/>
        </w:rPr>
        <w:t>m.skłodowskiej – curie 9</w:t>
      </w:r>
      <w:r w:rsidRPr="009C347C">
        <w:rPr>
          <w:rFonts w:asciiTheme="minorHAnsi" w:hAnsiTheme="minorHAnsi" w:cstheme="minorHAnsi"/>
          <w:sz w:val="22"/>
          <w:szCs w:val="22"/>
        </w:rPr>
        <w:t xml:space="preserve">, </w:t>
      </w:r>
      <w:r w:rsidRPr="009C347C">
        <w:rPr>
          <w:rFonts w:asciiTheme="minorHAnsi" w:hAnsiTheme="minorHAnsi" w:cstheme="minorHAnsi"/>
          <w:caps/>
          <w:sz w:val="22"/>
          <w:szCs w:val="22"/>
        </w:rPr>
        <w:t>85-094 bydgoszcz</w:t>
      </w:r>
    </w:p>
    <w:p w:rsidR="00A95583" w:rsidRPr="009C347C" w:rsidRDefault="00A95583" w:rsidP="00A95583">
      <w:pPr>
        <w:tabs>
          <w:tab w:val="left" w:pos="540"/>
        </w:tabs>
        <w:spacing w:line="360" w:lineRule="auto"/>
        <w:ind w:left="284"/>
        <w:jc w:val="both"/>
        <w:rPr>
          <w:rFonts w:asciiTheme="minorHAnsi" w:hAnsiTheme="minorHAnsi" w:cstheme="minorHAnsi"/>
          <w:sz w:val="22"/>
          <w:szCs w:val="22"/>
        </w:rPr>
      </w:pPr>
      <w:r w:rsidRPr="009C347C">
        <w:rPr>
          <w:rFonts w:asciiTheme="minorHAnsi" w:hAnsiTheme="minorHAnsi" w:cstheme="minorHAnsi"/>
          <w:sz w:val="22"/>
          <w:szCs w:val="22"/>
        </w:rPr>
        <w:t xml:space="preserve">Tel.: </w:t>
      </w:r>
      <w:r w:rsidRPr="009C347C">
        <w:rPr>
          <w:rFonts w:asciiTheme="minorHAnsi" w:hAnsiTheme="minorHAnsi" w:cstheme="minorHAnsi"/>
          <w:caps/>
          <w:sz w:val="22"/>
          <w:szCs w:val="22"/>
        </w:rPr>
        <w:t>52 585 40 00</w:t>
      </w:r>
    </w:p>
    <w:p w:rsidR="00A95583" w:rsidRPr="009C347C" w:rsidRDefault="00A95583" w:rsidP="00A95583">
      <w:pPr>
        <w:tabs>
          <w:tab w:val="left" w:pos="540"/>
        </w:tabs>
        <w:spacing w:after="120" w:line="360" w:lineRule="auto"/>
        <w:ind w:left="284"/>
        <w:jc w:val="both"/>
        <w:rPr>
          <w:rFonts w:asciiTheme="minorHAnsi" w:hAnsiTheme="minorHAnsi" w:cstheme="minorHAnsi"/>
          <w:sz w:val="22"/>
          <w:szCs w:val="22"/>
          <w:lang w:val="en-GB"/>
        </w:rPr>
      </w:pPr>
      <w:r w:rsidRPr="009C347C">
        <w:rPr>
          <w:rFonts w:asciiTheme="minorHAnsi" w:hAnsiTheme="minorHAnsi" w:cstheme="minorHAnsi"/>
          <w:sz w:val="22"/>
          <w:szCs w:val="22"/>
          <w:lang w:val="en-GB"/>
        </w:rPr>
        <w:t xml:space="preserve">NIP: </w:t>
      </w:r>
      <w:r w:rsidRPr="009C347C">
        <w:rPr>
          <w:rFonts w:asciiTheme="minorHAnsi" w:hAnsiTheme="minorHAnsi" w:cstheme="minorHAnsi"/>
          <w:caps/>
          <w:sz w:val="22"/>
          <w:szCs w:val="22"/>
          <w:lang w:val="en-GB"/>
        </w:rPr>
        <w:t>554-223-10-69</w:t>
      </w:r>
    </w:p>
    <w:p w:rsidR="00A95583" w:rsidRPr="009C347C" w:rsidRDefault="00A95583" w:rsidP="00A95583">
      <w:pPr>
        <w:spacing w:after="120" w:line="360" w:lineRule="auto"/>
        <w:ind w:left="284"/>
        <w:rPr>
          <w:rFonts w:asciiTheme="minorHAnsi" w:hAnsiTheme="minorHAnsi" w:cstheme="minorHAnsi"/>
          <w:sz w:val="22"/>
          <w:szCs w:val="22"/>
          <w:lang w:val="en-GB"/>
        </w:rPr>
      </w:pPr>
      <w:r w:rsidRPr="009C347C">
        <w:rPr>
          <w:rFonts w:asciiTheme="minorHAnsi" w:hAnsiTheme="minorHAnsi" w:cstheme="minorHAnsi"/>
          <w:sz w:val="22"/>
          <w:szCs w:val="22"/>
          <w:lang w:val="en-GB"/>
        </w:rPr>
        <w:t>Adres e-mail: zamowienia@jurasza.pl; m.brzezinski@jurasza.pl</w:t>
      </w:r>
    </w:p>
    <w:p w:rsidR="00A95583" w:rsidRPr="009C347C" w:rsidRDefault="00A95583" w:rsidP="00A95583">
      <w:pPr>
        <w:spacing w:line="360" w:lineRule="auto"/>
        <w:ind w:left="284"/>
        <w:jc w:val="both"/>
        <w:rPr>
          <w:rFonts w:asciiTheme="minorHAnsi" w:hAnsiTheme="minorHAnsi" w:cstheme="minorHAnsi"/>
          <w:b/>
          <w:bCs/>
          <w:sz w:val="22"/>
          <w:szCs w:val="22"/>
        </w:rPr>
      </w:pPr>
      <w:r w:rsidRPr="009C347C">
        <w:rPr>
          <w:rFonts w:asciiTheme="minorHAnsi" w:hAnsiTheme="minorHAnsi" w:cstheme="minorHAnsi"/>
          <w:b/>
          <w:bCs/>
          <w:sz w:val="22"/>
          <w:szCs w:val="22"/>
        </w:rPr>
        <w:t>Adres strony internetowej, na której jest prowadzone postępowanie i na której będą dostępne wszelkie dokumenty związane z prowadzoną procedurą:</w:t>
      </w:r>
    </w:p>
    <w:p w:rsidR="00A95583" w:rsidRPr="009C347C" w:rsidRDefault="0091167D" w:rsidP="00A95583">
      <w:pPr>
        <w:spacing w:line="360" w:lineRule="auto"/>
        <w:ind w:left="992" w:firstLine="425"/>
        <w:jc w:val="both"/>
        <w:rPr>
          <w:rFonts w:asciiTheme="minorHAnsi" w:hAnsiTheme="minorHAnsi" w:cstheme="minorHAnsi"/>
          <w:b/>
          <w:bCs/>
          <w:color w:val="FF0000"/>
          <w:sz w:val="22"/>
          <w:szCs w:val="22"/>
        </w:rPr>
      </w:pPr>
      <w:hyperlink r:id="rId7" w:history="1">
        <w:r w:rsidR="00A95583" w:rsidRPr="009C347C">
          <w:rPr>
            <w:rStyle w:val="Hipercze"/>
            <w:rFonts w:asciiTheme="minorHAnsi" w:hAnsiTheme="minorHAnsi" w:cstheme="minorHAnsi"/>
            <w:bCs/>
            <w:i/>
            <w:color w:val="0070C0"/>
            <w:sz w:val="22"/>
            <w:szCs w:val="22"/>
          </w:rPr>
          <w:t>https://jurasza.eb2b.com.pl/open-auctions.html</w:t>
        </w:r>
      </w:hyperlink>
    </w:p>
    <w:p w:rsidR="00A95583" w:rsidRPr="009C347C" w:rsidRDefault="00A95583" w:rsidP="00A95583">
      <w:pPr>
        <w:spacing w:line="360" w:lineRule="auto"/>
        <w:ind w:left="284"/>
        <w:jc w:val="both"/>
        <w:rPr>
          <w:rFonts w:asciiTheme="minorHAnsi" w:hAnsiTheme="minorHAnsi" w:cstheme="minorHAnsi"/>
          <w:b/>
          <w:bCs/>
          <w:sz w:val="22"/>
          <w:szCs w:val="22"/>
        </w:rPr>
      </w:pPr>
      <w:r w:rsidRPr="009C347C">
        <w:rPr>
          <w:rFonts w:asciiTheme="minorHAnsi" w:hAnsiTheme="minorHAnsi" w:cstheme="minorHAnsi"/>
          <w:b/>
          <w:bCs/>
          <w:sz w:val="22"/>
          <w:szCs w:val="22"/>
        </w:rPr>
        <w:t>Bezpośredni link do przedmiotowego postępowania:</w:t>
      </w:r>
    </w:p>
    <w:p w:rsidR="0041237D" w:rsidRPr="0041237D" w:rsidRDefault="0041237D" w:rsidP="0041237D">
      <w:pPr>
        <w:spacing w:line="360" w:lineRule="auto"/>
        <w:ind w:left="284"/>
        <w:jc w:val="both"/>
        <w:rPr>
          <w:rFonts w:asciiTheme="minorHAnsi" w:hAnsiTheme="minorHAnsi" w:cstheme="minorHAnsi"/>
          <w:b/>
          <w:bCs/>
          <w:color w:val="FF0000"/>
          <w:sz w:val="22"/>
          <w:szCs w:val="22"/>
          <w:u w:val="single"/>
        </w:rPr>
      </w:pPr>
      <w:r w:rsidRPr="0041237D">
        <w:rPr>
          <w:rFonts w:asciiTheme="minorHAnsi" w:hAnsiTheme="minorHAnsi" w:cstheme="minorHAnsi"/>
          <w:b/>
          <w:bCs/>
          <w:color w:val="FF0000"/>
          <w:sz w:val="22"/>
          <w:szCs w:val="22"/>
          <w:u w:val="single"/>
        </w:rPr>
        <w:t>https://jurasza.eb2b.com.pl/</w:t>
      </w:r>
      <w:r w:rsidR="004A2A24">
        <w:rPr>
          <w:rFonts w:asciiTheme="minorHAnsi" w:hAnsiTheme="minorHAnsi" w:cstheme="minorHAnsi"/>
          <w:b/>
          <w:bCs/>
          <w:color w:val="FF0000"/>
          <w:sz w:val="22"/>
          <w:szCs w:val="22"/>
          <w:u w:val="single"/>
        </w:rPr>
        <w:t>open-preview-auction.html/506935</w:t>
      </w:r>
    </w:p>
    <w:p w:rsidR="00A95583" w:rsidRPr="009C347C" w:rsidRDefault="00A95583" w:rsidP="00A95583">
      <w:pPr>
        <w:spacing w:line="360" w:lineRule="auto"/>
        <w:ind w:left="284"/>
        <w:rPr>
          <w:rFonts w:asciiTheme="minorHAnsi" w:hAnsiTheme="minorHAnsi" w:cstheme="minorHAnsi"/>
          <w:sz w:val="22"/>
          <w:szCs w:val="22"/>
        </w:rPr>
      </w:pPr>
      <w:r w:rsidRPr="009C347C">
        <w:rPr>
          <w:rFonts w:asciiTheme="minorHAnsi" w:hAnsiTheme="minorHAnsi" w:cstheme="minorHAnsi"/>
          <w:sz w:val="22"/>
          <w:szCs w:val="22"/>
        </w:rPr>
        <w:t xml:space="preserve">Godziny pracy: </w:t>
      </w:r>
      <w:r w:rsidRPr="009C347C">
        <w:rPr>
          <w:rFonts w:asciiTheme="minorHAnsi" w:hAnsiTheme="minorHAnsi" w:cstheme="minorHAnsi"/>
          <w:caps/>
          <w:sz w:val="22"/>
          <w:szCs w:val="22"/>
        </w:rPr>
        <w:t xml:space="preserve">8.00 – 14.30 </w:t>
      </w:r>
      <w:r w:rsidRPr="009C347C">
        <w:rPr>
          <w:rFonts w:asciiTheme="minorHAnsi" w:hAnsiTheme="minorHAnsi" w:cstheme="minorHAnsi"/>
          <w:sz w:val="22"/>
          <w:szCs w:val="22"/>
        </w:rPr>
        <w:t>od poniedziałku do piątku.</w:t>
      </w:r>
    </w:p>
    <w:p w:rsidR="00A95583" w:rsidRPr="0073107C" w:rsidRDefault="00A95583" w:rsidP="00A95583">
      <w:pPr>
        <w:pBdr>
          <w:bottom w:val="double" w:sz="4" w:space="1" w:color="auto"/>
        </w:pBdr>
        <w:shd w:val="clear" w:color="auto" w:fill="DAEEF3"/>
        <w:spacing w:before="120" w:after="40" w:line="360" w:lineRule="auto"/>
        <w:ind w:left="567" w:hanging="567"/>
        <w:jc w:val="both"/>
        <w:rPr>
          <w:rFonts w:asciiTheme="minorHAnsi" w:hAnsiTheme="minorHAnsi" w:cstheme="minorHAnsi"/>
          <w:b/>
        </w:rPr>
      </w:pPr>
      <w:r w:rsidRPr="0073107C">
        <w:rPr>
          <w:rFonts w:asciiTheme="minorHAnsi" w:hAnsiTheme="minorHAnsi" w:cstheme="minorHAnsi"/>
          <w:b/>
        </w:rPr>
        <w:t>II.</w:t>
      </w:r>
      <w:r w:rsidRPr="0073107C">
        <w:rPr>
          <w:rFonts w:asciiTheme="minorHAnsi" w:hAnsiTheme="minorHAnsi" w:cstheme="minorHAnsi"/>
          <w:b/>
        </w:rPr>
        <w:tab/>
        <w:t>OCHRONA DANYCH OSOBOWYCH</w:t>
      </w:r>
    </w:p>
    <w:p w:rsidR="00A95583" w:rsidRPr="0073107C" w:rsidRDefault="00A95583" w:rsidP="00A95583">
      <w:pPr>
        <w:numPr>
          <w:ilvl w:val="0"/>
          <w:numId w:val="8"/>
        </w:numPr>
        <w:spacing w:before="60" w:after="60" w:line="276" w:lineRule="auto"/>
        <w:ind w:left="426" w:hanging="284"/>
        <w:jc w:val="both"/>
        <w:rPr>
          <w:rFonts w:asciiTheme="minorHAnsi" w:hAnsiTheme="minorHAnsi" w:cstheme="minorHAnsi"/>
          <w:sz w:val="20"/>
        </w:rPr>
      </w:pPr>
      <w:r w:rsidRPr="0073107C">
        <w:rPr>
          <w:rFonts w:asciiTheme="minorHAnsi" w:hAnsiTheme="minorHAnsi" w:cstheme="minorHAnsi"/>
          <w:sz w:val="20"/>
        </w:rPr>
        <w:t>Zamawiający informuje, że będzie przetwarzał dane osobowe uzyskane w trakcie postępowania, a w szczególności: dane osobowe ujawnione w ofertach i jej załącznikach lub w dokumentach i oświadczeniach złożonych w postępowaniu. Przetwarzanie przez Zamawiającego danych osobowych jest niezbędne dla wypełnienia obowiązku prawnego ciążącego na administratorze.</w:t>
      </w:r>
    </w:p>
    <w:p w:rsidR="00A95583" w:rsidRPr="0073107C" w:rsidRDefault="00A95583" w:rsidP="00A95583">
      <w:pPr>
        <w:numPr>
          <w:ilvl w:val="0"/>
          <w:numId w:val="8"/>
        </w:numPr>
        <w:spacing w:before="60" w:after="60" w:line="276" w:lineRule="auto"/>
        <w:ind w:left="426" w:hanging="284"/>
        <w:jc w:val="both"/>
        <w:rPr>
          <w:rFonts w:asciiTheme="minorHAnsi" w:hAnsiTheme="minorHAnsi" w:cstheme="minorHAnsi"/>
          <w:sz w:val="20"/>
        </w:rPr>
      </w:pPr>
      <w:r w:rsidRPr="0073107C">
        <w:rPr>
          <w:rFonts w:asciiTheme="minorHAnsi" w:hAnsiTheme="minorHAnsi" w:cstheme="minorHAnsi"/>
          <w:sz w:val="20"/>
        </w:rPr>
        <w:t xml:space="preserve">Zamawiający zobowiązuje Wykonawcę przystępującego do postępowania do poinformowania </w:t>
      </w:r>
      <w:r w:rsidRPr="0073107C">
        <w:rPr>
          <w:rFonts w:asciiTheme="minorHAnsi" w:hAnsiTheme="minorHAnsi" w:cstheme="minorHAnsi"/>
          <w:sz w:val="20"/>
        </w:rPr>
        <w:br/>
        <w:t xml:space="preserve">o zasadach i sposobie przetwarzania danych osobowych przez Zamawiającego wszystkie osoby występującego po stronie Wykonawcy, których dane Zamawiający pozyska od Wykonawcy </w:t>
      </w:r>
      <w:r w:rsidRPr="0073107C">
        <w:rPr>
          <w:rFonts w:asciiTheme="minorHAnsi" w:hAnsiTheme="minorHAnsi" w:cstheme="minorHAnsi"/>
          <w:sz w:val="20"/>
        </w:rPr>
        <w:br/>
        <w:t>w ofertach i jej załącznikach lub w dokumentach i oświadczeniach złożonych w postępowaniu. Wykonawca zapozna te osoby z treścią poniższej klauzuli informacyjnej oraz złoży stosowne oświadczenie, którego treść zawarta jest w F</w:t>
      </w:r>
      <w:r>
        <w:rPr>
          <w:rFonts w:asciiTheme="minorHAnsi" w:hAnsiTheme="minorHAnsi" w:cstheme="minorHAnsi"/>
          <w:sz w:val="20"/>
        </w:rPr>
        <w:t>ormularzu Ofertowym (załącznik n</w:t>
      </w:r>
      <w:r w:rsidRPr="0073107C">
        <w:rPr>
          <w:rFonts w:asciiTheme="minorHAnsi" w:hAnsiTheme="minorHAnsi" w:cstheme="minorHAnsi"/>
          <w:sz w:val="20"/>
        </w:rPr>
        <w:t>r 1 do SWZ).</w:t>
      </w:r>
    </w:p>
    <w:p w:rsidR="00A95583" w:rsidRPr="0073107C" w:rsidRDefault="00A95583" w:rsidP="00A95583">
      <w:pPr>
        <w:numPr>
          <w:ilvl w:val="0"/>
          <w:numId w:val="8"/>
        </w:numPr>
        <w:spacing w:before="60" w:after="60" w:line="276" w:lineRule="auto"/>
        <w:ind w:left="426" w:hanging="284"/>
        <w:jc w:val="both"/>
        <w:rPr>
          <w:rFonts w:asciiTheme="minorHAnsi" w:hAnsiTheme="minorHAnsi" w:cstheme="minorHAnsi"/>
          <w:sz w:val="20"/>
        </w:rPr>
      </w:pPr>
      <w:r w:rsidRPr="0073107C">
        <w:rPr>
          <w:rFonts w:asciiTheme="minorHAnsi" w:hAnsiTheme="minorHAnsi" w:cstheme="minorHAnsi"/>
          <w:sz w:val="20"/>
        </w:rPr>
        <w:t>Wykonawca, któremu Zamawiający udzieli zamówieni</w:t>
      </w:r>
      <w:r>
        <w:rPr>
          <w:rFonts w:asciiTheme="minorHAnsi" w:hAnsiTheme="minorHAnsi" w:cstheme="minorHAnsi"/>
          <w:sz w:val="20"/>
        </w:rPr>
        <w:t xml:space="preserve">a publicznego, zobowiązuje się </w:t>
      </w:r>
      <w:r w:rsidRPr="0073107C">
        <w:rPr>
          <w:rFonts w:asciiTheme="minorHAnsi" w:hAnsiTheme="minorHAnsi" w:cstheme="minorHAnsi"/>
          <w:sz w:val="20"/>
        </w:rPr>
        <w:t>do przekazania informacji dotyczących przetwarzania danych osobowych (zgodnie z art. 14 RODO) wszystkim osobom występującym po stronie Wykonawcy, które zostaną przez niego w</w:t>
      </w:r>
      <w:r>
        <w:rPr>
          <w:rFonts w:asciiTheme="minorHAnsi" w:hAnsiTheme="minorHAnsi" w:cstheme="minorHAnsi"/>
          <w:sz w:val="20"/>
        </w:rPr>
        <w:t>skazane do kontaktu w związku z </w:t>
      </w:r>
      <w:r w:rsidRPr="0073107C">
        <w:rPr>
          <w:rFonts w:asciiTheme="minorHAnsi" w:hAnsiTheme="minorHAnsi" w:cstheme="minorHAnsi"/>
          <w:sz w:val="20"/>
        </w:rPr>
        <w:t>zawarciem i realizacją umowy, najpóźniej przy pierwszej takiej komunikacji tych osób z Zamawiającym. Wzór klauzuli informacyjnej, z którą należy zapoznać ww. osoby, stanowi załącznik do umowy.</w:t>
      </w:r>
    </w:p>
    <w:p w:rsidR="00A95583" w:rsidRPr="0073107C" w:rsidRDefault="00A95583" w:rsidP="00A95583">
      <w:pPr>
        <w:spacing w:before="60" w:after="60" w:line="276" w:lineRule="auto"/>
        <w:ind w:left="567" w:hanging="283"/>
        <w:jc w:val="center"/>
        <w:rPr>
          <w:rFonts w:asciiTheme="minorHAnsi" w:hAnsiTheme="minorHAnsi" w:cstheme="minorHAnsi"/>
          <w:b/>
          <w:sz w:val="20"/>
        </w:rPr>
      </w:pPr>
      <w:r w:rsidRPr="0073107C">
        <w:rPr>
          <w:rFonts w:asciiTheme="minorHAnsi" w:hAnsiTheme="minorHAnsi" w:cstheme="minorHAnsi"/>
          <w:b/>
          <w:sz w:val="20"/>
        </w:rPr>
        <w:t>KLAUZULA INFORMACYJNA DLA WYKONAWCÓW</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w:t>
      </w:r>
      <w:r>
        <w:rPr>
          <w:rFonts w:asciiTheme="minorHAnsi" w:hAnsiTheme="minorHAnsi" w:cstheme="minorHAnsi"/>
          <w:sz w:val="20"/>
        </w:rPr>
        <w:t>/46/WE (ogólne rozporządzenie o </w:t>
      </w:r>
      <w:r w:rsidRPr="0073107C">
        <w:rPr>
          <w:rFonts w:asciiTheme="minorHAnsi" w:hAnsiTheme="minorHAnsi" w:cstheme="minorHAnsi"/>
          <w:sz w:val="20"/>
        </w:rPr>
        <w:t>ochronie danych), dalej „RODO”, informuję, że:</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Administratorem Pani/Pana danych osobowych jest Szpital Uniwersytecki n</w:t>
      </w:r>
      <w:r>
        <w:rPr>
          <w:rFonts w:asciiTheme="minorHAnsi" w:hAnsiTheme="minorHAnsi" w:cstheme="minorHAnsi"/>
          <w:sz w:val="20"/>
        </w:rPr>
        <w:t>r 1 im. dr. Antoniego Jurasza z </w:t>
      </w:r>
      <w:r w:rsidRPr="0073107C">
        <w:rPr>
          <w:rFonts w:asciiTheme="minorHAnsi" w:hAnsiTheme="minorHAnsi" w:cstheme="minorHAnsi"/>
          <w:sz w:val="20"/>
        </w:rPr>
        <w:t>siedzibą w Bydgoszczy przy ul. Marii Skłodowskiej – Curie 9. Może s</w:t>
      </w:r>
      <w:r>
        <w:rPr>
          <w:rFonts w:asciiTheme="minorHAnsi" w:hAnsiTheme="minorHAnsi" w:cstheme="minorHAnsi"/>
          <w:sz w:val="20"/>
        </w:rPr>
        <w:t>ię Pani/Pan kontaktować z nim w </w:t>
      </w:r>
      <w:r w:rsidRPr="0073107C">
        <w:rPr>
          <w:rFonts w:asciiTheme="minorHAnsi" w:hAnsiTheme="minorHAnsi" w:cstheme="minorHAnsi"/>
          <w:sz w:val="20"/>
        </w:rPr>
        <w:t xml:space="preserve">następujący sposób - listownie na adres: ul. Marii Skłodowskiej – Curie 9, 85-094 Bydgoszcz, telefonicznie pod numerem telefonu: 52 585 48 80 lub za pośrednictwem poczty elektronicznej pod adresem: </w:t>
      </w:r>
      <w:hyperlink r:id="rId8" w:history="1">
        <w:r w:rsidRPr="0073107C">
          <w:rPr>
            <w:rFonts w:asciiTheme="minorHAnsi" w:hAnsiTheme="minorHAnsi" w:cstheme="minorHAnsi"/>
            <w:color w:val="FF0000"/>
            <w:sz w:val="20"/>
            <w:u w:val="single" w:color="FF0000"/>
          </w:rPr>
          <w:t>sekretariat@jurasza.pl</w:t>
        </w:r>
      </w:hyperlink>
      <w:r w:rsidRPr="0073107C">
        <w:rPr>
          <w:rFonts w:asciiTheme="minorHAnsi" w:hAnsiTheme="minorHAnsi" w:cstheme="minorHAnsi"/>
          <w:sz w:val="20"/>
        </w:rPr>
        <w:t>.</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lastRenderedPageBreak/>
        <w:t xml:space="preserve">W sprawach związanych z Pani/Pana danymi osobowymi proszę kontaktować się z Inspektorem Ochrony Danych lub jego zastępcą, w następujący sposób - listownie na adres administratora z dopiskiem „IOD” lub za pośrednictwem poczty elektronicznej pod adresem: </w:t>
      </w:r>
      <w:hyperlink r:id="rId9" w:history="1">
        <w:r w:rsidRPr="0073107C">
          <w:rPr>
            <w:rFonts w:asciiTheme="minorHAnsi" w:hAnsiTheme="minorHAnsi" w:cstheme="minorHAnsi"/>
            <w:color w:val="FF0000"/>
            <w:sz w:val="20"/>
            <w:u w:val="single" w:color="FF0000"/>
          </w:rPr>
          <w:t>iod@jurasza.pl</w:t>
        </w:r>
      </w:hyperlink>
      <w:r w:rsidRPr="0073107C">
        <w:rPr>
          <w:rFonts w:asciiTheme="minorHAnsi" w:hAnsiTheme="minorHAnsi" w:cstheme="minorHAnsi"/>
          <w:sz w:val="20"/>
        </w:rPr>
        <w:t>.</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Odbiorcami Pani/Pana danych osobowych będą osoby lub podmioty, którym udostępniona zostanie dokumentacja postępowania w oparciu o art. 18 oraz art. 74 ustawy Pzp.</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Pani/Pana dane osobowe w przypadku postępowań o udzielenie zamówienia publicznego będą przechowywane przez okres oznaczony kategorią archiwalną wskazaną w Jednolitym Rzeczowym Wykazie Akt Szpitala Uniwersyteckiego nr 1 im. dr. Antoniego Jurasza, który zgodnie z art. 6 ust. 2 ustawy z dnia 14 lipca 1983 r. o narodowym zasobie archiwalnym i archiwach (Dz.U. z 2020 r. poz. 164) został przygotowany w porozumieniu z Dyrektorem Archiwum Państwowego w Bydgoszczy. Dla dokumentów wytworzonych w ramach zamówień publicznych krajowych jest to okres 4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Obowiązek podania przez Panią/Pana danych osobowych bezpośrednio Pani/Pana dotyczących jest wymogiem ustawowym określonym w przepisach ustawy Pzp, związa</w:t>
      </w:r>
      <w:r>
        <w:rPr>
          <w:rFonts w:asciiTheme="minorHAnsi" w:hAnsiTheme="minorHAnsi" w:cstheme="minorHAnsi"/>
          <w:sz w:val="20"/>
        </w:rPr>
        <w:t>nym z udziałem w postępowaniu o </w:t>
      </w:r>
      <w:r w:rsidRPr="0073107C">
        <w:rPr>
          <w:rFonts w:asciiTheme="minorHAnsi" w:hAnsiTheme="minorHAnsi" w:cstheme="minorHAnsi"/>
          <w:sz w:val="20"/>
        </w:rPr>
        <w:t>udzielenie zamówienia publicznego; konsekwencje niepodania określonych danych wynikają z ustawy Pzp.</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W odniesieniu do Pani/Pana danych osobowych decyzje nie będą podejmowane w sposób zautomatyzowany, stosowanie do art. 22 RODO.</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Posiada Pan/Pani:</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na podstawie art. 15 RODO prawo dostępu do danych osobowych Pani/Pana dotyczących</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w:t>
      </w:r>
      <w:r>
        <w:rPr>
          <w:rFonts w:asciiTheme="minorHAnsi" w:hAnsiTheme="minorHAnsi" w:cstheme="minorHAnsi"/>
          <w:sz w:val="20"/>
        </w:rPr>
        <w:t>by fizycznej lub prawnej, lub z </w:t>
      </w:r>
      <w:r w:rsidRPr="0073107C">
        <w:rPr>
          <w:rFonts w:asciiTheme="minorHAnsi" w:hAnsiTheme="minorHAnsi" w:cstheme="minorHAnsi"/>
          <w:sz w:val="20"/>
        </w:rPr>
        <w:t>uwagi na ważne względy interesu publicznego Unii Europejskiej lub państwa członkowskiego, a także nie ogranicza przetwarzania danych osobowych do czasu zakończenia postępowania o udzielenie zamówienia.</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prawo do wniesienia skargi do Prezesa Urzędu Ochrony Danych Osobowych, gdy uzna Pani/Pan, że przetwarzanie danych osobowych Pani/Pana dotyczących narusza przepisy RODO.</w:t>
      </w:r>
    </w:p>
    <w:p w:rsidR="00A95583" w:rsidRPr="0073107C" w:rsidRDefault="00A95583" w:rsidP="00A95583">
      <w:pPr>
        <w:numPr>
          <w:ilvl w:val="0"/>
          <w:numId w:val="9"/>
        </w:num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Nie przysługuje Pani/Panu:</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w związku z art. 17 ust. 3 lit. b, d lub e RODO prawo do usunięcia danych osobowych,</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prawo do przenoszenia danych osobowych, o którym mowa w art. 20 RODO,</w:t>
      </w:r>
    </w:p>
    <w:p w:rsidR="00A95583" w:rsidRPr="0073107C" w:rsidRDefault="00A95583" w:rsidP="00A95583">
      <w:pPr>
        <w:spacing w:before="60" w:after="60" w:line="276" w:lineRule="auto"/>
        <w:ind w:left="426"/>
        <w:jc w:val="both"/>
        <w:rPr>
          <w:rFonts w:asciiTheme="minorHAnsi" w:hAnsiTheme="minorHAnsi" w:cstheme="minorHAnsi"/>
          <w:sz w:val="20"/>
        </w:rPr>
      </w:pPr>
      <w:r w:rsidRPr="0073107C">
        <w:rPr>
          <w:rFonts w:asciiTheme="minorHAnsi" w:hAnsiTheme="minorHAnsi" w:cstheme="minorHAnsi"/>
          <w:sz w:val="20"/>
        </w:rPr>
        <w:t>- na podstawie art. 21 RODO prawo sprzeciwu, wobec przetwarzania danych osobowych, gdyż podstawą prawną przetwarzania Pani/Pana danych osobowych jest art. 6 ust. 1 lit. c RODO.</w:t>
      </w:r>
    </w:p>
    <w:p w:rsidR="00A95583" w:rsidRPr="0073107C" w:rsidRDefault="00A95583" w:rsidP="00A95583">
      <w:pPr>
        <w:pBdr>
          <w:bottom w:val="double" w:sz="4" w:space="1" w:color="auto"/>
        </w:pBdr>
        <w:shd w:val="clear" w:color="auto" w:fill="DAEEF3"/>
        <w:spacing w:before="360" w:after="40" w:line="360" w:lineRule="auto"/>
        <w:ind w:left="568" w:hanging="568"/>
        <w:jc w:val="both"/>
        <w:rPr>
          <w:rFonts w:asciiTheme="minorHAnsi" w:hAnsiTheme="minorHAnsi" w:cstheme="minorHAnsi"/>
          <w:b/>
        </w:rPr>
      </w:pPr>
      <w:r w:rsidRPr="0073107C">
        <w:rPr>
          <w:rFonts w:asciiTheme="minorHAnsi" w:hAnsiTheme="minorHAnsi" w:cstheme="minorHAnsi"/>
          <w:b/>
        </w:rPr>
        <w:lastRenderedPageBreak/>
        <w:t>III.</w:t>
      </w:r>
      <w:r w:rsidRPr="0073107C">
        <w:rPr>
          <w:rFonts w:asciiTheme="minorHAnsi" w:hAnsiTheme="minorHAnsi" w:cstheme="minorHAnsi"/>
          <w:b/>
        </w:rPr>
        <w:tab/>
        <w:t>TRYB UDZIELENIA ZAMÓWIENIA</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 xml:space="preserve">Niniejsze postępowanie prowadzone jest </w:t>
      </w:r>
      <w:r w:rsidRPr="0073107C">
        <w:rPr>
          <w:rFonts w:asciiTheme="minorHAnsi" w:hAnsiTheme="minorHAnsi" w:cstheme="minorHAnsi"/>
          <w:b/>
          <w:bCs/>
          <w:sz w:val="22"/>
          <w:szCs w:val="22"/>
        </w:rPr>
        <w:t>w trybie przetargu nieograniczonego</w:t>
      </w:r>
      <w:r w:rsidRPr="0073107C">
        <w:rPr>
          <w:rFonts w:asciiTheme="minorHAnsi" w:hAnsiTheme="minorHAnsi" w:cstheme="minorHAnsi"/>
          <w:sz w:val="22"/>
          <w:szCs w:val="22"/>
        </w:rPr>
        <w:t xml:space="preserve"> na podstawie ustawy z dnia 11.09.2019 r. Prawo zamówień publicznych (Dz. U. z 2024 r., poz. 1320 t.j.) zwanej dalej "ustawą p.z.p. lub p.z.p." oraz niniejszej Specyfikacji Warunków Zamówienia, zwaną dalej "SWZ".</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Szacunkowa wartość zamówienia przekracza kwotę określoną w obwieszczeniu Prezesa Urzędu Zamówień Publicznych wydanym na podstawie art. 3 ust. 2 p.z.p.</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 xml:space="preserve">Zamawiający </w:t>
      </w:r>
      <w:r w:rsidRPr="0073107C">
        <w:rPr>
          <w:rFonts w:asciiTheme="minorHAnsi" w:hAnsiTheme="minorHAnsi" w:cstheme="minorHAnsi"/>
          <w:b/>
          <w:sz w:val="22"/>
          <w:szCs w:val="22"/>
        </w:rPr>
        <w:t>przewiduje zastosowanie tzw. procedury odwróconej</w:t>
      </w:r>
      <w:r w:rsidRPr="0073107C">
        <w:rPr>
          <w:rFonts w:asciiTheme="minorHAnsi" w:hAnsiTheme="minorHAnsi" w:cstheme="minorHAnsi"/>
          <w:sz w:val="22"/>
          <w:szCs w:val="22"/>
        </w:rPr>
        <w:t xml:space="preserve">, </w:t>
      </w:r>
      <w:r>
        <w:rPr>
          <w:rFonts w:asciiTheme="minorHAnsi" w:hAnsiTheme="minorHAnsi" w:cstheme="minorHAnsi"/>
          <w:b/>
          <w:bCs/>
          <w:sz w:val="22"/>
          <w:szCs w:val="22"/>
        </w:rPr>
        <w:t>o której mowa w art. 139 ust. </w:t>
      </w:r>
      <w:r w:rsidRPr="0073107C">
        <w:rPr>
          <w:rFonts w:asciiTheme="minorHAnsi" w:hAnsiTheme="minorHAnsi" w:cstheme="minorHAnsi"/>
          <w:b/>
          <w:bCs/>
          <w:sz w:val="22"/>
          <w:szCs w:val="22"/>
        </w:rPr>
        <w:t>1 ustawy Pzp,</w:t>
      </w:r>
      <w:r w:rsidRPr="0073107C">
        <w:rPr>
          <w:rFonts w:asciiTheme="minorHAnsi" w:hAnsiTheme="minorHAnsi" w:cstheme="minorHAnsi"/>
          <w:sz w:val="22"/>
          <w:szCs w:val="22"/>
        </w:rPr>
        <w:t xml:space="preserve"> tj. Zamawiający najpierw dokona badania i oceny ofert, a następnie dokona kwalifikacji podmiotowej Wykonawcy, którego oferta została najwyżej oceniona, w zakresie braku podstaw wykluczenia oraz spełniania warunków udziału w postępowaniu.</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Zamawiający nie przewiduje aukcji elektronicznej.</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Zamawiający nie prowadzi postępowania w celu zawarcia umowy ramowej.</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Postępowanie prowadzone jest w języku polskim. Zgodnie z art. 20 ust. 1 i 2 ustawy Pzp wszelkie oświadczenia, zawiadomienia i inne dokumenty sporządzone w języku obcym winny być złożone wraz z tłumaczeniem na język polski.</w:t>
      </w:r>
    </w:p>
    <w:p w:rsidR="00A95583" w:rsidRPr="0019568B" w:rsidRDefault="00A95583" w:rsidP="00A95583">
      <w:pPr>
        <w:numPr>
          <w:ilvl w:val="0"/>
          <w:numId w:val="7"/>
        </w:numPr>
        <w:spacing w:line="360" w:lineRule="auto"/>
        <w:ind w:left="284" w:hanging="284"/>
        <w:jc w:val="both"/>
        <w:rPr>
          <w:rFonts w:asciiTheme="minorHAnsi" w:hAnsiTheme="minorHAnsi" w:cstheme="minorHAnsi"/>
          <w:sz w:val="22"/>
          <w:szCs w:val="22"/>
        </w:rPr>
      </w:pPr>
      <w:r w:rsidRPr="0019568B">
        <w:rPr>
          <w:rFonts w:asciiTheme="minorHAnsi" w:hAnsiTheme="minorHAnsi" w:cstheme="minorHAnsi"/>
          <w:sz w:val="22"/>
          <w:szCs w:val="22"/>
        </w:rPr>
        <w:t>Do postępowania stosuje się przepisy dotyczące nabywania dostaw.</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Zamawiający nie zastrzega możliwości ubiegania się o udzielenie zamówienia wyłącznie przez Wykonawców, o których mowa w art. 94 Pzp.</w:t>
      </w:r>
    </w:p>
    <w:p w:rsidR="00A95583" w:rsidRPr="0073107C" w:rsidRDefault="00A95583" w:rsidP="00A95583">
      <w:pPr>
        <w:numPr>
          <w:ilvl w:val="0"/>
          <w:numId w:val="7"/>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Zgodnie z art. 257 p.z.p., Zamawiający przewiduje możliwość unieważnienia przedmiotowego postępowania, jeżeli środki publiczne, które Zamawiający zamierzał przeznaczyć na sfinansowanie całości lub części zamówienia, nie zosta</w:t>
      </w:r>
      <w:r>
        <w:rPr>
          <w:rFonts w:asciiTheme="minorHAnsi" w:hAnsiTheme="minorHAnsi" w:cstheme="minorHAnsi"/>
          <w:sz w:val="22"/>
          <w:szCs w:val="22"/>
        </w:rPr>
        <w:t>ną</w:t>
      </w:r>
      <w:r w:rsidRPr="0073107C">
        <w:rPr>
          <w:rFonts w:asciiTheme="minorHAnsi" w:hAnsiTheme="minorHAnsi" w:cstheme="minorHAnsi"/>
          <w:sz w:val="22"/>
          <w:szCs w:val="22"/>
        </w:rPr>
        <w:t xml:space="preserve"> mu przyznane.</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IV.</w:t>
      </w:r>
      <w:r w:rsidRPr="0073107C">
        <w:rPr>
          <w:rFonts w:asciiTheme="minorHAnsi" w:hAnsiTheme="minorHAnsi" w:cstheme="minorHAnsi"/>
          <w:b/>
        </w:rPr>
        <w:tab/>
        <w:t>OPIS PRZEDMIOTU ZAMÓWIENIA I WYMAGANIA DOTYCZĄCE PRZEDMIOTU ZAMÓWIENIA</w:t>
      </w:r>
    </w:p>
    <w:p w:rsidR="00A95583" w:rsidRPr="00307C93" w:rsidRDefault="00A95583" w:rsidP="00A95583">
      <w:pPr>
        <w:numPr>
          <w:ilvl w:val="0"/>
          <w:numId w:val="10"/>
        </w:numPr>
        <w:spacing w:line="360" w:lineRule="auto"/>
        <w:ind w:left="284" w:hanging="284"/>
        <w:jc w:val="both"/>
        <w:rPr>
          <w:rFonts w:asciiTheme="minorHAnsi" w:hAnsiTheme="minorHAnsi" w:cstheme="minorHAnsi"/>
          <w:b/>
          <w:sz w:val="22"/>
        </w:rPr>
      </w:pPr>
      <w:r w:rsidRPr="00307C93">
        <w:rPr>
          <w:rFonts w:asciiTheme="minorHAnsi" w:hAnsiTheme="minorHAnsi" w:cstheme="minorHAnsi"/>
          <w:sz w:val="22"/>
        </w:rPr>
        <w:t xml:space="preserve">Przedmiotem zamówienia jest dostawa wraz z </w:t>
      </w:r>
      <w:r w:rsidRPr="00307C93">
        <w:rPr>
          <w:rFonts w:asciiTheme="minorHAnsi" w:hAnsiTheme="minorHAnsi" w:cstheme="minorHAnsi"/>
          <w:bCs/>
          <w:sz w:val="22"/>
        </w:rPr>
        <w:t>wdrożeniem systemu anestezjologicznego zapewniającego generowanie elektronicznej karty znieczulenia, zintegrowanego z istniejącym systemem HIS oraz aparaturą medyczną dla 10 stanowisk znieczulenia w ramach postępowania pod nazwą:</w:t>
      </w:r>
    </w:p>
    <w:p w:rsidR="00A95583" w:rsidRDefault="00A95583" w:rsidP="00A95583">
      <w:pPr>
        <w:spacing w:line="360" w:lineRule="auto"/>
        <w:ind w:left="284"/>
        <w:jc w:val="both"/>
        <w:rPr>
          <w:rFonts w:asciiTheme="minorHAnsi" w:hAnsiTheme="minorHAnsi" w:cstheme="minorHAnsi"/>
          <w:b/>
          <w:sz w:val="22"/>
        </w:rPr>
      </w:pPr>
      <w:r w:rsidRPr="00CC3DC4">
        <w:rPr>
          <w:rFonts w:asciiTheme="minorHAnsi" w:hAnsiTheme="minorHAnsi" w:cstheme="minorHAnsi"/>
          <w:b/>
          <w:sz w:val="22"/>
        </w:rPr>
        <w:t xml:space="preserve">Oprogramowanie i systemy informatyczne: CIS - System dla Anestezjologii i Intensywnej Terapii dla 10 stanowisk oraz integracja z HIS na realizację projektu "Rozwój usług cyfrowych oraz wzrost cyberbezpieczeństwa w Szpitalu Uniwersyteckim nr 1 im. dr. A. Jurasza w Bydgoszczy" realizowanego w ramach: „Komponent D "Efektywność, dostępność i jakość systemu ochrony </w:t>
      </w:r>
      <w:r w:rsidRPr="00CC3DC4">
        <w:rPr>
          <w:rFonts w:asciiTheme="minorHAnsi" w:hAnsiTheme="minorHAnsi" w:cstheme="minorHAnsi"/>
          <w:b/>
          <w:sz w:val="22"/>
        </w:rPr>
        <w:lastRenderedPageBreak/>
        <w:t>zdrowia", Inwestycja D1.1.2 Przyspieszenie procesów transformacji cyfrowej ochrony zdrowia poprzez dalszy rozwój usług cyfrowych w ochronie zdrowia” z Krajowego Planu Odbudowy.</w:t>
      </w:r>
    </w:p>
    <w:p w:rsidR="00A95583" w:rsidRPr="001C49DF" w:rsidRDefault="00A95583" w:rsidP="00A95583">
      <w:pPr>
        <w:numPr>
          <w:ilvl w:val="0"/>
          <w:numId w:val="10"/>
        </w:numPr>
        <w:spacing w:line="360" w:lineRule="auto"/>
        <w:ind w:left="284" w:hanging="284"/>
        <w:jc w:val="both"/>
        <w:rPr>
          <w:rFonts w:asciiTheme="minorHAnsi" w:hAnsiTheme="minorHAnsi" w:cstheme="minorHAnsi"/>
          <w:b/>
          <w:sz w:val="22"/>
        </w:rPr>
      </w:pPr>
      <w:r>
        <w:rPr>
          <w:rFonts w:asciiTheme="minorHAnsi" w:hAnsiTheme="minorHAnsi" w:cstheme="minorHAnsi"/>
          <w:sz w:val="22"/>
          <w:u w:val="single"/>
        </w:rPr>
        <w:t>Zamawiający nie dopuszcza składania ofert częściowych.</w:t>
      </w:r>
    </w:p>
    <w:p w:rsidR="00A95583" w:rsidRPr="001C49DF" w:rsidRDefault="00A95583" w:rsidP="00A95583">
      <w:pPr>
        <w:spacing w:line="360" w:lineRule="auto"/>
        <w:ind w:left="284"/>
        <w:jc w:val="both"/>
        <w:rPr>
          <w:rFonts w:asciiTheme="minorHAnsi" w:hAnsiTheme="minorHAnsi" w:cstheme="minorHAnsi"/>
          <w:b/>
          <w:sz w:val="22"/>
        </w:rPr>
      </w:pPr>
      <w:r w:rsidRPr="001C49DF">
        <w:rPr>
          <w:rFonts w:asciiTheme="minorHAnsi" w:hAnsiTheme="minorHAnsi" w:cstheme="minorHAnsi"/>
          <w:b/>
          <w:sz w:val="22"/>
          <w:u w:val="single"/>
        </w:rPr>
        <w:t>Uzasadnienie braku podziału zamówienia na części:</w:t>
      </w:r>
      <w:r>
        <w:rPr>
          <w:rFonts w:asciiTheme="minorHAnsi" w:hAnsiTheme="minorHAnsi" w:cstheme="minorHAnsi"/>
          <w:b/>
          <w:sz w:val="22"/>
        </w:rPr>
        <w:t xml:space="preserve"> </w:t>
      </w:r>
      <w:r w:rsidRPr="001C49DF">
        <w:rPr>
          <w:rFonts w:asciiTheme="minorHAnsi" w:hAnsiTheme="minorHAnsi" w:cstheme="minorHAnsi"/>
          <w:sz w:val="22"/>
        </w:rPr>
        <w:t>Zamówienie nie zostało podzielone na części ze względu na jego jednolity i kompleksowy charakter. System CIS dla Anestezjologii i Intensywnej Terapii musi stanowić spójne rozwiązanie obejmujące wszystkie stanowiska oraz pełną integrację z systemem HIS szpitalnym. Podział zamówienia na części mógłby spowodować problemy techniczne, brak kompatybilności oraz trudności w zapewnieniu bezpieczeństwa danych medycznych. Realizacja całości przez jednego wykonawcę gwarantuje odpowiednią jakość, pełną odpowiedzialność oraz zgodność z wymaganiami prawnymi i organizacyjnymi.</w:t>
      </w:r>
    </w:p>
    <w:p w:rsidR="00A95583" w:rsidRPr="001C49DF" w:rsidRDefault="00A95583" w:rsidP="00A95583">
      <w:pPr>
        <w:numPr>
          <w:ilvl w:val="0"/>
          <w:numId w:val="10"/>
        </w:numPr>
        <w:spacing w:line="360" w:lineRule="auto"/>
        <w:ind w:left="284" w:hanging="284"/>
        <w:jc w:val="both"/>
        <w:rPr>
          <w:rFonts w:asciiTheme="minorHAnsi" w:hAnsiTheme="minorHAnsi" w:cstheme="minorHAnsi"/>
          <w:b/>
          <w:sz w:val="22"/>
        </w:rPr>
      </w:pPr>
      <w:r w:rsidRPr="001C49DF">
        <w:rPr>
          <w:rFonts w:asciiTheme="minorHAnsi" w:eastAsia="Calibri" w:hAnsiTheme="minorHAnsi" w:cstheme="minorHAnsi"/>
          <w:sz w:val="22"/>
        </w:rPr>
        <w:t xml:space="preserve">Główny kod CPV: </w:t>
      </w:r>
      <w:r w:rsidRPr="001C49DF">
        <w:rPr>
          <w:rFonts w:asciiTheme="minorHAnsi" w:hAnsiTheme="minorHAnsi" w:cstheme="minorHAnsi"/>
          <w:b/>
          <w:sz w:val="22"/>
        </w:rPr>
        <w:t>4800000</w:t>
      </w:r>
      <w:r>
        <w:rPr>
          <w:rFonts w:asciiTheme="minorHAnsi" w:hAnsiTheme="minorHAnsi" w:cstheme="minorHAnsi"/>
          <w:b/>
          <w:sz w:val="22"/>
        </w:rPr>
        <w:t>0</w:t>
      </w:r>
      <w:r w:rsidRPr="001C49DF">
        <w:rPr>
          <w:rFonts w:asciiTheme="minorHAnsi" w:hAnsiTheme="minorHAnsi" w:cstheme="minorHAnsi"/>
          <w:b/>
          <w:sz w:val="22"/>
        </w:rPr>
        <w:t>-8 - Pakiety oprogramowania i systemy informatyczne</w:t>
      </w:r>
    </w:p>
    <w:p w:rsidR="00A95583" w:rsidRPr="0073107C" w:rsidRDefault="00A95583" w:rsidP="00A95583">
      <w:pPr>
        <w:numPr>
          <w:ilvl w:val="0"/>
          <w:numId w:val="10"/>
        </w:num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Zamawiający nie dopuszcza składania ofert wariantowych oraz w postaci katalogów elektronicznych.</w:t>
      </w:r>
    </w:p>
    <w:p w:rsidR="00A95583" w:rsidRPr="00E602BD" w:rsidRDefault="00A95583" w:rsidP="00A95583">
      <w:pPr>
        <w:numPr>
          <w:ilvl w:val="0"/>
          <w:numId w:val="10"/>
        </w:numPr>
        <w:spacing w:line="360" w:lineRule="auto"/>
        <w:ind w:left="284" w:hanging="284"/>
        <w:jc w:val="both"/>
        <w:rPr>
          <w:rFonts w:asciiTheme="minorHAnsi" w:hAnsiTheme="minorHAnsi" w:cstheme="minorHAnsi"/>
          <w:sz w:val="22"/>
          <w:szCs w:val="22"/>
        </w:rPr>
      </w:pPr>
      <w:r w:rsidRPr="00E602BD">
        <w:rPr>
          <w:rFonts w:asciiTheme="minorHAnsi" w:hAnsiTheme="minorHAnsi" w:cstheme="minorHAnsi"/>
          <w:sz w:val="22"/>
          <w:szCs w:val="22"/>
        </w:rPr>
        <w:t xml:space="preserve">Zamawiający nie przewiduje udzielania zamówień, o których mowa w art. 214 ust. 1 pkt 8 p.z.p. </w:t>
      </w:r>
    </w:p>
    <w:p w:rsidR="00A95583" w:rsidRPr="00A31FCC" w:rsidRDefault="00A95583" w:rsidP="00A95583">
      <w:pPr>
        <w:numPr>
          <w:ilvl w:val="0"/>
          <w:numId w:val="10"/>
        </w:numPr>
        <w:spacing w:line="360" w:lineRule="auto"/>
        <w:ind w:left="284" w:hanging="284"/>
        <w:jc w:val="both"/>
        <w:rPr>
          <w:rFonts w:asciiTheme="minorHAnsi" w:hAnsiTheme="minorHAnsi" w:cstheme="minorHAnsi"/>
          <w:sz w:val="22"/>
          <w:szCs w:val="22"/>
        </w:rPr>
      </w:pPr>
      <w:r w:rsidRPr="00A31FCC">
        <w:rPr>
          <w:rFonts w:asciiTheme="minorHAnsi" w:hAnsiTheme="minorHAnsi" w:cstheme="minorHAnsi"/>
          <w:sz w:val="22"/>
          <w:szCs w:val="22"/>
        </w:rPr>
        <w:t>Szczegółowy opis oraz sposób realizacji zamówienia zawiera</w:t>
      </w:r>
      <w:r w:rsidRPr="00A31FCC">
        <w:rPr>
          <w:rFonts w:asciiTheme="minorHAnsi" w:hAnsiTheme="minorHAnsi" w:cstheme="minorHAnsi"/>
          <w:b/>
          <w:sz w:val="22"/>
          <w:szCs w:val="22"/>
        </w:rPr>
        <w:t xml:space="preserve"> opis przedmiotu zamówienia</w:t>
      </w:r>
      <w:r w:rsidRPr="00A31FCC">
        <w:rPr>
          <w:rFonts w:asciiTheme="minorHAnsi" w:hAnsiTheme="minorHAnsi" w:cstheme="minorHAnsi"/>
          <w:sz w:val="22"/>
          <w:szCs w:val="22"/>
        </w:rPr>
        <w:t xml:space="preserve">, stanowiący </w:t>
      </w:r>
      <w:r w:rsidRPr="00A31FCC">
        <w:rPr>
          <w:rFonts w:asciiTheme="minorHAnsi" w:hAnsiTheme="minorHAnsi" w:cstheme="minorHAnsi"/>
          <w:b/>
          <w:sz w:val="22"/>
          <w:szCs w:val="22"/>
        </w:rPr>
        <w:t xml:space="preserve">załącznik nr </w:t>
      </w:r>
      <w:r>
        <w:rPr>
          <w:rFonts w:asciiTheme="minorHAnsi" w:hAnsiTheme="minorHAnsi" w:cstheme="minorHAnsi"/>
          <w:b/>
          <w:sz w:val="22"/>
          <w:szCs w:val="22"/>
        </w:rPr>
        <w:t xml:space="preserve">3 </w:t>
      </w:r>
      <w:r w:rsidRPr="00A31FCC">
        <w:rPr>
          <w:rFonts w:asciiTheme="minorHAnsi" w:hAnsiTheme="minorHAnsi" w:cstheme="minorHAnsi"/>
          <w:b/>
          <w:sz w:val="22"/>
          <w:szCs w:val="22"/>
        </w:rPr>
        <w:t>do SWZ</w:t>
      </w:r>
      <w:r w:rsidRPr="00A31FCC">
        <w:rPr>
          <w:rFonts w:asciiTheme="minorHAnsi" w:hAnsiTheme="minorHAnsi" w:cstheme="minorHAnsi"/>
          <w:sz w:val="22"/>
          <w:szCs w:val="22"/>
        </w:rPr>
        <w:t>.</w:t>
      </w:r>
    </w:p>
    <w:p w:rsidR="00A95583" w:rsidRPr="008B0F19" w:rsidRDefault="00A95583" w:rsidP="00A95583">
      <w:pPr>
        <w:numPr>
          <w:ilvl w:val="0"/>
          <w:numId w:val="10"/>
        </w:numPr>
        <w:spacing w:line="360" w:lineRule="auto"/>
        <w:ind w:left="284" w:hanging="284"/>
        <w:jc w:val="both"/>
        <w:rPr>
          <w:rFonts w:asciiTheme="minorHAnsi" w:hAnsiTheme="minorHAnsi" w:cstheme="minorHAnsi"/>
          <w:sz w:val="22"/>
          <w:szCs w:val="22"/>
        </w:rPr>
      </w:pPr>
      <w:r w:rsidRPr="00DB4888">
        <w:rPr>
          <w:rFonts w:asciiTheme="minorHAnsi" w:hAnsiTheme="minorHAnsi" w:cstheme="minorHAnsi"/>
          <w:sz w:val="22"/>
          <w:szCs w:val="22"/>
        </w:rPr>
        <w:t>Zamawiający wymaga aby Wykonawcy zapoznali się i stosowali zasady określone w załącznikach do głównych postanowień wzoru umowy a mianowicie: „Zasady śro</w:t>
      </w:r>
      <w:r w:rsidR="00186DC0">
        <w:rPr>
          <w:rFonts w:asciiTheme="minorHAnsi" w:hAnsiTheme="minorHAnsi" w:cstheme="minorHAnsi"/>
          <w:sz w:val="22"/>
          <w:szCs w:val="22"/>
        </w:rPr>
        <w:t>dowiskowe dla firm zewnętrznych</w:t>
      </w:r>
      <w:r w:rsidRPr="00DB4888">
        <w:rPr>
          <w:rFonts w:asciiTheme="minorHAnsi" w:hAnsiTheme="minorHAnsi" w:cstheme="minorHAnsi"/>
          <w:sz w:val="22"/>
          <w:szCs w:val="22"/>
        </w:rPr>
        <w:t xml:space="preserve"> obowiązujące na terenie Zamawiającego”, „Zobowiązanie do zachowania poufności”, „Zasady bezpieczeństwa i higieny pracy dla firm zewnętrznych – wymagania w zakresie BHP przy zakupach, </w:t>
      </w:r>
      <w:r w:rsidRPr="008B0F19">
        <w:rPr>
          <w:rFonts w:asciiTheme="minorHAnsi" w:hAnsiTheme="minorHAnsi" w:cstheme="minorHAnsi"/>
          <w:sz w:val="22"/>
          <w:szCs w:val="22"/>
        </w:rPr>
        <w:t>zleceniach”, „Klauzula informacyjna dla osób wskazanych do kontaktu w związku z zawarciem i realizacją umowy”, „oświadczenie wykonawcy w zakresie zasady DNSH”.</w:t>
      </w:r>
    </w:p>
    <w:p w:rsidR="00A95583" w:rsidRPr="008B0F19" w:rsidRDefault="00A95583" w:rsidP="00A95583">
      <w:pPr>
        <w:numPr>
          <w:ilvl w:val="0"/>
          <w:numId w:val="10"/>
        </w:numPr>
        <w:spacing w:line="360" w:lineRule="auto"/>
        <w:ind w:left="284" w:hanging="284"/>
        <w:jc w:val="both"/>
        <w:rPr>
          <w:rFonts w:asciiTheme="minorHAnsi" w:hAnsiTheme="minorHAnsi" w:cstheme="minorHAnsi"/>
          <w:sz w:val="22"/>
          <w:szCs w:val="22"/>
        </w:rPr>
      </w:pPr>
      <w:r w:rsidRPr="008B0F19">
        <w:rPr>
          <w:rFonts w:asciiTheme="minorHAnsi" w:hAnsiTheme="minorHAnsi" w:cstheme="minorHAnsi"/>
          <w:sz w:val="22"/>
          <w:szCs w:val="22"/>
        </w:rPr>
        <w:t>Umowa o przetwarzanie danych osobowych, będzie wymagana tylko i wyłącznie w sytuacji, gdy oferowany przedmiot zamówienia będzie przetwarzał dane osobowe pacjentów lub pracowników szpitala. Powyższe informacje Wykonawca będzie musiał wskazać wraz z podpisaniem umowy głównej - załącznik nr 8 do SWZ.</w:t>
      </w:r>
    </w:p>
    <w:p w:rsidR="00A95583" w:rsidRPr="00DB4888" w:rsidRDefault="00A95583" w:rsidP="00A95583">
      <w:pPr>
        <w:numPr>
          <w:ilvl w:val="0"/>
          <w:numId w:val="10"/>
        </w:numPr>
        <w:spacing w:line="360" w:lineRule="auto"/>
        <w:ind w:left="284" w:hanging="284"/>
        <w:jc w:val="both"/>
        <w:rPr>
          <w:rFonts w:asciiTheme="minorHAnsi" w:hAnsiTheme="minorHAnsi" w:cstheme="minorHAnsi"/>
          <w:sz w:val="22"/>
          <w:szCs w:val="22"/>
        </w:rPr>
      </w:pPr>
      <w:r w:rsidRPr="00DB4888">
        <w:rPr>
          <w:rFonts w:asciiTheme="minorHAnsi" w:hAnsiTheme="minorHAnsi" w:cstheme="minorHAnsi"/>
          <w:color w:val="000000" w:themeColor="text1"/>
          <w:sz w:val="22"/>
          <w:szCs w:val="22"/>
        </w:rPr>
        <w:t xml:space="preserve">Zamawiający informuje, że zgodnie z art. 7 ust. 6-7 ustawy z dnia 13 kwietnia 2022 r. </w:t>
      </w:r>
      <w:r w:rsidRPr="00DB4888">
        <w:rPr>
          <w:rFonts w:asciiTheme="minorHAnsi" w:hAnsiTheme="minorHAnsi" w:cstheme="minorHAnsi"/>
          <w:i/>
          <w:color w:val="000000" w:themeColor="text1"/>
          <w:sz w:val="22"/>
          <w:szCs w:val="22"/>
        </w:rPr>
        <w:t>o szczególnych rozwiązaniach w zakresie przeciwdziałania wspieraniu agresji na Ukrainę oraz służących ochronie bezpieczeństwa narodowego</w:t>
      </w:r>
      <w:r w:rsidRPr="00DB4888">
        <w:rPr>
          <w:rFonts w:asciiTheme="minorHAnsi" w:hAnsiTheme="minorHAnsi" w:cstheme="minorHAnsi"/>
          <w:color w:val="000000" w:themeColor="text1"/>
          <w:sz w:val="22"/>
          <w:szCs w:val="22"/>
        </w:rPr>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rsidR="00A95583" w:rsidRPr="002F6DB7" w:rsidRDefault="00A95583" w:rsidP="00A95583">
      <w:pPr>
        <w:numPr>
          <w:ilvl w:val="0"/>
          <w:numId w:val="10"/>
        </w:numPr>
        <w:spacing w:line="360" w:lineRule="auto"/>
        <w:ind w:left="284" w:hanging="284"/>
        <w:jc w:val="both"/>
        <w:rPr>
          <w:rFonts w:asciiTheme="minorHAnsi" w:hAnsiTheme="minorHAnsi" w:cstheme="minorHAnsi"/>
          <w:sz w:val="22"/>
          <w:szCs w:val="22"/>
        </w:rPr>
      </w:pPr>
      <w:r w:rsidRPr="002F6DB7">
        <w:rPr>
          <w:rFonts w:asciiTheme="minorHAnsi" w:hAnsiTheme="minorHAnsi" w:cstheme="minorHAnsi"/>
          <w:color w:val="000000" w:themeColor="text1"/>
          <w:sz w:val="22"/>
          <w:szCs w:val="22"/>
        </w:rPr>
        <w:lastRenderedPageBreak/>
        <w:t xml:space="preserve">Zamawiający informuje, że zgodnie z art. 7 ust. 5 ustawy, o której mowa w ust. </w:t>
      </w:r>
      <w:r>
        <w:rPr>
          <w:rFonts w:asciiTheme="minorHAnsi" w:hAnsiTheme="minorHAnsi" w:cstheme="minorHAnsi"/>
          <w:color w:val="000000" w:themeColor="text1"/>
          <w:sz w:val="22"/>
          <w:szCs w:val="22"/>
        </w:rPr>
        <w:t>9</w:t>
      </w:r>
      <w:r w:rsidRPr="002F6DB7">
        <w:rPr>
          <w:rFonts w:asciiTheme="minorHAnsi" w:hAnsiTheme="minorHAnsi" w:cstheme="minorHAnsi"/>
          <w:color w:val="000000" w:themeColor="text1"/>
          <w:sz w:val="22"/>
          <w:szCs w:val="22"/>
        </w:rPr>
        <w:t>, przez ubieganie się o udzielenie zamówienia publicznego rozumie się złożenie oferty.</w:t>
      </w:r>
    </w:p>
    <w:p w:rsidR="00A95583" w:rsidRPr="002F6DB7" w:rsidRDefault="00A95583" w:rsidP="00A95583">
      <w:pPr>
        <w:numPr>
          <w:ilvl w:val="0"/>
          <w:numId w:val="10"/>
        </w:numPr>
        <w:spacing w:line="360" w:lineRule="auto"/>
        <w:ind w:left="284" w:hanging="284"/>
        <w:jc w:val="both"/>
        <w:rPr>
          <w:rFonts w:asciiTheme="minorHAnsi" w:hAnsiTheme="minorHAnsi" w:cstheme="minorHAnsi"/>
          <w:sz w:val="22"/>
          <w:szCs w:val="22"/>
        </w:rPr>
      </w:pPr>
      <w:r w:rsidRPr="002F6DB7">
        <w:rPr>
          <w:rFonts w:asciiTheme="minorHAnsi" w:hAnsiTheme="minorHAnsi" w:cstheme="minorHAnsi"/>
          <w:b/>
          <w:color w:val="000000" w:themeColor="text1"/>
          <w:sz w:val="22"/>
          <w:szCs w:val="22"/>
        </w:rPr>
        <w:t>Zgodnie z art. 5k rozporządzenia Rady (UE) nr 833/2014 z dnia 31 lipca 2014 r.</w:t>
      </w:r>
      <w:r w:rsidRPr="002F6DB7">
        <w:rPr>
          <w:rFonts w:asciiTheme="minorHAnsi" w:hAnsiTheme="minorHAnsi" w:cstheme="minorHAnsi"/>
          <w:color w:val="000000" w:themeColor="text1"/>
          <w:sz w:val="22"/>
          <w:szCs w:val="22"/>
        </w:rPr>
        <w:t xml:space="preserve">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w:t>
      </w:r>
      <w:r>
        <w:rPr>
          <w:rFonts w:asciiTheme="minorHAnsi" w:hAnsiTheme="minorHAnsi" w:cstheme="minorHAnsi"/>
          <w:color w:val="000000" w:themeColor="text1"/>
          <w:sz w:val="22"/>
          <w:szCs w:val="22"/>
        </w:rPr>
        <w:t>,</w:t>
      </w:r>
      <w:r w:rsidRPr="002F6DB7">
        <w:rPr>
          <w:rFonts w:asciiTheme="minorHAnsi" w:hAnsiTheme="minorHAnsi" w:cstheme="minorHAnsi"/>
          <w:color w:val="000000" w:themeColor="text1"/>
          <w:sz w:val="22"/>
          <w:szCs w:val="22"/>
        </w:rPr>
        <w:t xml:space="preserve"> gdy przypada na nich ponad 10 % wartości zamówienia.</w:t>
      </w:r>
    </w:p>
    <w:p w:rsidR="00A95583" w:rsidRPr="002F6DB7" w:rsidRDefault="00A95583" w:rsidP="00A95583">
      <w:pPr>
        <w:numPr>
          <w:ilvl w:val="0"/>
          <w:numId w:val="10"/>
        </w:numPr>
        <w:spacing w:line="360" w:lineRule="auto"/>
        <w:ind w:left="284" w:hanging="284"/>
        <w:jc w:val="both"/>
        <w:rPr>
          <w:rFonts w:asciiTheme="minorHAnsi" w:hAnsiTheme="minorHAnsi" w:cstheme="minorHAnsi"/>
          <w:sz w:val="22"/>
          <w:szCs w:val="22"/>
        </w:rPr>
      </w:pPr>
      <w:r w:rsidRPr="002F6DB7">
        <w:rPr>
          <w:rFonts w:asciiTheme="minorHAnsi" w:hAnsiTheme="minorHAnsi" w:cstheme="minorHAnsi"/>
          <w:sz w:val="22"/>
          <w:szCs w:val="22"/>
        </w:rPr>
        <w:t>Wykonawca i jego pracownicy lub przedstawiciele są zobowiązani do przestrzegania poniższych zasad:</w:t>
      </w:r>
    </w:p>
    <w:p w:rsidR="00A95583" w:rsidRPr="002F6DB7" w:rsidRDefault="00A95583" w:rsidP="00A95583">
      <w:pPr>
        <w:pStyle w:val="Akapitzlist"/>
        <w:numPr>
          <w:ilvl w:val="0"/>
          <w:numId w:val="17"/>
        </w:numPr>
        <w:spacing w:after="120" w:line="360" w:lineRule="auto"/>
        <w:ind w:left="567" w:hanging="283"/>
        <w:jc w:val="both"/>
        <w:rPr>
          <w:rFonts w:eastAsia="Times New Roman" w:cstheme="minorHAnsi"/>
          <w:lang w:eastAsia="pl-PL"/>
        </w:rPr>
      </w:pPr>
      <w:r w:rsidRPr="002F6DB7">
        <w:rPr>
          <w:rFonts w:eastAsia="Times New Roman" w:cstheme="minorHAnsi"/>
          <w:lang w:eastAsia="pl-PL"/>
        </w:rPr>
        <w:t>nie będą oferować, dokonywać, obiecywać, autoryzować ani akceptować jakichkolwiek płatności lub przekazywać żadnych korzyści majątkowych, w tym między innymi łapówek, bezpośrednio lub pośrednio, pracownikom i/lub współpracownikom Zamawiającego i/lub przedstawicielom Zamawiającego, urzędnikom państwowym, organom regulacyjnym ani nikomu innemu w celu wpływania, wywoływania bądź nagradzania działania, zaniechania lub wydania decyzji w celu zagwarantowania nieuzasadnionej korzyści lub uzyskania bądź zachowania źródła przychodów,</w:t>
      </w:r>
    </w:p>
    <w:p w:rsidR="00A95583" w:rsidRPr="002F6DB7" w:rsidRDefault="00A95583" w:rsidP="00A95583">
      <w:pPr>
        <w:pStyle w:val="Akapitzlist"/>
        <w:numPr>
          <w:ilvl w:val="0"/>
          <w:numId w:val="17"/>
        </w:numPr>
        <w:spacing w:after="120" w:line="360" w:lineRule="auto"/>
        <w:ind w:left="567" w:hanging="283"/>
        <w:jc w:val="both"/>
        <w:rPr>
          <w:rFonts w:eastAsia="Times New Roman" w:cstheme="minorHAnsi"/>
          <w:lang w:eastAsia="pl-PL"/>
        </w:rPr>
      </w:pPr>
      <w:r w:rsidRPr="002F6DB7">
        <w:rPr>
          <w:rFonts w:eastAsia="Times New Roman" w:cstheme="minorHAnsi"/>
          <w:lang w:eastAsia="pl-PL"/>
        </w:rPr>
        <w:t>będą stosować się do wszelkich regulacji antykorupcyjnych.</w:t>
      </w:r>
    </w:p>
    <w:p w:rsidR="00A95583" w:rsidRPr="008B0F19" w:rsidRDefault="00A95583" w:rsidP="00A95583">
      <w:pPr>
        <w:pStyle w:val="Akapitzlist"/>
        <w:numPr>
          <w:ilvl w:val="0"/>
          <w:numId w:val="10"/>
        </w:numPr>
        <w:spacing w:after="120" w:line="360" w:lineRule="auto"/>
        <w:ind w:left="284" w:hanging="284"/>
        <w:jc w:val="both"/>
        <w:rPr>
          <w:rFonts w:cstheme="minorHAnsi"/>
        </w:rPr>
      </w:pPr>
      <w:r w:rsidRPr="00C57770">
        <w:rPr>
          <w:rFonts w:cstheme="minorHAnsi"/>
        </w:rPr>
        <w:t xml:space="preserve">Zamawiający wymaga, aby umowa w sprawie zamówienia publicznego była realizowana przez Wykonawcę zgodnie z zasadą „niewyrządzania znaczącej szkody środowisku” (DNSH – „do no </w:t>
      </w:r>
      <w:r w:rsidRPr="008B0F19">
        <w:rPr>
          <w:rFonts w:cstheme="minorHAnsi"/>
        </w:rPr>
        <w:t>significant harm”). Wykonawca potwierdza powyższe przedstawiając Zamawiającemu stosowne oświadczenie stanowiące załącznik do umowy.</w:t>
      </w:r>
    </w:p>
    <w:p w:rsidR="00A95583" w:rsidRPr="008B0F19" w:rsidRDefault="00A95583" w:rsidP="00A95583">
      <w:pPr>
        <w:pStyle w:val="Akapitzlist"/>
        <w:numPr>
          <w:ilvl w:val="0"/>
          <w:numId w:val="10"/>
        </w:numPr>
        <w:spacing w:after="120" w:line="360" w:lineRule="auto"/>
        <w:ind w:left="284" w:hanging="284"/>
        <w:jc w:val="both"/>
        <w:rPr>
          <w:rFonts w:cstheme="minorHAnsi"/>
        </w:rPr>
      </w:pPr>
      <w:r w:rsidRPr="008B0F19">
        <w:rPr>
          <w:rFonts w:cstheme="minorHAnsi"/>
        </w:rPr>
        <w:t xml:space="preserve"> </w:t>
      </w:r>
      <w:r w:rsidRPr="008B0F19">
        <w:rPr>
          <w:rFonts w:ascii="Calibri" w:hAnsi="Calibri" w:cs="Calibri"/>
          <w:b/>
          <w:u w:val="single"/>
        </w:rPr>
        <w:t>PRZEDMIOTOWE ŚRODKI DOWODOWE</w:t>
      </w:r>
    </w:p>
    <w:p w:rsidR="00A95583" w:rsidRPr="00A27E35" w:rsidRDefault="00A95583" w:rsidP="00A95583">
      <w:pPr>
        <w:pStyle w:val="pkt"/>
        <w:spacing w:before="120" w:after="120"/>
        <w:ind w:left="0" w:firstLine="0"/>
        <w:rPr>
          <w:rFonts w:ascii="Calibri" w:hAnsi="Calibri"/>
          <w:snapToGrid w:val="0"/>
          <w:sz w:val="22"/>
          <w:szCs w:val="22"/>
        </w:rPr>
      </w:pPr>
      <w:r w:rsidRPr="00A27E35">
        <w:rPr>
          <w:rFonts w:ascii="Calibri" w:hAnsi="Calibri"/>
          <w:b/>
          <w:snapToGrid w:val="0"/>
          <w:sz w:val="22"/>
          <w:szCs w:val="22"/>
        </w:rPr>
        <w:t xml:space="preserve">14.1 Zamawiający żąda </w:t>
      </w:r>
      <w:r w:rsidRPr="00A27E35">
        <w:rPr>
          <w:rFonts w:ascii="Calibri" w:hAnsi="Calibri"/>
          <w:b/>
          <w:snapToGrid w:val="0"/>
          <w:sz w:val="22"/>
          <w:szCs w:val="22"/>
          <w:u w:val="single"/>
        </w:rPr>
        <w:t>ZŁOŻENIA WRAZ Z OFERTĄ</w:t>
      </w:r>
      <w:r w:rsidRPr="00A27E35">
        <w:rPr>
          <w:rFonts w:ascii="Calibri" w:hAnsi="Calibri"/>
          <w:b/>
          <w:snapToGrid w:val="0"/>
          <w:sz w:val="22"/>
          <w:szCs w:val="22"/>
        </w:rPr>
        <w:t xml:space="preserve"> następujących przedmiotowych środków dowodowych </w:t>
      </w:r>
      <w:r w:rsidRPr="00A27E35">
        <w:rPr>
          <w:rFonts w:ascii="Calibri" w:hAnsi="Calibri"/>
          <w:snapToGrid w:val="0"/>
          <w:sz w:val="22"/>
          <w:szCs w:val="22"/>
        </w:rPr>
        <w:t>na potwierdzenie, że oferowane dostawy spełniają wymagania oraz kryteria określone przez zamawiającego w opisie przedmiotu zamówienia:</w:t>
      </w:r>
    </w:p>
    <w:p w:rsidR="00A95583" w:rsidRPr="00A27E35" w:rsidRDefault="00A95583" w:rsidP="00A95583">
      <w:pPr>
        <w:pStyle w:val="pkt"/>
        <w:spacing w:before="120" w:after="120"/>
        <w:ind w:left="0" w:firstLine="0"/>
        <w:rPr>
          <w:rFonts w:ascii="Calibri" w:hAnsi="Calibri"/>
          <w:snapToGrid w:val="0"/>
          <w:sz w:val="22"/>
          <w:szCs w:val="22"/>
        </w:rPr>
      </w:pPr>
      <w:r w:rsidRPr="00A27E35">
        <w:rPr>
          <w:rFonts w:ascii="Calibri" w:hAnsi="Calibri"/>
          <w:snapToGrid w:val="0"/>
          <w:sz w:val="22"/>
          <w:szCs w:val="22"/>
        </w:rPr>
        <w:t>a) wypełniony przez Wykonawcę załącznik nr 3 do SWZ - opis przedmiotu zamówienia z podaniem informacji w kolumnie</w:t>
      </w:r>
      <w:r w:rsidR="008B0F19">
        <w:rPr>
          <w:rFonts w:ascii="Calibri" w:hAnsi="Calibri"/>
          <w:snapToGrid w:val="0"/>
          <w:sz w:val="22"/>
          <w:szCs w:val="22"/>
        </w:rPr>
        <w:t xml:space="preserve"> „wartość lub opis parametru”</w:t>
      </w:r>
      <w:r w:rsidR="000B5EA8">
        <w:rPr>
          <w:rFonts w:ascii="Calibri" w:hAnsi="Calibri"/>
          <w:snapToGrid w:val="0"/>
          <w:sz w:val="22"/>
          <w:szCs w:val="22"/>
        </w:rPr>
        <w:t>;</w:t>
      </w:r>
    </w:p>
    <w:p w:rsidR="00A95583" w:rsidRDefault="00A95583" w:rsidP="00A95583">
      <w:pPr>
        <w:pStyle w:val="pkt"/>
        <w:spacing w:before="120" w:after="120"/>
        <w:ind w:left="0" w:firstLine="0"/>
        <w:rPr>
          <w:rFonts w:ascii="Calibri" w:hAnsi="Calibri"/>
          <w:snapToGrid w:val="0"/>
          <w:sz w:val="22"/>
          <w:szCs w:val="22"/>
        </w:rPr>
      </w:pPr>
      <w:r w:rsidRPr="00A27E35">
        <w:rPr>
          <w:rFonts w:ascii="Calibri" w:hAnsi="Calibri"/>
          <w:snapToGrid w:val="0"/>
          <w:sz w:val="22"/>
          <w:szCs w:val="22"/>
        </w:rPr>
        <w:t>b) wykaz potwierdzający zadeklarowane w formularzu ofertowym doświadczenie osoby wyznaczonej do realizacji zamówienia obejmujące liczbę wdrożeń systemu Elektroniczna Karta Znieczulenia i integracji z HIS (jeżeli dotyczy) – na potwierdzenie spełniania przez wykonawcę kryterium doświadczenia – wzór stanowi załącznik nr 1a do SWZ;</w:t>
      </w:r>
    </w:p>
    <w:p w:rsidR="00A95583" w:rsidRPr="00D15026" w:rsidRDefault="00A95583" w:rsidP="00A95583">
      <w:pPr>
        <w:pStyle w:val="pkt"/>
        <w:spacing w:before="120" w:after="120"/>
        <w:ind w:left="426" w:hanging="426"/>
        <w:rPr>
          <w:rFonts w:ascii="Calibri" w:hAnsi="Calibri" w:cs="Calibri"/>
          <w:b/>
          <w:sz w:val="22"/>
          <w:szCs w:val="22"/>
          <w:u w:val="single"/>
        </w:rPr>
      </w:pPr>
      <w:r w:rsidRPr="00D15026">
        <w:rPr>
          <w:rFonts w:ascii="Calibri" w:hAnsi="Calibri" w:cs="Calibri"/>
          <w:b/>
          <w:sz w:val="22"/>
          <w:szCs w:val="22"/>
          <w:u w:val="single"/>
        </w:rPr>
        <w:t>UWAGA !</w:t>
      </w:r>
    </w:p>
    <w:p w:rsidR="00A95583" w:rsidRPr="00F42CB4" w:rsidRDefault="00A95583" w:rsidP="00A95583">
      <w:pPr>
        <w:pStyle w:val="pkt"/>
        <w:spacing w:before="120" w:after="120"/>
        <w:ind w:left="0" w:firstLine="0"/>
        <w:rPr>
          <w:rFonts w:ascii="Calibri" w:hAnsi="Calibri" w:cs="Calibri"/>
          <w:b/>
          <w:i/>
          <w:sz w:val="22"/>
          <w:szCs w:val="22"/>
          <w:u w:val="single"/>
        </w:rPr>
      </w:pPr>
      <w:r w:rsidRPr="00D15026">
        <w:rPr>
          <w:rFonts w:ascii="Calibri" w:hAnsi="Calibri" w:cs="Calibri"/>
          <w:i/>
          <w:sz w:val="22"/>
          <w:szCs w:val="22"/>
        </w:rPr>
        <w:t xml:space="preserve">Zgodnie z § 5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w:t>
      </w:r>
      <w:r w:rsidRPr="00D15026">
        <w:rPr>
          <w:rFonts w:ascii="Calibri" w:hAnsi="Calibri" w:cs="Calibri"/>
          <w:b/>
          <w:i/>
          <w:sz w:val="22"/>
          <w:szCs w:val="22"/>
        </w:rPr>
        <w:t xml:space="preserve">PRZEDMIOTOWE ŚRODKI DOWODOWE SPORZĄDZONE W JĘZYKU OBCYM PRZEKAZUJE SIĘ WRAZ Z TŁUMACZENIEM NA </w:t>
      </w:r>
      <w:r w:rsidRPr="00D15026">
        <w:rPr>
          <w:rFonts w:ascii="Calibri" w:hAnsi="Calibri" w:cs="Calibri"/>
          <w:b/>
          <w:i/>
          <w:sz w:val="22"/>
          <w:szCs w:val="22"/>
          <w:u w:val="single"/>
        </w:rPr>
        <w:t>JĘZYK POLSKI.</w:t>
      </w:r>
    </w:p>
    <w:p w:rsidR="00A95583" w:rsidRDefault="00A95583" w:rsidP="00A95583">
      <w:pPr>
        <w:spacing w:line="276" w:lineRule="auto"/>
        <w:jc w:val="both"/>
        <w:rPr>
          <w:rFonts w:asciiTheme="minorHAnsi" w:hAnsiTheme="minorHAnsi" w:cstheme="minorHAnsi"/>
          <w:sz w:val="22"/>
          <w:szCs w:val="22"/>
        </w:rPr>
      </w:pPr>
      <w:r w:rsidRPr="001E6043">
        <w:rPr>
          <w:rFonts w:asciiTheme="minorHAnsi" w:hAnsiTheme="minorHAnsi" w:cstheme="minorHAnsi"/>
          <w:b/>
          <w:sz w:val="22"/>
          <w:szCs w:val="22"/>
        </w:rPr>
        <w:lastRenderedPageBreak/>
        <w:t xml:space="preserve">14.2. </w:t>
      </w:r>
      <w:r w:rsidRPr="001E6043">
        <w:rPr>
          <w:rFonts w:asciiTheme="minorHAnsi" w:hAnsiTheme="minorHAnsi" w:cstheme="minorHAnsi"/>
          <w:sz w:val="22"/>
          <w:szCs w:val="22"/>
        </w:rPr>
        <w:t xml:space="preserve">Na podstawie art. 107 ust.3 ustawy Prawo zamówień publicznych, zamawiający </w:t>
      </w:r>
      <w:r w:rsidRPr="001E6043">
        <w:rPr>
          <w:rFonts w:asciiTheme="minorHAnsi" w:hAnsiTheme="minorHAnsi" w:cstheme="minorHAnsi"/>
          <w:b/>
          <w:bCs/>
          <w:sz w:val="22"/>
          <w:szCs w:val="22"/>
          <w:u w:val="single"/>
        </w:rPr>
        <w:t>nie przewiduje</w:t>
      </w:r>
      <w:r w:rsidRPr="001E6043">
        <w:rPr>
          <w:rFonts w:asciiTheme="minorHAnsi" w:hAnsiTheme="minorHAnsi" w:cstheme="minorHAnsi"/>
          <w:sz w:val="22"/>
          <w:szCs w:val="22"/>
        </w:rPr>
        <w:t xml:space="preserve"> </w:t>
      </w:r>
      <w:r w:rsidRPr="001E6043">
        <w:rPr>
          <w:rFonts w:asciiTheme="minorHAnsi" w:hAnsiTheme="minorHAnsi" w:cstheme="minorHAnsi"/>
          <w:b/>
          <w:bCs/>
          <w:sz w:val="22"/>
          <w:szCs w:val="22"/>
          <w:u w:val="single"/>
        </w:rPr>
        <w:t>uzupełnienia</w:t>
      </w:r>
      <w:r w:rsidRPr="001E6043">
        <w:rPr>
          <w:rFonts w:asciiTheme="minorHAnsi" w:hAnsiTheme="minorHAnsi" w:cstheme="minorHAnsi"/>
          <w:sz w:val="22"/>
          <w:szCs w:val="22"/>
        </w:rPr>
        <w:t xml:space="preserve"> przedmiotowych środków dowodowych.</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73107C">
        <w:rPr>
          <w:rFonts w:asciiTheme="minorHAnsi" w:hAnsiTheme="minorHAnsi" w:cstheme="minorHAnsi"/>
          <w:b/>
        </w:rPr>
        <w:t>V.</w:t>
      </w:r>
      <w:r w:rsidRPr="0073107C">
        <w:rPr>
          <w:rFonts w:asciiTheme="minorHAnsi" w:hAnsiTheme="minorHAnsi" w:cstheme="minorHAnsi"/>
          <w:b/>
        </w:rPr>
        <w:tab/>
        <w:t>PODWYKONAWSTWO</w:t>
      </w:r>
    </w:p>
    <w:p w:rsidR="00A95583" w:rsidRPr="0073107C" w:rsidRDefault="00A95583" w:rsidP="00A95583">
      <w:pPr>
        <w:widowControl w:val="0"/>
        <w:suppressAutoHyphens/>
        <w:snapToGrid w:val="0"/>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1.</w:t>
      </w:r>
      <w:r w:rsidRPr="0073107C">
        <w:rPr>
          <w:rFonts w:asciiTheme="minorHAnsi" w:hAnsiTheme="minorHAnsi" w:cstheme="minorHAnsi"/>
          <w:sz w:val="22"/>
          <w:szCs w:val="22"/>
        </w:rPr>
        <w:tab/>
        <w:t xml:space="preserve">Wykonawca może powierzyć wykonanie części zamówienia podwykonawcy (podwykonawcom). </w:t>
      </w:r>
    </w:p>
    <w:p w:rsidR="00A95583" w:rsidRPr="0073107C" w:rsidRDefault="00A95583" w:rsidP="00A95583">
      <w:pPr>
        <w:widowControl w:val="0"/>
        <w:suppressAutoHyphens/>
        <w:snapToGrid w:val="0"/>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2.</w:t>
      </w:r>
      <w:r w:rsidRPr="0073107C">
        <w:rPr>
          <w:rFonts w:asciiTheme="minorHAnsi" w:hAnsiTheme="minorHAnsi" w:cstheme="minorHAnsi"/>
          <w:sz w:val="22"/>
          <w:szCs w:val="22"/>
        </w:rPr>
        <w:tab/>
        <w:t xml:space="preserve">Zamawiający nie zastrzega obowiązku osobistego wykonania przez Wykonawcę kluczowych części zamówienia. </w:t>
      </w:r>
    </w:p>
    <w:p w:rsidR="00A95583" w:rsidRPr="0073107C" w:rsidRDefault="00A95583" w:rsidP="00A95583">
      <w:pPr>
        <w:widowControl w:val="0"/>
        <w:suppressAutoHyphens/>
        <w:snapToGrid w:val="0"/>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3.</w:t>
      </w:r>
      <w:r w:rsidRPr="0073107C">
        <w:rPr>
          <w:rFonts w:asciiTheme="minorHAnsi" w:hAnsiTheme="minorHAnsi" w:cstheme="minorHAnsi"/>
          <w:sz w:val="22"/>
          <w:szCs w:val="22"/>
        </w:rPr>
        <w:tab/>
        <w:t>Zamawiający wymaga, aby w przypadku powierzenia części zamówienia podwykonawcom, Wykonawca wskazał w ofercie części zamówienia, których wykonanie zamierza powierzyć podwykonawcom oraz podał (o ile są mu wiadome na</w:t>
      </w:r>
      <w:r>
        <w:rPr>
          <w:rFonts w:asciiTheme="minorHAnsi" w:hAnsiTheme="minorHAnsi" w:cstheme="minorHAnsi"/>
          <w:sz w:val="22"/>
          <w:szCs w:val="22"/>
        </w:rPr>
        <w:t xml:space="preserve"> tym etapie) nazwy (firmy) tych </w:t>
      </w:r>
      <w:r w:rsidRPr="0073107C">
        <w:rPr>
          <w:rFonts w:asciiTheme="minorHAnsi" w:hAnsiTheme="minorHAnsi" w:cstheme="minorHAnsi"/>
          <w:sz w:val="22"/>
          <w:szCs w:val="22"/>
        </w:rPr>
        <w:t>podwykonawców.</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4.</w:t>
      </w:r>
      <w:r w:rsidRPr="0073107C">
        <w:rPr>
          <w:rFonts w:asciiTheme="minorHAnsi" w:hAnsiTheme="minorHAnsi" w:cstheme="minorHAnsi"/>
          <w:b/>
          <w:sz w:val="22"/>
          <w:szCs w:val="22"/>
        </w:rPr>
        <w:tab/>
      </w:r>
      <w:r w:rsidRPr="0073107C">
        <w:rPr>
          <w:rFonts w:asciiTheme="minorHAnsi" w:hAnsiTheme="minorHAnsi" w:cstheme="minorHAnsi"/>
          <w:sz w:val="22"/>
          <w:szCs w:val="22"/>
        </w:rPr>
        <w:t>Powierzenie części zamówienia podwykonawcom nie zwalnia Wykonawcy z odpowiedzialności za należyte wykonanie zamówienia.</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73107C">
        <w:rPr>
          <w:rFonts w:asciiTheme="minorHAnsi" w:hAnsiTheme="minorHAnsi" w:cstheme="minorHAnsi"/>
          <w:b/>
        </w:rPr>
        <w:t>VI.</w:t>
      </w:r>
      <w:r w:rsidRPr="0073107C">
        <w:rPr>
          <w:rFonts w:asciiTheme="minorHAnsi" w:hAnsiTheme="minorHAnsi" w:cstheme="minorHAnsi"/>
          <w:b/>
        </w:rPr>
        <w:tab/>
        <w:t xml:space="preserve">TERMIN WYKONANIA ZAMÓWIENIA </w:t>
      </w:r>
    </w:p>
    <w:p w:rsidR="00A95583" w:rsidRPr="00D75920" w:rsidRDefault="00A95583" w:rsidP="00A95583">
      <w:pPr>
        <w:pStyle w:val="Akapitzlist"/>
        <w:numPr>
          <w:ilvl w:val="0"/>
          <w:numId w:val="18"/>
        </w:numPr>
        <w:spacing w:after="0" w:line="360" w:lineRule="auto"/>
        <w:ind w:left="284" w:hanging="284"/>
        <w:contextualSpacing w:val="0"/>
        <w:jc w:val="both"/>
        <w:rPr>
          <w:rFonts w:cstheme="minorHAnsi"/>
          <w:b/>
        </w:rPr>
      </w:pPr>
      <w:r w:rsidRPr="009C347C">
        <w:rPr>
          <w:rFonts w:cstheme="minorHAnsi"/>
        </w:rPr>
        <w:t xml:space="preserve">Okres realizacji zamówienia – </w:t>
      </w:r>
      <w:r w:rsidRPr="009C347C">
        <w:rPr>
          <w:rFonts w:cstheme="minorHAnsi"/>
          <w:b/>
        </w:rPr>
        <w:t>nie później</w:t>
      </w:r>
      <w:r>
        <w:rPr>
          <w:rFonts w:cstheme="minorHAnsi"/>
          <w:b/>
        </w:rPr>
        <w:t xml:space="preserve"> niż do 25 maja </w:t>
      </w:r>
      <w:r w:rsidRPr="009C347C">
        <w:rPr>
          <w:rFonts w:cstheme="minorHAnsi"/>
          <w:b/>
        </w:rPr>
        <w:t xml:space="preserve">2026 r. </w:t>
      </w:r>
      <w:r w:rsidRPr="00D75920">
        <w:rPr>
          <w:rFonts w:cstheme="minorHAnsi"/>
        </w:rPr>
        <w:t>Termin ten jest terminem maksymalnym wykonania zamówienia. Powyższy termin realizacji zamówienia wynika z obowiązku terminowego rozliczenia dotacji na realizację projektu "Rozwój usług cyfrowych oraz wzrost cyberbezpieczeństwa</w:t>
      </w:r>
      <w:r>
        <w:rPr>
          <w:rFonts w:cstheme="minorHAnsi"/>
        </w:rPr>
        <w:t xml:space="preserve"> </w:t>
      </w:r>
      <w:r w:rsidRPr="00D75920">
        <w:rPr>
          <w:rFonts w:cstheme="minorHAnsi"/>
        </w:rPr>
        <w:t>w Szpitalu Uniwersyteckim nr 1 im. dr. A. Jurasza w Bydgoszczy" realizowanego w ramach: „Komponent D "Efektywność, dostępność i jakość systemu ochrony zdrowia", Inwestycja D1.1.2 Przyspieszenie procesów transformacji cyfrowej ochrony zdrowia poprzez dalszy rozwój usług cyfrowych w ochronie zdrowia” z Krajowego Planu Odbudowy.</w:t>
      </w:r>
    </w:p>
    <w:p w:rsidR="00A95583" w:rsidRPr="00C11F76" w:rsidRDefault="00A95583" w:rsidP="00A95583">
      <w:pPr>
        <w:pStyle w:val="Akapitzlist"/>
        <w:numPr>
          <w:ilvl w:val="0"/>
          <w:numId w:val="18"/>
        </w:numPr>
        <w:spacing w:after="0" w:line="360" w:lineRule="auto"/>
        <w:ind w:left="284" w:hanging="284"/>
        <w:contextualSpacing w:val="0"/>
        <w:jc w:val="both"/>
        <w:rPr>
          <w:rFonts w:cstheme="minorHAnsi"/>
          <w:b/>
        </w:rPr>
      </w:pPr>
      <w:r w:rsidRPr="00C11F76">
        <w:rPr>
          <w:rFonts w:cstheme="minorHAnsi"/>
        </w:rPr>
        <w:t xml:space="preserve">Szczegółowe zagadnienia dotyczące terminu wykonania umowy uregulowane są we wzorze umowy stanowiącym </w:t>
      </w:r>
      <w:r w:rsidRPr="00C11F76">
        <w:rPr>
          <w:rFonts w:cstheme="minorHAnsi"/>
          <w:b/>
          <w:bCs/>
        </w:rPr>
        <w:t xml:space="preserve">załącznik nr </w:t>
      </w:r>
      <w:r>
        <w:rPr>
          <w:rFonts w:cstheme="minorHAnsi"/>
          <w:b/>
        </w:rPr>
        <w:t xml:space="preserve">7 </w:t>
      </w:r>
      <w:r w:rsidRPr="00C11F76">
        <w:rPr>
          <w:rFonts w:cstheme="minorHAnsi"/>
          <w:b/>
          <w:bCs/>
        </w:rPr>
        <w:t>do SWZ</w:t>
      </w:r>
      <w:r w:rsidRPr="00C11F76">
        <w:rPr>
          <w:rFonts w:cstheme="minorHAnsi"/>
        </w:rPr>
        <w:t>.</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VII.</w:t>
      </w:r>
      <w:r w:rsidRPr="0073107C">
        <w:rPr>
          <w:rFonts w:asciiTheme="minorHAnsi" w:hAnsiTheme="minorHAnsi" w:cstheme="minorHAnsi"/>
          <w:b/>
        </w:rPr>
        <w:tab/>
        <w:t>WARUNKI UDZIAŁU W POSTĘPOWANIU</w:t>
      </w:r>
    </w:p>
    <w:p w:rsidR="00A95583" w:rsidRPr="0073107C" w:rsidRDefault="00A95583" w:rsidP="00A95583">
      <w:pPr>
        <w:spacing w:line="360" w:lineRule="auto"/>
        <w:ind w:left="284" w:right="20" w:hanging="284"/>
        <w:jc w:val="both"/>
        <w:rPr>
          <w:rFonts w:asciiTheme="minorHAnsi" w:hAnsiTheme="minorHAnsi" w:cstheme="minorHAnsi"/>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O udzielenie zamówienia mogą ubiegać się Wykonawcy, którzy nie podlegają wykluczeniu, na zasadach określonych w Rozdziale VIII SWZ, oraz spełniają określone przez Zamawiającego warunki</w:t>
      </w:r>
      <w:r w:rsidRPr="0073107C">
        <w:rPr>
          <w:rFonts w:asciiTheme="minorHAnsi" w:hAnsiTheme="minorHAnsi" w:cstheme="minorHAnsi"/>
          <w:b/>
          <w:bCs/>
          <w:sz w:val="22"/>
          <w:szCs w:val="22"/>
          <w:shd w:val="clear" w:color="auto" w:fill="FFFFFF"/>
        </w:rPr>
        <w:t xml:space="preserve"> </w:t>
      </w:r>
      <w:r w:rsidRPr="0073107C">
        <w:rPr>
          <w:rFonts w:asciiTheme="minorHAnsi" w:hAnsiTheme="minorHAnsi" w:cstheme="minorHAnsi"/>
          <w:bCs/>
          <w:sz w:val="22"/>
          <w:szCs w:val="22"/>
          <w:shd w:val="clear" w:color="auto" w:fill="FFFFFF"/>
        </w:rPr>
        <w:t>udziału w postępowaniu.</w:t>
      </w:r>
    </w:p>
    <w:p w:rsidR="00A95583" w:rsidRPr="0073107C" w:rsidRDefault="00A95583" w:rsidP="00A95583">
      <w:pPr>
        <w:spacing w:line="360" w:lineRule="auto"/>
        <w:ind w:left="284" w:right="20" w:hanging="284"/>
        <w:jc w:val="both"/>
        <w:rPr>
          <w:rFonts w:asciiTheme="minorHAnsi" w:hAnsiTheme="minorHAnsi" w:cstheme="minorHAnsi"/>
          <w:sz w:val="22"/>
          <w:szCs w:val="22"/>
        </w:rPr>
      </w:pPr>
      <w:bookmarkStart w:id="1" w:name="bookmark3"/>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O udzielenie zamówienia mogą ubiegać się Wykonawcy, którzy spełniają warunki dotyczące:</w:t>
      </w:r>
      <w:bookmarkEnd w:id="1"/>
    </w:p>
    <w:p w:rsidR="00A95583" w:rsidRPr="0073107C" w:rsidRDefault="00A95583" w:rsidP="00A95583">
      <w:pPr>
        <w:spacing w:line="360" w:lineRule="auto"/>
        <w:ind w:left="709" w:right="20" w:hanging="425"/>
        <w:jc w:val="both"/>
        <w:rPr>
          <w:rFonts w:asciiTheme="minorHAnsi" w:hAnsiTheme="minorHAnsi" w:cstheme="minorHAnsi"/>
          <w:sz w:val="22"/>
          <w:szCs w:val="22"/>
        </w:rPr>
      </w:pPr>
      <w:r w:rsidRPr="0073107C">
        <w:rPr>
          <w:rFonts w:asciiTheme="minorHAnsi" w:hAnsiTheme="minorHAnsi" w:cstheme="minorHAnsi"/>
          <w:b/>
          <w:bCs/>
          <w:w w:val="91"/>
          <w:sz w:val="22"/>
          <w:szCs w:val="22"/>
        </w:rPr>
        <w:t xml:space="preserve">1) </w:t>
      </w:r>
      <w:r w:rsidRPr="0073107C">
        <w:rPr>
          <w:rFonts w:asciiTheme="minorHAnsi" w:hAnsiTheme="minorHAnsi" w:cstheme="minorHAnsi"/>
          <w:b/>
          <w:sz w:val="22"/>
          <w:szCs w:val="22"/>
        </w:rPr>
        <w:t>zdolności do występowania w obrocie gospodarczym:</w:t>
      </w:r>
      <w:r w:rsidRPr="0073107C">
        <w:rPr>
          <w:rFonts w:asciiTheme="minorHAnsi" w:hAnsiTheme="minorHAnsi" w:cstheme="minorHAnsi"/>
          <w:sz w:val="22"/>
          <w:szCs w:val="22"/>
        </w:rPr>
        <w:t xml:space="preserve"> </w:t>
      </w:r>
    </w:p>
    <w:p w:rsidR="00A95583" w:rsidRPr="0073107C" w:rsidRDefault="00A95583" w:rsidP="00A95583">
      <w:pPr>
        <w:spacing w:line="360" w:lineRule="auto"/>
        <w:ind w:left="709" w:right="20" w:hanging="425"/>
        <w:jc w:val="both"/>
        <w:rPr>
          <w:rFonts w:asciiTheme="minorHAnsi" w:hAnsiTheme="minorHAnsi" w:cstheme="minorHAnsi"/>
          <w:sz w:val="22"/>
          <w:szCs w:val="22"/>
        </w:rPr>
      </w:pPr>
      <w:r w:rsidRPr="0073107C">
        <w:rPr>
          <w:rFonts w:asciiTheme="minorHAnsi" w:hAnsiTheme="minorHAnsi" w:cstheme="minorHAnsi"/>
          <w:sz w:val="22"/>
          <w:szCs w:val="22"/>
        </w:rPr>
        <w:t>Zamawiający nie stawia warunku w powyższym zakresie.</w:t>
      </w:r>
    </w:p>
    <w:p w:rsidR="00A95583" w:rsidRPr="0073107C" w:rsidRDefault="00A95583" w:rsidP="00A95583">
      <w:pPr>
        <w:spacing w:line="360" w:lineRule="auto"/>
        <w:ind w:left="568" w:hanging="284"/>
        <w:jc w:val="both"/>
        <w:rPr>
          <w:rFonts w:asciiTheme="minorHAnsi" w:hAnsiTheme="minorHAnsi" w:cstheme="minorHAnsi"/>
          <w:b/>
          <w:sz w:val="22"/>
          <w:szCs w:val="22"/>
        </w:rPr>
      </w:pPr>
      <w:r w:rsidRPr="0073107C">
        <w:rPr>
          <w:rFonts w:asciiTheme="minorHAnsi" w:hAnsiTheme="minorHAnsi" w:cstheme="minorHAnsi"/>
          <w:b/>
          <w:bCs/>
          <w:w w:val="91"/>
          <w:sz w:val="22"/>
          <w:szCs w:val="22"/>
        </w:rPr>
        <w:t xml:space="preserve">2) </w:t>
      </w:r>
      <w:r w:rsidRPr="0073107C">
        <w:rPr>
          <w:rFonts w:asciiTheme="minorHAnsi" w:hAnsiTheme="minorHAnsi" w:cstheme="minorHAnsi"/>
          <w:b/>
          <w:sz w:val="22"/>
          <w:szCs w:val="22"/>
        </w:rPr>
        <w:t>uprawnień do prowadzenia określonej działalności gospodarczej lub zawodowej, o ile wynika to z odrębnych przepisów:</w:t>
      </w:r>
    </w:p>
    <w:p w:rsidR="00A95583" w:rsidRPr="0073107C" w:rsidRDefault="00A95583" w:rsidP="00A95583">
      <w:pPr>
        <w:spacing w:line="360" w:lineRule="auto"/>
        <w:ind w:left="568" w:hanging="284"/>
        <w:jc w:val="both"/>
        <w:rPr>
          <w:rFonts w:asciiTheme="minorHAnsi" w:hAnsiTheme="minorHAnsi" w:cstheme="minorHAnsi"/>
          <w:b/>
          <w:sz w:val="22"/>
          <w:szCs w:val="22"/>
        </w:rPr>
      </w:pPr>
      <w:r w:rsidRPr="0073107C">
        <w:rPr>
          <w:rFonts w:asciiTheme="minorHAnsi" w:hAnsiTheme="minorHAnsi" w:cstheme="minorHAnsi"/>
          <w:sz w:val="22"/>
          <w:szCs w:val="22"/>
        </w:rPr>
        <w:lastRenderedPageBreak/>
        <w:t>Zamawiający nie stawia warunku w powyższym zakresie.</w:t>
      </w:r>
    </w:p>
    <w:p w:rsidR="00A95583" w:rsidRPr="0073107C" w:rsidRDefault="00A95583" w:rsidP="00A95583">
      <w:pPr>
        <w:spacing w:line="360" w:lineRule="auto"/>
        <w:ind w:left="709" w:right="20" w:hanging="425"/>
        <w:jc w:val="both"/>
        <w:rPr>
          <w:rFonts w:asciiTheme="minorHAnsi" w:hAnsiTheme="minorHAnsi" w:cstheme="minorHAnsi"/>
          <w:sz w:val="22"/>
          <w:szCs w:val="22"/>
        </w:rPr>
      </w:pPr>
      <w:r w:rsidRPr="0073107C">
        <w:rPr>
          <w:rFonts w:asciiTheme="minorHAnsi" w:hAnsiTheme="minorHAnsi" w:cstheme="minorHAnsi"/>
          <w:b/>
          <w:bCs/>
          <w:w w:val="91"/>
          <w:sz w:val="22"/>
          <w:szCs w:val="22"/>
        </w:rPr>
        <w:t xml:space="preserve">3) </w:t>
      </w:r>
      <w:r w:rsidRPr="0073107C">
        <w:rPr>
          <w:rFonts w:asciiTheme="minorHAnsi" w:hAnsiTheme="minorHAnsi" w:cstheme="minorHAnsi"/>
          <w:b/>
          <w:sz w:val="22"/>
          <w:szCs w:val="22"/>
        </w:rPr>
        <w:t>sytuacji ekonomicznej lub finansowej:</w:t>
      </w:r>
    </w:p>
    <w:p w:rsidR="00A95583" w:rsidRPr="0073107C" w:rsidRDefault="00A95583" w:rsidP="00A95583">
      <w:pPr>
        <w:spacing w:line="360" w:lineRule="auto"/>
        <w:ind w:left="709" w:right="20" w:hanging="425"/>
        <w:jc w:val="both"/>
        <w:rPr>
          <w:rFonts w:asciiTheme="minorHAnsi" w:hAnsiTheme="minorHAnsi" w:cstheme="minorHAnsi"/>
          <w:sz w:val="22"/>
          <w:szCs w:val="22"/>
        </w:rPr>
      </w:pPr>
      <w:r w:rsidRPr="0073107C">
        <w:rPr>
          <w:rFonts w:asciiTheme="minorHAnsi" w:hAnsiTheme="minorHAnsi" w:cstheme="minorHAnsi"/>
          <w:sz w:val="22"/>
          <w:szCs w:val="22"/>
        </w:rPr>
        <w:t>Zamawiający nie stawia warunku w powyższym zakresie.</w:t>
      </w:r>
    </w:p>
    <w:p w:rsidR="00A95583" w:rsidRPr="0073107C" w:rsidRDefault="00A95583" w:rsidP="00A95583">
      <w:pPr>
        <w:spacing w:line="360" w:lineRule="auto"/>
        <w:ind w:left="709" w:right="23" w:hanging="425"/>
        <w:jc w:val="both"/>
        <w:rPr>
          <w:rFonts w:asciiTheme="minorHAnsi" w:hAnsiTheme="minorHAnsi" w:cstheme="minorHAnsi"/>
          <w:b/>
          <w:sz w:val="22"/>
          <w:szCs w:val="22"/>
        </w:rPr>
      </w:pPr>
      <w:r w:rsidRPr="0073107C">
        <w:rPr>
          <w:rFonts w:asciiTheme="minorHAnsi" w:hAnsiTheme="minorHAnsi" w:cstheme="minorHAnsi"/>
          <w:b/>
          <w:bCs/>
          <w:w w:val="91"/>
          <w:sz w:val="22"/>
          <w:szCs w:val="22"/>
        </w:rPr>
        <w:t xml:space="preserve">4) </w:t>
      </w:r>
      <w:r w:rsidRPr="0073107C">
        <w:rPr>
          <w:rFonts w:asciiTheme="minorHAnsi" w:hAnsiTheme="minorHAnsi" w:cstheme="minorHAnsi"/>
          <w:b/>
          <w:sz w:val="22"/>
          <w:szCs w:val="22"/>
        </w:rPr>
        <w:t xml:space="preserve">zdolności technicznej lub zawodowej: </w:t>
      </w:r>
    </w:p>
    <w:p w:rsidR="00A95583" w:rsidRPr="00F45F51" w:rsidRDefault="00A95583" w:rsidP="00A95583">
      <w:pPr>
        <w:pStyle w:val="Akapitzlist"/>
        <w:autoSpaceDE w:val="0"/>
        <w:autoSpaceDN w:val="0"/>
        <w:adjustRightInd w:val="0"/>
        <w:spacing w:after="120" w:line="360" w:lineRule="auto"/>
        <w:ind w:left="284"/>
        <w:contextualSpacing w:val="0"/>
        <w:jc w:val="both"/>
        <w:rPr>
          <w:rFonts w:cstheme="minorHAnsi"/>
          <w:color w:val="000000" w:themeColor="text1"/>
        </w:rPr>
      </w:pPr>
      <w:r w:rsidRPr="0073107C">
        <w:rPr>
          <w:rFonts w:cstheme="minorHAnsi"/>
          <w:color w:val="000000" w:themeColor="text1"/>
        </w:rPr>
        <w:t>Zamawiający uzna warunek dotyczący wykształcenia, kwalifikacji zawodowych, doświadczenia, potencjału technicznego wykonawcy lub osób skierowanych przez wykonawcę do realizacji zamówienia, umożliwiające realizację zamówienia na odpowiednim poziomie jakości za spełniony, jeśli Wykonawca</w:t>
      </w:r>
      <w:r>
        <w:rPr>
          <w:rFonts w:cstheme="minorHAnsi"/>
          <w:color w:val="000000" w:themeColor="text1"/>
        </w:rPr>
        <w:t xml:space="preserve"> </w:t>
      </w:r>
      <w:r w:rsidRPr="00F45F51">
        <w:rPr>
          <w:rFonts w:cstheme="minorHAnsi"/>
          <w:bCs/>
        </w:rPr>
        <w:t xml:space="preserve">wykaże, że </w:t>
      </w:r>
    </w:p>
    <w:p w:rsidR="00A95583" w:rsidRDefault="00A95583" w:rsidP="00A95583">
      <w:pPr>
        <w:spacing w:after="120" w:line="360" w:lineRule="auto"/>
        <w:jc w:val="both"/>
        <w:rPr>
          <w:rFonts w:asciiTheme="minorHAnsi" w:hAnsiTheme="minorHAnsi" w:cstheme="minorHAnsi"/>
          <w:bCs/>
          <w:sz w:val="22"/>
          <w:szCs w:val="22"/>
        </w:rPr>
      </w:pPr>
      <w:r>
        <w:rPr>
          <w:rFonts w:asciiTheme="minorHAnsi" w:hAnsiTheme="minorHAnsi" w:cstheme="minorHAnsi"/>
          <w:bCs/>
          <w:sz w:val="22"/>
          <w:szCs w:val="22"/>
        </w:rPr>
        <w:t xml:space="preserve">- </w:t>
      </w:r>
      <w:r w:rsidRPr="00F45F51">
        <w:rPr>
          <w:rFonts w:asciiTheme="minorHAnsi" w:hAnsiTheme="minorHAnsi" w:cstheme="minorHAnsi"/>
          <w:bCs/>
          <w:sz w:val="22"/>
          <w:szCs w:val="22"/>
        </w:rPr>
        <w:t xml:space="preserve">w okresie ostatnich 3 lat przed upływem terminu składania ofert, a jeżeli okres prowadzenia działalności jest krótszy - w tym okresie, należycie wykonał co najmniej </w:t>
      </w:r>
      <w:r w:rsidRPr="00F45F51">
        <w:rPr>
          <w:rFonts w:asciiTheme="minorHAnsi" w:hAnsiTheme="minorHAnsi" w:cstheme="minorHAnsi"/>
          <w:b/>
          <w:bCs/>
          <w:sz w:val="22"/>
          <w:szCs w:val="22"/>
        </w:rPr>
        <w:t>1 (słownie: jedno) zamówienie o wartości nie mniejszej niż 800 000,00 zł (słownie: osiemset tysięcy złotych 00/100) brutto</w:t>
      </w:r>
      <w:r w:rsidRPr="00F45F51">
        <w:rPr>
          <w:rFonts w:asciiTheme="minorHAnsi" w:hAnsiTheme="minorHAnsi" w:cstheme="minorHAnsi"/>
          <w:bCs/>
          <w:sz w:val="22"/>
          <w:szCs w:val="22"/>
        </w:rPr>
        <w:t xml:space="preserve"> obejmując</w:t>
      </w:r>
      <w:r>
        <w:rPr>
          <w:rFonts w:asciiTheme="minorHAnsi" w:hAnsiTheme="minorHAnsi" w:cstheme="minorHAnsi"/>
          <w:bCs/>
          <w:sz w:val="22"/>
          <w:szCs w:val="22"/>
        </w:rPr>
        <w:t>e</w:t>
      </w:r>
      <w:r w:rsidRPr="00F45F51">
        <w:rPr>
          <w:rFonts w:asciiTheme="minorHAnsi" w:hAnsiTheme="minorHAnsi" w:cstheme="minorHAnsi"/>
          <w:bCs/>
          <w:sz w:val="22"/>
          <w:szCs w:val="22"/>
        </w:rPr>
        <w:t xml:space="preserve"> dostarczenie i wdrożenie systemu informatycznego (systemy typu Elektroniczna Karta Znieczulenia), funkcjonującego w ramach bloku operacyjnego szpitala, integrującego w sposób automatyczny parametry życiowe pacjenta z urządzeń medycznych na Bloku Operacyjnym (minimalnie kardiomonitora oraz aparatów do znieczulenia wraz z wytworzeniem elektronicznej dokumentacji medycznej z przebiegu znieczulenia ) oraz integracji z systemem klasy HIS np. AMMS (Asseco), ESKULAP (NEXUS Polska), MEDICUS (CloudiMed), Clininet (CGM) lub</w:t>
      </w:r>
      <w:r>
        <w:rPr>
          <w:rFonts w:asciiTheme="minorHAnsi" w:hAnsiTheme="minorHAnsi" w:cstheme="minorHAnsi"/>
          <w:bCs/>
          <w:sz w:val="22"/>
          <w:szCs w:val="22"/>
        </w:rPr>
        <w:t xml:space="preserve"> </w:t>
      </w:r>
      <w:r w:rsidRPr="00F45F51">
        <w:rPr>
          <w:rFonts w:asciiTheme="minorHAnsi" w:hAnsiTheme="minorHAnsi" w:cstheme="minorHAnsi"/>
          <w:bCs/>
          <w:sz w:val="22"/>
          <w:szCs w:val="22"/>
        </w:rPr>
        <w:t>Optimed NXT (Comarch)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A95583" w:rsidRPr="0073107C" w:rsidRDefault="00A95583" w:rsidP="00A95583">
      <w:pPr>
        <w:spacing w:line="360" w:lineRule="auto"/>
        <w:ind w:left="284" w:hanging="284"/>
        <w:jc w:val="both"/>
        <w:rPr>
          <w:rFonts w:asciiTheme="minorHAnsi" w:hAnsiTheme="minorHAnsi" w:cstheme="minorHAnsi"/>
          <w:bCs/>
          <w:sz w:val="22"/>
          <w:szCs w:val="22"/>
        </w:rPr>
      </w:pPr>
      <w:r w:rsidRPr="0073107C">
        <w:rPr>
          <w:rFonts w:asciiTheme="minorHAnsi" w:hAnsiTheme="minorHAnsi" w:cstheme="minorHAnsi"/>
          <w:b/>
          <w:bCs/>
          <w:sz w:val="22"/>
          <w:szCs w:val="22"/>
        </w:rPr>
        <w:t>3.</w:t>
      </w:r>
      <w:r w:rsidRPr="0073107C">
        <w:rPr>
          <w:rFonts w:asciiTheme="minorHAnsi" w:hAnsiTheme="minorHAnsi" w:cstheme="minorHAnsi"/>
          <w:b/>
          <w:bCs/>
          <w:sz w:val="22"/>
          <w:szCs w:val="22"/>
        </w:rPr>
        <w:tab/>
      </w:r>
      <w:r w:rsidRPr="0073107C">
        <w:rPr>
          <w:rFonts w:asciiTheme="minorHAnsi" w:hAnsiTheme="minorHAnsi" w:cstheme="minorHAnsi"/>
          <w:bCs/>
          <w:sz w:val="22"/>
          <w:szCs w:val="22"/>
        </w:rPr>
        <w:t>Zamawiający, w stosunku do Wykonawców wspólnie ubiegających</w:t>
      </w:r>
      <w:r>
        <w:rPr>
          <w:rFonts w:asciiTheme="minorHAnsi" w:hAnsiTheme="minorHAnsi" w:cstheme="minorHAnsi"/>
          <w:bCs/>
          <w:sz w:val="22"/>
          <w:szCs w:val="22"/>
        </w:rPr>
        <w:t xml:space="preserve"> się o udzielenie zamówienia, w </w:t>
      </w:r>
      <w:r w:rsidRPr="0073107C">
        <w:rPr>
          <w:rFonts w:asciiTheme="minorHAnsi" w:hAnsiTheme="minorHAnsi" w:cstheme="minorHAnsi"/>
          <w:bCs/>
          <w:sz w:val="22"/>
          <w:szCs w:val="22"/>
        </w:rPr>
        <w:t>odniesieniu do warunku dotyczącego zdolności technicznej lub zawodowej dopuszcza łączne spełnianie warunku przez Wykonawców.</w:t>
      </w:r>
    </w:p>
    <w:p w:rsidR="00A95583"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bCs/>
          <w:sz w:val="22"/>
          <w:szCs w:val="22"/>
        </w:rPr>
        <w:t>4.</w:t>
      </w:r>
      <w:r w:rsidRPr="0073107C">
        <w:rPr>
          <w:rFonts w:asciiTheme="minorHAnsi" w:hAnsiTheme="minorHAnsi" w:cstheme="minorHAnsi"/>
          <w:b/>
          <w:bCs/>
          <w:sz w:val="22"/>
          <w:szCs w:val="22"/>
        </w:rPr>
        <w:tab/>
      </w:r>
      <w:r w:rsidRPr="0073107C">
        <w:rPr>
          <w:rFonts w:asciiTheme="minorHAnsi" w:hAnsiTheme="minorHAnsi" w:cstheme="minorHAnsi"/>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7D0E1A" w:rsidRPr="0073107C" w:rsidRDefault="007D0E1A" w:rsidP="00A95583">
      <w:pPr>
        <w:spacing w:line="360" w:lineRule="auto"/>
        <w:ind w:left="284" w:hanging="284"/>
        <w:jc w:val="both"/>
        <w:rPr>
          <w:rFonts w:asciiTheme="minorHAnsi" w:hAnsiTheme="minorHAnsi" w:cstheme="minorHAnsi"/>
          <w:bCs/>
          <w:sz w:val="22"/>
          <w:szCs w:val="22"/>
        </w:rPr>
      </w:pP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iCs/>
        </w:rPr>
      </w:pPr>
      <w:r w:rsidRPr="0073107C">
        <w:rPr>
          <w:rFonts w:asciiTheme="minorHAnsi" w:hAnsiTheme="minorHAnsi" w:cstheme="minorHAnsi"/>
          <w:b/>
          <w:iCs/>
        </w:rPr>
        <w:lastRenderedPageBreak/>
        <w:t>VIII.</w:t>
      </w:r>
      <w:r w:rsidRPr="0073107C">
        <w:rPr>
          <w:rFonts w:asciiTheme="minorHAnsi" w:hAnsiTheme="minorHAnsi" w:cstheme="minorHAnsi"/>
          <w:b/>
          <w:iCs/>
        </w:rPr>
        <w:tab/>
      </w:r>
      <w:r w:rsidRPr="0073107C">
        <w:rPr>
          <w:rFonts w:asciiTheme="minorHAnsi" w:hAnsiTheme="minorHAnsi" w:cstheme="minorHAnsi"/>
          <w:b/>
        </w:rPr>
        <w:t>PODSTAWY WYKLUCZENIA Z POSTĘPOWANIA</w:t>
      </w:r>
    </w:p>
    <w:p w:rsidR="00A95583" w:rsidRPr="0073107C" w:rsidRDefault="00A95583" w:rsidP="00A95583">
      <w:pPr>
        <w:numPr>
          <w:ilvl w:val="0"/>
          <w:numId w:val="4"/>
        </w:numPr>
        <w:shd w:val="clear" w:color="auto" w:fill="FFFFFF"/>
        <w:spacing w:line="360" w:lineRule="auto"/>
        <w:ind w:left="284" w:hanging="284"/>
        <w:jc w:val="both"/>
        <w:rPr>
          <w:rFonts w:asciiTheme="minorHAnsi" w:hAnsiTheme="minorHAnsi" w:cstheme="minorHAnsi"/>
          <w:sz w:val="22"/>
          <w:lang w:val="cs-CZ"/>
        </w:rPr>
      </w:pPr>
      <w:r w:rsidRPr="0073107C">
        <w:rPr>
          <w:rFonts w:asciiTheme="minorHAnsi" w:hAnsiTheme="minorHAnsi" w:cstheme="minorHAnsi"/>
          <w:sz w:val="22"/>
          <w:lang w:val="cs-CZ"/>
        </w:rPr>
        <w:t>Z postępowania o udzielenie zamówienia wyklucza się Wykonawców, w stosunku do których zachodzi którakolwiek z okoliczności wskazanych:</w:t>
      </w:r>
    </w:p>
    <w:p w:rsidR="00A95583" w:rsidRPr="0073107C" w:rsidRDefault="00A95583" w:rsidP="00A95583">
      <w:pPr>
        <w:shd w:val="clear" w:color="auto" w:fill="FFFFFF"/>
        <w:spacing w:line="360" w:lineRule="auto"/>
        <w:jc w:val="both"/>
        <w:rPr>
          <w:rFonts w:asciiTheme="minorHAnsi" w:hAnsiTheme="minorHAnsi" w:cstheme="minorHAnsi"/>
          <w:b/>
          <w:sz w:val="22"/>
          <w:lang w:val="cs-CZ"/>
        </w:rPr>
      </w:pPr>
      <w:r w:rsidRPr="0073107C">
        <w:rPr>
          <w:rFonts w:asciiTheme="minorHAnsi" w:hAnsiTheme="minorHAnsi" w:cstheme="minorHAnsi"/>
          <w:b/>
          <w:sz w:val="22"/>
          <w:lang w:val="cs-CZ"/>
        </w:rPr>
        <w:t>1.1 w art. 108 ust. 1 p.z.p., tj:</w:t>
      </w:r>
    </w:p>
    <w:p w:rsidR="00A95583" w:rsidRPr="0073107C" w:rsidRDefault="00A95583" w:rsidP="00A95583">
      <w:pPr>
        <w:numPr>
          <w:ilvl w:val="0"/>
          <w:numId w:val="5"/>
        </w:numPr>
        <w:shd w:val="clear" w:color="auto" w:fill="FFFFFF"/>
        <w:spacing w:line="360" w:lineRule="auto"/>
        <w:ind w:left="284" w:hanging="284"/>
        <w:jc w:val="both"/>
        <w:rPr>
          <w:rFonts w:asciiTheme="minorHAnsi" w:hAnsiTheme="minorHAnsi" w:cstheme="minorHAnsi"/>
          <w:sz w:val="22"/>
          <w:szCs w:val="22"/>
        </w:rPr>
      </w:pPr>
      <w:r w:rsidRPr="0073107C">
        <w:rPr>
          <w:rFonts w:asciiTheme="minorHAnsi" w:hAnsiTheme="minorHAnsi" w:cstheme="minorHAnsi"/>
          <w:sz w:val="22"/>
          <w:szCs w:val="22"/>
        </w:rPr>
        <w:t xml:space="preserve"> będącego osobą fizyczną, którego prawomocnie skazano za przestępstwo:</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a) udziału w zorganizowanej grupie przestępczej albo związku mającym na celu popełnienie przestępstwa lub przestępstwa skarbowego, o którym mowa w art. 258 Kodeksu karnego,</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b) handlu ludźmi, o którym mowa w art. 189a Kodeksu karnego,</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c) o którym mowa w art. 228-230a, art. 250a Kodeksu karnego, w art. 46-48 ustawy z dnia 25 czerwca 2010 r. o sporcie</w:t>
      </w:r>
      <w:r>
        <w:rPr>
          <w:rFonts w:asciiTheme="minorHAnsi" w:hAnsiTheme="minorHAnsi" w:cstheme="minorHAnsi"/>
          <w:sz w:val="22"/>
          <w:szCs w:val="22"/>
          <w:lang w:val="cs-CZ"/>
        </w:rPr>
        <w:t xml:space="preserve"> (Dz.U.2024 poz.1488</w:t>
      </w:r>
      <w:r w:rsidRPr="0073107C">
        <w:rPr>
          <w:rFonts w:asciiTheme="minorHAnsi" w:hAnsiTheme="minorHAnsi" w:cstheme="minorHAnsi"/>
          <w:sz w:val="22"/>
          <w:szCs w:val="22"/>
          <w:lang w:val="cs-CZ"/>
        </w:rPr>
        <w:t xml:space="preserve"> t.j.</w:t>
      </w:r>
      <w:r w:rsidRPr="0073107C">
        <w:rPr>
          <w:rFonts w:asciiTheme="minorHAnsi" w:hAnsiTheme="minorHAnsi" w:cstheme="minorHAnsi"/>
          <w:sz w:val="22"/>
          <w:szCs w:val="22"/>
        </w:rPr>
        <w:t xml:space="preserve">) lub w art. 54 ust. 1-4 </w:t>
      </w:r>
      <w:r>
        <w:rPr>
          <w:rFonts w:asciiTheme="minorHAnsi" w:hAnsiTheme="minorHAnsi" w:cstheme="minorHAnsi"/>
          <w:sz w:val="22"/>
          <w:szCs w:val="22"/>
        </w:rPr>
        <w:t>ustawy z dnia 12 maja 2011 r. o </w:t>
      </w:r>
      <w:r w:rsidRPr="0073107C">
        <w:rPr>
          <w:rFonts w:asciiTheme="minorHAnsi" w:hAnsiTheme="minorHAnsi" w:cstheme="minorHAnsi"/>
          <w:sz w:val="22"/>
          <w:szCs w:val="22"/>
        </w:rPr>
        <w:t>refundacji leków, środków spożywczych specjalnego przeznaczenia żywieniowego or</w:t>
      </w:r>
      <w:r>
        <w:rPr>
          <w:rFonts w:asciiTheme="minorHAnsi" w:hAnsiTheme="minorHAnsi" w:cstheme="minorHAnsi"/>
          <w:sz w:val="22"/>
          <w:szCs w:val="22"/>
        </w:rPr>
        <w:t>az wyrobów medycznych (Dz.U.2025 poz. 907</w:t>
      </w:r>
      <w:r w:rsidRPr="0073107C">
        <w:rPr>
          <w:rFonts w:asciiTheme="minorHAnsi" w:hAnsiTheme="minorHAnsi" w:cstheme="minorHAnsi"/>
          <w:sz w:val="22"/>
          <w:szCs w:val="22"/>
        </w:rPr>
        <w:t xml:space="preserve"> t.j.),</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e) o charakterze terrorystycznym, o którym mowa w art. 115 § 20 Kodeksu karnego, lub mające na celu popełnienie tego przestępstwa,</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f) powierzenia wykonywania pracy małoletniemu cudzoziemcowi, o którym mowa w art. 9 ust. 2 ustawy z dnia 15 czerwca 2012 r. o skutkach powierzania wykonywania pracy cudzoziemcom przebywającym wbrew przepisom na terytorium Rzeczypospolitej Polskiej (Dz.U.2021 poz. 1745 t.j.),</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h) o którym mowa w art. 9 ust. 1 i 3 lub art. 10 ustawy z dnia 15 czerwca 2012 r. o skutkach powierzania wykonywania pracy cudzoziemcom przebywającym wbrew przepisom na terytorium Rzeczypospolitej Polskiej</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 lub za odpowiedni czyn zabroniony określony w przepisach prawa obcego;</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A95583" w:rsidRPr="0076004A"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 xml:space="preserve">3) wobec którego wydano prawomocny wyrok sądu lub ostateczną decyzję administracyjną o zaleganiu z uiszczeniem podatków, opłat lub składek na ubezpieczenie społeczne lub zdrowotne, chyba że </w:t>
      </w:r>
      <w:r w:rsidRPr="0076004A">
        <w:rPr>
          <w:rFonts w:asciiTheme="minorHAnsi" w:hAnsiTheme="minorHAnsi" w:cstheme="minorHAnsi"/>
          <w:sz w:val="22"/>
          <w:szCs w:val="22"/>
        </w:rPr>
        <w:lastRenderedPageBreak/>
        <w:t>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A95583" w:rsidRPr="0076004A" w:rsidRDefault="00A95583" w:rsidP="00A95583">
      <w:pPr>
        <w:shd w:val="clear" w:color="auto" w:fill="FFFFFF"/>
        <w:spacing w:line="360" w:lineRule="auto"/>
        <w:jc w:val="both"/>
        <w:rPr>
          <w:rFonts w:asciiTheme="minorHAnsi" w:hAnsiTheme="minorHAnsi" w:cstheme="minorHAnsi"/>
          <w:sz w:val="22"/>
          <w:szCs w:val="22"/>
        </w:rPr>
      </w:pPr>
      <w:r w:rsidRPr="0076004A">
        <w:rPr>
          <w:rFonts w:asciiTheme="minorHAnsi" w:hAnsiTheme="minorHAnsi" w:cstheme="minorHAnsi"/>
          <w:sz w:val="22"/>
          <w:szCs w:val="22"/>
        </w:rPr>
        <w:t>4) wobec którego prawomocnie orzeczono zakaz ubiegania się o zamówienia publiczne;</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6004A">
        <w:rPr>
          <w:rFonts w:asciiTheme="minorHAnsi" w:hAnsiTheme="minorHAnsi" w:cstheme="minorHAnsi"/>
          <w:sz w:val="22"/>
          <w:szCs w:val="22"/>
        </w:rPr>
        <w:t>5) jeżeli zamawiający może stwierdzić, na podstawie wiarygodnych przesłanek, że wykonawca zawarł z innymi wykonawcami porozumienie mające na celu zakłócenie konkurencji, w szczególności jeżeli należąc do tej samej grupy kapitałowej</w:t>
      </w:r>
      <w:r w:rsidRPr="0073107C">
        <w:rPr>
          <w:rFonts w:asciiTheme="minorHAnsi" w:hAnsiTheme="minorHAnsi" w:cstheme="minorHAnsi"/>
          <w:sz w:val="22"/>
          <w:szCs w:val="22"/>
        </w:rPr>
        <w:t xml:space="preserve">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A95583" w:rsidRPr="0073107C" w:rsidRDefault="00A95583" w:rsidP="00A95583">
      <w:pPr>
        <w:shd w:val="clear" w:color="auto" w:fill="FFFFFF"/>
        <w:spacing w:line="360" w:lineRule="auto"/>
        <w:jc w:val="both"/>
        <w:rPr>
          <w:rFonts w:asciiTheme="minorHAnsi" w:hAnsiTheme="minorHAnsi" w:cstheme="minorHAnsi"/>
          <w:sz w:val="22"/>
          <w:szCs w:val="22"/>
        </w:rPr>
      </w:pPr>
      <w:r w:rsidRPr="0073107C">
        <w:rPr>
          <w:rFonts w:asciiTheme="minorHAnsi" w:hAnsiTheme="minorHAnsi" w:cstheme="minorHAnsi"/>
          <w:sz w:val="22"/>
          <w:szCs w:val="22"/>
        </w:rPr>
        <w:t>6) jeżeli, w przypadkach, o których mowa w art. 85 ust. 1, doszło do zakłócenia konkurencji wynikającego z wcześniejszego zaangażowania tego wykonawcy lub podmiotu, który należy z</w:t>
      </w:r>
      <w:r>
        <w:rPr>
          <w:rFonts w:asciiTheme="minorHAnsi" w:hAnsiTheme="minorHAnsi" w:cstheme="minorHAnsi"/>
          <w:sz w:val="22"/>
          <w:szCs w:val="22"/>
        </w:rPr>
        <w:t> </w:t>
      </w:r>
      <w:r w:rsidRPr="0073107C">
        <w:rPr>
          <w:rFonts w:asciiTheme="minorHAnsi" w:hAnsiTheme="minorHAnsi" w:cstheme="minorHAnsi"/>
          <w:sz w:val="22"/>
          <w:szCs w:val="22"/>
        </w:rPr>
        <w:t>wykonawcą do tej samej grupy kapitałowej w rozumieniu ustawy z dnia 16 lutego 2007 r. o ochronie konkurencji i konsumentów, chyba że spowodowane tym zakłócenie konkurencji może być wyeliminowane w inny sposób niż przez wykluczenie wykon</w:t>
      </w:r>
      <w:r>
        <w:rPr>
          <w:rFonts w:asciiTheme="minorHAnsi" w:hAnsiTheme="minorHAnsi" w:cstheme="minorHAnsi"/>
          <w:sz w:val="22"/>
          <w:szCs w:val="22"/>
        </w:rPr>
        <w:t>awcy z udziału w postępowaniu o </w:t>
      </w:r>
      <w:r w:rsidRPr="0073107C">
        <w:rPr>
          <w:rFonts w:asciiTheme="minorHAnsi" w:hAnsiTheme="minorHAnsi" w:cstheme="minorHAnsi"/>
          <w:sz w:val="22"/>
          <w:szCs w:val="22"/>
        </w:rPr>
        <w:t>udzielenie zamówienia.</w:t>
      </w:r>
    </w:p>
    <w:p w:rsidR="00A95583" w:rsidRPr="0073107C" w:rsidRDefault="00A95583" w:rsidP="00A95583">
      <w:pPr>
        <w:spacing w:line="360" w:lineRule="auto"/>
        <w:jc w:val="both"/>
        <w:rPr>
          <w:rFonts w:asciiTheme="minorHAnsi" w:hAnsiTheme="minorHAnsi" w:cstheme="minorHAnsi"/>
          <w:b/>
          <w:sz w:val="22"/>
          <w:szCs w:val="22"/>
        </w:rPr>
      </w:pPr>
      <w:r w:rsidRPr="0073107C">
        <w:rPr>
          <w:rFonts w:asciiTheme="minorHAnsi" w:hAnsiTheme="minorHAnsi" w:cstheme="minorHAnsi"/>
          <w:b/>
          <w:sz w:val="22"/>
          <w:szCs w:val="22"/>
        </w:rPr>
        <w:t>1.2 w art. 109 ust. 1 pkt. 4 p.z.p., tj.:</w:t>
      </w:r>
    </w:p>
    <w:p w:rsidR="00A95583" w:rsidRPr="0073107C" w:rsidRDefault="00A95583" w:rsidP="00A95583">
      <w:pPr>
        <w:spacing w:line="360" w:lineRule="auto"/>
        <w:jc w:val="both"/>
        <w:rPr>
          <w:rFonts w:asciiTheme="minorHAnsi" w:hAnsiTheme="minorHAnsi" w:cstheme="minorHAnsi"/>
          <w:b/>
          <w:sz w:val="22"/>
          <w:szCs w:val="22"/>
        </w:rPr>
      </w:pPr>
      <w:r w:rsidRPr="0073107C">
        <w:rPr>
          <w:rFonts w:asciiTheme="minorHAnsi" w:hAnsiTheme="minorHAnsi" w:cstheme="minorHAnsi"/>
          <w:bCs/>
          <w:kern w:val="32"/>
          <w:sz w:val="22"/>
          <w:szCs w:val="22"/>
          <w:lang w:val="cs-CZ"/>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95583" w:rsidRPr="0073107C" w:rsidRDefault="00A95583" w:rsidP="00A95583">
      <w:pPr>
        <w:pStyle w:val="pkt"/>
        <w:numPr>
          <w:ilvl w:val="0"/>
          <w:numId w:val="4"/>
        </w:numPr>
        <w:tabs>
          <w:tab w:val="clear" w:pos="1009"/>
        </w:tabs>
        <w:spacing w:line="360" w:lineRule="auto"/>
        <w:ind w:left="284" w:hanging="284"/>
        <w:rPr>
          <w:rFonts w:asciiTheme="minorHAnsi" w:hAnsiTheme="minorHAnsi" w:cstheme="minorHAnsi"/>
          <w:b/>
          <w:bCs/>
          <w:color w:val="000000"/>
          <w:kern w:val="32"/>
          <w:sz w:val="22"/>
          <w:szCs w:val="22"/>
        </w:rPr>
      </w:pPr>
      <w:r w:rsidRPr="0073107C">
        <w:rPr>
          <w:rFonts w:asciiTheme="minorHAnsi" w:hAnsiTheme="minorHAnsi" w:cstheme="minorHAnsi"/>
          <w:b/>
          <w:bCs/>
          <w:color w:val="000000"/>
          <w:kern w:val="32"/>
          <w:sz w:val="22"/>
          <w:szCs w:val="22"/>
        </w:rPr>
        <w:t xml:space="preserve">Zamawiający wykluczy wykonawcę, wobec którego zachodzą podstawy wykluczenia, </w:t>
      </w:r>
      <w:r w:rsidRPr="0073107C">
        <w:rPr>
          <w:rFonts w:asciiTheme="minorHAnsi" w:hAnsiTheme="minorHAnsi" w:cstheme="minorHAnsi"/>
          <w:b/>
          <w:bCs/>
          <w:color w:val="000000"/>
          <w:kern w:val="32"/>
          <w:sz w:val="22"/>
          <w:szCs w:val="22"/>
        </w:rPr>
        <w:br/>
        <w:t xml:space="preserve">o których mowa w art. 7 ust. 1 ustawy z dnia 13 kwietnia 2022 r. o szczególnych rozwiązaniach </w:t>
      </w:r>
      <w:r w:rsidRPr="0073107C">
        <w:rPr>
          <w:rFonts w:asciiTheme="minorHAnsi" w:hAnsiTheme="minorHAnsi" w:cstheme="minorHAnsi"/>
          <w:b/>
          <w:bCs/>
          <w:color w:val="000000"/>
          <w:kern w:val="32"/>
          <w:sz w:val="22"/>
          <w:szCs w:val="22"/>
        </w:rPr>
        <w:br/>
        <w:t xml:space="preserve">w zakresie przeciwdziałania wspieraniu agresji na Ukrainę oraz służących ochronie bezpieczeństwa </w:t>
      </w:r>
      <w:r w:rsidRPr="00747C63">
        <w:rPr>
          <w:rFonts w:asciiTheme="minorHAnsi" w:hAnsiTheme="minorHAnsi" w:cstheme="minorHAnsi"/>
          <w:b/>
          <w:bCs/>
          <w:color w:val="000000"/>
          <w:kern w:val="32"/>
          <w:sz w:val="22"/>
          <w:szCs w:val="22"/>
        </w:rPr>
        <w:t>narodowego (Dz. U. z 2025 r., poz. 514 t.j.) tj.:</w:t>
      </w:r>
    </w:p>
    <w:p w:rsidR="00A95583" w:rsidRPr="0073107C" w:rsidRDefault="00A95583" w:rsidP="00A95583">
      <w:pPr>
        <w:numPr>
          <w:ilvl w:val="0"/>
          <w:numId w:val="6"/>
        </w:numPr>
        <w:spacing w:before="60" w:after="60" w:line="360" w:lineRule="auto"/>
        <w:ind w:left="567"/>
        <w:jc w:val="both"/>
        <w:rPr>
          <w:rFonts w:asciiTheme="minorHAnsi" w:hAnsiTheme="minorHAnsi" w:cstheme="minorHAnsi"/>
          <w:bCs/>
          <w:kern w:val="32"/>
          <w:sz w:val="22"/>
          <w:szCs w:val="22"/>
        </w:rPr>
      </w:pPr>
      <w:r w:rsidRPr="0073107C">
        <w:rPr>
          <w:rFonts w:asciiTheme="minorHAnsi" w:hAnsiTheme="minorHAnsi" w:cstheme="minorHAnsi"/>
          <w:bCs/>
          <w:kern w:val="32"/>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A95583" w:rsidRPr="0073107C" w:rsidRDefault="00A95583" w:rsidP="00A95583">
      <w:pPr>
        <w:numPr>
          <w:ilvl w:val="0"/>
          <w:numId w:val="6"/>
        </w:numPr>
        <w:spacing w:before="60" w:after="60" w:line="360" w:lineRule="auto"/>
        <w:ind w:left="567"/>
        <w:jc w:val="both"/>
        <w:rPr>
          <w:rFonts w:asciiTheme="minorHAnsi" w:hAnsiTheme="minorHAnsi" w:cstheme="minorHAnsi"/>
          <w:bCs/>
          <w:kern w:val="32"/>
          <w:sz w:val="22"/>
          <w:szCs w:val="22"/>
        </w:rPr>
      </w:pPr>
      <w:r w:rsidRPr="0073107C">
        <w:rPr>
          <w:rFonts w:asciiTheme="minorHAnsi" w:hAnsiTheme="minorHAnsi" w:cstheme="minorHAnsi"/>
          <w:bCs/>
          <w:kern w:val="32"/>
          <w:sz w:val="22"/>
          <w:szCs w:val="22"/>
        </w:rPr>
        <w:t xml:space="preserve">wykonawcę oraz uczestnika konkursu, którego beneficjentem rzeczywistym w rozumieniu ustawy z dnia 1 marca 2018 r. o przeciwdziałaniu praniu pieniędzy oraz finansowaniu terroryzmu </w:t>
      </w:r>
      <w:r>
        <w:rPr>
          <w:rFonts w:asciiTheme="minorHAnsi" w:hAnsiTheme="minorHAnsi" w:cstheme="minorHAnsi"/>
          <w:bCs/>
          <w:kern w:val="32"/>
          <w:sz w:val="22"/>
          <w:szCs w:val="22"/>
        </w:rPr>
        <w:t xml:space="preserve">(Dz.U.2025 poz. 644 </w:t>
      </w:r>
      <w:r w:rsidRPr="0073107C">
        <w:rPr>
          <w:rFonts w:asciiTheme="minorHAnsi" w:hAnsiTheme="minorHAnsi" w:cstheme="minorHAnsi"/>
          <w:bCs/>
          <w:kern w:val="32"/>
          <w:sz w:val="22"/>
          <w:szCs w:val="22"/>
        </w:rPr>
        <w:t>t.j.) jest osoba wymieniona w wykazach określonych w rozporządzeniu 765/2006 i rozporządzeniu 269/2014 albo wpisana na listę lub będąca takim beneficjentem rzeczywistym od dnia 24 lutego 2022 r., o ile została wpisana na listę na podstawie d</w:t>
      </w:r>
      <w:r>
        <w:rPr>
          <w:rFonts w:asciiTheme="minorHAnsi" w:hAnsiTheme="minorHAnsi" w:cstheme="minorHAnsi"/>
          <w:bCs/>
          <w:kern w:val="32"/>
          <w:sz w:val="22"/>
          <w:szCs w:val="22"/>
        </w:rPr>
        <w:t xml:space="preserve">ecyzji </w:t>
      </w:r>
      <w:r>
        <w:rPr>
          <w:rFonts w:asciiTheme="minorHAnsi" w:hAnsiTheme="minorHAnsi" w:cstheme="minorHAnsi"/>
          <w:bCs/>
          <w:kern w:val="32"/>
          <w:sz w:val="22"/>
          <w:szCs w:val="22"/>
        </w:rPr>
        <w:lastRenderedPageBreak/>
        <w:t>w </w:t>
      </w:r>
      <w:r w:rsidRPr="0073107C">
        <w:rPr>
          <w:rFonts w:asciiTheme="minorHAnsi" w:hAnsiTheme="minorHAnsi" w:cstheme="minorHAnsi"/>
          <w:bCs/>
          <w:kern w:val="32"/>
          <w:sz w:val="22"/>
          <w:szCs w:val="22"/>
        </w:rPr>
        <w:t>sprawie wpisu na listę rozstrzygającej o zastosowaniu środka, o którym mowa w art. 1 pkt 3 ustawy;</w:t>
      </w:r>
    </w:p>
    <w:p w:rsidR="00A95583" w:rsidRPr="0073107C" w:rsidRDefault="00A95583" w:rsidP="00A95583">
      <w:pPr>
        <w:numPr>
          <w:ilvl w:val="0"/>
          <w:numId w:val="6"/>
        </w:numPr>
        <w:spacing w:before="60" w:after="60" w:line="360" w:lineRule="auto"/>
        <w:ind w:left="567"/>
        <w:jc w:val="both"/>
        <w:rPr>
          <w:rFonts w:asciiTheme="minorHAnsi" w:hAnsiTheme="minorHAnsi" w:cstheme="minorHAnsi"/>
          <w:bCs/>
          <w:kern w:val="32"/>
          <w:sz w:val="22"/>
          <w:szCs w:val="22"/>
        </w:rPr>
      </w:pPr>
      <w:r w:rsidRPr="0073107C">
        <w:rPr>
          <w:rFonts w:asciiTheme="minorHAnsi" w:hAnsiTheme="minorHAnsi" w:cstheme="minorHAnsi"/>
          <w:bCs/>
          <w:kern w:val="32"/>
          <w:sz w:val="22"/>
          <w:szCs w:val="22"/>
        </w:rPr>
        <w:t>wykonawcę oraz uczestnika konkursu, którego jednostką dominującą w rozumieniu art. 3 ust. 1 pkt 37 ustawy z dnia 29 września 1994 r. o rachunkowości (Dz.U.2023 poz. 120 t.j.),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A95583" w:rsidRPr="00C5726E" w:rsidRDefault="00A95583" w:rsidP="00A95583">
      <w:pPr>
        <w:pStyle w:val="pkt"/>
        <w:numPr>
          <w:ilvl w:val="0"/>
          <w:numId w:val="11"/>
        </w:numPr>
        <w:spacing w:line="360" w:lineRule="auto"/>
        <w:ind w:left="284"/>
        <w:rPr>
          <w:rFonts w:asciiTheme="minorHAnsi" w:hAnsiTheme="minorHAnsi" w:cstheme="minorHAnsi"/>
          <w:b/>
          <w:bCs/>
          <w:color w:val="000000" w:themeColor="text1"/>
          <w:kern w:val="32"/>
          <w:sz w:val="22"/>
          <w:szCs w:val="22"/>
        </w:rPr>
      </w:pPr>
      <w:r w:rsidRPr="00C5726E">
        <w:rPr>
          <w:rFonts w:asciiTheme="minorHAnsi" w:hAnsiTheme="minorHAnsi" w:cstheme="minorHAnsi"/>
          <w:b/>
          <w:sz w:val="22"/>
          <w:szCs w:val="22"/>
        </w:rPr>
        <w:t>Zamawiający wykluczy wykonawcę, wobec którego zachodzą podstawy wykluczenia, o których mowa w art. 5k Rozporządzenia Rady (UE) nr 833/2014 z dnia 31 lipca 2014 r. dotyczącego środków ograniczających w związku z działaniami Rosji destabilizującymi sytuację na Ukrainie (Dz. U. UE. L. z 2014 r. Nr 229, str. 1 z późn. zm.).</w:t>
      </w:r>
    </w:p>
    <w:p w:rsidR="00A95583" w:rsidRDefault="00A95583" w:rsidP="00A95583">
      <w:pPr>
        <w:pStyle w:val="pkt"/>
        <w:spacing w:line="360" w:lineRule="auto"/>
        <w:ind w:left="284" w:firstLine="0"/>
        <w:rPr>
          <w:rFonts w:asciiTheme="minorHAnsi" w:hAnsiTheme="minorHAnsi" w:cstheme="minorHAnsi"/>
          <w:sz w:val="22"/>
          <w:szCs w:val="22"/>
        </w:rPr>
      </w:pPr>
      <w:r w:rsidRPr="0073107C">
        <w:rPr>
          <w:rFonts w:asciiTheme="minorHAnsi" w:hAnsiTheme="minorHAnsi" w:cstheme="minorHAnsi"/>
          <w:sz w:val="22"/>
          <w:szCs w:val="22"/>
        </w:rPr>
        <w:t>Za</w:t>
      </w:r>
      <w:r>
        <w:rPr>
          <w:rFonts w:asciiTheme="minorHAnsi" w:hAnsiTheme="minorHAnsi" w:cstheme="minorHAnsi"/>
          <w:sz w:val="22"/>
          <w:szCs w:val="22"/>
        </w:rPr>
        <w:t xml:space="preserve">mawiający informuje, iż w dniu 23 października 2025 </w:t>
      </w:r>
      <w:r w:rsidRPr="0073107C">
        <w:rPr>
          <w:rFonts w:asciiTheme="minorHAnsi" w:hAnsiTheme="minorHAnsi" w:cstheme="minorHAnsi"/>
          <w:sz w:val="22"/>
          <w:szCs w:val="22"/>
        </w:rPr>
        <w:t>r. Rada Unii Europejskiej p</w:t>
      </w:r>
      <w:r>
        <w:rPr>
          <w:rFonts w:asciiTheme="minorHAnsi" w:hAnsiTheme="minorHAnsi" w:cstheme="minorHAnsi"/>
          <w:sz w:val="22"/>
          <w:szCs w:val="22"/>
        </w:rPr>
        <w:t>rzyjęła rozporządzenie (UE) 2025/2033</w:t>
      </w:r>
      <w:r w:rsidRPr="0073107C">
        <w:rPr>
          <w:rFonts w:asciiTheme="minorHAnsi" w:hAnsiTheme="minorHAnsi" w:cstheme="minorHAnsi"/>
          <w:sz w:val="22"/>
          <w:szCs w:val="22"/>
        </w:rPr>
        <w:t xml:space="preserve"> w sprawie zmiany rozporządzenia (UE) nr 833/2014 dotyczącego środków ograniczających w związku z działaniami Rosji destabilizującymi sytuację n</w:t>
      </w:r>
      <w:r>
        <w:rPr>
          <w:rFonts w:asciiTheme="minorHAnsi" w:hAnsiTheme="minorHAnsi" w:cstheme="minorHAnsi"/>
          <w:sz w:val="22"/>
          <w:szCs w:val="22"/>
        </w:rPr>
        <w:t>a Ukrainie (</w:t>
      </w:r>
      <w:r w:rsidRPr="00A06E72">
        <w:rPr>
          <w:rFonts w:asciiTheme="minorHAnsi" w:hAnsiTheme="minorHAnsi" w:cstheme="minorHAnsi"/>
          <w:sz w:val="22"/>
          <w:szCs w:val="22"/>
        </w:rPr>
        <w:t>Dz.U.UE.L.2025.2033</w:t>
      </w:r>
      <w:r>
        <w:rPr>
          <w:rFonts w:asciiTheme="minorHAnsi" w:hAnsiTheme="minorHAnsi" w:cstheme="minorHAnsi"/>
          <w:sz w:val="22"/>
          <w:szCs w:val="22"/>
        </w:rPr>
        <w:t xml:space="preserve"> </w:t>
      </w:r>
      <w:r w:rsidRPr="0073107C">
        <w:rPr>
          <w:rFonts w:asciiTheme="minorHAnsi" w:hAnsiTheme="minorHAnsi" w:cstheme="minorHAnsi"/>
          <w:sz w:val="22"/>
          <w:szCs w:val="22"/>
        </w:rPr>
        <w:t>z</w:t>
      </w:r>
      <w:r>
        <w:rPr>
          <w:rFonts w:asciiTheme="minorHAnsi" w:hAnsiTheme="minorHAnsi" w:cstheme="minorHAnsi"/>
          <w:sz w:val="22"/>
          <w:szCs w:val="22"/>
        </w:rPr>
        <w:t xml:space="preserve"> dnia 23 października 2025 r.</w:t>
      </w:r>
      <w:r w:rsidRPr="0073107C">
        <w:rPr>
          <w:rFonts w:asciiTheme="minorHAnsi" w:hAnsiTheme="minorHAnsi" w:cstheme="minorHAnsi"/>
          <w:sz w:val="22"/>
          <w:szCs w:val="22"/>
        </w:rPr>
        <w:t>), które ustanawia ogólnounijny zakaz udziału rosyjskich wykonawców w zamówieniach publicznych i koncesjach udzielanych w państwach członkowskich Unii Europejski</w:t>
      </w:r>
      <w:r>
        <w:rPr>
          <w:rFonts w:asciiTheme="minorHAnsi" w:hAnsiTheme="minorHAnsi" w:cstheme="minorHAnsi"/>
          <w:sz w:val="22"/>
          <w:szCs w:val="22"/>
        </w:rPr>
        <w:t>ej. Przepisy rozporządzenia 2025/2033</w:t>
      </w:r>
      <w:r w:rsidRPr="0073107C">
        <w:rPr>
          <w:rFonts w:asciiTheme="minorHAnsi" w:hAnsiTheme="minorHAnsi" w:cstheme="minorHAnsi"/>
          <w:sz w:val="22"/>
          <w:szCs w:val="22"/>
        </w:rPr>
        <w:t xml:space="preserve"> weszły w życie następnego </w:t>
      </w:r>
      <w:r>
        <w:rPr>
          <w:rFonts w:asciiTheme="minorHAnsi" w:hAnsiTheme="minorHAnsi" w:cstheme="minorHAnsi"/>
          <w:sz w:val="22"/>
          <w:szCs w:val="22"/>
        </w:rPr>
        <w:t>dnia po publikacji, tj. w dniu 24 października 2025 r. Na mocy art. 1 pkt 16</w:t>
      </w:r>
      <w:r w:rsidRPr="0073107C">
        <w:rPr>
          <w:rFonts w:asciiTheme="minorHAnsi" w:hAnsiTheme="minorHAnsi" w:cstheme="minorHAnsi"/>
          <w:sz w:val="22"/>
          <w:szCs w:val="22"/>
        </w:rPr>
        <w:t xml:space="preserve"> </w:t>
      </w:r>
      <w:r>
        <w:rPr>
          <w:rFonts w:asciiTheme="minorHAnsi" w:hAnsiTheme="minorHAnsi" w:cstheme="minorHAnsi"/>
          <w:b/>
          <w:sz w:val="22"/>
          <w:szCs w:val="22"/>
        </w:rPr>
        <w:t>rozporządzenia 2025/2033</w:t>
      </w:r>
      <w:r w:rsidRPr="0073107C">
        <w:rPr>
          <w:rFonts w:asciiTheme="minorHAnsi" w:hAnsiTheme="minorHAnsi" w:cstheme="minorHAnsi"/>
          <w:sz w:val="22"/>
          <w:szCs w:val="22"/>
        </w:rPr>
        <w:t xml:space="preserve"> do rozporządzenia Rady (UE) nr 833/2014 z dnia 31 lipca 2014 r. dotyczącego środków ograniczających w związku z działaniami Rosji destabilizującymi sytuację na Ukrainie (D</w:t>
      </w:r>
      <w:r>
        <w:rPr>
          <w:rFonts w:asciiTheme="minorHAnsi" w:hAnsiTheme="minorHAnsi" w:cstheme="minorHAnsi"/>
          <w:sz w:val="22"/>
          <w:szCs w:val="22"/>
        </w:rPr>
        <w:t>z. Urz. UE nr L 229 z 31.7.2014) zostały wprowadzone zmiany w przepisie</w:t>
      </w:r>
      <w:r w:rsidRPr="0073107C">
        <w:rPr>
          <w:rFonts w:asciiTheme="minorHAnsi" w:hAnsiTheme="minorHAnsi" w:cstheme="minorHAnsi"/>
          <w:sz w:val="22"/>
          <w:szCs w:val="22"/>
        </w:rPr>
        <w:t xml:space="preserve"> </w:t>
      </w:r>
      <w:r w:rsidRPr="0073107C">
        <w:rPr>
          <w:rFonts w:asciiTheme="minorHAnsi" w:hAnsiTheme="minorHAnsi" w:cstheme="minorHAnsi"/>
          <w:b/>
          <w:sz w:val="22"/>
          <w:szCs w:val="22"/>
        </w:rPr>
        <w:t>art. 5k</w:t>
      </w:r>
      <w:r w:rsidRPr="0073107C">
        <w:rPr>
          <w:rFonts w:asciiTheme="minorHAnsi" w:hAnsiTheme="minorHAnsi" w:cstheme="minorHAnsi"/>
          <w:sz w:val="22"/>
          <w:szCs w:val="22"/>
        </w:rPr>
        <w:t xml:space="preserve"> w następującym brzmieniu:</w:t>
      </w:r>
    </w:p>
    <w:p w:rsidR="00A95583" w:rsidRPr="00A06E72" w:rsidRDefault="00A95583" w:rsidP="00A95583">
      <w:pPr>
        <w:pStyle w:val="pkt"/>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1. </w:t>
      </w:r>
      <w:r w:rsidRPr="00A06E72">
        <w:rPr>
          <w:rFonts w:asciiTheme="minorHAnsi" w:hAnsiTheme="minorHAnsi" w:cstheme="minorHAnsi"/>
          <w:sz w:val="22"/>
          <w:szCs w:val="22"/>
        </w:rPr>
        <w:t>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rsidR="00A95583" w:rsidRDefault="00A95583" w:rsidP="00A95583">
      <w:pPr>
        <w:pStyle w:val="pkt"/>
        <w:spacing w:line="360" w:lineRule="auto"/>
        <w:ind w:left="567"/>
        <w:rPr>
          <w:rFonts w:asciiTheme="minorHAnsi" w:hAnsiTheme="minorHAnsi" w:cstheme="minorHAnsi"/>
          <w:sz w:val="22"/>
          <w:szCs w:val="22"/>
        </w:rPr>
      </w:pPr>
      <w:r w:rsidRPr="00A06E72">
        <w:rPr>
          <w:rFonts w:asciiTheme="minorHAnsi" w:hAnsiTheme="minorHAnsi" w:cstheme="minorHAnsi"/>
          <w:sz w:val="22"/>
          <w:szCs w:val="22"/>
        </w:rPr>
        <w:t>a)</w:t>
      </w:r>
      <w:r w:rsidRPr="00A06E72">
        <w:rPr>
          <w:rFonts w:asciiTheme="minorHAnsi" w:hAnsiTheme="minorHAnsi" w:cstheme="minorHAnsi"/>
          <w:sz w:val="22"/>
          <w:szCs w:val="22"/>
        </w:rPr>
        <w:tab/>
        <w:t>obywateli rosyjskich, osób fizycznych zamieszkałych w Rosji lub osób prawnych, podmiotów lub organów z siedzibą w Rosji;</w:t>
      </w:r>
    </w:p>
    <w:p w:rsidR="00A95583" w:rsidRDefault="00A95583" w:rsidP="00A95583">
      <w:pPr>
        <w:pStyle w:val="pkt"/>
        <w:spacing w:line="360" w:lineRule="auto"/>
        <w:ind w:left="567"/>
        <w:rPr>
          <w:rFonts w:asciiTheme="minorHAnsi" w:hAnsiTheme="minorHAnsi" w:cstheme="minorHAnsi"/>
          <w:sz w:val="22"/>
          <w:szCs w:val="22"/>
        </w:rPr>
      </w:pPr>
      <w:r>
        <w:rPr>
          <w:rFonts w:asciiTheme="minorHAnsi" w:hAnsiTheme="minorHAnsi" w:cstheme="minorHAnsi"/>
          <w:sz w:val="22"/>
          <w:szCs w:val="22"/>
        </w:rPr>
        <w:lastRenderedPageBreak/>
        <w:t xml:space="preserve">b) </w:t>
      </w:r>
      <w:r w:rsidRPr="00A06E72">
        <w:rPr>
          <w:rFonts w:asciiTheme="minorHAnsi" w:hAnsiTheme="minorHAnsi" w:cstheme="minorHAnsi"/>
          <w:sz w:val="22"/>
          <w:szCs w:val="22"/>
        </w:rPr>
        <w:t>osób prawnych, podmiotów lub organów, do których prawa własności bezpośrednio lub pośrednio w ponad 50 % należą do osoby fizycznej lub prawnej, podmiotu lub organu, o których mowa w l</w:t>
      </w:r>
      <w:r>
        <w:rPr>
          <w:rFonts w:asciiTheme="minorHAnsi" w:hAnsiTheme="minorHAnsi" w:cstheme="minorHAnsi"/>
          <w:sz w:val="22"/>
          <w:szCs w:val="22"/>
        </w:rPr>
        <w:t>it. a) niniejszego ustępu; lub;</w:t>
      </w:r>
    </w:p>
    <w:p w:rsidR="00A95583" w:rsidRPr="00A06E72" w:rsidRDefault="00A95583" w:rsidP="00A95583">
      <w:pPr>
        <w:pStyle w:val="pkt"/>
        <w:spacing w:line="360" w:lineRule="auto"/>
        <w:ind w:left="567"/>
        <w:rPr>
          <w:rFonts w:asciiTheme="minorHAnsi" w:hAnsiTheme="minorHAnsi" w:cstheme="minorHAnsi"/>
          <w:sz w:val="22"/>
          <w:szCs w:val="22"/>
        </w:rPr>
      </w:pPr>
      <w:r>
        <w:rPr>
          <w:rFonts w:asciiTheme="minorHAnsi" w:hAnsiTheme="minorHAnsi" w:cstheme="minorHAnsi"/>
          <w:sz w:val="22"/>
          <w:szCs w:val="22"/>
        </w:rPr>
        <w:t xml:space="preserve">c) </w:t>
      </w:r>
      <w:r w:rsidRPr="00A06E72">
        <w:rPr>
          <w:rFonts w:asciiTheme="minorHAnsi" w:hAnsiTheme="minorHAnsi" w:cstheme="minorHAnsi"/>
          <w:sz w:val="22"/>
          <w:szCs w:val="22"/>
        </w:rPr>
        <w:t>osób fizycznych lub prawnych, podmiotów lub organów działających w imieniu lub pod kierunkiem osoby fizycznej lub prawnej, podmiotu lub organu, o których mowa w lit. a) lub b) niniejszego ustępu,</w:t>
      </w:r>
    </w:p>
    <w:p w:rsidR="00A95583" w:rsidRPr="0073107C" w:rsidRDefault="00A95583" w:rsidP="00A95583">
      <w:pPr>
        <w:pStyle w:val="pkt"/>
        <w:spacing w:line="360" w:lineRule="auto"/>
        <w:ind w:left="284" w:firstLine="0"/>
        <w:rPr>
          <w:rFonts w:asciiTheme="minorHAnsi" w:hAnsiTheme="minorHAnsi" w:cstheme="minorHAnsi"/>
          <w:sz w:val="22"/>
          <w:szCs w:val="22"/>
        </w:rPr>
      </w:pPr>
      <w:r w:rsidRPr="00A06E72">
        <w:rPr>
          <w:rFonts w:asciiTheme="minorHAnsi" w:hAnsiTheme="minorHAnsi" w:cstheme="minorHAnsi"/>
          <w:sz w:val="22"/>
          <w:szCs w:val="22"/>
        </w:rPr>
        <w:t>w tym podwykonawców, dostawców lub podmiotów, na których zdolności polega się w rozumieniu dyrektyw w sprawie zamówień publicznych w przypadku</w:t>
      </w:r>
      <w:r>
        <w:rPr>
          <w:rFonts w:asciiTheme="minorHAnsi" w:hAnsiTheme="minorHAnsi" w:cstheme="minorHAnsi"/>
          <w:sz w:val="22"/>
          <w:szCs w:val="22"/>
        </w:rPr>
        <w:t>,</w:t>
      </w:r>
      <w:r w:rsidRPr="00A06E72">
        <w:rPr>
          <w:rFonts w:asciiTheme="minorHAnsi" w:hAnsiTheme="minorHAnsi" w:cstheme="minorHAnsi"/>
          <w:sz w:val="22"/>
          <w:szCs w:val="22"/>
        </w:rPr>
        <w:t xml:space="preserve"> gdy przypada na nich ponad 10 % wartości zamówienia.</w:t>
      </w:r>
    </w:p>
    <w:p w:rsidR="00A95583" w:rsidRPr="0073107C" w:rsidRDefault="00A95583" w:rsidP="00A95583">
      <w:pPr>
        <w:pStyle w:val="pkt"/>
        <w:spacing w:line="360" w:lineRule="auto"/>
        <w:ind w:left="284" w:firstLine="0"/>
        <w:rPr>
          <w:rFonts w:asciiTheme="minorHAnsi" w:hAnsiTheme="minorHAnsi" w:cstheme="minorHAnsi"/>
          <w:sz w:val="22"/>
          <w:szCs w:val="22"/>
        </w:rPr>
      </w:pPr>
      <w:r w:rsidRPr="0073107C">
        <w:rPr>
          <w:rFonts w:asciiTheme="minorHAnsi" w:hAnsiTheme="minorHAnsi" w:cstheme="minorHAnsi"/>
          <w:sz w:val="22"/>
          <w:szCs w:val="22"/>
        </w:rPr>
        <w:t>Wobec powyższego, Zamawiający i</w:t>
      </w:r>
      <w:r>
        <w:rPr>
          <w:rFonts w:asciiTheme="minorHAnsi" w:hAnsiTheme="minorHAnsi" w:cstheme="minorHAnsi"/>
          <w:sz w:val="22"/>
          <w:szCs w:val="22"/>
        </w:rPr>
        <w:t>nformuje, iż Rozporządzenie 2025/2033</w:t>
      </w:r>
      <w:r w:rsidRPr="0073107C">
        <w:rPr>
          <w:rFonts w:asciiTheme="minorHAnsi" w:hAnsiTheme="minorHAnsi" w:cstheme="minorHAnsi"/>
          <w:sz w:val="22"/>
          <w:szCs w:val="22"/>
        </w:rPr>
        <w:t xml:space="preserve"> ma zasięg ogólny </w:t>
      </w:r>
      <w:r w:rsidRPr="0073107C">
        <w:rPr>
          <w:rFonts w:asciiTheme="minorHAnsi" w:hAnsiTheme="minorHAnsi" w:cstheme="minorHAnsi"/>
          <w:sz w:val="22"/>
          <w:szCs w:val="22"/>
        </w:rPr>
        <w:br/>
        <w:t xml:space="preserve">i obowiązuje bezpośrednio we wszystkich państwach członkowskich. </w:t>
      </w:r>
    </w:p>
    <w:p w:rsidR="00A95583" w:rsidRPr="0073107C" w:rsidRDefault="00A95583" w:rsidP="00A95583">
      <w:pPr>
        <w:pStyle w:val="pkt"/>
        <w:spacing w:line="360" w:lineRule="auto"/>
        <w:ind w:left="284" w:firstLine="0"/>
        <w:rPr>
          <w:rFonts w:asciiTheme="minorHAnsi" w:hAnsiTheme="minorHAnsi" w:cstheme="minorHAnsi"/>
          <w:sz w:val="22"/>
          <w:szCs w:val="22"/>
        </w:rPr>
      </w:pPr>
      <w:r w:rsidRPr="0073107C">
        <w:rPr>
          <w:rFonts w:asciiTheme="minorHAnsi" w:hAnsiTheme="minorHAnsi" w:cstheme="minorHAnsi"/>
          <w:sz w:val="22"/>
          <w:szCs w:val="22"/>
        </w:rPr>
        <w:t>Tym samym regulacje dotyczące podstaw wykluczenia wprowadzone w art. 5k będą miały zastosowanie w niniejszym postępowaniu.</w:t>
      </w:r>
    </w:p>
    <w:p w:rsidR="00A95583" w:rsidRPr="0073107C" w:rsidRDefault="00A95583" w:rsidP="00A95583">
      <w:pPr>
        <w:pStyle w:val="Akapitzlist"/>
        <w:spacing w:line="360" w:lineRule="auto"/>
        <w:ind w:left="284"/>
        <w:jc w:val="both"/>
        <w:rPr>
          <w:rFonts w:cstheme="minorHAnsi"/>
        </w:rPr>
      </w:pPr>
      <w:r w:rsidRPr="0073107C">
        <w:rPr>
          <w:rFonts w:cstheme="minorHAnsi"/>
        </w:rPr>
        <w:t>Powyższy zakaz z art. 5k Rozporządzenia 833/2014 w brzmie</w:t>
      </w:r>
      <w:r>
        <w:rPr>
          <w:rFonts w:cstheme="minorHAnsi"/>
        </w:rPr>
        <w:t>niu nadanym Rozporządzeniem 2025/2033</w:t>
      </w:r>
      <w:r w:rsidRPr="0073107C">
        <w:rPr>
          <w:rFonts w:cstheme="minorHAnsi"/>
        </w:rPr>
        <w:t xml:space="preserve"> obowiązuje również na etapie realizacji zamówienia, w związku z czym na Wykonawcy ciąży obowiązek aktualizacji stosownych oświadczeń w przypadku wszelkich zmian w tym zakresie.</w:t>
      </w:r>
    </w:p>
    <w:p w:rsidR="00A95583" w:rsidRPr="0073107C" w:rsidRDefault="00A95583" w:rsidP="00A95583">
      <w:pPr>
        <w:pStyle w:val="Akapitzlist"/>
        <w:numPr>
          <w:ilvl w:val="0"/>
          <w:numId w:val="12"/>
        </w:numPr>
        <w:spacing w:line="360" w:lineRule="auto"/>
        <w:ind w:left="284" w:hanging="284"/>
        <w:jc w:val="both"/>
        <w:rPr>
          <w:rFonts w:cstheme="minorHAnsi"/>
          <w:color w:val="000000" w:themeColor="text1"/>
        </w:rPr>
      </w:pPr>
      <w:r w:rsidRPr="0073107C">
        <w:rPr>
          <w:rFonts w:eastAsia="Times New Roman" w:cstheme="minorHAnsi"/>
          <w:lang w:eastAsia="pl-PL"/>
        </w:rPr>
        <w:t xml:space="preserve">Wykluczenie Wykonawcy następuje zgodnie z art. 111 p.z.p. - dot. ust. 1 pkt. 1.1 i 1.2, zgodnie z art. 7 ust. 2 </w:t>
      </w:r>
      <w:r w:rsidRPr="0073107C">
        <w:rPr>
          <w:rFonts w:eastAsia="Times New Roman" w:cstheme="minorHAnsi"/>
          <w:bCs/>
          <w:kern w:val="32"/>
          <w:lang w:val="cs-CZ" w:eastAsia="pl-PL"/>
        </w:rPr>
        <w:t>ustawy z dnia 13 kwietnia 2022 r. o szczególnych rozwiązaniach w zakresie przeciwdziałania wspieraniu agresji na Ukrainę oraz służących ochronie bezpiecz</w:t>
      </w:r>
      <w:r>
        <w:rPr>
          <w:rFonts w:eastAsia="Times New Roman" w:cstheme="minorHAnsi"/>
          <w:bCs/>
          <w:kern w:val="32"/>
          <w:lang w:val="cs-CZ" w:eastAsia="pl-PL"/>
        </w:rPr>
        <w:t>eństwa narodowego (Dz. U. z 2025 r., poz. 514</w:t>
      </w:r>
      <w:r w:rsidRPr="0073107C">
        <w:rPr>
          <w:rFonts w:eastAsia="Times New Roman" w:cstheme="minorHAnsi"/>
          <w:bCs/>
          <w:kern w:val="32"/>
          <w:lang w:val="cs-CZ" w:eastAsia="pl-PL"/>
        </w:rPr>
        <w:t xml:space="preserve"> t.j.) – dot. ust. 1 pkt. 1.3 oraz zgodnie z art. 5k rozporządzenia (UE) 833/2014 w brzmie</w:t>
      </w:r>
      <w:r>
        <w:rPr>
          <w:rFonts w:eastAsia="Times New Roman" w:cstheme="minorHAnsi"/>
          <w:bCs/>
          <w:kern w:val="32"/>
          <w:lang w:val="cs-CZ" w:eastAsia="pl-PL"/>
        </w:rPr>
        <w:t>niu nadanym rozporządzeniem 2025/2033</w:t>
      </w:r>
      <w:r w:rsidRPr="0073107C">
        <w:rPr>
          <w:rFonts w:eastAsia="Times New Roman" w:cstheme="minorHAnsi"/>
          <w:bCs/>
          <w:kern w:val="32"/>
          <w:lang w:val="cs-CZ" w:eastAsia="pl-PL"/>
        </w:rPr>
        <w:t>.</w:t>
      </w:r>
    </w:p>
    <w:p w:rsidR="00A95583" w:rsidRPr="0073107C" w:rsidRDefault="00A95583" w:rsidP="00A95583">
      <w:pPr>
        <w:pStyle w:val="Akapitzlist"/>
        <w:numPr>
          <w:ilvl w:val="0"/>
          <w:numId w:val="12"/>
        </w:numPr>
        <w:spacing w:line="360" w:lineRule="auto"/>
        <w:ind w:left="284" w:hanging="284"/>
        <w:jc w:val="both"/>
        <w:rPr>
          <w:rFonts w:cstheme="minorHAnsi"/>
          <w:color w:val="000000" w:themeColor="text1"/>
        </w:rPr>
      </w:pPr>
      <w:r w:rsidRPr="0073107C">
        <w:rPr>
          <w:rFonts w:eastAsia="Times New Roman" w:cstheme="minorHAnsi"/>
          <w:shd w:val="clear" w:color="auto" w:fill="FFFFFF"/>
          <w:lang w:eastAsia="pl-PL"/>
        </w:rPr>
        <w:t xml:space="preserve">Wykonawca nie podlega wykluczeniu w okolicznościach określonych w </w:t>
      </w:r>
      <w:r>
        <w:rPr>
          <w:rFonts w:eastAsia="Times New Roman" w:cstheme="minorHAnsi"/>
          <w:shd w:val="clear" w:color="auto" w:fill="FFFFFF"/>
          <w:lang w:eastAsia="pl-PL"/>
        </w:rPr>
        <w:t xml:space="preserve">art. 108 ust. 1 pkt 1, 2 i 5 </w:t>
      </w:r>
      <w:r w:rsidRPr="0073107C">
        <w:rPr>
          <w:rFonts w:eastAsia="Times New Roman" w:cstheme="minorHAnsi"/>
          <w:shd w:val="clear" w:color="auto" w:fill="FFFFFF"/>
          <w:lang w:eastAsia="pl-PL"/>
        </w:rPr>
        <w:t xml:space="preserve">p.z.p lub art. 109 ust. 1 pkt </w:t>
      </w:r>
      <w:r w:rsidRPr="0073107C">
        <w:rPr>
          <w:rFonts w:eastAsia="Times New Roman" w:cstheme="minorHAnsi"/>
          <w:lang w:eastAsia="pl-PL"/>
        </w:rPr>
        <w:t>4 p.z.p</w:t>
      </w:r>
      <w:r w:rsidRPr="0073107C">
        <w:rPr>
          <w:rFonts w:eastAsia="Times New Roman" w:cstheme="minorHAnsi"/>
          <w:shd w:val="clear" w:color="auto" w:fill="FFFFFF"/>
          <w:lang w:eastAsia="pl-PL"/>
        </w:rPr>
        <w:t>. jeżeli udowodni Zamawiającemu, że spełnił łącznie przesłanki wskazane w art. 110 ust. 2 p.z.p.</w:t>
      </w:r>
    </w:p>
    <w:p w:rsidR="00A95583" w:rsidRPr="006A1F04" w:rsidRDefault="00A95583" w:rsidP="00A95583">
      <w:pPr>
        <w:pStyle w:val="Akapitzlist"/>
        <w:numPr>
          <w:ilvl w:val="0"/>
          <w:numId w:val="12"/>
        </w:numPr>
        <w:spacing w:line="360" w:lineRule="auto"/>
        <w:ind w:left="284" w:hanging="284"/>
        <w:jc w:val="both"/>
        <w:rPr>
          <w:rFonts w:cstheme="minorHAnsi"/>
          <w:color w:val="000000" w:themeColor="text1"/>
        </w:rPr>
      </w:pPr>
      <w:r w:rsidRPr="0073107C">
        <w:rPr>
          <w:rFonts w:eastAsia="Times New Roman" w:cstheme="minorHAnsi"/>
          <w:shd w:val="clear" w:color="auto" w:fill="FFFFFF"/>
          <w:lang w:eastAsia="pl-PL"/>
        </w:rPr>
        <w:t>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rsidR="006A1F04" w:rsidRDefault="006A1F04" w:rsidP="006A1F04">
      <w:pPr>
        <w:pStyle w:val="Akapitzlist"/>
        <w:spacing w:line="360" w:lineRule="auto"/>
        <w:ind w:left="284"/>
        <w:jc w:val="both"/>
        <w:rPr>
          <w:rFonts w:eastAsia="Times New Roman" w:cstheme="minorHAnsi"/>
          <w:shd w:val="clear" w:color="auto" w:fill="FFFFFF"/>
          <w:lang w:eastAsia="pl-PL"/>
        </w:rPr>
      </w:pPr>
    </w:p>
    <w:p w:rsidR="006A1F04" w:rsidRPr="0073107C" w:rsidRDefault="006A1F04" w:rsidP="006A1F04">
      <w:pPr>
        <w:pStyle w:val="Akapitzlist"/>
        <w:spacing w:line="360" w:lineRule="auto"/>
        <w:ind w:left="284"/>
        <w:jc w:val="both"/>
        <w:rPr>
          <w:rFonts w:cstheme="minorHAnsi"/>
          <w:color w:val="000000" w:themeColor="text1"/>
        </w:rPr>
      </w:pP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Cs/>
        </w:rPr>
      </w:pPr>
      <w:r w:rsidRPr="0073107C">
        <w:rPr>
          <w:rFonts w:asciiTheme="minorHAnsi" w:hAnsiTheme="minorHAnsi" w:cstheme="minorHAnsi"/>
          <w:b/>
          <w:bCs/>
        </w:rPr>
        <w:lastRenderedPageBreak/>
        <w:t>IX.</w:t>
      </w:r>
      <w:r w:rsidRPr="0073107C">
        <w:rPr>
          <w:rFonts w:asciiTheme="minorHAnsi" w:hAnsiTheme="minorHAnsi" w:cstheme="minorHAnsi"/>
          <w:b/>
          <w:bCs/>
        </w:rPr>
        <w:tab/>
      </w:r>
      <w:r w:rsidRPr="0073107C">
        <w:rPr>
          <w:rFonts w:asciiTheme="minorHAnsi" w:hAnsiTheme="minorHAnsi" w:cstheme="minorHAnsi"/>
          <w:b/>
        </w:rPr>
        <w:t>OŚWIADCZENIA I DOKUMENTY, JAKIE ZOBOWIĄZANI SĄ DOSTARCZYĆ WYKONAWCY W CELU WYKAZANIA BRAKU PODSTAW WYKLUCZENIA ORAZ POTWIERDZENIA SPEŁNIANIA WARUNKÓW UDZIAŁU W POSTĘPOWANIU</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Do oferty Wykonawca zobowiązany jest dołączyć aktualne na dzień składania ofert oświadczenie, że nie podlega wykluczeniu oraz spełnia warunki udziału w postępowaniu. Przedmiotowe oświadczenie Wykonawca składa w formie </w:t>
      </w:r>
      <w:r w:rsidRPr="0073107C">
        <w:rPr>
          <w:rFonts w:asciiTheme="minorHAnsi" w:hAnsiTheme="minorHAnsi" w:cstheme="minorHAnsi"/>
          <w:b/>
          <w:sz w:val="22"/>
          <w:szCs w:val="22"/>
        </w:rPr>
        <w:t>Jednolitego Europejskiego Dokumentu Zamówienia (ESPD)</w:t>
      </w:r>
      <w:r w:rsidRPr="0073107C">
        <w:rPr>
          <w:rFonts w:asciiTheme="minorHAnsi" w:hAnsiTheme="minorHAnsi" w:cstheme="minorHAnsi"/>
          <w:sz w:val="22"/>
          <w:szCs w:val="22"/>
        </w:rPr>
        <w:t xml:space="preserve">, stanowiącego Załącznik nr 2 do Rozporządzenia Wykonawczego Komisji (EU) 2016/7 z dnia 5 stycznia 2016 r. ustanawiającego standardowy formularz jednolitego europejskiego dokumentu zamówienia </w:t>
      </w:r>
      <w:r w:rsidRPr="0073107C">
        <w:rPr>
          <w:rFonts w:asciiTheme="minorHAnsi" w:hAnsiTheme="minorHAnsi" w:cstheme="minorHAnsi"/>
          <w:b/>
          <w:sz w:val="22"/>
          <w:szCs w:val="22"/>
        </w:rPr>
        <w:t xml:space="preserve">oraz oświadczenie stanowiące </w:t>
      </w:r>
      <w:r w:rsidRPr="00747C63">
        <w:rPr>
          <w:rFonts w:asciiTheme="minorHAnsi" w:hAnsiTheme="minorHAnsi" w:cstheme="minorHAnsi"/>
          <w:b/>
          <w:sz w:val="22"/>
          <w:szCs w:val="22"/>
        </w:rPr>
        <w:t xml:space="preserve">załącznik nr </w:t>
      </w:r>
      <w:r>
        <w:rPr>
          <w:rFonts w:asciiTheme="minorHAnsi" w:hAnsiTheme="minorHAnsi" w:cstheme="minorHAnsi"/>
          <w:b/>
          <w:sz w:val="22"/>
          <w:szCs w:val="22"/>
        </w:rPr>
        <w:t>4</w:t>
      </w:r>
      <w:r w:rsidRPr="00747C63">
        <w:rPr>
          <w:rFonts w:asciiTheme="minorHAnsi" w:hAnsiTheme="minorHAnsi" w:cstheme="minorHAnsi"/>
          <w:b/>
          <w:sz w:val="22"/>
          <w:szCs w:val="22"/>
        </w:rPr>
        <w:t>a do SW</w:t>
      </w:r>
      <w:r w:rsidRPr="00A0200E">
        <w:rPr>
          <w:rFonts w:asciiTheme="minorHAnsi" w:hAnsiTheme="minorHAnsi" w:cstheme="minorHAnsi"/>
          <w:b/>
          <w:sz w:val="22"/>
          <w:szCs w:val="22"/>
        </w:rPr>
        <w:t>Z</w:t>
      </w:r>
      <w:r w:rsidRPr="00A0200E">
        <w:rPr>
          <w:rFonts w:asciiTheme="minorHAnsi" w:hAnsiTheme="minorHAnsi" w:cstheme="minorHAnsi"/>
          <w:sz w:val="22"/>
          <w:szCs w:val="22"/>
        </w:rPr>
        <w:t>.</w:t>
      </w:r>
      <w:r w:rsidRPr="0073107C">
        <w:rPr>
          <w:rFonts w:asciiTheme="minorHAnsi" w:hAnsiTheme="minorHAnsi" w:cstheme="minorHAnsi"/>
          <w:sz w:val="22"/>
          <w:szCs w:val="22"/>
        </w:rPr>
        <w:t xml:space="preserve"> Informacje zawarte w ESPD stanowią wstępne potwierdzenie, że Wykonawca nie podlega wykluczeniu oraz spełnia warunki udziału w postępowaniu </w:t>
      </w:r>
      <w:r w:rsidRPr="0073107C">
        <w:rPr>
          <w:rFonts w:asciiTheme="minorHAnsi" w:hAnsiTheme="minorHAnsi" w:cstheme="minorHAnsi"/>
          <w:color w:val="000000"/>
          <w:sz w:val="22"/>
          <w:szCs w:val="22"/>
        </w:rPr>
        <w:t>(o ile zostały wskazane)</w:t>
      </w:r>
      <w:r w:rsidRPr="0073107C">
        <w:rPr>
          <w:rFonts w:asciiTheme="minorHAnsi" w:hAnsiTheme="minorHAnsi" w:cstheme="minorHAnsi"/>
          <w:sz w:val="22"/>
          <w:szCs w:val="22"/>
        </w:rPr>
        <w:t>.</w:t>
      </w:r>
    </w:p>
    <w:p w:rsidR="00A95583" w:rsidRPr="0073107C" w:rsidRDefault="00A95583" w:rsidP="00A95583">
      <w:pPr>
        <w:spacing w:line="360" w:lineRule="auto"/>
        <w:ind w:left="284" w:hanging="284"/>
        <w:jc w:val="both"/>
        <w:rPr>
          <w:rFonts w:asciiTheme="minorHAnsi" w:hAnsiTheme="minorHAnsi" w:cstheme="minorHAnsi"/>
          <w:b/>
          <w:sz w:val="22"/>
          <w:szCs w:val="22"/>
        </w:rPr>
      </w:pPr>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Zamawiający informuje, iż instrukcję wypełnienia </w:t>
      </w:r>
      <w:r w:rsidRPr="0073107C">
        <w:rPr>
          <w:rFonts w:asciiTheme="minorHAnsi" w:hAnsiTheme="minorHAnsi" w:cstheme="minorHAnsi"/>
          <w:bCs/>
          <w:sz w:val="22"/>
          <w:szCs w:val="22"/>
        </w:rPr>
        <w:t>ESPD</w:t>
      </w:r>
      <w:r w:rsidRPr="0073107C">
        <w:rPr>
          <w:rFonts w:asciiTheme="minorHAnsi" w:hAnsiTheme="minorHAnsi" w:cstheme="minorHAnsi"/>
          <w:b/>
          <w:bCs/>
          <w:sz w:val="22"/>
          <w:szCs w:val="22"/>
        </w:rPr>
        <w:t xml:space="preserve"> </w:t>
      </w:r>
      <w:r w:rsidRPr="0073107C">
        <w:rPr>
          <w:rFonts w:asciiTheme="minorHAnsi" w:hAnsiTheme="minorHAnsi" w:cstheme="minorHAnsi"/>
          <w:sz w:val="22"/>
          <w:szCs w:val="22"/>
        </w:rPr>
        <w:t xml:space="preserve">oraz edytowalną wersję formularza ESPD można znaleźć pod adresem: </w:t>
      </w:r>
      <w:hyperlink r:id="rId10" w:history="1">
        <w:r w:rsidRPr="0073107C">
          <w:rPr>
            <w:rFonts w:asciiTheme="minorHAnsi" w:hAnsiTheme="minorHAnsi" w:cstheme="minorHAnsi"/>
            <w:sz w:val="22"/>
            <w:szCs w:val="22"/>
            <w:u w:val="single" w:color="FF0000"/>
          </w:rPr>
          <w:t>https://www.uzp.gov.pl/baza-wiedzy/prawo-zamowien-publicznych-regulacje/prawo-krajowe/jednolity-europejski-dokument-zamowienia</w:t>
        </w:r>
      </w:hyperlink>
      <w:r w:rsidRPr="0073107C">
        <w:rPr>
          <w:rFonts w:asciiTheme="minorHAnsi" w:hAnsiTheme="minorHAnsi" w:cstheme="minorHAnsi"/>
          <w:sz w:val="22"/>
          <w:szCs w:val="22"/>
        </w:rPr>
        <w:t xml:space="preserve">. Zamawiający zaleca wypełnienie ESPD za pomocą serwisu dostępnego pod adresem: </w:t>
      </w:r>
      <w:hyperlink r:id="rId11" w:history="1">
        <w:r w:rsidRPr="0073107C">
          <w:rPr>
            <w:rFonts w:asciiTheme="minorHAnsi" w:hAnsiTheme="minorHAnsi" w:cstheme="minorHAnsi"/>
            <w:sz w:val="22"/>
            <w:szCs w:val="22"/>
            <w:u w:val="single" w:color="FF0000"/>
          </w:rPr>
          <w:t>https://espd.uzp.gov.pl/</w:t>
        </w:r>
      </w:hyperlink>
      <w:r w:rsidRPr="0073107C">
        <w:rPr>
          <w:rFonts w:asciiTheme="minorHAnsi" w:hAnsiTheme="minorHAnsi" w:cstheme="minorHAnsi"/>
          <w:sz w:val="22"/>
          <w:szCs w:val="22"/>
        </w:rPr>
        <w:t xml:space="preserve"> . W tym celu przygotowany przez Zamawiającego Jednolity Europejs</w:t>
      </w:r>
      <w:r>
        <w:rPr>
          <w:rFonts w:asciiTheme="minorHAnsi" w:hAnsiTheme="minorHAnsi" w:cstheme="minorHAnsi"/>
          <w:sz w:val="22"/>
          <w:szCs w:val="22"/>
        </w:rPr>
        <w:t>ki Dokument Zamówienia (ESPD) w </w:t>
      </w:r>
      <w:r w:rsidRPr="0073107C">
        <w:rPr>
          <w:rFonts w:asciiTheme="minorHAnsi" w:hAnsiTheme="minorHAnsi" w:cstheme="minorHAnsi"/>
          <w:sz w:val="22"/>
          <w:szCs w:val="22"/>
        </w:rPr>
        <w:t xml:space="preserve">formacie *.xml, stanowiący </w:t>
      </w:r>
      <w:r w:rsidRPr="0073107C">
        <w:rPr>
          <w:rFonts w:asciiTheme="minorHAnsi" w:hAnsiTheme="minorHAnsi" w:cstheme="minorHAnsi"/>
          <w:b/>
          <w:sz w:val="22"/>
          <w:szCs w:val="22"/>
        </w:rPr>
        <w:t xml:space="preserve">Załącznik nr </w:t>
      </w:r>
      <w:r>
        <w:rPr>
          <w:rFonts w:asciiTheme="minorHAnsi" w:hAnsiTheme="minorHAnsi" w:cstheme="minorHAnsi"/>
          <w:b/>
          <w:sz w:val="22"/>
          <w:szCs w:val="22"/>
        </w:rPr>
        <w:t>4</w:t>
      </w:r>
      <w:r w:rsidRPr="0073107C">
        <w:rPr>
          <w:rFonts w:asciiTheme="minorHAnsi" w:hAnsiTheme="minorHAnsi" w:cstheme="minorHAnsi"/>
          <w:b/>
          <w:sz w:val="22"/>
          <w:szCs w:val="22"/>
        </w:rPr>
        <w:t xml:space="preserve"> do SWZ</w:t>
      </w:r>
      <w:r w:rsidRPr="0073107C">
        <w:rPr>
          <w:rFonts w:asciiTheme="minorHAnsi" w:hAnsiTheme="minorHAnsi" w:cstheme="minorHAnsi"/>
          <w:sz w:val="22"/>
          <w:szCs w:val="22"/>
        </w:rPr>
        <w:t>, należy zaimportować do wyżej wymienionego serwisu oraz postępując zgodnie z zamieszczoną tam instrukcją wypełnić wzór elektronicznego formularza ESPD, z zastrzeżeniem poniższych uwag:</w:t>
      </w:r>
    </w:p>
    <w:p w:rsidR="00A95583" w:rsidRPr="00492294" w:rsidRDefault="00A95583" w:rsidP="00A95583">
      <w:pPr>
        <w:spacing w:line="360" w:lineRule="auto"/>
        <w:ind w:left="567" w:hanging="283"/>
        <w:jc w:val="both"/>
        <w:rPr>
          <w:rFonts w:asciiTheme="minorHAnsi" w:hAnsiTheme="minorHAnsi" w:cstheme="minorHAnsi"/>
          <w:sz w:val="22"/>
          <w:szCs w:val="22"/>
        </w:rPr>
      </w:pPr>
      <w:r w:rsidRPr="00492294">
        <w:rPr>
          <w:rFonts w:asciiTheme="minorHAnsi" w:hAnsiTheme="minorHAnsi" w:cstheme="minorHAnsi"/>
          <w:b/>
          <w:sz w:val="22"/>
          <w:szCs w:val="22"/>
        </w:rPr>
        <w:t>1)</w:t>
      </w:r>
      <w:r w:rsidRPr="00492294">
        <w:rPr>
          <w:rFonts w:asciiTheme="minorHAnsi" w:hAnsiTheme="minorHAnsi" w:cstheme="minorHAnsi"/>
          <w:b/>
          <w:sz w:val="22"/>
          <w:szCs w:val="22"/>
        </w:rPr>
        <w:tab/>
      </w:r>
      <w:r w:rsidRPr="00492294">
        <w:rPr>
          <w:rFonts w:asciiTheme="minorHAnsi" w:hAnsiTheme="minorHAnsi" w:cstheme="minorHAnsi"/>
          <w:sz w:val="22"/>
          <w:szCs w:val="22"/>
        </w:rPr>
        <w:t>w Części II Sekcji D ESPD (</w:t>
      </w:r>
      <w:r w:rsidRPr="00492294">
        <w:rPr>
          <w:rFonts w:asciiTheme="minorHAnsi" w:hAnsiTheme="minorHAnsi" w:cstheme="minorHAnsi"/>
          <w:i/>
          <w:sz w:val="22"/>
          <w:szCs w:val="22"/>
        </w:rPr>
        <w:t>Informacje dotyczące podwykonawców, na których zdolności Wykonawca nie polega</w:t>
      </w:r>
      <w:r w:rsidRPr="00492294">
        <w:rPr>
          <w:rFonts w:asciiTheme="minorHAnsi" w:hAnsiTheme="minorHAnsi" w:cstheme="minorHAnsi"/>
          <w:sz w:val="22"/>
          <w:szCs w:val="22"/>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rsidR="00A95583" w:rsidRPr="00492294" w:rsidRDefault="00A95583" w:rsidP="00A95583">
      <w:pPr>
        <w:spacing w:line="360" w:lineRule="auto"/>
        <w:ind w:left="567" w:hanging="283"/>
        <w:jc w:val="both"/>
        <w:rPr>
          <w:rFonts w:asciiTheme="minorHAnsi" w:hAnsiTheme="minorHAnsi" w:cstheme="minorHAnsi"/>
          <w:sz w:val="22"/>
          <w:szCs w:val="22"/>
        </w:rPr>
      </w:pPr>
      <w:r w:rsidRPr="00492294">
        <w:rPr>
          <w:rFonts w:asciiTheme="minorHAnsi" w:hAnsiTheme="minorHAnsi" w:cstheme="minorHAnsi"/>
          <w:b/>
          <w:sz w:val="22"/>
          <w:szCs w:val="22"/>
        </w:rPr>
        <w:t>2)</w:t>
      </w:r>
      <w:r w:rsidRPr="00492294">
        <w:rPr>
          <w:rFonts w:asciiTheme="minorHAnsi" w:hAnsiTheme="minorHAnsi" w:cstheme="minorHAnsi"/>
          <w:b/>
          <w:sz w:val="22"/>
          <w:szCs w:val="22"/>
        </w:rPr>
        <w:tab/>
      </w:r>
      <w:r w:rsidRPr="00492294">
        <w:rPr>
          <w:rFonts w:asciiTheme="minorHAnsi" w:hAnsiTheme="minorHAnsi" w:cstheme="minorHAnsi"/>
          <w:sz w:val="22"/>
          <w:szCs w:val="22"/>
        </w:rPr>
        <w:t>w Części IV Zamawiający żąda jedynie ogólnego oświadczenia dotyczącego wszystkich kryteriów kwalifikacji (sekcja α), bez wypełniania poszczególnych Sekcji A, B, C i D;</w:t>
      </w:r>
    </w:p>
    <w:p w:rsidR="00A95583" w:rsidRPr="00492294" w:rsidRDefault="00A95583" w:rsidP="00A95583">
      <w:pPr>
        <w:spacing w:line="360" w:lineRule="auto"/>
        <w:ind w:left="567" w:hanging="283"/>
        <w:jc w:val="both"/>
        <w:rPr>
          <w:rFonts w:asciiTheme="minorHAnsi" w:hAnsiTheme="minorHAnsi" w:cstheme="minorHAnsi"/>
          <w:sz w:val="22"/>
          <w:szCs w:val="22"/>
        </w:rPr>
      </w:pPr>
      <w:r w:rsidRPr="00492294">
        <w:rPr>
          <w:rFonts w:asciiTheme="minorHAnsi" w:hAnsiTheme="minorHAnsi" w:cstheme="minorHAnsi"/>
          <w:b/>
          <w:sz w:val="22"/>
          <w:szCs w:val="22"/>
        </w:rPr>
        <w:t>3)</w:t>
      </w:r>
      <w:r w:rsidRPr="00492294">
        <w:rPr>
          <w:rFonts w:asciiTheme="minorHAnsi" w:hAnsiTheme="minorHAnsi" w:cstheme="minorHAnsi"/>
          <w:b/>
          <w:sz w:val="22"/>
          <w:szCs w:val="22"/>
        </w:rPr>
        <w:tab/>
      </w:r>
      <w:r w:rsidRPr="00492294">
        <w:rPr>
          <w:rFonts w:asciiTheme="minorHAnsi" w:hAnsiTheme="minorHAnsi" w:cstheme="minorHAnsi"/>
          <w:sz w:val="22"/>
          <w:szCs w:val="22"/>
        </w:rPr>
        <w:t>Część V (</w:t>
      </w:r>
      <w:r w:rsidRPr="00492294">
        <w:rPr>
          <w:rFonts w:asciiTheme="minorHAnsi" w:hAnsiTheme="minorHAnsi" w:cstheme="minorHAnsi"/>
          <w:i/>
          <w:sz w:val="22"/>
          <w:szCs w:val="22"/>
        </w:rPr>
        <w:t>Ograniczenie liczby kwalifikujących się kandydatów</w:t>
      </w:r>
      <w:r w:rsidRPr="00492294">
        <w:rPr>
          <w:rFonts w:asciiTheme="minorHAnsi" w:hAnsiTheme="minorHAnsi" w:cstheme="minorHAnsi"/>
          <w:sz w:val="22"/>
          <w:szCs w:val="22"/>
        </w:rPr>
        <w:t>) należy pozostawić niewypełnioną.</w:t>
      </w:r>
    </w:p>
    <w:p w:rsidR="00A95583" w:rsidRPr="00C11F76" w:rsidRDefault="00A95583" w:rsidP="00A95583">
      <w:pPr>
        <w:spacing w:line="360" w:lineRule="auto"/>
        <w:ind w:left="284" w:hanging="284"/>
        <w:jc w:val="both"/>
        <w:rPr>
          <w:rFonts w:asciiTheme="minorHAnsi" w:hAnsiTheme="minorHAnsi" w:cstheme="minorHAnsi"/>
          <w:sz w:val="22"/>
          <w:szCs w:val="22"/>
          <w:shd w:val="clear" w:color="auto" w:fill="FFFFFF"/>
        </w:rPr>
      </w:pPr>
      <w:r w:rsidRPr="00C11F76">
        <w:rPr>
          <w:rFonts w:asciiTheme="minorHAnsi" w:hAnsiTheme="minorHAnsi" w:cstheme="minorHAnsi"/>
          <w:b/>
          <w:sz w:val="22"/>
          <w:szCs w:val="22"/>
        </w:rPr>
        <w:t>3.</w:t>
      </w:r>
      <w:r w:rsidRPr="00C11F76">
        <w:rPr>
          <w:rFonts w:asciiTheme="minorHAnsi" w:hAnsiTheme="minorHAnsi" w:cstheme="minorHAnsi"/>
          <w:b/>
          <w:sz w:val="22"/>
          <w:szCs w:val="22"/>
        </w:rPr>
        <w:tab/>
      </w:r>
      <w:r w:rsidRPr="00C11F76">
        <w:rPr>
          <w:rFonts w:asciiTheme="minorHAnsi" w:hAnsiTheme="minorHAnsi" w:cstheme="minorHAnsi"/>
          <w:sz w:val="22"/>
          <w:szCs w:val="22"/>
          <w:shd w:val="clear" w:color="auto" w:fill="FFFFFF"/>
        </w:rPr>
        <w:t>Zamawiający przed wyborem najkorzystniejszej oferty wzywa wykonawcę, którego oferta została najwyżej oceniona, do złożenia w wyznaczonym terminie, nie krótszym niż 10 dni, aktualnych na dzień złożenia podmiotowych środków dowodowych:</w:t>
      </w:r>
    </w:p>
    <w:p w:rsidR="00A95583" w:rsidRPr="00C11F76" w:rsidRDefault="00A95583" w:rsidP="00A95583">
      <w:pPr>
        <w:spacing w:line="360" w:lineRule="auto"/>
        <w:ind w:left="568" w:hanging="284"/>
        <w:contextualSpacing/>
        <w:jc w:val="both"/>
        <w:rPr>
          <w:rFonts w:asciiTheme="minorHAnsi" w:hAnsiTheme="minorHAnsi" w:cstheme="minorHAnsi"/>
          <w:sz w:val="22"/>
          <w:szCs w:val="22"/>
        </w:rPr>
      </w:pPr>
      <w:r w:rsidRPr="00C11F76">
        <w:rPr>
          <w:rFonts w:asciiTheme="minorHAnsi" w:hAnsiTheme="minorHAnsi" w:cstheme="minorHAnsi"/>
          <w:b/>
          <w:sz w:val="22"/>
          <w:szCs w:val="22"/>
        </w:rPr>
        <w:lastRenderedPageBreak/>
        <w:t xml:space="preserve">1) Oświadczenie wykonawcy </w:t>
      </w:r>
      <w:r w:rsidRPr="00C11F76">
        <w:rPr>
          <w:rFonts w:asciiTheme="minorHAnsi" w:hAnsiTheme="minorHAnsi" w:cstheme="minorHAnsi"/>
          <w:sz w:val="22"/>
          <w:szCs w:val="22"/>
        </w:rPr>
        <w:t>o aktualności informacji zawartych w oświadczeniu, o którym mowa w art. 125 ust. 1 p.z.p. w zakresie odnoszącym się do podstaw wykluczenia wskazanych w art. 108 us</w:t>
      </w:r>
      <w:r w:rsidRPr="00145CFF">
        <w:rPr>
          <w:rFonts w:asciiTheme="minorHAnsi" w:hAnsiTheme="minorHAnsi" w:cstheme="minorHAnsi"/>
          <w:sz w:val="22"/>
          <w:szCs w:val="22"/>
        </w:rPr>
        <w:t xml:space="preserve">t. 1 pkt 3-6 p.z.p wzór oświadczenia stanowi </w:t>
      </w:r>
      <w:r w:rsidRPr="00145CFF">
        <w:rPr>
          <w:rFonts w:asciiTheme="minorHAnsi" w:hAnsiTheme="minorHAnsi" w:cstheme="minorHAnsi"/>
          <w:b/>
          <w:sz w:val="22"/>
          <w:szCs w:val="22"/>
        </w:rPr>
        <w:t xml:space="preserve">Załącznik nr </w:t>
      </w:r>
      <w:r>
        <w:rPr>
          <w:rFonts w:asciiTheme="minorHAnsi" w:hAnsiTheme="minorHAnsi" w:cstheme="minorHAnsi"/>
          <w:b/>
          <w:sz w:val="22"/>
          <w:szCs w:val="22"/>
        </w:rPr>
        <w:t>6</w:t>
      </w:r>
      <w:r w:rsidRPr="00145CFF">
        <w:rPr>
          <w:rFonts w:asciiTheme="minorHAnsi" w:hAnsiTheme="minorHAnsi" w:cstheme="minorHAnsi"/>
          <w:b/>
          <w:sz w:val="22"/>
          <w:szCs w:val="22"/>
        </w:rPr>
        <w:t xml:space="preserve"> do SWZ.</w:t>
      </w:r>
      <w:r w:rsidRPr="00C11F76">
        <w:rPr>
          <w:rFonts w:asciiTheme="minorHAnsi" w:hAnsiTheme="minorHAnsi" w:cstheme="minorHAnsi"/>
          <w:sz w:val="22"/>
          <w:szCs w:val="22"/>
        </w:rPr>
        <w:t xml:space="preserve"> </w:t>
      </w:r>
    </w:p>
    <w:p w:rsidR="00A95583" w:rsidRPr="00C11F76" w:rsidRDefault="00A95583" w:rsidP="00A95583">
      <w:pPr>
        <w:spacing w:line="360" w:lineRule="auto"/>
        <w:ind w:left="568" w:hanging="284"/>
        <w:contextualSpacing/>
        <w:jc w:val="both"/>
        <w:rPr>
          <w:rFonts w:asciiTheme="minorHAnsi" w:hAnsiTheme="minorHAnsi" w:cstheme="minorHAnsi"/>
          <w:sz w:val="22"/>
          <w:szCs w:val="22"/>
        </w:rPr>
      </w:pPr>
      <w:r w:rsidRPr="00C11F76">
        <w:rPr>
          <w:rFonts w:asciiTheme="minorHAnsi" w:hAnsiTheme="minorHAnsi" w:cstheme="minorHAnsi"/>
          <w:b/>
          <w:sz w:val="22"/>
          <w:szCs w:val="22"/>
        </w:rPr>
        <w:t xml:space="preserve">2) Informacja z Krajowego Rejestru Karnego </w:t>
      </w:r>
      <w:r w:rsidRPr="00C11F76">
        <w:rPr>
          <w:rFonts w:asciiTheme="minorHAnsi" w:hAnsiTheme="minorHAnsi" w:cstheme="minorHAnsi"/>
          <w:sz w:val="22"/>
          <w:szCs w:val="22"/>
        </w:rPr>
        <w:t>w zakresie dotyczącym podstaw wykluczenia wskazanych w art. 108 ust. 1 pkt 1, 2 i 4 p.z.p. sporządzona nie wcześniej niż 6 miesięcy przed jej złożeniem</w:t>
      </w:r>
      <w:r w:rsidRPr="00C11F76">
        <w:rPr>
          <w:rFonts w:asciiTheme="minorHAnsi" w:hAnsiTheme="minorHAnsi" w:cstheme="minorHAnsi"/>
          <w:sz w:val="22"/>
          <w:szCs w:val="22"/>
          <w:vertAlign w:val="superscript"/>
        </w:rPr>
        <w:footnoteReference w:id="1"/>
      </w:r>
      <w:r w:rsidRPr="00C11F76">
        <w:rPr>
          <w:rFonts w:asciiTheme="minorHAnsi" w:hAnsiTheme="minorHAnsi" w:cstheme="minorHAnsi"/>
          <w:sz w:val="22"/>
          <w:szCs w:val="22"/>
        </w:rPr>
        <w:t xml:space="preserve">. </w:t>
      </w:r>
    </w:p>
    <w:p w:rsidR="00A95583" w:rsidRPr="00C11F76" w:rsidRDefault="00A95583" w:rsidP="00A95583">
      <w:pPr>
        <w:spacing w:line="360" w:lineRule="auto"/>
        <w:ind w:left="568" w:hanging="284"/>
        <w:contextualSpacing/>
        <w:jc w:val="both"/>
        <w:rPr>
          <w:rFonts w:asciiTheme="minorHAnsi" w:hAnsiTheme="minorHAnsi" w:cstheme="minorHAnsi"/>
          <w:b/>
          <w:sz w:val="22"/>
          <w:szCs w:val="22"/>
        </w:rPr>
      </w:pPr>
      <w:r w:rsidRPr="00C11F76">
        <w:rPr>
          <w:rFonts w:asciiTheme="minorHAnsi" w:hAnsiTheme="minorHAnsi" w:cstheme="minorHAnsi"/>
          <w:b/>
          <w:sz w:val="22"/>
          <w:szCs w:val="22"/>
        </w:rPr>
        <w:t xml:space="preserve">3) </w:t>
      </w:r>
      <w:r w:rsidRPr="00C11F76">
        <w:rPr>
          <w:rFonts w:asciiTheme="minorHAnsi" w:hAnsiTheme="minorHAnsi" w:cstheme="minorHAnsi"/>
          <w:b/>
          <w:bCs/>
          <w:sz w:val="22"/>
          <w:szCs w:val="22"/>
        </w:rPr>
        <w:t>Odpis lub informacja z Krajowego Rejestru Sądowego lub z Cent</w:t>
      </w:r>
      <w:r>
        <w:rPr>
          <w:rFonts w:asciiTheme="minorHAnsi" w:hAnsiTheme="minorHAnsi" w:cstheme="minorHAnsi"/>
          <w:b/>
          <w:bCs/>
          <w:sz w:val="22"/>
          <w:szCs w:val="22"/>
        </w:rPr>
        <w:t>ralnej Ewidencji i Informacji o </w:t>
      </w:r>
      <w:r w:rsidRPr="00C11F76">
        <w:rPr>
          <w:rFonts w:asciiTheme="minorHAnsi" w:hAnsiTheme="minorHAnsi" w:cstheme="minorHAnsi"/>
          <w:b/>
          <w:bCs/>
          <w:sz w:val="22"/>
          <w:szCs w:val="22"/>
        </w:rPr>
        <w:t>Działalności Gospodarczej</w:t>
      </w:r>
      <w:r w:rsidRPr="00C11F76">
        <w:rPr>
          <w:rFonts w:asciiTheme="minorHAnsi" w:hAnsiTheme="minorHAnsi" w:cstheme="minorHAnsi"/>
          <w:sz w:val="22"/>
          <w:szCs w:val="22"/>
        </w:rPr>
        <w:t>, w zakresie art. 109 ust. 1 pkt 4 p.z.p., sporządzonych nie wcześniej niż 3 miesiące przed jej złożeniem, jeżeli odrębne przepisy wymagają wpisu do rejestru lub ewidencji;</w:t>
      </w:r>
    </w:p>
    <w:p w:rsidR="00A95583" w:rsidRDefault="00A95583" w:rsidP="00A95583">
      <w:pPr>
        <w:spacing w:line="360" w:lineRule="auto"/>
        <w:ind w:left="568" w:hanging="284"/>
        <w:contextualSpacing/>
        <w:jc w:val="both"/>
        <w:rPr>
          <w:rFonts w:asciiTheme="minorHAnsi" w:hAnsiTheme="minorHAnsi" w:cstheme="minorHAnsi"/>
          <w:sz w:val="22"/>
          <w:szCs w:val="22"/>
        </w:rPr>
      </w:pPr>
      <w:r w:rsidRPr="00C11F76">
        <w:rPr>
          <w:rFonts w:asciiTheme="minorHAnsi" w:hAnsiTheme="minorHAnsi" w:cstheme="minorHAnsi"/>
          <w:b/>
          <w:bCs/>
          <w:sz w:val="22"/>
          <w:szCs w:val="22"/>
        </w:rPr>
        <w:t>4) Oświadczenie wykonawcy</w:t>
      </w:r>
      <w:r w:rsidRPr="00C11F76">
        <w:rPr>
          <w:rFonts w:asciiTheme="minorHAnsi" w:hAnsiTheme="minorHAnsi" w:cstheme="minorHAnsi"/>
          <w:sz w:val="22"/>
          <w:szCs w:val="22"/>
        </w:rPr>
        <w:t xml:space="preserve"> w zakresie art. 108 ust. 1 pkt 5 p.z.p., o braku przynależności do tej samej grupy kapitałowej, w rozumieniu ustawy z dnia 16.02.2007 r. o ochronie konkurencji i</w:t>
      </w:r>
      <w:r>
        <w:rPr>
          <w:rFonts w:asciiTheme="minorHAnsi" w:hAnsiTheme="minorHAnsi" w:cstheme="minorHAnsi"/>
          <w:sz w:val="22"/>
          <w:szCs w:val="22"/>
        </w:rPr>
        <w:t> </w:t>
      </w:r>
      <w:r w:rsidRPr="00C11F76">
        <w:rPr>
          <w:rFonts w:asciiTheme="minorHAnsi" w:hAnsiTheme="minorHAnsi" w:cstheme="minorHAnsi"/>
          <w:sz w:val="22"/>
          <w:szCs w:val="22"/>
        </w:rPr>
        <w:t>konsumentów (Dz.U.2024 poz. 1616 t.j.), z innym wykonawcą, który złożył odrębną ofertę, ofertę częściową lub wniosek o dopuszczenie do udziału w postępowaniu, albo oświadczenia o</w:t>
      </w:r>
      <w:r>
        <w:rPr>
          <w:rFonts w:asciiTheme="minorHAnsi" w:hAnsiTheme="minorHAnsi" w:cstheme="minorHAnsi"/>
          <w:sz w:val="22"/>
          <w:szCs w:val="22"/>
        </w:rPr>
        <w:t> </w:t>
      </w:r>
      <w:r w:rsidRPr="00C11F76">
        <w:rPr>
          <w:rFonts w:asciiTheme="minorHAnsi" w:hAnsiTheme="minorHAnsi" w:cstheme="minorHAnsi"/>
          <w:sz w:val="22"/>
          <w:szCs w:val="22"/>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C11F76">
        <w:rPr>
          <w:rFonts w:asciiTheme="minorHAnsi" w:hAnsiTheme="minorHAnsi" w:cstheme="minorHAnsi"/>
          <w:b/>
          <w:bCs/>
          <w:sz w:val="22"/>
          <w:szCs w:val="22"/>
        </w:rPr>
        <w:t xml:space="preserve">załącznik nr </w:t>
      </w:r>
      <w:r>
        <w:rPr>
          <w:rFonts w:asciiTheme="minorHAnsi" w:hAnsiTheme="minorHAnsi" w:cstheme="minorHAnsi"/>
          <w:b/>
          <w:bCs/>
          <w:sz w:val="22"/>
          <w:szCs w:val="22"/>
        </w:rPr>
        <w:t>5</w:t>
      </w:r>
      <w:r w:rsidRPr="00C11F76">
        <w:rPr>
          <w:rFonts w:asciiTheme="minorHAnsi" w:hAnsiTheme="minorHAnsi" w:cstheme="minorHAnsi"/>
          <w:b/>
          <w:bCs/>
          <w:sz w:val="22"/>
          <w:szCs w:val="22"/>
        </w:rPr>
        <w:t xml:space="preserve"> do SWZ</w:t>
      </w:r>
      <w:r w:rsidRPr="00C11F76">
        <w:rPr>
          <w:rFonts w:asciiTheme="minorHAnsi" w:hAnsiTheme="minorHAnsi" w:cstheme="minorHAnsi"/>
          <w:sz w:val="22"/>
          <w:szCs w:val="22"/>
        </w:rPr>
        <w:t>;</w:t>
      </w:r>
    </w:p>
    <w:p w:rsidR="00A95583" w:rsidRPr="008A65DC" w:rsidRDefault="00A95583" w:rsidP="00A95583">
      <w:pPr>
        <w:spacing w:line="360" w:lineRule="auto"/>
        <w:ind w:left="568" w:hanging="284"/>
        <w:contextualSpacing/>
        <w:jc w:val="both"/>
        <w:rPr>
          <w:rFonts w:asciiTheme="minorHAnsi" w:hAnsiTheme="minorHAnsi" w:cstheme="minorHAnsi"/>
          <w:b/>
          <w:bCs/>
          <w:sz w:val="22"/>
          <w:szCs w:val="22"/>
        </w:rPr>
      </w:pPr>
      <w:r>
        <w:rPr>
          <w:rFonts w:asciiTheme="minorHAnsi" w:hAnsiTheme="minorHAnsi" w:cstheme="minorHAnsi"/>
          <w:b/>
          <w:bCs/>
          <w:sz w:val="22"/>
          <w:szCs w:val="22"/>
        </w:rPr>
        <w:t xml:space="preserve">5) </w:t>
      </w:r>
      <w:r w:rsidRPr="00145CFF">
        <w:rPr>
          <w:rFonts w:asciiTheme="minorHAnsi" w:hAnsiTheme="minorHAnsi" w:cstheme="minorHAnsi"/>
          <w:b/>
          <w:bCs/>
          <w:sz w:val="22"/>
          <w:szCs w:val="22"/>
        </w:rPr>
        <w:t xml:space="preserve">oświadczenie </w:t>
      </w:r>
      <w:r w:rsidRPr="00145CFF">
        <w:rPr>
          <w:rFonts w:asciiTheme="minorHAnsi" w:hAnsiTheme="minorHAnsi" w:cstheme="minorHAnsi"/>
          <w:bCs/>
          <w:sz w:val="22"/>
          <w:szCs w:val="22"/>
        </w:rPr>
        <w:t>wykonawcy/ wykonawcy wspólnie ubiegającego się o udzielenie zamówienia dotyczące przesłanek wykluczenia z art. 5 k rozporządzenia 833/2014 oraz art. 7 ust. 1 ustawy o szczególnych rozwiązaniach w zakresie przeciwdziałania wspieraniu agresji na Ukrainę oraz służących ochronie bezpieczeństwa narodowego –</w:t>
      </w:r>
      <w:r w:rsidRPr="00145CFF">
        <w:rPr>
          <w:rFonts w:asciiTheme="minorHAnsi" w:hAnsiTheme="minorHAnsi" w:cstheme="minorHAnsi"/>
          <w:b/>
          <w:bCs/>
          <w:sz w:val="22"/>
          <w:szCs w:val="22"/>
        </w:rPr>
        <w:t xml:space="preserve"> załącznik </w:t>
      </w:r>
      <w:r>
        <w:rPr>
          <w:rFonts w:asciiTheme="minorHAnsi" w:hAnsiTheme="minorHAnsi" w:cstheme="minorHAnsi"/>
          <w:b/>
          <w:bCs/>
          <w:sz w:val="22"/>
          <w:szCs w:val="22"/>
        </w:rPr>
        <w:t>nr 4</w:t>
      </w:r>
      <w:r w:rsidRPr="00145CFF">
        <w:rPr>
          <w:rFonts w:asciiTheme="minorHAnsi" w:hAnsiTheme="minorHAnsi" w:cstheme="minorHAnsi"/>
          <w:b/>
          <w:bCs/>
          <w:sz w:val="22"/>
          <w:szCs w:val="22"/>
        </w:rPr>
        <w:t>c do SWZ.</w:t>
      </w:r>
    </w:p>
    <w:p w:rsidR="00A95583" w:rsidRPr="00C11F76" w:rsidRDefault="00A95583" w:rsidP="00A95583">
      <w:pPr>
        <w:spacing w:line="360" w:lineRule="auto"/>
        <w:ind w:left="142"/>
        <w:contextualSpacing/>
        <w:jc w:val="both"/>
        <w:rPr>
          <w:rFonts w:asciiTheme="minorHAnsi" w:eastAsia="Andale Sans UI" w:hAnsiTheme="minorHAnsi" w:cstheme="minorHAnsi"/>
          <w:b/>
          <w:color w:val="000000"/>
          <w:kern w:val="1"/>
          <w:sz w:val="22"/>
          <w:szCs w:val="22"/>
          <w:u w:val="single"/>
          <w:lang w:eastAsia="fa-IR" w:bidi="fa-IR"/>
        </w:rPr>
      </w:pPr>
      <w:r w:rsidRPr="00C11F76">
        <w:rPr>
          <w:rFonts w:asciiTheme="minorHAnsi" w:hAnsiTheme="minorHAnsi" w:cstheme="minorHAnsi"/>
          <w:b/>
          <w:color w:val="000000" w:themeColor="text1"/>
          <w:sz w:val="22"/>
          <w:szCs w:val="22"/>
          <w:u w:val="single"/>
        </w:rPr>
        <w:t xml:space="preserve">W zakresie potwierdzenia spełnienia warunków udziału </w:t>
      </w:r>
      <w:r>
        <w:rPr>
          <w:rFonts w:asciiTheme="minorHAnsi" w:hAnsiTheme="minorHAnsi" w:cstheme="minorHAnsi"/>
          <w:b/>
          <w:color w:val="000000" w:themeColor="text1"/>
          <w:sz w:val="22"/>
          <w:szCs w:val="22"/>
          <w:u w:val="single"/>
        </w:rPr>
        <w:t>w postępowaniu</w:t>
      </w:r>
    </w:p>
    <w:p w:rsidR="00A95583" w:rsidRPr="00C11F76" w:rsidRDefault="00A95583" w:rsidP="00A95583">
      <w:pPr>
        <w:pStyle w:val="Akapitzlist"/>
        <w:widowControl w:val="0"/>
        <w:spacing w:line="360" w:lineRule="auto"/>
        <w:ind w:left="568" w:hanging="284"/>
        <w:jc w:val="both"/>
        <w:rPr>
          <w:rFonts w:cstheme="minorHAnsi"/>
          <w:snapToGrid w:val="0"/>
          <w:color w:val="000000" w:themeColor="text1"/>
        </w:rPr>
      </w:pPr>
      <w:r>
        <w:rPr>
          <w:rFonts w:cstheme="minorHAnsi"/>
          <w:b/>
          <w:color w:val="000000" w:themeColor="text1"/>
        </w:rPr>
        <w:t>6</w:t>
      </w:r>
      <w:r w:rsidRPr="00C11F76">
        <w:rPr>
          <w:rFonts w:cstheme="minorHAnsi"/>
          <w:b/>
          <w:color w:val="000000" w:themeColor="text1"/>
        </w:rPr>
        <w:t>)</w:t>
      </w:r>
      <w:r>
        <w:rPr>
          <w:rFonts w:cstheme="minorHAnsi"/>
          <w:color w:val="000000" w:themeColor="text1"/>
        </w:rPr>
        <w:t xml:space="preserve"> </w:t>
      </w:r>
      <w:r w:rsidRPr="00C11F76">
        <w:rPr>
          <w:rFonts w:cstheme="minorHAnsi"/>
          <w:b/>
          <w:snapToGrid w:val="0"/>
          <w:color w:val="000000" w:themeColor="text1"/>
        </w:rPr>
        <w:t>wykaz dostaw</w:t>
      </w:r>
      <w:r w:rsidRPr="00C11F76">
        <w:rPr>
          <w:rFonts w:cstheme="minorHAnsi"/>
          <w:snapToGrid w:val="0"/>
          <w:color w:val="000000" w:themeColor="text1"/>
        </w:rPr>
        <w:t xml:space="preserve"> (</w:t>
      </w:r>
      <w:r w:rsidRPr="00C11F76">
        <w:rPr>
          <w:rFonts w:cstheme="minorHAnsi"/>
          <w:i/>
          <w:color w:val="000000" w:themeColor="text1"/>
        </w:rPr>
        <w:t>z uwzględnieniem warunk</w:t>
      </w:r>
      <w:r>
        <w:rPr>
          <w:rFonts w:cstheme="minorHAnsi"/>
          <w:i/>
          <w:color w:val="000000" w:themeColor="text1"/>
        </w:rPr>
        <w:t>u</w:t>
      </w:r>
      <w:r w:rsidRPr="00C11F76">
        <w:rPr>
          <w:rFonts w:cstheme="minorHAnsi"/>
          <w:i/>
          <w:color w:val="000000" w:themeColor="text1"/>
        </w:rPr>
        <w:t xml:space="preserve"> określon</w:t>
      </w:r>
      <w:r>
        <w:rPr>
          <w:rFonts w:cstheme="minorHAnsi"/>
          <w:i/>
          <w:color w:val="000000" w:themeColor="text1"/>
        </w:rPr>
        <w:t>ego</w:t>
      </w:r>
      <w:r w:rsidRPr="00C11F76">
        <w:rPr>
          <w:rFonts w:cstheme="minorHAnsi"/>
          <w:i/>
          <w:color w:val="000000" w:themeColor="text1"/>
        </w:rPr>
        <w:t xml:space="preserve"> w Rozd</w:t>
      </w:r>
      <w:r w:rsidR="006142DC">
        <w:rPr>
          <w:rFonts w:cstheme="minorHAnsi"/>
          <w:i/>
          <w:color w:val="000000" w:themeColor="text1"/>
        </w:rPr>
        <w:t xml:space="preserve">ziale VII ust. 2 pkt. 4 </w:t>
      </w:r>
      <w:r w:rsidRPr="00C11F76">
        <w:rPr>
          <w:rFonts w:cstheme="minorHAnsi"/>
          <w:i/>
          <w:color w:val="000000" w:themeColor="text1"/>
        </w:rPr>
        <w:t>SWZ</w:t>
      </w:r>
      <w:r w:rsidRPr="00C11F76">
        <w:rPr>
          <w:rFonts w:cstheme="minorHAnsi"/>
          <w:snapToGrid w:val="0"/>
          <w:color w:val="000000" w:themeColor="text1"/>
        </w:rPr>
        <w:t xml:space="preserve">) wykonanych, a w przypadku świadczeń powtarzających się lub ciągłych również wykonywanych, w okresie ostatnich 3 lat </w:t>
      </w:r>
      <w:r w:rsidRPr="00C11F76">
        <w:rPr>
          <w:rFonts w:cstheme="minorHAnsi"/>
          <w:color w:val="000000" w:themeColor="text1"/>
        </w:rPr>
        <w:t>(licząc wstecz od dnia w którym upływa termin składania ofert)</w:t>
      </w:r>
      <w:r w:rsidRPr="00C11F76">
        <w:rPr>
          <w:rFonts w:cstheme="minorHAnsi"/>
          <w:snapToGrid w:val="0"/>
          <w:color w:val="000000" w:themeColor="text1"/>
        </w:rPr>
        <w:t>, a jeżeli okres prowadzenia działalności jest krótszy - w tym okresie, wraz</w:t>
      </w:r>
      <w:r>
        <w:rPr>
          <w:rFonts w:cstheme="minorHAnsi"/>
          <w:snapToGrid w:val="0"/>
          <w:color w:val="000000" w:themeColor="text1"/>
        </w:rPr>
        <w:t xml:space="preserve"> z </w:t>
      </w:r>
      <w:r w:rsidRPr="00C11F76">
        <w:rPr>
          <w:rFonts w:cstheme="minorHAnsi"/>
          <w:snapToGrid w:val="0"/>
          <w:color w:val="000000" w:themeColor="text1"/>
        </w:rPr>
        <w:t xml:space="preserve">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w:t>
      </w:r>
      <w:r w:rsidRPr="00C11F76">
        <w:rPr>
          <w:rFonts w:cstheme="minorHAnsi"/>
          <w:snapToGrid w:val="0"/>
          <w:color w:val="000000" w:themeColor="text1"/>
        </w:rPr>
        <w:lastRenderedPageBreak/>
        <w:t>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rsidR="00A95583" w:rsidRPr="00C34BFE" w:rsidRDefault="00A95583" w:rsidP="00A95583">
      <w:pPr>
        <w:pStyle w:val="Akapitzlist"/>
        <w:widowControl w:val="0"/>
        <w:spacing w:line="360" w:lineRule="auto"/>
        <w:ind w:left="709" w:hanging="709"/>
        <w:contextualSpacing w:val="0"/>
        <w:jc w:val="both"/>
        <w:rPr>
          <w:rFonts w:cstheme="minorHAnsi"/>
          <w:b/>
          <w:color w:val="000000" w:themeColor="text1"/>
        </w:rPr>
      </w:pPr>
      <w:r w:rsidRPr="00C11F76">
        <w:rPr>
          <w:rFonts w:cstheme="minorHAnsi"/>
          <w:color w:val="000000" w:themeColor="text1"/>
        </w:rPr>
        <w:tab/>
        <w:t xml:space="preserve">– wzór stanowi </w:t>
      </w:r>
      <w:r w:rsidRPr="00C11F76">
        <w:rPr>
          <w:rFonts w:cstheme="minorHAnsi"/>
          <w:b/>
          <w:color w:val="000000" w:themeColor="text1"/>
        </w:rPr>
        <w:t xml:space="preserve">załącznik nr </w:t>
      </w:r>
      <w:r>
        <w:rPr>
          <w:rFonts w:cstheme="minorHAnsi"/>
          <w:b/>
          <w:color w:val="000000" w:themeColor="text1"/>
        </w:rPr>
        <w:t>9</w:t>
      </w:r>
      <w:r w:rsidRPr="00C11F76">
        <w:rPr>
          <w:rFonts w:cstheme="minorHAnsi"/>
          <w:b/>
          <w:color w:val="000000" w:themeColor="text1"/>
        </w:rPr>
        <w:t xml:space="preserve"> do SWZ.</w:t>
      </w:r>
    </w:p>
    <w:p w:rsidR="00A95583" w:rsidRPr="0073107C" w:rsidRDefault="00A95583" w:rsidP="00A95583">
      <w:pPr>
        <w:pStyle w:val="Akapitzlist"/>
        <w:widowControl w:val="0"/>
        <w:spacing w:before="120" w:after="120" w:line="360" w:lineRule="auto"/>
        <w:ind w:left="284"/>
        <w:contextualSpacing w:val="0"/>
        <w:jc w:val="both"/>
        <w:rPr>
          <w:rFonts w:cstheme="minorHAnsi"/>
          <w:snapToGrid w:val="0"/>
          <w:color w:val="000000" w:themeColor="text1"/>
        </w:rPr>
      </w:pPr>
      <w:r w:rsidRPr="00C11F76">
        <w:rPr>
          <w:rFonts w:cstheme="minorHAnsi"/>
          <w:snapToGrid w:val="0"/>
          <w:color w:val="000000" w:themeColor="text1"/>
        </w:rPr>
        <w:t>Jeżeli wykonawca powołuje się na doświadczenie w realizacji dostaw wykonywanych wspólnie z innymi wykonawcami, wykaz, o którym mowa powyżej, dotyczy dostaw, w których wykonaniu wykonawca ten bezpośrednio uczestniczył, a w przypadku świadczeń powtarzających się lub ciągłych, w których wykonywaniu bezpośrednio uczestniczył lub uczestniczy.</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4.</w:t>
      </w:r>
      <w:r w:rsidRPr="0073107C">
        <w:rPr>
          <w:rFonts w:asciiTheme="minorHAnsi" w:hAnsiTheme="minorHAnsi" w:cstheme="minorHAnsi"/>
          <w:b/>
          <w:sz w:val="22"/>
          <w:szCs w:val="22"/>
        </w:rPr>
        <w:tab/>
      </w:r>
      <w:r w:rsidRPr="0073107C">
        <w:rPr>
          <w:rFonts w:asciiTheme="minorHAnsi" w:hAnsiTheme="minorHAnsi" w:cstheme="minorHAnsi"/>
          <w:sz w:val="22"/>
          <w:szCs w:val="22"/>
        </w:rPr>
        <w:t>Jeżeli Wykonawca ma siedzibę lub miejsce zamieszkania lub miejsce zamieszkania ma osoba, której dotyczy informacja albo dokument poza granicami Rzeczypospolitej Polskiej:</w:t>
      </w:r>
    </w:p>
    <w:p w:rsidR="00A95583" w:rsidRPr="0073107C" w:rsidRDefault="00A95583" w:rsidP="00A95583">
      <w:pPr>
        <w:spacing w:line="360" w:lineRule="auto"/>
        <w:ind w:left="568" w:hanging="284"/>
        <w:jc w:val="both"/>
        <w:rPr>
          <w:rFonts w:asciiTheme="minorHAnsi" w:hAnsiTheme="minorHAnsi" w:cstheme="minorHAnsi"/>
          <w:sz w:val="22"/>
          <w:szCs w:val="22"/>
        </w:rPr>
      </w:pPr>
      <w:r w:rsidRPr="0073107C">
        <w:rPr>
          <w:rFonts w:asciiTheme="minorHAnsi" w:hAnsiTheme="minorHAnsi" w:cstheme="minorHAnsi"/>
          <w:b/>
          <w:sz w:val="22"/>
          <w:szCs w:val="22"/>
        </w:rPr>
        <w:t xml:space="preserve">1) </w:t>
      </w:r>
      <w:r w:rsidRPr="0073107C">
        <w:rPr>
          <w:rFonts w:asciiTheme="minorHAnsi" w:hAnsiTheme="minorHAnsi" w:cstheme="minorHAnsi"/>
          <w:sz w:val="22"/>
          <w:szCs w:val="22"/>
        </w:rPr>
        <w:t xml:space="preserve">zamiast dokumentów, o których mowa w ust. 3 pkt 3) składa dokument lub dokumenty wystawione w kraju, w którym wykonawca ma siedzibę lub miejsce zamieszkania lub miejsce zamieszkania ma osoba, której dotyczy informacja albo dokument,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73107C">
        <w:rPr>
          <w:rFonts w:asciiTheme="minorHAnsi" w:hAnsiTheme="minorHAnsi" w:cstheme="minorHAnsi"/>
          <w:sz w:val="22"/>
          <w:szCs w:val="22"/>
          <w:u w:val="double"/>
        </w:rPr>
        <w:t>wystawione nie wcześniej niż 3 miesiące przed jego złożeniem</w:t>
      </w:r>
      <w:r w:rsidRPr="0073107C">
        <w:rPr>
          <w:rFonts w:asciiTheme="minorHAnsi" w:hAnsiTheme="minorHAnsi" w:cstheme="minorHAnsi"/>
          <w:sz w:val="22"/>
          <w:szCs w:val="22"/>
        </w:rPr>
        <w:t>.</w:t>
      </w:r>
    </w:p>
    <w:p w:rsidR="00A95583" w:rsidRPr="0073107C" w:rsidRDefault="00A95583" w:rsidP="00A95583">
      <w:pPr>
        <w:spacing w:line="360" w:lineRule="auto"/>
        <w:ind w:left="568" w:hanging="284"/>
        <w:jc w:val="both"/>
        <w:rPr>
          <w:rFonts w:asciiTheme="minorHAnsi" w:hAnsiTheme="minorHAnsi" w:cstheme="minorHAnsi"/>
          <w:sz w:val="22"/>
          <w:szCs w:val="22"/>
        </w:rPr>
      </w:pPr>
      <w:r w:rsidRPr="0073107C">
        <w:rPr>
          <w:rFonts w:asciiTheme="minorHAnsi" w:hAnsiTheme="minorHAnsi" w:cstheme="minorHAnsi"/>
          <w:b/>
          <w:sz w:val="22"/>
          <w:szCs w:val="22"/>
        </w:rPr>
        <w:t xml:space="preserve">2) </w:t>
      </w:r>
      <w:r w:rsidRPr="0073107C">
        <w:rPr>
          <w:rFonts w:asciiTheme="minorHAnsi" w:hAnsiTheme="minorHAnsi" w:cstheme="minorHAnsi"/>
          <w:sz w:val="22"/>
          <w:szCs w:val="22"/>
        </w:rPr>
        <w:t xml:space="preserve">zamiast dokumentów, o których mowa w ust. 3 pkt 2),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Pr="0073107C">
        <w:rPr>
          <w:rFonts w:asciiTheme="minorHAnsi" w:hAnsiTheme="minorHAnsi" w:cstheme="minorHAnsi"/>
          <w:sz w:val="22"/>
          <w:szCs w:val="22"/>
          <w:u w:val="double"/>
        </w:rPr>
        <w:t>wystawione nie wcześniej niż 6 miesięcy przed jego złożeniem.</w:t>
      </w:r>
    </w:p>
    <w:p w:rsidR="00A95583" w:rsidRPr="0073107C" w:rsidRDefault="00A95583" w:rsidP="00A95583">
      <w:pPr>
        <w:spacing w:line="360" w:lineRule="auto"/>
        <w:ind w:left="142" w:hanging="284"/>
        <w:jc w:val="both"/>
        <w:rPr>
          <w:rFonts w:asciiTheme="minorHAnsi" w:hAnsiTheme="minorHAnsi" w:cstheme="minorHAnsi"/>
          <w:sz w:val="22"/>
          <w:szCs w:val="22"/>
        </w:rPr>
      </w:pPr>
      <w:r w:rsidRPr="0073107C">
        <w:rPr>
          <w:rFonts w:asciiTheme="minorHAnsi" w:hAnsiTheme="minorHAnsi" w:cstheme="minorHAnsi"/>
          <w:b/>
          <w:sz w:val="22"/>
          <w:szCs w:val="22"/>
        </w:rPr>
        <w:t>5.</w:t>
      </w:r>
      <w:r w:rsidRPr="0073107C">
        <w:rPr>
          <w:rFonts w:asciiTheme="minorHAnsi" w:hAnsiTheme="minorHAnsi" w:cstheme="minorHAnsi"/>
          <w:b/>
          <w:sz w:val="22"/>
          <w:szCs w:val="22"/>
        </w:rPr>
        <w:tab/>
      </w:r>
      <w:r w:rsidRPr="00492294">
        <w:rPr>
          <w:rFonts w:asciiTheme="minorHAnsi" w:hAnsiTheme="minorHAnsi" w:cstheme="minorHAnsi"/>
          <w:sz w:val="22"/>
          <w:szCs w:val="22"/>
        </w:rPr>
        <w:t>Jeżeli w kraju, w którym wykonawca ma siedzibę lub miejsce zamieszkania lub miejsce zamieszkania ma osoba, której dokument dotyczy, nie wydaje się dokumentów, o których mowa w ust. 4, lub gdy dokumenty te nie odnoszą się do wszystkich przypadków, o których mo</w:t>
      </w:r>
      <w:r>
        <w:rPr>
          <w:rFonts w:asciiTheme="minorHAnsi" w:hAnsiTheme="minorHAnsi" w:cstheme="minorHAnsi"/>
          <w:sz w:val="22"/>
          <w:szCs w:val="22"/>
        </w:rPr>
        <w:t>wa w art. 108 ust. 1 pkt 1, 2 i </w:t>
      </w:r>
      <w:r w:rsidRPr="00492294">
        <w:rPr>
          <w:rFonts w:asciiTheme="minorHAnsi" w:hAnsiTheme="minorHAnsi" w:cstheme="minorHAnsi"/>
          <w:sz w:val="22"/>
          <w:szCs w:val="22"/>
        </w:rPr>
        <w:t xml:space="preserve">4, art. 109 ust. 1 pkt.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w:t>
      </w:r>
      <w:r w:rsidRPr="00492294">
        <w:rPr>
          <w:rFonts w:asciiTheme="minorHAnsi" w:hAnsiTheme="minorHAnsi" w:cstheme="minorHAnsi"/>
          <w:sz w:val="22"/>
          <w:szCs w:val="22"/>
        </w:rPr>
        <w:lastRenderedPageBreak/>
        <w:t>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w:t>
      </w:r>
      <w:r>
        <w:rPr>
          <w:rFonts w:asciiTheme="minorHAnsi" w:hAnsiTheme="minorHAnsi" w:cstheme="minorHAnsi"/>
          <w:sz w:val="22"/>
          <w:szCs w:val="22"/>
        </w:rPr>
        <w:t>dczeń są analogiczne jak w ust. </w:t>
      </w:r>
      <w:r w:rsidRPr="00492294">
        <w:rPr>
          <w:rFonts w:asciiTheme="minorHAnsi" w:hAnsiTheme="minorHAnsi" w:cstheme="minorHAnsi"/>
          <w:sz w:val="22"/>
          <w:szCs w:val="22"/>
        </w:rPr>
        <w:t>4.</w:t>
      </w:r>
    </w:p>
    <w:p w:rsidR="00A95583" w:rsidRPr="0073107C" w:rsidRDefault="00A95583" w:rsidP="00A95583">
      <w:pPr>
        <w:spacing w:line="360" w:lineRule="auto"/>
        <w:ind w:left="142" w:hanging="284"/>
        <w:jc w:val="both"/>
        <w:rPr>
          <w:rFonts w:asciiTheme="minorHAnsi" w:hAnsiTheme="minorHAnsi" w:cstheme="minorHAnsi"/>
          <w:sz w:val="22"/>
          <w:szCs w:val="22"/>
        </w:rPr>
      </w:pPr>
      <w:r w:rsidRPr="0073107C">
        <w:rPr>
          <w:rFonts w:asciiTheme="minorHAnsi" w:hAnsiTheme="minorHAnsi" w:cstheme="minorHAnsi"/>
          <w:b/>
          <w:sz w:val="22"/>
          <w:szCs w:val="22"/>
        </w:rPr>
        <w:t>6.</w:t>
      </w:r>
      <w:r w:rsidRPr="0073107C">
        <w:rPr>
          <w:rFonts w:asciiTheme="minorHAnsi" w:hAnsiTheme="minorHAnsi" w:cstheme="minorHAnsi"/>
          <w:b/>
          <w:sz w:val="22"/>
          <w:szCs w:val="22"/>
        </w:rPr>
        <w:tab/>
      </w:r>
      <w:r w:rsidRPr="0073107C">
        <w:rPr>
          <w:rFonts w:asciiTheme="minorHAnsi" w:hAnsiTheme="minorHAnsi" w:cstheme="minorHAnsi"/>
          <w:sz w:val="22"/>
          <w:szCs w:val="22"/>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p.z.p. Wykonawca nie jest zobowiązany do złożenia podmiotowych środków dowodowych, które zamawiający posiada, jeżeli wykonawca wskaże te środki oraz potwierdzi ich prawidłowość i aktualność.</w:t>
      </w:r>
    </w:p>
    <w:p w:rsidR="00A95583" w:rsidRPr="0073107C" w:rsidRDefault="00A95583" w:rsidP="00A95583">
      <w:pPr>
        <w:spacing w:line="360" w:lineRule="auto"/>
        <w:ind w:left="142" w:hanging="284"/>
        <w:jc w:val="both"/>
        <w:rPr>
          <w:rFonts w:asciiTheme="minorHAnsi" w:hAnsiTheme="minorHAnsi" w:cstheme="minorHAnsi"/>
          <w:sz w:val="22"/>
          <w:szCs w:val="22"/>
          <w:shd w:val="clear" w:color="auto" w:fill="FFFFFF"/>
        </w:rPr>
      </w:pPr>
      <w:r w:rsidRPr="0073107C">
        <w:rPr>
          <w:rFonts w:asciiTheme="minorHAnsi" w:hAnsiTheme="minorHAnsi" w:cstheme="minorHAnsi"/>
          <w:b/>
          <w:sz w:val="22"/>
          <w:szCs w:val="22"/>
        </w:rPr>
        <w:t>7.</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W zakresie nieuregulowanym ustawą p.z.p. lub niniejszą SWZ do oświadczeń i dokumentów składanych przez Wykonawcę w postępowaniu, zastosowanie mają przepisy rozporządzenia Ministra Rozwoju, Pracy i Technologii z dnia 23 grudnia 2020 r. </w:t>
      </w:r>
      <w:r w:rsidRPr="0073107C">
        <w:rPr>
          <w:rFonts w:asciiTheme="minorHAnsi" w:hAnsiTheme="minorHAnsi" w:cstheme="minorHAnsi"/>
          <w:i/>
          <w:sz w:val="22"/>
          <w:szCs w:val="22"/>
        </w:rPr>
        <w:t xml:space="preserve">w sprawie podmiotowych środków dowodowych oraz innych dokumentów lub oświadczeń, jakich może żądać zamawiający od wykonawcy </w:t>
      </w:r>
      <w:r w:rsidRPr="0073107C">
        <w:rPr>
          <w:rFonts w:asciiTheme="minorHAnsi" w:hAnsiTheme="minorHAnsi" w:cstheme="minorHAnsi"/>
          <w:sz w:val="22"/>
          <w:szCs w:val="22"/>
        </w:rPr>
        <w:t xml:space="preserve">(Dz. U. z 2020 r. poz. 2415; zwanym dalej "r.p.ś.d.") oraz przepisy rozporządzenia Prezesa Rady Ministrów z dnia 30 grudnia 2020 r. </w:t>
      </w:r>
      <w:r w:rsidRPr="0073107C">
        <w:rPr>
          <w:rFonts w:asciiTheme="minorHAnsi" w:hAnsiTheme="minorHAnsi" w:cstheme="minorHAnsi"/>
          <w:i/>
          <w:iCs/>
          <w:sz w:val="22"/>
          <w:szCs w:val="22"/>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73107C">
        <w:rPr>
          <w:rFonts w:asciiTheme="minorHAnsi" w:hAnsiTheme="minorHAnsi" w:cstheme="minorHAnsi"/>
          <w:sz w:val="22"/>
          <w:szCs w:val="22"/>
          <w:shd w:val="clear" w:color="auto" w:fill="FFFFFF"/>
        </w:rPr>
        <w:t>(Dz.U. z 2020 r. poz. 2452</w:t>
      </w:r>
      <w:r w:rsidRPr="0073107C">
        <w:rPr>
          <w:rFonts w:asciiTheme="minorHAnsi" w:hAnsiTheme="minorHAnsi" w:cstheme="minorHAnsi"/>
          <w:sz w:val="22"/>
          <w:szCs w:val="22"/>
        </w:rPr>
        <w:t xml:space="preserve"> zwanym dalej "r.d.e."</w:t>
      </w:r>
      <w:r w:rsidRPr="0073107C">
        <w:rPr>
          <w:rFonts w:asciiTheme="minorHAnsi" w:hAnsiTheme="minorHAnsi" w:cstheme="minorHAnsi"/>
          <w:sz w:val="22"/>
          <w:szCs w:val="22"/>
          <w:shd w:val="clear" w:color="auto" w:fill="FFFFFF"/>
        </w:rPr>
        <w:t>).</w:t>
      </w:r>
    </w:p>
    <w:p w:rsidR="00A95583" w:rsidRPr="000E5E2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rPr>
      </w:pPr>
      <w:r w:rsidRPr="000E5E2C">
        <w:rPr>
          <w:rFonts w:asciiTheme="minorHAnsi" w:hAnsiTheme="minorHAnsi" w:cstheme="minorHAnsi"/>
          <w:b/>
        </w:rPr>
        <w:t>X.</w:t>
      </w:r>
      <w:r w:rsidRPr="000E5E2C">
        <w:rPr>
          <w:rFonts w:asciiTheme="minorHAnsi" w:hAnsiTheme="minorHAnsi" w:cstheme="minorHAnsi"/>
          <w:b/>
        </w:rPr>
        <w:tab/>
        <w:t>POLEGANIE NA ZASOBACH INNYCH PODMIOTÓW</w:t>
      </w:r>
    </w:p>
    <w:p w:rsidR="00A95583" w:rsidRPr="00C11F76" w:rsidRDefault="00A95583" w:rsidP="00A95583">
      <w:pPr>
        <w:pStyle w:val="Akapitzlist"/>
        <w:numPr>
          <w:ilvl w:val="0"/>
          <w:numId w:val="31"/>
        </w:numPr>
        <w:spacing w:line="360" w:lineRule="auto"/>
        <w:ind w:left="284" w:hanging="284"/>
        <w:jc w:val="both"/>
        <w:rPr>
          <w:rFonts w:cstheme="minorHAnsi"/>
          <w:color w:val="000000" w:themeColor="text1"/>
        </w:rPr>
      </w:pPr>
      <w:r w:rsidRPr="00C11F76">
        <w:rPr>
          <w:rFonts w:cstheme="minorHAnsi"/>
          <w:color w:val="000000" w:themeColor="text1"/>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A95583" w:rsidRDefault="00A95583" w:rsidP="00A95583">
      <w:pPr>
        <w:pStyle w:val="Akapitzlist"/>
        <w:numPr>
          <w:ilvl w:val="0"/>
          <w:numId w:val="31"/>
        </w:numPr>
        <w:spacing w:line="360" w:lineRule="auto"/>
        <w:ind w:left="284" w:hanging="284"/>
        <w:jc w:val="both"/>
        <w:rPr>
          <w:rFonts w:cstheme="minorHAnsi"/>
          <w:color w:val="000000" w:themeColor="text1"/>
        </w:rPr>
      </w:pPr>
      <w:r w:rsidRPr="00C11F76">
        <w:rPr>
          <w:rFonts w:cstheme="minorHAnsi"/>
          <w:color w:val="000000" w:themeColor="text1"/>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A95583" w:rsidRDefault="00A95583" w:rsidP="00A95583">
      <w:pPr>
        <w:pStyle w:val="Akapitzlist"/>
        <w:numPr>
          <w:ilvl w:val="0"/>
          <w:numId w:val="31"/>
        </w:numPr>
        <w:spacing w:line="360" w:lineRule="auto"/>
        <w:ind w:left="284" w:hanging="284"/>
        <w:jc w:val="both"/>
        <w:rPr>
          <w:rFonts w:cstheme="minorHAnsi"/>
          <w:color w:val="000000" w:themeColor="text1"/>
        </w:rPr>
      </w:pPr>
      <w:r w:rsidRPr="00C11F76">
        <w:rPr>
          <w:rFonts w:cstheme="minorHAnsi"/>
          <w:color w:val="000000" w:themeColor="text1"/>
        </w:rPr>
        <w:lastRenderedPageBreak/>
        <w:t xml:space="preserve">Wykonawca, który polega na zdolnościach lub sytuacji podmiotów udostępniających zasoby, </w:t>
      </w:r>
      <w:r w:rsidRPr="00C11F76">
        <w:rPr>
          <w:rFonts w:cstheme="minorHAnsi"/>
          <w:b/>
          <w:color w:val="000000" w:themeColor="text1"/>
          <w:u w:val="single"/>
        </w:rPr>
        <w:t>składa, wraz z ofertą</w:t>
      </w:r>
      <w:r w:rsidRPr="00C11F76">
        <w:rPr>
          <w:rFonts w:cstheme="minorHAnsi"/>
          <w:color w:val="000000" w:themeColor="text1"/>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A95583" w:rsidRPr="00C11F76" w:rsidRDefault="00A95583" w:rsidP="00A95583">
      <w:pPr>
        <w:pStyle w:val="Akapitzlist"/>
        <w:numPr>
          <w:ilvl w:val="0"/>
          <w:numId w:val="31"/>
        </w:numPr>
        <w:spacing w:after="0" w:line="360" w:lineRule="auto"/>
        <w:ind w:left="284" w:hanging="284"/>
        <w:contextualSpacing w:val="0"/>
        <w:jc w:val="both"/>
        <w:rPr>
          <w:rFonts w:cstheme="minorHAnsi"/>
          <w:color w:val="000000" w:themeColor="text1"/>
        </w:rPr>
      </w:pPr>
      <w:r w:rsidRPr="00C11F76">
        <w:rPr>
          <w:rFonts w:cstheme="minorHAnsi"/>
          <w:color w:val="000000" w:themeColor="text1"/>
        </w:rPr>
        <w:t>Zobowiązanie podmiotu udostępniającego zasoby, o którym mowa w ust. 3, potwierdza, że stosunek łączący wykonawcę z podmiotami udostępniającymi zasoby gwarantuje rzeczywisty dostęp do tych zasobów oraz określa w szczególności:</w:t>
      </w:r>
    </w:p>
    <w:p w:rsidR="00A95583" w:rsidRPr="0073107C" w:rsidRDefault="00A95583" w:rsidP="00A95583">
      <w:pPr>
        <w:spacing w:line="360" w:lineRule="auto"/>
        <w:ind w:left="567" w:hanging="283"/>
        <w:contextualSpacing/>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 xml:space="preserve">a. zakres dostępnych wykonawcy zasobów podmiotu udostępniającego zasoby; </w:t>
      </w:r>
    </w:p>
    <w:p w:rsidR="00A95583" w:rsidRPr="0073107C" w:rsidRDefault="00A95583" w:rsidP="00A95583">
      <w:pPr>
        <w:spacing w:line="360" w:lineRule="auto"/>
        <w:ind w:left="567" w:hanging="283"/>
        <w:contextualSpacing/>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 xml:space="preserve">b. sposób i okres udostępnienia wykonawcy i wykorzystania przez niego zasobów podmiotu udostępniającego te zasoby przy wykonywaniu zamówienia; </w:t>
      </w:r>
    </w:p>
    <w:p w:rsidR="00A95583" w:rsidRPr="0073107C" w:rsidRDefault="00A95583" w:rsidP="00A95583">
      <w:pPr>
        <w:spacing w:line="360" w:lineRule="auto"/>
        <w:ind w:left="567" w:hanging="283"/>
        <w:contextualSpacing/>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A95583" w:rsidRPr="00C11F76" w:rsidRDefault="00A95583" w:rsidP="00A95583">
      <w:pPr>
        <w:pStyle w:val="Akapitzlist"/>
        <w:numPr>
          <w:ilvl w:val="0"/>
          <w:numId w:val="31"/>
        </w:numPr>
        <w:spacing w:line="360" w:lineRule="auto"/>
        <w:ind w:left="284" w:hanging="284"/>
        <w:contextualSpacing w:val="0"/>
        <w:jc w:val="both"/>
        <w:rPr>
          <w:rFonts w:cstheme="minorHAnsi"/>
          <w:i/>
          <w:color w:val="000000"/>
        </w:rPr>
      </w:pPr>
      <w:r w:rsidRPr="00C11F76">
        <w:rPr>
          <w:rFonts w:cstheme="minorHAnsi"/>
          <w:color w:val="000000" w:themeColor="text1"/>
          <w:shd w:val="clear" w:color="auto" w:fill="FFFFFF"/>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rsidR="00A95583" w:rsidRPr="0073107C" w:rsidRDefault="00A95583" w:rsidP="00A95583">
      <w:pPr>
        <w:spacing w:line="360" w:lineRule="auto"/>
        <w:ind w:left="284" w:hanging="284"/>
        <w:jc w:val="both"/>
        <w:rPr>
          <w:rFonts w:asciiTheme="minorHAnsi" w:hAnsiTheme="minorHAnsi" w:cstheme="minorHAnsi"/>
          <w:i/>
          <w:color w:val="000000"/>
          <w:sz w:val="22"/>
          <w:szCs w:val="22"/>
        </w:rPr>
      </w:pPr>
      <w:r w:rsidRPr="0073107C">
        <w:rPr>
          <w:rFonts w:asciiTheme="minorHAnsi" w:hAnsiTheme="minorHAnsi" w:cstheme="minorHAnsi"/>
          <w:b/>
          <w:color w:val="000000" w:themeColor="text1"/>
          <w:sz w:val="22"/>
          <w:szCs w:val="22"/>
        </w:rPr>
        <w:tab/>
      </w:r>
      <w:r w:rsidRPr="0073107C">
        <w:rPr>
          <w:rFonts w:asciiTheme="minorHAnsi" w:hAnsiTheme="minorHAnsi" w:cstheme="minorHAnsi"/>
          <w:color w:val="000000" w:themeColor="text1"/>
          <w:sz w:val="22"/>
          <w:szCs w:val="22"/>
          <w:u w:val="single"/>
          <w:shd w:val="clear" w:color="auto" w:fill="FFFFFF"/>
        </w:rPr>
        <w:t>W</w:t>
      </w:r>
      <w:r w:rsidRPr="0073107C">
        <w:rPr>
          <w:rFonts w:asciiTheme="minorHAnsi" w:hAnsiTheme="minorHAnsi" w:cstheme="minorHAnsi"/>
          <w:i/>
          <w:color w:val="000000"/>
          <w:sz w:val="22"/>
          <w:szCs w:val="22"/>
          <w:u w:val="single"/>
        </w:rPr>
        <w:t xml:space="preserve"> przypadku polegania na zdolnościach podmiotów udostępniających zasoby, brak podstaw wykluczenia ma potwierdzić każdy podmiot udostępniający zasoby.</w:t>
      </w:r>
    </w:p>
    <w:p w:rsidR="00A95583" w:rsidRPr="0073107C" w:rsidRDefault="00A95583" w:rsidP="00A95583">
      <w:pPr>
        <w:spacing w:line="360" w:lineRule="auto"/>
        <w:ind w:left="284" w:hanging="284"/>
        <w:jc w:val="both"/>
        <w:rPr>
          <w:rFonts w:asciiTheme="minorHAnsi" w:hAnsiTheme="minorHAnsi" w:cstheme="minorHAnsi"/>
          <w:color w:val="000000" w:themeColor="text1"/>
          <w:sz w:val="22"/>
          <w:szCs w:val="22"/>
        </w:rPr>
      </w:pPr>
      <w:r w:rsidRPr="0073107C">
        <w:rPr>
          <w:rFonts w:asciiTheme="minorHAnsi" w:hAnsiTheme="minorHAnsi" w:cstheme="minorHAnsi"/>
          <w:b/>
          <w:color w:val="000000" w:themeColor="text1"/>
          <w:sz w:val="22"/>
          <w:szCs w:val="22"/>
        </w:rPr>
        <w:t xml:space="preserve">6. </w:t>
      </w:r>
      <w:r w:rsidRPr="0073107C">
        <w:rPr>
          <w:rFonts w:asciiTheme="minorHAnsi" w:hAnsiTheme="minorHAnsi" w:cstheme="minorHAnsi"/>
          <w:b/>
          <w:color w:val="000000" w:themeColor="text1"/>
          <w:sz w:val="22"/>
          <w:szCs w:val="22"/>
        </w:rPr>
        <w:tab/>
      </w:r>
      <w:r w:rsidRPr="0073107C">
        <w:rPr>
          <w:rFonts w:asciiTheme="minorHAnsi" w:hAnsiTheme="minorHAnsi" w:cstheme="minorHAnsi"/>
          <w:color w:val="000000" w:themeColor="text1"/>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A95583" w:rsidRPr="0073107C" w:rsidRDefault="00A95583" w:rsidP="00A95583">
      <w:pPr>
        <w:spacing w:line="360" w:lineRule="auto"/>
        <w:ind w:left="284" w:hanging="284"/>
        <w:jc w:val="both"/>
        <w:rPr>
          <w:rFonts w:asciiTheme="minorHAnsi" w:hAnsiTheme="minorHAnsi" w:cstheme="minorHAnsi"/>
          <w:color w:val="000000" w:themeColor="text1"/>
          <w:sz w:val="22"/>
          <w:szCs w:val="22"/>
          <w:shd w:val="clear" w:color="auto" w:fill="FFFFFF"/>
        </w:rPr>
      </w:pPr>
      <w:r w:rsidRPr="0073107C">
        <w:rPr>
          <w:rFonts w:asciiTheme="minorHAnsi" w:hAnsiTheme="minorHAnsi" w:cstheme="minorHAnsi"/>
          <w:b/>
          <w:color w:val="000000" w:themeColor="text1"/>
          <w:sz w:val="22"/>
          <w:szCs w:val="22"/>
        </w:rPr>
        <w:t xml:space="preserve">7. </w:t>
      </w:r>
      <w:r w:rsidRPr="0073107C">
        <w:rPr>
          <w:rFonts w:asciiTheme="minorHAnsi" w:hAnsiTheme="minorHAnsi" w:cstheme="minorHAnsi"/>
          <w:color w:val="000000" w:themeColor="text1"/>
          <w:sz w:val="22"/>
          <w:szCs w:val="22"/>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A95583" w:rsidRPr="000E5E2C" w:rsidRDefault="00A95583" w:rsidP="00A95583">
      <w:pPr>
        <w:spacing w:line="360" w:lineRule="auto"/>
        <w:ind w:left="284" w:hanging="284"/>
        <w:jc w:val="both"/>
        <w:rPr>
          <w:rFonts w:asciiTheme="minorHAnsi" w:hAnsiTheme="minorHAnsi" w:cstheme="minorHAnsi"/>
          <w:color w:val="FF0000"/>
          <w:sz w:val="22"/>
          <w:szCs w:val="22"/>
        </w:rPr>
      </w:pPr>
      <w:r w:rsidRPr="0073107C">
        <w:rPr>
          <w:rFonts w:asciiTheme="minorHAnsi" w:hAnsiTheme="minorHAnsi" w:cstheme="minorHAnsi"/>
          <w:b/>
          <w:color w:val="000000" w:themeColor="text1"/>
          <w:sz w:val="22"/>
          <w:szCs w:val="22"/>
        </w:rPr>
        <w:lastRenderedPageBreak/>
        <w:t>8.</w:t>
      </w:r>
      <w:r w:rsidRPr="0073107C">
        <w:rPr>
          <w:rFonts w:asciiTheme="minorHAnsi" w:hAnsiTheme="minorHAnsi" w:cstheme="minorHAnsi"/>
          <w:color w:val="FF0000"/>
          <w:sz w:val="22"/>
          <w:szCs w:val="22"/>
          <w:shd w:val="clear" w:color="auto" w:fill="FFFFFF"/>
        </w:rPr>
        <w:tab/>
      </w:r>
      <w:r w:rsidRPr="0073107C">
        <w:rPr>
          <w:rFonts w:asciiTheme="minorHAnsi" w:hAnsiTheme="minorHAnsi" w:cstheme="minorHAnsi"/>
          <w:color w:val="000000" w:themeColor="text1"/>
          <w:sz w:val="22"/>
          <w:szCs w:val="22"/>
          <w:u w:val="single"/>
          <w:shd w:val="clear" w:color="auto" w:fill="FFFFFF"/>
        </w:rPr>
        <w:t xml:space="preserve">Wykonawca nie może, po upływie terminu składania ofert, powoływać się na zdolności lub sytuację podmiotów udostępniających zasoby, jeżeli na etapie składania ofert nie polegał on w danym </w:t>
      </w:r>
      <w:r w:rsidRPr="000E5E2C">
        <w:rPr>
          <w:rFonts w:asciiTheme="minorHAnsi" w:hAnsiTheme="minorHAnsi" w:cstheme="minorHAnsi"/>
          <w:color w:val="000000" w:themeColor="text1"/>
          <w:sz w:val="22"/>
          <w:szCs w:val="22"/>
          <w:u w:val="single"/>
          <w:shd w:val="clear" w:color="auto" w:fill="FFFFFF"/>
        </w:rPr>
        <w:t>zakresie na zdolnościach lub sytuacji podmiotów udostępniających zasoby.</w:t>
      </w:r>
    </w:p>
    <w:p w:rsidR="00A95583" w:rsidRPr="000E5E2C" w:rsidRDefault="00A95583" w:rsidP="00A95583">
      <w:pPr>
        <w:pStyle w:val="Teksttreci0"/>
        <w:shd w:val="clear" w:color="auto" w:fill="auto"/>
        <w:spacing w:line="360" w:lineRule="auto"/>
        <w:ind w:left="284" w:right="20" w:hanging="284"/>
        <w:jc w:val="both"/>
        <w:rPr>
          <w:rFonts w:asciiTheme="minorHAnsi" w:hAnsiTheme="minorHAnsi" w:cstheme="minorHAnsi"/>
          <w:color w:val="000000" w:themeColor="text1"/>
          <w:sz w:val="22"/>
          <w:szCs w:val="22"/>
        </w:rPr>
      </w:pPr>
      <w:r w:rsidRPr="000E5E2C">
        <w:rPr>
          <w:rFonts w:asciiTheme="minorHAnsi" w:hAnsiTheme="minorHAnsi" w:cstheme="minorHAnsi"/>
          <w:b/>
          <w:color w:val="000000" w:themeColor="text1"/>
          <w:sz w:val="22"/>
          <w:szCs w:val="22"/>
        </w:rPr>
        <w:t>9.</w:t>
      </w:r>
      <w:r w:rsidRPr="000E5E2C">
        <w:rPr>
          <w:rFonts w:asciiTheme="minorHAnsi" w:hAnsiTheme="minorHAnsi" w:cstheme="minorHAnsi"/>
          <w:b/>
          <w:color w:val="000000" w:themeColor="text1"/>
          <w:sz w:val="22"/>
          <w:szCs w:val="22"/>
        </w:rPr>
        <w:tab/>
      </w:r>
      <w:r w:rsidRPr="000E5E2C">
        <w:rPr>
          <w:rFonts w:asciiTheme="minorHAnsi" w:hAnsiTheme="minorHAnsi" w:cstheme="minorHAnsi"/>
          <w:color w:val="000000" w:themeColor="text1"/>
          <w:sz w:val="22"/>
          <w:szCs w:val="22"/>
        </w:rPr>
        <w:t>W celu oceny, czy Wykonawca polegając na zdolnościach lub sytuacji innych podmiotów,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rsidR="00A95583" w:rsidRPr="000E5E2C" w:rsidRDefault="00A95583" w:rsidP="00A95583">
      <w:pPr>
        <w:pStyle w:val="Teksttreci0"/>
        <w:shd w:val="clear" w:color="auto" w:fill="auto"/>
        <w:spacing w:line="360" w:lineRule="auto"/>
        <w:ind w:left="567" w:right="20" w:hanging="283"/>
        <w:jc w:val="both"/>
        <w:rPr>
          <w:rFonts w:asciiTheme="minorHAnsi" w:hAnsiTheme="minorHAnsi" w:cstheme="minorHAnsi"/>
          <w:color w:val="000000" w:themeColor="text1"/>
          <w:sz w:val="22"/>
          <w:szCs w:val="22"/>
        </w:rPr>
      </w:pPr>
      <w:r w:rsidRPr="000E5E2C">
        <w:rPr>
          <w:rFonts w:asciiTheme="minorHAnsi" w:hAnsiTheme="minorHAnsi" w:cstheme="minorHAnsi"/>
          <w:b/>
          <w:color w:val="000000" w:themeColor="text1"/>
          <w:sz w:val="22"/>
          <w:szCs w:val="22"/>
        </w:rPr>
        <w:t>1)</w:t>
      </w:r>
      <w:r w:rsidRPr="000E5E2C">
        <w:rPr>
          <w:rFonts w:asciiTheme="minorHAnsi" w:hAnsiTheme="minorHAnsi" w:cstheme="minorHAnsi"/>
          <w:b/>
          <w:color w:val="000000" w:themeColor="text1"/>
          <w:sz w:val="22"/>
          <w:szCs w:val="22"/>
        </w:rPr>
        <w:tab/>
      </w:r>
      <w:r w:rsidRPr="000E5E2C">
        <w:rPr>
          <w:rFonts w:asciiTheme="minorHAnsi" w:hAnsiTheme="minorHAnsi" w:cstheme="minorHAnsi"/>
          <w:color w:val="000000" w:themeColor="text1"/>
          <w:sz w:val="22"/>
          <w:szCs w:val="22"/>
        </w:rPr>
        <w:t>składa wraz z ofertą zobowiązanie innego podmiotu do udostępnienia niezbędnych zasobów Wykonawcy;</w:t>
      </w:r>
    </w:p>
    <w:p w:rsidR="00A95583" w:rsidRPr="000E5E2C" w:rsidRDefault="00A95583" w:rsidP="00A95583">
      <w:pPr>
        <w:pStyle w:val="Teksttreci0"/>
        <w:shd w:val="clear" w:color="auto" w:fill="auto"/>
        <w:spacing w:line="360" w:lineRule="auto"/>
        <w:ind w:left="567" w:right="20" w:hanging="283"/>
        <w:jc w:val="both"/>
        <w:rPr>
          <w:rFonts w:asciiTheme="minorHAnsi" w:hAnsiTheme="minorHAnsi" w:cstheme="minorHAnsi"/>
          <w:color w:val="000000" w:themeColor="text1"/>
          <w:sz w:val="22"/>
          <w:szCs w:val="22"/>
        </w:rPr>
      </w:pPr>
      <w:r w:rsidRPr="000E5E2C">
        <w:rPr>
          <w:rFonts w:asciiTheme="minorHAnsi" w:hAnsiTheme="minorHAnsi" w:cstheme="minorHAnsi"/>
          <w:b/>
          <w:color w:val="000000" w:themeColor="text1"/>
          <w:sz w:val="22"/>
          <w:szCs w:val="22"/>
        </w:rPr>
        <w:t>2)</w:t>
      </w:r>
      <w:r w:rsidRPr="000E5E2C">
        <w:rPr>
          <w:rFonts w:asciiTheme="minorHAnsi" w:hAnsiTheme="minorHAnsi" w:cstheme="minorHAnsi"/>
          <w:b/>
          <w:color w:val="000000" w:themeColor="text1"/>
          <w:sz w:val="22"/>
          <w:szCs w:val="22"/>
        </w:rPr>
        <w:tab/>
      </w:r>
      <w:r w:rsidRPr="000E5E2C">
        <w:rPr>
          <w:rFonts w:asciiTheme="minorHAnsi" w:hAnsiTheme="minorHAnsi" w:cstheme="minorHAnsi"/>
          <w:color w:val="000000" w:themeColor="text1"/>
          <w:sz w:val="22"/>
          <w:szCs w:val="22"/>
        </w:rPr>
        <w:t xml:space="preserve">składa wraz z ofertą </w:t>
      </w:r>
      <w:r w:rsidRPr="000E5E2C">
        <w:rPr>
          <w:rFonts w:asciiTheme="minorHAnsi" w:hAnsiTheme="minorHAnsi" w:cstheme="minorHAnsi"/>
          <w:b/>
          <w:color w:val="000000" w:themeColor="text1"/>
          <w:sz w:val="22"/>
          <w:szCs w:val="22"/>
        </w:rPr>
        <w:t>Jednolity Europejski Dokument Zamówienia (ESPD)</w:t>
      </w:r>
      <w:r w:rsidRPr="000E5E2C">
        <w:rPr>
          <w:rFonts w:asciiTheme="minorHAnsi" w:hAnsiTheme="minorHAnsi" w:cstheme="minorHAnsi"/>
          <w:color w:val="000000" w:themeColor="text1"/>
          <w:sz w:val="22"/>
          <w:szCs w:val="22"/>
        </w:rPr>
        <w:t xml:space="preserve"> dotyczący tych podmiotów, w zakresie wskazanym w Części II Sekcji C ESPD (</w:t>
      </w:r>
      <w:r w:rsidRPr="000E5E2C">
        <w:rPr>
          <w:rFonts w:asciiTheme="minorHAnsi" w:hAnsiTheme="minorHAnsi" w:cstheme="minorHAnsi"/>
          <w:i/>
          <w:color w:val="000000" w:themeColor="text1"/>
          <w:sz w:val="22"/>
          <w:szCs w:val="22"/>
        </w:rPr>
        <w:t>Informacje na temat polegania na zdolności innych podmiotów</w:t>
      </w:r>
      <w:r w:rsidRPr="000E5E2C">
        <w:rPr>
          <w:rFonts w:asciiTheme="minorHAnsi" w:hAnsiTheme="minorHAnsi" w:cstheme="minorHAnsi"/>
          <w:color w:val="000000" w:themeColor="text1"/>
          <w:sz w:val="22"/>
          <w:szCs w:val="22"/>
        </w:rPr>
        <w:t xml:space="preserve">) </w:t>
      </w:r>
      <w:r w:rsidRPr="000E5E2C">
        <w:rPr>
          <w:rFonts w:asciiTheme="minorHAnsi" w:hAnsiTheme="minorHAnsi" w:cstheme="minorHAnsi"/>
          <w:b/>
          <w:color w:val="000000" w:themeColor="text1"/>
          <w:sz w:val="22"/>
          <w:szCs w:val="22"/>
        </w:rPr>
        <w:t xml:space="preserve">oraz oświadczenie, którego wzór stanowi załącznik nr </w:t>
      </w:r>
      <w:r>
        <w:rPr>
          <w:rFonts w:asciiTheme="minorHAnsi" w:hAnsiTheme="minorHAnsi" w:cstheme="minorHAnsi"/>
          <w:b/>
          <w:color w:val="000000" w:themeColor="text1"/>
          <w:sz w:val="22"/>
          <w:szCs w:val="22"/>
        </w:rPr>
        <w:t>4</w:t>
      </w:r>
      <w:r w:rsidRPr="000E5E2C">
        <w:rPr>
          <w:rFonts w:asciiTheme="minorHAnsi" w:hAnsiTheme="minorHAnsi" w:cstheme="minorHAnsi"/>
          <w:b/>
          <w:color w:val="000000" w:themeColor="text1"/>
          <w:sz w:val="22"/>
          <w:szCs w:val="22"/>
        </w:rPr>
        <w:t>b do SWZ</w:t>
      </w:r>
      <w:r w:rsidRPr="000E5E2C">
        <w:rPr>
          <w:rFonts w:asciiTheme="minorHAnsi" w:hAnsiTheme="minorHAnsi" w:cstheme="minorHAnsi"/>
          <w:color w:val="000000" w:themeColor="text1"/>
          <w:sz w:val="22"/>
          <w:szCs w:val="22"/>
        </w:rPr>
        <w:t>;</w:t>
      </w:r>
    </w:p>
    <w:p w:rsidR="00A95583" w:rsidRPr="00E41B74" w:rsidRDefault="00A95583" w:rsidP="00A95583">
      <w:pPr>
        <w:pStyle w:val="Teksttreci0"/>
        <w:spacing w:line="360" w:lineRule="auto"/>
        <w:ind w:left="567" w:right="20" w:hanging="283"/>
        <w:jc w:val="both"/>
        <w:rPr>
          <w:rFonts w:asciiTheme="minorHAnsi" w:hAnsiTheme="minorHAnsi" w:cstheme="minorHAnsi"/>
          <w:color w:val="000000" w:themeColor="text1"/>
          <w:sz w:val="22"/>
          <w:szCs w:val="22"/>
        </w:rPr>
      </w:pPr>
      <w:r w:rsidRPr="000E5E2C">
        <w:rPr>
          <w:rFonts w:asciiTheme="minorHAnsi" w:hAnsiTheme="minorHAnsi" w:cstheme="minorHAnsi"/>
          <w:b/>
          <w:color w:val="000000" w:themeColor="text1"/>
          <w:sz w:val="22"/>
          <w:szCs w:val="22"/>
        </w:rPr>
        <w:t>3)</w:t>
      </w:r>
      <w:r w:rsidRPr="000E5E2C">
        <w:rPr>
          <w:rFonts w:asciiTheme="minorHAnsi" w:hAnsiTheme="minorHAnsi" w:cstheme="minorHAnsi"/>
          <w:b/>
          <w:color w:val="000000" w:themeColor="text1"/>
          <w:sz w:val="22"/>
          <w:szCs w:val="22"/>
        </w:rPr>
        <w:tab/>
      </w:r>
      <w:r w:rsidRPr="000E5E2C">
        <w:rPr>
          <w:rFonts w:asciiTheme="minorHAnsi" w:hAnsiTheme="minorHAnsi" w:cstheme="minorHAnsi"/>
          <w:color w:val="000000" w:themeColor="text1"/>
          <w:sz w:val="22"/>
          <w:szCs w:val="22"/>
        </w:rPr>
        <w:t>w terminie określonym w Rozdziale IX ust. 3 SWZ, przedkłada w odniesieniu do tych podmiotów oświadczenia i dokumenty</w:t>
      </w:r>
      <w:r>
        <w:rPr>
          <w:rFonts w:asciiTheme="minorHAnsi" w:hAnsiTheme="minorHAnsi" w:cstheme="minorHAnsi"/>
          <w:color w:val="000000" w:themeColor="text1"/>
          <w:sz w:val="22"/>
          <w:szCs w:val="22"/>
        </w:rPr>
        <w:t xml:space="preserve"> tam wskazane</w:t>
      </w:r>
      <w:r w:rsidRPr="00E41B74">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(zamiast załącznika 4c do SWZ, załącznik 4</w:t>
      </w:r>
      <w:r w:rsidRPr="00E41B74">
        <w:rPr>
          <w:rFonts w:asciiTheme="minorHAnsi" w:hAnsiTheme="minorHAnsi" w:cstheme="minorHAnsi"/>
          <w:color w:val="000000" w:themeColor="text1"/>
          <w:sz w:val="22"/>
          <w:szCs w:val="22"/>
        </w:rPr>
        <w:t>d do SWZ dedykowany dla podmiotu udostępniającego zasoby).</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XI.</w:t>
      </w:r>
      <w:r w:rsidRPr="0073107C">
        <w:rPr>
          <w:rFonts w:asciiTheme="minorHAnsi" w:hAnsiTheme="minorHAnsi" w:cstheme="minorHAnsi"/>
          <w:b/>
        </w:rPr>
        <w:tab/>
        <w:t>INFORMACJA DLA WYKONAWCÓW WSPÓLNIE UBIEGAJĄCYCH SIĘ O UDZIELENIE ZAMÓWIENIA (SPÓŁKI CYWILNE/ KONSORCJA)</w:t>
      </w:r>
    </w:p>
    <w:p w:rsidR="00A95583" w:rsidRPr="0073107C" w:rsidRDefault="00A95583" w:rsidP="00A95583">
      <w:pPr>
        <w:spacing w:line="360" w:lineRule="auto"/>
        <w:ind w:left="284" w:hanging="284"/>
        <w:contextualSpacing/>
        <w:jc w:val="both"/>
        <w:rPr>
          <w:rFonts w:asciiTheme="minorHAnsi" w:hAnsiTheme="minorHAnsi" w:cstheme="minorHAnsi"/>
          <w:sz w:val="22"/>
        </w:rPr>
      </w:pPr>
      <w:r w:rsidRPr="0073107C">
        <w:rPr>
          <w:rFonts w:asciiTheme="minorHAnsi" w:hAnsiTheme="minorHAnsi" w:cstheme="minorHAnsi"/>
          <w:b/>
          <w:sz w:val="22"/>
        </w:rPr>
        <w:t>1.</w:t>
      </w:r>
      <w:r w:rsidRPr="0073107C">
        <w:rPr>
          <w:rFonts w:asciiTheme="minorHAnsi" w:hAnsiTheme="minorHAnsi" w:cstheme="minorHAnsi"/>
          <w:b/>
          <w:sz w:val="22"/>
        </w:rPr>
        <w:tab/>
      </w:r>
      <w:r w:rsidRPr="0073107C">
        <w:rPr>
          <w:rFonts w:asciiTheme="minorHAnsi" w:hAnsiTheme="minorHAnsi" w:cstheme="minorHAnsi"/>
          <w:sz w:val="22"/>
        </w:rPr>
        <w:t>Wykonawcy mogą wspólnie ubiegać się o udzielenie zamówienia. W takim przypadku Wykonawcy ustanawiają pełnomocnika do reprezentowania ich w postępowaniu albo do reprezentowania i</w:t>
      </w:r>
      <w:r>
        <w:rPr>
          <w:rFonts w:asciiTheme="minorHAnsi" w:hAnsiTheme="minorHAnsi" w:cstheme="minorHAnsi"/>
          <w:sz w:val="22"/>
        </w:rPr>
        <w:t> </w:t>
      </w:r>
      <w:r w:rsidRPr="0073107C">
        <w:rPr>
          <w:rFonts w:asciiTheme="minorHAnsi" w:hAnsiTheme="minorHAnsi" w:cstheme="minorHAnsi"/>
          <w:sz w:val="22"/>
        </w:rPr>
        <w:t>zawarcia umowy w sprawie zamówienia publicznego. Pełnomocnictwo</w:t>
      </w:r>
      <w:r w:rsidRPr="0073107C">
        <w:rPr>
          <w:rFonts w:asciiTheme="minorHAnsi" w:hAnsiTheme="minorHAnsi" w:cstheme="minorHAnsi"/>
          <w:b/>
          <w:sz w:val="22"/>
        </w:rPr>
        <w:t xml:space="preserve"> </w:t>
      </w:r>
      <w:r w:rsidRPr="0073107C">
        <w:rPr>
          <w:rFonts w:asciiTheme="minorHAnsi" w:hAnsiTheme="minorHAnsi" w:cstheme="minorHAnsi"/>
          <w:sz w:val="22"/>
        </w:rPr>
        <w:t>winno być załączone do oferty w postaci elektronicznej.</w:t>
      </w:r>
    </w:p>
    <w:p w:rsidR="00A95583" w:rsidRPr="0073107C" w:rsidRDefault="00A95583" w:rsidP="00A95583">
      <w:pPr>
        <w:spacing w:line="360" w:lineRule="auto"/>
        <w:ind w:left="284" w:hanging="284"/>
        <w:contextualSpacing/>
        <w:jc w:val="both"/>
        <w:rPr>
          <w:rFonts w:asciiTheme="minorHAnsi" w:hAnsiTheme="minorHAnsi" w:cstheme="minorHAnsi"/>
          <w:sz w:val="22"/>
        </w:rPr>
      </w:pPr>
      <w:r w:rsidRPr="0073107C">
        <w:rPr>
          <w:rFonts w:asciiTheme="minorHAnsi" w:hAnsiTheme="minorHAnsi" w:cstheme="minorHAnsi"/>
          <w:b/>
          <w:sz w:val="22"/>
        </w:rPr>
        <w:t>2.</w:t>
      </w:r>
      <w:r w:rsidRPr="0073107C">
        <w:rPr>
          <w:rFonts w:asciiTheme="minorHAnsi" w:hAnsiTheme="minorHAnsi" w:cstheme="minorHAnsi"/>
          <w:b/>
          <w:sz w:val="22"/>
        </w:rPr>
        <w:tab/>
      </w:r>
      <w:r w:rsidRPr="0073107C">
        <w:rPr>
          <w:rFonts w:asciiTheme="minorHAnsi" w:hAnsiTheme="minorHAnsi" w:cstheme="minorHAnsi"/>
          <w:sz w:val="22"/>
        </w:rPr>
        <w:t>W przypadku Wykonawców wspólnie ubiegających się o udzielenie zamówienia, Jednolity Europejski Dokument Zamówienia (ESPD) oraz oświadczenie, którego wzór stanowi załącznik nr 3a do SWZ -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rsidR="00A95583" w:rsidRPr="000E5E2C" w:rsidRDefault="00A95583" w:rsidP="00A95583">
      <w:pPr>
        <w:spacing w:line="360" w:lineRule="auto"/>
        <w:ind w:left="284" w:hanging="284"/>
        <w:contextualSpacing/>
        <w:jc w:val="both"/>
        <w:rPr>
          <w:rFonts w:asciiTheme="minorHAnsi" w:hAnsiTheme="minorHAnsi" w:cstheme="minorHAnsi"/>
          <w:sz w:val="22"/>
        </w:rPr>
      </w:pPr>
      <w:bookmarkStart w:id="2" w:name="bookmark11"/>
      <w:r w:rsidRPr="0073107C">
        <w:rPr>
          <w:rFonts w:asciiTheme="minorHAnsi" w:hAnsiTheme="minorHAnsi" w:cstheme="minorHAnsi"/>
          <w:b/>
          <w:sz w:val="22"/>
        </w:rPr>
        <w:t>3.</w:t>
      </w:r>
      <w:r w:rsidRPr="0073107C">
        <w:rPr>
          <w:rFonts w:asciiTheme="minorHAnsi" w:hAnsiTheme="minorHAnsi" w:cstheme="minorHAnsi"/>
          <w:b/>
          <w:sz w:val="22"/>
        </w:rPr>
        <w:tab/>
      </w:r>
      <w:r w:rsidRPr="0073107C">
        <w:rPr>
          <w:rFonts w:asciiTheme="minorHAnsi" w:hAnsiTheme="minorHAnsi" w:cstheme="minorHAnsi"/>
          <w:sz w:val="22"/>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bCs/>
        </w:rPr>
      </w:pPr>
      <w:r w:rsidRPr="00C11F76">
        <w:rPr>
          <w:rFonts w:asciiTheme="minorHAnsi" w:hAnsiTheme="minorHAnsi" w:cstheme="minorHAnsi"/>
          <w:b/>
          <w:bCs/>
        </w:rPr>
        <w:lastRenderedPageBreak/>
        <w:t>XII.</w:t>
      </w:r>
      <w:r w:rsidRPr="00C11F76">
        <w:rPr>
          <w:rFonts w:asciiTheme="minorHAnsi" w:hAnsiTheme="minorHAnsi" w:cstheme="minorHAnsi"/>
          <w:b/>
          <w:bCs/>
        </w:rPr>
        <w:tab/>
        <w:t xml:space="preserve">SPOSÓB KOMUNIKACJI ORAZ </w:t>
      </w:r>
      <w:bookmarkEnd w:id="2"/>
      <w:r w:rsidRPr="00C11F76">
        <w:rPr>
          <w:rFonts w:asciiTheme="minorHAnsi" w:hAnsiTheme="minorHAnsi" w:cstheme="minorHAnsi"/>
          <w:b/>
          <w:bCs/>
        </w:rPr>
        <w:t>WYJAŚNIENIA TREŚCI SWZ</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bCs/>
        </w:rPr>
        <w:t>W przedmiotowym postępowaniu komunikacja między Zamawiającym a Wykonawcami odbywa się w języku polskim, przy użyciu następujących środków komunikacji elektronicznej: Platformy zakupowej do obsługi postępowań przetargowych, dostępnej pod adresem:</w:t>
      </w:r>
    </w:p>
    <w:p w:rsidR="0041237D" w:rsidRPr="0041237D" w:rsidRDefault="0041237D" w:rsidP="0041237D">
      <w:pPr>
        <w:pStyle w:val="Akapitzlist"/>
        <w:spacing w:after="0" w:line="360" w:lineRule="auto"/>
        <w:ind w:left="284"/>
        <w:contextualSpacing w:val="0"/>
        <w:jc w:val="both"/>
        <w:rPr>
          <w:rFonts w:cstheme="minorHAnsi"/>
          <w:b/>
          <w:bCs/>
          <w:color w:val="FF0000"/>
          <w:u w:val="single"/>
        </w:rPr>
      </w:pPr>
      <w:r w:rsidRPr="0041237D">
        <w:rPr>
          <w:rFonts w:cstheme="minorHAnsi"/>
          <w:b/>
          <w:bCs/>
          <w:color w:val="FF0000"/>
          <w:u w:val="single"/>
        </w:rPr>
        <w:t>https://jurasza.eb2b.com.pl/</w:t>
      </w:r>
      <w:r w:rsidR="0091167D">
        <w:rPr>
          <w:rFonts w:cstheme="minorHAnsi"/>
          <w:b/>
          <w:bCs/>
          <w:color w:val="FF0000"/>
          <w:u w:val="single"/>
        </w:rPr>
        <w:t>open-preview-auction.html/506935</w:t>
      </w:r>
    </w:p>
    <w:p w:rsidR="00A95583" w:rsidRPr="0073107C" w:rsidRDefault="00A95583" w:rsidP="00A95583">
      <w:pPr>
        <w:pStyle w:val="Akapitzlist"/>
        <w:spacing w:line="360" w:lineRule="auto"/>
        <w:ind w:left="284" w:hanging="284"/>
        <w:jc w:val="both"/>
        <w:rPr>
          <w:rFonts w:cstheme="minorHAnsi"/>
          <w:b/>
          <w:bCs/>
          <w:color w:val="FF0000"/>
        </w:rPr>
      </w:pPr>
      <w:r w:rsidRPr="0073107C">
        <w:rPr>
          <w:rFonts w:cstheme="minorHAnsi"/>
          <w:b/>
          <w:bCs/>
          <w:color w:val="FF0000"/>
        </w:rPr>
        <w:tab/>
      </w:r>
      <w:r w:rsidRPr="0073107C">
        <w:rPr>
          <w:rFonts w:cstheme="minorHAnsi"/>
          <w:bCs/>
        </w:rPr>
        <w:t xml:space="preserve">jak również poprzez stronę internetową Zamawiającego pod adresem </w:t>
      </w:r>
      <w:hyperlink r:id="rId12" w:history="1">
        <w:r w:rsidRPr="0073107C">
          <w:rPr>
            <w:rStyle w:val="Hipercze"/>
            <w:rFonts w:cstheme="minorHAnsi"/>
            <w:bCs/>
            <w:i/>
            <w:color w:val="0070C0"/>
          </w:rPr>
          <w:t>www.jurasza.umk.pl</w:t>
        </w:r>
      </w:hyperlink>
      <w:r w:rsidRPr="0073107C">
        <w:rPr>
          <w:rFonts w:cstheme="minorHAnsi"/>
          <w:bCs/>
          <w:i/>
          <w:color w:val="0070C0"/>
        </w:rPr>
        <w:t>.</w:t>
      </w:r>
      <w:r w:rsidRPr="0073107C">
        <w:rPr>
          <w:rFonts w:cstheme="minorHAnsi"/>
          <w:bCs/>
          <w:i/>
        </w:rPr>
        <w:t xml:space="preserve"> </w:t>
      </w:r>
      <w:r>
        <w:rPr>
          <w:rFonts w:cstheme="minorHAnsi"/>
          <w:bCs/>
        </w:rPr>
        <w:t>W </w:t>
      </w:r>
      <w:r w:rsidRPr="0073107C">
        <w:rPr>
          <w:rFonts w:cstheme="minorHAnsi"/>
          <w:bCs/>
        </w:rPr>
        <w:t>zakładce „Ogłoszenia”, z rozwijanego menu należy wybrać „Zamówienia publiczne”, gdzie po kliknięciu w odnośnik pn. „Nowa platforma przetargowa od lutego 2025 r.”, użytkownik zostanie przekierowany na Platformę Zakupową Zamawiającego.</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bCs/>
        </w:rPr>
        <w:t>Komunikacja w postępowaniu o udzielenie zamówienia, w tym składanie</w:t>
      </w:r>
      <w:r w:rsidR="00C41A0A">
        <w:rPr>
          <w:rFonts w:cstheme="minorHAnsi"/>
          <w:bCs/>
        </w:rPr>
        <w:t xml:space="preserve"> ofert, wymiana informacji oraz </w:t>
      </w:r>
      <w:r w:rsidRPr="0073107C">
        <w:rPr>
          <w:rFonts w:cstheme="minorHAnsi"/>
          <w:bCs/>
        </w:rPr>
        <w:t>przekazywanie dokumentów lub oświadczeń mię</w:t>
      </w:r>
      <w:r>
        <w:rPr>
          <w:rFonts w:cstheme="minorHAnsi"/>
          <w:bCs/>
        </w:rPr>
        <w:t>dzy Zamawiającym a wykonawcą, z </w:t>
      </w:r>
      <w:r w:rsidRPr="0073107C">
        <w:rPr>
          <w:rFonts w:cstheme="minorHAnsi"/>
          <w:bCs/>
        </w:rPr>
        <w:t>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(t.j. Dz. U. z 2024 r. poz. 1513).</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bCs/>
        </w:rPr>
        <w:t>Ofertę, oświadczenia, o których mowa w art. 125 ust. 1 uPzp</w:t>
      </w:r>
      <w:r>
        <w:rPr>
          <w:rFonts w:cstheme="minorHAnsi"/>
          <w:bCs/>
        </w:rPr>
        <w:t>, podmiotowe środki dowodowe, w </w:t>
      </w:r>
      <w:r w:rsidRPr="0073107C">
        <w:rPr>
          <w:rFonts w:cstheme="minorHAnsi"/>
          <w:bCs/>
        </w:rPr>
        <w:t>tym oświadczenie, o którym mowa w art. 117 ust. 4 ustawy Pzp, oraz zobowiązanie podmiotu udostępniającego zasoby, o którym mowa w art. 118 ust. 3 ustawy Pzp, przedmiotowe środki dowodowe, pełnomocnictwo, sporządza się w postaci elektronicznej, w formatach danych określonych w przepisach wydanych na podstawie art. 18 us</w:t>
      </w:r>
      <w:r>
        <w:rPr>
          <w:rFonts w:cstheme="minorHAnsi"/>
          <w:bCs/>
        </w:rPr>
        <w:t>tawy z dnia 17 lutego 2005 r. o </w:t>
      </w:r>
      <w:r w:rsidRPr="0073107C">
        <w:rPr>
          <w:rFonts w:cstheme="minorHAnsi"/>
          <w:bCs/>
        </w:rPr>
        <w:t>informatyzacji działalności podmiotów realizujących zadania pub</w:t>
      </w:r>
      <w:r>
        <w:rPr>
          <w:rFonts w:cstheme="minorHAnsi"/>
          <w:bCs/>
        </w:rPr>
        <w:t>liczne (Dz.U. z 2024 r. poz. 1577</w:t>
      </w:r>
      <w:r w:rsidRPr="0073107C">
        <w:rPr>
          <w:rFonts w:cstheme="minorHAnsi"/>
          <w:bCs/>
        </w:rPr>
        <w:t xml:space="preserve"> t.j.), z zastrzeżeniem formatów, o których mowa w art. 66 ust. 1 ustawy Pzp, z uwzględnieniem rodzaju przekazywanych danych . </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bCs/>
        </w:rPr>
        <w:t>Informacje, oświadczenia lub dokumenty, inne niż okr</w:t>
      </w:r>
      <w:r>
        <w:rPr>
          <w:rFonts w:cstheme="minorHAnsi"/>
          <w:bCs/>
        </w:rPr>
        <w:t>eślone w pkt. 3, przekazywane w </w:t>
      </w:r>
      <w:r w:rsidRPr="0073107C">
        <w:rPr>
          <w:rFonts w:cstheme="minorHAnsi"/>
          <w:bCs/>
        </w:rPr>
        <w:t>postępowaniu sporządza się w postaci elektronicznej, w</w:t>
      </w:r>
      <w:r>
        <w:rPr>
          <w:rFonts w:cstheme="minorHAnsi"/>
          <w:bCs/>
        </w:rPr>
        <w:t xml:space="preserve"> formatach danych określonych w </w:t>
      </w:r>
      <w:r w:rsidRPr="0073107C">
        <w:rPr>
          <w:rFonts w:cstheme="minorHAnsi"/>
          <w:bCs/>
        </w:rPr>
        <w:t>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w:t>
      </w:r>
    </w:p>
    <w:p w:rsidR="00A95583" w:rsidRPr="000E5E2C" w:rsidRDefault="00A95583" w:rsidP="00A95583">
      <w:pPr>
        <w:pStyle w:val="Akapitzlist"/>
        <w:numPr>
          <w:ilvl w:val="1"/>
          <w:numId w:val="1"/>
        </w:numPr>
        <w:spacing w:after="0" w:line="360" w:lineRule="auto"/>
        <w:ind w:left="284" w:hanging="284"/>
        <w:contextualSpacing w:val="0"/>
        <w:jc w:val="both"/>
        <w:rPr>
          <w:rFonts w:cstheme="minorHAnsi"/>
          <w:bCs/>
        </w:rPr>
      </w:pPr>
      <w:r w:rsidRPr="002967A4">
        <w:rPr>
          <w:rFonts w:cstheme="minorHAnsi"/>
          <w:bCs/>
        </w:rPr>
        <w:t>O</w:t>
      </w:r>
      <w:r w:rsidRPr="000E5E2C">
        <w:rPr>
          <w:rFonts w:cstheme="minorHAnsi"/>
          <w:bCs/>
        </w:rPr>
        <w:t>fertę, Jednolity Europejski Dokument Zamówienia (ESPD), sporządza się, pod rygorem nieważności, w formie elektronicznej (podpisanej kwalifikowanym podpisem elektronicznym).</w:t>
      </w:r>
    </w:p>
    <w:p w:rsidR="00A95583" w:rsidRPr="00C56F0F" w:rsidRDefault="00A95583" w:rsidP="00A95583">
      <w:pPr>
        <w:pStyle w:val="Akapitzlist"/>
        <w:numPr>
          <w:ilvl w:val="1"/>
          <w:numId w:val="1"/>
        </w:numPr>
        <w:spacing w:after="0" w:line="360" w:lineRule="auto"/>
        <w:ind w:left="284" w:hanging="284"/>
        <w:contextualSpacing w:val="0"/>
        <w:jc w:val="both"/>
        <w:rPr>
          <w:rFonts w:cstheme="minorHAnsi"/>
          <w:bCs/>
          <w:color w:val="FF0000"/>
          <w:u w:val="single" w:color="FF0000"/>
        </w:rPr>
      </w:pPr>
      <w:r w:rsidRPr="0073107C">
        <w:rPr>
          <w:rFonts w:cstheme="minorHAnsi"/>
        </w:rPr>
        <w:t>Zawiadomienia, oświadczenia, wnioski lub informacje Wykonawcy przekazują poprzez Platformę przetargową, dostępną pod adresem:</w:t>
      </w:r>
      <w:r w:rsidRPr="0073107C">
        <w:rPr>
          <w:rStyle w:val="Hipercze"/>
          <w:rFonts w:cstheme="minorHAnsi"/>
        </w:rPr>
        <w:t> </w:t>
      </w:r>
    </w:p>
    <w:p w:rsidR="0041237D" w:rsidRPr="0041237D" w:rsidRDefault="0041237D" w:rsidP="0041237D">
      <w:pPr>
        <w:pStyle w:val="Akapitzlist"/>
        <w:spacing w:after="0" w:line="360" w:lineRule="auto"/>
        <w:ind w:left="284"/>
        <w:contextualSpacing w:val="0"/>
        <w:jc w:val="both"/>
        <w:rPr>
          <w:rFonts w:cstheme="minorHAnsi"/>
          <w:b/>
          <w:bCs/>
          <w:color w:val="FF0000"/>
          <w:u w:val="single"/>
        </w:rPr>
      </w:pPr>
      <w:r w:rsidRPr="0041237D">
        <w:rPr>
          <w:rFonts w:cstheme="minorHAnsi"/>
          <w:b/>
          <w:bCs/>
          <w:color w:val="FF0000"/>
          <w:u w:val="single"/>
        </w:rPr>
        <w:lastRenderedPageBreak/>
        <w:t>https://jurasza.eb2b.com.pl/</w:t>
      </w:r>
      <w:r w:rsidR="0091167D">
        <w:rPr>
          <w:rFonts w:cstheme="minorHAnsi"/>
          <w:b/>
          <w:bCs/>
          <w:color w:val="FF0000"/>
          <w:u w:val="single"/>
        </w:rPr>
        <w:t>open-preview-auction.html/506935</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rPr>
        <w:t>Wykonawca zamierzający wziąć udział w postępowaniu o udzielenie zamówienia publicznego, musi posiadać konto na Platformie Zakupowej. Zarejestrowanie i utrzymywanie konta na Platformie Zakupowej oraz korzystanie z Platformy Zakupowej jest bezpłatne.</w:t>
      </w:r>
    </w:p>
    <w:p w:rsidR="00A95583" w:rsidRPr="0073107C"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rPr>
        <w:t xml:space="preserve">Wymagania techniczne i organizacyjne korzystania z Platformy Zakupowej określa Regulamin Platformy Zakupowej (dostępny pod adresem internetowym </w:t>
      </w:r>
      <w:r w:rsidRPr="0073107C">
        <w:rPr>
          <w:rFonts w:cstheme="minorHAnsi"/>
          <w:b/>
          <w:color w:val="FF0000"/>
          <w:u w:val="single"/>
        </w:rPr>
        <w:t>https://jurasza.eb2b.com.pl/cms/page/id/terms-and-conditions).</w:t>
      </w:r>
      <w:r w:rsidRPr="0073107C">
        <w:rPr>
          <w:rFonts w:cstheme="minorHAnsi"/>
          <w:color w:val="FF0000"/>
        </w:rPr>
        <w:t xml:space="preserve"> </w:t>
      </w:r>
      <w:r w:rsidRPr="0073107C">
        <w:rPr>
          <w:rFonts w:cstheme="minorHAnsi"/>
        </w:rPr>
        <w:t>Wykonawca przystępując do postępowania o udzielenie zamówienia publicznego tj. bezpłatnie rejestrując się lub logując (w przypadku posiadania konta w Platformie Zakupowej), akceptuje warunki korzystania z Platformy Zakupowej, określone w Regulaminie oraz uznaje go za wiążący.</w:t>
      </w:r>
    </w:p>
    <w:p w:rsidR="00A95583" w:rsidRDefault="00A95583" w:rsidP="00A95583">
      <w:pPr>
        <w:pStyle w:val="Akapitzlist"/>
        <w:numPr>
          <w:ilvl w:val="1"/>
          <w:numId w:val="1"/>
        </w:numPr>
        <w:spacing w:after="0" w:line="360" w:lineRule="auto"/>
        <w:ind w:left="284" w:hanging="284"/>
        <w:contextualSpacing w:val="0"/>
        <w:jc w:val="both"/>
        <w:rPr>
          <w:rFonts w:cstheme="minorHAnsi"/>
          <w:bCs/>
        </w:rPr>
      </w:pPr>
      <w:r w:rsidRPr="0073107C">
        <w:rPr>
          <w:rFonts w:cstheme="minorHAnsi"/>
        </w:rPr>
        <w:t xml:space="preserve">Wymagania techniczne oraz szczegółowe instrukcje dotyczące korzystania z Platformy przetargowej dostępne są pod adresem: </w:t>
      </w:r>
      <w:r w:rsidRPr="0073107C">
        <w:rPr>
          <w:rFonts w:cstheme="minorHAnsi"/>
          <w:b/>
          <w:color w:val="FF0000"/>
          <w:u w:val="single"/>
        </w:rPr>
        <w:t>https://jurasza.eb2b.com.pl/cms-directory.html/regulations</w:t>
      </w:r>
      <w:r w:rsidRPr="0073107C">
        <w:rPr>
          <w:rFonts w:cstheme="minorHAnsi"/>
        </w:rPr>
        <w:t>. W przypadku pytań dotyczących funkcjonowania platformy możliwy jest kontakt mailowy pod adresem helpdesk@eb2b.com.pl oraz telefoniczny z działem pomocy technicznej platformy pod numerem: +48 22 428 19 28 od poniedziałku do piątku w godzinach 7:00-16:00.</w:t>
      </w:r>
    </w:p>
    <w:p w:rsidR="00A95583" w:rsidRPr="0073107C" w:rsidRDefault="00A95583" w:rsidP="00A95583">
      <w:pPr>
        <w:pStyle w:val="Akapitzlist"/>
        <w:numPr>
          <w:ilvl w:val="1"/>
          <w:numId w:val="1"/>
        </w:numPr>
        <w:spacing w:after="0" w:line="360" w:lineRule="auto"/>
        <w:ind w:left="397" w:hanging="397"/>
        <w:contextualSpacing w:val="0"/>
        <w:jc w:val="both"/>
        <w:rPr>
          <w:rFonts w:cstheme="minorHAnsi"/>
          <w:bCs/>
        </w:rPr>
      </w:pPr>
      <w:r w:rsidRPr="0073107C">
        <w:rPr>
          <w:rFonts w:eastAsia="SimSun" w:cstheme="minorHAnsi"/>
          <w:snapToGrid w:val="0"/>
          <w:kern w:val="3"/>
          <w:lang w:eastAsia="zh-CN" w:bidi="hi-IN"/>
        </w:rPr>
        <w:t>Niezbędne wymagania sprzętowo-aplikacyjne, jakim musi odpowiadać sprzęt komputerowy Wykonawcy, aby móc korzystać z Platformy Zakupowej:</w:t>
      </w:r>
    </w:p>
    <w:p w:rsidR="00A95583" w:rsidRPr="0073107C" w:rsidRDefault="00A95583" w:rsidP="00A95583">
      <w:pPr>
        <w:pStyle w:val="Akapitzlist"/>
        <w:numPr>
          <w:ilvl w:val="0"/>
          <w:numId w:val="13"/>
        </w:numPr>
        <w:spacing w:after="0" w:line="360" w:lineRule="auto"/>
        <w:ind w:left="709" w:hanging="284"/>
        <w:contextualSpacing w:val="0"/>
        <w:jc w:val="both"/>
        <w:rPr>
          <w:rFonts w:cstheme="minorHAnsi"/>
          <w:bCs/>
        </w:rPr>
      </w:pPr>
      <w:r w:rsidRPr="0073107C">
        <w:rPr>
          <w:rFonts w:eastAsia="SimSun" w:cstheme="minorHAnsi"/>
          <w:snapToGrid w:val="0"/>
          <w:kern w:val="3"/>
          <w:lang w:eastAsia="zh-CN" w:bidi="hi-IN"/>
        </w:rPr>
        <w:t>stały dostęp do sieci Internet o gwarantowanej przepustowości nie mniejszej niż 4/1 mb/s,</w:t>
      </w:r>
    </w:p>
    <w:p w:rsidR="00A95583" w:rsidRPr="0073107C" w:rsidRDefault="00A95583" w:rsidP="00A95583">
      <w:pPr>
        <w:pStyle w:val="Akapitzlist"/>
        <w:numPr>
          <w:ilvl w:val="0"/>
          <w:numId w:val="13"/>
        </w:numPr>
        <w:spacing w:after="0" w:line="360" w:lineRule="auto"/>
        <w:ind w:left="709" w:hanging="284"/>
        <w:contextualSpacing w:val="0"/>
        <w:jc w:val="both"/>
        <w:rPr>
          <w:rFonts w:cstheme="minorHAnsi"/>
          <w:bCs/>
        </w:rPr>
      </w:pPr>
      <w:r w:rsidRPr="0073107C">
        <w:rPr>
          <w:rFonts w:eastAsia="SimSun" w:cstheme="minorHAnsi"/>
          <w:kern w:val="3"/>
          <w:lang w:eastAsia="zh-CN" w:bidi="hi-IN"/>
        </w:rPr>
        <w:t>komputer klasy PC lub Mac, o następującej</w:t>
      </w:r>
      <w:r>
        <w:rPr>
          <w:rFonts w:eastAsia="SimSun" w:cstheme="minorHAnsi"/>
          <w:kern w:val="3"/>
          <w:lang w:eastAsia="zh-CN" w:bidi="hi-IN"/>
        </w:rPr>
        <w:t xml:space="preserve"> konfiguracji: pamięć RAM min. 8</w:t>
      </w:r>
      <w:r w:rsidRPr="0073107C">
        <w:rPr>
          <w:rFonts w:eastAsia="SimSun" w:cstheme="minorHAnsi"/>
          <w:kern w:val="3"/>
          <w:lang w:eastAsia="zh-CN" w:bidi="hi-IN"/>
        </w:rPr>
        <w:t xml:space="preserve"> GB, procesor dwurdzeniowy o taktowaniu min. 2,4 GHz, jeden z systemów operacyjnych: MS Windows, Mac OS, Linux, z aktualnym wsparciem technicznym producenta </w:t>
      </w:r>
      <w:r w:rsidRPr="0073107C">
        <w:rPr>
          <w:rFonts w:eastAsia="SimSun" w:cstheme="minorHAnsi"/>
          <w:i/>
          <w:kern w:val="3"/>
          <w:lang w:eastAsia="zh-CN" w:bidi="hi-IN"/>
        </w:rPr>
        <w:t>(sugerujemy nie starsze niż 3 lata od daty wszczęcia postępowania)</w:t>
      </w:r>
      <w:r w:rsidRPr="0073107C">
        <w:rPr>
          <w:rFonts w:eastAsia="SimSun" w:cstheme="minorHAnsi"/>
          <w:kern w:val="3"/>
          <w:lang w:eastAsia="zh-CN" w:bidi="hi-IN"/>
        </w:rPr>
        <w:t>,</w:t>
      </w:r>
    </w:p>
    <w:p w:rsidR="00A95583" w:rsidRPr="0073107C" w:rsidRDefault="00A95583" w:rsidP="00A95583">
      <w:pPr>
        <w:pStyle w:val="Akapitzlist"/>
        <w:numPr>
          <w:ilvl w:val="0"/>
          <w:numId w:val="13"/>
        </w:numPr>
        <w:spacing w:after="0" w:line="360" w:lineRule="auto"/>
        <w:ind w:left="709" w:hanging="284"/>
        <w:contextualSpacing w:val="0"/>
        <w:jc w:val="both"/>
        <w:rPr>
          <w:rFonts w:cstheme="minorHAnsi"/>
          <w:bCs/>
        </w:rPr>
      </w:pPr>
      <w:r w:rsidRPr="0073107C">
        <w:rPr>
          <w:rFonts w:eastAsia="SimSun" w:cstheme="minorHAnsi"/>
          <w:kern w:val="3"/>
          <w:lang w:eastAsia="zh-CN" w:bidi="hi-IN"/>
        </w:rPr>
        <w:t>włączona obsługa JavaScript,</w:t>
      </w:r>
    </w:p>
    <w:p w:rsidR="00A95583" w:rsidRPr="0073107C" w:rsidRDefault="00A95583" w:rsidP="00A95583">
      <w:pPr>
        <w:pStyle w:val="Akapitzlist"/>
        <w:numPr>
          <w:ilvl w:val="0"/>
          <w:numId w:val="13"/>
        </w:numPr>
        <w:spacing w:after="0" w:line="360" w:lineRule="auto"/>
        <w:ind w:left="709" w:hanging="284"/>
        <w:contextualSpacing w:val="0"/>
        <w:jc w:val="both"/>
        <w:rPr>
          <w:rFonts w:cstheme="minorHAnsi"/>
          <w:bCs/>
        </w:rPr>
      </w:pPr>
      <w:r w:rsidRPr="0073107C">
        <w:rPr>
          <w:rFonts w:eastAsia="SimSun" w:cstheme="minorHAnsi"/>
          <w:kern w:val="3"/>
          <w:lang w:eastAsia="zh-CN" w:bidi="hi-IN"/>
        </w:rPr>
        <w:t>zainstalowany program obsługujący stosowane przez wykonawcę formaty plików (np. Acrobat Reader dla plików w formacie .pdf).</w:t>
      </w:r>
    </w:p>
    <w:p w:rsidR="00A95583" w:rsidRPr="0073107C" w:rsidRDefault="00A95583" w:rsidP="00A95583">
      <w:pPr>
        <w:pStyle w:val="Akapitzlist"/>
        <w:numPr>
          <w:ilvl w:val="0"/>
          <w:numId w:val="13"/>
        </w:numPr>
        <w:spacing w:after="0" w:line="360" w:lineRule="auto"/>
        <w:ind w:left="709" w:hanging="284"/>
        <w:contextualSpacing w:val="0"/>
        <w:jc w:val="both"/>
        <w:rPr>
          <w:rFonts w:cstheme="minorHAnsi"/>
          <w:bCs/>
        </w:rPr>
      </w:pPr>
      <w:r w:rsidRPr="0073107C">
        <w:rPr>
          <w:rFonts w:cstheme="minorHAnsi"/>
          <w:bCs/>
        </w:rPr>
        <w:t>zainstalowana przeglądarka internetowa Safari, Edge, Opera, Mozilla FireFox, Chrome (sugerowana) – zalecane najnowsze stabilne wersje przeglądarek</w:t>
      </w:r>
    </w:p>
    <w:p w:rsidR="00A95583" w:rsidRPr="000E5E2C" w:rsidRDefault="00A95583" w:rsidP="00A95583">
      <w:pPr>
        <w:pStyle w:val="Akapitzlist"/>
        <w:numPr>
          <w:ilvl w:val="1"/>
          <w:numId w:val="1"/>
        </w:numPr>
        <w:spacing w:after="0" w:line="360" w:lineRule="auto"/>
        <w:ind w:left="397" w:hanging="397"/>
        <w:contextualSpacing w:val="0"/>
        <w:jc w:val="both"/>
        <w:rPr>
          <w:rFonts w:cstheme="minorHAnsi"/>
        </w:rPr>
      </w:pPr>
      <w:r w:rsidRPr="000E5E2C">
        <w:rPr>
          <w:rFonts w:eastAsia="SimSun" w:cstheme="minorHAnsi"/>
          <w:snapToGrid w:val="0"/>
          <w:kern w:val="3"/>
          <w:lang w:eastAsia="zh-CN" w:bidi="hi-IN"/>
        </w:rPr>
        <w:t>Informacja na temat specyfikacji połączenia, formatu przesyłanych danych oraz kodowania i oznaczania czasu odbioru danych:</w:t>
      </w:r>
    </w:p>
    <w:p w:rsidR="00A95583" w:rsidRPr="0073107C" w:rsidRDefault="00A95583" w:rsidP="00A95583">
      <w:pPr>
        <w:widowControl w:val="0"/>
        <w:numPr>
          <w:ilvl w:val="0"/>
          <w:numId w:val="14"/>
        </w:numPr>
        <w:suppressAutoHyphens/>
        <w:autoSpaceDE w:val="0"/>
        <w:autoSpaceDN w:val="0"/>
        <w:adjustRightInd w:val="0"/>
        <w:spacing w:line="360" w:lineRule="auto"/>
        <w:ind w:left="714" w:hanging="357"/>
        <w:jc w:val="both"/>
        <w:textAlignment w:val="baseline"/>
        <w:rPr>
          <w:rFonts w:asciiTheme="minorHAnsi" w:eastAsia="SimSun" w:hAnsiTheme="minorHAnsi" w:cstheme="minorHAnsi"/>
          <w:snapToGrid w:val="0"/>
          <w:kern w:val="3"/>
          <w:sz w:val="22"/>
          <w:szCs w:val="22"/>
          <w:lang w:eastAsia="zh-CN" w:bidi="hi-IN"/>
        </w:rPr>
      </w:pPr>
      <w:r w:rsidRPr="0073107C">
        <w:rPr>
          <w:rFonts w:asciiTheme="minorHAnsi" w:eastAsia="SimSun" w:hAnsiTheme="minorHAnsi" w:cstheme="minorHAnsi"/>
          <w:snapToGrid w:val="0"/>
          <w:kern w:val="3"/>
          <w:sz w:val="22"/>
          <w:szCs w:val="22"/>
          <w:lang w:eastAsia="zh-CN" w:bidi="hi-IN"/>
        </w:rPr>
        <w:t>szyfrowanie za pomocą protokołu TLS;</w:t>
      </w:r>
    </w:p>
    <w:p w:rsidR="00A95583" w:rsidRPr="0073107C" w:rsidRDefault="00A95583" w:rsidP="00A95583">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73107C">
        <w:rPr>
          <w:rFonts w:asciiTheme="minorHAnsi" w:eastAsia="SimSun" w:hAnsiTheme="minorHAnsi" w:cstheme="minorHAnsi"/>
          <w:snapToGrid w:val="0"/>
          <w:kern w:val="3"/>
          <w:sz w:val="22"/>
          <w:szCs w:val="22"/>
          <w:lang w:eastAsia="zh-CN" w:bidi="hi-IN"/>
        </w:rPr>
        <w:t>formularze dostępne są w formacie HTML z kodowaniem UTF-8;</w:t>
      </w:r>
    </w:p>
    <w:p w:rsidR="00A95583" w:rsidRPr="0073107C" w:rsidRDefault="00A95583" w:rsidP="00A95583">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73107C">
        <w:rPr>
          <w:rFonts w:asciiTheme="minorHAnsi" w:eastAsia="SimSun" w:hAnsiTheme="minorHAnsi" w:cstheme="minorHAnsi"/>
          <w:snapToGrid w:val="0"/>
          <w:kern w:val="3"/>
          <w:sz w:val="22"/>
          <w:szCs w:val="22"/>
          <w:lang w:eastAsia="zh-CN" w:bidi="hi-IN"/>
        </w:rPr>
        <w:t xml:space="preserve">wszelkie operacje opierają się o czas serwera i dane zapisywane są z dokładnością co do setnej </w:t>
      </w:r>
      <w:r w:rsidRPr="0073107C">
        <w:rPr>
          <w:rFonts w:asciiTheme="minorHAnsi" w:eastAsia="SimSun" w:hAnsiTheme="minorHAnsi" w:cstheme="minorHAnsi"/>
          <w:snapToGrid w:val="0"/>
          <w:kern w:val="3"/>
          <w:sz w:val="22"/>
          <w:szCs w:val="22"/>
          <w:lang w:eastAsia="zh-CN" w:bidi="hi-IN"/>
        </w:rPr>
        <w:lastRenderedPageBreak/>
        <w:t>części sekundy;</w:t>
      </w:r>
    </w:p>
    <w:p w:rsidR="00A95583" w:rsidRPr="0073107C" w:rsidRDefault="00A95583" w:rsidP="00A95583">
      <w:pPr>
        <w:widowControl w:val="0"/>
        <w:numPr>
          <w:ilvl w:val="0"/>
          <w:numId w:val="14"/>
        </w:numPr>
        <w:suppressAutoHyphens/>
        <w:autoSpaceDE w:val="0"/>
        <w:autoSpaceDN w:val="0"/>
        <w:adjustRightInd w:val="0"/>
        <w:spacing w:line="360" w:lineRule="auto"/>
        <w:jc w:val="both"/>
        <w:textAlignment w:val="baseline"/>
        <w:rPr>
          <w:rFonts w:asciiTheme="minorHAnsi" w:eastAsia="SimSun" w:hAnsiTheme="minorHAnsi" w:cstheme="minorHAnsi"/>
          <w:snapToGrid w:val="0"/>
          <w:kern w:val="3"/>
          <w:sz w:val="22"/>
          <w:szCs w:val="22"/>
          <w:lang w:eastAsia="zh-CN" w:bidi="hi-IN"/>
        </w:rPr>
      </w:pPr>
      <w:r w:rsidRPr="0073107C">
        <w:rPr>
          <w:rFonts w:asciiTheme="minorHAnsi" w:eastAsia="SimSun" w:hAnsiTheme="minorHAnsi" w:cstheme="minorHAnsi"/>
          <w:snapToGrid w:val="0"/>
          <w:kern w:val="3"/>
          <w:sz w:val="22"/>
          <w:szCs w:val="22"/>
          <w:lang w:eastAsia="zh-CN" w:bidi="hi-IN"/>
        </w:rPr>
        <w:t>pliki oferty wczytane przez wykonawcę na Platformę i zapisane, widoczne są w Platformie jako zaszyfrowane, możliwość otwarcia plików dostępna jest dopiero po odszyfrowaniu przez zamawiającego po upływie terminu otwarcia ofert;</w:t>
      </w:r>
    </w:p>
    <w:p w:rsidR="00A95583" w:rsidRPr="000E5E2C" w:rsidRDefault="00A95583" w:rsidP="00A95583">
      <w:pPr>
        <w:widowControl w:val="0"/>
        <w:numPr>
          <w:ilvl w:val="0"/>
          <w:numId w:val="14"/>
        </w:numPr>
        <w:suppressAutoHyphens/>
        <w:autoSpaceDE w:val="0"/>
        <w:autoSpaceDN w:val="0"/>
        <w:adjustRightInd w:val="0"/>
        <w:spacing w:line="360" w:lineRule="auto"/>
        <w:ind w:left="714" w:hanging="357"/>
        <w:jc w:val="both"/>
        <w:textAlignment w:val="baseline"/>
        <w:rPr>
          <w:rFonts w:asciiTheme="minorHAnsi" w:eastAsia="SimSun" w:hAnsiTheme="minorHAnsi" w:cstheme="minorHAnsi"/>
          <w:snapToGrid w:val="0"/>
          <w:kern w:val="3"/>
          <w:sz w:val="22"/>
          <w:szCs w:val="22"/>
          <w:lang w:eastAsia="zh-CN" w:bidi="hi-IN"/>
        </w:rPr>
      </w:pPr>
      <w:r w:rsidRPr="0073107C">
        <w:rPr>
          <w:rFonts w:asciiTheme="minorHAnsi" w:eastAsia="SimSun" w:hAnsiTheme="minorHAnsi" w:cstheme="minorHAnsi"/>
          <w:snapToGrid w:val="0"/>
          <w:kern w:val="3"/>
          <w:sz w:val="22"/>
          <w:szCs w:val="22"/>
          <w:lang w:eastAsia="zh-CN" w:bidi="hi-IN"/>
        </w:rPr>
        <w:t>oznaczenie czasu odbioru danych przez Platformę stanowi przypiętą do dokumentu elektronicznego datę oraz dokładny czas (hh:mm:ss), znajdującą się po lewej stronie</w:t>
      </w:r>
      <w:r>
        <w:rPr>
          <w:rFonts w:asciiTheme="minorHAnsi" w:eastAsia="SimSun" w:hAnsiTheme="minorHAnsi" w:cstheme="minorHAnsi"/>
          <w:snapToGrid w:val="0"/>
          <w:kern w:val="3"/>
          <w:sz w:val="22"/>
          <w:szCs w:val="22"/>
          <w:lang w:eastAsia="zh-CN" w:bidi="hi-IN"/>
        </w:rPr>
        <w:t xml:space="preserve"> </w:t>
      </w:r>
      <w:r w:rsidRPr="0073107C">
        <w:rPr>
          <w:rFonts w:asciiTheme="minorHAnsi" w:eastAsia="SimSun" w:hAnsiTheme="minorHAnsi" w:cstheme="minorHAnsi"/>
          <w:snapToGrid w:val="0"/>
          <w:kern w:val="3"/>
          <w:sz w:val="22"/>
          <w:szCs w:val="22"/>
          <w:lang w:eastAsia="zh-CN" w:bidi="hi-IN"/>
        </w:rPr>
        <w:t>dokumentu w kolumnie „Data przesłania”.</w:t>
      </w:r>
    </w:p>
    <w:p w:rsidR="00A95583" w:rsidRPr="000E5E2C" w:rsidRDefault="00A95583" w:rsidP="00A95583">
      <w:pPr>
        <w:pStyle w:val="Akapitzlist"/>
        <w:numPr>
          <w:ilvl w:val="1"/>
          <w:numId w:val="1"/>
        </w:numPr>
        <w:spacing w:after="0" w:line="360" w:lineRule="auto"/>
        <w:ind w:left="397" w:hanging="397"/>
        <w:contextualSpacing w:val="0"/>
        <w:jc w:val="both"/>
        <w:rPr>
          <w:rFonts w:cstheme="minorHAnsi"/>
        </w:rPr>
      </w:pPr>
      <w:r w:rsidRPr="000E5E2C">
        <w:rPr>
          <w:rFonts w:eastAsia="SimSun" w:cstheme="minorHAnsi"/>
          <w:snapToGrid w:val="0"/>
          <w:kern w:val="3"/>
          <w:lang w:eastAsia="zh-CN" w:bidi="hi-IN"/>
        </w:rPr>
        <w:t>Dokumenty elektroniczne, oświadczenia lub elektroniczne kopie dokumentów lub oświadczeń składające się na ofertę, składane są przez Wykonawcę przy użyciu zakładki „Złóż ofertę” w trakcie etapu składania ofert/wniosków.</w:t>
      </w:r>
    </w:p>
    <w:p w:rsidR="00A95583"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eastAsia="SimSun" w:cstheme="minorHAnsi"/>
          <w:snapToGrid w:val="0"/>
          <w:kern w:val="3"/>
          <w:lang w:eastAsia="zh-CN" w:bidi="hi-IN"/>
        </w:rPr>
        <w:t xml:space="preserve">Dokumenty elektroniczne, oświadczenia, uzupełnienia, elektroniczne kopie dokumentów lub oświadczeń składane przez wykonawcę po złożeniu ofert </w:t>
      </w:r>
      <w:r w:rsidRPr="0073107C">
        <w:rPr>
          <w:rFonts w:eastAsia="SimSun" w:cstheme="minorHAnsi"/>
          <w:i/>
          <w:snapToGrid w:val="0"/>
          <w:kern w:val="3"/>
          <w:lang w:eastAsia="zh-CN" w:bidi="hi-IN"/>
        </w:rPr>
        <w:t>(np. na wezwanie Zamawiającego)</w:t>
      </w:r>
      <w:r w:rsidRPr="0073107C">
        <w:rPr>
          <w:rFonts w:eastAsia="SimSun" w:cstheme="minorHAnsi"/>
          <w:snapToGrid w:val="0"/>
          <w:kern w:val="3"/>
          <w:lang w:eastAsia="zh-CN" w:bidi="hi-IN"/>
        </w:rPr>
        <w:t>, składane są przy użyciu zakładki „Pytania/informacje”.</w:t>
      </w:r>
    </w:p>
    <w:p w:rsidR="00A95583"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eastAsia="SimSun" w:cstheme="minorHAnsi"/>
          <w:snapToGrid w:val="0"/>
          <w:kern w:val="3"/>
          <w:lang w:eastAsia="zh-CN" w:bidi="hi-IN"/>
        </w:rPr>
        <w:t>Ewentualne wnioski o wyjaśnienie treści SWZ, wnioski o przeprowadzenie wizji lokalnej itp., także składane są przy użyciu zakładki „Pytania/informacje”.</w:t>
      </w:r>
    </w:p>
    <w:p w:rsidR="00A95583" w:rsidRPr="007C5CA4"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eastAsia="SimSun" w:cstheme="minorHAnsi"/>
          <w:snapToGrid w:val="0"/>
          <w:kern w:val="3"/>
          <w:lang w:eastAsia="zh-CN" w:bidi="hi-IN"/>
        </w:rPr>
        <w:t xml:space="preserve">Zamawiający dopuszcza przesyłanie plików w formatach </w:t>
      </w:r>
      <w:r w:rsidRPr="0073107C">
        <w:rPr>
          <w:rFonts w:eastAsia="SimSun" w:cstheme="minorHAnsi"/>
          <w:kern w:val="3"/>
          <w:lang w:eastAsia="zh-CN" w:bidi="hi-IN"/>
        </w:rPr>
        <w:t xml:space="preserve">danych określonych w przepisach </w:t>
      </w:r>
      <w:bookmarkStart w:id="3" w:name="_Hlk3213475"/>
      <w:r w:rsidRPr="0073107C">
        <w:rPr>
          <w:rFonts w:eastAsia="SimSun" w:cstheme="minorHAnsi"/>
          <w:kern w:val="3"/>
          <w:lang w:eastAsia="zh-CN" w:bidi="hi-IN"/>
        </w:rPr>
        <w:t>wydanych na podstawie art. 18 ustawy z dnia 17 lutego 2005 r. 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w:t>
      </w:r>
      <w:bookmarkEnd w:id="3"/>
      <w:r w:rsidRPr="0073107C">
        <w:rPr>
          <w:rFonts w:eastAsia="SimSun" w:cstheme="minorHAnsi"/>
          <w:kern w:val="3"/>
          <w:lang w:eastAsia="zh-CN" w:bidi="hi-IN"/>
        </w:rPr>
        <w:t xml:space="preserve"> – w szczególności w formatach: .pdf, .do</w:t>
      </w:r>
      <w:r>
        <w:rPr>
          <w:rFonts w:eastAsia="SimSun" w:cstheme="minorHAnsi"/>
          <w:kern w:val="3"/>
          <w:lang w:eastAsia="zh-CN" w:bidi="hi-IN"/>
        </w:rPr>
        <w:t xml:space="preserve">c, .docx, .rtf lub .odt., xades. </w:t>
      </w:r>
      <w:r w:rsidRPr="0073107C">
        <w:rPr>
          <w:rFonts w:eastAsia="SimSun" w:cstheme="minorHAnsi"/>
          <w:kern w:val="3"/>
          <w:lang w:eastAsia="zh-CN" w:bidi="hi-IN"/>
        </w:rPr>
        <w:t>Zamawiający rekomenduje na format danych przesyłanych plików: .pdf.</w:t>
      </w:r>
    </w:p>
    <w:p w:rsidR="00A95583" w:rsidRPr="007C5CA4" w:rsidRDefault="00A95583" w:rsidP="00A95583">
      <w:pPr>
        <w:pStyle w:val="Akapitzlist"/>
        <w:numPr>
          <w:ilvl w:val="1"/>
          <w:numId w:val="1"/>
        </w:numPr>
        <w:spacing w:after="0" w:line="360" w:lineRule="auto"/>
        <w:ind w:left="397" w:hanging="397"/>
        <w:contextualSpacing w:val="0"/>
        <w:jc w:val="both"/>
        <w:rPr>
          <w:rFonts w:cstheme="minorHAnsi"/>
        </w:rPr>
      </w:pPr>
      <w:r w:rsidRPr="007C5CA4">
        <w:rPr>
          <w:rFonts w:eastAsia="SimSun" w:cstheme="minorHAnsi"/>
          <w:kern w:val="3"/>
          <w:lang w:eastAsia="zh-CN" w:bidi="hi-IN"/>
        </w:rPr>
        <w:t>Zamawiający informuje, że wszelkie pisma (dot. wyjaśnień treści SWZ, modyfikacji treści SWZ, wezwania do uzupełnienia, dokonania poprawy omyłek, wyboru oferty najkorzystniejszej, przedłużenia terminu składnia ofert i inne wymagane ustawą) będą kierowane do Wykonawców poprzez Platformę Zakupową.</w:t>
      </w:r>
    </w:p>
    <w:p w:rsidR="00A95583" w:rsidRPr="007C5CA4" w:rsidRDefault="00A95583" w:rsidP="00A95583">
      <w:pPr>
        <w:pStyle w:val="Akapitzlist"/>
        <w:numPr>
          <w:ilvl w:val="1"/>
          <w:numId w:val="1"/>
        </w:numPr>
        <w:spacing w:after="0" w:line="360" w:lineRule="auto"/>
        <w:ind w:left="397" w:hanging="397"/>
        <w:contextualSpacing w:val="0"/>
        <w:jc w:val="both"/>
        <w:rPr>
          <w:rFonts w:cstheme="minorHAnsi"/>
        </w:rPr>
      </w:pPr>
      <w:r w:rsidRPr="007C5CA4">
        <w:rPr>
          <w:rFonts w:eastAsia="SimSun" w:cstheme="minorHAnsi"/>
          <w:snapToGrid w:val="0"/>
          <w:kern w:val="3"/>
          <w:lang w:eastAsia="zh-CN" w:bidi="hi-IN"/>
        </w:rPr>
        <w:t>Za datę wpływu oświadczeń, wniosków, zawiadomień oraz informacji przyjmuje się datę ich wczytania do Platformy Zakupowej.</w:t>
      </w:r>
    </w:p>
    <w:p w:rsidR="00A95583" w:rsidRPr="000E5E2C" w:rsidRDefault="00A95583" w:rsidP="00A95583">
      <w:pPr>
        <w:pStyle w:val="Akapitzlist"/>
        <w:numPr>
          <w:ilvl w:val="1"/>
          <w:numId w:val="1"/>
        </w:numPr>
        <w:spacing w:after="0" w:line="360" w:lineRule="auto"/>
        <w:ind w:left="397" w:hanging="397"/>
        <w:contextualSpacing w:val="0"/>
        <w:jc w:val="both"/>
        <w:rPr>
          <w:rFonts w:cstheme="minorHAnsi"/>
        </w:rPr>
      </w:pPr>
      <w:r w:rsidRPr="000E5E2C">
        <w:rPr>
          <w:rFonts w:cstheme="minorHAnsi"/>
        </w:rPr>
        <w:t>Komunikacja ustna, telefoniczna dopuszczalna jest jedynie w odniesieniu do informacji, które nie są istotne, tj. w przypadku konieczności uzyskania informacji technicznych lub porządkowych związanych z prowadzonym postępowaniem. W pozostałych przypadkach, w szczególności gdy konieczne jest uzyskanie informacji min. na temat ogłoszenia o zamówieniu, dokumentów zamówienia oraz ofert, wymagane jest korzystanie z Platformy przetargowej.</w:t>
      </w:r>
    </w:p>
    <w:p w:rsidR="00A95583" w:rsidRPr="0073107C"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cstheme="minorHAnsi"/>
        </w:rPr>
        <w:lastRenderedPageBreak/>
        <w:t xml:space="preserve">Osobą uprawnioną do porozumiewania się z Wykonawcami jest: </w:t>
      </w:r>
    </w:p>
    <w:p w:rsidR="00A95583" w:rsidRPr="0073107C" w:rsidRDefault="00A95583" w:rsidP="00A95583">
      <w:pPr>
        <w:pStyle w:val="Akapitzlist"/>
        <w:spacing w:after="0" w:line="360" w:lineRule="auto"/>
        <w:ind w:left="284"/>
        <w:contextualSpacing w:val="0"/>
        <w:jc w:val="both"/>
        <w:rPr>
          <w:rFonts w:cstheme="minorHAnsi"/>
        </w:rPr>
      </w:pPr>
      <w:r w:rsidRPr="0073107C">
        <w:rPr>
          <w:rFonts w:cstheme="minorHAnsi"/>
          <w:b/>
        </w:rPr>
        <w:t xml:space="preserve">dr Mateusz Brzeziński – Specjalista ds. zamówień publicznych, tel. </w:t>
      </w:r>
      <w:r w:rsidRPr="0073107C">
        <w:rPr>
          <w:rFonts w:cstheme="minorHAnsi"/>
          <w:b/>
          <w:caps/>
        </w:rPr>
        <w:t xml:space="preserve">52 585 40 76; </w:t>
      </w:r>
      <w:r>
        <w:rPr>
          <w:rFonts w:cstheme="minorHAnsi"/>
          <w:b/>
        </w:rPr>
        <w:t>kontakt w </w:t>
      </w:r>
      <w:r w:rsidRPr="0073107C">
        <w:rPr>
          <w:rFonts w:cstheme="minorHAnsi"/>
          <w:b/>
        </w:rPr>
        <w:t>godzinach 8:00-14:00.</w:t>
      </w:r>
    </w:p>
    <w:p w:rsidR="00A95583" w:rsidRPr="009C347C" w:rsidRDefault="00A95583" w:rsidP="00A95583">
      <w:pPr>
        <w:pStyle w:val="Akapitzlist"/>
        <w:numPr>
          <w:ilvl w:val="1"/>
          <w:numId w:val="1"/>
        </w:numPr>
        <w:spacing w:after="0" w:line="360" w:lineRule="auto"/>
        <w:ind w:left="397" w:hanging="397"/>
        <w:contextualSpacing w:val="0"/>
        <w:jc w:val="both"/>
        <w:rPr>
          <w:rFonts w:cstheme="minorHAnsi"/>
        </w:rPr>
      </w:pPr>
      <w:r w:rsidRPr="009C347C">
        <w:rPr>
          <w:rFonts w:cstheme="minorHAnsi"/>
        </w:rPr>
        <w:t xml:space="preserve">W korespondencji kierowanej do Zamawiającego Wykonawcy powinni posługiwać się numerem przedmiotowego postępowania </w:t>
      </w:r>
      <w:r w:rsidRPr="00CA1BD7">
        <w:rPr>
          <w:rFonts w:eastAsia="Times New Roman" w:cstheme="minorHAnsi"/>
          <w:b/>
          <w:lang w:eastAsia="pl-PL"/>
        </w:rPr>
        <w:t>NLZ.2026.271</w:t>
      </w:r>
      <w:r w:rsidR="00CA1BD7" w:rsidRPr="005A72AC">
        <w:rPr>
          <w:rFonts w:eastAsia="Times New Roman" w:cstheme="minorHAnsi"/>
          <w:b/>
          <w:lang w:eastAsia="pl-PL"/>
        </w:rPr>
        <w:t>.14</w:t>
      </w:r>
    </w:p>
    <w:p w:rsidR="00A95583"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cstheme="minorHAnsi"/>
        </w:rPr>
        <w:t>Wykonawca może zwrócić się do zamawiającego z wnioskiem o wyjaśnienie treści SWZ.</w:t>
      </w:r>
    </w:p>
    <w:p w:rsidR="00A95583"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cstheme="minorHAnsi"/>
        </w:rPr>
        <w:t>Zamawiający jest obowiązany udzielić wyjaśnień niezwłocznie, jednak nie później niż na 6 dni przed upływem terminu składania ofert pod warunkiem</w:t>
      </w:r>
      <w:r>
        <w:rPr>
          <w:rFonts w:cstheme="minorHAnsi"/>
        </w:rPr>
        <w:t>,</w:t>
      </w:r>
      <w:r w:rsidRPr="0073107C">
        <w:rPr>
          <w:rFonts w:cstheme="minorHAnsi"/>
        </w:rPr>
        <w:t xml:space="preserve"> że wniosek o wyjaśnienie treści SWZ wpłynął do zamawiającego nie później niż na 14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rsidR="00A95583" w:rsidRPr="0073107C" w:rsidRDefault="00A95583" w:rsidP="00A95583">
      <w:pPr>
        <w:pStyle w:val="Akapitzlist"/>
        <w:numPr>
          <w:ilvl w:val="1"/>
          <w:numId w:val="1"/>
        </w:numPr>
        <w:spacing w:after="0" w:line="360" w:lineRule="auto"/>
        <w:ind w:left="397" w:hanging="397"/>
        <w:contextualSpacing w:val="0"/>
        <w:jc w:val="both"/>
        <w:rPr>
          <w:rFonts w:cstheme="minorHAnsi"/>
        </w:rPr>
      </w:pPr>
      <w:r w:rsidRPr="0073107C">
        <w:rPr>
          <w:rFonts w:cstheme="minorHAnsi"/>
        </w:rPr>
        <w:t>W uzasadnionych przypadkach Zamawiający może przed upływem terminu składania ofert zmienić treść SWZ.</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bCs/>
        </w:rPr>
      </w:pPr>
      <w:bookmarkStart w:id="4" w:name="bookmark12"/>
      <w:r w:rsidRPr="0073107C">
        <w:rPr>
          <w:rFonts w:asciiTheme="minorHAnsi" w:hAnsiTheme="minorHAnsi" w:cstheme="minorHAnsi"/>
          <w:b/>
          <w:bCs/>
        </w:rPr>
        <w:t>XIII.</w:t>
      </w:r>
      <w:r w:rsidRPr="0073107C">
        <w:rPr>
          <w:rFonts w:asciiTheme="minorHAnsi" w:hAnsiTheme="minorHAnsi" w:cstheme="minorHAnsi"/>
          <w:b/>
          <w:bCs/>
        </w:rPr>
        <w:tab/>
        <w:t>OPIS SPOSOBU PRZYGOTOWANIA OFERT</w:t>
      </w:r>
      <w:bookmarkEnd w:id="4"/>
      <w:r w:rsidRPr="0073107C">
        <w:rPr>
          <w:rFonts w:asciiTheme="minorHAnsi" w:hAnsiTheme="minorHAnsi" w:cstheme="minorHAnsi"/>
          <w:b/>
          <w:bCs/>
        </w:rPr>
        <w:t xml:space="preserve"> ORAZ WYMAGANIA FORMALNE DOTYCZĄCE SKŁADANYCH OŚWIADCZEŃ I DOKUMENTÓW</w:t>
      </w:r>
    </w:p>
    <w:p w:rsidR="00A95583" w:rsidRDefault="00A95583" w:rsidP="00A95583">
      <w:pPr>
        <w:pStyle w:val="Akapitzlist"/>
        <w:numPr>
          <w:ilvl w:val="0"/>
          <w:numId w:val="24"/>
        </w:numPr>
        <w:spacing w:line="360" w:lineRule="auto"/>
        <w:ind w:left="284" w:hanging="284"/>
        <w:jc w:val="both"/>
        <w:rPr>
          <w:rFonts w:cstheme="minorHAnsi"/>
        </w:rPr>
      </w:pPr>
      <w:r w:rsidRPr="00717849">
        <w:rPr>
          <w:rFonts w:cstheme="minorHAnsi"/>
        </w:rPr>
        <w:t>Wykonawca może złożyć tylko jedną ofertę.</w:t>
      </w:r>
    </w:p>
    <w:p w:rsidR="00A95583" w:rsidRPr="00717849" w:rsidRDefault="00A95583" w:rsidP="00A95583">
      <w:pPr>
        <w:pStyle w:val="Akapitzlist"/>
        <w:numPr>
          <w:ilvl w:val="0"/>
          <w:numId w:val="24"/>
        </w:numPr>
        <w:spacing w:line="360" w:lineRule="auto"/>
        <w:ind w:left="284" w:hanging="284"/>
        <w:jc w:val="both"/>
        <w:rPr>
          <w:rFonts w:cstheme="minorHAnsi"/>
        </w:rPr>
      </w:pPr>
      <w:r w:rsidRPr="00717849">
        <w:rPr>
          <w:rFonts w:eastAsia="Times New Roman" w:cstheme="minorHAnsi"/>
          <w:lang w:eastAsia="pl-PL"/>
        </w:rPr>
        <w:t>Treść oferty musi odpowiadać treści SWZ.</w:t>
      </w:r>
    </w:p>
    <w:p w:rsidR="00A95583" w:rsidRPr="007C5CA4" w:rsidRDefault="00A95583" w:rsidP="00A95583">
      <w:pPr>
        <w:pStyle w:val="Akapitzlist"/>
        <w:numPr>
          <w:ilvl w:val="0"/>
          <w:numId w:val="24"/>
        </w:numPr>
        <w:spacing w:after="0" w:line="360" w:lineRule="auto"/>
        <w:ind w:left="284" w:hanging="284"/>
        <w:contextualSpacing w:val="0"/>
        <w:jc w:val="both"/>
        <w:rPr>
          <w:rFonts w:cstheme="minorHAnsi"/>
        </w:rPr>
      </w:pPr>
      <w:r w:rsidRPr="007C5CA4">
        <w:rPr>
          <w:rFonts w:eastAsia="Times New Roman" w:cstheme="minorHAnsi"/>
          <w:lang w:eastAsia="pl-PL"/>
        </w:rPr>
        <w:t xml:space="preserve">Ofertę sporządza się w języku polskim na Formularzu Ofertowym - zgodnie z </w:t>
      </w:r>
      <w:r w:rsidRPr="007C5CA4">
        <w:rPr>
          <w:rFonts w:eastAsia="Times New Roman" w:cstheme="minorHAnsi"/>
          <w:b/>
          <w:lang w:eastAsia="pl-PL"/>
        </w:rPr>
        <w:t>załącznikiem nr 1 do SWZ</w:t>
      </w:r>
      <w:r w:rsidRPr="007C5CA4">
        <w:rPr>
          <w:rFonts w:eastAsia="Times New Roman" w:cstheme="minorHAnsi"/>
          <w:lang w:eastAsia="pl-PL"/>
        </w:rPr>
        <w:t xml:space="preserve">. </w:t>
      </w:r>
      <w:r w:rsidRPr="007C5CA4">
        <w:rPr>
          <w:rFonts w:eastAsia="Times New Roman" w:cstheme="minorHAnsi"/>
          <w:u w:val="single"/>
          <w:lang w:eastAsia="pl-PL"/>
        </w:rPr>
        <w:t>Wraz z ofertą</w:t>
      </w:r>
      <w:r w:rsidRPr="007C5CA4">
        <w:rPr>
          <w:rFonts w:eastAsia="Times New Roman" w:cstheme="minorHAnsi"/>
          <w:lang w:eastAsia="pl-PL"/>
        </w:rPr>
        <w:t xml:space="preserve"> Wykonawca jest zobowiązany złożyć:</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ascii="Calibri" w:eastAsia="Verdana" w:hAnsi="Calibri" w:cs="Calibri"/>
          <w:bCs/>
        </w:rPr>
        <w:t xml:space="preserve">Wykaz </w:t>
      </w:r>
      <w:r w:rsidRPr="00A27E35">
        <w:rPr>
          <w:rFonts w:ascii="Calibri" w:hAnsi="Calibri"/>
          <w:snapToGrid w:val="0"/>
        </w:rPr>
        <w:t xml:space="preserve">potwierdzający zadeklarowane w formularzu ofertowym doświadczenie osoby wyznaczonej do realizacji zamówienia obejmujące liczbę wdrożeń systemu Elektroniczna Karta Znieczulenia i integracji z HIS (jeżeli dotyczy) – wzór stanowi </w:t>
      </w:r>
      <w:r w:rsidRPr="00A27E35">
        <w:rPr>
          <w:rFonts w:ascii="Calibri" w:hAnsi="Calibri"/>
          <w:b/>
          <w:bCs/>
          <w:snapToGrid w:val="0"/>
        </w:rPr>
        <w:t>załącznik nr 1a do SWZ;</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cstheme="minorHAnsi"/>
        </w:rPr>
        <w:t>Formularz cenowy, którego wzór stanowi</w:t>
      </w:r>
      <w:r w:rsidRPr="00A27E35">
        <w:rPr>
          <w:rFonts w:cstheme="minorHAnsi"/>
          <w:b/>
          <w:bCs/>
        </w:rPr>
        <w:t xml:space="preserve"> załącznik nr 2 do SWZ;</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cstheme="minorHAnsi"/>
        </w:rPr>
        <w:t>wypełniony załącznik opis przedmiotu zamówienia (z podaniem informacji w kolumnie „</w:t>
      </w:r>
      <w:r w:rsidRPr="00A27E35">
        <w:rPr>
          <w:rFonts w:ascii="Calibri" w:hAnsi="Calibri" w:cs="Calibri"/>
          <w:b/>
          <w:bCs/>
        </w:rPr>
        <w:t>wartość lub opis parametru”)</w:t>
      </w:r>
      <w:r w:rsidRPr="00A27E35">
        <w:rPr>
          <w:rFonts w:cstheme="minorHAnsi"/>
        </w:rPr>
        <w:t xml:space="preserve">, stanowiący </w:t>
      </w:r>
      <w:r w:rsidRPr="00A27E35">
        <w:rPr>
          <w:rFonts w:cstheme="minorHAnsi"/>
          <w:b/>
          <w:bCs/>
        </w:rPr>
        <w:t>załącznik nr 3 do SWZ;</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cstheme="minorHAnsi"/>
          <w:color w:val="000000" w:themeColor="text1"/>
          <w:u w:val="single"/>
        </w:rPr>
        <w:t xml:space="preserve">oświadczenie w formie Jednolitego Europejskiego Dokumentu Zamówienia (ESPD) oraz oświadczenie </w:t>
      </w:r>
      <w:r w:rsidRPr="00A27E35">
        <w:rPr>
          <w:rFonts w:cstheme="minorHAnsi"/>
          <w:color w:val="000000" w:themeColor="text1"/>
        </w:rPr>
        <w:t xml:space="preserve">stanowiące </w:t>
      </w:r>
      <w:r w:rsidRPr="00A27E35">
        <w:rPr>
          <w:rFonts w:cstheme="minorHAnsi"/>
          <w:b/>
          <w:color w:val="000000" w:themeColor="text1"/>
        </w:rPr>
        <w:t>załącznik nr 4a do SWZ</w:t>
      </w:r>
      <w:r w:rsidRPr="00A27E35">
        <w:rPr>
          <w:rFonts w:cstheme="minorHAnsi"/>
          <w:color w:val="000000" w:themeColor="text1"/>
        </w:rPr>
        <w:t>, o których mowa w Rozdziale IX ust. 1 SWZ;</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cstheme="minorHAnsi"/>
          <w:color w:val="000000" w:themeColor="text1"/>
          <w:u w:val="single"/>
        </w:rPr>
        <w:lastRenderedPageBreak/>
        <w:t>zobowiązanie podmiotu udostępniającego zasoby</w:t>
      </w:r>
      <w:r w:rsidRPr="00A27E35">
        <w:rPr>
          <w:rFonts w:cstheme="minorHAnsi"/>
          <w:color w:val="000000" w:themeColor="text1"/>
        </w:rPr>
        <w:t xml:space="preserve"> oraz </w:t>
      </w:r>
      <w:r w:rsidRPr="00A27E35">
        <w:rPr>
          <w:rFonts w:cstheme="minorHAnsi"/>
          <w:color w:val="000000" w:themeColor="text1"/>
          <w:u w:val="single"/>
        </w:rPr>
        <w:t xml:space="preserve">oświadczenie w formie Jednolitego Europejskiego Dokumentu Zamówienia (ESPD) i oświadczenie stanowiące </w:t>
      </w:r>
      <w:r w:rsidRPr="00A27E35">
        <w:rPr>
          <w:rFonts w:cstheme="minorHAnsi"/>
          <w:b/>
          <w:color w:val="000000" w:themeColor="text1"/>
          <w:u w:val="single"/>
        </w:rPr>
        <w:t>załącznik nr 4b</w:t>
      </w:r>
      <w:r w:rsidRPr="00A27E35">
        <w:rPr>
          <w:rFonts w:cstheme="minorHAnsi"/>
          <w:color w:val="000000" w:themeColor="text1"/>
          <w:u w:val="single"/>
        </w:rPr>
        <w:t xml:space="preserve"> do SWZ</w:t>
      </w:r>
      <w:r w:rsidRPr="00A27E35">
        <w:rPr>
          <w:rFonts w:cstheme="minorHAnsi"/>
          <w:color w:val="000000" w:themeColor="text1"/>
        </w:rPr>
        <w:t>, o których mowa w Rozdziale X ust. 9 pkt. 1) i 2) SWZ oraz odpowiednie pełnomocnictwa dotyczące tego podmiotu (jeżeli dotyczy);</w:t>
      </w:r>
    </w:p>
    <w:p w:rsidR="00A95583" w:rsidRPr="00A27E35" w:rsidRDefault="00A95583" w:rsidP="00A95583">
      <w:pPr>
        <w:pStyle w:val="Akapitzlist"/>
        <w:numPr>
          <w:ilvl w:val="0"/>
          <w:numId w:val="36"/>
        </w:numPr>
        <w:spacing w:line="360" w:lineRule="auto"/>
        <w:ind w:right="20"/>
        <w:jc w:val="both"/>
        <w:rPr>
          <w:rFonts w:cstheme="minorHAnsi"/>
        </w:rPr>
      </w:pPr>
      <w:r w:rsidRPr="00A27E35">
        <w:rPr>
          <w:rFonts w:cstheme="minorHAnsi"/>
        </w:rPr>
        <w:t>dokumenty, z których wynika prawo do podpisania oferty, odpowiednie pełnomocnictwa (jeżeli dotyczy);</w:t>
      </w:r>
    </w:p>
    <w:p w:rsidR="00A95583" w:rsidRDefault="00A95583" w:rsidP="00A95583">
      <w:pPr>
        <w:pStyle w:val="Akapitzlist"/>
        <w:numPr>
          <w:ilvl w:val="0"/>
          <w:numId w:val="25"/>
        </w:numPr>
        <w:spacing w:after="0" w:line="360" w:lineRule="auto"/>
        <w:ind w:left="284" w:hanging="284"/>
        <w:contextualSpacing w:val="0"/>
        <w:jc w:val="both"/>
        <w:rPr>
          <w:rFonts w:cstheme="minorHAnsi"/>
        </w:rPr>
      </w:pPr>
      <w:r w:rsidRPr="00717849">
        <w:rPr>
          <w:rFonts w:cstheme="minorHAnsi"/>
        </w:rPr>
        <w:t>Oferta oraz pozostałe oświadczenia i dokumenty, dla których Zamawiający określił wzory w formie formularzy zamieszczonych w załącznikach do SWZ, powinny być sporządzone zgodnie z tymi wzorami.</w:t>
      </w:r>
    </w:p>
    <w:p w:rsidR="00A95583" w:rsidRPr="00307C93" w:rsidRDefault="00A95583" w:rsidP="00A95583">
      <w:pPr>
        <w:pStyle w:val="Akapitzlist"/>
        <w:numPr>
          <w:ilvl w:val="0"/>
          <w:numId w:val="25"/>
        </w:numPr>
        <w:spacing w:after="0" w:line="360" w:lineRule="auto"/>
        <w:ind w:left="284" w:hanging="284"/>
        <w:contextualSpacing w:val="0"/>
        <w:jc w:val="both"/>
        <w:rPr>
          <w:rFonts w:cstheme="minorHAnsi"/>
        </w:rPr>
      </w:pPr>
      <w:r w:rsidRPr="00307C93">
        <w:rPr>
          <w:rFonts w:cstheme="minorHAnsi"/>
        </w:rPr>
        <w:t>Wykonawca zobowiązany jest do wypełnienia kolumny nr 3 w formularzu cenowym (załącznik nr 2 do SWZ) danymi dotyczącymi nazwy oprogramowania oraz wersji przedmiotu zamówienia, wymienionego w formularzu cenowym. Wypełnienie tego pola jest kluczowe dla weryfikacji zgodności oferty z opisem przedmiotu zamówienia. Brak wskazania niniejszych danych, będzie oznaczać niezgodność treści oferty z warunkami zamówienia.</w:t>
      </w:r>
    </w:p>
    <w:p w:rsidR="00A95583" w:rsidRPr="00717849" w:rsidRDefault="00A95583" w:rsidP="00A95583">
      <w:pPr>
        <w:pStyle w:val="Akapitzlist"/>
        <w:numPr>
          <w:ilvl w:val="0"/>
          <w:numId w:val="25"/>
        </w:numPr>
        <w:spacing w:after="0" w:line="360" w:lineRule="auto"/>
        <w:ind w:left="284" w:hanging="284"/>
        <w:contextualSpacing w:val="0"/>
        <w:jc w:val="both"/>
        <w:rPr>
          <w:rFonts w:cstheme="minorHAnsi"/>
        </w:rPr>
      </w:pPr>
      <w:r w:rsidRPr="00717849">
        <w:rPr>
          <w:rFonts w:cstheme="minorHAnsi"/>
          <w:color w:val="000000" w:themeColor="text1"/>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rsidR="00A95583" w:rsidRPr="0073107C" w:rsidRDefault="00A95583" w:rsidP="00A95583">
      <w:pPr>
        <w:numPr>
          <w:ilvl w:val="0"/>
          <w:numId w:val="15"/>
        </w:numPr>
        <w:spacing w:line="360" w:lineRule="auto"/>
        <w:ind w:left="567" w:right="23"/>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Pr="0073107C">
        <w:rPr>
          <w:rStyle w:val="Odwoanieprzypisudolnego"/>
          <w:rFonts w:asciiTheme="minorHAnsi" w:hAnsiTheme="minorHAnsi" w:cstheme="minorHAnsi"/>
          <w:color w:val="000000" w:themeColor="text1"/>
          <w:sz w:val="22"/>
          <w:szCs w:val="22"/>
        </w:rPr>
        <w:footnoteReference w:id="2"/>
      </w:r>
      <w:r w:rsidRPr="0073107C">
        <w:rPr>
          <w:rFonts w:asciiTheme="minorHAnsi" w:hAnsiTheme="minorHAnsi" w:cstheme="minorHAnsi"/>
          <w:color w:val="000000" w:themeColor="text1"/>
          <w:sz w:val="22"/>
          <w:szCs w:val="22"/>
        </w:rPr>
        <w:t>.</w:t>
      </w:r>
    </w:p>
    <w:p w:rsidR="00A95583" w:rsidRPr="0073107C" w:rsidRDefault="00A95583" w:rsidP="00A95583">
      <w:pPr>
        <w:numPr>
          <w:ilvl w:val="0"/>
          <w:numId w:val="15"/>
        </w:numPr>
        <w:spacing w:line="360" w:lineRule="auto"/>
        <w:ind w:left="567" w:right="23"/>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Wykonawca nie jest zobowiązany do złożenia dokumentów, o których mowa w pkt. 1), jeżeli zamawiający może je uzyskać za pomocą bezpłatnych i ogólnodostępnych baz danych, o ile wykonawca wskazał dane umożliwiające dostęp do tych dokumentów.</w:t>
      </w:r>
    </w:p>
    <w:p w:rsidR="00A95583" w:rsidRPr="0073107C" w:rsidRDefault="00A95583" w:rsidP="00A95583">
      <w:pPr>
        <w:numPr>
          <w:ilvl w:val="0"/>
          <w:numId w:val="15"/>
        </w:numPr>
        <w:spacing w:line="360" w:lineRule="auto"/>
        <w:ind w:left="567" w:right="23"/>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 xml:space="preserve">Jeżeli w imieniu wykonawcy działa osoba, której umocowanie do jego reprezentowania nie wynika z dokumentów, o których mowa w pkt. 1), zamawiający żąda od wykonawcy pełnomocnictwa lub innego dokumentu potwierdzającego umocowanie do reprezentowania wykonawcy. </w:t>
      </w:r>
    </w:p>
    <w:p w:rsidR="00A95583" w:rsidRPr="0073107C" w:rsidRDefault="00A95583" w:rsidP="00A95583">
      <w:pPr>
        <w:numPr>
          <w:ilvl w:val="0"/>
          <w:numId w:val="15"/>
        </w:numPr>
        <w:spacing w:line="360" w:lineRule="auto"/>
        <w:ind w:left="567" w:right="23"/>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t>Przepis pkt. 3) stosuje się odpowiednio do osoby działającej w imieniu wykonawców wspólnie ubiegających się o udzielenie zamówienia publicznego.</w:t>
      </w:r>
    </w:p>
    <w:p w:rsidR="00A95583" w:rsidRPr="0073107C" w:rsidRDefault="00A95583" w:rsidP="00A95583">
      <w:pPr>
        <w:numPr>
          <w:ilvl w:val="0"/>
          <w:numId w:val="15"/>
        </w:numPr>
        <w:spacing w:line="360" w:lineRule="auto"/>
        <w:ind w:left="567" w:right="23"/>
        <w:jc w:val="both"/>
        <w:rPr>
          <w:rFonts w:asciiTheme="minorHAnsi" w:hAnsiTheme="minorHAnsi" w:cstheme="minorHAnsi"/>
          <w:color w:val="000000" w:themeColor="text1"/>
          <w:sz w:val="22"/>
          <w:szCs w:val="22"/>
        </w:rPr>
      </w:pPr>
      <w:r w:rsidRPr="0073107C">
        <w:rPr>
          <w:rFonts w:asciiTheme="minorHAnsi" w:hAnsiTheme="minorHAnsi" w:cstheme="minorHAnsi"/>
          <w:color w:val="000000" w:themeColor="text1"/>
          <w:sz w:val="22"/>
          <w:szCs w:val="22"/>
        </w:rPr>
        <w:lastRenderedPageBreak/>
        <w:t>Przepisy pkt. 1) – 3) stosuje się odpowiednio do osoby działającej w imieniu podmiotu udostępniającego zasoby na zasadach określonych w art. 118 ustawy p.z.p.</w:t>
      </w:r>
    </w:p>
    <w:p w:rsidR="00A95583" w:rsidRDefault="00A95583" w:rsidP="00A95583">
      <w:pPr>
        <w:pStyle w:val="Akapitzlist"/>
        <w:numPr>
          <w:ilvl w:val="0"/>
          <w:numId w:val="26"/>
        </w:numPr>
        <w:spacing w:line="360" w:lineRule="auto"/>
        <w:ind w:left="284" w:hanging="284"/>
        <w:jc w:val="both"/>
        <w:rPr>
          <w:rFonts w:cstheme="minorHAnsi"/>
          <w:b/>
        </w:rPr>
      </w:pPr>
      <w:r w:rsidRPr="00717849">
        <w:rPr>
          <w:rFonts w:cstheme="minorHAnsi"/>
          <w:b/>
        </w:rPr>
        <w:t>Ofertę, w tym Jednolity Europejski Dokument Zamówienia (ESPD), sporządza się, pod rygorem nieważności, w formie elektronicznej (podpisanej kwalifikowanym podpisem elektronicznym).</w:t>
      </w:r>
    </w:p>
    <w:p w:rsidR="00A95583" w:rsidRPr="00717849" w:rsidRDefault="00A95583" w:rsidP="00A95583">
      <w:pPr>
        <w:pStyle w:val="Akapitzlist"/>
        <w:numPr>
          <w:ilvl w:val="0"/>
          <w:numId w:val="26"/>
        </w:numPr>
        <w:spacing w:line="360" w:lineRule="auto"/>
        <w:ind w:left="284" w:hanging="284"/>
        <w:jc w:val="both"/>
        <w:rPr>
          <w:rFonts w:cstheme="minorHAnsi"/>
          <w:b/>
        </w:rPr>
      </w:pPr>
      <w:r w:rsidRPr="00717849">
        <w:rPr>
          <w:rFonts w:eastAsia="Times New Roman" w:cstheme="minorHAnsi"/>
          <w:lang w:eastAsia="pl-PL"/>
        </w:rPr>
        <w:t xml:space="preserve">W celu złożenia oferty należy postępować zgodnie z instrukcją dostępną na Platformie przetargowej: </w:t>
      </w:r>
      <w:hyperlink r:id="rId13" w:history="1">
        <w:r w:rsidRPr="001637C4">
          <w:rPr>
            <w:rStyle w:val="Hipercze"/>
            <w:rFonts w:cstheme="minorHAnsi"/>
            <w:b/>
          </w:rPr>
          <w:t>https://jurasza.eb2b.com.pl/cms-directory.html/regulations</w:t>
        </w:r>
      </w:hyperlink>
      <w:r w:rsidRPr="00717849">
        <w:rPr>
          <w:rFonts w:cstheme="minorHAnsi"/>
        </w:rPr>
        <w:t>.</w:t>
      </w:r>
    </w:p>
    <w:p w:rsidR="00A95583" w:rsidRPr="00A07B2B" w:rsidRDefault="00A95583" w:rsidP="00A95583">
      <w:pPr>
        <w:pStyle w:val="Akapitzlist"/>
        <w:numPr>
          <w:ilvl w:val="0"/>
          <w:numId w:val="26"/>
        </w:numPr>
        <w:spacing w:line="360" w:lineRule="auto"/>
        <w:ind w:left="284" w:hanging="284"/>
        <w:jc w:val="both"/>
        <w:rPr>
          <w:rFonts w:cstheme="minorHAnsi"/>
          <w:b/>
        </w:rPr>
      </w:pPr>
      <w:r w:rsidRPr="00A07B2B">
        <w:rPr>
          <w:rFonts w:cstheme="minorHAnsi"/>
          <w:b/>
          <w:color w:val="000000" w:themeColor="text1"/>
        </w:rPr>
        <w:t>Informacje dotyczące tajemnicy przedsiębiorstwa:</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Wykonawca może zastrzec informacje stanowiące tajemnicę przedsiębiorstwa w rozumieniu</w:t>
      </w:r>
    </w:p>
    <w:p w:rsidR="00A95583" w:rsidRPr="005D3EAE" w:rsidRDefault="00A95583" w:rsidP="00A95583">
      <w:pPr>
        <w:pStyle w:val="Akapitzlist"/>
        <w:spacing w:line="360" w:lineRule="auto"/>
        <w:ind w:left="709" w:right="23"/>
        <w:jc w:val="both"/>
        <w:rPr>
          <w:rFonts w:cstheme="minorHAnsi"/>
          <w:color w:val="000000" w:themeColor="text1"/>
        </w:rPr>
      </w:pPr>
      <w:r w:rsidRPr="005D3EAE">
        <w:rPr>
          <w:rFonts w:cstheme="minorHAnsi"/>
          <w:color w:val="000000" w:themeColor="text1"/>
        </w:rPr>
        <w:t>przepisów ustawy z dnia 16 kwietnia 1993 r. o zwalczaniu nieuczciwej konkurencji.</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 xml:space="preserve">Jeśli oferta zawiera informacje stanowiące tajemnicę przedsiębiorstwa w rozumieniu ustawy z dnia 16.04.1993 r. o zwalczaniu nieuczciwej konkurencji (Dz. U. z 2022 r. poz. 1233), Wykonawca powinien nie później niż w terminie składania ofert, zastrzec, że nie mogą one być udostępnione </w:t>
      </w:r>
      <w:r w:rsidRPr="005D3EAE">
        <w:rPr>
          <w:rFonts w:cstheme="minorHAnsi"/>
          <w:color w:val="000000" w:themeColor="text1"/>
          <w:u w:val="single"/>
        </w:rPr>
        <w:t>oraz wykazać</w:t>
      </w:r>
      <w:r w:rsidRPr="005D3EAE">
        <w:rPr>
          <w:rFonts w:cstheme="minorHAnsi"/>
          <w:color w:val="000000" w:themeColor="text1"/>
        </w:rPr>
        <w:t xml:space="preserve">, iż zastrzeżone informacje stanowią tajemnicę przedsiębiorstwa. </w:t>
      </w:r>
      <w:r w:rsidRPr="005D3EAE">
        <w:rPr>
          <w:rFonts w:cstheme="minorHAnsi"/>
          <w:color w:val="000000" w:themeColor="text1"/>
          <w:u w:val="single"/>
        </w:rPr>
        <w:t>Zastrzeżone informacje należy złożyć w wydzielonym i odpowiednio oznaczonym pliku</w:t>
      </w:r>
      <w:r w:rsidRPr="005D3EAE">
        <w:rPr>
          <w:rFonts w:cstheme="minorHAnsi"/>
          <w:color w:val="000000" w:themeColor="text1"/>
        </w:rPr>
        <w:t>.</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 xml:space="preserve">Wykonawca zobowiązany jest wraz z przekazaniem informacji zastrzeżonych, jako tajemnica przedsiębiorstwa wykazać spełnienie przesłanek określonych w art. 11 ust. 2 ustawy </w:t>
      </w:r>
      <w:r>
        <w:rPr>
          <w:rFonts w:cstheme="minorHAnsi"/>
          <w:color w:val="000000" w:themeColor="text1"/>
        </w:rPr>
        <w:br/>
      </w:r>
      <w:r w:rsidRPr="005D3EAE">
        <w:rPr>
          <w:rFonts w:cstheme="minorHAnsi"/>
          <w:color w:val="000000" w:themeColor="text1"/>
        </w:rPr>
        <w:t>o zwalczaniu nieuczciwej konkurencji. Zastrzeżenie przez wykonawcę tajemnicy przedsiębiorstwa bez uzasadnienia będzie traktowane przez zamawiającego jako bezskuteczne.</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Uzasadnienie zastrzeżenia tajemnicy przedsiębiorstwa jest co do zasady dokumentem jawnym i podlega udostępnieniu zainteresowany</w:t>
      </w:r>
      <w:bookmarkStart w:id="5" w:name="_GoBack"/>
      <w:bookmarkEnd w:id="5"/>
      <w:r w:rsidRPr="005D3EAE">
        <w:rPr>
          <w:rFonts w:cstheme="minorHAnsi"/>
          <w:color w:val="000000" w:themeColor="text1"/>
        </w:rPr>
        <w:t>m podmiotom na ich wniosek.</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Zamawiający nie ponosi odpowiedzialności za niewłaściwe zabezpieczenie przez wykonawcę informacji i dokumentów określonych, jako tajemnica przedsiębiorstwa.</w:t>
      </w:r>
    </w:p>
    <w:p w:rsidR="00A95583" w:rsidRPr="005D3EAE" w:rsidRDefault="00A95583" w:rsidP="00A95583">
      <w:pPr>
        <w:pStyle w:val="Akapitzlist"/>
        <w:numPr>
          <w:ilvl w:val="0"/>
          <w:numId w:val="38"/>
        </w:numPr>
        <w:spacing w:after="0" w:line="360" w:lineRule="auto"/>
        <w:ind w:left="709" w:right="23"/>
        <w:contextualSpacing w:val="0"/>
        <w:jc w:val="both"/>
        <w:rPr>
          <w:rFonts w:cstheme="minorHAnsi"/>
          <w:color w:val="000000" w:themeColor="text1"/>
        </w:rPr>
      </w:pPr>
      <w:r w:rsidRPr="005D3EAE">
        <w:rPr>
          <w:rFonts w:cstheme="minorHAnsi"/>
          <w:color w:val="000000" w:themeColor="text1"/>
        </w:rPr>
        <w:t>Wykonawca nie może zastrzec informacji, o których mowa w art. 222 ust. 5 ustawy</w:t>
      </w:r>
      <w:r w:rsidRPr="005D3EAE">
        <w:rPr>
          <w:rFonts w:cstheme="minorHAnsi"/>
        </w:rPr>
        <w:t>.</w:t>
      </w:r>
    </w:p>
    <w:p w:rsidR="00A95583" w:rsidRPr="00717849" w:rsidRDefault="00A95583" w:rsidP="00A95583">
      <w:pPr>
        <w:pStyle w:val="Akapitzlist"/>
        <w:numPr>
          <w:ilvl w:val="0"/>
          <w:numId w:val="26"/>
        </w:numPr>
        <w:spacing w:line="360" w:lineRule="auto"/>
        <w:ind w:left="284" w:hanging="284"/>
        <w:jc w:val="both"/>
        <w:rPr>
          <w:rFonts w:cstheme="minorHAnsi"/>
          <w:b/>
        </w:rPr>
      </w:pPr>
      <w:r w:rsidRPr="00717849">
        <w:rPr>
          <w:rFonts w:eastAsia="Times New Roman" w:cstheme="minorHAnsi"/>
          <w:lang w:eastAsia="pl-PL"/>
        </w:rPr>
        <w:t>Wszystkie koszty związane z uczestnictwem w postępowaniu, w szczególności z przygotowaniem i złożeniem ofert ponosi Wykonawca składający ofertę. Zamawiający nie przewiduje zwrotu kosztów udziału w postępowaniu.</w:t>
      </w:r>
    </w:p>
    <w:p w:rsidR="00A95583" w:rsidRPr="00717849" w:rsidRDefault="00A95583" w:rsidP="00A95583">
      <w:pPr>
        <w:pStyle w:val="Akapitzlist"/>
        <w:numPr>
          <w:ilvl w:val="0"/>
          <w:numId w:val="26"/>
        </w:numPr>
        <w:spacing w:line="360" w:lineRule="auto"/>
        <w:ind w:left="340" w:hanging="340"/>
        <w:jc w:val="both"/>
        <w:rPr>
          <w:rFonts w:cstheme="minorHAnsi"/>
          <w:b/>
        </w:rPr>
      </w:pPr>
      <w:r w:rsidRPr="00717849">
        <w:rPr>
          <w:rFonts w:eastAsia="Times New Roman" w:cstheme="minorHAnsi"/>
          <w:lang w:eastAsia="pl-PL"/>
        </w:rPr>
        <w:t>Dokumenty lub oświadczenia, o których mowa w rozporządzeniu w sprawie dokumentów, sporządzone w języku obcym są składane wraz z tłumaczeniem na język polski.</w:t>
      </w:r>
    </w:p>
    <w:p w:rsidR="00A95583" w:rsidRPr="00717849" w:rsidRDefault="00A95583" w:rsidP="00A95583">
      <w:pPr>
        <w:pStyle w:val="Akapitzlist"/>
        <w:numPr>
          <w:ilvl w:val="0"/>
          <w:numId w:val="26"/>
        </w:numPr>
        <w:spacing w:line="360" w:lineRule="auto"/>
        <w:ind w:left="340" w:hanging="340"/>
        <w:jc w:val="both"/>
        <w:rPr>
          <w:rFonts w:cstheme="minorHAnsi"/>
          <w:b/>
        </w:rPr>
      </w:pPr>
      <w:r w:rsidRPr="00717849">
        <w:rPr>
          <w:rFonts w:eastAsia="Times New Roman" w:cstheme="minorHAns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w:t>
      </w:r>
      <w:r w:rsidRPr="00717849">
        <w:rPr>
          <w:rFonts w:eastAsia="Times New Roman" w:cstheme="minorHAnsi"/>
          <w:lang w:eastAsia="pl-PL"/>
        </w:rPr>
        <w:lastRenderedPageBreak/>
        <w:t>podwykonawcy niebędącego podmiotem udostępniającym zasoby na takich zasadach, zwane dalej „dokumentami potwierdzającymi umocowanie do reprezentowania”, zostały wystawione przez upoważnione podmiotu inne niż wykonawca, wykonawca wspólnie ubiegający się o udzielenie zamówienia, podmiot udostępniający zasoby lub podwykonawca, zwane dalej „upoważnionymi podmiotami”, jako dokument elektroniczny, przekazuje się ten dokument.</w:t>
      </w:r>
    </w:p>
    <w:p w:rsidR="00A95583" w:rsidRPr="00532922" w:rsidRDefault="00A95583" w:rsidP="00532922">
      <w:pPr>
        <w:pStyle w:val="Akapitzlist"/>
        <w:numPr>
          <w:ilvl w:val="0"/>
          <w:numId w:val="26"/>
        </w:numPr>
        <w:spacing w:line="360" w:lineRule="auto"/>
        <w:ind w:left="340" w:hanging="340"/>
        <w:jc w:val="both"/>
        <w:rPr>
          <w:rFonts w:cstheme="minorHAnsi"/>
          <w:b/>
        </w:rPr>
      </w:pPr>
      <w:r w:rsidRPr="00717849">
        <w:rPr>
          <w:rFonts w:eastAsia="Times New Roman" w:cstheme="minorHAnsi"/>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A95583" w:rsidRPr="00717849" w:rsidRDefault="00A95583" w:rsidP="00A95583">
      <w:pPr>
        <w:pStyle w:val="Akapitzlist"/>
        <w:spacing w:line="360" w:lineRule="auto"/>
        <w:ind w:left="340"/>
        <w:jc w:val="both"/>
        <w:rPr>
          <w:rFonts w:cstheme="minorHAnsi"/>
          <w:b/>
        </w:rPr>
      </w:pPr>
      <w:r w:rsidRPr="00717849">
        <w:rPr>
          <w:rFonts w:eastAsia="Times New Roman" w:cstheme="minorHAnsi"/>
          <w:lang w:eastAsia="pl-PL"/>
        </w:rPr>
        <w:t>Poświadczenia zgodności cyfrowego odwzorowania z dokumentem w postaci papierowej, o którym mowa wyżej, dokonuje w przypadku:</w:t>
      </w:r>
    </w:p>
    <w:p w:rsidR="00A95583" w:rsidRPr="0073107C" w:rsidRDefault="00A95583" w:rsidP="00A95583">
      <w:pPr>
        <w:numPr>
          <w:ilvl w:val="0"/>
          <w:numId w:val="3"/>
        </w:numPr>
        <w:spacing w:line="360" w:lineRule="auto"/>
        <w:ind w:left="709" w:right="23"/>
        <w:jc w:val="both"/>
        <w:rPr>
          <w:rFonts w:asciiTheme="minorHAnsi" w:hAnsiTheme="minorHAnsi" w:cstheme="minorHAnsi"/>
          <w:sz w:val="22"/>
          <w:szCs w:val="22"/>
        </w:rPr>
      </w:pPr>
      <w:r w:rsidRPr="0073107C">
        <w:rPr>
          <w:rFonts w:asciiTheme="minorHAnsi" w:hAnsiTheme="minorHAnsi" w:cstheme="minorHAnsi"/>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rsidR="00A95583" w:rsidRPr="0073107C" w:rsidRDefault="00A95583" w:rsidP="00A95583">
      <w:pPr>
        <w:numPr>
          <w:ilvl w:val="0"/>
          <w:numId w:val="3"/>
        </w:numPr>
        <w:spacing w:line="360" w:lineRule="auto"/>
        <w:ind w:left="709" w:right="23"/>
        <w:jc w:val="both"/>
        <w:rPr>
          <w:rFonts w:asciiTheme="minorHAnsi" w:hAnsiTheme="minorHAnsi" w:cstheme="minorHAnsi"/>
          <w:sz w:val="22"/>
          <w:szCs w:val="22"/>
        </w:rPr>
      </w:pPr>
      <w:r w:rsidRPr="0073107C">
        <w:rPr>
          <w:rFonts w:asciiTheme="minorHAnsi" w:hAnsiTheme="minorHAnsi" w:cstheme="minorHAnsi"/>
          <w:sz w:val="22"/>
          <w:szCs w:val="22"/>
        </w:rPr>
        <w:t>przedmiotowych środków dowodowych – odpowiednio wykonawca lub wykonawca wspólnie ubiegający się o udzielenie zamówienia;</w:t>
      </w:r>
    </w:p>
    <w:p w:rsidR="00A95583" w:rsidRPr="0073107C" w:rsidRDefault="00A95583" w:rsidP="00A95583">
      <w:pPr>
        <w:numPr>
          <w:ilvl w:val="0"/>
          <w:numId w:val="3"/>
        </w:numPr>
        <w:spacing w:line="360" w:lineRule="auto"/>
        <w:ind w:left="709" w:right="23"/>
        <w:jc w:val="both"/>
        <w:rPr>
          <w:rFonts w:asciiTheme="minorHAnsi" w:hAnsiTheme="minorHAnsi" w:cstheme="minorHAnsi"/>
          <w:sz w:val="22"/>
          <w:szCs w:val="22"/>
        </w:rPr>
      </w:pPr>
      <w:r w:rsidRPr="0073107C">
        <w:rPr>
          <w:rFonts w:asciiTheme="minorHAnsi" w:hAnsiTheme="minorHAnsi" w:cstheme="minorHAnsi"/>
          <w:sz w:val="22"/>
          <w:szCs w:val="22"/>
        </w:rPr>
        <w:t>innych dokumentów – odpowiednio wykonawca lub wykonawca wspólnie ubiegający się o udzielenie zamówienia, w zakresie dokumentów, które każdego z nich dotyczą.</w:t>
      </w:r>
    </w:p>
    <w:p w:rsidR="00A95583" w:rsidRDefault="00A95583" w:rsidP="00A95583">
      <w:pPr>
        <w:pStyle w:val="Akapitzlist"/>
        <w:numPr>
          <w:ilvl w:val="0"/>
          <w:numId w:val="27"/>
        </w:numPr>
        <w:spacing w:line="360" w:lineRule="auto"/>
        <w:ind w:left="340" w:hanging="340"/>
        <w:jc w:val="both"/>
        <w:rPr>
          <w:rFonts w:cstheme="minorHAnsi"/>
        </w:rPr>
      </w:pPr>
      <w:r w:rsidRPr="00717849">
        <w:rPr>
          <w:rFonts w:cstheme="minorHAnsi"/>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w:t>
      </w:r>
    </w:p>
    <w:p w:rsidR="00A95583" w:rsidRPr="00717849" w:rsidRDefault="00A95583" w:rsidP="00A95583">
      <w:pPr>
        <w:pStyle w:val="Akapitzlist"/>
        <w:numPr>
          <w:ilvl w:val="0"/>
          <w:numId w:val="27"/>
        </w:numPr>
        <w:spacing w:line="360" w:lineRule="auto"/>
        <w:ind w:left="340" w:hanging="340"/>
        <w:jc w:val="both"/>
        <w:rPr>
          <w:rFonts w:cstheme="minorHAnsi"/>
        </w:rPr>
      </w:pPr>
      <w:r w:rsidRPr="00717849">
        <w:rPr>
          <w:rFonts w:eastAsia="Times New Roman" w:cstheme="minorHAnsi"/>
          <w:lang w:eastAsia="pl-PL"/>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rsidR="00A95583" w:rsidRPr="00717849" w:rsidRDefault="00A95583" w:rsidP="00A95583">
      <w:pPr>
        <w:pStyle w:val="Akapitzlist"/>
        <w:spacing w:after="0" w:line="360" w:lineRule="auto"/>
        <w:ind w:left="340"/>
        <w:contextualSpacing w:val="0"/>
        <w:jc w:val="both"/>
        <w:rPr>
          <w:rFonts w:cstheme="minorHAnsi"/>
        </w:rPr>
      </w:pPr>
      <w:r w:rsidRPr="00717849">
        <w:rPr>
          <w:rFonts w:eastAsia="Times New Roman" w:cstheme="minorHAnsi"/>
          <w:lang w:eastAsia="pl-PL"/>
        </w:rPr>
        <w:lastRenderedPageBreak/>
        <w:t>Poświadczenia zgodności cyfrowego odwzorowania z dokumentem w postaci papierowej, o którym mowa powyżej, dokonuje w przypadku:</w:t>
      </w:r>
    </w:p>
    <w:p w:rsidR="00A95583" w:rsidRPr="0073107C" w:rsidRDefault="00A95583" w:rsidP="00A95583">
      <w:pPr>
        <w:numPr>
          <w:ilvl w:val="0"/>
          <w:numId w:val="2"/>
        </w:numPr>
        <w:spacing w:line="360" w:lineRule="auto"/>
        <w:ind w:left="709" w:right="23"/>
        <w:jc w:val="both"/>
        <w:rPr>
          <w:rFonts w:asciiTheme="minorHAnsi" w:hAnsiTheme="minorHAnsi" w:cstheme="minorHAnsi"/>
          <w:sz w:val="22"/>
        </w:rPr>
      </w:pPr>
      <w:r w:rsidRPr="0073107C">
        <w:rPr>
          <w:rFonts w:asciiTheme="minorHAnsi" w:hAnsiTheme="minorHAnsi" w:cstheme="minorHAnsi"/>
          <w:sz w:val="22"/>
          <w:szCs w:val="22"/>
        </w:rPr>
        <w:t>podmiotowych środków dowodowych – odpowiednio wykonawca, wykonawca wspólnie ubiegający się o udzielenie zamówienia, podmiot udostępniający zasoby</w:t>
      </w:r>
      <w:r w:rsidRPr="0073107C">
        <w:rPr>
          <w:rFonts w:asciiTheme="minorHAnsi" w:hAnsiTheme="minorHAnsi" w:cstheme="minorHAnsi"/>
        </w:rPr>
        <w:t xml:space="preserve"> </w:t>
      </w:r>
      <w:r w:rsidRPr="0073107C">
        <w:rPr>
          <w:rFonts w:asciiTheme="minorHAnsi" w:hAnsiTheme="minorHAnsi" w:cstheme="minorHAnsi"/>
          <w:sz w:val="22"/>
        </w:rPr>
        <w:t>lub podwykonawca, w zakresie podmiotowych środków dowodowych, które każdego z nich dotyczą;</w:t>
      </w:r>
    </w:p>
    <w:p w:rsidR="00A95583" w:rsidRPr="00717849" w:rsidRDefault="00A95583" w:rsidP="00A95583">
      <w:pPr>
        <w:numPr>
          <w:ilvl w:val="0"/>
          <w:numId w:val="2"/>
        </w:numPr>
        <w:spacing w:line="360" w:lineRule="auto"/>
        <w:ind w:left="709" w:right="23"/>
        <w:jc w:val="both"/>
        <w:rPr>
          <w:rFonts w:asciiTheme="minorHAnsi" w:hAnsiTheme="minorHAnsi" w:cstheme="minorHAnsi"/>
          <w:sz w:val="22"/>
          <w:szCs w:val="22"/>
        </w:rPr>
      </w:pPr>
      <w:r w:rsidRPr="0073107C">
        <w:rPr>
          <w:rFonts w:asciiTheme="minorHAnsi" w:hAnsiTheme="minorHAnsi" w:cstheme="minorHAnsi"/>
          <w:sz w:val="22"/>
        </w:rPr>
        <w:t xml:space="preserve">przedmiotowego środka dowodowego, oświadczenia, o którym mowa w art. 117 ust. 4 </w:t>
      </w:r>
      <w:r w:rsidRPr="00717849">
        <w:rPr>
          <w:rFonts w:asciiTheme="minorHAnsi" w:hAnsiTheme="minorHAnsi" w:cstheme="minorHAnsi"/>
          <w:sz w:val="22"/>
          <w:szCs w:val="22"/>
        </w:rPr>
        <w:t>ustawy Pzp, lub zobowiązania podmiotu udostępniającego zasoby – odpowiednio wykonawca lub wykonawca wspólnie ubiegający się o udzielenie zamówienia;</w:t>
      </w:r>
    </w:p>
    <w:p w:rsidR="00A95583" w:rsidRPr="00717849" w:rsidRDefault="00A95583" w:rsidP="00A95583">
      <w:pPr>
        <w:numPr>
          <w:ilvl w:val="0"/>
          <w:numId w:val="2"/>
        </w:numPr>
        <w:spacing w:line="360" w:lineRule="auto"/>
        <w:ind w:left="709" w:right="23"/>
        <w:jc w:val="both"/>
        <w:rPr>
          <w:rFonts w:asciiTheme="minorHAnsi" w:hAnsiTheme="minorHAnsi" w:cstheme="minorHAnsi"/>
          <w:sz w:val="22"/>
          <w:szCs w:val="22"/>
        </w:rPr>
      </w:pPr>
      <w:r w:rsidRPr="00717849">
        <w:rPr>
          <w:rFonts w:asciiTheme="minorHAnsi" w:hAnsiTheme="minorHAnsi" w:cstheme="minorHAnsi"/>
          <w:sz w:val="22"/>
          <w:szCs w:val="22"/>
        </w:rPr>
        <w:t>pełnomocnictwa – mocodawca.</w:t>
      </w:r>
    </w:p>
    <w:p w:rsidR="00A95583" w:rsidRPr="00717849" w:rsidRDefault="00A95583" w:rsidP="00A95583">
      <w:pPr>
        <w:spacing w:line="360" w:lineRule="auto"/>
        <w:ind w:left="426" w:right="23" w:hanging="426"/>
        <w:jc w:val="both"/>
        <w:rPr>
          <w:rFonts w:asciiTheme="minorHAnsi" w:hAnsiTheme="minorHAnsi" w:cstheme="minorHAnsi"/>
          <w:sz w:val="22"/>
          <w:szCs w:val="22"/>
        </w:rPr>
      </w:pPr>
      <w:r w:rsidRPr="00717849">
        <w:rPr>
          <w:rFonts w:asciiTheme="minorHAnsi" w:hAnsiTheme="minorHAnsi" w:cstheme="minorHAnsi"/>
          <w:sz w:val="22"/>
          <w:szCs w:val="22"/>
        </w:rPr>
        <w:tab/>
        <w:t>Poświadczenia zgodności cyfrowego odwzorowania z dokumentem w postaci papierowej, może dokonać również notariusz.</w:t>
      </w:r>
    </w:p>
    <w:p w:rsidR="00A95583" w:rsidRDefault="00A95583" w:rsidP="00A95583">
      <w:pPr>
        <w:pStyle w:val="Akapitzlist"/>
        <w:numPr>
          <w:ilvl w:val="0"/>
          <w:numId w:val="28"/>
        </w:numPr>
        <w:spacing w:line="360" w:lineRule="auto"/>
        <w:ind w:left="284" w:hanging="284"/>
        <w:jc w:val="both"/>
        <w:rPr>
          <w:rFonts w:cstheme="minorHAnsi"/>
        </w:rPr>
      </w:pPr>
      <w:r w:rsidRPr="00717849">
        <w:rPr>
          <w:rFonts w:cstheme="minorHAnsi"/>
        </w:rPr>
        <w:t>Przez cyfrowe odwzorowanie, należy rozumieć dokument elektroniczny będący kopią elektroniczną treści zapisanej w postaci papierowej, umożliwiający zapoznanie się z tą treścią i jej zrozumienie, bez konieczności i bezpośredniego dostępu do oryginału.</w:t>
      </w:r>
    </w:p>
    <w:p w:rsidR="00A95583" w:rsidRPr="00717849" w:rsidRDefault="00A95583" w:rsidP="00A95583">
      <w:pPr>
        <w:pStyle w:val="Akapitzlist"/>
        <w:numPr>
          <w:ilvl w:val="0"/>
          <w:numId w:val="28"/>
        </w:numPr>
        <w:spacing w:line="360" w:lineRule="auto"/>
        <w:ind w:left="284" w:hanging="284"/>
        <w:jc w:val="both"/>
        <w:rPr>
          <w:rFonts w:cstheme="minorHAnsi"/>
        </w:rPr>
      </w:pPr>
      <w:r w:rsidRPr="00717849">
        <w:rPr>
          <w:rFonts w:eastAsia="Times New Roman" w:cstheme="minorHAnsi"/>
          <w:lang w:eastAsia="pl-PL"/>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A95583" w:rsidRPr="00717849"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sz w:val="22"/>
          <w:szCs w:val="22"/>
        </w:rPr>
      </w:pPr>
      <w:r w:rsidRPr="00717849">
        <w:rPr>
          <w:rFonts w:asciiTheme="minorHAnsi" w:hAnsiTheme="minorHAnsi" w:cstheme="minorHAnsi"/>
          <w:b/>
          <w:sz w:val="22"/>
          <w:szCs w:val="22"/>
        </w:rPr>
        <w:t>XIV.</w:t>
      </w:r>
      <w:r w:rsidRPr="00717849">
        <w:rPr>
          <w:rFonts w:asciiTheme="minorHAnsi" w:hAnsiTheme="minorHAnsi" w:cstheme="minorHAnsi"/>
          <w:b/>
          <w:sz w:val="22"/>
          <w:szCs w:val="22"/>
        </w:rPr>
        <w:tab/>
        <w:t>OPIS SPOSOBU OBLICZENIA CENY OFERTY</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A27E35">
        <w:rPr>
          <w:rFonts w:asciiTheme="minorHAnsi" w:hAnsiTheme="minorHAnsi" w:cstheme="minorHAnsi"/>
          <w:sz w:val="22"/>
          <w:szCs w:val="22"/>
        </w:rPr>
        <w:t>1.</w:t>
      </w:r>
      <w:r w:rsidRPr="00A27E35">
        <w:rPr>
          <w:rFonts w:asciiTheme="minorHAnsi" w:hAnsiTheme="minorHAnsi" w:cstheme="minorHAnsi"/>
          <w:b/>
          <w:sz w:val="22"/>
          <w:szCs w:val="22"/>
        </w:rPr>
        <w:tab/>
      </w:r>
      <w:r w:rsidRPr="00A27E35">
        <w:rPr>
          <w:rFonts w:asciiTheme="minorHAnsi" w:hAnsiTheme="minorHAnsi" w:cstheme="minorHAnsi"/>
          <w:sz w:val="22"/>
          <w:szCs w:val="22"/>
        </w:rPr>
        <w:t xml:space="preserve">Wykonawca podaje cenę ofertową brutto w Formularzu Ofertowym, stanowiącym </w:t>
      </w:r>
      <w:r w:rsidRPr="00A27E35">
        <w:rPr>
          <w:rFonts w:asciiTheme="minorHAnsi" w:hAnsiTheme="minorHAnsi" w:cstheme="minorHAnsi"/>
          <w:b/>
          <w:sz w:val="22"/>
          <w:szCs w:val="22"/>
        </w:rPr>
        <w:t>załącznik nr 1 do SWZ</w:t>
      </w:r>
      <w:r w:rsidRPr="00A27E35">
        <w:rPr>
          <w:rFonts w:asciiTheme="minorHAnsi" w:hAnsiTheme="minorHAnsi" w:cstheme="minorHAnsi"/>
          <w:sz w:val="22"/>
          <w:szCs w:val="22"/>
        </w:rPr>
        <w:t xml:space="preserve">, oraz w Formularzu Cenowym, stanowiącym </w:t>
      </w:r>
      <w:r w:rsidRPr="00A27E35">
        <w:rPr>
          <w:rFonts w:asciiTheme="minorHAnsi" w:hAnsiTheme="minorHAnsi" w:cstheme="minorHAnsi"/>
          <w:b/>
          <w:bCs/>
          <w:sz w:val="22"/>
          <w:szCs w:val="22"/>
        </w:rPr>
        <w:t>załącznik nr 2 do SWZ.</w:t>
      </w:r>
      <w:r w:rsidRPr="00A27E35">
        <w:rPr>
          <w:rFonts w:asciiTheme="minorHAnsi" w:hAnsiTheme="minorHAnsi" w:cstheme="minorHAnsi"/>
          <w:b/>
          <w:sz w:val="22"/>
          <w:szCs w:val="22"/>
        </w:rPr>
        <w:t xml:space="preserve"> </w:t>
      </w:r>
      <w:r w:rsidRPr="00A27E35">
        <w:rPr>
          <w:rFonts w:asciiTheme="minorHAnsi" w:hAnsiTheme="minorHAnsi" w:cstheme="minorHAnsi"/>
          <w:sz w:val="22"/>
          <w:szCs w:val="22"/>
        </w:rPr>
        <w:t xml:space="preserve">Cena oferty to cena jednostkowa netto pomnożona przez ilość zamawianego przedmiotu zamówienia z uwzględnieniem podatku od towarów i usług (VAT) wynikająca z formularza cenowego stanowiącego </w:t>
      </w:r>
      <w:r w:rsidRPr="00A27E35">
        <w:rPr>
          <w:rFonts w:asciiTheme="minorHAnsi" w:hAnsiTheme="minorHAnsi" w:cstheme="minorHAnsi"/>
          <w:b/>
          <w:sz w:val="22"/>
          <w:szCs w:val="22"/>
        </w:rPr>
        <w:t>załącznik nr 2 do SWZ.</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717849">
        <w:rPr>
          <w:rFonts w:asciiTheme="minorHAnsi" w:hAnsiTheme="minorHAnsi" w:cstheme="minorHAnsi"/>
          <w:sz w:val="22"/>
          <w:szCs w:val="22"/>
        </w:rPr>
        <w:t>2</w:t>
      </w:r>
      <w:r w:rsidRPr="00717849">
        <w:rPr>
          <w:rFonts w:asciiTheme="minorHAnsi" w:hAnsiTheme="minorHAnsi" w:cstheme="minorHAnsi"/>
          <w:b/>
          <w:sz w:val="22"/>
          <w:szCs w:val="22"/>
        </w:rPr>
        <w:t>.</w:t>
      </w:r>
      <w:r w:rsidRPr="00717849">
        <w:rPr>
          <w:rFonts w:asciiTheme="minorHAnsi" w:hAnsiTheme="minorHAnsi" w:cstheme="minorHAnsi"/>
          <w:b/>
          <w:sz w:val="22"/>
          <w:szCs w:val="22"/>
        </w:rPr>
        <w:tab/>
      </w:r>
      <w:r w:rsidRPr="00717849">
        <w:rPr>
          <w:rFonts w:asciiTheme="minorHAnsi" w:hAnsiTheme="minorHAnsi" w:cstheme="minorHAnsi"/>
          <w:sz w:val="22"/>
          <w:szCs w:val="22"/>
        </w:rPr>
        <w:t>Cena ofertowa brutto musi uwzględniać wszystkie koszty związane z realizacją przedmiotu zamówienia zgodnie z opisem przedmiotu zamówienia oraz postanowieniami umowy określonymi w niniejszej SWZ. Cena musi uwzględniać koszty wytworzenia przedmiotu zamówienia, zapakowania, ubezpieczenia, dostarczenia do siedziby Zamawiającego.</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717849">
        <w:rPr>
          <w:rFonts w:asciiTheme="minorHAnsi" w:hAnsiTheme="minorHAnsi" w:cstheme="minorHAnsi"/>
          <w:sz w:val="22"/>
          <w:szCs w:val="22"/>
        </w:rPr>
        <w:t>3.</w:t>
      </w:r>
      <w:r w:rsidRPr="00717849">
        <w:rPr>
          <w:rFonts w:asciiTheme="minorHAnsi" w:hAnsiTheme="minorHAnsi" w:cstheme="minorHAnsi"/>
          <w:b/>
          <w:sz w:val="22"/>
          <w:szCs w:val="22"/>
        </w:rPr>
        <w:tab/>
      </w:r>
      <w:r w:rsidRPr="00717849">
        <w:rPr>
          <w:rFonts w:asciiTheme="minorHAnsi" w:hAnsiTheme="minorHAnsi" w:cstheme="minorHAnsi"/>
          <w:sz w:val="22"/>
          <w:szCs w:val="22"/>
        </w:rPr>
        <w:t>Cena oferty powinna być wyrażona w złotych polskich (PLN) z dokładnością do dwóch miejsc po przecinku.</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717849">
        <w:rPr>
          <w:rFonts w:asciiTheme="minorHAnsi" w:hAnsiTheme="minorHAnsi" w:cstheme="minorHAnsi"/>
          <w:sz w:val="22"/>
          <w:szCs w:val="22"/>
        </w:rPr>
        <w:t>4.</w:t>
      </w:r>
      <w:r w:rsidRPr="00717849">
        <w:rPr>
          <w:rFonts w:asciiTheme="minorHAnsi" w:hAnsiTheme="minorHAnsi" w:cstheme="minorHAnsi"/>
          <w:sz w:val="22"/>
          <w:szCs w:val="22"/>
        </w:rPr>
        <w:tab/>
        <w:t>Zamawiający nie przewiduje rozliczeń w walucie obcej.</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717849">
        <w:rPr>
          <w:rFonts w:asciiTheme="minorHAnsi" w:hAnsiTheme="minorHAnsi" w:cstheme="minorHAnsi"/>
          <w:sz w:val="22"/>
          <w:szCs w:val="22"/>
        </w:rPr>
        <w:t>5.</w:t>
      </w:r>
      <w:r w:rsidRPr="00717849">
        <w:rPr>
          <w:rFonts w:asciiTheme="minorHAnsi" w:hAnsiTheme="minorHAnsi" w:cstheme="minorHAnsi"/>
          <w:sz w:val="22"/>
          <w:szCs w:val="22"/>
        </w:rPr>
        <w:tab/>
        <w:t xml:space="preserve">Wyliczona cena oferty brutto będzie służyć do porównania złożonych ofert. </w:t>
      </w:r>
    </w:p>
    <w:p w:rsidR="00A95583" w:rsidRPr="00717849" w:rsidRDefault="00A95583" w:rsidP="00A95583">
      <w:pPr>
        <w:suppressAutoHyphens/>
        <w:spacing w:line="360" w:lineRule="auto"/>
        <w:ind w:left="284" w:hanging="284"/>
        <w:jc w:val="both"/>
        <w:rPr>
          <w:rFonts w:asciiTheme="minorHAnsi" w:hAnsiTheme="minorHAnsi" w:cstheme="minorHAnsi"/>
          <w:sz w:val="22"/>
          <w:szCs w:val="22"/>
        </w:rPr>
      </w:pPr>
      <w:r w:rsidRPr="00717849">
        <w:rPr>
          <w:rFonts w:asciiTheme="minorHAnsi" w:hAnsiTheme="minorHAnsi" w:cstheme="minorHAnsi"/>
          <w:sz w:val="22"/>
          <w:szCs w:val="22"/>
        </w:rPr>
        <w:lastRenderedPageBreak/>
        <w:t>6.</w:t>
      </w:r>
      <w:r w:rsidRPr="00717849">
        <w:rPr>
          <w:rFonts w:asciiTheme="minorHAnsi" w:hAnsiTheme="minorHAnsi" w:cstheme="minorHAnsi"/>
          <w:b/>
          <w:sz w:val="22"/>
          <w:szCs w:val="22"/>
        </w:rPr>
        <w:tab/>
      </w:r>
      <w:r w:rsidRPr="00717849">
        <w:rPr>
          <w:rFonts w:asciiTheme="minorHAnsi" w:hAnsiTheme="minorHAnsi" w:cstheme="minorHAnsi"/>
          <w:sz w:val="22"/>
          <w:szCs w:val="22"/>
        </w:rPr>
        <w:t>Jeżeli została złożona oferta, której wybór prowadziłby do powstania u zamawiającego obowiązku podatkowego zgodnie z ustawą z dnia 11 marca 2004 r. o podatku od</w:t>
      </w:r>
      <w:r>
        <w:rPr>
          <w:rFonts w:asciiTheme="minorHAnsi" w:hAnsiTheme="minorHAnsi" w:cstheme="minorHAnsi"/>
          <w:sz w:val="22"/>
          <w:szCs w:val="22"/>
        </w:rPr>
        <w:t xml:space="preserve"> towarów i usług </w:t>
      </w:r>
      <w:r>
        <w:rPr>
          <w:rFonts w:asciiTheme="minorHAnsi" w:hAnsiTheme="minorHAnsi" w:cstheme="minorHAnsi"/>
          <w:sz w:val="22"/>
          <w:szCs w:val="22"/>
        </w:rPr>
        <w:br/>
        <w:t>(Dz. U. z 2025 r. poz. 775 t.j.</w:t>
      </w:r>
      <w:r w:rsidRPr="00717849">
        <w:rPr>
          <w:rFonts w:asciiTheme="minorHAnsi" w:hAnsiTheme="minorHAnsi" w:cstheme="minorHAnsi"/>
          <w:sz w:val="22"/>
          <w:szCs w:val="22"/>
        </w:rPr>
        <w:t>), dla celów zastosowania kryterium ceny lub kosztu zamawiający dolicza do przedstawionej w tej ofercie ceny kwotę podatku od towarów i usług, którą miałby obowiązek rozliczyć.</w:t>
      </w:r>
      <w:r w:rsidRPr="00717849">
        <w:rPr>
          <w:rFonts w:asciiTheme="minorHAnsi" w:hAnsiTheme="minorHAnsi" w:cstheme="minorHAnsi"/>
          <w:b/>
          <w:sz w:val="22"/>
          <w:szCs w:val="22"/>
        </w:rPr>
        <w:t xml:space="preserve"> </w:t>
      </w:r>
      <w:r w:rsidRPr="00717849">
        <w:rPr>
          <w:rFonts w:asciiTheme="minorHAnsi" w:hAnsiTheme="minorHAnsi" w:cstheme="minorHAnsi"/>
          <w:sz w:val="22"/>
          <w:szCs w:val="22"/>
        </w:rPr>
        <w:t xml:space="preserve">W ofercie, o której mowa w ust. 1, </w:t>
      </w:r>
      <w:r w:rsidRPr="00717849">
        <w:rPr>
          <w:rFonts w:asciiTheme="minorHAnsi" w:hAnsiTheme="minorHAnsi" w:cstheme="minorHAnsi"/>
          <w:sz w:val="22"/>
          <w:szCs w:val="22"/>
          <w:u w:val="single"/>
        </w:rPr>
        <w:t>wykonawca ma obowiązek</w:t>
      </w:r>
      <w:r w:rsidRPr="00717849">
        <w:rPr>
          <w:rFonts w:asciiTheme="minorHAnsi" w:hAnsiTheme="minorHAnsi" w:cstheme="minorHAnsi"/>
          <w:sz w:val="22"/>
          <w:szCs w:val="22"/>
        </w:rPr>
        <w:t>:</w:t>
      </w:r>
    </w:p>
    <w:p w:rsidR="00A95583" w:rsidRPr="00717849" w:rsidRDefault="00A95583" w:rsidP="00A95583">
      <w:pPr>
        <w:suppressAutoHyphens/>
        <w:spacing w:line="360" w:lineRule="auto"/>
        <w:ind w:left="284"/>
        <w:jc w:val="both"/>
        <w:rPr>
          <w:rFonts w:asciiTheme="minorHAnsi" w:hAnsiTheme="minorHAnsi" w:cstheme="minorHAnsi"/>
          <w:sz w:val="22"/>
          <w:szCs w:val="22"/>
        </w:rPr>
      </w:pPr>
      <w:r w:rsidRPr="00717849">
        <w:rPr>
          <w:rFonts w:asciiTheme="minorHAnsi" w:hAnsiTheme="minorHAnsi" w:cstheme="minorHAnsi"/>
          <w:sz w:val="22"/>
          <w:szCs w:val="22"/>
        </w:rPr>
        <w:t xml:space="preserve">1) poinformowania zamawiającego, że wybór jego oferty będzie prowadził do powstania </w:t>
      </w:r>
      <w:r w:rsidRPr="00717849">
        <w:rPr>
          <w:rFonts w:asciiTheme="minorHAnsi" w:hAnsiTheme="minorHAnsi" w:cstheme="minorHAnsi"/>
          <w:sz w:val="22"/>
          <w:szCs w:val="22"/>
        </w:rPr>
        <w:br/>
        <w:t>u zamawiającego obowiązku podatkowego;</w:t>
      </w:r>
    </w:p>
    <w:p w:rsidR="00A95583" w:rsidRPr="00717849" w:rsidRDefault="00A95583" w:rsidP="00A95583">
      <w:pPr>
        <w:suppressAutoHyphens/>
        <w:spacing w:line="360" w:lineRule="auto"/>
        <w:ind w:left="284"/>
        <w:jc w:val="both"/>
        <w:rPr>
          <w:rFonts w:asciiTheme="minorHAnsi" w:hAnsiTheme="minorHAnsi" w:cstheme="minorHAnsi"/>
          <w:sz w:val="22"/>
          <w:szCs w:val="22"/>
        </w:rPr>
      </w:pPr>
      <w:r w:rsidRPr="00717849">
        <w:rPr>
          <w:rFonts w:asciiTheme="minorHAnsi" w:hAnsiTheme="minorHAnsi" w:cstheme="minorHAnsi"/>
          <w:sz w:val="22"/>
          <w:szCs w:val="22"/>
        </w:rPr>
        <w:t>2) wskazania nazwy (rodzaju) towaru lub usługi, których dostawa lub świadczenie będą prowadziły do powstania obowiązku podatkowego;</w:t>
      </w:r>
    </w:p>
    <w:p w:rsidR="00A95583" w:rsidRPr="00717849" w:rsidRDefault="00A95583" w:rsidP="00A95583">
      <w:pPr>
        <w:suppressAutoHyphens/>
        <w:spacing w:line="360" w:lineRule="auto"/>
        <w:ind w:left="284"/>
        <w:jc w:val="both"/>
        <w:rPr>
          <w:rFonts w:asciiTheme="minorHAnsi" w:hAnsiTheme="minorHAnsi" w:cstheme="minorHAnsi"/>
          <w:sz w:val="22"/>
          <w:szCs w:val="22"/>
        </w:rPr>
      </w:pPr>
      <w:r w:rsidRPr="00717849">
        <w:rPr>
          <w:rFonts w:asciiTheme="minorHAnsi" w:hAnsiTheme="minorHAnsi" w:cstheme="minorHAnsi"/>
          <w:sz w:val="22"/>
          <w:szCs w:val="22"/>
        </w:rPr>
        <w:t>3) wskazania wartości towaru lub usługi objętego obowiązkiem podatkowym zamawiającego, bez kwoty podatku;</w:t>
      </w:r>
    </w:p>
    <w:p w:rsidR="00A95583" w:rsidRPr="00717849" w:rsidRDefault="00A95583" w:rsidP="00A95583">
      <w:pPr>
        <w:suppressAutoHyphens/>
        <w:spacing w:line="360" w:lineRule="auto"/>
        <w:ind w:left="284"/>
        <w:jc w:val="both"/>
        <w:rPr>
          <w:rFonts w:asciiTheme="minorHAnsi" w:hAnsiTheme="minorHAnsi" w:cstheme="minorHAnsi"/>
          <w:sz w:val="22"/>
          <w:szCs w:val="22"/>
        </w:rPr>
      </w:pPr>
      <w:r w:rsidRPr="00717849">
        <w:rPr>
          <w:rFonts w:asciiTheme="minorHAnsi" w:hAnsiTheme="minorHAnsi" w:cstheme="minorHAnsi"/>
          <w:sz w:val="22"/>
          <w:szCs w:val="22"/>
        </w:rPr>
        <w:t>4) wskazania stawki podatku od towarów i usług, która zgodnie z wiedzą wykonawcy, będzie miała zastosowanie.</w:t>
      </w:r>
    </w:p>
    <w:p w:rsidR="00A95583" w:rsidRPr="00717849" w:rsidRDefault="00A95583" w:rsidP="00A95583">
      <w:pPr>
        <w:suppressAutoHyphens/>
        <w:spacing w:line="360" w:lineRule="auto"/>
        <w:ind w:left="284" w:hanging="284"/>
        <w:jc w:val="both"/>
        <w:rPr>
          <w:rFonts w:asciiTheme="minorHAnsi" w:hAnsiTheme="minorHAnsi" w:cstheme="minorHAnsi"/>
          <w:b/>
          <w:sz w:val="22"/>
          <w:szCs w:val="22"/>
        </w:rPr>
      </w:pPr>
      <w:r w:rsidRPr="00717849">
        <w:rPr>
          <w:rFonts w:asciiTheme="minorHAnsi" w:hAnsiTheme="minorHAnsi" w:cstheme="minorHAnsi"/>
          <w:sz w:val="22"/>
          <w:szCs w:val="22"/>
        </w:rPr>
        <w:t>7.</w:t>
      </w:r>
      <w:r w:rsidRPr="00717849">
        <w:rPr>
          <w:rFonts w:asciiTheme="minorHAnsi" w:hAnsiTheme="minorHAnsi" w:cstheme="minorHAnsi"/>
          <w:sz w:val="22"/>
          <w:szCs w:val="22"/>
        </w:rPr>
        <w:tab/>
        <w:t>Wzór Formularza Ofertowego i cenowego został opracowany przy założeniu, iż wybór oferty nie będzie prowadzić do powstania u Zamawiającego obowiązku podatkowego w zakresie podatku VAT. W przypadku, gdy Wykonawca zobowiązany jest zł</w:t>
      </w:r>
      <w:r>
        <w:rPr>
          <w:rFonts w:asciiTheme="minorHAnsi" w:hAnsiTheme="minorHAnsi" w:cstheme="minorHAnsi"/>
          <w:sz w:val="22"/>
          <w:szCs w:val="22"/>
        </w:rPr>
        <w:t>ożyć oświadczenie o powstaniu u </w:t>
      </w:r>
      <w:r w:rsidRPr="00717849">
        <w:rPr>
          <w:rFonts w:asciiTheme="minorHAnsi" w:hAnsiTheme="minorHAnsi" w:cstheme="minorHAnsi"/>
          <w:sz w:val="22"/>
          <w:szCs w:val="22"/>
        </w:rPr>
        <w:t xml:space="preserve">Zamawiającego obowiązku podatkowego, to winien odpowiednio zmodyfikować treść formularza. </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XV.</w:t>
      </w:r>
      <w:r w:rsidRPr="0073107C">
        <w:rPr>
          <w:rFonts w:asciiTheme="minorHAnsi" w:hAnsiTheme="minorHAnsi" w:cstheme="minorHAnsi"/>
          <w:b/>
        </w:rPr>
        <w:tab/>
        <w:t>WYMAGANIA DOTYCZĄCE WADIUM</w:t>
      </w:r>
    </w:p>
    <w:p w:rsidR="00A95583" w:rsidRPr="0073107C" w:rsidRDefault="00A95583" w:rsidP="00A95583">
      <w:pPr>
        <w:spacing w:line="360" w:lineRule="auto"/>
        <w:ind w:left="284" w:hanging="284"/>
        <w:jc w:val="both"/>
        <w:rPr>
          <w:rFonts w:asciiTheme="minorHAnsi" w:hAnsiTheme="minorHAnsi" w:cstheme="minorHAnsi"/>
          <w:sz w:val="22"/>
        </w:rPr>
      </w:pPr>
      <w:r w:rsidRPr="0073107C">
        <w:rPr>
          <w:rFonts w:asciiTheme="minorHAnsi" w:hAnsiTheme="minorHAnsi" w:cstheme="minorHAnsi"/>
          <w:sz w:val="22"/>
        </w:rPr>
        <w:t>Zamawiający nie wymaga wniesienia wadium.</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XVI.</w:t>
      </w:r>
      <w:r w:rsidRPr="0073107C">
        <w:rPr>
          <w:rFonts w:asciiTheme="minorHAnsi" w:hAnsiTheme="minorHAnsi" w:cstheme="minorHAnsi"/>
          <w:b/>
        </w:rPr>
        <w:tab/>
        <w:t>TERMIN ZWIĄZANIA OFERTĄ</w:t>
      </w:r>
    </w:p>
    <w:p w:rsidR="00A95583" w:rsidRPr="0073107C" w:rsidRDefault="00A95583" w:rsidP="00A95583">
      <w:pPr>
        <w:spacing w:line="360" w:lineRule="auto"/>
        <w:ind w:left="284" w:hanging="284"/>
        <w:jc w:val="both"/>
        <w:rPr>
          <w:rFonts w:asciiTheme="minorHAnsi" w:hAnsiTheme="minorHAnsi" w:cstheme="minorHAnsi"/>
          <w:sz w:val="22"/>
        </w:rPr>
      </w:pPr>
      <w:r w:rsidRPr="0073107C">
        <w:rPr>
          <w:rFonts w:asciiTheme="minorHAnsi" w:hAnsiTheme="minorHAnsi" w:cstheme="minorHAnsi"/>
          <w:b/>
          <w:sz w:val="22"/>
        </w:rPr>
        <w:t>1.</w:t>
      </w:r>
      <w:r w:rsidRPr="0073107C">
        <w:rPr>
          <w:rFonts w:asciiTheme="minorHAnsi" w:hAnsiTheme="minorHAnsi" w:cstheme="minorHAnsi"/>
          <w:b/>
          <w:sz w:val="22"/>
        </w:rPr>
        <w:tab/>
      </w:r>
      <w:r w:rsidRPr="0073107C">
        <w:rPr>
          <w:rFonts w:asciiTheme="minorHAnsi" w:hAnsiTheme="minorHAnsi" w:cstheme="minorHAnsi"/>
          <w:sz w:val="22"/>
        </w:rPr>
        <w:t xml:space="preserve">Wykonawca będzie związany ofertą od dnia upływu terminu składania ofert, przy czym pierwszym dniem terminu związania ofertą jest dzień, w którym upływa termin składania ofert, </w:t>
      </w:r>
      <w:r w:rsidR="00D60D16">
        <w:rPr>
          <w:rFonts w:asciiTheme="minorHAnsi" w:hAnsiTheme="minorHAnsi" w:cstheme="minorHAnsi"/>
          <w:b/>
          <w:sz w:val="22"/>
          <w:highlight w:val="cyan"/>
        </w:rPr>
        <w:t>do dnia 05</w:t>
      </w:r>
      <w:r>
        <w:rPr>
          <w:rFonts w:asciiTheme="minorHAnsi" w:hAnsiTheme="minorHAnsi" w:cstheme="minorHAnsi"/>
          <w:b/>
          <w:sz w:val="22"/>
          <w:highlight w:val="cyan"/>
        </w:rPr>
        <w:t>.07</w:t>
      </w:r>
      <w:r w:rsidRPr="0073107C">
        <w:rPr>
          <w:rFonts w:asciiTheme="minorHAnsi" w:hAnsiTheme="minorHAnsi" w:cstheme="minorHAnsi"/>
          <w:b/>
          <w:sz w:val="22"/>
          <w:highlight w:val="cyan"/>
        </w:rPr>
        <w:t>.2026 r.</w:t>
      </w:r>
    </w:p>
    <w:p w:rsidR="00A95583" w:rsidRPr="0073107C" w:rsidRDefault="00A95583" w:rsidP="00A95583">
      <w:pPr>
        <w:spacing w:line="360" w:lineRule="auto"/>
        <w:ind w:left="284" w:hanging="284"/>
        <w:jc w:val="both"/>
        <w:rPr>
          <w:rFonts w:asciiTheme="minorHAnsi" w:hAnsiTheme="minorHAnsi" w:cstheme="minorHAnsi"/>
          <w:sz w:val="22"/>
        </w:rPr>
      </w:pPr>
      <w:r w:rsidRPr="0073107C">
        <w:rPr>
          <w:rFonts w:asciiTheme="minorHAnsi" w:hAnsiTheme="minorHAnsi" w:cstheme="minorHAnsi"/>
          <w:b/>
          <w:sz w:val="22"/>
        </w:rPr>
        <w:t>2.</w:t>
      </w:r>
      <w:r w:rsidRPr="0073107C">
        <w:rPr>
          <w:rFonts w:asciiTheme="minorHAnsi" w:hAnsiTheme="minorHAnsi" w:cstheme="minorHAnsi"/>
          <w:b/>
          <w:sz w:val="22"/>
        </w:rPr>
        <w:tab/>
      </w:r>
      <w:r w:rsidRPr="0073107C">
        <w:rPr>
          <w:rFonts w:asciiTheme="minorHAnsi" w:hAnsiTheme="minorHAnsi" w:cstheme="minorHAnsi"/>
          <w:sz w:val="22"/>
        </w:rPr>
        <w:t xml:space="preserve">W przypadku gdy wybór najkorzystniejszej oferty nie nastąpi przed upływem </w:t>
      </w:r>
      <w:r w:rsidRPr="0073107C">
        <w:rPr>
          <w:rFonts w:asciiTheme="minorHAnsi" w:hAnsiTheme="minorHAnsi" w:cstheme="minorHAnsi"/>
          <w:iCs/>
          <w:sz w:val="22"/>
        </w:rPr>
        <w:t>terminu związania</w:t>
      </w:r>
      <w:r w:rsidRPr="0073107C">
        <w:rPr>
          <w:rFonts w:asciiTheme="minorHAnsi" w:hAnsiTheme="minorHAnsi" w:cstheme="minorHAnsi"/>
          <w:sz w:val="22"/>
        </w:rPr>
        <w:t xml:space="preserve"> ofertą, o którym mowa w pkt 1, Zamawiający przed upływem </w:t>
      </w:r>
      <w:r w:rsidRPr="0073107C">
        <w:rPr>
          <w:rFonts w:asciiTheme="minorHAnsi" w:hAnsiTheme="minorHAnsi" w:cstheme="minorHAnsi"/>
          <w:iCs/>
          <w:sz w:val="22"/>
        </w:rPr>
        <w:t>terminu związania</w:t>
      </w:r>
      <w:r w:rsidRPr="0073107C">
        <w:rPr>
          <w:rFonts w:asciiTheme="minorHAnsi" w:hAnsiTheme="minorHAnsi" w:cstheme="minorHAnsi"/>
          <w:sz w:val="22"/>
        </w:rPr>
        <w:t xml:space="preserve"> ofertą, zwróci się jednokrotnie do Wykonawców o wyrażenie zgody na przedłużenie tego terminu o wskazywany przez niego okres, nie dłuższy niż 60 dni.</w:t>
      </w:r>
    </w:p>
    <w:p w:rsidR="00A95583" w:rsidRPr="0073107C" w:rsidRDefault="00A95583" w:rsidP="00A95583">
      <w:pPr>
        <w:spacing w:line="360" w:lineRule="auto"/>
        <w:ind w:left="284" w:hanging="284"/>
        <w:jc w:val="both"/>
        <w:rPr>
          <w:rFonts w:asciiTheme="minorHAnsi" w:hAnsiTheme="minorHAnsi" w:cstheme="minorHAnsi"/>
          <w:sz w:val="22"/>
        </w:rPr>
      </w:pPr>
      <w:r w:rsidRPr="0073107C">
        <w:rPr>
          <w:rFonts w:asciiTheme="minorHAnsi" w:hAnsiTheme="minorHAnsi" w:cstheme="minorHAnsi"/>
          <w:b/>
          <w:sz w:val="22"/>
        </w:rPr>
        <w:t>3.</w:t>
      </w:r>
      <w:r w:rsidRPr="0073107C">
        <w:rPr>
          <w:rFonts w:asciiTheme="minorHAnsi" w:hAnsiTheme="minorHAnsi" w:cstheme="minorHAnsi"/>
          <w:b/>
          <w:sz w:val="22"/>
        </w:rPr>
        <w:tab/>
      </w:r>
      <w:r w:rsidRPr="0073107C">
        <w:rPr>
          <w:rFonts w:asciiTheme="minorHAnsi" w:hAnsiTheme="minorHAnsi" w:cstheme="minorHAnsi"/>
          <w:sz w:val="22"/>
        </w:rPr>
        <w:t xml:space="preserve">Przedłużenie </w:t>
      </w:r>
      <w:r w:rsidRPr="0073107C">
        <w:rPr>
          <w:rFonts w:asciiTheme="minorHAnsi" w:hAnsiTheme="minorHAnsi" w:cstheme="minorHAnsi"/>
          <w:iCs/>
          <w:sz w:val="22"/>
        </w:rPr>
        <w:t>terminu</w:t>
      </w:r>
      <w:r w:rsidRPr="0073107C">
        <w:rPr>
          <w:rFonts w:asciiTheme="minorHAnsi" w:hAnsiTheme="minorHAnsi" w:cstheme="minorHAnsi"/>
          <w:i/>
          <w:iCs/>
          <w:sz w:val="22"/>
        </w:rPr>
        <w:t xml:space="preserve"> </w:t>
      </w:r>
      <w:r w:rsidRPr="0073107C">
        <w:rPr>
          <w:rFonts w:asciiTheme="minorHAnsi" w:hAnsiTheme="minorHAnsi" w:cstheme="minorHAnsi"/>
          <w:iCs/>
          <w:sz w:val="22"/>
        </w:rPr>
        <w:t>związania</w:t>
      </w:r>
      <w:r w:rsidRPr="0073107C">
        <w:rPr>
          <w:rFonts w:asciiTheme="minorHAnsi" w:hAnsiTheme="minorHAnsi" w:cstheme="minorHAnsi"/>
          <w:sz w:val="22"/>
        </w:rPr>
        <w:t xml:space="preserve"> ofertą, o którym mowa w ust. 2, wymaga złożenia przez Wykonawcę pisemnego oświadczenia o wyrażeniu zgody na przedłużenie </w:t>
      </w:r>
      <w:r w:rsidRPr="0073107C">
        <w:rPr>
          <w:rFonts w:asciiTheme="minorHAnsi" w:hAnsiTheme="minorHAnsi" w:cstheme="minorHAnsi"/>
          <w:iCs/>
          <w:sz w:val="22"/>
        </w:rPr>
        <w:t>terminu związania</w:t>
      </w:r>
      <w:r w:rsidRPr="0073107C">
        <w:rPr>
          <w:rFonts w:asciiTheme="minorHAnsi" w:hAnsiTheme="minorHAnsi" w:cstheme="minorHAnsi"/>
          <w:sz w:val="22"/>
        </w:rPr>
        <w:t xml:space="preserve"> ofertą.</w:t>
      </w:r>
    </w:p>
    <w:p w:rsidR="00A95583" w:rsidRPr="0073107C" w:rsidRDefault="00A95583" w:rsidP="00A95583">
      <w:pPr>
        <w:spacing w:line="360" w:lineRule="auto"/>
        <w:ind w:left="284" w:hanging="284"/>
        <w:jc w:val="both"/>
        <w:rPr>
          <w:rFonts w:asciiTheme="minorHAnsi" w:hAnsiTheme="minorHAnsi" w:cstheme="minorHAnsi"/>
          <w:sz w:val="22"/>
        </w:rPr>
      </w:pPr>
      <w:r w:rsidRPr="0073107C">
        <w:rPr>
          <w:rFonts w:asciiTheme="minorHAnsi" w:hAnsiTheme="minorHAnsi" w:cstheme="minorHAnsi"/>
          <w:b/>
          <w:sz w:val="22"/>
        </w:rPr>
        <w:lastRenderedPageBreak/>
        <w:t>4.</w:t>
      </w:r>
      <w:r w:rsidRPr="0073107C">
        <w:rPr>
          <w:rFonts w:asciiTheme="minorHAnsi" w:hAnsiTheme="minorHAnsi" w:cstheme="minorHAnsi"/>
          <w:b/>
          <w:sz w:val="22"/>
        </w:rPr>
        <w:tab/>
      </w:r>
      <w:r w:rsidRPr="0073107C">
        <w:rPr>
          <w:rFonts w:asciiTheme="minorHAnsi" w:hAnsiTheme="minorHAnsi" w:cstheme="minorHAnsi"/>
          <w:sz w:val="22"/>
        </w:rPr>
        <w:t>W przypadku</w:t>
      </w:r>
      <w:r>
        <w:rPr>
          <w:rFonts w:asciiTheme="minorHAnsi" w:hAnsiTheme="minorHAnsi" w:cstheme="minorHAnsi"/>
          <w:sz w:val="22"/>
        </w:rPr>
        <w:t>,</w:t>
      </w:r>
      <w:r w:rsidRPr="0073107C">
        <w:rPr>
          <w:rFonts w:asciiTheme="minorHAnsi" w:hAnsiTheme="minorHAnsi" w:cstheme="minorHAnsi"/>
          <w:sz w:val="22"/>
        </w:rPr>
        <w:t xml:space="preserve"> gdy Zamawiający żąda wniesienia wadium, przedłużenie </w:t>
      </w:r>
      <w:r w:rsidRPr="0073107C">
        <w:rPr>
          <w:rFonts w:asciiTheme="minorHAnsi" w:hAnsiTheme="minorHAnsi" w:cstheme="minorHAnsi"/>
          <w:iCs/>
          <w:sz w:val="22"/>
        </w:rPr>
        <w:t>terminu związania</w:t>
      </w:r>
      <w:r w:rsidRPr="0073107C">
        <w:rPr>
          <w:rFonts w:asciiTheme="minorHAnsi" w:hAnsiTheme="minorHAnsi" w:cstheme="minorHAnsi"/>
          <w:sz w:val="22"/>
        </w:rPr>
        <w:t xml:space="preserve"> ofertą, o którym mowa w ust. 2, następuje wraz z przedłużeniem okresu ważności wadium albo, jeżeli nie jest to możliwe, z wniesieniem nowego wadium na przedłużony okres związania ofertą.</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XVII.</w:t>
      </w:r>
      <w:r w:rsidRPr="0073107C">
        <w:rPr>
          <w:rFonts w:asciiTheme="minorHAnsi" w:hAnsiTheme="minorHAnsi" w:cstheme="minorHAnsi"/>
          <w:b/>
        </w:rPr>
        <w:tab/>
        <w:t>MIEJSCE I TERMIN SKŁADANIA I OTWARCIA OFERT</w:t>
      </w:r>
    </w:p>
    <w:p w:rsidR="00A95583" w:rsidRPr="0073107C" w:rsidRDefault="00A95583" w:rsidP="00A95583">
      <w:pPr>
        <w:spacing w:line="360" w:lineRule="auto"/>
        <w:ind w:left="284" w:hanging="284"/>
        <w:jc w:val="both"/>
        <w:rPr>
          <w:rFonts w:asciiTheme="minorHAnsi" w:hAnsiTheme="minorHAnsi" w:cstheme="minorHAnsi"/>
          <w:strike/>
          <w:color w:val="FF0000"/>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Ofertę należy złożyć poprzez Platformę przetargową </w:t>
      </w:r>
      <w:r w:rsidR="006422E5">
        <w:rPr>
          <w:rFonts w:asciiTheme="minorHAnsi" w:hAnsiTheme="minorHAnsi" w:cstheme="minorHAnsi"/>
          <w:b/>
          <w:sz w:val="22"/>
          <w:szCs w:val="22"/>
          <w:highlight w:val="cyan"/>
        </w:rPr>
        <w:t>do dnia 07</w:t>
      </w:r>
      <w:r>
        <w:rPr>
          <w:rFonts w:asciiTheme="minorHAnsi" w:hAnsiTheme="minorHAnsi" w:cstheme="minorHAnsi"/>
          <w:b/>
          <w:sz w:val="22"/>
          <w:szCs w:val="22"/>
          <w:highlight w:val="cyan"/>
        </w:rPr>
        <w:t>.04.2026</w:t>
      </w:r>
      <w:r w:rsidRPr="0073107C">
        <w:rPr>
          <w:rFonts w:asciiTheme="minorHAnsi" w:hAnsiTheme="minorHAnsi" w:cstheme="minorHAnsi"/>
          <w:b/>
          <w:sz w:val="22"/>
          <w:szCs w:val="22"/>
          <w:highlight w:val="cyan"/>
        </w:rPr>
        <w:t xml:space="preserve"> r. do godziny 11:00</w:t>
      </w:r>
      <w:r w:rsidRPr="0073107C">
        <w:rPr>
          <w:rFonts w:asciiTheme="minorHAnsi" w:hAnsiTheme="minorHAnsi" w:cstheme="minorHAnsi"/>
          <w:sz w:val="22"/>
          <w:szCs w:val="22"/>
          <w:highlight w:val="cyan"/>
        </w:rPr>
        <w:t>.</w:t>
      </w:r>
    </w:p>
    <w:p w:rsidR="00A95583" w:rsidRPr="0073107C" w:rsidRDefault="00A95583" w:rsidP="00A95583">
      <w:pPr>
        <w:spacing w:line="360" w:lineRule="auto"/>
        <w:ind w:left="284" w:hanging="284"/>
        <w:jc w:val="both"/>
        <w:rPr>
          <w:rFonts w:asciiTheme="minorHAnsi" w:hAnsiTheme="minorHAnsi" w:cstheme="minorHAnsi"/>
          <w:strike/>
          <w:sz w:val="22"/>
          <w:szCs w:val="22"/>
        </w:rPr>
      </w:pPr>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Ofertę należy złożyć zgodnie z wytycznymi i sposobem określonym w Instrukcji korzystania z Platformy.</w:t>
      </w:r>
    </w:p>
    <w:p w:rsidR="00A95583" w:rsidRPr="0073107C" w:rsidRDefault="00A95583" w:rsidP="00A95583">
      <w:pPr>
        <w:spacing w:line="360" w:lineRule="auto"/>
        <w:ind w:left="284" w:hanging="284"/>
        <w:jc w:val="both"/>
        <w:rPr>
          <w:rFonts w:asciiTheme="minorHAnsi" w:hAnsiTheme="minorHAnsi" w:cstheme="minorHAnsi"/>
          <w:b/>
          <w:bCs/>
          <w:sz w:val="22"/>
          <w:szCs w:val="22"/>
        </w:rPr>
      </w:pPr>
      <w:r w:rsidRPr="0073107C">
        <w:rPr>
          <w:rFonts w:asciiTheme="minorHAnsi" w:hAnsiTheme="minorHAnsi" w:cstheme="minorHAnsi"/>
          <w:b/>
          <w:bCs/>
          <w:sz w:val="22"/>
          <w:szCs w:val="22"/>
        </w:rPr>
        <w:t>3.</w:t>
      </w:r>
      <w:r w:rsidRPr="0073107C">
        <w:rPr>
          <w:rFonts w:asciiTheme="minorHAnsi" w:hAnsiTheme="minorHAnsi" w:cstheme="minorHAnsi"/>
          <w:b/>
          <w:bCs/>
          <w:sz w:val="22"/>
          <w:szCs w:val="22"/>
        </w:rPr>
        <w:tab/>
      </w:r>
      <w:r w:rsidRPr="0073107C">
        <w:rPr>
          <w:rFonts w:asciiTheme="minorHAnsi" w:hAnsiTheme="minorHAnsi" w:cstheme="minorHAnsi"/>
          <w:sz w:val="22"/>
          <w:szCs w:val="22"/>
        </w:rPr>
        <w:t xml:space="preserve">Otwarcie ofert nastąpi w dniu </w:t>
      </w:r>
      <w:r w:rsidR="00C464AA">
        <w:rPr>
          <w:rFonts w:asciiTheme="minorHAnsi" w:hAnsiTheme="minorHAnsi" w:cstheme="minorHAnsi"/>
          <w:b/>
          <w:sz w:val="22"/>
          <w:szCs w:val="22"/>
          <w:highlight w:val="cyan"/>
        </w:rPr>
        <w:t>07</w:t>
      </w:r>
      <w:r>
        <w:rPr>
          <w:rFonts w:asciiTheme="minorHAnsi" w:hAnsiTheme="minorHAnsi" w:cstheme="minorHAnsi"/>
          <w:b/>
          <w:sz w:val="22"/>
          <w:szCs w:val="22"/>
          <w:highlight w:val="cyan"/>
        </w:rPr>
        <w:t>.04</w:t>
      </w:r>
      <w:r w:rsidRPr="0073107C">
        <w:rPr>
          <w:rFonts w:asciiTheme="minorHAnsi" w:hAnsiTheme="minorHAnsi" w:cstheme="minorHAnsi"/>
          <w:b/>
          <w:sz w:val="22"/>
          <w:szCs w:val="22"/>
          <w:highlight w:val="cyan"/>
        </w:rPr>
        <w:t>.</w:t>
      </w:r>
      <w:r>
        <w:rPr>
          <w:rFonts w:asciiTheme="minorHAnsi" w:hAnsiTheme="minorHAnsi" w:cstheme="minorHAnsi"/>
          <w:b/>
          <w:bCs/>
          <w:sz w:val="22"/>
          <w:szCs w:val="22"/>
          <w:highlight w:val="cyan"/>
        </w:rPr>
        <w:t>2026</w:t>
      </w:r>
      <w:r w:rsidRPr="0073107C">
        <w:rPr>
          <w:rFonts w:asciiTheme="minorHAnsi" w:hAnsiTheme="minorHAnsi" w:cstheme="minorHAnsi"/>
          <w:b/>
          <w:bCs/>
          <w:sz w:val="22"/>
          <w:szCs w:val="22"/>
          <w:highlight w:val="cyan"/>
        </w:rPr>
        <w:t xml:space="preserve"> r. o godzinie 11:30.</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4.</w:t>
      </w:r>
      <w:r w:rsidRPr="0073107C">
        <w:rPr>
          <w:rFonts w:asciiTheme="minorHAnsi" w:hAnsiTheme="minorHAnsi" w:cstheme="minorHAnsi"/>
          <w:b/>
          <w:sz w:val="22"/>
          <w:szCs w:val="22"/>
        </w:rPr>
        <w:tab/>
      </w:r>
      <w:r w:rsidRPr="0073107C">
        <w:rPr>
          <w:rFonts w:asciiTheme="minorHAnsi" w:hAnsiTheme="minorHAnsi" w:cstheme="minorHAnsi"/>
          <w:sz w:val="22"/>
          <w:szCs w:val="22"/>
        </w:rPr>
        <w:t>Otwarcie ofert nastąpi przy użyciu systemu teleinformatycznego – Platformy przetargowej. W przypadku awarii tego systemu, która spowoduje brak możliwości otwarcia ofert w terminie określonym przez Zamawiającego, otwarcie ofert nastąpi niezwłocznie po usunięciu awarii.</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5.</w:t>
      </w:r>
      <w:r w:rsidRPr="0073107C">
        <w:rPr>
          <w:rFonts w:asciiTheme="minorHAnsi" w:hAnsiTheme="minorHAnsi" w:cstheme="minorHAnsi"/>
          <w:b/>
          <w:sz w:val="22"/>
          <w:szCs w:val="22"/>
        </w:rPr>
        <w:tab/>
      </w:r>
      <w:r w:rsidRPr="0073107C">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6.</w:t>
      </w:r>
      <w:r w:rsidRPr="0073107C">
        <w:rPr>
          <w:rFonts w:asciiTheme="minorHAnsi" w:hAnsiTheme="minorHAnsi" w:cstheme="minorHAnsi"/>
          <w:b/>
          <w:sz w:val="22"/>
          <w:szCs w:val="22"/>
        </w:rPr>
        <w:tab/>
      </w:r>
      <w:r w:rsidRPr="0073107C">
        <w:rPr>
          <w:rFonts w:asciiTheme="minorHAnsi" w:hAnsiTheme="minorHAnsi" w:cstheme="minorHAnsi"/>
          <w:sz w:val="22"/>
          <w:szCs w:val="22"/>
        </w:rPr>
        <w:t>Zamawiający, niezwłocznie po otwarciu ofert, udostępni na Platformie przetargowej informacje o:</w:t>
      </w:r>
    </w:p>
    <w:p w:rsidR="00A95583" w:rsidRPr="0073107C" w:rsidRDefault="00A95583" w:rsidP="00A95583">
      <w:pPr>
        <w:spacing w:line="360" w:lineRule="auto"/>
        <w:ind w:left="568" w:hanging="284"/>
        <w:jc w:val="both"/>
        <w:rPr>
          <w:rFonts w:asciiTheme="minorHAnsi" w:hAnsiTheme="minorHAnsi" w:cstheme="minorHAnsi"/>
          <w:sz w:val="22"/>
        </w:rPr>
      </w:pPr>
      <w:r w:rsidRPr="0073107C">
        <w:rPr>
          <w:rFonts w:asciiTheme="minorHAnsi" w:hAnsiTheme="minorHAnsi" w:cstheme="minorHAnsi"/>
          <w:b/>
          <w:sz w:val="22"/>
        </w:rPr>
        <w:t xml:space="preserve">1) </w:t>
      </w:r>
      <w:r w:rsidRPr="0073107C">
        <w:rPr>
          <w:rFonts w:asciiTheme="minorHAnsi" w:hAnsiTheme="minorHAnsi" w:cstheme="minorHAnsi"/>
          <w:sz w:val="22"/>
        </w:rPr>
        <w:t>nazwach albo imionach i nazwiskach oraz siedzibach lub miejscach prowadzonej działalności gospodarczej albo miejscach zamieszkania Wykonawców, których oferty zostały otwarte;</w:t>
      </w:r>
    </w:p>
    <w:p w:rsidR="00A95583" w:rsidRPr="0073107C" w:rsidRDefault="00A95583" w:rsidP="00A95583">
      <w:pPr>
        <w:spacing w:line="360" w:lineRule="auto"/>
        <w:ind w:left="568" w:hanging="284"/>
        <w:jc w:val="both"/>
        <w:rPr>
          <w:rFonts w:asciiTheme="minorHAnsi" w:hAnsiTheme="minorHAnsi" w:cstheme="minorHAnsi"/>
          <w:sz w:val="22"/>
        </w:rPr>
      </w:pPr>
      <w:r w:rsidRPr="0073107C">
        <w:rPr>
          <w:rFonts w:asciiTheme="minorHAnsi" w:hAnsiTheme="minorHAnsi" w:cstheme="minorHAnsi"/>
          <w:b/>
          <w:sz w:val="22"/>
        </w:rPr>
        <w:t xml:space="preserve">2) </w:t>
      </w:r>
      <w:r w:rsidRPr="0073107C">
        <w:rPr>
          <w:rFonts w:asciiTheme="minorHAnsi" w:hAnsiTheme="minorHAnsi" w:cstheme="minorHAnsi"/>
          <w:sz w:val="22"/>
        </w:rPr>
        <w:t>cenach lub kosztach zawartych w ofertach.</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XVIII.</w:t>
      </w:r>
      <w:r w:rsidRPr="0073107C">
        <w:rPr>
          <w:rFonts w:asciiTheme="minorHAnsi" w:hAnsiTheme="minorHAnsi" w:cstheme="minorHAnsi"/>
          <w:b/>
        </w:rPr>
        <w:tab/>
        <w:t>OPIS KRYTERIÓW, KTÓRYMI ZAMAWIAJĄCY BĘDZIE SIĘ KIEROWAŁ PRZY WYBORZE OFERTY, WRAZ Z PODANIEM WAG TYCH KRYTERIÓW I SPOSOBU OCENY OFERT</w:t>
      </w:r>
    </w:p>
    <w:p w:rsidR="00A95583" w:rsidRPr="0073107C" w:rsidRDefault="00A95583" w:rsidP="00A95583">
      <w:pPr>
        <w:spacing w:line="360" w:lineRule="auto"/>
        <w:ind w:left="284" w:hanging="284"/>
        <w:rPr>
          <w:rFonts w:asciiTheme="minorHAnsi" w:hAnsiTheme="minorHAnsi" w:cstheme="minorHAnsi"/>
          <w:b/>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Przy wyborze najkorzystniejszej oferty Zamawiający będzie kierował się następującymi kryteriami oceny ofert [O]</w:t>
      </w:r>
      <w:r w:rsidRPr="0073107C">
        <w:rPr>
          <w:rFonts w:asciiTheme="minorHAnsi" w:hAnsiTheme="minorHAnsi" w:cstheme="minorHAnsi"/>
          <w:b/>
          <w:sz w:val="22"/>
          <w:szCs w:val="22"/>
        </w:rPr>
        <w:t>:</w:t>
      </w:r>
    </w:p>
    <w:p w:rsidR="00A95583" w:rsidRPr="0048626A" w:rsidRDefault="00A95583" w:rsidP="00A95583">
      <w:pPr>
        <w:spacing w:line="360" w:lineRule="auto"/>
        <w:ind w:left="284" w:hanging="284"/>
        <w:rPr>
          <w:rFonts w:asciiTheme="minorHAnsi" w:hAnsiTheme="minorHAnsi" w:cstheme="minorHAnsi"/>
          <w:bCs/>
          <w:sz w:val="22"/>
          <w:szCs w:val="22"/>
        </w:rPr>
      </w:pPr>
      <w:r>
        <w:rPr>
          <w:rFonts w:asciiTheme="minorHAnsi" w:hAnsiTheme="minorHAnsi" w:cstheme="minorHAnsi"/>
          <w:bCs/>
          <w:sz w:val="22"/>
          <w:szCs w:val="22"/>
        </w:rPr>
        <w:t xml:space="preserve">a) </w:t>
      </w:r>
      <w:r w:rsidRPr="0048626A">
        <w:rPr>
          <w:rFonts w:asciiTheme="minorHAnsi" w:hAnsiTheme="minorHAnsi" w:cstheme="minorHAnsi"/>
          <w:bCs/>
          <w:sz w:val="22"/>
          <w:szCs w:val="22"/>
        </w:rPr>
        <w:t>Cen</w:t>
      </w:r>
      <w:r>
        <w:rPr>
          <w:rFonts w:asciiTheme="minorHAnsi" w:hAnsiTheme="minorHAnsi" w:cstheme="minorHAnsi"/>
          <w:bCs/>
          <w:sz w:val="22"/>
          <w:szCs w:val="22"/>
        </w:rPr>
        <w:t>a brutto (C) - waga kryterium 50</w:t>
      </w:r>
      <w:r w:rsidRPr="0048626A">
        <w:rPr>
          <w:rFonts w:asciiTheme="minorHAnsi" w:hAnsiTheme="minorHAnsi" w:cstheme="minorHAnsi"/>
          <w:bCs/>
          <w:sz w:val="22"/>
          <w:szCs w:val="22"/>
        </w:rPr>
        <w:t>%;</w:t>
      </w:r>
    </w:p>
    <w:p w:rsidR="00A95583" w:rsidRDefault="00A95583" w:rsidP="00A95583">
      <w:pPr>
        <w:spacing w:line="360" w:lineRule="auto"/>
        <w:ind w:left="284" w:hanging="284"/>
        <w:rPr>
          <w:rFonts w:asciiTheme="minorHAnsi" w:hAnsiTheme="minorHAnsi" w:cstheme="minorHAnsi"/>
          <w:bCs/>
          <w:sz w:val="22"/>
          <w:szCs w:val="22"/>
        </w:rPr>
      </w:pPr>
      <w:r>
        <w:rPr>
          <w:rFonts w:asciiTheme="minorHAnsi" w:hAnsiTheme="minorHAnsi" w:cstheme="minorHAnsi"/>
          <w:bCs/>
          <w:sz w:val="22"/>
          <w:szCs w:val="22"/>
        </w:rPr>
        <w:t>b) Doświadczenie (D) – waga kryterium 20%</w:t>
      </w:r>
    </w:p>
    <w:p w:rsidR="00A95583" w:rsidRDefault="00A95583" w:rsidP="00A95583">
      <w:pPr>
        <w:spacing w:line="360" w:lineRule="auto"/>
        <w:ind w:left="284" w:hanging="284"/>
        <w:rPr>
          <w:rFonts w:asciiTheme="minorHAnsi" w:hAnsiTheme="minorHAnsi" w:cstheme="minorHAnsi"/>
          <w:bCs/>
          <w:sz w:val="22"/>
          <w:szCs w:val="22"/>
        </w:rPr>
      </w:pPr>
      <w:r>
        <w:rPr>
          <w:rFonts w:asciiTheme="minorHAnsi" w:hAnsiTheme="minorHAnsi" w:cstheme="minorHAnsi"/>
          <w:bCs/>
          <w:sz w:val="22"/>
          <w:szCs w:val="22"/>
        </w:rPr>
        <w:t>c) Funkcjonalność (F) - waga kryterium 3</w:t>
      </w:r>
      <w:r w:rsidRPr="0048626A">
        <w:rPr>
          <w:rFonts w:asciiTheme="minorHAnsi" w:hAnsiTheme="minorHAnsi" w:cstheme="minorHAnsi"/>
          <w:bCs/>
          <w:sz w:val="22"/>
          <w:szCs w:val="22"/>
        </w:rPr>
        <w:t>0%</w:t>
      </w:r>
    </w:p>
    <w:p w:rsidR="00A95583" w:rsidRPr="0048626A" w:rsidRDefault="00A95583" w:rsidP="00A95583">
      <w:pPr>
        <w:spacing w:line="360" w:lineRule="auto"/>
        <w:ind w:left="284" w:hanging="284"/>
        <w:rPr>
          <w:rFonts w:asciiTheme="minorHAnsi" w:hAnsiTheme="minorHAnsi" w:cstheme="minorHAnsi"/>
          <w:bCs/>
          <w:sz w:val="22"/>
          <w:szCs w:val="22"/>
        </w:rPr>
      </w:pPr>
      <w:r w:rsidRPr="0048626A">
        <w:rPr>
          <w:rFonts w:asciiTheme="minorHAnsi" w:hAnsiTheme="minorHAnsi" w:cstheme="minorHAnsi"/>
          <w:bCs/>
          <w:sz w:val="22"/>
          <w:szCs w:val="22"/>
        </w:rPr>
        <w:t>2. Zasady oceny ofert w poszczególnych kryteriach:</w:t>
      </w:r>
    </w:p>
    <w:p w:rsidR="00A95583" w:rsidRPr="0048626A" w:rsidRDefault="00A95583" w:rsidP="00A95583">
      <w:pPr>
        <w:pStyle w:val="Akapitzlist"/>
        <w:numPr>
          <w:ilvl w:val="0"/>
          <w:numId w:val="21"/>
        </w:numPr>
        <w:spacing w:after="0" w:line="240" w:lineRule="auto"/>
        <w:ind w:left="426" w:hanging="425"/>
        <w:contextualSpacing w:val="0"/>
        <w:jc w:val="both"/>
        <w:rPr>
          <w:rFonts w:cstheme="minorHAnsi"/>
          <w:sz w:val="20"/>
          <w:szCs w:val="20"/>
        </w:rPr>
      </w:pPr>
      <w:r w:rsidRPr="0048626A">
        <w:rPr>
          <w:rFonts w:cstheme="minorHAnsi"/>
          <w:b/>
          <w:sz w:val="20"/>
          <w:szCs w:val="20"/>
        </w:rPr>
        <w:t>Cena [C]</w:t>
      </w:r>
      <w:r w:rsidRPr="0048626A">
        <w:rPr>
          <w:rFonts w:cstheme="minorHAnsi"/>
          <w:sz w:val="20"/>
          <w:szCs w:val="20"/>
        </w:rPr>
        <w:t xml:space="preserve"> – waga kryterium </w:t>
      </w:r>
      <w:r w:rsidRPr="0048626A">
        <w:rPr>
          <w:rFonts w:cstheme="minorHAnsi"/>
          <w:caps/>
          <w:sz w:val="20"/>
          <w:szCs w:val="20"/>
        </w:rPr>
        <w:t>50</w:t>
      </w:r>
      <w:r w:rsidRPr="0048626A">
        <w:rPr>
          <w:rFonts w:cstheme="minorHAnsi"/>
          <w:sz w:val="20"/>
          <w:szCs w:val="20"/>
        </w:rPr>
        <w:t>%;</w:t>
      </w:r>
    </w:p>
    <w:p w:rsidR="00A95583" w:rsidRPr="0048626A" w:rsidRDefault="00A95583" w:rsidP="00A95583">
      <w:pPr>
        <w:pStyle w:val="Akapitzlist"/>
        <w:ind w:left="426"/>
        <w:jc w:val="both"/>
        <w:rPr>
          <w:rFonts w:cstheme="minorHAnsi"/>
          <w:snapToGrid w:val="0"/>
          <w:sz w:val="20"/>
        </w:rPr>
      </w:pPr>
      <w:r w:rsidRPr="0048626A">
        <w:rPr>
          <w:rFonts w:cstheme="minorHAnsi"/>
          <w:snapToGrid w:val="0"/>
          <w:sz w:val="20"/>
        </w:rPr>
        <w:t xml:space="preserve">Podstawą przyznania punktów w kryterium "Cena" będzie cena ofertowa brutto podana przez Wykonawcę </w:t>
      </w:r>
      <w:r w:rsidRPr="0048626A">
        <w:rPr>
          <w:rFonts w:cstheme="minorHAnsi"/>
          <w:snapToGrid w:val="0"/>
          <w:sz w:val="20"/>
        </w:rPr>
        <w:br/>
        <w:t>w Formularzu Ofertowym, stanowiącym Załącznik nr 1 do SWZ oraz w formularzu cenowym, stanowiącym załącznik nr 2 do SWZ, obliczona zgodnie ze sposobem opisanym w sekcji XIV SWZ.</w:t>
      </w:r>
      <w:r w:rsidRPr="0048626A">
        <w:rPr>
          <w:rFonts w:cstheme="minorHAnsi"/>
          <w:sz w:val="20"/>
        </w:rPr>
        <w:t xml:space="preserve"> Oferta z najniższą ceną brutto otrzyma maksymalną ilość punktów, a pozostałym ofertom zostanie przypisana odpowiednio mniejsza liczba punktów, zgodnie </w:t>
      </w:r>
      <w:r w:rsidRPr="0048626A">
        <w:rPr>
          <w:rFonts w:cstheme="minorHAnsi"/>
          <w:snapToGrid w:val="0"/>
          <w:sz w:val="20"/>
        </w:rPr>
        <w:t>z poniższym</w:t>
      </w:r>
      <w:r w:rsidRPr="0048626A">
        <w:rPr>
          <w:rFonts w:cstheme="minorHAnsi"/>
          <w:sz w:val="20"/>
        </w:rPr>
        <w:t xml:space="preserve"> wzorem</w:t>
      </w:r>
      <w:r w:rsidRPr="0048626A">
        <w:rPr>
          <w:rFonts w:cstheme="minorHAnsi"/>
          <w:snapToGrid w:val="0"/>
          <w:sz w:val="20"/>
        </w:rPr>
        <w:t>:</w:t>
      </w:r>
    </w:p>
    <w:p w:rsidR="00A95583" w:rsidRPr="0048626A" w:rsidRDefault="00A95583" w:rsidP="00A95583">
      <w:pPr>
        <w:pStyle w:val="Standard"/>
        <w:ind w:left="284" w:firstLine="2268"/>
        <w:rPr>
          <w:rFonts w:asciiTheme="minorHAnsi" w:hAnsiTheme="minorHAnsi" w:cstheme="minorHAnsi"/>
          <w:sz w:val="20"/>
        </w:rPr>
      </w:pPr>
      <w:r w:rsidRPr="0048626A">
        <w:rPr>
          <w:rFonts w:asciiTheme="minorHAnsi" w:hAnsiTheme="minorHAnsi" w:cstheme="minorHAnsi"/>
          <w:sz w:val="20"/>
        </w:rPr>
        <w:t>Oferta o najniższej cenie brutto</w:t>
      </w:r>
      <w:r w:rsidR="004354D4">
        <w:rPr>
          <w:rFonts w:asciiTheme="minorHAnsi" w:hAnsiTheme="minorHAnsi" w:cstheme="minorHAnsi"/>
          <w:sz w:val="20"/>
        </w:rPr>
        <w:t>*</w:t>
      </w:r>
    </w:p>
    <w:p w:rsidR="00A95583" w:rsidRPr="0048626A" w:rsidRDefault="00A95583" w:rsidP="00A95583">
      <w:pPr>
        <w:pStyle w:val="Standard"/>
        <w:ind w:left="284"/>
        <w:jc w:val="center"/>
        <w:rPr>
          <w:rFonts w:asciiTheme="minorHAnsi" w:hAnsiTheme="minorHAnsi" w:cstheme="minorHAnsi"/>
          <w:sz w:val="20"/>
        </w:rPr>
      </w:pPr>
      <w:r w:rsidRPr="0048626A">
        <w:rPr>
          <w:rFonts w:asciiTheme="minorHAnsi" w:hAnsiTheme="minorHAnsi" w:cstheme="minorHAnsi"/>
          <w:sz w:val="20"/>
        </w:rPr>
        <w:t>C = (</w:t>
      </w:r>
      <w:r w:rsidRPr="0048626A">
        <w:rPr>
          <w:rFonts w:asciiTheme="minorHAnsi" w:hAnsiTheme="minorHAnsi" w:cstheme="minorHAnsi"/>
          <w:snapToGrid w:val="0"/>
          <w:sz w:val="20"/>
        </w:rPr>
        <w:t xml:space="preserve">------------------------------------------- </w:t>
      </w:r>
      <w:r w:rsidRPr="0048626A">
        <w:rPr>
          <w:rFonts w:asciiTheme="minorHAnsi" w:hAnsiTheme="minorHAnsi" w:cstheme="minorHAnsi"/>
          <w:sz w:val="20"/>
        </w:rPr>
        <w:t>x 100) x waga kryterium tj. 50%</w:t>
      </w:r>
    </w:p>
    <w:p w:rsidR="00A95583" w:rsidRPr="0048626A" w:rsidRDefault="00A95583" w:rsidP="00A95583">
      <w:pPr>
        <w:pStyle w:val="Standard"/>
        <w:ind w:left="284" w:firstLine="2410"/>
        <w:rPr>
          <w:rFonts w:asciiTheme="minorHAnsi" w:hAnsiTheme="minorHAnsi" w:cstheme="minorHAnsi"/>
          <w:sz w:val="20"/>
        </w:rPr>
      </w:pPr>
      <w:r w:rsidRPr="0048626A">
        <w:rPr>
          <w:rFonts w:asciiTheme="minorHAnsi" w:hAnsiTheme="minorHAnsi" w:cstheme="minorHAnsi"/>
          <w:sz w:val="20"/>
        </w:rPr>
        <w:t>Cena brutto oferty badanej</w:t>
      </w:r>
    </w:p>
    <w:p w:rsidR="00A95583" w:rsidRPr="0048626A" w:rsidRDefault="00A95583" w:rsidP="00A95583">
      <w:pPr>
        <w:pStyle w:val="Standard"/>
        <w:ind w:left="1276"/>
        <w:jc w:val="both"/>
        <w:rPr>
          <w:rFonts w:asciiTheme="minorHAnsi" w:hAnsiTheme="minorHAnsi" w:cstheme="minorHAnsi"/>
          <w:sz w:val="20"/>
          <w:szCs w:val="22"/>
        </w:rPr>
      </w:pPr>
    </w:p>
    <w:p w:rsidR="006B7B15" w:rsidRPr="006B7B15" w:rsidRDefault="006B7B15" w:rsidP="006B7B15">
      <w:pPr>
        <w:spacing w:line="360" w:lineRule="auto"/>
        <w:ind w:left="372" w:hanging="88"/>
        <w:jc w:val="both"/>
        <w:rPr>
          <w:rFonts w:asciiTheme="majorHAnsi" w:hAnsiTheme="majorHAnsi" w:cstheme="majorHAnsi"/>
          <w:b/>
          <w:sz w:val="18"/>
          <w:szCs w:val="18"/>
        </w:rPr>
      </w:pPr>
      <w:r w:rsidRPr="006A12A8">
        <w:rPr>
          <w:rFonts w:asciiTheme="majorHAnsi" w:hAnsiTheme="majorHAnsi" w:cstheme="majorHAnsi"/>
          <w:b/>
          <w:sz w:val="18"/>
          <w:szCs w:val="18"/>
        </w:rPr>
        <w:t>* spośród wszystkich złożonych ofert niepodlegających odrzuceniu</w:t>
      </w:r>
    </w:p>
    <w:p w:rsidR="00A95583" w:rsidRPr="0048626A" w:rsidRDefault="00A95583" w:rsidP="00A95583">
      <w:pPr>
        <w:pStyle w:val="Standard"/>
        <w:tabs>
          <w:tab w:val="left" w:pos="851"/>
        </w:tabs>
        <w:ind w:left="284"/>
        <w:jc w:val="both"/>
        <w:rPr>
          <w:rFonts w:asciiTheme="minorHAnsi" w:hAnsiTheme="minorHAnsi" w:cstheme="minorHAnsi"/>
          <w:sz w:val="20"/>
          <w:szCs w:val="22"/>
        </w:rPr>
      </w:pPr>
      <w:r w:rsidRPr="0048626A">
        <w:rPr>
          <w:rFonts w:asciiTheme="minorHAnsi" w:hAnsiTheme="minorHAnsi" w:cstheme="minorHAnsi"/>
          <w:sz w:val="20"/>
          <w:szCs w:val="22"/>
        </w:rPr>
        <w:t>gdzie: C - wartość punktowa badanej oferty</w:t>
      </w:r>
    </w:p>
    <w:p w:rsidR="00A95583" w:rsidRPr="0048626A" w:rsidRDefault="00A95583" w:rsidP="00A95583">
      <w:pPr>
        <w:pStyle w:val="Akapitzlist"/>
        <w:ind w:left="284"/>
        <w:jc w:val="both"/>
        <w:rPr>
          <w:rFonts w:cstheme="minorHAnsi"/>
          <w:sz w:val="20"/>
          <w:szCs w:val="20"/>
        </w:rPr>
      </w:pPr>
    </w:p>
    <w:p w:rsidR="00A95583" w:rsidRPr="0048626A" w:rsidRDefault="00A95583" w:rsidP="00A95583">
      <w:pPr>
        <w:pStyle w:val="Akapitzlist"/>
        <w:ind w:left="284"/>
        <w:jc w:val="both"/>
        <w:rPr>
          <w:rFonts w:cstheme="minorHAnsi"/>
          <w:sz w:val="20"/>
          <w:szCs w:val="20"/>
        </w:rPr>
      </w:pPr>
      <w:r w:rsidRPr="0048626A">
        <w:rPr>
          <w:rFonts w:cstheme="minorHAnsi"/>
          <w:sz w:val="20"/>
          <w:szCs w:val="20"/>
        </w:rPr>
        <w:t>Cena ofertowa brutto musi uwzględniać wszelkie koszty jakie Wykonawca poniesie w związku z realizacją przedmiotu zamówienia.</w:t>
      </w:r>
    </w:p>
    <w:p w:rsidR="00A95583" w:rsidRPr="0048626A" w:rsidRDefault="00A95583" w:rsidP="00A95583">
      <w:pPr>
        <w:pStyle w:val="Akapitzlist"/>
        <w:ind w:left="284"/>
        <w:jc w:val="both"/>
        <w:rPr>
          <w:rFonts w:cstheme="minorHAnsi"/>
          <w:szCs w:val="20"/>
        </w:rPr>
      </w:pPr>
    </w:p>
    <w:p w:rsidR="00A95583" w:rsidRDefault="00A95583" w:rsidP="00A95583">
      <w:pPr>
        <w:pStyle w:val="Akapitzlist"/>
        <w:numPr>
          <w:ilvl w:val="0"/>
          <w:numId w:val="21"/>
        </w:numPr>
        <w:spacing w:after="0" w:line="240" w:lineRule="auto"/>
        <w:ind w:left="425" w:hanging="425"/>
        <w:contextualSpacing w:val="0"/>
        <w:jc w:val="both"/>
        <w:rPr>
          <w:rFonts w:cstheme="minorHAnsi"/>
          <w:sz w:val="20"/>
          <w:szCs w:val="20"/>
        </w:rPr>
      </w:pPr>
      <w:r w:rsidRPr="0048626A">
        <w:rPr>
          <w:rFonts w:cstheme="minorHAnsi"/>
          <w:b/>
          <w:snapToGrid w:val="0"/>
          <w:sz w:val="20"/>
          <w:szCs w:val="20"/>
        </w:rPr>
        <w:t>Doświadczenie [D]</w:t>
      </w:r>
      <w:r w:rsidRPr="0048626A">
        <w:rPr>
          <w:rFonts w:cstheme="minorHAnsi"/>
          <w:b/>
          <w:sz w:val="20"/>
          <w:szCs w:val="20"/>
        </w:rPr>
        <w:t xml:space="preserve"> </w:t>
      </w:r>
      <w:r w:rsidRPr="0048626A">
        <w:rPr>
          <w:rFonts w:cstheme="minorHAnsi"/>
          <w:sz w:val="20"/>
          <w:szCs w:val="20"/>
        </w:rPr>
        <w:t xml:space="preserve">– waga kryterium </w:t>
      </w:r>
      <w:r w:rsidRPr="0048626A">
        <w:rPr>
          <w:rFonts w:cstheme="minorHAnsi"/>
          <w:caps/>
          <w:sz w:val="20"/>
          <w:szCs w:val="20"/>
        </w:rPr>
        <w:t>20</w:t>
      </w:r>
      <w:r w:rsidRPr="0048626A">
        <w:rPr>
          <w:rFonts w:cstheme="minorHAnsi"/>
          <w:sz w:val="20"/>
          <w:szCs w:val="20"/>
        </w:rPr>
        <w:t>%;</w:t>
      </w:r>
    </w:p>
    <w:p w:rsidR="00A95583" w:rsidRDefault="00A95583" w:rsidP="00A95583">
      <w:pPr>
        <w:pStyle w:val="Akapitzlist"/>
        <w:spacing w:after="0" w:line="240" w:lineRule="auto"/>
        <w:ind w:left="425"/>
        <w:contextualSpacing w:val="0"/>
        <w:jc w:val="both"/>
        <w:rPr>
          <w:rFonts w:cstheme="minorHAnsi"/>
          <w:b/>
          <w:snapToGrid w:val="0"/>
          <w:sz w:val="20"/>
          <w:szCs w:val="20"/>
        </w:rPr>
      </w:pPr>
    </w:p>
    <w:p w:rsidR="00A95583" w:rsidRPr="0048626A" w:rsidRDefault="00A95583" w:rsidP="00A95583">
      <w:pPr>
        <w:pStyle w:val="Akapitzlist"/>
        <w:spacing w:after="0" w:line="240" w:lineRule="auto"/>
        <w:ind w:left="425"/>
        <w:contextualSpacing w:val="0"/>
        <w:jc w:val="both"/>
        <w:rPr>
          <w:rFonts w:cstheme="minorHAnsi"/>
          <w:sz w:val="20"/>
          <w:szCs w:val="20"/>
        </w:rPr>
      </w:pPr>
      <w:bookmarkStart w:id="6" w:name="_Hlk223340577"/>
      <w:r w:rsidRPr="0048626A">
        <w:rPr>
          <w:rFonts w:ascii="Calibri" w:hAnsi="Calibri"/>
          <w:snapToGrid w:val="0"/>
          <w:sz w:val="20"/>
          <w:szCs w:val="20"/>
        </w:rPr>
        <w:t>Podstawą przyznania punktów w kryterium "Doświadczenie" będzie</w:t>
      </w:r>
      <w:r>
        <w:rPr>
          <w:rFonts w:ascii="Calibri" w:hAnsi="Calibri"/>
          <w:snapToGrid w:val="0"/>
          <w:sz w:val="20"/>
          <w:szCs w:val="20"/>
        </w:rPr>
        <w:t xml:space="preserve"> doświadczenie osoby wyznaczonej</w:t>
      </w:r>
      <w:r w:rsidRPr="0048626A">
        <w:rPr>
          <w:rFonts w:ascii="Calibri" w:hAnsi="Calibri"/>
          <w:snapToGrid w:val="0"/>
          <w:sz w:val="20"/>
          <w:szCs w:val="20"/>
        </w:rPr>
        <w:t xml:space="preserve"> przez Wykonawcę do realizacji </w:t>
      </w:r>
      <w:r w:rsidRPr="00030448">
        <w:rPr>
          <w:rFonts w:ascii="Calibri" w:hAnsi="Calibri"/>
          <w:snapToGrid w:val="0"/>
          <w:sz w:val="20"/>
          <w:szCs w:val="20"/>
        </w:rPr>
        <w:t>zamówienia, zadeklarowane w Formularzu Ofertowym stanowiącym Załącznik nr 1 do SWZ oraz potwierdzone w załączonym wykazie stanowiącym zał. nr 1a do SWZ.</w:t>
      </w:r>
      <w:r w:rsidRPr="0048626A">
        <w:rPr>
          <w:rFonts w:ascii="Calibri" w:hAnsi="Calibri"/>
          <w:snapToGrid w:val="0"/>
          <w:sz w:val="20"/>
          <w:szCs w:val="20"/>
        </w:rPr>
        <w:t xml:space="preserve"> Ofertom zostaną przyznane punkty zgodnie z poniższym wzorem:</w:t>
      </w:r>
    </w:p>
    <w:bookmarkEnd w:id="6"/>
    <w:p w:rsidR="00A95583" w:rsidRPr="00DF1CB5" w:rsidRDefault="00A95583" w:rsidP="00A95583">
      <w:pPr>
        <w:widowControl w:val="0"/>
        <w:ind w:left="851"/>
        <w:jc w:val="center"/>
        <w:rPr>
          <w:rFonts w:ascii="Calibri" w:hAnsi="Calibri"/>
          <w:snapToGrid w:val="0"/>
          <w:sz w:val="20"/>
          <w:szCs w:val="20"/>
          <w:u w:val="single"/>
        </w:rPr>
      </w:pPr>
    </w:p>
    <w:p w:rsidR="00A95583" w:rsidRPr="00DF1CB5" w:rsidRDefault="00A95583" w:rsidP="00A95583">
      <w:pPr>
        <w:tabs>
          <w:tab w:val="left" w:pos="2268"/>
        </w:tabs>
        <w:ind w:left="851" w:firstLine="1701"/>
        <w:rPr>
          <w:rFonts w:ascii="Calibri" w:hAnsi="Calibri"/>
          <w:snapToGrid w:val="0"/>
          <w:sz w:val="20"/>
          <w:szCs w:val="20"/>
        </w:rPr>
      </w:pPr>
      <w:r w:rsidRPr="00DF1CB5">
        <w:rPr>
          <w:rFonts w:ascii="Calibri" w:hAnsi="Calibri"/>
          <w:snapToGrid w:val="0"/>
          <w:sz w:val="20"/>
          <w:szCs w:val="20"/>
        </w:rPr>
        <w:t>Liczba punktów przyznanych ofercie badanej</w:t>
      </w:r>
    </w:p>
    <w:p w:rsidR="00A95583" w:rsidRPr="00DF1CB5" w:rsidRDefault="00A95583" w:rsidP="00A95583">
      <w:pPr>
        <w:tabs>
          <w:tab w:val="left" w:pos="2268"/>
        </w:tabs>
        <w:ind w:left="851" w:firstLine="850"/>
        <w:rPr>
          <w:rFonts w:ascii="Calibri" w:hAnsi="Calibri"/>
          <w:snapToGrid w:val="0"/>
          <w:sz w:val="20"/>
          <w:szCs w:val="20"/>
        </w:rPr>
      </w:pPr>
      <w:r>
        <w:rPr>
          <w:rFonts w:ascii="Calibri" w:hAnsi="Calibri"/>
          <w:snapToGrid w:val="0"/>
          <w:sz w:val="20"/>
          <w:szCs w:val="20"/>
        </w:rPr>
        <w:t>D</w:t>
      </w:r>
      <w:r w:rsidRPr="00DF1CB5">
        <w:rPr>
          <w:rFonts w:ascii="Calibri" w:hAnsi="Calibri"/>
          <w:snapToGrid w:val="0"/>
          <w:sz w:val="20"/>
          <w:szCs w:val="20"/>
        </w:rPr>
        <w:t xml:space="preserve"> = (--------------------------------------------------------------------x 100 ) x waga kryterium tj. </w:t>
      </w:r>
      <w:r>
        <w:rPr>
          <w:rFonts w:ascii="Calibri" w:hAnsi="Calibri" w:cs="Calibri"/>
          <w:snapToGrid w:val="0"/>
          <w:sz w:val="20"/>
          <w:szCs w:val="20"/>
        </w:rPr>
        <w:t>2</w:t>
      </w:r>
      <w:r w:rsidRPr="00DF1CB5">
        <w:rPr>
          <w:rFonts w:ascii="Calibri" w:hAnsi="Calibri" w:cs="Calibri"/>
          <w:snapToGrid w:val="0"/>
          <w:sz w:val="20"/>
          <w:szCs w:val="20"/>
        </w:rPr>
        <w:t>0 %</w:t>
      </w:r>
    </w:p>
    <w:p w:rsidR="00A95583" w:rsidRPr="00DF1CB5" w:rsidRDefault="00A95583" w:rsidP="00A95583">
      <w:pPr>
        <w:tabs>
          <w:tab w:val="left" w:pos="2268"/>
        </w:tabs>
        <w:ind w:left="851" w:firstLine="850"/>
        <w:rPr>
          <w:rFonts w:ascii="Calibri" w:hAnsi="Calibri"/>
          <w:snapToGrid w:val="0"/>
          <w:sz w:val="20"/>
          <w:szCs w:val="20"/>
        </w:rPr>
      </w:pPr>
      <w:r w:rsidRPr="00DF1CB5">
        <w:rPr>
          <w:rFonts w:ascii="Calibri" w:hAnsi="Calibri"/>
          <w:snapToGrid w:val="0"/>
          <w:sz w:val="20"/>
          <w:szCs w:val="20"/>
        </w:rPr>
        <w:t xml:space="preserve">Maksymalna liczba punktów, jaką można uzyskać w kryterium, tj. </w:t>
      </w:r>
      <w:r>
        <w:rPr>
          <w:rFonts w:ascii="Calibri" w:hAnsi="Calibri"/>
          <w:snapToGrid w:val="0"/>
          <w:sz w:val="20"/>
          <w:szCs w:val="20"/>
        </w:rPr>
        <w:t>2</w:t>
      </w:r>
      <w:r w:rsidRPr="00DF1CB5">
        <w:rPr>
          <w:rFonts w:ascii="Calibri" w:hAnsi="Calibri"/>
          <w:snapToGrid w:val="0"/>
          <w:sz w:val="20"/>
          <w:szCs w:val="20"/>
        </w:rPr>
        <w:t>0</w:t>
      </w:r>
    </w:p>
    <w:p w:rsidR="00A95583" w:rsidRPr="00DF1CB5" w:rsidRDefault="00A95583" w:rsidP="00A95583">
      <w:pPr>
        <w:tabs>
          <w:tab w:val="left" w:pos="2268"/>
        </w:tabs>
        <w:ind w:left="851"/>
        <w:jc w:val="center"/>
        <w:rPr>
          <w:rFonts w:ascii="Calibri" w:hAnsi="Calibri"/>
          <w:snapToGrid w:val="0"/>
          <w:sz w:val="20"/>
          <w:szCs w:val="20"/>
        </w:rPr>
      </w:pPr>
    </w:p>
    <w:p w:rsidR="00A95583" w:rsidRPr="00DF1CB5" w:rsidRDefault="00A95583" w:rsidP="00A95583">
      <w:pPr>
        <w:ind w:left="425"/>
        <w:rPr>
          <w:rFonts w:ascii="Calibri" w:hAnsi="Calibri"/>
          <w:b/>
          <w:sz w:val="20"/>
          <w:szCs w:val="20"/>
        </w:rPr>
      </w:pPr>
      <w:r w:rsidRPr="00DF1CB5">
        <w:rPr>
          <w:rFonts w:ascii="Calibri" w:hAnsi="Calibri" w:cs="Arial"/>
          <w:sz w:val="20"/>
          <w:szCs w:val="20"/>
        </w:rPr>
        <w:t xml:space="preserve">gdzie: </w:t>
      </w:r>
      <w:r>
        <w:rPr>
          <w:rFonts w:ascii="Calibri" w:hAnsi="Calibri" w:cs="Arial"/>
          <w:sz w:val="20"/>
          <w:szCs w:val="20"/>
        </w:rPr>
        <w:t>D</w:t>
      </w:r>
      <w:r w:rsidRPr="00DF1CB5">
        <w:rPr>
          <w:rFonts w:ascii="Calibri" w:hAnsi="Calibri" w:cs="Arial"/>
          <w:b/>
          <w:sz w:val="20"/>
          <w:szCs w:val="20"/>
        </w:rPr>
        <w:t xml:space="preserve"> </w:t>
      </w:r>
      <w:r w:rsidRPr="00DF1CB5">
        <w:rPr>
          <w:rFonts w:ascii="Calibri" w:hAnsi="Calibri" w:cs="Arial"/>
          <w:sz w:val="20"/>
          <w:szCs w:val="20"/>
        </w:rPr>
        <w:t xml:space="preserve">- </w:t>
      </w:r>
      <w:r>
        <w:rPr>
          <w:rFonts w:ascii="Calibri" w:hAnsi="Calibri" w:cs="Arial"/>
          <w:sz w:val="20"/>
          <w:szCs w:val="20"/>
        </w:rPr>
        <w:t>wartość punktowa badanej oferty</w:t>
      </w:r>
    </w:p>
    <w:p w:rsidR="00A95583" w:rsidRDefault="00A95583" w:rsidP="00A95583">
      <w:pPr>
        <w:jc w:val="both"/>
        <w:rPr>
          <w:rFonts w:asciiTheme="minorHAnsi" w:hAnsiTheme="minorHAnsi" w:cstheme="minorHAnsi"/>
          <w:snapToGrid w:val="0"/>
          <w:sz w:val="20"/>
        </w:rPr>
      </w:pPr>
    </w:p>
    <w:p w:rsidR="00A95583" w:rsidRPr="00030448" w:rsidRDefault="00A95583" w:rsidP="00A95583">
      <w:pPr>
        <w:widowControl w:val="0"/>
        <w:suppressAutoHyphens/>
        <w:autoSpaceDE w:val="0"/>
        <w:ind w:left="851" w:hanging="425"/>
        <w:jc w:val="both"/>
        <w:rPr>
          <w:rFonts w:ascii="Calibri" w:hAnsi="Calibri" w:cs="Tahoma"/>
          <w:color w:val="000000" w:themeColor="text1"/>
          <w:sz w:val="20"/>
          <w:szCs w:val="20"/>
        </w:rPr>
      </w:pPr>
      <w:r w:rsidRPr="00030448">
        <w:rPr>
          <w:rFonts w:ascii="Calibri" w:hAnsi="Calibri" w:cs="Tahoma"/>
          <w:color w:val="000000" w:themeColor="text1"/>
          <w:sz w:val="20"/>
          <w:szCs w:val="20"/>
        </w:rPr>
        <w:t xml:space="preserve">Zasady przyznawania punktów w kryterium </w:t>
      </w:r>
      <w:r w:rsidRPr="00030448">
        <w:rPr>
          <w:rFonts w:ascii="Calibri" w:hAnsi="Calibri" w:cs="Calibri"/>
          <w:snapToGrid w:val="0"/>
          <w:sz w:val="20"/>
          <w:szCs w:val="20"/>
        </w:rPr>
        <w:t>Doświadczenie (D):</w:t>
      </w:r>
    </w:p>
    <w:p w:rsidR="00A14583" w:rsidRDefault="00A14583" w:rsidP="00A14583">
      <w:pPr>
        <w:pStyle w:val="Akapitzlist"/>
        <w:widowControl w:val="0"/>
        <w:numPr>
          <w:ilvl w:val="0"/>
          <w:numId w:val="34"/>
        </w:numPr>
        <w:suppressAutoHyphens/>
        <w:autoSpaceDE w:val="0"/>
        <w:spacing w:after="0" w:line="240" w:lineRule="auto"/>
        <w:ind w:left="794" w:hanging="397"/>
        <w:jc w:val="both"/>
        <w:rPr>
          <w:rFonts w:ascii="Calibri" w:hAnsi="Calibri" w:cs="Tahoma"/>
          <w:color w:val="000000" w:themeColor="text1"/>
          <w:sz w:val="20"/>
          <w:szCs w:val="20"/>
        </w:rPr>
      </w:pPr>
      <w:r>
        <w:rPr>
          <w:rFonts w:ascii="Calibri" w:hAnsi="Calibri" w:cs="Tahoma"/>
          <w:color w:val="000000" w:themeColor="text1"/>
          <w:sz w:val="20"/>
          <w:szCs w:val="20"/>
        </w:rPr>
        <w:t>W przypadku gdy wykonawca nie zadeklaruje doświadczenia osoby skierowanej do realizacji zamówienia we wdrożeniu systemu Elektronicznej Karty Znieczulenia i integracji z systemem HIS, zostanie mu przyznanych 0 pkt</w:t>
      </w:r>
      <w:r w:rsidRPr="00A14583">
        <w:rPr>
          <w:rFonts w:ascii="Calibri" w:hAnsi="Calibri" w:cs="Tahoma"/>
          <w:color w:val="000000" w:themeColor="text1"/>
          <w:sz w:val="20"/>
          <w:szCs w:val="20"/>
        </w:rPr>
        <w:t xml:space="preserve"> </w:t>
      </w:r>
    </w:p>
    <w:p w:rsidR="00A95583" w:rsidRPr="00030448" w:rsidRDefault="00A95583" w:rsidP="00A95583">
      <w:pPr>
        <w:pStyle w:val="Akapitzlist"/>
        <w:widowControl w:val="0"/>
        <w:numPr>
          <w:ilvl w:val="0"/>
          <w:numId w:val="34"/>
        </w:numPr>
        <w:suppressAutoHyphens/>
        <w:autoSpaceDE w:val="0"/>
        <w:spacing w:after="0" w:line="240" w:lineRule="auto"/>
        <w:ind w:left="794" w:hanging="397"/>
        <w:jc w:val="both"/>
        <w:rPr>
          <w:rFonts w:ascii="Calibri" w:hAnsi="Calibri" w:cs="Tahoma"/>
          <w:color w:val="000000" w:themeColor="text1"/>
          <w:sz w:val="20"/>
          <w:szCs w:val="20"/>
        </w:rPr>
      </w:pPr>
      <w:r w:rsidRPr="00030448">
        <w:rPr>
          <w:rFonts w:ascii="Calibri" w:hAnsi="Calibri" w:cs="Tahoma"/>
          <w:color w:val="000000" w:themeColor="text1"/>
          <w:sz w:val="20"/>
          <w:szCs w:val="20"/>
        </w:rPr>
        <w:t xml:space="preserve">W przypadku gdy Wykonawca zadeklaruje doświadczenie w postaci </w:t>
      </w:r>
      <w:r w:rsidRPr="00030448">
        <w:rPr>
          <w:rFonts w:ascii="Calibri" w:hAnsi="Calibri" w:cs="Calibri"/>
          <w:snapToGrid w:val="0"/>
          <w:sz w:val="20"/>
          <w:szCs w:val="20"/>
        </w:rPr>
        <w:t>jednego lub dwóch wdrożeń systemu Elektronicznej Karty Znieczulenia i integracji z systemem HIS</w:t>
      </w:r>
      <w:r w:rsidRPr="00030448">
        <w:rPr>
          <w:rFonts w:ascii="Calibri" w:hAnsi="Calibri" w:cs="Tahoma"/>
          <w:color w:val="000000" w:themeColor="text1"/>
          <w:sz w:val="20"/>
          <w:szCs w:val="20"/>
        </w:rPr>
        <w:t xml:space="preserve"> </w:t>
      </w:r>
      <w:r w:rsidRPr="00030448">
        <w:rPr>
          <w:rFonts w:ascii="Calibri" w:hAnsi="Calibri" w:cs="Calibri"/>
          <w:snapToGrid w:val="0"/>
          <w:sz w:val="20"/>
          <w:szCs w:val="20"/>
        </w:rPr>
        <w:t xml:space="preserve">osoby skierowanej do realizacji zamówienia zostanie mu przyznanych 10 pkt. </w:t>
      </w:r>
    </w:p>
    <w:p w:rsidR="00A95583" w:rsidRPr="00030448" w:rsidRDefault="00A95583" w:rsidP="00A95583">
      <w:pPr>
        <w:pStyle w:val="Akapitzlist"/>
        <w:widowControl w:val="0"/>
        <w:numPr>
          <w:ilvl w:val="0"/>
          <w:numId w:val="34"/>
        </w:numPr>
        <w:suppressAutoHyphens/>
        <w:autoSpaceDE w:val="0"/>
        <w:spacing w:after="0" w:line="240" w:lineRule="auto"/>
        <w:ind w:left="794" w:hanging="397"/>
        <w:jc w:val="both"/>
        <w:rPr>
          <w:rFonts w:ascii="Calibri" w:hAnsi="Calibri" w:cs="Tahoma"/>
          <w:color w:val="000000" w:themeColor="text1"/>
          <w:sz w:val="20"/>
          <w:szCs w:val="20"/>
        </w:rPr>
      </w:pPr>
      <w:r w:rsidRPr="00030448">
        <w:rPr>
          <w:rFonts w:ascii="Calibri" w:hAnsi="Calibri" w:cs="Calibri"/>
          <w:snapToGrid w:val="0"/>
          <w:sz w:val="20"/>
          <w:szCs w:val="20"/>
        </w:rPr>
        <w:t>W przypadku gdy zadeklaruje doświadczenie w postaci trzech lub większej ilości wdrożeń systemu Elektronicznej Karty Znieczulenia i integracji z systemem HIS osoby skierowanej do realizacji zamówienia zostanie mu przyznanych 20 pkt.</w:t>
      </w:r>
    </w:p>
    <w:p w:rsidR="00A95583" w:rsidRPr="00030448" w:rsidRDefault="00A95583" w:rsidP="00A95583">
      <w:pPr>
        <w:pStyle w:val="Akapitzlist"/>
        <w:widowControl w:val="0"/>
        <w:numPr>
          <w:ilvl w:val="0"/>
          <w:numId w:val="34"/>
        </w:numPr>
        <w:suppressAutoHyphens/>
        <w:autoSpaceDE w:val="0"/>
        <w:spacing w:after="0" w:line="240" w:lineRule="auto"/>
        <w:ind w:left="794" w:hanging="397"/>
        <w:jc w:val="both"/>
        <w:rPr>
          <w:rFonts w:ascii="Calibri" w:hAnsi="Calibri" w:cs="Tahoma"/>
          <w:color w:val="000000" w:themeColor="text1"/>
          <w:sz w:val="20"/>
          <w:szCs w:val="20"/>
        </w:rPr>
      </w:pPr>
      <w:r w:rsidRPr="00030448">
        <w:rPr>
          <w:rFonts w:ascii="Calibri" w:hAnsi="Calibri" w:cs="Tahoma"/>
          <w:color w:val="000000" w:themeColor="text1"/>
          <w:sz w:val="20"/>
          <w:szCs w:val="20"/>
        </w:rPr>
        <w:t>Maksymalna ilość punktów, jaką można zdobyć w kryterium (D) to 20,00 punktów.</w:t>
      </w:r>
    </w:p>
    <w:p w:rsidR="00A95583" w:rsidRDefault="00A95583" w:rsidP="00A95583">
      <w:pPr>
        <w:widowControl w:val="0"/>
        <w:suppressAutoHyphens/>
        <w:autoSpaceDE w:val="0"/>
        <w:jc w:val="both"/>
        <w:rPr>
          <w:rFonts w:ascii="Calibri" w:hAnsi="Calibri" w:cs="Tahoma"/>
          <w:color w:val="000000" w:themeColor="text1"/>
          <w:sz w:val="20"/>
          <w:szCs w:val="20"/>
        </w:rPr>
      </w:pPr>
    </w:p>
    <w:p w:rsidR="00A95583" w:rsidRPr="000666A6" w:rsidRDefault="00A95583" w:rsidP="00A95583">
      <w:pPr>
        <w:widowControl w:val="0"/>
        <w:suppressAutoHyphens/>
        <w:autoSpaceDE w:val="0"/>
        <w:ind w:left="397"/>
        <w:jc w:val="both"/>
        <w:rPr>
          <w:rFonts w:ascii="Calibri" w:hAnsi="Calibri" w:cs="Tahoma"/>
          <w:color w:val="000000" w:themeColor="text1"/>
          <w:sz w:val="20"/>
          <w:szCs w:val="20"/>
        </w:rPr>
      </w:pPr>
      <w:bookmarkStart w:id="7" w:name="_Hlk223340510"/>
      <w:r>
        <w:rPr>
          <w:rFonts w:ascii="Calibri" w:hAnsi="Calibri" w:cs="Tahoma"/>
          <w:color w:val="000000" w:themeColor="text1"/>
          <w:sz w:val="20"/>
          <w:szCs w:val="20"/>
        </w:rPr>
        <w:t>Uwaga! W przypadku rozbieżności pomiędzy formularzem ofertowym, a załączonym wykazem, liczba punktów w kryterium „Doświadczenie” zostanie przyznana na podstawie zadeklarowanej liczby wdrożeń wskazanych w wykazie złożonym zgodnie z załącznikiem 1a do SWZ. W przypadku gdy wykonawca nie zadeklaruje w Formularzu ofertowym określonego parametru podlegającego ocenie w kryterium lub nie załączy wykazu, nie otrzyma za nie punktów cząstkowych.</w:t>
      </w:r>
    </w:p>
    <w:bookmarkEnd w:id="7"/>
    <w:p w:rsidR="00A95583" w:rsidRDefault="00A95583" w:rsidP="00A95583">
      <w:pPr>
        <w:widowControl w:val="0"/>
        <w:suppressAutoHyphens/>
        <w:autoSpaceDE w:val="0"/>
        <w:jc w:val="both"/>
        <w:rPr>
          <w:rFonts w:ascii="Calibri" w:hAnsi="Calibri" w:cs="Tahoma"/>
          <w:color w:val="000000" w:themeColor="text1"/>
          <w:sz w:val="20"/>
          <w:szCs w:val="20"/>
        </w:rPr>
      </w:pPr>
    </w:p>
    <w:p w:rsidR="00A95583" w:rsidRDefault="00A95583" w:rsidP="00A95583">
      <w:pPr>
        <w:pStyle w:val="Akapitzlist"/>
        <w:numPr>
          <w:ilvl w:val="0"/>
          <w:numId w:val="21"/>
        </w:numPr>
        <w:spacing w:after="0" w:line="240" w:lineRule="auto"/>
        <w:ind w:left="426"/>
        <w:contextualSpacing w:val="0"/>
        <w:rPr>
          <w:rFonts w:ascii="Calibri" w:hAnsi="Calibri" w:cs="Calibri"/>
          <w:sz w:val="20"/>
          <w:szCs w:val="20"/>
        </w:rPr>
      </w:pPr>
      <w:r w:rsidRPr="7514ADF4">
        <w:rPr>
          <w:rFonts w:ascii="Calibri" w:hAnsi="Calibri"/>
          <w:b/>
          <w:bCs/>
          <w:snapToGrid w:val="0"/>
          <w:sz w:val="20"/>
          <w:szCs w:val="20"/>
        </w:rPr>
        <w:t>Funkcjonalność</w:t>
      </w:r>
      <w:r w:rsidRPr="7514ADF4">
        <w:rPr>
          <w:rFonts w:ascii="Calibri" w:hAnsi="Calibri" w:cs="Calibri"/>
          <w:b/>
          <w:bCs/>
          <w:snapToGrid w:val="0"/>
          <w:sz w:val="20"/>
          <w:szCs w:val="20"/>
        </w:rPr>
        <w:t xml:space="preserve"> [F]</w:t>
      </w:r>
      <w:r w:rsidRPr="00DF1CB5">
        <w:rPr>
          <w:rFonts w:ascii="Calibri" w:hAnsi="Calibri" w:cs="Calibri"/>
          <w:sz w:val="20"/>
          <w:szCs w:val="20"/>
        </w:rPr>
        <w:t xml:space="preserve"> – waga kryterium </w:t>
      </w:r>
      <w:r>
        <w:rPr>
          <w:rFonts w:ascii="Calibri" w:hAnsi="Calibri" w:cs="Calibri"/>
          <w:caps/>
          <w:sz w:val="20"/>
          <w:szCs w:val="20"/>
        </w:rPr>
        <w:t>3</w:t>
      </w:r>
      <w:r w:rsidRPr="00DF1CB5">
        <w:rPr>
          <w:rFonts w:ascii="Calibri" w:hAnsi="Calibri" w:cs="Calibri"/>
          <w:caps/>
          <w:sz w:val="20"/>
          <w:szCs w:val="20"/>
        </w:rPr>
        <w:t>0</w:t>
      </w:r>
      <w:r w:rsidRPr="00DF1CB5">
        <w:rPr>
          <w:rFonts w:ascii="Calibri" w:hAnsi="Calibri" w:cs="Calibri"/>
          <w:sz w:val="20"/>
          <w:szCs w:val="20"/>
        </w:rPr>
        <w:t>%;</w:t>
      </w:r>
    </w:p>
    <w:p w:rsidR="00A95583" w:rsidRDefault="00A95583" w:rsidP="00A95583">
      <w:pPr>
        <w:pStyle w:val="Akapitzlist"/>
        <w:ind w:left="426"/>
        <w:jc w:val="both"/>
        <w:rPr>
          <w:rFonts w:ascii="Calibri" w:hAnsi="Calibri"/>
          <w:snapToGrid w:val="0"/>
          <w:sz w:val="20"/>
          <w:szCs w:val="20"/>
        </w:rPr>
      </w:pPr>
      <w:r>
        <w:rPr>
          <w:rFonts w:ascii="Calibri" w:hAnsi="Calibri"/>
          <w:snapToGrid w:val="0"/>
          <w:sz w:val="20"/>
          <w:szCs w:val="20"/>
          <w:highlight w:val="yellow"/>
        </w:rPr>
        <w:br/>
      </w:r>
      <w:bookmarkStart w:id="8" w:name="_Hlk223340409"/>
      <w:r>
        <w:rPr>
          <w:rFonts w:ascii="Calibri" w:hAnsi="Calibri"/>
          <w:snapToGrid w:val="0"/>
          <w:sz w:val="20"/>
          <w:szCs w:val="20"/>
        </w:rPr>
        <w:t>Suma punktów cząstkowych zostanie przyznana p</w:t>
      </w:r>
      <w:r w:rsidR="005158E1">
        <w:rPr>
          <w:rFonts w:ascii="Calibri" w:hAnsi="Calibri"/>
          <w:snapToGrid w:val="0"/>
          <w:sz w:val="20"/>
          <w:szCs w:val="20"/>
        </w:rPr>
        <w:t>rzez Zamawiającego na podstawie</w:t>
      </w:r>
      <w:r w:rsidR="00F56E34">
        <w:rPr>
          <w:rFonts w:ascii="Calibri" w:hAnsi="Calibri"/>
          <w:snapToGrid w:val="0"/>
          <w:sz w:val="20"/>
          <w:szCs w:val="20"/>
        </w:rPr>
        <w:t xml:space="preserve"> – łącznie - </w:t>
      </w:r>
      <w:r w:rsidR="005158E1">
        <w:rPr>
          <w:rFonts w:ascii="Calibri" w:hAnsi="Calibri"/>
          <w:snapToGrid w:val="0"/>
          <w:sz w:val="20"/>
          <w:szCs w:val="20"/>
        </w:rPr>
        <w:t xml:space="preserve"> </w:t>
      </w:r>
      <w:r>
        <w:rPr>
          <w:rFonts w:ascii="Calibri" w:hAnsi="Calibri"/>
          <w:snapToGrid w:val="0"/>
          <w:sz w:val="20"/>
          <w:szCs w:val="20"/>
        </w:rPr>
        <w:t xml:space="preserve">oświadczenia Wykonawcy co do spełniania przez zaoferowany </w:t>
      </w:r>
      <w:r w:rsidRPr="003040CC">
        <w:rPr>
          <w:rFonts w:ascii="Calibri" w:hAnsi="Calibri"/>
          <w:snapToGrid w:val="0"/>
          <w:sz w:val="20"/>
          <w:szCs w:val="20"/>
        </w:rPr>
        <w:t xml:space="preserve">System/Oprogramowanie </w:t>
      </w:r>
      <w:r>
        <w:rPr>
          <w:rFonts w:ascii="Calibri" w:hAnsi="Calibri"/>
          <w:snapToGrid w:val="0"/>
          <w:sz w:val="20"/>
          <w:szCs w:val="20"/>
        </w:rPr>
        <w:t xml:space="preserve">funkcjonalności (TAK/NIE) złożonego na formularzu ofertowym stanowiącym załącznik nr 1 </w:t>
      </w:r>
      <w:r w:rsidRPr="005158E1">
        <w:rPr>
          <w:rFonts w:ascii="Calibri" w:hAnsi="Calibri"/>
          <w:snapToGrid w:val="0"/>
          <w:sz w:val="20"/>
          <w:szCs w:val="20"/>
        </w:rPr>
        <w:t>do SWZ</w:t>
      </w:r>
      <w:r w:rsidR="00F56E34">
        <w:rPr>
          <w:rFonts w:ascii="Calibri" w:hAnsi="Calibri"/>
          <w:snapToGrid w:val="0"/>
          <w:sz w:val="20"/>
          <w:szCs w:val="20"/>
        </w:rPr>
        <w:t xml:space="preserve"> oraz w opisie przedmiotu zamówienia stanowiącym załącznik nr 3 do SWZ</w:t>
      </w:r>
      <w:r w:rsidRPr="005158E1">
        <w:rPr>
          <w:rFonts w:ascii="Calibri" w:hAnsi="Calibri"/>
          <w:snapToGrid w:val="0"/>
          <w:sz w:val="20"/>
          <w:szCs w:val="20"/>
        </w:rPr>
        <w:t>.</w:t>
      </w:r>
    </w:p>
    <w:p w:rsidR="00A95583" w:rsidRDefault="00A95583" w:rsidP="00A95583">
      <w:pPr>
        <w:pStyle w:val="Akapitzlist"/>
        <w:ind w:left="426"/>
        <w:jc w:val="both"/>
        <w:rPr>
          <w:rFonts w:ascii="Calibri" w:hAnsi="Calibri"/>
          <w:snapToGrid w:val="0"/>
          <w:sz w:val="20"/>
          <w:szCs w:val="20"/>
        </w:rPr>
      </w:pPr>
    </w:p>
    <w:p w:rsidR="00A95583" w:rsidRPr="00DF1CB5" w:rsidRDefault="00A95583" w:rsidP="00A95583">
      <w:pPr>
        <w:pStyle w:val="Akapitzlist"/>
        <w:ind w:left="426"/>
        <w:jc w:val="both"/>
        <w:rPr>
          <w:rFonts w:ascii="Calibri" w:hAnsi="Calibri"/>
          <w:snapToGrid w:val="0"/>
          <w:sz w:val="20"/>
          <w:szCs w:val="20"/>
        </w:rPr>
      </w:pPr>
      <w:r>
        <w:rPr>
          <w:rFonts w:ascii="Calibri" w:hAnsi="Calibri"/>
          <w:snapToGrid w:val="0"/>
          <w:sz w:val="20"/>
          <w:szCs w:val="20"/>
        </w:rPr>
        <w:t>Zamawiający przyznaje ilość punktów zgodną z wykazem w tabeli poniżej.</w:t>
      </w:r>
    </w:p>
    <w:bookmarkEnd w:id="8"/>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C464AA" w:rsidRDefault="00C464AA" w:rsidP="00A95583">
      <w:pPr>
        <w:tabs>
          <w:tab w:val="left" w:pos="2268"/>
        </w:tabs>
        <w:ind w:left="851"/>
        <w:rPr>
          <w:rFonts w:ascii="Calibri" w:hAnsi="Calibri"/>
          <w:snapToGrid w:val="0"/>
          <w:sz w:val="20"/>
          <w:szCs w:val="20"/>
        </w:rPr>
      </w:pPr>
    </w:p>
    <w:p w:rsidR="00A95583" w:rsidRPr="00822AE6" w:rsidRDefault="00A95583" w:rsidP="00A95583">
      <w:pPr>
        <w:tabs>
          <w:tab w:val="left" w:pos="2268"/>
        </w:tabs>
        <w:ind w:left="851"/>
        <w:rPr>
          <w:rFonts w:ascii="Calibri" w:hAnsi="Calibri"/>
          <w:snapToGrid w:val="0"/>
          <w:sz w:val="20"/>
          <w:szCs w:val="20"/>
        </w:rPr>
      </w:pPr>
      <w:r w:rsidRPr="00DF1CB5">
        <w:rPr>
          <w:rFonts w:ascii="Calibri" w:hAnsi="Calibri"/>
          <w:snapToGrid w:val="0"/>
          <w:sz w:val="20"/>
          <w:szCs w:val="20"/>
        </w:rPr>
        <w:lastRenderedPageBreak/>
        <w:t>Punktacja:</w:t>
      </w:r>
    </w:p>
    <w:tbl>
      <w:tblPr>
        <w:tblpPr w:leftFromText="141" w:rightFromText="141" w:vertAnchor="text" w:horzAnchor="page" w:tblpXSpec="center" w:tblpY="175"/>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9"/>
        <w:gridCol w:w="2273"/>
      </w:tblGrid>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A95583" w:rsidRPr="00BC4EC1" w:rsidRDefault="00871A3F" w:rsidP="006142DC">
            <w:pPr>
              <w:jc w:val="both"/>
              <w:rPr>
                <w:rFonts w:asciiTheme="minorHAnsi" w:hAnsiTheme="minorHAnsi" w:cstheme="minorHAnsi"/>
                <w:sz w:val="20"/>
                <w:szCs w:val="20"/>
              </w:rPr>
            </w:pPr>
            <w:r w:rsidRPr="00871A3F">
              <w:rPr>
                <w:rFonts w:asciiTheme="minorHAnsi" w:hAnsiTheme="minorHAnsi" w:cstheme="minorHAnsi"/>
                <w:sz w:val="20"/>
                <w:szCs w:val="20"/>
              </w:rPr>
              <w:t>System posiada definiowany interwał czasowy kolejnych odczytów parametrów z urządzeń konfigurowalny w zakresie od minimum 2 do 300 sekund z krokiem nie większym niż 10 sekund. Definiowany interwał czasowy prezentacji odczytów parametrów k</w:t>
            </w:r>
            <w:r>
              <w:rPr>
                <w:rFonts w:asciiTheme="minorHAnsi" w:hAnsiTheme="minorHAnsi" w:cstheme="minorHAnsi"/>
                <w:sz w:val="20"/>
                <w:szCs w:val="20"/>
              </w:rPr>
              <w:t xml:space="preserve">onfigurowalny w zakresie </w:t>
            </w:r>
            <w:r w:rsidRPr="00871A3F">
              <w:rPr>
                <w:rFonts w:asciiTheme="minorHAnsi" w:hAnsiTheme="minorHAnsi" w:cstheme="minorHAnsi"/>
                <w:sz w:val="20"/>
                <w:szCs w:val="20"/>
              </w:rPr>
              <w:t>od 60 s do maksymalnie 300 s. Zamawiający wymaga wskazanego zakresu zapisu kolejnych odczytów w celu dokładnego tworzenia elektronicznej dokumentacji anestezjologicznej.</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kern w:val="3"/>
                <w:sz w:val="20"/>
                <w:szCs w:val="20"/>
                <w:lang w:eastAsia="zh-CN" w:bidi="hi-IN"/>
              </w:rPr>
            </w:pPr>
            <w:r w:rsidRPr="00BC4EC1">
              <w:rPr>
                <w:rFonts w:asciiTheme="minorHAnsi" w:eastAsia="Calibri" w:hAnsiTheme="minorHAnsi" w:cstheme="minorHAnsi"/>
                <w:sz w:val="20"/>
                <w:szCs w:val="20"/>
                <w:lang w:eastAsia="zh-CN" w:bidi="hi-IN"/>
              </w:rPr>
              <w:t>TAK – 5</w:t>
            </w:r>
            <w:r w:rsidR="006E388F">
              <w:rPr>
                <w:rFonts w:asciiTheme="minorHAnsi" w:eastAsia="Calibri" w:hAnsiTheme="minorHAnsi" w:cstheme="minorHAnsi"/>
                <w:sz w:val="20"/>
                <w:szCs w:val="20"/>
                <w:lang w:eastAsia="zh-CN" w:bidi="hi-IN"/>
              </w:rPr>
              <w:t xml:space="preserve"> </w:t>
            </w:r>
            <w:r w:rsidRPr="00BC4EC1">
              <w:rPr>
                <w:rFonts w:asciiTheme="minorHAnsi" w:eastAsia="Calibri" w:hAnsiTheme="minorHAnsi" w:cstheme="minorHAnsi"/>
                <w:sz w:val="20"/>
                <w:szCs w:val="20"/>
                <w:lang w:eastAsia="zh-CN" w:bidi="hi-IN"/>
              </w:rPr>
              <w:t>pkt NIE- 0pkt</w:t>
            </w:r>
          </w:p>
        </w:tc>
      </w:tr>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A95583" w:rsidRPr="00BC4EC1" w:rsidRDefault="00B8045F" w:rsidP="006142DC">
            <w:pPr>
              <w:jc w:val="both"/>
              <w:rPr>
                <w:rFonts w:asciiTheme="minorHAnsi" w:hAnsiTheme="minorHAnsi" w:cstheme="minorHAnsi"/>
                <w:sz w:val="20"/>
                <w:szCs w:val="20"/>
              </w:rPr>
            </w:pPr>
            <w:r w:rsidRPr="00B8045F">
              <w:rPr>
                <w:rFonts w:asciiTheme="minorHAnsi" w:hAnsiTheme="minorHAnsi" w:cstheme="minorHAnsi"/>
                <w:sz w:val="20"/>
                <w:szCs w:val="20"/>
              </w:rPr>
              <w:t>System zapewnia elastyczność w dokumentowaniu danych poprzez możliwość wprowadzania dodatkowych odczytów poza ustalonymi interwałami czasowymi, z dokładnością co najmniej minutową.</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hAnsiTheme="minorHAnsi" w:cstheme="minorHAnsi"/>
                <w:sz w:val="20"/>
                <w:szCs w:val="20"/>
              </w:rPr>
            </w:pPr>
            <w:r w:rsidRPr="00BC4EC1">
              <w:rPr>
                <w:rFonts w:asciiTheme="minorHAnsi" w:eastAsia="Calibri" w:hAnsiTheme="minorHAnsi" w:cstheme="minorHAnsi"/>
                <w:kern w:val="3"/>
                <w:sz w:val="20"/>
                <w:szCs w:val="20"/>
                <w:lang w:eastAsia="zh-CN" w:bidi="hi-IN"/>
              </w:rPr>
              <w:t>TAK – 2</w:t>
            </w:r>
            <w:r w:rsidR="006E388F">
              <w:rPr>
                <w:rFonts w:asciiTheme="minorHAnsi" w:eastAsia="Calibri" w:hAnsiTheme="minorHAnsi" w:cstheme="minorHAnsi"/>
                <w:kern w:val="3"/>
                <w:sz w:val="20"/>
                <w:szCs w:val="20"/>
                <w:lang w:eastAsia="zh-CN" w:bidi="hi-IN"/>
              </w:rPr>
              <w:t xml:space="preserve"> </w:t>
            </w:r>
            <w:r w:rsidRPr="00BC4EC1">
              <w:rPr>
                <w:rFonts w:asciiTheme="minorHAnsi" w:eastAsia="Calibri" w:hAnsiTheme="minorHAnsi" w:cstheme="minorHAnsi"/>
                <w:kern w:val="3"/>
                <w:sz w:val="20"/>
                <w:szCs w:val="20"/>
                <w:lang w:eastAsia="zh-CN" w:bidi="hi-IN"/>
              </w:rPr>
              <w:t>pkt NIE- 0pkt</w:t>
            </w:r>
          </w:p>
        </w:tc>
      </w:tr>
      <w:tr w:rsidR="00A95583" w:rsidTr="00B8045F">
        <w:trPr>
          <w:trHeight w:val="1887"/>
        </w:trPr>
        <w:tc>
          <w:tcPr>
            <w:tcW w:w="6799" w:type="dxa"/>
            <w:tcBorders>
              <w:top w:val="single" w:sz="4" w:space="0" w:color="auto"/>
              <w:left w:val="single" w:sz="4" w:space="0" w:color="auto"/>
              <w:bottom w:val="single" w:sz="4" w:space="0" w:color="auto"/>
              <w:right w:val="single" w:sz="4" w:space="0" w:color="auto"/>
            </w:tcBorders>
          </w:tcPr>
          <w:p w:rsidR="00B8045F" w:rsidRPr="00B8045F" w:rsidRDefault="00B8045F" w:rsidP="00B8045F">
            <w:pPr>
              <w:spacing w:line="239" w:lineRule="auto"/>
              <w:rPr>
                <w:rFonts w:ascii="Calibri" w:eastAsia="Calibri" w:hAnsi="Calibri" w:cs="Calibri"/>
                <w:color w:val="000000"/>
                <w:sz w:val="20"/>
                <w:szCs w:val="20"/>
              </w:rPr>
            </w:pPr>
            <w:r w:rsidRPr="00B8045F">
              <w:rPr>
                <w:rFonts w:ascii="Calibri" w:eastAsia="Calibri" w:hAnsi="Calibri" w:cs="Calibri"/>
                <w:color w:val="000000"/>
                <w:sz w:val="20"/>
                <w:szCs w:val="20"/>
              </w:rPr>
              <w:t xml:space="preserve">Możliwość zmiany jednostki rejestrowanych parametrów w min zakresie: </w:t>
            </w:r>
          </w:p>
          <w:p w:rsidR="00B8045F" w:rsidRPr="00B8045F" w:rsidRDefault="00B8045F" w:rsidP="00B8045F">
            <w:pPr>
              <w:numPr>
                <w:ilvl w:val="0"/>
                <w:numId w:val="39"/>
              </w:numPr>
              <w:spacing w:after="23" w:line="239" w:lineRule="auto"/>
              <w:ind w:hanging="10"/>
              <w:jc w:val="both"/>
              <w:rPr>
                <w:rFonts w:ascii="Calibri" w:eastAsia="Calibri" w:hAnsi="Calibri" w:cs="Calibri"/>
                <w:color w:val="000000"/>
                <w:sz w:val="20"/>
                <w:szCs w:val="20"/>
              </w:rPr>
            </w:pPr>
            <w:r w:rsidRPr="00B8045F">
              <w:rPr>
                <w:rFonts w:ascii="Calibri" w:eastAsia="Calibri" w:hAnsi="Calibri" w:cs="Calibri"/>
                <w:color w:val="000000"/>
                <w:sz w:val="20"/>
                <w:szCs w:val="20"/>
              </w:rPr>
              <w:t xml:space="preserve">[mmHg, mbar, hPa] dla inwazyjnego ciśnienienia krwi (diastolic, systolic, mean) </w:t>
            </w:r>
          </w:p>
          <w:p w:rsidR="00B8045F" w:rsidRPr="00B8045F" w:rsidRDefault="00B8045F" w:rsidP="00B8045F">
            <w:pPr>
              <w:numPr>
                <w:ilvl w:val="0"/>
                <w:numId w:val="39"/>
              </w:numPr>
              <w:spacing w:after="23" w:line="239" w:lineRule="auto"/>
              <w:ind w:hanging="10"/>
              <w:jc w:val="both"/>
              <w:rPr>
                <w:rFonts w:ascii="Calibri" w:eastAsia="Calibri" w:hAnsi="Calibri" w:cs="Calibri"/>
                <w:color w:val="000000"/>
                <w:sz w:val="20"/>
                <w:szCs w:val="20"/>
              </w:rPr>
            </w:pPr>
            <w:r w:rsidRPr="00B8045F">
              <w:rPr>
                <w:rFonts w:ascii="Calibri" w:eastAsia="Calibri" w:hAnsi="Calibri" w:cs="Calibri"/>
                <w:color w:val="000000"/>
                <w:sz w:val="20"/>
                <w:szCs w:val="20"/>
              </w:rPr>
              <w:t xml:space="preserve">[mmHg, mbar, hPa] dla nieinwazyjnego ciśnienia krwi (diastolic, systolic, mean) - [mmHg, %] dla CO2 </w:t>
            </w:r>
          </w:p>
          <w:p w:rsidR="00B8045F" w:rsidRPr="00B8045F" w:rsidRDefault="00B8045F" w:rsidP="00B8045F">
            <w:pPr>
              <w:numPr>
                <w:ilvl w:val="0"/>
                <w:numId w:val="39"/>
              </w:numPr>
              <w:spacing w:after="23" w:line="259" w:lineRule="auto"/>
              <w:ind w:hanging="10"/>
              <w:jc w:val="both"/>
              <w:rPr>
                <w:rFonts w:ascii="Calibri" w:eastAsia="Calibri" w:hAnsi="Calibri" w:cs="Calibri"/>
                <w:color w:val="000000"/>
                <w:sz w:val="20"/>
                <w:szCs w:val="20"/>
              </w:rPr>
            </w:pPr>
            <w:r w:rsidRPr="00B8045F">
              <w:rPr>
                <w:rFonts w:ascii="Calibri" w:eastAsia="Calibri" w:hAnsi="Calibri" w:cs="Calibri"/>
                <w:color w:val="000000"/>
                <w:sz w:val="20"/>
                <w:szCs w:val="20"/>
              </w:rPr>
              <w:t xml:space="preserve">[ml, l] dla objętość oddechowej i objętości minutowej </w:t>
            </w:r>
          </w:p>
          <w:p w:rsidR="00A95583" w:rsidRPr="00C34BFE" w:rsidRDefault="00B8045F" w:rsidP="00B8045F">
            <w:pPr>
              <w:pStyle w:val="Akapitzlist"/>
              <w:ind w:left="0"/>
              <w:jc w:val="both"/>
              <w:rPr>
                <w:rFonts w:cstheme="minorHAnsi"/>
                <w:sz w:val="20"/>
                <w:szCs w:val="20"/>
              </w:rPr>
            </w:pPr>
            <w:r w:rsidRPr="00B8045F">
              <w:rPr>
                <w:rFonts w:ascii="Calibri" w:eastAsia="Calibri" w:hAnsi="Calibri" w:cs="Calibri"/>
                <w:color w:val="000000"/>
                <w:sz w:val="20"/>
                <w:szCs w:val="20"/>
                <w:lang w:eastAsia="pl-PL"/>
              </w:rPr>
              <w:t>[mmHg, mbar, hPa] dla ciśnień Ppeak, PIP i PEEP</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kern w:val="3"/>
                <w:sz w:val="20"/>
                <w:szCs w:val="20"/>
                <w:lang w:eastAsia="zh-CN" w:bidi="hi-IN"/>
              </w:rPr>
            </w:pPr>
            <w:r w:rsidRPr="00BC4EC1">
              <w:rPr>
                <w:rFonts w:asciiTheme="minorHAnsi" w:eastAsia="Calibri" w:hAnsiTheme="minorHAnsi" w:cstheme="minorHAnsi"/>
                <w:sz w:val="20"/>
                <w:szCs w:val="20"/>
                <w:lang w:eastAsia="zh-CN" w:bidi="hi-IN"/>
              </w:rPr>
              <w:t>TAK – 5</w:t>
            </w:r>
            <w:r w:rsidR="006E388F">
              <w:rPr>
                <w:rFonts w:asciiTheme="minorHAnsi" w:eastAsia="Calibri" w:hAnsiTheme="minorHAnsi" w:cstheme="minorHAnsi"/>
                <w:sz w:val="20"/>
                <w:szCs w:val="20"/>
                <w:lang w:eastAsia="zh-CN" w:bidi="hi-IN"/>
              </w:rPr>
              <w:t xml:space="preserve"> </w:t>
            </w:r>
            <w:r w:rsidRPr="00BC4EC1">
              <w:rPr>
                <w:rFonts w:asciiTheme="minorHAnsi" w:eastAsia="Calibri" w:hAnsiTheme="minorHAnsi" w:cstheme="minorHAnsi"/>
                <w:sz w:val="20"/>
                <w:szCs w:val="20"/>
                <w:lang w:eastAsia="zh-CN" w:bidi="hi-IN"/>
              </w:rPr>
              <w:t>pkt NIE- 0pkt</w:t>
            </w:r>
          </w:p>
        </w:tc>
      </w:tr>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7019C7" w:rsidRPr="007019C7" w:rsidRDefault="007019C7" w:rsidP="007019C7">
            <w:pPr>
              <w:jc w:val="both"/>
              <w:rPr>
                <w:rFonts w:asciiTheme="minorHAnsi" w:hAnsiTheme="minorHAnsi" w:cstheme="minorHAnsi"/>
                <w:sz w:val="20"/>
                <w:szCs w:val="20"/>
              </w:rPr>
            </w:pPr>
            <w:r w:rsidRPr="007019C7">
              <w:rPr>
                <w:rFonts w:asciiTheme="minorHAnsi" w:hAnsiTheme="minorHAnsi" w:cstheme="minorHAnsi"/>
                <w:sz w:val="20"/>
                <w:szCs w:val="20"/>
              </w:rPr>
              <w:t xml:space="preserve">Zapis i wyświetlanie w formie wykresu min. 4 parametrów równocześnie z możliwością ich zmiany i konfiguracji na życzenie Zamawiającego.  </w:t>
            </w:r>
          </w:p>
          <w:p w:rsidR="00A95583" w:rsidRPr="00BC4EC1" w:rsidRDefault="007019C7" w:rsidP="007019C7">
            <w:pPr>
              <w:jc w:val="both"/>
              <w:rPr>
                <w:rFonts w:asciiTheme="minorHAnsi" w:hAnsiTheme="minorHAnsi" w:cstheme="minorHAnsi"/>
                <w:sz w:val="20"/>
                <w:szCs w:val="20"/>
              </w:rPr>
            </w:pPr>
            <w:r w:rsidRPr="007019C7">
              <w:rPr>
                <w:rFonts w:asciiTheme="minorHAnsi" w:hAnsiTheme="minorHAnsi" w:cstheme="minorHAnsi"/>
                <w:sz w:val="20"/>
                <w:szCs w:val="20"/>
              </w:rPr>
              <w:t>Możliwość wyświetlania min. 2 wykresów równocześnie na ekranie.</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sz w:val="20"/>
                <w:szCs w:val="20"/>
                <w:lang w:eastAsia="zh-CN" w:bidi="hi-IN"/>
              </w:rPr>
            </w:pPr>
            <w:r w:rsidRPr="00BC4EC1">
              <w:rPr>
                <w:rFonts w:asciiTheme="minorHAnsi" w:eastAsia="Calibri" w:hAnsiTheme="minorHAnsi" w:cstheme="minorHAnsi"/>
                <w:sz w:val="20"/>
                <w:szCs w:val="20"/>
                <w:lang w:eastAsia="zh-CN" w:bidi="hi-IN"/>
              </w:rPr>
              <w:t>TAK – 5pkt NIE - 0pkt</w:t>
            </w:r>
          </w:p>
        </w:tc>
      </w:tr>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A95583" w:rsidRPr="00BC4EC1" w:rsidRDefault="007127B7" w:rsidP="006142DC">
            <w:pPr>
              <w:jc w:val="both"/>
              <w:rPr>
                <w:rFonts w:asciiTheme="minorHAnsi" w:hAnsiTheme="minorHAnsi" w:cstheme="minorHAnsi"/>
                <w:sz w:val="20"/>
                <w:szCs w:val="20"/>
              </w:rPr>
            </w:pPr>
            <w:r w:rsidRPr="007127B7">
              <w:rPr>
                <w:rFonts w:asciiTheme="minorHAnsi" w:hAnsiTheme="minorHAnsi" w:cstheme="minorHAnsi"/>
                <w:sz w:val="20"/>
                <w:szCs w:val="20"/>
              </w:rPr>
              <w:t>System posiadający funkcjonalność konfigurowania grup leków m.in. w kategorii minimum: intubacja, wlew, antybiotyk. Możliwość w szybki sposób zarejestrowania podania kilku leków w danej grupie, ze wskazaniem dawki dla pacjenta i godziną podania.</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sz w:val="20"/>
                <w:szCs w:val="20"/>
                <w:lang w:eastAsia="zh-CN" w:bidi="hi-IN"/>
              </w:rPr>
            </w:pPr>
            <w:r w:rsidRPr="00BC4EC1">
              <w:rPr>
                <w:rFonts w:asciiTheme="minorHAnsi" w:eastAsia="Calibri" w:hAnsiTheme="minorHAnsi" w:cstheme="minorHAnsi"/>
                <w:sz w:val="20"/>
                <w:szCs w:val="20"/>
                <w:lang w:eastAsia="zh-CN" w:bidi="hi-IN"/>
              </w:rPr>
              <w:t>TAK – 5pkt NIE - 0pkt</w:t>
            </w:r>
          </w:p>
        </w:tc>
      </w:tr>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D55F30" w:rsidRPr="00D55F30" w:rsidRDefault="00D55F30" w:rsidP="00D55F30">
            <w:pPr>
              <w:jc w:val="both"/>
              <w:rPr>
                <w:rFonts w:asciiTheme="minorHAnsi" w:hAnsiTheme="minorHAnsi" w:cstheme="minorHAnsi"/>
                <w:sz w:val="20"/>
                <w:szCs w:val="20"/>
              </w:rPr>
            </w:pPr>
            <w:r w:rsidRPr="00D55F30">
              <w:rPr>
                <w:rFonts w:asciiTheme="minorHAnsi" w:hAnsiTheme="minorHAnsi" w:cstheme="minorHAnsi"/>
                <w:sz w:val="20"/>
                <w:szCs w:val="20"/>
              </w:rPr>
              <w:t xml:space="preserve">System umożliwiający generowanie raportów sumarycznego zużycia (suma g, mg, ug lub ml) leków wg grupy.  </w:t>
            </w:r>
          </w:p>
          <w:p w:rsidR="00A95583" w:rsidRPr="00BC4EC1" w:rsidRDefault="00D55F30" w:rsidP="00D55F30">
            <w:pPr>
              <w:jc w:val="both"/>
              <w:rPr>
                <w:rFonts w:asciiTheme="minorHAnsi" w:hAnsiTheme="minorHAnsi" w:cstheme="minorHAnsi"/>
                <w:sz w:val="20"/>
                <w:szCs w:val="20"/>
              </w:rPr>
            </w:pPr>
            <w:r w:rsidRPr="00D55F30">
              <w:rPr>
                <w:rFonts w:asciiTheme="minorHAnsi" w:hAnsiTheme="minorHAnsi" w:cstheme="minorHAnsi"/>
                <w:sz w:val="20"/>
                <w:szCs w:val="20"/>
              </w:rPr>
              <w:t>Możliwość generowania raportu wg daty dla konkretnego stanowiska znieczulania oraz dla konkretnego znieczulenia.</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sz w:val="20"/>
                <w:szCs w:val="20"/>
                <w:lang w:eastAsia="zh-CN" w:bidi="hi-IN"/>
              </w:rPr>
            </w:pPr>
            <w:r w:rsidRPr="00BC4EC1">
              <w:rPr>
                <w:rFonts w:asciiTheme="minorHAnsi" w:eastAsia="Calibri" w:hAnsiTheme="minorHAnsi" w:cstheme="minorHAnsi"/>
                <w:sz w:val="20"/>
                <w:szCs w:val="20"/>
                <w:lang w:eastAsia="zh-CN" w:bidi="hi-IN"/>
              </w:rPr>
              <w:t>TAK – 5</w:t>
            </w:r>
            <w:r w:rsidR="006E388F">
              <w:rPr>
                <w:rFonts w:asciiTheme="minorHAnsi" w:eastAsia="Calibri" w:hAnsiTheme="minorHAnsi" w:cstheme="minorHAnsi"/>
                <w:sz w:val="20"/>
                <w:szCs w:val="20"/>
                <w:lang w:eastAsia="zh-CN" w:bidi="hi-IN"/>
              </w:rPr>
              <w:t xml:space="preserve"> </w:t>
            </w:r>
            <w:r w:rsidRPr="00BC4EC1">
              <w:rPr>
                <w:rFonts w:asciiTheme="minorHAnsi" w:eastAsia="Calibri" w:hAnsiTheme="minorHAnsi" w:cstheme="minorHAnsi"/>
                <w:sz w:val="20"/>
                <w:szCs w:val="20"/>
                <w:lang w:eastAsia="zh-CN" w:bidi="hi-IN"/>
              </w:rPr>
              <w:t>pkt NIE- 0pkt</w:t>
            </w:r>
          </w:p>
        </w:tc>
      </w:tr>
      <w:tr w:rsidR="00A95583" w:rsidTr="006142DC">
        <w:trPr>
          <w:trHeight w:val="300"/>
        </w:trPr>
        <w:tc>
          <w:tcPr>
            <w:tcW w:w="6799" w:type="dxa"/>
            <w:tcBorders>
              <w:top w:val="single" w:sz="4" w:space="0" w:color="auto"/>
              <w:left w:val="single" w:sz="4" w:space="0" w:color="auto"/>
              <w:bottom w:val="single" w:sz="4" w:space="0" w:color="auto"/>
              <w:right w:val="single" w:sz="4" w:space="0" w:color="auto"/>
            </w:tcBorders>
          </w:tcPr>
          <w:p w:rsidR="00A95583" w:rsidRPr="00BC4EC1" w:rsidRDefault="00D55F30" w:rsidP="006142DC">
            <w:pPr>
              <w:jc w:val="both"/>
              <w:rPr>
                <w:rFonts w:asciiTheme="minorHAnsi" w:hAnsiTheme="minorHAnsi" w:cstheme="minorHAnsi"/>
                <w:sz w:val="20"/>
                <w:szCs w:val="20"/>
              </w:rPr>
            </w:pPr>
            <w:r w:rsidRPr="00D55F30">
              <w:rPr>
                <w:rFonts w:asciiTheme="minorHAnsi" w:hAnsiTheme="minorHAnsi" w:cstheme="minorHAnsi"/>
                <w:sz w:val="20"/>
                <w:szCs w:val="20"/>
              </w:rPr>
              <w:t>System posiadający funkcję szybkiego uruchomienia pobierania danych z aparatury medycznej, bez konieczności logowania do systemu lub bez konieczności wypełniania danych demograficznych czyli w trybie „nagły przypadek” zapewniającą ciągłość rejestracji danych z urządzeń medycznych i umożliwiającą wykorzystanie zarejestrowanych danych do tworzenia elektronicznej karty znieczuleń.</w:t>
            </w:r>
          </w:p>
        </w:tc>
        <w:tc>
          <w:tcPr>
            <w:tcW w:w="2273" w:type="dxa"/>
            <w:tcBorders>
              <w:top w:val="single" w:sz="4" w:space="0" w:color="auto"/>
              <w:left w:val="single" w:sz="4" w:space="0" w:color="auto"/>
              <w:bottom w:val="single" w:sz="4" w:space="0" w:color="auto"/>
              <w:right w:val="single" w:sz="4" w:space="0" w:color="auto"/>
            </w:tcBorders>
          </w:tcPr>
          <w:p w:rsidR="00A95583" w:rsidRPr="00BC4EC1" w:rsidRDefault="00A95583" w:rsidP="006142DC">
            <w:pPr>
              <w:suppressLineNumbers/>
              <w:suppressAutoHyphens/>
              <w:autoSpaceDN w:val="0"/>
              <w:jc w:val="center"/>
              <w:textAlignment w:val="baseline"/>
              <w:rPr>
                <w:rFonts w:asciiTheme="minorHAnsi" w:eastAsia="Calibri" w:hAnsiTheme="minorHAnsi" w:cstheme="minorHAnsi"/>
                <w:sz w:val="20"/>
                <w:szCs w:val="20"/>
                <w:lang w:eastAsia="zh-CN" w:bidi="hi-IN"/>
              </w:rPr>
            </w:pPr>
            <w:r w:rsidRPr="00BC4EC1">
              <w:rPr>
                <w:rFonts w:asciiTheme="minorHAnsi" w:eastAsia="Calibri" w:hAnsiTheme="minorHAnsi" w:cstheme="minorHAnsi"/>
                <w:kern w:val="3"/>
                <w:sz w:val="20"/>
                <w:szCs w:val="20"/>
                <w:lang w:eastAsia="zh-CN" w:bidi="hi-IN"/>
              </w:rPr>
              <w:t>TAK – 3</w:t>
            </w:r>
            <w:r w:rsidR="006E388F">
              <w:rPr>
                <w:rFonts w:asciiTheme="minorHAnsi" w:eastAsia="Calibri" w:hAnsiTheme="minorHAnsi" w:cstheme="minorHAnsi"/>
                <w:kern w:val="3"/>
                <w:sz w:val="20"/>
                <w:szCs w:val="20"/>
                <w:lang w:eastAsia="zh-CN" w:bidi="hi-IN"/>
              </w:rPr>
              <w:t xml:space="preserve"> </w:t>
            </w:r>
            <w:r w:rsidRPr="00BC4EC1">
              <w:rPr>
                <w:rFonts w:asciiTheme="minorHAnsi" w:eastAsia="Calibri" w:hAnsiTheme="minorHAnsi" w:cstheme="minorHAnsi"/>
                <w:kern w:val="3"/>
                <w:sz w:val="20"/>
                <w:szCs w:val="20"/>
                <w:lang w:eastAsia="zh-CN" w:bidi="hi-IN"/>
              </w:rPr>
              <w:t>pkt NIE - 0pkt</w:t>
            </w:r>
          </w:p>
        </w:tc>
      </w:tr>
    </w:tbl>
    <w:p w:rsidR="00A95583" w:rsidRDefault="00A95583" w:rsidP="00A95583">
      <w:pPr>
        <w:pStyle w:val="Standard"/>
        <w:ind w:left="426"/>
        <w:jc w:val="both"/>
        <w:rPr>
          <w:rFonts w:asciiTheme="minorHAnsi" w:eastAsiaTheme="minorHAnsi" w:hAnsiTheme="minorHAnsi" w:cstheme="minorHAnsi"/>
          <w:kern w:val="0"/>
          <w:sz w:val="20"/>
          <w:szCs w:val="20"/>
          <w:lang w:eastAsia="en-US"/>
        </w:rPr>
      </w:pPr>
    </w:p>
    <w:p w:rsidR="00A95583" w:rsidRDefault="00D30372" w:rsidP="00A95583">
      <w:pPr>
        <w:pStyle w:val="Standard"/>
        <w:jc w:val="both"/>
        <w:rPr>
          <w:rFonts w:asciiTheme="minorHAnsi" w:eastAsia="Yu Mincho Light" w:hAnsiTheme="minorHAnsi" w:cstheme="minorHAnsi"/>
          <w:bCs/>
          <w:sz w:val="20"/>
          <w:szCs w:val="20"/>
          <w:lang w:eastAsia="en-US"/>
        </w:rPr>
      </w:pPr>
      <w:r w:rsidRPr="0097513C">
        <w:rPr>
          <w:rFonts w:asciiTheme="minorHAnsi" w:hAnsiTheme="minorHAnsi" w:cstheme="minorHAnsi"/>
          <w:sz w:val="20"/>
          <w:szCs w:val="20"/>
        </w:rPr>
        <w:t>Jeżeli wykonawca nie zadeklaruje okre</w:t>
      </w:r>
      <w:r>
        <w:rPr>
          <w:rFonts w:asciiTheme="minorHAnsi" w:hAnsiTheme="minorHAnsi" w:cstheme="minorHAnsi"/>
          <w:sz w:val="20"/>
          <w:szCs w:val="20"/>
        </w:rPr>
        <w:t xml:space="preserve">ślonych parametrów w kryterium Funkcjonalność </w:t>
      </w:r>
      <w:r w:rsidRPr="0097513C">
        <w:rPr>
          <w:rFonts w:asciiTheme="minorHAnsi" w:eastAsia="Yu Mincho Light" w:hAnsiTheme="minorHAnsi" w:cstheme="minorHAnsi"/>
          <w:bCs/>
          <w:sz w:val="20"/>
          <w:szCs w:val="20"/>
          <w:lang w:eastAsia="en-US"/>
        </w:rPr>
        <w:t xml:space="preserve">Zamawiający przyzna w w/w </w:t>
      </w:r>
      <w:r>
        <w:rPr>
          <w:rFonts w:asciiTheme="minorHAnsi" w:eastAsia="Yu Mincho Light" w:hAnsiTheme="minorHAnsi" w:cstheme="minorHAnsi"/>
          <w:bCs/>
          <w:sz w:val="20"/>
          <w:szCs w:val="20"/>
          <w:lang w:eastAsia="en-US"/>
        </w:rPr>
        <w:t>kryterium</w:t>
      </w:r>
      <w:r w:rsidRPr="0097513C">
        <w:rPr>
          <w:rFonts w:asciiTheme="minorHAnsi" w:eastAsia="Yu Mincho Light" w:hAnsiTheme="minorHAnsi" w:cstheme="minorHAnsi"/>
          <w:bCs/>
          <w:sz w:val="20"/>
          <w:szCs w:val="20"/>
          <w:lang w:eastAsia="en-US"/>
        </w:rPr>
        <w:t xml:space="preserve"> 0 pkt</w:t>
      </w:r>
      <w:r>
        <w:rPr>
          <w:rFonts w:asciiTheme="minorHAnsi" w:eastAsia="Yu Mincho Light" w:hAnsiTheme="minorHAnsi" w:cstheme="minorHAnsi"/>
          <w:bCs/>
          <w:sz w:val="20"/>
          <w:szCs w:val="20"/>
          <w:lang w:eastAsia="en-US"/>
        </w:rPr>
        <w:t>.</w:t>
      </w:r>
    </w:p>
    <w:p w:rsidR="00D30372" w:rsidRDefault="00D30372" w:rsidP="00A95583">
      <w:pPr>
        <w:pStyle w:val="Standard"/>
        <w:jc w:val="both"/>
        <w:rPr>
          <w:rFonts w:asciiTheme="minorHAnsi" w:eastAsiaTheme="minorHAnsi" w:hAnsiTheme="minorHAnsi" w:cstheme="minorHAnsi"/>
          <w:kern w:val="0"/>
          <w:sz w:val="20"/>
          <w:szCs w:val="20"/>
          <w:lang w:eastAsia="en-US"/>
        </w:rPr>
      </w:pPr>
    </w:p>
    <w:p w:rsidR="00A95583" w:rsidRPr="003040CC" w:rsidRDefault="00A95583" w:rsidP="00A95583">
      <w:pPr>
        <w:pStyle w:val="Akapitzlist"/>
        <w:ind w:left="426"/>
        <w:jc w:val="both"/>
        <w:rPr>
          <w:rFonts w:ascii="Calibri" w:hAnsi="Calibri"/>
          <w:snapToGrid w:val="0"/>
          <w:sz w:val="20"/>
          <w:szCs w:val="20"/>
        </w:rPr>
      </w:pPr>
      <w:r>
        <w:rPr>
          <w:rFonts w:ascii="Calibri" w:hAnsi="Calibri"/>
          <w:snapToGrid w:val="0"/>
          <w:sz w:val="20"/>
          <w:szCs w:val="20"/>
        </w:rPr>
        <w:t>M</w:t>
      </w:r>
      <w:r w:rsidRPr="003040CC">
        <w:rPr>
          <w:rFonts w:ascii="Calibri" w:hAnsi="Calibri"/>
          <w:snapToGrid w:val="0"/>
          <w:sz w:val="20"/>
          <w:szCs w:val="20"/>
        </w:rPr>
        <w:t>aksymalna możliwa liczba punktów uzyskanych przez Wykonawcę = 30,00 pkt</w:t>
      </w:r>
    </w:p>
    <w:p w:rsidR="00A95583" w:rsidRDefault="00A95583" w:rsidP="00A95583">
      <w:pPr>
        <w:pStyle w:val="Akapitzlist"/>
        <w:spacing w:after="0" w:line="240" w:lineRule="auto"/>
        <w:ind w:left="426"/>
        <w:contextualSpacing w:val="0"/>
        <w:jc w:val="both"/>
        <w:rPr>
          <w:rFonts w:ascii="Calibri" w:hAnsi="Calibri"/>
          <w:snapToGrid w:val="0"/>
          <w:sz w:val="20"/>
          <w:szCs w:val="20"/>
        </w:rPr>
      </w:pPr>
      <w:r w:rsidRPr="000666A6">
        <w:rPr>
          <w:rFonts w:ascii="Calibri" w:hAnsi="Calibri"/>
          <w:snapToGrid w:val="0"/>
          <w:sz w:val="20"/>
          <w:szCs w:val="20"/>
        </w:rPr>
        <w:t>Ofertom zostaną przyznane punkty zgodnie z poniższym wzorem:</w:t>
      </w:r>
    </w:p>
    <w:p w:rsidR="00A95583" w:rsidRPr="00DF1CB5" w:rsidRDefault="00A95583" w:rsidP="00A95583">
      <w:pPr>
        <w:widowControl w:val="0"/>
        <w:ind w:left="851"/>
        <w:jc w:val="center"/>
        <w:rPr>
          <w:rFonts w:ascii="Calibri" w:hAnsi="Calibri"/>
          <w:snapToGrid w:val="0"/>
          <w:sz w:val="20"/>
          <w:szCs w:val="20"/>
          <w:u w:val="single"/>
        </w:rPr>
      </w:pPr>
    </w:p>
    <w:p w:rsidR="00A95583" w:rsidRPr="00DF1CB5" w:rsidRDefault="00A95583" w:rsidP="00A95583">
      <w:pPr>
        <w:tabs>
          <w:tab w:val="left" w:pos="2268"/>
        </w:tabs>
        <w:ind w:left="851" w:firstLine="1701"/>
        <w:rPr>
          <w:rFonts w:ascii="Calibri" w:hAnsi="Calibri"/>
          <w:snapToGrid w:val="0"/>
          <w:sz w:val="20"/>
          <w:szCs w:val="20"/>
        </w:rPr>
      </w:pPr>
      <w:r w:rsidRPr="00DF1CB5">
        <w:rPr>
          <w:rFonts w:ascii="Calibri" w:hAnsi="Calibri"/>
          <w:snapToGrid w:val="0"/>
          <w:sz w:val="20"/>
          <w:szCs w:val="20"/>
        </w:rPr>
        <w:t>Liczba punktów przyznanych ofercie badanej</w:t>
      </w:r>
    </w:p>
    <w:p w:rsidR="00A95583" w:rsidRPr="00DF1CB5" w:rsidRDefault="00A95583" w:rsidP="00A95583">
      <w:pPr>
        <w:tabs>
          <w:tab w:val="left" w:pos="2268"/>
        </w:tabs>
        <w:ind w:left="851" w:firstLine="850"/>
        <w:rPr>
          <w:rFonts w:ascii="Calibri" w:hAnsi="Calibri"/>
          <w:snapToGrid w:val="0"/>
          <w:sz w:val="20"/>
          <w:szCs w:val="20"/>
        </w:rPr>
      </w:pPr>
      <w:r>
        <w:rPr>
          <w:rFonts w:ascii="Calibri" w:hAnsi="Calibri"/>
          <w:snapToGrid w:val="0"/>
          <w:sz w:val="20"/>
          <w:szCs w:val="20"/>
        </w:rPr>
        <w:t>F</w:t>
      </w:r>
      <w:r w:rsidRPr="00DF1CB5">
        <w:rPr>
          <w:rFonts w:ascii="Calibri" w:hAnsi="Calibri"/>
          <w:snapToGrid w:val="0"/>
          <w:sz w:val="20"/>
          <w:szCs w:val="20"/>
        </w:rPr>
        <w:t xml:space="preserve"> = (--------------------------------------------------------------------x 100 ) x waga kryterium tj. </w:t>
      </w:r>
      <w:r>
        <w:rPr>
          <w:rFonts w:ascii="Calibri" w:hAnsi="Calibri"/>
          <w:snapToGrid w:val="0"/>
          <w:sz w:val="20"/>
          <w:szCs w:val="20"/>
        </w:rPr>
        <w:t>3</w:t>
      </w:r>
      <w:r w:rsidRPr="00DF1CB5">
        <w:rPr>
          <w:rFonts w:ascii="Calibri" w:hAnsi="Calibri" w:cs="Calibri"/>
          <w:snapToGrid w:val="0"/>
          <w:sz w:val="20"/>
          <w:szCs w:val="20"/>
        </w:rPr>
        <w:t>0 %</w:t>
      </w:r>
    </w:p>
    <w:p w:rsidR="00A95583" w:rsidRPr="00DF1CB5" w:rsidRDefault="00A95583" w:rsidP="00A95583">
      <w:pPr>
        <w:tabs>
          <w:tab w:val="left" w:pos="2268"/>
        </w:tabs>
        <w:ind w:left="851" w:firstLine="850"/>
        <w:rPr>
          <w:rFonts w:ascii="Calibri" w:hAnsi="Calibri"/>
          <w:snapToGrid w:val="0"/>
          <w:sz w:val="20"/>
          <w:szCs w:val="20"/>
        </w:rPr>
      </w:pPr>
      <w:r w:rsidRPr="00DF1CB5">
        <w:rPr>
          <w:rFonts w:ascii="Calibri" w:hAnsi="Calibri"/>
          <w:snapToGrid w:val="0"/>
          <w:sz w:val="20"/>
          <w:szCs w:val="20"/>
        </w:rPr>
        <w:t xml:space="preserve">Maksymalna liczba punktów, jaką można uzyskać w kryterium, tj. </w:t>
      </w:r>
      <w:r>
        <w:rPr>
          <w:rFonts w:ascii="Calibri" w:hAnsi="Calibri"/>
          <w:snapToGrid w:val="0"/>
          <w:sz w:val="20"/>
          <w:szCs w:val="20"/>
        </w:rPr>
        <w:t>3</w:t>
      </w:r>
      <w:r w:rsidRPr="00DF1CB5">
        <w:rPr>
          <w:rFonts w:ascii="Calibri" w:hAnsi="Calibri"/>
          <w:snapToGrid w:val="0"/>
          <w:sz w:val="20"/>
          <w:szCs w:val="20"/>
        </w:rPr>
        <w:t>0</w:t>
      </w:r>
    </w:p>
    <w:p w:rsidR="00A95583" w:rsidRPr="00DF1CB5" w:rsidRDefault="00A95583" w:rsidP="00A95583">
      <w:pPr>
        <w:tabs>
          <w:tab w:val="left" w:pos="2268"/>
        </w:tabs>
        <w:ind w:left="851"/>
        <w:jc w:val="center"/>
        <w:rPr>
          <w:rFonts w:ascii="Calibri" w:hAnsi="Calibri"/>
          <w:snapToGrid w:val="0"/>
          <w:sz w:val="20"/>
          <w:szCs w:val="20"/>
        </w:rPr>
      </w:pPr>
    </w:p>
    <w:p w:rsidR="00A95583" w:rsidRPr="00DF1CB5" w:rsidRDefault="00A95583" w:rsidP="00A95583">
      <w:pPr>
        <w:tabs>
          <w:tab w:val="left" w:pos="2268"/>
        </w:tabs>
        <w:ind w:left="851"/>
        <w:rPr>
          <w:rFonts w:ascii="Calibri" w:hAnsi="Calibri"/>
          <w:b/>
          <w:sz w:val="20"/>
          <w:szCs w:val="20"/>
        </w:rPr>
      </w:pPr>
      <w:r w:rsidRPr="00DF1CB5">
        <w:rPr>
          <w:rFonts w:ascii="Calibri" w:hAnsi="Calibri" w:cs="Arial"/>
          <w:sz w:val="20"/>
          <w:szCs w:val="20"/>
        </w:rPr>
        <w:t xml:space="preserve">gdzie: </w:t>
      </w:r>
      <w:r>
        <w:rPr>
          <w:rFonts w:ascii="Calibri" w:hAnsi="Calibri" w:cs="Arial"/>
          <w:sz w:val="20"/>
          <w:szCs w:val="20"/>
        </w:rPr>
        <w:t>F</w:t>
      </w:r>
      <w:r w:rsidRPr="00DF1CB5">
        <w:rPr>
          <w:rFonts w:ascii="Calibri" w:hAnsi="Calibri" w:cs="Arial"/>
          <w:b/>
          <w:sz w:val="20"/>
          <w:szCs w:val="20"/>
        </w:rPr>
        <w:t xml:space="preserve"> </w:t>
      </w:r>
      <w:r w:rsidRPr="00DF1CB5">
        <w:rPr>
          <w:rFonts w:ascii="Calibri" w:hAnsi="Calibri" w:cs="Arial"/>
          <w:sz w:val="20"/>
          <w:szCs w:val="20"/>
        </w:rPr>
        <w:t xml:space="preserve">- wartość punktowa badanej oferty </w:t>
      </w:r>
      <w:r w:rsidRPr="00DF1CB5">
        <w:rPr>
          <w:rFonts w:ascii="Calibri" w:hAnsi="Calibri"/>
          <w:snapToGrid w:val="0"/>
          <w:sz w:val="20"/>
          <w:szCs w:val="20"/>
        </w:rPr>
        <w:t xml:space="preserve">  </w:t>
      </w:r>
      <w:r w:rsidRPr="00DF1CB5">
        <w:rPr>
          <w:rFonts w:ascii="Calibri" w:hAnsi="Calibri"/>
          <w:b/>
          <w:sz w:val="20"/>
          <w:szCs w:val="20"/>
        </w:rPr>
        <w:t xml:space="preserve"> </w:t>
      </w:r>
    </w:p>
    <w:p w:rsidR="00A95583" w:rsidRDefault="00A95583" w:rsidP="00A95583">
      <w:pPr>
        <w:pStyle w:val="Standard"/>
        <w:jc w:val="both"/>
        <w:rPr>
          <w:rFonts w:asciiTheme="minorHAnsi" w:eastAsiaTheme="minorHAnsi" w:hAnsiTheme="minorHAnsi" w:cstheme="minorHAnsi"/>
          <w:kern w:val="0"/>
          <w:sz w:val="20"/>
          <w:szCs w:val="20"/>
          <w:lang w:eastAsia="en-US"/>
        </w:rPr>
      </w:pPr>
    </w:p>
    <w:p w:rsidR="00A95583" w:rsidRPr="004D2BFE" w:rsidRDefault="00A95583" w:rsidP="00A95583">
      <w:pPr>
        <w:pStyle w:val="Standard"/>
        <w:jc w:val="both"/>
        <w:rPr>
          <w:rFonts w:asciiTheme="minorHAnsi" w:eastAsiaTheme="minorHAnsi" w:hAnsiTheme="minorHAnsi" w:cstheme="minorHAnsi"/>
          <w:b/>
          <w:bCs/>
          <w:kern w:val="0"/>
          <w:sz w:val="20"/>
          <w:szCs w:val="20"/>
          <w:lang w:eastAsia="en-US"/>
        </w:rPr>
      </w:pPr>
      <w:r w:rsidRPr="004D2BFE">
        <w:rPr>
          <w:rFonts w:asciiTheme="minorHAnsi" w:eastAsiaTheme="minorHAnsi" w:hAnsiTheme="minorHAnsi" w:cstheme="minorHAnsi"/>
          <w:b/>
          <w:bCs/>
          <w:kern w:val="0"/>
          <w:sz w:val="20"/>
          <w:szCs w:val="20"/>
          <w:lang w:eastAsia="en-US"/>
        </w:rPr>
        <w:t>Uwaga!</w:t>
      </w:r>
    </w:p>
    <w:p w:rsidR="00A95583" w:rsidRDefault="00A95583" w:rsidP="00A95583">
      <w:pPr>
        <w:pStyle w:val="Standard"/>
        <w:jc w:val="both"/>
        <w:rPr>
          <w:rFonts w:asciiTheme="minorHAnsi" w:eastAsiaTheme="minorHAnsi" w:hAnsiTheme="minorHAnsi" w:cstheme="minorHAnsi"/>
          <w:kern w:val="0"/>
          <w:sz w:val="20"/>
          <w:szCs w:val="20"/>
          <w:lang w:eastAsia="en-US"/>
        </w:rPr>
      </w:pPr>
      <w:bookmarkStart w:id="9" w:name="_Hlk223340377"/>
    </w:p>
    <w:p w:rsidR="00A95583" w:rsidRDefault="00A95583" w:rsidP="00A95583">
      <w:pPr>
        <w:pStyle w:val="Standard"/>
        <w:jc w:val="both"/>
        <w:rPr>
          <w:rFonts w:ascii="Calibri" w:hAnsi="Calibri"/>
          <w:color w:val="000000" w:themeColor="text1"/>
          <w:sz w:val="20"/>
          <w:szCs w:val="20"/>
        </w:rPr>
      </w:pPr>
      <w:r>
        <w:rPr>
          <w:rFonts w:ascii="Calibri" w:hAnsi="Calibri"/>
          <w:color w:val="000000" w:themeColor="text1"/>
          <w:sz w:val="20"/>
          <w:szCs w:val="20"/>
        </w:rPr>
        <w:t xml:space="preserve">W przypadku rozbieżności pomiędzy złożonym formularzem ofertowym a załączonym wypełnionym opisem przedmiotu zamówienia, liczba punktów w kryterium „Funkcjonalność” zostanie przyznana na podstawie posiadanych funkcjonalności Systemu/Oprogramowania zadeklarowanych </w:t>
      </w:r>
      <w:r w:rsidR="00134B58">
        <w:rPr>
          <w:rFonts w:ascii="Calibri" w:hAnsi="Calibri"/>
          <w:color w:val="000000" w:themeColor="text1"/>
          <w:sz w:val="20"/>
          <w:szCs w:val="20"/>
        </w:rPr>
        <w:t>w opisie przedmiotu zamówienia.</w:t>
      </w:r>
    </w:p>
    <w:p w:rsidR="00134B58" w:rsidRDefault="00134B58" w:rsidP="00A95583">
      <w:pPr>
        <w:pStyle w:val="Standard"/>
        <w:jc w:val="both"/>
        <w:rPr>
          <w:rFonts w:ascii="Calibri" w:hAnsi="Calibri"/>
          <w:color w:val="000000" w:themeColor="text1"/>
          <w:sz w:val="20"/>
          <w:szCs w:val="20"/>
        </w:rPr>
      </w:pPr>
    </w:p>
    <w:p w:rsidR="00A95583" w:rsidRPr="004D2BFE" w:rsidRDefault="00A95583" w:rsidP="00A95583">
      <w:pPr>
        <w:pStyle w:val="Standard"/>
        <w:jc w:val="both"/>
        <w:rPr>
          <w:rFonts w:ascii="Calibri" w:hAnsi="Calibri"/>
          <w:color w:val="000000" w:themeColor="text1"/>
          <w:sz w:val="20"/>
          <w:szCs w:val="20"/>
        </w:rPr>
      </w:pPr>
      <w:r>
        <w:rPr>
          <w:rFonts w:ascii="Calibri" w:hAnsi="Calibri"/>
          <w:color w:val="000000" w:themeColor="text1"/>
          <w:sz w:val="20"/>
          <w:szCs w:val="20"/>
        </w:rPr>
        <w:t>W przypadku, gdy wykonawca nie zadeklaruje w wypełnionym opisie przedmiotu zamówienia określonej funkcjonalności, nie otrzyma</w:t>
      </w:r>
      <w:r w:rsidR="00942223">
        <w:rPr>
          <w:rFonts w:ascii="Calibri" w:hAnsi="Calibri"/>
          <w:color w:val="000000" w:themeColor="text1"/>
          <w:sz w:val="20"/>
          <w:szCs w:val="20"/>
        </w:rPr>
        <w:t xml:space="preserve"> za nią punktów cząstkowych.</w:t>
      </w:r>
    </w:p>
    <w:bookmarkEnd w:id="9"/>
    <w:p w:rsidR="00A95583" w:rsidRDefault="00A95583" w:rsidP="00A95583">
      <w:pPr>
        <w:pStyle w:val="Standard"/>
        <w:ind w:left="426"/>
        <w:jc w:val="both"/>
        <w:rPr>
          <w:rFonts w:asciiTheme="minorHAnsi" w:eastAsiaTheme="minorHAnsi" w:hAnsiTheme="minorHAnsi" w:cstheme="minorHAnsi"/>
          <w:kern w:val="0"/>
          <w:sz w:val="20"/>
          <w:szCs w:val="20"/>
          <w:lang w:eastAsia="en-US"/>
        </w:rPr>
      </w:pPr>
    </w:p>
    <w:p w:rsidR="00A95583" w:rsidRPr="00E556CA" w:rsidRDefault="00A95583" w:rsidP="00A95583">
      <w:pPr>
        <w:pStyle w:val="Standard"/>
        <w:jc w:val="both"/>
        <w:rPr>
          <w:rFonts w:ascii="Calibri" w:hAnsi="Calibri" w:cs="Arial"/>
          <w:sz w:val="22"/>
        </w:rPr>
      </w:pPr>
      <w:r w:rsidRPr="00E556CA">
        <w:rPr>
          <w:rFonts w:ascii="Calibri" w:hAnsi="Calibri"/>
          <w:sz w:val="22"/>
        </w:rPr>
        <w:t>Ostateczną ocenę oferty stanowi suma punktów uzyskanych w kryteriach określonych uzyskanych w</w:t>
      </w:r>
      <w:r>
        <w:rPr>
          <w:rFonts w:ascii="Calibri" w:hAnsi="Calibri"/>
          <w:sz w:val="22"/>
        </w:rPr>
        <w:t> </w:t>
      </w:r>
      <w:r w:rsidRPr="00E556CA">
        <w:rPr>
          <w:rFonts w:ascii="Calibri" w:hAnsi="Calibri"/>
          <w:sz w:val="22"/>
        </w:rPr>
        <w:t>kryteriach oceny ofert</w:t>
      </w:r>
      <w:r w:rsidRPr="00E556CA">
        <w:rPr>
          <w:rFonts w:ascii="Calibri" w:hAnsi="Calibri" w:cs="Arial"/>
          <w:sz w:val="22"/>
        </w:rPr>
        <w:t>, obliczona wg wzoru:</w:t>
      </w:r>
    </w:p>
    <w:p w:rsidR="00A95583" w:rsidRPr="00E556CA" w:rsidRDefault="00A95583" w:rsidP="00A95583">
      <w:pPr>
        <w:pStyle w:val="Standard"/>
        <w:jc w:val="both"/>
        <w:rPr>
          <w:rFonts w:ascii="Calibri" w:hAnsi="Calibri" w:cs="Arial"/>
          <w:b/>
          <w:color w:val="000000"/>
          <w:sz w:val="22"/>
        </w:rPr>
      </w:pPr>
      <w:r w:rsidRPr="00E556CA">
        <w:rPr>
          <w:rFonts w:ascii="Calibri" w:hAnsi="Calibri" w:cs="Arial"/>
          <w:b/>
          <w:color w:val="000000"/>
          <w:sz w:val="22"/>
        </w:rPr>
        <w:t>Lp = C + D + F - ostateczna ocena danej oferty</w:t>
      </w:r>
    </w:p>
    <w:p w:rsidR="00A95583" w:rsidRPr="0073107C" w:rsidRDefault="00A95583" w:rsidP="00A95583">
      <w:pPr>
        <w:spacing w:line="360" w:lineRule="auto"/>
        <w:contextualSpacing/>
        <w:jc w:val="both"/>
        <w:rPr>
          <w:rFonts w:asciiTheme="minorHAnsi" w:hAnsiTheme="minorHAnsi" w:cstheme="minorHAnsi"/>
          <w:b/>
          <w:sz w:val="18"/>
          <w:szCs w:val="18"/>
        </w:rPr>
      </w:pPr>
    </w:p>
    <w:p w:rsidR="00A95583" w:rsidRPr="004020E3" w:rsidRDefault="00A95583" w:rsidP="00A95583">
      <w:pPr>
        <w:numPr>
          <w:ilvl w:val="0"/>
          <w:numId w:val="23"/>
        </w:numPr>
        <w:spacing w:line="360" w:lineRule="auto"/>
        <w:ind w:left="284"/>
        <w:jc w:val="both"/>
        <w:rPr>
          <w:rFonts w:asciiTheme="minorHAnsi" w:eastAsia="Calibri" w:hAnsiTheme="minorHAnsi" w:cstheme="minorHAnsi"/>
          <w:b/>
          <w:color w:val="000000"/>
          <w:sz w:val="22"/>
          <w:szCs w:val="22"/>
        </w:rPr>
      </w:pPr>
      <w:r w:rsidRPr="0073107C">
        <w:rPr>
          <w:rFonts w:asciiTheme="minorHAnsi" w:hAnsiTheme="minorHAnsi" w:cstheme="minorHAnsi"/>
          <w:sz w:val="22"/>
          <w:szCs w:val="22"/>
        </w:rPr>
        <w:t>Punktacja przyznawana ofertom w poszczególnych kryteriach oceny ofert będzie liczona z</w:t>
      </w:r>
      <w:r>
        <w:rPr>
          <w:rFonts w:asciiTheme="minorHAnsi" w:hAnsiTheme="minorHAnsi" w:cstheme="minorHAnsi"/>
          <w:sz w:val="22"/>
          <w:szCs w:val="22"/>
        </w:rPr>
        <w:t> </w:t>
      </w:r>
      <w:r w:rsidRPr="004020E3">
        <w:rPr>
          <w:rFonts w:asciiTheme="minorHAnsi" w:hAnsiTheme="minorHAnsi" w:cstheme="minorHAnsi"/>
          <w:sz w:val="22"/>
          <w:szCs w:val="22"/>
        </w:rPr>
        <w:t>dokładnością do dwóch miejsc po przecinku, zgodnie z zasadami arytmetyki.</w:t>
      </w:r>
    </w:p>
    <w:p w:rsidR="00A95583" w:rsidRPr="003502DF" w:rsidRDefault="00A95583" w:rsidP="00A95583">
      <w:pPr>
        <w:numPr>
          <w:ilvl w:val="0"/>
          <w:numId w:val="23"/>
        </w:numPr>
        <w:spacing w:line="360" w:lineRule="auto"/>
        <w:ind w:left="284"/>
        <w:jc w:val="both"/>
        <w:rPr>
          <w:rFonts w:asciiTheme="minorHAnsi" w:hAnsiTheme="minorHAnsi" w:cstheme="minorHAnsi"/>
          <w:b/>
          <w:sz w:val="22"/>
          <w:szCs w:val="22"/>
        </w:rPr>
      </w:pPr>
      <w:r w:rsidRPr="003502DF">
        <w:rPr>
          <w:rFonts w:asciiTheme="minorHAnsi" w:hAnsiTheme="minorHAnsi" w:cstheme="minorHAnsi"/>
          <w:sz w:val="22"/>
          <w:szCs w:val="22"/>
        </w:rPr>
        <w:t>W przypadku różnic w zapisach ceny ofertowej w Formularzu cenowym i Formularzu ofertowym, Zamawiający będzie brał pod uwagę cenę wynikającą z podsumowania w Formularzu cenowym.</w:t>
      </w:r>
    </w:p>
    <w:p w:rsidR="00A95583" w:rsidRPr="0073107C" w:rsidRDefault="00A95583" w:rsidP="00A95583">
      <w:pPr>
        <w:numPr>
          <w:ilvl w:val="0"/>
          <w:numId w:val="23"/>
        </w:numPr>
        <w:spacing w:line="360" w:lineRule="auto"/>
        <w:ind w:left="284"/>
        <w:jc w:val="both"/>
        <w:rPr>
          <w:rFonts w:asciiTheme="minorHAnsi" w:hAnsiTheme="minorHAnsi" w:cstheme="minorHAnsi"/>
          <w:b/>
          <w:sz w:val="22"/>
          <w:szCs w:val="22"/>
        </w:rPr>
      </w:pPr>
      <w:r w:rsidRPr="0073107C">
        <w:rPr>
          <w:rFonts w:asciiTheme="minorHAnsi" w:hAnsiTheme="minorHAnsi" w:cstheme="minorHAnsi"/>
          <w:sz w:val="22"/>
          <w:szCs w:val="22"/>
        </w:rPr>
        <w:t>Za ofertę najkorzystniejszą zostanie uznana oferta, która uzyska najwyższą sumaryczną liczbę punktów po zastosowaniu wszystkich kryteriów oceny ofert.</w:t>
      </w:r>
    </w:p>
    <w:p w:rsidR="00A95583" w:rsidRPr="003814D1" w:rsidRDefault="00A95583" w:rsidP="00A95583">
      <w:pPr>
        <w:numPr>
          <w:ilvl w:val="0"/>
          <w:numId w:val="23"/>
        </w:numPr>
        <w:spacing w:line="360" w:lineRule="auto"/>
        <w:ind w:left="284"/>
        <w:jc w:val="both"/>
        <w:rPr>
          <w:rFonts w:asciiTheme="minorHAnsi" w:hAnsiTheme="minorHAnsi" w:cstheme="minorHAnsi"/>
          <w:b/>
          <w:sz w:val="22"/>
          <w:szCs w:val="22"/>
        </w:rPr>
      </w:pPr>
      <w:r w:rsidRPr="0073107C">
        <w:rPr>
          <w:rFonts w:asciiTheme="minorHAnsi" w:hAnsiTheme="minorHAnsi" w:cstheme="minorHAnsi"/>
          <w:sz w:val="22"/>
          <w:szCs w:val="22"/>
        </w:rPr>
        <w:t>Zamawiający udzieli zamówienia Wykonawcy, którego oferta zostanie uznana za najkorzystniejszą.</w:t>
      </w:r>
    </w:p>
    <w:p w:rsidR="00A95583" w:rsidRDefault="00A95583" w:rsidP="00A95583">
      <w:pPr>
        <w:numPr>
          <w:ilvl w:val="0"/>
          <w:numId w:val="23"/>
        </w:numPr>
        <w:spacing w:line="360" w:lineRule="auto"/>
        <w:ind w:left="284"/>
        <w:jc w:val="both"/>
        <w:rPr>
          <w:rFonts w:asciiTheme="minorHAnsi" w:hAnsiTheme="minorHAnsi" w:cstheme="minorHAnsi"/>
          <w:b/>
          <w:sz w:val="22"/>
          <w:szCs w:val="22"/>
        </w:rPr>
      </w:pPr>
      <w:r w:rsidRPr="003814D1">
        <w:rPr>
          <w:rFonts w:asciiTheme="minorHAnsi" w:hAnsiTheme="minorHAnsi" w:cstheme="minorHAnsi"/>
          <w:sz w:val="22"/>
          <w:szCs w:val="22"/>
        </w:rPr>
        <w:t>Jeżeli nie można wybrać najkorzystniejszej oferty z uwagi na to, że</w:t>
      </w:r>
      <w:r>
        <w:rPr>
          <w:rFonts w:asciiTheme="minorHAnsi" w:hAnsiTheme="minorHAnsi" w:cstheme="minorHAnsi"/>
          <w:sz w:val="22"/>
          <w:szCs w:val="22"/>
        </w:rPr>
        <w:t xml:space="preserve"> </w:t>
      </w:r>
      <w:r w:rsidRPr="003814D1">
        <w:rPr>
          <w:rFonts w:asciiTheme="minorHAnsi" w:hAnsiTheme="minorHAnsi" w:cstheme="minorHAnsi"/>
          <w:sz w:val="22"/>
          <w:szCs w:val="22"/>
        </w:rPr>
        <w:t>dwie lub więcej ofert przedstawia taki sam bilans ceny lub kosztu i innych kryteriów</w:t>
      </w:r>
      <w:r>
        <w:rPr>
          <w:rFonts w:asciiTheme="minorHAnsi" w:hAnsiTheme="minorHAnsi" w:cstheme="minorHAnsi"/>
          <w:b/>
          <w:sz w:val="22"/>
          <w:szCs w:val="22"/>
        </w:rPr>
        <w:t xml:space="preserve"> </w:t>
      </w:r>
      <w:r w:rsidRPr="003814D1">
        <w:rPr>
          <w:rFonts w:asciiTheme="minorHAnsi" w:hAnsiTheme="minorHAnsi" w:cstheme="minorHAnsi"/>
          <w:sz w:val="22"/>
          <w:szCs w:val="22"/>
        </w:rPr>
        <w:t>oceny ofert, zamawiający wybiera spośród tych ofert ofertę, która otrzymała</w:t>
      </w:r>
      <w:r>
        <w:rPr>
          <w:rFonts w:asciiTheme="minorHAnsi" w:hAnsiTheme="minorHAnsi" w:cstheme="minorHAnsi"/>
          <w:b/>
          <w:sz w:val="22"/>
          <w:szCs w:val="22"/>
        </w:rPr>
        <w:t xml:space="preserve"> </w:t>
      </w:r>
      <w:r w:rsidRPr="003814D1">
        <w:rPr>
          <w:rFonts w:asciiTheme="minorHAnsi" w:hAnsiTheme="minorHAnsi" w:cstheme="minorHAnsi"/>
          <w:sz w:val="22"/>
          <w:szCs w:val="22"/>
        </w:rPr>
        <w:t>najwyższą ocenę w kryterium o najwyższej wadze.</w:t>
      </w:r>
    </w:p>
    <w:p w:rsidR="00A95583" w:rsidRDefault="00A95583" w:rsidP="00A95583">
      <w:pPr>
        <w:numPr>
          <w:ilvl w:val="0"/>
          <w:numId w:val="23"/>
        </w:numPr>
        <w:spacing w:line="360" w:lineRule="auto"/>
        <w:ind w:left="284"/>
        <w:jc w:val="both"/>
        <w:rPr>
          <w:rFonts w:asciiTheme="minorHAnsi" w:hAnsiTheme="minorHAnsi" w:cstheme="minorHAnsi"/>
          <w:b/>
          <w:sz w:val="22"/>
          <w:szCs w:val="22"/>
        </w:rPr>
      </w:pPr>
      <w:r w:rsidRPr="003814D1">
        <w:rPr>
          <w:rFonts w:asciiTheme="minorHAnsi" w:hAnsiTheme="minorHAnsi" w:cstheme="minorHAnsi"/>
          <w:sz w:val="22"/>
          <w:szCs w:val="22"/>
        </w:rPr>
        <w:t>Jeżeli oferty otrzymały taką samą ocenę w kryterium o najwyższej wadze,</w:t>
      </w:r>
      <w:r>
        <w:rPr>
          <w:rFonts w:asciiTheme="minorHAnsi" w:hAnsiTheme="minorHAnsi" w:cstheme="minorHAnsi"/>
          <w:b/>
          <w:sz w:val="22"/>
          <w:szCs w:val="22"/>
        </w:rPr>
        <w:t xml:space="preserve"> </w:t>
      </w:r>
      <w:r w:rsidRPr="003814D1">
        <w:rPr>
          <w:rFonts w:asciiTheme="minorHAnsi" w:hAnsiTheme="minorHAnsi" w:cstheme="minorHAnsi"/>
          <w:sz w:val="22"/>
          <w:szCs w:val="22"/>
        </w:rPr>
        <w:t>zamawiający wybiera ofertę z najniższą ceną lub najniższym kosztem.</w:t>
      </w:r>
    </w:p>
    <w:p w:rsidR="00A95583" w:rsidRPr="00C34BFE" w:rsidRDefault="00A95583" w:rsidP="00A95583">
      <w:pPr>
        <w:numPr>
          <w:ilvl w:val="0"/>
          <w:numId w:val="23"/>
        </w:numPr>
        <w:spacing w:line="360" w:lineRule="auto"/>
        <w:ind w:left="284"/>
        <w:jc w:val="both"/>
        <w:rPr>
          <w:rFonts w:asciiTheme="minorHAnsi" w:hAnsiTheme="minorHAnsi" w:cstheme="minorHAnsi"/>
          <w:b/>
          <w:sz w:val="22"/>
          <w:szCs w:val="22"/>
        </w:rPr>
      </w:pPr>
      <w:r w:rsidRPr="00C34BFE">
        <w:rPr>
          <w:rFonts w:asciiTheme="minorHAnsi" w:hAnsiTheme="minorHAnsi" w:cstheme="minorHAnsi"/>
          <w:sz w:val="22"/>
          <w:szCs w:val="22"/>
        </w:rPr>
        <w:t>Jeżeli nie można dokonać wyboru oferty w sposób, o którym mowa w ust. 7 zamawiający wzywa wykonawców, którzy złożyli te oferty, do złożenia w terminie</w:t>
      </w:r>
      <w:r w:rsidRPr="00C34BFE">
        <w:rPr>
          <w:rFonts w:asciiTheme="minorHAnsi" w:hAnsiTheme="minorHAnsi" w:cstheme="minorHAnsi"/>
          <w:b/>
          <w:sz w:val="22"/>
          <w:szCs w:val="22"/>
        </w:rPr>
        <w:t xml:space="preserve"> </w:t>
      </w:r>
      <w:r w:rsidRPr="00C34BFE">
        <w:rPr>
          <w:rFonts w:asciiTheme="minorHAnsi" w:hAnsiTheme="minorHAnsi" w:cstheme="minorHAnsi"/>
          <w:sz w:val="22"/>
          <w:szCs w:val="22"/>
        </w:rPr>
        <w:t>określonym przez zamawiającego ofert dodatkowych zawierających nową cenę lub</w:t>
      </w:r>
      <w:r w:rsidRPr="00C34BFE">
        <w:rPr>
          <w:rFonts w:asciiTheme="minorHAnsi" w:hAnsiTheme="minorHAnsi" w:cstheme="minorHAnsi"/>
          <w:b/>
          <w:sz w:val="22"/>
          <w:szCs w:val="22"/>
        </w:rPr>
        <w:t xml:space="preserve"> </w:t>
      </w:r>
      <w:r w:rsidRPr="00C34BFE">
        <w:rPr>
          <w:rFonts w:asciiTheme="minorHAnsi" w:hAnsiTheme="minorHAnsi" w:cstheme="minorHAnsi"/>
          <w:sz w:val="22"/>
          <w:szCs w:val="22"/>
        </w:rPr>
        <w:t>koszt.</w:t>
      </w:r>
    </w:p>
    <w:p w:rsidR="00A95583" w:rsidRPr="0073107C" w:rsidRDefault="00A95583" w:rsidP="00A95583">
      <w:pPr>
        <w:numPr>
          <w:ilvl w:val="0"/>
          <w:numId w:val="23"/>
        </w:numPr>
        <w:spacing w:line="360" w:lineRule="auto"/>
        <w:ind w:left="284"/>
        <w:jc w:val="both"/>
        <w:rPr>
          <w:rFonts w:asciiTheme="minorHAnsi" w:hAnsiTheme="minorHAnsi" w:cstheme="minorHAnsi"/>
          <w:b/>
          <w:sz w:val="22"/>
          <w:szCs w:val="22"/>
        </w:rPr>
      </w:pPr>
      <w:r w:rsidRPr="0073107C">
        <w:rPr>
          <w:rFonts w:asciiTheme="minorHAnsi" w:hAnsiTheme="minorHAnsi" w:cstheme="minorHAnsi"/>
          <w:sz w:val="22"/>
          <w:szCs w:val="22"/>
        </w:rPr>
        <w:t>W toku badania i oceny ofert Zamawiający może żądać od Wykonawcy wyjaśnień dotyczących treści złożonej oferty, w tym zaoferowanej ceny.</w:t>
      </w:r>
    </w:p>
    <w:p w:rsidR="00A95583" w:rsidRPr="0073107C" w:rsidRDefault="00A95583" w:rsidP="00A95583">
      <w:pPr>
        <w:pBdr>
          <w:bottom w:val="double" w:sz="4" w:space="1" w:color="auto"/>
        </w:pBdr>
        <w:shd w:val="clear" w:color="auto" w:fill="DAEEF3"/>
        <w:spacing w:before="240" w:after="40" w:line="360" w:lineRule="auto"/>
        <w:ind w:left="567" w:hanging="567"/>
        <w:jc w:val="both"/>
        <w:rPr>
          <w:rFonts w:asciiTheme="minorHAnsi" w:hAnsiTheme="minorHAnsi" w:cstheme="minorHAnsi"/>
          <w:b/>
        </w:rPr>
      </w:pPr>
      <w:r w:rsidRPr="0073107C">
        <w:rPr>
          <w:rFonts w:asciiTheme="minorHAnsi" w:hAnsiTheme="minorHAnsi" w:cstheme="minorHAnsi"/>
          <w:b/>
        </w:rPr>
        <w:t>XIX.</w:t>
      </w:r>
      <w:r w:rsidRPr="0073107C">
        <w:rPr>
          <w:rFonts w:asciiTheme="minorHAnsi" w:hAnsiTheme="minorHAnsi" w:cstheme="minorHAnsi"/>
          <w:b/>
        </w:rPr>
        <w:tab/>
        <w:t>INFORMACJE O FORMALNOŚCIACH, JAKIE MUSZĄ ZOSTAĆ DOPEŁNIONE PO WYBORZE OFERTY W CELU ZAWARCIA UMOWY W SPRAWIE ZAMÓWIENIA PUBLICZNEGO</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Zamawiający zawrze umowę w sprawie zamówienia publicznego z Wykonawcą, którego oferta zostanie uznana za najkorzystniejszą, w terminach określonych w art. 264 p.z.p. </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Zamawiający przewiduje zawarcie umowy w formie elektronicznej opatrzonej kwalifikowanym podpisem elektronicznym.</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3.</w:t>
      </w:r>
      <w:r w:rsidRPr="0073107C">
        <w:rPr>
          <w:rFonts w:asciiTheme="minorHAnsi" w:hAnsiTheme="minorHAnsi" w:cstheme="minorHAnsi"/>
          <w:b/>
          <w:sz w:val="22"/>
          <w:szCs w:val="22"/>
        </w:rPr>
        <w:tab/>
      </w:r>
      <w:r w:rsidRPr="0073107C">
        <w:rPr>
          <w:rFonts w:asciiTheme="minorHAnsi" w:hAnsiTheme="minorHAnsi" w:cstheme="minorHAnsi"/>
          <w:sz w:val="22"/>
          <w:szCs w:val="22"/>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lastRenderedPageBreak/>
        <w:t>4.</w:t>
      </w:r>
      <w:r w:rsidRPr="0073107C">
        <w:rPr>
          <w:rFonts w:asciiTheme="minorHAnsi" w:hAnsiTheme="minorHAnsi" w:cstheme="minorHAnsi"/>
          <w:b/>
          <w:sz w:val="22"/>
          <w:szCs w:val="22"/>
        </w:rPr>
        <w:tab/>
      </w:r>
      <w:r w:rsidRPr="0073107C">
        <w:rPr>
          <w:rFonts w:asciiTheme="minorHAnsi" w:hAnsiTheme="minorHAnsi" w:cstheme="minorHAnsi"/>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rsidR="00A95583" w:rsidRPr="0073107C" w:rsidRDefault="00A95583" w:rsidP="00A95583">
      <w:pPr>
        <w:pBdr>
          <w:bottom w:val="double" w:sz="4" w:space="1" w:color="auto"/>
        </w:pBdr>
        <w:shd w:val="clear" w:color="auto" w:fill="DAEEF3"/>
        <w:spacing w:before="120" w:after="40" w:line="360" w:lineRule="auto"/>
        <w:ind w:left="851" w:hanging="851"/>
        <w:jc w:val="both"/>
        <w:rPr>
          <w:rFonts w:asciiTheme="minorHAnsi" w:hAnsiTheme="minorHAnsi" w:cstheme="minorHAnsi"/>
          <w:b/>
        </w:rPr>
      </w:pPr>
      <w:r w:rsidRPr="0073107C">
        <w:rPr>
          <w:rFonts w:asciiTheme="minorHAnsi" w:hAnsiTheme="minorHAnsi" w:cstheme="minorHAnsi"/>
          <w:b/>
        </w:rPr>
        <w:t>XX.</w:t>
      </w:r>
      <w:r w:rsidRPr="0073107C">
        <w:rPr>
          <w:rFonts w:asciiTheme="minorHAnsi" w:hAnsiTheme="minorHAnsi" w:cstheme="minorHAnsi"/>
          <w:b/>
        </w:rPr>
        <w:tab/>
        <w:t>WYMAGANIA DOTYCZĄCE ZABEZPIECZENIA NALEŻYTEGO WYKONANIA UMOWY</w:t>
      </w:r>
    </w:p>
    <w:p w:rsidR="00A95583" w:rsidRPr="0073107C" w:rsidRDefault="00A95583" w:rsidP="00A95583">
      <w:pPr>
        <w:suppressAutoHyphens/>
        <w:spacing w:line="360" w:lineRule="auto"/>
        <w:jc w:val="both"/>
        <w:rPr>
          <w:rFonts w:asciiTheme="minorHAnsi" w:hAnsiTheme="minorHAnsi" w:cstheme="minorHAnsi"/>
          <w:sz w:val="22"/>
          <w:szCs w:val="22"/>
          <w:lang w:eastAsia="ar-SA"/>
        </w:rPr>
      </w:pPr>
      <w:r w:rsidRPr="0073107C">
        <w:rPr>
          <w:rFonts w:asciiTheme="minorHAnsi" w:hAnsiTheme="minorHAnsi" w:cstheme="minorHAnsi"/>
          <w:sz w:val="22"/>
          <w:szCs w:val="22"/>
          <w:lang w:eastAsia="ar-SA"/>
        </w:rPr>
        <w:t xml:space="preserve">Zamawiający nie wymaga wniesienia zabezpieczenia należytego wykonania umowy. </w:t>
      </w:r>
    </w:p>
    <w:p w:rsidR="00A95583" w:rsidRPr="0073107C" w:rsidRDefault="00A95583" w:rsidP="00A95583">
      <w:pPr>
        <w:pBdr>
          <w:bottom w:val="double" w:sz="4" w:space="1" w:color="auto"/>
        </w:pBdr>
        <w:shd w:val="clear" w:color="auto" w:fill="DAEEF3"/>
        <w:spacing w:before="120" w:after="40" w:line="360" w:lineRule="auto"/>
        <w:ind w:left="851" w:hanging="851"/>
        <w:jc w:val="both"/>
        <w:rPr>
          <w:rFonts w:asciiTheme="minorHAnsi" w:hAnsiTheme="minorHAnsi" w:cstheme="minorHAnsi"/>
          <w:b/>
        </w:rPr>
      </w:pPr>
      <w:r w:rsidRPr="0073107C">
        <w:rPr>
          <w:rFonts w:asciiTheme="minorHAnsi" w:hAnsiTheme="minorHAnsi" w:cstheme="minorHAnsi"/>
          <w:b/>
        </w:rPr>
        <w:t>XXI.</w:t>
      </w:r>
      <w:r w:rsidRPr="0073107C">
        <w:rPr>
          <w:rFonts w:asciiTheme="minorHAnsi" w:hAnsiTheme="minorHAnsi" w:cstheme="minorHAnsi"/>
          <w:b/>
        </w:rPr>
        <w:tab/>
      </w:r>
      <w:r w:rsidRPr="0073107C">
        <w:rPr>
          <w:rFonts w:asciiTheme="minorHAnsi" w:hAnsiTheme="minorHAnsi" w:cstheme="minorHAnsi"/>
          <w:b/>
          <w:shd w:val="clear" w:color="auto" w:fill="DAEEF3"/>
        </w:rPr>
        <w:t>INFORMACJE O TREŚCI ZAWIERANEJ UMOWY ORAZ MOŻLIWOŚCI JEJ ZMIANY</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E318DB">
        <w:rPr>
          <w:rFonts w:asciiTheme="minorHAnsi" w:hAnsiTheme="minorHAnsi" w:cstheme="minorHAnsi"/>
          <w:sz w:val="22"/>
          <w:szCs w:val="22"/>
        </w:rPr>
        <w:t xml:space="preserve">Wybrany Wykonawca jest zobowiązany do zawarcia umowy w sprawie zamówienia publicznego na warunkach określonych we Wzorze Umowy, stanowiącym </w:t>
      </w:r>
      <w:r>
        <w:rPr>
          <w:rFonts w:asciiTheme="minorHAnsi" w:hAnsiTheme="minorHAnsi" w:cstheme="minorHAnsi"/>
          <w:b/>
          <w:sz w:val="22"/>
          <w:szCs w:val="22"/>
        </w:rPr>
        <w:t xml:space="preserve">załącznik nr 7 </w:t>
      </w:r>
      <w:r w:rsidRPr="00E318DB">
        <w:rPr>
          <w:rFonts w:asciiTheme="minorHAnsi" w:hAnsiTheme="minorHAnsi" w:cstheme="minorHAnsi"/>
          <w:b/>
          <w:sz w:val="22"/>
          <w:szCs w:val="22"/>
        </w:rPr>
        <w:t>do SWZ.</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Zakres świadczenia Wykonawcy wynikający z umowy jest tożsamy z jego zobowiązaniem zawartym w ofercie.</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3.</w:t>
      </w:r>
      <w:r w:rsidRPr="0073107C">
        <w:rPr>
          <w:rFonts w:asciiTheme="minorHAnsi" w:hAnsiTheme="minorHAnsi" w:cstheme="minorHAnsi"/>
          <w:b/>
          <w:sz w:val="22"/>
          <w:szCs w:val="22"/>
        </w:rPr>
        <w:tab/>
      </w:r>
      <w:r w:rsidRPr="0073107C">
        <w:rPr>
          <w:rFonts w:asciiTheme="minorHAnsi" w:hAnsiTheme="minorHAnsi" w:cstheme="minorHAnsi"/>
          <w:sz w:val="22"/>
          <w:szCs w:val="22"/>
        </w:rPr>
        <w:t>Zmiana umowy podlega unieważnieniu, jeżeli została dokonana z naruszeniem art. 454 i art. 455 p.z.p.</w:t>
      </w:r>
    </w:p>
    <w:p w:rsidR="00A95583" w:rsidRPr="0073107C" w:rsidRDefault="00A95583" w:rsidP="00A95583">
      <w:pPr>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4.</w:t>
      </w:r>
      <w:r w:rsidRPr="0073107C">
        <w:rPr>
          <w:rFonts w:asciiTheme="minorHAnsi" w:hAnsiTheme="minorHAnsi" w:cstheme="minorHAnsi"/>
          <w:b/>
          <w:sz w:val="22"/>
          <w:szCs w:val="22"/>
        </w:rPr>
        <w:tab/>
      </w:r>
      <w:r w:rsidRPr="0073107C">
        <w:rPr>
          <w:rFonts w:asciiTheme="minorHAnsi" w:hAnsiTheme="minorHAnsi" w:cstheme="minorHAnsi"/>
          <w:sz w:val="22"/>
          <w:szCs w:val="22"/>
        </w:rPr>
        <w:t>Zamawiający przewiduje możliwość zmiany zawartej umowy w stosunku do treści wybranej oferty w zakresie wskazanym we Wzorze Umowy. Zmiana umowy wymaga dla swej ważności, pod rygorem nieważności, zachowania formy elektronicznej.</w:t>
      </w:r>
    </w:p>
    <w:p w:rsidR="00A95583" w:rsidRPr="0073107C" w:rsidRDefault="00A95583" w:rsidP="00A95583">
      <w:pPr>
        <w:pBdr>
          <w:bottom w:val="double" w:sz="4" w:space="1" w:color="auto"/>
        </w:pBdr>
        <w:shd w:val="clear" w:color="auto" w:fill="DAEEF3"/>
        <w:spacing w:before="120" w:after="40" w:line="360" w:lineRule="auto"/>
        <w:ind w:left="851" w:hanging="851"/>
        <w:jc w:val="both"/>
        <w:rPr>
          <w:rFonts w:asciiTheme="minorHAnsi" w:hAnsiTheme="minorHAnsi" w:cstheme="minorHAnsi"/>
          <w:b/>
        </w:rPr>
      </w:pPr>
      <w:r w:rsidRPr="0073107C">
        <w:rPr>
          <w:rFonts w:asciiTheme="minorHAnsi" w:hAnsiTheme="minorHAnsi" w:cstheme="minorHAnsi"/>
          <w:b/>
        </w:rPr>
        <w:t>XXII.</w:t>
      </w:r>
      <w:r w:rsidRPr="0073107C">
        <w:rPr>
          <w:rFonts w:asciiTheme="minorHAnsi" w:hAnsiTheme="minorHAnsi" w:cstheme="minorHAnsi"/>
          <w:b/>
        </w:rPr>
        <w:tab/>
        <w:t>POUCZENIE O ŚRODKACH OCHRONY PRAWNEJ</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2.</w:t>
      </w:r>
      <w:r w:rsidRPr="0073107C">
        <w:rPr>
          <w:rFonts w:asciiTheme="minorHAnsi" w:hAnsiTheme="minorHAnsi" w:cstheme="minorHAnsi"/>
          <w:b/>
          <w:sz w:val="22"/>
          <w:szCs w:val="22"/>
        </w:rPr>
        <w:tab/>
      </w:r>
      <w:r w:rsidRPr="0073107C">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3.</w:t>
      </w:r>
      <w:r w:rsidRPr="0073107C">
        <w:rPr>
          <w:rFonts w:asciiTheme="minorHAnsi" w:hAnsiTheme="minorHAnsi" w:cstheme="minorHAnsi"/>
          <w:b/>
          <w:sz w:val="22"/>
          <w:szCs w:val="22"/>
        </w:rPr>
        <w:tab/>
      </w:r>
      <w:r w:rsidRPr="0073107C">
        <w:rPr>
          <w:rFonts w:asciiTheme="minorHAnsi" w:hAnsiTheme="minorHAnsi" w:cstheme="minorHAnsi"/>
          <w:sz w:val="22"/>
          <w:szCs w:val="22"/>
        </w:rPr>
        <w:t>Odwołanie przysługuje na:</w:t>
      </w:r>
    </w:p>
    <w:p w:rsidR="00A95583" w:rsidRPr="0073107C" w:rsidRDefault="00A95583" w:rsidP="00A95583">
      <w:pPr>
        <w:suppressAutoHyphens/>
        <w:spacing w:line="360" w:lineRule="auto"/>
        <w:ind w:left="568" w:hanging="284"/>
        <w:jc w:val="both"/>
        <w:rPr>
          <w:rFonts w:asciiTheme="minorHAnsi" w:hAnsiTheme="minorHAnsi" w:cstheme="minorHAnsi"/>
          <w:sz w:val="22"/>
          <w:szCs w:val="22"/>
        </w:rPr>
      </w:pPr>
      <w:r w:rsidRPr="0073107C">
        <w:rPr>
          <w:rFonts w:asciiTheme="minorHAnsi" w:hAnsiTheme="minorHAnsi" w:cstheme="minorHAnsi"/>
          <w:sz w:val="22"/>
          <w:szCs w:val="22"/>
        </w:rPr>
        <w:t>1) niezgodną z przepisami ustawy czynność Zamawiającego, podjętą w postępowaniu o udzielenie zamówienia, w tym na projektowane postanowienie umowy;</w:t>
      </w:r>
    </w:p>
    <w:p w:rsidR="00A95583" w:rsidRPr="0073107C" w:rsidRDefault="00A95583" w:rsidP="00A95583">
      <w:pPr>
        <w:suppressAutoHyphens/>
        <w:spacing w:line="360" w:lineRule="auto"/>
        <w:ind w:left="568" w:hanging="284"/>
        <w:jc w:val="both"/>
        <w:rPr>
          <w:rFonts w:asciiTheme="minorHAnsi" w:hAnsiTheme="minorHAnsi" w:cstheme="minorHAnsi"/>
          <w:sz w:val="22"/>
          <w:szCs w:val="22"/>
        </w:rPr>
      </w:pPr>
      <w:r w:rsidRPr="0073107C">
        <w:rPr>
          <w:rFonts w:asciiTheme="minorHAnsi" w:hAnsiTheme="minorHAnsi" w:cstheme="minorHAnsi"/>
          <w:sz w:val="22"/>
          <w:szCs w:val="22"/>
        </w:rPr>
        <w:t>2) zaniechanie czynności w postępowaniu o udzielenie zamówienia do której zamawiający był obowiązany na podstawie ustawy;</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bCs/>
          <w:sz w:val="22"/>
          <w:szCs w:val="22"/>
        </w:rPr>
        <w:lastRenderedPageBreak/>
        <w:t>4.</w:t>
      </w:r>
      <w:r>
        <w:rPr>
          <w:rFonts w:asciiTheme="minorHAnsi" w:hAnsiTheme="minorHAnsi" w:cstheme="minorHAnsi"/>
          <w:sz w:val="22"/>
          <w:szCs w:val="22"/>
        </w:rPr>
        <w:tab/>
      </w:r>
      <w:r w:rsidRPr="0073107C">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bCs/>
          <w:sz w:val="22"/>
          <w:szCs w:val="22"/>
        </w:rPr>
        <w:t>5.</w:t>
      </w:r>
      <w:r w:rsidRPr="0073107C">
        <w:rPr>
          <w:rFonts w:asciiTheme="minorHAnsi" w:hAnsiTheme="minorHAnsi" w:cstheme="minorHAnsi"/>
          <w:sz w:val="22"/>
          <w:szCs w:val="22"/>
        </w:rPr>
        <w:tab/>
        <w:t>Odwołanie wobec treści ogłoszenia lub treści SWZ wnosi się w terminie 10 dni od dnia publikacji ogłoszenia w Dzienniku Urzędowym Unii Europejskiej lub zamieszczenia dokumentów zamówienia na stronie internetowej.</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bCs/>
          <w:sz w:val="22"/>
          <w:szCs w:val="22"/>
        </w:rPr>
        <w:t>6.</w:t>
      </w:r>
      <w:r w:rsidRPr="0073107C">
        <w:rPr>
          <w:rFonts w:asciiTheme="minorHAnsi" w:hAnsiTheme="minorHAnsi" w:cstheme="minorHAnsi"/>
          <w:sz w:val="22"/>
          <w:szCs w:val="22"/>
        </w:rPr>
        <w:tab/>
        <w:t>Odwołanie wnosi się w terminie:</w:t>
      </w:r>
    </w:p>
    <w:p w:rsidR="00A95583" w:rsidRPr="0073107C" w:rsidRDefault="00A95583" w:rsidP="00A95583">
      <w:pPr>
        <w:suppressAutoHyphens/>
        <w:spacing w:line="360" w:lineRule="auto"/>
        <w:ind w:left="709" w:hanging="425"/>
        <w:jc w:val="both"/>
        <w:rPr>
          <w:rFonts w:asciiTheme="minorHAnsi" w:hAnsiTheme="minorHAnsi" w:cstheme="minorHAnsi"/>
          <w:sz w:val="22"/>
          <w:szCs w:val="22"/>
        </w:rPr>
      </w:pPr>
      <w:r w:rsidRPr="0073107C">
        <w:rPr>
          <w:rFonts w:asciiTheme="minorHAnsi" w:hAnsiTheme="minorHAnsi" w:cstheme="minorHAnsi"/>
          <w:sz w:val="22"/>
          <w:szCs w:val="22"/>
        </w:rPr>
        <w:t>1) 10 dni od dnia przekazania informacji o czynności zamawiającego stanowiącej podstawę jego wniesienia, jeżeli informacja została przekazana przy użyciu środków komunikacji elektronicznej,</w:t>
      </w:r>
    </w:p>
    <w:p w:rsidR="00A95583" w:rsidRPr="0073107C" w:rsidRDefault="00A95583" w:rsidP="00A95583">
      <w:pPr>
        <w:suppressAutoHyphens/>
        <w:spacing w:line="360" w:lineRule="auto"/>
        <w:ind w:left="709" w:hanging="425"/>
        <w:jc w:val="both"/>
        <w:rPr>
          <w:rFonts w:asciiTheme="minorHAnsi" w:hAnsiTheme="minorHAnsi" w:cstheme="minorHAnsi"/>
          <w:sz w:val="22"/>
          <w:szCs w:val="22"/>
        </w:rPr>
      </w:pPr>
      <w:r w:rsidRPr="0073107C">
        <w:rPr>
          <w:rFonts w:asciiTheme="minorHAnsi" w:hAnsiTheme="minorHAnsi" w:cstheme="minorHAnsi"/>
          <w:sz w:val="22"/>
          <w:szCs w:val="22"/>
        </w:rPr>
        <w:t>2) 15 dni od dnia przekazania informacji o czynności zamawiającego stanowiącej podstawę jego wniesienia, jeżeli informacja została przekazana w sposób inny niż określony w pkt 1).</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bCs/>
          <w:sz w:val="22"/>
          <w:szCs w:val="22"/>
        </w:rPr>
        <w:t>7.</w:t>
      </w:r>
      <w:r w:rsidRPr="0073107C">
        <w:rPr>
          <w:rFonts w:asciiTheme="minorHAnsi" w:hAnsiTheme="minorHAnsi" w:cstheme="minorHAnsi"/>
          <w:b/>
          <w:bCs/>
          <w:sz w:val="22"/>
          <w:szCs w:val="22"/>
        </w:rPr>
        <w:tab/>
      </w:r>
      <w:r w:rsidRPr="0073107C">
        <w:rPr>
          <w:rFonts w:asciiTheme="minorHAnsi" w:hAnsiTheme="minorHAnsi" w:cstheme="minorHAnsi"/>
          <w:sz w:val="22"/>
          <w:szCs w:val="22"/>
        </w:rPr>
        <w:t>Odwołanie w przypadkach innych niż określone w pkt 5 i 6 wnosi się w terminie 10 dni od dnia, w którym powzięto lub przy zachowaniu należytej staranności można było powziąć wiadomość o okolicznościach stanowiących podstawę jego wniesienia</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8.</w:t>
      </w:r>
      <w:r w:rsidRPr="0073107C">
        <w:rPr>
          <w:rFonts w:asciiTheme="minorHAnsi" w:hAnsiTheme="minorHAnsi" w:cstheme="minorHAnsi"/>
          <w:b/>
          <w:sz w:val="22"/>
          <w:szCs w:val="22"/>
        </w:rPr>
        <w:tab/>
      </w:r>
      <w:r w:rsidRPr="0073107C">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9.</w:t>
      </w:r>
      <w:r w:rsidRPr="0073107C">
        <w:rPr>
          <w:rFonts w:asciiTheme="minorHAnsi" w:hAnsiTheme="minorHAnsi" w:cstheme="minorHAnsi"/>
          <w:b/>
          <w:sz w:val="22"/>
          <w:szCs w:val="22"/>
        </w:rPr>
        <w:tab/>
      </w:r>
      <w:r w:rsidRPr="0073107C">
        <w:rPr>
          <w:rFonts w:asciiTheme="minorHAnsi" w:hAnsiTheme="minorHAnsi" w:cstheme="minorHAnsi"/>
          <w:sz w:val="22"/>
          <w:szCs w:val="22"/>
        </w:rPr>
        <w:t>W postępowaniu toczącym się wskutek wniesienia skargi stosuje się odpowiednio przepisy ustawy z dnia 17.11.1964 r. - Kodeks postępowania cywilnego o apelacji, jeżeli przepisy niniejszego rozdziału nie stanowią inaczej.</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10.</w:t>
      </w:r>
      <w:r w:rsidRPr="0073107C">
        <w:rPr>
          <w:rFonts w:asciiTheme="minorHAnsi" w:hAnsiTheme="minorHAnsi" w:cstheme="minorHAnsi"/>
          <w:b/>
          <w:sz w:val="22"/>
          <w:szCs w:val="22"/>
        </w:rPr>
        <w:tab/>
      </w:r>
      <w:r w:rsidRPr="0073107C">
        <w:rPr>
          <w:rFonts w:asciiTheme="minorHAnsi" w:hAnsiTheme="minorHAnsi" w:cstheme="minorHAnsi"/>
          <w:sz w:val="22"/>
          <w:szCs w:val="22"/>
        </w:rPr>
        <w:t xml:space="preserve"> Skargę wnosi się do Sądu Okręgowego w Warszawie - sądu zamówień publicznych, zwanego dalej "sądem zamówień publicznych".</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11.</w:t>
      </w:r>
      <w:r w:rsidRPr="0073107C">
        <w:rPr>
          <w:rFonts w:asciiTheme="minorHAnsi" w:hAnsiTheme="minorHAnsi" w:cstheme="minorHAnsi"/>
          <w:b/>
          <w:sz w:val="22"/>
          <w:szCs w:val="22"/>
        </w:rPr>
        <w:tab/>
      </w:r>
      <w:r w:rsidRPr="0073107C">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rsidR="00A95583" w:rsidRPr="0073107C" w:rsidRDefault="00A95583" w:rsidP="00A95583">
      <w:pPr>
        <w:suppressAutoHyphens/>
        <w:spacing w:line="360" w:lineRule="auto"/>
        <w:ind w:left="284" w:hanging="284"/>
        <w:jc w:val="both"/>
        <w:rPr>
          <w:rFonts w:asciiTheme="minorHAnsi" w:hAnsiTheme="minorHAnsi" w:cstheme="minorHAnsi"/>
          <w:sz w:val="22"/>
          <w:szCs w:val="22"/>
        </w:rPr>
      </w:pPr>
      <w:r w:rsidRPr="0073107C">
        <w:rPr>
          <w:rFonts w:asciiTheme="minorHAnsi" w:hAnsiTheme="minorHAnsi" w:cstheme="minorHAnsi"/>
          <w:b/>
          <w:sz w:val="22"/>
          <w:szCs w:val="22"/>
        </w:rPr>
        <w:t>12.</w:t>
      </w:r>
      <w:r w:rsidRPr="0073107C">
        <w:rPr>
          <w:rFonts w:asciiTheme="minorHAnsi" w:hAnsiTheme="minorHAnsi" w:cstheme="minorHAnsi"/>
          <w:b/>
          <w:sz w:val="22"/>
          <w:szCs w:val="22"/>
        </w:rPr>
        <w:tab/>
      </w:r>
      <w:r w:rsidRPr="0073107C">
        <w:rPr>
          <w:rFonts w:asciiTheme="minorHAnsi" w:hAnsiTheme="minorHAnsi" w:cstheme="minorHAnsi"/>
          <w:sz w:val="22"/>
          <w:szCs w:val="22"/>
        </w:rPr>
        <w:t>Prezes Izby przekazuje skargę wraz z aktami postępowania odwoławczego do sądu zamówień publicznych w terminie 7 dni od dnia jej otrzymania.</w:t>
      </w:r>
    </w:p>
    <w:p w:rsidR="00A95583" w:rsidRPr="0073107C" w:rsidRDefault="00A95583" w:rsidP="00A95583">
      <w:pPr>
        <w:pBdr>
          <w:bottom w:val="double" w:sz="4" w:space="1" w:color="auto"/>
        </w:pBdr>
        <w:shd w:val="clear" w:color="auto" w:fill="DAEEF3"/>
        <w:spacing w:line="360" w:lineRule="auto"/>
        <w:ind w:left="851" w:hanging="851"/>
        <w:jc w:val="both"/>
        <w:rPr>
          <w:rFonts w:asciiTheme="minorHAnsi" w:hAnsiTheme="minorHAnsi" w:cstheme="minorHAnsi"/>
          <w:b/>
        </w:rPr>
      </w:pPr>
      <w:r w:rsidRPr="0073107C">
        <w:rPr>
          <w:rFonts w:asciiTheme="minorHAnsi" w:hAnsiTheme="minorHAnsi" w:cstheme="minorHAnsi"/>
          <w:b/>
        </w:rPr>
        <w:t>XXIII.</w:t>
      </w:r>
      <w:r w:rsidRPr="0073107C">
        <w:rPr>
          <w:rFonts w:asciiTheme="minorHAnsi" w:hAnsiTheme="minorHAnsi" w:cstheme="minorHAnsi"/>
          <w:b/>
        </w:rPr>
        <w:tab/>
        <w:t>WYKAZ ZAŁĄCZNIKÓW DO SWZ</w:t>
      </w:r>
    </w:p>
    <w:p w:rsidR="00A95583" w:rsidRPr="0073107C" w:rsidRDefault="00A95583" w:rsidP="00A95583">
      <w:pPr>
        <w:suppressAutoHyphens/>
        <w:ind w:left="426" w:hanging="426"/>
        <w:jc w:val="both"/>
        <w:rPr>
          <w:rFonts w:asciiTheme="minorHAnsi" w:hAnsiTheme="minorHAnsi" w:cstheme="minorHAnsi"/>
          <w:sz w:val="20"/>
          <w:szCs w:val="20"/>
        </w:rPr>
      </w:pPr>
      <w:r w:rsidRPr="0073107C">
        <w:rPr>
          <w:rFonts w:asciiTheme="minorHAnsi" w:hAnsiTheme="minorHAnsi" w:cstheme="minorHAnsi"/>
          <w:b/>
          <w:sz w:val="20"/>
          <w:szCs w:val="20"/>
        </w:rPr>
        <w:t>Załącznik nr 1</w:t>
      </w:r>
      <w:r w:rsidRPr="0073107C">
        <w:rPr>
          <w:rFonts w:asciiTheme="minorHAnsi" w:hAnsiTheme="minorHAnsi" w:cstheme="minorHAnsi"/>
          <w:sz w:val="20"/>
          <w:szCs w:val="20"/>
        </w:rPr>
        <w:t xml:space="preserve"> - Formularz ofertowy</w:t>
      </w:r>
    </w:p>
    <w:p w:rsidR="00A95583" w:rsidRPr="006942E6" w:rsidRDefault="00A95583" w:rsidP="00A95583">
      <w:pPr>
        <w:suppressAutoHyphens/>
        <w:ind w:left="426" w:hanging="426"/>
        <w:jc w:val="both"/>
        <w:rPr>
          <w:rFonts w:asciiTheme="minorHAnsi" w:hAnsiTheme="minorHAnsi" w:cstheme="minorHAnsi"/>
          <w:bCs/>
          <w:sz w:val="20"/>
          <w:szCs w:val="20"/>
        </w:rPr>
      </w:pPr>
      <w:r w:rsidRPr="0073107C">
        <w:rPr>
          <w:rFonts w:asciiTheme="minorHAnsi" w:hAnsiTheme="minorHAnsi" w:cstheme="minorHAnsi"/>
          <w:b/>
          <w:sz w:val="20"/>
          <w:szCs w:val="20"/>
        </w:rPr>
        <w:t xml:space="preserve">Załącznik nr </w:t>
      </w:r>
      <w:r>
        <w:rPr>
          <w:rFonts w:asciiTheme="minorHAnsi" w:hAnsiTheme="minorHAnsi" w:cstheme="minorHAnsi"/>
          <w:b/>
          <w:sz w:val="20"/>
          <w:szCs w:val="20"/>
        </w:rPr>
        <w:t xml:space="preserve">1a – </w:t>
      </w:r>
      <w:r w:rsidRPr="006942E6">
        <w:rPr>
          <w:rFonts w:asciiTheme="minorHAnsi" w:hAnsiTheme="minorHAnsi" w:cstheme="minorHAnsi"/>
          <w:bCs/>
          <w:sz w:val="20"/>
          <w:szCs w:val="20"/>
        </w:rPr>
        <w:t xml:space="preserve">wykaz </w:t>
      </w:r>
      <w:r>
        <w:rPr>
          <w:rFonts w:asciiTheme="minorHAnsi" w:hAnsiTheme="minorHAnsi" w:cstheme="minorHAnsi"/>
          <w:bCs/>
          <w:sz w:val="20"/>
          <w:szCs w:val="20"/>
        </w:rPr>
        <w:t xml:space="preserve">potwierdzający doświadczenie osoby </w:t>
      </w:r>
      <w:r w:rsidRPr="006942E6">
        <w:rPr>
          <w:rFonts w:asciiTheme="minorHAnsi" w:hAnsiTheme="minorHAnsi" w:cstheme="minorHAnsi"/>
          <w:bCs/>
          <w:sz w:val="20"/>
          <w:szCs w:val="20"/>
        </w:rPr>
        <w:t>wyznaczonej</w:t>
      </w:r>
      <w:r>
        <w:rPr>
          <w:rFonts w:asciiTheme="minorHAnsi" w:hAnsiTheme="minorHAnsi" w:cstheme="minorHAnsi"/>
          <w:bCs/>
          <w:sz w:val="20"/>
          <w:szCs w:val="20"/>
        </w:rPr>
        <w:t xml:space="preserve"> </w:t>
      </w:r>
      <w:r w:rsidRPr="006942E6">
        <w:rPr>
          <w:rFonts w:asciiTheme="minorHAnsi" w:hAnsiTheme="minorHAnsi" w:cstheme="minorHAnsi"/>
          <w:bCs/>
          <w:sz w:val="20"/>
          <w:szCs w:val="20"/>
        </w:rPr>
        <w:t>do realizacji zamówienia (jeżeli dotyczy)</w:t>
      </w:r>
    </w:p>
    <w:p w:rsidR="00A95583" w:rsidRPr="006942E6" w:rsidRDefault="00A95583" w:rsidP="00A95583">
      <w:pPr>
        <w:suppressAutoHyphens/>
        <w:ind w:left="426" w:hanging="426"/>
        <w:jc w:val="both"/>
        <w:rPr>
          <w:rFonts w:asciiTheme="minorHAnsi" w:hAnsiTheme="minorHAnsi" w:cstheme="minorHAnsi"/>
          <w:bCs/>
          <w:sz w:val="20"/>
          <w:szCs w:val="20"/>
        </w:rPr>
      </w:pPr>
      <w:r w:rsidRPr="00545B5C">
        <w:rPr>
          <w:rFonts w:asciiTheme="minorHAnsi" w:hAnsiTheme="minorHAnsi" w:cstheme="minorHAnsi"/>
          <w:b/>
          <w:sz w:val="20"/>
          <w:szCs w:val="20"/>
        </w:rPr>
        <w:t xml:space="preserve">Załącznik nr </w:t>
      </w:r>
      <w:r>
        <w:rPr>
          <w:rFonts w:asciiTheme="minorHAnsi" w:hAnsiTheme="minorHAnsi" w:cstheme="minorHAnsi"/>
          <w:b/>
          <w:sz w:val="20"/>
          <w:szCs w:val="20"/>
        </w:rPr>
        <w:t xml:space="preserve">2 – </w:t>
      </w:r>
      <w:r w:rsidRPr="006942E6">
        <w:rPr>
          <w:rFonts w:asciiTheme="minorHAnsi" w:hAnsiTheme="minorHAnsi" w:cstheme="minorHAnsi"/>
          <w:bCs/>
          <w:sz w:val="20"/>
          <w:szCs w:val="20"/>
        </w:rPr>
        <w:t>formularz cenowy</w:t>
      </w:r>
    </w:p>
    <w:p w:rsidR="00A95583" w:rsidRPr="00545B5C" w:rsidRDefault="00A95583" w:rsidP="00A95583">
      <w:pPr>
        <w:suppressAutoHyphens/>
        <w:ind w:left="426" w:hanging="426"/>
        <w:jc w:val="both"/>
        <w:rPr>
          <w:rFonts w:asciiTheme="minorHAnsi" w:hAnsiTheme="minorHAnsi" w:cstheme="minorHAnsi"/>
          <w:bCs/>
          <w:sz w:val="20"/>
          <w:szCs w:val="20"/>
        </w:rPr>
      </w:pPr>
      <w:r>
        <w:rPr>
          <w:rFonts w:asciiTheme="minorHAnsi" w:hAnsiTheme="minorHAnsi" w:cstheme="minorHAnsi"/>
          <w:b/>
          <w:sz w:val="20"/>
          <w:szCs w:val="20"/>
        </w:rPr>
        <w:t>Załącznik nr 3</w:t>
      </w:r>
      <w:r w:rsidRPr="00545B5C">
        <w:rPr>
          <w:rFonts w:asciiTheme="minorHAnsi" w:hAnsiTheme="minorHAnsi" w:cstheme="minorHAnsi"/>
          <w:bCs/>
          <w:sz w:val="20"/>
          <w:szCs w:val="20"/>
        </w:rPr>
        <w:t xml:space="preserve"> </w:t>
      </w:r>
      <w:r w:rsidRPr="006942E6">
        <w:rPr>
          <w:rFonts w:asciiTheme="minorHAnsi" w:hAnsiTheme="minorHAnsi" w:cstheme="minorHAnsi"/>
          <w:b/>
          <w:sz w:val="20"/>
          <w:szCs w:val="20"/>
        </w:rPr>
        <w:t>–</w:t>
      </w:r>
      <w:r w:rsidRPr="00545B5C">
        <w:rPr>
          <w:rFonts w:asciiTheme="minorHAnsi" w:hAnsiTheme="minorHAnsi" w:cstheme="minorHAnsi"/>
          <w:bCs/>
          <w:sz w:val="20"/>
          <w:szCs w:val="20"/>
        </w:rPr>
        <w:t xml:space="preserve"> opis przedmiotu zamówienia</w:t>
      </w:r>
    </w:p>
    <w:p w:rsidR="00A95583" w:rsidRPr="0073107C" w:rsidRDefault="00A95583" w:rsidP="00A95583">
      <w:pPr>
        <w:suppressAutoHyphens/>
        <w:ind w:left="426" w:hanging="426"/>
        <w:jc w:val="both"/>
        <w:rPr>
          <w:rFonts w:asciiTheme="minorHAnsi" w:hAnsiTheme="minorHAnsi" w:cstheme="minorHAnsi"/>
          <w:sz w:val="20"/>
          <w:szCs w:val="20"/>
        </w:rPr>
      </w:pPr>
      <w:r w:rsidRPr="0073107C">
        <w:rPr>
          <w:rFonts w:asciiTheme="minorHAnsi" w:hAnsiTheme="minorHAnsi" w:cstheme="minorHAnsi"/>
          <w:b/>
          <w:sz w:val="20"/>
          <w:szCs w:val="20"/>
        </w:rPr>
        <w:lastRenderedPageBreak/>
        <w:t xml:space="preserve">Załącznik nr </w:t>
      </w:r>
      <w:r>
        <w:rPr>
          <w:rFonts w:asciiTheme="minorHAnsi" w:hAnsiTheme="minorHAnsi" w:cstheme="minorHAnsi"/>
          <w:b/>
          <w:sz w:val="20"/>
          <w:szCs w:val="20"/>
        </w:rPr>
        <w:t>4</w:t>
      </w:r>
      <w:r w:rsidRPr="0073107C">
        <w:rPr>
          <w:rFonts w:asciiTheme="minorHAnsi" w:hAnsiTheme="minorHAnsi" w:cstheme="minorHAnsi"/>
          <w:b/>
          <w:sz w:val="20"/>
          <w:szCs w:val="20"/>
        </w:rPr>
        <w:t xml:space="preserve"> -</w:t>
      </w:r>
      <w:r w:rsidRPr="0073107C">
        <w:rPr>
          <w:rFonts w:asciiTheme="minorHAnsi" w:hAnsiTheme="minorHAnsi" w:cstheme="minorHAnsi"/>
          <w:sz w:val="20"/>
          <w:szCs w:val="20"/>
        </w:rPr>
        <w:t xml:space="preserve"> Jednolity Europejski Dokument Zamówienia (ESPD) </w:t>
      </w:r>
    </w:p>
    <w:p w:rsidR="00A95583" w:rsidRPr="0073107C" w:rsidRDefault="00A95583" w:rsidP="00A95583">
      <w:pPr>
        <w:suppressAutoHyphens/>
        <w:jc w:val="both"/>
        <w:rPr>
          <w:rFonts w:asciiTheme="minorHAnsi" w:hAnsiTheme="minorHAnsi" w:cstheme="minorHAnsi"/>
          <w:sz w:val="20"/>
          <w:szCs w:val="20"/>
        </w:rPr>
      </w:pPr>
      <w:r w:rsidRPr="0073107C">
        <w:rPr>
          <w:rFonts w:asciiTheme="minorHAnsi" w:hAnsiTheme="minorHAnsi" w:cstheme="minorHAnsi"/>
          <w:b/>
          <w:sz w:val="20"/>
          <w:szCs w:val="20"/>
        </w:rPr>
        <w:t xml:space="preserve">Załącznik nr </w:t>
      </w:r>
      <w:r>
        <w:rPr>
          <w:rFonts w:asciiTheme="minorHAnsi" w:hAnsiTheme="minorHAnsi" w:cstheme="minorHAnsi"/>
          <w:b/>
          <w:sz w:val="20"/>
          <w:szCs w:val="20"/>
        </w:rPr>
        <w:t>4</w:t>
      </w:r>
      <w:r w:rsidRPr="0073107C">
        <w:rPr>
          <w:rFonts w:asciiTheme="minorHAnsi" w:hAnsiTheme="minorHAnsi" w:cstheme="minorHAnsi"/>
          <w:b/>
          <w:sz w:val="20"/>
          <w:szCs w:val="20"/>
        </w:rPr>
        <w:t>a</w:t>
      </w:r>
      <w:r w:rsidRPr="0073107C">
        <w:rPr>
          <w:rFonts w:asciiTheme="minorHAnsi" w:hAnsiTheme="minorHAnsi" w:cstheme="minorHAnsi"/>
          <w:sz w:val="20"/>
          <w:szCs w:val="20"/>
        </w:rPr>
        <w:t xml:space="preserve"> - Oświadczenie składane na podstawie art. 125 ust. 1 uPzp (w zakresie art. 5k rozporządzenia Rady (UE) nr 833/2014 (…) i art. 7 ust. 1 ustawy z dnia 13 kwietnia 2022 r. o szczególnych rozwiązaniach w zakresie przeciwdziałania wspieraniu agresji na Ukrainę (…) – wraz z ofertą</w:t>
      </w:r>
    </w:p>
    <w:p w:rsidR="00A95583" w:rsidRPr="00C63732" w:rsidRDefault="00A95583" w:rsidP="00A95583">
      <w:pPr>
        <w:suppressAutoHyphens/>
        <w:jc w:val="both"/>
        <w:rPr>
          <w:rFonts w:asciiTheme="minorHAnsi" w:hAnsiTheme="minorHAnsi" w:cstheme="minorHAnsi"/>
          <w:sz w:val="20"/>
          <w:szCs w:val="20"/>
        </w:rPr>
      </w:pPr>
      <w:r w:rsidRPr="0073107C">
        <w:rPr>
          <w:rFonts w:asciiTheme="minorHAnsi" w:hAnsiTheme="minorHAnsi" w:cstheme="minorHAnsi"/>
          <w:b/>
          <w:sz w:val="20"/>
          <w:szCs w:val="20"/>
        </w:rPr>
        <w:t xml:space="preserve">Załącznik nr </w:t>
      </w:r>
      <w:r>
        <w:rPr>
          <w:rFonts w:asciiTheme="minorHAnsi" w:hAnsiTheme="minorHAnsi" w:cstheme="minorHAnsi"/>
          <w:b/>
          <w:sz w:val="20"/>
          <w:szCs w:val="20"/>
        </w:rPr>
        <w:t>4</w:t>
      </w:r>
      <w:r w:rsidRPr="0073107C">
        <w:rPr>
          <w:rFonts w:asciiTheme="minorHAnsi" w:hAnsiTheme="minorHAnsi" w:cstheme="minorHAnsi"/>
          <w:b/>
          <w:sz w:val="20"/>
          <w:szCs w:val="20"/>
        </w:rPr>
        <w:t>b</w:t>
      </w:r>
      <w:r w:rsidRPr="0073107C">
        <w:rPr>
          <w:rFonts w:asciiTheme="minorHAnsi" w:hAnsiTheme="minorHAnsi" w:cstheme="minorHAnsi"/>
          <w:sz w:val="20"/>
          <w:szCs w:val="20"/>
        </w:rPr>
        <w:t xml:space="preserve"> - Oświadczenie składane na podstawie art. 125 ust. 5 uPzp (w zakresie art. 5k rozporządzenia Rady (UE) nr 833/2014 (…) i art. 7 ust. 1 ustawy z dnia 13 kwietnia 2022 r. o szczególnych rozwiązaniach w zakresie przeciwdziałania wspieraniu agresji na Ukrainę (…)) – Podmiotu udostępniającego zasoby – wraz z ofertą (jeżeli dotyczy)</w:t>
      </w:r>
    </w:p>
    <w:p w:rsidR="00A95583" w:rsidRPr="00C63732" w:rsidRDefault="00A95583" w:rsidP="00A95583">
      <w:pPr>
        <w:suppressAutoHyphens/>
        <w:jc w:val="both"/>
        <w:rPr>
          <w:rFonts w:asciiTheme="minorHAnsi" w:hAnsiTheme="minorHAnsi" w:cstheme="minorHAnsi"/>
          <w:sz w:val="20"/>
          <w:szCs w:val="20"/>
        </w:rPr>
      </w:pPr>
      <w:r w:rsidRPr="00C63732">
        <w:rPr>
          <w:rFonts w:asciiTheme="minorHAnsi" w:hAnsiTheme="minorHAnsi" w:cstheme="minorHAnsi"/>
          <w:b/>
          <w:sz w:val="20"/>
          <w:szCs w:val="20"/>
        </w:rPr>
        <w:t xml:space="preserve">Załącznik nr </w:t>
      </w:r>
      <w:r>
        <w:rPr>
          <w:rFonts w:asciiTheme="minorHAnsi" w:hAnsiTheme="minorHAnsi" w:cstheme="minorHAnsi"/>
          <w:b/>
          <w:sz w:val="20"/>
          <w:szCs w:val="20"/>
        </w:rPr>
        <w:t>4</w:t>
      </w:r>
      <w:r w:rsidRPr="00C63732">
        <w:rPr>
          <w:rFonts w:asciiTheme="minorHAnsi" w:hAnsiTheme="minorHAnsi" w:cstheme="minorHAnsi"/>
          <w:b/>
          <w:sz w:val="20"/>
          <w:szCs w:val="20"/>
        </w:rPr>
        <w:t>c</w:t>
      </w:r>
      <w:r w:rsidRPr="00C63732">
        <w:rPr>
          <w:rFonts w:asciiTheme="minorHAnsi" w:hAnsiTheme="minorHAnsi" w:cstheme="minorHAnsi"/>
          <w:sz w:val="20"/>
          <w:szCs w:val="20"/>
        </w:rPr>
        <w:t xml:space="preserve"> – oświadczenie wykonawcy/ wykonawcy wspólnie ubiegającego się o udzielenie zamówienia dotyczące przesłanek wykluczenia z art. 5 k rozporządzenia 833/2014 oraz art. 7 ust. 1 ustawy </w:t>
      </w:r>
    </w:p>
    <w:p w:rsidR="00A95583" w:rsidRPr="00C63732" w:rsidRDefault="00A95583" w:rsidP="00A95583">
      <w:pPr>
        <w:suppressAutoHyphens/>
        <w:jc w:val="both"/>
        <w:rPr>
          <w:rFonts w:asciiTheme="minorHAnsi" w:hAnsiTheme="minorHAnsi" w:cstheme="minorHAnsi"/>
          <w:sz w:val="20"/>
          <w:szCs w:val="20"/>
        </w:rPr>
      </w:pPr>
      <w:r w:rsidRPr="00C63732">
        <w:rPr>
          <w:rFonts w:asciiTheme="minorHAnsi" w:hAnsiTheme="minorHAnsi" w:cstheme="minorHAnsi"/>
          <w:sz w:val="20"/>
          <w:szCs w:val="20"/>
        </w:rPr>
        <w:t>o szczególnych rozwiązaniach w zakresie przeciwdziałania wspieraniu agresji na Ukrainę oraz służących ochronie bezpieczeństwa narodowego – na wezwanie</w:t>
      </w:r>
    </w:p>
    <w:p w:rsidR="00A95583" w:rsidRPr="0073107C" w:rsidRDefault="00A95583" w:rsidP="00A95583">
      <w:pPr>
        <w:suppressAutoHyphens/>
        <w:jc w:val="both"/>
        <w:rPr>
          <w:rFonts w:asciiTheme="minorHAnsi" w:hAnsiTheme="minorHAnsi" w:cstheme="minorHAnsi"/>
          <w:sz w:val="20"/>
          <w:szCs w:val="20"/>
        </w:rPr>
      </w:pPr>
      <w:r>
        <w:rPr>
          <w:rFonts w:asciiTheme="minorHAnsi" w:hAnsiTheme="minorHAnsi" w:cstheme="minorHAnsi"/>
          <w:b/>
          <w:sz w:val="20"/>
          <w:szCs w:val="20"/>
        </w:rPr>
        <w:t>Załącznik nr 4</w:t>
      </w:r>
      <w:r w:rsidRPr="00C63732">
        <w:rPr>
          <w:rFonts w:asciiTheme="minorHAnsi" w:hAnsiTheme="minorHAnsi" w:cstheme="minorHAnsi"/>
          <w:b/>
          <w:sz w:val="20"/>
          <w:szCs w:val="20"/>
        </w:rPr>
        <w:t xml:space="preserve">d </w:t>
      </w:r>
      <w:r w:rsidRPr="00C63732">
        <w:rPr>
          <w:rFonts w:asciiTheme="minorHAnsi" w:hAnsiTheme="minorHAnsi" w:cstheme="minorHAnsi"/>
          <w:sz w:val="20"/>
          <w:szCs w:val="20"/>
        </w:rPr>
        <w:t>– oświadczenie podmiotu udostępniającego zasoby dotyczące przesłanek wykluczenia z art. 5 k rozporządzenia 833/2014 oraz art. 7 ust. 1 ustawy o szczególnych rozwiązaniach w zakresie przeciwdziałania wspieraniu agresji na Ukrainę oraz służących ochronie bezpieczeństwa narodowego – na wezwanie (jeżeli dotyczy)</w:t>
      </w:r>
    </w:p>
    <w:p w:rsidR="00A95583" w:rsidRPr="0073107C" w:rsidRDefault="00A95583" w:rsidP="00A95583">
      <w:pPr>
        <w:suppressAutoHyphens/>
        <w:ind w:hanging="1"/>
        <w:jc w:val="both"/>
        <w:rPr>
          <w:rFonts w:asciiTheme="minorHAnsi" w:hAnsiTheme="minorHAnsi" w:cstheme="minorHAnsi"/>
          <w:sz w:val="20"/>
          <w:szCs w:val="20"/>
        </w:rPr>
      </w:pPr>
      <w:r w:rsidRPr="0073107C">
        <w:rPr>
          <w:rFonts w:asciiTheme="minorHAnsi" w:hAnsiTheme="minorHAnsi" w:cstheme="minorHAnsi"/>
          <w:b/>
          <w:sz w:val="20"/>
          <w:szCs w:val="20"/>
        </w:rPr>
        <w:t xml:space="preserve">Załącznik nr </w:t>
      </w:r>
      <w:r>
        <w:rPr>
          <w:rFonts w:asciiTheme="minorHAnsi" w:hAnsiTheme="minorHAnsi" w:cstheme="minorHAnsi"/>
          <w:b/>
          <w:sz w:val="20"/>
          <w:szCs w:val="20"/>
        </w:rPr>
        <w:t>5</w:t>
      </w:r>
      <w:r w:rsidR="004B5DD8">
        <w:rPr>
          <w:rFonts w:asciiTheme="minorHAnsi" w:hAnsiTheme="minorHAnsi" w:cstheme="minorHAnsi"/>
          <w:b/>
          <w:sz w:val="20"/>
          <w:szCs w:val="20"/>
        </w:rPr>
        <w:t xml:space="preserve"> </w:t>
      </w:r>
      <w:r w:rsidRPr="0073107C">
        <w:rPr>
          <w:rFonts w:asciiTheme="minorHAnsi" w:hAnsiTheme="minorHAnsi" w:cstheme="minorHAnsi"/>
          <w:sz w:val="20"/>
          <w:szCs w:val="20"/>
        </w:rPr>
        <w:t>- Oświadczenie dotyczące przynależności lub braku przynależności do tej samej grupy kapitałowej</w:t>
      </w:r>
    </w:p>
    <w:p w:rsidR="00A95583" w:rsidRPr="0073107C" w:rsidRDefault="00A95583" w:rsidP="00A95583">
      <w:pPr>
        <w:suppressAutoHyphens/>
        <w:ind w:hanging="1"/>
        <w:jc w:val="both"/>
        <w:rPr>
          <w:rFonts w:asciiTheme="minorHAnsi" w:hAnsiTheme="minorHAnsi" w:cstheme="minorHAnsi"/>
          <w:sz w:val="20"/>
          <w:szCs w:val="20"/>
        </w:rPr>
      </w:pPr>
      <w:r w:rsidRPr="0073107C">
        <w:rPr>
          <w:rFonts w:asciiTheme="minorHAnsi" w:hAnsiTheme="minorHAnsi" w:cstheme="minorHAnsi"/>
          <w:b/>
          <w:sz w:val="20"/>
          <w:szCs w:val="20"/>
        </w:rPr>
        <w:t xml:space="preserve">Załącznik nr </w:t>
      </w:r>
      <w:r>
        <w:rPr>
          <w:rFonts w:asciiTheme="minorHAnsi" w:hAnsiTheme="minorHAnsi" w:cstheme="minorHAnsi"/>
          <w:b/>
          <w:sz w:val="20"/>
          <w:szCs w:val="20"/>
        </w:rPr>
        <w:t>6</w:t>
      </w:r>
      <w:r w:rsidRPr="0073107C">
        <w:rPr>
          <w:rFonts w:asciiTheme="minorHAnsi" w:hAnsiTheme="minorHAnsi" w:cstheme="minorHAnsi"/>
          <w:sz w:val="20"/>
          <w:szCs w:val="20"/>
        </w:rPr>
        <w:t xml:space="preserve"> - </w:t>
      </w:r>
      <w:r w:rsidRPr="0073107C">
        <w:rPr>
          <w:rFonts w:asciiTheme="minorHAnsi" w:hAnsiTheme="minorHAnsi" w:cstheme="minorHAnsi"/>
          <w:bCs/>
          <w:sz w:val="20"/>
          <w:szCs w:val="20"/>
        </w:rPr>
        <w:t>Oświadczenie wykonawcy</w:t>
      </w:r>
      <w:r w:rsidRPr="0073107C">
        <w:rPr>
          <w:rFonts w:asciiTheme="minorHAnsi" w:hAnsiTheme="minorHAnsi" w:cstheme="minorHAnsi"/>
          <w:b/>
          <w:sz w:val="20"/>
          <w:szCs w:val="20"/>
        </w:rPr>
        <w:t xml:space="preserve"> </w:t>
      </w:r>
      <w:r w:rsidRPr="0073107C">
        <w:rPr>
          <w:rFonts w:asciiTheme="minorHAnsi" w:hAnsiTheme="minorHAnsi" w:cstheme="minorHAnsi"/>
          <w:sz w:val="20"/>
          <w:szCs w:val="20"/>
        </w:rPr>
        <w:t>o aktualności informacji zawartych w oświadczeniu, o którym mowa w art. 125 ust. 1 p.z.p.</w:t>
      </w:r>
    </w:p>
    <w:p w:rsidR="00A95583" w:rsidRDefault="00A95583" w:rsidP="00A95583">
      <w:pPr>
        <w:suppressAutoHyphens/>
        <w:ind w:left="426" w:hanging="426"/>
        <w:rPr>
          <w:rFonts w:asciiTheme="minorHAnsi" w:hAnsiTheme="minorHAnsi" w:cstheme="minorHAnsi"/>
          <w:color w:val="000000" w:themeColor="text1"/>
          <w:sz w:val="20"/>
          <w:szCs w:val="20"/>
        </w:rPr>
      </w:pPr>
      <w:r>
        <w:rPr>
          <w:rFonts w:asciiTheme="minorHAnsi" w:hAnsiTheme="minorHAnsi" w:cstheme="minorHAnsi"/>
          <w:b/>
          <w:sz w:val="20"/>
          <w:szCs w:val="20"/>
        </w:rPr>
        <w:t xml:space="preserve">Załącznik nr 7 </w:t>
      </w:r>
      <w:r w:rsidRPr="0073107C">
        <w:rPr>
          <w:rFonts w:asciiTheme="minorHAnsi" w:hAnsiTheme="minorHAnsi" w:cstheme="minorHAnsi"/>
          <w:b/>
          <w:color w:val="000000" w:themeColor="text1"/>
          <w:sz w:val="20"/>
          <w:szCs w:val="20"/>
        </w:rPr>
        <w:t>–</w:t>
      </w:r>
      <w:r w:rsidRPr="0073107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wzór umowy</w:t>
      </w:r>
    </w:p>
    <w:p w:rsidR="00A95583" w:rsidRPr="00DB4888" w:rsidRDefault="00A95583" w:rsidP="00A95583">
      <w:pPr>
        <w:suppressAutoHyphens/>
        <w:ind w:left="426" w:hanging="426"/>
        <w:rPr>
          <w:rFonts w:asciiTheme="minorHAnsi" w:hAnsiTheme="minorHAnsi" w:cstheme="minorHAnsi"/>
          <w:color w:val="000000" w:themeColor="text1"/>
          <w:sz w:val="20"/>
          <w:szCs w:val="20"/>
        </w:rPr>
      </w:pPr>
      <w:r>
        <w:rPr>
          <w:rFonts w:asciiTheme="minorHAnsi" w:hAnsiTheme="minorHAnsi" w:cstheme="minorHAnsi"/>
          <w:b/>
          <w:sz w:val="20"/>
          <w:szCs w:val="20"/>
        </w:rPr>
        <w:t>Załącznik nr 8 –</w:t>
      </w:r>
      <w:r>
        <w:rPr>
          <w:rFonts w:asciiTheme="minorHAnsi" w:hAnsiTheme="minorHAnsi" w:cstheme="minorHAnsi"/>
          <w:color w:val="000000" w:themeColor="text1"/>
          <w:sz w:val="20"/>
          <w:szCs w:val="20"/>
        </w:rPr>
        <w:t xml:space="preserve"> wzór umowy o przetwarzanie danych osobowych</w:t>
      </w:r>
    </w:p>
    <w:p w:rsidR="00A95583" w:rsidRDefault="00A95583" w:rsidP="00A95583">
      <w:pPr>
        <w:suppressAutoHyphens/>
        <w:ind w:left="426" w:hanging="426"/>
        <w:rPr>
          <w:rFonts w:asciiTheme="minorHAnsi" w:hAnsiTheme="minorHAnsi" w:cstheme="minorHAnsi"/>
          <w:color w:val="000000" w:themeColor="text1"/>
          <w:sz w:val="20"/>
          <w:szCs w:val="20"/>
        </w:rPr>
      </w:pPr>
      <w:r>
        <w:rPr>
          <w:rFonts w:asciiTheme="minorHAnsi" w:hAnsiTheme="minorHAnsi" w:cstheme="minorHAnsi"/>
          <w:b/>
          <w:color w:val="000000" w:themeColor="text1"/>
          <w:sz w:val="20"/>
          <w:szCs w:val="20"/>
        </w:rPr>
        <w:t>Załącznik nr 9</w:t>
      </w:r>
      <w:r w:rsidRPr="0073107C">
        <w:rPr>
          <w:rFonts w:asciiTheme="minorHAnsi" w:hAnsiTheme="minorHAnsi" w:cstheme="minorHAnsi"/>
          <w:b/>
          <w:color w:val="000000" w:themeColor="text1"/>
          <w:sz w:val="20"/>
          <w:szCs w:val="20"/>
        </w:rPr>
        <w:t xml:space="preserve"> </w:t>
      </w:r>
      <w:r w:rsidRPr="0073107C">
        <w:rPr>
          <w:rFonts w:asciiTheme="minorHAnsi" w:hAnsiTheme="minorHAnsi" w:cstheme="minorHAnsi"/>
          <w:color w:val="000000" w:themeColor="text1"/>
          <w:sz w:val="20"/>
          <w:szCs w:val="20"/>
        </w:rPr>
        <w:t xml:space="preserve">– </w:t>
      </w:r>
      <w:r>
        <w:rPr>
          <w:rFonts w:asciiTheme="minorHAnsi" w:hAnsiTheme="minorHAnsi" w:cstheme="minorHAnsi"/>
          <w:color w:val="000000" w:themeColor="text1"/>
          <w:sz w:val="20"/>
          <w:szCs w:val="20"/>
        </w:rPr>
        <w:t xml:space="preserve">wzór </w:t>
      </w:r>
      <w:r w:rsidRPr="0073107C">
        <w:rPr>
          <w:rFonts w:asciiTheme="minorHAnsi" w:hAnsiTheme="minorHAnsi" w:cstheme="minorHAnsi"/>
          <w:color w:val="000000" w:themeColor="text1"/>
          <w:sz w:val="20"/>
          <w:szCs w:val="20"/>
        </w:rPr>
        <w:t>wykaz</w:t>
      </w:r>
      <w:r>
        <w:rPr>
          <w:rFonts w:asciiTheme="minorHAnsi" w:hAnsiTheme="minorHAnsi" w:cstheme="minorHAnsi"/>
          <w:color w:val="000000" w:themeColor="text1"/>
          <w:sz w:val="20"/>
          <w:szCs w:val="20"/>
        </w:rPr>
        <w:t>u</w:t>
      </w:r>
      <w:r w:rsidRPr="0073107C">
        <w:rPr>
          <w:rFonts w:asciiTheme="minorHAnsi" w:hAnsiTheme="minorHAnsi" w:cstheme="minorHAnsi"/>
          <w:color w:val="000000" w:themeColor="text1"/>
          <w:sz w:val="20"/>
          <w:szCs w:val="20"/>
        </w:rPr>
        <w:t xml:space="preserve"> dostaw</w:t>
      </w:r>
    </w:p>
    <w:p w:rsidR="00A95583" w:rsidRPr="0073107C" w:rsidRDefault="00A95583" w:rsidP="00A95583">
      <w:pPr>
        <w:suppressAutoHyphens/>
        <w:spacing w:after="40" w:line="360" w:lineRule="auto"/>
        <w:ind w:left="5670"/>
        <w:jc w:val="both"/>
        <w:rPr>
          <w:rFonts w:asciiTheme="minorHAnsi" w:hAnsiTheme="minorHAnsi" w:cstheme="minorHAnsi"/>
          <w:b/>
        </w:rPr>
      </w:pPr>
      <w:r w:rsidRPr="0073107C">
        <w:rPr>
          <w:rFonts w:asciiTheme="minorHAnsi" w:hAnsiTheme="minorHAnsi" w:cstheme="minorHAnsi"/>
          <w:noProof/>
        </w:rPr>
        <mc:AlternateContent>
          <mc:Choice Requires="wps">
            <w:drawing>
              <wp:anchor distT="45720" distB="45720" distL="114300" distR="114300" simplePos="0" relativeHeight="251659264" behindDoc="1" locked="0" layoutInCell="1" allowOverlap="1" wp14:anchorId="11339714" wp14:editId="0337984F">
                <wp:simplePos x="0" y="0"/>
                <wp:positionH relativeFrom="margin">
                  <wp:posOffset>2824480</wp:posOffset>
                </wp:positionH>
                <wp:positionV relativeFrom="paragraph">
                  <wp:posOffset>198755</wp:posOffset>
                </wp:positionV>
                <wp:extent cx="2314575" cy="1428750"/>
                <wp:effectExtent l="0" t="0" r="9525" b="0"/>
                <wp:wrapNone/>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1428750"/>
                        </a:xfrm>
                        <a:prstGeom prst="rect">
                          <a:avLst/>
                        </a:prstGeom>
                        <a:solidFill>
                          <a:srgbClr val="FFFFFF"/>
                        </a:solidFill>
                        <a:ln w="9525">
                          <a:noFill/>
                          <a:miter lim="800000"/>
                          <a:headEnd/>
                          <a:tailEnd/>
                        </a:ln>
                      </wps:spPr>
                      <wps:txbx>
                        <w:txbxContent>
                          <w:p w:rsidR="006142DC" w:rsidRPr="000A7AB3" w:rsidRDefault="006142DC" w:rsidP="00A95583">
                            <w:pPr>
                              <w:pStyle w:val="Bezodstpw"/>
                              <w:jc w:val="center"/>
                              <w:rPr>
                                <w:rFonts w:asciiTheme="minorHAnsi" w:hAnsiTheme="minorHAnsi" w:cstheme="minorHAnsi"/>
                                <w:sz w:val="20"/>
                                <w:szCs w:val="20"/>
                              </w:rPr>
                            </w:pPr>
                            <w:r w:rsidRPr="000A7AB3">
                              <w:rPr>
                                <w:rFonts w:asciiTheme="minorHAnsi" w:hAnsiTheme="minorHAnsi" w:cstheme="minorHAnsi"/>
                                <w:sz w:val="20"/>
                                <w:szCs w:val="20"/>
                              </w:rPr>
                              <w:t>DYREKTOR ds. TECHNICZNYCH</w:t>
                            </w:r>
                          </w:p>
                          <w:p w:rsidR="006142DC" w:rsidRPr="000A7AB3" w:rsidRDefault="006142DC" w:rsidP="00A95583">
                            <w:pPr>
                              <w:pStyle w:val="Bezodstpw"/>
                              <w:spacing w:after="120"/>
                              <w:jc w:val="center"/>
                              <w:rPr>
                                <w:rFonts w:asciiTheme="minorHAnsi" w:hAnsiTheme="minorHAnsi" w:cstheme="minorHAnsi"/>
                                <w:sz w:val="20"/>
                                <w:szCs w:val="20"/>
                              </w:rPr>
                            </w:pPr>
                            <w:r w:rsidRPr="000A7AB3">
                              <w:rPr>
                                <w:rFonts w:asciiTheme="minorHAnsi" w:hAnsiTheme="minorHAnsi" w:cstheme="minorHAnsi"/>
                                <w:sz w:val="20"/>
                                <w:szCs w:val="20"/>
                              </w:rPr>
                              <w:t>I EKSPLOATACJI</w:t>
                            </w:r>
                          </w:p>
                          <w:p w:rsidR="006142DC" w:rsidRPr="000A7AB3" w:rsidRDefault="006142DC" w:rsidP="00A95583">
                            <w:pPr>
                              <w:jc w:val="center"/>
                              <w:rPr>
                                <w:rFonts w:cstheme="minorHAnsi"/>
                                <w:sz w:val="20"/>
                                <w:szCs w:val="20"/>
                              </w:rPr>
                            </w:pPr>
                            <w:r w:rsidRPr="000A7AB3">
                              <w:rPr>
                                <w:rFonts w:cstheme="minorHAnsi"/>
                                <w:sz w:val="20"/>
                                <w:szCs w:val="20"/>
                              </w:rPr>
                              <w:t>Szpitala Uniwersyteckiego nr 1</w:t>
                            </w:r>
                          </w:p>
                          <w:p w:rsidR="006142DC" w:rsidRPr="000A7AB3" w:rsidRDefault="006142DC" w:rsidP="00A95583">
                            <w:pPr>
                              <w:spacing w:after="600"/>
                              <w:jc w:val="center"/>
                              <w:rPr>
                                <w:rFonts w:cstheme="minorHAnsi"/>
                                <w:sz w:val="20"/>
                                <w:szCs w:val="20"/>
                              </w:rPr>
                            </w:pPr>
                            <w:r w:rsidRPr="000A7AB3">
                              <w:rPr>
                                <w:rFonts w:cstheme="minorHAnsi"/>
                                <w:sz w:val="20"/>
                                <w:szCs w:val="20"/>
                              </w:rPr>
                              <w:t>im. dr. A. Jurasza w Bydgoszczy</w:t>
                            </w:r>
                          </w:p>
                          <w:p w:rsidR="006142DC" w:rsidRPr="00D10B7B" w:rsidRDefault="006142DC" w:rsidP="00A95583">
                            <w:pPr>
                              <w:spacing w:after="360"/>
                              <w:jc w:val="center"/>
                              <w:rPr>
                                <w:rFonts w:cstheme="minorHAnsi"/>
                                <w:i/>
                                <w:sz w:val="20"/>
                                <w:szCs w:val="20"/>
                              </w:rPr>
                            </w:pPr>
                            <w:r>
                              <w:rPr>
                                <w:rFonts w:cstheme="minorHAnsi"/>
                                <w:i/>
                                <w:sz w:val="20"/>
                                <w:szCs w:val="20"/>
                              </w:rPr>
                              <w:t>/-/</w:t>
                            </w:r>
                            <w:r w:rsidRPr="000A7AB3">
                              <w:rPr>
                                <w:rFonts w:cstheme="minorHAnsi"/>
                                <w:i/>
                                <w:sz w:val="20"/>
                                <w:szCs w:val="20"/>
                              </w:rPr>
                              <w:t>mgr inż. Magdalena Marciniak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339714" id="_x0000_t202" coordsize="21600,21600" o:spt="202" path="m,l,21600r21600,l21600,xe">
                <v:stroke joinstyle="miter"/>
                <v:path gradientshapeok="t" o:connecttype="rect"/>
              </v:shapetype>
              <v:shape id="Pole tekstowe 9" o:spid="_x0000_s1026" type="#_x0000_t202" style="position:absolute;left:0;text-align:left;margin-left:222.4pt;margin-top:15.65pt;width:182.25pt;height:11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" stroked="f">
                <v:textbox>
                  <w:txbxContent>
                    <w:p w:rsidR="006142DC" w:rsidRPr="000A7AB3" w:rsidRDefault="006142DC" w:rsidP="00A95583">
                      <w:pPr>
                        <w:pStyle w:val="Bezodstpw"/>
                        <w:jc w:val="center"/>
                        <w:rPr>
                          <w:rFonts w:asciiTheme="minorHAnsi" w:hAnsiTheme="minorHAnsi" w:cstheme="minorHAnsi"/>
                          <w:sz w:val="20"/>
                          <w:szCs w:val="20"/>
                        </w:rPr>
                      </w:pPr>
                      <w:r w:rsidRPr="000A7AB3">
                        <w:rPr>
                          <w:rFonts w:asciiTheme="minorHAnsi" w:hAnsiTheme="minorHAnsi" w:cstheme="minorHAnsi"/>
                          <w:sz w:val="20"/>
                          <w:szCs w:val="20"/>
                        </w:rPr>
                        <w:t>DYREKTOR ds. TECHNICZNYCH</w:t>
                      </w:r>
                    </w:p>
                    <w:p w:rsidR="006142DC" w:rsidRPr="000A7AB3" w:rsidRDefault="006142DC" w:rsidP="00A95583">
                      <w:pPr>
                        <w:pStyle w:val="Bezodstpw"/>
                        <w:spacing w:after="120"/>
                        <w:jc w:val="center"/>
                        <w:rPr>
                          <w:rFonts w:asciiTheme="minorHAnsi" w:hAnsiTheme="minorHAnsi" w:cstheme="minorHAnsi"/>
                          <w:sz w:val="20"/>
                          <w:szCs w:val="20"/>
                        </w:rPr>
                      </w:pPr>
                      <w:r w:rsidRPr="000A7AB3">
                        <w:rPr>
                          <w:rFonts w:asciiTheme="minorHAnsi" w:hAnsiTheme="minorHAnsi" w:cstheme="minorHAnsi"/>
                          <w:sz w:val="20"/>
                          <w:szCs w:val="20"/>
                        </w:rPr>
                        <w:t>I EKSPLOATACJI</w:t>
                      </w:r>
                    </w:p>
                    <w:p w:rsidR="006142DC" w:rsidRPr="000A7AB3" w:rsidRDefault="006142DC" w:rsidP="00A95583">
                      <w:pPr>
                        <w:jc w:val="center"/>
                        <w:rPr>
                          <w:rFonts w:cstheme="minorHAnsi"/>
                          <w:sz w:val="20"/>
                          <w:szCs w:val="20"/>
                        </w:rPr>
                      </w:pPr>
                      <w:r w:rsidRPr="000A7AB3">
                        <w:rPr>
                          <w:rFonts w:cstheme="minorHAnsi"/>
                          <w:sz w:val="20"/>
                          <w:szCs w:val="20"/>
                        </w:rPr>
                        <w:t>Szpitala Uniwersyteckiego nr 1</w:t>
                      </w:r>
                    </w:p>
                    <w:p w:rsidR="006142DC" w:rsidRPr="000A7AB3" w:rsidRDefault="006142DC" w:rsidP="00A95583">
                      <w:pPr>
                        <w:spacing w:after="600"/>
                        <w:jc w:val="center"/>
                        <w:rPr>
                          <w:rFonts w:cstheme="minorHAnsi"/>
                          <w:sz w:val="20"/>
                          <w:szCs w:val="20"/>
                        </w:rPr>
                      </w:pPr>
                      <w:r w:rsidRPr="000A7AB3">
                        <w:rPr>
                          <w:rFonts w:cstheme="minorHAnsi"/>
                          <w:sz w:val="20"/>
                          <w:szCs w:val="20"/>
                        </w:rPr>
                        <w:t>im. dr. A. Jurasza w Bydgoszczy</w:t>
                      </w:r>
                    </w:p>
                    <w:p w:rsidR="006142DC" w:rsidRPr="00D10B7B" w:rsidRDefault="006142DC" w:rsidP="00A95583">
                      <w:pPr>
                        <w:spacing w:after="360"/>
                        <w:jc w:val="center"/>
                        <w:rPr>
                          <w:rFonts w:cstheme="minorHAnsi"/>
                          <w:i/>
                          <w:sz w:val="20"/>
                          <w:szCs w:val="20"/>
                        </w:rPr>
                      </w:pPr>
                      <w:r>
                        <w:rPr>
                          <w:rFonts w:cstheme="minorHAnsi"/>
                          <w:i/>
                          <w:sz w:val="20"/>
                          <w:szCs w:val="20"/>
                        </w:rPr>
                        <w:t>/-/</w:t>
                      </w:r>
                      <w:r w:rsidRPr="000A7AB3">
                        <w:rPr>
                          <w:rFonts w:cstheme="minorHAnsi"/>
                          <w:i/>
                          <w:sz w:val="20"/>
                          <w:szCs w:val="20"/>
                        </w:rPr>
                        <w:t>mgr inż. Magdalena Marciniak</w:t>
                      </w:r>
                    </w:p>
                  </w:txbxContent>
                </v:textbox>
                <w10:wrap anchorx="margin"/>
              </v:shape>
            </w:pict>
          </mc:Fallback>
        </mc:AlternateContent>
      </w:r>
      <w:r w:rsidRPr="0073107C">
        <w:rPr>
          <w:rFonts w:asciiTheme="minorHAnsi" w:hAnsiTheme="minorHAnsi" w:cstheme="minorHAnsi"/>
          <w:b/>
        </w:rPr>
        <w:t>Zatwierdzam</w:t>
      </w:r>
    </w:p>
    <w:p w:rsidR="00A95583" w:rsidRPr="00E318DB" w:rsidRDefault="00A95583" w:rsidP="00A95583">
      <w:pPr>
        <w:suppressAutoHyphens/>
        <w:spacing w:after="40" w:line="360" w:lineRule="auto"/>
        <w:ind w:left="5670"/>
        <w:jc w:val="both"/>
        <w:rPr>
          <w:rFonts w:asciiTheme="minorHAnsi" w:hAnsiTheme="minorHAnsi" w:cstheme="minorHAnsi"/>
          <w:b/>
        </w:rPr>
      </w:pPr>
    </w:p>
    <w:p w:rsidR="000732B0" w:rsidRDefault="000732B0"/>
    <w:sectPr w:rsidR="000732B0" w:rsidSect="006142DC">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06E" w:rsidRDefault="00B1106E" w:rsidP="00A95583">
      <w:r>
        <w:separator/>
      </w:r>
    </w:p>
  </w:endnote>
  <w:endnote w:type="continuationSeparator" w:id="0">
    <w:p w:rsidR="00B1106E" w:rsidRDefault="00B1106E" w:rsidP="00A9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06E" w:rsidRDefault="00B1106E" w:rsidP="00A95583">
      <w:r>
        <w:separator/>
      </w:r>
    </w:p>
  </w:footnote>
  <w:footnote w:type="continuationSeparator" w:id="0">
    <w:p w:rsidR="00B1106E" w:rsidRDefault="00B1106E" w:rsidP="00A95583">
      <w:r>
        <w:continuationSeparator/>
      </w:r>
    </w:p>
  </w:footnote>
  <w:footnote w:id="1">
    <w:p w:rsidR="006142DC" w:rsidRDefault="006142DC" w:rsidP="00A95583">
      <w:pPr>
        <w:pStyle w:val="Podrozdzia1"/>
        <w:jc w:val="both"/>
      </w:pPr>
      <w:r w:rsidRPr="00085FA3">
        <w:rPr>
          <w:rStyle w:val="Odwoanieprzypisudolnego"/>
          <w:rFonts w:cs="Arial"/>
          <w:sz w:val="16"/>
          <w:szCs w:val="16"/>
        </w:rPr>
        <w:footnoteRef/>
      </w:r>
      <w:r w:rsidRPr="00085FA3">
        <w:rPr>
          <w:rFonts w:ascii="Arial" w:hAnsi="Arial" w:cs="Arial"/>
          <w:sz w:val="16"/>
          <w:szCs w:val="16"/>
        </w:rPr>
        <w:t xml:space="preserve"> Zgodnie z § 2 ust. 1 pkt 1 r.p.ś.d.</w:t>
      </w:r>
    </w:p>
  </w:footnote>
  <w:footnote w:id="2">
    <w:p w:rsidR="006142DC" w:rsidRDefault="006142DC" w:rsidP="00A95583">
      <w:pPr>
        <w:pStyle w:val="Tekstprzypisudolnego"/>
        <w:jc w:val="both"/>
      </w:pPr>
      <w:r w:rsidRPr="008D1BE9">
        <w:rPr>
          <w:rStyle w:val="Odwoanieprzypisudolnego"/>
          <w:rFonts w:ascii="Calibri" w:hAnsi="Calibri" w:cs="Calibri"/>
          <w:sz w:val="16"/>
          <w:szCs w:val="16"/>
        </w:rPr>
        <w:footnoteRef/>
      </w:r>
      <w:r w:rsidRPr="008D1BE9">
        <w:rPr>
          <w:rFonts w:ascii="Calibri" w:hAnsi="Calibri" w:cs="Calibri"/>
          <w:sz w:val="16"/>
          <w:szCs w:val="16"/>
        </w:rPr>
        <w:t xml:space="preserve"> Zgodnie z § 13 ust. 1 rozporządzenia Ministra Rozwoju w sprawie rodzajów podmiotowych środków dowodowych oraz innych dokumentów lub oświadczeń, jakich może żądać zamawiający od wykonawcy.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2DC" w:rsidRDefault="006142DC">
    <w:pPr>
      <w:pStyle w:val="Nagwek"/>
    </w:pPr>
    <w:r>
      <w:rPr>
        <w:noProof/>
      </w:rPr>
      <w:drawing>
        <wp:inline distT="0" distB="0" distL="0" distR="0" wp14:anchorId="2770171B" wp14:editId="12332E98">
          <wp:extent cx="5772150" cy="581025"/>
          <wp:effectExtent l="0" t="0" r="0" b="9525"/>
          <wp:docPr id="1" name="Obraz 1" descr="naglow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2150" cy="581025"/>
                  </a:xfrm>
                  <a:prstGeom prst="rect">
                    <a:avLst/>
                  </a:prstGeom>
                  <a:noFill/>
                  <a:ln>
                    <a:noFill/>
                  </a:ln>
                </pic:spPr>
              </pic:pic>
            </a:graphicData>
          </a:graphic>
        </wp:inline>
      </w:drawing>
    </w:r>
  </w:p>
  <w:p w:rsidR="006142DC" w:rsidRDefault="006142DC">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A3C"/>
    <w:multiLevelType w:val="hybridMultilevel"/>
    <w:tmpl w:val="3932A7D6"/>
    <w:lvl w:ilvl="0" w:tplc="4EC2CAAA">
      <w:start w:val="3"/>
      <w:numFmt w:val="decimal"/>
      <w:lvlText w:val="%1."/>
      <w:lvlJc w:val="left"/>
      <w:pPr>
        <w:ind w:left="163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3F36B7"/>
    <w:multiLevelType w:val="hybridMultilevel"/>
    <w:tmpl w:val="BB3A1FC2"/>
    <w:lvl w:ilvl="0" w:tplc="5732AE3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AC10C2"/>
    <w:multiLevelType w:val="hybridMultilevel"/>
    <w:tmpl w:val="C6FE7466"/>
    <w:lvl w:ilvl="0" w:tplc="D1E0021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89C79E7"/>
    <w:multiLevelType w:val="hybridMultilevel"/>
    <w:tmpl w:val="AD4474A4"/>
    <w:lvl w:ilvl="0" w:tplc="12A6B60C">
      <w:start w:val="1"/>
      <w:numFmt w:val="lowerLetter"/>
      <w:lvlText w:val="%1)"/>
      <w:lvlJc w:val="left"/>
      <w:pPr>
        <w:ind w:left="144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556263"/>
    <w:multiLevelType w:val="multilevel"/>
    <w:tmpl w:val="CDFE2FBA"/>
    <w:lvl w:ilvl="0">
      <w:start w:val="1"/>
      <w:numFmt w:val="decimal"/>
      <w:lvlText w:val="%1."/>
      <w:lvlJc w:val="left"/>
      <w:pPr>
        <w:ind w:left="720" w:hanging="360"/>
      </w:pPr>
      <w:rPr>
        <w:rFonts w:hint="default"/>
        <w:b w:val="0"/>
      </w:rPr>
    </w:lvl>
    <w:lvl w:ilvl="1">
      <w:start w:val="4"/>
      <w:numFmt w:val="decimal"/>
      <w:isLgl/>
      <w:lvlText w:val="%1.%2."/>
      <w:lvlJc w:val="left"/>
      <w:pPr>
        <w:ind w:left="916" w:hanging="360"/>
      </w:pPr>
      <w:rPr>
        <w:rFonts w:hint="default"/>
      </w:rPr>
    </w:lvl>
    <w:lvl w:ilvl="2">
      <w:start w:val="1"/>
      <w:numFmt w:val="decimal"/>
      <w:isLgl/>
      <w:lvlText w:val="%1.%2.%3."/>
      <w:lvlJc w:val="left"/>
      <w:pPr>
        <w:ind w:left="1472" w:hanging="720"/>
      </w:pPr>
      <w:rPr>
        <w:rFonts w:hint="default"/>
      </w:rPr>
    </w:lvl>
    <w:lvl w:ilvl="3">
      <w:start w:val="1"/>
      <w:numFmt w:val="decimal"/>
      <w:isLgl/>
      <w:lvlText w:val="%1.%2.%3.%4."/>
      <w:lvlJc w:val="left"/>
      <w:pPr>
        <w:ind w:left="1668" w:hanging="720"/>
      </w:pPr>
      <w:rPr>
        <w:rFonts w:hint="default"/>
      </w:rPr>
    </w:lvl>
    <w:lvl w:ilvl="4">
      <w:start w:val="1"/>
      <w:numFmt w:val="decimal"/>
      <w:isLgl/>
      <w:lvlText w:val="%1.%2.%3.%4.%5."/>
      <w:lvlJc w:val="left"/>
      <w:pPr>
        <w:ind w:left="2224"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976" w:hanging="1440"/>
      </w:pPr>
      <w:rPr>
        <w:rFonts w:hint="default"/>
      </w:rPr>
    </w:lvl>
    <w:lvl w:ilvl="7">
      <w:start w:val="1"/>
      <w:numFmt w:val="decimal"/>
      <w:isLgl/>
      <w:lvlText w:val="%1.%2.%3.%4.%5.%6.%7.%8."/>
      <w:lvlJc w:val="left"/>
      <w:pPr>
        <w:ind w:left="3172" w:hanging="1440"/>
      </w:pPr>
      <w:rPr>
        <w:rFonts w:hint="default"/>
      </w:rPr>
    </w:lvl>
    <w:lvl w:ilvl="8">
      <w:start w:val="1"/>
      <w:numFmt w:val="decimal"/>
      <w:isLgl/>
      <w:lvlText w:val="%1.%2.%3.%4.%5.%6.%7.%8.%9."/>
      <w:lvlJc w:val="left"/>
      <w:pPr>
        <w:ind w:left="3728" w:hanging="1800"/>
      </w:pPr>
      <w:rPr>
        <w:rFonts w:hint="default"/>
      </w:rPr>
    </w:lvl>
  </w:abstractNum>
  <w:abstractNum w:abstractNumId="5" w15:restartNumberingAfterBreak="0">
    <w:nsid w:val="0D24414C"/>
    <w:multiLevelType w:val="hybridMultilevel"/>
    <w:tmpl w:val="A62084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545F91"/>
    <w:multiLevelType w:val="multilevel"/>
    <w:tmpl w:val="6A14177A"/>
    <w:lvl w:ilvl="0">
      <w:start w:val="11"/>
      <w:numFmt w:val="decimal"/>
      <w:lvlText w:val="%1."/>
      <w:lvlJc w:val="left"/>
      <w:pPr>
        <w:ind w:left="0" w:firstLine="0"/>
      </w:pPr>
      <w:rPr>
        <w:rFonts w:asciiTheme="majorHAnsi" w:eastAsia="Times New Roman" w:hAnsiTheme="majorHAnsi" w:cs="Verdana" w:hint="default"/>
        <w:b/>
        <w:bCs/>
        <w:i w:val="0"/>
        <w:iCs w:val="0"/>
        <w:smallCaps w:val="0"/>
        <w:strike w:val="0"/>
        <w:color w:val="000000"/>
        <w:spacing w:val="0"/>
        <w:w w:val="100"/>
        <w:position w:val="0"/>
        <w:sz w:val="22"/>
        <w:szCs w:val="22"/>
        <w:u w:val="none"/>
      </w:rPr>
    </w:lvl>
    <w:lvl w:ilvl="1">
      <w:start w:val="1"/>
      <w:numFmt w:val="decimal"/>
      <w:lvlText w:val="%2."/>
      <w:lvlJc w:val="left"/>
      <w:pPr>
        <w:ind w:left="142" w:firstLine="0"/>
      </w:pPr>
      <w:rPr>
        <w:rFonts w:asciiTheme="minorHAnsi" w:eastAsia="Times New Roman" w:hAnsiTheme="minorHAnsi" w:cstheme="minorHAnsi" w:hint="default"/>
        <w:b/>
        <w:bCs w:val="0"/>
        <w:i w:val="0"/>
        <w:iCs w:val="0"/>
        <w:smallCaps w:val="0"/>
        <w:strike w:val="0"/>
        <w:color w:val="000000"/>
        <w:spacing w:val="0"/>
        <w:w w:val="100"/>
        <w:position w:val="0"/>
        <w:sz w:val="22"/>
        <w:szCs w:val="22"/>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7" w15:restartNumberingAfterBreak="0">
    <w:nsid w:val="0F206618"/>
    <w:multiLevelType w:val="hybridMultilevel"/>
    <w:tmpl w:val="F946B65C"/>
    <w:lvl w:ilvl="0" w:tplc="77520790">
      <w:start w:val="1"/>
      <w:numFmt w:val="lowerLetter"/>
      <w:lvlText w:val="%1)"/>
      <w:lvlJc w:val="left"/>
      <w:pPr>
        <w:ind w:left="1004" w:hanging="360"/>
      </w:pPr>
      <w:rPr>
        <w:rFonts w:asciiTheme="minorHAnsi" w:eastAsia="Times New Roman" w:hAnsiTheme="minorHAnsi" w:cstheme="minorHAnsi" w:hint="default"/>
        <w:b w:val="0"/>
        <w:sz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FA67735"/>
    <w:multiLevelType w:val="hybridMultilevel"/>
    <w:tmpl w:val="871009B0"/>
    <w:lvl w:ilvl="0" w:tplc="2766DAF6">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FB5A64"/>
    <w:multiLevelType w:val="hybridMultilevel"/>
    <w:tmpl w:val="C4DA6D22"/>
    <w:lvl w:ilvl="0" w:tplc="2F227566">
      <w:start w:val="1"/>
      <w:numFmt w:val="decimal"/>
      <w:lvlText w:val="%1)"/>
      <w:lvlJc w:val="left"/>
      <w:pPr>
        <w:ind w:left="1440" w:hanging="360"/>
      </w:pPr>
      <w:rPr>
        <w:b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B350623"/>
    <w:multiLevelType w:val="hybridMultilevel"/>
    <w:tmpl w:val="1826BD14"/>
    <w:lvl w:ilvl="0" w:tplc="42C4C7E6">
      <w:start w:val="1"/>
      <w:numFmt w:val="bullet"/>
      <w:lvlText w:val="-"/>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7CECCD4">
      <w:start w:val="1"/>
      <w:numFmt w:val="bullet"/>
      <w:lvlText w:val="o"/>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1C7C6A">
      <w:start w:val="1"/>
      <w:numFmt w:val="bullet"/>
      <w:lvlText w:val="▪"/>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129A76">
      <w:start w:val="1"/>
      <w:numFmt w:val="bullet"/>
      <w:lvlText w:val="•"/>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8AB68">
      <w:start w:val="1"/>
      <w:numFmt w:val="bullet"/>
      <w:lvlText w:val="o"/>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3F0314C">
      <w:start w:val="1"/>
      <w:numFmt w:val="bullet"/>
      <w:lvlText w:val="▪"/>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1CCD5B2">
      <w:start w:val="1"/>
      <w:numFmt w:val="bullet"/>
      <w:lvlText w:val="•"/>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CE25D96">
      <w:start w:val="1"/>
      <w:numFmt w:val="bullet"/>
      <w:lvlText w:val="o"/>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58D6D0">
      <w:start w:val="1"/>
      <w:numFmt w:val="bullet"/>
      <w:lvlText w:val="▪"/>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CC903CD"/>
    <w:multiLevelType w:val="hybridMultilevel"/>
    <w:tmpl w:val="52B67C9C"/>
    <w:lvl w:ilvl="0" w:tplc="FBFC99EC">
      <w:start w:val="1"/>
      <w:numFmt w:val="lowerLetter"/>
      <w:lvlText w:val="%1)"/>
      <w:lvlJc w:val="left"/>
      <w:pPr>
        <w:ind w:left="1004" w:hanging="360"/>
      </w:pPr>
      <w:rPr>
        <w:rFonts w:ascii="Calibri" w:eastAsia="Times New Roman" w:hAnsi="Calibri" w:cs="Calibri"/>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DAB6060"/>
    <w:multiLevelType w:val="hybridMultilevel"/>
    <w:tmpl w:val="37DC6F0C"/>
    <w:lvl w:ilvl="0" w:tplc="12A6B60C">
      <w:start w:val="1"/>
      <w:numFmt w:val="lowerLetter"/>
      <w:lvlText w:val="%1)"/>
      <w:lvlJc w:val="left"/>
      <w:pPr>
        <w:ind w:left="1440" w:hanging="360"/>
      </w:pPr>
      <w:rPr>
        <w:rFonts w:ascii="Arial" w:eastAsia="Times New Roman" w:hAnsi="Arial" w:cs="Arial"/>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E4A31D8"/>
    <w:multiLevelType w:val="hybridMultilevel"/>
    <w:tmpl w:val="C930DD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490504D"/>
    <w:multiLevelType w:val="hybridMultilevel"/>
    <w:tmpl w:val="54BC3882"/>
    <w:lvl w:ilvl="0" w:tplc="68F2A698">
      <w:start w:val="1"/>
      <w:numFmt w:val="decimal"/>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5" w15:restartNumberingAfterBreak="0">
    <w:nsid w:val="2655318D"/>
    <w:multiLevelType w:val="hybridMultilevel"/>
    <w:tmpl w:val="12DCE54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78F6198"/>
    <w:multiLevelType w:val="hybridMultilevel"/>
    <w:tmpl w:val="C8D29886"/>
    <w:lvl w:ilvl="0" w:tplc="5308AA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ABE796C"/>
    <w:multiLevelType w:val="hybridMultilevel"/>
    <w:tmpl w:val="025E335E"/>
    <w:lvl w:ilvl="0" w:tplc="AE22013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15:restartNumberingAfterBreak="0">
    <w:nsid w:val="2C2E21C4"/>
    <w:multiLevelType w:val="hybridMultilevel"/>
    <w:tmpl w:val="EEF4A7DE"/>
    <w:lvl w:ilvl="0" w:tplc="C6F8CD7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CA31B50"/>
    <w:multiLevelType w:val="hybridMultilevel"/>
    <w:tmpl w:val="E938CFEA"/>
    <w:lvl w:ilvl="0" w:tplc="C100992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E522C5A"/>
    <w:multiLevelType w:val="hybridMultilevel"/>
    <w:tmpl w:val="7C3EE83E"/>
    <w:lvl w:ilvl="0" w:tplc="04150001">
      <w:start w:val="1"/>
      <w:numFmt w:val="bullet"/>
      <w:lvlText w:val=""/>
      <w:lvlJc w:val="left"/>
      <w:pPr>
        <w:ind w:left="1440" w:hanging="360"/>
      </w:pPr>
      <w:rPr>
        <w:rFonts w:ascii="Symbol" w:hAnsi="Symbol"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F242603"/>
    <w:multiLevelType w:val="hybridMultilevel"/>
    <w:tmpl w:val="0FF0DE02"/>
    <w:lvl w:ilvl="0" w:tplc="67665410">
      <w:start w:val="6"/>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A7ADE"/>
    <w:multiLevelType w:val="hybridMultilevel"/>
    <w:tmpl w:val="56A672DE"/>
    <w:lvl w:ilvl="0" w:tplc="33A81E74">
      <w:start w:val="1"/>
      <w:numFmt w:val="decimal"/>
      <w:lvlText w:val="%1."/>
      <w:lvlJc w:val="left"/>
      <w:pPr>
        <w:ind w:left="1146"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E2727A"/>
    <w:multiLevelType w:val="hybridMultilevel"/>
    <w:tmpl w:val="B50E49B6"/>
    <w:lvl w:ilvl="0" w:tplc="39FE280A">
      <w:start w:val="13"/>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8E3C5C"/>
    <w:multiLevelType w:val="hybridMultilevel"/>
    <w:tmpl w:val="BBBEF2F2"/>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5" w15:restartNumberingAfterBreak="0">
    <w:nsid w:val="409E1FD7"/>
    <w:multiLevelType w:val="hybridMultilevel"/>
    <w:tmpl w:val="39E0D26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C97F71"/>
    <w:multiLevelType w:val="hybridMultilevel"/>
    <w:tmpl w:val="AB02EBBC"/>
    <w:lvl w:ilvl="0" w:tplc="4B8E06A8">
      <w:start w:val="4"/>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847236"/>
    <w:multiLevelType w:val="hybridMultilevel"/>
    <w:tmpl w:val="A4DC1572"/>
    <w:lvl w:ilvl="0" w:tplc="0554D74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4E5A0961"/>
    <w:multiLevelType w:val="hybridMultilevel"/>
    <w:tmpl w:val="F76467B2"/>
    <w:lvl w:ilvl="0" w:tplc="04150019">
      <w:start w:val="1"/>
      <w:numFmt w:val="lowerLetter"/>
      <w:lvlText w:val="%1."/>
      <w:lvlJc w:val="left"/>
      <w:pPr>
        <w:ind w:left="1154" w:hanging="360"/>
      </w:pPr>
      <w:rPr>
        <w:rFonts w:cs="Times New Roman"/>
      </w:rPr>
    </w:lvl>
    <w:lvl w:ilvl="1" w:tplc="04150019" w:tentative="1">
      <w:start w:val="1"/>
      <w:numFmt w:val="lowerLetter"/>
      <w:lvlText w:val="%2."/>
      <w:lvlJc w:val="left"/>
      <w:pPr>
        <w:ind w:left="1874" w:hanging="360"/>
      </w:pPr>
      <w:rPr>
        <w:rFonts w:cs="Times New Roman"/>
      </w:rPr>
    </w:lvl>
    <w:lvl w:ilvl="2" w:tplc="0415001B" w:tentative="1">
      <w:start w:val="1"/>
      <w:numFmt w:val="lowerRoman"/>
      <w:lvlText w:val="%3."/>
      <w:lvlJc w:val="right"/>
      <w:pPr>
        <w:ind w:left="2594" w:hanging="180"/>
      </w:pPr>
      <w:rPr>
        <w:rFonts w:cs="Times New Roman"/>
      </w:rPr>
    </w:lvl>
    <w:lvl w:ilvl="3" w:tplc="0415000F" w:tentative="1">
      <w:start w:val="1"/>
      <w:numFmt w:val="decimal"/>
      <w:lvlText w:val="%4."/>
      <w:lvlJc w:val="left"/>
      <w:pPr>
        <w:ind w:left="3314" w:hanging="360"/>
      </w:pPr>
      <w:rPr>
        <w:rFonts w:cs="Times New Roman"/>
      </w:rPr>
    </w:lvl>
    <w:lvl w:ilvl="4" w:tplc="04150019" w:tentative="1">
      <w:start w:val="1"/>
      <w:numFmt w:val="lowerLetter"/>
      <w:lvlText w:val="%5."/>
      <w:lvlJc w:val="left"/>
      <w:pPr>
        <w:ind w:left="4034" w:hanging="360"/>
      </w:pPr>
      <w:rPr>
        <w:rFonts w:cs="Times New Roman"/>
      </w:rPr>
    </w:lvl>
    <w:lvl w:ilvl="5" w:tplc="0415001B" w:tentative="1">
      <w:start w:val="1"/>
      <w:numFmt w:val="lowerRoman"/>
      <w:lvlText w:val="%6."/>
      <w:lvlJc w:val="right"/>
      <w:pPr>
        <w:ind w:left="4754" w:hanging="180"/>
      </w:pPr>
      <w:rPr>
        <w:rFonts w:cs="Times New Roman"/>
      </w:rPr>
    </w:lvl>
    <w:lvl w:ilvl="6" w:tplc="0415000F" w:tentative="1">
      <w:start w:val="1"/>
      <w:numFmt w:val="decimal"/>
      <w:lvlText w:val="%7."/>
      <w:lvlJc w:val="left"/>
      <w:pPr>
        <w:ind w:left="5474" w:hanging="360"/>
      </w:pPr>
      <w:rPr>
        <w:rFonts w:cs="Times New Roman"/>
      </w:rPr>
    </w:lvl>
    <w:lvl w:ilvl="7" w:tplc="04150019" w:tentative="1">
      <w:start w:val="1"/>
      <w:numFmt w:val="lowerLetter"/>
      <w:lvlText w:val="%8."/>
      <w:lvlJc w:val="left"/>
      <w:pPr>
        <w:ind w:left="6194" w:hanging="360"/>
      </w:pPr>
      <w:rPr>
        <w:rFonts w:cs="Times New Roman"/>
      </w:rPr>
    </w:lvl>
    <w:lvl w:ilvl="8" w:tplc="0415001B" w:tentative="1">
      <w:start w:val="1"/>
      <w:numFmt w:val="lowerRoman"/>
      <w:lvlText w:val="%9."/>
      <w:lvlJc w:val="right"/>
      <w:pPr>
        <w:ind w:left="6914" w:hanging="180"/>
      </w:pPr>
      <w:rPr>
        <w:rFonts w:cs="Times New Roman"/>
      </w:rPr>
    </w:lvl>
  </w:abstractNum>
  <w:abstractNum w:abstractNumId="29" w15:restartNumberingAfterBreak="0">
    <w:nsid w:val="65AC507F"/>
    <w:multiLevelType w:val="hybridMultilevel"/>
    <w:tmpl w:val="44501FB6"/>
    <w:lvl w:ilvl="0" w:tplc="02641A48">
      <w:start w:val="15"/>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B22B6"/>
    <w:multiLevelType w:val="hybridMultilevel"/>
    <w:tmpl w:val="CA7A5D8C"/>
    <w:lvl w:ilvl="0" w:tplc="04150019">
      <w:start w:val="1"/>
      <w:numFmt w:val="lowerLetter"/>
      <w:lvlText w:val="%1."/>
      <w:lvlJc w:val="left"/>
      <w:pPr>
        <w:ind w:left="1154" w:hanging="360"/>
      </w:pPr>
      <w:rPr>
        <w:rFonts w:cs="Times New Roman"/>
      </w:rPr>
    </w:lvl>
    <w:lvl w:ilvl="1" w:tplc="04150019" w:tentative="1">
      <w:start w:val="1"/>
      <w:numFmt w:val="lowerLetter"/>
      <w:lvlText w:val="%2."/>
      <w:lvlJc w:val="left"/>
      <w:pPr>
        <w:ind w:left="1874" w:hanging="360"/>
      </w:pPr>
      <w:rPr>
        <w:rFonts w:cs="Times New Roman"/>
      </w:rPr>
    </w:lvl>
    <w:lvl w:ilvl="2" w:tplc="0415001B" w:tentative="1">
      <w:start w:val="1"/>
      <w:numFmt w:val="lowerRoman"/>
      <w:lvlText w:val="%3."/>
      <w:lvlJc w:val="right"/>
      <w:pPr>
        <w:ind w:left="2594" w:hanging="180"/>
      </w:pPr>
      <w:rPr>
        <w:rFonts w:cs="Times New Roman"/>
      </w:rPr>
    </w:lvl>
    <w:lvl w:ilvl="3" w:tplc="0415000F" w:tentative="1">
      <w:start w:val="1"/>
      <w:numFmt w:val="decimal"/>
      <w:lvlText w:val="%4."/>
      <w:lvlJc w:val="left"/>
      <w:pPr>
        <w:ind w:left="3314" w:hanging="360"/>
      </w:pPr>
      <w:rPr>
        <w:rFonts w:cs="Times New Roman"/>
      </w:rPr>
    </w:lvl>
    <w:lvl w:ilvl="4" w:tplc="04150019" w:tentative="1">
      <w:start w:val="1"/>
      <w:numFmt w:val="lowerLetter"/>
      <w:lvlText w:val="%5."/>
      <w:lvlJc w:val="left"/>
      <w:pPr>
        <w:ind w:left="4034" w:hanging="360"/>
      </w:pPr>
      <w:rPr>
        <w:rFonts w:cs="Times New Roman"/>
      </w:rPr>
    </w:lvl>
    <w:lvl w:ilvl="5" w:tplc="0415001B" w:tentative="1">
      <w:start w:val="1"/>
      <w:numFmt w:val="lowerRoman"/>
      <w:lvlText w:val="%6."/>
      <w:lvlJc w:val="right"/>
      <w:pPr>
        <w:ind w:left="4754" w:hanging="180"/>
      </w:pPr>
      <w:rPr>
        <w:rFonts w:cs="Times New Roman"/>
      </w:rPr>
    </w:lvl>
    <w:lvl w:ilvl="6" w:tplc="0415000F" w:tentative="1">
      <w:start w:val="1"/>
      <w:numFmt w:val="decimal"/>
      <w:lvlText w:val="%7."/>
      <w:lvlJc w:val="left"/>
      <w:pPr>
        <w:ind w:left="5474" w:hanging="360"/>
      </w:pPr>
      <w:rPr>
        <w:rFonts w:cs="Times New Roman"/>
      </w:rPr>
    </w:lvl>
    <w:lvl w:ilvl="7" w:tplc="04150019" w:tentative="1">
      <w:start w:val="1"/>
      <w:numFmt w:val="lowerLetter"/>
      <w:lvlText w:val="%8."/>
      <w:lvlJc w:val="left"/>
      <w:pPr>
        <w:ind w:left="6194" w:hanging="360"/>
      </w:pPr>
      <w:rPr>
        <w:rFonts w:cs="Times New Roman"/>
      </w:rPr>
    </w:lvl>
    <w:lvl w:ilvl="8" w:tplc="0415001B" w:tentative="1">
      <w:start w:val="1"/>
      <w:numFmt w:val="lowerRoman"/>
      <w:lvlText w:val="%9."/>
      <w:lvlJc w:val="right"/>
      <w:pPr>
        <w:ind w:left="6914" w:hanging="180"/>
      </w:pPr>
      <w:rPr>
        <w:rFonts w:cs="Times New Roman"/>
      </w:rPr>
    </w:lvl>
  </w:abstractNum>
  <w:abstractNum w:abstractNumId="31" w15:restartNumberingAfterBreak="0">
    <w:nsid w:val="681F341B"/>
    <w:multiLevelType w:val="hybridMultilevel"/>
    <w:tmpl w:val="EC8A0730"/>
    <w:lvl w:ilvl="0" w:tplc="21807F8C">
      <w:start w:val="1"/>
      <w:numFmt w:val="decimal"/>
      <w:lvlText w:val="%1)"/>
      <w:lvlJc w:val="left"/>
      <w:pPr>
        <w:tabs>
          <w:tab w:val="num" w:pos="181"/>
        </w:tabs>
        <w:ind w:left="502" w:hanging="360"/>
      </w:pPr>
      <w:rPr>
        <w:rFonts w:cs="Times New Roman" w:hint="default"/>
        <w:b w:val="0"/>
      </w:rPr>
    </w:lvl>
    <w:lvl w:ilvl="1" w:tplc="04150019" w:tentative="1">
      <w:start w:val="1"/>
      <w:numFmt w:val="lowerLetter"/>
      <w:lvlText w:val="%2."/>
      <w:lvlJc w:val="left"/>
      <w:pPr>
        <w:ind w:left="1375" w:hanging="360"/>
      </w:pPr>
      <w:rPr>
        <w:rFonts w:cs="Times New Roman"/>
      </w:rPr>
    </w:lvl>
    <w:lvl w:ilvl="2" w:tplc="0415001B" w:tentative="1">
      <w:start w:val="1"/>
      <w:numFmt w:val="lowerRoman"/>
      <w:lvlText w:val="%3."/>
      <w:lvlJc w:val="right"/>
      <w:pPr>
        <w:ind w:left="2095" w:hanging="180"/>
      </w:pPr>
      <w:rPr>
        <w:rFonts w:cs="Times New Roman"/>
      </w:rPr>
    </w:lvl>
    <w:lvl w:ilvl="3" w:tplc="0415000F" w:tentative="1">
      <w:start w:val="1"/>
      <w:numFmt w:val="decimal"/>
      <w:lvlText w:val="%4."/>
      <w:lvlJc w:val="left"/>
      <w:pPr>
        <w:ind w:left="2815" w:hanging="360"/>
      </w:pPr>
      <w:rPr>
        <w:rFonts w:cs="Times New Roman"/>
      </w:rPr>
    </w:lvl>
    <w:lvl w:ilvl="4" w:tplc="04150019" w:tentative="1">
      <w:start w:val="1"/>
      <w:numFmt w:val="lowerLetter"/>
      <w:lvlText w:val="%5."/>
      <w:lvlJc w:val="left"/>
      <w:pPr>
        <w:ind w:left="3535" w:hanging="360"/>
      </w:pPr>
      <w:rPr>
        <w:rFonts w:cs="Times New Roman"/>
      </w:rPr>
    </w:lvl>
    <w:lvl w:ilvl="5" w:tplc="0415001B" w:tentative="1">
      <w:start w:val="1"/>
      <w:numFmt w:val="lowerRoman"/>
      <w:lvlText w:val="%6."/>
      <w:lvlJc w:val="right"/>
      <w:pPr>
        <w:ind w:left="4255" w:hanging="180"/>
      </w:pPr>
      <w:rPr>
        <w:rFonts w:cs="Times New Roman"/>
      </w:rPr>
    </w:lvl>
    <w:lvl w:ilvl="6" w:tplc="0415000F" w:tentative="1">
      <w:start w:val="1"/>
      <w:numFmt w:val="decimal"/>
      <w:lvlText w:val="%7."/>
      <w:lvlJc w:val="left"/>
      <w:pPr>
        <w:ind w:left="4975" w:hanging="360"/>
      </w:pPr>
      <w:rPr>
        <w:rFonts w:cs="Times New Roman"/>
      </w:rPr>
    </w:lvl>
    <w:lvl w:ilvl="7" w:tplc="04150019" w:tentative="1">
      <w:start w:val="1"/>
      <w:numFmt w:val="lowerLetter"/>
      <w:lvlText w:val="%8."/>
      <w:lvlJc w:val="left"/>
      <w:pPr>
        <w:ind w:left="5695" w:hanging="360"/>
      </w:pPr>
      <w:rPr>
        <w:rFonts w:cs="Times New Roman"/>
      </w:rPr>
    </w:lvl>
    <w:lvl w:ilvl="8" w:tplc="0415001B" w:tentative="1">
      <w:start w:val="1"/>
      <w:numFmt w:val="lowerRoman"/>
      <w:lvlText w:val="%9."/>
      <w:lvlJc w:val="right"/>
      <w:pPr>
        <w:ind w:left="6415" w:hanging="180"/>
      </w:pPr>
      <w:rPr>
        <w:rFonts w:cs="Times New Roman"/>
      </w:rPr>
    </w:lvl>
  </w:abstractNum>
  <w:abstractNum w:abstractNumId="32" w15:restartNumberingAfterBreak="0">
    <w:nsid w:val="68EA33B5"/>
    <w:multiLevelType w:val="hybridMultilevel"/>
    <w:tmpl w:val="BF223120"/>
    <w:lvl w:ilvl="0" w:tplc="8A7ADA4C">
      <w:start w:val="1"/>
      <w:numFmt w:val="decimal"/>
      <w:lvlText w:val="%1)"/>
      <w:lvlJc w:val="left"/>
      <w:pPr>
        <w:ind w:left="1003" w:hanging="360"/>
      </w:pPr>
      <w:rPr>
        <w:rFonts w:hint="default"/>
        <w:b w:val="0"/>
        <w:sz w:val="22"/>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69B210D4"/>
    <w:multiLevelType w:val="hybridMultilevel"/>
    <w:tmpl w:val="CA049136"/>
    <w:lvl w:ilvl="0" w:tplc="AE36EEF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B221EF"/>
    <w:multiLevelType w:val="hybridMultilevel"/>
    <w:tmpl w:val="9A36933A"/>
    <w:lvl w:ilvl="0" w:tplc="50C64B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383851"/>
    <w:multiLevelType w:val="hybridMultilevel"/>
    <w:tmpl w:val="E99ED3CC"/>
    <w:lvl w:ilvl="0" w:tplc="FA7E3D44">
      <w:start w:val="1"/>
      <w:numFmt w:val="decimal"/>
      <w:lvlText w:val="%1."/>
      <w:lvlJc w:val="left"/>
      <w:pPr>
        <w:ind w:left="1146" w:hanging="360"/>
      </w:pPr>
      <w:rPr>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A84093D"/>
    <w:multiLevelType w:val="hybridMultilevel"/>
    <w:tmpl w:val="F27E9048"/>
    <w:lvl w:ilvl="0" w:tplc="C60098D8">
      <w:start w:val="7"/>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5C4337"/>
    <w:multiLevelType w:val="hybridMultilevel"/>
    <w:tmpl w:val="85F478AA"/>
    <w:lvl w:ilvl="0" w:tplc="7F7E9DB6">
      <w:start w:val="4"/>
      <w:numFmt w:val="decimal"/>
      <w:lvlText w:val="%1."/>
      <w:lvlJc w:val="left"/>
      <w:pPr>
        <w:ind w:left="1146"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A42028"/>
    <w:multiLevelType w:val="hybridMultilevel"/>
    <w:tmpl w:val="D25A4622"/>
    <w:lvl w:ilvl="0" w:tplc="78FE3328">
      <w:start w:val="2"/>
      <w:numFmt w:val="decimal"/>
      <w:lvlText w:val="%1."/>
      <w:lvlJc w:val="left"/>
      <w:pPr>
        <w:ind w:left="720" w:hanging="360"/>
      </w:pPr>
      <w:rPr>
        <w:rFonts w:hint="default"/>
        <w:b/>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28"/>
  </w:num>
  <w:num w:numId="3">
    <w:abstractNumId w:val="30"/>
  </w:num>
  <w:num w:numId="4">
    <w:abstractNumId w:val="15"/>
  </w:num>
  <w:num w:numId="5">
    <w:abstractNumId w:val="31"/>
  </w:num>
  <w:num w:numId="6">
    <w:abstractNumId w:val="14"/>
  </w:num>
  <w:num w:numId="7">
    <w:abstractNumId w:val="34"/>
  </w:num>
  <w:num w:numId="8">
    <w:abstractNumId w:val="33"/>
  </w:num>
  <w:num w:numId="9">
    <w:abstractNumId w:val="13"/>
  </w:num>
  <w:num w:numId="10">
    <w:abstractNumId w:val="4"/>
  </w:num>
  <w:num w:numId="11">
    <w:abstractNumId w:val="0"/>
  </w:num>
  <w:num w:numId="12">
    <w:abstractNumId w:val="37"/>
  </w:num>
  <w:num w:numId="13">
    <w:abstractNumId w:val="8"/>
  </w:num>
  <w:num w:numId="14">
    <w:abstractNumId w:val="5"/>
  </w:num>
  <w:num w:numId="15">
    <w:abstractNumId w:val="24"/>
  </w:num>
  <w:num w:numId="16">
    <w:abstractNumId w:val="18"/>
  </w:num>
  <w:num w:numId="17">
    <w:abstractNumId w:val="1"/>
  </w:num>
  <w:num w:numId="18">
    <w:abstractNumId w:val="27"/>
  </w:num>
  <w:num w:numId="19">
    <w:abstractNumId w:val="7"/>
  </w:num>
  <w:num w:numId="20">
    <w:abstractNumId w:val="11"/>
  </w:num>
  <w:num w:numId="21">
    <w:abstractNumId w:val="12"/>
  </w:num>
  <w:num w:numId="22">
    <w:abstractNumId w:val="20"/>
  </w:num>
  <w:num w:numId="23">
    <w:abstractNumId w:val="38"/>
  </w:num>
  <w:num w:numId="24">
    <w:abstractNumId w:val="19"/>
  </w:num>
  <w:num w:numId="25">
    <w:abstractNumId w:val="26"/>
  </w:num>
  <w:num w:numId="26">
    <w:abstractNumId w:val="21"/>
  </w:num>
  <w:num w:numId="27">
    <w:abstractNumId w:val="23"/>
  </w:num>
  <w:num w:numId="28">
    <w:abstractNumId w:val="29"/>
  </w:num>
  <w:num w:numId="29">
    <w:abstractNumId w:val="2"/>
  </w:num>
  <w:num w:numId="30">
    <w:abstractNumId w:val="25"/>
  </w:num>
  <w:num w:numId="31">
    <w:abstractNumId w:val="35"/>
  </w:num>
  <w:num w:numId="32">
    <w:abstractNumId w:val="22"/>
  </w:num>
  <w:num w:numId="33">
    <w:abstractNumId w:val="36"/>
  </w:num>
  <w:num w:numId="34">
    <w:abstractNumId w:val="17"/>
  </w:num>
  <w:num w:numId="35">
    <w:abstractNumId w:val="3"/>
  </w:num>
  <w:num w:numId="36">
    <w:abstractNumId w:val="16"/>
  </w:num>
  <w:num w:numId="37">
    <w:abstractNumId w:val="9"/>
  </w:num>
  <w:num w:numId="38">
    <w:abstractNumId w:val="32"/>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05C"/>
    <w:rsid w:val="0006009E"/>
    <w:rsid w:val="000732B0"/>
    <w:rsid w:val="000756DA"/>
    <w:rsid w:val="00094059"/>
    <w:rsid w:val="000A5A2F"/>
    <w:rsid w:val="000B5EA8"/>
    <w:rsid w:val="00134B58"/>
    <w:rsid w:val="00186DC0"/>
    <w:rsid w:val="001E6043"/>
    <w:rsid w:val="002F2920"/>
    <w:rsid w:val="0041237D"/>
    <w:rsid w:val="004354D4"/>
    <w:rsid w:val="00456012"/>
    <w:rsid w:val="004A2A24"/>
    <w:rsid w:val="004B5DD8"/>
    <w:rsid w:val="005158E1"/>
    <w:rsid w:val="00532922"/>
    <w:rsid w:val="005607B7"/>
    <w:rsid w:val="005A72AC"/>
    <w:rsid w:val="005D52C0"/>
    <w:rsid w:val="006142DC"/>
    <w:rsid w:val="00635B72"/>
    <w:rsid w:val="006422E5"/>
    <w:rsid w:val="006471D6"/>
    <w:rsid w:val="006A1F04"/>
    <w:rsid w:val="006B7B15"/>
    <w:rsid w:val="006E388F"/>
    <w:rsid w:val="007019C7"/>
    <w:rsid w:val="007127B7"/>
    <w:rsid w:val="007D0E1A"/>
    <w:rsid w:val="00823BF8"/>
    <w:rsid w:val="00871A3F"/>
    <w:rsid w:val="008A11CC"/>
    <w:rsid w:val="008B0F19"/>
    <w:rsid w:val="008E205C"/>
    <w:rsid w:val="008E3486"/>
    <w:rsid w:val="0090390E"/>
    <w:rsid w:val="0091167D"/>
    <w:rsid w:val="00942223"/>
    <w:rsid w:val="00A14583"/>
    <w:rsid w:val="00A95583"/>
    <w:rsid w:val="00B1106E"/>
    <w:rsid w:val="00B73D5B"/>
    <w:rsid w:val="00B8045F"/>
    <w:rsid w:val="00B96C9B"/>
    <w:rsid w:val="00C33601"/>
    <w:rsid w:val="00C40D03"/>
    <w:rsid w:val="00C41A0A"/>
    <w:rsid w:val="00C464AA"/>
    <w:rsid w:val="00C70DF8"/>
    <w:rsid w:val="00CA1BD7"/>
    <w:rsid w:val="00D30372"/>
    <w:rsid w:val="00D50B19"/>
    <w:rsid w:val="00D55F30"/>
    <w:rsid w:val="00D60D16"/>
    <w:rsid w:val="00D90325"/>
    <w:rsid w:val="00E25FB5"/>
    <w:rsid w:val="00F219B1"/>
    <w:rsid w:val="00F56E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DC5E"/>
  <w15:chartTrackingRefBased/>
  <w15:docId w15:val="{0D11A194-EBFA-47A0-B782-D04BBB999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5583"/>
    <w:pPr>
      <w:spacing w:after="0" w:line="240" w:lineRule="auto"/>
    </w:pPr>
    <w:rPr>
      <w:rFonts w:ascii="Arial" w:eastAsia="Times New Roman" w:hAnsi="Arial"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5583"/>
    <w:pPr>
      <w:tabs>
        <w:tab w:val="center" w:pos="4536"/>
        <w:tab w:val="right" w:pos="9072"/>
      </w:tabs>
    </w:pPr>
  </w:style>
  <w:style w:type="character" w:customStyle="1" w:styleId="NagwekZnak">
    <w:name w:val="Nagłówek Znak"/>
    <w:basedOn w:val="Domylnaczcionkaakapitu"/>
    <w:link w:val="Nagwek"/>
    <w:uiPriority w:val="99"/>
    <w:rsid w:val="00A95583"/>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A95583"/>
    <w:pPr>
      <w:tabs>
        <w:tab w:val="center" w:pos="4536"/>
        <w:tab w:val="right" w:pos="9072"/>
      </w:tabs>
    </w:pPr>
  </w:style>
  <w:style w:type="character" w:customStyle="1" w:styleId="StopkaZnak">
    <w:name w:val="Stopka Znak"/>
    <w:basedOn w:val="Domylnaczcionkaakapitu"/>
    <w:link w:val="Stopka"/>
    <w:uiPriority w:val="99"/>
    <w:rsid w:val="00A95583"/>
    <w:rPr>
      <w:rFonts w:ascii="Arial" w:eastAsia="Times New Roman" w:hAnsi="Arial" w:cs="Times New Roman"/>
      <w:sz w:val="24"/>
      <w:szCs w:val="24"/>
      <w:lang w:eastAsia="pl-PL"/>
    </w:rPr>
  </w:style>
  <w:style w:type="character" w:styleId="Hipercze">
    <w:name w:val="Hyperlink"/>
    <w:basedOn w:val="Domylnaczcionkaakapitu"/>
    <w:uiPriority w:val="99"/>
    <w:rsid w:val="00A95583"/>
    <w:rPr>
      <w:rFonts w:cs="Times New Roman"/>
      <w:color w:val="FF0000"/>
      <w:u w:val="single" w:color="FF0000"/>
    </w:rPr>
  </w:style>
  <w:style w:type="paragraph" w:customStyle="1" w:styleId="Podrozdzia1">
    <w:name w:val="Podrozdział1"/>
    <w:basedOn w:val="Normalny"/>
    <w:next w:val="Tekstprzypisudolnego"/>
    <w:link w:val="TekstprzypisudolnegoZnak"/>
    <w:uiPriority w:val="99"/>
    <w:semiHidden/>
    <w:rsid w:val="00A95583"/>
    <w:rPr>
      <w:rFonts w:ascii="Tahoma" w:eastAsiaTheme="minorHAnsi" w:hAnsi="Tahoma" w:cstheme="minorBidi"/>
      <w:sz w:val="20"/>
      <w:szCs w:val="20"/>
      <w:lang w:eastAsia="en-US"/>
    </w:rPr>
  </w:style>
  <w:style w:type="character" w:customStyle="1" w:styleId="TekstprzypisudolnegoZnak">
    <w:name w:val="Tekst przypisu dolnego Znak"/>
    <w:aliases w:val="Podrozdział Znak"/>
    <w:basedOn w:val="Domylnaczcionkaakapitu"/>
    <w:link w:val="Podrozdzia1"/>
    <w:uiPriority w:val="99"/>
    <w:semiHidden/>
    <w:rsid w:val="00A95583"/>
    <w:rPr>
      <w:rFonts w:ascii="Tahoma" w:hAnsi="Tahoma"/>
      <w:sz w:val="20"/>
      <w:szCs w:val="20"/>
    </w:rPr>
  </w:style>
  <w:style w:type="character" w:styleId="Odwoanieprzypisudolnego">
    <w:name w:val="footnote reference"/>
    <w:basedOn w:val="Domylnaczcionkaakapitu"/>
    <w:uiPriority w:val="99"/>
    <w:rsid w:val="00A95583"/>
    <w:rPr>
      <w:rFonts w:cs="Times New Roman"/>
      <w:sz w:val="20"/>
      <w:vertAlign w:val="superscript"/>
    </w:rPr>
  </w:style>
  <w:style w:type="paragraph" w:styleId="Tekstprzypisudolnego">
    <w:name w:val="footnote text"/>
    <w:aliases w:val="Podrozdział"/>
    <w:basedOn w:val="Normalny"/>
    <w:link w:val="TekstprzypisudolnegoZnak1"/>
    <w:uiPriority w:val="99"/>
    <w:unhideWhenUsed/>
    <w:rsid w:val="00A95583"/>
    <w:rPr>
      <w:rFonts w:asciiTheme="minorHAnsi" w:eastAsiaTheme="minorHAnsi" w:hAnsiTheme="minorHAnsi" w:cstheme="minorBidi"/>
      <w:sz w:val="20"/>
      <w:szCs w:val="20"/>
      <w:lang w:eastAsia="en-US"/>
    </w:rPr>
  </w:style>
  <w:style w:type="character" w:customStyle="1" w:styleId="TekstprzypisudolnegoZnak1">
    <w:name w:val="Tekst przypisu dolnego Znak1"/>
    <w:aliases w:val="Podrozdział Znak1"/>
    <w:basedOn w:val="Domylnaczcionkaakapitu"/>
    <w:link w:val="Tekstprzypisudolnego"/>
    <w:uiPriority w:val="99"/>
    <w:rsid w:val="00A95583"/>
    <w:rPr>
      <w:sz w:val="20"/>
      <w:szCs w:val="20"/>
    </w:rPr>
  </w:style>
  <w:style w:type="paragraph" w:styleId="Akapitzlist">
    <w:name w:val="List Paragraph"/>
    <w:aliases w:val="L1,Numerowanie,2 heading,A_wyliczenie,K-P_odwolanie,Akapit z listą5,maz_wyliczenie,opis dzialania,sw tekst,Akapit z listą BS,ISCG Numerowanie,lp1,Normalny1,Akapit z listą31,Wypunktowanie,Normal2,CW_Lista,normalny tekst,Preamb,List Paragr"/>
    <w:basedOn w:val="Normalny"/>
    <w:link w:val="AkapitzlistZnak"/>
    <w:uiPriority w:val="34"/>
    <w:qFormat/>
    <w:rsid w:val="00A95583"/>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sw tekst Znak,Akapit z listą BS Znak,ISCG Numerowanie Znak,lp1 Znak,Normalny1 Znak,Normal2 Znak"/>
    <w:link w:val="Akapitzlist"/>
    <w:uiPriority w:val="34"/>
    <w:qFormat/>
    <w:locked/>
    <w:rsid w:val="00A95583"/>
  </w:style>
  <w:style w:type="paragraph" w:customStyle="1" w:styleId="pkt">
    <w:name w:val="pkt"/>
    <w:basedOn w:val="Normalny"/>
    <w:link w:val="pktZnak"/>
    <w:rsid w:val="00A95583"/>
    <w:pPr>
      <w:spacing w:before="60" w:after="60"/>
      <w:ind w:left="851" w:hanging="295"/>
      <w:jc w:val="both"/>
    </w:pPr>
    <w:rPr>
      <w:rFonts w:ascii="Times New Roman" w:eastAsiaTheme="minorEastAsia" w:hAnsi="Times New Roman"/>
      <w:szCs w:val="20"/>
    </w:rPr>
  </w:style>
  <w:style w:type="character" w:customStyle="1" w:styleId="pktZnak">
    <w:name w:val="pkt Znak"/>
    <w:link w:val="pkt"/>
    <w:locked/>
    <w:rsid w:val="00A95583"/>
    <w:rPr>
      <w:rFonts w:ascii="Times New Roman" w:eastAsiaTheme="minorEastAsia" w:hAnsi="Times New Roman" w:cs="Times New Roman"/>
      <w:sz w:val="24"/>
      <w:szCs w:val="20"/>
      <w:lang w:eastAsia="pl-PL"/>
    </w:rPr>
  </w:style>
  <w:style w:type="character" w:customStyle="1" w:styleId="Teksttreci">
    <w:name w:val="Tekst treści_"/>
    <w:basedOn w:val="Domylnaczcionkaakapitu"/>
    <w:link w:val="Teksttreci0"/>
    <w:locked/>
    <w:rsid w:val="00A95583"/>
    <w:rPr>
      <w:rFonts w:ascii="Verdana" w:hAnsi="Verdana" w:cs="Verdana"/>
      <w:sz w:val="19"/>
      <w:szCs w:val="19"/>
      <w:shd w:val="clear" w:color="auto" w:fill="FFFFFF"/>
    </w:rPr>
  </w:style>
  <w:style w:type="paragraph" w:customStyle="1" w:styleId="Teksttreci0">
    <w:name w:val="Tekst treści"/>
    <w:basedOn w:val="Normalny"/>
    <w:link w:val="Teksttreci"/>
    <w:rsid w:val="00A95583"/>
    <w:pPr>
      <w:shd w:val="clear" w:color="auto" w:fill="FFFFFF"/>
      <w:spacing w:line="240" w:lineRule="atLeast"/>
      <w:ind w:hanging="1700"/>
    </w:pPr>
    <w:rPr>
      <w:rFonts w:ascii="Verdana" w:eastAsiaTheme="minorHAnsi" w:hAnsi="Verdana" w:cs="Verdana"/>
      <w:sz w:val="19"/>
      <w:szCs w:val="19"/>
      <w:lang w:eastAsia="en-US"/>
    </w:rPr>
  </w:style>
  <w:style w:type="character" w:customStyle="1" w:styleId="Teksttreci4">
    <w:name w:val="Tekst treści (4)_"/>
    <w:basedOn w:val="Domylnaczcionkaakapitu"/>
    <w:link w:val="Teksttreci40"/>
    <w:locked/>
    <w:rsid w:val="00A95583"/>
    <w:rPr>
      <w:rFonts w:ascii="Verdana" w:hAnsi="Verdana" w:cs="Verdana"/>
      <w:sz w:val="19"/>
      <w:szCs w:val="19"/>
      <w:shd w:val="clear" w:color="auto" w:fill="FFFFFF"/>
    </w:rPr>
  </w:style>
  <w:style w:type="paragraph" w:customStyle="1" w:styleId="Teksttreci40">
    <w:name w:val="Tekst treści (4)"/>
    <w:basedOn w:val="Normalny"/>
    <w:link w:val="Teksttreci4"/>
    <w:rsid w:val="00A95583"/>
    <w:pPr>
      <w:shd w:val="clear" w:color="auto" w:fill="FFFFFF"/>
      <w:spacing w:before="240" w:after="240" w:line="240" w:lineRule="atLeast"/>
      <w:ind w:hanging="1420"/>
      <w:jc w:val="both"/>
    </w:pPr>
    <w:rPr>
      <w:rFonts w:ascii="Verdana" w:eastAsiaTheme="minorHAnsi" w:hAnsi="Verdana" w:cs="Verdana"/>
      <w:sz w:val="19"/>
      <w:szCs w:val="19"/>
      <w:lang w:eastAsia="en-US"/>
    </w:rPr>
  </w:style>
  <w:style w:type="paragraph" w:styleId="Bezodstpw">
    <w:name w:val="No Spacing"/>
    <w:uiPriority w:val="1"/>
    <w:qFormat/>
    <w:rsid w:val="00A95583"/>
    <w:pPr>
      <w:spacing w:after="0" w:line="240" w:lineRule="auto"/>
    </w:pPr>
    <w:rPr>
      <w:rFonts w:ascii="Times New Roman" w:eastAsia="SimSun" w:hAnsi="Times New Roman" w:cs="Times New Roman"/>
      <w:sz w:val="24"/>
      <w:szCs w:val="24"/>
      <w:lang w:eastAsia="zh-CN"/>
    </w:rPr>
  </w:style>
  <w:style w:type="paragraph" w:customStyle="1" w:styleId="Standard">
    <w:name w:val="Standard"/>
    <w:qFormat/>
    <w:rsid w:val="00A9558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table" w:styleId="Tabela-Siatka">
    <w:name w:val="Table Grid"/>
    <w:basedOn w:val="Standardowy"/>
    <w:uiPriority w:val="39"/>
    <w:rsid w:val="00A95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jurasza.pl" TargetMode="External"/><Relationship Id="rId13" Type="http://schemas.openxmlformats.org/officeDocument/2006/relationships/hyperlink" Target="https://jurasza.eb2b.com.pl/cms-directory.html/regulations" TargetMode="External"/><Relationship Id="rId3" Type="http://schemas.openxmlformats.org/officeDocument/2006/relationships/settings" Target="settings.xml"/><Relationship Id="rId7" Type="http://schemas.openxmlformats.org/officeDocument/2006/relationships/hyperlink" Target="https://jurasza.eb2b.com.pl/open-auctions.html" TargetMode="External"/><Relationship Id="rId12" Type="http://schemas.openxmlformats.org/officeDocument/2006/relationships/hyperlink" Target="http://www.jurasza.umk.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pd.uzp.gov.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zp.gov.pl/baza-wiedzy/prawo-zamowien-publicznych-regulacje/prawo-krajowe/jednolity-europejski-dokument-zamowienia" TargetMode="External"/><Relationship Id="rId4" Type="http://schemas.openxmlformats.org/officeDocument/2006/relationships/webSettings" Target="webSettings.xml"/><Relationship Id="rId9" Type="http://schemas.openxmlformats.org/officeDocument/2006/relationships/hyperlink" Target="mailto:iod@jurasza.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34</Pages>
  <Words>12086</Words>
  <Characters>72517</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Szpital Uniwersytecki nr 1</Company>
  <LinksUpToDate>false</LinksUpToDate>
  <CharactersWithSpaces>84435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Brzeziński</dc:creator>
  <cp:keywords/>
  <dc:description/>
  <cp:lastModifiedBy>Joanna Grocholska</cp:lastModifiedBy>
  <cp:revision>47</cp:revision>
  <dcterms:created xsi:type="dcterms:W3CDTF">2026-03-02T09:57:00Z</dcterms:created>
  <dcterms:modified xsi:type="dcterms:W3CDTF">2026-03-06T07:15:00Z</dcterms:modified>
</cp:coreProperties>
</file>