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546DB" w14:textId="3166B2CF" w:rsidR="00CA7B09" w:rsidRPr="00CA7B09" w:rsidRDefault="002F6025" w:rsidP="00CA7B09">
      <w:pPr>
        <w:pStyle w:val="Akapitzlist"/>
        <w:numPr>
          <w:ilvl w:val="0"/>
          <w:numId w:val="3"/>
        </w:numPr>
        <w:ind w:left="567" w:hanging="207"/>
        <w:jc w:val="center"/>
        <w:rPr>
          <w:b/>
          <w:bCs/>
        </w:rPr>
      </w:pPr>
      <w:r w:rsidRPr="00062F5E">
        <w:rPr>
          <w:b/>
          <w:bCs/>
        </w:rPr>
        <w:t>Oferowany i dostarczony samochód dostawczy powinien posiadać co najmniej niżej wymienione parametry techniczne i wyposażenie:</w:t>
      </w:r>
    </w:p>
    <w:p w14:paraId="4D96CD41" w14:textId="07ABC434" w:rsidR="002F6025" w:rsidRDefault="00E43E79" w:rsidP="002F6025">
      <w:pPr>
        <w:pStyle w:val="Akapitzlist"/>
        <w:numPr>
          <w:ilvl w:val="0"/>
          <w:numId w:val="2"/>
        </w:numPr>
      </w:pPr>
      <w:r w:rsidRPr="002302F4">
        <w:t xml:space="preserve">Silnik </w:t>
      </w:r>
      <w:r w:rsidR="002F6025" w:rsidRPr="002302F4">
        <w:t xml:space="preserve">wysokoprężny, chłodzony cieczą, o mocy co najmniej 95 </w:t>
      </w:r>
      <w:r w:rsidRPr="002302F4">
        <w:t>k</w:t>
      </w:r>
      <w:r w:rsidR="00144AA7">
        <w:t>W</w:t>
      </w:r>
      <w:r w:rsidR="002F6025" w:rsidRPr="002302F4">
        <w:t xml:space="preserve">, spełniający obowiązujące normy emisji zanieczyszczeń; </w:t>
      </w:r>
    </w:p>
    <w:p w14:paraId="39B10AFA" w14:textId="5AAE90EB" w:rsidR="002F6025" w:rsidRPr="002302F4" w:rsidRDefault="00E43E79" w:rsidP="002F6025">
      <w:pPr>
        <w:pStyle w:val="Akapitzlist"/>
        <w:numPr>
          <w:ilvl w:val="0"/>
          <w:numId w:val="2"/>
        </w:numPr>
      </w:pPr>
      <w:r w:rsidRPr="002302F4">
        <w:t xml:space="preserve">Funkcja </w:t>
      </w:r>
      <w:r w:rsidR="002F6025" w:rsidRPr="002302F4">
        <w:t>wymuszonej regeneracji filtra DPF</w:t>
      </w:r>
      <w:r w:rsidR="0042682D">
        <w:t xml:space="preserve"> opcjonalnie lub bez</w:t>
      </w:r>
      <w:r w:rsidR="002F6025" w:rsidRPr="002302F4">
        <w:t xml:space="preserve">; </w:t>
      </w:r>
    </w:p>
    <w:p w14:paraId="57FEFCD9" w14:textId="0655A629" w:rsidR="002F6025" w:rsidRPr="002302F4" w:rsidRDefault="00E43E79" w:rsidP="002F6025">
      <w:pPr>
        <w:pStyle w:val="Akapitzlist"/>
        <w:numPr>
          <w:ilvl w:val="0"/>
          <w:numId w:val="2"/>
        </w:numPr>
      </w:pPr>
      <w:r w:rsidRPr="002302F4">
        <w:t xml:space="preserve">Przekładnia </w:t>
      </w:r>
      <w:r w:rsidR="002F6025" w:rsidRPr="002302F4">
        <w:t>manualna z</w:t>
      </w:r>
      <w:r w:rsidR="00391A6D">
        <w:t xml:space="preserve"> min pięcioma</w:t>
      </w:r>
      <w:r w:rsidR="002F6025" w:rsidRPr="002302F4">
        <w:t xml:space="preserve"> biegami do przodu i biegiem wstecznym; </w:t>
      </w:r>
    </w:p>
    <w:p w14:paraId="7D1FDA1B" w14:textId="2661ADEA" w:rsidR="002F6025" w:rsidRDefault="00E43E79" w:rsidP="002F6025">
      <w:pPr>
        <w:pStyle w:val="Akapitzlist"/>
        <w:numPr>
          <w:ilvl w:val="0"/>
          <w:numId w:val="2"/>
        </w:numPr>
      </w:pPr>
      <w:r w:rsidRPr="002302F4">
        <w:t xml:space="preserve">Napęd </w:t>
      </w:r>
      <w:r w:rsidR="002F6025" w:rsidRPr="002302F4">
        <w:t xml:space="preserve">na przednie koła (lub wszystkie koła); </w:t>
      </w:r>
    </w:p>
    <w:p w14:paraId="7E3A1710" w14:textId="67B3106B" w:rsidR="002F6025" w:rsidRPr="002F6025" w:rsidRDefault="002F6025" w:rsidP="002F6025">
      <w:pPr>
        <w:pStyle w:val="Akapitzlist"/>
        <w:numPr>
          <w:ilvl w:val="0"/>
          <w:numId w:val="2"/>
        </w:numPr>
      </w:pPr>
      <w:r w:rsidRPr="002F6025">
        <w:t xml:space="preserve"> </w:t>
      </w:r>
      <w:r w:rsidR="00E43E79" w:rsidRPr="002F6025">
        <w:t xml:space="preserve">Zamontowane </w:t>
      </w:r>
      <w:r w:rsidRPr="002F6025">
        <w:t>koła z oponami zimowymi</w:t>
      </w:r>
      <w:r>
        <w:t xml:space="preserve"> lub oponami letnimi</w:t>
      </w:r>
      <w:r w:rsidRPr="002F6025">
        <w:t xml:space="preserve">; </w:t>
      </w:r>
    </w:p>
    <w:p w14:paraId="1593B8ED" w14:textId="5F307FC9" w:rsidR="002F6025" w:rsidRPr="002F6025" w:rsidRDefault="00E43E79" w:rsidP="002F6025">
      <w:pPr>
        <w:pStyle w:val="Akapitzlist"/>
        <w:numPr>
          <w:ilvl w:val="0"/>
          <w:numId w:val="2"/>
        </w:numPr>
      </w:pPr>
      <w:r w:rsidRPr="002F6025">
        <w:t xml:space="preserve">Rozstaw </w:t>
      </w:r>
      <w:r w:rsidR="002F6025" w:rsidRPr="002F6025">
        <w:t>osi min. 3 4</w:t>
      </w:r>
      <w:r w:rsidR="00144AA7">
        <w:t>5</w:t>
      </w:r>
      <w:r w:rsidR="002F6025" w:rsidRPr="002F6025">
        <w:t xml:space="preserve">0 mm; </w:t>
      </w:r>
    </w:p>
    <w:p w14:paraId="5F2A162A" w14:textId="12ED102A" w:rsidR="002F6025" w:rsidRPr="002F6025" w:rsidRDefault="00E43E79" w:rsidP="002F6025">
      <w:pPr>
        <w:pStyle w:val="Akapitzlist"/>
        <w:numPr>
          <w:ilvl w:val="0"/>
          <w:numId w:val="2"/>
        </w:numPr>
      </w:pPr>
      <w:r w:rsidRPr="002F6025">
        <w:t xml:space="preserve">Wspomagany </w:t>
      </w:r>
      <w:r w:rsidR="002F6025" w:rsidRPr="002F6025">
        <w:t xml:space="preserve">układ kierowniczy; </w:t>
      </w:r>
    </w:p>
    <w:p w14:paraId="6CA140B1" w14:textId="13B4D3F9" w:rsidR="002F6025" w:rsidRPr="002F6025" w:rsidRDefault="00E43E79" w:rsidP="002F6025">
      <w:pPr>
        <w:pStyle w:val="Akapitzlist"/>
        <w:numPr>
          <w:ilvl w:val="0"/>
          <w:numId w:val="2"/>
        </w:numPr>
      </w:pPr>
      <w:r w:rsidRPr="002F6025">
        <w:t xml:space="preserve">Kolumna </w:t>
      </w:r>
      <w:r w:rsidR="002F6025" w:rsidRPr="002F6025">
        <w:t xml:space="preserve">kierownicy regulowana w co najmniej jednej płaszczyźnie; </w:t>
      </w:r>
    </w:p>
    <w:p w14:paraId="013BB4AD" w14:textId="4E7D2545" w:rsidR="002F6025" w:rsidRPr="002F6025" w:rsidRDefault="00E43E79" w:rsidP="002F6025">
      <w:pPr>
        <w:pStyle w:val="Akapitzlist"/>
        <w:numPr>
          <w:ilvl w:val="0"/>
          <w:numId w:val="2"/>
        </w:numPr>
      </w:pPr>
      <w:r w:rsidRPr="002F6025">
        <w:t xml:space="preserve">Układ </w:t>
      </w:r>
      <w:r w:rsidR="002F6025" w:rsidRPr="002F6025">
        <w:t xml:space="preserve">hamulcowy z systemem ABS i systemem wspomagającym awaryjne hamowanie; </w:t>
      </w:r>
    </w:p>
    <w:p w14:paraId="6A8EF363" w14:textId="06F2690E" w:rsidR="002F6025" w:rsidRDefault="00E43E79" w:rsidP="002F6025">
      <w:pPr>
        <w:pStyle w:val="Akapitzlist"/>
        <w:numPr>
          <w:ilvl w:val="0"/>
          <w:numId w:val="2"/>
        </w:numPr>
      </w:pPr>
      <w:r w:rsidRPr="002F6025">
        <w:t xml:space="preserve">Hamulce </w:t>
      </w:r>
      <w:r w:rsidR="002F6025" w:rsidRPr="002F6025">
        <w:t xml:space="preserve">tarczowe wszystkich kół; </w:t>
      </w:r>
    </w:p>
    <w:p w14:paraId="15723BA1" w14:textId="77777777" w:rsidR="002F6025" w:rsidRPr="00062F5E" w:rsidRDefault="002F6025" w:rsidP="002F6025">
      <w:pPr>
        <w:pStyle w:val="Akapitzlist"/>
        <w:rPr>
          <w:b/>
          <w:bCs/>
        </w:rPr>
      </w:pPr>
    </w:p>
    <w:p w14:paraId="21F29A95" w14:textId="75DF02E1" w:rsidR="002F6025" w:rsidRPr="00062F5E" w:rsidRDefault="002F6025" w:rsidP="004A6D6F">
      <w:pPr>
        <w:pStyle w:val="Akapitzlist"/>
        <w:numPr>
          <w:ilvl w:val="0"/>
          <w:numId w:val="3"/>
        </w:numPr>
        <w:ind w:left="567" w:hanging="207"/>
        <w:rPr>
          <w:b/>
          <w:bCs/>
        </w:rPr>
      </w:pPr>
      <w:r w:rsidRPr="00062F5E">
        <w:rPr>
          <w:b/>
          <w:bCs/>
        </w:rPr>
        <w:t xml:space="preserve">Specyfikacja </w:t>
      </w:r>
      <w:r w:rsidR="00A9189B" w:rsidRPr="00062F5E">
        <w:rPr>
          <w:b/>
          <w:bCs/>
        </w:rPr>
        <w:t xml:space="preserve">Techniczna pojazdu </w:t>
      </w:r>
    </w:p>
    <w:p w14:paraId="311127A0" w14:textId="65B226D3" w:rsidR="002F6025" w:rsidRPr="002302F4" w:rsidRDefault="00E43E79" w:rsidP="002F6025">
      <w:pPr>
        <w:pStyle w:val="Akapitzlist"/>
        <w:numPr>
          <w:ilvl w:val="0"/>
          <w:numId w:val="2"/>
        </w:numPr>
      </w:pPr>
      <w:r w:rsidRPr="002302F4">
        <w:t xml:space="preserve">Przeszklona kabina z dwoma rzędami siedzeń; siedzenia przednie w układzie 1 + 2; drugi rząd siedzeń </w:t>
      </w:r>
      <w:r w:rsidR="002F6025">
        <w:t>3</w:t>
      </w:r>
      <w:r w:rsidR="002F6025" w:rsidRPr="002302F4">
        <w:t>-miejscowy</w:t>
      </w:r>
      <w:r w:rsidR="002F6025">
        <w:t xml:space="preserve"> lub 4</w:t>
      </w:r>
      <w:r w:rsidR="002F6025" w:rsidRPr="002302F4">
        <w:t xml:space="preserve">-miejscowy; </w:t>
      </w:r>
    </w:p>
    <w:p w14:paraId="7A29E4E3" w14:textId="4CD2C424" w:rsidR="002F6025" w:rsidRPr="002302F4" w:rsidRDefault="002F6025" w:rsidP="002F6025">
      <w:pPr>
        <w:pStyle w:val="Akapitzlist"/>
        <w:numPr>
          <w:ilvl w:val="0"/>
          <w:numId w:val="2"/>
        </w:numPr>
      </w:pPr>
      <w:r w:rsidRPr="002302F4">
        <w:t xml:space="preserve"> </w:t>
      </w:r>
      <w:r w:rsidR="004A6D6F">
        <w:t>F</w:t>
      </w:r>
      <w:r w:rsidRPr="002302F4">
        <w:t xml:space="preserve">otel kierowcy z podłokietnikiem, z regulacją przesuwu, pochylenia oparcia, wysokości siedziska, podparcia odcinka lędźwiowego; </w:t>
      </w:r>
    </w:p>
    <w:p w14:paraId="343EC869" w14:textId="5223E679" w:rsidR="002F6025" w:rsidRPr="002302F4" w:rsidRDefault="00E43E79" w:rsidP="002F6025">
      <w:pPr>
        <w:pStyle w:val="Akapitzlist"/>
        <w:numPr>
          <w:ilvl w:val="0"/>
          <w:numId w:val="2"/>
        </w:numPr>
      </w:pPr>
      <w:r w:rsidRPr="002302F4">
        <w:t xml:space="preserve">Trzypunktowe bezwładnościowe pasy bezpieczeństwa dla każdego miejsca; </w:t>
      </w:r>
    </w:p>
    <w:p w14:paraId="679B2601" w14:textId="27B7A844" w:rsidR="002F6025" w:rsidRPr="002302F4" w:rsidRDefault="00E43E79" w:rsidP="002F6025">
      <w:pPr>
        <w:pStyle w:val="Akapitzlist"/>
        <w:numPr>
          <w:ilvl w:val="0"/>
          <w:numId w:val="2"/>
        </w:numPr>
      </w:pPr>
      <w:r w:rsidRPr="002302F4">
        <w:t xml:space="preserve">Poduszki powietrzne kierowcy i pasażerów pierwszego rzędu siedzeń; </w:t>
      </w:r>
    </w:p>
    <w:p w14:paraId="460DE79A" w14:textId="79AD8D64" w:rsidR="002F6025" w:rsidRPr="002302F4" w:rsidRDefault="00E43E79" w:rsidP="002F6025">
      <w:pPr>
        <w:pStyle w:val="Akapitzlist"/>
        <w:numPr>
          <w:ilvl w:val="0"/>
          <w:numId w:val="2"/>
        </w:numPr>
      </w:pPr>
      <w:r w:rsidRPr="002302F4">
        <w:t xml:space="preserve">Dwie pary drzwi, zapewniających dostęp do każdego rzędu siedzeń z obu stron pojazdu; </w:t>
      </w:r>
    </w:p>
    <w:p w14:paraId="1E7AE6B9" w14:textId="39E2EB6F" w:rsidR="002F6025" w:rsidRPr="002302F4" w:rsidRDefault="002F6025" w:rsidP="002F6025">
      <w:pPr>
        <w:pStyle w:val="Akapitzlist"/>
        <w:numPr>
          <w:ilvl w:val="0"/>
          <w:numId w:val="2"/>
        </w:numPr>
      </w:pPr>
      <w:r w:rsidRPr="002302F4">
        <w:t xml:space="preserve"> </w:t>
      </w:r>
      <w:r w:rsidR="002175C2" w:rsidRPr="002302F4">
        <w:t xml:space="preserve">Zamki drzwi z centralnym zamykaniem zdalnie sterowanym; </w:t>
      </w:r>
    </w:p>
    <w:p w14:paraId="4075175B" w14:textId="7FFFB8FE" w:rsidR="002F6025" w:rsidRPr="002302F4" w:rsidRDefault="002F6025" w:rsidP="002F6025">
      <w:pPr>
        <w:pStyle w:val="Akapitzlist"/>
        <w:numPr>
          <w:ilvl w:val="0"/>
          <w:numId w:val="2"/>
        </w:numPr>
      </w:pPr>
      <w:r w:rsidRPr="002302F4">
        <w:t xml:space="preserve"> </w:t>
      </w:r>
      <w:r w:rsidR="004A6D6F">
        <w:t>E</w:t>
      </w:r>
      <w:r w:rsidRPr="002302F4">
        <w:t xml:space="preserve">lektrycznie odsuwane szyby w drzwiach przednich; </w:t>
      </w:r>
    </w:p>
    <w:p w14:paraId="670DC550" w14:textId="25F8BE8F" w:rsidR="002F6025" w:rsidRPr="002302F4" w:rsidRDefault="002F6025" w:rsidP="002F6025">
      <w:pPr>
        <w:pStyle w:val="Akapitzlist"/>
        <w:numPr>
          <w:ilvl w:val="0"/>
          <w:numId w:val="2"/>
        </w:numPr>
      </w:pPr>
      <w:r w:rsidRPr="002302F4">
        <w:t xml:space="preserve"> </w:t>
      </w:r>
      <w:r w:rsidR="004A6D6F">
        <w:t>O</w:t>
      </w:r>
      <w:r w:rsidRPr="002302F4">
        <w:t xml:space="preserve">kno w tylnej ścianie kabiny; </w:t>
      </w:r>
    </w:p>
    <w:p w14:paraId="32C270CF" w14:textId="68DFAA94" w:rsidR="002F6025" w:rsidRPr="002302F4" w:rsidRDefault="004A6D6F" w:rsidP="002F6025">
      <w:pPr>
        <w:pStyle w:val="Akapitzlist"/>
        <w:numPr>
          <w:ilvl w:val="0"/>
          <w:numId w:val="2"/>
        </w:numPr>
      </w:pPr>
      <w:r>
        <w:t>E</w:t>
      </w:r>
      <w:r w:rsidR="002F6025" w:rsidRPr="002302F4">
        <w:t xml:space="preserve">lektrycznie regulowane i ogrzewane zewnętrzne lusterka boczne; </w:t>
      </w:r>
    </w:p>
    <w:p w14:paraId="686E77F5" w14:textId="09CD8E3A" w:rsidR="002F6025" w:rsidRPr="002302F4" w:rsidRDefault="002F6025" w:rsidP="002F6025">
      <w:pPr>
        <w:pStyle w:val="Akapitzlist"/>
        <w:numPr>
          <w:ilvl w:val="0"/>
          <w:numId w:val="2"/>
        </w:numPr>
      </w:pPr>
      <w:r w:rsidRPr="002302F4">
        <w:t xml:space="preserve"> </w:t>
      </w:r>
      <w:r w:rsidR="004A6D6F">
        <w:t>F</w:t>
      </w:r>
      <w:r w:rsidRPr="002302F4">
        <w:t xml:space="preserve">abryczna instalacja audio z radiem; </w:t>
      </w:r>
    </w:p>
    <w:p w14:paraId="70FCEC22" w14:textId="04E57F71" w:rsidR="002F6025" w:rsidRPr="002302F4" w:rsidRDefault="002F6025" w:rsidP="002F6025">
      <w:pPr>
        <w:pStyle w:val="Akapitzlist"/>
        <w:numPr>
          <w:ilvl w:val="0"/>
          <w:numId w:val="2"/>
        </w:numPr>
      </w:pPr>
      <w:r w:rsidRPr="002302F4">
        <w:t xml:space="preserve"> </w:t>
      </w:r>
      <w:r w:rsidR="004A6D6F">
        <w:t>K</w:t>
      </w:r>
      <w:r w:rsidRPr="002302F4">
        <w:t xml:space="preserve">omputer pokładowy; </w:t>
      </w:r>
    </w:p>
    <w:p w14:paraId="31FBD767" w14:textId="36C6B72C" w:rsidR="002F6025" w:rsidRPr="002302F4" w:rsidRDefault="00E43E79" w:rsidP="002F6025">
      <w:pPr>
        <w:pStyle w:val="Akapitzlist"/>
        <w:numPr>
          <w:ilvl w:val="0"/>
          <w:numId w:val="2"/>
        </w:numPr>
      </w:pPr>
      <w:r w:rsidRPr="002302F4">
        <w:t xml:space="preserve"> </w:t>
      </w:r>
      <w:r w:rsidR="004A6D6F">
        <w:t>R</w:t>
      </w:r>
      <w:r w:rsidRPr="002302F4">
        <w:t xml:space="preserve">eflektory przednie z regulacją wysokości, </w:t>
      </w:r>
      <w:r w:rsidR="0042682D">
        <w:t xml:space="preserve">opcjonalnie </w:t>
      </w:r>
      <w:r w:rsidRPr="002302F4">
        <w:t xml:space="preserve">ze światłami </w:t>
      </w:r>
      <w:proofErr w:type="spellStart"/>
      <w:r w:rsidRPr="002302F4">
        <w:t>led</w:t>
      </w:r>
      <w:proofErr w:type="spellEnd"/>
      <w:r w:rsidR="00C5675A">
        <w:t xml:space="preserve"> lub bez</w:t>
      </w:r>
      <w:r w:rsidRPr="002302F4">
        <w:t xml:space="preserve"> do jazdy dziennej</w:t>
      </w:r>
      <w:r w:rsidR="0042682D">
        <w:t xml:space="preserve"> </w:t>
      </w:r>
      <w:r w:rsidRPr="002302F4">
        <w:t xml:space="preserve">; </w:t>
      </w:r>
    </w:p>
    <w:p w14:paraId="2583586C" w14:textId="38578CE0" w:rsidR="002F6025" w:rsidRPr="002302F4" w:rsidRDefault="00E43E79" w:rsidP="002F6025">
      <w:pPr>
        <w:pStyle w:val="Akapitzlist"/>
        <w:numPr>
          <w:ilvl w:val="0"/>
          <w:numId w:val="2"/>
        </w:numPr>
      </w:pPr>
      <w:r w:rsidRPr="002302F4">
        <w:t xml:space="preserve">Przednie światła przeciwmgielne; </w:t>
      </w:r>
    </w:p>
    <w:p w14:paraId="3AE3DE15" w14:textId="5A2FE152" w:rsidR="002F6025" w:rsidRPr="00C16246" w:rsidRDefault="00E43E79" w:rsidP="002F6025">
      <w:pPr>
        <w:pStyle w:val="Akapitzlist"/>
        <w:numPr>
          <w:ilvl w:val="0"/>
          <w:numId w:val="2"/>
        </w:numPr>
      </w:pPr>
      <w:r w:rsidRPr="00C16246">
        <w:t>Czujniki wspomagające parkowanie</w:t>
      </w:r>
      <w:r w:rsidR="0042682D">
        <w:t xml:space="preserve"> lub kamera</w:t>
      </w:r>
      <w:r w:rsidR="00C16246" w:rsidRPr="00C16246">
        <w:t>;</w:t>
      </w:r>
      <w:r w:rsidRPr="00C16246">
        <w:t xml:space="preserve"> </w:t>
      </w:r>
    </w:p>
    <w:p w14:paraId="695E40DA" w14:textId="6EC3665C" w:rsidR="002F6025" w:rsidRPr="002302F4" w:rsidRDefault="00E43E79" w:rsidP="002F6025">
      <w:pPr>
        <w:pStyle w:val="Akapitzlist"/>
        <w:numPr>
          <w:ilvl w:val="0"/>
          <w:numId w:val="2"/>
        </w:numPr>
      </w:pPr>
      <w:r w:rsidRPr="002302F4">
        <w:t xml:space="preserve">Klimatyzacja </w:t>
      </w:r>
      <w:r w:rsidR="002F6025">
        <w:t>manualna</w:t>
      </w:r>
      <w:r w:rsidR="00144AA7" w:rsidRPr="00144AA7">
        <w:t xml:space="preserve"> </w:t>
      </w:r>
      <w:r w:rsidR="00144AA7">
        <w:t xml:space="preserve">lub </w:t>
      </w:r>
      <w:r w:rsidR="00144AA7" w:rsidRPr="002302F4">
        <w:t>automatyczna</w:t>
      </w:r>
      <w:r w:rsidR="002F6025" w:rsidRPr="002302F4">
        <w:t xml:space="preserve"> z </w:t>
      </w:r>
      <w:proofErr w:type="spellStart"/>
      <w:r w:rsidR="002F6025" w:rsidRPr="002302F4">
        <w:t>przeciwpyłkowym</w:t>
      </w:r>
      <w:proofErr w:type="spellEnd"/>
      <w:r w:rsidR="002F6025" w:rsidRPr="002302F4">
        <w:t xml:space="preserve"> filtrem kabinowym; </w:t>
      </w:r>
    </w:p>
    <w:p w14:paraId="31E0ADE0" w14:textId="75865FA0" w:rsidR="002F6025" w:rsidRPr="002302F4" w:rsidRDefault="00E43E79" w:rsidP="002F6025">
      <w:pPr>
        <w:pStyle w:val="Akapitzlist"/>
        <w:numPr>
          <w:ilvl w:val="0"/>
          <w:numId w:val="2"/>
        </w:numPr>
      </w:pPr>
      <w:r w:rsidRPr="002302F4">
        <w:t xml:space="preserve">Pełnowymiarowe koło zapasowe z zestawem narzędzi; </w:t>
      </w:r>
    </w:p>
    <w:p w14:paraId="137B45CA" w14:textId="4ECC6255" w:rsidR="002F6025" w:rsidRPr="002302F4" w:rsidRDefault="00E43E79" w:rsidP="002F6025">
      <w:pPr>
        <w:pStyle w:val="Akapitzlist"/>
        <w:numPr>
          <w:ilvl w:val="0"/>
          <w:numId w:val="2"/>
        </w:numPr>
      </w:pPr>
      <w:r w:rsidRPr="002302F4">
        <w:t xml:space="preserve">Kolor nadwozia (kabiny): preferowany </w:t>
      </w:r>
      <w:r w:rsidR="0053479F">
        <w:t>biały</w:t>
      </w:r>
      <w:r w:rsidR="002F6025" w:rsidRPr="002302F4">
        <w:t xml:space="preserve">; </w:t>
      </w:r>
    </w:p>
    <w:p w14:paraId="0EEFDC7A" w14:textId="5CA6D779" w:rsidR="002F6025" w:rsidRPr="002302F4" w:rsidRDefault="00B204A5" w:rsidP="002F6025">
      <w:pPr>
        <w:pStyle w:val="Akapitzlist"/>
        <w:numPr>
          <w:ilvl w:val="0"/>
          <w:numId w:val="2"/>
        </w:numPr>
      </w:pPr>
      <w:r>
        <w:t xml:space="preserve"> </w:t>
      </w:r>
      <w:r w:rsidR="00E43E79" w:rsidRPr="002302F4">
        <w:t xml:space="preserve">Apteczka, wyposażona; </w:t>
      </w:r>
    </w:p>
    <w:p w14:paraId="0190F8BE" w14:textId="3A5B1B63" w:rsidR="002F6025" w:rsidRDefault="002F6025" w:rsidP="0053479F">
      <w:pPr>
        <w:pStyle w:val="Akapitzlist"/>
        <w:numPr>
          <w:ilvl w:val="0"/>
          <w:numId w:val="2"/>
        </w:numPr>
      </w:pPr>
      <w:r w:rsidRPr="002302F4">
        <w:t xml:space="preserve"> </w:t>
      </w:r>
      <w:r w:rsidR="0084295F">
        <w:t>D</w:t>
      </w:r>
      <w:r w:rsidRPr="002302F4">
        <w:t xml:space="preserve">wa komplety kluczyków (co najmniej). </w:t>
      </w:r>
    </w:p>
    <w:p w14:paraId="49F63325" w14:textId="219069C4" w:rsidR="0084295F" w:rsidRDefault="0084295F" w:rsidP="0053479F">
      <w:pPr>
        <w:pStyle w:val="Akapitzlist"/>
        <w:numPr>
          <w:ilvl w:val="0"/>
          <w:numId w:val="2"/>
        </w:numPr>
      </w:pPr>
      <w:r>
        <w:t>B</w:t>
      </w:r>
      <w:r w:rsidRPr="0084295F">
        <w:t xml:space="preserve">elka sygnalizacyjna </w:t>
      </w:r>
      <w:proofErr w:type="spellStart"/>
      <w:r w:rsidRPr="0084295F">
        <w:t>led</w:t>
      </w:r>
      <w:proofErr w:type="spellEnd"/>
      <w:r>
        <w:t>.</w:t>
      </w:r>
    </w:p>
    <w:p w14:paraId="285E2DCC" w14:textId="27B8EE79" w:rsidR="0053479F" w:rsidRDefault="008101A4" w:rsidP="00FB1342">
      <w:pPr>
        <w:pStyle w:val="Akapitzlist"/>
        <w:numPr>
          <w:ilvl w:val="0"/>
          <w:numId w:val="2"/>
        </w:numPr>
        <w:ind w:left="709" w:hanging="349"/>
      </w:pPr>
      <w:r w:rsidRPr="002302F4">
        <w:lastRenderedPageBreak/>
        <w:t xml:space="preserve">Skrzynia </w:t>
      </w:r>
      <w:r w:rsidR="00144AA7" w:rsidRPr="00E462B9">
        <w:rPr>
          <w:rFonts w:cstheme="minorHAnsi"/>
        </w:rPr>
        <w:t>samowyładowczej</w:t>
      </w:r>
      <w:r w:rsidRPr="002302F4">
        <w:t xml:space="preserve"> z trójstronną wywrotką (wyładowanie na tył, prawo i lewo); otwierane trzy burty;</w:t>
      </w:r>
      <w:r w:rsidR="008B1A09">
        <w:t xml:space="preserve"> z możliwością zabudowy,</w:t>
      </w:r>
      <w:r w:rsidRPr="002302F4">
        <w:t xml:space="preserve"> powierzchnia wewnętrzna skrzyni ładunkowej min. 5,5 m2; wysokość burt </w:t>
      </w:r>
      <w:r w:rsidRPr="00285873">
        <w:rPr>
          <w:b/>
          <w:bCs/>
        </w:rPr>
        <w:t xml:space="preserve">min. </w:t>
      </w:r>
      <w:r w:rsidR="00285873" w:rsidRPr="00285873">
        <w:rPr>
          <w:b/>
          <w:bCs/>
        </w:rPr>
        <w:t>4</w:t>
      </w:r>
      <w:r w:rsidRPr="00285873">
        <w:rPr>
          <w:b/>
          <w:bCs/>
        </w:rPr>
        <w:t>90 mm</w:t>
      </w:r>
      <w:r w:rsidRPr="002302F4">
        <w:t xml:space="preserve">; metalowa podłoga skrzyni z uchwytami do mocowania ładunku (min. 8 szt.); składany stopień wejściowy, zamontowany przy tylnej burcie; zabezpieczenie, chroniące kabinę i tylne okno przed uszkodzeniem; </w:t>
      </w:r>
      <w:r>
        <w:t xml:space="preserve"> </w:t>
      </w:r>
    </w:p>
    <w:p w14:paraId="7447DFAA" w14:textId="77777777" w:rsidR="00FB1342" w:rsidRDefault="00FB1342" w:rsidP="00FB1342">
      <w:pPr>
        <w:pStyle w:val="Akapitzlist"/>
        <w:ind w:left="709"/>
      </w:pPr>
    </w:p>
    <w:p w14:paraId="31A34E77" w14:textId="50FD8182" w:rsidR="002F6025" w:rsidRPr="002302F4" w:rsidRDefault="002F6025" w:rsidP="0053479F">
      <w:pPr>
        <w:pStyle w:val="Akapitzlist"/>
        <w:ind w:left="284"/>
        <w:jc w:val="both"/>
      </w:pPr>
      <w:r w:rsidRPr="002302F4">
        <w:t xml:space="preserve">Oferowany samochód powinien być objęty bezpłatną gwarancją producenta, obejmującą: </w:t>
      </w:r>
    </w:p>
    <w:p w14:paraId="610602F9" w14:textId="45F123BF" w:rsidR="002F6025" w:rsidRPr="002302F4" w:rsidRDefault="0053479F" w:rsidP="0053479F">
      <w:pPr>
        <w:pStyle w:val="Akapitzlist"/>
        <w:ind w:left="284"/>
        <w:jc w:val="both"/>
      </w:pPr>
      <w:r>
        <w:t xml:space="preserve">- </w:t>
      </w:r>
      <w:r w:rsidR="002F6025" w:rsidRPr="002302F4">
        <w:t xml:space="preserve"> wszystkie części i podzespoły (nie dotyczy części i podzespołów eksploatacyjnych podlegających naturalnemu zużyciu, przy uwzględnieniu harmonogramu czynności serwisowych określonych przez producenta samochodu), na okres co najmniej 24 miesięcy bez limitu przebiegu</w:t>
      </w:r>
    </w:p>
    <w:p w14:paraId="3EACE455" w14:textId="4620072F" w:rsidR="002F6025" w:rsidRPr="002302F4" w:rsidRDefault="0053479F" w:rsidP="0053479F">
      <w:pPr>
        <w:pStyle w:val="Akapitzlist"/>
        <w:ind w:left="284"/>
        <w:jc w:val="both"/>
      </w:pPr>
      <w:r>
        <w:t xml:space="preserve">- </w:t>
      </w:r>
      <w:r w:rsidR="002F6025" w:rsidRPr="002302F4">
        <w:t xml:space="preserve">powłokę lakierniczą na okres co najmniej 24 miesięcy, </w:t>
      </w:r>
    </w:p>
    <w:p w14:paraId="09C0792F" w14:textId="2456A11C" w:rsidR="002F6025" w:rsidRPr="002302F4" w:rsidRDefault="0053479F" w:rsidP="0053479F">
      <w:pPr>
        <w:pStyle w:val="Akapitzlist"/>
        <w:ind w:left="284"/>
        <w:jc w:val="both"/>
      </w:pPr>
      <w:r>
        <w:t>-</w:t>
      </w:r>
      <w:r w:rsidR="002F6025" w:rsidRPr="002302F4">
        <w:t xml:space="preserve"> perforację nadwozia na okres co najmniej</w:t>
      </w:r>
      <w:r w:rsidR="0055471A">
        <w:t xml:space="preserve"> </w:t>
      </w:r>
      <w:r w:rsidR="00A44EB3">
        <w:t>72 miesiące</w:t>
      </w:r>
      <w:r w:rsidR="002F6025" w:rsidRPr="002302F4">
        <w:t xml:space="preserve">. </w:t>
      </w:r>
    </w:p>
    <w:p w14:paraId="37F5AD8E" w14:textId="77777777" w:rsidR="002F6025" w:rsidRPr="002302F4" w:rsidRDefault="002F6025" w:rsidP="0053479F">
      <w:pPr>
        <w:pStyle w:val="Akapitzlist"/>
      </w:pPr>
    </w:p>
    <w:p w14:paraId="6C36FD7A" w14:textId="091C130F" w:rsidR="002F6025" w:rsidRPr="002302F4" w:rsidRDefault="002F6025" w:rsidP="002F6025"/>
    <w:p w14:paraId="4174D235" w14:textId="77777777" w:rsidR="002F6025" w:rsidRPr="002302F4" w:rsidRDefault="002F6025" w:rsidP="002F6025">
      <w:pPr>
        <w:pStyle w:val="Akapitzlist"/>
      </w:pPr>
    </w:p>
    <w:p w14:paraId="77CDF807" w14:textId="29C16976" w:rsidR="002F6025" w:rsidRDefault="002F6025" w:rsidP="002F6025">
      <w:pPr>
        <w:pStyle w:val="Akapitzlist"/>
      </w:pPr>
    </w:p>
    <w:sectPr w:rsidR="002F602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BCD86" w14:textId="77777777" w:rsidR="006F081F" w:rsidRDefault="006F081F" w:rsidP="00062F5E">
      <w:pPr>
        <w:spacing w:after="0" w:line="240" w:lineRule="auto"/>
      </w:pPr>
      <w:r>
        <w:separator/>
      </w:r>
    </w:p>
  </w:endnote>
  <w:endnote w:type="continuationSeparator" w:id="0">
    <w:p w14:paraId="160E3133" w14:textId="77777777" w:rsidR="006F081F" w:rsidRDefault="006F081F" w:rsidP="00062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9DBD5" w14:textId="77777777" w:rsidR="006F081F" w:rsidRDefault="006F081F" w:rsidP="00062F5E">
      <w:pPr>
        <w:spacing w:after="0" w:line="240" w:lineRule="auto"/>
      </w:pPr>
      <w:r>
        <w:separator/>
      </w:r>
    </w:p>
  </w:footnote>
  <w:footnote w:type="continuationSeparator" w:id="0">
    <w:p w14:paraId="14F79BF5" w14:textId="77777777" w:rsidR="006F081F" w:rsidRDefault="006F081F" w:rsidP="00062F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F9FD" w14:textId="74D77537" w:rsidR="00062F5E" w:rsidRPr="00132E2B" w:rsidRDefault="00667C3B" w:rsidP="006B183F">
    <w:pPr>
      <w:pStyle w:val="Nagwek"/>
    </w:pPr>
    <w:r>
      <w:t>35</w:t>
    </w:r>
    <w:r w:rsidR="006B183F" w:rsidRPr="00572F06">
      <w:t xml:space="preserve">.DEK.ZN.2026.AD             </w:t>
    </w:r>
    <w:r w:rsidR="006B183F" w:rsidRPr="00572F06">
      <w:tab/>
      <w:t xml:space="preserve">                                                                                                  </w:t>
    </w:r>
    <w:r w:rsidR="00062F5E" w:rsidRPr="00572F06">
      <w:t>Załącznik</w:t>
    </w:r>
    <w:r w:rsidR="00CA7B09" w:rsidRPr="00572F06">
      <w:t xml:space="preserve"> nr </w:t>
    </w:r>
    <w:r w:rsidR="00132E2B" w:rsidRPr="00572F06">
      <w:t>2</w:t>
    </w:r>
    <w:r w:rsidR="00062F5E" w:rsidRPr="00572F06">
      <w:t>A</w:t>
    </w:r>
    <w:r w:rsidR="00062F5E" w:rsidRPr="00132E2B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D147B"/>
    <w:multiLevelType w:val="hybridMultilevel"/>
    <w:tmpl w:val="DD4405CC"/>
    <w:lvl w:ilvl="0" w:tplc="F2EE3B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70B53"/>
    <w:multiLevelType w:val="hybridMultilevel"/>
    <w:tmpl w:val="B5EA89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F6679E"/>
    <w:multiLevelType w:val="hybridMultilevel"/>
    <w:tmpl w:val="B2DC2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772800">
    <w:abstractNumId w:val="2"/>
  </w:num>
  <w:num w:numId="2" w16cid:durableId="1733381580">
    <w:abstractNumId w:val="1"/>
  </w:num>
  <w:num w:numId="3" w16cid:durableId="1703629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025"/>
    <w:rsid w:val="000069D9"/>
    <w:rsid w:val="000568EF"/>
    <w:rsid w:val="00062F5E"/>
    <w:rsid w:val="000A1F31"/>
    <w:rsid w:val="00132E2B"/>
    <w:rsid w:val="00144AA7"/>
    <w:rsid w:val="0015752E"/>
    <w:rsid w:val="00165C8A"/>
    <w:rsid w:val="00174A55"/>
    <w:rsid w:val="001D68A7"/>
    <w:rsid w:val="002175C2"/>
    <w:rsid w:val="002333B3"/>
    <w:rsid w:val="00285873"/>
    <w:rsid w:val="002F6025"/>
    <w:rsid w:val="00335474"/>
    <w:rsid w:val="00391A6D"/>
    <w:rsid w:val="00424130"/>
    <w:rsid w:val="0042682D"/>
    <w:rsid w:val="004326A4"/>
    <w:rsid w:val="00437439"/>
    <w:rsid w:val="00442A96"/>
    <w:rsid w:val="004A6D6F"/>
    <w:rsid w:val="004E31E8"/>
    <w:rsid w:val="0053479F"/>
    <w:rsid w:val="0055471A"/>
    <w:rsid w:val="00572F06"/>
    <w:rsid w:val="005F560B"/>
    <w:rsid w:val="0061680E"/>
    <w:rsid w:val="00627E96"/>
    <w:rsid w:val="00641386"/>
    <w:rsid w:val="00667976"/>
    <w:rsid w:val="00667C3B"/>
    <w:rsid w:val="006B183F"/>
    <w:rsid w:val="006F081F"/>
    <w:rsid w:val="00743921"/>
    <w:rsid w:val="00797C52"/>
    <w:rsid w:val="007C35E0"/>
    <w:rsid w:val="008101A4"/>
    <w:rsid w:val="00822966"/>
    <w:rsid w:val="0084295F"/>
    <w:rsid w:val="00894A02"/>
    <w:rsid w:val="008A5FEF"/>
    <w:rsid w:val="008B1A09"/>
    <w:rsid w:val="00957B5B"/>
    <w:rsid w:val="00985B5D"/>
    <w:rsid w:val="00A07F5A"/>
    <w:rsid w:val="00A44EB3"/>
    <w:rsid w:val="00A9189B"/>
    <w:rsid w:val="00B204A5"/>
    <w:rsid w:val="00BB63EC"/>
    <w:rsid w:val="00BE32D8"/>
    <w:rsid w:val="00C16246"/>
    <w:rsid w:val="00C5675A"/>
    <w:rsid w:val="00CA7B09"/>
    <w:rsid w:val="00D771D3"/>
    <w:rsid w:val="00D815C9"/>
    <w:rsid w:val="00D87DB8"/>
    <w:rsid w:val="00DD7BB4"/>
    <w:rsid w:val="00DF73F9"/>
    <w:rsid w:val="00E43E79"/>
    <w:rsid w:val="00EA6FBA"/>
    <w:rsid w:val="00F05504"/>
    <w:rsid w:val="00F5238C"/>
    <w:rsid w:val="00F54513"/>
    <w:rsid w:val="00FB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83098"/>
  <w15:chartTrackingRefBased/>
  <w15:docId w15:val="{DBE44416-513C-4F17-BABF-A12111DFB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F60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F60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60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F60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F60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F60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F60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F60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F60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F60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F60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60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F602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F602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F602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F602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F602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F602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F60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F60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F60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F60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F60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F602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F602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F602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F60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F602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F602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62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2F5E"/>
  </w:style>
  <w:style w:type="paragraph" w:styleId="Stopka">
    <w:name w:val="footer"/>
    <w:basedOn w:val="Normalny"/>
    <w:link w:val="StopkaZnak"/>
    <w:uiPriority w:val="99"/>
    <w:unhideWhenUsed/>
    <w:rsid w:val="00062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2F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406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admin@mzgm.boleslawiec.pl</dc:creator>
  <cp:keywords/>
  <dc:description/>
  <cp:lastModifiedBy>admin@mzgm.boleslawiec.pl</cp:lastModifiedBy>
  <cp:revision>25</cp:revision>
  <cp:lastPrinted>2026-02-04T10:51:00Z</cp:lastPrinted>
  <dcterms:created xsi:type="dcterms:W3CDTF">2026-01-23T09:24:00Z</dcterms:created>
  <dcterms:modified xsi:type="dcterms:W3CDTF">2026-04-21T08:40:00Z</dcterms:modified>
</cp:coreProperties>
</file>