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E1098" w14:textId="77777777" w:rsidR="00084C9B" w:rsidRPr="0067228F" w:rsidRDefault="00084C9B" w:rsidP="00AC1C08">
      <w:pPr>
        <w:spacing w:line="360" w:lineRule="auto"/>
        <w:jc w:val="center"/>
        <w:rPr>
          <w:rFonts w:ascii="Arial" w:hAnsi="Arial" w:cs="Arial"/>
          <w:sz w:val="22"/>
          <w:szCs w:val="22"/>
        </w:rPr>
      </w:pPr>
    </w:p>
    <w:p w14:paraId="266F4500" w14:textId="67D5915B" w:rsidR="00610CF3" w:rsidRPr="003D211D" w:rsidRDefault="00610CF3" w:rsidP="00610CF3">
      <w:pPr>
        <w:shd w:val="clear" w:color="auto" w:fill="FFFFFF"/>
        <w:spacing w:after="120" w:line="280" w:lineRule="exact"/>
        <w:jc w:val="right"/>
        <w:rPr>
          <w:rFonts w:ascii="Century Gothic" w:hAnsi="Century Gothic"/>
          <w:b/>
          <w:sz w:val="20"/>
          <w:szCs w:val="20"/>
        </w:rPr>
      </w:pPr>
      <w:bookmarkStart w:id="0" w:name="_Hlk9336022"/>
      <w:r w:rsidRPr="003D211D">
        <w:rPr>
          <w:rFonts w:ascii="Century Gothic" w:hAnsi="Century Gothic"/>
          <w:b/>
          <w:sz w:val="20"/>
          <w:szCs w:val="20"/>
        </w:rPr>
        <w:t xml:space="preserve">Appendix No. 1 to the </w:t>
      </w:r>
      <w:r w:rsidR="00806902" w:rsidRPr="003D211D">
        <w:rPr>
          <w:rFonts w:ascii="Century Gothic" w:hAnsi="Century Gothic"/>
          <w:b/>
          <w:sz w:val="20"/>
          <w:szCs w:val="20"/>
        </w:rPr>
        <w:t>STC</w:t>
      </w:r>
    </w:p>
    <w:p w14:paraId="15B6EA2B" w14:textId="5F3201D4" w:rsidR="00610CF3" w:rsidRPr="003D211D" w:rsidRDefault="00610CF3" w:rsidP="00610CF3">
      <w:pPr>
        <w:shd w:val="clear" w:color="auto" w:fill="FFFFFF"/>
        <w:spacing w:after="120" w:line="280" w:lineRule="exact"/>
        <w:jc w:val="right"/>
        <w:rPr>
          <w:rFonts w:ascii="Century Gothic" w:hAnsi="Century Gothic"/>
          <w:b/>
          <w:sz w:val="20"/>
          <w:szCs w:val="20"/>
        </w:rPr>
      </w:pPr>
      <w:r w:rsidRPr="003D211D">
        <w:rPr>
          <w:rFonts w:ascii="Century Gothic" w:hAnsi="Century Gothic"/>
          <w:b/>
          <w:sz w:val="20"/>
          <w:szCs w:val="20"/>
        </w:rPr>
        <w:t xml:space="preserve">Ref: </w:t>
      </w:r>
      <w:bookmarkEnd w:id="0"/>
      <w:r w:rsidR="002F7B1B" w:rsidRPr="003D211D">
        <w:rPr>
          <w:rFonts w:ascii="Century Gothic" w:hAnsi="Century Gothic"/>
          <w:b/>
          <w:sz w:val="20"/>
          <w:szCs w:val="20"/>
        </w:rPr>
        <w:t>2</w:t>
      </w:r>
      <w:r w:rsidR="00BE1533" w:rsidRPr="003D211D">
        <w:rPr>
          <w:rFonts w:ascii="Century Gothic" w:hAnsi="Century Gothic"/>
          <w:b/>
          <w:sz w:val="20"/>
          <w:szCs w:val="20"/>
        </w:rPr>
        <w:t>6</w:t>
      </w:r>
      <w:r w:rsidR="002F7B1B" w:rsidRPr="003D211D">
        <w:rPr>
          <w:rFonts w:ascii="Century Gothic" w:hAnsi="Century Gothic"/>
          <w:b/>
          <w:sz w:val="20"/>
          <w:szCs w:val="20"/>
        </w:rPr>
        <w:t>ZAK</w:t>
      </w:r>
      <w:r w:rsidR="009145F9" w:rsidRPr="003D211D">
        <w:rPr>
          <w:rFonts w:ascii="Century Gothic" w:hAnsi="Century Gothic"/>
          <w:b/>
          <w:sz w:val="20"/>
          <w:szCs w:val="20"/>
        </w:rPr>
        <w:t>00</w:t>
      </w:r>
      <w:r w:rsidR="00BE1533" w:rsidRPr="003D211D">
        <w:rPr>
          <w:rFonts w:ascii="Century Gothic" w:hAnsi="Century Gothic"/>
          <w:b/>
          <w:sz w:val="20"/>
          <w:szCs w:val="20"/>
        </w:rPr>
        <w:t>2</w:t>
      </w:r>
    </w:p>
    <w:p w14:paraId="25422CF1" w14:textId="77777777" w:rsidR="00112EDF" w:rsidRPr="003D211D" w:rsidRDefault="00112EDF" w:rsidP="00AC1C08">
      <w:pPr>
        <w:spacing w:line="360" w:lineRule="auto"/>
        <w:jc w:val="center"/>
        <w:rPr>
          <w:rFonts w:ascii="Century Gothic" w:hAnsi="Century Gothic" w:cs="Arial"/>
          <w:b/>
          <w:sz w:val="40"/>
          <w:szCs w:val="40"/>
        </w:rPr>
      </w:pPr>
    </w:p>
    <w:p w14:paraId="76C2F1AA" w14:textId="77777777" w:rsidR="00940957" w:rsidRPr="003D211D" w:rsidRDefault="00940957" w:rsidP="00AC1C08">
      <w:pPr>
        <w:spacing w:line="360" w:lineRule="auto"/>
        <w:jc w:val="center"/>
        <w:rPr>
          <w:rFonts w:ascii="Century Gothic" w:hAnsi="Century Gothic" w:cs="Arial"/>
          <w:b/>
          <w:sz w:val="40"/>
          <w:szCs w:val="40"/>
        </w:rPr>
      </w:pPr>
    </w:p>
    <w:p w14:paraId="2FBDF7FA" w14:textId="77777777" w:rsidR="004B56E6" w:rsidRPr="003D211D" w:rsidRDefault="00A65FFD" w:rsidP="00AC1C08">
      <w:pPr>
        <w:spacing w:line="360" w:lineRule="auto"/>
        <w:jc w:val="center"/>
        <w:rPr>
          <w:rFonts w:ascii="Century Gothic" w:hAnsi="Century Gothic" w:cs="Arial"/>
          <w:b/>
          <w:sz w:val="40"/>
          <w:szCs w:val="40"/>
        </w:rPr>
      </w:pPr>
      <w:r w:rsidRPr="003D211D">
        <w:rPr>
          <w:rFonts w:ascii="Century Gothic" w:hAnsi="Century Gothic"/>
          <w:b/>
          <w:sz w:val="40"/>
          <w:szCs w:val="40"/>
        </w:rPr>
        <w:t>DETAILED DESCRIPTION OF THE SUBJECT OF THE CONTRACT (“</w:t>
      </w:r>
      <w:proofErr w:type="spellStart"/>
      <w:r w:rsidRPr="003D211D">
        <w:rPr>
          <w:rFonts w:ascii="Century Gothic" w:hAnsi="Century Gothic"/>
          <w:b/>
          <w:sz w:val="40"/>
          <w:szCs w:val="40"/>
        </w:rPr>
        <w:t>DDoSoC</w:t>
      </w:r>
      <w:proofErr w:type="spellEnd"/>
      <w:r w:rsidRPr="003D211D">
        <w:rPr>
          <w:rFonts w:ascii="Century Gothic" w:hAnsi="Century Gothic"/>
          <w:b/>
          <w:sz w:val="40"/>
          <w:szCs w:val="40"/>
        </w:rPr>
        <w:t>”)</w:t>
      </w:r>
    </w:p>
    <w:p w14:paraId="25DEF6FB" w14:textId="77777777" w:rsidR="00084C9B" w:rsidRPr="003D211D" w:rsidRDefault="00084C9B" w:rsidP="00AC1C08">
      <w:pPr>
        <w:spacing w:line="360" w:lineRule="auto"/>
        <w:jc w:val="center"/>
        <w:rPr>
          <w:rFonts w:ascii="Century Gothic" w:hAnsi="Century Gothic" w:cs="Arial"/>
          <w:b/>
          <w:sz w:val="40"/>
          <w:szCs w:val="40"/>
        </w:rPr>
      </w:pPr>
    </w:p>
    <w:p w14:paraId="75B5C7C2" w14:textId="77777777" w:rsidR="006B2205" w:rsidRPr="003D211D" w:rsidRDefault="006B2205" w:rsidP="00AC1C08">
      <w:pPr>
        <w:spacing w:line="360" w:lineRule="auto"/>
        <w:jc w:val="center"/>
        <w:rPr>
          <w:rFonts w:ascii="Century Gothic" w:hAnsi="Century Gothic" w:cs="Arial"/>
          <w:smallCaps/>
          <w:sz w:val="32"/>
          <w:szCs w:val="32"/>
        </w:rPr>
      </w:pPr>
    </w:p>
    <w:p w14:paraId="59BD4FBE" w14:textId="77777777" w:rsidR="002E4884" w:rsidRPr="003D211D" w:rsidRDefault="002E4884" w:rsidP="00AC1C08">
      <w:pPr>
        <w:spacing w:line="360" w:lineRule="auto"/>
        <w:jc w:val="center"/>
        <w:rPr>
          <w:rFonts w:ascii="Century Gothic" w:hAnsi="Century Gothic" w:cs="Arial"/>
          <w:smallCaps/>
        </w:rPr>
      </w:pPr>
    </w:p>
    <w:p w14:paraId="4EA90603" w14:textId="77777777" w:rsidR="00AE43D5" w:rsidRPr="003D211D" w:rsidRDefault="00AE43D5" w:rsidP="00AE43D5">
      <w:pPr>
        <w:spacing w:line="360" w:lineRule="auto"/>
        <w:jc w:val="center"/>
        <w:rPr>
          <w:rFonts w:ascii="Century Gothic" w:hAnsi="Century Gothic" w:cs="Arial"/>
          <w:smallCaps/>
        </w:rPr>
      </w:pPr>
    </w:p>
    <w:p w14:paraId="455880B3" w14:textId="77777777" w:rsidR="00084C9B" w:rsidRPr="003D211D" w:rsidRDefault="00002315" w:rsidP="00AE43D5">
      <w:pPr>
        <w:spacing w:line="360" w:lineRule="auto"/>
        <w:jc w:val="center"/>
        <w:rPr>
          <w:rFonts w:ascii="Century Gothic" w:hAnsi="Century Gothic" w:cs="Arial"/>
          <w:smallCaps/>
        </w:rPr>
      </w:pPr>
      <w:r w:rsidRPr="003D211D">
        <w:rPr>
          <w:rFonts w:ascii="Century Gothic" w:hAnsi="Century Gothic"/>
          <w:smallCaps/>
        </w:rPr>
        <w:t>THE SUBJECT OF THE CONTRACT TITLED:</w:t>
      </w:r>
    </w:p>
    <w:p w14:paraId="6F4E242C" w14:textId="77777777" w:rsidR="002E4884" w:rsidRPr="003D211D" w:rsidRDefault="002E4884" w:rsidP="00AE43D5">
      <w:pPr>
        <w:pStyle w:val="Tytu"/>
        <w:spacing w:before="0" w:after="0" w:line="360" w:lineRule="auto"/>
        <w:rPr>
          <w:rFonts w:ascii="Century Gothic" w:hAnsi="Century Gothic" w:cs="Arial"/>
          <w:sz w:val="28"/>
          <w:szCs w:val="28"/>
          <w:highlight w:val="yellow"/>
        </w:rPr>
      </w:pPr>
    </w:p>
    <w:p w14:paraId="23CEA153" w14:textId="0FF96A15" w:rsidR="002E4884" w:rsidRPr="003D211D" w:rsidRDefault="00345679" w:rsidP="00806902">
      <w:pPr>
        <w:pStyle w:val="TEMATZADANIA"/>
        <w:rPr>
          <w:rFonts w:ascii="Century Gothic" w:hAnsi="Century Gothic"/>
          <w:highlight w:val="yellow"/>
        </w:rPr>
      </w:pPr>
      <w:bookmarkStart w:id="1" w:name="_MODERNIZACJA_UKŁADU_POMIAROWO-ROZLI"/>
      <w:bookmarkEnd w:id="1"/>
      <w:r w:rsidRPr="003D211D">
        <w:rPr>
          <w:rFonts w:ascii="Century Gothic" w:hAnsi="Century Gothic"/>
        </w:rPr>
        <w:t xml:space="preserve">THE INSPECTIONS OF DOWNHOLE EQUIPMENT (DHSV) OF THE PRODUCTION </w:t>
      </w:r>
      <w:r w:rsidR="00806902" w:rsidRPr="003D211D">
        <w:rPr>
          <w:rFonts w:ascii="Century Gothic" w:hAnsi="Century Gothic"/>
        </w:rPr>
        <w:t xml:space="preserve">CAVERN </w:t>
      </w:r>
      <w:r w:rsidRPr="003D211D">
        <w:rPr>
          <w:rFonts w:ascii="Century Gothic" w:hAnsi="Century Gothic"/>
        </w:rPr>
        <w:t>WELLS IN THE MOGILNO CUGS AND KOSAKOWO CUGS</w:t>
      </w:r>
    </w:p>
    <w:p w14:paraId="490FB203" w14:textId="77777777" w:rsidR="00F529E3" w:rsidRPr="003D211D" w:rsidRDefault="00F529E3" w:rsidP="00AE43D5">
      <w:pPr>
        <w:spacing w:line="360" w:lineRule="auto"/>
        <w:jc w:val="center"/>
        <w:rPr>
          <w:rFonts w:ascii="Century Gothic" w:hAnsi="Century Gothic" w:cs="Arial"/>
          <w:smallCaps/>
        </w:rPr>
      </w:pPr>
    </w:p>
    <w:p w14:paraId="7A2CF427" w14:textId="5E9F4570" w:rsidR="00A65FFD" w:rsidRPr="003D211D" w:rsidRDefault="00610CF3" w:rsidP="00A33754">
      <w:pPr>
        <w:spacing w:line="360" w:lineRule="auto"/>
        <w:jc w:val="center"/>
        <w:rPr>
          <w:rFonts w:ascii="Century Gothic" w:hAnsi="Century Gothic" w:cs="Arial"/>
          <w:smallCaps/>
        </w:rPr>
      </w:pPr>
      <w:r w:rsidRPr="003D211D">
        <w:rPr>
          <w:rFonts w:ascii="Century Gothic" w:hAnsi="Century Gothic"/>
          <w:smallCaps/>
        </w:rPr>
        <w:t>PROCEDURE NO.</w:t>
      </w:r>
      <w:r w:rsidRPr="003D211D">
        <w:rPr>
          <w:rFonts w:ascii="Century Gothic" w:hAnsi="Century Gothic"/>
        </w:rPr>
        <w:t xml:space="preserve">: </w:t>
      </w:r>
      <w:r w:rsidR="002F7B1B" w:rsidRPr="003D211D">
        <w:rPr>
          <w:rFonts w:ascii="Century Gothic" w:hAnsi="Century Gothic"/>
          <w:smallCaps/>
        </w:rPr>
        <w:t>2</w:t>
      </w:r>
      <w:r w:rsidR="00BE1533" w:rsidRPr="003D211D">
        <w:rPr>
          <w:rFonts w:ascii="Century Gothic" w:hAnsi="Century Gothic"/>
          <w:smallCaps/>
        </w:rPr>
        <w:t>6</w:t>
      </w:r>
      <w:r w:rsidR="002F7B1B" w:rsidRPr="003D211D">
        <w:rPr>
          <w:rFonts w:ascii="Century Gothic" w:hAnsi="Century Gothic"/>
          <w:smallCaps/>
        </w:rPr>
        <w:t>ZAK</w:t>
      </w:r>
      <w:r w:rsidR="009145F9" w:rsidRPr="003D211D">
        <w:rPr>
          <w:rFonts w:ascii="Century Gothic" w:hAnsi="Century Gothic"/>
          <w:smallCaps/>
        </w:rPr>
        <w:t>00</w:t>
      </w:r>
      <w:r w:rsidR="00BE1533" w:rsidRPr="003D211D">
        <w:rPr>
          <w:rFonts w:ascii="Century Gothic" w:hAnsi="Century Gothic"/>
          <w:smallCaps/>
        </w:rPr>
        <w:t>2</w:t>
      </w:r>
    </w:p>
    <w:p w14:paraId="299F7EEB" w14:textId="77777777" w:rsidR="002963CE" w:rsidRPr="003D211D" w:rsidRDefault="002963CE" w:rsidP="00AE43D5">
      <w:pPr>
        <w:spacing w:line="360" w:lineRule="auto"/>
        <w:rPr>
          <w:rFonts w:ascii="Century Gothic" w:hAnsi="Century Gothic" w:cs="Arial"/>
          <w:sz w:val="32"/>
          <w:szCs w:val="32"/>
        </w:rPr>
      </w:pPr>
    </w:p>
    <w:p w14:paraId="66D4D5DC" w14:textId="77777777" w:rsidR="00940957" w:rsidRPr="003D211D" w:rsidRDefault="00940957" w:rsidP="00A80652">
      <w:pPr>
        <w:spacing w:line="276" w:lineRule="auto"/>
        <w:rPr>
          <w:rFonts w:ascii="Century Gothic" w:hAnsi="Century Gothic" w:cs="Arial"/>
          <w:sz w:val="32"/>
          <w:szCs w:val="32"/>
        </w:rPr>
      </w:pPr>
      <w:r w:rsidRPr="003D211D">
        <w:rPr>
          <w:rFonts w:ascii="Century Gothic" w:hAnsi="Century Gothic"/>
        </w:rPr>
        <w:br w:type="page"/>
      </w:r>
    </w:p>
    <w:sdt>
      <w:sdtPr>
        <w:rPr>
          <w:rFonts w:ascii="Century Gothic" w:eastAsiaTheme="minorEastAsia" w:hAnsi="Century Gothic" w:cs="Arial"/>
          <w:b w:val="0"/>
          <w:bCs w:val="0"/>
          <w:kern w:val="0"/>
          <w:sz w:val="24"/>
          <w:szCs w:val="24"/>
        </w:rPr>
        <w:id w:val="553355726"/>
        <w:docPartObj>
          <w:docPartGallery w:val="Table of Contents"/>
          <w:docPartUnique/>
        </w:docPartObj>
      </w:sdtPr>
      <w:sdtEndPr>
        <w:rPr>
          <w:sz w:val="20"/>
          <w:szCs w:val="20"/>
        </w:rPr>
      </w:sdtEndPr>
      <w:sdtContent>
        <w:p w14:paraId="0E1D469F" w14:textId="77777777" w:rsidR="00482661" w:rsidRPr="003D211D" w:rsidRDefault="00921F01" w:rsidP="00A80652">
          <w:pPr>
            <w:pStyle w:val="Nagwekspisutreci"/>
            <w:numPr>
              <w:ilvl w:val="0"/>
              <w:numId w:val="0"/>
            </w:numPr>
            <w:spacing w:line="276" w:lineRule="auto"/>
            <w:jc w:val="center"/>
            <w:rPr>
              <w:rFonts w:ascii="Century Gothic" w:hAnsi="Century Gothic" w:cs="Arial"/>
            </w:rPr>
          </w:pPr>
          <w:r w:rsidRPr="003D211D">
            <w:rPr>
              <w:rFonts w:ascii="Century Gothic" w:hAnsi="Century Gothic"/>
            </w:rPr>
            <w:t>CONTENTS</w:t>
          </w:r>
        </w:p>
        <w:p w14:paraId="142AF23E" w14:textId="77777777" w:rsidR="00421941" w:rsidRPr="003D211D" w:rsidRDefault="00421941" w:rsidP="00A80652">
          <w:pPr>
            <w:spacing w:line="276" w:lineRule="auto"/>
            <w:rPr>
              <w:rFonts w:ascii="Century Gothic" w:hAnsi="Century Gothic" w:cs="Arial"/>
              <w:sz w:val="20"/>
              <w:szCs w:val="20"/>
            </w:rPr>
          </w:pPr>
        </w:p>
        <w:p w14:paraId="7D6ECB18" w14:textId="1EF4C211" w:rsidR="0066025C" w:rsidRDefault="00482661">
          <w:pPr>
            <w:pStyle w:val="Spistreci1"/>
            <w:rPr>
              <w:rFonts w:asciiTheme="minorHAnsi" w:hAnsiTheme="minorHAnsi" w:cstheme="minorBidi"/>
              <w:kern w:val="2"/>
              <w:sz w:val="24"/>
              <w:szCs w:val="24"/>
              <w:lang w:val="pl-PL" w:eastAsia="pl-PL"/>
              <w14:ligatures w14:val="standardContextual"/>
            </w:rPr>
          </w:pPr>
          <w:r w:rsidRPr="003D211D">
            <w:rPr>
              <w:rFonts w:ascii="Century Gothic" w:hAnsi="Century Gothic"/>
              <w:b/>
              <w:bCs/>
              <w:sz w:val="20"/>
              <w:szCs w:val="20"/>
            </w:rPr>
            <w:fldChar w:fldCharType="begin"/>
          </w:r>
          <w:r w:rsidRPr="003D211D">
            <w:rPr>
              <w:rFonts w:ascii="Century Gothic" w:hAnsi="Century Gothic"/>
              <w:b/>
              <w:bCs/>
              <w:sz w:val="20"/>
              <w:szCs w:val="20"/>
            </w:rPr>
            <w:instrText xml:space="preserve"> TOC \o "1-3" \h \z \u </w:instrText>
          </w:r>
          <w:r w:rsidRPr="003D211D">
            <w:rPr>
              <w:rFonts w:ascii="Century Gothic" w:hAnsi="Century Gothic"/>
              <w:b/>
              <w:bCs/>
              <w:sz w:val="20"/>
              <w:szCs w:val="20"/>
            </w:rPr>
            <w:fldChar w:fldCharType="separate"/>
          </w:r>
          <w:hyperlink w:anchor="_Toc225162419" w:history="1">
            <w:r w:rsidR="0066025C" w:rsidRPr="004A691C">
              <w:rPr>
                <w:rStyle w:val="Hipercze"/>
                <w:rFonts w:ascii="Century Gothic" w:eastAsia="Arial Unicode MS" w:hAnsi="Century Gothic"/>
              </w:rPr>
              <w:t>1</w:t>
            </w:r>
            <w:r w:rsidR="0066025C">
              <w:rPr>
                <w:rFonts w:asciiTheme="minorHAnsi" w:hAnsiTheme="minorHAnsi" w:cstheme="minorBidi"/>
                <w:kern w:val="2"/>
                <w:sz w:val="24"/>
                <w:szCs w:val="24"/>
                <w:lang w:val="pl-PL" w:eastAsia="pl-PL"/>
                <w14:ligatures w14:val="standardContextual"/>
              </w:rPr>
              <w:tab/>
            </w:r>
            <w:r w:rsidR="0066025C" w:rsidRPr="004A691C">
              <w:rPr>
                <w:rStyle w:val="Hipercze"/>
                <w:rFonts w:ascii="Century Gothic" w:hAnsi="Century Gothic"/>
              </w:rPr>
              <w:t>GENERAL DESCRIPTION OF THE SUBJECT OF THE CONTRACT</w:t>
            </w:r>
            <w:r w:rsidR="0066025C">
              <w:rPr>
                <w:webHidden/>
              </w:rPr>
              <w:tab/>
            </w:r>
            <w:r w:rsidR="0066025C">
              <w:rPr>
                <w:webHidden/>
              </w:rPr>
              <w:fldChar w:fldCharType="begin"/>
            </w:r>
            <w:r w:rsidR="0066025C">
              <w:rPr>
                <w:webHidden/>
              </w:rPr>
              <w:instrText xml:space="preserve"> PAGEREF _Toc225162419 \h </w:instrText>
            </w:r>
            <w:r w:rsidR="0066025C">
              <w:rPr>
                <w:webHidden/>
              </w:rPr>
            </w:r>
            <w:r w:rsidR="0066025C">
              <w:rPr>
                <w:webHidden/>
              </w:rPr>
              <w:fldChar w:fldCharType="separate"/>
            </w:r>
            <w:r w:rsidR="00FD43F5">
              <w:rPr>
                <w:webHidden/>
              </w:rPr>
              <w:t>3</w:t>
            </w:r>
            <w:r w:rsidR="0066025C">
              <w:rPr>
                <w:webHidden/>
              </w:rPr>
              <w:fldChar w:fldCharType="end"/>
            </w:r>
          </w:hyperlink>
        </w:p>
        <w:p w14:paraId="1E7251EE" w14:textId="7710580E" w:rsidR="0066025C" w:rsidRDefault="0066025C">
          <w:pPr>
            <w:pStyle w:val="Spistreci1"/>
            <w:rPr>
              <w:rFonts w:asciiTheme="minorHAnsi" w:hAnsiTheme="minorHAnsi" w:cstheme="minorBidi"/>
              <w:kern w:val="2"/>
              <w:sz w:val="24"/>
              <w:szCs w:val="24"/>
              <w:lang w:val="pl-PL" w:eastAsia="pl-PL"/>
              <w14:ligatures w14:val="standardContextual"/>
            </w:rPr>
          </w:pPr>
          <w:hyperlink w:anchor="_Toc225162420" w:history="1">
            <w:r w:rsidRPr="004A691C">
              <w:rPr>
                <w:rStyle w:val="Hipercze"/>
                <w:rFonts w:ascii="Century Gothic" w:eastAsia="Arial Unicode MS" w:hAnsi="Century Gothic"/>
              </w:rPr>
              <w:t>2</w:t>
            </w:r>
            <w:r>
              <w:rPr>
                <w:rFonts w:asciiTheme="minorHAnsi" w:hAnsiTheme="minorHAnsi" w:cstheme="minorBidi"/>
                <w:kern w:val="2"/>
                <w:sz w:val="24"/>
                <w:szCs w:val="24"/>
                <w:lang w:val="pl-PL" w:eastAsia="pl-PL"/>
                <w14:ligatures w14:val="standardContextual"/>
              </w:rPr>
              <w:tab/>
            </w:r>
            <w:r w:rsidRPr="004A691C">
              <w:rPr>
                <w:rStyle w:val="Hipercze"/>
                <w:rFonts w:ascii="Century Gothic" w:hAnsi="Century Gothic"/>
              </w:rPr>
              <w:t>UNITS COVERED BY THE SUBJECT OF THE CONTRACT</w:t>
            </w:r>
            <w:r>
              <w:rPr>
                <w:webHidden/>
              </w:rPr>
              <w:tab/>
            </w:r>
            <w:r>
              <w:rPr>
                <w:webHidden/>
              </w:rPr>
              <w:fldChar w:fldCharType="begin"/>
            </w:r>
            <w:r>
              <w:rPr>
                <w:webHidden/>
              </w:rPr>
              <w:instrText xml:space="preserve"> PAGEREF _Toc225162420 \h </w:instrText>
            </w:r>
            <w:r>
              <w:rPr>
                <w:webHidden/>
              </w:rPr>
            </w:r>
            <w:r>
              <w:rPr>
                <w:webHidden/>
              </w:rPr>
              <w:fldChar w:fldCharType="separate"/>
            </w:r>
            <w:r w:rsidR="00FD43F5">
              <w:rPr>
                <w:webHidden/>
              </w:rPr>
              <w:t>3</w:t>
            </w:r>
            <w:r>
              <w:rPr>
                <w:webHidden/>
              </w:rPr>
              <w:fldChar w:fldCharType="end"/>
            </w:r>
          </w:hyperlink>
        </w:p>
        <w:p w14:paraId="22BDD4D4" w14:textId="608A677A" w:rsidR="0066025C" w:rsidRDefault="0066025C">
          <w:pPr>
            <w:pStyle w:val="Spistreci2"/>
            <w:rPr>
              <w:rFonts w:asciiTheme="minorHAnsi" w:hAnsiTheme="minorHAnsi" w:cstheme="minorBidi"/>
              <w:noProof/>
              <w:kern w:val="2"/>
              <w:sz w:val="24"/>
              <w:szCs w:val="24"/>
              <w:lang w:val="pl-PL" w:eastAsia="pl-PL"/>
              <w14:ligatures w14:val="standardContextual"/>
            </w:rPr>
          </w:pPr>
          <w:hyperlink w:anchor="_Toc225162421" w:history="1">
            <w:r w:rsidRPr="004A691C">
              <w:rPr>
                <w:rStyle w:val="Hipercze"/>
                <w:rFonts w:ascii="Century Gothic" w:eastAsia="Arial Unicode MS" w:hAnsi="Century Gothic"/>
                <w:noProof/>
              </w:rPr>
              <w:t>2.1</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SPECIFICATION OF WELLS IN STORAGE CAVERNS</w:t>
            </w:r>
            <w:r>
              <w:rPr>
                <w:noProof/>
                <w:webHidden/>
              </w:rPr>
              <w:tab/>
            </w:r>
            <w:r>
              <w:rPr>
                <w:noProof/>
                <w:webHidden/>
              </w:rPr>
              <w:fldChar w:fldCharType="begin"/>
            </w:r>
            <w:r>
              <w:rPr>
                <w:noProof/>
                <w:webHidden/>
              </w:rPr>
              <w:instrText xml:space="preserve"> PAGEREF _Toc225162421 \h </w:instrText>
            </w:r>
            <w:r>
              <w:rPr>
                <w:noProof/>
                <w:webHidden/>
              </w:rPr>
            </w:r>
            <w:r>
              <w:rPr>
                <w:noProof/>
                <w:webHidden/>
              </w:rPr>
              <w:fldChar w:fldCharType="separate"/>
            </w:r>
            <w:r w:rsidR="00FD43F5">
              <w:rPr>
                <w:noProof/>
                <w:webHidden/>
              </w:rPr>
              <w:t>4</w:t>
            </w:r>
            <w:r>
              <w:rPr>
                <w:noProof/>
                <w:webHidden/>
              </w:rPr>
              <w:fldChar w:fldCharType="end"/>
            </w:r>
          </w:hyperlink>
        </w:p>
        <w:p w14:paraId="679A99C9" w14:textId="681B8FF4" w:rsidR="0066025C" w:rsidRDefault="0066025C">
          <w:pPr>
            <w:pStyle w:val="Spistreci2"/>
            <w:rPr>
              <w:rFonts w:asciiTheme="minorHAnsi" w:hAnsiTheme="minorHAnsi" w:cstheme="minorBidi"/>
              <w:noProof/>
              <w:kern w:val="2"/>
              <w:sz w:val="24"/>
              <w:szCs w:val="24"/>
              <w:lang w:val="pl-PL" w:eastAsia="pl-PL"/>
              <w14:ligatures w14:val="standardContextual"/>
            </w:rPr>
          </w:pPr>
          <w:hyperlink w:anchor="_Toc225162422" w:history="1">
            <w:r w:rsidRPr="004A691C">
              <w:rPr>
                <w:rStyle w:val="Hipercze"/>
                <w:rFonts w:ascii="Century Gothic" w:eastAsia="Arial Unicode MS" w:hAnsi="Century Gothic"/>
                <w:noProof/>
              </w:rPr>
              <w:t>2.2</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SPECIFICATION OF DOWNHOLE SAFETY VALVES</w:t>
            </w:r>
            <w:r>
              <w:rPr>
                <w:noProof/>
                <w:webHidden/>
              </w:rPr>
              <w:tab/>
            </w:r>
            <w:r>
              <w:rPr>
                <w:noProof/>
                <w:webHidden/>
              </w:rPr>
              <w:fldChar w:fldCharType="begin"/>
            </w:r>
            <w:r>
              <w:rPr>
                <w:noProof/>
                <w:webHidden/>
              </w:rPr>
              <w:instrText xml:space="preserve"> PAGEREF _Toc225162422 \h </w:instrText>
            </w:r>
            <w:r>
              <w:rPr>
                <w:noProof/>
                <w:webHidden/>
              </w:rPr>
            </w:r>
            <w:r>
              <w:rPr>
                <w:noProof/>
                <w:webHidden/>
              </w:rPr>
              <w:fldChar w:fldCharType="separate"/>
            </w:r>
            <w:r w:rsidR="00FD43F5">
              <w:rPr>
                <w:noProof/>
                <w:webHidden/>
              </w:rPr>
              <w:t>4</w:t>
            </w:r>
            <w:r>
              <w:rPr>
                <w:noProof/>
                <w:webHidden/>
              </w:rPr>
              <w:fldChar w:fldCharType="end"/>
            </w:r>
          </w:hyperlink>
        </w:p>
        <w:p w14:paraId="310AACE1" w14:textId="1ACE14CC" w:rsidR="0066025C" w:rsidRDefault="0066025C">
          <w:pPr>
            <w:pStyle w:val="Spistreci1"/>
            <w:rPr>
              <w:rFonts w:asciiTheme="minorHAnsi" w:hAnsiTheme="minorHAnsi" w:cstheme="minorBidi"/>
              <w:kern w:val="2"/>
              <w:sz w:val="24"/>
              <w:szCs w:val="24"/>
              <w:lang w:val="pl-PL" w:eastAsia="pl-PL"/>
              <w14:ligatures w14:val="standardContextual"/>
            </w:rPr>
          </w:pPr>
          <w:hyperlink w:anchor="_Toc225162423" w:history="1">
            <w:r w:rsidRPr="004A691C">
              <w:rPr>
                <w:rStyle w:val="Hipercze"/>
                <w:rFonts w:ascii="Century Gothic" w:eastAsia="Arial Unicode MS" w:hAnsi="Century Gothic"/>
              </w:rPr>
              <w:t>3</w:t>
            </w:r>
            <w:r>
              <w:rPr>
                <w:rFonts w:asciiTheme="minorHAnsi" w:hAnsiTheme="minorHAnsi" w:cstheme="minorBidi"/>
                <w:kern w:val="2"/>
                <w:sz w:val="24"/>
                <w:szCs w:val="24"/>
                <w:lang w:val="pl-PL" w:eastAsia="pl-PL"/>
                <w14:ligatures w14:val="standardContextual"/>
              </w:rPr>
              <w:tab/>
            </w:r>
            <w:r w:rsidRPr="004A691C">
              <w:rPr>
                <w:rStyle w:val="Hipercze"/>
                <w:rFonts w:ascii="Century Gothic" w:hAnsi="Century Gothic"/>
              </w:rPr>
              <w:t>DETAILED SCOPE OF THE SUBJECT OF THE CONTRACT</w:t>
            </w:r>
            <w:r>
              <w:rPr>
                <w:webHidden/>
              </w:rPr>
              <w:tab/>
            </w:r>
            <w:r>
              <w:rPr>
                <w:webHidden/>
              </w:rPr>
              <w:fldChar w:fldCharType="begin"/>
            </w:r>
            <w:r>
              <w:rPr>
                <w:webHidden/>
              </w:rPr>
              <w:instrText xml:space="preserve"> PAGEREF _Toc225162423 \h </w:instrText>
            </w:r>
            <w:r>
              <w:rPr>
                <w:webHidden/>
              </w:rPr>
            </w:r>
            <w:r>
              <w:rPr>
                <w:webHidden/>
              </w:rPr>
              <w:fldChar w:fldCharType="separate"/>
            </w:r>
            <w:r w:rsidR="00FD43F5">
              <w:rPr>
                <w:webHidden/>
              </w:rPr>
              <w:t>5</w:t>
            </w:r>
            <w:r>
              <w:rPr>
                <w:webHidden/>
              </w:rPr>
              <w:fldChar w:fldCharType="end"/>
            </w:r>
          </w:hyperlink>
        </w:p>
        <w:p w14:paraId="01970D0F" w14:textId="0223F73F" w:rsidR="0066025C" w:rsidRDefault="0066025C">
          <w:pPr>
            <w:pStyle w:val="Spistreci2"/>
            <w:rPr>
              <w:rFonts w:asciiTheme="minorHAnsi" w:hAnsiTheme="minorHAnsi" w:cstheme="minorBidi"/>
              <w:noProof/>
              <w:kern w:val="2"/>
              <w:sz w:val="24"/>
              <w:szCs w:val="24"/>
              <w:lang w:val="pl-PL" w:eastAsia="pl-PL"/>
              <w14:ligatures w14:val="standardContextual"/>
            </w:rPr>
          </w:pPr>
          <w:hyperlink w:anchor="_Toc225162424" w:history="1">
            <w:r w:rsidRPr="004A691C">
              <w:rPr>
                <w:rStyle w:val="Hipercze"/>
                <w:rFonts w:ascii="Century Gothic" w:eastAsia="Arial Unicode MS" w:hAnsi="Century Gothic"/>
                <w:noProof/>
              </w:rPr>
              <w:t>3.1</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SERVICE ACTIVITIES – BASIC WORKS</w:t>
            </w:r>
            <w:r>
              <w:rPr>
                <w:noProof/>
                <w:webHidden/>
              </w:rPr>
              <w:tab/>
            </w:r>
            <w:r>
              <w:rPr>
                <w:noProof/>
                <w:webHidden/>
              </w:rPr>
              <w:fldChar w:fldCharType="begin"/>
            </w:r>
            <w:r>
              <w:rPr>
                <w:noProof/>
                <w:webHidden/>
              </w:rPr>
              <w:instrText xml:space="preserve"> PAGEREF _Toc225162424 \h </w:instrText>
            </w:r>
            <w:r>
              <w:rPr>
                <w:noProof/>
                <w:webHidden/>
              </w:rPr>
            </w:r>
            <w:r>
              <w:rPr>
                <w:noProof/>
                <w:webHidden/>
              </w:rPr>
              <w:fldChar w:fldCharType="separate"/>
            </w:r>
            <w:r w:rsidR="00FD43F5">
              <w:rPr>
                <w:noProof/>
                <w:webHidden/>
              </w:rPr>
              <w:t>6</w:t>
            </w:r>
            <w:r>
              <w:rPr>
                <w:noProof/>
                <w:webHidden/>
              </w:rPr>
              <w:fldChar w:fldCharType="end"/>
            </w:r>
          </w:hyperlink>
        </w:p>
        <w:p w14:paraId="1ADC9958" w14:textId="404F41E0" w:rsidR="0066025C" w:rsidRDefault="0066025C">
          <w:pPr>
            <w:pStyle w:val="Spistreci3"/>
            <w:tabs>
              <w:tab w:val="left" w:pos="1200"/>
              <w:tab w:val="right" w:leader="dot" w:pos="9770"/>
            </w:tabs>
            <w:rPr>
              <w:rFonts w:asciiTheme="minorHAnsi" w:hAnsiTheme="minorHAnsi" w:cstheme="minorBidi"/>
              <w:noProof/>
              <w:kern w:val="2"/>
              <w:sz w:val="24"/>
              <w:szCs w:val="24"/>
              <w:lang w:val="pl-PL" w:eastAsia="pl-PL"/>
              <w14:ligatures w14:val="standardContextual"/>
            </w:rPr>
          </w:pPr>
          <w:hyperlink w:anchor="_Toc225162425" w:history="1">
            <w:r w:rsidRPr="004A691C">
              <w:rPr>
                <w:rStyle w:val="Hipercze"/>
                <w:rFonts w:ascii="Century Gothic" w:eastAsia="Arial Unicode MS" w:hAnsi="Century Gothic"/>
                <w:noProof/>
              </w:rPr>
              <w:t>3.1.1</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Periodic inspections</w:t>
            </w:r>
            <w:r>
              <w:rPr>
                <w:noProof/>
                <w:webHidden/>
              </w:rPr>
              <w:tab/>
            </w:r>
            <w:r>
              <w:rPr>
                <w:noProof/>
                <w:webHidden/>
              </w:rPr>
              <w:fldChar w:fldCharType="begin"/>
            </w:r>
            <w:r>
              <w:rPr>
                <w:noProof/>
                <w:webHidden/>
              </w:rPr>
              <w:instrText xml:space="preserve"> PAGEREF _Toc225162425 \h </w:instrText>
            </w:r>
            <w:r>
              <w:rPr>
                <w:noProof/>
                <w:webHidden/>
              </w:rPr>
            </w:r>
            <w:r>
              <w:rPr>
                <w:noProof/>
                <w:webHidden/>
              </w:rPr>
              <w:fldChar w:fldCharType="separate"/>
            </w:r>
            <w:r w:rsidR="00FD43F5">
              <w:rPr>
                <w:noProof/>
                <w:webHidden/>
              </w:rPr>
              <w:t>7</w:t>
            </w:r>
            <w:r>
              <w:rPr>
                <w:noProof/>
                <w:webHidden/>
              </w:rPr>
              <w:fldChar w:fldCharType="end"/>
            </w:r>
          </w:hyperlink>
        </w:p>
        <w:p w14:paraId="1BF394D9" w14:textId="5BD1FCC4" w:rsidR="0066025C" w:rsidRDefault="0066025C">
          <w:pPr>
            <w:pStyle w:val="Spistreci3"/>
            <w:tabs>
              <w:tab w:val="left" w:pos="1200"/>
              <w:tab w:val="right" w:leader="dot" w:pos="9770"/>
            </w:tabs>
            <w:rPr>
              <w:rFonts w:asciiTheme="minorHAnsi" w:hAnsiTheme="minorHAnsi" w:cstheme="minorBidi"/>
              <w:noProof/>
              <w:kern w:val="2"/>
              <w:sz w:val="24"/>
              <w:szCs w:val="24"/>
              <w:lang w:val="pl-PL" w:eastAsia="pl-PL"/>
              <w14:ligatures w14:val="standardContextual"/>
            </w:rPr>
          </w:pPr>
          <w:hyperlink w:anchor="_Toc225162426" w:history="1">
            <w:r w:rsidRPr="004A691C">
              <w:rPr>
                <w:rStyle w:val="Hipercze"/>
                <w:rFonts w:ascii="Century Gothic" w:eastAsia="Arial Unicode MS" w:hAnsi="Century Gothic"/>
                <w:noProof/>
              </w:rPr>
              <w:t>3.1.2</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Inspection and assessment of technical condition</w:t>
            </w:r>
            <w:r>
              <w:rPr>
                <w:noProof/>
                <w:webHidden/>
              </w:rPr>
              <w:tab/>
            </w:r>
            <w:r>
              <w:rPr>
                <w:noProof/>
                <w:webHidden/>
              </w:rPr>
              <w:fldChar w:fldCharType="begin"/>
            </w:r>
            <w:r>
              <w:rPr>
                <w:noProof/>
                <w:webHidden/>
              </w:rPr>
              <w:instrText xml:space="preserve"> PAGEREF _Toc225162426 \h </w:instrText>
            </w:r>
            <w:r>
              <w:rPr>
                <w:noProof/>
                <w:webHidden/>
              </w:rPr>
            </w:r>
            <w:r>
              <w:rPr>
                <w:noProof/>
                <w:webHidden/>
              </w:rPr>
              <w:fldChar w:fldCharType="separate"/>
            </w:r>
            <w:r w:rsidR="00FD43F5">
              <w:rPr>
                <w:noProof/>
                <w:webHidden/>
              </w:rPr>
              <w:t>10</w:t>
            </w:r>
            <w:r>
              <w:rPr>
                <w:noProof/>
                <w:webHidden/>
              </w:rPr>
              <w:fldChar w:fldCharType="end"/>
            </w:r>
          </w:hyperlink>
        </w:p>
        <w:p w14:paraId="6AA1F992" w14:textId="657A727A" w:rsidR="0066025C" w:rsidRDefault="0066025C">
          <w:pPr>
            <w:pStyle w:val="Spistreci3"/>
            <w:tabs>
              <w:tab w:val="left" w:pos="1200"/>
              <w:tab w:val="right" w:leader="dot" w:pos="9770"/>
            </w:tabs>
            <w:rPr>
              <w:rFonts w:asciiTheme="minorHAnsi" w:hAnsiTheme="minorHAnsi" w:cstheme="minorBidi"/>
              <w:noProof/>
              <w:kern w:val="2"/>
              <w:sz w:val="24"/>
              <w:szCs w:val="24"/>
              <w:lang w:val="pl-PL" w:eastAsia="pl-PL"/>
              <w14:ligatures w14:val="standardContextual"/>
            </w:rPr>
          </w:pPr>
          <w:hyperlink w:anchor="_Toc225162427" w:history="1">
            <w:r w:rsidRPr="004A691C">
              <w:rPr>
                <w:rStyle w:val="Hipercze"/>
                <w:rFonts w:ascii="Century Gothic" w:eastAsia="Arial Unicode MS" w:hAnsi="Century Gothic"/>
                <w:noProof/>
              </w:rPr>
              <w:t>3.1.3</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Post-completion documentation (acceptance documentation)</w:t>
            </w:r>
            <w:r>
              <w:rPr>
                <w:noProof/>
                <w:webHidden/>
              </w:rPr>
              <w:tab/>
            </w:r>
            <w:r>
              <w:rPr>
                <w:noProof/>
                <w:webHidden/>
              </w:rPr>
              <w:fldChar w:fldCharType="begin"/>
            </w:r>
            <w:r>
              <w:rPr>
                <w:noProof/>
                <w:webHidden/>
              </w:rPr>
              <w:instrText xml:space="preserve"> PAGEREF _Toc225162427 \h </w:instrText>
            </w:r>
            <w:r>
              <w:rPr>
                <w:noProof/>
                <w:webHidden/>
              </w:rPr>
            </w:r>
            <w:r>
              <w:rPr>
                <w:noProof/>
                <w:webHidden/>
              </w:rPr>
              <w:fldChar w:fldCharType="separate"/>
            </w:r>
            <w:r w:rsidR="00FD43F5">
              <w:rPr>
                <w:noProof/>
                <w:webHidden/>
              </w:rPr>
              <w:t>10</w:t>
            </w:r>
            <w:r>
              <w:rPr>
                <w:noProof/>
                <w:webHidden/>
              </w:rPr>
              <w:fldChar w:fldCharType="end"/>
            </w:r>
          </w:hyperlink>
        </w:p>
        <w:p w14:paraId="62F04917" w14:textId="3B5BF1C6" w:rsidR="0066025C" w:rsidRDefault="0066025C">
          <w:pPr>
            <w:pStyle w:val="Spistreci2"/>
            <w:rPr>
              <w:rFonts w:asciiTheme="minorHAnsi" w:hAnsiTheme="minorHAnsi" w:cstheme="minorBidi"/>
              <w:noProof/>
              <w:kern w:val="2"/>
              <w:sz w:val="24"/>
              <w:szCs w:val="24"/>
              <w:lang w:val="pl-PL" w:eastAsia="pl-PL"/>
              <w14:ligatures w14:val="standardContextual"/>
            </w:rPr>
          </w:pPr>
          <w:hyperlink w:anchor="_Toc225162428" w:history="1">
            <w:r w:rsidRPr="004A691C">
              <w:rPr>
                <w:rStyle w:val="Hipercze"/>
                <w:rFonts w:ascii="Century Gothic" w:eastAsia="Arial Unicode MS" w:hAnsi="Century Gothic"/>
                <w:noProof/>
              </w:rPr>
              <w:t>3.2</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SERVICE ACTIVITIES – ADDITIONAL WORKS</w:t>
            </w:r>
            <w:r>
              <w:rPr>
                <w:noProof/>
                <w:webHidden/>
              </w:rPr>
              <w:tab/>
            </w:r>
            <w:r>
              <w:rPr>
                <w:noProof/>
                <w:webHidden/>
              </w:rPr>
              <w:fldChar w:fldCharType="begin"/>
            </w:r>
            <w:r>
              <w:rPr>
                <w:noProof/>
                <w:webHidden/>
              </w:rPr>
              <w:instrText xml:space="preserve"> PAGEREF _Toc225162428 \h </w:instrText>
            </w:r>
            <w:r>
              <w:rPr>
                <w:noProof/>
                <w:webHidden/>
              </w:rPr>
            </w:r>
            <w:r>
              <w:rPr>
                <w:noProof/>
                <w:webHidden/>
              </w:rPr>
              <w:fldChar w:fldCharType="separate"/>
            </w:r>
            <w:r w:rsidR="00FD43F5">
              <w:rPr>
                <w:noProof/>
                <w:webHidden/>
              </w:rPr>
              <w:t>11</w:t>
            </w:r>
            <w:r>
              <w:rPr>
                <w:noProof/>
                <w:webHidden/>
              </w:rPr>
              <w:fldChar w:fldCharType="end"/>
            </w:r>
          </w:hyperlink>
        </w:p>
        <w:p w14:paraId="3730E0DB" w14:textId="1571F5FD" w:rsidR="0066025C" w:rsidRDefault="0066025C">
          <w:pPr>
            <w:pStyle w:val="Spistreci3"/>
            <w:tabs>
              <w:tab w:val="left" w:pos="1200"/>
              <w:tab w:val="right" w:leader="dot" w:pos="9770"/>
            </w:tabs>
            <w:rPr>
              <w:rFonts w:asciiTheme="minorHAnsi" w:hAnsiTheme="minorHAnsi" w:cstheme="minorBidi"/>
              <w:noProof/>
              <w:kern w:val="2"/>
              <w:sz w:val="24"/>
              <w:szCs w:val="24"/>
              <w:lang w:val="pl-PL" w:eastAsia="pl-PL"/>
              <w14:ligatures w14:val="standardContextual"/>
            </w:rPr>
          </w:pPr>
          <w:hyperlink w:anchor="_Toc225162429" w:history="1">
            <w:r w:rsidRPr="004A691C">
              <w:rPr>
                <w:rStyle w:val="Hipercze"/>
                <w:rFonts w:ascii="Century Gothic" w:eastAsia="Arial Unicode MS" w:hAnsi="Century Gothic"/>
                <w:noProof/>
              </w:rPr>
              <w:t>3.2.1</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Additional works – Non-standard services</w:t>
            </w:r>
            <w:r>
              <w:rPr>
                <w:noProof/>
                <w:webHidden/>
              </w:rPr>
              <w:tab/>
            </w:r>
            <w:r>
              <w:rPr>
                <w:noProof/>
                <w:webHidden/>
              </w:rPr>
              <w:fldChar w:fldCharType="begin"/>
            </w:r>
            <w:r>
              <w:rPr>
                <w:noProof/>
                <w:webHidden/>
              </w:rPr>
              <w:instrText xml:space="preserve"> PAGEREF _Toc225162429 \h </w:instrText>
            </w:r>
            <w:r>
              <w:rPr>
                <w:noProof/>
                <w:webHidden/>
              </w:rPr>
            </w:r>
            <w:r>
              <w:rPr>
                <w:noProof/>
                <w:webHidden/>
              </w:rPr>
              <w:fldChar w:fldCharType="separate"/>
            </w:r>
            <w:r w:rsidR="00FD43F5">
              <w:rPr>
                <w:noProof/>
                <w:webHidden/>
              </w:rPr>
              <w:t>12</w:t>
            </w:r>
            <w:r>
              <w:rPr>
                <w:noProof/>
                <w:webHidden/>
              </w:rPr>
              <w:fldChar w:fldCharType="end"/>
            </w:r>
          </w:hyperlink>
        </w:p>
        <w:p w14:paraId="692F01CE" w14:textId="46D8C317" w:rsidR="0066025C" w:rsidRDefault="0066025C">
          <w:pPr>
            <w:pStyle w:val="Spistreci3"/>
            <w:tabs>
              <w:tab w:val="left" w:pos="1200"/>
              <w:tab w:val="right" w:leader="dot" w:pos="9770"/>
            </w:tabs>
            <w:rPr>
              <w:rFonts w:asciiTheme="minorHAnsi" w:hAnsiTheme="minorHAnsi" w:cstheme="minorBidi"/>
              <w:noProof/>
              <w:kern w:val="2"/>
              <w:sz w:val="24"/>
              <w:szCs w:val="24"/>
              <w:lang w:val="pl-PL" w:eastAsia="pl-PL"/>
              <w14:ligatures w14:val="standardContextual"/>
            </w:rPr>
          </w:pPr>
          <w:hyperlink w:anchor="_Toc225162430" w:history="1">
            <w:r w:rsidRPr="004A691C">
              <w:rPr>
                <w:rStyle w:val="Hipercze"/>
                <w:rFonts w:ascii="Century Gothic" w:eastAsia="Arial Unicode MS" w:hAnsi="Century Gothic"/>
                <w:noProof/>
              </w:rPr>
              <w:t>3.2.2</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Additional works – Repairs of the downhole safety valve</w:t>
            </w:r>
            <w:r>
              <w:rPr>
                <w:noProof/>
                <w:webHidden/>
              </w:rPr>
              <w:tab/>
            </w:r>
            <w:r>
              <w:rPr>
                <w:noProof/>
                <w:webHidden/>
              </w:rPr>
              <w:fldChar w:fldCharType="begin"/>
            </w:r>
            <w:r>
              <w:rPr>
                <w:noProof/>
                <w:webHidden/>
              </w:rPr>
              <w:instrText xml:space="preserve"> PAGEREF _Toc225162430 \h </w:instrText>
            </w:r>
            <w:r>
              <w:rPr>
                <w:noProof/>
                <w:webHidden/>
              </w:rPr>
            </w:r>
            <w:r>
              <w:rPr>
                <w:noProof/>
                <w:webHidden/>
              </w:rPr>
              <w:fldChar w:fldCharType="separate"/>
            </w:r>
            <w:r w:rsidR="00FD43F5">
              <w:rPr>
                <w:noProof/>
                <w:webHidden/>
              </w:rPr>
              <w:t>14</w:t>
            </w:r>
            <w:r>
              <w:rPr>
                <w:noProof/>
                <w:webHidden/>
              </w:rPr>
              <w:fldChar w:fldCharType="end"/>
            </w:r>
          </w:hyperlink>
        </w:p>
        <w:p w14:paraId="4B652A48" w14:textId="7E67BE3E" w:rsidR="0066025C" w:rsidRDefault="0066025C">
          <w:pPr>
            <w:pStyle w:val="Spistreci3"/>
            <w:tabs>
              <w:tab w:val="left" w:pos="1200"/>
              <w:tab w:val="right" w:leader="dot" w:pos="9770"/>
            </w:tabs>
            <w:rPr>
              <w:rFonts w:asciiTheme="minorHAnsi" w:hAnsiTheme="minorHAnsi" w:cstheme="minorBidi"/>
              <w:noProof/>
              <w:kern w:val="2"/>
              <w:sz w:val="24"/>
              <w:szCs w:val="24"/>
              <w:lang w:val="pl-PL" w:eastAsia="pl-PL"/>
              <w14:ligatures w14:val="standardContextual"/>
            </w:rPr>
          </w:pPr>
          <w:hyperlink w:anchor="_Toc225162431" w:history="1">
            <w:r w:rsidRPr="004A691C">
              <w:rPr>
                <w:rStyle w:val="Hipercze"/>
                <w:rFonts w:ascii="Century Gothic" w:eastAsia="Arial Unicode MS" w:hAnsi="Century Gothic"/>
                <w:noProof/>
              </w:rPr>
              <w:t>3.2.3</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Additional works – Assembly and disassembly of mechanical plugs in the well</w:t>
            </w:r>
            <w:r>
              <w:rPr>
                <w:noProof/>
                <w:webHidden/>
              </w:rPr>
              <w:tab/>
            </w:r>
            <w:r>
              <w:rPr>
                <w:noProof/>
                <w:webHidden/>
              </w:rPr>
              <w:fldChar w:fldCharType="begin"/>
            </w:r>
            <w:r>
              <w:rPr>
                <w:noProof/>
                <w:webHidden/>
              </w:rPr>
              <w:instrText xml:space="preserve"> PAGEREF _Toc225162431 \h </w:instrText>
            </w:r>
            <w:r>
              <w:rPr>
                <w:noProof/>
                <w:webHidden/>
              </w:rPr>
            </w:r>
            <w:r>
              <w:rPr>
                <w:noProof/>
                <w:webHidden/>
              </w:rPr>
              <w:fldChar w:fldCharType="separate"/>
            </w:r>
            <w:r w:rsidR="00FD43F5">
              <w:rPr>
                <w:noProof/>
                <w:webHidden/>
              </w:rPr>
              <w:t>15</w:t>
            </w:r>
            <w:r>
              <w:rPr>
                <w:noProof/>
                <w:webHidden/>
              </w:rPr>
              <w:fldChar w:fldCharType="end"/>
            </w:r>
          </w:hyperlink>
        </w:p>
        <w:p w14:paraId="0313DBF5" w14:textId="56B346E0" w:rsidR="0066025C" w:rsidRDefault="0066025C">
          <w:pPr>
            <w:pStyle w:val="Spistreci1"/>
            <w:rPr>
              <w:rFonts w:asciiTheme="minorHAnsi" w:hAnsiTheme="minorHAnsi" w:cstheme="minorBidi"/>
              <w:kern w:val="2"/>
              <w:sz w:val="24"/>
              <w:szCs w:val="24"/>
              <w:lang w:val="pl-PL" w:eastAsia="pl-PL"/>
              <w14:ligatures w14:val="standardContextual"/>
            </w:rPr>
          </w:pPr>
          <w:hyperlink w:anchor="_Toc225162432" w:history="1">
            <w:r w:rsidRPr="004A691C">
              <w:rPr>
                <w:rStyle w:val="Hipercze"/>
                <w:rFonts w:ascii="Century Gothic" w:eastAsia="Arial Unicode MS" w:hAnsi="Century Gothic"/>
              </w:rPr>
              <w:t>4</w:t>
            </w:r>
            <w:r>
              <w:rPr>
                <w:rFonts w:asciiTheme="minorHAnsi" w:hAnsiTheme="minorHAnsi" w:cstheme="minorBidi"/>
                <w:kern w:val="2"/>
                <w:sz w:val="24"/>
                <w:szCs w:val="24"/>
                <w:lang w:val="pl-PL" w:eastAsia="pl-PL"/>
                <w14:ligatures w14:val="standardContextual"/>
              </w:rPr>
              <w:tab/>
            </w:r>
            <w:r w:rsidRPr="004A691C">
              <w:rPr>
                <w:rStyle w:val="Hipercze"/>
                <w:rFonts w:ascii="Century Gothic" w:hAnsi="Century Gothic"/>
              </w:rPr>
              <w:t>METHOD AND TIME OF ORDER DELIVERY</w:t>
            </w:r>
            <w:r>
              <w:rPr>
                <w:webHidden/>
              </w:rPr>
              <w:tab/>
            </w:r>
            <w:r>
              <w:rPr>
                <w:webHidden/>
              </w:rPr>
              <w:fldChar w:fldCharType="begin"/>
            </w:r>
            <w:r>
              <w:rPr>
                <w:webHidden/>
              </w:rPr>
              <w:instrText xml:space="preserve"> PAGEREF _Toc225162432 \h </w:instrText>
            </w:r>
            <w:r>
              <w:rPr>
                <w:webHidden/>
              </w:rPr>
            </w:r>
            <w:r>
              <w:rPr>
                <w:webHidden/>
              </w:rPr>
              <w:fldChar w:fldCharType="separate"/>
            </w:r>
            <w:r w:rsidR="00FD43F5">
              <w:rPr>
                <w:webHidden/>
              </w:rPr>
              <w:t>19</w:t>
            </w:r>
            <w:r>
              <w:rPr>
                <w:webHidden/>
              </w:rPr>
              <w:fldChar w:fldCharType="end"/>
            </w:r>
          </w:hyperlink>
        </w:p>
        <w:p w14:paraId="2BEA0AA4" w14:textId="07B3D41A" w:rsidR="0066025C" w:rsidRDefault="0066025C">
          <w:pPr>
            <w:pStyle w:val="Spistreci1"/>
            <w:rPr>
              <w:rFonts w:asciiTheme="minorHAnsi" w:hAnsiTheme="minorHAnsi" w:cstheme="minorBidi"/>
              <w:kern w:val="2"/>
              <w:sz w:val="24"/>
              <w:szCs w:val="24"/>
              <w:lang w:val="pl-PL" w:eastAsia="pl-PL"/>
              <w14:ligatures w14:val="standardContextual"/>
            </w:rPr>
          </w:pPr>
          <w:hyperlink w:anchor="_Toc225162433" w:history="1">
            <w:r w:rsidRPr="004A691C">
              <w:rPr>
                <w:rStyle w:val="Hipercze"/>
                <w:rFonts w:ascii="Century Gothic" w:eastAsia="Arial Unicode MS" w:hAnsi="Century Gothic"/>
              </w:rPr>
              <w:t>5</w:t>
            </w:r>
            <w:r>
              <w:rPr>
                <w:rFonts w:asciiTheme="minorHAnsi" w:hAnsiTheme="minorHAnsi" w:cstheme="minorBidi"/>
                <w:kern w:val="2"/>
                <w:sz w:val="24"/>
                <w:szCs w:val="24"/>
                <w:lang w:val="pl-PL" w:eastAsia="pl-PL"/>
                <w14:ligatures w14:val="standardContextual"/>
              </w:rPr>
              <w:tab/>
            </w:r>
            <w:r w:rsidRPr="004A691C">
              <w:rPr>
                <w:rStyle w:val="Hipercze"/>
                <w:rFonts w:ascii="Century Gothic" w:hAnsi="Century Gothic"/>
              </w:rPr>
              <w:t>OTHER MATERIAL CONDITIONS OF THE CONTRACT</w:t>
            </w:r>
            <w:r>
              <w:rPr>
                <w:webHidden/>
              </w:rPr>
              <w:tab/>
            </w:r>
            <w:r>
              <w:rPr>
                <w:webHidden/>
              </w:rPr>
              <w:fldChar w:fldCharType="begin"/>
            </w:r>
            <w:r>
              <w:rPr>
                <w:webHidden/>
              </w:rPr>
              <w:instrText xml:space="preserve"> PAGEREF _Toc225162433 \h </w:instrText>
            </w:r>
            <w:r>
              <w:rPr>
                <w:webHidden/>
              </w:rPr>
            </w:r>
            <w:r>
              <w:rPr>
                <w:webHidden/>
              </w:rPr>
              <w:fldChar w:fldCharType="separate"/>
            </w:r>
            <w:r w:rsidR="00FD43F5">
              <w:rPr>
                <w:webHidden/>
              </w:rPr>
              <w:t>20</w:t>
            </w:r>
            <w:r>
              <w:rPr>
                <w:webHidden/>
              </w:rPr>
              <w:fldChar w:fldCharType="end"/>
            </w:r>
          </w:hyperlink>
        </w:p>
        <w:p w14:paraId="4CA6F7BE" w14:textId="63DB8BA0" w:rsidR="0066025C" w:rsidRDefault="0066025C">
          <w:pPr>
            <w:pStyle w:val="Spistreci2"/>
            <w:rPr>
              <w:rFonts w:asciiTheme="minorHAnsi" w:hAnsiTheme="minorHAnsi" w:cstheme="minorBidi"/>
              <w:noProof/>
              <w:kern w:val="2"/>
              <w:sz w:val="24"/>
              <w:szCs w:val="24"/>
              <w:lang w:val="pl-PL" w:eastAsia="pl-PL"/>
              <w14:ligatures w14:val="standardContextual"/>
            </w:rPr>
          </w:pPr>
          <w:hyperlink w:anchor="_Toc225162434" w:history="1">
            <w:r w:rsidRPr="004A691C">
              <w:rPr>
                <w:rStyle w:val="Hipercze"/>
                <w:rFonts w:ascii="Century Gothic" w:hAnsi="Century Gothic"/>
                <w:noProof/>
              </w:rPr>
              <w:t>5.1</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OBLIGATIONS OF THE CONTRACTING ENTITY</w:t>
            </w:r>
            <w:r>
              <w:rPr>
                <w:noProof/>
                <w:webHidden/>
              </w:rPr>
              <w:tab/>
            </w:r>
            <w:r>
              <w:rPr>
                <w:noProof/>
                <w:webHidden/>
              </w:rPr>
              <w:fldChar w:fldCharType="begin"/>
            </w:r>
            <w:r>
              <w:rPr>
                <w:noProof/>
                <w:webHidden/>
              </w:rPr>
              <w:instrText xml:space="preserve"> PAGEREF _Toc225162434 \h </w:instrText>
            </w:r>
            <w:r>
              <w:rPr>
                <w:noProof/>
                <w:webHidden/>
              </w:rPr>
            </w:r>
            <w:r>
              <w:rPr>
                <w:noProof/>
                <w:webHidden/>
              </w:rPr>
              <w:fldChar w:fldCharType="separate"/>
            </w:r>
            <w:r w:rsidR="00FD43F5">
              <w:rPr>
                <w:noProof/>
                <w:webHidden/>
              </w:rPr>
              <w:t>20</w:t>
            </w:r>
            <w:r>
              <w:rPr>
                <w:noProof/>
                <w:webHidden/>
              </w:rPr>
              <w:fldChar w:fldCharType="end"/>
            </w:r>
          </w:hyperlink>
        </w:p>
        <w:p w14:paraId="3C7B0D6A" w14:textId="25F6E4F3" w:rsidR="0066025C" w:rsidRDefault="0066025C">
          <w:pPr>
            <w:pStyle w:val="Spistreci2"/>
            <w:rPr>
              <w:rFonts w:asciiTheme="minorHAnsi" w:hAnsiTheme="minorHAnsi" w:cstheme="minorBidi"/>
              <w:noProof/>
              <w:kern w:val="2"/>
              <w:sz w:val="24"/>
              <w:szCs w:val="24"/>
              <w:lang w:val="pl-PL" w:eastAsia="pl-PL"/>
              <w14:ligatures w14:val="standardContextual"/>
            </w:rPr>
          </w:pPr>
          <w:hyperlink w:anchor="_Toc225162435" w:history="1">
            <w:r w:rsidRPr="004A691C">
              <w:rPr>
                <w:rStyle w:val="Hipercze"/>
                <w:rFonts w:ascii="Century Gothic" w:eastAsia="Arial Unicode MS" w:hAnsi="Century Gothic"/>
                <w:noProof/>
              </w:rPr>
              <w:t>5.2</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SPECIFIC REQUIREMENTS FOR THE CONTRACTOR</w:t>
            </w:r>
            <w:r>
              <w:rPr>
                <w:noProof/>
                <w:webHidden/>
              </w:rPr>
              <w:tab/>
            </w:r>
            <w:r>
              <w:rPr>
                <w:noProof/>
                <w:webHidden/>
              </w:rPr>
              <w:fldChar w:fldCharType="begin"/>
            </w:r>
            <w:r>
              <w:rPr>
                <w:noProof/>
                <w:webHidden/>
              </w:rPr>
              <w:instrText xml:space="preserve"> PAGEREF _Toc225162435 \h </w:instrText>
            </w:r>
            <w:r>
              <w:rPr>
                <w:noProof/>
                <w:webHidden/>
              </w:rPr>
            </w:r>
            <w:r>
              <w:rPr>
                <w:noProof/>
                <w:webHidden/>
              </w:rPr>
              <w:fldChar w:fldCharType="separate"/>
            </w:r>
            <w:r w:rsidR="00FD43F5">
              <w:rPr>
                <w:noProof/>
                <w:webHidden/>
              </w:rPr>
              <w:t>21</w:t>
            </w:r>
            <w:r>
              <w:rPr>
                <w:noProof/>
                <w:webHidden/>
              </w:rPr>
              <w:fldChar w:fldCharType="end"/>
            </w:r>
          </w:hyperlink>
        </w:p>
        <w:p w14:paraId="57BE69BB" w14:textId="7A002DD0" w:rsidR="0066025C" w:rsidRDefault="0066025C">
          <w:pPr>
            <w:pStyle w:val="Spistreci3"/>
            <w:tabs>
              <w:tab w:val="left" w:pos="1200"/>
              <w:tab w:val="right" w:leader="dot" w:pos="9770"/>
            </w:tabs>
            <w:rPr>
              <w:rFonts w:asciiTheme="minorHAnsi" w:hAnsiTheme="minorHAnsi" w:cstheme="minorBidi"/>
              <w:noProof/>
              <w:kern w:val="2"/>
              <w:sz w:val="24"/>
              <w:szCs w:val="24"/>
              <w:lang w:val="pl-PL" w:eastAsia="pl-PL"/>
              <w14:ligatures w14:val="standardContextual"/>
            </w:rPr>
          </w:pPr>
          <w:hyperlink w:anchor="_Toc225162436" w:history="1">
            <w:r w:rsidRPr="004A691C">
              <w:rPr>
                <w:rStyle w:val="Hipercze"/>
                <w:rFonts w:ascii="Century Gothic" w:eastAsia="Arial Unicode MS" w:hAnsi="Century Gothic"/>
                <w:noProof/>
              </w:rPr>
              <w:t>5.2.1</w:t>
            </w:r>
            <w:r>
              <w:rPr>
                <w:rFonts w:asciiTheme="minorHAnsi" w:hAnsiTheme="minorHAnsi" w:cstheme="minorBidi"/>
                <w:noProof/>
                <w:kern w:val="2"/>
                <w:sz w:val="24"/>
                <w:szCs w:val="24"/>
                <w:lang w:val="pl-PL" w:eastAsia="pl-PL"/>
                <w14:ligatures w14:val="standardContextual"/>
              </w:rPr>
              <w:tab/>
            </w:r>
            <w:r w:rsidRPr="004A691C">
              <w:rPr>
                <w:rStyle w:val="Hipercze"/>
                <w:rFonts w:ascii="Century Gothic" w:hAnsi="Century Gothic"/>
                <w:noProof/>
              </w:rPr>
              <w:t>REQUIREMENTS CONCERNING SPECIALIST EQUIPMENT</w:t>
            </w:r>
            <w:r>
              <w:rPr>
                <w:noProof/>
                <w:webHidden/>
              </w:rPr>
              <w:tab/>
            </w:r>
            <w:r>
              <w:rPr>
                <w:noProof/>
                <w:webHidden/>
              </w:rPr>
              <w:fldChar w:fldCharType="begin"/>
            </w:r>
            <w:r>
              <w:rPr>
                <w:noProof/>
                <w:webHidden/>
              </w:rPr>
              <w:instrText xml:space="preserve"> PAGEREF _Toc225162436 \h </w:instrText>
            </w:r>
            <w:r>
              <w:rPr>
                <w:noProof/>
                <w:webHidden/>
              </w:rPr>
            </w:r>
            <w:r>
              <w:rPr>
                <w:noProof/>
                <w:webHidden/>
              </w:rPr>
              <w:fldChar w:fldCharType="separate"/>
            </w:r>
            <w:r w:rsidR="00FD43F5">
              <w:rPr>
                <w:noProof/>
                <w:webHidden/>
              </w:rPr>
              <w:t>22</w:t>
            </w:r>
            <w:r>
              <w:rPr>
                <w:noProof/>
                <w:webHidden/>
              </w:rPr>
              <w:fldChar w:fldCharType="end"/>
            </w:r>
          </w:hyperlink>
        </w:p>
        <w:p w14:paraId="3EEB1D0D" w14:textId="0686E9DE" w:rsidR="0066025C" w:rsidRDefault="0066025C">
          <w:pPr>
            <w:pStyle w:val="Spistreci1"/>
            <w:rPr>
              <w:rFonts w:asciiTheme="minorHAnsi" w:hAnsiTheme="minorHAnsi" w:cstheme="minorBidi"/>
              <w:kern w:val="2"/>
              <w:sz w:val="24"/>
              <w:szCs w:val="24"/>
              <w:lang w:val="pl-PL" w:eastAsia="pl-PL"/>
              <w14:ligatures w14:val="standardContextual"/>
            </w:rPr>
          </w:pPr>
          <w:hyperlink w:anchor="_Toc225162437" w:history="1">
            <w:r w:rsidRPr="004A691C">
              <w:rPr>
                <w:rStyle w:val="Hipercze"/>
                <w:rFonts w:ascii="Century Gothic" w:eastAsia="Arial Unicode MS" w:hAnsi="Century Gothic"/>
              </w:rPr>
              <w:t>6</w:t>
            </w:r>
            <w:r>
              <w:rPr>
                <w:rFonts w:asciiTheme="minorHAnsi" w:hAnsiTheme="minorHAnsi" w:cstheme="minorBidi"/>
                <w:kern w:val="2"/>
                <w:sz w:val="24"/>
                <w:szCs w:val="24"/>
                <w:lang w:val="pl-PL" w:eastAsia="pl-PL"/>
                <w14:ligatures w14:val="standardContextual"/>
              </w:rPr>
              <w:tab/>
            </w:r>
            <w:r w:rsidRPr="004A691C">
              <w:rPr>
                <w:rStyle w:val="Hipercze"/>
                <w:rFonts w:ascii="Century Gothic" w:hAnsi="Century Gothic"/>
              </w:rPr>
              <w:t>APPENDIX</w:t>
            </w:r>
            <w:r>
              <w:rPr>
                <w:webHidden/>
              </w:rPr>
              <w:tab/>
            </w:r>
            <w:r>
              <w:rPr>
                <w:webHidden/>
              </w:rPr>
              <w:fldChar w:fldCharType="begin"/>
            </w:r>
            <w:r>
              <w:rPr>
                <w:webHidden/>
              </w:rPr>
              <w:instrText xml:space="preserve"> PAGEREF _Toc225162437 \h </w:instrText>
            </w:r>
            <w:r>
              <w:rPr>
                <w:webHidden/>
              </w:rPr>
            </w:r>
            <w:r>
              <w:rPr>
                <w:webHidden/>
              </w:rPr>
              <w:fldChar w:fldCharType="separate"/>
            </w:r>
            <w:r w:rsidR="00FD43F5">
              <w:rPr>
                <w:webHidden/>
              </w:rPr>
              <w:t>24</w:t>
            </w:r>
            <w:r>
              <w:rPr>
                <w:webHidden/>
              </w:rPr>
              <w:fldChar w:fldCharType="end"/>
            </w:r>
          </w:hyperlink>
        </w:p>
        <w:p w14:paraId="4A59007A" w14:textId="5CC647B3" w:rsidR="00B22D3B" w:rsidRPr="003D211D" w:rsidRDefault="00482661" w:rsidP="00F529E3">
          <w:pPr>
            <w:tabs>
              <w:tab w:val="right" w:leader="dot" w:pos="9639"/>
            </w:tabs>
            <w:rPr>
              <w:rFonts w:ascii="Century Gothic" w:hAnsi="Century Gothic" w:cs="Arial"/>
              <w:sz w:val="20"/>
              <w:szCs w:val="20"/>
            </w:rPr>
          </w:pPr>
          <w:r w:rsidRPr="003D211D">
            <w:rPr>
              <w:rFonts w:ascii="Century Gothic" w:hAnsi="Century Gothic" w:cs="Arial"/>
              <w:b/>
              <w:bCs/>
              <w:sz w:val="20"/>
              <w:szCs w:val="20"/>
            </w:rPr>
            <w:fldChar w:fldCharType="end"/>
          </w:r>
        </w:p>
      </w:sdtContent>
    </w:sdt>
    <w:p w14:paraId="53743411" w14:textId="77777777" w:rsidR="0013141A" w:rsidRPr="003D211D" w:rsidRDefault="0013141A">
      <w:pPr>
        <w:rPr>
          <w:rFonts w:ascii="Century Gothic" w:hAnsi="Century Gothic" w:cs="Arial"/>
          <w:sz w:val="20"/>
          <w:szCs w:val="20"/>
        </w:rPr>
      </w:pPr>
      <w:r w:rsidRPr="003D211D">
        <w:rPr>
          <w:rFonts w:ascii="Century Gothic" w:hAnsi="Century Gothic"/>
          <w:sz w:val="20"/>
          <w:szCs w:val="20"/>
        </w:rPr>
        <w:br w:type="page"/>
      </w:r>
    </w:p>
    <w:p w14:paraId="2BFE51A9" w14:textId="77777777" w:rsidR="00B22D3B" w:rsidRPr="003D211D" w:rsidRDefault="00B22D3B" w:rsidP="00A80652">
      <w:pPr>
        <w:spacing w:line="276" w:lineRule="auto"/>
        <w:jc w:val="center"/>
        <w:rPr>
          <w:rFonts w:ascii="Century Gothic" w:hAnsi="Century Gothic" w:cs="Arial"/>
          <w:sz w:val="22"/>
          <w:szCs w:val="22"/>
        </w:rPr>
        <w:sectPr w:rsidR="00B22D3B" w:rsidRPr="003D211D" w:rsidSect="00F529E3">
          <w:headerReference w:type="default" r:id="rId8"/>
          <w:footerReference w:type="even" r:id="rId9"/>
          <w:footerReference w:type="default" r:id="rId10"/>
          <w:headerReference w:type="first" r:id="rId11"/>
          <w:footerReference w:type="first" r:id="rId12"/>
          <w:pgSz w:w="11906" w:h="16838" w:code="9"/>
          <w:pgMar w:top="1077" w:right="1133" w:bottom="1418" w:left="993" w:header="709" w:footer="709" w:gutter="0"/>
          <w:cols w:space="708"/>
          <w:titlePg/>
          <w:docGrid w:linePitch="360"/>
        </w:sectPr>
      </w:pPr>
    </w:p>
    <w:p w14:paraId="568F7FEF" w14:textId="77777777" w:rsidR="00084C9B" w:rsidRPr="003D211D" w:rsidRDefault="00002315"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2" w:name="_Toc225162419"/>
      <w:r w:rsidRPr="003D211D">
        <w:rPr>
          <w:rFonts w:ascii="Century Gothic" w:hAnsi="Century Gothic"/>
          <w:color w:val="FFFFFF" w:themeColor="background1"/>
          <w:sz w:val="28"/>
          <w:szCs w:val="28"/>
        </w:rPr>
        <w:lastRenderedPageBreak/>
        <w:t>GENERAL DESCRIPTION OF THE SUBJECT OF THE CONTRACT</w:t>
      </w:r>
      <w:bookmarkEnd w:id="2"/>
    </w:p>
    <w:p w14:paraId="5A2BCEDC" w14:textId="77777777" w:rsidR="00D818F5" w:rsidRPr="003D211D" w:rsidRDefault="00D818F5" w:rsidP="00A80652">
      <w:pPr>
        <w:spacing w:line="276" w:lineRule="auto"/>
        <w:jc w:val="both"/>
        <w:rPr>
          <w:rFonts w:ascii="Century Gothic" w:hAnsi="Century Gothic" w:cs="Arial"/>
          <w:sz w:val="20"/>
          <w:szCs w:val="20"/>
        </w:rPr>
      </w:pPr>
    </w:p>
    <w:p w14:paraId="5DABC25C" w14:textId="48E7A96D" w:rsidR="0031060B" w:rsidRPr="00D01FE7" w:rsidRDefault="00163C20" w:rsidP="00A80652">
      <w:pPr>
        <w:spacing w:line="276" w:lineRule="auto"/>
        <w:jc w:val="both"/>
        <w:rPr>
          <w:rFonts w:ascii="Century Gothic" w:hAnsi="Century Gothic" w:cs="Arial"/>
          <w:sz w:val="20"/>
          <w:szCs w:val="20"/>
        </w:rPr>
      </w:pPr>
      <w:r w:rsidRPr="00D01FE7">
        <w:rPr>
          <w:rFonts w:ascii="Century Gothic" w:hAnsi="Century Gothic"/>
          <w:sz w:val="20"/>
          <w:szCs w:val="20"/>
        </w:rPr>
        <w:t xml:space="preserve">The Subject of the Contract consists in the provision of inspection services </w:t>
      </w:r>
      <w:r w:rsidR="00806902" w:rsidRPr="00D01FE7">
        <w:rPr>
          <w:rFonts w:ascii="Century Gothic" w:hAnsi="Century Gothic"/>
          <w:sz w:val="20"/>
          <w:szCs w:val="20"/>
          <w:lang w:val="en-US"/>
        </w:rPr>
        <w:t xml:space="preserve">for </w:t>
      </w:r>
      <w:r w:rsidRPr="00D01FE7">
        <w:rPr>
          <w:rFonts w:ascii="Century Gothic" w:hAnsi="Century Gothic"/>
          <w:sz w:val="20"/>
          <w:szCs w:val="20"/>
        </w:rPr>
        <w:t>downhole equipment of production caverns for the process infrastructure of:</w:t>
      </w:r>
    </w:p>
    <w:p w14:paraId="214C279A" w14:textId="13E40299" w:rsidR="007426EA" w:rsidRPr="00D01FE7" w:rsidRDefault="007426EA" w:rsidP="00A80652">
      <w:pPr>
        <w:pStyle w:val="Akapitzlist"/>
        <w:numPr>
          <w:ilvl w:val="0"/>
          <w:numId w:val="9"/>
        </w:numPr>
        <w:spacing w:line="276" w:lineRule="auto"/>
        <w:rPr>
          <w:rStyle w:val="Teksttreci"/>
          <w:rFonts w:ascii="Century Gothic" w:eastAsiaTheme="majorEastAsia" w:hAnsi="Century Gothic"/>
          <w:color w:val="000000" w:themeColor="text1"/>
          <w:sz w:val="20"/>
          <w:szCs w:val="20"/>
        </w:rPr>
      </w:pPr>
      <w:bookmarkStart w:id="3" w:name="_Hlk40255809"/>
      <w:r w:rsidRPr="00D01FE7">
        <w:rPr>
          <w:rStyle w:val="Teksttreci"/>
          <w:rFonts w:ascii="Century Gothic" w:hAnsi="Century Gothic"/>
          <w:sz w:val="20"/>
          <w:szCs w:val="20"/>
        </w:rPr>
        <w:t xml:space="preserve">The Mogilno Cavern Underground Gas Storage </w:t>
      </w:r>
      <w:bookmarkEnd w:id="3"/>
      <w:r w:rsidR="003D6169" w:rsidRPr="00D01FE7">
        <w:rPr>
          <w:rStyle w:val="Teksttreci"/>
          <w:rFonts w:ascii="Century Gothic" w:hAnsi="Century Gothic"/>
          <w:sz w:val="20"/>
          <w:szCs w:val="20"/>
        </w:rPr>
        <w:t>Facility (</w:t>
      </w:r>
      <w:r w:rsidRPr="00D01FE7">
        <w:rPr>
          <w:rStyle w:val="Teksttreci"/>
          <w:rFonts w:ascii="Century Gothic" w:hAnsi="Century Gothic"/>
          <w:b/>
          <w:sz w:val="20"/>
          <w:szCs w:val="20"/>
        </w:rPr>
        <w:t>Mogilno CUGS</w:t>
      </w:r>
      <w:r w:rsidRPr="00D01FE7">
        <w:rPr>
          <w:rStyle w:val="Teksttreci"/>
          <w:rFonts w:ascii="Century Gothic" w:hAnsi="Century Gothic"/>
          <w:sz w:val="20"/>
          <w:szCs w:val="20"/>
        </w:rPr>
        <w:t>)</w:t>
      </w:r>
    </w:p>
    <w:p w14:paraId="0198132B" w14:textId="77777777" w:rsidR="007426EA" w:rsidRPr="00D01FE7" w:rsidRDefault="007426EA" w:rsidP="00A80652">
      <w:pPr>
        <w:pStyle w:val="Akapitzlist"/>
        <w:spacing w:line="276" w:lineRule="auto"/>
        <w:ind w:left="1440"/>
        <w:rPr>
          <w:rFonts w:ascii="Century Gothic" w:hAnsi="Century Gothic" w:cs="Arial"/>
          <w:sz w:val="20"/>
          <w:szCs w:val="20"/>
          <w:lang w:val="pl-PL"/>
        </w:rPr>
      </w:pPr>
      <w:r w:rsidRPr="00D01FE7">
        <w:rPr>
          <w:rFonts w:ascii="Century Gothic" w:hAnsi="Century Gothic"/>
          <w:sz w:val="20"/>
          <w:szCs w:val="20"/>
          <w:lang w:val="pl-PL"/>
        </w:rPr>
        <w:t>KPMG Mogilno w Palędziu Dolnym</w:t>
      </w:r>
    </w:p>
    <w:p w14:paraId="42241264" w14:textId="77777777" w:rsidR="007426EA" w:rsidRPr="00D01FE7" w:rsidRDefault="007426EA" w:rsidP="00A80652">
      <w:pPr>
        <w:pStyle w:val="Akapitzlist"/>
        <w:spacing w:line="276" w:lineRule="auto"/>
        <w:ind w:left="1440"/>
        <w:rPr>
          <w:rFonts w:ascii="Century Gothic" w:hAnsi="Century Gothic" w:cs="Arial"/>
          <w:sz w:val="20"/>
          <w:szCs w:val="20"/>
          <w:lang w:val="pl-PL"/>
        </w:rPr>
      </w:pPr>
      <w:bookmarkStart w:id="4" w:name="_Hlk39862056"/>
      <w:r w:rsidRPr="00D01FE7">
        <w:rPr>
          <w:rFonts w:ascii="Century Gothic" w:hAnsi="Century Gothic"/>
          <w:sz w:val="20"/>
          <w:szCs w:val="20"/>
          <w:lang w:val="pl-PL"/>
        </w:rPr>
        <w:t xml:space="preserve">Palędzie Dolne, 88-300 </w:t>
      </w:r>
      <w:bookmarkEnd w:id="4"/>
      <w:r w:rsidRPr="00D01FE7">
        <w:rPr>
          <w:rFonts w:ascii="Century Gothic" w:hAnsi="Century Gothic"/>
          <w:sz w:val="20"/>
          <w:szCs w:val="20"/>
          <w:lang w:val="pl-PL"/>
        </w:rPr>
        <w:t>Mogilno, woj. kujawsko-pomorskie</w:t>
      </w:r>
    </w:p>
    <w:p w14:paraId="7CE261E3" w14:textId="1A15E912" w:rsidR="00163C20" w:rsidRPr="00D01FE7" w:rsidRDefault="007426EA" w:rsidP="00A80652">
      <w:pPr>
        <w:pStyle w:val="Akapitzlist"/>
        <w:numPr>
          <w:ilvl w:val="0"/>
          <w:numId w:val="9"/>
        </w:numPr>
        <w:spacing w:line="276" w:lineRule="auto"/>
        <w:jc w:val="both"/>
        <w:rPr>
          <w:rFonts w:ascii="Century Gothic" w:hAnsi="Century Gothic" w:cs="Arial"/>
          <w:sz w:val="20"/>
          <w:szCs w:val="20"/>
        </w:rPr>
      </w:pPr>
      <w:r w:rsidRPr="00D01FE7">
        <w:rPr>
          <w:rFonts w:ascii="Century Gothic" w:hAnsi="Century Gothic"/>
          <w:sz w:val="20"/>
          <w:szCs w:val="20"/>
        </w:rPr>
        <w:t>The Kosakowo Cavern Underground Gas Storage (</w:t>
      </w:r>
      <w:r w:rsidRPr="00D01FE7">
        <w:rPr>
          <w:rFonts w:ascii="Century Gothic" w:hAnsi="Century Gothic"/>
          <w:b/>
          <w:sz w:val="20"/>
          <w:szCs w:val="20"/>
        </w:rPr>
        <w:t>Kosakowo CUGS</w:t>
      </w:r>
      <w:r w:rsidRPr="00D01FE7">
        <w:rPr>
          <w:rFonts w:ascii="Century Gothic" w:hAnsi="Century Gothic"/>
          <w:sz w:val="20"/>
          <w:szCs w:val="20"/>
        </w:rPr>
        <w:t>)</w:t>
      </w:r>
    </w:p>
    <w:p w14:paraId="13D24BC9" w14:textId="77777777" w:rsidR="007426EA" w:rsidRPr="00D01FE7" w:rsidRDefault="007426EA" w:rsidP="00A80652">
      <w:pPr>
        <w:pStyle w:val="Akapitzlist"/>
        <w:spacing w:line="276" w:lineRule="auto"/>
        <w:ind w:left="1440"/>
        <w:jc w:val="both"/>
        <w:rPr>
          <w:rFonts w:ascii="Century Gothic" w:hAnsi="Century Gothic" w:cs="Arial"/>
          <w:sz w:val="20"/>
          <w:szCs w:val="20"/>
          <w:lang w:val="pl-PL"/>
        </w:rPr>
      </w:pPr>
      <w:r w:rsidRPr="00D01FE7">
        <w:rPr>
          <w:rFonts w:ascii="Century Gothic" w:hAnsi="Century Gothic"/>
          <w:sz w:val="20"/>
          <w:szCs w:val="20"/>
          <w:lang w:val="pl-PL"/>
        </w:rPr>
        <w:t>KPMG Kosakowo w Dębogórzu</w:t>
      </w:r>
    </w:p>
    <w:p w14:paraId="05B21D7D" w14:textId="77777777" w:rsidR="007426EA" w:rsidRPr="003D211D" w:rsidRDefault="007426EA" w:rsidP="00A80652">
      <w:pPr>
        <w:pStyle w:val="Akapitzlist"/>
        <w:spacing w:line="276" w:lineRule="auto"/>
        <w:ind w:left="1440"/>
        <w:jc w:val="both"/>
        <w:rPr>
          <w:rFonts w:ascii="Century Gothic" w:hAnsi="Century Gothic" w:cs="Arial"/>
          <w:sz w:val="20"/>
          <w:szCs w:val="20"/>
          <w:lang w:val="pl-PL"/>
        </w:rPr>
      </w:pPr>
      <w:bookmarkStart w:id="5" w:name="_Hlk39862096"/>
      <w:r w:rsidRPr="00D01FE7">
        <w:rPr>
          <w:rFonts w:ascii="Century Gothic" w:hAnsi="Century Gothic"/>
          <w:sz w:val="20"/>
          <w:szCs w:val="20"/>
          <w:lang w:val="pl-PL"/>
        </w:rPr>
        <w:t>ul. Rumska 28; 81-198 Dębogórze</w:t>
      </w:r>
      <w:bookmarkEnd w:id="5"/>
      <w:r w:rsidRPr="00D01FE7">
        <w:rPr>
          <w:rFonts w:ascii="Century Gothic" w:hAnsi="Century Gothic"/>
          <w:sz w:val="20"/>
          <w:szCs w:val="20"/>
          <w:lang w:val="pl-PL"/>
        </w:rPr>
        <w:t>; woj. pomorskie</w:t>
      </w:r>
    </w:p>
    <w:p w14:paraId="1D21F21E" w14:textId="77777777" w:rsidR="007426EA" w:rsidRPr="003D211D" w:rsidRDefault="007426EA" w:rsidP="00A80652">
      <w:pPr>
        <w:pStyle w:val="Akapitzlist"/>
        <w:spacing w:line="276" w:lineRule="auto"/>
        <w:jc w:val="both"/>
        <w:rPr>
          <w:rFonts w:ascii="Century Gothic" w:hAnsi="Century Gothic" w:cs="Arial"/>
          <w:sz w:val="20"/>
          <w:szCs w:val="20"/>
          <w:lang w:val="pl-PL"/>
        </w:rPr>
      </w:pPr>
    </w:p>
    <w:p w14:paraId="3A523B18" w14:textId="22FD87C7" w:rsidR="00002315" w:rsidRPr="003D211D" w:rsidRDefault="00002315" w:rsidP="00A80652">
      <w:pPr>
        <w:spacing w:line="276" w:lineRule="auto"/>
        <w:jc w:val="both"/>
        <w:rPr>
          <w:rFonts w:ascii="Century Gothic" w:hAnsi="Century Gothic" w:cs="Arial"/>
          <w:sz w:val="20"/>
          <w:szCs w:val="20"/>
        </w:rPr>
      </w:pPr>
      <w:r w:rsidRPr="003D211D">
        <w:rPr>
          <w:rFonts w:ascii="Century Gothic" w:hAnsi="Century Gothic"/>
          <w:sz w:val="20"/>
          <w:szCs w:val="20"/>
        </w:rPr>
        <w:t>The subject matter of the contract comprises successive orders for SERVICE OPERATIONS (the “</w:t>
      </w:r>
      <w:r w:rsidRPr="003D211D">
        <w:rPr>
          <w:rFonts w:ascii="Century Gothic" w:hAnsi="Century Gothic"/>
          <w:b/>
          <w:sz w:val="20"/>
          <w:szCs w:val="20"/>
        </w:rPr>
        <w:t>Services</w:t>
      </w:r>
      <w:r w:rsidRPr="003D211D">
        <w:rPr>
          <w:rFonts w:ascii="Century Gothic" w:hAnsi="Century Gothic"/>
          <w:bCs/>
          <w:sz w:val="20"/>
          <w:szCs w:val="20"/>
        </w:rPr>
        <w:t>”</w:t>
      </w:r>
      <w:r w:rsidRPr="003D211D">
        <w:rPr>
          <w:rFonts w:ascii="Century Gothic" w:hAnsi="Century Gothic"/>
          <w:sz w:val="20"/>
          <w:szCs w:val="20"/>
        </w:rPr>
        <w:t>).</w:t>
      </w:r>
    </w:p>
    <w:p w14:paraId="7FB1EB85" w14:textId="77777777" w:rsidR="00B22D3B" w:rsidRPr="003D211D" w:rsidRDefault="00B22D3B" w:rsidP="00A80652">
      <w:pPr>
        <w:spacing w:line="276" w:lineRule="auto"/>
        <w:jc w:val="both"/>
        <w:rPr>
          <w:rFonts w:ascii="Century Gothic" w:hAnsi="Century Gothic" w:cs="Arial"/>
          <w:sz w:val="20"/>
          <w:szCs w:val="20"/>
        </w:rPr>
      </w:pPr>
    </w:p>
    <w:p w14:paraId="67A54B6B" w14:textId="77CB4CBB" w:rsidR="00002315" w:rsidRPr="003D211D" w:rsidRDefault="00AD529C" w:rsidP="00A80652">
      <w:pPr>
        <w:pStyle w:val="Akapitzlist"/>
        <w:numPr>
          <w:ilvl w:val="1"/>
          <w:numId w:val="10"/>
        </w:numPr>
        <w:spacing w:line="276" w:lineRule="auto"/>
        <w:ind w:left="567" w:hanging="567"/>
        <w:jc w:val="both"/>
        <w:rPr>
          <w:rFonts w:ascii="Century Gothic" w:hAnsi="Century Gothic" w:cs="Arial"/>
          <w:sz w:val="20"/>
          <w:szCs w:val="20"/>
        </w:rPr>
      </w:pPr>
      <w:bookmarkStart w:id="6" w:name="_Hlk40254480"/>
      <w:r w:rsidRPr="003D211D">
        <w:rPr>
          <w:rFonts w:ascii="Century Gothic" w:hAnsi="Century Gothic"/>
          <w:sz w:val="20"/>
          <w:szCs w:val="20"/>
        </w:rPr>
        <w:t xml:space="preserve">The </w:t>
      </w:r>
      <w:r w:rsidRPr="003D211D">
        <w:rPr>
          <w:rFonts w:ascii="Century Gothic" w:hAnsi="Century Gothic"/>
          <w:b/>
          <w:sz w:val="20"/>
          <w:szCs w:val="20"/>
          <w:u w:val="single"/>
        </w:rPr>
        <w:t>SERVICES</w:t>
      </w:r>
      <w:r w:rsidRPr="003D211D">
        <w:rPr>
          <w:rFonts w:ascii="Century Gothic" w:hAnsi="Century Gothic"/>
          <w:sz w:val="20"/>
          <w:szCs w:val="20"/>
        </w:rPr>
        <w:t xml:space="preserve"> concerning the units / installations covered by</w:t>
      </w:r>
      <w:r w:rsidR="00452A88">
        <w:rPr>
          <w:rFonts w:ascii="Century Gothic" w:hAnsi="Century Gothic"/>
          <w:sz w:val="20"/>
          <w:szCs w:val="20"/>
        </w:rPr>
        <w:t xml:space="preserve"> Subject of</w:t>
      </w:r>
      <w:r w:rsidRPr="003D211D">
        <w:rPr>
          <w:rFonts w:ascii="Century Gothic" w:hAnsi="Century Gothic"/>
          <w:sz w:val="20"/>
          <w:szCs w:val="20"/>
        </w:rPr>
        <w:t xml:space="preserve"> </w:t>
      </w:r>
      <w:proofErr w:type="spellStart"/>
      <w:r w:rsidRPr="003D211D">
        <w:rPr>
          <w:rFonts w:ascii="Century Gothic" w:hAnsi="Century Gothic"/>
          <w:sz w:val="20"/>
          <w:szCs w:val="20"/>
        </w:rPr>
        <w:t>the</w:t>
      </w:r>
      <w:r w:rsidR="00452A88">
        <w:rPr>
          <w:rFonts w:ascii="Century Gothic" w:hAnsi="Century Gothic"/>
          <w:sz w:val="20"/>
          <w:szCs w:val="20"/>
        </w:rPr>
        <w:t>C</w:t>
      </w:r>
      <w:r w:rsidRPr="003D211D">
        <w:rPr>
          <w:rFonts w:ascii="Century Gothic" w:hAnsi="Century Gothic"/>
          <w:sz w:val="20"/>
          <w:szCs w:val="20"/>
        </w:rPr>
        <w:t>ontract</w:t>
      </w:r>
      <w:proofErr w:type="spellEnd"/>
      <w:r w:rsidRPr="003D211D">
        <w:rPr>
          <w:rFonts w:ascii="Century Gothic" w:hAnsi="Century Gothic"/>
          <w:sz w:val="20"/>
          <w:szCs w:val="20"/>
        </w:rPr>
        <w:t xml:space="preserve"> include:</w:t>
      </w:r>
    </w:p>
    <w:p w14:paraId="4B4B3CAF" w14:textId="77777777" w:rsidR="004524E1" w:rsidRPr="003D211D" w:rsidRDefault="004524E1" w:rsidP="00A80652">
      <w:pPr>
        <w:pStyle w:val="Akapitzlist"/>
        <w:spacing w:line="276" w:lineRule="auto"/>
        <w:ind w:left="360"/>
        <w:jc w:val="both"/>
        <w:rPr>
          <w:rFonts w:ascii="Century Gothic" w:hAnsi="Century Gothic" w:cs="Arial"/>
          <w:sz w:val="20"/>
          <w:szCs w:val="20"/>
        </w:rPr>
      </w:pPr>
    </w:p>
    <w:p w14:paraId="2063E63C" w14:textId="77777777" w:rsidR="00002315" w:rsidRPr="003D211D" w:rsidRDefault="00F77E80" w:rsidP="00A80652">
      <w:pPr>
        <w:pStyle w:val="Akapitzlist"/>
        <w:numPr>
          <w:ilvl w:val="2"/>
          <w:numId w:val="10"/>
        </w:numPr>
        <w:spacing w:line="276" w:lineRule="auto"/>
        <w:ind w:left="1080"/>
        <w:jc w:val="both"/>
        <w:rPr>
          <w:rFonts w:ascii="Century Gothic" w:hAnsi="Century Gothic" w:cs="Arial"/>
          <w:sz w:val="20"/>
          <w:szCs w:val="20"/>
        </w:rPr>
      </w:pPr>
      <w:r w:rsidRPr="003D211D">
        <w:rPr>
          <w:rFonts w:ascii="Century Gothic" w:hAnsi="Century Gothic"/>
          <w:b/>
          <w:sz w:val="20"/>
          <w:szCs w:val="20"/>
        </w:rPr>
        <w:t>BASIC WORKS</w:t>
      </w:r>
      <w:r w:rsidRPr="003D211D">
        <w:rPr>
          <w:rFonts w:ascii="Century Gothic" w:hAnsi="Century Gothic"/>
          <w:sz w:val="20"/>
          <w:szCs w:val="20"/>
        </w:rPr>
        <w:t xml:space="preserve"> in respect of the scheduled and preventive maintenance activities planned with respect to the following tasks:</w:t>
      </w:r>
    </w:p>
    <w:p w14:paraId="33844B69" w14:textId="77777777" w:rsidR="004E56A5" w:rsidRPr="003D211D" w:rsidRDefault="004E56A5" w:rsidP="004E56A5">
      <w:pPr>
        <w:pStyle w:val="Akapitzlist"/>
        <w:numPr>
          <w:ilvl w:val="1"/>
          <w:numId w:val="11"/>
        </w:numPr>
        <w:spacing w:line="276" w:lineRule="auto"/>
        <w:ind w:left="1800"/>
        <w:jc w:val="both"/>
        <w:rPr>
          <w:rFonts w:ascii="Century Gothic" w:hAnsi="Century Gothic" w:cs="Arial"/>
          <w:sz w:val="20"/>
          <w:szCs w:val="20"/>
        </w:rPr>
      </w:pPr>
      <w:bookmarkStart w:id="7" w:name="_Hlk29990043"/>
      <w:r w:rsidRPr="003D211D">
        <w:rPr>
          <w:rFonts w:ascii="Century Gothic" w:hAnsi="Century Gothic"/>
          <w:sz w:val="20"/>
          <w:szCs w:val="20"/>
        </w:rPr>
        <w:t>Periodic inspections (Preventive maintenance),</w:t>
      </w:r>
    </w:p>
    <w:bookmarkEnd w:id="7"/>
    <w:p w14:paraId="754DDD26" w14:textId="77777777" w:rsidR="00291F0B" w:rsidRPr="003D211D" w:rsidRDefault="004E56A5" w:rsidP="004E56A5">
      <w:pPr>
        <w:pStyle w:val="Akapitzlist"/>
        <w:numPr>
          <w:ilvl w:val="1"/>
          <w:numId w:val="11"/>
        </w:numPr>
        <w:spacing w:line="276" w:lineRule="auto"/>
        <w:ind w:left="1800"/>
        <w:jc w:val="both"/>
        <w:rPr>
          <w:rFonts w:ascii="Century Gothic" w:hAnsi="Century Gothic" w:cs="Arial"/>
          <w:sz w:val="20"/>
          <w:szCs w:val="20"/>
        </w:rPr>
      </w:pPr>
      <w:r w:rsidRPr="003D211D">
        <w:rPr>
          <w:rFonts w:ascii="Century Gothic" w:hAnsi="Century Gothic"/>
          <w:sz w:val="20"/>
          <w:szCs w:val="20"/>
        </w:rPr>
        <w:t>Checking and assessment of technical condition,</w:t>
      </w:r>
    </w:p>
    <w:p w14:paraId="4729EB1F" w14:textId="77777777" w:rsidR="0031060B" w:rsidRPr="003D211D" w:rsidRDefault="0031060B" w:rsidP="00A80652">
      <w:pPr>
        <w:pStyle w:val="Akapitzlist"/>
        <w:numPr>
          <w:ilvl w:val="1"/>
          <w:numId w:val="11"/>
        </w:numPr>
        <w:spacing w:line="276" w:lineRule="auto"/>
        <w:ind w:left="1800"/>
        <w:jc w:val="both"/>
        <w:rPr>
          <w:rFonts w:ascii="Century Gothic" w:hAnsi="Century Gothic" w:cs="Arial"/>
          <w:sz w:val="20"/>
          <w:szCs w:val="20"/>
        </w:rPr>
      </w:pPr>
      <w:r w:rsidRPr="003D211D">
        <w:rPr>
          <w:rFonts w:ascii="Century Gothic" w:hAnsi="Century Gothic"/>
          <w:sz w:val="20"/>
          <w:szCs w:val="20"/>
        </w:rPr>
        <w:t>Post-completion documentation (acceptance documentation).</w:t>
      </w:r>
    </w:p>
    <w:p w14:paraId="2E2DE8E4" w14:textId="1F5794DF" w:rsidR="00002315" w:rsidRPr="003D211D" w:rsidRDefault="00F77E80" w:rsidP="00A80652">
      <w:pPr>
        <w:pStyle w:val="Akapitzlist"/>
        <w:numPr>
          <w:ilvl w:val="2"/>
          <w:numId w:val="10"/>
        </w:numPr>
        <w:spacing w:line="276" w:lineRule="auto"/>
        <w:ind w:left="1080"/>
        <w:jc w:val="both"/>
        <w:rPr>
          <w:rFonts w:ascii="Century Gothic" w:hAnsi="Century Gothic" w:cs="Arial"/>
          <w:sz w:val="20"/>
          <w:szCs w:val="20"/>
        </w:rPr>
      </w:pPr>
      <w:r w:rsidRPr="003D211D">
        <w:rPr>
          <w:rFonts w:ascii="Century Gothic" w:hAnsi="Century Gothic"/>
          <w:b/>
          <w:sz w:val="20"/>
          <w:szCs w:val="20"/>
        </w:rPr>
        <w:t>ADDITIONAL WORKS</w:t>
      </w:r>
      <w:r w:rsidRPr="003D211D">
        <w:rPr>
          <w:rFonts w:ascii="Century Gothic" w:hAnsi="Century Gothic"/>
          <w:bCs/>
          <w:sz w:val="20"/>
          <w:szCs w:val="20"/>
        </w:rPr>
        <w:t xml:space="preserve"> –</w:t>
      </w:r>
      <w:r w:rsidR="00441DC6" w:rsidRPr="003D211D">
        <w:rPr>
          <w:rFonts w:ascii="Century Gothic" w:hAnsi="Century Gothic"/>
          <w:bCs/>
          <w:sz w:val="20"/>
          <w:szCs w:val="20"/>
        </w:rPr>
        <w:t xml:space="preserve"> </w:t>
      </w:r>
      <w:r w:rsidRPr="003D211D">
        <w:rPr>
          <w:rFonts w:ascii="Century Gothic" w:hAnsi="Century Gothic"/>
          <w:sz w:val="20"/>
          <w:szCs w:val="20"/>
        </w:rPr>
        <w:t xml:space="preserve">activities </w:t>
      </w:r>
      <w:r w:rsidR="000140C4" w:rsidRPr="003D211D">
        <w:rPr>
          <w:rFonts w:ascii="Century Gothic" w:hAnsi="Century Gothic"/>
          <w:sz w:val="20"/>
          <w:szCs w:val="20"/>
        </w:rPr>
        <w:t xml:space="preserve">covered by the right of option referred to in the STC, </w:t>
      </w:r>
      <w:r w:rsidRPr="003D211D">
        <w:rPr>
          <w:rFonts w:ascii="Century Gothic" w:hAnsi="Century Gothic"/>
          <w:sz w:val="20"/>
          <w:szCs w:val="20"/>
        </w:rPr>
        <w:t>concerning unplanned (non-standard) interventions with respect to the following tasks:</w:t>
      </w:r>
    </w:p>
    <w:p w14:paraId="3732253D" w14:textId="77777777" w:rsidR="00441DC6" w:rsidRPr="003D211D" w:rsidRDefault="00441DC6" w:rsidP="00441DC6">
      <w:pPr>
        <w:pStyle w:val="Akapitzlist"/>
        <w:numPr>
          <w:ilvl w:val="1"/>
          <w:numId w:val="11"/>
        </w:numPr>
        <w:spacing w:line="276" w:lineRule="auto"/>
        <w:jc w:val="both"/>
        <w:rPr>
          <w:rFonts w:ascii="Century Gothic" w:hAnsi="Century Gothic"/>
          <w:sz w:val="20"/>
          <w:szCs w:val="20"/>
        </w:rPr>
      </w:pPr>
      <w:r w:rsidRPr="003D211D">
        <w:rPr>
          <w:rFonts w:ascii="Century Gothic" w:hAnsi="Century Gothic"/>
          <w:sz w:val="20"/>
          <w:szCs w:val="20"/>
        </w:rPr>
        <w:t xml:space="preserve">Non-standard services, in such case, the Contracting Entity shall exercise the right of option in the event of needs arising from post-inspection recommendations and identified failures or </w:t>
      </w:r>
      <w:proofErr w:type="gramStart"/>
      <w:r w:rsidRPr="003D211D">
        <w:rPr>
          <w:rFonts w:ascii="Century Gothic" w:hAnsi="Century Gothic"/>
          <w:sz w:val="20"/>
          <w:szCs w:val="20"/>
        </w:rPr>
        <w:t>damage;</w:t>
      </w:r>
      <w:proofErr w:type="gramEnd"/>
    </w:p>
    <w:p w14:paraId="19CB5BBF" w14:textId="77777777" w:rsidR="00441DC6" w:rsidRPr="003D211D" w:rsidRDefault="00441DC6" w:rsidP="00441DC6">
      <w:pPr>
        <w:pStyle w:val="Akapitzlist"/>
        <w:numPr>
          <w:ilvl w:val="1"/>
          <w:numId w:val="11"/>
        </w:numPr>
        <w:spacing w:line="276" w:lineRule="auto"/>
        <w:jc w:val="both"/>
        <w:rPr>
          <w:rFonts w:ascii="Century Gothic" w:hAnsi="Century Gothic"/>
          <w:sz w:val="20"/>
          <w:szCs w:val="20"/>
        </w:rPr>
      </w:pPr>
      <w:r w:rsidRPr="003D211D">
        <w:rPr>
          <w:rFonts w:ascii="Century Gothic" w:hAnsi="Century Gothic"/>
          <w:sz w:val="20"/>
          <w:szCs w:val="20"/>
        </w:rPr>
        <w:t xml:space="preserve">Repair of the downhole safety valve, in this case the Contracting Entity will exercise the right of option in the event of equipment </w:t>
      </w:r>
      <w:proofErr w:type="gramStart"/>
      <w:r w:rsidRPr="003D211D">
        <w:rPr>
          <w:rFonts w:ascii="Century Gothic" w:hAnsi="Century Gothic"/>
          <w:sz w:val="20"/>
          <w:szCs w:val="20"/>
        </w:rPr>
        <w:t>failure;</w:t>
      </w:r>
      <w:proofErr w:type="gramEnd"/>
    </w:p>
    <w:p w14:paraId="34F1FF4F" w14:textId="187983FE" w:rsidR="00141AB6" w:rsidRPr="003D211D" w:rsidRDefault="00441DC6" w:rsidP="00441DC6">
      <w:pPr>
        <w:pStyle w:val="Akapitzlist"/>
        <w:numPr>
          <w:ilvl w:val="1"/>
          <w:numId w:val="11"/>
        </w:numPr>
        <w:spacing w:line="276" w:lineRule="auto"/>
        <w:jc w:val="both"/>
        <w:rPr>
          <w:rFonts w:ascii="Century Gothic" w:hAnsi="Century Gothic" w:cs="Arial"/>
          <w:sz w:val="20"/>
          <w:szCs w:val="20"/>
        </w:rPr>
      </w:pPr>
      <w:r w:rsidRPr="003D211D">
        <w:rPr>
          <w:rFonts w:ascii="Century Gothic" w:hAnsi="Century Gothic"/>
          <w:sz w:val="20"/>
          <w:szCs w:val="20"/>
        </w:rPr>
        <w:t>Installation and removal of mechanical plugs in the borehole – in this case the Contracting Entity will exercise its right of option in the event of intervention works related to the replacement of surface fittings or the performance of leakage tests on the production casing.</w:t>
      </w:r>
      <w:bookmarkStart w:id="8" w:name="_Hlk31651600"/>
    </w:p>
    <w:bookmarkEnd w:id="8"/>
    <w:p w14:paraId="42DC3D0F" w14:textId="77777777" w:rsidR="003C2344" w:rsidRPr="003D211D" w:rsidRDefault="003C2344" w:rsidP="003C2344">
      <w:pPr>
        <w:pStyle w:val="Akapitzlist"/>
        <w:spacing w:line="276" w:lineRule="auto"/>
        <w:ind w:left="1800"/>
        <w:jc w:val="both"/>
        <w:rPr>
          <w:rFonts w:ascii="Century Gothic" w:hAnsi="Century Gothic" w:cs="Arial"/>
          <w:sz w:val="22"/>
          <w:szCs w:val="22"/>
        </w:rPr>
      </w:pPr>
    </w:p>
    <w:bookmarkEnd w:id="6"/>
    <w:p w14:paraId="153472DE" w14:textId="77777777" w:rsidR="003B6DBD" w:rsidRPr="003D211D" w:rsidRDefault="003B6DBD" w:rsidP="00A80652">
      <w:pPr>
        <w:spacing w:line="276" w:lineRule="auto"/>
        <w:rPr>
          <w:rFonts w:ascii="Century Gothic" w:hAnsi="Century Gothic" w:cs="Arial"/>
          <w:sz w:val="22"/>
          <w:szCs w:val="22"/>
        </w:rPr>
      </w:pPr>
    </w:p>
    <w:p w14:paraId="18277070" w14:textId="25EAB8EC" w:rsidR="00084C9B" w:rsidRPr="003D211D" w:rsidRDefault="004524E1"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9" w:name="_Toc225162420"/>
      <w:r w:rsidRPr="003D211D">
        <w:rPr>
          <w:rFonts w:ascii="Century Gothic" w:hAnsi="Century Gothic"/>
          <w:color w:val="FFFFFF" w:themeColor="background1"/>
          <w:sz w:val="28"/>
          <w:szCs w:val="28"/>
        </w:rPr>
        <w:t xml:space="preserve">UNITS COVERED BY THE SUBJECT OF THE </w:t>
      </w:r>
      <w:r w:rsidR="003D211D" w:rsidRPr="003D211D">
        <w:rPr>
          <w:rFonts w:ascii="Century Gothic" w:hAnsi="Century Gothic"/>
          <w:color w:val="FFFFFF" w:themeColor="background1"/>
          <w:sz w:val="28"/>
          <w:szCs w:val="28"/>
        </w:rPr>
        <w:t>CONTRACT</w:t>
      </w:r>
      <w:bookmarkEnd w:id="9"/>
    </w:p>
    <w:p w14:paraId="3C113E99" w14:textId="77777777" w:rsidR="00095230" w:rsidRPr="003D211D" w:rsidRDefault="00095230" w:rsidP="00A80652">
      <w:pPr>
        <w:spacing w:line="276" w:lineRule="auto"/>
        <w:jc w:val="both"/>
        <w:rPr>
          <w:rFonts w:ascii="Century Gothic" w:eastAsia="Arial Unicode MS" w:hAnsi="Century Gothic" w:cs="Arial"/>
          <w:sz w:val="22"/>
          <w:szCs w:val="22"/>
        </w:rPr>
      </w:pPr>
    </w:p>
    <w:p w14:paraId="7C9B391D" w14:textId="738074D1" w:rsidR="00095230" w:rsidRPr="00A15D66" w:rsidRDefault="00095230" w:rsidP="00A80652">
      <w:pPr>
        <w:spacing w:line="276" w:lineRule="auto"/>
        <w:jc w:val="both"/>
        <w:rPr>
          <w:rFonts w:ascii="Century Gothic" w:hAnsi="Century Gothic" w:cs="Arial"/>
          <w:sz w:val="20"/>
          <w:szCs w:val="20"/>
        </w:rPr>
      </w:pPr>
      <w:r w:rsidRPr="00A15D66">
        <w:rPr>
          <w:rFonts w:ascii="Century Gothic" w:hAnsi="Century Gothic"/>
          <w:sz w:val="20"/>
          <w:szCs w:val="20"/>
        </w:rPr>
        <w:t xml:space="preserve">The units covered by the Subject of the Contract </w:t>
      </w:r>
      <w:r w:rsidR="003D211D" w:rsidRPr="00A15D66">
        <w:rPr>
          <w:rFonts w:ascii="Century Gothic" w:hAnsi="Century Gothic"/>
          <w:sz w:val="20"/>
          <w:szCs w:val="20"/>
        </w:rPr>
        <w:t xml:space="preserve">are </w:t>
      </w:r>
      <w:r w:rsidRPr="00A15D66">
        <w:rPr>
          <w:rFonts w:ascii="Century Gothic" w:hAnsi="Century Gothic"/>
          <w:sz w:val="20"/>
          <w:szCs w:val="20"/>
        </w:rPr>
        <w:t>installed in the subsurface part of the process facilities of the Contracting Entity at the following locations:</w:t>
      </w:r>
    </w:p>
    <w:p w14:paraId="69EAFCF4" w14:textId="77777777" w:rsidR="00095230" w:rsidRPr="00A15D66" w:rsidRDefault="00095230" w:rsidP="00A563F9">
      <w:pPr>
        <w:pStyle w:val="Akapitzlist"/>
        <w:numPr>
          <w:ilvl w:val="0"/>
          <w:numId w:val="9"/>
        </w:numPr>
        <w:spacing w:line="276" w:lineRule="auto"/>
        <w:jc w:val="both"/>
        <w:rPr>
          <w:rFonts w:ascii="Century Gothic" w:hAnsi="Century Gothic" w:cs="Arial"/>
          <w:sz w:val="20"/>
          <w:szCs w:val="20"/>
        </w:rPr>
      </w:pPr>
      <w:r w:rsidRPr="00A15D66">
        <w:rPr>
          <w:rFonts w:ascii="Century Gothic" w:hAnsi="Century Gothic"/>
          <w:sz w:val="20"/>
          <w:szCs w:val="20"/>
        </w:rPr>
        <w:t>KPMG Mogilno w Palędziu Dolnym</w:t>
      </w:r>
    </w:p>
    <w:p w14:paraId="76F6FA5F" w14:textId="77777777" w:rsidR="00095230" w:rsidRPr="00A15D66" w:rsidRDefault="00095230" w:rsidP="00A563F9">
      <w:pPr>
        <w:spacing w:line="276" w:lineRule="auto"/>
        <w:ind w:firstLine="708"/>
        <w:rPr>
          <w:rFonts w:ascii="Century Gothic" w:hAnsi="Century Gothic" w:cs="Arial"/>
          <w:sz w:val="20"/>
          <w:szCs w:val="20"/>
          <w:lang w:val="pl-PL"/>
        </w:rPr>
      </w:pPr>
      <w:r w:rsidRPr="00A15D66">
        <w:rPr>
          <w:rFonts w:ascii="Century Gothic" w:hAnsi="Century Gothic"/>
          <w:sz w:val="20"/>
          <w:szCs w:val="20"/>
          <w:lang w:val="pl-PL"/>
        </w:rPr>
        <w:t>Palędzie Dolne, 88-300 Mogilno, woj. kujawsko-pomorskie</w:t>
      </w:r>
    </w:p>
    <w:p w14:paraId="7BF017A1" w14:textId="77777777" w:rsidR="00095230" w:rsidRPr="00A15D66" w:rsidRDefault="00095230" w:rsidP="00A563F9">
      <w:pPr>
        <w:pStyle w:val="Akapitzlist"/>
        <w:numPr>
          <w:ilvl w:val="0"/>
          <w:numId w:val="9"/>
        </w:numPr>
        <w:spacing w:line="276" w:lineRule="auto"/>
        <w:jc w:val="both"/>
        <w:rPr>
          <w:rFonts w:ascii="Century Gothic" w:hAnsi="Century Gothic" w:cs="Arial"/>
          <w:sz w:val="20"/>
          <w:szCs w:val="20"/>
        </w:rPr>
      </w:pPr>
      <w:r w:rsidRPr="00A15D66">
        <w:rPr>
          <w:rFonts w:ascii="Century Gothic" w:hAnsi="Century Gothic"/>
          <w:sz w:val="20"/>
          <w:szCs w:val="20"/>
        </w:rPr>
        <w:t>KPMG Kosakowo w Dębogórzu</w:t>
      </w:r>
    </w:p>
    <w:p w14:paraId="44C764EA" w14:textId="5FEEB92A" w:rsidR="00095230" w:rsidRDefault="00095230" w:rsidP="00A563F9">
      <w:pPr>
        <w:spacing w:line="276" w:lineRule="auto"/>
        <w:ind w:firstLine="708"/>
        <w:rPr>
          <w:rFonts w:ascii="Century Gothic" w:hAnsi="Century Gothic"/>
          <w:sz w:val="20"/>
          <w:szCs w:val="20"/>
        </w:rPr>
      </w:pPr>
      <w:r w:rsidRPr="00A15D66">
        <w:rPr>
          <w:rFonts w:ascii="Century Gothic" w:hAnsi="Century Gothic"/>
          <w:sz w:val="20"/>
          <w:szCs w:val="20"/>
        </w:rPr>
        <w:t xml:space="preserve">ul. Rumska 28; 81-198 Dębogórze; woj. </w:t>
      </w:r>
      <w:r w:rsidR="005269AE" w:rsidRPr="00A15D66">
        <w:rPr>
          <w:rFonts w:ascii="Century Gothic" w:hAnsi="Century Gothic"/>
          <w:sz w:val="20"/>
          <w:szCs w:val="20"/>
        </w:rPr>
        <w:t>P</w:t>
      </w:r>
      <w:r w:rsidRPr="00A15D66">
        <w:rPr>
          <w:rFonts w:ascii="Century Gothic" w:hAnsi="Century Gothic"/>
          <w:sz w:val="20"/>
          <w:szCs w:val="20"/>
        </w:rPr>
        <w:t>omorskie</w:t>
      </w:r>
    </w:p>
    <w:p w14:paraId="278AFF5F" w14:textId="77777777" w:rsidR="005269AE" w:rsidRPr="00A15D66" w:rsidRDefault="005269AE" w:rsidP="00A563F9">
      <w:pPr>
        <w:spacing w:line="276" w:lineRule="auto"/>
        <w:ind w:firstLine="708"/>
        <w:rPr>
          <w:rFonts w:ascii="Century Gothic" w:hAnsi="Century Gothic" w:cs="Arial"/>
          <w:sz w:val="20"/>
          <w:szCs w:val="20"/>
        </w:rPr>
      </w:pPr>
    </w:p>
    <w:p w14:paraId="30772E5D" w14:textId="5A9A569C" w:rsidR="00095230" w:rsidRPr="00A15D66" w:rsidRDefault="008F1408" w:rsidP="00A80652">
      <w:pPr>
        <w:spacing w:line="276" w:lineRule="auto"/>
        <w:jc w:val="both"/>
        <w:rPr>
          <w:rFonts w:ascii="Century Gothic" w:eastAsia="Arial Unicode MS" w:hAnsi="Century Gothic" w:cs="Arial"/>
          <w:sz w:val="20"/>
          <w:szCs w:val="20"/>
        </w:rPr>
      </w:pPr>
      <w:r w:rsidRPr="00A15D66">
        <w:rPr>
          <w:rFonts w:ascii="Century Gothic" w:hAnsi="Century Gothic"/>
          <w:sz w:val="20"/>
          <w:szCs w:val="20"/>
        </w:rPr>
        <w:lastRenderedPageBreak/>
        <w:t xml:space="preserve">and </w:t>
      </w:r>
      <w:r w:rsidR="003D211D" w:rsidRPr="00A15D66">
        <w:rPr>
          <w:rFonts w:ascii="Century Gothic" w:hAnsi="Century Gothic"/>
          <w:sz w:val="20"/>
          <w:szCs w:val="20"/>
        </w:rPr>
        <w:t xml:space="preserve">are </w:t>
      </w:r>
      <w:r w:rsidRPr="00A15D66">
        <w:rPr>
          <w:rFonts w:ascii="Century Gothic" w:hAnsi="Century Gothic"/>
          <w:sz w:val="20"/>
          <w:szCs w:val="20"/>
        </w:rPr>
        <w:t>necessary for the purposes of underground storage of gaseous fuel within the process infrastructure of the CUGS Mining Plant. The gaseous fuel is high-methane natural gas.</w:t>
      </w:r>
    </w:p>
    <w:p w14:paraId="673A78F4" w14:textId="77777777" w:rsidR="009906C8" w:rsidRPr="00A15D66" w:rsidRDefault="009906C8" w:rsidP="00856A3D">
      <w:pPr>
        <w:jc w:val="both"/>
        <w:rPr>
          <w:rFonts w:ascii="Century Gothic" w:eastAsia="Arial Unicode MS" w:hAnsi="Century Gothic" w:cs="Arial"/>
          <w:sz w:val="20"/>
          <w:szCs w:val="20"/>
        </w:rPr>
      </w:pPr>
    </w:p>
    <w:p w14:paraId="493F1A4E" w14:textId="77777777" w:rsidR="009906C8" w:rsidRPr="00A15D66" w:rsidRDefault="003444A7" w:rsidP="00A80652">
      <w:pPr>
        <w:spacing w:line="276" w:lineRule="auto"/>
        <w:jc w:val="both"/>
        <w:rPr>
          <w:rFonts w:ascii="Century Gothic" w:eastAsia="Arial Unicode MS" w:hAnsi="Century Gothic" w:cs="Arial"/>
          <w:sz w:val="20"/>
          <w:szCs w:val="20"/>
        </w:rPr>
      </w:pPr>
      <w:bookmarkStart w:id="10" w:name="_Hlk40255906"/>
      <w:r w:rsidRPr="00A15D66">
        <w:rPr>
          <w:rFonts w:ascii="Century Gothic" w:hAnsi="Century Gothic"/>
          <w:sz w:val="20"/>
          <w:szCs w:val="20"/>
        </w:rPr>
        <w:t>The installation concerned by the Subject of the Contract consists of the downhole completion components of storage caverns, which include in particular:</w:t>
      </w:r>
    </w:p>
    <w:p w14:paraId="14E1113C" w14:textId="77777777" w:rsidR="003444A7" w:rsidRPr="00A15D66" w:rsidRDefault="003444A7" w:rsidP="003444A7">
      <w:pPr>
        <w:pStyle w:val="Akapitzlist"/>
        <w:numPr>
          <w:ilvl w:val="0"/>
          <w:numId w:val="9"/>
        </w:numPr>
        <w:spacing w:line="276" w:lineRule="auto"/>
        <w:jc w:val="both"/>
        <w:rPr>
          <w:rFonts w:ascii="Century Gothic" w:eastAsia="Arial Unicode MS" w:hAnsi="Century Gothic" w:cs="Arial"/>
          <w:sz w:val="20"/>
          <w:szCs w:val="20"/>
        </w:rPr>
      </w:pPr>
      <w:r w:rsidRPr="00A15D66">
        <w:rPr>
          <w:rFonts w:ascii="Century Gothic" w:hAnsi="Century Gothic"/>
          <w:sz w:val="20"/>
          <w:szCs w:val="20"/>
        </w:rPr>
        <w:t>production casing and tubing assembly together with technical components,</w:t>
      </w:r>
    </w:p>
    <w:p w14:paraId="195ED7AE" w14:textId="77777777" w:rsidR="003444A7" w:rsidRPr="00A15D66" w:rsidRDefault="003444A7" w:rsidP="003444A7">
      <w:pPr>
        <w:pStyle w:val="Akapitzlist"/>
        <w:numPr>
          <w:ilvl w:val="0"/>
          <w:numId w:val="9"/>
        </w:numPr>
        <w:spacing w:line="276" w:lineRule="auto"/>
        <w:jc w:val="both"/>
        <w:rPr>
          <w:rFonts w:ascii="Century Gothic" w:eastAsia="Arial Unicode MS" w:hAnsi="Century Gothic" w:cs="Arial"/>
          <w:sz w:val="20"/>
          <w:szCs w:val="20"/>
        </w:rPr>
      </w:pPr>
      <w:r w:rsidRPr="00A15D66">
        <w:rPr>
          <w:rFonts w:ascii="Century Gothic" w:hAnsi="Century Gothic"/>
          <w:sz w:val="20"/>
          <w:szCs w:val="20"/>
        </w:rPr>
        <w:t>a packer sealing the annulus,</w:t>
      </w:r>
    </w:p>
    <w:p w14:paraId="6685007B" w14:textId="77777777" w:rsidR="003B6DBD" w:rsidRPr="00A15D66" w:rsidRDefault="003444A7" w:rsidP="00A80652">
      <w:pPr>
        <w:pStyle w:val="Akapitzlist"/>
        <w:numPr>
          <w:ilvl w:val="0"/>
          <w:numId w:val="9"/>
        </w:numPr>
        <w:spacing w:line="276" w:lineRule="auto"/>
        <w:jc w:val="both"/>
        <w:rPr>
          <w:rFonts w:ascii="Century Gothic" w:eastAsia="Arial Unicode MS" w:hAnsi="Century Gothic" w:cs="Arial"/>
          <w:sz w:val="20"/>
          <w:szCs w:val="20"/>
        </w:rPr>
      </w:pPr>
      <w:r w:rsidRPr="00A15D66">
        <w:rPr>
          <w:rFonts w:ascii="Century Gothic" w:hAnsi="Century Gothic"/>
          <w:sz w:val="20"/>
          <w:szCs w:val="20"/>
        </w:rPr>
        <w:t>downhole safety valve,</w:t>
      </w:r>
    </w:p>
    <w:p w14:paraId="17705976" w14:textId="6885DD37" w:rsidR="001267B7" w:rsidRPr="00A15D66" w:rsidRDefault="001267B7" w:rsidP="001267B7">
      <w:pPr>
        <w:spacing w:line="276" w:lineRule="auto"/>
        <w:jc w:val="both"/>
        <w:rPr>
          <w:rFonts w:ascii="Century Gothic" w:eastAsia="Arial Unicode MS" w:hAnsi="Century Gothic" w:cs="Arial"/>
          <w:sz w:val="20"/>
          <w:szCs w:val="20"/>
        </w:rPr>
      </w:pPr>
      <w:r w:rsidRPr="00A15D66">
        <w:rPr>
          <w:rFonts w:ascii="Century Gothic" w:hAnsi="Century Gothic"/>
          <w:sz w:val="20"/>
          <w:szCs w:val="20"/>
        </w:rPr>
        <w:t xml:space="preserve">which are supported by surface infrastructure, i.e. the </w:t>
      </w:r>
      <w:r w:rsidR="00D55517" w:rsidRPr="00A15D66">
        <w:rPr>
          <w:rFonts w:ascii="Century Gothic" w:hAnsi="Century Gothic"/>
          <w:sz w:val="20"/>
          <w:szCs w:val="20"/>
        </w:rPr>
        <w:t>w</w:t>
      </w:r>
      <w:r w:rsidR="001E7670" w:rsidRPr="00A15D66">
        <w:rPr>
          <w:rFonts w:ascii="Century Gothic" w:hAnsi="Century Gothic"/>
          <w:sz w:val="20"/>
          <w:szCs w:val="20"/>
        </w:rPr>
        <w:t>ell</w:t>
      </w:r>
      <w:r w:rsidR="007B5680" w:rsidRPr="00A15D66">
        <w:rPr>
          <w:rFonts w:ascii="Century Gothic" w:hAnsi="Century Gothic"/>
          <w:sz w:val="20"/>
          <w:szCs w:val="20"/>
        </w:rPr>
        <w:t>h</w:t>
      </w:r>
      <w:r w:rsidR="001E7670" w:rsidRPr="00A15D66">
        <w:rPr>
          <w:rFonts w:ascii="Century Gothic" w:hAnsi="Century Gothic"/>
          <w:sz w:val="20"/>
          <w:szCs w:val="20"/>
        </w:rPr>
        <w:t>ead</w:t>
      </w:r>
      <w:r w:rsidRPr="00A15D66">
        <w:rPr>
          <w:rFonts w:ascii="Century Gothic" w:hAnsi="Century Gothic"/>
          <w:sz w:val="20"/>
          <w:szCs w:val="20"/>
        </w:rPr>
        <w:t xml:space="preserve"> </w:t>
      </w:r>
      <w:bookmarkEnd w:id="10"/>
      <w:r w:rsidRPr="00A15D66">
        <w:rPr>
          <w:rFonts w:ascii="Century Gothic" w:hAnsi="Century Gothic"/>
          <w:sz w:val="20"/>
          <w:szCs w:val="20"/>
        </w:rPr>
        <w:t>(see the diagram in Annex 1.2).</w:t>
      </w:r>
    </w:p>
    <w:p w14:paraId="4C24B120" w14:textId="77777777" w:rsidR="001D389C" w:rsidRPr="003D211D" w:rsidRDefault="001D389C" w:rsidP="00856A3D">
      <w:pPr>
        <w:jc w:val="both"/>
        <w:rPr>
          <w:rFonts w:ascii="Century Gothic" w:eastAsia="Arial Unicode MS" w:hAnsi="Century Gothic" w:cs="Arial"/>
          <w:sz w:val="22"/>
          <w:szCs w:val="22"/>
        </w:rPr>
      </w:pPr>
    </w:p>
    <w:p w14:paraId="36ABE760" w14:textId="77777777" w:rsidR="00095230" w:rsidRPr="003D211D" w:rsidRDefault="009001ED" w:rsidP="00142F6B">
      <w:pPr>
        <w:pStyle w:val="Nagwek2"/>
        <w:shd w:val="clear" w:color="auto" w:fill="17365D" w:themeFill="text2" w:themeFillShade="BF"/>
        <w:spacing w:line="480" w:lineRule="auto"/>
        <w:rPr>
          <w:rFonts w:ascii="Century Gothic" w:eastAsia="Arial Unicode MS" w:hAnsi="Century Gothic"/>
          <w:i w:val="0"/>
        </w:rPr>
      </w:pPr>
      <w:bookmarkStart w:id="11" w:name="_Toc225162421"/>
      <w:r w:rsidRPr="003D211D">
        <w:rPr>
          <w:rFonts w:ascii="Century Gothic" w:hAnsi="Century Gothic"/>
          <w:i w:val="0"/>
        </w:rPr>
        <w:t>SPECIFICATION OF WELLS IN STORAGE CAVERNS</w:t>
      </w:r>
      <w:bookmarkEnd w:id="11"/>
    </w:p>
    <w:p w14:paraId="7BD8240A" w14:textId="77777777" w:rsidR="003B6DBD" w:rsidRPr="003D211D" w:rsidRDefault="003B6DBD" w:rsidP="00856A3D">
      <w:pPr>
        <w:jc w:val="both"/>
        <w:rPr>
          <w:rFonts w:ascii="Century Gothic" w:eastAsia="Arial Unicode MS" w:hAnsi="Century Gothic" w:cs="Arial"/>
          <w:i/>
          <w:sz w:val="22"/>
          <w:szCs w:val="22"/>
          <w:highlight w:val="lightGray"/>
        </w:rPr>
      </w:pPr>
    </w:p>
    <w:p w14:paraId="2DEB8F7E" w14:textId="33F2CEDD" w:rsidR="003444A7" w:rsidRPr="00A15D66" w:rsidRDefault="00671D44" w:rsidP="003444A7">
      <w:pPr>
        <w:spacing w:line="276" w:lineRule="auto"/>
        <w:jc w:val="both"/>
        <w:rPr>
          <w:rFonts w:ascii="Century Gothic" w:eastAsia="Arial Unicode MS" w:hAnsi="Century Gothic" w:cs="Arial"/>
          <w:sz w:val="20"/>
          <w:szCs w:val="20"/>
        </w:rPr>
      </w:pPr>
      <w:r w:rsidRPr="00A15D66">
        <w:rPr>
          <w:rFonts w:ascii="Century Gothic" w:hAnsi="Century Gothic"/>
          <w:sz w:val="20"/>
          <w:szCs w:val="20"/>
        </w:rPr>
        <w:t xml:space="preserve">The storage cavern wells covered by the </w:t>
      </w:r>
      <w:r w:rsidR="00856A3D" w:rsidRPr="00A15D66">
        <w:rPr>
          <w:rFonts w:ascii="Century Gothic" w:hAnsi="Century Gothic"/>
          <w:sz w:val="20"/>
          <w:szCs w:val="20"/>
        </w:rPr>
        <w:t xml:space="preserve">Subject of the </w:t>
      </w:r>
      <w:r w:rsidRPr="00A15D66">
        <w:rPr>
          <w:rFonts w:ascii="Century Gothic" w:hAnsi="Century Gothic"/>
          <w:sz w:val="20"/>
          <w:szCs w:val="20"/>
        </w:rPr>
        <w:t>contract include:</w:t>
      </w:r>
    </w:p>
    <w:p w14:paraId="40EC91FD" w14:textId="77777777" w:rsidR="003444A7" w:rsidRPr="00A15D66" w:rsidRDefault="003444A7" w:rsidP="003444A7">
      <w:pPr>
        <w:spacing w:line="276" w:lineRule="auto"/>
        <w:jc w:val="both"/>
        <w:rPr>
          <w:rFonts w:ascii="Century Gothic" w:eastAsia="Arial Unicode MS" w:hAnsi="Century Gothic" w:cs="Arial"/>
          <w:sz w:val="20"/>
          <w:szCs w:val="20"/>
        </w:rPr>
      </w:pPr>
    </w:p>
    <w:p w14:paraId="4EA9801C" w14:textId="77777777" w:rsidR="003444A7" w:rsidRPr="00A15D66" w:rsidRDefault="00671D44" w:rsidP="00787C85">
      <w:pPr>
        <w:pStyle w:val="Akapitzlist"/>
        <w:numPr>
          <w:ilvl w:val="0"/>
          <w:numId w:val="19"/>
        </w:numPr>
        <w:spacing w:line="276" w:lineRule="auto"/>
        <w:jc w:val="both"/>
        <w:rPr>
          <w:rFonts w:ascii="Century Gothic" w:eastAsia="Arial Unicode MS" w:hAnsi="Century Gothic" w:cs="Arial"/>
          <w:sz w:val="20"/>
          <w:szCs w:val="20"/>
        </w:rPr>
      </w:pPr>
      <w:r w:rsidRPr="00A15D66">
        <w:rPr>
          <w:rFonts w:ascii="Century Gothic" w:hAnsi="Century Gothic"/>
          <w:sz w:val="20"/>
          <w:szCs w:val="20"/>
        </w:rPr>
        <w:t xml:space="preserve">For the location of Mogilno CUGS – 14 storage cavern wells identified as: </w:t>
      </w:r>
    </w:p>
    <w:p w14:paraId="57A48CE9" w14:textId="79ED7355" w:rsidR="003444A7" w:rsidRPr="00A15D66" w:rsidRDefault="003444A7" w:rsidP="004B5E8D">
      <w:pPr>
        <w:pStyle w:val="Akapitzlist"/>
        <w:spacing w:line="276" w:lineRule="auto"/>
        <w:jc w:val="both"/>
        <w:rPr>
          <w:rFonts w:ascii="Century Gothic" w:eastAsia="Arial Unicode MS" w:hAnsi="Century Gothic" w:cs="Arial"/>
          <w:sz w:val="20"/>
          <w:szCs w:val="20"/>
          <w:lang w:val="pl-PL"/>
        </w:rPr>
      </w:pPr>
      <w:bookmarkStart w:id="12" w:name="_Hlk151365719"/>
      <w:r w:rsidRPr="00A15D66">
        <w:rPr>
          <w:rFonts w:ascii="Century Gothic" w:hAnsi="Century Gothic"/>
          <w:b/>
          <w:sz w:val="20"/>
          <w:szCs w:val="20"/>
          <w:lang w:val="pl-PL"/>
        </w:rPr>
        <w:t>Z-1, Z-2, Z-3, Z-4, Z-5, Z-6, Z-7, Z-8, Z-9, Z-11, Z-12, Z-15, Z-16, Z-17</w:t>
      </w:r>
      <w:r w:rsidR="00856A3D" w:rsidRPr="00A15D66">
        <w:rPr>
          <w:rFonts w:ascii="Century Gothic" w:hAnsi="Century Gothic"/>
          <w:sz w:val="20"/>
          <w:szCs w:val="20"/>
          <w:lang w:val="pl-PL"/>
        </w:rPr>
        <w:t>,</w:t>
      </w:r>
      <w:r w:rsidRPr="00A15D66">
        <w:rPr>
          <w:rFonts w:ascii="Century Gothic" w:hAnsi="Century Gothic"/>
          <w:sz w:val="20"/>
          <w:szCs w:val="20"/>
          <w:lang w:val="pl-PL"/>
        </w:rPr>
        <w:t xml:space="preserve"> </w:t>
      </w:r>
    </w:p>
    <w:bookmarkEnd w:id="12"/>
    <w:p w14:paraId="5EBE9F35" w14:textId="77777777" w:rsidR="003444A7" w:rsidRPr="00A15D66" w:rsidRDefault="008F1408" w:rsidP="004B5E8D">
      <w:pPr>
        <w:spacing w:line="276" w:lineRule="auto"/>
        <w:ind w:firstLine="708"/>
        <w:jc w:val="both"/>
        <w:rPr>
          <w:rFonts w:ascii="Century Gothic" w:eastAsia="Arial Unicode MS" w:hAnsi="Century Gothic" w:cs="Arial"/>
          <w:sz w:val="20"/>
          <w:szCs w:val="20"/>
        </w:rPr>
      </w:pPr>
      <w:r w:rsidRPr="00A15D66">
        <w:rPr>
          <w:rFonts w:ascii="Century Gothic" w:hAnsi="Century Gothic"/>
          <w:sz w:val="20"/>
          <w:szCs w:val="20"/>
        </w:rPr>
        <w:t>as specified in Annex 1.1.A.</w:t>
      </w:r>
    </w:p>
    <w:p w14:paraId="51EEA8EB" w14:textId="54D2761F" w:rsidR="003444A7" w:rsidRPr="00A15D66" w:rsidRDefault="00671D44" w:rsidP="00787C85">
      <w:pPr>
        <w:pStyle w:val="Akapitzlist"/>
        <w:numPr>
          <w:ilvl w:val="0"/>
          <w:numId w:val="19"/>
        </w:numPr>
        <w:spacing w:line="276" w:lineRule="auto"/>
        <w:jc w:val="both"/>
        <w:rPr>
          <w:rFonts w:ascii="Century Gothic" w:eastAsia="Arial Unicode MS" w:hAnsi="Century Gothic" w:cs="Arial"/>
          <w:sz w:val="20"/>
          <w:szCs w:val="20"/>
        </w:rPr>
      </w:pPr>
      <w:r w:rsidRPr="00A15D66">
        <w:rPr>
          <w:rFonts w:ascii="Century Gothic" w:hAnsi="Century Gothic"/>
          <w:sz w:val="20"/>
          <w:szCs w:val="20"/>
        </w:rPr>
        <w:t xml:space="preserve">For the location of Kosakowo CUGS – </w:t>
      </w:r>
      <w:r w:rsidR="008C3200" w:rsidRPr="00A15D66">
        <w:rPr>
          <w:rFonts w:ascii="Century Gothic" w:hAnsi="Century Gothic"/>
          <w:sz w:val="20"/>
          <w:szCs w:val="20"/>
        </w:rPr>
        <w:t xml:space="preserve">10 </w:t>
      </w:r>
      <w:r w:rsidRPr="00A15D66">
        <w:rPr>
          <w:rFonts w:ascii="Century Gothic" w:hAnsi="Century Gothic"/>
          <w:sz w:val="20"/>
          <w:szCs w:val="20"/>
        </w:rPr>
        <w:t>storage cavern wells identified as:</w:t>
      </w:r>
    </w:p>
    <w:p w14:paraId="4BD31217" w14:textId="6DE62517" w:rsidR="003444A7" w:rsidRPr="00A15D66" w:rsidRDefault="00320919" w:rsidP="004B5E8D">
      <w:pPr>
        <w:pStyle w:val="Akapitzlist"/>
        <w:spacing w:line="276" w:lineRule="auto"/>
        <w:jc w:val="both"/>
        <w:rPr>
          <w:rFonts w:ascii="Century Gothic" w:eastAsia="Arial Unicode MS" w:hAnsi="Century Gothic" w:cs="Arial"/>
          <w:sz w:val="20"/>
          <w:szCs w:val="20"/>
        </w:rPr>
      </w:pPr>
      <w:bookmarkStart w:id="13" w:name="_Hlk151365732"/>
      <w:r w:rsidRPr="00A15D66">
        <w:rPr>
          <w:rFonts w:ascii="Century Gothic" w:hAnsi="Century Gothic"/>
          <w:b/>
          <w:sz w:val="20"/>
          <w:szCs w:val="20"/>
        </w:rPr>
        <w:t>K-1, K-2, K-3, K-4, K-5, K-6, K</w:t>
      </w:r>
      <w:r w:rsidR="008C3200" w:rsidRPr="00A15D66">
        <w:rPr>
          <w:rFonts w:ascii="Century Gothic" w:hAnsi="Century Gothic"/>
          <w:b/>
          <w:sz w:val="20"/>
          <w:szCs w:val="20"/>
        </w:rPr>
        <w:t>-7, K</w:t>
      </w:r>
      <w:r w:rsidRPr="00A15D66">
        <w:rPr>
          <w:rFonts w:ascii="Century Gothic" w:hAnsi="Century Gothic"/>
          <w:b/>
          <w:sz w:val="20"/>
          <w:szCs w:val="20"/>
        </w:rPr>
        <w:t>-8, K-9</w:t>
      </w:r>
      <w:r w:rsidR="008C3200" w:rsidRPr="00A15D66">
        <w:rPr>
          <w:rFonts w:ascii="Century Gothic" w:hAnsi="Century Gothic"/>
          <w:b/>
          <w:sz w:val="20"/>
          <w:szCs w:val="20"/>
        </w:rPr>
        <w:t>, K-10</w:t>
      </w:r>
      <w:r w:rsidR="00856A3D" w:rsidRPr="00A15D66">
        <w:rPr>
          <w:rFonts w:ascii="Century Gothic" w:hAnsi="Century Gothic"/>
          <w:b/>
          <w:sz w:val="20"/>
          <w:szCs w:val="20"/>
        </w:rPr>
        <w:t>,</w:t>
      </w:r>
    </w:p>
    <w:bookmarkEnd w:id="13"/>
    <w:p w14:paraId="7B69EA92" w14:textId="587E9ED3" w:rsidR="00671D44" w:rsidRPr="00A15D66" w:rsidRDefault="008F1408" w:rsidP="004B5E8D">
      <w:pPr>
        <w:spacing w:line="276" w:lineRule="auto"/>
        <w:ind w:firstLine="708"/>
        <w:jc w:val="both"/>
        <w:rPr>
          <w:rFonts w:ascii="Century Gothic" w:eastAsia="Arial Unicode MS" w:hAnsi="Century Gothic" w:cs="Arial"/>
          <w:sz w:val="20"/>
          <w:szCs w:val="20"/>
        </w:rPr>
      </w:pPr>
      <w:r w:rsidRPr="00A15D66">
        <w:rPr>
          <w:rFonts w:ascii="Century Gothic" w:hAnsi="Century Gothic"/>
          <w:sz w:val="20"/>
          <w:szCs w:val="20"/>
        </w:rPr>
        <w:t>as specified in Annex 1.1.</w:t>
      </w:r>
      <w:r w:rsidR="00FF4731" w:rsidRPr="00A15D66">
        <w:rPr>
          <w:rFonts w:ascii="Century Gothic" w:hAnsi="Century Gothic"/>
          <w:sz w:val="20"/>
          <w:szCs w:val="20"/>
        </w:rPr>
        <w:t>B</w:t>
      </w:r>
      <w:r w:rsidRPr="00A15D66">
        <w:rPr>
          <w:rFonts w:ascii="Century Gothic" w:hAnsi="Century Gothic"/>
          <w:sz w:val="20"/>
          <w:szCs w:val="20"/>
        </w:rPr>
        <w:t>.</w:t>
      </w:r>
    </w:p>
    <w:p w14:paraId="2958EAA9" w14:textId="77777777" w:rsidR="0006619E" w:rsidRPr="00A15D66" w:rsidRDefault="0006619E" w:rsidP="00856A3D">
      <w:pPr>
        <w:jc w:val="both"/>
        <w:rPr>
          <w:rFonts w:ascii="Century Gothic" w:eastAsia="Arial Unicode MS" w:hAnsi="Century Gothic" w:cs="Arial"/>
          <w:sz w:val="20"/>
          <w:szCs w:val="20"/>
        </w:rPr>
      </w:pPr>
    </w:p>
    <w:p w14:paraId="532F268B" w14:textId="5A9E8F66" w:rsidR="004E56A5" w:rsidRPr="00A15D66" w:rsidRDefault="00671D44" w:rsidP="00A80652">
      <w:pPr>
        <w:spacing w:line="276" w:lineRule="auto"/>
        <w:jc w:val="both"/>
        <w:rPr>
          <w:rFonts w:ascii="Century Gothic" w:eastAsia="Arial Unicode MS" w:hAnsi="Century Gothic" w:cs="Arial"/>
          <w:sz w:val="20"/>
          <w:szCs w:val="20"/>
        </w:rPr>
      </w:pPr>
      <w:r w:rsidRPr="00A15D66">
        <w:rPr>
          <w:rFonts w:ascii="Century Gothic" w:hAnsi="Century Gothic"/>
          <w:sz w:val="20"/>
          <w:szCs w:val="20"/>
        </w:rPr>
        <w:t xml:space="preserve">Annexes 1.1.A and 1.1.B to the </w:t>
      </w:r>
      <w:proofErr w:type="spellStart"/>
      <w:r w:rsidR="00FF4731" w:rsidRPr="00A15D66">
        <w:rPr>
          <w:rFonts w:ascii="Century Gothic" w:hAnsi="Century Gothic"/>
          <w:sz w:val="20"/>
          <w:szCs w:val="20"/>
        </w:rPr>
        <w:t>DDoSoC</w:t>
      </w:r>
      <w:proofErr w:type="spellEnd"/>
      <w:r w:rsidR="00FF4731" w:rsidRPr="00A15D66" w:rsidDel="00FF4731">
        <w:rPr>
          <w:rFonts w:ascii="Century Gothic" w:hAnsi="Century Gothic"/>
          <w:sz w:val="20"/>
          <w:szCs w:val="20"/>
        </w:rPr>
        <w:t xml:space="preserve"> </w:t>
      </w:r>
      <w:r w:rsidRPr="00A15D66">
        <w:rPr>
          <w:rFonts w:ascii="Century Gothic" w:hAnsi="Century Gothic"/>
          <w:sz w:val="20"/>
          <w:szCs w:val="20"/>
        </w:rPr>
        <w:t xml:space="preserve">include </w:t>
      </w:r>
      <w:proofErr w:type="gramStart"/>
      <w:r w:rsidRPr="00A15D66">
        <w:rPr>
          <w:rFonts w:ascii="Century Gothic" w:hAnsi="Century Gothic"/>
          <w:sz w:val="20"/>
          <w:szCs w:val="20"/>
        </w:rPr>
        <w:t>tables  presenting</w:t>
      </w:r>
      <w:proofErr w:type="gramEnd"/>
      <w:r w:rsidRPr="00A15D66">
        <w:rPr>
          <w:rFonts w:ascii="Century Gothic" w:hAnsi="Century Gothic"/>
          <w:sz w:val="20"/>
          <w:szCs w:val="20"/>
        </w:rPr>
        <w:t xml:space="preserve"> the technical data as at the date of preparing the specifications of individual wells of natural gas storage caverns for individual locations, taking into account the casing, downhole completion, cavern geometry, maximum wellhead gas pressure, type of </w:t>
      </w:r>
      <w:r w:rsidR="007B5680" w:rsidRPr="00A15D66">
        <w:rPr>
          <w:rFonts w:ascii="Century Gothic" w:hAnsi="Century Gothic"/>
          <w:sz w:val="20"/>
          <w:szCs w:val="20"/>
        </w:rPr>
        <w:t>w</w:t>
      </w:r>
      <w:r w:rsidR="005A3CB6" w:rsidRPr="00A15D66">
        <w:rPr>
          <w:rFonts w:ascii="Century Gothic" w:hAnsi="Century Gothic"/>
          <w:sz w:val="20"/>
          <w:szCs w:val="20"/>
        </w:rPr>
        <w:t>ell</w:t>
      </w:r>
      <w:r w:rsidR="007B5680" w:rsidRPr="00A15D66">
        <w:rPr>
          <w:rFonts w:ascii="Century Gothic" w:hAnsi="Century Gothic"/>
          <w:sz w:val="20"/>
          <w:szCs w:val="20"/>
        </w:rPr>
        <w:t>h</w:t>
      </w:r>
      <w:r w:rsidR="005A3CB6" w:rsidRPr="00A15D66">
        <w:rPr>
          <w:rFonts w:ascii="Century Gothic" w:hAnsi="Century Gothic"/>
          <w:sz w:val="20"/>
          <w:szCs w:val="20"/>
        </w:rPr>
        <w:t>ead</w:t>
      </w:r>
      <w:r w:rsidRPr="00A15D66">
        <w:rPr>
          <w:rFonts w:ascii="Century Gothic" w:hAnsi="Century Gothic"/>
          <w:sz w:val="20"/>
          <w:szCs w:val="20"/>
        </w:rPr>
        <w:t>.</w:t>
      </w:r>
    </w:p>
    <w:p w14:paraId="52E67178" w14:textId="77777777" w:rsidR="00540B2D" w:rsidRPr="00A15D66" w:rsidRDefault="00540B2D" w:rsidP="00856A3D">
      <w:pPr>
        <w:jc w:val="both"/>
        <w:rPr>
          <w:rFonts w:ascii="Century Gothic" w:eastAsia="Arial Unicode MS" w:hAnsi="Century Gothic" w:cs="Arial"/>
          <w:sz w:val="20"/>
          <w:szCs w:val="20"/>
        </w:rPr>
      </w:pPr>
    </w:p>
    <w:p w14:paraId="6D9BF3AA" w14:textId="77777777" w:rsidR="00540B2D" w:rsidRPr="00A15D66" w:rsidRDefault="00540B2D" w:rsidP="00A80652">
      <w:pPr>
        <w:spacing w:line="276" w:lineRule="auto"/>
        <w:jc w:val="both"/>
        <w:rPr>
          <w:rFonts w:ascii="Century Gothic" w:eastAsia="Arial Unicode MS" w:hAnsi="Century Gothic" w:cs="Arial"/>
          <w:sz w:val="20"/>
          <w:szCs w:val="20"/>
        </w:rPr>
      </w:pPr>
      <w:r w:rsidRPr="00A15D66">
        <w:rPr>
          <w:rFonts w:ascii="Century Gothic" w:hAnsi="Century Gothic"/>
          <w:sz w:val="20"/>
          <w:szCs w:val="20"/>
        </w:rPr>
        <w:t xml:space="preserve">As part of the order to be placed under the agreement, the Contracting Entity shall define the unit / facility using the </w:t>
      </w:r>
      <w:proofErr w:type="gramStart"/>
      <w:r w:rsidRPr="00A15D66">
        <w:rPr>
          <w:rFonts w:ascii="Century Gothic" w:hAnsi="Century Gothic"/>
          <w:sz w:val="20"/>
          <w:szCs w:val="20"/>
        </w:rPr>
        <w:t>above mentioned</w:t>
      </w:r>
      <w:proofErr w:type="gramEnd"/>
      <w:r w:rsidRPr="00A15D66">
        <w:rPr>
          <w:rFonts w:ascii="Century Gothic" w:hAnsi="Century Gothic"/>
          <w:sz w:val="20"/>
          <w:szCs w:val="20"/>
        </w:rPr>
        <w:t xml:space="preserve"> identification details for the respective storage caverns.</w:t>
      </w:r>
    </w:p>
    <w:p w14:paraId="12DFB041" w14:textId="77777777" w:rsidR="004E56A5" w:rsidRDefault="004E56A5" w:rsidP="00856A3D">
      <w:pPr>
        <w:jc w:val="both"/>
        <w:rPr>
          <w:rFonts w:ascii="Century Gothic" w:eastAsia="Arial Unicode MS" w:hAnsi="Century Gothic" w:cs="Arial"/>
          <w:i/>
          <w:sz w:val="22"/>
          <w:szCs w:val="22"/>
        </w:rPr>
      </w:pPr>
    </w:p>
    <w:p w14:paraId="7BDDED19" w14:textId="77777777" w:rsidR="00A15D66" w:rsidRPr="003D211D" w:rsidRDefault="00A15D66" w:rsidP="00856A3D">
      <w:pPr>
        <w:jc w:val="both"/>
        <w:rPr>
          <w:rFonts w:ascii="Century Gothic" w:eastAsia="Arial Unicode MS" w:hAnsi="Century Gothic" w:cs="Arial"/>
          <w:i/>
          <w:sz w:val="22"/>
          <w:szCs w:val="22"/>
        </w:rPr>
      </w:pPr>
    </w:p>
    <w:p w14:paraId="2A796BE1" w14:textId="77777777" w:rsidR="003B6DBD" w:rsidRPr="003D211D" w:rsidRDefault="009001ED" w:rsidP="00856A3D">
      <w:pPr>
        <w:pStyle w:val="Nagwek2"/>
        <w:shd w:val="clear" w:color="auto" w:fill="17365D" w:themeFill="text2" w:themeFillShade="BF"/>
        <w:spacing w:before="0" w:line="480" w:lineRule="auto"/>
        <w:ind w:left="578" w:hanging="578"/>
        <w:rPr>
          <w:rFonts w:ascii="Century Gothic" w:eastAsia="Arial Unicode MS" w:hAnsi="Century Gothic"/>
          <w:i w:val="0"/>
        </w:rPr>
      </w:pPr>
      <w:bookmarkStart w:id="14" w:name="_Toc225162422"/>
      <w:r w:rsidRPr="003D211D">
        <w:rPr>
          <w:rFonts w:ascii="Century Gothic" w:hAnsi="Century Gothic"/>
          <w:i w:val="0"/>
        </w:rPr>
        <w:t>SPECIFICATION OF DOWNHOLE SAFETY VALVES</w:t>
      </w:r>
      <w:bookmarkEnd w:id="14"/>
    </w:p>
    <w:p w14:paraId="0F2C6E68" w14:textId="77777777" w:rsidR="003444A7" w:rsidRDefault="003444A7" w:rsidP="00856A3D">
      <w:pPr>
        <w:keepNext/>
        <w:jc w:val="both"/>
        <w:rPr>
          <w:rFonts w:ascii="Century Gothic" w:eastAsia="Arial Unicode MS" w:hAnsi="Century Gothic" w:cs="Arial"/>
          <w:i/>
          <w:sz w:val="22"/>
          <w:szCs w:val="22"/>
        </w:rPr>
      </w:pPr>
    </w:p>
    <w:p w14:paraId="098ECEAC" w14:textId="77777777" w:rsidR="00A15D66" w:rsidRPr="003D211D" w:rsidRDefault="00A15D66" w:rsidP="00856A3D">
      <w:pPr>
        <w:keepNext/>
        <w:jc w:val="both"/>
        <w:rPr>
          <w:rFonts w:ascii="Century Gothic" w:eastAsia="Arial Unicode MS" w:hAnsi="Century Gothic" w:cs="Arial"/>
          <w:i/>
          <w:sz w:val="22"/>
          <w:szCs w:val="22"/>
        </w:rPr>
      </w:pPr>
    </w:p>
    <w:p w14:paraId="36945330" w14:textId="77777777" w:rsidR="001267B7" w:rsidRPr="00A15D66" w:rsidRDefault="004F1EDE" w:rsidP="001267B7">
      <w:pPr>
        <w:spacing w:line="276" w:lineRule="auto"/>
        <w:jc w:val="both"/>
        <w:rPr>
          <w:rFonts w:ascii="Century Gothic" w:eastAsia="Arial Unicode MS" w:hAnsi="Century Gothic" w:cs="Arial"/>
          <w:sz w:val="20"/>
          <w:szCs w:val="20"/>
        </w:rPr>
      </w:pPr>
      <w:bookmarkStart w:id="15" w:name="_Hlk40256198"/>
      <w:r w:rsidRPr="00A15D66">
        <w:rPr>
          <w:rFonts w:ascii="Century Gothic" w:hAnsi="Century Gothic"/>
          <w:sz w:val="20"/>
          <w:szCs w:val="20"/>
        </w:rPr>
        <w:t xml:space="preserve">The specialist equipment being subject to the specifications and used in the storage cavern wells which is covered by the Subject of the Contract includes Halliburton downhole safety valves </w:t>
      </w:r>
      <w:bookmarkStart w:id="16" w:name="_Hlk41033244"/>
      <w:r w:rsidRPr="00A15D66">
        <w:rPr>
          <w:rFonts w:ascii="Century Gothic" w:hAnsi="Century Gothic"/>
          <w:sz w:val="20"/>
          <w:szCs w:val="20"/>
        </w:rPr>
        <w:t>(Storm Choke)</w:t>
      </w:r>
      <w:bookmarkEnd w:id="16"/>
      <w:r w:rsidRPr="00A15D66">
        <w:rPr>
          <w:rFonts w:ascii="Century Gothic" w:hAnsi="Century Gothic"/>
          <w:sz w:val="20"/>
          <w:szCs w:val="20"/>
        </w:rPr>
        <w:t>:</w:t>
      </w:r>
    </w:p>
    <w:p w14:paraId="7348363F" w14:textId="6F162E9E" w:rsidR="003444A7" w:rsidRPr="00A15D66" w:rsidRDefault="003444A7" w:rsidP="00787C85">
      <w:pPr>
        <w:pStyle w:val="Akapitzlist"/>
        <w:numPr>
          <w:ilvl w:val="0"/>
          <w:numId w:val="15"/>
        </w:numPr>
        <w:spacing w:line="276" w:lineRule="auto"/>
        <w:ind w:left="567"/>
        <w:jc w:val="both"/>
        <w:rPr>
          <w:rFonts w:ascii="Century Gothic" w:eastAsia="Arial Unicode MS" w:hAnsi="Century Gothic" w:cs="Arial"/>
          <w:sz w:val="20"/>
          <w:szCs w:val="20"/>
        </w:rPr>
      </w:pPr>
      <w:r w:rsidRPr="00A15D66">
        <w:rPr>
          <w:rFonts w:ascii="Century Gothic" w:hAnsi="Century Gothic"/>
          <w:sz w:val="20"/>
          <w:szCs w:val="20"/>
        </w:rPr>
        <w:t xml:space="preserve">WLRSV.OO. 5.813/2.813/H2S/5K/CAC - </w:t>
      </w:r>
      <w:r w:rsidR="008C3200" w:rsidRPr="00A15D66">
        <w:rPr>
          <w:rFonts w:ascii="Century Gothic" w:hAnsi="Century Gothic"/>
          <w:sz w:val="20"/>
          <w:szCs w:val="20"/>
        </w:rPr>
        <w:t xml:space="preserve">11 </w:t>
      </w:r>
      <w:r w:rsidRPr="00A15D66">
        <w:rPr>
          <w:rFonts w:ascii="Century Gothic" w:hAnsi="Century Gothic"/>
          <w:sz w:val="20"/>
          <w:szCs w:val="20"/>
        </w:rPr>
        <w:t>pieces. (</w:t>
      </w:r>
      <w:proofErr w:type="gramStart"/>
      <w:r w:rsidR="008C3200" w:rsidRPr="00A15D66">
        <w:rPr>
          <w:rFonts w:ascii="Century Gothic" w:hAnsi="Century Gothic"/>
          <w:sz w:val="20"/>
          <w:szCs w:val="20"/>
        </w:rPr>
        <w:t>plus</w:t>
      </w:r>
      <w:proofErr w:type="gramEnd"/>
      <w:r w:rsidR="00D10563" w:rsidRPr="00A15D66">
        <w:rPr>
          <w:rFonts w:ascii="Century Gothic" w:hAnsi="Century Gothic"/>
          <w:sz w:val="20"/>
          <w:szCs w:val="20"/>
        </w:rPr>
        <w:t xml:space="preserve"> back up </w:t>
      </w:r>
      <w:r w:rsidRPr="00A15D66">
        <w:rPr>
          <w:rFonts w:ascii="Century Gothic" w:hAnsi="Century Gothic"/>
          <w:sz w:val="20"/>
          <w:szCs w:val="20"/>
        </w:rPr>
        <w:t>–</w:t>
      </w:r>
      <w:r w:rsidR="00C16C0B" w:rsidRPr="00A15D66">
        <w:rPr>
          <w:rFonts w:ascii="Century Gothic" w:hAnsi="Century Gothic"/>
          <w:sz w:val="20"/>
          <w:szCs w:val="20"/>
        </w:rPr>
        <w:t>2</w:t>
      </w:r>
      <w:r w:rsidRPr="00A15D66">
        <w:rPr>
          <w:rFonts w:ascii="Century Gothic" w:hAnsi="Century Gothic"/>
          <w:sz w:val="20"/>
          <w:szCs w:val="20"/>
        </w:rPr>
        <w:t xml:space="preserve"> piece</w:t>
      </w:r>
      <w:r w:rsidR="00C16C0B" w:rsidRPr="00A15D66">
        <w:rPr>
          <w:rFonts w:ascii="Century Gothic" w:hAnsi="Century Gothic"/>
          <w:sz w:val="20"/>
          <w:szCs w:val="20"/>
        </w:rPr>
        <w:t>s</w:t>
      </w:r>
      <w:r w:rsidRPr="00A15D66">
        <w:rPr>
          <w:rFonts w:ascii="Century Gothic" w:hAnsi="Century Gothic"/>
          <w:sz w:val="20"/>
          <w:szCs w:val="20"/>
        </w:rPr>
        <w:t>)</w:t>
      </w:r>
    </w:p>
    <w:p w14:paraId="3455F89D" w14:textId="3F8D9895" w:rsidR="0034494F" w:rsidRPr="00A15D66" w:rsidRDefault="003444A7" w:rsidP="00787C85">
      <w:pPr>
        <w:pStyle w:val="Akapitzlist"/>
        <w:numPr>
          <w:ilvl w:val="0"/>
          <w:numId w:val="15"/>
        </w:numPr>
        <w:spacing w:line="276" w:lineRule="auto"/>
        <w:ind w:left="567"/>
        <w:jc w:val="both"/>
        <w:rPr>
          <w:rFonts w:ascii="Century Gothic" w:eastAsia="Arial Unicode MS" w:hAnsi="Century Gothic" w:cs="Arial"/>
          <w:sz w:val="20"/>
          <w:szCs w:val="20"/>
        </w:rPr>
      </w:pPr>
      <w:r w:rsidRPr="00A15D66">
        <w:rPr>
          <w:rFonts w:ascii="Century Gothic" w:hAnsi="Century Gothic"/>
          <w:sz w:val="20"/>
          <w:szCs w:val="20"/>
        </w:rPr>
        <w:t>WLRSV.OO. 7.05/3.813/STD/5K/CAC - 13 pieces</w:t>
      </w:r>
      <w:r w:rsidR="008C3200" w:rsidRPr="00A15D66">
        <w:rPr>
          <w:rFonts w:ascii="Century Gothic" w:hAnsi="Century Gothic"/>
          <w:sz w:val="20"/>
          <w:szCs w:val="20"/>
        </w:rPr>
        <w:t xml:space="preserve"> (plus</w:t>
      </w:r>
      <w:r w:rsidR="00D10563" w:rsidRPr="00A15D66">
        <w:rPr>
          <w:rFonts w:ascii="Century Gothic" w:hAnsi="Century Gothic"/>
          <w:sz w:val="20"/>
          <w:szCs w:val="20"/>
        </w:rPr>
        <w:t xml:space="preserve"> back up </w:t>
      </w:r>
      <w:r w:rsidR="008C3200" w:rsidRPr="00A15D66">
        <w:rPr>
          <w:rFonts w:ascii="Century Gothic" w:hAnsi="Century Gothic"/>
          <w:sz w:val="20"/>
          <w:szCs w:val="20"/>
        </w:rPr>
        <w:t xml:space="preserve">– </w:t>
      </w:r>
      <w:r w:rsidR="00C16C0B" w:rsidRPr="00A15D66">
        <w:rPr>
          <w:rFonts w:ascii="Century Gothic" w:hAnsi="Century Gothic"/>
          <w:sz w:val="20"/>
          <w:szCs w:val="20"/>
        </w:rPr>
        <w:t>1</w:t>
      </w:r>
      <w:r w:rsidR="008C3200" w:rsidRPr="00A15D66">
        <w:rPr>
          <w:rFonts w:ascii="Century Gothic" w:hAnsi="Century Gothic"/>
          <w:sz w:val="20"/>
          <w:szCs w:val="20"/>
        </w:rPr>
        <w:t xml:space="preserve"> piece)</w:t>
      </w:r>
      <w:r w:rsidRPr="00A15D66">
        <w:rPr>
          <w:rFonts w:ascii="Century Gothic" w:hAnsi="Century Gothic"/>
          <w:sz w:val="20"/>
          <w:szCs w:val="20"/>
        </w:rPr>
        <w:t>.</w:t>
      </w:r>
    </w:p>
    <w:p w14:paraId="4A91AFC6" w14:textId="77777777" w:rsidR="00856A3D" w:rsidRPr="00A15D66" w:rsidRDefault="00856A3D" w:rsidP="00856A3D">
      <w:pPr>
        <w:pStyle w:val="Akapitzlist"/>
        <w:ind w:left="567"/>
        <w:jc w:val="both"/>
        <w:rPr>
          <w:rFonts w:ascii="Century Gothic" w:eastAsia="Arial Unicode MS" w:hAnsi="Century Gothic" w:cs="Arial"/>
          <w:sz w:val="20"/>
          <w:szCs w:val="20"/>
        </w:rPr>
      </w:pPr>
    </w:p>
    <w:bookmarkEnd w:id="15"/>
    <w:p w14:paraId="42B68F43" w14:textId="4C70C886" w:rsidR="00FF4731" w:rsidRDefault="008F1408" w:rsidP="006B147C">
      <w:pPr>
        <w:spacing w:line="276" w:lineRule="auto"/>
        <w:jc w:val="both"/>
        <w:rPr>
          <w:rFonts w:ascii="Century Gothic" w:hAnsi="Century Gothic"/>
          <w:sz w:val="20"/>
          <w:szCs w:val="20"/>
        </w:rPr>
      </w:pPr>
      <w:r w:rsidRPr="00A15D66">
        <w:rPr>
          <w:rFonts w:ascii="Century Gothic" w:hAnsi="Century Gothic"/>
          <w:sz w:val="20"/>
          <w:szCs w:val="20"/>
        </w:rPr>
        <w:t>The specification of the downhole safety valves installed at CUGS locations is presented the following table:</w:t>
      </w:r>
    </w:p>
    <w:p w14:paraId="57048E2E" w14:textId="77777777" w:rsidR="00A15D66" w:rsidRDefault="00A15D66" w:rsidP="006B147C">
      <w:pPr>
        <w:spacing w:line="276" w:lineRule="auto"/>
        <w:jc w:val="both"/>
        <w:rPr>
          <w:rFonts w:ascii="Century Gothic" w:hAnsi="Century Gothic"/>
          <w:sz w:val="20"/>
          <w:szCs w:val="20"/>
        </w:rPr>
      </w:pPr>
    </w:p>
    <w:p w14:paraId="4F112EF6" w14:textId="77777777" w:rsidR="00A15D66" w:rsidRDefault="00A15D66" w:rsidP="006B147C">
      <w:pPr>
        <w:spacing w:line="276" w:lineRule="auto"/>
        <w:jc w:val="both"/>
        <w:rPr>
          <w:rFonts w:ascii="Century Gothic" w:hAnsi="Century Gothic"/>
          <w:sz w:val="20"/>
          <w:szCs w:val="20"/>
        </w:rPr>
      </w:pPr>
    </w:p>
    <w:p w14:paraId="2DB22893" w14:textId="77777777" w:rsidR="00A15D66" w:rsidRDefault="00A15D66" w:rsidP="006B147C">
      <w:pPr>
        <w:spacing w:line="276" w:lineRule="auto"/>
        <w:jc w:val="both"/>
        <w:rPr>
          <w:rFonts w:ascii="Century Gothic" w:hAnsi="Century Gothic"/>
          <w:sz w:val="20"/>
          <w:szCs w:val="20"/>
        </w:rPr>
      </w:pPr>
    </w:p>
    <w:p w14:paraId="348C76D6" w14:textId="77777777" w:rsidR="00935B5E" w:rsidRDefault="00935B5E" w:rsidP="006B147C">
      <w:pPr>
        <w:spacing w:line="276" w:lineRule="auto"/>
        <w:jc w:val="both"/>
        <w:rPr>
          <w:rFonts w:ascii="Century Gothic" w:hAnsi="Century Gothic"/>
          <w:sz w:val="20"/>
          <w:szCs w:val="20"/>
        </w:rPr>
      </w:pPr>
    </w:p>
    <w:p w14:paraId="4F55874A" w14:textId="77777777" w:rsidR="00A15D66" w:rsidRDefault="00A15D66" w:rsidP="006B147C">
      <w:pPr>
        <w:spacing w:line="276" w:lineRule="auto"/>
        <w:jc w:val="both"/>
        <w:rPr>
          <w:rFonts w:ascii="Century Gothic" w:hAnsi="Century Gothic"/>
          <w:sz w:val="20"/>
          <w:szCs w:val="20"/>
        </w:rPr>
      </w:pPr>
    </w:p>
    <w:p w14:paraId="4B8C209B" w14:textId="77777777" w:rsidR="006B147C" w:rsidRPr="004A650C" w:rsidRDefault="006B147C" w:rsidP="006B147C">
      <w:pPr>
        <w:spacing w:line="276" w:lineRule="auto"/>
        <w:jc w:val="both"/>
        <w:rPr>
          <w:rFonts w:ascii="Century Gothic" w:eastAsia="Arial Unicode MS" w:hAnsi="Century Gothic" w:cs="Arial"/>
          <w:b/>
          <w:sz w:val="20"/>
          <w:szCs w:val="20"/>
        </w:rPr>
      </w:pPr>
      <w:r w:rsidRPr="004A650C">
        <w:rPr>
          <w:rFonts w:ascii="Century Gothic" w:hAnsi="Century Gothic"/>
          <w:b/>
          <w:sz w:val="20"/>
          <w:szCs w:val="20"/>
        </w:rPr>
        <w:lastRenderedPageBreak/>
        <w:t>Table – Specification of downhole safety valves</w:t>
      </w:r>
    </w:p>
    <w:tbl>
      <w:tblPr>
        <w:tblStyle w:val="Tabela-Siatka"/>
        <w:tblW w:w="0" w:type="auto"/>
        <w:jc w:val="center"/>
        <w:tblLook w:val="04A0" w:firstRow="1" w:lastRow="0" w:firstColumn="1" w:lastColumn="0" w:noHBand="0" w:noVBand="1"/>
      </w:tblPr>
      <w:tblGrid>
        <w:gridCol w:w="4106"/>
        <w:gridCol w:w="2552"/>
        <w:gridCol w:w="2404"/>
      </w:tblGrid>
      <w:tr w:rsidR="006B147C" w:rsidRPr="004A650C" w14:paraId="4685E510" w14:textId="77777777" w:rsidTr="009978F3">
        <w:trPr>
          <w:trHeight w:val="505"/>
          <w:jc w:val="center"/>
        </w:trPr>
        <w:tc>
          <w:tcPr>
            <w:tcW w:w="4106" w:type="dxa"/>
            <w:shd w:val="clear" w:color="auto" w:fill="DDD9C3" w:themeFill="background2" w:themeFillShade="E6"/>
            <w:vAlign w:val="center"/>
          </w:tcPr>
          <w:p w14:paraId="59CBAFF3" w14:textId="77777777" w:rsidR="006B147C" w:rsidRPr="004A650C" w:rsidRDefault="004B5E8D" w:rsidP="006B147C">
            <w:pPr>
              <w:rPr>
                <w:rFonts w:ascii="Century Gothic" w:hAnsi="Century Gothic" w:cs="Arial"/>
                <w:b/>
                <w:bCs/>
                <w:sz w:val="20"/>
                <w:szCs w:val="20"/>
              </w:rPr>
            </w:pPr>
            <w:bookmarkStart w:id="17" w:name="_Hlk30702964"/>
            <w:r w:rsidRPr="004A650C">
              <w:rPr>
                <w:rFonts w:ascii="Century Gothic" w:hAnsi="Century Gothic"/>
                <w:b/>
                <w:bCs/>
                <w:sz w:val="20"/>
                <w:szCs w:val="20"/>
              </w:rPr>
              <w:t>Parameter</w:t>
            </w:r>
          </w:p>
        </w:tc>
        <w:tc>
          <w:tcPr>
            <w:tcW w:w="2552" w:type="dxa"/>
            <w:shd w:val="clear" w:color="auto" w:fill="DDD9C3" w:themeFill="background2" w:themeFillShade="E6"/>
            <w:vAlign w:val="center"/>
          </w:tcPr>
          <w:p w14:paraId="7629EEB7" w14:textId="77777777" w:rsidR="006B147C" w:rsidRPr="004A650C" w:rsidRDefault="006B147C" w:rsidP="006B147C">
            <w:pPr>
              <w:rPr>
                <w:rFonts w:ascii="Century Gothic" w:hAnsi="Century Gothic" w:cs="Arial"/>
                <w:b/>
                <w:bCs/>
                <w:sz w:val="20"/>
                <w:szCs w:val="20"/>
              </w:rPr>
            </w:pPr>
            <w:r w:rsidRPr="004A650C">
              <w:rPr>
                <w:rFonts w:ascii="Century Gothic" w:hAnsi="Century Gothic"/>
                <w:b/>
                <w:bCs/>
                <w:sz w:val="20"/>
                <w:szCs w:val="20"/>
              </w:rPr>
              <w:t>WLRSV.OO 5.813, 2.813</w:t>
            </w:r>
          </w:p>
        </w:tc>
        <w:tc>
          <w:tcPr>
            <w:tcW w:w="2404" w:type="dxa"/>
            <w:shd w:val="clear" w:color="auto" w:fill="DDD9C3" w:themeFill="background2" w:themeFillShade="E6"/>
            <w:vAlign w:val="center"/>
          </w:tcPr>
          <w:p w14:paraId="41B7E2D5" w14:textId="77777777" w:rsidR="006B147C" w:rsidRPr="004A650C" w:rsidRDefault="00797F55" w:rsidP="006B147C">
            <w:pPr>
              <w:rPr>
                <w:rFonts w:ascii="Century Gothic" w:hAnsi="Century Gothic" w:cs="Arial"/>
                <w:b/>
                <w:bCs/>
                <w:sz w:val="20"/>
                <w:szCs w:val="20"/>
              </w:rPr>
            </w:pPr>
            <w:r w:rsidRPr="004A650C">
              <w:rPr>
                <w:rFonts w:ascii="Century Gothic" w:hAnsi="Century Gothic"/>
                <w:b/>
                <w:bCs/>
                <w:sz w:val="20"/>
                <w:szCs w:val="20"/>
              </w:rPr>
              <w:t>WLRSV OO 7.05, 3.813</w:t>
            </w:r>
          </w:p>
        </w:tc>
      </w:tr>
      <w:tr w:rsidR="006B147C" w:rsidRPr="004A650C" w14:paraId="5870B232" w14:textId="77777777" w:rsidTr="006B147C">
        <w:trPr>
          <w:jc w:val="center"/>
        </w:trPr>
        <w:tc>
          <w:tcPr>
            <w:tcW w:w="4106" w:type="dxa"/>
          </w:tcPr>
          <w:p w14:paraId="19B16EEE" w14:textId="24CE5642"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 xml:space="preserve">Valve </w:t>
            </w:r>
            <w:r w:rsidR="00BD717F" w:rsidRPr="004A650C">
              <w:rPr>
                <w:rFonts w:ascii="Century Gothic" w:hAnsi="Century Gothic"/>
                <w:bCs/>
                <w:sz w:val="20"/>
                <w:szCs w:val="20"/>
              </w:rPr>
              <w:t>model</w:t>
            </w:r>
          </w:p>
        </w:tc>
        <w:tc>
          <w:tcPr>
            <w:tcW w:w="2552" w:type="dxa"/>
            <w:vAlign w:val="center"/>
          </w:tcPr>
          <w:p w14:paraId="46F96B50"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OO</w:t>
            </w:r>
          </w:p>
        </w:tc>
        <w:tc>
          <w:tcPr>
            <w:tcW w:w="2404" w:type="dxa"/>
            <w:vAlign w:val="center"/>
          </w:tcPr>
          <w:p w14:paraId="6996C782"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OO</w:t>
            </w:r>
          </w:p>
        </w:tc>
      </w:tr>
      <w:tr w:rsidR="006B147C" w:rsidRPr="004A650C" w14:paraId="0B5C4AD3" w14:textId="77777777" w:rsidTr="006B147C">
        <w:trPr>
          <w:jc w:val="center"/>
        </w:trPr>
        <w:tc>
          <w:tcPr>
            <w:tcW w:w="4106" w:type="dxa"/>
          </w:tcPr>
          <w:p w14:paraId="76711E8C" w14:textId="5BD4CF6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closure</w:t>
            </w:r>
            <w:r w:rsidR="00BD717F" w:rsidRPr="004A650C">
              <w:rPr>
                <w:rFonts w:ascii="Century Gothic" w:hAnsi="Century Gothic"/>
                <w:bCs/>
                <w:sz w:val="20"/>
                <w:szCs w:val="20"/>
              </w:rPr>
              <w:t xml:space="preserve"> type</w:t>
            </w:r>
          </w:p>
        </w:tc>
        <w:tc>
          <w:tcPr>
            <w:tcW w:w="2552" w:type="dxa"/>
            <w:vAlign w:val="center"/>
          </w:tcPr>
          <w:p w14:paraId="6CADE0C2"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POPPET</w:t>
            </w:r>
          </w:p>
        </w:tc>
        <w:tc>
          <w:tcPr>
            <w:tcW w:w="2404" w:type="dxa"/>
            <w:vAlign w:val="center"/>
          </w:tcPr>
          <w:p w14:paraId="65947513"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POPPET</w:t>
            </w:r>
          </w:p>
        </w:tc>
      </w:tr>
      <w:tr w:rsidR="006B147C" w:rsidRPr="004A650C" w14:paraId="1FB1FC57" w14:textId="77777777" w:rsidTr="006B147C">
        <w:trPr>
          <w:jc w:val="center"/>
        </w:trPr>
        <w:tc>
          <w:tcPr>
            <w:tcW w:w="4106" w:type="dxa"/>
          </w:tcPr>
          <w:p w14:paraId="6EAF29DC"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Size</w:t>
            </w:r>
          </w:p>
        </w:tc>
        <w:tc>
          <w:tcPr>
            <w:tcW w:w="2552" w:type="dxa"/>
            <w:vAlign w:val="center"/>
          </w:tcPr>
          <w:p w14:paraId="50E5D961"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7”</w:t>
            </w:r>
          </w:p>
        </w:tc>
        <w:tc>
          <w:tcPr>
            <w:tcW w:w="2404" w:type="dxa"/>
            <w:vAlign w:val="center"/>
          </w:tcPr>
          <w:p w14:paraId="1CD12CD7"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7.05”</w:t>
            </w:r>
          </w:p>
        </w:tc>
      </w:tr>
      <w:tr w:rsidR="006B147C" w:rsidRPr="004A650C" w14:paraId="75E85B8D" w14:textId="77777777" w:rsidTr="006B147C">
        <w:trPr>
          <w:jc w:val="center"/>
        </w:trPr>
        <w:tc>
          <w:tcPr>
            <w:tcW w:w="4106" w:type="dxa"/>
          </w:tcPr>
          <w:p w14:paraId="0A2A4CFB"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Minimum diameter ID</w:t>
            </w:r>
          </w:p>
        </w:tc>
        <w:tc>
          <w:tcPr>
            <w:tcW w:w="2552" w:type="dxa"/>
            <w:vAlign w:val="center"/>
          </w:tcPr>
          <w:p w14:paraId="13D7F594"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2.813”</w:t>
            </w:r>
          </w:p>
        </w:tc>
        <w:tc>
          <w:tcPr>
            <w:tcW w:w="2404" w:type="dxa"/>
            <w:vAlign w:val="center"/>
          </w:tcPr>
          <w:p w14:paraId="5EF4F1AD"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3.813”</w:t>
            </w:r>
          </w:p>
        </w:tc>
      </w:tr>
      <w:tr w:rsidR="006B147C" w:rsidRPr="004A650C" w14:paraId="50EE10E4" w14:textId="77777777" w:rsidTr="006B147C">
        <w:trPr>
          <w:jc w:val="center"/>
        </w:trPr>
        <w:tc>
          <w:tcPr>
            <w:tcW w:w="4106" w:type="dxa"/>
          </w:tcPr>
          <w:p w14:paraId="6E0D2B07"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Maximum diameter OD</w:t>
            </w:r>
          </w:p>
        </w:tc>
        <w:tc>
          <w:tcPr>
            <w:tcW w:w="2552" w:type="dxa"/>
            <w:vAlign w:val="center"/>
          </w:tcPr>
          <w:p w14:paraId="0A38A0A9"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5.803”</w:t>
            </w:r>
          </w:p>
        </w:tc>
        <w:tc>
          <w:tcPr>
            <w:tcW w:w="2404" w:type="dxa"/>
            <w:vAlign w:val="center"/>
          </w:tcPr>
          <w:p w14:paraId="39782346"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7.040”</w:t>
            </w:r>
          </w:p>
        </w:tc>
      </w:tr>
      <w:bookmarkEnd w:id="17"/>
      <w:tr w:rsidR="006B147C" w:rsidRPr="004A650C" w14:paraId="458929F2" w14:textId="77777777" w:rsidTr="006B147C">
        <w:trPr>
          <w:jc w:val="center"/>
        </w:trPr>
        <w:tc>
          <w:tcPr>
            <w:tcW w:w="4106" w:type="dxa"/>
          </w:tcPr>
          <w:p w14:paraId="580ADA36"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Length</w:t>
            </w:r>
          </w:p>
        </w:tc>
        <w:tc>
          <w:tcPr>
            <w:tcW w:w="2552" w:type="dxa"/>
            <w:vAlign w:val="center"/>
          </w:tcPr>
          <w:p w14:paraId="33622C39"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47.94”</w:t>
            </w:r>
          </w:p>
        </w:tc>
        <w:tc>
          <w:tcPr>
            <w:tcW w:w="2404" w:type="dxa"/>
            <w:vAlign w:val="center"/>
          </w:tcPr>
          <w:p w14:paraId="5847620B"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49.20”</w:t>
            </w:r>
          </w:p>
        </w:tc>
      </w:tr>
      <w:tr w:rsidR="006B147C" w:rsidRPr="004A650C" w14:paraId="557C60BE" w14:textId="77777777" w:rsidTr="006B147C">
        <w:trPr>
          <w:jc w:val="center"/>
        </w:trPr>
        <w:tc>
          <w:tcPr>
            <w:tcW w:w="4106" w:type="dxa"/>
          </w:tcPr>
          <w:p w14:paraId="3A1AFC9C"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 xml:space="preserve">Upper </w:t>
            </w:r>
            <w:proofErr w:type="gramStart"/>
            <w:r w:rsidRPr="004A650C">
              <w:rPr>
                <w:rFonts w:ascii="Century Gothic" w:hAnsi="Century Gothic"/>
                <w:bCs/>
                <w:sz w:val="20"/>
                <w:szCs w:val="20"/>
              </w:rPr>
              <w:t>sub ID</w:t>
            </w:r>
            <w:proofErr w:type="gramEnd"/>
            <w:r w:rsidRPr="004A650C">
              <w:rPr>
                <w:rFonts w:ascii="Century Gothic" w:hAnsi="Century Gothic"/>
                <w:bCs/>
                <w:sz w:val="20"/>
                <w:szCs w:val="20"/>
              </w:rPr>
              <w:t xml:space="preserve"> </w:t>
            </w:r>
          </w:p>
        </w:tc>
        <w:tc>
          <w:tcPr>
            <w:tcW w:w="2552" w:type="dxa"/>
            <w:vAlign w:val="center"/>
          </w:tcPr>
          <w:p w14:paraId="3859C264"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3.51”</w:t>
            </w:r>
          </w:p>
        </w:tc>
        <w:tc>
          <w:tcPr>
            <w:tcW w:w="2404" w:type="dxa"/>
            <w:vAlign w:val="center"/>
          </w:tcPr>
          <w:p w14:paraId="6683485F"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5.34”</w:t>
            </w:r>
          </w:p>
        </w:tc>
      </w:tr>
      <w:tr w:rsidR="006B147C" w:rsidRPr="004A650C" w14:paraId="327B928B" w14:textId="77777777" w:rsidTr="006B147C">
        <w:trPr>
          <w:jc w:val="center"/>
        </w:trPr>
        <w:tc>
          <w:tcPr>
            <w:tcW w:w="4106" w:type="dxa"/>
          </w:tcPr>
          <w:p w14:paraId="1F983902"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Top thread</w:t>
            </w:r>
          </w:p>
        </w:tc>
        <w:tc>
          <w:tcPr>
            <w:tcW w:w="2552" w:type="dxa"/>
            <w:vAlign w:val="center"/>
          </w:tcPr>
          <w:p w14:paraId="2DCFCF5B"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 7/8 OTIS SLB</w:t>
            </w:r>
          </w:p>
        </w:tc>
        <w:tc>
          <w:tcPr>
            <w:tcW w:w="2404" w:type="dxa"/>
            <w:vAlign w:val="center"/>
          </w:tcPr>
          <w:p w14:paraId="1852906E"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6-8 SLB</w:t>
            </w:r>
          </w:p>
        </w:tc>
      </w:tr>
      <w:tr w:rsidR="006B147C" w:rsidRPr="004A650C" w14:paraId="47A3F03B" w14:textId="77777777" w:rsidTr="006B147C">
        <w:trPr>
          <w:jc w:val="center"/>
        </w:trPr>
        <w:tc>
          <w:tcPr>
            <w:tcW w:w="4106" w:type="dxa"/>
          </w:tcPr>
          <w:p w14:paraId="49B1BC62"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Type of connection</w:t>
            </w:r>
          </w:p>
        </w:tc>
        <w:tc>
          <w:tcPr>
            <w:tcW w:w="2552" w:type="dxa"/>
            <w:vAlign w:val="center"/>
          </w:tcPr>
          <w:p w14:paraId="4294C5EE"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BOX</w:t>
            </w:r>
          </w:p>
        </w:tc>
        <w:tc>
          <w:tcPr>
            <w:tcW w:w="2404" w:type="dxa"/>
            <w:vAlign w:val="center"/>
          </w:tcPr>
          <w:p w14:paraId="607A1C7E"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BOX</w:t>
            </w:r>
          </w:p>
        </w:tc>
      </w:tr>
      <w:tr w:rsidR="006B147C" w:rsidRPr="004A650C" w14:paraId="03B55050" w14:textId="77777777" w:rsidTr="006B147C">
        <w:trPr>
          <w:jc w:val="center"/>
        </w:trPr>
        <w:tc>
          <w:tcPr>
            <w:tcW w:w="4106" w:type="dxa"/>
          </w:tcPr>
          <w:p w14:paraId="7743D4D5"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Pressure range</w:t>
            </w:r>
          </w:p>
        </w:tc>
        <w:tc>
          <w:tcPr>
            <w:tcW w:w="2552" w:type="dxa"/>
            <w:vAlign w:val="center"/>
          </w:tcPr>
          <w:p w14:paraId="0048E193"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5000 lbs/</w:t>
            </w:r>
            <w:proofErr w:type="spellStart"/>
            <w:r w:rsidRPr="004A650C">
              <w:rPr>
                <w:rFonts w:ascii="Century Gothic" w:hAnsi="Century Gothic"/>
                <w:bCs/>
                <w:sz w:val="20"/>
                <w:szCs w:val="20"/>
              </w:rPr>
              <w:t>sq</w:t>
            </w:r>
            <w:proofErr w:type="spellEnd"/>
            <w:r w:rsidRPr="004A650C">
              <w:rPr>
                <w:rFonts w:ascii="Century Gothic" w:hAnsi="Century Gothic"/>
                <w:bCs/>
                <w:sz w:val="20"/>
                <w:szCs w:val="20"/>
              </w:rPr>
              <w:t xml:space="preserve"> in</w:t>
            </w:r>
          </w:p>
        </w:tc>
        <w:tc>
          <w:tcPr>
            <w:tcW w:w="2404" w:type="dxa"/>
            <w:vAlign w:val="center"/>
          </w:tcPr>
          <w:p w14:paraId="070270FD"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5000 lbs/</w:t>
            </w:r>
            <w:proofErr w:type="spellStart"/>
            <w:r w:rsidRPr="004A650C">
              <w:rPr>
                <w:rFonts w:ascii="Century Gothic" w:hAnsi="Century Gothic"/>
                <w:bCs/>
                <w:sz w:val="20"/>
                <w:szCs w:val="20"/>
              </w:rPr>
              <w:t>sq</w:t>
            </w:r>
            <w:proofErr w:type="spellEnd"/>
            <w:r w:rsidRPr="004A650C">
              <w:rPr>
                <w:rFonts w:ascii="Century Gothic" w:hAnsi="Century Gothic"/>
                <w:bCs/>
                <w:sz w:val="20"/>
                <w:szCs w:val="20"/>
              </w:rPr>
              <w:t xml:space="preserve"> in</w:t>
            </w:r>
          </w:p>
        </w:tc>
      </w:tr>
      <w:tr w:rsidR="006B147C" w:rsidRPr="004A650C" w14:paraId="6AAF19CD" w14:textId="77777777" w:rsidTr="006B147C">
        <w:trPr>
          <w:jc w:val="center"/>
        </w:trPr>
        <w:tc>
          <w:tcPr>
            <w:tcW w:w="4106" w:type="dxa"/>
          </w:tcPr>
          <w:p w14:paraId="5DD6C9F8"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Temperature range</w:t>
            </w:r>
          </w:p>
        </w:tc>
        <w:tc>
          <w:tcPr>
            <w:tcW w:w="2552" w:type="dxa"/>
            <w:vAlign w:val="center"/>
          </w:tcPr>
          <w:p w14:paraId="140F1387"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20-300 F</w:t>
            </w:r>
          </w:p>
        </w:tc>
        <w:tc>
          <w:tcPr>
            <w:tcW w:w="2404" w:type="dxa"/>
            <w:vAlign w:val="center"/>
          </w:tcPr>
          <w:p w14:paraId="216CEC39"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20-300 F</w:t>
            </w:r>
          </w:p>
        </w:tc>
      </w:tr>
      <w:tr w:rsidR="006B147C" w:rsidRPr="004A650C" w14:paraId="525A7DC9" w14:textId="77777777" w:rsidTr="006B147C">
        <w:trPr>
          <w:jc w:val="center"/>
        </w:trPr>
        <w:tc>
          <w:tcPr>
            <w:tcW w:w="4106" w:type="dxa"/>
          </w:tcPr>
          <w:p w14:paraId="5A7DB82B"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 xml:space="preserve">Dedicated for landing nipple </w:t>
            </w:r>
          </w:p>
        </w:tc>
        <w:tc>
          <w:tcPr>
            <w:tcW w:w="2552" w:type="dxa"/>
            <w:vAlign w:val="center"/>
          </w:tcPr>
          <w:p w14:paraId="240F3CA3"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RNT 5.813</w:t>
            </w:r>
          </w:p>
        </w:tc>
        <w:tc>
          <w:tcPr>
            <w:tcW w:w="2404" w:type="dxa"/>
            <w:vAlign w:val="center"/>
          </w:tcPr>
          <w:p w14:paraId="77960C15"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7.05 RN LN</w:t>
            </w:r>
          </w:p>
        </w:tc>
      </w:tr>
      <w:tr w:rsidR="006B147C" w:rsidRPr="004A650C" w14:paraId="00F3E2E0" w14:textId="77777777" w:rsidTr="006B147C">
        <w:trPr>
          <w:jc w:val="center"/>
        </w:trPr>
        <w:tc>
          <w:tcPr>
            <w:tcW w:w="4106" w:type="dxa"/>
          </w:tcPr>
          <w:p w14:paraId="7498611B"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 xml:space="preserve">Landing nipple profile </w:t>
            </w:r>
          </w:p>
        </w:tc>
        <w:tc>
          <w:tcPr>
            <w:tcW w:w="2552" w:type="dxa"/>
            <w:vAlign w:val="center"/>
          </w:tcPr>
          <w:p w14:paraId="14D247E4"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RP 2.813</w:t>
            </w:r>
          </w:p>
        </w:tc>
        <w:tc>
          <w:tcPr>
            <w:tcW w:w="2404" w:type="dxa"/>
            <w:vAlign w:val="center"/>
          </w:tcPr>
          <w:p w14:paraId="621CABB3"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RP 3.813</w:t>
            </w:r>
          </w:p>
        </w:tc>
      </w:tr>
      <w:tr w:rsidR="006B147C" w:rsidRPr="004A650C" w14:paraId="2DBF9369" w14:textId="77777777" w:rsidTr="006B147C">
        <w:trPr>
          <w:jc w:val="center"/>
        </w:trPr>
        <w:tc>
          <w:tcPr>
            <w:tcW w:w="4106" w:type="dxa"/>
          </w:tcPr>
          <w:p w14:paraId="27534D9E" w14:textId="66694D50" w:rsidR="006B147C" w:rsidRPr="004A650C" w:rsidRDefault="00D10563" w:rsidP="006B147C">
            <w:pPr>
              <w:rPr>
                <w:rFonts w:ascii="Century Gothic" w:hAnsi="Century Gothic" w:cs="Arial"/>
                <w:bCs/>
                <w:sz w:val="20"/>
                <w:szCs w:val="20"/>
              </w:rPr>
            </w:pPr>
            <w:r w:rsidRPr="004A650C">
              <w:rPr>
                <w:rFonts w:ascii="Century Gothic" w:hAnsi="Century Gothic"/>
                <w:bCs/>
                <w:sz w:val="20"/>
                <w:szCs w:val="20"/>
              </w:rPr>
              <w:t>S</w:t>
            </w:r>
            <w:r w:rsidR="006B147C" w:rsidRPr="004A650C">
              <w:rPr>
                <w:rFonts w:ascii="Century Gothic" w:hAnsi="Century Gothic"/>
                <w:bCs/>
                <w:sz w:val="20"/>
                <w:szCs w:val="20"/>
              </w:rPr>
              <w:t>ize</w:t>
            </w:r>
          </w:p>
        </w:tc>
        <w:tc>
          <w:tcPr>
            <w:tcW w:w="2552" w:type="dxa"/>
            <w:vAlign w:val="center"/>
          </w:tcPr>
          <w:p w14:paraId="41D5809D"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5.25</w:t>
            </w:r>
          </w:p>
        </w:tc>
        <w:tc>
          <w:tcPr>
            <w:tcW w:w="2404" w:type="dxa"/>
            <w:vAlign w:val="center"/>
          </w:tcPr>
          <w:p w14:paraId="36B3E0B0"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6</w:t>
            </w:r>
          </w:p>
        </w:tc>
      </w:tr>
      <w:tr w:rsidR="006B147C" w:rsidRPr="004A650C" w14:paraId="219868CD" w14:textId="77777777" w:rsidTr="006B147C">
        <w:trPr>
          <w:jc w:val="center"/>
        </w:trPr>
        <w:tc>
          <w:tcPr>
            <w:tcW w:w="4106" w:type="dxa"/>
          </w:tcPr>
          <w:p w14:paraId="2986E3F6"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 xml:space="preserve">Lock (Landing nipple) </w:t>
            </w:r>
          </w:p>
        </w:tc>
        <w:tc>
          <w:tcPr>
            <w:tcW w:w="2552" w:type="dxa"/>
            <w:vAlign w:val="center"/>
          </w:tcPr>
          <w:p w14:paraId="36E40C6A"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5.813</w:t>
            </w:r>
          </w:p>
        </w:tc>
        <w:tc>
          <w:tcPr>
            <w:tcW w:w="2404" w:type="dxa"/>
            <w:vAlign w:val="center"/>
          </w:tcPr>
          <w:p w14:paraId="65BD1340"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7.05</w:t>
            </w:r>
          </w:p>
        </w:tc>
      </w:tr>
      <w:tr w:rsidR="006B147C" w:rsidRPr="004A650C" w14:paraId="55A115D6" w14:textId="77777777" w:rsidTr="006B147C">
        <w:trPr>
          <w:jc w:val="center"/>
        </w:trPr>
        <w:tc>
          <w:tcPr>
            <w:tcW w:w="4106" w:type="dxa"/>
          </w:tcPr>
          <w:p w14:paraId="6EF93F2F"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 xml:space="preserve">Landing nipple profile </w:t>
            </w:r>
          </w:p>
        </w:tc>
        <w:tc>
          <w:tcPr>
            <w:tcW w:w="2552" w:type="dxa"/>
            <w:vAlign w:val="center"/>
          </w:tcPr>
          <w:p w14:paraId="6AF9EF8C"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RNT</w:t>
            </w:r>
          </w:p>
        </w:tc>
        <w:tc>
          <w:tcPr>
            <w:tcW w:w="2404" w:type="dxa"/>
            <w:vAlign w:val="center"/>
          </w:tcPr>
          <w:p w14:paraId="1167C945"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RN</w:t>
            </w:r>
          </w:p>
        </w:tc>
      </w:tr>
      <w:tr w:rsidR="006B147C" w:rsidRPr="004A650C" w14:paraId="41B9972D" w14:textId="77777777" w:rsidTr="006B147C">
        <w:trPr>
          <w:jc w:val="center"/>
        </w:trPr>
        <w:tc>
          <w:tcPr>
            <w:tcW w:w="4106" w:type="dxa"/>
          </w:tcPr>
          <w:p w14:paraId="1FCF8E4F"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Minimum diameter ID</w:t>
            </w:r>
          </w:p>
        </w:tc>
        <w:tc>
          <w:tcPr>
            <w:tcW w:w="2552" w:type="dxa"/>
            <w:vAlign w:val="center"/>
          </w:tcPr>
          <w:p w14:paraId="78931ED3"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3.5”</w:t>
            </w:r>
          </w:p>
        </w:tc>
        <w:tc>
          <w:tcPr>
            <w:tcW w:w="2404" w:type="dxa"/>
            <w:vAlign w:val="center"/>
          </w:tcPr>
          <w:p w14:paraId="3F127259"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5.25”</w:t>
            </w:r>
          </w:p>
        </w:tc>
      </w:tr>
      <w:tr w:rsidR="006B147C" w:rsidRPr="004A650C" w14:paraId="684139DC" w14:textId="77777777" w:rsidTr="006B147C">
        <w:trPr>
          <w:jc w:val="center"/>
        </w:trPr>
        <w:tc>
          <w:tcPr>
            <w:tcW w:w="4106" w:type="dxa"/>
          </w:tcPr>
          <w:p w14:paraId="07E960D5"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Length</w:t>
            </w:r>
          </w:p>
        </w:tc>
        <w:tc>
          <w:tcPr>
            <w:tcW w:w="2552" w:type="dxa"/>
            <w:vAlign w:val="center"/>
          </w:tcPr>
          <w:p w14:paraId="1F3489CC"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17.17”</w:t>
            </w:r>
          </w:p>
        </w:tc>
        <w:tc>
          <w:tcPr>
            <w:tcW w:w="2404" w:type="dxa"/>
            <w:vAlign w:val="center"/>
          </w:tcPr>
          <w:p w14:paraId="3D971659"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17.17”</w:t>
            </w:r>
          </w:p>
        </w:tc>
      </w:tr>
      <w:tr w:rsidR="006B147C" w:rsidRPr="004A650C" w14:paraId="7CA1F22E" w14:textId="77777777" w:rsidTr="006B147C">
        <w:trPr>
          <w:jc w:val="center"/>
        </w:trPr>
        <w:tc>
          <w:tcPr>
            <w:tcW w:w="4106" w:type="dxa"/>
          </w:tcPr>
          <w:p w14:paraId="29558B7C"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Fishing neck ID</w:t>
            </w:r>
          </w:p>
        </w:tc>
        <w:tc>
          <w:tcPr>
            <w:tcW w:w="2552" w:type="dxa"/>
            <w:vAlign w:val="center"/>
          </w:tcPr>
          <w:p w14:paraId="51D4D05D"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w:t>
            </w:r>
          </w:p>
        </w:tc>
        <w:tc>
          <w:tcPr>
            <w:tcW w:w="2404" w:type="dxa"/>
            <w:vAlign w:val="center"/>
          </w:tcPr>
          <w:p w14:paraId="6C4A6217"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5.880”</w:t>
            </w:r>
          </w:p>
        </w:tc>
      </w:tr>
      <w:tr w:rsidR="006B147C" w:rsidRPr="004A650C" w14:paraId="297B9086" w14:textId="77777777" w:rsidTr="006B147C">
        <w:trPr>
          <w:jc w:val="center"/>
        </w:trPr>
        <w:tc>
          <w:tcPr>
            <w:tcW w:w="4106" w:type="dxa"/>
          </w:tcPr>
          <w:p w14:paraId="6BD4C937"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Bottom thread</w:t>
            </w:r>
          </w:p>
        </w:tc>
        <w:tc>
          <w:tcPr>
            <w:tcW w:w="2552" w:type="dxa"/>
            <w:vAlign w:val="center"/>
          </w:tcPr>
          <w:p w14:paraId="5D384295"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 7/8”-8 OTIS SLB PIN</w:t>
            </w:r>
          </w:p>
        </w:tc>
        <w:tc>
          <w:tcPr>
            <w:tcW w:w="2404" w:type="dxa"/>
            <w:vAlign w:val="center"/>
          </w:tcPr>
          <w:p w14:paraId="525F34DB"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6-8 OTIS SLB</w:t>
            </w:r>
          </w:p>
        </w:tc>
      </w:tr>
      <w:tr w:rsidR="006B147C" w:rsidRPr="004A650C" w14:paraId="48130982" w14:textId="77777777" w:rsidTr="004A650C">
        <w:trPr>
          <w:trHeight w:val="60"/>
          <w:jc w:val="center"/>
        </w:trPr>
        <w:tc>
          <w:tcPr>
            <w:tcW w:w="4106" w:type="dxa"/>
          </w:tcPr>
          <w:p w14:paraId="04642BCA"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Pulling tool</w:t>
            </w:r>
          </w:p>
        </w:tc>
        <w:tc>
          <w:tcPr>
            <w:tcW w:w="2552" w:type="dxa"/>
            <w:vAlign w:val="center"/>
          </w:tcPr>
          <w:p w14:paraId="11F0A653"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40GR45600</w:t>
            </w:r>
          </w:p>
        </w:tc>
        <w:tc>
          <w:tcPr>
            <w:tcW w:w="2404" w:type="dxa"/>
            <w:vAlign w:val="center"/>
          </w:tcPr>
          <w:p w14:paraId="58296BA2"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40GR70500</w:t>
            </w:r>
          </w:p>
        </w:tc>
      </w:tr>
      <w:tr w:rsidR="006B147C" w:rsidRPr="004A650C" w14:paraId="67A57A8A" w14:textId="77777777" w:rsidTr="006B147C">
        <w:trPr>
          <w:jc w:val="center"/>
        </w:trPr>
        <w:tc>
          <w:tcPr>
            <w:tcW w:w="4106" w:type="dxa"/>
          </w:tcPr>
          <w:p w14:paraId="1D608A09" w14:textId="77777777" w:rsidR="006B147C" w:rsidRPr="004A650C" w:rsidRDefault="006B147C" w:rsidP="006B147C">
            <w:pPr>
              <w:rPr>
                <w:rFonts w:ascii="Century Gothic" w:hAnsi="Century Gothic" w:cs="Arial"/>
                <w:bCs/>
                <w:sz w:val="20"/>
                <w:szCs w:val="20"/>
              </w:rPr>
            </w:pPr>
            <w:r w:rsidRPr="004A650C">
              <w:rPr>
                <w:rFonts w:ascii="Century Gothic" w:hAnsi="Century Gothic"/>
                <w:bCs/>
                <w:sz w:val="20"/>
                <w:szCs w:val="20"/>
              </w:rPr>
              <w:t xml:space="preserve">Running tool </w:t>
            </w:r>
          </w:p>
        </w:tc>
        <w:tc>
          <w:tcPr>
            <w:tcW w:w="2552" w:type="dxa"/>
            <w:vAlign w:val="center"/>
          </w:tcPr>
          <w:p w14:paraId="1B9C2B87"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41RXN52550</w:t>
            </w:r>
          </w:p>
        </w:tc>
        <w:tc>
          <w:tcPr>
            <w:tcW w:w="2404" w:type="dxa"/>
            <w:vAlign w:val="center"/>
          </w:tcPr>
          <w:p w14:paraId="513E8C9E" w14:textId="77777777" w:rsidR="006B147C" w:rsidRPr="004A650C" w:rsidRDefault="006B147C" w:rsidP="006B147C">
            <w:pPr>
              <w:jc w:val="right"/>
              <w:rPr>
                <w:rFonts w:ascii="Century Gothic" w:hAnsi="Century Gothic" w:cs="Arial"/>
                <w:bCs/>
                <w:sz w:val="20"/>
                <w:szCs w:val="20"/>
              </w:rPr>
            </w:pPr>
            <w:r w:rsidRPr="004A650C">
              <w:rPr>
                <w:rFonts w:ascii="Century Gothic" w:hAnsi="Century Gothic"/>
                <w:bCs/>
                <w:sz w:val="20"/>
                <w:szCs w:val="20"/>
              </w:rPr>
              <w:t>41RNT70550</w:t>
            </w:r>
          </w:p>
        </w:tc>
      </w:tr>
    </w:tbl>
    <w:p w14:paraId="525AE49C" w14:textId="77777777" w:rsidR="006B147C" w:rsidRPr="00935B5E" w:rsidRDefault="006B147C" w:rsidP="006B147C">
      <w:pPr>
        <w:spacing w:line="276" w:lineRule="auto"/>
        <w:jc w:val="both"/>
        <w:rPr>
          <w:rFonts w:ascii="Century Gothic" w:eastAsia="Arial Unicode MS" w:hAnsi="Century Gothic" w:cs="Arial"/>
          <w:sz w:val="20"/>
          <w:szCs w:val="20"/>
        </w:rPr>
      </w:pPr>
    </w:p>
    <w:p w14:paraId="040124C5" w14:textId="77777777" w:rsidR="00EB7369" w:rsidRPr="00935B5E" w:rsidRDefault="006B147C" w:rsidP="00497C97">
      <w:pPr>
        <w:spacing w:line="276" w:lineRule="auto"/>
        <w:jc w:val="both"/>
        <w:rPr>
          <w:rFonts w:ascii="Century Gothic" w:eastAsia="Arial Unicode MS" w:hAnsi="Century Gothic" w:cs="Arial"/>
          <w:sz w:val="20"/>
          <w:szCs w:val="20"/>
        </w:rPr>
      </w:pPr>
      <w:r w:rsidRPr="00935B5E">
        <w:rPr>
          <w:rFonts w:ascii="Century Gothic" w:hAnsi="Century Gothic"/>
          <w:sz w:val="20"/>
          <w:szCs w:val="20"/>
        </w:rPr>
        <w:t>Detailed documentation of the downhole safety valve equipment for individual storage caverns can be obtained from the Contracting Entity.</w:t>
      </w:r>
    </w:p>
    <w:p w14:paraId="3AEC42DA" w14:textId="77777777" w:rsidR="006B147C" w:rsidRPr="00935B5E" w:rsidRDefault="00EB7369" w:rsidP="00497C97">
      <w:pPr>
        <w:spacing w:line="276" w:lineRule="auto"/>
        <w:jc w:val="both"/>
        <w:rPr>
          <w:rFonts w:ascii="Century Gothic" w:eastAsia="Arial Unicode MS" w:hAnsi="Century Gothic" w:cs="Arial"/>
          <w:sz w:val="20"/>
          <w:szCs w:val="20"/>
        </w:rPr>
      </w:pPr>
      <w:r w:rsidRPr="00935B5E">
        <w:rPr>
          <w:rFonts w:ascii="Century Gothic" w:hAnsi="Century Gothic"/>
          <w:sz w:val="20"/>
          <w:szCs w:val="20"/>
        </w:rPr>
        <w:t>The Contracting Entity shall make the downhole safety valve documentation available within 20 days of the execution of the agreement.</w:t>
      </w:r>
    </w:p>
    <w:p w14:paraId="14CD8242" w14:textId="77777777" w:rsidR="009978F3" w:rsidRPr="00935B5E" w:rsidRDefault="009978F3" w:rsidP="008F1408">
      <w:pPr>
        <w:spacing w:line="276" w:lineRule="auto"/>
        <w:jc w:val="both"/>
        <w:rPr>
          <w:rFonts w:ascii="Century Gothic" w:eastAsia="Arial Unicode MS" w:hAnsi="Century Gothic" w:cs="Arial"/>
          <w:sz w:val="20"/>
          <w:szCs w:val="20"/>
        </w:rPr>
      </w:pPr>
      <w:r w:rsidRPr="00935B5E">
        <w:rPr>
          <w:rFonts w:ascii="Century Gothic" w:hAnsi="Century Gothic"/>
          <w:sz w:val="20"/>
          <w:szCs w:val="20"/>
        </w:rPr>
        <w:t>The Contracting Entity provides for the possibility of rotating the downhole safety valves, provided that the selection and specification requirements for a given storage cavern are maintained.</w:t>
      </w:r>
    </w:p>
    <w:p w14:paraId="2B0AE862" w14:textId="77777777" w:rsidR="009978F3" w:rsidRPr="00935B5E" w:rsidRDefault="00725635" w:rsidP="008F1408">
      <w:pPr>
        <w:spacing w:line="276" w:lineRule="auto"/>
        <w:jc w:val="both"/>
        <w:rPr>
          <w:rFonts w:ascii="Century Gothic" w:eastAsia="Arial Unicode MS" w:hAnsi="Century Gothic" w:cs="Arial"/>
          <w:sz w:val="20"/>
          <w:szCs w:val="20"/>
        </w:rPr>
      </w:pPr>
      <w:r w:rsidRPr="00935B5E">
        <w:rPr>
          <w:rFonts w:ascii="Century Gothic" w:hAnsi="Century Gothic"/>
          <w:sz w:val="20"/>
          <w:szCs w:val="20"/>
        </w:rPr>
        <w:t>The downhole safety valve was selected at the engineering design stage and makes part of completed deliveries, based on a customised approach to the assumed technical and quality parameters (working pressure, working temperature, maximum gas flow, presence of H</w:t>
      </w:r>
      <w:r w:rsidRPr="00935B5E">
        <w:rPr>
          <w:rFonts w:ascii="Century Gothic" w:hAnsi="Century Gothic"/>
          <w:sz w:val="20"/>
          <w:szCs w:val="20"/>
          <w:vertAlign w:val="subscript"/>
        </w:rPr>
        <w:t>2</w:t>
      </w:r>
      <w:r w:rsidRPr="00935B5E">
        <w:rPr>
          <w:rFonts w:ascii="Century Gothic" w:hAnsi="Century Gothic"/>
          <w:sz w:val="20"/>
          <w:szCs w:val="20"/>
        </w:rPr>
        <w:t>S).</w:t>
      </w:r>
    </w:p>
    <w:p w14:paraId="5C81B93D" w14:textId="77777777" w:rsidR="00725635" w:rsidRPr="00935B5E" w:rsidRDefault="00725635" w:rsidP="00725635">
      <w:pPr>
        <w:spacing w:line="276" w:lineRule="auto"/>
        <w:jc w:val="both"/>
        <w:rPr>
          <w:rFonts w:ascii="Century Gothic" w:eastAsia="Arial Unicode MS" w:hAnsi="Century Gothic" w:cs="Arial"/>
          <w:sz w:val="20"/>
          <w:szCs w:val="20"/>
        </w:rPr>
      </w:pPr>
    </w:p>
    <w:p w14:paraId="77AC377E" w14:textId="77777777" w:rsidR="00084C9B" w:rsidRPr="003D211D" w:rsidRDefault="0031713D"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18" w:name="_Toc225162423"/>
      <w:r w:rsidRPr="003D211D">
        <w:rPr>
          <w:rFonts w:ascii="Century Gothic" w:hAnsi="Century Gothic"/>
          <w:color w:val="FFFFFF" w:themeColor="background1"/>
          <w:sz w:val="28"/>
          <w:szCs w:val="28"/>
        </w:rPr>
        <w:t>DETAILED SCOPE OF THE SUBJECT OF THE CONTRACT</w:t>
      </w:r>
      <w:bookmarkEnd w:id="18"/>
    </w:p>
    <w:p w14:paraId="24D9D0EA" w14:textId="77777777" w:rsidR="000E6B57" w:rsidRPr="003D211D" w:rsidRDefault="000E6B57" w:rsidP="00A80652">
      <w:pPr>
        <w:spacing w:line="276" w:lineRule="auto"/>
        <w:jc w:val="both"/>
        <w:rPr>
          <w:rFonts w:ascii="Century Gothic" w:eastAsia="Arial Unicode MS" w:hAnsi="Century Gothic" w:cs="Arial"/>
          <w:sz w:val="22"/>
          <w:szCs w:val="22"/>
        </w:rPr>
      </w:pPr>
    </w:p>
    <w:p w14:paraId="53306976" w14:textId="77777777" w:rsidR="00AA6E1E" w:rsidRPr="004A650C" w:rsidRDefault="00AA6E1E" w:rsidP="00A80652">
      <w:pPr>
        <w:spacing w:line="276" w:lineRule="auto"/>
        <w:jc w:val="both"/>
        <w:rPr>
          <w:rFonts w:ascii="Century Gothic" w:eastAsia="Arial Unicode MS" w:hAnsi="Century Gothic" w:cs="Arial"/>
          <w:sz w:val="20"/>
          <w:szCs w:val="20"/>
        </w:rPr>
      </w:pPr>
      <w:r w:rsidRPr="004A650C">
        <w:rPr>
          <w:rFonts w:ascii="Century Gothic" w:hAnsi="Century Gothic"/>
          <w:sz w:val="20"/>
          <w:szCs w:val="20"/>
        </w:rPr>
        <w:t>The Subject of the Contract includes specifically:</w:t>
      </w:r>
    </w:p>
    <w:p w14:paraId="034AC683" w14:textId="61D64417" w:rsidR="00B82B8F" w:rsidRPr="004A650C" w:rsidRDefault="00B82B8F"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t xml:space="preserve">The inspection </w:t>
      </w:r>
      <w:r w:rsidR="008C3200" w:rsidRPr="004A650C">
        <w:rPr>
          <w:rFonts w:ascii="Century Gothic" w:hAnsi="Century Gothic"/>
          <w:sz w:val="20"/>
          <w:szCs w:val="20"/>
        </w:rPr>
        <w:t>(</w:t>
      </w:r>
      <w:r w:rsidR="00D10563" w:rsidRPr="004A650C">
        <w:rPr>
          <w:rFonts w:ascii="Century Gothic" w:hAnsi="Century Gothic"/>
          <w:sz w:val="20"/>
          <w:szCs w:val="20"/>
        </w:rPr>
        <w:t>maintenance schedule</w:t>
      </w:r>
      <w:r w:rsidR="008C3200" w:rsidRPr="004A650C">
        <w:rPr>
          <w:rFonts w:ascii="Century Gothic" w:hAnsi="Century Gothic"/>
          <w:sz w:val="20"/>
          <w:szCs w:val="20"/>
        </w:rPr>
        <w:t xml:space="preserve">) </w:t>
      </w:r>
      <w:r w:rsidRPr="004A650C">
        <w:rPr>
          <w:rFonts w:ascii="Century Gothic" w:hAnsi="Century Gothic"/>
          <w:sz w:val="20"/>
          <w:szCs w:val="20"/>
        </w:rPr>
        <w:t>of the downhole completion components of production caverns for the purposes of the delivery of the Subject of the Contract.</w:t>
      </w:r>
    </w:p>
    <w:p w14:paraId="66AE3F9E" w14:textId="1E65B369" w:rsidR="00AA6E1E" w:rsidRPr="004A650C" w:rsidRDefault="00AA6E1E"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t xml:space="preserve">The presentation, for the Contracting Entity’s approval, of a detailed schedule of works in the scope of the Services required for the execution of the </w:t>
      </w:r>
      <w:r w:rsidR="006E1D1D" w:rsidRPr="004A650C">
        <w:rPr>
          <w:rFonts w:ascii="Century Gothic" w:hAnsi="Century Gothic"/>
          <w:sz w:val="20"/>
          <w:szCs w:val="20"/>
        </w:rPr>
        <w:t xml:space="preserve">task </w:t>
      </w:r>
      <w:r w:rsidRPr="004A650C">
        <w:rPr>
          <w:rFonts w:ascii="Century Gothic" w:hAnsi="Century Gothic"/>
          <w:sz w:val="20"/>
          <w:szCs w:val="20"/>
        </w:rPr>
        <w:t>– within 2 weeks of order placement.</w:t>
      </w:r>
    </w:p>
    <w:p w14:paraId="45CB7ACD" w14:textId="77777777" w:rsidR="009978F3" w:rsidRPr="004A650C" w:rsidRDefault="009978F3"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t>The use of specialized tools and equipment that fully guarantee compatibility with surface (connection) and subsurface infrastructure while ensuring the performance of the Subject of the Contract in accordance with the requirements of the Contracting Entity (</w:t>
      </w:r>
      <w:proofErr w:type="gramStart"/>
      <w:r w:rsidRPr="004A650C">
        <w:rPr>
          <w:rFonts w:ascii="Century Gothic" w:hAnsi="Century Gothic"/>
          <w:sz w:val="20"/>
          <w:szCs w:val="20"/>
        </w:rPr>
        <w:t>in particular the</w:t>
      </w:r>
      <w:proofErr w:type="gramEnd"/>
      <w:r w:rsidRPr="004A650C">
        <w:rPr>
          <w:rFonts w:ascii="Century Gothic" w:hAnsi="Century Gothic"/>
          <w:sz w:val="20"/>
          <w:szCs w:val="20"/>
        </w:rPr>
        <w:t xml:space="preserve"> acceptable technical and quality parameters) and the applicable standards of health and safety and environmental protection.</w:t>
      </w:r>
    </w:p>
    <w:p w14:paraId="2A32D241" w14:textId="0166861A" w:rsidR="00AA6E1E" w:rsidRPr="004A650C" w:rsidRDefault="00AA6E1E"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lastRenderedPageBreak/>
        <w:t>The definition and consultation of the inspection methodology for the purposes of equipment selection and review at the tender submission stage.</w:t>
      </w:r>
    </w:p>
    <w:p w14:paraId="21BF300A" w14:textId="15DAC0EE" w:rsidR="00540B2D" w:rsidRPr="004A650C" w:rsidRDefault="00725635"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t xml:space="preserve">The </w:t>
      </w:r>
      <w:r w:rsidR="001347F8" w:rsidRPr="004A650C">
        <w:rPr>
          <w:rFonts w:ascii="Century Gothic" w:hAnsi="Century Gothic"/>
          <w:sz w:val="20"/>
          <w:szCs w:val="20"/>
        </w:rPr>
        <w:t>Contractor</w:t>
      </w:r>
      <w:r w:rsidRPr="004A650C">
        <w:rPr>
          <w:rFonts w:ascii="Century Gothic" w:hAnsi="Century Gothic"/>
          <w:sz w:val="20"/>
          <w:szCs w:val="20"/>
        </w:rPr>
        <w:t xml:space="preserve"> shall be required to select all sub-assemblies and components (parts of elements) </w:t>
      </w:r>
      <w:proofErr w:type="gramStart"/>
      <w:r w:rsidRPr="004A650C">
        <w:rPr>
          <w:rFonts w:ascii="Century Gothic" w:hAnsi="Century Gothic"/>
          <w:sz w:val="20"/>
          <w:szCs w:val="20"/>
        </w:rPr>
        <w:t>so as to</w:t>
      </w:r>
      <w:proofErr w:type="gramEnd"/>
      <w:r w:rsidRPr="004A650C">
        <w:rPr>
          <w:rFonts w:ascii="Century Gothic" w:hAnsi="Century Gothic"/>
          <w:sz w:val="20"/>
          <w:szCs w:val="20"/>
        </w:rPr>
        <w:t xml:space="preserve"> ensure their full compatibility and the assumed original technical and quality parameters of the unit / facility within the scope of the Services (dedicated for a given storage cavern).</w:t>
      </w:r>
    </w:p>
    <w:p w14:paraId="3EA2B04C" w14:textId="59576C74" w:rsidR="00AA6E1E" w:rsidRPr="004A650C" w:rsidRDefault="00AA6E1E"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t xml:space="preserve">The performance of the scope of work for the identified inspection activities within the period agreed with the Contracting Entity. The completion time of a planned task concerning field work activities for one storage cavern cannot exceed 5 business days for operations involving the disassembly of a downhole safety valve, inspection of the downhole completion components and the cavern neck with a </w:t>
      </w:r>
      <w:r w:rsidR="00A47EB9" w:rsidRPr="004A650C">
        <w:rPr>
          <w:rFonts w:ascii="Century Gothic" w:hAnsi="Century Gothic"/>
          <w:sz w:val="20"/>
          <w:szCs w:val="20"/>
        </w:rPr>
        <w:t>downhole</w:t>
      </w:r>
      <w:r w:rsidRPr="004A650C">
        <w:rPr>
          <w:rFonts w:ascii="Century Gothic" w:hAnsi="Century Gothic"/>
          <w:sz w:val="20"/>
          <w:szCs w:val="20"/>
        </w:rPr>
        <w:t xml:space="preserve"> video camera, measurement of the gas storage cavern floor and the assembly of the downhole safety valve. Planned starting date and performance of the works to be agreed with the Contracting Entity.</w:t>
      </w:r>
    </w:p>
    <w:p w14:paraId="02522416" w14:textId="04B40181" w:rsidR="00AA6E1E" w:rsidRPr="004A650C" w:rsidRDefault="00AA6E1E"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t>Installation of parts and sub-assemblies</w:t>
      </w:r>
      <w:r w:rsidR="006E1D1D" w:rsidRPr="004A650C">
        <w:rPr>
          <w:rFonts w:ascii="Century Gothic" w:hAnsi="Century Gothic"/>
          <w:sz w:val="20"/>
          <w:szCs w:val="20"/>
        </w:rPr>
        <w:t>.</w:t>
      </w:r>
    </w:p>
    <w:p w14:paraId="243F169E" w14:textId="77777777" w:rsidR="00AA6E1E" w:rsidRPr="004A650C" w:rsidRDefault="00AA6E1E"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t>Performance of a functional/pressure test and commissioning of the units.</w:t>
      </w:r>
    </w:p>
    <w:p w14:paraId="23536ED7" w14:textId="08AA6E69" w:rsidR="00AA6E1E" w:rsidRPr="004A650C" w:rsidRDefault="00AA6E1E" w:rsidP="00787C85">
      <w:pPr>
        <w:pStyle w:val="Akapitzlist"/>
        <w:numPr>
          <w:ilvl w:val="0"/>
          <w:numId w:val="28"/>
        </w:numPr>
        <w:spacing w:line="276" w:lineRule="auto"/>
        <w:jc w:val="both"/>
        <w:rPr>
          <w:rFonts w:ascii="Century Gothic" w:hAnsi="Century Gothic" w:cs="Arial"/>
          <w:sz w:val="20"/>
          <w:szCs w:val="20"/>
        </w:rPr>
      </w:pPr>
      <w:r w:rsidRPr="004A650C">
        <w:rPr>
          <w:rFonts w:ascii="Century Gothic" w:hAnsi="Century Gothic"/>
          <w:sz w:val="20"/>
          <w:szCs w:val="20"/>
        </w:rPr>
        <w:t>The preparation of post-completion documentation in the form of reports for a given Service.</w:t>
      </w:r>
    </w:p>
    <w:p w14:paraId="587CCD99" w14:textId="77777777" w:rsidR="0067228F" w:rsidRPr="004A650C" w:rsidRDefault="0067228F" w:rsidP="00EB285C">
      <w:pPr>
        <w:spacing w:line="276" w:lineRule="auto"/>
        <w:jc w:val="both"/>
        <w:rPr>
          <w:rFonts w:ascii="Century Gothic" w:eastAsia="Arial Unicode MS" w:hAnsi="Century Gothic" w:cs="Arial"/>
          <w:sz w:val="20"/>
          <w:szCs w:val="20"/>
        </w:rPr>
      </w:pPr>
    </w:p>
    <w:p w14:paraId="46E8436B" w14:textId="09FEC08A" w:rsidR="0067228F" w:rsidRPr="004A650C" w:rsidRDefault="0067228F" w:rsidP="00EB285C">
      <w:pPr>
        <w:spacing w:line="276" w:lineRule="auto"/>
        <w:jc w:val="both"/>
        <w:rPr>
          <w:rFonts w:ascii="Century Gothic" w:eastAsia="Arial Unicode MS" w:hAnsi="Century Gothic" w:cs="Arial"/>
          <w:sz w:val="20"/>
          <w:szCs w:val="20"/>
        </w:rPr>
      </w:pPr>
      <w:r w:rsidRPr="004A650C">
        <w:rPr>
          <w:rFonts w:ascii="Century Gothic" w:hAnsi="Century Gothic"/>
          <w:sz w:val="20"/>
          <w:szCs w:val="20"/>
        </w:rPr>
        <w:t xml:space="preserve">During site works, the personnel of the </w:t>
      </w:r>
      <w:r w:rsidR="007F7B02" w:rsidRPr="004A650C">
        <w:rPr>
          <w:rFonts w:ascii="Century Gothic" w:hAnsi="Century Gothic"/>
          <w:sz w:val="20"/>
          <w:szCs w:val="20"/>
        </w:rPr>
        <w:t xml:space="preserve">Contractor </w:t>
      </w:r>
      <w:r w:rsidRPr="004A650C">
        <w:rPr>
          <w:rFonts w:ascii="Century Gothic" w:hAnsi="Century Gothic"/>
          <w:sz w:val="20"/>
          <w:szCs w:val="20"/>
        </w:rPr>
        <w:t>(or its subcontractor) shall be required to comply with any restrictions resulting from the organization of works, which have been implemented and are applicable in the Contracting Entity’s organisation.</w:t>
      </w:r>
    </w:p>
    <w:p w14:paraId="576F3BBB" w14:textId="77777777" w:rsidR="0067228F" w:rsidRPr="004A650C" w:rsidRDefault="0067228F" w:rsidP="00EB285C">
      <w:pPr>
        <w:spacing w:line="276" w:lineRule="auto"/>
        <w:jc w:val="both"/>
        <w:rPr>
          <w:rFonts w:ascii="Century Gothic" w:eastAsia="Arial Unicode MS" w:hAnsi="Century Gothic" w:cs="Arial"/>
          <w:sz w:val="20"/>
          <w:szCs w:val="20"/>
        </w:rPr>
      </w:pPr>
    </w:p>
    <w:p w14:paraId="6153694C" w14:textId="4E1BF92C" w:rsidR="0067228F" w:rsidRPr="004A650C" w:rsidRDefault="0067228F" w:rsidP="0067228F">
      <w:pPr>
        <w:pStyle w:val="Akapitzlist"/>
        <w:spacing w:line="276" w:lineRule="auto"/>
        <w:ind w:left="0"/>
        <w:jc w:val="both"/>
        <w:rPr>
          <w:rFonts w:ascii="Century Gothic" w:eastAsia="Arial Unicode MS" w:hAnsi="Century Gothic" w:cs="Arial"/>
          <w:sz w:val="20"/>
          <w:szCs w:val="20"/>
        </w:rPr>
      </w:pPr>
      <w:r w:rsidRPr="004A650C">
        <w:rPr>
          <w:rFonts w:ascii="Century Gothic" w:hAnsi="Century Gothic"/>
          <w:sz w:val="20"/>
          <w:szCs w:val="20"/>
        </w:rPr>
        <w:t xml:space="preserve">All site works shall be conditional on their performance exclusively with the use of the </w:t>
      </w:r>
      <w:r w:rsidR="007F7B02" w:rsidRPr="004A650C">
        <w:rPr>
          <w:rFonts w:ascii="Century Gothic" w:hAnsi="Century Gothic"/>
          <w:sz w:val="20"/>
          <w:szCs w:val="20"/>
        </w:rPr>
        <w:t>Contractor</w:t>
      </w:r>
      <w:r w:rsidRPr="004A650C">
        <w:rPr>
          <w:rFonts w:ascii="Century Gothic" w:hAnsi="Century Gothic"/>
          <w:sz w:val="20"/>
          <w:szCs w:val="20"/>
        </w:rPr>
        <w:t xml:space="preserve">’s specialist equipment, tools and the equipment conforming to the requirements set out in in section 5.2 of the </w:t>
      </w:r>
      <w:proofErr w:type="spellStart"/>
      <w:r w:rsidRPr="004A650C">
        <w:rPr>
          <w:rFonts w:ascii="Century Gothic" w:hAnsi="Century Gothic"/>
          <w:sz w:val="20"/>
          <w:szCs w:val="20"/>
        </w:rPr>
        <w:t>DDoSoC</w:t>
      </w:r>
      <w:proofErr w:type="spellEnd"/>
      <w:r w:rsidRPr="004A650C">
        <w:rPr>
          <w:rFonts w:ascii="Century Gothic" w:hAnsi="Century Gothic"/>
          <w:sz w:val="20"/>
          <w:szCs w:val="20"/>
        </w:rPr>
        <w:t xml:space="preserve"> as well as all the requirements for obtaining a permit to operate and those from the law.</w:t>
      </w:r>
    </w:p>
    <w:p w14:paraId="627E01A1" w14:textId="77777777" w:rsidR="00EB285C" w:rsidRPr="003D211D" w:rsidRDefault="00EB285C" w:rsidP="00FF4731">
      <w:pPr>
        <w:spacing w:line="276" w:lineRule="auto"/>
        <w:jc w:val="both"/>
        <w:rPr>
          <w:rFonts w:ascii="Century Gothic" w:hAnsi="Century Gothic" w:cs="Arial"/>
          <w:sz w:val="22"/>
          <w:szCs w:val="22"/>
        </w:rPr>
      </w:pPr>
    </w:p>
    <w:p w14:paraId="17115D40" w14:textId="77777777" w:rsidR="00AA6E1E" w:rsidRPr="003D211D" w:rsidRDefault="008E0A61" w:rsidP="00142F6B">
      <w:pPr>
        <w:pStyle w:val="Nagwek2"/>
        <w:shd w:val="clear" w:color="auto" w:fill="17365D" w:themeFill="text2" w:themeFillShade="BF"/>
        <w:spacing w:line="480" w:lineRule="auto"/>
        <w:rPr>
          <w:rFonts w:ascii="Century Gothic" w:eastAsia="Arial Unicode MS" w:hAnsi="Century Gothic"/>
          <w:i w:val="0"/>
        </w:rPr>
      </w:pPr>
      <w:bookmarkStart w:id="19" w:name="_Toc225162424"/>
      <w:r w:rsidRPr="003D211D">
        <w:rPr>
          <w:rFonts w:ascii="Century Gothic" w:hAnsi="Century Gothic"/>
          <w:i w:val="0"/>
        </w:rPr>
        <w:t>SERVICE ACTIVITIES – BASIC WORKS</w:t>
      </w:r>
      <w:bookmarkEnd w:id="19"/>
      <w:r w:rsidRPr="003D211D">
        <w:rPr>
          <w:rFonts w:ascii="Century Gothic" w:hAnsi="Century Gothic"/>
          <w:i w:val="0"/>
        </w:rPr>
        <w:t xml:space="preserve"> </w:t>
      </w:r>
    </w:p>
    <w:p w14:paraId="103318F9" w14:textId="77777777" w:rsidR="003B6DBD" w:rsidRPr="003D211D" w:rsidRDefault="003B6DBD" w:rsidP="00A80652">
      <w:pPr>
        <w:pStyle w:val="Akapitzlist"/>
        <w:spacing w:line="276" w:lineRule="auto"/>
        <w:ind w:left="0"/>
        <w:jc w:val="both"/>
        <w:rPr>
          <w:rFonts w:ascii="Century Gothic" w:hAnsi="Century Gothic" w:cs="Arial"/>
          <w:sz w:val="22"/>
          <w:szCs w:val="22"/>
        </w:rPr>
      </w:pPr>
    </w:p>
    <w:p w14:paraId="1351CF31" w14:textId="3A0C578E" w:rsidR="0067228F" w:rsidRPr="004A650C" w:rsidRDefault="006B1350" w:rsidP="00A80652">
      <w:pPr>
        <w:pStyle w:val="Akapitzlist"/>
        <w:spacing w:line="276" w:lineRule="auto"/>
        <w:ind w:left="0"/>
        <w:jc w:val="both"/>
        <w:rPr>
          <w:rFonts w:ascii="Century Gothic" w:hAnsi="Century Gothic" w:cs="Arial"/>
          <w:sz w:val="20"/>
          <w:szCs w:val="20"/>
        </w:rPr>
      </w:pPr>
      <w:r w:rsidRPr="004A650C">
        <w:rPr>
          <w:rFonts w:ascii="Century Gothic" w:hAnsi="Century Gothic"/>
          <w:sz w:val="20"/>
          <w:szCs w:val="20"/>
        </w:rPr>
        <w:t>These works include the servicing of the downhole equipment components (safety valves) installed in the wells of the CUGS caverns at depths ranging from 560m to 1350 m.</w:t>
      </w:r>
    </w:p>
    <w:p w14:paraId="44865042" w14:textId="088D49AD" w:rsidR="00311596" w:rsidRPr="004A650C" w:rsidRDefault="00CA5A96" w:rsidP="00A80652">
      <w:pPr>
        <w:pStyle w:val="Akapitzlist"/>
        <w:spacing w:line="276" w:lineRule="auto"/>
        <w:ind w:left="0"/>
        <w:jc w:val="both"/>
        <w:rPr>
          <w:rFonts w:ascii="Century Gothic" w:hAnsi="Century Gothic" w:cs="Arial"/>
          <w:sz w:val="20"/>
          <w:szCs w:val="20"/>
        </w:rPr>
      </w:pPr>
      <w:r w:rsidRPr="004A650C">
        <w:rPr>
          <w:rFonts w:ascii="Century Gothic" w:hAnsi="Century Gothic"/>
          <w:sz w:val="20"/>
          <w:szCs w:val="20"/>
        </w:rPr>
        <w:t xml:space="preserve">As part of the Services, the </w:t>
      </w:r>
      <w:r w:rsidR="007F7B02" w:rsidRPr="004A650C">
        <w:rPr>
          <w:rFonts w:ascii="Century Gothic" w:hAnsi="Century Gothic"/>
          <w:sz w:val="20"/>
          <w:szCs w:val="20"/>
        </w:rPr>
        <w:t>Contractor</w:t>
      </w:r>
      <w:r w:rsidRPr="004A650C">
        <w:rPr>
          <w:rFonts w:ascii="Century Gothic" w:hAnsi="Century Gothic"/>
          <w:sz w:val="20"/>
          <w:szCs w:val="20"/>
        </w:rPr>
        <w:t xml:space="preserve"> shall ensure all the necessary materials, resources and personnel to carry out the Order. </w:t>
      </w:r>
      <w:bookmarkStart w:id="20" w:name="_Hlk31632694"/>
      <w:r w:rsidRPr="004A650C">
        <w:rPr>
          <w:rFonts w:ascii="Century Gothic" w:hAnsi="Century Gothic"/>
          <w:sz w:val="20"/>
          <w:szCs w:val="20"/>
        </w:rPr>
        <w:t xml:space="preserve">The works to be carried out in respect to the planned activities related to the inspection of the downhole equipment must guarantee full safety of their execution, </w:t>
      </w:r>
      <w:proofErr w:type="gramStart"/>
      <w:r w:rsidRPr="004A650C">
        <w:rPr>
          <w:rFonts w:ascii="Century Gothic" w:hAnsi="Century Gothic"/>
          <w:sz w:val="20"/>
          <w:szCs w:val="20"/>
        </w:rPr>
        <w:t>in particular when</w:t>
      </w:r>
      <w:proofErr w:type="gramEnd"/>
      <w:r w:rsidRPr="004A650C">
        <w:rPr>
          <w:rFonts w:ascii="Century Gothic" w:hAnsi="Century Gothic"/>
          <w:sz w:val="20"/>
          <w:szCs w:val="20"/>
        </w:rPr>
        <w:t xml:space="preserve"> performed in an active installation </w:t>
      </w:r>
      <w:bookmarkStart w:id="21" w:name="OLE_LINK5"/>
      <w:r w:rsidRPr="004A650C">
        <w:rPr>
          <w:rFonts w:ascii="Century Gothic" w:hAnsi="Century Gothic"/>
          <w:sz w:val="20"/>
          <w:szCs w:val="20"/>
        </w:rPr>
        <w:t xml:space="preserve">under the pressure of gas </w:t>
      </w:r>
      <w:r w:rsidR="00F55690" w:rsidRPr="004A650C">
        <w:rPr>
          <w:rFonts w:ascii="Century Gothic" w:hAnsi="Century Gothic"/>
          <w:sz w:val="20"/>
          <w:szCs w:val="20"/>
        </w:rPr>
        <w:t xml:space="preserve">storing </w:t>
      </w:r>
      <w:r w:rsidRPr="004A650C">
        <w:rPr>
          <w:rFonts w:ascii="Century Gothic" w:hAnsi="Century Gothic"/>
          <w:sz w:val="20"/>
          <w:szCs w:val="20"/>
        </w:rPr>
        <w:t>in storage.</w:t>
      </w:r>
    </w:p>
    <w:bookmarkEnd w:id="21"/>
    <w:p w14:paraId="6FC1DC6D" w14:textId="77777777" w:rsidR="0067228F" w:rsidRPr="004A650C" w:rsidRDefault="0067228F" w:rsidP="00A80652">
      <w:pPr>
        <w:pStyle w:val="Akapitzlist"/>
        <w:spacing w:line="276" w:lineRule="auto"/>
        <w:ind w:left="0"/>
        <w:jc w:val="both"/>
        <w:rPr>
          <w:rFonts w:ascii="Century Gothic" w:hAnsi="Century Gothic" w:cs="Arial"/>
          <w:sz w:val="20"/>
          <w:szCs w:val="20"/>
        </w:rPr>
      </w:pPr>
    </w:p>
    <w:p w14:paraId="7B322360" w14:textId="5D72CB99" w:rsidR="00445962" w:rsidRPr="004A650C" w:rsidRDefault="00445962" w:rsidP="00445962">
      <w:pPr>
        <w:pStyle w:val="Akapitzlist"/>
        <w:spacing w:line="276" w:lineRule="auto"/>
        <w:ind w:left="0"/>
        <w:jc w:val="both"/>
        <w:rPr>
          <w:rFonts w:ascii="Century Gothic" w:hAnsi="Century Gothic" w:cs="Arial"/>
          <w:sz w:val="20"/>
          <w:szCs w:val="20"/>
        </w:rPr>
      </w:pPr>
      <w:r w:rsidRPr="004A650C">
        <w:rPr>
          <w:rFonts w:ascii="Century Gothic" w:hAnsi="Century Gothic"/>
          <w:sz w:val="20"/>
          <w:szCs w:val="20"/>
        </w:rPr>
        <w:t xml:space="preserve">The service works carried out in the field (on site) should be carried out in a way that </w:t>
      </w:r>
      <w:bookmarkStart w:id="22" w:name="OLE_LINK6"/>
      <w:bookmarkStart w:id="23" w:name="OLE_LINK7"/>
      <w:r w:rsidRPr="004A650C">
        <w:rPr>
          <w:rFonts w:ascii="Century Gothic" w:hAnsi="Century Gothic"/>
          <w:sz w:val="20"/>
          <w:szCs w:val="20"/>
        </w:rPr>
        <w:t>minimizes</w:t>
      </w:r>
      <w:bookmarkEnd w:id="22"/>
      <w:bookmarkEnd w:id="23"/>
      <w:r w:rsidRPr="004A650C">
        <w:rPr>
          <w:rFonts w:ascii="Century Gothic" w:hAnsi="Century Gothic"/>
          <w:sz w:val="20"/>
          <w:szCs w:val="20"/>
        </w:rPr>
        <w:t xml:space="preserve"> downtime and complete unavailability of the storage cavern. In the event of circumstances preventing field works from being carried out within the agreed time, the </w:t>
      </w:r>
      <w:r w:rsidR="007F7B02" w:rsidRPr="004A650C">
        <w:rPr>
          <w:rFonts w:ascii="Century Gothic" w:hAnsi="Century Gothic"/>
          <w:sz w:val="20"/>
          <w:szCs w:val="20"/>
        </w:rPr>
        <w:t>Contractor</w:t>
      </w:r>
      <w:r w:rsidRPr="004A650C">
        <w:rPr>
          <w:rFonts w:ascii="Century Gothic" w:hAnsi="Century Gothic"/>
          <w:sz w:val="20"/>
          <w:szCs w:val="20"/>
        </w:rPr>
        <w:t xml:space="preserve"> shall be required to justify and indicate the reasons why the timely completion of the works is impossible.</w:t>
      </w:r>
    </w:p>
    <w:p w14:paraId="4D841BBA" w14:textId="77777777" w:rsidR="00D67D3C" w:rsidRPr="003D211D" w:rsidRDefault="00D67D3C" w:rsidP="00445962">
      <w:pPr>
        <w:pStyle w:val="Akapitzlist"/>
        <w:spacing w:line="276" w:lineRule="auto"/>
        <w:ind w:left="0"/>
        <w:jc w:val="both"/>
        <w:rPr>
          <w:rFonts w:ascii="Century Gothic" w:hAnsi="Century Gothic" w:cs="Arial"/>
          <w:sz w:val="22"/>
          <w:szCs w:val="22"/>
        </w:rPr>
      </w:pPr>
    </w:p>
    <w:bookmarkEnd w:id="20"/>
    <w:p w14:paraId="6028802A" w14:textId="549B4260" w:rsidR="00445962" w:rsidRPr="00B55DC1" w:rsidRDefault="003D2633" w:rsidP="00445962">
      <w:pPr>
        <w:pStyle w:val="Akapitzlist"/>
        <w:spacing w:line="276" w:lineRule="auto"/>
        <w:ind w:left="0"/>
        <w:jc w:val="both"/>
        <w:rPr>
          <w:rFonts w:ascii="Century Gothic" w:hAnsi="Century Gothic" w:cs="Arial"/>
          <w:sz w:val="20"/>
          <w:szCs w:val="20"/>
        </w:rPr>
      </w:pPr>
      <w:r w:rsidRPr="00B55DC1">
        <w:rPr>
          <w:rFonts w:ascii="Century Gothic" w:hAnsi="Century Gothic"/>
          <w:sz w:val="20"/>
          <w:szCs w:val="20"/>
        </w:rPr>
        <w:t xml:space="preserve">The Services shall be provided by the </w:t>
      </w:r>
      <w:r w:rsidR="007F7B02" w:rsidRPr="00B55DC1">
        <w:rPr>
          <w:rFonts w:ascii="Century Gothic" w:hAnsi="Century Gothic"/>
          <w:sz w:val="20"/>
          <w:szCs w:val="20"/>
        </w:rPr>
        <w:t>Contractor</w:t>
      </w:r>
      <w:r w:rsidRPr="00B55DC1">
        <w:rPr>
          <w:rFonts w:ascii="Century Gothic" w:hAnsi="Century Gothic"/>
          <w:sz w:val="20"/>
          <w:szCs w:val="20"/>
        </w:rPr>
        <w:t xml:space="preserve"> </w:t>
      </w:r>
      <w:proofErr w:type="gramStart"/>
      <w:r w:rsidRPr="00B55DC1">
        <w:rPr>
          <w:rFonts w:ascii="Century Gothic" w:hAnsi="Century Gothic"/>
          <w:sz w:val="20"/>
          <w:szCs w:val="20"/>
        </w:rPr>
        <w:t>on the basis of</w:t>
      </w:r>
      <w:proofErr w:type="gramEnd"/>
      <w:r w:rsidRPr="00B55DC1">
        <w:rPr>
          <w:rFonts w:ascii="Century Gothic" w:hAnsi="Century Gothic"/>
          <w:sz w:val="20"/>
          <w:szCs w:val="20"/>
        </w:rPr>
        <w:t xml:space="preserve"> individual orders to be presented by the Contracting Entity to the </w:t>
      </w:r>
      <w:r w:rsidR="007F7B02" w:rsidRPr="00B55DC1">
        <w:rPr>
          <w:rFonts w:ascii="Century Gothic" w:hAnsi="Century Gothic"/>
          <w:sz w:val="20"/>
          <w:szCs w:val="20"/>
        </w:rPr>
        <w:t>Contractor</w:t>
      </w:r>
      <w:r w:rsidRPr="00B55DC1">
        <w:rPr>
          <w:rFonts w:ascii="Century Gothic" w:hAnsi="Century Gothic"/>
          <w:sz w:val="20"/>
          <w:szCs w:val="20"/>
        </w:rPr>
        <w:t xml:space="preserve"> according to the rules specified in the standard form of the agreement. Each time, the scope of Services shall be specified in the order.</w:t>
      </w:r>
    </w:p>
    <w:p w14:paraId="0CC9C40C" w14:textId="77777777" w:rsidR="00017F4E" w:rsidRPr="003D211D" w:rsidRDefault="009339D3" w:rsidP="00017F4E">
      <w:pPr>
        <w:pStyle w:val="Nagwek3"/>
        <w:shd w:val="clear" w:color="auto" w:fill="365F91" w:themeFill="accent1" w:themeFillShade="BF"/>
        <w:spacing w:line="480" w:lineRule="auto"/>
        <w:rPr>
          <w:rFonts w:ascii="Century Gothic" w:eastAsia="Arial Unicode MS" w:hAnsi="Century Gothic"/>
          <w:color w:val="FFFFFF" w:themeColor="background1"/>
          <w:sz w:val="24"/>
          <w:szCs w:val="24"/>
        </w:rPr>
      </w:pPr>
      <w:bookmarkStart w:id="24" w:name="_Toc225162425"/>
      <w:bookmarkStart w:id="25" w:name="_Hlk30150962"/>
      <w:r w:rsidRPr="003D211D">
        <w:rPr>
          <w:rFonts w:ascii="Century Gothic" w:hAnsi="Century Gothic"/>
          <w:color w:val="FFFFFF" w:themeColor="background1"/>
          <w:sz w:val="24"/>
          <w:szCs w:val="24"/>
        </w:rPr>
        <w:lastRenderedPageBreak/>
        <w:t>Periodic inspections</w:t>
      </w:r>
      <w:bookmarkEnd w:id="24"/>
    </w:p>
    <w:bookmarkEnd w:id="25"/>
    <w:p w14:paraId="3372AC58" w14:textId="77777777" w:rsidR="000A44AA" w:rsidRPr="003D211D" w:rsidRDefault="000A44AA" w:rsidP="00A80652">
      <w:pPr>
        <w:pStyle w:val="Akapitzlist"/>
        <w:spacing w:line="276" w:lineRule="auto"/>
        <w:ind w:left="0"/>
        <w:jc w:val="both"/>
        <w:rPr>
          <w:rFonts w:ascii="Century Gothic" w:hAnsi="Century Gothic" w:cs="Arial"/>
          <w:sz w:val="22"/>
          <w:szCs w:val="22"/>
        </w:rPr>
      </w:pPr>
    </w:p>
    <w:p w14:paraId="514A7759" w14:textId="77777777" w:rsidR="009339D3" w:rsidRPr="00944471" w:rsidRDefault="009339D3" w:rsidP="009339D3">
      <w:pPr>
        <w:spacing w:line="276" w:lineRule="auto"/>
        <w:jc w:val="both"/>
        <w:rPr>
          <w:rFonts w:ascii="Century Gothic" w:hAnsi="Century Gothic" w:cs="Arial"/>
          <w:sz w:val="20"/>
          <w:szCs w:val="20"/>
        </w:rPr>
      </w:pPr>
      <w:r w:rsidRPr="00944471">
        <w:rPr>
          <w:rFonts w:ascii="Century Gothic" w:hAnsi="Century Gothic"/>
          <w:sz w:val="20"/>
          <w:szCs w:val="20"/>
        </w:rPr>
        <w:t xml:space="preserve">Periodic inspections shall be carried out </w:t>
      </w:r>
      <w:proofErr w:type="gramStart"/>
      <w:r w:rsidRPr="00944471">
        <w:rPr>
          <w:rFonts w:ascii="Century Gothic" w:hAnsi="Century Gothic"/>
          <w:sz w:val="20"/>
          <w:szCs w:val="20"/>
        </w:rPr>
        <w:t>on the basis of</w:t>
      </w:r>
      <w:proofErr w:type="gramEnd"/>
      <w:r w:rsidRPr="00944471">
        <w:rPr>
          <w:rFonts w:ascii="Century Gothic" w:hAnsi="Century Gothic"/>
          <w:sz w:val="20"/>
          <w:szCs w:val="20"/>
        </w:rPr>
        <w:t xml:space="preserve"> the requirements specified in the Operation and Maintenance Manuals (OMM) for the units / facilities covered by the Subject of the Contract and in accordance with the procedures of the equipment manufacturer for the installed downhole safety valves.</w:t>
      </w:r>
    </w:p>
    <w:p w14:paraId="30D160D5" w14:textId="77777777" w:rsidR="0067228F" w:rsidRPr="00944471" w:rsidRDefault="0067228F" w:rsidP="009339D3">
      <w:pPr>
        <w:spacing w:line="276" w:lineRule="auto"/>
        <w:jc w:val="both"/>
        <w:rPr>
          <w:rFonts w:ascii="Century Gothic" w:hAnsi="Century Gothic" w:cs="Arial"/>
          <w:sz w:val="20"/>
          <w:szCs w:val="20"/>
        </w:rPr>
      </w:pPr>
    </w:p>
    <w:p w14:paraId="6B7C9A80" w14:textId="03605140" w:rsidR="000A44AA" w:rsidRPr="00944471" w:rsidRDefault="009339D3" w:rsidP="009339D3">
      <w:pPr>
        <w:spacing w:line="276" w:lineRule="auto"/>
        <w:jc w:val="both"/>
        <w:rPr>
          <w:rFonts w:ascii="Century Gothic" w:hAnsi="Century Gothic" w:cs="Arial"/>
          <w:sz w:val="20"/>
          <w:szCs w:val="20"/>
        </w:rPr>
      </w:pPr>
      <w:r w:rsidRPr="00944471">
        <w:rPr>
          <w:rFonts w:ascii="Century Gothic" w:hAnsi="Century Gothic"/>
          <w:sz w:val="20"/>
          <w:szCs w:val="20"/>
        </w:rPr>
        <w:t xml:space="preserve">The materials and parts specified within the maintenance activities / required in the OMM shall be provided and installed by the </w:t>
      </w:r>
      <w:r w:rsidR="007F7B02" w:rsidRPr="00944471">
        <w:rPr>
          <w:rFonts w:ascii="Century Gothic" w:hAnsi="Century Gothic"/>
          <w:sz w:val="20"/>
          <w:szCs w:val="20"/>
        </w:rPr>
        <w:t>Contractor</w:t>
      </w:r>
      <w:r w:rsidRPr="00944471">
        <w:rPr>
          <w:rFonts w:ascii="Century Gothic" w:hAnsi="Century Gothic"/>
          <w:sz w:val="20"/>
          <w:szCs w:val="20"/>
        </w:rPr>
        <w:t xml:space="preserve"> as part of the inspection tasks and in accordance with the procedures of the equipment manufacturer for the installed safety valves.</w:t>
      </w:r>
    </w:p>
    <w:p w14:paraId="26401983" w14:textId="77777777" w:rsidR="002C1A13" w:rsidRPr="00944471" w:rsidRDefault="002C1A13" w:rsidP="002C1A13">
      <w:pPr>
        <w:pStyle w:val="Akapitzlist"/>
        <w:spacing w:line="276" w:lineRule="auto"/>
        <w:ind w:left="0"/>
        <w:jc w:val="both"/>
        <w:rPr>
          <w:rFonts w:ascii="Century Gothic" w:hAnsi="Century Gothic" w:cs="Arial"/>
          <w:sz w:val="20"/>
          <w:szCs w:val="20"/>
        </w:rPr>
      </w:pPr>
    </w:p>
    <w:p w14:paraId="041F778F" w14:textId="77777777" w:rsidR="004B5E4B" w:rsidRPr="00944471" w:rsidRDefault="004B5E4B" w:rsidP="004B5E4B">
      <w:pPr>
        <w:pStyle w:val="Akapitzlist"/>
        <w:spacing w:line="276" w:lineRule="auto"/>
        <w:ind w:left="0"/>
        <w:jc w:val="both"/>
        <w:rPr>
          <w:rFonts w:ascii="Century Gothic" w:hAnsi="Century Gothic" w:cs="Arial"/>
          <w:sz w:val="20"/>
          <w:szCs w:val="20"/>
        </w:rPr>
      </w:pPr>
    </w:p>
    <w:p w14:paraId="463A4892" w14:textId="0F96D630" w:rsidR="004B5E4B" w:rsidRPr="00944471" w:rsidRDefault="004B5E4B" w:rsidP="004B5E4B">
      <w:pPr>
        <w:pStyle w:val="Akapitzlist"/>
        <w:spacing w:line="276" w:lineRule="auto"/>
        <w:ind w:left="0"/>
        <w:jc w:val="both"/>
        <w:rPr>
          <w:rFonts w:ascii="Century Gothic" w:hAnsi="Century Gothic" w:cs="Arial"/>
          <w:sz w:val="20"/>
          <w:szCs w:val="20"/>
        </w:rPr>
      </w:pPr>
      <w:r w:rsidRPr="00944471">
        <w:rPr>
          <w:rFonts w:ascii="Century Gothic" w:hAnsi="Century Gothic"/>
          <w:sz w:val="20"/>
          <w:szCs w:val="20"/>
        </w:rPr>
        <w:t xml:space="preserve">The works shall be coordinated by persons </w:t>
      </w:r>
      <w:r w:rsidR="00944471" w:rsidRPr="00944471">
        <w:rPr>
          <w:rFonts w:ascii="Century Gothic" w:hAnsi="Century Gothic"/>
          <w:sz w:val="20"/>
          <w:szCs w:val="20"/>
        </w:rPr>
        <w:t>assigned by</w:t>
      </w:r>
      <w:r w:rsidRPr="00944471">
        <w:rPr>
          <w:rFonts w:ascii="Century Gothic" w:hAnsi="Century Gothic"/>
          <w:sz w:val="20"/>
          <w:szCs w:val="20"/>
        </w:rPr>
        <w:t xml:space="preserve"> the Contracting Entity to the supervision over service activities (facility works).</w:t>
      </w:r>
    </w:p>
    <w:p w14:paraId="44FED58A" w14:textId="77777777" w:rsidR="004B5E4B" w:rsidRPr="00944471" w:rsidRDefault="004B5E4B" w:rsidP="00BC2DFE">
      <w:pPr>
        <w:pStyle w:val="Akapitzlist"/>
        <w:spacing w:line="276" w:lineRule="auto"/>
        <w:ind w:left="0"/>
        <w:jc w:val="both"/>
        <w:rPr>
          <w:rFonts w:ascii="Century Gothic" w:hAnsi="Century Gothic" w:cs="Arial"/>
          <w:sz w:val="20"/>
          <w:szCs w:val="20"/>
        </w:rPr>
      </w:pPr>
    </w:p>
    <w:p w14:paraId="7F52FA6D" w14:textId="77777777" w:rsidR="00162CBC" w:rsidRPr="00944471" w:rsidRDefault="004B5E4B" w:rsidP="00BC2DFE">
      <w:pPr>
        <w:pStyle w:val="Akapitzlist"/>
        <w:spacing w:line="276" w:lineRule="auto"/>
        <w:ind w:left="0"/>
        <w:jc w:val="both"/>
        <w:rPr>
          <w:rFonts w:ascii="Century Gothic" w:hAnsi="Century Gothic" w:cs="Arial"/>
          <w:sz w:val="20"/>
          <w:szCs w:val="20"/>
        </w:rPr>
      </w:pPr>
      <w:r w:rsidRPr="00944471">
        <w:rPr>
          <w:rFonts w:ascii="Century Gothic" w:hAnsi="Century Gothic"/>
          <w:sz w:val="20"/>
          <w:szCs w:val="20"/>
        </w:rPr>
        <w:t>The field works (activities) related to:</w:t>
      </w:r>
    </w:p>
    <w:p w14:paraId="2D5E2BFF" w14:textId="77777777" w:rsidR="004B5E4B" w:rsidRPr="00944471" w:rsidRDefault="00EA0830" w:rsidP="00EA0830">
      <w:pPr>
        <w:pStyle w:val="Akapitzlist"/>
        <w:numPr>
          <w:ilvl w:val="3"/>
          <w:numId w:val="11"/>
        </w:numPr>
        <w:spacing w:line="276" w:lineRule="auto"/>
        <w:ind w:left="851"/>
        <w:jc w:val="both"/>
        <w:rPr>
          <w:rFonts w:ascii="Century Gothic" w:hAnsi="Century Gothic" w:cs="Arial"/>
          <w:sz w:val="20"/>
          <w:szCs w:val="20"/>
        </w:rPr>
      </w:pPr>
      <w:r w:rsidRPr="00944471">
        <w:rPr>
          <w:rFonts w:ascii="Century Gothic" w:hAnsi="Century Gothic"/>
          <w:sz w:val="20"/>
          <w:szCs w:val="20"/>
        </w:rPr>
        <w:t>disassembly of the downhole safety valve,</w:t>
      </w:r>
    </w:p>
    <w:p w14:paraId="10CAADFB" w14:textId="39817B03" w:rsidR="004B5E4B" w:rsidRPr="00944471" w:rsidRDefault="00EA0830" w:rsidP="00EA0830">
      <w:pPr>
        <w:pStyle w:val="Akapitzlist"/>
        <w:numPr>
          <w:ilvl w:val="3"/>
          <w:numId w:val="11"/>
        </w:numPr>
        <w:spacing w:line="276" w:lineRule="auto"/>
        <w:ind w:left="851"/>
        <w:jc w:val="both"/>
        <w:rPr>
          <w:rFonts w:ascii="Century Gothic" w:hAnsi="Century Gothic" w:cs="Arial"/>
          <w:sz w:val="20"/>
          <w:szCs w:val="20"/>
        </w:rPr>
      </w:pPr>
      <w:r w:rsidRPr="00944471">
        <w:rPr>
          <w:rFonts w:ascii="Century Gothic" w:hAnsi="Century Gothic"/>
          <w:sz w:val="20"/>
          <w:szCs w:val="20"/>
        </w:rPr>
        <w:t xml:space="preserve">inspection of the downhole completion and cavern neck with a </w:t>
      </w:r>
      <w:r w:rsidR="00A47EB9" w:rsidRPr="00944471">
        <w:rPr>
          <w:rFonts w:ascii="Century Gothic" w:hAnsi="Century Gothic"/>
          <w:sz w:val="20"/>
          <w:szCs w:val="20"/>
        </w:rPr>
        <w:t>downhole</w:t>
      </w:r>
      <w:r w:rsidRPr="00944471">
        <w:rPr>
          <w:rFonts w:ascii="Century Gothic" w:hAnsi="Century Gothic"/>
          <w:sz w:val="20"/>
          <w:szCs w:val="20"/>
        </w:rPr>
        <w:t xml:space="preserve"> video camera,</w:t>
      </w:r>
    </w:p>
    <w:p w14:paraId="4A812F94" w14:textId="0FD5E06B" w:rsidR="004B5E4B" w:rsidRPr="00944471" w:rsidRDefault="00EA0830" w:rsidP="00EA0830">
      <w:pPr>
        <w:pStyle w:val="Akapitzlist"/>
        <w:numPr>
          <w:ilvl w:val="3"/>
          <w:numId w:val="11"/>
        </w:numPr>
        <w:spacing w:line="276" w:lineRule="auto"/>
        <w:ind w:left="851"/>
        <w:jc w:val="both"/>
        <w:rPr>
          <w:rFonts w:ascii="Century Gothic" w:hAnsi="Century Gothic" w:cs="Arial"/>
          <w:sz w:val="20"/>
          <w:szCs w:val="20"/>
        </w:rPr>
      </w:pPr>
      <w:r w:rsidRPr="00944471">
        <w:rPr>
          <w:rFonts w:ascii="Century Gothic" w:hAnsi="Century Gothic"/>
          <w:sz w:val="20"/>
          <w:szCs w:val="20"/>
        </w:rPr>
        <w:t>logging of the gas storage cavern</w:t>
      </w:r>
      <w:r w:rsidR="007D29B8" w:rsidRPr="00944471">
        <w:rPr>
          <w:rFonts w:ascii="Century Gothic" w:hAnsi="Century Gothic"/>
          <w:sz w:val="20"/>
          <w:szCs w:val="20"/>
        </w:rPr>
        <w:t xml:space="preserve"> </w:t>
      </w:r>
      <w:r w:rsidR="00A913F3" w:rsidRPr="00944471">
        <w:rPr>
          <w:rFonts w:ascii="Century Gothic" w:hAnsi="Century Gothic"/>
          <w:sz w:val="20"/>
          <w:szCs w:val="20"/>
        </w:rPr>
        <w:t>total depth</w:t>
      </w:r>
      <w:r w:rsidRPr="00944471">
        <w:rPr>
          <w:rFonts w:ascii="Century Gothic" w:hAnsi="Century Gothic"/>
          <w:sz w:val="20"/>
          <w:szCs w:val="20"/>
        </w:rPr>
        <w:t>,</w:t>
      </w:r>
    </w:p>
    <w:p w14:paraId="7F787F30" w14:textId="544051F3" w:rsidR="006E1D1D" w:rsidRPr="00944471" w:rsidRDefault="006E1D1D" w:rsidP="00EA0830">
      <w:pPr>
        <w:pStyle w:val="Akapitzlist"/>
        <w:numPr>
          <w:ilvl w:val="3"/>
          <w:numId w:val="11"/>
        </w:numPr>
        <w:spacing w:line="276" w:lineRule="auto"/>
        <w:ind w:left="851"/>
        <w:jc w:val="both"/>
        <w:rPr>
          <w:rFonts w:ascii="Century Gothic" w:hAnsi="Century Gothic" w:cs="Arial"/>
          <w:sz w:val="20"/>
          <w:szCs w:val="20"/>
        </w:rPr>
      </w:pPr>
      <w:r w:rsidRPr="00944471">
        <w:rPr>
          <w:rFonts w:ascii="Century Gothic" w:hAnsi="Century Gothic" w:cs="Arial"/>
          <w:sz w:val="20"/>
          <w:szCs w:val="20"/>
        </w:rPr>
        <w:t>inspection and replacement of the downhole safety valve components,</w:t>
      </w:r>
    </w:p>
    <w:p w14:paraId="590B1FD9" w14:textId="29C82D24" w:rsidR="004B5E4B" w:rsidRPr="00944471" w:rsidRDefault="00EA0830" w:rsidP="00EA0830">
      <w:pPr>
        <w:pStyle w:val="Akapitzlist"/>
        <w:numPr>
          <w:ilvl w:val="3"/>
          <w:numId w:val="11"/>
        </w:numPr>
        <w:spacing w:line="276" w:lineRule="auto"/>
        <w:ind w:left="851"/>
        <w:jc w:val="both"/>
        <w:rPr>
          <w:rFonts w:ascii="Century Gothic" w:hAnsi="Century Gothic" w:cs="Arial"/>
          <w:sz w:val="20"/>
          <w:szCs w:val="20"/>
        </w:rPr>
      </w:pPr>
      <w:r w:rsidRPr="00944471">
        <w:rPr>
          <w:rFonts w:ascii="Century Gothic" w:hAnsi="Century Gothic"/>
          <w:sz w:val="20"/>
          <w:szCs w:val="20"/>
        </w:rPr>
        <w:t>assembly of the downhole safety valve,</w:t>
      </w:r>
    </w:p>
    <w:p w14:paraId="1AD1B4EE" w14:textId="77777777" w:rsidR="0042144C" w:rsidRPr="00944471" w:rsidRDefault="004B5E4B" w:rsidP="004B5E4B">
      <w:pPr>
        <w:spacing w:line="276" w:lineRule="auto"/>
        <w:jc w:val="both"/>
        <w:rPr>
          <w:rFonts w:ascii="Century Gothic" w:hAnsi="Century Gothic" w:cs="Arial"/>
          <w:sz w:val="20"/>
          <w:szCs w:val="20"/>
        </w:rPr>
      </w:pPr>
      <w:r w:rsidRPr="00944471">
        <w:rPr>
          <w:rFonts w:ascii="Century Gothic" w:hAnsi="Century Gothic"/>
          <w:sz w:val="20"/>
          <w:szCs w:val="20"/>
        </w:rPr>
        <w:t xml:space="preserve">shall be considered facility (site) works on a given CUGS location. </w:t>
      </w:r>
    </w:p>
    <w:p w14:paraId="7A16D3EB" w14:textId="77777777" w:rsidR="004B5E4B" w:rsidRPr="00944471" w:rsidRDefault="00A873F4" w:rsidP="004B5E4B">
      <w:pPr>
        <w:spacing w:line="276" w:lineRule="auto"/>
        <w:jc w:val="both"/>
        <w:rPr>
          <w:rFonts w:ascii="Century Gothic" w:hAnsi="Century Gothic" w:cs="Arial"/>
          <w:sz w:val="20"/>
          <w:szCs w:val="20"/>
        </w:rPr>
      </w:pPr>
      <w:r w:rsidRPr="00944471">
        <w:rPr>
          <w:rFonts w:ascii="Century Gothic" w:hAnsi="Century Gothic"/>
          <w:sz w:val="20"/>
          <w:szCs w:val="20"/>
        </w:rPr>
        <w:t>The duration of the above-mentioned site works for one storage cavern must not exceed 5 business days.</w:t>
      </w:r>
    </w:p>
    <w:p w14:paraId="58CCC6D2" w14:textId="77777777" w:rsidR="004B5E4B" w:rsidRPr="00944471" w:rsidRDefault="004B5E4B" w:rsidP="004B5E4B">
      <w:pPr>
        <w:spacing w:line="276" w:lineRule="auto"/>
        <w:jc w:val="both"/>
        <w:rPr>
          <w:rFonts w:ascii="Century Gothic" w:hAnsi="Century Gothic" w:cs="Arial"/>
          <w:sz w:val="20"/>
          <w:szCs w:val="20"/>
        </w:rPr>
      </w:pPr>
    </w:p>
    <w:p w14:paraId="42F44838" w14:textId="134ACABE" w:rsidR="004B5E4B" w:rsidRPr="00944471" w:rsidRDefault="004B5E4B" w:rsidP="004B5E4B">
      <w:pPr>
        <w:spacing w:line="276" w:lineRule="auto"/>
        <w:jc w:val="both"/>
        <w:rPr>
          <w:rFonts w:ascii="Century Gothic" w:hAnsi="Century Gothic" w:cs="Arial"/>
          <w:sz w:val="20"/>
          <w:szCs w:val="20"/>
        </w:rPr>
      </w:pPr>
      <w:r w:rsidRPr="00944471">
        <w:rPr>
          <w:rFonts w:ascii="Century Gothic" w:hAnsi="Century Gothic"/>
          <w:sz w:val="20"/>
          <w:szCs w:val="20"/>
        </w:rPr>
        <w:t xml:space="preserve">For the purposes of checking and inspection activities with respect to a downhole safety valve, the performance of the </w:t>
      </w:r>
      <w:r w:rsidR="007F29A6" w:rsidRPr="00944471">
        <w:rPr>
          <w:rFonts w:ascii="Century Gothic" w:hAnsi="Century Gothic"/>
          <w:sz w:val="20"/>
          <w:szCs w:val="20"/>
        </w:rPr>
        <w:t>S</w:t>
      </w:r>
      <w:r w:rsidRPr="00944471">
        <w:rPr>
          <w:rFonts w:ascii="Century Gothic" w:hAnsi="Century Gothic"/>
          <w:sz w:val="20"/>
          <w:szCs w:val="20"/>
        </w:rPr>
        <w:t xml:space="preserve">ervices at the </w:t>
      </w:r>
      <w:r w:rsidR="007F7B02" w:rsidRPr="00944471">
        <w:rPr>
          <w:rFonts w:ascii="Century Gothic" w:hAnsi="Century Gothic"/>
          <w:sz w:val="20"/>
          <w:szCs w:val="20"/>
        </w:rPr>
        <w:t>Contractor</w:t>
      </w:r>
      <w:r w:rsidRPr="00944471">
        <w:rPr>
          <w:rFonts w:ascii="Century Gothic" w:hAnsi="Century Gothic"/>
          <w:sz w:val="20"/>
          <w:szCs w:val="20"/>
        </w:rPr>
        <w:t xml:space="preserve">'s location (in a specialist workshop indicated by the </w:t>
      </w:r>
      <w:r w:rsidR="007F7B02" w:rsidRPr="00944471">
        <w:rPr>
          <w:rFonts w:ascii="Century Gothic" w:hAnsi="Century Gothic"/>
          <w:sz w:val="20"/>
          <w:szCs w:val="20"/>
        </w:rPr>
        <w:t>Contractor</w:t>
      </w:r>
      <w:r w:rsidRPr="00944471">
        <w:rPr>
          <w:rFonts w:ascii="Century Gothic" w:hAnsi="Century Gothic"/>
          <w:sz w:val="20"/>
          <w:szCs w:val="20"/>
        </w:rPr>
        <w:t xml:space="preserve">) shall be permitted. </w:t>
      </w:r>
    </w:p>
    <w:p w14:paraId="308375B2" w14:textId="77777777" w:rsidR="00497C97" w:rsidRPr="003D211D" w:rsidRDefault="00497C97">
      <w:pPr>
        <w:rPr>
          <w:rFonts w:ascii="Century Gothic" w:hAnsi="Century Gothic" w:cs="Arial"/>
          <w:sz w:val="22"/>
          <w:szCs w:val="22"/>
        </w:rPr>
      </w:pPr>
    </w:p>
    <w:p w14:paraId="3E46EFFA" w14:textId="77777777" w:rsidR="00D23549" w:rsidRPr="003D211D" w:rsidRDefault="00934458" w:rsidP="009D1135">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 xml:space="preserve"> Disassembly of the downhole safety valve</w:t>
      </w:r>
    </w:p>
    <w:p w14:paraId="42711A25" w14:textId="77777777" w:rsidR="004F1EDE" w:rsidRPr="003D211D" w:rsidRDefault="004F1EDE" w:rsidP="001B0150">
      <w:pPr>
        <w:rPr>
          <w:rFonts w:ascii="Century Gothic" w:hAnsi="Century Gothic" w:cs="Arial"/>
        </w:rPr>
      </w:pPr>
    </w:p>
    <w:p w14:paraId="0804CC7F" w14:textId="6255A193" w:rsidR="001B0150" w:rsidRPr="00AC64FC" w:rsidRDefault="00D67D3C" w:rsidP="001B0150">
      <w:pPr>
        <w:rPr>
          <w:rFonts w:ascii="Century Gothic" w:hAnsi="Century Gothic" w:cs="Arial"/>
          <w:sz w:val="20"/>
          <w:szCs w:val="20"/>
        </w:rPr>
      </w:pPr>
      <w:r w:rsidRPr="00AC64FC">
        <w:rPr>
          <w:rFonts w:ascii="Century Gothic" w:hAnsi="Century Gothic"/>
          <w:sz w:val="20"/>
          <w:szCs w:val="20"/>
        </w:rPr>
        <w:t xml:space="preserve">The </w:t>
      </w:r>
      <w:r w:rsidR="007F29A6" w:rsidRPr="00AC64FC">
        <w:rPr>
          <w:rFonts w:ascii="Century Gothic" w:hAnsi="Century Gothic"/>
          <w:sz w:val="20"/>
          <w:szCs w:val="20"/>
        </w:rPr>
        <w:t>S</w:t>
      </w:r>
      <w:r w:rsidRPr="00AC64FC">
        <w:rPr>
          <w:rFonts w:ascii="Century Gothic" w:hAnsi="Century Gothic"/>
          <w:sz w:val="20"/>
          <w:szCs w:val="20"/>
        </w:rPr>
        <w:t xml:space="preserve">cope of </w:t>
      </w:r>
      <w:r w:rsidR="007F29A6" w:rsidRPr="00AC64FC">
        <w:rPr>
          <w:rFonts w:ascii="Century Gothic" w:hAnsi="Century Gothic"/>
          <w:sz w:val="20"/>
          <w:szCs w:val="20"/>
        </w:rPr>
        <w:t>W</w:t>
      </w:r>
      <w:r w:rsidRPr="00AC64FC">
        <w:rPr>
          <w:rFonts w:ascii="Century Gothic" w:hAnsi="Century Gothic"/>
          <w:sz w:val="20"/>
          <w:szCs w:val="20"/>
        </w:rPr>
        <w:t xml:space="preserve">orks for the downhole </w:t>
      </w:r>
      <w:proofErr w:type="gramStart"/>
      <w:r w:rsidRPr="00AC64FC">
        <w:rPr>
          <w:rFonts w:ascii="Century Gothic" w:hAnsi="Century Gothic"/>
          <w:sz w:val="20"/>
          <w:szCs w:val="20"/>
        </w:rPr>
        <w:t>safety  valve</w:t>
      </w:r>
      <w:proofErr w:type="gramEnd"/>
      <w:r w:rsidRPr="00AC64FC">
        <w:rPr>
          <w:rFonts w:ascii="Century Gothic" w:hAnsi="Century Gothic"/>
          <w:sz w:val="20"/>
          <w:szCs w:val="20"/>
        </w:rPr>
        <w:t xml:space="preserve"> disassembly service shall include in particular the following activities:</w:t>
      </w:r>
    </w:p>
    <w:p w14:paraId="3B25C974" w14:textId="77777777" w:rsidR="004F1EDE" w:rsidRPr="00AC64FC" w:rsidRDefault="004F1EDE" w:rsidP="001B0150">
      <w:pPr>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B0150" w:rsidRPr="00AC64FC" w14:paraId="3BE092CF" w14:textId="77777777" w:rsidTr="001B0150">
        <w:tc>
          <w:tcPr>
            <w:tcW w:w="9639" w:type="dxa"/>
            <w:shd w:val="clear" w:color="auto" w:fill="D0CECE"/>
            <w:vAlign w:val="center"/>
          </w:tcPr>
          <w:p w14:paraId="33AE2C27" w14:textId="77777777" w:rsidR="001B0150" w:rsidRPr="00AC64FC" w:rsidRDefault="001B0150" w:rsidP="00CD68DA">
            <w:pPr>
              <w:spacing w:line="276" w:lineRule="auto"/>
              <w:jc w:val="both"/>
              <w:rPr>
                <w:rFonts w:ascii="Century Gothic" w:hAnsi="Century Gothic" w:cs="Arial"/>
                <w:b/>
                <w:noProof/>
                <w:sz w:val="20"/>
                <w:szCs w:val="20"/>
              </w:rPr>
            </w:pPr>
            <w:bookmarkStart w:id="26" w:name="_Hlk30062585"/>
            <w:r w:rsidRPr="00AC64FC">
              <w:rPr>
                <w:rFonts w:ascii="Century Gothic" w:hAnsi="Century Gothic"/>
                <w:b/>
                <w:sz w:val="20"/>
                <w:szCs w:val="20"/>
              </w:rPr>
              <w:t>DETAILED DESCRIPTION</w:t>
            </w:r>
          </w:p>
        </w:tc>
      </w:tr>
      <w:tr w:rsidR="001B0150" w:rsidRPr="00AC64FC" w14:paraId="5C818C0A" w14:textId="77777777" w:rsidTr="001B0150">
        <w:tc>
          <w:tcPr>
            <w:tcW w:w="9639" w:type="dxa"/>
          </w:tcPr>
          <w:p w14:paraId="316CE358" w14:textId="0A246045" w:rsidR="002C1A13" w:rsidRPr="00AC64FC" w:rsidRDefault="00EA083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 xml:space="preserve">mobilize the logging unit and a service crew to the location where the </w:t>
            </w:r>
            <w:r w:rsidR="00AC64FC" w:rsidRPr="00AC64FC">
              <w:rPr>
                <w:rFonts w:ascii="Century Gothic" w:hAnsi="Century Gothic"/>
                <w:sz w:val="20"/>
                <w:szCs w:val="20"/>
              </w:rPr>
              <w:t>S</w:t>
            </w:r>
            <w:r w:rsidRPr="00AC64FC">
              <w:rPr>
                <w:rFonts w:ascii="Century Gothic" w:hAnsi="Century Gothic"/>
                <w:sz w:val="20"/>
                <w:szCs w:val="20"/>
              </w:rPr>
              <w:t>ervice is to be carried out (including</w:t>
            </w:r>
            <w:proofErr w:type="gramStart"/>
            <w:r w:rsidRPr="00AC64FC">
              <w:rPr>
                <w:rFonts w:ascii="Century Gothic" w:hAnsi="Century Gothic"/>
                <w:sz w:val="20"/>
                <w:szCs w:val="20"/>
              </w:rPr>
              <w:t>, in particular, the</w:t>
            </w:r>
            <w:proofErr w:type="gramEnd"/>
            <w:r w:rsidRPr="00AC64FC">
              <w:rPr>
                <w:rFonts w:ascii="Century Gothic" w:hAnsi="Century Gothic"/>
                <w:sz w:val="20"/>
                <w:szCs w:val="20"/>
              </w:rPr>
              <w:t xml:space="preserve"> provision of the </w:t>
            </w:r>
            <w:r w:rsidR="00F05918" w:rsidRPr="00AC64FC">
              <w:rPr>
                <w:rFonts w:ascii="Century Gothic" w:hAnsi="Century Gothic"/>
                <w:sz w:val="20"/>
                <w:szCs w:val="20"/>
              </w:rPr>
              <w:t>Slick</w:t>
            </w:r>
            <w:r w:rsidRPr="00AC64FC">
              <w:rPr>
                <w:rFonts w:ascii="Century Gothic" w:hAnsi="Century Gothic"/>
                <w:sz w:val="20"/>
                <w:szCs w:val="20"/>
              </w:rPr>
              <w:t xml:space="preserve"> Line unit ("</w:t>
            </w:r>
            <w:r w:rsidR="00F05918" w:rsidRPr="00AC64FC">
              <w:rPr>
                <w:rFonts w:ascii="Century Gothic" w:hAnsi="Century Gothic"/>
                <w:sz w:val="20"/>
                <w:szCs w:val="20"/>
              </w:rPr>
              <w:t>S</w:t>
            </w:r>
            <w:r w:rsidRPr="00AC64FC">
              <w:rPr>
                <w:rFonts w:ascii="Century Gothic" w:hAnsi="Century Gothic"/>
                <w:sz w:val="20"/>
                <w:szCs w:val="20"/>
              </w:rPr>
              <w:t xml:space="preserve">/L"), pressure control equipment, </w:t>
            </w:r>
            <w:r w:rsidR="006A2C1B" w:rsidRPr="00AC64FC">
              <w:rPr>
                <w:rFonts w:ascii="Century Gothic" w:hAnsi="Century Gothic"/>
                <w:sz w:val="20"/>
                <w:szCs w:val="20"/>
              </w:rPr>
              <w:t>gauge</w:t>
            </w:r>
            <w:r w:rsidRPr="00AC64FC">
              <w:rPr>
                <w:rFonts w:ascii="Century Gothic" w:hAnsi="Century Gothic"/>
                <w:sz w:val="20"/>
                <w:szCs w:val="20"/>
              </w:rPr>
              <w:t xml:space="preserve">, downhole safety valve pulling tools, </w:t>
            </w:r>
            <w:r w:rsidR="001764D4" w:rsidRPr="00AC64FC">
              <w:rPr>
                <w:rFonts w:ascii="Century Gothic" w:hAnsi="Century Gothic"/>
                <w:sz w:val="20"/>
                <w:szCs w:val="20"/>
              </w:rPr>
              <w:t>sinker bars</w:t>
            </w:r>
            <w:r w:rsidRPr="00AC64FC">
              <w:rPr>
                <w:rFonts w:ascii="Century Gothic" w:hAnsi="Century Gothic"/>
                <w:sz w:val="20"/>
                <w:szCs w:val="20"/>
              </w:rPr>
              <w:t>, spring jar, crew for supervision and execution of the works).</w:t>
            </w:r>
          </w:p>
          <w:p w14:paraId="395A8022" w14:textId="31D7E3A8" w:rsidR="001B0150" w:rsidRPr="00AC64FC" w:rsidRDefault="001B015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 xml:space="preserve">set up the </w:t>
            </w:r>
            <w:r w:rsidR="00F05918" w:rsidRPr="00AC64FC">
              <w:rPr>
                <w:rFonts w:ascii="Century Gothic" w:hAnsi="Century Gothic"/>
                <w:sz w:val="20"/>
                <w:szCs w:val="20"/>
              </w:rPr>
              <w:t>slick</w:t>
            </w:r>
            <w:r w:rsidRPr="00AC64FC">
              <w:rPr>
                <w:rFonts w:ascii="Century Gothic" w:hAnsi="Century Gothic"/>
                <w:sz w:val="20"/>
                <w:szCs w:val="20"/>
              </w:rPr>
              <w:t xml:space="preserve"> line (</w:t>
            </w:r>
            <w:r w:rsidR="00F05918" w:rsidRPr="00AC64FC">
              <w:rPr>
                <w:rFonts w:ascii="Century Gothic" w:hAnsi="Century Gothic"/>
                <w:sz w:val="20"/>
                <w:szCs w:val="20"/>
              </w:rPr>
              <w:t>S</w:t>
            </w:r>
            <w:r w:rsidRPr="00AC64FC">
              <w:rPr>
                <w:rFonts w:ascii="Century Gothic" w:hAnsi="Century Gothic"/>
                <w:sz w:val="20"/>
                <w:szCs w:val="20"/>
              </w:rPr>
              <w:t xml:space="preserve">/L) unit with a </w:t>
            </w:r>
            <w:proofErr w:type="gramStart"/>
            <w:r w:rsidRPr="00AC64FC">
              <w:rPr>
                <w:rFonts w:ascii="Century Gothic" w:hAnsi="Century Gothic"/>
                <w:sz w:val="20"/>
                <w:szCs w:val="20"/>
              </w:rPr>
              <w:t>spooled up</w:t>
            </w:r>
            <w:proofErr w:type="gramEnd"/>
            <w:r w:rsidRPr="00AC64FC">
              <w:rPr>
                <w:rFonts w:ascii="Century Gothic" w:hAnsi="Century Gothic"/>
                <w:sz w:val="20"/>
                <w:szCs w:val="20"/>
              </w:rPr>
              <w:t xml:space="preserve"> steel wire, the pressure control equipment</w:t>
            </w:r>
            <w:r w:rsidR="00221D96" w:rsidRPr="00AC64FC">
              <w:rPr>
                <w:rFonts w:ascii="Century Gothic" w:hAnsi="Century Gothic"/>
                <w:sz w:val="20"/>
                <w:szCs w:val="20"/>
              </w:rPr>
              <w:t xml:space="preserve"> assembly top flange </w:t>
            </w:r>
            <w:r w:rsidR="00104A42" w:rsidRPr="00AC64FC">
              <w:rPr>
                <w:rFonts w:ascii="Century Gothic" w:hAnsi="Century Gothic"/>
                <w:sz w:val="20"/>
                <w:szCs w:val="20"/>
              </w:rPr>
              <w:t>on</w:t>
            </w:r>
            <w:r w:rsidR="00221D96" w:rsidRPr="00AC64FC">
              <w:rPr>
                <w:rFonts w:ascii="Century Gothic" w:hAnsi="Century Gothic"/>
                <w:sz w:val="20"/>
                <w:szCs w:val="20"/>
              </w:rPr>
              <w:t xml:space="preserve"> wellhead</w:t>
            </w:r>
            <w:r w:rsidRPr="00AC64FC">
              <w:rPr>
                <w:rFonts w:ascii="Century Gothic" w:hAnsi="Century Gothic"/>
                <w:sz w:val="20"/>
                <w:szCs w:val="20"/>
              </w:rPr>
              <w:t>.</w:t>
            </w:r>
          </w:p>
          <w:p w14:paraId="5FF27809" w14:textId="058B5323" w:rsidR="001B0150" w:rsidRPr="00AC64FC" w:rsidRDefault="001B015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 xml:space="preserve">place the assembly with a </w:t>
            </w:r>
            <w:r w:rsidR="001764D4" w:rsidRPr="00AC64FC">
              <w:rPr>
                <w:rFonts w:ascii="Century Gothic" w:hAnsi="Century Gothic"/>
                <w:sz w:val="20"/>
                <w:szCs w:val="20"/>
              </w:rPr>
              <w:t xml:space="preserve">gauge </w:t>
            </w:r>
            <w:r w:rsidRPr="00AC64FC">
              <w:rPr>
                <w:rFonts w:ascii="Century Gothic" w:hAnsi="Century Gothic"/>
                <w:sz w:val="20"/>
                <w:szCs w:val="20"/>
              </w:rPr>
              <w:t>in the pressure control equipment.</w:t>
            </w:r>
          </w:p>
          <w:p w14:paraId="73F3C962" w14:textId="39B8371E" w:rsidR="001B0150" w:rsidRPr="00AC64FC" w:rsidRDefault="001764D4"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 xml:space="preserve">make up </w:t>
            </w:r>
            <w:r w:rsidR="001B0150" w:rsidRPr="00AC64FC">
              <w:rPr>
                <w:rFonts w:ascii="Century Gothic" w:hAnsi="Century Gothic"/>
                <w:sz w:val="20"/>
                <w:szCs w:val="20"/>
              </w:rPr>
              <w:t xml:space="preserve">the pressure control equipment on the </w:t>
            </w:r>
            <w:r w:rsidR="00221D96" w:rsidRPr="00AC64FC">
              <w:rPr>
                <w:rFonts w:ascii="Century Gothic" w:hAnsi="Century Gothic"/>
                <w:sz w:val="20"/>
                <w:szCs w:val="20"/>
              </w:rPr>
              <w:t>wellhead</w:t>
            </w:r>
            <w:r w:rsidRPr="00AC64FC">
              <w:rPr>
                <w:rFonts w:ascii="Century Gothic" w:hAnsi="Century Gothic"/>
                <w:sz w:val="20"/>
                <w:szCs w:val="20"/>
              </w:rPr>
              <w:t>.</w:t>
            </w:r>
          </w:p>
          <w:p w14:paraId="6A81A5D1" w14:textId="7B2CA172" w:rsidR="001B0150" w:rsidRPr="00AC64FC" w:rsidRDefault="001B015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 xml:space="preserve">run </w:t>
            </w:r>
            <w:r w:rsidR="001764D4" w:rsidRPr="00AC64FC">
              <w:rPr>
                <w:rFonts w:ascii="Century Gothic" w:hAnsi="Century Gothic"/>
                <w:sz w:val="20"/>
                <w:szCs w:val="20"/>
              </w:rPr>
              <w:t xml:space="preserve">in hole </w:t>
            </w:r>
            <w:r w:rsidRPr="00AC64FC">
              <w:rPr>
                <w:rFonts w:ascii="Century Gothic" w:hAnsi="Century Gothic"/>
                <w:sz w:val="20"/>
                <w:szCs w:val="20"/>
              </w:rPr>
              <w:t xml:space="preserve">the </w:t>
            </w:r>
            <w:r w:rsidR="001764D4" w:rsidRPr="00AC64FC">
              <w:rPr>
                <w:rFonts w:ascii="Century Gothic" w:hAnsi="Century Gothic"/>
                <w:sz w:val="20"/>
                <w:szCs w:val="20"/>
              </w:rPr>
              <w:t xml:space="preserve">gauge </w:t>
            </w:r>
            <w:r w:rsidRPr="00AC64FC">
              <w:rPr>
                <w:rFonts w:ascii="Century Gothic" w:hAnsi="Century Gothic"/>
                <w:sz w:val="20"/>
                <w:szCs w:val="20"/>
              </w:rPr>
              <w:t xml:space="preserve">assembly and drift the casing to the landing depth of the downhole valve, pull </w:t>
            </w:r>
            <w:r w:rsidR="001764D4" w:rsidRPr="00AC64FC">
              <w:rPr>
                <w:rFonts w:ascii="Century Gothic" w:hAnsi="Century Gothic"/>
                <w:sz w:val="20"/>
                <w:szCs w:val="20"/>
              </w:rPr>
              <w:t xml:space="preserve">out of the hole </w:t>
            </w:r>
            <w:r w:rsidRPr="00AC64FC">
              <w:rPr>
                <w:rFonts w:ascii="Century Gothic" w:hAnsi="Century Gothic"/>
                <w:sz w:val="20"/>
                <w:szCs w:val="20"/>
              </w:rPr>
              <w:t xml:space="preserve">the </w:t>
            </w:r>
            <w:r w:rsidR="001764D4" w:rsidRPr="00AC64FC">
              <w:rPr>
                <w:rFonts w:ascii="Century Gothic" w:hAnsi="Century Gothic"/>
                <w:sz w:val="20"/>
                <w:szCs w:val="20"/>
              </w:rPr>
              <w:t xml:space="preserve">gauge </w:t>
            </w:r>
            <w:r w:rsidRPr="00AC64FC">
              <w:rPr>
                <w:rFonts w:ascii="Century Gothic" w:hAnsi="Century Gothic"/>
                <w:sz w:val="20"/>
                <w:szCs w:val="20"/>
              </w:rPr>
              <w:t>assembly.</w:t>
            </w:r>
          </w:p>
          <w:p w14:paraId="0AC32E74" w14:textId="77777777" w:rsidR="001B0150" w:rsidRPr="00AC64FC" w:rsidRDefault="00EA083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replace with an assembly with a tool for pulling up the downhole safety valve.</w:t>
            </w:r>
          </w:p>
          <w:p w14:paraId="7CD9BE5A" w14:textId="3E085B26" w:rsidR="001B0150" w:rsidRPr="00AC64FC" w:rsidRDefault="001B015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 xml:space="preserve">running in </w:t>
            </w:r>
            <w:r w:rsidR="001764D4" w:rsidRPr="00AC64FC">
              <w:rPr>
                <w:rFonts w:ascii="Century Gothic" w:hAnsi="Century Gothic"/>
                <w:sz w:val="20"/>
                <w:szCs w:val="20"/>
              </w:rPr>
              <w:t xml:space="preserve">hole </w:t>
            </w:r>
            <w:r w:rsidRPr="00AC64FC">
              <w:rPr>
                <w:rFonts w:ascii="Century Gothic" w:hAnsi="Century Gothic"/>
                <w:sz w:val="20"/>
                <w:szCs w:val="20"/>
              </w:rPr>
              <w:t>and connecting the tool for pulling up the valve with a lock mandrel,</w:t>
            </w:r>
          </w:p>
          <w:p w14:paraId="486874F6" w14:textId="77777777" w:rsidR="001B0150" w:rsidRPr="00AC64FC" w:rsidRDefault="00EA083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disassembly / pulling up the complete downhole valve.</w:t>
            </w:r>
          </w:p>
          <w:p w14:paraId="6A5BDB5B" w14:textId="4C8D2A3A" w:rsidR="001B0150" w:rsidRPr="00AC64FC" w:rsidRDefault="00221D96"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lastRenderedPageBreak/>
              <w:t>d</w:t>
            </w:r>
            <w:r w:rsidR="001B0150" w:rsidRPr="00AC64FC">
              <w:rPr>
                <w:rFonts w:ascii="Century Gothic" w:hAnsi="Century Gothic"/>
                <w:sz w:val="20"/>
                <w:szCs w:val="20"/>
              </w:rPr>
              <w:t xml:space="preserve">isassembly the pressure control equipment and the </w:t>
            </w:r>
            <w:r w:rsidRPr="00AC64FC">
              <w:rPr>
                <w:rFonts w:ascii="Century Gothic" w:hAnsi="Century Gothic"/>
                <w:sz w:val="20"/>
                <w:szCs w:val="20"/>
              </w:rPr>
              <w:t>S</w:t>
            </w:r>
            <w:r w:rsidR="001B0150" w:rsidRPr="00AC64FC">
              <w:rPr>
                <w:rFonts w:ascii="Century Gothic" w:hAnsi="Century Gothic"/>
                <w:sz w:val="20"/>
                <w:szCs w:val="20"/>
              </w:rPr>
              <w:t>/L unit</w:t>
            </w:r>
            <w:r w:rsidRPr="00AC64FC">
              <w:rPr>
                <w:rFonts w:ascii="Century Gothic" w:hAnsi="Century Gothic"/>
                <w:sz w:val="20"/>
                <w:szCs w:val="20"/>
              </w:rPr>
              <w:t xml:space="preserve">, </w:t>
            </w:r>
            <w:r w:rsidR="00104A42" w:rsidRPr="00AC64FC">
              <w:rPr>
                <w:rFonts w:ascii="Century Gothic" w:hAnsi="Century Gothic"/>
                <w:sz w:val="20"/>
                <w:szCs w:val="20"/>
              </w:rPr>
              <w:t>dis</w:t>
            </w:r>
            <w:r w:rsidRPr="00AC64FC">
              <w:rPr>
                <w:rFonts w:ascii="Century Gothic" w:hAnsi="Century Gothic"/>
                <w:sz w:val="20"/>
                <w:szCs w:val="20"/>
              </w:rPr>
              <w:t xml:space="preserve">assembly top flange </w:t>
            </w:r>
            <w:r w:rsidR="00104A42" w:rsidRPr="00AC64FC">
              <w:rPr>
                <w:rFonts w:ascii="Century Gothic" w:hAnsi="Century Gothic"/>
                <w:sz w:val="20"/>
                <w:szCs w:val="20"/>
              </w:rPr>
              <w:t>on</w:t>
            </w:r>
            <w:r w:rsidRPr="00AC64FC">
              <w:rPr>
                <w:rFonts w:ascii="Century Gothic" w:hAnsi="Century Gothic"/>
                <w:sz w:val="20"/>
                <w:szCs w:val="20"/>
              </w:rPr>
              <w:t xml:space="preserve"> wellhead</w:t>
            </w:r>
            <w:r w:rsidR="001B0150" w:rsidRPr="00AC64FC">
              <w:rPr>
                <w:rFonts w:ascii="Century Gothic" w:hAnsi="Century Gothic"/>
                <w:sz w:val="20"/>
                <w:szCs w:val="20"/>
              </w:rPr>
              <w:t>.</w:t>
            </w:r>
          </w:p>
          <w:p w14:paraId="60FB11AA" w14:textId="77777777" w:rsidR="001B0150" w:rsidRPr="00AC64FC" w:rsidRDefault="001B015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demobilize the unit together with the crew and move to the location of the next task.</w:t>
            </w:r>
          </w:p>
          <w:p w14:paraId="1AE19E45" w14:textId="77777777" w:rsidR="001B0150" w:rsidRPr="00AC64FC" w:rsidRDefault="001B0150" w:rsidP="00787C85">
            <w:pPr>
              <w:pStyle w:val="Akapitzlist"/>
              <w:numPr>
                <w:ilvl w:val="0"/>
                <w:numId w:val="29"/>
              </w:numPr>
              <w:ind w:hanging="550"/>
              <w:rPr>
                <w:rFonts w:ascii="Century Gothic" w:hAnsi="Century Gothic" w:cs="Arial"/>
                <w:noProof/>
                <w:sz w:val="20"/>
                <w:szCs w:val="20"/>
              </w:rPr>
            </w:pPr>
            <w:r w:rsidRPr="00AC64FC">
              <w:rPr>
                <w:rFonts w:ascii="Century Gothic" w:hAnsi="Century Gothic"/>
                <w:sz w:val="20"/>
                <w:szCs w:val="20"/>
              </w:rPr>
              <w:t xml:space="preserve">demobilize the unit together with the crew (return to base). </w:t>
            </w:r>
          </w:p>
        </w:tc>
      </w:tr>
      <w:bookmarkEnd w:id="26"/>
    </w:tbl>
    <w:p w14:paraId="70E646B4" w14:textId="77777777" w:rsidR="00792878" w:rsidRPr="00AC64FC" w:rsidRDefault="00792878" w:rsidP="00A80652">
      <w:pPr>
        <w:pStyle w:val="Akapitzlist"/>
        <w:spacing w:line="276" w:lineRule="auto"/>
        <w:ind w:left="0"/>
        <w:jc w:val="both"/>
        <w:rPr>
          <w:rFonts w:ascii="Century Gothic" w:hAnsi="Century Gothic" w:cs="Arial"/>
          <w:sz w:val="20"/>
          <w:szCs w:val="20"/>
        </w:rPr>
      </w:pPr>
    </w:p>
    <w:p w14:paraId="4D3356E2" w14:textId="77777777" w:rsidR="00366B7A" w:rsidRPr="003D211D" w:rsidRDefault="00366B7A" w:rsidP="00366B7A">
      <w:pPr>
        <w:pStyle w:val="Akapitzlist"/>
        <w:spacing w:line="276" w:lineRule="auto"/>
        <w:ind w:left="0"/>
        <w:jc w:val="both"/>
        <w:rPr>
          <w:rFonts w:ascii="Century Gothic" w:hAnsi="Century Gothic" w:cs="Arial"/>
          <w:sz w:val="22"/>
          <w:szCs w:val="22"/>
        </w:rPr>
      </w:pPr>
      <w:r w:rsidRPr="00AC64FC">
        <w:rPr>
          <w:rFonts w:ascii="Century Gothic" w:hAnsi="Century Gothic"/>
          <w:sz w:val="20"/>
          <w:szCs w:val="20"/>
        </w:rPr>
        <w:t>The works should be carried out when the downhole safety valve is being pulled up, with a single trip being allowed where the at pulling up rate must not exceed 30 meters per minute</w:t>
      </w:r>
      <w:r w:rsidRPr="003D211D">
        <w:rPr>
          <w:rFonts w:ascii="Century Gothic" w:hAnsi="Century Gothic"/>
          <w:sz w:val="22"/>
          <w:szCs w:val="22"/>
        </w:rPr>
        <w:t>.</w:t>
      </w:r>
    </w:p>
    <w:p w14:paraId="459900BB" w14:textId="77777777" w:rsidR="00366B7A" w:rsidRPr="003D211D" w:rsidRDefault="00366B7A" w:rsidP="00A80652">
      <w:pPr>
        <w:pStyle w:val="Akapitzlist"/>
        <w:spacing w:line="276" w:lineRule="auto"/>
        <w:ind w:left="0"/>
        <w:jc w:val="both"/>
        <w:rPr>
          <w:rFonts w:ascii="Century Gothic" w:hAnsi="Century Gothic" w:cs="Arial"/>
          <w:sz w:val="22"/>
          <w:szCs w:val="22"/>
        </w:rPr>
      </w:pPr>
    </w:p>
    <w:p w14:paraId="19BDDD9A" w14:textId="71D0230D" w:rsidR="00E46F21" w:rsidRPr="003D211D" w:rsidRDefault="00934458" w:rsidP="00E46F21">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bookmarkStart w:id="27" w:name="_Hlk30078528"/>
      <w:r w:rsidRPr="003D211D">
        <w:rPr>
          <w:rFonts w:ascii="Century Gothic" w:hAnsi="Century Gothic"/>
          <w:color w:val="FFFFFF" w:themeColor="background1"/>
          <w:sz w:val="24"/>
          <w:szCs w:val="24"/>
          <w14:shadow w14:blurRad="50800" w14:dist="50800" w14:dir="5400000" w14:sx="0" w14:sy="0" w14:kx="0" w14:ky="0" w14:algn="ctr">
            <w14:srgbClr w14:val="0070C0"/>
          </w14:shadow>
        </w:rPr>
        <w:t xml:space="preserve">Inspection of the downhole completion components and the cavern neck using a </w:t>
      </w:r>
      <w:r w:rsidR="001764D4" w:rsidRPr="003D211D">
        <w:rPr>
          <w:rFonts w:ascii="Century Gothic" w:hAnsi="Century Gothic"/>
          <w:color w:val="FFFFFF" w:themeColor="background1"/>
          <w:sz w:val="24"/>
          <w:szCs w:val="24"/>
          <w14:shadow w14:blurRad="50800" w14:dist="50800" w14:dir="5400000" w14:sx="0" w14:sy="0" w14:kx="0" w14:ky="0" w14:algn="ctr">
            <w14:srgbClr w14:val="0070C0"/>
          </w14:shadow>
        </w:rPr>
        <w:t>do</w:t>
      </w:r>
      <w:r w:rsidR="00C4352D" w:rsidRPr="003D211D">
        <w:rPr>
          <w:rFonts w:ascii="Century Gothic" w:hAnsi="Century Gothic"/>
          <w:color w:val="FFFFFF" w:themeColor="background1"/>
          <w:sz w:val="24"/>
          <w:szCs w:val="24"/>
          <w14:shadow w14:blurRad="50800" w14:dist="50800" w14:dir="5400000" w14:sx="0" w14:sy="0" w14:kx="0" w14:ky="0" w14:algn="ctr">
            <w14:srgbClr w14:val="0070C0"/>
          </w14:shadow>
        </w:rPr>
        <w:t>w</w:t>
      </w:r>
      <w:r w:rsidR="001764D4" w:rsidRPr="003D211D">
        <w:rPr>
          <w:rFonts w:ascii="Century Gothic" w:hAnsi="Century Gothic"/>
          <w:color w:val="FFFFFF" w:themeColor="background1"/>
          <w:sz w:val="24"/>
          <w:szCs w:val="24"/>
          <w14:shadow w14:blurRad="50800" w14:dist="50800" w14:dir="5400000" w14:sx="0" w14:sy="0" w14:kx="0" w14:ky="0" w14:algn="ctr">
            <w14:srgbClr w14:val="0070C0"/>
          </w14:shadow>
        </w:rPr>
        <w:t xml:space="preserve">nhole </w:t>
      </w:r>
      <w:r w:rsidRPr="003D211D">
        <w:rPr>
          <w:rFonts w:ascii="Century Gothic" w:hAnsi="Century Gothic"/>
          <w:color w:val="FFFFFF" w:themeColor="background1"/>
          <w:sz w:val="24"/>
          <w:szCs w:val="24"/>
          <w14:shadow w14:blurRad="50800" w14:dist="50800" w14:dir="5400000" w14:sx="0" w14:sy="0" w14:kx="0" w14:ky="0" w14:algn="ctr">
            <w14:srgbClr w14:val="0070C0"/>
          </w14:shadow>
        </w:rPr>
        <w:t>video camera</w:t>
      </w:r>
    </w:p>
    <w:p w14:paraId="23EB245B" w14:textId="77777777" w:rsidR="001B0150" w:rsidRPr="003D211D" w:rsidRDefault="001B0150" w:rsidP="001B0150">
      <w:pPr>
        <w:rPr>
          <w:rFonts w:ascii="Century Gothic" w:hAnsi="Century Gothic" w:cs="Arial"/>
        </w:rPr>
      </w:pPr>
    </w:p>
    <w:p w14:paraId="0EDE6E82" w14:textId="72AAA66D" w:rsidR="004F1EDE" w:rsidRPr="00AC64FC" w:rsidRDefault="00D67D3C" w:rsidP="001B0150">
      <w:pPr>
        <w:rPr>
          <w:rFonts w:ascii="Century Gothic" w:hAnsi="Century Gothic" w:cs="Arial"/>
          <w:sz w:val="20"/>
          <w:szCs w:val="20"/>
        </w:rPr>
      </w:pPr>
      <w:bookmarkStart w:id="28" w:name="_Hlk30577382"/>
      <w:r w:rsidRPr="00AC64FC">
        <w:rPr>
          <w:rFonts w:ascii="Century Gothic" w:hAnsi="Century Gothic"/>
          <w:sz w:val="20"/>
          <w:szCs w:val="20"/>
        </w:rPr>
        <w:t xml:space="preserve">The </w:t>
      </w:r>
      <w:r w:rsidR="007F29A6" w:rsidRPr="00AC64FC">
        <w:rPr>
          <w:rFonts w:ascii="Century Gothic" w:hAnsi="Century Gothic"/>
          <w:sz w:val="20"/>
          <w:szCs w:val="20"/>
        </w:rPr>
        <w:t>S</w:t>
      </w:r>
      <w:r w:rsidRPr="00AC64FC">
        <w:rPr>
          <w:rFonts w:ascii="Century Gothic" w:hAnsi="Century Gothic"/>
          <w:sz w:val="20"/>
          <w:szCs w:val="20"/>
        </w:rPr>
        <w:t xml:space="preserve">cope of </w:t>
      </w:r>
      <w:r w:rsidR="007F29A6" w:rsidRPr="00AC64FC">
        <w:rPr>
          <w:rFonts w:ascii="Century Gothic" w:hAnsi="Century Gothic"/>
          <w:sz w:val="20"/>
          <w:szCs w:val="20"/>
        </w:rPr>
        <w:t>W</w:t>
      </w:r>
      <w:r w:rsidRPr="00AC64FC">
        <w:rPr>
          <w:rFonts w:ascii="Century Gothic" w:hAnsi="Century Gothic"/>
          <w:sz w:val="20"/>
          <w:szCs w:val="20"/>
        </w:rPr>
        <w:t>ork for the inspection of the downhole completion components and the cavern neck using a</w:t>
      </w:r>
      <w:r w:rsidR="007D29B8" w:rsidRPr="00AC64FC">
        <w:rPr>
          <w:rFonts w:ascii="Century Gothic" w:hAnsi="Century Gothic"/>
          <w:sz w:val="20"/>
          <w:szCs w:val="20"/>
        </w:rPr>
        <w:t xml:space="preserve"> </w:t>
      </w:r>
      <w:r w:rsidR="00C4352D" w:rsidRPr="00AC64FC">
        <w:rPr>
          <w:rFonts w:ascii="Century Gothic" w:hAnsi="Century Gothic"/>
          <w:sz w:val="20"/>
          <w:szCs w:val="20"/>
        </w:rPr>
        <w:t>dow</w:t>
      </w:r>
      <w:r w:rsidR="001764D4" w:rsidRPr="00AC64FC">
        <w:rPr>
          <w:rFonts w:ascii="Century Gothic" w:hAnsi="Century Gothic"/>
          <w:sz w:val="20"/>
          <w:szCs w:val="20"/>
        </w:rPr>
        <w:t>nhole</w:t>
      </w:r>
      <w:r w:rsidRPr="00AC64FC">
        <w:rPr>
          <w:rFonts w:ascii="Century Gothic" w:hAnsi="Century Gothic"/>
          <w:sz w:val="20"/>
          <w:szCs w:val="20"/>
        </w:rPr>
        <w:t xml:space="preserve"> video camera shall include </w:t>
      </w:r>
      <w:proofErr w:type="gramStart"/>
      <w:r w:rsidRPr="00AC64FC">
        <w:rPr>
          <w:rFonts w:ascii="Century Gothic" w:hAnsi="Century Gothic"/>
          <w:sz w:val="20"/>
          <w:szCs w:val="20"/>
        </w:rPr>
        <w:t>in particular the</w:t>
      </w:r>
      <w:proofErr w:type="gramEnd"/>
      <w:r w:rsidRPr="00AC64FC">
        <w:rPr>
          <w:rFonts w:ascii="Century Gothic" w:hAnsi="Century Gothic"/>
          <w:sz w:val="20"/>
          <w:szCs w:val="20"/>
        </w:rPr>
        <w:t xml:space="preserve"> following activities:</w:t>
      </w:r>
      <w:bookmarkEnd w:id="28"/>
    </w:p>
    <w:tbl>
      <w:tblPr>
        <w:tblpPr w:leftFromText="141" w:rightFromText="141" w:vertAnchor="text" w:horzAnchor="margin" w:tblpY="7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00077" w:rsidRPr="00AC64FC" w14:paraId="34E843A5" w14:textId="77777777" w:rsidTr="00200077">
        <w:tc>
          <w:tcPr>
            <w:tcW w:w="9639" w:type="dxa"/>
            <w:shd w:val="clear" w:color="auto" w:fill="D0CECE"/>
            <w:vAlign w:val="center"/>
          </w:tcPr>
          <w:p w14:paraId="06423497" w14:textId="77777777" w:rsidR="00200077" w:rsidRPr="00AC64FC" w:rsidRDefault="00200077" w:rsidP="00200077">
            <w:pPr>
              <w:spacing w:line="276" w:lineRule="auto"/>
              <w:jc w:val="both"/>
              <w:rPr>
                <w:rFonts w:ascii="Century Gothic" w:hAnsi="Century Gothic" w:cs="Arial"/>
                <w:b/>
                <w:noProof/>
                <w:sz w:val="20"/>
                <w:szCs w:val="20"/>
              </w:rPr>
            </w:pPr>
            <w:r w:rsidRPr="00AC64FC">
              <w:rPr>
                <w:rFonts w:ascii="Century Gothic" w:hAnsi="Century Gothic"/>
                <w:b/>
                <w:sz w:val="20"/>
                <w:szCs w:val="20"/>
              </w:rPr>
              <w:t>DETAILED DESCRIPTION</w:t>
            </w:r>
          </w:p>
        </w:tc>
      </w:tr>
      <w:tr w:rsidR="00200077" w:rsidRPr="00AC64FC" w14:paraId="2400E9F8" w14:textId="77777777" w:rsidTr="00200077">
        <w:tc>
          <w:tcPr>
            <w:tcW w:w="9639" w:type="dxa"/>
          </w:tcPr>
          <w:p w14:paraId="4D77F306" w14:textId="40094C99" w:rsidR="00200077" w:rsidRPr="00AC64FC" w:rsidRDefault="00200077" w:rsidP="00787C85">
            <w:pPr>
              <w:pStyle w:val="Akapitzlist"/>
              <w:numPr>
                <w:ilvl w:val="0"/>
                <w:numId w:val="30"/>
              </w:numPr>
              <w:rPr>
                <w:rFonts w:ascii="Century Gothic" w:hAnsi="Century Gothic" w:cs="Arial"/>
                <w:noProof/>
                <w:sz w:val="20"/>
                <w:szCs w:val="20"/>
              </w:rPr>
            </w:pPr>
            <w:r w:rsidRPr="00AC64FC">
              <w:rPr>
                <w:rFonts w:ascii="Century Gothic" w:hAnsi="Century Gothic"/>
                <w:sz w:val="20"/>
                <w:szCs w:val="20"/>
              </w:rPr>
              <w:t xml:space="preserve">mobilize the logging unit and the crew to the location where the </w:t>
            </w:r>
            <w:r w:rsidR="00AC64FC" w:rsidRPr="00AC64FC">
              <w:rPr>
                <w:rFonts w:ascii="Century Gothic" w:hAnsi="Century Gothic"/>
                <w:sz w:val="20"/>
                <w:szCs w:val="20"/>
              </w:rPr>
              <w:t>S</w:t>
            </w:r>
            <w:r w:rsidRPr="00AC64FC">
              <w:rPr>
                <w:rFonts w:ascii="Century Gothic" w:hAnsi="Century Gothic"/>
                <w:sz w:val="20"/>
                <w:szCs w:val="20"/>
              </w:rPr>
              <w:t xml:space="preserve">ervice is to be carried out (including </w:t>
            </w:r>
            <w:proofErr w:type="gramStart"/>
            <w:r w:rsidRPr="00AC64FC">
              <w:rPr>
                <w:rFonts w:ascii="Century Gothic" w:hAnsi="Century Gothic"/>
                <w:sz w:val="20"/>
                <w:szCs w:val="20"/>
              </w:rPr>
              <w:t>in particular the</w:t>
            </w:r>
            <w:proofErr w:type="gramEnd"/>
            <w:r w:rsidRPr="00AC64FC">
              <w:rPr>
                <w:rFonts w:ascii="Century Gothic" w:hAnsi="Century Gothic"/>
                <w:sz w:val="20"/>
                <w:szCs w:val="20"/>
              </w:rPr>
              <w:t xml:space="preserve"> provision of the W/L unit, pressure control equipment, </w:t>
            </w:r>
            <w:r w:rsidR="00C4352D" w:rsidRPr="00AC64FC">
              <w:rPr>
                <w:rFonts w:ascii="Century Gothic" w:hAnsi="Century Gothic"/>
                <w:sz w:val="20"/>
                <w:szCs w:val="20"/>
              </w:rPr>
              <w:t>dow</w:t>
            </w:r>
            <w:r w:rsidR="001764D4" w:rsidRPr="00AC64FC">
              <w:rPr>
                <w:rFonts w:ascii="Century Gothic" w:hAnsi="Century Gothic"/>
                <w:sz w:val="20"/>
                <w:szCs w:val="20"/>
              </w:rPr>
              <w:t xml:space="preserve">nhole </w:t>
            </w:r>
            <w:r w:rsidRPr="00AC64FC">
              <w:rPr>
                <w:rFonts w:ascii="Century Gothic" w:hAnsi="Century Gothic"/>
                <w:sz w:val="20"/>
                <w:szCs w:val="20"/>
              </w:rPr>
              <w:t xml:space="preserve">video camera, </w:t>
            </w:r>
            <w:r w:rsidR="001764D4" w:rsidRPr="00AC64FC">
              <w:rPr>
                <w:rFonts w:ascii="Century Gothic" w:hAnsi="Century Gothic"/>
                <w:sz w:val="20"/>
                <w:szCs w:val="20"/>
              </w:rPr>
              <w:t xml:space="preserve">sinker bars </w:t>
            </w:r>
            <w:r w:rsidRPr="00AC64FC">
              <w:rPr>
                <w:rFonts w:ascii="Century Gothic" w:hAnsi="Century Gothic"/>
                <w:sz w:val="20"/>
                <w:szCs w:val="20"/>
              </w:rPr>
              <w:t>and crew for the supervision and execution of the works).</w:t>
            </w:r>
          </w:p>
          <w:p w14:paraId="0DB2FE1B" w14:textId="51826135" w:rsidR="00200077" w:rsidRPr="00AC64FC" w:rsidRDefault="00200077" w:rsidP="00787C85">
            <w:pPr>
              <w:numPr>
                <w:ilvl w:val="0"/>
                <w:numId w:val="30"/>
              </w:numPr>
              <w:contextualSpacing/>
              <w:rPr>
                <w:rFonts w:ascii="Century Gothic" w:hAnsi="Century Gothic" w:cs="Arial"/>
                <w:noProof/>
                <w:sz w:val="20"/>
                <w:szCs w:val="20"/>
              </w:rPr>
            </w:pPr>
            <w:r w:rsidRPr="00AC64FC">
              <w:rPr>
                <w:rFonts w:ascii="Century Gothic" w:hAnsi="Century Gothic"/>
                <w:sz w:val="20"/>
                <w:szCs w:val="20"/>
              </w:rPr>
              <w:t xml:space="preserve">set up the logging unit with a cable spooled up on the winch and a </w:t>
            </w:r>
            <w:r w:rsidR="00A47EB9" w:rsidRPr="00AC64FC">
              <w:rPr>
                <w:rFonts w:ascii="Century Gothic" w:hAnsi="Century Gothic"/>
                <w:sz w:val="20"/>
                <w:szCs w:val="20"/>
              </w:rPr>
              <w:t>downhole</w:t>
            </w:r>
            <w:r w:rsidRPr="00AC64FC">
              <w:rPr>
                <w:rFonts w:ascii="Century Gothic" w:hAnsi="Century Gothic"/>
                <w:sz w:val="20"/>
                <w:szCs w:val="20"/>
              </w:rPr>
              <w:t xml:space="preserve"> video camera</w:t>
            </w:r>
            <w:r w:rsidR="00221D96" w:rsidRPr="00AC64FC">
              <w:rPr>
                <w:rFonts w:ascii="Century Gothic" w:hAnsi="Century Gothic"/>
                <w:sz w:val="20"/>
                <w:szCs w:val="20"/>
              </w:rPr>
              <w:t xml:space="preserve">, assembly top flange </w:t>
            </w:r>
            <w:r w:rsidR="00104A42" w:rsidRPr="00AC64FC">
              <w:rPr>
                <w:rFonts w:ascii="Century Gothic" w:hAnsi="Century Gothic"/>
                <w:sz w:val="20"/>
                <w:szCs w:val="20"/>
              </w:rPr>
              <w:t>on</w:t>
            </w:r>
            <w:r w:rsidR="00221D96" w:rsidRPr="00AC64FC">
              <w:rPr>
                <w:rFonts w:ascii="Century Gothic" w:hAnsi="Century Gothic"/>
                <w:sz w:val="20"/>
                <w:szCs w:val="20"/>
              </w:rPr>
              <w:t xml:space="preserve"> wellhead</w:t>
            </w:r>
            <w:r w:rsidRPr="00AC64FC">
              <w:rPr>
                <w:rFonts w:ascii="Century Gothic" w:hAnsi="Century Gothic"/>
                <w:sz w:val="20"/>
                <w:szCs w:val="20"/>
              </w:rPr>
              <w:t>.</w:t>
            </w:r>
          </w:p>
          <w:p w14:paraId="26CB0BE1" w14:textId="6ACC886B" w:rsidR="00200077" w:rsidRPr="00AC64FC" w:rsidRDefault="00200077" w:rsidP="00787C85">
            <w:pPr>
              <w:numPr>
                <w:ilvl w:val="0"/>
                <w:numId w:val="30"/>
              </w:numPr>
              <w:contextualSpacing/>
              <w:rPr>
                <w:rFonts w:ascii="Century Gothic" w:hAnsi="Century Gothic" w:cs="Arial"/>
                <w:noProof/>
                <w:sz w:val="20"/>
                <w:szCs w:val="20"/>
              </w:rPr>
            </w:pPr>
            <w:r w:rsidRPr="00AC64FC">
              <w:rPr>
                <w:rFonts w:ascii="Century Gothic" w:hAnsi="Century Gothic"/>
                <w:sz w:val="20"/>
                <w:szCs w:val="20"/>
              </w:rPr>
              <w:t xml:space="preserve">place the </w:t>
            </w:r>
            <w:r w:rsidR="00C4352D" w:rsidRPr="00AC64FC">
              <w:rPr>
                <w:rFonts w:ascii="Century Gothic" w:hAnsi="Century Gothic"/>
                <w:sz w:val="20"/>
                <w:szCs w:val="20"/>
              </w:rPr>
              <w:t>dow</w:t>
            </w:r>
            <w:r w:rsidR="001764D4" w:rsidRPr="00AC64FC">
              <w:rPr>
                <w:rFonts w:ascii="Century Gothic" w:hAnsi="Century Gothic"/>
                <w:sz w:val="20"/>
                <w:szCs w:val="20"/>
              </w:rPr>
              <w:t xml:space="preserve">nhole </w:t>
            </w:r>
            <w:r w:rsidRPr="00AC64FC">
              <w:rPr>
                <w:rFonts w:ascii="Century Gothic" w:hAnsi="Century Gothic"/>
                <w:sz w:val="20"/>
                <w:szCs w:val="20"/>
              </w:rPr>
              <w:t>video camera in the pressure control equipment.</w:t>
            </w:r>
          </w:p>
          <w:p w14:paraId="569387CF" w14:textId="214D8036" w:rsidR="00200077" w:rsidRPr="00AC64FC" w:rsidRDefault="001764D4" w:rsidP="00787C85">
            <w:pPr>
              <w:numPr>
                <w:ilvl w:val="0"/>
                <w:numId w:val="30"/>
              </w:numPr>
              <w:contextualSpacing/>
              <w:rPr>
                <w:rFonts w:ascii="Century Gothic" w:hAnsi="Century Gothic" w:cs="Arial"/>
                <w:noProof/>
                <w:sz w:val="20"/>
                <w:szCs w:val="20"/>
              </w:rPr>
            </w:pPr>
            <w:r w:rsidRPr="00AC64FC">
              <w:rPr>
                <w:rFonts w:ascii="Century Gothic" w:hAnsi="Century Gothic"/>
                <w:sz w:val="20"/>
                <w:szCs w:val="20"/>
              </w:rPr>
              <w:t xml:space="preserve">make </w:t>
            </w:r>
            <w:proofErr w:type="gramStart"/>
            <w:r w:rsidRPr="00AC64FC">
              <w:rPr>
                <w:rFonts w:ascii="Century Gothic" w:hAnsi="Century Gothic"/>
                <w:sz w:val="20"/>
                <w:szCs w:val="20"/>
              </w:rPr>
              <w:t xml:space="preserve">up  </w:t>
            </w:r>
            <w:r w:rsidR="00200077" w:rsidRPr="00AC64FC">
              <w:rPr>
                <w:rFonts w:ascii="Century Gothic" w:hAnsi="Century Gothic"/>
                <w:sz w:val="20"/>
                <w:szCs w:val="20"/>
              </w:rPr>
              <w:t>the</w:t>
            </w:r>
            <w:proofErr w:type="gramEnd"/>
            <w:r w:rsidR="00200077" w:rsidRPr="00AC64FC">
              <w:rPr>
                <w:rFonts w:ascii="Century Gothic" w:hAnsi="Century Gothic"/>
                <w:sz w:val="20"/>
                <w:szCs w:val="20"/>
              </w:rPr>
              <w:t xml:space="preserve"> pressure control equipment on the </w:t>
            </w:r>
            <w:r w:rsidR="006F2E97" w:rsidRPr="00AC64FC">
              <w:rPr>
                <w:rFonts w:ascii="Century Gothic" w:hAnsi="Century Gothic"/>
                <w:sz w:val="20"/>
                <w:szCs w:val="20"/>
              </w:rPr>
              <w:t>wellhead</w:t>
            </w:r>
            <w:r w:rsidR="00200077" w:rsidRPr="00AC64FC">
              <w:rPr>
                <w:rFonts w:ascii="Century Gothic" w:hAnsi="Century Gothic"/>
                <w:sz w:val="20"/>
                <w:szCs w:val="20"/>
              </w:rPr>
              <w:t>.</w:t>
            </w:r>
          </w:p>
          <w:p w14:paraId="74CDFE91" w14:textId="427E3173" w:rsidR="00200077" w:rsidRPr="00AC64FC" w:rsidRDefault="001764D4" w:rsidP="00787C85">
            <w:pPr>
              <w:numPr>
                <w:ilvl w:val="0"/>
                <w:numId w:val="30"/>
              </w:numPr>
              <w:contextualSpacing/>
              <w:rPr>
                <w:rFonts w:ascii="Century Gothic" w:hAnsi="Century Gothic" w:cs="Arial"/>
                <w:noProof/>
                <w:sz w:val="20"/>
                <w:szCs w:val="20"/>
              </w:rPr>
            </w:pPr>
            <w:r w:rsidRPr="00AC64FC">
              <w:rPr>
                <w:rFonts w:ascii="Century Gothic" w:hAnsi="Century Gothic"/>
                <w:sz w:val="20"/>
                <w:szCs w:val="20"/>
              </w:rPr>
              <w:t>R</w:t>
            </w:r>
            <w:r w:rsidR="00200077" w:rsidRPr="00AC64FC">
              <w:rPr>
                <w:rFonts w:ascii="Century Gothic" w:hAnsi="Century Gothic"/>
                <w:sz w:val="20"/>
                <w:szCs w:val="20"/>
              </w:rPr>
              <w:t>un</w:t>
            </w:r>
            <w:r w:rsidRPr="00AC64FC">
              <w:rPr>
                <w:rFonts w:ascii="Century Gothic" w:hAnsi="Century Gothic"/>
                <w:sz w:val="20"/>
                <w:szCs w:val="20"/>
              </w:rPr>
              <w:t xml:space="preserve"> in </w:t>
            </w:r>
            <w:proofErr w:type="gramStart"/>
            <w:r w:rsidRPr="00AC64FC">
              <w:rPr>
                <w:rFonts w:ascii="Century Gothic" w:hAnsi="Century Gothic"/>
                <w:sz w:val="20"/>
                <w:szCs w:val="20"/>
              </w:rPr>
              <w:t xml:space="preserve">hole </w:t>
            </w:r>
            <w:r w:rsidR="00200077" w:rsidRPr="00AC64FC">
              <w:rPr>
                <w:rFonts w:ascii="Century Gothic" w:hAnsi="Century Gothic"/>
                <w:sz w:val="20"/>
                <w:szCs w:val="20"/>
              </w:rPr>
              <w:t xml:space="preserve"> the</w:t>
            </w:r>
            <w:proofErr w:type="gramEnd"/>
            <w:r w:rsidR="00200077" w:rsidRPr="00AC64FC">
              <w:rPr>
                <w:rFonts w:ascii="Century Gothic" w:hAnsi="Century Gothic"/>
                <w:sz w:val="20"/>
                <w:szCs w:val="20"/>
              </w:rPr>
              <w:t xml:space="preserve"> </w:t>
            </w:r>
            <w:r w:rsidR="00A47EB9" w:rsidRPr="00AC64FC">
              <w:rPr>
                <w:rFonts w:ascii="Century Gothic" w:hAnsi="Century Gothic"/>
                <w:sz w:val="20"/>
                <w:szCs w:val="20"/>
              </w:rPr>
              <w:t>downhole</w:t>
            </w:r>
            <w:r w:rsidR="00200077" w:rsidRPr="00AC64FC">
              <w:rPr>
                <w:rFonts w:ascii="Century Gothic" w:hAnsi="Century Gothic"/>
                <w:sz w:val="20"/>
                <w:szCs w:val="20"/>
              </w:rPr>
              <w:t xml:space="preserve"> video camera and carry out logging from the top to the bottom (video recording).</w:t>
            </w:r>
          </w:p>
          <w:p w14:paraId="1DABEFDF" w14:textId="2AF9FAF2" w:rsidR="00200077" w:rsidRPr="00AC64FC" w:rsidRDefault="00200077" w:rsidP="00787C85">
            <w:pPr>
              <w:numPr>
                <w:ilvl w:val="0"/>
                <w:numId w:val="30"/>
              </w:numPr>
              <w:contextualSpacing/>
              <w:rPr>
                <w:rFonts w:ascii="Century Gothic" w:hAnsi="Century Gothic" w:cs="Arial"/>
                <w:noProof/>
                <w:sz w:val="20"/>
                <w:szCs w:val="20"/>
              </w:rPr>
            </w:pPr>
            <w:r w:rsidRPr="00AC64FC">
              <w:rPr>
                <w:rFonts w:ascii="Century Gothic" w:hAnsi="Century Gothic"/>
                <w:sz w:val="20"/>
                <w:szCs w:val="20"/>
              </w:rPr>
              <w:t xml:space="preserve">pull up the </w:t>
            </w:r>
            <w:r w:rsidR="00C4352D" w:rsidRPr="00AC64FC">
              <w:rPr>
                <w:rFonts w:ascii="Century Gothic" w:hAnsi="Century Gothic"/>
                <w:sz w:val="20"/>
                <w:szCs w:val="20"/>
              </w:rPr>
              <w:t>dow</w:t>
            </w:r>
            <w:r w:rsidR="00EB41C3" w:rsidRPr="00AC64FC">
              <w:rPr>
                <w:rFonts w:ascii="Century Gothic" w:hAnsi="Century Gothic"/>
                <w:sz w:val="20"/>
                <w:szCs w:val="20"/>
              </w:rPr>
              <w:t xml:space="preserve">nhole </w:t>
            </w:r>
            <w:r w:rsidRPr="00AC64FC">
              <w:rPr>
                <w:rFonts w:ascii="Century Gothic" w:hAnsi="Century Gothic"/>
                <w:sz w:val="20"/>
                <w:szCs w:val="20"/>
              </w:rPr>
              <w:t>video camera and carry out logging from the bottom to the top (video recording).</w:t>
            </w:r>
          </w:p>
          <w:p w14:paraId="681E06C4" w14:textId="0FA42F7A" w:rsidR="00200077" w:rsidRPr="00AC64FC" w:rsidRDefault="00200077" w:rsidP="00787C85">
            <w:pPr>
              <w:numPr>
                <w:ilvl w:val="0"/>
                <w:numId w:val="30"/>
              </w:numPr>
              <w:contextualSpacing/>
              <w:rPr>
                <w:rFonts w:ascii="Century Gothic" w:hAnsi="Century Gothic" w:cs="Arial"/>
                <w:noProof/>
                <w:sz w:val="20"/>
                <w:szCs w:val="20"/>
              </w:rPr>
            </w:pPr>
            <w:r w:rsidRPr="00AC64FC">
              <w:rPr>
                <w:rFonts w:ascii="Century Gothic" w:hAnsi="Century Gothic"/>
                <w:sz w:val="20"/>
                <w:szCs w:val="20"/>
              </w:rPr>
              <w:t xml:space="preserve">disassembly the pressure control equipment and the </w:t>
            </w:r>
            <w:proofErr w:type="gramStart"/>
            <w:r w:rsidRPr="00AC64FC">
              <w:rPr>
                <w:rFonts w:ascii="Century Gothic" w:hAnsi="Century Gothic"/>
                <w:sz w:val="20"/>
                <w:szCs w:val="20"/>
              </w:rPr>
              <w:t xml:space="preserve">logging </w:t>
            </w:r>
            <w:r w:rsidR="006F2E97" w:rsidRPr="00AC64FC">
              <w:rPr>
                <w:rFonts w:ascii="Century Gothic" w:hAnsi="Century Gothic"/>
                <w:sz w:val="20"/>
                <w:szCs w:val="20"/>
              </w:rPr>
              <w:t xml:space="preserve"> W</w:t>
            </w:r>
            <w:proofErr w:type="gramEnd"/>
            <w:r w:rsidR="006F2E97" w:rsidRPr="00AC64FC">
              <w:rPr>
                <w:rFonts w:ascii="Century Gothic" w:hAnsi="Century Gothic"/>
                <w:sz w:val="20"/>
                <w:szCs w:val="20"/>
              </w:rPr>
              <w:t>/L</w:t>
            </w:r>
            <w:r w:rsidRPr="00AC64FC">
              <w:rPr>
                <w:rFonts w:ascii="Century Gothic" w:hAnsi="Century Gothic"/>
                <w:sz w:val="20"/>
                <w:szCs w:val="20"/>
              </w:rPr>
              <w:t xml:space="preserve"> and the </w:t>
            </w:r>
            <w:r w:rsidR="00C4352D" w:rsidRPr="00AC64FC">
              <w:rPr>
                <w:rFonts w:ascii="Century Gothic" w:hAnsi="Century Gothic"/>
                <w:sz w:val="20"/>
                <w:szCs w:val="20"/>
              </w:rPr>
              <w:t>dow</w:t>
            </w:r>
            <w:r w:rsidR="00EB41C3" w:rsidRPr="00AC64FC">
              <w:rPr>
                <w:rFonts w:ascii="Century Gothic" w:hAnsi="Century Gothic"/>
                <w:sz w:val="20"/>
                <w:szCs w:val="20"/>
              </w:rPr>
              <w:t xml:space="preserve">nhole </w:t>
            </w:r>
            <w:r w:rsidRPr="00AC64FC">
              <w:rPr>
                <w:rFonts w:ascii="Century Gothic" w:hAnsi="Century Gothic"/>
                <w:sz w:val="20"/>
                <w:szCs w:val="20"/>
              </w:rPr>
              <w:t>video camera assembly</w:t>
            </w:r>
            <w:r w:rsidR="006F2E97" w:rsidRPr="00AC64FC">
              <w:rPr>
                <w:rFonts w:ascii="Century Gothic" w:hAnsi="Century Gothic"/>
                <w:sz w:val="20"/>
                <w:szCs w:val="20"/>
              </w:rPr>
              <w:t xml:space="preserve">, </w:t>
            </w:r>
            <w:r w:rsidR="00104A42" w:rsidRPr="00AC64FC">
              <w:rPr>
                <w:rFonts w:ascii="Century Gothic" w:hAnsi="Century Gothic"/>
                <w:sz w:val="20"/>
                <w:szCs w:val="20"/>
              </w:rPr>
              <w:t>dis</w:t>
            </w:r>
            <w:r w:rsidR="006F2E97" w:rsidRPr="00AC64FC">
              <w:rPr>
                <w:rFonts w:ascii="Century Gothic" w:hAnsi="Century Gothic"/>
                <w:sz w:val="20"/>
                <w:szCs w:val="20"/>
              </w:rPr>
              <w:t xml:space="preserve">assembly top flange </w:t>
            </w:r>
            <w:r w:rsidR="00104A42" w:rsidRPr="00AC64FC">
              <w:rPr>
                <w:rFonts w:ascii="Century Gothic" w:hAnsi="Century Gothic"/>
                <w:sz w:val="20"/>
                <w:szCs w:val="20"/>
              </w:rPr>
              <w:t>on</w:t>
            </w:r>
            <w:r w:rsidR="006F2E97" w:rsidRPr="00AC64FC">
              <w:rPr>
                <w:rFonts w:ascii="Century Gothic" w:hAnsi="Century Gothic"/>
                <w:sz w:val="20"/>
                <w:szCs w:val="20"/>
              </w:rPr>
              <w:t xml:space="preserve"> wellhead</w:t>
            </w:r>
            <w:r w:rsidRPr="00AC64FC">
              <w:rPr>
                <w:rFonts w:ascii="Century Gothic" w:hAnsi="Century Gothic"/>
                <w:sz w:val="20"/>
                <w:szCs w:val="20"/>
              </w:rPr>
              <w:t>.</w:t>
            </w:r>
          </w:p>
          <w:p w14:paraId="62F6755A" w14:textId="77777777" w:rsidR="00200077" w:rsidRPr="00AC64FC" w:rsidRDefault="00200077" w:rsidP="00787C85">
            <w:pPr>
              <w:numPr>
                <w:ilvl w:val="0"/>
                <w:numId w:val="30"/>
              </w:numPr>
              <w:contextualSpacing/>
              <w:rPr>
                <w:rFonts w:ascii="Century Gothic" w:hAnsi="Century Gothic" w:cs="Arial"/>
                <w:noProof/>
                <w:sz w:val="20"/>
                <w:szCs w:val="20"/>
              </w:rPr>
            </w:pPr>
            <w:r w:rsidRPr="00AC64FC">
              <w:rPr>
                <w:rFonts w:ascii="Century Gothic" w:hAnsi="Century Gothic"/>
                <w:sz w:val="20"/>
                <w:szCs w:val="20"/>
              </w:rPr>
              <w:t>demobilize the logging unit with the crew.</w:t>
            </w:r>
          </w:p>
        </w:tc>
      </w:tr>
    </w:tbl>
    <w:p w14:paraId="521C94A0" w14:textId="77777777" w:rsidR="004F1EDE" w:rsidRPr="00AC64FC" w:rsidRDefault="004F1EDE" w:rsidP="001B0150">
      <w:pPr>
        <w:rPr>
          <w:rFonts w:ascii="Century Gothic" w:hAnsi="Century Gothic" w:cs="Arial"/>
          <w:sz w:val="20"/>
          <w:szCs w:val="20"/>
        </w:rPr>
      </w:pPr>
    </w:p>
    <w:p w14:paraId="2D7EAD8B" w14:textId="02F360BA" w:rsidR="00C60FE2" w:rsidRPr="00AC64FC" w:rsidRDefault="00A220B9" w:rsidP="001B0150">
      <w:pPr>
        <w:rPr>
          <w:rFonts w:ascii="Century Gothic" w:hAnsi="Century Gothic" w:cs="Arial"/>
          <w:sz w:val="20"/>
          <w:szCs w:val="20"/>
        </w:rPr>
      </w:pPr>
      <w:r w:rsidRPr="00AC64FC">
        <w:rPr>
          <w:rFonts w:ascii="Century Gothic" w:hAnsi="Century Gothic"/>
          <w:sz w:val="20"/>
          <w:szCs w:val="20"/>
        </w:rPr>
        <w:t xml:space="preserve">The works should be carried out when the assembly is being run into the hole, with a single trip being allowed. The running rate for the </w:t>
      </w:r>
      <w:r w:rsidR="00A47EB9" w:rsidRPr="00AC64FC">
        <w:rPr>
          <w:rFonts w:ascii="Century Gothic" w:hAnsi="Century Gothic"/>
          <w:sz w:val="20"/>
          <w:szCs w:val="20"/>
        </w:rPr>
        <w:t>downhole</w:t>
      </w:r>
      <w:r w:rsidRPr="00AC64FC">
        <w:rPr>
          <w:rFonts w:ascii="Century Gothic" w:hAnsi="Century Gothic"/>
          <w:sz w:val="20"/>
          <w:szCs w:val="20"/>
        </w:rPr>
        <w:t xml:space="preserve"> video camera and video recording should be agreed with the Contracting Entity according to the following assumptions:</w:t>
      </w:r>
    </w:p>
    <w:p w14:paraId="6FD48B27" w14:textId="636041E4" w:rsidR="00B75CB5" w:rsidRPr="00AC64FC" w:rsidRDefault="00B75CB5" w:rsidP="00787C85">
      <w:pPr>
        <w:pStyle w:val="Akapitzlist"/>
        <w:numPr>
          <w:ilvl w:val="0"/>
          <w:numId w:val="18"/>
        </w:numPr>
        <w:rPr>
          <w:rFonts w:ascii="Century Gothic" w:hAnsi="Century Gothic" w:cs="Arial"/>
          <w:sz w:val="20"/>
          <w:szCs w:val="20"/>
        </w:rPr>
      </w:pPr>
      <w:r w:rsidRPr="00AC64FC">
        <w:rPr>
          <w:rFonts w:ascii="Century Gothic" w:hAnsi="Century Gothic"/>
          <w:sz w:val="20"/>
          <w:szCs w:val="20"/>
        </w:rPr>
        <w:t>to assess the technical condition of the casing the rate should not exceed 30 metres per minute, with the possibility of slowing down or stopping the process of running the camera into the hole for detailed assessment of technical condition.</w:t>
      </w:r>
    </w:p>
    <w:p w14:paraId="47EB5951" w14:textId="77777777" w:rsidR="00B31BB2" w:rsidRPr="00AC64FC" w:rsidRDefault="00B31BB2" w:rsidP="00787C85">
      <w:pPr>
        <w:pStyle w:val="Akapitzlist"/>
        <w:numPr>
          <w:ilvl w:val="0"/>
          <w:numId w:val="18"/>
        </w:numPr>
        <w:rPr>
          <w:rFonts w:ascii="Century Gothic" w:hAnsi="Century Gothic" w:cs="Arial"/>
          <w:sz w:val="20"/>
          <w:szCs w:val="20"/>
        </w:rPr>
      </w:pPr>
      <w:r w:rsidRPr="00AC64FC">
        <w:rPr>
          <w:rFonts w:ascii="Century Gothic" w:hAnsi="Century Gothic"/>
          <w:sz w:val="20"/>
          <w:szCs w:val="20"/>
        </w:rPr>
        <w:t>to assess the technical condition of the landing of the main downhole completion components (landing nipple, telescope sub, packer, etc.) – the rate should not exceed 2 metres per minute, with the possibility of slowing down or stopping the process of camera running into the hole for detailed assessment of technical condition.</w:t>
      </w:r>
    </w:p>
    <w:p w14:paraId="2ACE65E6" w14:textId="77777777" w:rsidR="00B31BB2" w:rsidRPr="00AC64FC" w:rsidRDefault="00B31BB2" w:rsidP="00787C85">
      <w:pPr>
        <w:pStyle w:val="Akapitzlist"/>
        <w:numPr>
          <w:ilvl w:val="0"/>
          <w:numId w:val="18"/>
        </w:numPr>
        <w:rPr>
          <w:rFonts w:ascii="Century Gothic" w:hAnsi="Century Gothic" w:cs="Arial"/>
          <w:sz w:val="20"/>
          <w:szCs w:val="20"/>
        </w:rPr>
      </w:pPr>
      <w:r w:rsidRPr="00AC64FC">
        <w:rPr>
          <w:rFonts w:ascii="Century Gothic" w:hAnsi="Century Gothic"/>
          <w:sz w:val="20"/>
          <w:szCs w:val="20"/>
        </w:rPr>
        <w:t>to assess the technical condition along the section down to the casing shoe – the rate should not exceed 3 metres per minute, with the possibility of slowing down or stopping the process of camera running into the hole for detailed assessment of technical condition.</w:t>
      </w:r>
    </w:p>
    <w:p w14:paraId="4B27EA7E" w14:textId="02C4CB09" w:rsidR="00764E23" w:rsidRPr="00AC64FC" w:rsidRDefault="00764E23" w:rsidP="00787C85">
      <w:pPr>
        <w:pStyle w:val="Akapitzlist"/>
        <w:numPr>
          <w:ilvl w:val="0"/>
          <w:numId w:val="18"/>
        </w:numPr>
        <w:rPr>
          <w:rFonts w:ascii="Century Gothic" w:hAnsi="Century Gothic" w:cs="Arial"/>
          <w:sz w:val="20"/>
          <w:szCs w:val="20"/>
        </w:rPr>
      </w:pPr>
      <w:r w:rsidRPr="00AC64FC">
        <w:rPr>
          <w:rFonts w:ascii="Century Gothic" w:hAnsi="Century Gothic"/>
          <w:sz w:val="20"/>
          <w:szCs w:val="20"/>
        </w:rPr>
        <w:t>to assess the condition of the cavern neck – the rate should not exceed 3 metres per minute, with the possibility of slowing down or stopping the process of camera running into the hole for detailed assessment of the condition of the neck</w:t>
      </w:r>
      <w:r w:rsidR="001302BC" w:rsidRPr="00AC64FC">
        <w:rPr>
          <w:rFonts w:ascii="Century Gothic" w:hAnsi="Century Gothic"/>
          <w:sz w:val="20"/>
          <w:szCs w:val="20"/>
        </w:rPr>
        <w:t xml:space="preserve"> cavern</w:t>
      </w:r>
      <w:r w:rsidRPr="00AC64FC">
        <w:rPr>
          <w:rFonts w:ascii="Century Gothic" w:hAnsi="Century Gothic"/>
          <w:sz w:val="20"/>
          <w:szCs w:val="20"/>
        </w:rPr>
        <w:t>.</w:t>
      </w:r>
    </w:p>
    <w:p w14:paraId="555BB79E" w14:textId="77777777" w:rsidR="009D6046" w:rsidRPr="00AC64FC" w:rsidRDefault="009D6046" w:rsidP="009D6046">
      <w:pPr>
        <w:pStyle w:val="Akapitzlist"/>
        <w:rPr>
          <w:rFonts w:ascii="Century Gothic" w:hAnsi="Century Gothic" w:cs="Arial"/>
          <w:sz w:val="20"/>
          <w:szCs w:val="20"/>
        </w:rPr>
      </w:pPr>
    </w:p>
    <w:p w14:paraId="3AA00C0E" w14:textId="77777777" w:rsidR="009D6046" w:rsidRPr="00AC64FC" w:rsidRDefault="009D6046" w:rsidP="009D6046">
      <w:pPr>
        <w:spacing w:line="276" w:lineRule="auto"/>
        <w:jc w:val="both"/>
        <w:rPr>
          <w:rFonts w:ascii="Century Gothic" w:hAnsi="Century Gothic" w:cs="Arial"/>
          <w:sz w:val="20"/>
          <w:szCs w:val="20"/>
        </w:rPr>
      </w:pPr>
      <w:r w:rsidRPr="00AC64FC">
        <w:rPr>
          <w:rFonts w:ascii="Century Gothic" w:hAnsi="Century Gothic"/>
          <w:sz w:val="20"/>
          <w:szCs w:val="20"/>
        </w:rPr>
        <w:t>As part of the inspection of the downhole equipment, video recording should be continued throughout the section being subject to the inspection. The video file shall be saved on digital media (flash drive) in two copies and handed over to the Contracting Entity.</w:t>
      </w:r>
    </w:p>
    <w:p w14:paraId="28FB3EE4" w14:textId="77777777" w:rsidR="00360634" w:rsidRPr="003D211D" w:rsidRDefault="00360634" w:rsidP="00360634">
      <w:pPr>
        <w:pStyle w:val="Akapitzlist"/>
        <w:spacing w:line="276" w:lineRule="auto"/>
        <w:ind w:left="0"/>
        <w:jc w:val="both"/>
        <w:rPr>
          <w:rFonts w:ascii="Century Gothic" w:hAnsi="Century Gothic" w:cs="Arial"/>
          <w:sz w:val="22"/>
          <w:szCs w:val="22"/>
        </w:rPr>
      </w:pPr>
    </w:p>
    <w:p w14:paraId="49A88772" w14:textId="77777777" w:rsidR="00200077" w:rsidRPr="003D211D" w:rsidRDefault="00AB2628" w:rsidP="0020007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lastRenderedPageBreak/>
        <w:t>Inspection of a downhole safety valve and replacement of its components</w:t>
      </w:r>
    </w:p>
    <w:p w14:paraId="6160F95A" w14:textId="77777777" w:rsidR="00200077" w:rsidRPr="003D211D" w:rsidRDefault="00200077" w:rsidP="00200077">
      <w:pPr>
        <w:rPr>
          <w:rFonts w:ascii="Century Gothic" w:hAnsi="Century Gothic" w:cs="Arial"/>
        </w:rPr>
      </w:pPr>
    </w:p>
    <w:p w14:paraId="604AE2D6" w14:textId="56EC5347" w:rsidR="00200077" w:rsidRPr="00AC64FC" w:rsidRDefault="00D67D3C" w:rsidP="00200077">
      <w:pPr>
        <w:rPr>
          <w:rFonts w:ascii="Century Gothic" w:hAnsi="Century Gothic" w:cs="Arial"/>
          <w:sz w:val="20"/>
          <w:szCs w:val="20"/>
        </w:rPr>
      </w:pPr>
      <w:r w:rsidRPr="00AC64FC">
        <w:rPr>
          <w:rFonts w:ascii="Century Gothic" w:hAnsi="Century Gothic"/>
          <w:sz w:val="20"/>
          <w:szCs w:val="20"/>
        </w:rPr>
        <w:t xml:space="preserve">The </w:t>
      </w:r>
      <w:r w:rsidR="007F29A6" w:rsidRPr="00AC64FC">
        <w:rPr>
          <w:rFonts w:ascii="Century Gothic" w:hAnsi="Century Gothic"/>
          <w:sz w:val="20"/>
          <w:szCs w:val="20"/>
        </w:rPr>
        <w:t>S</w:t>
      </w:r>
      <w:r w:rsidRPr="00AC64FC">
        <w:rPr>
          <w:rFonts w:ascii="Century Gothic" w:hAnsi="Century Gothic"/>
          <w:sz w:val="20"/>
          <w:szCs w:val="20"/>
        </w:rPr>
        <w:t xml:space="preserve">cope of </w:t>
      </w:r>
      <w:r w:rsidR="007F29A6" w:rsidRPr="00AC64FC">
        <w:rPr>
          <w:rFonts w:ascii="Century Gothic" w:hAnsi="Century Gothic"/>
          <w:sz w:val="20"/>
          <w:szCs w:val="20"/>
        </w:rPr>
        <w:t>W</w:t>
      </w:r>
      <w:r w:rsidRPr="00AC64FC">
        <w:rPr>
          <w:rFonts w:ascii="Century Gothic" w:hAnsi="Century Gothic"/>
          <w:sz w:val="20"/>
          <w:szCs w:val="20"/>
        </w:rPr>
        <w:t xml:space="preserve">ork for the inspection of a downhole safety valve and replacement of its components shall include </w:t>
      </w:r>
      <w:proofErr w:type="gramStart"/>
      <w:r w:rsidRPr="00AC64FC">
        <w:rPr>
          <w:rFonts w:ascii="Century Gothic" w:hAnsi="Century Gothic"/>
          <w:sz w:val="20"/>
          <w:szCs w:val="20"/>
        </w:rPr>
        <w:t>in particular the</w:t>
      </w:r>
      <w:proofErr w:type="gramEnd"/>
      <w:r w:rsidRPr="00AC64FC">
        <w:rPr>
          <w:rFonts w:ascii="Century Gothic" w:hAnsi="Century Gothic"/>
          <w:sz w:val="20"/>
          <w:szCs w:val="20"/>
        </w:rPr>
        <w:t xml:space="preserve"> following activities:</w:t>
      </w:r>
    </w:p>
    <w:tbl>
      <w:tblPr>
        <w:tblpPr w:leftFromText="141" w:rightFromText="141" w:vertAnchor="text" w:horzAnchor="margin" w:tblpY="7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00077" w:rsidRPr="00AC64FC" w14:paraId="28942470" w14:textId="77777777" w:rsidTr="001267B7">
        <w:tc>
          <w:tcPr>
            <w:tcW w:w="9639" w:type="dxa"/>
            <w:shd w:val="clear" w:color="auto" w:fill="D0CECE"/>
            <w:vAlign w:val="center"/>
          </w:tcPr>
          <w:p w14:paraId="33ED1039" w14:textId="77777777" w:rsidR="00200077" w:rsidRPr="00AC64FC" w:rsidRDefault="00200077" w:rsidP="001267B7">
            <w:pPr>
              <w:spacing w:line="276" w:lineRule="auto"/>
              <w:jc w:val="both"/>
              <w:rPr>
                <w:rFonts w:ascii="Century Gothic" w:hAnsi="Century Gothic" w:cs="Arial"/>
                <w:b/>
                <w:noProof/>
                <w:sz w:val="20"/>
                <w:szCs w:val="20"/>
              </w:rPr>
            </w:pPr>
            <w:r w:rsidRPr="00AC64FC">
              <w:rPr>
                <w:rFonts w:ascii="Century Gothic" w:hAnsi="Century Gothic"/>
                <w:b/>
                <w:sz w:val="20"/>
                <w:szCs w:val="20"/>
              </w:rPr>
              <w:t>DETAILED DESCRIPTION</w:t>
            </w:r>
          </w:p>
        </w:tc>
      </w:tr>
      <w:tr w:rsidR="00200077" w:rsidRPr="00AC64FC" w14:paraId="48DDC975" w14:textId="77777777" w:rsidTr="001267B7">
        <w:tc>
          <w:tcPr>
            <w:tcW w:w="9639" w:type="dxa"/>
          </w:tcPr>
          <w:p w14:paraId="5646AC56" w14:textId="77777777" w:rsidR="00AB2628" w:rsidRPr="00AC64FC" w:rsidRDefault="00EA0830" w:rsidP="00787C85">
            <w:pPr>
              <w:numPr>
                <w:ilvl w:val="0"/>
                <w:numId w:val="31"/>
              </w:numPr>
              <w:contextualSpacing/>
              <w:rPr>
                <w:rFonts w:ascii="Century Gothic" w:hAnsi="Century Gothic" w:cs="Arial"/>
                <w:noProof/>
                <w:sz w:val="20"/>
                <w:szCs w:val="20"/>
              </w:rPr>
            </w:pPr>
            <w:r w:rsidRPr="00AC64FC">
              <w:rPr>
                <w:rFonts w:ascii="Century Gothic" w:hAnsi="Century Gothic"/>
                <w:sz w:val="20"/>
                <w:szCs w:val="20"/>
              </w:rPr>
              <w:t>clean the components of the downhole safety valve.</w:t>
            </w:r>
          </w:p>
          <w:p w14:paraId="704E3C4D" w14:textId="03F63AC4" w:rsidR="00800E90" w:rsidRPr="00AC64FC" w:rsidRDefault="00EA0830" w:rsidP="00787C85">
            <w:pPr>
              <w:numPr>
                <w:ilvl w:val="0"/>
                <w:numId w:val="31"/>
              </w:numPr>
              <w:contextualSpacing/>
              <w:rPr>
                <w:rFonts w:ascii="Century Gothic" w:hAnsi="Century Gothic" w:cs="Arial"/>
                <w:noProof/>
                <w:sz w:val="20"/>
                <w:szCs w:val="20"/>
              </w:rPr>
            </w:pPr>
            <w:r w:rsidRPr="00AC64FC">
              <w:rPr>
                <w:rFonts w:ascii="Century Gothic" w:hAnsi="Century Gothic"/>
                <w:sz w:val="20"/>
                <w:szCs w:val="20"/>
              </w:rPr>
              <w:t xml:space="preserve">secure and transport the valve to the </w:t>
            </w:r>
            <w:r w:rsidR="007F7B02" w:rsidRPr="00AC64FC">
              <w:rPr>
                <w:rFonts w:ascii="Century Gothic" w:hAnsi="Century Gothic"/>
                <w:sz w:val="20"/>
                <w:szCs w:val="20"/>
              </w:rPr>
              <w:t>Contractor</w:t>
            </w:r>
            <w:r w:rsidRPr="00AC64FC">
              <w:rPr>
                <w:rFonts w:ascii="Century Gothic" w:hAnsi="Century Gothic"/>
                <w:sz w:val="20"/>
                <w:szCs w:val="20"/>
              </w:rPr>
              <w:t>'s workshop.</w:t>
            </w:r>
          </w:p>
          <w:p w14:paraId="046C46BE" w14:textId="77777777" w:rsidR="00AB2628" w:rsidRPr="00AC64FC" w:rsidRDefault="00EA0830" w:rsidP="00787C85">
            <w:pPr>
              <w:numPr>
                <w:ilvl w:val="0"/>
                <w:numId w:val="31"/>
              </w:numPr>
              <w:contextualSpacing/>
              <w:rPr>
                <w:rFonts w:ascii="Century Gothic" w:hAnsi="Century Gothic" w:cs="Arial"/>
                <w:noProof/>
                <w:sz w:val="20"/>
                <w:szCs w:val="20"/>
              </w:rPr>
            </w:pPr>
            <w:r w:rsidRPr="00AC64FC">
              <w:rPr>
                <w:rFonts w:ascii="Century Gothic" w:hAnsi="Century Gothic"/>
                <w:sz w:val="20"/>
                <w:szCs w:val="20"/>
              </w:rPr>
              <w:t>replace standard seals:</w:t>
            </w:r>
          </w:p>
          <w:p w14:paraId="48E2A8BC" w14:textId="548ECF52" w:rsidR="00200077" w:rsidRPr="00AC64FC" w:rsidRDefault="00AB2628" w:rsidP="00787C85">
            <w:pPr>
              <w:pStyle w:val="Akapitzlist"/>
              <w:numPr>
                <w:ilvl w:val="0"/>
                <w:numId w:val="32"/>
              </w:numPr>
              <w:rPr>
                <w:rFonts w:ascii="Century Gothic" w:hAnsi="Century Gothic" w:cs="Arial"/>
                <w:noProof/>
                <w:sz w:val="20"/>
                <w:szCs w:val="20"/>
              </w:rPr>
            </w:pPr>
            <w:r w:rsidRPr="00AC64FC">
              <w:rPr>
                <w:rFonts w:ascii="Century Gothic" w:hAnsi="Century Gothic"/>
                <w:sz w:val="20"/>
                <w:szCs w:val="20"/>
              </w:rPr>
              <w:t>7.05” valve (standard 7” Redress Kit per valve)</w:t>
            </w:r>
            <w:r w:rsidR="00AC64FC" w:rsidRPr="00AC64FC">
              <w:rPr>
                <w:rFonts w:ascii="Century Gothic" w:hAnsi="Century Gothic"/>
                <w:sz w:val="20"/>
                <w:szCs w:val="20"/>
              </w:rPr>
              <w:t>,</w:t>
            </w:r>
            <w:r w:rsidRPr="00AC64FC">
              <w:rPr>
                <w:rFonts w:ascii="Century Gothic" w:hAnsi="Century Gothic"/>
                <w:sz w:val="20"/>
                <w:szCs w:val="20"/>
              </w:rPr>
              <w:t xml:space="preserve"> </w:t>
            </w:r>
          </w:p>
          <w:p w14:paraId="3A70199A" w14:textId="06098B70" w:rsidR="00AB2628" w:rsidRPr="00AC64FC" w:rsidRDefault="00AB2628" w:rsidP="00787C85">
            <w:pPr>
              <w:pStyle w:val="Akapitzlist"/>
              <w:numPr>
                <w:ilvl w:val="0"/>
                <w:numId w:val="32"/>
              </w:numPr>
              <w:rPr>
                <w:rFonts w:ascii="Century Gothic" w:hAnsi="Century Gothic" w:cs="Arial"/>
                <w:noProof/>
                <w:sz w:val="20"/>
                <w:szCs w:val="20"/>
              </w:rPr>
            </w:pPr>
            <w:r w:rsidRPr="00AC64FC">
              <w:rPr>
                <w:rFonts w:ascii="Century Gothic" w:hAnsi="Century Gothic"/>
                <w:sz w:val="20"/>
                <w:szCs w:val="20"/>
              </w:rPr>
              <w:t>5.813” valve (standard 5.813" Redress Kit per valve)</w:t>
            </w:r>
            <w:r w:rsidR="00AC64FC" w:rsidRPr="00AC64FC">
              <w:rPr>
                <w:rFonts w:ascii="Century Gothic" w:hAnsi="Century Gothic"/>
                <w:sz w:val="20"/>
                <w:szCs w:val="20"/>
              </w:rPr>
              <w:t>.</w:t>
            </w:r>
            <w:r w:rsidRPr="00AC64FC">
              <w:rPr>
                <w:rFonts w:ascii="Century Gothic" w:hAnsi="Century Gothic"/>
                <w:sz w:val="20"/>
                <w:szCs w:val="20"/>
              </w:rPr>
              <w:t xml:space="preserve"> </w:t>
            </w:r>
          </w:p>
          <w:p w14:paraId="7992F299" w14:textId="5F2A5FD5" w:rsidR="00800E90" w:rsidRPr="00AC64FC" w:rsidRDefault="00800E90" w:rsidP="00787C85">
            <w:pPr>
              <w:numPr>
                <w:ilvl w:val="0"/>
                <w:numId w:val="31"/>
              </w:numPr>
              <w:contextualSpacing/>
              <w:rPr>
                <w:rFonts w:ascii="Century Gothic" w:hAnsi="Century Gothic" w:cs="Arial"/>
                <w:noProof/>
                <w:sz w:val="20"/>
                <w:szCs w:val="20"/>
              </w:rPr>
            </w:pPr>
            <w:r w:rsidRPr="00AC64FC">
              <w:rPr>
                <w:rFonts w:ascii="Century Gothic" w:hAnsi="Century Gothic"/>
                <w:sz w:val="20"/>
                <w:szCs w:val="20"/>
              </w:rPr>
              <w:t>general inspection</w:t>
            </w:r>
            <w:r w:rsidR="00764C59" w:rsidRPr="00AC64FC">
              <w:rPr>
                <w:rFonts w:ascii="Century Gothic" w:hAnsi="Century Gothic"/>
                <w:sz w:val="20"/>
                <w:szCs w:val="20"/>
              </w:rPr>
              <w:t xml:space="preserve"> and test</w:t>
            </w:r>
            <w:r w:rsidRPr="00AC64FC">
              <w:rPr>
                <w:rFonts w:ascii="Century Gothic" w:hAnsi="Century Gothic"/>
                <w:sz w:val="20"/>
                <w:szCs w:val="20"/>
              </w:rPr>
              <w:t>.</w:t>
            </w:r>
          </w:p>
          <w:p w14:paraId="1571C6A1" w14:textId="77777777" w:rsidR="00AB2628" w:rsidRPr="00AC64FC" w:rsidRDefault="00800E90" w:rsidP="00787C85">
            <w:pPr>
              <w:numPr>
                <w:ilvl w:val="0"/>
                <w:numId w:val="31"/>
              </w:numPr>
              <w:contextualSpacing/>
              <w:rPr>
                <w:rFonts w:ascii="Century Gothic" w:hAnsi="Century Gothic" w:cs="Arial"/>
                <w:noProof/>
                <w:sz w:val="20"/>
                <w:szCs w:val="20"/>
              </w:rPr>
            </w:pPr>
            <w:r w:rsidRPr="00AC64FC">
              <w:rPr>
                <w:rFonts w:ascii="Century Gothic" w:hAnsi="Century Gothic"/>
                <w:sz w:val="20"/>
                <w:szCs w:val="20"/>
              </w:rPr>
              <w:t xml:space="preserve">secure and transport the valve to the location where it is to be installed. </w:t>
            </w:r>
          </w:p>
        </w:tc>
      </w:tr>
    </w:tbl>
    <w:p w14:paraId="7F866577" w14:textId="77777777" w:rsidR="00800E90" w:rsidRPr="00AC64FC" w:rsidRDefault="00800E90" w:rsidP="001B0150">
      <w:pPr>
        <w:rPr>
          <w:rFonts w:ascii="Century Gothic" w:hAnsi="Century Gothic" w:cs="Arial"/>
          <w:sz w:val="20"/>
          <w:szCs w:val="20"/>
        </w:rPr>
      </w:pPr>
    </w:p>
    <w:p w14:paraId="61EF8FDF" w14:textId="03415B74" w:rsidR="00200077" w:rsidRPr="00AC64FC" w:rsidRDefault="00800E90" w:rsidP="001B0150">
      <w:pPr>
        <w:rPr>
          <w:rFonts w:ascii="Century Gothic" w:hAnsi="Century Gothic" w:cs="Arial"/>
          <w:sz w:val="20"/>
          <w:szCs w:val="20"/>
        </w:rPr>
      </w:pPr>
      <w:r w:rsidRPr="00AC64FC">
        <w:rPr>
          <w:rFonts w:ascii="Century Gothic" w:hAnsi="Century Gothic"/>
          <w:sz w:val="20"/>
          <w:szCs w:val="20"/>
        </w:rPr>
        <w:t>In case when it is necessary to install new components or parts, other than the ones specified above, such parts shall be replaced, subject to consultation with and approval by the Contracting Entity, within a separate scope of Service costs (in accordance with the price list set out in the Pricing Form or on the basis of a separate proposal in case when the part / service is not included in the specifications).</w:t>
      </w:r>
    </w:p>
    <w:p w14:paraId="3E6F51C7" w14:textId="1A2A7429" w:rsidR="001B0150" w:rsidRPr="003D211D" w:rsidRDefault="00E46F21" w:rsidP="001B0150">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 xml:space="preserve"> Logging of the </w:t>
      </w:r>
      <w:r w:rsidR="00B67680" w:rsidRPr="003D211D">
        <w:rPr>
          <w:rFonts w:ascii="Century Gothic" w:hAnsi="Century Gothic"/>
          <w:color w:val="FFFFFF" w:themeColor="background1"/>
          <w:sz w:val="24"/>
          <w:szCs w:val="24"/>
          <w14:shadow w14:blurRad="50800" w14:dist="50800" w14:dir="5400000" w14:sx="0" w14:sy="0" w14:kx="0" w14:ky="0" w14:algn="ctr">
            <w14:srgbClr w14:val="0070C0"/>
          </w14:shadow>
        </w:rPr>
        <w:t xml:space="preserve">total depth of </w:t>
      </w:r>
      <w:r w:rsidR="00250E1A" w:rsidRPr="003D211D">
        <w:rPr>
          <w:rFonts w:ascii="Century Gothic" w:hAnsi="Century Gothic"/>
          <w:color w:val="FFFFFF" w:themeColor="background1"/>
          <w:sz w:val="24"/>
          <w:szCs w:val="24"/>
          <w14:shadow w14:blurRad="50800" w14:dist="50800" w14:dir="5400000" w14:sx="0" w14:sy="0" w14:kx="0" w14:ky="0" w14:algn="ctr">
            <w14:srgbClr w14:val="0070C0"/>
          </w14:shadow>
        </w:rPr>
        <w:t>cavern</w:t>
      </w:r>
    </w:p>
    <w:p w14:paraId="4FA10B1F" w14:textId="77777777" w:rsidR="001B0150" w:rsidRPr="003D211D" w:rsidRDefault="001B0150" w:rsidP="001B0150">
      <w:pPr>
        <w:rPr>
          <w:rFonts w:ascii="Century Gothic" w:hAnsi="Century Gothic" w:cs="Arial"/>
        </w:rPr>
      </w:pPr>
    </w:p>
    <w:p w14:paraId="70347734" w14:textId="7FB71B5A" w:rsidR="004F1EDE" w:rsidRPr="00AC64FC" w:rsidRDefault="00644E3E" w:rsidP="001B0150">
      <w:pPr>
        <w:rPr>
          <w:rFonts w:ascii="Century Gothic" w:hAnsi="Century Gothic" w:cs="Arial"/>
          <w:sz w:val="20"/>
          <w:szCs w:val="20"/>
        </w:rPr>
      </w:pPr>
      <w:bookmarkStart w:id="29" w:name="_Hlk30577469"/>
      <w:r w:rsidRPr="00AC64FC">
        <w:rPr>
          <w:rFonts w:ascii="Century Gothic" w:hAnsi="Century Gothic"/>
          <w:sz w:val="20"/>
          <w:szCs w:val="20"/>
        </w:rPr>
        <w:t xml:space="preserve">The </w:t>
      </w:r>
      <w:r w:rsidR="007F29A6" w:rsidRPr="00AC64FC">
        <w:rPr>
          <w:rFonts w:ascii="Century Gothic" w:hAnsi="Century Gothic"/>
          <w:sz w:val="20"/>
          <w:szCs w:val="20"/>
        </w:rPr>
        <w:t>S</w:t>
      </w:r>
      <w:r w:rsidRPr="00AC64FC">
        <w:rPr>
          <w:rFonts w:ascii="Century Gothic" w:hAnsi="Century Gothic"/>
          <w:sz w:val="20"/>
          <w:szCs w:val="20"/>
        </w:rPr>
        <w:t xml:space="preserve">cope of </w:t>
      </w:r>
      <w:r w:rsidR="007F29A6" w:rsidRPr="00AC64FC">
        <w:rPr>
          <w:rFonts w:ascii="Century Gothic" w:hAnsi="Century Gothic"/>
          <w:sz w:val="20"/>
          <w:szCs w:val="20"/>
        </w:rPr>
        <w:t>W</w:t>
      </w:r>
      <w:r w:rsidRPr="00AC64FC">
        <w:rPr>
          <w:rFonts w:ascii="Century Gothic" w:hAnsi="Century Gothic"/>
          <w:sz w:val="20"/>
          <w:szCs w:val="20"/>
        </w:rPr>
        <w:t xml:space="preserve">ork for logging </w:t>
      </w:r>
      <w:bookmarkEnd w:id="29"/>
      <w:r w:rsidRPr="00AC64FC">
        <w:rPr>
          <w:rFonts w:ascii="Century Gothic" w:hAnsi="Century Gothic"/>
          <w:sz w:val="20"/>
          <w:szCs w:val="20"/>
        </w:rPr>
        <w:t>of the gas storage cavern base shall include particular the following activities:</w:t>
      </w:r>
    </w:p>
    <w:p w14:paraId="27CE0904" w14:textId="77777777" w:rsidR="004F1EDE" w:rsidRPr="00AC64FC" w:rsidRDefault="004F1EDE" w:rsidP="001B0150">
      <w:pPr>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46F21" w:rsidRPr="00AC64FC" w14:paraId="01BEEF33" w14:textId="77777777" w:rsidTr="00E46F21">
        <w:tc>
          <w:tcPr>
            <w:tcW w:w="9639" w:type="dxa"/>
            <w:shd w:val="clear" w:color="auto" w:fill="D0CECE"/>
            <w:vAlign w:val="center"/>
          </w:tcPr>
          <w:p w14:paraId="263CB380" w14:textId="77777777" w:rsidR="00E46F21" w:rsidRPr="00AC64FC" w:rsidRDefault="00E46F21" w:rsidP="003E645F">
            <w:pPr>
              <w:spacing w:line="276" w:lineRule="auto"/>
              <w:jc w:val="both"/>
              <w:rPr>
                <w:rFonts w:ascii="Century Gothic" w:hAnsi="Century Gothic" w:cs="Arial"/>
                <w:b/>
                <w:noProof/>
                <w:sz w:val="20"/>
                <w:szCs w:val="20"/>
              </w:rPr>
            </w:pPr>
            <w:r w:rsidRPr="00AC64FC">
              <w:rPr>
                <w:rFonts w:ascii="Century Gothic" w:hAnsi="Century Gothic"/>
                <w:b/>
                <w:sz w:val="20"/>
                <w:szCs w:val="20"/>
              </w:rPr>
              <w:t>DETAILED DESCRIPTION</w:t>
            </w:r>
          </w:p>
        </w:tc>
      </w:tr>
      <w:tr w:rsidR="00E46F21" w:rsidRPr="00AC64FC" w14:paraId="050E41A1" w14:textId="77777777" w:rsidTr="00E46F21">
        <w:tc>
          <w:tcPr>
            <w:tcW w:w="9639" w:type="dxa"/>
          </w:tcPr>
          <w:p w14:paraId="14EB25C3" w14:textId="462ED9AF" w:rsidR="00E46F21" w:rsidRPr="00AC64FC" w:rsidRDefault="00E46F21" w:rsidP="00787C85">
            <w:pPr>
              <w:pStyle w:val="Akapitzlist"/>
              <w:numPr>
                <w:ilvl w:val="0"/>
                <w:numId w:val="33"/>
              </w:numPr>
              <w:rPr>
                <w:rFonts w:ascii="Century Gothic" w:hAnsi="Century Gothic" w:cs="Arial"/>
                <w:noProof/>
                <w:sz w:val="20"/>
                <w:szCs w:val="20"/>
              </w:rPr>
            </w:pPr>
            <w:r w:rsidRPr="00AC64FC">
              <w:rPr>
                <w:rFonts w:ascii="Century Gothic" w:hAnsi="Century Gothic"/>
                <w:sz w:val="20"/>
                <w:szCs w:val="20"/>
              </w:rPr>
              <w:t xml:space="preserve">mobilize the logging unit and the crew to the location where the service is to be carried out (including </w:t>
            </w:r>
            <w:proofErr w:type="gramStart"/>
            <w:r w:rsidRPr="00AC64FC">
              <w:rPr>
                <w:rFonts w:ascii="Century Gothic" w:hAnsi="Century Gothic"/>
                <w:sz w:val="20"/>
                <w:szCs w:val="20"/>
              </w:rPr>
              <w:t>in particular the</w:t>
            </w:r>
            <w:proofErr w:type="gramEnd"/>
            <w:r w:rsidRPr="00AC64FC">
              <w:rPr>
                <w:rFonts w:ascii="Century Gothic" w:hAnsi="Century Gothic"/>
                <w:sz w:val="20"/>
                <w:szCs w:val="20"/>
              </w:rPr>
              <w:t xml:space="preserve"> provision of the </w:t>
            </w:r>
            <w:r w:rsidR="006614E6" w:rsidRPr="00AC64FC">
              <w:rPr>
                <w:rFonts w:ascii="Century Gothic" w:hAnsi="Century Gothic"/>
                <w:sz w:val="20"/>
                <w:szCs w:val="20"/>
              </w:rPr>
              <w:t>S</w:t>
            </w:r>
            <w:r w:rsidRPr="00AC64FC">
              <w:rPr>
                <w:rFonts w:ascii="Century Gothic" w:hAnsi="Century Gothic"/>
                <w:sz w:val="20"/>
                <w:szCs w:val="20"/>
              </w:rPr>
              <w:t xml:space="preserve">/L unit, pressure control equipment, </w:t>
            </w:r>
            <w:r w:rsidR="00C4352D" w:rsidRPr="00AC64FC">
              <w:rPr>
                <w:rFonts w:ascii="Century Gothic" w:hAnsi="Century Gothic"/>
                <w:sz w:val="20"/>
                <w:szCs w:val="20"/>
              </w:rPr>
              <w:t>sinker bars</w:t>
            </w:r>
            <w:r w:rsidRPr="00AC64FC">
              <w:rPr>
                <w:rFonts w:ascii="Century Gothic" w:hAnsi="Century Gothic"/>
                <w:sz w:val="20"/>
                <w:szCs w:val="20"/>
              </w:rPr>
              <w:t xml:space="preserve">, </w:t>
            </w:r>
            <w:r w:rsidR="00C4352D" w:rsidRPr="00AC64FC">
              <w:rPr>
                <w:rFonts w:ascii="Century Gothic" w:hAnsi="Century Gothic"/>
                <w:sz w:val="20"/>
                <w:szCs w:val="20"/>
              </w:rPr>
              <w:t>gauge</w:t>
            </w:r>
            <w:r w:rsidRPr="00AC64FC">
              <w:rPr>
                <w:rFonts w:ascii="Century Gothic" w:hAnsi="Century Gothic"/>
                <w:sz w:val="20"/>
                <w:szCs w:val="20"/>
              </w:rPr>
              <w:t>/ sampler and crew for the supervision and execution of the works).</w:t>
            </w:r>
          </w:p>
          <w:p w14:paraId="1C146018" w14:textId="65F5F4A2" w:rsidR="00E46F21" w:rsidRPr="00AC64FC" w:rsidRDefault="00E46F21" w:rsidP="00787C85">
            <w:pPr>
              <w:pStyle w:val="Akapitzlist"/>
              <w:numPr>
                <w:ilvl w:val="0"/>
                <w:numId w:val="33"/>
              </w:numPr>
              <w:rPr>
                <w:rFonts w:ascii="Century Gothic" w:hAnsi="Century Gothic" w:cs="Arial"/>
                <w:noProof/>
                <w:sz w:val="20"/>
                <w:szCs w:val="20"/>
              </w:rPr>
            </w:pPr>
            <w:r w:rsidRPr="00AC64FC">
              <w:rPr>
                <w:rFonts w:ascii="Century Gothic" w:hAnsi="Century Gothic"/>
                <w:sz w:val="20"/>
                <w:szCs w:val="20"/>
              </w:rPr>
              <w:t>place the</w:t>
            </w:r>
            <w:r w:rsidR="00250E1A" w:rsidRPr="00AC64FC">
              <w:rPr>
                <w:rFonts w:ascii="Century Gothic" w:hAnsi="Century Gothic"/>
                <w:sz w:val="20"/>
                <w:szCs w:val="20"/>
              </w:rPr>
              <w:t xml:space="preserve"> </w:t>
            </w:r>
            <w:r w:rsidR="00C4352D" w:rsidRPr="00AC64FC">
              <w:rPr>
                <w:rFonts w:ascii="Century Gothic" w:hAnsi="Century Gothic"/>
                <w:sz w:val="20"/>
                <w:szCs w:val="20"/>
              </w:rPr>
              <w:t>gauge</w:t>
            </w:r>
            <w:r w:rsidRPr="00AC64FC">
              <w:rPr>
                <w:rFonts w:ascii="Century Gothic" w:hAnsi="Century Gothic"/>
                <w:sz w:val="20"/>
                <w:szCs w:val="20"/>
              </w:rPr>
              <w:t xml:space="preserve"> / sampler in the pressure control equipment</w:t>
            </w:r>
            <w:r w:rsidR="006614E6" w:rsidRPr="00AC64FC">
              <w:rPr>
                <w:rFonts w:ascii="Century Gothic" w:hAnsi="Century Gothic"/>
                <w:sz w:val="20"/>
                <w:szCs w:val="20"/>
              </w:rPr>
              <w:t xml:space="preserve">, assembly top flange </w:t>
            </w:r>
            <w:r w:rsidR="00104A42" w:rsidRPr="00AC64FC">
              <w:rPr>
                <w:rFonts w:ascii="Century Gothic" w:hAnsi="Century Gothic"/>
                <w:sz w:val="20"/>
                <w:szCs w:val="20"/>
              </w:rPr>
              <w:t xml:space="preserve">on </w:t>
            </w:r>
            <w:r w:rsidR="006614E6" w:rsidRPr="00AC64FC">
              <w:rPr>
                <w:rFonts w:ascii="Century Gothic" w:hAnsi="Century Gothic"/>
                <w:sz w:val="20"/>
                <w:szCs w:val="20"/>
              </w:rPr>
              <w:t>wellhead.</w:t>
            </w:r>
          </w:p>
          <w:p w14:paraId="54B73051" w14:textId="58872245" w:rsidR="00E46F21" w:rsidRPr="00AC64FC" w:rsidRDefault="00E46F21" w:rsidP="00787C85">
            <w:pPr>
              <w:pStyle w:val="Akapitzlist"/>
              <w:numPr>
                <w:ilvl w:val="0"/>
                <w:numId w:val="33"/>
              </w:numPr>
              <w:rPr>
                <w:rFonts w:ascii="Century Gothic" w:hAnsi="Century Gothic" w:cs="Arial"/>
                <w:noProof/>
                <w:sz w:val="20"/>
                <w:szCs w:val="20"/>
              </w:rPr>
            </w:pPr>
            <w:r w:rsidRPr="00AC64FC">
              <w:rPr>
                <w:rFonts w:ascii="Century Gothic" w:hAnsi="Century Gothic"/>
                <w:sz w:val="20"/>
                <w:szCs w:val="20"/>
              </w:rPr>
              <w:t xml:space="preserve">install the pressure control equipment on the </w:t>
            </w:r>
            <w:r w:rsidR="00C4352D" w:rsidRPr="00AC64FC">
              <w:rPr>
                <w:rFonts w:ascii="Century Gothic" w:hAnsi="Century Gothic"/>
                <w:sz w:val="20"/>
                <w:szCs w:val="20"/>
              </w:rPr>
              <w:t>x-tree.</w:t>
            </w:r>
          </w:p>
          <w:p w14:paraId="12C564BA" w14:textId="49F9A3EF" w:rsidR="00E46F21" w:rsidRPr="00AC64FC" w:rsidRDefault="00E46F21" w:rsidP="00787C85">
            <w:pPr>
              <w:pStyle w:val="Akapitzlist"/>
              <w:numPr>
                <w:ilvl w:val="0"/>
                <w:numId w:val="33"/>
              </w:numPr>
              <w:rPr>
                <w:rFonts w:ascii="Century Gothic" w:hAnsi="Century Gothic" w:cs="Arial"/>
                <w:noProof/>
                <w:sz w:val="20"/>
                <w:szCs w:val="20"/>
              </w:rPr>
            </w:pPr>
            <w:r w:rsidRPr="00AC64FC">
              <w:rPr>
                <w:rFonts w:ascii="Century Gothic" w:hAnsi="Century Gothic"/>
                <w:sz w:val="20"/>
                <w:szCs w:val="20"/>
              </w:rPr>
              <w:t xml:space="preserve">run </w:t>
            </w:r>
            <w:r w:rsidR="00C4352D" w:rsidRPr="00AC64FC">
              <w:rPr>
                <w:rFonts w:ascii="Century Gothic" w:hAnsi="Century Gothic"/>
                <w:sz w:val="20"/>
                <w:szCs w:val="20"/>
              </w:rPr>
              <w:t>in hole gauge</w:t>
            </w:r>
            <w:r w:rsidRPr="00AC64FC">
              <w:rPr>
                <w:rFonts w:ascii="Century Gothic" w:hAnsi="Century Gothic"/>
                <w:sz w:val="20"/>
                <w:szCs w:val="20"/>
              </w:rPr>
              <w:t>/ drift to the cavern base.</w:t>
            </w:r>
          </w:p>
          <w:p w14:paraId="39B5EA1E" w14:textId="7EB1F7DA" w:rsidR="00E46F21" w:rsidRPr="00AC64FC" w:rsidRDefault="00C4352D" w:rsidP="00787C85">
            <w:pPr>
              <w:pStyle w:val="Akapitzlist"/>
              <w:numPr>
                <w:ilvl w:val="0"/>
                <w:numId w:val="33"/>
              </w:numPr>
              <w:rPr>
                <w:rFonts w:ascii="Century Gothic" w:hAnsi="Century Gothic" w:cs="Arial"/>
                <w:noProof/>
                <w:sz w:val="20"/>
                <w:szCs w:val="20"/>
              </w:rPr>
            </w:pPr>
            <w:r w:rsidRPr="00AC64FC">
              <w:rPr>
                <w:rFonts w:ascii="Century Gothic" w:hAnsi="Century Gothic"/>
                <w:sz w:val="20"/>
                <w:szCs w:val="20"/>
              </w:rPr>
              <w:t>tag total depth</w:t>
            </w:r>
            <w:r w:rsidR="00300DFF" w:rsidRPr="00AC64FC">
              <w:rPr>
                <w:rFonts w:ascii="Century Gothic" w:hAnsi="Century Gothic"/>
                <w:sz w:val="20"/>
                <w:szCs w:val="20"/>
              </w:rPr>
              <w:t xml:space="preserve"> / brine sampling, pulling up.</w:t>
            </w:r>
          </w:p>
          <w:p w14:paraId="12E363BB" w14:textId="3679CE82" w:rsidR="00E46F21" w:rsidRPr="00AC64FC" w:rsidRDefault="00E46F21" w:rsidP="00787C85">
            <w:pPr>
              <w:pStyle w:val="Akapitzlist"/>
              <w:numPr>
                <w:ilvl w:val="0"/>
                <w:numId w:val="33"/>
              </w:numPr>
              <w:rPr>
                <w:rFonts w:ascii="Century Gothic" w:hAnsi="Century Gothic" w:cs="Arial"/>
                <w:noProof/>
                <w:sz w:val="20"/>
                <w:szCs w:val="20"/>
              </w:rPr>
            </w:pPr>
            <w:r w:rsidRPr="00AC64FC">
              <w:rPr>
                <w:rFonts w:ascii="Century Gothic" w:hAnsi="Century Gothic"/>
                <w:sz w:val="20"/>
                <w:szCs w:val="20"/>
              </w:rPr>
              <w:t xml:space="preserve">disassembly pressure control equipment, </w:t>
            </w:r>
            <w:r w:rsidR="006614E6" w:rsidRPr="00AC64FC">
              <w:rPr>
                <w:rFonts w:ascii="Century Gothic" w:hAnsi="Century Gothic"/>
                <w:sz w:val="20"/>
                <w:szCs w:val="20"/>
              </w:rPr>
              <w:t>S</w:t>
            </w:r>
            <w:r w:rsidRPr="00AC64FC">
              <w:rPr>
                <w:rFonts w:ascii="Century Gothic" w:hAnsi="Century Gothic"/>
                <w:sz w:val="20"/>
                <w:szCs w:val="20"/>
              </w:rPr>
              <w:t xml:space="preserve">/L unit and the </w:t>
            </w:r>
            <w:r w:rsidR="00C4352D" w:rsidRPr="00AC64FC">
              <w:rPr>
                <w:rFonts w:ascii="Century Gothic" w:hAnsi="Century Gothic"/>
                <w:sz w:val="20"/>
                <w:szCs w:val="20"/>
              </w:rPr>
              <w:t>gauge</w:t>
            </w:r>
            <w:r w:rsidRPr="00AC64FC">
              <w:rPr>
                <w:rFonts w:ascii="Century Gothic" w:hAnsi="Century Gothic"/>
                <w:sz w:val="20"/>
                <w:szCs w:val="20"/>
              </w:rPr>
              <w:t>/ sampler assembly</w:t>
            </w:r>
            <w:r w:rsidR="006614E6" w:rsidRPr="00AC64FC">
              <w:rPr>
                <w:rFonts w:ascii="Century Gothic" w:hAnsi="Century Gothic"/>
                <w:sz w:val="20"/>
                <w:szCs w:val="20"/>
              </w:rPr>
              <w:t xml:space="preserve">, </w:t>
            </w:r>
            <w:r w:rsidR="00104A42" w:rsidRPr="00AC64FC">
              <w:rPr>
                <w:rFonts w:ascii="Century Gothic" w:hAnsi="Century Gothic"/>
                <w:sz w:val="20"/>
                <w:szCs w:val="20"/>
              </w:rPr>
              <w:t>dis</w:t>
            </w:r>
            <w:r w:rsidR="006614E6" w:rsidRPr="00AC64FC">
              <w:rPr>
                <w:rFonts w:ascii="Century Gothic" w:hAnsi="Century Gothic"/>
                <w:sz w:val="20"/>
                <w:szCs w:val="20"/>
              </w:rPr>
              <w:t xml:space="preserve">assembly top flange </w:t>
            </w:r>
            <w:r w:rsidR="00104A42" w:rsidRPr="00AC64FC">
              <w:rPr>
                <w:rFonts w:ascii="Century Gothic" w:hAnsi="Century Gothic"/>
                <w:sz w:val="20"/>
                <w:szCs w:val="20"/>
              </w:rPr>
              <w:t>on</w:t>
            </w:r>
            <w:r w:rsidR="006614E6" w:rsidRPr="00AC64FC">
              <w:rPr>
                <w:rFonts w:ascii="Century Gothic" w:hAnsi="Century Gothic"/>
                <w:sz w:val="20"/>
                <w:szCs w:val="20"/>
              </w:rPr>
              <w:t xml:space="preserve"> wellhead.</w:t>
            </w:r>
          </w:p>
          <w:p w14:paraId="3875C6D0" w14:textId="77777777" w:rsidR="00E46F21" w:rsidRPr="00AC64FC" w:rsidRDefault="00E46F21" w:rsidP="00787C85">
            <w:pPr>
              <w:pStyle w:val="Akapitzlist"/>
              <w:numPr>
                <w:ilvl w:val="0"/>
                <w:numId w:val="33"/>
              </w:numPr>
              <w:rPr>
                <w:rFonts w:ascii="Century Gothic" w:hAnsi="Century Gothic" w:cs="Arial"/>
                <w:noProof/>
                <w:sz w:val="20"/>
                <w:szCs w:val="20"/>
              </w:rPr>
            </w:pPr>
            <w:r w:rsidRPr="00AC64FC">
              <w:rPr>
                <w:rFonts w:ascii="Century Gothic" w:hAnsi="Century Gothic"/>
                <w:sz w:val="20"/>
                <w:szCs w:val="20"/>
              </w:rPr>
              <w:t>demobilize the logging unit together with the crew and move to the location of the next task.</w:t>
            </w:r>
          </w:p>
          <w:p w14:paraId="1958F727" w14:textId="77777777" w:rsidR="00E46F21" w:rsidRPr="00AC64FC" w:rsidRDefault="00E46F21" w:rsidP="00787C85">
            <w:pPr>
              <w:pStyle w:val="Akapitzlist"/>
              <w:numPr>
                <w:ilvl w:val="0"/>
                <w:numId w:val="33"/>
              </w:numPr>
              <w:rPr>
                <w:rFonts w:ascii="Century Gothic" w:hAnsi="Century Gothic" w:cs="Arial"/>
                <w:noProof/>
                <w:sz w:val="20"/>
                <w:szCs w:val="20"/>
              </w:rPr>
            </w:pPr>
            <w:r w:rsidRPr="00AC64FC">
              <w:rPr>
                <w:rFonts w:ascii="Century Gothic" w:hAnsi="Century Gothic"/>
                <w:sz w:val="20"/>
                <w:szCs w:val="20"/>
              </w:rPr>
              <w:t>demobilize the logging unit together with the crew and return to base.</w:t>
            </w:r>
          </w:p>
        </w:tc>
      </w:tr>
    </w:tbl>
    <w:p w14:paraId="0EF86248" w14:textId="77777777" w:rsidR="004E56A5" w:rsidRPr="00AC64FC" w:rsidRDefault="004E56A5" w:rsidP="00934458">
      <w:pPr>
        <w:rPr>
          <w:rFonts w:ascii="Century Gothic" w:hAnsi="Century Gothic" w:cs="Arial"/>
          <w:sz w:val="20"/>
          <w:szCs w:val="20"/>
        </w:rPr>
      </w:pPr>
    </w:p>
    <w:p w14:paraId="69DF1EBF" w14:textId="108A5BAF" w:rsidR="003E27E5" w:rsidRPr="00AC64FC" w:rsidRDefault="00366B7A" w:rsidP="00625DAE">
      <w:pPr>
        <w:pStyle w:val="Akapitzlist"/>
        <w:spacing w:line="276" w:lineRule="auto"/>
        <w:ind w:left="0"/>
        <w:jc w:val="both"/>
        <w:rPr>
          <w:rFonts w:ascii="Century Gothic" w:hAnsi="Century Gothic" w:cs="Arial"/>
          <w:sz w:val="20"/>
          <w:szCs w:val="20"/>
        </w:rPr>
      </w:pPr>
      <w:r w:rsidRPr="00AC64FC">
        <w:rPr>
          <w:rFonts w:ascii="Century Gothic" w:hAnsi="Century Gothic"/>
          <w:sz w:val="20"/>
          <w:szCs w:val="20"/>
        </w:rPr>
        <w:t xml:space="preserve">The works should be carried out when the logging tools are being run into the hole, with a single trip being allowed where the running rate must not exceed 50 meters per minute. In the final stage of running, the rate should be reduced to up to 3-4 metres per minute prior to reaching the expected </w:t>
      </w:r>
      <w:r w:rsidR="00C4352D" w:rsidRPr="00AC64FC">
        <w:rPr>
          <w:rFonts w:ascii="Century Gothic" w:hAnsi="Century Gothic"/>
          <w:sz w:val="20"/>
          <w:szCs w:val="20"/>
        </w:rPr>
        <w:t>total depth</w:t>
      </w:r>
      <w:r w:rsidRPr="00AC64FC">
        <w:rPr>
          <w:rFonts w:ascii="Century Gothic" w:hAnsi="Century Gothic"/>
          <w:sz w:val="20"/>
          <w:szCs w:val="20"/>
        </w:rPr>
        <w:t>.</w:t>
      </w:r>
    </w:p>
    <w:p w14:paraId="2FAB873D" w14:textId="77777777" w:rsidR="001B0150" w:rsidRPr="003D211D" w:rsidRDefault="00934458" w:rsidP="001B0150">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 xml:space="preserve"> </w:t>
      </w:r>
      <w:bookmarkStart w:id="30" w:name="_Hlk30577424"/>
      <w:r w:rsidRPr="003D211D">
        <w:rPr>
          <w:rFonts w:ascii="Century Gothic" w:hAnsi="Century Gothic"/>
          <w:color w:val="FFFFFF" w:themeColor="background1"/>
          <w:sz w:val="24"/>
          <w:szCs w:val="24"/>
          <w14:shadow w14:blurRad="50800" w14:dist="50800" w14:dir="5400000" w14:sx="0" w14:sy="0" w14:kx="0" w14:ky="0" w14:algn="ctr">
            <w14:srgbClr w14:val="0070C0"/>
          </w14:shadow>
        </w:rPr>
        <w:t>Installation of the downhole safety valve</w:t>
      </w:r>
      <w:bookmarkEnd w:id="27"/>
      <w:bookmarkEnd w:id="30"/>
    </w:p>
    <w:p w14:paraId="627000AE" w14:textId="77777777" w:rsidR="004F1EDE" w:rsidRPr="003D211D" w:rsidRDefault="004F1EDE" w:rsidP="004F1EDE">
      <w:pPr>
        <w:rPr>
          <w:rFonts w:ascii="Century Gothic" w:hAnsi="Century Gothic" w:cs="Arial"/>
        </w:rPr>
      </w:pPr>
    </w:p>
    <w:p w14:paraId="7DD70506" w14:textId="6DE2988A" w:rsidR="004F1EDE" w:rsidRPr="00AC64FC" w:rsidRDefault="00644E3E" w:rsidP="004F1EDE">
      <w:pPr>
        <w:rPr>
          <w:rFonts w:ascii="Century Gothic" w:hAnsi="Century Gothic" w:cs="Arial"/>
          <w:b/>
          <w:sz w:val="20"/>
          <w:szCs w:val="20"/>
        </w:rPr>
      </w:pPr>
      <w:r w:rsidRPr="00AC64FC">
        <w:rPr>
          <w:rFonts w:ascii="Century Gothic" w:hAnsi="Century Gothic"/>
          <w:sz w:val="20"/>
          <w:szCs w:val="20"/>
        </w:rPr>
        <w:t xml:space="preserve">The </w:t>
      </w:r>
      <w:r w:rsidR="007F29A6" w:rsidRPr="00AC64FC">
        <w:rPr>
          <w:rFonts w:ascii="Century Gothic" w:hAnsi="Century Gothic"/>
          <w:sz w:val="20"/>
          <w:szCs w:val="20"/>
        </w:rPr>
        <w:t>S</w:t>
      </w:r>
      <w:r w:rsidRPr="00AC64FC">
        <w:rPr>
          <w:rFonts w:ascii="Century Gothic" w:hAnsi="Century Gothic"/>
          <w:sz w:val="20"/>
          <w:szCs w:val="20"/>
        </w:rPr>
        <w:t xml:space="preserve">cope of </w:t>
      </w:r>
      <w:r w:rsidR="007F29A6" w:rsidRPr="00AC64FC">
        <w:rPr>
          <w:rFonts w:ascii="Century Gothic" w:hAnsi="Century Gothic"/>
          <w:sz w:val="20"/>
          <w:szCs w:val="20"/>
        </w:rPr>
        <w:t>W</w:t>
      </w:r>
      <w:r w:rsidRPr="00AC64FC">
        <w:rPr>
          <w:rFonts w:ascii="Century Gothic" w:hAnsi="Century Gothic"/>
          <w:sz w:val="20"/>
          <w:szCs w:val="20"/>
        </w:rPr>
        <w:t xml:space="preserve">orks for the downhole safety valve installation service shall include </w:t>
      </w:r>
      <w:proofErr w:type="gramStart"/>
      <w:r w:rsidRPr="00AC64FC">
        <w:rPr>
          <w:rFonts w:ascii="Century Gothic" w:hAnsi="Century Gothic"/>
          <w:sz w:val="20"/>
          <w:szCs w:val="20"/>
        </w:rPr>
        <w:t>in particular the</w:t>
      </w:r>
      <w:proofErr w:type="gramEnd"/>
      <w:r w:rsidRPr="00AC64FC">
        <w:rPr>
          <w:rFonts w:ascii="Century Gothic" w:hAnsi="Century Gothic"/>
          <w:sz w:val="20"/>
          <w:szCs w:val="20"/>
        </w:rPr>
        <w:t xml:space="preserve"> following activities:</w:t>
      </w:r>
    </w:p>
    <w:p w14:paraId="3CE8B403" w14:textId="77777777" w:rsidR="004F1EDE" w:rsidRPr="00AC64FC" w:rsidRDefault="004F1EDE" w:rsidP="004F1EDE">
      <w:pPr>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B0150" w:rsidRPr="00AC64FC" w14:paraId="51B3057B" w14:textId="77777777" w:rsidTr="001B0150">
        <w:tc>
          <w:tcPr>
            <w:tcW w:w="9639" w:type="dxa"/>
            <w:shd w:val="clear" w:color="auto" w:fill="D0CECE"/>
            <w:vAlign w:val="center"/>
          </w:tcPr>
          <w:p w14:paraId="464EA23E" w14:textId="77777777" w:rsidR="001B0150" w:rsidRPr="00AC64FC" w:rsidRDefault="001B0150" w:rsidP="00345679">
            <w:pPr>
              <w:spacing w:line="276" w:lineRule="auto"/>
              <w:jc w:val="both"/>
              <w:rPr>
                <w:rFonts w:ascii="Century Gothic" w:hAnsi="Century Gothic" w:cs="Arial"/>
                <w:b/>
                <w:noProof/>
                <w:sz w:val="20"/>
                <w:szCs w:val="20"/>
              </w:rPr>
            </w:pPr>
            <w:bookmarkStart w:id="31" w:name="_Hlk30144056"/>
            <w:r w:rsidRPr="00AC64FC">
              <w:rPr>
                <w:rFonts w:ascii="Century Gothic" w:hAnsi="Century Gothic"/>
                <w:b/>
                <w:sz w:val="20"/>
                <w:szCs w:val="20"/>
              </w:rPr>
              <w:t>DETAILED DESCRIPTION</w:t>
            </w:r>
          </w:p>
        </w:tc>
      </w:tr>
      <w:tr w:rsidR="001B0150" w:rsidRPr="00AC64FC" w14:paraId="195D3DA5" w14:textId="77777777" w:rsidTr="001B0150">
        <w:tc>
          <w:tcPr>
            <w:tcW w:w="9639" w:type="dxa"/>
          </w:tcPr>
          <w:p w14:paraId="5BE61B2B" w14:textId="2902C9B7"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 xml:space="preserve">mobilize the unit and service crew to the location where the </w:t>
            </w:r>
            <w:r w:rsidR="00AC64FC" w:rsidRPr="00AC64FC">
              <w:rPr>
                <w:rFonts w:ascii="Century Gothic" w:hAnsi="Century Gothic"/>
                <w:sz w:val="20"/>
                <w:szCs w:val="20"/>
              </w:rPr>
              <w:t>S</w:t>
            </w:r>
            <w:r w:rsidRPr="00AC64FC">
              <w:rPr>
                <w:rFonts w:ascii="Century Gothic" w:hAnsi="Century Gothic"/>
                <w:sz w:val="20"/>
                <w:szCs w:val="20"/>
              </w:rPr>
              <w:t>ervice is to be carried out.</w:t>
            </w:r>
          </w:p>
          <w:p w14:paraId="25AD3882" w14:textId="0178FCB1"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 xml:space="preserve">set up the </w:t>
            </w:r>
            <w:r w:rsidR="006614E6" w:rsidRPr="00AC64FC">
              <w:rPr>
                <w:rFonts w:ascii="Century Gothic" w:hAnsi="Century Gothic"/>
                <w:sz w:val="20"/>
                <w:szCs w:val="20"/>
              </w:rPr>
              <w:t>Slick Line</w:t>
            </w:r>
            <w:r w:rsidRPr="00AC64FC">
              <w:rPr>
                <w:rFonts w:ascii="Century Gothic" w:hAnsi="Century Gothic"/>
                <w:sz w:val="20"/>
                <w:szCs w:val="20"/>
              </w:rPr>
              <w:t xml:space="preserve"> with a </w:t>
            </w:r>
            <w:proofErr w:type="gramStart"/>
            <w:r w:rsidRPr="00AC64FC">
              <w:rPr>
                <w:rFonts w:ascii="Century Gothic" w:hAnsi="Century Gothic"/>
                <w:sz w:val="20"/>
                <w:szCs w:val="20"/>
              </w:rPr>
              <w:t>spooled up</w:t>
            </w:r>
            <w:proofErr w:type="gramEnd"/>
            <w:r w:rsidRPr="00AC64FC">
              <w:rPr>
                <w:rFonts w:ascii="Century Gothic" w:hAnsi="Century Gothic"/>
                <w:sz w:val="20"/>
                <w:szCs w:val="20"/>
              </w:rPr>
              <w:t xml:space="preserve"> steel wire, pressure control equipment, </w:t>
            </w:r>
            <w:r w:rsidR="001302BC" w:rsidRPr="00AC64FC">
              <w:rPr>
                <w:rFonts w:ascii="Century Gothic" w:hAnsi="Century Gothic"/>
                <w:sz w:val="20"/>
                <w:szCs w:val="20"/>
              </w:rPr>
              <w:t>sinker bars</w:t>
            </w:r>
            <w:r w:rsidRPr="00AC64FC">
              <w:rPr>
                <w:rFonts w:ascii="Century Gothic" w:hAnsi="Century Gothic"/>
                <w:sz w:val="20"/>
                <w:szCs w:val="20"/>
              </w:rPr>
              <w:t>, spring jar, tool for downhole valve running and setting, the downhole valve.</w:t>
            </w:r>
          </w:p>
          <w:p w14:paraId="015D9EAF" w14:textId="189469A0"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lastRenderedPageBreak/>
              <w:t>place the tool for running in and setting the downhole valve together with the downhole valve in the pressure control equipment</w:t>
            </w:r>
            <w:r w:rsidR="006614E6" w:rsidRPr="00AC64FC">
              <w:rPr>
                <w:rFonts w:ascii="Century Gothic" w:hAnsi="Century Gothic"/>
                <w:sz w:val="20"/>
                <w:szCs w:val="20"/>
              </w:rPr>
              <w:t>, assembly top flange o</w:t>
            </w:r>
            <w:r w:rsidR="003A0F2A" w:rsidRPr="00AC64FC">
              <w:rPr>
                <w:rFonts w:ascii="Century Gothic" w:hAnsi="Century Gothic"/>
                <w:sz w:val="20"/>
                <w:szCs w:val="20"/>
              </w:rPr>
              <w:t>n</w:t>
            </w:r>
            <w:r w:rsidR="006614E6" w:rsidRPr="00AC64FC">
              <w:rPr>
                <w:rFonts w:ascii="Century Gothic" w:hAnsi="Century Gothic"/>
                <w:sz w:val="20"/>
                <w:szCs w:val="20"/>
              </w:rPr>
              <w:t xml:space="preserve"> wellhead.</w:t>
            </w:r>
          </w:p>
          <w:p w14:paraId="7F9D4FAD" w14:textId="1BD20FCA"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 xml:space="preserve">install the pressure control equipment on the </w:t>
            </w:r>
            <w:r w:rsidR="001302BC" w:rsidRPr="00AC64FC">
              <w:rPr>
                <w:rFonts w:ascii="Century Gothic" w:hAnsi="Century Gothic"/>
                <w:sz w:val="20"/>
                <w:szCs w:val="20"/>
              </w:rPr>
              <w:t>x-tree</w:t>
            </w:r>
            <w:r w:rsidRPr="00AC64FC">
              <w:rPr>
                <w:rFonts w:ascii="Century Gothic" w:hAnsi="Century Gothic"/>
                <w:sz w:val="20"/>
                <w:szCs w:val="20"/>
              </w:rPr>
              <w:t>.</w:t>
            </w:r>
          </w:p>
          <w:p w14:paraId="51069137" w14:textId="77777777"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run the downhole valve and set the valve in the landing nipple,</w:t>
            </w:r>
          </w:p>
          <w:p w14:paraId="03FDC99E" w14:textId="30C04161"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 xml:space="preserve">pull </w:t>
            </w:r>
            <w:r w:rsidR="001302BC" w:rsidRPr="00AC64FC">
              <w:rPr>
                <w:rFonts w:ascii="Century Gothic" w:hAnsi="Century Gothic"/>
                <w:sz w:val="20"/>
                <w:szCs w:val="20"/>
              </w:rPr>
              <w:t>out of the hole</w:t>
            </w:r>
            <w:r w:rsidRPr="00AC64FC">
              <w:rPr>
                <w:rFonts w:ascii="Century Gothic" w:hAnsi="Century Gothic"/>
                <w:sz w:val="20"/>
                <w:szCs w:val="20"/>
              </w:rPr>
              <w:t xml:space="preserve"> valve running and setting</w:t>
            </w:r>
            <w:r w:rsidR="00AA4B85" w:rsidRPr="00AC64FC">
              <w:rPr>
                <w:rFonts w:ascii="Century Gothic" w:hAnsi="Century Gothic"/>
                <w:sz w:val="20"/>
                <w:szCs w:val="20"/>
              </w:rPr>
              <w:t xml:space="preserve"> tool</w:t>
            </w:r>
            <w:r w:rsidRPr="00AC64FC">
              <w:rPr>
                <w:rFonts w:ascii="Century Gothic" w:hAnsi="Century Gothic"/>
                <w:sz w:val="20"/>
                <w:szCs w:val="20"/>
              </w:rPr>
              <w:t>.</w:t>
            </w:r>
          </w:p>
          <w:p w14:paraId="3A2C75AF" w14:textId="097E9309"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replace the to</w:t>
            </w:r>
            <w:r w:rsidR="00AA4B85" w:rsidRPr="00AC64FC">
              <w:rPr>
                <w:rFonts w:ascii="Century Gothic" w:hAnsi="Century Gothic"/>
                <w:sz w:val="20"/>
                <w:szCs w:val="20"/>
              </w:rPr>
              <w:t>ol</w:t>
            </w:r>
            <w:r w:rsidRPr="00AC64FC">
              <w:rPr>
                <w:rFonts w:ascii="Century Gothic" w:hAnsi="Century Gothic"/>
                <w:sz w:val="20"/>
                <w:szCs w:val="20"/>
              </w:rPr>
              <w:t xml:space="preserve"> for downhole running and setting with a tool with a valve shutting tool.</w:t>
            </w:r>
          </w:p>
          <w:p w14:paraId="56AB98C2" w14:textId="4A5473B4"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 xml:space="preserve">run in </w:t>
            </w:r>
            <w:r w:rsidR="001302BC" w:rsidRPr="00AC64FC">
              <w:rPr>
                <w:rFonts w:ascii="Century Gothic" w:hAnsi="Century Gothic"/>
                <w:sz w:val="20"/>
                <w:szCs w:val="20"/>
              </w:rPr>
              <w:t xml:space="preserve">hole </w:t>
            </w:r>
            <w:r w:rsidRPr="00AC64FC">
              <w:rPr>
                <w:rFonts w:ascii="Century Gothic" w:hAnsi="Century Gothic"/>
                <w:sz w:val="20"/>
                <w:szCs w:val="20"/>
              </w:rPr>
              <w:t>the valve shutting tool.</w:t>
            </w:r>
          </w:p>
          <w:p w14:paraId="101030AF" w14:textId="77777777"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shut the downhole valve.</w:t>
            </w:r>
          </w:p>
          <w:p w14:paraId="582853C2" w14:textId="77777777" w:rsidR="001B0150" w:rsidRPr="00AC64FC" w:rsidRDefault="002A33ED"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carry out valve pressure tests after reducing the wellhead pressure in accordance with the maintenance work programme.</w:t>
            </w:r>
          </w:p>
          <w:p w14:paraId="1E221D6F" w14:textId="77777777"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pull up the valve shutting assembly.</w:t>
            </w:r>
          </w:p>
          <w:p w14:paraId="1DCFEAA4" w14:textId="1003E82A" w:rsidR="001B0150" w:rsidRPr="00AC64FC" w:rsidRDefault="001B0150" w:rsidP="00787C85">
            <w:pPr>
              <w:pStyle w:val="Akapitzlist"/>
              <w:numPr>
                <w:ilvl w:val="0"/>
                <w:numId w:val="34"/>
              </w:numPr>
              <w:rPr>
                <w:rFonts w:ascii="Century Gothic" w:hAnsi="Century Gothic" w:cs="Arial"/>
                <w:noProof/>
                <w:sz w:val="20"/>
                <w:szCs w:val="20"/>
              </w:rPr>
            </w:pPr>
            <w:bookmarkStart w:id="32" w:name="OLE_LINK9"/>
            <w:r w:rsidRPr="00AC64FC">
              <w:rPr>
                <w:rFonts w:ascii="Century Gothic" w:hAnsi="Century Gothic"/>
                <w:sz w:val="20"/>
                <w:szCs w:val="20"/>
              </w:rPr>
              <w:t>dis</w:t>
            </w:r>
            <w:bookmarkEnd w:id="32"/>
            <w:r w:rsidR="00471E66" w:rsidRPr="00AC64FC">
              <w:rPr>
                <w:rFonts w:ascii="Century Gothic" w:hAnsi="Century Gothic"/>
                <w:sz w:val="20"/>
                <w:szCs w:val="20"/>
              </w:rPr>
              <w:t>assembly</w:t>
            </w:r>
            <w:r w:rsidRPr="00AC64FC">
              <w:rPr>
                <w:rFonts w:ascii="Century Gothic" w:hAnsi="Century Gothic"/>
                <w:sz w:val="20"/>
                <w:szCs w:val="20"/>
              </w:rPr>
              <w:t xml:space="preserve"> the pressure control equipment and the wireline unit</w:t>
            </w:r>
            <w:r w:rsidR="00B17847" w:rsidRPr="00AC64FC">
              <w:rPr>
                <w:rFonts w:ascii="Century Gothic" w:hAnsi="Century Gothic"/>
                <w:sz w:val="20"/>
                <w:szCs w:val="20"/>
              </w:rPr>
              <w:t xml:space="preserve">, </w:t>
            </w:r>
            <w:proofErr w:type="gramStart"/>
            <w:r w:rsidR="003A0F2A" w:rsidRPr="00AC64FC">
              <w:rPr>
                <w:rFonts w:ascii="Century Gothic" w:hAnsi="Century Gothic"/>
                <w:sz w:val="20"/>
                <w:szCs w:val="20"/>
              </w:rPr>
              <w:t>dis</w:t>
            </w:r>
            <w:r w:rsidR="00B17847" w:rsidRPr="00AC64FC">
              <w:rPr>
                <w:rFonts w:ascii="Century Gothic" w:hAnsi="Century Gothic"/>
                <w:sz w:val="20"/>
                <w:szCs w:val="20"/>
              </w:rPr>
              <w:t>assembly  top</w:t>
            </w:r>
            <w:proofErr w:type="gramEnd"/>
            <w:r w:rsidR="00B17847" w:rsidRPr="00AC64FC">
              <w:rPr>
                <w:rFonts w:ascii="Century Gothic" w:hAnsi="Century Gothic"/>
                <w:sz w:val="20"/>
                <w:szCs w:val="20"/>
              </w:rPr>
              <w:t xml:space="preserve"> flange </w:t>
            </w:r>
            <w:r w:rsidR="003A0F2A" w:rsidRPr="00AC64FC">
              <w:rPr>
                <w:rFonts w:ascii="Century Gothic" w:hAnsi="Century Gothic"/>
                <w:sz w:val="20"/>
                <w:szCs w:val="20"/>
              </w:rPr>
              <w:t>on</w:t>
            </w:r>
            <w:r w:rsidR="00B17847" w:rsidRPr="00AC64FC">
              <w:rPr>
                <w:rFonts w:ascii="Century Gothic" w:hAnsi="Century Gothic"/>
                <w:sz w:val="20"/>
                <w:szCs w:val="20"/>
              </w:rPr>
              <w:t xml:space="preserve"> wellhead</w:t>
            </w:r>
            <w:r w:rsidRPr="00AC64FC">
              <w:rPr>
                <w:rFonts w:ascii="Century Gothic" w:hAnsi="Century Gothic"/>
                <w:sz w:val="20"/>
                <w:szCs w:val="20"/>
              </w:rPr>
              <w:t>.</w:t>
            </w:r>
          </w:p>
          <w:p w14:paraId="4C695BB6" w14:textId="77777777"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demobilize the unit together with the crew and move to the location of the next task.</w:t>
            </w:r>
          </w:p>
          <w:p w14:paraId="00F02F8F" w14:textId="77777777" w:rsidR="001B0150" w:rsidRPr="00AC64FC" w:rsidRDefault="001B0150" w:rsidP="00787C85">
            <w:pPr>
              <w:pStyle w:val="Akapitzlist"/>
              <w:numPr>
                <w:ilvl w:val="0"/>
                <w:numId w:val="34"/>
              </w:numPr>
              <w:rPr>
                <w:rFonts w:ascii="Century Gothic" w:hAnsi="Century Gothic" w:cs="Arial"/>
                <w:noProof/>
                <w:sz w:val="20"/>
                <w:szCs w:val="20"/>
              </w:rPr>
            </w:pPr>
            <w:r w:rsidRPr="00AC64FC">
              <w:rPr>
                <w:rFonts w:ascii="Century Gothic" w:hAnsi="Century Gothic"/>
                <w:sz w:val="20"/>
                <w:szCs w:val="20"/>
              </w:rPr>
              <w:t>demobilize the unit together with the crew and return to base.</w:t>
            </w:r>
          </w:p>
        </w:tc>
      </w:tr>
      <w:bookmarkEnd w:id="31"/>
    </w:tbl>
    <w:p w14:paraId="29129B5E" w14:textId="77777777" w:rsidR="00792878" w:rsidRPr="00AC64FC" w:rsidRDefault="00792878" w:rsidP="00A80652">
      <w:pPr>
        <w:pStyle w:val="Akapitzlist"/>
        <w:spacing w:line="276" w:lineRule="auto"/>
        <w:ind w:left="0"/>
        <w:jc w:val="both"/>
        <w:rPr>
          <w:rFonts w:ascii="Century Gothic" w:hAnsi="Century Gothic" w:cs="Arial"/>
          <w:sz w:val="20"/>
          <w:szCs w:val="20"/>
        </w:rPr>
      </w:pPr>
    </w:p>
    <w:p w14:paraId="49DF1B82" w14:textId="77777777" w:rsidR="00366B7A" w:rsidRPr="00AC64FC" w:rsidRDefault="00366B7A" w:rsidP="00A80652">
      <w:pPr>
        <w:pStyle w:val="Akapitzlist"/>
        <w:spacing w:line="276" w:lineRule="auto"/>
        <w:ind w:left="0"/>
        <w:jc w:val="both"/>
        <w:rPr>
          <w:rFonts w:ascii="Century Gothic" w:hAnsi="Century Gothic" w:cs="Arial"/>
          <w:sz w:val="20"/>
          <w:szCs w:val="20"/>
        </w:rPr>
      </w:pPr>
      <w:r w:rsidRPr="00AC64FC">
        <w:rPr>
          <w:rFonts w:ascii="Century Gothic" w:hAnsi="Century Gothic"/>
          <w:sz w:val="20"/>
          <w:szCs w:val="20"/>
        </w:rPr>
        <w:t>The works should be carried out when the valve assembly is being run into the hole, with a single trip being allowed where the at running rate must not exceed 30 meters per minute.</w:t>
      </w:r>
    </w:p>
    <w:p w14:paraId="0F2F2ED2" w14:textId="77777777" w:rsidR="0057487F" w:rsidRPr="003D211D" w:rsidRDefault="0057487F" w:rsidP="0057487F">
      <w:pPr>
        <w:pStyle w:val="Nagwek3"/>
        <w:shd w:val="clear" w:color="auto" w:fill="365F91" w:themeFill="accent1" w:themeFillShade="BF"/>
        <w:spacing w:line="480" w:lineRule="auto"/>
        <w:rPr>
          <w:rFonts w:ascii="Century Gothic" w:eastAsia="Arial Unicode MS" w:hAnsi="Century Gothic"/>
          <w:color w:val="FFFFFF" w:themeColor="background1"/>
          <w:sz w:val="24"/>
          <w:szCs w:val="24"/>
        </w:rPr>
      </w:pPr>
      <w:bookmarkStart w:id="33" w:name="_Toc23606448"/>
      <w:bookmarkStart w:id="34" w:name="_Toc225162426"/>
      <w:bookmarkStart w:id="35" w:name="_Hlk30139114"/>
      <w:r w:rsidRPr="003D211D">
        <w:rPr>
          <w:rFonts w:ascii="Century Gothic" w:hAnsi="Century Gothic"/>
          <w:color w:val="FFFFFF" w:themeColor="background1"/>
          <w:sz w:val="24"/>
          <w:szCs w:val="24"/>
        </w:rPr>
        <w:t>Inspection and assessment of technical condition</w:t>
      </w:r>
      <w:bookmarkEnd w:id="33"/>
      <w:bookmarkEnd w:id="34"/>
    </w:p>
    <w:bookmarkEnd w:id="35"/>
    <w:p w14:paraId="2023EF54" w14:textId="77777777" w:rsidR="00CB6F18" w:rsidRPr="003D211D" w:rsidRDefault="00CB6F18" w:rsidP="00A80652">
      <w:pPr>
        <w:pStyle w:val="Akapitzlist"/>
        <w:shd w:val="clear" w:color="auto" w:fill="FFFFFF" w:themeFill="background1"/>
        <w:spacing w:line="276" w:lineRule="auto"/>
        <w:ind w:left="0"/>
        <w:jc w:val="both"/>
        <w:rPr>
          <w:rFonts w:ascii="Century Gothic" w:hAnsi="Century Gothic" w:cs="Arial"/>
          <w:sz w:val="22"/>
          <w:szCs w:val="22"/>
          <w:highlight w:val="yellow"/>
        </w:rPr>
      </w:pPr>
    </w:p>
    <w:p w14:paraId="77ADC180" w14:textId="62685AC4" w:rsidR="0057487F" w:rsidRPr="00AC64FC" w:rsidRDefault="00644E3E" w:rsidP="00D8464B">
      <w:pPr>
        <w:shd w:val="clear" w:color="auto" w:fill="FFFFFF" w:themeFill="background1"/>
        <w:spacing w:line="276" w:lineRule="auto"/>
        <w:jc w:val="both"/>
        <w:rPr>
          <w:rFonts w:ascii="Century Gothic" w:hAnsi="Century Gothic" w:cs="Arial"/>
          <w:sz w:val="20"/>
          <w:szCs w:val="20"/>
        </w:rPr>
      </w:pPr>
      <w:r w:rsidRPr="00AC64FC">
        <w:rPr>
          <w:rFonts w:ascii="Century Gothic" w:hAnsi="Century Gothic"/>
          <w:sz w:val="20"/>
          <w:szCs w:val="20"/>
        </w:rPr>
        <w:t xml:space="preserve">The device will be handed over to the </w:t>
      </w:r>
      <w:r w:rsidR="007F7B02" w:rsidRPr="00AC64FC">
        <w:rPr>
          <w:rFonts w:ascii="Century Gothic" w:hAnsi="Century Gothic"/>
          <w:sz w:val="20"/>
          <w:szCs w:val="20"/>
        </w:rPr>
        <w:t>Contractor</w:t>
      </w:r>
      <w:r w:rsidRPr="00AC64FC">
        <w:rPr>
          <w:rFonts w:ascii="Century Gothic" w:hAnsi="Century Gothic"/>
          <w:sz w:val="20"/>
          <w:szCs w:val="20"/>
        </w:rPr>
        <w:t xml:space="preserve"> (handover document) to be taken to a specialist workshop for the inspection and assessment of technical condition assessment in respect of:</w:t>
      </w:r>
    </w:p>
    <w:p w14:paraId="5FE53586" w14:textId="77777777" w:rsidR="0057487F" w:rsidRPr="00AC64FC" w:rsidRDefault="0057487F" w:rsidP="00787C8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checking the conformity of the fittings, their descriptions and markings, and any additions thereto,</w:t>
      </w:r>
    </w:p>
    <w:p w14:paraId="7743306A" w14:textId="77777777" w:rsidR="0057487F" w:rsidRPr="00AC64FC" w:rsidRDefault="0057487F" w:rsidP="00787C8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 xml:space="preserve">checking and specifying any damaged elements which need to be replaced, </w:t>
      </w:r>
    </w:p>
    <w:p w14:paraId="67A5516F" w14:textId="77777777" w:rsidR="0057487F" w:rsidRPr="00AC64FC" w:rsidRDefault="0057487F" w:rsidP="00787C8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checking the condition of seals, non-destructive tests, etc.</w:t>
      </w:r>
    </w:p>
    <w:p w14:paraId="4C320423" w14:textId="77777777" w:rsidR="0057487F" w:rsidRPr="00AC64FC" w:rsidRDefault="0057487F" w:rsidP="00787C8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 xml:space="preserve">checking and tests to confirm the fitness for service and tightness of the valve, </w:t>
      </w:r>
    </w:p>
    <w:p w14:paraId="35D59360" w14:textId="77777777" w:rsidR="00044438" w:rsidRPr="00AC64FC" w:rsidRDefault="0057487F" w:rsidP="00787C85">
      <w:pPr>
        <w:pStyle w:val="Akapitzlist"/>
        <w:numPr>
          <w:ilvl w:val="0"/>
          <w:numId w:val="12"/>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preparing the inspection results in the form of a service / inspection report.</w:t>
      </w:r>
    </w:p>
    <w:p w14:paraId="3A08CF17" w14:textId="77777777" w:rsidR="00AC64FC" w:rsidRPr="00AC64FC" w:rsidRDefault="00AC64FC" w:rsidP="00AC64FC">
      <w:pPr>
        <w:pStyle w:val="Akapitzlist"/>
        <w:shd w:val="clear" w:color="auto" w:fill="FFFFFF" w:themeFill="background1"/>
        <w:spacing w:line="276" w:lineRule="auto"/>
        <w:ind w:left="567"/>
        <w:jc w:val="both"/>
        <w:rPr>
          <w:rFonts w:ascii="Century Gothic" w:hAnsi="Century Gothic" w:cs="Arial"/>
          <w:sz w:val="20"/>
          <w:szCs w:val="20"/>
        </w:rPr>
      </w:pPr>
    </w:p>
    <w:p w14:paraId="5D83897D" w14:textId="56C3B7D9" w:rsidR="00D8464B" w:rsidRPr="00AC64FC" w:rsidRDefault="00D8464B" w:rsidP="00D8464B">
      <w:pPr>
        <w:shd w:val="clear" w:color="auto" w:fill="FFFFFF" w:themeFill="background1"/>
        <w:spacing w:line="276" w:lineRule="auto"/>
        <w:jc w:val="both"/>
        <w:rPr>
          <w:rFonts w:ascii="Century Gothic" w:hAnsi="Century Gothic"/>
          <w:sz w:val="20"/>
          <w:szCs w:val="20"/>
        </w:rPr>
      </w:pPr>
      <w:proofErr w:type="gramStart"/>
      <w:r w:rsidRPr="00AC64FC">
        <w:rPr>
          <w:rFonts w:ascii="Century Gothic" w:hAnsi="Century Gothic"/>
          <w:sz w:val="20"/>
          <w:szCs w:val="20"/>
        </w:rPr>
        <w:t>In the event that</w:t>
      </w:r>
      <w:proofErr w:type="gramEnd"/>
      <w:r w:rsidRPr="00AC64FC">
        <w:rPr>
          <w:rFonts w:ascii="Century Gothic" w:hAnsi="Century Gothic"/>
          <w:sz w:val="20"/>
          <w:szCs w:val="20"/>
        </w:rPr>
        <w:t xml:space="preserve"> any defects or damage are discovered during inspection activities, which could impair the re-installation of the unit (affect its proper functioning), the </w:t>
      </w:r>
      <w:r w:rsidR="007F7B02" w:rsidRPr="00AC64FC">
        <w:rPr>
          <w:rFonts w:ascii="Century Gothic" w:hAnsi="Century Gothic"/>
          <w:sz w:val="20"/>
          <w:szCs w:val="20"/>
        </w:rPr>
        <w:t>Con</w:t>
      </w:r>
      <w:r w:rsidRPr="00AC64FC">
        <w:rPr>
          <w:rFonts w:ascii="Century Gothic" w:hAnsi="Century Gothic"/>
          <w:sz w:val="20"/>
          <w:szCs w:val="20"/>
        </w:rPr>
        <w:t xml:space="preserve"> shall immediately inform the Contracting Entity about the need for additional Services.</w:t>
      </w:r>
    </w:p>
    <w:p w14:paraId="517FF15D" w14:textId="77777777" w:rsidR="00AC64FC" w:rsidRPr="00AC64FC" w:rsidRDefault="00AC64FC" w:rsidP="00D8464B">
      <w:pPr>
        <w:shd w:val="clear" w:color="auto" w:fill="FFFFFF" w:themeFill="background1"/>
        <w:spacing w:line="276" w:lineRule="auto"/>
        <w:jc w:val="both"/>
        <w:rPr>
          <w:rFonts w:ascii="Century Gothic" w:hAnsi="Century Gothic" w:cs="Arial"/>
          <w:sz w:val="20"/>
          <w:szCs w:val="20"/>
        </w:rPr>
      </w:pPr>
    </w:p>
    <w:p w14:paraId="1A3E626B" w14:textId="64F28778" w:rsidR="00D8464B" w:rsidRPr="00AC64FC" w:rsidRDefault="00D8464B" w:rsidP="00D8464B">
      <w:pPr>
        <w:shd w:val="clear" w:color="auto" w:fill="FFFFFF" w:themeFill="background1"/>
        <w:spacing w:line="276" w:lineRule="auto"/>
        <w:jc w:val="both"/>
        <w:rPr>
          <w:rFonts w:ascii="Century Gothic" w:hAnsi="Century Gothic" w:cs="Arial"/>
          <w:sz w:val="20"/>
          <w:szCs w:val="20"/>
        </w:rPr>
      </w:pPr>
      <w:r w:rsidRPr="00AC64FC">
        <w:rPr>
          <w:rFonts w:ascii="Century Gothic" w:hAnsi="Century Gothic"/>
          <w:sz w:val="20"/>
          <w:szCs w:val="20"/>
        </w:rPr>
        <w:t>The Contracting Entity shall be presented, in a digital form, with a detailed schedule of works in relation to the additional Services</w:t>
      </w:r>
      <w:r w:rsidR="002F4047" w:rsidRPr="00AC64FC">
        <w:rPr>
          <w:rFonts w:ascii="Century Gothic" w:hAnsi="Century Gothic"/>
          <w:sz w:val="20"/>
          <w:szCs w:val="20"/>
        </w:rPr>
        <w:t xml:space="preserve"> </w:t>
      </w:r>
      <w:r w:rsidRPr="00AC64FC">
        <w:rPr>
          <w:rFonts w:ascii="Century Gothic" w:hAnsi="Century Gothic"/>
          <w:sz w:val="20"/>
          <w:szCs w:val="20"/>
        </w:rPr>
        <w:t xml:space="preserve">necessary to restore the full fitness of the equipment for service. The schedule should be sent to the following e-mail address: </w:t>
      </w:r>
      <w:hyperlink r:id="rId13" w:history="1">
        <w:r w:rsidR="005163CF" w:rsidRPr="00AC64FC">
          <w:rPr>
            <w:rStyle w:val="Hipercze"/>
            <w:rFonts w:ascii="Century Gothic" w:hAnsi="Century Gothic"/>
            <w:sz w:val="20"/>
            <w:szCs w:val="20"/>
          </w:rPr>
          <w:t>janusz.brozbar@gas-storage.pl</w:t>
        </w:r>
      </w:hyperlink>
      <w:r w:rsidR="002F4047" w:rsidRPr="00AC64FC">
        <w:rPr>
          <w:rStyle w:val="Hipercze"/>
          <w:rFonts w:ascii="Century Gothic" w:hAnsi="Century Gothic"/>
          <w:sz w:val="20"/>
          <w:szCs w:val="20"/>
        </w:rPr>
        <w:t xml:space="preserve">, </w:t>
      </w:r>
      <w:r w:rsidR="005163CF" w:rsidRPr="00AC64FC">
        <w:rPr>
          <w:rStyle w:val="Hipercze"/>
          <w:rFonts w:ascii="Century Gothic" w:hAnsi="Century Gothic" w:cs="Arial"/>
          <w:sz w:val="20"/>
          <w:szCs w:val="20"/>
        </w:rPr>
        <w:t>bogumil.augustyn</w:t>
      </w:r>
      <w:r w:rsidR="002F4047" w:rsidRPr="00AC64FC">
        <w:rPr>
          <w:rStyle w:val="Hipercze"/>
          <w:rFonts w:ascii="Century Gothic" w:hAnsi="Century Gothic" w:cs="Arial"/>
          <w:sz w:val="20"/>
          <w:szCs w:val="20"/>
        </w:rPr>
        <w:t>@gas-storage.pl</w:t>
      </w:r>
      <w:r w:rsidRPr="00AC64FC">
        <w:rPr>
          <w:rFonts w:ascii="Century Gothic" w:hAnsi="Century Gothic"/>
          <w:sz w:val="20"/>
          <w:szCs w:val="20"/>
        </w:rPr>
        <w:t xml:space="preserve"> and to the indicated address of the contract coordinator. The deadline for providing the above information shall not exceed 7 days of date of </w:t>
      </w:r>
      <w:r w:rsidR="00B90E9D" w:rsidRPr="00AC64FC">
        <w:rPr>
          <w:rFonts w:ascii="Century Gothic" w:hAnsi="Century Gothic"/>
          <w:sz w:val="20"/>
          <w:szCs w:val="20"/>
        </w:rPr>
        <w:t xml:space="preserve">acceptance of the valve to the workshop for inspection by the </w:t>
      </w:r>
      <w:r w:rsidR="007F7B02" w:rsidRPr="00AC64FC">
        <w:rPr>
          <w:rFonts w:ascii="Century Gothic" w:hAnsi="Century Gothic"/>
          <w:sz w:val="20"/>
          <w:szCs w:val="20"/>
        </w:rPr>
        <w:t>Contractor</w:t>
      </w:r>
      <w:r w:rsidRPr="00AC64FC">
        <w:rPr>
          <w:rFonts w:ascii="Century Gothic" w:hAnsi="Century Gothic"/>
          <w:sz w:val="20"/>
          <w:szCs w:val="20"/>
        </w:rPr>
        <w:t>.</w:t>
      </w:r>
    </w:p>
    <w:p w14:paraId="66526CD3" w14:textId="77777777" w:rsidR="00D8464B" w:rsidRPr="003D211D" w:rsidRDefault="00D8464B" w:rsidP="00D8464B">
      <w:pPr>
        <w:shd w:val="clear" w:color="auto" w:fill="FFFFFF" w:themeFill="background1"/>
        <w:spacing w:line="276" w:lineRule="auto"/>
        <w:jc w:val="both"/>
        <w:rPr>
          <w:rFonts w:ascii="Century Gothic" w:hAnsi="Century Gothic" w:cs="Arial"/>
          <w:sz w:val="22"/>
          <w:szCs w:val="22"/>
        </w:rPr>
      </w:pPr>
    </w:p>
    <w:p w14:paraId="0325BF36" w14:textId="77777777" w:rsidR="00AB2628" w:rsidRPr="003D211D" w:rsidRDefault="00AB2628" w:rsidP="00A80652">
      <w:pPr>
        <w:pStyle w:val="Akapitzlist"/>
        <w:shd w:val="clear" w:color="auto" w:fill="FFFFFF" w:themeFill="background1"/>
        <w:spacing w:line="276" w:lineRule="auto"/>
        <w:ind w:left="0"/>
        <w:jc w:val="both"/>
        <w:rPr>
          <w:rFonts w:ascii="Century Gothic" w:hAnsi="Century Gothic" w:cs="Arial"/>
          <w:sz w:val="22"/>
          <w:szCs w:val="22"/>
        </w:rPr>
      </w:pPr>
    </w:p>
    <w:p w14:paraId="5A2524F3" w14:textId="77777777" w:rsidR="00AA6E1E" w:rsidRPr="003D211D" w:rsidRDefault="00AA6E1E" w:rsidP="004621A3">
      <w:pPr>
        <w:pStyle w:val="Nagwek3"/>
        <w:shd w:val="clear" w:color="auto" w:fill="365F91" w:themeFill="accent1" w:themeFillShade="BF"/>
        <w:spacing w:line="480" w:lineRule="auto"/>
        <w:rPr>
          <w:rFonts w:ascii="Century Gothic" w:eastAsia="Arial Unicode MS" w:hAnsi="Century Gothic"/>
          <w:color w:val="FFFFFF" w:themeColor="background1"/>
          <w:sz w:val="24"/>
          <w:szCs w:val="24"/>
        </w:rPr>
      </w:pPr>
      <w:bookmarkStart w:id="36" w:name="_Toc225162427"/>
      <w:r w:rsidRPr="003D211D">
        <w:rPr>
          <w:rFonts w:ascii="Century Gothic" w:hAnsi="Century Gothic"/>
          <w:color w:val="FFFFFF" w:themeColor="background1"/>
          <w:sz w:val="24"/>
          <w:szCs w:val="24"/>
        </w:rPr>
        <w:t>Post-completion documentation (acceptance documentation)</w:t>
      </w:r>
      <w:bookmarkEnd w:id="36"/>
    </w:p>
    <w:p w14:paraId="5E07702B" w14:textId="77777777" w:rsidR="00CA5A96" w:rsidRPr="003D211D" w:rsidRDefault="00CA5A96" w:rsidP="00A80652">
      <w:pPr>
        <w:pStyle w:val="Akapitzlist"/>
        <w:shd w:val="clear" w:color="auto" w:fill="FFFFFF" w:themeFill="background1"/>
        <w:spacing w:line="276" w:lineRule="auto"/>
        <w:ind w:left="0"/>
        <w:jc w:val="both"/>
        <w:rPr>
          <w:rFonts w:ascii="Century Gothic" w:hAnsi="Century Gothic" w:cs="Arial"/>
          <w:sz w:val="22"/>
          <w:szCs w:val="22"/>
        </w:rPr>
      </w:pPr>
    </w:p>
    <w:p w14:paraId="5E67160F" w14:textId="14547361" w:rsidR="00044438" w:rsidRPr="00AC64FC" w:rsidRDefault="00B54BEC" w:rsidP="00044438">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 xml:space="preserve">For each completed scope of work, the </w:t>
      </w:r>
      <w:r w:rsidR="007F7B02" w:rsidRPr="00AC64FC">
        <w:rPr>
          <w:rFonts w:ascii="Century Gothic" w:hAnsi="Century Gothic"/>
          <w:sz w:val="20"/>
          <w:szCs w:val="20"/>
        </w:rPr>
        <w:t>Contractor</w:t>
      </w:r>
      <w:r w:rsidRPr="00AC64FC">
        <w:rPr>
          <w:rFonts w:ascii="Century Gothic" w:hAnsi="Century Gothic"/>
          <w:sz w:val="20"/>
          <w:szCs w:val="20"/>
        </w:rPr>
        <w:t xml:space="preserve"> shall prepare and present the Contracting Entity with documentation (in particular: official letter / report / statement / video recording) containing </w:t>
      </w:r>
      <w:r w:rsidRPr="00AC64FC">
        <w:rPr>
          <w:rFonts w:ascii="Century Gothic" w:hAnsi="Century Gothic"/>
          <w:sz w:val="20"/>
          <w:szCs w:val="20"/>
        </w:rPr>
        <w:lastRenderedPageBreak/>
        <w:t xml:space="preserve">information on the scope of works carried out, materials and parts </w:t>
      </w:r>
      <w:proofErr w:type="gramStart"/>
      <w:r w:rsidRPr="00AC64FC">
        <w:rPr>
          <w:rFonts w:ascii="Century Gothic" w:hAnsi="Century Gothic"/>
          <w:sz w:val="20"/>
          <w:szCs w:val="20"/>
        </w:rPr>
        <w:t>used, and</w:t>
      </w:r>
      <w:proofErr w:type="gramEnd"/>
      <w:r w:rsidRPr="00AC64FC">
        <w:rPr>
          <w:rFonts w:ascii="Century Gothic" w:hAnsi="Century Gothic"/>
          <w:sz w:val="20"/>
          <w:szCs w:val="20"/>
        </w:rPr>
        <w:t xml:space="preserve"> shall attach reports from performed tests and other activities, together with recommendations, if applicable.</w:t>
      </w:r>
    </w:p>
    <w:p w14:paraId="33C621A1" w14:textId="77777777" w:rsidR="000C0798" w:rsidRPr="00AC64FC" w:rsidRDefault="000C0798" w:rsidP="00044438">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With respect to all the contracted work, the documentation to be compiled shall include:</w:t>
      </w:r>
    </w:p>
    <w:p w14:paraId="5304F1B5" w14:textId="77777777" w:rsidR="000C0798" w:rsidRPr="00AC64FC" w:rsidRDefault="000C0798" w:rsidP="00787C8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AC64FC">
        <w:rPr>
          <w:rFonts w:ascii="Century Gothic" w:hAnsi="Century Gothic"/>
          <w:sz w:val="20"/>
          <w:szCs w:val="20"/>
        </w:rPr>
        <w:t>Report on the completed disassembly work on the safety valves,</w:t>
      </w:r>
    </w:p>
    <w:p w14:paraId="7FB98CE2" w14:textId="77777777" w:rsidR="000C0798" w:rsidRPr="00AC64FC" w:rsidRDefault="000C0798" w:rsidP="00787C8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AC64FC">
        <w:rPr>
          <w:rFonts w:ascii="Century Gothic" w:hAnsi="Century Gothic"/>
          <w:sz w:val="20"/>
          <w:szCs w:val="20"/>
        </w:rPr>
        <w:t>Report on the completed inspections of the casing downhole equipment (video),</w:t>
      </w:r>
    </w:p>
    <w:p w14:paraId="0C5EBC08" w14:textId="77777777" w:rsidR="000C0798" w:rsidRPr="00AC64FC" w:rsidRDefault="000C0798" w:rsidP="00787C8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AC64FC">
        <w:rPr>
          <w:rFonts w:ascii="Century Gothic" w:hAnsi="Century Gothic"/>
          <w:sz w:val="20"/>
          <w:szCs w:val="20"/>
        </w:rPr>
        <w:t>Report on the completed inspections of the safety valves (assessment and inspection),</w:t>
      </w:r>
    </w:p>
    <w:p w14:paraId="2960312F" w14:textId="77777777" w:rsidR="000C0798" w:rsidRPr="00AC64FC" w:rsidRDefault="000C0798" w:rsidP="00787C8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AC64FC">
        <w:rPr>
          <w:rFonts w:ascii="Century Gothic" w:hAnsi="Century Gothic"/>
          <w:sz w:val="20"/>
          <w:szCs w:val="20"/>
        </w:rPr>
        <w:t>Report on the completed disassembly work on the downhole safety valves,</w:t>
      </w:r>
    </w:p>
    <w:p w14:paraId="6A4BAD57" w14:textId="77777777" w:rsidR="000C0798" w:rsidRPr="00AC64FC" w:rsidRDefault="000C0798" w:rsidP="00787C85">
      <w:pPr>
        <w:pStyle w:val="Akapitzlist"/>
        <w:numPr>
          <w:ilvl w:val="0"/>
          <w:numId w:val="17"/>
        </w:numPr>
        <w:shd w:val="clear" w:color="auto" w:fill="FFFFFF" w:themeFill="background1"/>
        <w:spacing w:line="276" w:lineRule="auto"/>
        <w:jc w:val="both"/>
        <w:rPr>
          <w:rFonts w:ascii="Century Gothic" w:hAnsi="Century Gothic" w:cs="Arial"/>
          <w:sz w:val="20"/>
          <w:szCs w:val="20"/>
        </w:rPr>
      </w:pPr>
      <w:r w:rsidRPr="00AC64FC">
        <w:rPr>
          <w:rFonts w:ascii="Century Gothic" w:hAnsi="Century Gothic"/>
          <w:sz w:val="20"/>
          <w:szCs w:val="20"/>
        </w:rPr>
        <w:t>Reports on works carried out for additional activities.</w:t>
      </w:r>
    </w:p>
    <w:p w14:paraId="7445D791" w14:textId="77777777" w:rsidR="000C0798" w:rsidRPr="00AC64FC" w:rsidRDefault="00404C05" w:rsidP="00404C05">
      <w:pPr>
        <w:shd w:val="clear" w:color="auto" w:fill="FFFFFF" w:themeFill="background1"/>
        <w:spacing w:line="276" w:lineRule="auto"/>
        <w:jc w:val="both"/>
        <w:rPr>
          <w:rFonts w:ascii="Century Gothic" w:hAnsi="Century Gothic"/>
          <w:sz w:val="20"/>
          <w:szCs w:val="20"/>
        </w:rPr>
      </w:pPr>
      <w:r w:rsidRPr="00AC64FC">
        <w:rPr>
          <w:rFonts w:ascii="Century Gothic" w:hAnsi="Century Gothic"/>
          <w:sz w:val="20"/>
          <w:szCs w:val="20"/>
        </w:rPr>
        <w:t>Reports on the field works shall be submitted to the Contracting Entity at the latest on the day following the completion of the works concerned.</w:t>
      </w:r>
    </w:p>
    <w:p w14:paraId="366BC445" w14:textId="77777777" w:rsidR="00E30427" w:rsidRPr="00AC64FC" w:rsidRDefault="00E30427" w:rsidP="00A80652">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The scope and form of the post-completion documentation must be agreed with and approved by the Contracting Entity.</w:t>
      </w:r>
    </w:p>
    <w:p w14:paraId="5F5568CD" w14:textId="77777777" w:rsidR="00CA5A96" w:rsidRPr="00AC64FC" w:rsidRDefault="0057487F" w:rsidP="00A80652">
      <w:pPr>
        <w:pStyle w:val="Akapitzlist"/>
        <w:shd w:val="clear" w:color="auto" w:fill="FFFFFF" w:themeFill="background1"/>
        <w:spacing w:line="276" w:lineRule="auto"/>
        <w:ind w:left="0"/>
        <w:jc w:val="both"/>
        <w:rPr>
          <w:rFonts w:ascii="Century Gothic" w:hAnsi="Century Gothic" w:cs="Arial"/>
          <w:sz w:val="20"/>
          <w:szCs w:val="20"/>
        </w:rPr>
      </w:pPr>
      <w:bookmarkStart w:id="37" w:name="_Hlk30577914"/>
      <w:r w:rsidRPr="00AC64FC">
        <w:rPr>
          <w:rFonts w:ascii="Century Gothic" w:hAnsi="Century Gothic"/>
          <w:sz w:val="20"/>
          <w:szCs w:val="20"/>
        </w:rPr>
        <w:t xml:space="preserve">The report on the completed </w:t>
      </w:r>
      <w:bookmarkEnd w:id="37"/>
      <w:r w:rsidRPr="00AC64FC">
        <w:rPr>
          <w:rFonts w:ascii="Century Gothic" w:hAnsi="Century Gothic"/>
          <w:sz w:val="20"/>
          <w:szCs w:val="20"/>
        </w:rPr>
        <w:t>Services should include:</w:t>
      </w:r>
    </w:p>
    <w:p w14:paraId="6AA2633A" w14:textId="22EA145A" w:rsidR="00CA5A96" w:rsidRPr="00AC64FC" w:rsidRDefault="00CA5A96" w:rsidP="00787C8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 xml:space="preserve">Name of the </w:t>
      </w:r>
      <w:r w:rsidR="00AC64FC" w:rsidRPr="00AC64FC">
        <w:rPr>
          <w:rFonts w:ascii="Century Gothic" w:hAnsi="Century Gothic"/>
          <w:sz w:val="20"/>
          <w:szCs w:val="20"/>
        </w:rPr>
        <w:t>S</w:t>
      </w:r>
      <w:r w:rsidRPr="00AC64FC">
        <w:rPr>
          <w:rFonts w:ascii="Century Gothic" w:hAnsi="Century Gothic"/>
          <w:sz w:val="20"/>
          <w:szCs w:val="20"/>
        </w:rPr>
        <w:t xml:space="preserve">ervice provider and report number, </w:t>
      </w:r>
    </w:p>
    <w:p w14:paraId="72C59157" w14:textId="77777777" w:rsidR="00CA5A96" w:rsidRPr="00AC64FC" w:rsidRDefault="00CA5A96" w:rsidP="00787C8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Name of the tested unit, its nameplate details and type,</w:t>
      </w:r>
    </w:p>
    <w:p w14:paraId="2065BEAD" w14:textId="77777777" w:rsidR="00CA5A96" w:rsidRPr="00AC64FC" w:rsidRDefault="00CA5A96" w:rsidP="00787C8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 xml:space="preserve">Place of service of the tested unit, </w:t>
      </w:r>
    </w:p>
    <w:p w14:paraId="7A50C74A" w14:textId="77777777" w:rsidR="00CA5A96" w:rsidRPr="00AC64FC" w:rsidRDefault="00CA5A96" w:rsidP="00787C8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Type and scope of measurements taken / works completed,</w:t>
      </w:r>
    </w:p>
    <w:p w14:paraId="07FA56ED" w14:textId="77777777" w:rsidR="00CA5A96" w:rsidRPr="00AC64FC" w:rsidRDefault="00CA5A96" w:rsidP="00787C8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 xml:space="preserve">Date of their performance, </w:t>
      </w:r>
    </w:p>
    <w:p w14:paraId="29E56B16" w14:textId="77777777" w:rsidR="00CA5A96" w:rsidRPr="00AC64FC" w:rsidRDefault="00CA5A96" w:rsidP="00787C8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Name of the person who carried out the activities,</w:t>
      </w:r>
    </w:p>
    <w:p w14:paraId="6149EC2E" w14:textId="77777777" w:rsidR="00CA5A96" w:rsidRPr="00AC64FC" w:rsidRDefault="00CA5A96" w:rsidP="00787C8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 xml:space="preserve">Details on the conditions under which the measurements / works were carried out, </w:t>
      </w:r>
    </w:p>
    <w:p w14:paraId="6BF67B99" w14:textId="77777777" w:rsidR="00CA5A96" w:rsidRPr="00AC64FC" w:rsidRDefault="00CA5A96" w:rsidP="00787C85">
      <w:pPr>
        <w:pStyle w:val="Akapitzlist"/>
        <w:numPr>
          <w:ilvl w:val="1"/>
          <w:numId w:val="13"/>
        </w:numPr>
        <w:shd w:val="clear" w:color="auto" w:fill="FFFFFF" w:themeFill="background1"/>
        <w:spacing w:line="276" w:lineRule="auto"/>
        <w:ind w:left="567"/>
        <w:jc w:val="both"/>
        <w:rPr>
          <w:rFonts w:ascii="Century Gothic" w:hAnsi="Century Gothic" w:cs="Arial"/>
          <w:sz w:val="20"/>
          <w:szCs w:val="20"/>
        </w:rPr>
      </w:pPr>
      <w:r w:rsidRPr="00AC64FC">
        <w:rPr>
          <w:rFonts w:ascii="Century Gothic" w:hAnsi="Century Gothic"/>
          <w:sz w:val="20"/>
          <w:szCs w:val="20"/>
        </w:rPr>
        <w:t>Remarks, conclusions and recommendations resulting from visual inspections carried out in accordance with the requirements of the applicable standards, regulations and observations made during the installation and equipment checks.</w:t>
      </w:r>
    </w:p>
    <w:p w14:paraId="69F08315" w14:textId="1B5B4D77" w:rsidR="00404C05" w:rsidRPr="00AC64FC" w:rsidRDefault="000E2596" w:rsidP="002A33ED">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The post-completion documentation for the completed Services must be handed over to the Contracting Entity not later than 30 days after completion of the Service.</w:t>
      </w:r>
    </w:p>
    <w:p w14:paraId="4AE1A90D" w14:textId="77777777" w:rsidR="00867FDD" w:rsidRPr="00AC64FC" w:rsidRDefault="003B7EE2" w:rsidP="00B91864">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For a video inspection, two copies should be provided to the Contracting Entity on a digital medium (flash disk) in the form of a video recording for the inspection of the downhole completion of the caver no later than on the day following the completion of the field work.</w:t>
      </w:r>
    </w:p>
    <w:p w14:paraId="4E1F2B31" w14:textId="77777777" w:rsidR="00867FDD" w:rsidRPr="003D211D" w:rsidRDefault="00867FDD" w:rsidP="00867FDD">
      <w:pPr>
        <w:pStyle w:val="Akapitzlist"/>
        <w:ind w:left="1931"/>
        <w:rPr>
          <w:rFonts w:ascii="Century Gothic" w:hAnsi="Century Gothic" w:cs="Arial"/>
          <w:sz w:val="22"/>
          <w:szCs w:val="22"/>
        </w:rPr>
      </w:pPr>
    </w:p>
    <w:p w14:paraId="1CC8DDFB" w14:textId="77777777" w:rsidR="00BC2211" w:rsidRPr="003D211D" w:rsidRDefault="00BC2211" w:rsidP="00A80652">
      <w:pPr>
        <w:pStyle w:val="Akapitzlist"/>
        <w:shd w:val="clear" w:color="auto" w:fill="FFFFFF" w:themeFill="background1"/>
        <w:spacing w:line="276" w:lineRule="auto"/>
        <w:ind w:left="0"/>
        <w:jc w:val="both"/>
        <w:rPr>
          <w:rFonts w:ascii="Century Gothic" w:hAnsi="Century Gothic" w:cs="Arial"/>
          <w:strike/>
          <w:sz w:val="22"/>
          <w:szCs w:val="22"/>
        </w:rPr>
      </w:pPr>
    </w:p>
    <w:p w14:paraId="60F89E3A" w14:textId="77777777" w:rsidR="00B54BEC" w:rsidRPr="003D211D" w:rsidRDefault="008E0A61" w:rsidP="00142F6B">
      <w:pPr>
        <w:pStyle w:val="Nagwek2"/>
        <w:shd w:val="clear" w:color="auto" w:fill="17365D" w:themeFill="text2" w:themeFillShade="BF"/>
        <w:spacing w:line="480" w:lineRule="auto"/>
        <w:rPr>
          <w:rFonts w:ascii="Century Gothic" w:eastAsia="Arial Unicode MS" w:hAnsi="Century Gothic"/>
          <w:i w:val="0"/>
        </w:rPr>
      </w:pPr>
      <w:bookmarkStart w:id="38" w:name="_Toc225162428"/>
      <w:r w:rsidRPr="003D211D">
        <w:rPr>
          <w:rFonts w:ascii="Century Gothic" w:hAnsi="Century Gothic"/>
          <w:i w:val="0"/>
        </w:rPr>
        <w:t>SERVICE ACTIVITIES – ADDITIONAL WORKS</w:t>
      </w:r>
      <w:bookmarkEnd w:id="38"/>
    </w:p>
    <w:p w14:paraId="3CDB122E" w14:textId="77777777" w:rsidR="00F93A5B" w:rsidRPr="003D211D" w:rsidRDefault="00F93A5B" w:rsidP="00A80652">
      <w:pPr>
        <w:pStyle w:val="Akapitzlist"/>
        <w:shd w:val="clear" w:color="auto" w:fill="FFFFFF" w:themeFill="background1"/>
        <w:spacing w:line="276" w:lineRule="auto"/>
        <w:ind w:left="0"/>
        <w:jc w:val="both"/>
        <w:rPr>
          <w:rFonts w:ascii="Century Gothic" w:hAnsi="Century Gothic" w:cs="Arial"/>
          <w:sz w:val="22"/>
          <w:szCs w:val="22"/>
        </w:rPr>
      </w:pPr>
    </w:p>
    <w:p w14:paraId="3B5532E5" w14:textId="69F9B680" w:rsidR="005004EF" w:rsidRPr="00AC64FC" w:rsidRDefault="005004EF" w:rsidP="005004EF">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 xml:space="preserve">Additional activities – works and optional activities concerning unplanned intervention activities, the execution of which will be necessary to ensure the fitness for service and reliability of the operation of the downhole equipment components of the cavern. The works shall be carried out </w:t>
      </w:r>
      <w:proofErr w:type="gramStart"/>
      <w:r w:rsidRPr="00AC64FC">
        <w:rPr>
          <w:rFonts w:ascii="Century Gothic" w:hAnsi="Century Gothic"/>
          <w:sz w:val="20"/>
          <w:szCs w:val="20"/>
        </w:rPr>
        <w:t>on the basis of</w:t>
      </w:r>
      <w:proofErr w:type="gramEnd"/>
      <w:r w:rsidRPr="00AC64FC">
        <w:rPr>
          <w:rFonts w:ascii="Century Gothic" w:hAnsi="Century Gothic"/>
          <w:sz w:val="20"/>
          <w:szCs w:val="20"/>
        </w:rPr>
        <w:t xml:space="preserve"> an order in accordance with the agreement, according to the costs indicated in the pricing form.</w:t>
      </w:r>
    </w:p>
    <w:p w14:paraId="4E8E6045" w14:textId="77777777" w:rsidR="005004EF" w:rsidRPr="00AC64FC" w:rsidRDefault="005004EF" w:rsidP="005004EF">
      <w:pPr>
        <w:pStyle w:val="Akapitzlist"/>
        <w:shd w:val="clear" w:color="auto" w:fill="FFFFFF" w:themeFill="background1"/>
        <w:spacing w:line="276" w:lineRule="auto"/>
        <w:ind w:left="0"/>
        <w:jc w:val="both"/>
        <w:rPr>
          <w:rFonts w:ascii="Century Gothic" w:hAnsi="Century Gothic" w:cs="Arial"/>
          <w:sz w:val="20"/>
          <w:szCs w:val="20"/>
        </w:rPr>
      </w:pPr>
    </w:p>
    <w:p w14:paraId="4710122E" w14:textId="1F5D64C9" w:rsidR="00B54BEC" w:rsidRPr="00AC64FC"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 xml:space="preserve">As part of the additional activities, the </w:t>
      </w:r>
      <w:r w:rsidR="007F7B02" w:rsidRPr="00AC64FC">
        <w:rPr>
          <w:rFonts w:ascii="Century Gothic" w:hAnsi="Century Gothic"/>
          <w:sz w:val="20"/>
          <w:szCs w:val="20"/>
        </w:rPr>
        <w:t>Contractor</w:t>
      </w:r>
      <w:r w:rsidRPr="00AC64FC">
        <w:rPr>
          <w:rFonts w:ascii="Century Gothic" w:hAnsi="Century Gothic"/>
          <w:sz w:val="20"/>
          <w:szCs w:val="20"/>
        </w:rPr>
        <w:t xml:space="preserve"> shall ensure all the necessary tools, resources and personnel to carry out the task.</w:t>
      </w:r>
    </w:p>
    <w:p w14:paraId="4E9643C1" w14:textId="77777777" w:rsidR="00B54BEC" w:rsidRPr="00AC64FC"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75B2232B" w14:textId="17E24B88" w:rsidR="008166F2" w:rsidRPr="00AC64FC" w:rsidRDefault="008166F2" w:rsidP="008166F2">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 xml:space="preserve">The works to be carried out with respect to additional activities must ensure the safety of their execution, in particular when performed in an active installation under the pressure of </w:t>
      </w:r>
      <w:proofErr w:type="gramStart"/>
      <w:r w:rsidRPr="00AC64FC">
        <w:rPr>
          <w:rFonts w:ascii="Century Gothic" w:hAnsi="Century Gothic"/>
          <w:sz w:val="20"/>
          <w:szCs w:val="20"/>
        </w:rPr>
        <w:t xml:space="preserve">gas </w:t>
      </w:r>
      <w:r w:rsidR="002F4047" w:rsidRPr="00AC64FC">
        <w:rPr>
          <w:rFonts w:ascii="Century Gothic" w:hAnsi="Century Gothic"/>
          <w:sz w:val="20"/>
          <w:szCs w:val="20"/>
        </w:rPr>
        <w:t xml:space="preserve"> storing</w:t>
      </w:r>
      <w:proofErr w:type="gramEnd"/>
      <w:r w:rsidR="002F4047" w:rsidRPr="00AC64FC">
        <w:rPr>
          <w:rFonts w:ascii="Century Gothic" w:hAnsi="Century Gothic"/>
          <w:sz w:val="20"/>
          <w:szCs w:val="20"/>
        </w:rPr>
        <w:t xml:space="preserve"> </w:t>
      </w:r>
      <w:r w:rsidRPr="00AC64FC">
        <w:rPr>
          <w:rFonts w:ascii="Century Gothic" w:hAnsi="Century Gothic"/>
          <w:sz w:val="20"/>
          <w:szCs w:val="20"/>
        </w:rPr>
        <w:t>in storage.</w:t>
      </w:r>
    </w:p>
    <w:p w14:paraId="4DFC2394" w14:textId="77777777" w:rsidR="005004EF" w:rsidRPr="00AC64FC" w:rsidRDefault="005004EF" w:rsidP="005004EF">
      <w:pPr>
        <w:pStyle w:val="Akapitzlist"/>
        <w:shd w:val="clear" w:color="auto" w:fill="FFFFFF" w:themeFill="background1"/>
        <w:spacing w:line="276" w:lineRule="auto"/>
        <w:ind w:left="0"/>
        <w:jc w:val="both"/>
        <w:rPr>
          <w:rFonts w:ascii="Century Gothic" w:hAnsi="Century Gothic" w:cs="Arial"/>
          <w:sz w:val="20"/>
          <w:szCs w:val="20"/>
        </w:rPr>
      </w:pPr>
    </w:p>
    <w:p w14:paraId="5CEDC173" w14:textId="08AD7203" w:rsidR="005004EF" w:rsidRPr="00AC64FC" w:rsidRDefault="005004EF" w:rsidP="005004EF">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 xml:space="preserve">The service works carried out in the field (on site) should be carried out in a way that minimizes downtime and complete unavailability of the storage cavern. In the event of circumstances </w:t>
      </w:r>
      <w:r w:rsidRPr="00AC64FC">
        <w:rPr>
          <w:rFonts w:ascii="Century Gothic" w:hAnsi="Century Gothic"/>
          <w:sz w:val="20"/>
          <w:szCs w:val="20"/>
        </w:rPr>
        <w:lastRenderedPageBreak/>
        <w:t xml:space="preserve">preventing field works from being carried out within the agreed time, the </w:t>
      </w:r>
      <w:r w:rsidR="007F7B02" w:rsidRPr="00AC64FC">
        <w:rPr>
          <w:rFonts w:ascii="Century Gothic" w:hAnsi="Century Gothic"/>
          <w:sz w:val="20"/>
          <w:szCs w:val="20"/>
        </w:rPr>
        <w:t>Contractor</w:t>
      </w:r>
      <w:r w:rsidRPr="00AC64FC">
        <w:rPr>
          <w:rFonts w:ascii="Century Gothic" w:hAnsi="Century Gothic"/>
          <w:sz w:val="20"/>
          <w:szCs w:val="20"/>
        </w:rPr>
        <w:t xml:space="preserve"> shall be required to justify and indicate the reasons why the timely completion of the works is impossible.</w:t>
      </w:r>
    </w:p>
    <w:p w14:paraId="28234D11" w14:textId="77777777" w:rsidR="005004EF" w:rsidRPr="00AC64FC" w:rsidRDefault="005004EF" w:rsidP="005004EF">
      <w:pPr>
        <w:pStyle w:val="Akapitzlist"/>
        <w:shd w:val="clear" w:color="auto" w:fill="FFFFFF" w:themeFill="background1"/>
        <w:spacing w:line="276" w:lineRule="auto"/>
        <w:jc w:val="both"/>
        <w:rPr>
          <w:rFonts w:ascii="Century Gothic" w:hAnsi="Century Gothic" w:cs="Arial"/>
          <w:sz w:val="20"/>
          <w:szCs w:val="20"/>
        </w:rPr>
      </w:pPr>
    </w:p>
    <w:p w14:paraId="6D505B6A" w14:textId="5C9ECEE2" w:rsidR="005004EF" w:rsidRPr="00AC64FC" w:rsidRDefault="005004EF" w:rsidP="005004EF">
      <w:pPr>
        <w:pStyle w:val="Akapitzlist"/>
        <w:shd w:val="clear" w:color="auto" w:fill="FFFFFF" w:themeFill="background1"/>
        <w:spacing w:line="276" w:lineRule="auto"/>
        <w:ind w:left="0"/>
        <w:jc w:val="both"/>
        <w:rPr>
          <w:rFonts w:ascii="Century Gothic" w:hAnsi="Century Gothic" w:cs="Arial"/>
          <w:sz w:val="20"/>
          <w:szCs w:val="20"/>
        </w:rPr>
      </w:pPr>
      <w:r w:rsidRPr="00AC64FC">
        <w:rPr>
          <w:rFonts w:ascii="Century Gothic" w:hAnsi="Century Gothic"/>
          <w:sz w:val="20"/>
          <w:szCs w:val="20"/>
        </w:rPr>
        <w:t xml:space="preserve">All site works must be carried out with the use of the </w:t>
      </w:r>
      <w:r w:rsidR="007F7B02" w:rsidRPr="00AC64FC">
        <w:rPr>
          <w:rFonts w:ascii="Century Gothic" w:hAnsi="Century Gothic"/>
          <w:sz w:val="20"/>
          <w:szCs w:val="20"/>
        </w:rPr>
        <w:t xml:space="preserve">Contractor </w:t>
      </w:r>
      <w:r w:rsidRPr="00AC64FC">
        <w:rPr>
          <w:rFonts w:ascii="Century Gothic" w:hAnsi="Century Gothic"/>
          <w:sz w:val="20"/>
          <w:szCs w:val="20"/>
        </w:rPr>
        <w:t xml:space="preserve">'s specialist equipment conforming to the requirements specified in section 5.2 of the </w:t>
      </w:r>
      <w:proofErr w:type="spellStart"/>
      <w:r w:rsidRPr="00AC64FC">
        <w:rPr>
          <w:rFonts w:ascii="Century Gothic" w:hAnsi="Century Gothic"/>
          <w:sz w:val="20"/>
          <w:szCs w:val="20"/>
        </w:rPr>
        <w:t>DDoSoC</w:t>
      </w:r>
      <w:proofErr w:type="spellEnd"/>
      <w:r w:rsidRPr="00AC64FC">
        <w:rPr>
          <w:rFonts w:ascii="Century Gothic" w:hAnsi="Century Gothic"/>
          <w:sz w:val="20"/>
          <w:szCs w:val="20"/>
        </w:rPr>
        <w:t>.</w:t>
      </w:r>
    </w:p>
    <w:p w14:paraId="3ECFF455" w14:textId="77777777" w:rsidR="005004EF" w:rsidRPr="003D211D" w:rsidRDefault="005004EF" w:rsidP="00A80652">
      <w:pPr>
        <w:pStyle w:val="Akapitzlist"/>
        <w:shd w:val="clear" w:color="auto" w:fill="FFFFFF" w:themeFill="background1"/>
        <w:spacing w:line="276" w:lineRule="auto"/>
        <w:ind w:left="0"/>
        <w:jc w:val="both"/>
        <w:rPr>
          <w:rFonts w:ascii="Century Gothic" w:hAnsi="Century Gothic" w:cs="Arial"/>
          <w:sz w:val="22"/>
          <w:szCs w:val="22"/>
        </w:rPr>
      </w:pPr>
    </w:p>
    <w:p w14:paraId="4ADD406A" w14:textId="77777777" w:rsidR="004A0599" w:rsidRPr="003D211D" w:rsidRDefault="004A0599" w:rsidP="00A80652">
      <w:pPr>
        <w:pStyle w:val="Akapitzlist"/>
        <w:shd w:val="clear" w:color="auto" w:fill="FFFFFF" w:themeFill="background1"/>
        <w:spacing w:line="276" w:lineRule="auto"/>
        <w:ind w:left="0"/>
        <w:jc w:val="both"/>
        <w:rPr>
          <w:rFonts w:ascii="Century Gothic" w:hAnsi="Century Gothic" w:cs="Arial"/>
          <w:sz w:val="22"/>
          <w:szCs w:val="22"/>
        </w:rPr>
      </w:pPr>
    </w:p>
    <w:p w14:paraId="24FCECB0" w14:textId="77777777" w:rsidR="00CA5A96" w:rsidRPr="003D211D" w:rsidRDefault="00B54BEC" w:rsidP="004621A3">
      <w:pPr>
        <w:pStyle w:val="Nagwek3"/>
        <w:shd w:val="clear" w:color="auto" w:fill="365F91" w:themeFill="accent1" w:themeFillShade="BF"/>
        <w:spacing w:line="480" w:lineRule="auto"/>
        <w:rPr>
          <w:rFonts w:ascii="Century Gothic" w:eastAsia="Arial Unicode MS" w:hAnsi="Century Gothic"/>
          <w:color w:val="FFFFFF" w:themeColor="background1"/>
          <w:sz w:val="24"/>
          <w:szCs w:val="24"/>
        </w:rPr>
      </w:pPr>
      <w:bookmarkStart w:id="39" w:name="_Toc225162429"/>
      <w:r w:rsidRPr="003D211D">
        <w:rPr>
          <w:rFonts w:ascii="Century Gothic" w:hAnsi="Century Gothic"/>
          <w:color w:val="FFFFFF" w:themeColor="background1"/>
          <w:sz w:val="24"/>
          <w:szCs w:val="24"/>
        </w:rPr>
        <w:t>Additional works – Non-standard services</w:t>
      </w:r>
      <w:bookmarkEnd w:id="39"/>
    </w:p>
    <w:p w14:paraId="1610EF09" w14:textId="77777777" w:rsidR="00F93A5B" w:rsidRPr="003D211D" w:rsidRDefault="00F93A5B" w:rsidP="00A80652">
      <w:pPr>
        <w:pStyle w:val="Akapitzlist"/>
        <w:shd w:val="clear" w:color="auto" w:fill="FFFFFF" w:themeFill="background1"/>
        <w:spacing w:line="276" w:lineRule="auto"/>
        <w:ind w:left="0"/>
        <w:jc w:val="both"/>
        <w:rPr>
          <w:rFonts w:ascii="Century Gothic" w:hAnsi="Century Gothic" w:cs="Arial"/>
          <w:sz w:val="22"/>
          <w:szCs w:val="22"/>
        </w:rPr>
      </w:pPr>
    </w:p>
    <w:p w14:paraId="22AEF09B" w14:textId="77777777" w:rsidR="005A0694" w:rsidRPr="00D368F5" w:rsidRDefault="0034722E" w:rsidP="005A0694">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b/>
          <w:sz w:val="20"/>
          <w:szCs w:val="20"/>
        </w:rPr>
        <w:t>NON-STANDARD SERVICES</w:t>
      </w:r>
      <w:r w:rsidRPr="00D368F5">
        <w:rPr>
          <w:rFonts w:ascii="Century Gothic" w:hAnsi="Century Gothic"/>
          <w:sz w:val="20"/>
          <w:szCs w:val="20"/>
        </w:rPr>
        <w:t xml:space="preserve"> – additional (unscheduled) works which are listed in the table below shall be carried out on a contract basis, if needed, according to the post-inspection recommendations and the identified malfunctions/defects.</w:t>
      </w:r>
    </w:p>
    <w:p w14:paraId="2C5136F6" w14:textId="77777777" w:rsidR="00CA5A96" w:rsidRPr="00D368F5" w:rsidRDefault="0034722E"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 </w:t>
      </w:r>
    </w:p>
    <w:p w14:paraId="42B64E3D" w14:textId="110A7C77" w:rsidR="00CA5A96" w:rsidRPr="00D368F5"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The deadline for the completion of activities related to the additional works (non-standard </w:t>
      </w:r>
      <w:r w:rsidR="00D368F5" w:rsidRPr="00D368F5">
        <w:rPr>
          <w:rFonts w:ascii="Century Gothic" w:hAnsi="Century Gothic"/>
          <w:sz w:val="20"/>
          <w:szCs w:val="20"/>
        </w:rPr>
        <w:t>S</w:t>
      </w:r>
      <w:r w:rsidRPr="00D368F5">
        <w:rPr>
          <w:rFonts w:ascii="Century Gothic" w:hAnsi="Century Gothic"/>
          <w:sz w:val="20"/>
          <w:szCs w:val="20"/>
        </w:rPr>
        <w:t xml:space="preserve">ervices) shall be agreed with the Contracting </w:t>
      </w:r>
      <w:proofErr w:type="gramStart"/>
      <w:r w:rsidRPr="00D368F5">
        <w:rPr>
          <w:rFonts w:ascii="Century Gothic" w:hAnsi="Century Gothic"/>
          <w:sz w:val="20"/>
          <w:szCs w:val="20"/>
        </w:rPr>
        <w:t>Entity, but</w:t>
      </w:r>
      <w:proofErr w:type="gramEnd"/>
      <w:r w:rsidRPr="00D368F5">
        <w:rPr>
          <w:rFonts w:ascii="Century Gothic" w:hAnsi="Century Gothic"/>
          <w:sz w:val="20"/>
          <w:szCs w:val="20"/>
        </w:rPr>
        <w:t xml:space="preserve"> shall not exceed 30 days from the date of ordering the </w:t>
      </w:r>
      <w:r w:rsidR="00D368F5" w:rsidRPr="00D368F5">
        <w:rPr>
          <w:rFonts w:ascii="Century Gothic" w:hAnsi="Century Gothic"/>
          <w:sz w:val="20"/>
          <w:szCs w:val="20"/>
        </w:rPr>
        <w:t>S</w:t>
      </w:r>
      <w:r w:rsidRPr="00D368F5">
        <w:rPr>
          <w:rFonts w:ascii="Century Gothic" w:hAnsi="Century Gothic"/>
          <w:sz w:val="20"/>
          <w:szCs w:val="20"/>
        </w:rPr>
        <w:t>ervice (contingent on the supply of parts and materials).</w:t>
      </w:r>
    </w:p>
    <w:p w14:paraId="66E44FF3" w14:textId="77777777" w:rsidR="00CA5A96" w:rsidRPr="00D368F5"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p>
    <w:p w14:paraId="5FDC1CA7" w14:textId="77777777" w:rsidR="00CA5A96" w:rsidRPr="00D368F5"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With respect to such non-standard activities, the following modus operandi shall apply:</w:t>
      </w:r>
    </w:p>
    <w:p w14:paraId="1A442AC8" w14:textId="77777777" w:rsidR="00CA5A96" w:rsidRPr="00D368F5" w:rsidRDefault="00CA5A96" w:rsidP="00A80652">
      <w:pPr>
        <w:pStyle w:val="Akapitzlist"/>
        <w:spacing w:line="276" w:lineRule="auto"/>
        <w:ind w:left="1907" w:hanging="491"/>
        <w:jc w:val="both"/>
        <w:rPr>
          <w:rFonts w:ascii="Century Gothic" w:hAnsi="Century Gothic" w:cs="Arial"/>
          <w:sz w:val="20"/>
          <w:szCs w:val="20"/>
        </w:rPr>
      </w:pPr>
      <w:r w:rsidRPr="00D368F5">
        <w:rPr>
          <w:rFonts w:ascii="Century Gothic" w:hAnsi="Century Gothic"/>
          <w:sz w:val="20"/>
          <w:szCs w:val="20"/>
        </w:rPr>
        <w:t>a)</w:t>
      </w:r>
      <w:r w:rsidRPr="00D368F5">
        <w:rPr>
          <w:rFonts w:ascii="Century Gothic" w:hAnsi="Century Gothic"/>
          <w:sz w:val="20"/>
          <w:szCs w:val="20"/>
        </w:rPr>
        <w:tab/>
        <w:t>notification of repairs:</w:t>
      </w:r>
    </w:p>
    <w:p w14:paraId="4429F4A7" w14:textId="77777777" w:rsidR="00CA5A96" w:rsidRPr="00D368F5" w:rsidRDefault="00CA5A96" w:rsidP="00A80652">
      <w:pPr>
        <w:pStyle w:val="Akapitzlist"/>
        <w:spacing w:line="276" w:lineRule="auto"/>
        <w:ind w:left="2190" w:hanging="425"/>
        <w:jc w:val="both"/>
        <w:rPr>
          <w:rFonts w:ascii="Century Gothic" w:hAnsi="Century Gothic" w:cs="Arial"/>
          <w:sz w:val="20"/>
          <w:szCs w:val="20"/>
        </w:rPr>
      </w:pPr>
      <w:r w:rsidRPr="00D368F5">
        <w:rPr>
          <w:rFonts w:ascii="Century Gothic" w:hAnsi="Century Gothic"/>
          <w:sz w:val="20"/>
          <w:szCs w:val="20"/>
        </w:rPr>
        <w:t>•</w:t>
      </w:r>
      <w:r w:rsidRPr="00D368F5">
        <w:rPr>
          <w:rFonts w:ascii="Century Gothic" w:hAnsi="Century Gothic"/>
          <w:sz w:val="20"/>
          <w:szCs w:val="20"/>
        </w:rPr>
        <w:tab/>
        <w:t xml:space="preserve">by email: CUGS Manager or Chief Operating Specialist, </w:t>
      </w:r>
      <w:hyperlink r:id="rId14" w:history="1">
        <w:r w:rsidRPr="00D368F5">
          <w:rPr>
            <w:rStyle w:val="Hipercze"/>
            <w:rFonts w:ascii="Century Gothic" w:hAnsi="Century Gothic"/>
            <w:sz w:val="20"/>
            <w:szCs w:val="20"/>
          </w:rPr>
          <w:t>name.surname@gas-storage.pl</w:t>
        </w:r>
      </w:hyperlink>
      <w:r w:rsidRPr="00D368F5">
        <w:rPr>
          <w:rFonts w:ascii="Century Gothic" w:hAnsi="Century Gothic"/>
          <w:sz w:val="20"/>
          <w:szCs w:val="20"/>
        </w:rPr>
        <w:t xml:space="preserve"> </w:t>
      </w:r>
    </w:p>
    <w:p w14:paraId="189B74C6" w14:textId="15F9071E" w:rsidR="00CA5A96" w:rsidRPr="00D368F5" w:rsidRDefault="00CA5A96" w:rsidP="00A80652">
      <w:pPr>
        <w:pStyle w:val="Akapitzlist"/>
        <w:spacing w:line="276" w:lineRule="auto"/>
        <w:ind w:left="2190" w:hanging="425"/>
        <w:jc w:val="both"/>
        <w:rPr>
          <w:rFonts w:ascii="Century Gothic" w:hAnsi="Century Gothic" w:cs="Arial"/>
          <w:sz w:val="20"/>
          <w:szCs w:val="20"/>
        </w:rPr>
      </w:pPr>
      <w:r w:rsidRPr="00D368F5">
        <w:rPr>
          <w:rFonts w:ascii="Century Gothic" w:hAnsi="Century Gothic"/>
          <w:sz w:val="20"/>
          <w:szCs w:val="20"/>
        </w:rPr>
        <w:t>•</w:t>
      </w:r>
      <w:r w:rsidRPr="00D368F5">
        <w:rPr>
          <w:rFonts w:ascii="Century Gothic" w:hAnsi="Century Gothic"/>
          <w:sz w:val="20"/>
          <w:szCs w:val="20"/>
        </w:rPr>
        <w:tab/>
        <w:t xml:space="preserve">the </w:t>
      </w:r>
      <w:r w:rsidR="007F7B02" w:rsidRPr="00D368F5">
        <w:rPr>
          <w:rFonts w:ascii="Century Gothic" w:hAnsi="Century Gothic"/>
          <w:sz w:val="20"/>
          <w:szCs w:val="20"/>
        </w:rPr>
        <w:t>Contractor</w:t>
      </w:r>
      <w:r w:rsidRPr="00D368F5">
        <w:rPr>
          <w:rFonts w:ascii="Century Gothic" w:hAnsi="Century Gothic"/>
          <w:sz w:val="20"/>
          <w:szCs w:val="20"/>
        </w:rPr>
        <w:t xml:space="preserve"> shall be obligated to provide contact details (phone/email).</w:t>
      </w:r>
    </w:p>
    <w:p w14:paraId="1EDB9C0F" w14:textId="5A55AA96" w:rsidR="00CA5A96" w:rsidRPr="00D368F5" w:rsidRDefault="00CA5A96" w:rsidP="00A80652">
      <w:pPr>
        <w:pStyle w:val="Akapitzlist"/>
        <w:spacing w:line="276" w:lineRule="auto"/>
        <w:ind w:left="1907" w:hanging="491"/>
        <w:jc w:val="both"/>
        <w:rPr>
          <w:rFonts w:ascii="Century Gothic" w:hAnsi="Century Gothic" w:cs="Arial"/>
          <w:sz w:val="20"/>
          <w:szCs w:val="20"/>
        </w:rPr>
      </w:pPr>
      <w:r w:rsidRPr="00D368F5">
        <w:rPr>
          <w:rFonts w:ascii="Century Gothic" w:hAnsi="Century Gothic"/>
          <w:sz w:val="20"/>
          <w:szCs w:val="20"/>
        </w:rPr>
        <w:t>b)</w:t>
      </w:r>
      <w:r w:rsidRPr="00D368F5">
        <w:rPr>
          <w:rFonts w:ascii="Century Gothic" w:hAnsi="Century Gothic"/>
          <w:sz w:val="20"/>
          <w:szCs w:val="20"/>
        </w:rPr>
        <w:tab/>
        <w:t xml:space="preserve">time of acceptance of </w:t>
      </w:r>
      <w:r w:rsidR="00D368F5" w:rsidRPr="00D368F5">
        <w:rPr>
          <w:rFonts w:ascii="Century Gothic" w:hAnsi="Century Gothic"/>
          <w:sz w:val="20"/>
          <w:szCs w:val="20"/>
        </w:rPr>
        <w:t>S</w:t>
      </w:r>
      <w:r w:rsidRPr="00D368F5">
        <w:rPr>
          <w:rFonts w:ascii="Century Gothic" w:hAnsi="Century Gothic"/>
          <w:sz w:val="20"/>
          <w:szCs w:val="20"/>
        </w:rPr>
        <w:t>ervice activities from the moment of notification – up to 5 business days of the notification by email,</w:t>
      </w:r>
    </w:p>
    <w:p w14:paraId="69FEB3E7" w14:textId="237E0FAA" w:rsidR="00CA5A96" w:rsidRPr="00D368F5" w:rsidRDefault="00133D8C" w:rsidP="00A80652">
      <w:pPr>
        <w:pStyle w:val="Akapitzlist"/>
        <w:spacing w:line="276" w:lineRule="auto"/>
        <w:ind w:left="1907" w:hanging="491"/>
        <w:jc w:val="both"/>
        <w:rPr>
          <w:rFonts w:ascii="Century Gothic" w:hAnsi="Century Gothic" w:cs="Arial"/>
          <w:sz w:val="20"/>
          <w:szCs w:val="20"/>
        </w:rPr>
      </w:pPr>
      <w:r w:rsidRPr="00D368F5">
        <w:rPr>
          <w:rFonts w:ascii="Century Gothic" w:hAnsi="Century Gothic"/>
          <w:sz w:val="20"/>
          <w:szCs w:val="20"/>
        </w:rPr>
        <w:t>c)</w:t>
      </w:r>
      <w:r w:rsidRPr="00D368F5">
        <w:rPr>
          <w:rFonts w:ascii="Century Gothic" w:hAnsi="Century Gothic"/>
          <w:sz w:val="20"/>
          <w:szCs w:val="20"/>
        </w:rPr>
        <w:tab/>
      </w:r>
      <w:bookmarkStart w:id="40" w:name="_Hlk40692112"/>
      <w:r w:rsidRPr="00D368F5">
        <w:rPr>
          <w:rFonts w:ascii="Century Gothic" w:hAnsi="Century Gothic"/>
          <w:sz w:val="20"/>
          <w:szCs w:val="20"/>
        </w:rPr>
        <w:t xml:space="preserve">declared time of </w:t>
      </w:r>
      <w:r w:rsidR="00D368F5" w:rsidRPr="00D368F5">
        <w:rPr>
          <w:rFonts w:ascii="Century Gothic" w:hAnsi="Century Gothic"/>
          <w:sz w:val="20"/>
          <w:szCs w:val="20"/>
        </w:rPr>
        <w:t>S</w:t>
      </w:r>
      <w:r w:rsidRPr="00D368F5">
        <w:rPr>
          <w:rFonts w:ascii="Century Gothic" w:hAnsi="Century Gothic"/>
          <w:sz w:val="20"/>
          <w:szCs w:val="20"/>
        </w:rPr>
        <w:t>ervice completion: to be agreed with the Contracting Entity – up to 30 days or other deadline agreed with the Contracting Entity, provided however that it does not exceed the guaranteed delivery time of spare parts – up to 20 weeks</w:t>
      </w:r>
      <w:bookmarkEnd w:id="40"/>
      <w:r w:rsidRPr="00D368F5">
        <w:rPr>
          <w:rFonts w:ascii="Century Gothic" w:hAnsi="Century Gothic"/>
          <w:sz w:val="20"/>
          <w:szCs w:val="20"/>
        </w:rPr>
        <w:t>.</w:t>
      </w:r>
    </w:p>
    <w:p w14:paraId="6B48978E" w14:textId="77777777" w:rsidR="00573A97" w:rsidRPr="00D368F5" w:rsidRDefault="00573A97" w:rsidP="00A80652">
      <w:pPr>
        <w:pStyle w:val="Akapitzlist"/>
        <w:shd w:val="clear" w:color="auto" w:fill="FFFFFF" w:themeFill="background1"/>
        <w:spacing w:line="276" w:lineRule="auto"/>
        <w:ind w:left="0"/>
        <w:jc w:val="both"/>
        <w:rPr>
          <w:rFonts w:ascii="Century Gothic" w:hAnsi="Century Gothic" w:cs="Arial"/>
          <w:sz w:val="20"/>
          <w:szCs w:val="20"/>
        </w:rPr>
      </w:pPr>
    </w:p>
    <w:p w14:paraId="5AEB1F57" w14:textId="213A78E0" w:rsidR="00B54BEC" w:rsidRPr="00D368F5"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As part of non-standard </w:t>
      </w:r>
      <w:r w:rsidR="00D368F5" w:rsidRPr="00D368F5">
        <w:rPr>
          <w:rFonts w:ascii="Century Gothic" w:hAnsi="Century Gothic"/>
          <w:sz w:val="20"/>
          <w:szCs w:val="20"/>
        </w:rPr>
        <w:t>S</w:t>
      </w:r>
      <w:r w:rsidRPr="00D368F5">
        <w:rPr>
          <w:rFonts w:ascii="Century Gothic" w:hAnsi="Century Gothic"/>
          <w:sz w:val="20"/>
          <w:szCs w:val="20"/>
        </w:rPr>
        <w:t xml:space="preserve">ervices, the </w:t>
      </w:r>
      <w:r w:rsidR="007F7B02" w:rsidRPr="00D368F5">
        <w:rPr>
          <w:rFonts w:ascii="Century Gothic" w:hAnsi="Century Gothic"/>
          <w:sz w:val="20"/>
          <w:szCs w:val="20"/>
        </w:rPr>
        <w:t>Contractor</w:t>
      </w:r>
      <w:r w:rsidRPr="00D368F5">
        <w:rPr>
          <w:rFonts w:ascii="Century Gothic" w:hAnsi="Century Gothic"/>
          <w:sz w:val="20"/>
          <w:szCs w:val="20"/>
        </w:rPr>
        <w:t xml:space="preserve"> shall provide all the necessary materials</w:t>
      </w:r>
      <w:r w:rsidRPr="00D368F5">
        <w:rPr>
          <w:rFonts w:ascii="Century Gothic" w:hAnsi="Century Gothic"/>
          <w:sz w:val="20"/>
          <w:szCs w:val="20"/>
          <w:u w:val="single"/>
        </w:rPr>
        <w:t>,</w:t>
      </w:r>
      <w:r w:rsidR="00B90E9D" w:rsidRPr="00D368F5">
        <w:rPr>
          <w:rFonts w:ascii="Century Gothic" w:hAnsi="Century Gothic"/>
          <w:sz w:val="20"/>
          <w:szCs w:val="20"/>
          <w:u w:val="single"/>
        </w:rPr>
        <w:t xml:space="preserve"> </w:t>
      </w:r>
      <w:r w:rsidRPr="00D368F5">
        <w:rPr>
          <w:rFonts w:ascii="Century Gothic" w:hAnsi="Century Gothic"/>
          <w:sz w:val="20"/>
          <w:szCs w:val="20"/>
        </w:rPr>
        <w:t xml:space="preserve">resources and personnel </w:t>
      </w:r>
      <w:proofErr w:type="gramStart"/>
      <w:r w:rsidRPr="00D368F5">
        <w:rPr>
          <w:rFonts w:ascii="Century Gothic" w:hAnsi="Century Gothic"/>
          <w:sz w:val="20"/>
          <w:szCs w:val="20"/>
        </w:rPr>
        <w:t>in order to</w:t>
      </w:r>
      <w:proofErr w:type="gramEnd"/>
      <w:r w:rsidRPr="00D368F5">
        <w:rPr>
          <w:rFonts w:ascii="Century Gothic" w:hAnsi="Century Gothic"/>
          <w:sz w:val="20"/>
          <w:szCs w:val="20"/>
        </w:rPr>
        <w:t xml:space="preserve"> perform the Service.</w:t>
      </w:r>
    </w:p>
    <w:p w14:paraId="091E3715" w14:textId="77777777" w:rsidR="006B0975" w:rsidRPr="00D368F5" w:rsidRDefault="006B0975" w:rsidP="00A80652">
      <w:pPr>
        <w:pStyle w:val="Akapitzlist"/>
        <w:shd w:val="clear" w:color="auto" w:fill="FFFFFF" w:themeFill="background1"/>
        <w:spacing w:line="276" w:lineRule="auto"/>
        <w:ind w:left="0"/>
        <w:jc w:val="both"/>
        <w:rPr>
          <w:rFonts w:ascii="Century Gothic" w:hAnsi="Century Gothic" w:cs="Arial"/>
          <w:sz w:val="20"/>
          <w:szCs w:val="20"/>
        </w:rPr>
      </w:pPr>
    </w:p>
    <w:p w14:paraId="6733D860" w14:textId="5B3BFF17" w:rsidR="00257B43" w:rsidRPr="00D368F5" w:rsidRDefault="00257B43" w:rsidP="00A80652">
      <w:pPr>
        <w:pStyle w:val="Akapitzlist"/>
        <w:shd w:val="clear" w:color="auto" w:fill="FFFFFF" w:themeFill="background1"/>
        <w:spacing w:line="276" w:lineRule="auto"/>
        <w:ind w:left="0"/>
        <w:jc w:val="both"/>
        <w:rPr>
          <w:rFonts w:ascii="Century Gothic" w:hAnsi="Century Gothic"/>
          <w:sz w:val="20"/>
          <w:szCs w:val="20"/>
        </w:rPr>
      </w:pPr>
      <w:r w:rsidRPr="00D368F5">
        <w:rPr>
          <w:rFonts w:ascii="Century Gothic" w:hAnsi="Century Gothic"/>
          <w:sz w:val="20"/>
          <w:szCs w:val="20"/>
        </w:rPr>
        <w:t xml:space="preserve">With respect to non-standard </w:t>
      </w:r>
      <w:r w:rsidR="00D368F5" w:rsidRPr="00D368F5">
        <w:rPr>
          <w:rFonts w:ascii="Century Gothic" w:hAnsi="Century Gothic"/>
          <w:sz w:val="20"/>
          <w:szCs w:val="20"/>
        </w:rPr>
        <w:t>S</w:t>
      </w:r>
      <w:r w:rsidRPr="00D368F5">
        <w:rPr>
          <w:rFonts w:ascii="Century Gothic" w:hAnsi="Century Gothic"/>
          <w:sz w:val="20"/>
          <w:szCs w:val="20"/>
        </w:rPr>
        <w:t>ervices classified as additional non-standard works, the following cost and task items required for the completion of the order have been specified:</w:t>
      </w:r>
    </w:p>
    <w:p w14:paraId="537C2B75" w14:textId="77777777" w:rsidR="00E1728E" w:rsidRPr="003D211D" w:rsidRDefault="00E1728E" w:rsidP="00A80652">
      <w:pPr>
        <w:pStyle w:val="Akapitzlist"/>
        <w:shd w:val="clear" w:color="auto" w:fill="FFFFFF" w:themeFill="background1"/>
        <w:spacing w:line="276" w:lineRule="auto"/>
        <w:ind w:left="0"/>
        <w:jc w:val="both"/>
        <w:rPr>
          <w:rFonts w:ascii="Century Gothic" w:hAnsi="Century Gothic"/>
          <w:sz w:val="22"/>
          <w:szCs w:val="22"/>
        </w:rPr>
      </w:pPr>
    </w:p>
    <w:p w14:paraId="63D47BDC" w14:textId="77777777" w:rsidR="00FE6E4C" w:rsidRPr="003D211D" w:rsidRDefault="00FE6E4C" w:rsidP="00A80652">
      <w:pPr>
        <w:pStyle w:val="Akapitzlist"/>
        <w:shd w:val="clear" w:color="auto" w:fill="FFFFFF" w:themeFill="background1"/>
        <w:spacing w:line="276" w:lineRule="auto"/>
        <w:ind w:left="0"/>
        <w:jc w:val="both"/>
        <w:rPr>
          <w:rFonts w:ascii="Century Gothic" w:hAnsi="Century Gothic" w:cs="Arial"/>
          <w:sz w:val="22"/>
          <w:szCs w:val="22"/>
        </w:rPr>
      </w:pPr>
    </w:p>
    <w:tbl>
      <w:tblPr>
        <w:tblW w:w="96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084"/>
        <w:gridCol w:w="3986"/>
        <w:gridCol w:w="3734"/>
      </w:tblGrid>
      <w:tr w:rsidR="004D2504" w:rsidRPr="00D368F5" w14:paraId="1C3CEB8B" w14:textId="77777777" w:rsidTr="004D2504">
        <w:trPr>
          <w:trHeight w:val="630"/>
        </w:trPr>
        <w:tc>
          <w:tcPr>
            <w:tcW w:w="871" w:type="dxa"/>
            <w:shd w:val="clear" w:color="auto" w:fill="D0CECE"/>
            <w:vAlign w:val="center"/>
          </w:tcPr>
          <w:p w14:paraId="4B00BA1C" w14:textId="77777777" w:rsidR="00C33A36" w:rsidRPr="00D368F5" w:rsidRDefault="00C33A36" w:rsidP="00C33A36">
            <w:pPr>
              <w:spacing w:line="276" w:lineRule="auto"/>
              <w:jc w:val="both"/>
              <w:rPr>
                <w:rFonts w:ascii="Century Gothic" w:hAnsi="Century Gothic" w:cs="Arial"/>
                <w:b/>
                <w:noProof/>
                <w:sz w:val="20"/>
                <w:szCs w:val="20"/>
              </w:rPr>
            </w:pPr>
            <w:r w:rsidRPr="00D368F5">
              <w:rPr>
                <w:rFonts w:ascii="Century Gothic" w:hAnsi="Century Gothic"/>
                <w:b/>
                <w:sz w:val="20"/>
                <w:szCs w:val="20"/>
              </w:rPr>
              <w:t>L.P.</w:t>
            </w:r>
          </w:p>
        </w:tc>
        <w:tc>
          <w:tcPr>
            <w:tcW w:w="1084" w:type="dxa"/>
            <w:shd w:val="clear" w:color="auto" w:fill="D0CECE"/>
            <w:vAlign w:val="center"/>
          </w:tcPr>
          <w:p w14:paraId="75F098D6" w14:textId="77777777" w:rsidR="00C33A36" w:rsidRPr="00D368F5" w:rsidRDefault="00C33A36" w:rsidP="00C33A36">
            <w:pPr>
              <w:spacing w:line="276" w:lineRule="auto"/>
              <w:jc w:val="both"/>
              <w:rPr>
                <w:rFonts w:ascii="Century Gothic" w:hAnsi="Century Gothic" w:cs="Arial"/>
                <w:b/>
                <w:noProof/>
                <w:sz w:val="20"/>
                <w:szCs w:val="20"/>
              </w:rPr>
            </w:pPr>
            <w:r w:rsidRPr="00D368F5">
              <w:rPr>
                <w:rFonts w:ascii="Century Gothic" w:hAnsi="Century Gothic"/>
                <w:b/>
                <w:sz w:val="20"/>
                <w:szCs w:val="20"/>
              </w:rPr>
              <w:t>SERWIS</w:t>
            </w:r>
          </w:p>
        </w:tc>
        <w:tc>
          <w:tcPr>
            <w:tcW w:w="3986" w:type="dxa"/>
            <w:shd w:val="clear" w:color="auto" w:fill="D0CECE"/>
            <w:vAlign w:val="center"/>
          </w:tcPr>
          <w:p w14:paraId="2A2453B0" w14:textId="77777777" w:rsidR="00C33A36" w:rsidRPr="00D368F5" w:rsidRDefault="00C33A36" w:rsidP="00C33A36">
            <w:pPr>
              <w:spacing w:line="276" w:lineRule="auto"/>
              <w:jc w:val="both"/>
              <w:rPr>
                <w:rFonts w:ascii="Century Gothic" w:hAnsi="Century Gothic" w:cs="Arial"/>
                <w:b/>
                <w:noProof/>
                <w:sz w:val="20"/>
                <w:szCs w:val="20"/>
              </w:rPr>
            </w:pPr>
            <w:r w:rsidRPr="00D368F5">
              <w:rPr>
                <w:rFonts w:ascii="Century Gothic" w:hAnsi="Century Gothic"/>
                <w:b/>
                <w:sz w:val="20"/>
                <w:szCs w:val="20"/>
              </w:rPr>
              <w:t>POZYCJA ZADANIOWA</w:t>
            </w:r>
          </w:p>
        </w:tc>
        <w:tc>
          <w:tcPr>
            <w:tcW w:w="3734" w:type="dxa"/>
            <w:shd w:val="clear" w:color="auto" w:fill="D0CECE"/>
            <w:vAlign w:val="center"/>
          </w:tcPr>
          <w:p w14:paraId="4EAB49D9" w14:textId="77777777" w:rsidR="00C33A36" w:rsidRPr="00D368F5" w:rsidRDefault="00C33A36" w:rsidP="00C33A36">
            <w:pPr>
              <w:spacing w:line="276" w:lineRule="auto"/>
              <w:jc w:val="both"/>
              <w:rPr>
                <w:rFonts w:ascii="Century Gothic" w:hAnsi="Century Gothic" w:cs="Arial"/>
                <w:b/>
                <w:noProof/>
                <w:sz w:val="20"/>
                <w:szCs w:val="20"/>
              </w:rPr>
            </w:pPr>
            <w:r w:rsidRPr="00D368F5">
              <w:rPr>
                <w:rFonts w:ascii="Century Gothic" w:hAnsi="Century Gothic"/>
                <w:b/>
                <w:sz w:val="20"/>
                <w:szCs w:val="20"/>
              </w:rPr>
              <w:t>DESCRIPTION OF TASKS</w:t>
            </w:r>
          </w:p>
        </w:tc>
      </w:tr>
      <w:tr w:rsidR="004D2504" w:rsidRPr="00D368F5" w14:paraId="3A9FD443" w14:textId="77777777" w:rsidTr="004D2504">
        <w:tc>
          <w:tcPr>
            <w:tcW w:w="871" w:type="dxa"/>
            <w:vAlign w:val="center"/>
          </w:tcPr>
          <w:p w14:paraId="6824E193" w14:textId="77777777" w:rsidR="00C33A36" w:rsidRPr="00D368F5" w:rsidRDefault="00C33A36" w:rsidP="00C33A36">
            <w:pPr>
              <w:spacing w:line="276" w:lineRule="auto"/>
              <w:rPr>
                <w:rFonts w:ascii="Century Gothic" w:hAnsi="Century Gothic" w:cs="Arial"/>
                <w:b/>
                <w:noProof/>
                <w:sz w:val="20"/>
                <w:szCs w:val="20"/>
              </w:rPr>
            </w:pPr>
            <w:r w:rsidRPr="00D368F5">
              <w:rPr>
                <w:rFonts w:ascii="Century Gothic" w:hAnsi="Century Gothic"/>
                <w:b/>
                <w:sz w:val="20"/>
                <w:szCs w:val="20"/>
              </w:rPr>
              <w:t>1.</w:t>
            </w:r>
          </w:p>
        </w:tc>
        <w:tc>
          <w:tcPr>
            <w:tcW w:w="1084" w:type="dxa"/>
            <w:vMerge w:val="restart"/>
            <w:textDirection w:val="btLr"/>
            <w:vAlign w:val="center"/>
          </w:tcPr>
          <w:p w14:paraId="69EEB970" w14:textId="77777777" w:rsidR="00C33A36" w:rsidRPr="00D368F5" w:rsidRDefault="000136AE" w:rsidP="00E1728E">
            <w:pPr>
              <w:ind w:left="113" w:right="113"/>
              <w:jc w:val="center"/>
              <w:rPr>
                <w:rFonts w:ascii="Century Gothic" w:hAnsi="Century Gothic" w:cs="Arial"/>
                <w:noProof/>
                <w:sz w:val="20"/>
                <w:szCs w:val="20"/>
              </w:rPr>
            </w:pPr>
            <w:r w:rsidRPr="00D368F5">
              <w:rPr>
                <w:rFonts w:ascii="Century Gothic" w:hAnsi="Century Gothic"/>
                <w:sz w:val="20"/>
                <w:szCs w:val="20"/>
              </w:rPr>
              <w:t xml:space="preserve">Wire Line Services - </w:t>
            </w:r>
            <w:proofErr w:type="spellStart"/>
            <w:r w:rsidRPr="00D368F5">
              <w:rPr>
                <w:rFonts w:ascii="Century Gothic" w:hAnsi="Century Gothic"/>
                <w:sz w:val="20"/>
                <w:szCs w:val="20"/>
              </w:rPr>
              <w:t>Serwis</w:t>
            </w:r>
            <w:proofErr w:type="spellEnd"/>
            <w:r w:rsidRPr="00D368F5">
              <w:rPr>
                <w:rFonts w:ascii="Century Gothic" w:hAnsi="Century Gothic"/>
                <w:sz w:val="20"/>
                <w:szCs w:val="20"/>
              </w:rPr>
              <w:t xml:space="preserve"> Wire Line (W/L)</w:t>
            </w:r>
          </w:p>
        </w:tc>
        <w:tc>
          <w:tcPr>
            <w:tcW w:w="3986" w:type="dxa"/>
            <w:vAlign w:val="center"/>
          </w:tcPr>
          <w:p w14:paraId="064CF341" w14:textId="77777777" w:rsidR="00C33A36" w:rsidRPr="00D368F5" w:rsidRDefault="00C33A36" w:rsidP="00C33A36">
            <w:pPr>
              <w:rPr>
                <w:rFonts w:ascii="Century Gothic" w:hAnsi="Century Gothic" w:cs="Arial"/>
                <w:noProof/>
                <w:sz w:val="20"/>
                <w:szCs w:val="20"/>
                <w:lang w:val="pl-PL"/>
              </w:rPr>
            </w:pPr>
            <w:proofErr w:type="spellStart"/>
            <w:r w:rsidRPr="00D368F5">
              <w:rPr>
                <w:rFonts w:ascii="Century Gothic" w:hAnsi="Century Gothic"/>
                <w:sz w:val="20"/>
                <w:szCs w:val="20"/>
                <w:lang w:val="pl-PL"/>
              </w:rPr>
              <w:t>Mob</w:t>
            </w:r>
            <w:proofErr w:type="spellEnd"/>
            <w:r w:rsidRPr="00D368F5">
              <w:rPr>
                <w:rFonts w:ascii="Century Gothic" w:hAnsi="Century Gothic"/>
                <w:sz w:val="20"/>
                <w:szCs w:val="20"/>
                <w:lang w:val="pl-PL"/>
              </w:rPr>
              <w:t>/</w:t>
            </w:r>
            <w:proofErr w:type="spellStart"/>
            <w:r w:rsidRPr="00D368F5">
              <w:rPr>
                <w:rFonts w:ascii="Century Gothic" w:hAnsi="Century Gothic"/>
                <w:sz w:val="20"/>
                <w:szCs w:val="20"/>
                <w:lang w:val="pl-PL"/>
              </w:rPr>
              <w:t>dem</w:t>
            </w:r>
            <w:proofErr w:type="spellEnd"/>
            <w:r w:rsidRPr="00D368F5">
              <w:rPr>
                <w:rFonts w:ascii="Century Gothic" w:hAnsi="Century Gothic"/>
                <w:sz w:val="20"/>
                <w:szCs w:val="20"/>
                <w:lang w:val="pl-PL"/>
              </w:rPr>
              <w:t xml:space="preserve"> urządzenia W/L wraz z załogą (Baza – Mogilno / Mogilno – Baza)</w:t>
            </w:r>
          </w:p>
        </w:tc>
        <w:tc>
          <w:tcPr>
            <w:tcW w:w="3734" w:type="dxa"/>
            <w:vAlign w:val="center"/>
          </w:tcPr>
          <w:p w14:paraId="511CB7DD" w14:textId="77777777" w:rsidR="00C33A36" w:rsidRPr="00D368F5" w:rsidRDefault="00C33A36" w:rsidP="00C33A36">
            <w:pPr>
              <w:rPr>
                <w:rFonts w:ascii="Century Gothic" w:hAnsi="Century Gothic" w:cs="Arial"/>
                <w:noProof/>
                <w:sz w:val="20"/>
                <w:szCs w:val="20"/>
              </w:rPr>
            </w:pPr>
            <w:r w:rsidRPr="00D368F5">
              <w:rPr>
                <w:rFonts w:ascii="Century Gothic" w:hAnsi="Century Gothic"/>
                <w:sz w:val="20"/>
                <w:szCs w:val="20"/>
              </w:rPr>
              <w:t>Mob/Demob of W/L Unit and Personnel</w:t>
            </w:r>
          </w:p>
          <w:p w14:paraId="55C67C6A" w14:textId="77777777" w:rsidR="00C33A36" w:rsidRPr="00D368F5" w:rsidRDefault="008E2B0E" w:rsidP="00C33A36">
            <w:pPr>
              <w:rPr>
                <w:rFonts w:ascii="Century Gothic" w:hAnsi="Century Gothic" w:cs="Arial"/>
                <w:noProof/>
                <w:sz w:val="20"/>
                <w:szCs w:val="20"/>
              </w:rPr>
            </w:pPr>
            <w:r w:rsidRPr="00D368F5">
              <w:rPr>
                <w:rFonts w:ascii="Century Gothic" w:hAnsi="Century Gothic"/>
                <w:sz w:val="20"/>
                <w:szCs w:val="20"/>
              </w:rPr>
              <w:t>(Base - Mogilno / Mogilno – Base)</w:t>
            </w:r>
          </w:p>
        </w:tc>
      </w:tr>
      <w:tr w:rsidR="004D2504" w:rsidRPr="00D368F5" w14:paraId="376B5986" w14:textId="77777777" w:rsidTr="004D2504">
        <w:tc>
          <w:tcPr>
            <w:tcW w:w="871" w:type="dxa"/>
            <w:vAlign w:val="center"/>
          </w:tcPr>
          <w:p w14:paraId="209EDB71" w14:textId="77777777" w:rsidR="00C33A36" w:rsidRPr="00D368F5" w:rsidRDefault="00C33A36" w:rsidP="00C33A36">
            <w:pPr>
              <w:spacing w:line="276" w:lineRule="auto"/>
              <w:rPr>
                <w:rFonts w:ascii="Century Gothic" w:hAnsi="Century Gothic" w:cs="Arial"/>
                <w:b/>
                <w:noProof/>
                <w:sz w:val="20"/>
                <w:szCs w:val="20"/>
              </w:rPr>
            </w:pPr>
            <w:r w:rsidRPr="00D368F5">
              <w:rPr>
                <w:rFonts w:ascii="Century Gothic" w:hAnsi="Century Gothic"/>
                <w:b/>
                <w:sz w:val="20"/>
                <w:szCs w:val="20"/>
              </w:rPr>
              <w:t>2.</w:t>
            </w:r>
          </w:p>
        </w:tc>
        <w:tc>
          <w:tcPr>
            <w:tcW w:w="1084" w:type="dxa"/>
            <w:vMerge/>
            <w:vAlign w:val="center"/>
          </w:tcPr>
          <w:p w14:paraId="0955545F" w14:textId="77777777" w:rsidR="00C33A36" w:rsidRPr="00D368F5" w:rsidRDefault="00C33A36" w:rsidP="00C33A36">
            <w:pPr>
              <w:rPr>
                <w:rFonts w:ascii="Century Gothic" w:hAnsi="Century Gothic" w:cs="Arial"/>
                <w:noProof/>
                <w:sz w:val="20"/>
                <w:szCs w:val="20"/>
              </w:rPr>
            </w:pPr>
          </w:p>
        </w:tc>
        <w:tc>
          <w:tcPr>
            <w:tcW w:w="3986" w:type="dxa"/>
            <w:vAlign w:val="center"/>
          </w:tcPr>
          <w:p w14:paraId="29927D94" w14:textId="77777777" w:rsidR="00C33A36" w:rsidRPr="00D368F5" w:rsidRDefault="00C33A36" w:rsidP="00C33A36">
            <w:pPr>
              <w:rPr>
                <w:rFonts w:ascii="Century Gothic" w:hAnsi="Century Gothic" w:cs="Arial"/>
                <w:noProof/>
                <w:sz w:val="20"/>
                <w:szCs w:val="20"/>
                <w:lang w:val="pl-PL"/>
              </w:rPr>
            </w:pPr>
            <w:proofErr w:type="spellStart"/>
            <w:r w:rsidRPr="00D368F5">
              <w:rPr>
                <w:rFonts w:ascii="Century Gothic" w:hAnsi="Century Gothic"/>
                <w:sz w:val="20"/>
                <w:szCs w:val="20"/>
                <w:lang w:val="pl-PL"/>
              </w:rPr>
              <w:t>Mob</w:t>
            </w:r>
            <w:proofErr w:type="spellEnd"/>
            <w:r w:rsidRPr="00D368F5">
              <w:rPr>
                <w:rFonts w:ascii="Century Gothic" w:hAnsi="Century Gothic"/>
                <w:sz w:val="20"/>
                <w:szCs w:val="20"/>
                <w:lang w:val="pl-PL"/>
              </w:rPr>
              <w:t>/</w:t>
            </w:r>
            <w:proofErr w:type="spellStart"/>
            <w:r w:rsidRPr="00D368F5">
              <w:rPr>
                <w:rFonts w:ascii="Century Gothic" w:hAnsi="Century Gothic"/>
                <w:sz w:val="20"/>
                <w:szCs w:val="20"/>
                <w:lang w:val="pl-PL"/>
              </w:rPr>
              <w:t>dem</w:t>
            </w:r>
            <w:proofErr w:type="spellEnd"/>
            <w:r w:rsidRPr="00D368F5">
              <w:rPr>
                <w:rFonts w:ascii="Century Gothic" w:hAnsi="Century Gothic"/>
                <w:sz w:val="20"/>
                <w:szCs w:val="20"/>
                <w:lang w:val="pl-PL"/>
              </w:rPr>
              <w:t xml:space="preserve"> urządzenia W/L wraz z załogą (Baza – Kosakowo / Kosakowo – Baza)</w:t>
            </w:r>
          </w:p>
        </w:tc>
        <w:tc>
          <w:tcPr>
            <w:tcW w:w="3734" w:type="dxa"/>
            <w:vAlign w:val="center"/>
          </w:tcPr>
          <w:p w14:paraId="73E87207" w14:textId="77777777" w:rsidR="00C33A36" w:rsidRPr="00D368F5" w:rsidRDefault="00C33A36" w:rsidP="00C33A36">
            <w:pPr>
              <w:rPr>
                <w:rFonts w:ascii="Century Gothic" w:hAnsi="Century Gothic" w:cs="Arial"/>
                <w:noProof/>
                <w:sz w:val="20"/>
                <w:szCs w:val="20"/>
              </w:rPr>
            </w:pPr>
            <w:r w:rsidRPr="00D368F5">
              <w:rPr>
                <w:rFonts w:ascii="Century Gothic" w:hAnsi="Century Gothic"/>
                <w:sz w:val="20"/>
                <w:szCs w:val="20"/>
              </w:rPr>
              <w:t>Mob/Demob of W/L Unit and (Personnel Base-Kosakowo / Kosakowo Base)</w:t>
            </w:r>
          </w:p>
        </w:tc>
      </w:tr>
      <w:tr w:rsidR="004D2504" w:rsidRPr="00D368F5" w14:paraId="27192C38" w14:textId="77777777" w:rsidTr="004D2504">
        <w:tc>
          <w:tcPr>
            <w:tcW w:w="871" w:type="dxa"/>
            <w:vAlign w:val="center"/>
          </w:tcPr>
          <w:p w14:paraId="2C564192" w14:textId="77777777" w:rsidR="00AE4B5E"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3.</w:t>
            </w:r>
          </w:p>
        </w:tc>
        <w:tc>
          <w:tcPr>
            <w:tcW w:w="1084" w:type="dxa"/>
            <w:vMerge/>
            <w:vAlign w:val="center"/>
          </w:tcPr>
          <w:p w14:paraId="041E5A5B" w14:textId="77777777" w:rsidR="00AE4B5E" w:rsidRPr="00D368F5" w:rsidRDefault="00AE4B5E" w:rsidP="00AE4B5E">
            <w:pPr>
              <w:rPr>
                <w:rFonts w:ascii="Century Gothic" w:hAnsi="Century Gothic" w:cs="Arial"/>
                <w:noProof/>
                <w:sz w:val="20"/>
                <w:szCs w:val="20"/>
              </w:rPr>
            </w:pPr>
          </w:p>
        </w:tc>
        <w:tc>
          <w:tcPr>
            <w:tcW w:w="3986" w:type="dxa"/>
            <w:vAlign w:val="center"/>
          </w:tcPr>
          <w:p w14:paraId="1B7D0025" w14:textId="05BF7A00" w:rsidR="001A4B97" w:rsidRPr="00D368F5" w:rsidRDefault="001A4B97" w:rsidP="00AE4B5E">
            <w:pPr>
              <w:rPr>
                <w:rFonts w:ascii="Century Gothic" w:hAnsi="Century Gothic" w:cs="Arial"/>
                <w:noProof/>
                <w:sz w:val="20"/>
                <w:szCs w:val="20"/>
                <w:lang w:val="pl-PL"/>
              </w:rPr>
            </w:pPr>
            <w:proofErr w:type="spellStart"/>
            <w:r w:rsidRPr="00D368F5">
              <w:rPr>
                <w:rFonts w:ascii="Century Gothic" w:hAnsi="Century Gothic"/>
                <w:sz w:val="20"/>
                <w:szCs w:val="20"/>
                <w:lang w:val="pl-PL"/>
              </w:rPr>
              <w:t>Mob</w:t>
            </w:r>
            <w:proofErr w:type="spellEnd"/>
            <w:r w:rsidRPr="00D368F5">
              <w:rPr>
                <w:rFonts w:ascii="Century Gothic" w:hAnsi="Century Gothic"/>
                <w:sz w:val="20"/>
                <w:szCs w:val="20"/>
                <w:lang w:val="pl-PL"/>
              </w:rPr>
              <w:t>/</w:t>
            </w:r>
            <w:proofErr w:type="spellStart"/>
            <w:r w:rsidRPr="00D368F5">
              <w:rPr>
                <w:rFonts w:ascii="Century Gothic" w:hAnsi="Century Gothic"/>
                <w:sz w:val="20"/>
                <w:szCs w:val="20"/>
                <w:lang w:val="pl-PL"/>
              </w:rPr>
              <w:t>dem</w:t>
            </w:r>
            <w:proofErr w:type="spellEnd"/>
            <w:r w:rsidRPr="00D368F5">
              <w:rPr>
                <w:rFonts w:ascii="Century Gothic" w:hAnsi="Century Gothic"/>
                <w:sz w:val="20"/>
                <w:szCs w:val="20"/>
                <w:lang w:val="pl-PL"/>
              </w:rPr>
              <w:t xml:space="preserve"> załogi wraz </w:t>
            </w:r>
            <w:r w:rsidR="00F724EA" w:rsidRPr="00D368F5">
              <w:rPr>
                <w:rFonts w:ascii="Century Gothic" w:hAnsi="Century Gothic"/>
                <w:sz w:val="20"/>
                <w:szCs w:val="20"/>
                <w:lang w:val="pl-PL"/>
              </w:rPr>
              <w:t>oprzyrządowaniem</w:t>
            </w:r>
            <w:r w:rsidRPr="00D368F5">
              <w:rPr>
                <w:rFonts w:ascii="Century Gothic" w:hAnsi="Century Gothic"/>
                <w:sz w:val="20"/>
                <w:szCs w:val="20"/>
                <w:lang w:val="pl-PL"/>
              </w:rPr>
              <w:t xml:space="preserve"> do prac przy uzbrojeniu komory (Mogilno)</w:t>
            </w:r>
          </w:p>
          <w:p w14:paraId="257B4FEE" w14:textId="77777777" w:rsidR="00AE4B5E" w:rsidRPr="00D368F5" w:rsidRDefault="00AE4B5E" w:rsidP="00AE4B5E">
            <w:pPr>
              <w:rPr>
                <w:rFonts w:ascii="Century Gothic" w:hAnsi="Century Gothic" w:cs="Arial"/>
                <w:noProof/>
                <w:sz w:val="20"/>
                <w:szCs w:val="20"/>
                <w:lang w:val="pl-PL"/>
              </w:rPr>
            </w:pPr>
          </w:p>
        </w:tc>
        <w:tc>
          <w:tcPr>
            <w:tcW w:w="3734" w:type="dxa"/>
            <w:vAlign w:val="center"/>
          </w:tcPr>
          <w:p w14:paraId="06B611B1" w14:textId="77777777" w:rsidR="006039C5" w:rsidRPr="00D368F5" w:rsidRDefault="006039C5" w:rsidP="00AE4B5E">
            <w:pPr>
              <w:rPr>
                <w:rFonts w:ascii="Century Gothic" w:hAnsi="Century Gothic" w:cs="Arial"/>
                <w:noProof/>
                <w:sz w:val="20"/>
                <w:szCs w:val="20"/>
                <w:lang w:val="pl-PL"/>
              </w:rPr>
            </w:pPr>
          </w:p>
          <w:p w14:paraId="11D15792" w14:textId="77777777" w:rsidR="00027F4D" w:rsidRPr="00D368F5" w:rsidRDefault="00027F4D" w:rsidP="00AE4B5E">
            <w:pPr>
              <w:rPr>
                <w:rFonts w:ascii="Century Gothic" w:hAnsi="Century Gothic" w:cs="Arial"/>
                <w:noProof/>
                <w:sz w:val="20"/>
                <w:szCs w:val="20"/>
              </w:rPr>
            </w:pPr>
            <w:r w:rsidRPr="00D368F5">
              <w:rPr>
                <w:rFonts w:ascii="Century Gothic" w:hAnsi="Century Gothic"/>
                <w:sz w:val="20"/>
                <w:szCs w:val="20"/>
              </w:rPr>
              <w:lastRenderedPageBreak/>
              <w:t>Mob/demob Personnel and Downhole Equipment in between jobs Mogilno</w:t>
            </w:r>
          </w:p>
        </w:tc>
      </w:tr>
      <w:tr w:rsidR="004D2504" w:rsidRPr="00D368F5" w14:paraId="53F916B1" w14:textId="77777777" w:rsidTr="004D2504">
        <w:tc>
          <w:tcPr>
            <w:tcW w:w="871" w:type="dxa"/>
            <w:vAlign w:val="center"/>
          </w:tcPr>
          <w:p w14:paraId="0BC23252" w14:textId="77777777" w:rsidR="00AE4B5E" w:rsidRPr="00D368F5" w:rsidRDefault="009F1B3C" w:rsidP="00AE4B5E">
            <w:pPr>
              <w:spacing w:line="276" w:lineRule="auto"/>
              <w:rPr>
                <w:rFonts w:ascii="Century Gothic" w:hAnsi="Century Gothic" w:cs="Arial"/>
                <w:b/>
                <w:noProof/>
                <w:sz w:val="20"/>
                <w:szCs w:val="20"/>
              </w:rPr>
            </w:pPr>
            <w:r w:rsidRPr="00D368F5">
              <w:rPr>
                <w:rFonts w:ascii="Century Gothic" w:hAnsi="Century Gothic"/>
                <w:b/>
                <w:sz w:val="20"/>
                <w:szCs w:val="20"/>
              </w:rPr>
              <w:lastRenderedPageBreak/>
              <w:t>4.</w:t>
            </w:r>
          </w:p>
        </w:tc>
        <w:tc>
          <w:tcPr>
            <w:tcW w:w="1084" w:type="dxa"/>
            <w:vMerge/>
            <w:vAlign w:val="center"/>
          </w:tcPr>
          <w:p w14:paraId="34111C54" w14:textId="77777777" w:rsidR="00AE4B5E" w:rsidRPr="00D368F5" w:rsidRDefault="00AE4B5E" w:rsidP="00AE4B5E">
            <w:pPr>
              <w:rPr>
                <w:rFonts w:ascii="Century Gothic" w:hAnsi="Century Gothic" w:cs="Arial"/>
                <w:noProof/>
                <w:sz w:val="20"/>
                <w:szCs w:val="20"/>
              </w:rPr>
            </w:pPr>
          </w:p>
        </w:tc>
        <w:tc>
          <w:tcPr>
            <w:tcW w:w="3986" w:type="dxa"/>
            <w:vAlign w:val="center"/>
          </w:tcPr>
          <w:p w14:paraId="0F788043" w14:textId="1DB8142A" w:rsidR="00027F4D" w:rsidRPr="00D368F5" w:rsidRDefault="00027F4D" w:rsidP="00AE4B5E">
            <w:pPr>
              <w:rPr>
                <w:rFonts w:ascii="Century Gothic" w:hAnsi="Century Gothic" w:cs="Arial"/>
                <w:noProof/>
                <w:sz w:val="20"/>
                <w:szCs w:val="20"/>
                <w:lang w:val="pl-PL"/>
              </w:rPr>
            </w:pPr>
            <w:proofErr w:type="spellStart"/>
            <w:r w:rsidRPr="00D368F5">
              <w:rPr>
                <w:rFonts w:ascii="Century Gothic" w:hAnsi="Century Gothic"/>
                <w:sz w:val="20"/>
                <w:szCs w:val="20"/>
                <w:lang w:val="pl-PL"/>
              </w:rPr>
              <w:t>Mob</w:t>
            </w:r>
            <w:proofErr w:type="spellEnd"/>
            <w:r w:rsidRPr="00D368F5">
              <w:rPr>
                <w:rFonts w:ascii="Century Gothic" w:hAnsi="Century Gothic"/>
                <w:sz w:val="20"/>
                <w:szCs w:val="20"/>
                <w:lang w:val="pl-PL"/>
              </w:rPr>
              <w:t>/</w:t>
            </w:r>
            <w:proofErr w:type="spellStart"/>
            <w:r w:rsidRPr="00D368F5">
              <w:rPr>
                <w:rFonts w:ascii="Century Gothic" w:hAnsi="Century Gothic"/>
                <w:sz w:val="20"/>
                <w:szCs w:val="20"/>
                <w:lang w:val="pl-PL"/>
              </w:rPr>
              <w:t>dem</w:t>
            </w:r>
            <w:proofErr w:type="spellEnd"/>
            <w:r w:rsidRPr="00D368F5">
              <w:rPr>
                <w:rFonts w:ascii="Century Gothic" w:hAnsi="Century Gothic"/>
                <w:sz w:val="20"/>
                <w:szCs w:val="20"/>
                <w:lang w:val="pl-PL"/>
              </w:rPr>
              <w:t xml:space="preserve"> załogi wraz </w:t>
            </w:r>
            <w:r w:rsidR="00F724EA" w:rsidRPr="00D368F5">
              <w:rPr>
                <w:rFonts w:ascii="Century Gothic" w:hAnsi="Century Gothic"/>
                <w:sz w:val="20"/>
                <w:szCs w:val="20"/>
                <w:lang w:val="pl-PL"/>
              </w:rPr>
              <w:t>oprzyrządowaniem</w:t>
            </w:r>
            <w:r w:rsidRPr="00D368F5">
              <w:rPr>
                <w:rFonts w:ascii="Century Gothic" w:hAnsi="Century Gothic"/>
                <w:sz w:val="20"/>
                <w:szCs w:val="20"/>
                <w:lang w:val="pl-PL"/>
              </w:rPr>
              <w:t xml:space="preserve"> do prac przy uzbrojeniu komory (Kosakowo)</w:t>
            </w:r>
          </w:p>
          <w:p w14:paraId="1CDD313B" w14:textId="77777777" w:rsidR="00AE4B5E" w:rsidRPr="00D368F5" w:rsidRDefault="00AE4B5E" w:rsidP="00AE4B5E">
            <w:pPr>
              <w:rPr>
                <w:rFonts w:ascii="Century Gothic" w:hAnsi="Century Gothic" w:cs="Arial"/>
                <w:noProof/>
                <w:sz w:val="20"/>
                <w:szCs w:val="20"/>
                <w:lang w:val="pl-PL"/>
              </w:rPr>
            </w:pPr>
          </w:p>
        </w:tc>
        <w:tc>
          <w:tcPr>
            <w:tcW w:w="3734" w:type="dxa"/>
            <w:vAlign w:val="center"/>
          </w:tcPr>
          <w:p w14:paraId="6CB66252" w14:textId="77777777" w:rsidR="00027F4D" w:rsidRPr="00D368F5" w:rsidRDefault="00027F4D" w:rsidP="00AE4B5E">
            <w:pPr>
              <w:rPr>
                <w:rFonts w:ascii="Century Gothic" w:hAnsi="Century Gothic" w:cs="Arial"/>
                <w:noProof/>
                <w:sz w:val="20"/>
                <w:szCs w:val="20"/>
                <w:lang w:val="pl-PL"/>
              </w:rPr>
            </w:pPr>
          </w:p>
          <w:p w14:paraId="2BE6E557" w14:textId="77777777" w:rsidR="00027F4D" w:rsidRPr="00D368F5" w:rsidRDefault="00027F4D" w:rsidP="00AE4B5E">
            <w:pPr>
              <w:rPr>
                <w:rFonts w:ascii="Century Gothic" w:hAnsi="Century Gothic" w:cs="Arial"/>
                <w:noProof/>
                <w:sz w:val="20"/>
                <w:szCs w:val="20"/>
              </w:rPr>
            </w:pPr>
            <w:r w:rsidRPr="00D368F5">
              <w:rPr>
                <w:rFonts w:ascii="Century Gothic" w:hAnsi="Century Gothic"/>
                <w:sz w:val="20"/>
                <w:szCs w:val="20"/>
              </w:rPr>
              <w:t>Mob/demob Personnel and Downhole Equipment in between jobs Kosakowo</w:t>
            </w:r>
          </w:p>
        </w:tc>
      </w:tr>
      <w:tr w:rsidR="007D262D" w:rsidRPr="00D368F5" w14:paraId="596F71BC" w14:textId="77777777" w:rsidTr="004D2504">
        <w:tc>
          <w:tcPr>
            <w:tcW w:w="871" w:type="dxa"/>
            <w:vAlign w:val="center"/>
          </w:tcPr>
          <w:p w14:paraId="15E86736" w14:textId="77777777" w:rsidR="007D262D" w:rsidRPr="00D368F5" w:rsidRDefault="007D262D" w:rsidP="007D262D">
            <w:pPr>
              <w:spacing w:line="276" w:lineRule="auto"/>
              <w:rPr>
                <w:rFonts w:ascii="Century Gothic" w:hAnsi="Century Gothic" w:cs="Arial"/>
                <w:b/>
                <w:noProof/>
                <w:sz w:val="20"/>
                <w:szCs w:val="20"/>
              </w:rPr>
            </w:pPr>
            <w:r w:rsidRPr="00D368F5">
              <w:rPr>
                <w:rFonts w:ascii="Century Gothic" w:hAnsi="Century Gothic"/>
                <w:b/>
                <w:sz w:val="20"/>
                <w:szCs w:val="20"/>
              </w:rPr>
              <w:t xml:space="preserve">5. </w:t>
            </w:r>
          </w:p>
        </w:tc>
        <w:tc>
          <w:tcPr>
            <w:tcW w:w="1084" w:type="dxa"/>
            <w:vMerge/>
            <w:vAlign w:val="center"/>
          </w:tcPr>
          <w:p w14:paraId="0FCC2D1B" w14:textId="77777777" w:rsidR="007D262D" w:rsidRPr="00D368F5" w:rsidRDefault="007D262D" w:rsidP="007D262D">
            <w:pPr>
              <w:rPr>
                <w:rFonts w:ascii="Century Gothic" w:hAnsi="Century Gothic" w:cs="Arial"/>
                <w:noProof/>
                <w:sz w:val="20"/>
                <w:szCs w:val="20"/>
              </w:rPr>
            </w:pPr>
          </w:p>
        </w:tc>
        <w:tc>
          <w:tcPr>
            <w:tcW w:w="3986" w:type="dxa"/>
            <w:vAlign w:val="center"/>
          </w:tcPr>
          <w:p w14:paraId="26EB17E9" w14:textId="03526F1B" w:rsidR="007D262D" w:rsidRPr="00D368F5" w:rsidRDefault="007D262D" w:rsidP="007D262D">
            <w:pPr>
              <w:rPr>
                <w:rFonts w:ascii="Century Gothic" w:hAnsi="Century Gothic" w:cs="Arial"/>
                <w:noProof/>
                <w:sz w:val="20"/>
                <w:szCs w:val="20"/>
                <w:lang w:val="pl-PL"/>
              </w:rPr>
            </w:pPr>
            <w:r w:rsidRPr="00D368F5">
              <w:rPr>
                <w:rFonts w:ascii="Century Gothic" w:hAnsi="Century Gothic" w:cs="Arial"/>
                <w:noProof/>
                <w:sz w:val="20"/>
                <w:szCs w:val="20"/>
                <w:lang w:val="pl-PL"/>
              </w:rPr>
              <w:t>Mob/dem urządzenia W/L wraz z załogą (Kosakowo - Mogilno / Mogilno – Kosakowo)</w:t>
            </w:r>
          </w:p>
        </w:tc>
        <w:tc>
          <w:tcPr>
            <w:tcW w:w="3734" w:type="dxa"/>
            <w:vAlign w:val="center"/>
          </w:tcPr>
          <w:p w14:paraId="24011AD7" w14:textId="511D75AA" w:rsidR="007D262D" w:rsidRPr="00D368F5" w:rsidDel="00027F4D" w:rsidRDefault="007D262D" w:rsidP="007D262D">
            <w:pPr>
              <w:rPr>
                <w:rFonts w:ascii="Century Gothic" w:hAnsi="Century Gothic" w:cs="Arial"/>
                <w:noProof/>
                <w:sz w:val="20"/>
                <w:szCs w:val="20"/>
              </w:rPr>
            </w:pPr>
            <w:r w:rsidRPr="00D368F5">
              <w:rPr>
                <w:rFonts w:ascii="Century Gothic" w:hAnsi="Century Gothic" w:cs="Arial"/>
                <w:noProof/>
                <w:sz w:val="20"/>
                <w:szCs w:val="20"/>
                <w:lang w:val="en-US"/>
              </w:rPr>
              <w:t>Mob/Demob of W/L Unit and Personnel Kosakowo - Mogilno/ Mogilno - Kosakowo</w:t>
            </w:r>
          </w:p>
        </w:tc>
      </w:tr>
      <w:tr w:rsidR="009F1B3C" w:rsidRPr="00D368F5" w14:paraId="75E951C7" w14:textId="77777777" w:rsidTr="004D2504">
        <w:tc>
          <w:tcPr>
            <w:tcW w:w="871" w:type="dxa"/>
            <w:vAlign w:val="center"/>
          </w:tcPr>
          <w:p w14:paraId="236B2C04"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6.</w:t>
            </w:r>
          </w:p>
        </w:tc>
        <w:tc>
          <w:tcPr>
            <w:tcW w:w="1084" w:type="dxa"/>
            <w:vMerge/>
            <w:vAlign w:val="center"/>
          </w:tcPr>
          <w:p w14:paraId="61844C73" w14:textId="77777777" w:rsidR="009F1B3C" w:rsidRPr="00D368F5" w:rsidRDefault="009F1B3C" w:rsidP="009F1B3C">
            <w:pPr>
              <w:rPr>
                <w:rFonts w:ascii="Century Gothic" w:hAnsi="Century Gothic" w:cs="Arial"/>
                <w:noProof/>
                <w:sz w:val="20"/>
                <w:szCs w:val="20"/>
              </w:rPr>
            </w:pPr>
          </w:p>
        </w:tc>
        <w:tc>
          <w:tcPr>
            <w:tcW w:w="3986" w:type="dxa"/>
            <w:vAlign w:val="center"/>
          </w:tcPr>
          <w:p w14:paraId="2B75BE0E" w14:textId="6D4AFE3B"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 xml:space="preserve">Urządzenie W/L – stawka dzienna oparta o </w:t>
            </w:r>
            <w:r w:rsidR="00B90E9D" w:rsidRPr="00D368F5">
              <w:rPr>
                <w:rFonts w:ascii="Century Gothic" w:hAnsi="Century Gothic"/>
                <w:sz w:val="20"/>
                <w:szCs w:val="20"/>
                <w:lang w:val="pl-PL"/>
              </w:rPr>
              <w:t>8</w:t>
            </w:r>
            <w:r w:rsidRPr="00D368F5">
              <w:rPr>
                <w:rFonts w:ascii="Century Gothic" w:hAnsi="Century Gothic"/>
                <w:sz w:val="20"/>
                <w:szCs w:val="20"/>
                <w:lang w:val="pl-PL"/>
              </w:rPr>
              <w:t xml:space="preserve">-godzinny dzień pracy </w:t>
            </w:r>
            <w:r w:rsidR="00F724EA" w:rsidRPr="00D368F5">
              <w:rPr>
                <w:rFonts w:ascii="Century Gothic" w:hAnsi="Century Gothic"/>
                <w:sz w:val="20"/>
                <w:szCs w:val="20"/>
                <w:lang w:val="pl-PL"/>
              </w:rPr>
              <w:t>urządzenia</w:t>
            </w:r>
          </w:p>
        </w:tc>
        <w:tc>
          <w:tcPr>
            <w:tcW w:w="3734" w:type="dxa"/>
            <w:vAlign w:val="center"/>
          </w:tcPr>
          <w:p w14:paraId="5F08F69A" w14:textId="71080EB9"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 xml:space="preserve">W/L Truck - Base Charge - based on </w:t>
            </w:r>
            <w:r w:rsidR="00B90E9D" w:rsidRPr="00D368F5">
              <w:rPr>
                <w:rFonts w:ascii="Century Gothic" w:hAnsi="Century Gothic"/>
                <w:sz w:val="20"/>
                <w:szCs w:val="20"/>
              </w:rPr>
              <w:t xml:space="preserve">8 </w:t>
            </w:r>
            <w:r w:rsidRPr="00D368F5">
              <w:rPr>
                <w:rFonts w:ascii="Century Gothic" w:hAnsi="Century Gothic"/>
                <w:sz w:val="20"/>
                <w:szCs w:val="20"/>
              </w:rPr>
              <w:t>hrs per day</w:t>
            </w:r>
          </w:p>
        </w:tc>
      </w:tr>
      <w:tr w:rsidR="009F1B3C" w:rsidRPr="00D368F5" w14:paraId="0C2A4303" w14:textId="77777777" w:rsidTr="004D2504">
        <w:tc>
          <w:tcPr>
            <w:tcW w:w="871" w:type="dxa"/>
            <w:vAlign w:val="center"/>
          </w:tcPr>
          <w:p w14:paraId="12F32559"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7.</w:t>
            </w:r>
          </w:p>
        </w:tc>
        <w:tc>
          <w:tcPr>
            <w:tcW w:w="1084" w:type="dxa"/>
            <w:vMerge/>
            <w:vAlign w:val="center"/>
          </w:tcPr>
          <w:p w14:paraId="14EC8A19" w14:textId="77777777" w:rsidR="009F1B3C" w:rsidRPr="00D368F5" w:rsidRDefault="009F1B3C" w:rsidP="009F1B3C">
            <w:pPr>
              <w:rPr>
                <w:rFonts w:ascii="Century Gothic" w:hAnsi="Century Gothic" w:cs="Arial"/>
                <w:noProof/>
                <w:sz w:val="20"/>
                <w:szCs w:val="20"/>
              </w:rPr>
            </w:pPr>
          </w:p>
        </w:tc>
        <w:tc>
          <w:tcPr>
            <w:tcW w:w="3986" w:type="dxa"/>
            <w:vAlign w:val="center"/>
          </w:tcPr>
          <w:p w14:paraId="517A8E7D" w14:textId="77777777"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Urządzenie W/L – stawka za dodatkowe godziny pracy urządzenia</w:t>
            </w:r>
          </w:p>
        </w:tc>
        <w:tc>
          <w:tcPr>
            <w:tcW w:w="3734" w:type="dxa"/>
            <w:vAlign w:val="center"/>
          </w:tcPr>
          <w:p w14:paraId="65B92E18" w14:textId="77777777"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 xml:space="preserve">W/L Unit – additional hr </w:t>
            </w:r>
          </w:p>
        </w:tc>
      </w:tr>
      <w:tr w:rsidR="009F1B3C" w:rsidRPr="00D368F5" w14:paraId="4B60C75D" w14:textId="77777777" w:rsidTr="004D2504">
        <w:tc>
          <w:tcPr>
            <w:tcW w:w="871" w:type="dxa"/>
            <w:vAlign w:val="center"/>
          </w:tcPr>
          <w:p w14:paraId="4C5979F8"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8.</w:t>
            </w:r>
          </w:p>
        </w:tc>
        <w:tc>
          <w:tcPr>
            <w:tcW w:w="1084" w:type="dxa"/>
            <w:vMerge/>
            <w:vAlign w:val="center"/>
          </w:tcPr>
          <w:p w14:paraId="1FA8FB8F" w14:textId="77777777" w:rsidR="009F1B3C" w:rsidRPr="00D368F5" w:rsidRDefault="009F1B3C" w:rsidP="009F1B3C">
            <w:pPr>
              <w:rPr>
                <w:rFonts w:ascii="Century Gothic" w:hAnsi="Century Gothic" w:cs="Arial"/>
                <w:noProof/>
                <w:sz w:val="20"/>
                <w:szCs w:val="20"/>
              </w:rPr>
            </w:pPr>
          </w:p>
        </w:tc>
        <w:tc>
          <w:tcPr>
            <w:tcW w:w="3986" w:type="dxa"/>
            <w:vAlign w:val="center"/>
          </w:tcPr>
          <w:p w14:paraId="30C755F9" w14:textId="77777777"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Śluza ciśnieniowa 9" – stawka dzienna zestawu śluzy</w:t>
            </w:r>
          </w:p>
        </w:tc>
        <w:tc>
          <w:tcPr>
            <w:tcW w:w="3734" w:type="dxa"/>
            <w:vAlign w:val="center"/>
          </w:tcPr>
          <w:p w14:paraId="6A39EDB2" w14:textId="5535003A"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Pressure Control Equipment – 9”- per day</w:t>
            </w:r>
          </w:p>
        </w:tc>
      </w:tr>
      <w:tr w:rsidR="009F1B3C" w:rsidRPr="00D368F5" w14:paraId="3A2365A8" w14:textId="77777777" w:rsidTr="004D2504">
        <w:tc>
          <w:tcPr>
            <w:tcW w:w="871" w:type="dxa"/>
            <w:vAlign w:val="center"/>
          </w:tcPr>
          <w:p w14:paraId="5ACD24BC"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9.</w:t>
            </w:r>
          </w:p>
        </w:tc>
        <w:tc>
          <w:tcPr>
            <w:tcW w:w="1084" w:type="dxa"/>
            <w:vMerge/>
            <w:vAlign w:val="center"/>
          </w:tcPr>
          <w:p w14:paraId="0B0713FF" w14:textId="77777777" w:rsidR="009F1B3C" w:rsidRPr="00D368F5" w:rsidRDefault="009F1B3C" w:rsidP="009F1B3C">
            <w:pPr>
              <w:rPr>
                <w:rFonts w:ascii="Century Gothic" w:hAnsi="Century Gothic" w:cs="Arial"/>
                <w:noProof/>
                <w:sz w:val="20"/>
                <w:szCs w:val="20"/>
              </w:rPr>
            </w:pPr>
          </w:p>
        </w:tc>
        <w:tc>
          <w:tcPr>
            <w:tcW w:w="3986" w:type="dxa"/>
            <w:vAlign w:val="center"/>
          </w:tcPr>
          <w:p w14:paraId="2996CCFE" w14:textId="77777777"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Śluza ciśnieniowa 7" – stawka dzienna zestawu śluzy</w:t>
            </w:r>
          </w:p>
        </w:tc>
        <w:tc>
          <w:tcPr>
            <w:tcW w:w="3734" w:type="dxa"/>
            <w:vAlign w:val="center"/>
          </w:tcPr>
          <w:p w14:paraId="1942FE53" w14:textId="7BBCAB29"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Pressure Control Equipment – 7”- per day</w:t>
            </w:r>
          </w:p>
        </w:tc>
      </w:tr>
      <w:tr w:rsidR="009F1B3C" w:rsidRPr="00D368F5" w14:paraId="60F92103" w14:textId="77777777" w:rsidTr="004D2504">
        <w:tc>
          <w:tcPr>
            <w:tcW w:w="871" w:type="dxa"/>
            <w:vAlign w:val="center"/>
          </w:tcPr>
          <w:p w14:paraId="7AFFBE03" w14:textId="29E3C4E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10</w:t>
            </w:r>
            <w:r w:rsidR="00EB68B6" w:rsidRPr="00D368F5">
              <w:rPr>
                <w:rFonts w:ascii="Century Gothic" w:hAnsi="Century Gothic"/>
                <w:b/>
                <w:sz w:val="20"/>
                <w:szCs w:val="20"/>
              </w:rPr>
              <w:t>.</w:t>
            </w:r>
            <w:r w:rsidRPr="00D368F5">
              <w:rPr>
                <w:rFonts w:ascii="Century Gothic" w:hAnsi="Century Gothic"/>
                <w:b/>
                <w:sz w:val="20"/>
                <w:szCs w:val="20"/>
              </w:rPr>
              <w:t xml:space="preserve"> </w:t>
            </w:r>
          </w:p>
        </w:tc>
        <w:tc>
          <w:tcPr>
            <w:tcW w:w="1084" w:type="dxa"/>
            <w:vMerge/>
            <w:vAlign w:val="center"/>
          </w:tcPr>
          <w:p w14:paraId="40296D14" w14:textId="77777777" w:rsidR="009F1B3C" w:rsidRPr="00D368F5" w:rsidRDefault="009F1B3C" w:rsidP="009F1B3C">
            <w:pPr>
              <w:rPr>
                <w:rFonts w:ascii="Century Gothic" w:hAnsi="Century Gothic" w:cs="Arial"/>
                <w:noProof/>
                <w:sz w:val="20"/>
                <w:szCs w:val="20"/>
              </w:rPr>
            </w:pPr>
          </w:p>
        </w:tc>
        <w:tc>
          <w:tcPr>
            <w:tcW w:w="3986" w:type="dxa"/>
            <w:vAlign w:val="center"/>
          </w:tcPr>
          <w:p w14:paraId="104A7900" w14:textId="25F5D8B0"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Nożyce do pracy W/L – stawka dzienna za prace</w:t>
            </w:r>
          </w:p>
        </w:tc>
        <w:tc>
          <w:tcPr>
            <w:tcW w:w="3734" w:type="dxa"/>
            <w:vAlign w:val="center"/>
          </w:tcPr>
          <w:p w14:paraId="1410BB96" w14:textId="6386AF4D"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Heavy Duty Spring Jar Assembly - per day</w:t>
            </w:r>
          </w:p>
        </w:tc>
      </w:tr>
      <w:tr w:rsidR="009F1B3C" w:rsidRPr="00D368F5" w14:paraId="0364038D" w14:textId="77777777" w:rsidTr="004D2504">
        <w:tc>
          <w:tcPr>
            <w:tcW w:w="871" w:type="dxa"/>
            <w:vAlign w:val="center"/>
          </w:tcPr>
          <w:p w14:paraId="507460C8"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11.  </w:t>
            </w:r>
          </w:p>
        </w:tc>
        <w:tc>
          <w:tcPr>
            <w:tcW w:w="1084" w:type="dxa"/>
            <w:vMerge/>
            <w:vAlign w:val="center"/>
          </w:tcPr>
          <w:p w14:paraId="1BB1B9B1" w14:textId="77777777" w:rsidR="009F1B3C" w:rsidRPr="00D368F5" w:rsidRDefault="009F1B3C" w:rsidP="009F1B3C">
            <w:pPr>
              <w:rPr>
                <w:rFonts w:ascii="Century Gothic" w:hAnsi="Century Gothic" w:cs="Arial"/>
                <w:noProof/>
                <w:sz w:val="20"/>
                <w:szCs w:val="20"/>
              </w:rPr>
            </w:pPr>
          </w:p>
        </w:tc>
        <w:tc>
          <w:tcPr>
            <w:tcW w:w="3986" w:type="dxa"/>
            <w:vAlign w:val="center"/>
          </w:tcPr>
          <w:p w14:paraId="0C2D7766" w14:textId="77777777"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Urządzenie W/L – stawka dzienna przestoju urządzenia</w:t>
            </w:r>
          </w:p>
        </w:tc>
        <w:tc>
          <w:tcPr>
            <w:tcW w:w="3734" w:type="dxa"/>
            <w:vAlign w:val="center"/>
          </w:tcPr>
          <w:p w14:paraId="474A2B18" w14:textId="77777777"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 xml:space="preserve">W/L Unit – Standby </w:t>
            </w:r>
            <w:proofErr w:type="gramStart"/>
            <w:r w:rsidRPr="00D368F5">
              <w:rPr>
                <w:rFonts w:ascii="Century Gothic" w:hAnsi="Century Gothic"/>
                <w:sz w:val="20"/>
                <w:szCs w:val="20"/>
              </w:rPr>
              <w:t>Charge(</w:t>
            </w:r>
            <w:proofErr w:type="gramEnd"/>
            <w:r w:rsidRPr="00D368F5">
              <w:rPr>
                <w:rFonts w:ascii="Century Gothic" w:hAnsi="Century Gothic"/>
                <w:sz w:val="20"/>
                <w:szCs w:val="20"/>
              </w:rPr>
              <w:t>per day)</w:t>
            </w:r>
          </w:p>
        </w:tc>
      </w:tr>
      <w:tr w:rsidR="009F1B3C" w:rsidRPr="00D368F5" w14:paraId="59645AE3" w14:textId="77777777" w:rsidTr="004D2504">
        <w:tc>
          <w:tcPr>
            <w:tcW w:w="871" w:type="dxa"/>
            <w:vAlign w:val="center"/>
          </w:tcPr>
          <w:p w14:paraId="2EE8E4CE"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12. </w:t>
            </w:r>
          </w:p>
        </w:tc>
        <w:tc>
          <w:tcPr>
            <w:tcW w:w="1084" w:type="dxa"/>
            <w:vMerge/>
            <w:vAlign w:val="center"/>
          </w:tcPr>
          <w:p w14:paraId="379E8F99" w14:textId="77777777" w:rsidR="009F1B3C" w:rsidRPr="00D368F5" w:rsidRDefault="009F1B3C" w:rsidP="009F1B3C">
            <w:pPr>
              <w:rPr>
                <w:rFonts w:ascii="Century Gothic" w:hAnsi="Century Gothic" w:cs="Arial"/>
                <w:noProof/>
                <w:sz w:val="20"/>
                <w:szCs w:val="20"/>
              </w:rPr>
            </w:pPr>
          </w:p>
        </w:tc>
        <w:tc>
          <w:tcPr>
            <w:tcW w:w="3986" w:type="dxa"/>
            <w:vAlign w:val="center"/>
          </w:tcPr>
          <w:p w14:paraId="58F7B579" w14:textId="4100153C"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 xml:space="preserve">Kierownik urządzenia W/L – stawka za </w:t>
            </w:r>
            <w:r w:rsidR="006314B1" w:rsidRPr="00D368F5">
              <w:rPr>
                <w:rFonts w:ascii="Century Gothic" w:hAnsi="Century Gothic"/>
                <w:sz w:val="20"/>
                <w:szCs w:val="20"/>
                <w:lang w:val="pl-PL"/>
              </w:rPr>
              <w:t>8</w:t>
            </w:r>
            <w:r w:rsidRPr="00D368F5">
              <w:rPr>
                <w:rFonts w:ascii="Century Gothic" w:hAnsi="Century Gothic"/>
                <w:sz w:val="20"/>
                <w:szCs w:val="20"/>
                <w:lang w:val="pl-PL"/>
              </w:rPr>
              <w:t>-godzinny dzień pracy</w:t>
            </w:r>
          </w:p>
        </w:tc>
        <w:tc>
          <w:tcPr>
            <w:tcW w:w="3734" w:type="dxa"/>
            <w:vAlign w:val="center"/>
          </w:tcPr>
          <w:p w14:paraId="31F9DB71" w14:textId="3B3B66BB"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 xml:space="preserve">W/L Supervisor - based on </w:t>
            </w:r>
            <w:r w:rsidR="006314B1" w:rsidRPr="00D368F5">
              <w:rPr>
                <w:rFonts w:ascii="Century Gothic" w:hAnsi="Century Gothic"/>
                <w:sz w:val="20"/>
                <w:szCs w:val="20"/>
              </w:rPr>
              <w:t xml:space="preserve">8 </w:t>
            </w:r>
            <w:r w:rsidRPr="00D368F5">
              <w:rPr>
                <w:rFonts w:ascii="Century Gothic" w:hAnsi="Century Gothic"/>
                <w:sz w:val="20"/>
                <w:szCs w:val="20"/>
              </w:rPr>
              <w:t>hrs per day</w:t>
            </w:r>
          </w:p>
        </w:tc>
      </w:tr>
      <w:tr w:rsidR="009F1B3C" w:rsidRPr="00D368F5" w14:paraId="2F05A13B" w14:textId="77777777" w:rsidTr="004D2504">
        <w:tc>
          <w:tcPr>
            <w:tcW w:w="871" w:type="dxa"/>
            <w:vAlign w:val="center"/>
          </w:tcPr>
          <w:p w14:paraId="79FF9253"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13. </w:t>
            </w:r>
          </w:p>
        </w:tc>
        <w:tc>
          <w:tcPr>
            <w:tcW w:w="1084" w:type="dxa"/>
            <w:vMerge/>
            <w:vAlign w:val="center"/>
          </w:tcPr>
          <w:p w14:paraId="5C9D6E84" w14:textId="77777777" w:rsidR="009F1B3C" w:rsidRPr="00D368F5" w:rsidRDefault="009F1B3C" w:rsidP="009F1B3C">
            <w:pPr>
              <w:rPr>
                <w:rFonts w:ascii="Century Gothic" w:hAnsi="Century Gothic" w:cs="Arial"/>
                <w:noProof/>
                <w:sz w:val="20"/>
                <w:szCs w:val="20"/>
              </w:rPr>
            </w:pPr>
          </w:p>
        </w:tc>
        <w:tc>
          <w:tcPr>
            <w:tcW w:w="3986" w:type="dxa"/>
            <w:vAlign w:val="center"/>
          </w:tcPr>
          <w:p w14:paraId="1EA59B3E" w14:textId="77777777"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Kierownik urządzenia W/L – stawka za dodatkowe godziny pracy</w:t>
            </w:r>
          </w:p>
        </w:tc>
        <w:tc>
          <w:tcPr>
            <w:tcW w:w="3734" w:type="dxa"/>
            <w:vAlign w:val="center"/>
          </w:tcPr>
          <w:p w14:paraId="52415278" w14:textId="77777777"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W/L Supervisor - additional hr charge</w:t>
            </w:r>
          </w:p>
        </w:tc>
      </w:tr>
      <w:tr w:rsidR="009F1B3C" w:rsidRPr="00D368F5" w14:paraId="5CAE5885" w14:textId="77777777" w:rsidTr="004D2504">
        <w:tc>
          <w:tcPr>
            <w:tcW w:w="871" w:type="dxa"/>
            <w:vAlign w:val="center"/>
          </w:tcPr>
          <w:p w14:paraId="060733E5"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14. </w:t>
            </w:r>
          </w:p>
        </w:tc>
        <w:tc>
          <w:tcPr>
            <w:tcW w:w="1084" w:type="dxa"/>
            <w:vMerge/>
            <w:vAlign w:val="center"/>
          </w:tcPr>
          <w:p w14:paraId="5D5E9B67" w14:textId="77777777" w:rsidR="009F1B3C" w:rsidRPr="00D368F5" w:rsidRDefault="009F1B3C" w:rsidP="009F1B3C">
            <w:pPr>
              <w:rPr>
                <w:rFonts w:ascii="Century Gothic" w:hAnsi="Century Gothic" w:cs="Arial"/>
                <w:noProof/>
                <w:sz w:val="20"/>
                <w:szCs w:val="20"/>
              </w:rPr>
            </w:pPr>
          </w:p>
        </w:tc>
        <w:tc>
          <w:tcPr>
            <w:tcW w:w="3986" w:type="dxa"/>
            <w:vAlign w:val="center"/>
          </w:tcPr>
          <w:p w14:paraId="117C95A3" w14:textId="70E0D5CB"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 xml:space="preserve">Asystent kierownika urządzenia W/L – stawka oparta o </w:t>
            </w:r>
            <w:r w:rsidR="006314B1" w:rsidRPr="00D368F5">
              <w:rPr>
                <w:rFonts w:ascii="Century Gothic" w:hAnsi="Century Gothic"/>
                <w:sz w:val="20"/>
                <w:szCs w:val="20"/>
                <w:lang w:val="pl-PL"/>
              </w:rPr>
              <w:t>8</w:t>
            </w:r>
            <w:r w:rsidRPr="00D368F5">
              <w:rPr>
                <w:rFonts w:ascii="Century Gothic" w:hAnsi="Century Gothic"/>
                <w:sz w:val="20"/>
                <w:szCs w:val="20"/>
                <w:lang w:val="pl-PL"/>
              </w:rPr>
              <w:t>-godzinny dzień pracy</w:t>
            </w:r>
          </w:p>
        </w:tc>
        <w:tc>
          <w:tcPr>
            <w:tcW w:w="3734" w:type="dxa"/>
            <w:vAlign w:val="center"/>
          </w:tcPr>
          <w:p w14:paraId="7385522C" w14:textId="7C76BFFC"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 xml:space="preserve">W/L Assistant - based on </w:t>
            </w:r>
            <w:r w:rsidR="006314B1" w:rsidRPr="00D368F5">
              <w:rPr>
                <w:rFonts w:ascii="Century Gothic" w:hAnsi="Century Gothic"/>
                <w:sz w:val="20"/>
                <w:szCs w:val="20"/>
              </w:rPr>
              <w:t xml:space="preserve">8 </w:t>
            </w:r>
            <w:r w:rsidRPr="00D368F5">
              <w:rPr>
                <w:rFonts w:ascii="Century Gothic" w:hAnsi="Century Gothic"/>
                <w:sz w:val="20"/>
                <w:szCs w:val="20"/>
              </w:rPr>
              <w:t>hrs per day</w:t>
            </w:r>
          </w:p>
        </w:tc>
      </w:tr>
      <w:tr w:rsidR="009F1B3C" w:rsidRPr="00D368F5" w14:paraId="3944F31F" w14:textId="77777777" w:rsidTr="004D2504">
        <w:tc>
          <w:tcPr>
            <w:tcW w:w="871" w:type="dxa"/>
            <w:vAlign w:val="center"/>
          </w:tcPr>
          <w:p w14:paraId="2786CDF2"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15. </w:t>
            </w:r>
          </w:p>
        </w:tc>
        <w:tc>
          <w:tcPr>
            <w:tcW w:w="1084" w:type="dxa"/>
            <w:vMerge/>
            <w:vAlign w:val="center"/>
          </w:tcPr>
          <w:p w14:paraId="79977867" w14:textId="77777777" w:rsidR="009F1B3C" w:rsidRPr="00D368F5" w:rsidRDefault="009F1B3C" w:rsidP="009F1B3C">
            <w:pPr>
              <w:rPr>
                <w:rFonts w:ascii="Century Gothic" w:hAnsi="Century Gothic" w:cs="Arial"/>
                <w:noProof/>
                <w:sz w:val="20"/>
                <w:szCs w:val="20"/>
              </w:rPr>
            </w:pPr>
          </w:p>
        </w:tc>
        <w:tc>
          <w:tcPr>
            <w:tcW w:w="3986" w:type="dxa"/>
            <w:vAlign w:val="center"/>
          </w:tcPr>
          <w:p w14:paraId="42F3102A" w14:textId="72B00E78"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Asystent kierownika urządzenia W/</w:t>
            </w:r>
            <w:r w:rsidR="006314B1" w:rsidRPr="00D368F5">
              <w:rPr>
                <w:rFonts w:ascii="Century Gothic" w:hAnsi="Century Gothic"/>
                <w:sz w:val="20"/>
                <w:szCs w:val="20"/>
                <w:lang w:val="pl-PL"/>
              </w:rPr>
              <w:t xml:space="preserve">L </w:t>
            </w:r>
            <w:r w:rsidRPr="00D368F5">
              <w:rPr>
                <w:rFonts w:ascii="Century Gothic" w:hAnsi="Century Gothic"/>
                <w:sz w:val="20"/>
                <w:szCs w:val="20"/>
                <w:lang w:val="pl-PL"/>
              </w:rPr>
              <w:t>– stawka za dodatkowe godziny pracy</w:t>
            </w:r>
          </w:p>
        </w:tc>
        <w:tc>
          <w:tcPr>
            <w:tcW w:w="3734" w:type="dxa"/>
            <w:vAlign w:val="center"/>
          </w:tcPr>
          <w:p w14:paraId="01BFE1C5" w14:textId="77777777"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W/L Assistant - additional hr charge</w:t>
            </w:r>
          </w:p>
        </w:tc>
      </w:tr>
      <w:tr w:rsidR="009F1B3C" w:rsidRPr="00D368F5" w14:paraId="15E7FF95" w14:textId="77777777" w:rsidTr="004D2504">
        <w:tc>
          <w:tcPr>
            <w:tcW w:w="871" w:type="dxa"/>
            <w:vAlign w:val="center"/>
          </w:tcPr>
          <w:p w14:paraId="252FBAB7"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16. </w:t>
            </w:r>
          </w:p>
        </w:tc>
        <w:tc>
          <w:tcPr>
            <w:tcW w:w="1084" w:type="dxa"/>
            <w:vMerge w:val="restart"/>
            <w:textDirection w:val="btLr"/>
            <w:vAlign w:val="center"/>
          </w:tcPr>
          <w:p w14:paraId="331ACFC7" w14:textId="77777777" w:rsidR="009F1B3C" w:rsidRPr="00D368F5" w:rsidRDefault="009F1B3C" w:rsidP="009F1B3C">
            <w:pPr>
              <w:ind w:left="113" w:right="113"/>
              <w:rPr>
                <w:rFonts w:ascii="Century Gothic" w:hAnsi="Century Gothic" w:cs="Arial"/>
                <w:noProof/>
                <w:sz w:val="20"/>
                <w:szCs w:val="20"/>
              </w:rPr>
            </w:pPr>
            <w:r w:rsidRPr="00D368F5">
              <w:rPr>
                <w:rFonts w:ascii="Century Gothic" w:hAnsi="Century Gothic"/>
                <w:sz w:val="20"/>
                <w:szCs w:val="20"/>
              </w:rPr>
              <w:t>Downhole Video Services /</w:t>
            </w:r>
          </w:p>
          <w:p w14:paraId="26A1E235" w14:textId="77777777" w:rsidR="009F1B3C" w:rsidRPr="00D368F5" w:rsidRDefault="009F1B3C" w:rsidP="009F1B3C">
            <w:pPr>
              <w:ind w:left="113" w:right="113"/>
              <w:rPr>
                <w:rFonts w:ascii="Century Gothic" w:hAnsi="Century Gothic" w:cs="Arial"/>
                <w:noProof/>
                <w:sz w:val="20"/>
                <w:szCs w:val="20"/>
              </w:rPr>
            </w:pPr>
            <w:proofErr w:type="spellStart"/>
            <w:r w:rsidRPr="00D368F5">
              <w:rPr>
                <w:rFonts w:ascii="Century Gothic" w:hAnsi="Century Gothic"/>
                <w:sz w:val="20"/>
                <w:szCs w:val="20"/>
              </w:rPr>
              <w:t>Serwis</w:t>
            </w:r>
            <w:proofErr w:type="spellEnd"/>
            <w:r w:rsidRPr="00D368F5">
              <w:rPr>
                <w:rFonts w:ascii="Century Gothic" w:hAnsi="Century Gothic"/>
                <w:sz w:val="20"/>
                <w:szCs w:val="20"/>
              </w:rPr>
              <w:t xml:space="preserve"> </w:t>
            </w:r>
            <w:proofErr w:type="spellStart"/>
            <w:r w:rsidRPr="00D368F5">
              <w:rPr>
                <w:rFonts w:ascii="Century Gothic" w:hAnsi="Century Gothic"/>
                <w:sz w:val="20"/>
                <w:szCs w:val="20"/>
              </w:rPr>
              <w:t>badania</w:t>
            </w:r>
            <w:proofErr w:type="spellEnd"/>
            <w:r w:rsidRPr="00D368F5">
              <w:rPr>
                <w:rFonts w:ascii="Century Gothic" w:hAnsi="Century Gothic"/>
                <w:sz w:val="20"/>
                <w:szCs w:val="20"/>
              </w:rPr>
              <w:t xml:space="preserve"> </w:t>
            </w:r>
            <w:proofErr w:type="spellStart"/>
            <w:r w:rsidRPr="00D368F5">
              <w:rPr>
                <w:rFonts w:ascii="Century Gothic" w:hAnsi="Century Gothic"/>
                <w:sz w:val="20"/>
                <w:szCs w:val="20"/>
              </w:rPr>
              <w:t>kamera</w:t>
            </w:r>
            <w:proofErr w:type="spellEnd"/>
            <w:r w:rsidRPr="00D368F5">
              <w:rPr>
                <w:rFonts w:ascii="Century Gothic" w:hAnsi="Century Gothic"/>
                <w:sz w:val="20"/>
                <w:szCs w:val="20"/>
              </w:rPr>
              <w:t xml:space="preserve"> </w:t>
            </w:r>
            <w:proofErr w:type="spellStart"/>
            <w:r w:rsidRPr="00D368F5">
              <w:rPr>
                <w:rFonts w:ascii="Century Gothic" w:hAnsi="Century Gothic"/>
                <w:sz w:val="20"/>
                <w:szCs w:val="20"/>
              </w:rPr>
              <w:t>wideo</w:t>
            </w:r>
            <w:proofErr w:type="spellEnd"/>
          </w:p>
        </w:tc>
        <w:tc>
          <w:tcPr>
            <w:tcW w:w="3986" w:type="dxa"/>
            <w:vAlign w:val="center"/>
          </w:tcPr>
          <w:p w14:paraId="2B6FC7B9" w14:textId="77777777" w:rsidR="009F1B3C" w:rsidRPr="00D368F5" w:rsidRDefault="009F1B3C" w:rsidP="009F1B3C">
            <w:pPr>
              <w:rPr>
                <w:rFonts w:ascii="Century Gothic" w:hAnsi="Century Gothic" w:cs="Arial"/>
                <w:noProof/>
                <w:sz w:val="20"/>
                <w:szCs w:val="20"/>
                <w:lang w:val="pl-PL"/>
              </w:rPr>
            </w:pPr>
            <w:proofErr w:type="spellStart"/>
            <w:r w:rsidRPr="00D368F5">
              <w:rPr>
                <w:rFonts w:ascii="Century Gothic" w:hAnsi="Century Gothic"/>
                <w:sz w:val="20"/>
                <w:szCs w:val="20"/>
                <w:lang w:val="pl-PL"/>
              </w:rPr>
              <w:t>Mob</w:t>
            </w:r>
            <w:proofErr w:type="spellEnd"/>
            <w:r w:rsidRPr="00D368F5">
              <w:rPr>
                <w:rFonts w:ascii="Century Gothic" w:hAnsi="Century Gothic"/>
                <w:sz w:val="20"/>
                <w:szCs w:val="20"/>
                <w:lang w:val="pl-PL"/>
              </w:rPr>
              <w:t>/</w:t>
            </w:r>
            <w:proofErr w:type="spellStart"/>
            <w:r w:rsidRPr="00D368F5">
              <w:rPr>
                <w:rFonts w:ascii="Century Gothic" w:hAnsi="Century Gothic"/>
                <w:sz w:val="20"/>
                <w:szCs w:val="20"/>
                <w:lang w:val="pl-PL"/>
              </w:rPr>
              <w:t>dem</w:t>
            </w:r>
            <w:proofErr w:type="spellEnd"/>
            <w:r w:rsidRPr="00D368F5">
              <w:rPr>
                <w:rFonts w:ascii="Century Gothic" w:hAnsi="Century Gothic"/>
                <w:sz w:val="20"/>
                <w:szCs w:val="20"/>
                <w:lang w:val="pl-PL"/>
              </w:rPr>
              <w:t xml:space="preserve"> urządzenia do wgłębnej inspekcji kamerą (zespół ludzi/ narzędzia, sprzęt)</w:t>
            </w:r>
          </w:p>
        </w:tc>
        <w:tc>
          <w:tcPr>
            <w:tcW w:w="3734" w:type="dxa"/>
            <w:vAlign w:val="center"/>
          </w:tcPr>
          <w:p w14:paraId="7A4DCE15" w14:textId="77777777"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Mob/demob of Downhole Video Unit (logging crew, tools, equipment)</w:t>
            </w:r>
          </w:p>
        </w:tc>
      </w:tr>
      <w:tr w:rsidR="009F1B3C" w:rsidRPr="00D368F5" w14:paraId="6E98550E" w14:textId="77777777" w:rsidTr="004D2504">
        <w:tc>
          <w:tcPr>
            <w:tcW w:w="871" w:type="dxa"/>
            <w:vAlign w:val="center"/>
          </w:tcPr>
          <w:p w14:paraId="0044A5AA"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17. </w:t>
            </w:r>
          </w:p>
        </w:tc>
        <w:tc>
          <w:tcPr>
            <w:tcW w:w="1084" w:type="dxa"/>
            <w:vMerge/>
            <w:vAlign w:val="center"/>
          </w:tcPr>
          <w:p w14:paraId="64941684" w14:textId="77777777" w:rsidR="009F1B3C" w:rsidRPr="00D368F5" w:rsidRDefault="009F1B3C" w:rsidP="009F1B3C">
            <w:pPr>
              <w:rPr>
                <w:rFonts w:ascii="Century Gothic" w:hAnsi="Century Gothic" w:cs="Arial"/>
                <w:noProof/>
                <w:sz w:val="20"/>
                <w:szCs w:val="20"/>
              </w:rPr>
            </w:pPr>
          </w:p>
        </w:tc>
        <w:tc>
          <w:tcPr>
            <w:tcW w:w="3986" w:type="dxa"/>
            <w:vAlign w:val="center"/>
          </w:tcPr>
          <w:p w14:paraId="2030A2CB" w14:textId="77777777"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Badanie kamerą wgłębną – stawka za 10-godzinny dzień pracy (zespół ludzi/ narzędzia, sprzęt)</w:t>
            </w:r>
          </w:p>
        </w:tc>
        <w:tc>
          <w:tcPr>
            <w:tcW w:w="3734" w:type="dxa"/>
            <w:vAlign w:val="center"/>
          </w:tcPr>
          <w:p w14:paraId="04E209A3" w14:textId="3D99E721"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Down Hole Video Survey on 10 hours basi</w:t>
            </w:r>
            <w:r w:rsidR="006314B1" w:rsidRPr="00D368F5">
              <w:rPr>
                <w:rFonts w:ascii="Century Gothic" w:hAnsi="Century Gothic"/>
                <w:sz w:val="20"/>
                <w:szCs w:val="20"/>
              </w:rPr>
              <w:t>s</w:t>
            </w:r>
            <w:r w:rsidRPr="00D368F5">
              <w:rPr>
                <w:rFonts w:ascii="Century Gothic" w:hAnsi="Century Gothic"/>
                <w:sz w:val="20"/>
                <w:szCs w:val="20"/>
              </w:rPr>
              <w:t xml:space="preserve"> (logging crew, tools, equipment)</w:t>
            </w:r>
          </w:p>
        </w:tc>
      </w:tr>
      <w:tr w:rsidR="009F1B3C" w:rsidRPr="00D368F5" w14:paraId="71C010A3" w14:textId="77777777" w:rsidTr="004D2504">
        <w:tc>
          <w:tcPr>
            <w:tcW w:w="871" w:type="dxa"/>
            <w:vAlign w:val="center"/>
          </w:tcPr>
          <w:p w14:paraId="6503E5AE"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18. </w:t>
            </w:r>
          </w:p>
        </w:tc>
        <w:tc>
          <w:tcPr>
            <w:tcW w:w="1084" w:type="dxa"/>
            <w:vMerge/>
            <w:vAlign w:val="center"/>
          </w:tcPr>
          <w:p w14:paraId="618F3E1E" w14:textId="77777777" w:rsidR="009F1B3C" w:rsidRPr="00D368F5" w:rsidRDefault="009F1B3C" w:rsidP="009F1B3C">
            <w:pPr>
              <w:rPr>
                <w:rFonts w:ascii="Century Gothic" w:hAnsi="Century Gothic" w:cs="Arial"/>
                <w:noProof/>
                <w:sz w:val="20"/>
                <w:szCs w:val="20"/>
              </w:rPr>
            </w:pPr>
          </w:p>
        </w:tc>
        <w:tc>
          <w:tcPr>
            <w:tcW w:w="3986" w:type="dxa"/>
            <w:vAlign w:val="center"/>
          </w:tcPr>
          <w:p w14:paraId="4F4EF30B" w14:textId="77777777"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Badanie kamerą wgłębną – dodatkowe godziny pracy (zespół ludzi / narzędzia, sprzęt)</w:t>
            </w:r>
          </w:p>
        </w:tc>
        <w:tc>
          <w:tcPr>
            <w:tcW w:w="3734" w:type="dxa"/>
            <w:vAlign w:val="center"/>
          </w:tcPr>
          <w:p w14:paraId="22CEC749" w14:textId="77777777"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Down Hole Video Survey – each additional hr (logging crew, tools, equipment)</w:t>
            </w:r>
          </w:p>
        </w:tc>
      </w:tr>
      <w:tr w:rsidR="009F1B3C" w:rsidRPr="00D368F5" w14:paraId="3CCF8E2A" w14:textId="77777777" w:rsidTr="004D2504">
        <w:tc>
          <w:tcPr>
            <w:tcW w:w="871" w:type="dxa"/>
            <w:vAlign w:val="center"/>
          </w:tcPr>
          <w:p w14:paraId="704B243D" w14:textId="77777777"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 xml:space="preserve">19. </w:t>
            </w:r>
          </w:p>
        </w:tc>
        <w:tc>
          <w:tcPr>
            <w:tcW w:w="1084" w:type="dxa"/>
            <w:vMerge/>
            <w:vAlign w:val="center"/>
          </w:tcPr>
          <w:p w14:paraId="0DBA2F13" w14:textId="77777777" w:rsidR="009F1B3C" w:rsidRPr="00D368F5" w:rsidRDefault="009F1B3C" w:rsidP="009F1B3C">
            <w:pPr>
              <w:rPr>
                <w:rFonts w:ascii="Century Gothic" w:hAnsi="Century Gothic" w:cs="Arial"/>
                <w:noProof/>
                <w:sz w:val="20"/>
                <w:szCs w:val="20"/>
              </w:rPr>
            </w:pPr>
          </w:p>
        </w:tc>
        <w:tc>
          <w:tcPr>
            <w:tcW w:w="3986" w:type="dxa"/>
            <w:vAlign w:val="center"/>
          </w:tcPr>
          <w:p w14:paraId="3AACA992" w14:textId="77777777" w:rsidR="009F1B3C" w:rsidRPr="00D368F5" w:rsidRDefault="009F1B3C" w:rsidP="009F1B3C">
            <w:pPr>
              <w:rPr>
                <w:rFonts w:ascii="Century Gothic" w:hAnsi="Century Gothic" w:cs="Arial"/>
                <w:noProof/>
                <w:sz w:val="20"/>
                <w:szCs w:val="20"/>
                <w:lang w:val="pl-PL"/>
              </w:rPr>
            </w:pPr>
            <w:r w:rsidRPr="00D368F5">
              <w:rPr>
                <w:rFonts w:ascii="Century Gothic" w:hAnsi="Century Gothic"/>
                <w:sz w:val="20"/>
                <w:szCs w:val="20"/>
                <w:lang w:val="pl-PL"/>
              </w:rPr>
              <w:t>Oprzyrządowanie kamery wgłębnej – opłata dzienna przy przestoju (zespół ludzi / narzędzia, sprzęt)</w:t>
            </w:r>
          </w:p>
        </w:tc>
        <w:tc>
          <w:tcPr>
            <w:tcW w:w="3734" w:type="dxa"/>
            <w:vAlign w:val="center"/>
          </w:tcPr>
          <w:p w14:paraId="0CF20C53" w14:textId="77777777" w:rsidR="009F1B3C" w:rsidRPr="00D368F5" w:rsidRDefault="009F1B3C" w:rsidP="009F1B3C">
            <w:pPr>
              <w:rPr>
                <w:rFonts w:ascii="Century Gothic" w:hAnsi="Century Gothic" w:cs="Arial"/>
                <w:noProof/>
                <w:sz w:val="20"/>
                <w:szCs w:val="20"/>
              </w:rPr>
            </w:pPr>
            <w:r w:rsidRPr="00D368F5">
              <w:rPr>
                <w:rFonts w:ascii="Century Gothic" w:hAnsi="Century Gothic"/>
                <w:sz w:val="20"/>
                <w:szCs w:val="20"/>
              </w:rPr>
              <w:t>DHV Equipment – Standby Charge (logging crew, tools, equipment) per day</w:t>
            </w:r>
          </w:p>
        </w:tc>
      </w:tr>
      <w:tr w:rsidR="009F1B3C" w:rsidRPr="00D368F5" w14:paraId="3CF0B887" w14:textId="77777777" w:rsidTr="004D2504">
        <w:trPr>
          <w:cantSplit/>
          <w:trHeight w:val="1563"/>
        </w:trPr>
        <w:tc>
          <w:tcPr>
            <w:tcW w:w="871" w:type="dxa"/>
            <w:vAlign w:val="center"/>
          </w:tcPr>
          <w:p w14:paraId="53554EB8" w14:textId="67280F65" w:rsidR="009F1B3C" w:rsidRPr="00D368F5" w:rsidRDefault="009F1B3C" w:rsidP="009F1B3C">
            <w:pPr>
              <w:spacing w:line="276" w:lineRule="auto"/>
              <w:rPr>
                <w:rFonts w:ascii="Century Gothic" w:hAnsi="Century Gothic" w:cs="Arial"/>
                <w:b/>
                <w:noProof/>
                <w:sz w:val="20"/>
                <w:szCs w:val="20"/>
              </w:rPr>
            </w:pPr>
            <w:r w:rsidRPr="00D368F5">
              <w:rPr>
                <w:rFonts w:ascii="Century Gothic" w:hAnsi="Century Gothic"/>
                <w:b/>
                <w:sz w:val="20"/>
                <w:szCs w:val="20"/>
              </w:rPr>
              <w:t>2</w:t>
            </w:r>
            <w:r w:rsidR="006314B1" w:rsidRPr="00D368F5">
              <w:rPr>
                <w:rFonts w:ascii="Century Gothic" w:hAnsi="Century Gothic"/>
                <w:b/>
                <w:sz w:val="20"/>
                <w:szCs w:val="20"/>
              </w:rPr>
              <w:t>0</w:t>
            </w:r>
            <w:r w:rsidRPr="00D368F5">
              <w:rPr>
                <w:rFonts w:ascii="Century Gothic" w:hAnsi="Century Gothic"/>
                <w:b/>
                <w:sz w:val="20"/>
                <w:szCs w:val="20"/>
              </w:rPr>
              <w:t xml:space="preserve">. </w:t>
            </w:r>
          </w:p>
        </w:tc>
        <w:tc>
          <w:tcPr>
            <w:tcW w:w="1084" w:type="dxa"/>
            <w:textDirection w:val="btLr"/>
            <w:vAlign w:val="center"/>
          </w:tcPr>
          <w:p w14:paraId="0AB9BCFE" w14:textId="77777777" w:rsidR="009F1B3C" w:rsidRPr="00D368F5" w:rsidRDefault="009F1B3C" w:rsidP="009F1B3C">
            <w:pPr>
              <w:ind w:left="113" w:right="113"/>
              <w:rPr>
                <w:rFonts w:ascii="Century Gothic" w:hAnsi="Century Gothic" w:cs="Arial"/>
                <w:noProof/>
                <w:sz w:val="20"/>
                <w:szCs w:val="20"/>
              </w:rPr>
            </w:pPr>
            <w:proofErr w:type="spellStart"/>
            <w:r w:rsidRPr="00D368F5">
              <w:rPr>
                <w:rFonts w:ascii="Century Gothic" w:hAnsi="Century Gothic"/>
                <w:sz w:val="20"/>
                <w:szCs w:val="20"/>
              </w:rPr>
              <w:t>Pobór</w:t>
            </w:r>
            <w:proofErr w:type="spellEnd"/>
            <w:r w:rsidRPr="00D368F5">
              <w:rPr>
                <w:rFonts w:ascii="Century Gothic" w:hAnsi="Century Gothic"/>
                <w:sz w:val="20"/>
                <w:szCs w:val="20"/>
              </w:rPr>
              <w:t xml:space="preserve"> </w:t>
            </w:r>
            <w:proofErr w:type="spellStart"/>
            <w:r w:rsidRPr="00D368F5">
              <w:rPr>
                <w:rFonts w:ascii="Century Gothic" w:hAnsi="Century Gothic"/>
                <w:sz w:val="20"/>
                <w:szCs w:val="20"/>
              </w:rPr>
              <w:t>solanki</w:t>
            </w:r>
            <w:proofErr w:type="spellEnd"/>
            <w:r w:rsidRPr="00D368F5">
              <w:rPr>
                <w:rFonts w:ascii="Century Gothic" w:hAnsi="Century Gothic"/>
                <w:sz w:val="20"/>
                <w:szCs w:val="20"/>
              </w:rPr>
              <w:t xml:space="preserve"> / Sampling brine</w:t>
            </w:r>
          </w:p>
        </w:tc>
        <w:tc>
          <w:tcPr>
            <w:tcW w:w="3986" w:type="dxa"/>
            <w:vAlign w:val="center"/>
          </w:tcPr>
          <w:p w14:paraId="12940F14" w14:textId="63D7C56A" w:rsidR="009F1B3C" w:rsidRPr="00D368F5" w:rsidRDefault="006314B1" w:rsidP="009F1B3C">
            <w:pPr>
              <w:rPr>
                <w:rFonts w:ascii="Century Gothic" w:hAnsi="Century Gothic" w:cs="Arial"/>
                <w:noProof/>
                <w:sz w:val="20"/>
                <w:szCs w:val="20"/>
                <w:lang w:val="pl-PL"/>
              </w:rPr>
            </w:pPr>
            <w:r w:rsidRPr="00D368F5">
              <w:rPr>
                <w:rFonts w:ascii="Century Gothic" w:hAnsi="Century Gothic"/>
                <w:sz w:val="20"/>
                <w:szCs w:val="20"/>
                <w:lang w:val="pl-PL"/>
              </w:rPr>
              <w:t>Zestaw do poboru solanki</w:t>
            </w:r>
          </w:p>
        </w:tc>
        <w:tc>
          <w:tcPr>
            <w:tcW w:w="3734" w:type="dxa"/>
            <w:vAlign w:val="center"/>
          </w:tcPr>
          <w:p w14:paraId="5B7BF19B" w14:textId="65E54EA3" w:rsidR="009F1B3C" w:rsidRPr="00D368F5" w:rsidRDefault="006314B1" w:rsidP="009F1B3C">
            <w:pPr>
              <w:rPr>
                <w:rFonts w:ascii="Century Gothic" w:hAnsi="Century Gothic" w:cs="Arial"/>
                <w:noProof/>
                <w:sz w:val="20"/>
                <w:szCs w:val="20"/>
              </w:rPr>
            </w:pPr>
            <w:r w:rsidRPr="00D368F5">
              <w:rPr>
                <w:rFonts w:ascii="Century Gothic" w:hAnsi="Century Gothic"/>
                <w:sz w:val="20"/>
                <w:szCs w:val="20"/>
              </w:rPr>
              <w:t>Brine sampler</w:t>
            </w:r>
          </w:p>
        </w:tc>
      </w:tr>
    </w:tbl>
    <w:p w14:paraId="79E3D820" w14:textId="77777777" w:rsidR="00573A97" w:rsidRPr="00D368F5" w:rsidRDefault="00573A97" w:rsidP="00A80652">
      <w:pPr>
        <w:pStyle w:val="Akapitzlist"/>
        <w:shd w:val="clear" w:color="auto" w:fill="FFFFFF" w:themeFill="background1"/>
        <w:spacing w:line="276" w:lineRule="auto"/>
        <w:ind w:left="0"/>
        <w:jc w:val="both"/>
        <w:rPr>
          <w:rFonts w:ascii="Century Gothic" w:hAnsi="Century Gothic" w:cs="Arial"/>
          <w:sz w:val="20"/>
          <w:szCs w:val="20"/>
          <w:lang w:val="en-US"/>
        </w:rPr>
      </w:pPr>
    </w:p>
    <w:p w14:paraId="34E72F99" w14:textId="0CA4412C" w:rsidR="00CA5A96" w:rsidRPr="00D368F5" w:rsidRDefault="00CA5A96"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The </w:t>
      </w:r>
      <w:r w:rsidR="007F7B02" w:rsidRPr="00D368F5">
        <w:rPr>
          <w:rFonts w:ascii="Century Gothic" w:hAnsi="Century Gothic"/>
          <w:sz w:val="20"/>
          <w:szCs w:val="20"/>
        </w:rPr>
        <w:t>Contractor</w:t>
      </w:r>
      <w:r w:rsidRPr="00D368F5">
        <w:rPr>
          <w:rFonts w:ascii="Century Gothic" w:hAnsi="Century Gothic"/>
          <w:sz w:val="20"/>
          <w:szCs w:val="20"/>
        </w:rPr>
        <w:t xml:space="preserve"> shall define the methodology of repairs and a detailed schedule of works together with the repair evaluation </w:t>
      </w:r>
      <w:proofErr w:type="gramStart"/>
      <w:r w:rsidRPr="00D368F5">
        <w:rPr>
          <w:rFonts w:ascii="Century Gothic" w:hAnsi="Century Gothic"/>
          <w:sz w:val="20"/>
          <w:szCs w:val="20"/>
        </w:rPr>
        <w:t>criteria, and</w:t>
      </w:r>
      <w:proofErr w:type="gramEnd"/>
      <w:r w:rsidRPr="00D368F5">
        <w:rPr>
          <w:rFonts w:ascii="Century Gothic" w:hAnsi="Century Gothic"/>
          <w:sz w:val="20"/>
          <w:szCs w:val="20"/>
        </w:rPr>
        <w:t xml:space="preserve"> shall present them to the Contracting Entity for approval.</w:t>
      </w:r>
    </w:p>
    <w:p w14:paraId="2419D0AF" w14:textId="77777777" w:rsidR="00B54BEC" w:rsidRPr="00D368F5"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0D6783B9" w14:textId="7C651D7D" w:rsidR="00B54BEC" w:rsidRPr="00D368F5"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lastRenderedPageBreak/>
        <w:t xml:space="preserve">As part of additional works (repairs), the </w:t>
      </w:r>
      <w:r w:rsidR="007F7B02" w:rsidRPr="00D368F5">
        <w:rPr>
          <w:rFonts w:ascii="Century Gothic" w:hAnsi="Century Gothic"/>
          <w:sz w:val="20"/>
          <w:szCs w:val="20"/>
        </w:rPr>
        <w:t>Contractor</w:t>
      </w:r>
      <w:r w:rsidRPr="00D368F5">
        <w:rPr>
          <w:rFonts w:ascii="Century Gothic" w:hAnsi="Century Gothic"/>
          <w:sz w:val="20"/>
          <w:szCs w:val="20"/>
        </w:rPr>
        <w:t xml:space="preserve"> shall be required to prepare documentation (e.g. service/maintenance report), including in particular:</w:t>
      </w:r>
    </w:p>
    <w:p w14:paraId="573501E2" w14:textId="77777777" w:rsidR="00B54BEC" w:rsidRPr="00D368F5" w:rsidRDefault="00FA08AF"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details of the facility / installation / unit,</w:t>
      </w:r>
    </w:p>
    <w:p w14:paraId="2796255A" w14:textId="77777777" w:rsidR="00B54BEC" w:rsidRPr="00D368F5" w:rsidRDefault="00B54BEC"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time when the works/activities were carried out,</w:t>
      </w:r>
    </w:p>
    <w:p w14:paraId="4623B6E6" w14:textId="77777777" w:rsidR="00B54BEC" w:rsidRPr="00D368F5" w:rsidRDefault="00C10877"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methodology used to carry out the works (equipment, method, other relevant information),</w:t>
      </w:r>
    </w:p>
    <w:p w14:paraId="632C8126" w14:textId="77777777" w:rsidR="00B54BEC" w:rsidRPr="00D368F5" w:rsidRDefault="00B54BEC"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recommendations and guidelines,</w:t>
      </w:r>
    </w:p>
    <w:p w14:paraId="3D6388B7" w14:textId="77777777" w:rsidR="00B54BEC" w:rsidRPr="003D211D" w:rsidRDefault="00B54BEC" w:rsidP="00787C85">
      <w:pPr>
        <w:pStyle w:val="Akapitzlist"/>
        <w:numPr>
          <w:ilvl w:val="2"/>
          <w:numId w:val="14"/>
        </w:numPr>
        <w:spacing w:line="276" w:lineRule="auto"/>
        <w:jc w:val="both"/>
        <w:rPr>
          <w:rFonts w:ascii="Century Gothic" w:hAnsi="Century Gothic" w:cs="Arial"/>
          <w:sz w:val="22"/>
          <w:szCs w:val="22"/>
        </w:rPr>
      </w:pPr>
      <w:r w:rsidRPr="00D368F5">
        <w:rPr>
          <w:rFonts w:ascii="Century Gothic" w:hAnsi="Century Gothic"/>
          <w:sz w:val="20"/>
          <w:szCs w:val="20"/>
        </w:rPr>
        <w:t>and photographic documentation, if available (confirming the extent of damage, necessary replacement of parts and sub-assemblies) or other necessary information/data required to compile detailed documentation</w:t>
      </w:r>
      <w:r w:rsidRPr="003D211D">
        <w:rPr>
          <w:rFonts w:ascii="Century Gothic" w:hAnsi="Century Gothic"/>
          <w:sz w:val="22"/>
          <w:szCs w:val="22"/>
        </w:rPr>
        <w:t>.</w:t>
      </w:r>
    </w:p>
    <w:p w14:paraId="2E809C43" w14:textId="77777777" w:rsidR="003232C0" w:rsidRPr="003D211D" w:rsidRDefault="003232C0" w:rsidP="009A080C">
      <w:pPr>
        <w:pStyle w:val="Akapitzlist"/>
        <w:shd w:val="clear" w:color="auto" w:fill="FFFFFF" w:themeFill="background1"/>
        <w:spacing w:line="276" w:lineRule="auto"/>
        <w:ind w:left="0"/>
        <w:jc w:val="both"/>
        <w:rPr>
          <w:rFonts w:ascii="Century Gothic" w:hAnsi="Century Gothic" w:cs="Arial"/>
          <w:sz w:val="22"/>
          <w:szCs w:val="22"/>
        </w:rPr>
      </w:pPr>
    </w:p>
    <w:p w14:paraId="16F790A2" w14:textId="77777777" w:rsidR="00AA6E1E" w:rsidRPr="003D211D" w:rsidRDefault="00B54BEC" w:rsidP="009A080C">
      <w:pPr>
        <w:pStyle w:val="Nagwek3"/>
        <w:shd w:val="clear" w:color="auto" w:fill="365F91" w:themeFill="accent1" w:themeFillShade="BF"/>
        <w:spacing w:line="276" w:lineRule="auto"/>
        <w:rPr>
          <w:rFonts w:ascii="Century Gothic" w:eastAsia="Arial Unicode MS" w:hAnsi="Century Gothic"/>
          <w:color w:val="FFFFFF" w:themeColor="background1"/>
          <w:sz w:val="24"/>
          <w:szCs w:val="24"/>
        </w:rPr>
      </w:pPr>
      <w:bookmarkStart w:id="41" w:name="_Toc225162430"/>
      <w:bookmarkStart w:id="42" w:name="_Hlk30143941"/>
      <w:r w:rsidRPr="003D211D">
        <w:rPr>
          <w:rFonts w:ascii="Century Gothic" w:hAnsi="Century Gothic"/>
          <w:color w:val="FFFFFF" w:themeColor="background1"/>
          <w:sz w:val="24"/>
          <w:szCs w:val="24"/>
        </w:rPr>
        <w:t xml:space="preserve">Additional works – </w:t>
      </w:r>
      <w:bookmarkStart w:id="43" w:name="_Hlk31022778"/>
      <w:r w:rsidRPr="003D211D">
        <w:rPr>
          <w:rFonts w:ascii="Century Gothic" w:hAnsi="Century Gothic"/>
          <w:color w:val="FFFFFF" w:themeColor="background1"/>
          <w:sz w:val="24"/>
          <w:szCs w:val="24"/>
        </w:rPr>
        <w:t>Repairs of the downhole safety valve</w:t>
      </w:r>
      <w:bookmarkEnd w:id="43"/>
      <w:bookmarkEnd w:id="41"/>
    </w:p>
    <w:bookmarkEnd w:id="42"/>
    <w:p w14:paraId="3274459C" w14:textId="77777777" w:rsidR="00AA6E1E" w:rsidRPr="003D211D" w:rsidRDefault="00AA6E1E" w:rsidP="009A080C">
      <w:pPr>
        <w:pStyle w:val="Akapitzlist"/>
        <w:shd w:val="clear" w:color="auto" w:fill="FFFFFF" w:themeFill="background1"/>
        <w:spacing w:line="276" w:lineRule="auto"/>
        <w:ind w:left="0"/>
        <w:jc w:val="both"/>
        <w:rPr>
          <w:rFonts w:ascii="Century Gothic" w:hAnsi="Century Gothic" w:cs="Arial"/>
          <w:sz w:val="22"/>
          <w:szCs w:val="22"/>
        </w:rPr>
      </w:pPr>
    </w:p>
    <w:p w14:paraId="319F3256" w14:textId="2C95C0CF" w:rsidR="00B54BEC" w:rsidRPr="00D368F5"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The deadline for completion of activities related to additional repair works (replacement of parts and sub-assemblies) of the downhole safety valve (unit) shall be agreed with the Contracting Entity, provided, however, that for service activities it shall not exceed 30 days from the date of </w:t>
      </w:r>
      <w:r w:rsidR="007F29A6" w:rsidRPr="00D368F5">
        <w:rPr>
          <w:rFonts w:ascii="Century Gothic" w:hAnsi="Century Gothic"/>
          <w:sz w:val="20"/>
          <w:szCs w:val="20"/>
        </w:rPr>
        <w:t>S</w:t>
      </w:r>
      <w:r w:rsidRPr="00D368F5">
        <w:rPr>
          <w:rFonts w:ascii="Century Gothic" w:hAnsi="Century Gothic"/>
          <w:sz w:val="20"/>
          <w:szCs w:val="20"/>
        </w:rPr>
        <w:t xml:space="preserve">ervice </w:t>
      </w:r>
      <w:r w:rsidR="007F29A6" w:rsidRPr="00D368F5">
        <w:rPr>
          <w:rFonts w:ascii="Century Gothic" w:hAnsi="Century Gothic"/>
          <w:sz w:val="20"/>
          <w:szCs w:val="20"/>
        </w:rPr>
        <w:t>O</w:t>
      </w:r>
      <w:r w:rsidRPr="00D368F5">
        <w:rPr>
          <w:rFonts w:ascii="Century Gothic" w:hAnsi="Century Gothic"/>
          <w:sz w:val="20"/>
          <w:szCs w:val="20"/>
        </w:rPr>
        <w:t>rder (contingent on the supply of necessary parts and materials).</w:t>
      </w:r>
    </w:p>
    <w:p w14:paraId="435ADDB7" w14:textId="77777777" w:rsidR="00B54BEC" w:rsidRPr="00D368F5"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0FF89278" w14:textId="13339322" w:rsidR="00B54BEC" w:rsidRPr="00D368F5" w:rsidRDefault="00B54BEC" w:rsidP="003232C0">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An appropriate order will be issued for these repair activities, specifying the scope of activities and the supply of parts and sub-assemblies for the purposes of the complete service of replacing parts and sub-assemblies of the downhole safety valve.</w:t>
      </w:r>
    </w:p>
    <w:p w14:paraId="4E17C907" w14:textId="77777777" w:rsidR="00B54BEC" w:rsidRPr="00D368F5"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0187FDAB" w14:textId="77777777" w:rsidR="00C505FA" w:rsidRPr="00D368F5" w:rsidRDefault="00C505FA" w:rsidP="00C505FA">
      <w:pPr>
        <w:pStyle w:val="Akapitzlist"/>
        <w:shd w:val="clear" w:color="auto" w:fill="FFFFFF" w:themeFill="background1"/>
        <w:spacing w:line="276" w:lineRule="auto"/>
        <w:ind w:left="0"/>
        <w:jc w:val="both"/>
        <w:rPr>
          <w:rFonts w:ascii="Century Gothic" w:hAnsi="Century Gothic" w:cs="Arial"/>
          <w:sz w:val="20"/>
          <w:szCs w:val="20"/>
        </w:rPr>
      </w:pPr>
      <w:bookmarkStart w:id="44" w:name="_Hlk30145414"/>
      <w:r w:rsidRPr="00D368F5">
        <w:rPr>
          <w:rFonts w:ascii="Century Gothic" w:hAnsi="Century Gothic"/>
          <w:sz w:val="20"/>
          <w:szCs w:val="20"/>
        </w:rPr>
        <w:t>With respect to additional works classified as repairs, the following cost and task items required for the execution of the subject of the order have been specified:</w:t>
      </w:r>
    </w:p>
    <w:tbl>
      <w:tblPr>
        <w:tblW w:w="971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767"/>
        <w:gridCol w:w="4325"/>
      </w:tblGrid>
      <w:tr w:rsidR="005E1027" w:rsidRPr="00D368F5" w14:paraId="690A83C5" w14:textId="77777777" w:rsidTr="004F6CA7">
        <w:trPr>
          <w:trHeight w:val="648"/>
        </w:trPr>
        <w:tc>
          <w:tcPr>
            <w:tcW w:w="620" w:type="dxa"/>
            <w:shd w:val="clear" w:color="auto" w:fill="D0CECE"/>
            <w:vAlign w:val="center"/>
          </w:tcPr>
          <w:p w14:paraId="33381C5F" w14:textId="77777777" w:rsidR="005E1027" w:rsidRPr="00D368F5" w:rsidRDefault="005E1027" w:rsidP="004F6CA7">
            <w:pPr>
              <w:spacing w:line="276" w:lineRule="auto"/>
              <w:jc w:val="both"/>
              <w:rPr>
                <w:rFonts w:ascii="Century Gothic" w:hAnsi="Century Gothic" w:cs="Arial"/>
                <w:b/>
                <w:noProof/>
                <w:sz w:val="20"/>
                <w:szCs w:val="20"/>
                <w:lang w:val="en-US"/>
              </w:rPr>
            </w:pPr>
            <w:r w:rsidRPr="00D368F5">
              <w:rPr>
                <w:rFonts w:ascii="Century Gothic" w:hAnsi="Century Gothic" w:cs="Arial"/>
                <w:b/>
                <w:noProof/>
                <w:sz w:val="20"/>
                <w:szCs w:val="20"/>
                <w:lang w:val="en-US"/>
              </w:rPr>
              <w:t>L.P.</w:t>
            </w:r>
          </w:p>
        </w:tc>
        <w:tc>
          <w:tcPr>
            <w:tcW w:w="4767" w:type="dxa"/>
            <w:shd w:val="clear" w:color="auto" w:fill="D0CECE"/>
            <w:vAlign w:val="center"/>
          </w:tcPr>
          <w:p w14:paraId="0AA53E15" w14:textId="77777777" w:rsidR="005E1027" w:rsidRPr="00D368F5" w:rsidRDefault="005E1027" w:rsidP="004F6CA7">
            <w:pPr>
              <w:spacing w:line="276" w:lineRule="auto"/>
              <w:jc w:val="both"/>
              <w:rPr>
                <w:rFonts w:ascii="Century Gothic" w:hAnsi="Century Gothic" w:cs="Arial"/>
                <w:b/>
                <w:noProof/>
                <w:sz w:val="20"/>
                <w:szCs w:val="20"/>
                <w:lang w:val="en-US"/>
              </w:rPr>
            </w:pPr>
            <w:r w:rsidRPr="00D368F5">
              <w:rPr>
                <w:rFonts w:ascii="Century Gothic" w:hAnsi="Century Gothic" w:cs="Arial"/>
                <w:b/>
                <w:noProof/>
                <w:sz w:val="20"/>
                <w:szCs w:val="20"/>
                <w:lang w:val="en-US"/>
              </w:rPr>
              <w:t>POZYCJE ZADANIOWE – Prace dodatkowe</w:t>
            </w:r>
          </w:p>
        </w:tc>
        <w:tc>
          <w:tcPr>
            <w:tcW w:w="4325" w:type="dxa"/>
            <w:shd w:val="clear" w:color="auto" w:fill="D0CECE"/>
          </w:tcPr>
          <w:p w14:paraId="004B6FBE" w14:textId="77777777" w:rsidR="005E1027" w:rsidRPr="00D368F5" w:rsidRDefault="005E1027" w:rsidP="004F6CA7">
            <w:pPr>
              <w:spacing w:line="276" w:lineRule="auto"/>
              <w:jc w:val="both"/>
              <w:rPr>
                <w:rFonts w:ascii="Century Gothic" w:hAnsi="Century Gothic" w:cs="Arial"/>
                <w:b/>
                <w:noProof/>
                <w:sz w:val="20"/>
                <w:szCs w:val="20"/>
                <w:lang w:val="en-US"/>
              </w:rPr>
            </w:pPr>
            <w:r w:rsidRPr="00D368F5">
              <w:rPr>
                <w:rFonts w:ascii="Century Gothic" w:hAnsi="Century Gothic" w:cs="Arial"/>
                <w:b/>
                <w:noProof/>
                <w:sz w:val="20"/>
                <w:szCs w:val="20"/>
                <w:lang w:val="en-US"/>
              </w:rPr>
              <w:t>DESCRIPTION OF TASKS – additional tasks</w:t>
            </w:r>
          </w:p>
        </w:tc>
      </w:tr>
      <w:tr w:rsidR="005E1027" w:rsidRPr="00D368F5" w14:paraId="79D2453C" w14:textId="77777777" w:rsidTr="004F6CA7">
        <w:tc>
          <w:tcPr>
            <w:tcW w:w="620" w:type="dxa"/>
          </w:tcPr>
          <w:p w14:paraId="536DFBCD" w14:textId="77777777" w:rsidR="005E1027" w:rsidRPr="00D368F5" w:rsidRDefault="005E1027" w:rsidP="004F6CA7">
            <w:pPr>
              <w:spacing w:line="276" w:lineRule="auto"/>
              <w:rPr>
                <w:rFonts w:ascii="Century Gothic" w:hAnsi="Century Gothic" w:cs="Arial"/>
                <w:b/>
                <w:noProof/>
                <w:sz w:val="20"/>
                <w:szCs w:val="20"/>
                <w:lang w:val="en-US"/>
              </w:rPr>
            </w:pPr>
            <w:r w:rsidRPr="00D368F5">
              <w:rPr>
                <w:rFonts w:ascii="Century Gothic" w:hAnsi="Century Gothic" w:cs="Arial"/>
                <w:b/>
                <w:noProof/>
                <w:sz w:val="20"/>
                <w:szCs w:val="20"/>
                <w:lang w:val="en-US"/>
              </w:rPr>
              <w:t>1.</w:t>
            </w:r>
          </w:p>
        </w:tc>
        <w:tc>
          <w:tcPr>
            <w:tcW w:w="4767" w:type="dxa"/>
          </w:tcPr>
          <w:p w14:paraId="3D61CA87" w14:textId="77777777" w:rsidR="005E1027" w:rsidRPr="00D368F5" w:rsidRDefault="005E1027" w:rsidP="004F6CA7">
            <w:pPr>
              <w:rPr>
                <w:rFonts w:ascii="Century Gothic" w:hAnsi="Century Gothic" w:cs="Arial"/>
                <w:noProof/>
                <w:sz w:val="20"/>
                <w:szCs w:val="20"/>
              </w:rPr>
            </w:pPr>
            <w:bookmarkStart w:id="45" w:name="OLE_LINK4"/>
            <w:r w:rsidRPr="00D368F5">
              <w:rPr>
                <w:rFonts w:ascii="Century Gothic" w:hAnsi="Century Gothic" w:cs="Arial"/>
                <w:noProof/>
                <w:sz w:val="20"/>
                <w:szCs w:val="20"/>
              </w:rPr>
              <w:t xml:space="preserve">Wymiana uszczelnienia zamka zaworu 7,05” </w:t>
            </w:r>
            <w:bookmarkEnd w:id="45"/>
          </w:p>
        </w:tc>
        <w:tc>
          <w:tcPr>
            <w:tcW w:w="4325" w:type="dxa"/>
          </w:tcPr>
          <w:p w14:paraId="6BA37BD3" w14:textId="77777777" w:rsidR="005E1027" w:rsidRPr="00D368F5" w:rsidRDefault="005E1027" w:rsidP="004F6CA7">
            <w:pPr>
              <w:rPr>
                <w:rFonts w:ascii="Century Gothic" w:hAnsi="Century Gothic" w:cs="Arial"/>
                <w:noProof/>
                <w:sz w:val="20"/>
                <w:szCs w:val="20"/>
                <w:lang w:val="en-US"/>
              </w:rPr>
            </w:pPr>
            <w:bookmarkStart w:id="46" w:name="OLE_LINK3"/>
            <w:r w:rsidRPr="00D368F5">
              <w:rPr>
                <w:rFonts w:ascii="Century Gothic" w:hAnsi="Century Gothic" w:cs="Arial"/>
                <w:noProof/>
                <w:sz w:val="20"/>
                <w:szCs w:val="20"/>
                <w:lang w:val="en-US"/>
              </w:rPr>
              <w:t>Replacement of Packing Mandrel 7,05” valve</w:t>
            </w:r>
            <w:bookmarkEnd w:id="46"/>
          </w:p>
        </w:tc>
      </w:tr>
      <w:tr w:rsidR="005E1027" w:rsidRPr="00D368F5" w14:paraId="573EA5F2" w14:textId="77777777" w:rsidTr="004F6CA7">
        <w:tc>
          <w:tcPr>
            <w:tcW w:w="620" w:type="dxa"/>
          </w:tcPr>
          <w:p w14:paraId="12B70B1B" w14:textId="77777777" w:rsidR="005E1027" w:rsidRPr="00D368F5" w:rsidRDefault="005E1027" w:rsidP="004F6CA7">
            <w:pPr>
              <w:spacing w:line="276" w:lineRule="auto"/>
              <w:rPr>
                <w:rFonts w:ascii="Century Gothic" w:hAnsi="Century Gothic" w:cs="Arial"/>
                <w:b/>
                <w:noProof/>
                <w:sz w:val="20"/>
                <w:szCs w:val="20"/>
                <w:lang w:val="en-US"/>
              </w:rPr>
            </w:pPr>
            <w:r w:rsidRPr="00D368F5">
              <w:rPr>
                <w:rFonts w:ascii="Century Gothic" w:hAnsi="Century Gothic" w:cs="Arial"/>
                <w:b/>
                <w:noProof/>
                <w:sz w:val="20"/>
                <w:szCs w:val="20"/>
                <w:lang w:val="en-US"/>
              </w:rPr>
              <w:t>2.</w:t>
            </w:r>
          </w:p>
        </w:tc>
        <w:tc>
          <w:tcPr>
            <w:tcW w:w="4767" w:type="dxa"/>
          </w:tcPr>
          <w:p w14:paraId="1331CB7A"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 xml:space="preserve">Wymiana uszczelnienia zamka zaworu 5,813” </w:t>
            </w:r>
          </w:p>
        </w:tc>
        <w:tc>
          <w:tcPr>
            <w:tcW w:w="4325" w:type="dxa"/>
          </w:tcPr>
          <w:p w14:paraId="7857B16D"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Replacement of Packing Mandrel 5,813" valve</w:t>
            </w:r>
          </w:p>
        </w:tc>
      </w:tr>
      <w:tr w:rsidR="005E1027" w:rsidRPr="00D368F5" w14:paraId="1FC758C4" w14:textId="77777777" w:rsidTr="004F6CA7">
        <w:tc>
          <w:tcPr>
            <w:tcW w:w="620" w:type="dxa"/>
          </w:tcPr>
          <w:p w14:paraId="19711ECA" w14:textId="77777777" w:rsidR="005E1027" w:rsidRPr="00D368F5" w:rsidRDefault="005E1027" w:rsidP="004F6CA7">
            <w:pPr>
              <w:spacing w:line="276" w:lineRule="auto"/>
              <w:rPr>
                <w:rFonts w:ascii="Century Gothic" w:hAnsi="Century Gothic" w:cs="Arial"/>
                <w:b/>
                <w:noProof/>
                <w:sz w:val="20"/>
                <w:szCs w:val="20"/>
                <w:lang w:val="en-US"/>
              </w:rPr>
            </w:pPr>
            <w:r w:rsidRPr="00D368F5">
              <w:rPr>
                <w:rFonts w:ascii="Century Gothic" w:hAnsi="Century Gothic" w:cs="Arial"/>
                <w:b/>
                <w:noProof/>
                <w:sz w:val="20"/>
                <w:szCs w:val="20"/>
                <w:lang w:val="en-US"/>
              </w:rPr>
              <w:t>3.</w:t>
            </w:r>
          </w:p>
        </w:tc>
        <w:tc>
          <w:tcPr>
            <w:tcW w:w="4767" w:type="dxa"/>
          </w:tcPr>
          <w:p w14:paraId="23B6F81D"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Wymiana korpusu zaworu 7,05”</w:t>
            </w:r>
          </w:p>
        </w:tc>
        <w:tc>
          <w:tcPr>
            <w:tcW w:w="4325" w:type="dxa"/>
          </w:tcPr>
          <w:p w14:paraId="3D592403"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Replacement of Collet 7,05” valve</w:t>
            </w:r>
          </w:p>
        </w:tc>
      </w:tr>
      <w:tr w:rsidR="005E1027" w:rsidRPr="00D368F5" w14:paraId="5C5E7FDB" w14:textId="77777777" w:rsidTr="004F6CA7">
        <w:tc>
          <w:tcPr>
            <w:tcW w:w="620" w:type="dxa"/>
          </w:tcPr>
          <w:p w14:paraId="3DA50A3B"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4.</w:t>
            </w:r>
          </w:p>
        </w:tc>
        <w:tc>
          <w:tcPr>
            <w:tcW w:w="4767" w:type="dxa"/>
          </w:tcPr>
          <w:p w14:paraId="7F8647A8"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Wymiana korpusu zaworu 5,813"</w:t>
            </w:r>
          </w:p>
        </w:tc>
        <w:tc>
          <w:tcPr>
            <w:tcW w:w="4325" w:type="dxa"/>
          </w:tcPr>
          <w:p w14:paraId="5D77EA25"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Replacement of Collet 5,813" valve</w:t>
            </w:r>
          </w:p>
        </w:tc>
      </w:tr>
      <w:tr w:rsidR="005E1027" w:rsidRPr="00D368F5" w14:paraId="50088982" w14:textId="77777777" w:rsidTr="004F6CA7">
        <w:tc>
          <w:tcPr>
            <w:tcW w:w="620" w:type="dxa"/>
          </w:tcPr>
          <w:p w14:paraId="305BDC69" w14:textId="77777777" w:rsidR="005E1027" w:rsidRPr="00D368F5" w:rsidRDefault="005E1027" w:rsidP="004F6CA7">
            <w:pPr>
              <w:spacing w:line="276" w:lineRule="auto"/>
              <w:rPr>
                <w:rFonts w:ascii="Century Gothic" w:hAnsi="Century Gothic" w:cs="Arial"/>
                <w:b/>
                <w:noProof/>
                <w:sz w:val="20"/>
                <w:szCs w:val="20"/>
                <w:lang w:val="en-US"/>
              </w:rPr>
            </w:pPr>
            <w:r w:rsidRPr="00D368F5">
              <w:rPr>
                <w:rFonts w:ascii="Century Gothic" w:hAnsi="Century Gothic" w:cs="Arial"/>
                <w:b/>
                <w:noProof/>
                <w:sz w:val="20"/>
                <w:szCs w:val="20"/>
                <w:lang w:val="en-US"/>
              </w:rPr>
              <w:t>5.</w:t>
            </w:r>
          </w:p>
        </w:tc>
        <w:tc>
          <w:tcPr>
            <w:tcW w:w="4767" w:type="dxa"/>
          </w:tcPr>
          <w:p w14:paraId="4F23788B"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Wymiana tulei zaworu 7,05”</w:t>
            </w:r>
          </w:p>
        </w:tc>
        <w:tc>
          <w:tcPr>
            <w:tcW w:w="4325" w:type="dxa"/>
          </w:tcPr>
          <w:p w14:paraId="1ED44284"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 xml:space="preserve">Replacement of Poppet Seatnickel plated 7,05” </w:t>
            </w:r>
          </w:p>
        </w:tc>
      </w:tr>
      <w:tr w:rsidR="005E1027" w:rsidRPr="00D368F5" w14:paraId="039FC645" w14:textId="77777777" w:rsidTr="004F6CA7">
        <w:tc>
          <w:tcPr>
            <w:tcW w:w="620" w:type="dxa"/>
          </w:tcPr>
          <w:p w14:paraId="72902BF8" w14:textId="77777777" w:rsidR="005E1027" w:rsidRPr="00D368F5" w:rsidRDefault="005E1027" w:rsidP="004F6CA7">
            <w:pPr>
              <w:spacing w:line="276" w:lineRule="auto"/>
              <w:rPr>
                <w:rFonts w:ascii="Century Gothic" w:hAnsi="Century Gothic" w:cs="Arial"/>
                <w:b/>
                <w:noProof/>
                <w:sz w:val="20"/>
                <w:szCs w:val="20"/>
                <w:lang w:val="en-US"/>
              </w:rPr>
            </w:pPr>
            <w:r w:rsidRPr="00D368F5">
              <w:rPr>
                <w:rFonts w:ascii="Century Gothic" w:hAnsi="Century Gothic" w:cs="Arial"/>
                <w:b/>
                <w:noProof/>
                <w:sz w:val="20"/>
                <w:szCs w:val="20"/>
                <w:lang w:val="en-US"/>
              </w:rPr>
              <w:t>6.</w:t>
            </w:r>
          </w:p>
        </w:tc>
        <w:tc>
          <w:tcPr>
            <w:tcW w:w="4767" w:type="dxa"/>
          </w:tcPr>
          <w:p w14:paraId="1FF3D0F1"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Wymiana tulei zaworu 5,813"</w:t>
            </w:r>
          </w:p>
        </w:tc>
        <w:tc>
          <w:tcPr>
            <w:tcW w:w="4325" w:type="dxa"/>
          </w:tcPr>
          <w:p w14:paraId="67A36D2A"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Replacement  of Poppet Seat nickel plated 5,813”</w:t>
            </w:r>
          </w:p>
        </w:tc>
      </w:tr>
      <w:tr w:rsidR="005E1027" w:rsidRPr="00D368F5" w14:paraId="55564354" w14:textId="77777777" w:rsidTr="004F6CA7">
        <w:tc>
          <w:tcPr>
            <w:tcW w:w="620" w:type="dxa"/>
          </w:tcPr>
          <w:p w14:paraId="2385E8A9" w14:textId="77777777" w:rsidR="005E1027" w:rsidRPr="00D368F5" w:rsidRDefault="005E1027" w:rsidP="004F6CA7">
            <w:pPr>
              <w:spacing w:line="276" w:lineRule="auto"/>
              <w:rPr>
                <w:rFonts w:ascii="Century Gothic" w:hAnsi="Century Gothic" w:cs="Arial"/>
                <w:b/>
                <w:noProof/>
                <w:sz w:val="20"/>
                <w:szCs w:val="20"/>
                <w:lang w:val="en-US"/>
              </w:rPr>
            </w:pPr>
            <w:r w:rsidRPr="00D368F5">
              <w:rPr>
                <w:rFonts w:ascii="Century Gothic" w:hAnsi="Century Gothic" w:cs="Arial"/>
                <w:b/>
                <w:noProof/>
                <w:sz w:val="20"/>
                <w:szCs w:val="20"/>
                <w:lang w:val="en-US"/>
              </w:rPr>
              <w:t>7.</w:t>
            </w:r>
          </w:p>
        </w:tc>
        <w:tc>
          <w:tcPr>
            <w:tcW w:w="4767" w:type="dxa"/>
          </w:tcPr>
          <w:p w14:paraId="633B5995" w14:textId="77777777" w:rsidR="005E1027" w:rsidRPr="00D368F5" w:rsidRDefault="005E1027" w:rsidP="004F6CA7">
            <w:pPr>
              <w:tabs>
                <w:tab w:val="left" w:pos="2327"/>
              </w:tabs>
              <w:rPr>
                <w:rFonts w:ascii="Century Gothic" w:hAnsi="Century Gothic" w:cs="Arial"/>
                <w:noProof/>
                <w:sz w:val="20"/>
                <w:szCs w:val="20"/>
                <w:lang w:val="pl-PL"/>
              </w:rPr>
            </w:pPr>
            <w:r w:rsidRPr="00D368F5">
              <w:rPr>
                <w:rFonts w:ascii="Century Gothic" w:hAnsi="Century Gothic" w:cs="Arial"/>
                <w:noProof/>
                <w:sz w:val="20"/>
                <w:szCs w:val="20"/>
                <w:lang w:val="pl-PL"/>
              </w:rPr>
              <w:t>Wymiana standardowego kompletu części zamiennych w zaworze 7,05”</w:t>
            </w:r>
          </w:p>
        </w:tc>
        <w:tc>
          <w:tcPr>
            <w:tcW w:w="4325" w:type="dxa"/>
          </w:tcPr>
          <w:p w14:paraId="76E8A030" w14:textId="77777777" w:rsidR="005E1027" w:rsidRPr="00D368F5" w:rsidRDefault="005E1027" w:rsidP="004F6CA7">
            <w:pPr>
              <w:tabs>
                <w:tab w:val="left" w:pos="2327"/>
              </w:tabs>
              <w:rPr>
                <w:rFonts w:ascii="Century Gothic" w:hAnsi="Century Gothic" w:cs="Arial"/>
                <w:noProof/>
                <w:sz w:val="20"/>
                <w:szCs w:val="20"/>
                <w:lang w:val="en-US"/>
              </w:rPr>
            </w:pPr>
            <w:r w:rsidRPr="00D368F5">
              <w:rPr>
                <w:rFonts w:ascii="Century Gothic" w:hAnsi="Century Gothic" w:cs="Arial"/>
                <w:noProof/>
                <w:sz w:val="20"/>
                <w:szCs w:val="20"/>
                <w:lang w:val="en-US"/>
              </w:rPr>
              <w:t>Replacement of Standard 7,05” Redress Kit per Valve</w:t>
            </w:r>
          </w:p>
        </w:tc>
      </w:tr>
      <w:tr w:rsidR="005E1027" w:rsidRPr="00D368F5" w14:paraId="7B25421B" w14:textId="77777777" w:rsidTr="004F6CA7">
        <w:tc>
          <w:tcPr>
            <w:tcW w:w="620" w:type="dxa"/>
          </w:tcPr>
          <w:p w14:paraId="6961CAF3"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8.</w:t>
            </w:r>
          </w:p>
        </w:tc>
        <w:tc>
          <w:tcPr>
            <w:tcW w:w="4767" w:type="dxa"/>
          </w:tcPr>
          <w:p w14:paraId="67B3B985" w14:textId="77777777" w:rsidR="005E1027" w:rsidRPr="00D368F5" w:rsidRDefault="005E1027" w:rsidP="004F6CA7">
            <w:pPr>
              <w:rPr>
                <w:rFonts w:ascii="Century Gothic" w:hAnsi="Century Gothic" w:cs="Arial"/>
                <w:noProof/>
                <w:sz w:val="20"/>
                <w:szCs w:val="20"/>
                <w:lang w:val="pl-PL"/>
              </w:rPr>
            </w:pPr>
            <w:r w:rsidRPr="00D368F5">
              <w:rPr>
                <w:rFonts w:ascii="Century Gothic" w:hAnsi="Century Gothic" w:cs="Arial"/>
                <w:noProof/>
                <w:sz w:val="20"/>
                <w:szCs w:val="20"/>
                <w:lang w:val="pl-PL"/>
              </w:rPr>
              <w:t xml:space="preserve">Wymiana standardowego kompletu części zamiennych w zaworze 5,813” </w:t>
            </w:r>
          </w:p>
        </w:tc>
        <w:tc>
          <w:tcPr>
            <w:tcW w:w="4325" w:type="dxa"/>
          </w:tcPr>
          <w:p w14:paraId="74E11D12"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Replacement of Standard 5,813" Redress Kit per Valve</w:t>
            </w:r>
          </w:p>
        </w:tc>
      </w:tr>
      <w:tr w:rsidR="005E1027" w:rsidRPr="00D368F5" w14:paraId="6D317311" w14:textId="77777777" w:rsidTr="004F6CA7">
        <w:tc>
          <w:tcPr>
            <w:tcW w:w="620" w:type="dxa"/>
          </w:tcPr>
          <w:p w14:paraId="5F660EB3"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9.</w:t>
            </w:r>
          </w:p>
        </w:tc>
        <w:tc>
          <w:tcPr>
            <w:tcW w:w="4767" w:type="dxa"/>
          </w:tcPr>
          <w:p w14:paraId="694EE3D5"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Wymiana szczęk posadowczych zaworu 7,05”</w:t>
            </w:r>
          </w:p>
        </w:tc>
        <w:tc>
          <w:tcPr>
            <w:tcW w:w="4325" w:type="dxa"/>
          </w:tcPr>
          <w:p w14:paraId="1287576C"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Replacement of keys 7,05” valve</w:t>
            </w:r>
          </w:p>
        </w:tc>
      </w:tr>
      <w:tr w:rsidR="005E1027" w:rsidRPr="00D368F5" w14:paraId="23D8B3E3" w14:textId="77777777" w:rsidTr="004F6CA7">
        <w:tc>
          <w:tcPr>
            <w:tcW w:w="620" w:type="dxa"/>
          </w:tcPr>
          <w:p w14:paraId="1D185328"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10.</w:t>
            </w:r>
          </w:p>
        </w:tc>
        <w:tc>
          <w:tcPr>
            <w:tcW w:w="4767" w:type="dxa"/>
          </w:tcPr>
          <w:p w14:paraId="493AE24C"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 xml:space="preserve">Wymiana szczęk posadowczych zaworu 5,813" </w:t>
            </w:r>
          </w:p>
        </w:tc>
        <w:tc>
          <w:tcPr>
            <w:tcW w:w="4325" w:type="dxa"/>
          </w:tcPr>
          <w:p w14:paraId="7308635C"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Replacement of keys 5,813" valve</w:t>
            </w:r>
          </w:p>
        </w:tc>
      </w:tr>
      <w:tr w:rsidR="005E1027" w:rsidRPr="00D368F5" w14:paraId="1A473CCD" w14:textId="77777777" w:rsidTr="004F6CA7">
        <w:tc>
          <w:tcPr>
            <w:tcW w:w="620" w:type="dxa"/>
          </w:tcPr>
          <w:p w14:paraId="4B79E1DB"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11.</w:t>
            </w:r>
          </w:p>
        </w:tc>
        <w:tc>
          <w:tcPr>
            <w:tcW w:w="4767" w:type="dxa"/>
          </w:tcPr>
          <w:p w14:paraId="1DDA78F6" w14:textId="77777777" w:rsidR="005E1027" w:rsidRPr="00D368F5" w:rsidRDefault="005E1027" w:rsidP="004F6CA7">
            <w:pPr>
              <w:rPr>
                <w:rFonts w:ascii="Century Gothic" w:hAnsi="Century Gothic" w:cs="Arial"/>
                <w:noProof/>
                <w:sz w:val="20"/>
                <w:szCs w:val="20"/>
                <w:lang w:val="pl-PL"/>
              </w:rPr>
            </w:pPr>
            <w:bookmarkStart w:id="47" w:name="OLE_LINK8"/>
            <w:r w:rsidRPr="00D368F5">
              <w:rPr>
                <w:rFonts w:ascii="Century Gothic" w:hAnsi="Century Gothic" w:cs="Arial"/>
                <w:noProof/>
                <w:sz w:val="20"/>
                <w:szCs w:val="20"/>
                <w:lang w:val="pl-PL"/>
              </w:rPr>
              <w:t>Regeneracja poprzez niklowanie zaworu grzybkowego 7,05”</w:t>
            </w:r>
            <w:bookmarkEnd w:id="47"/>
          </w:p>
        </w:tc>
        <w:tc>
          <w:tcPr>
            <w:tcW w:w="4325" w:type="dxa"/>
          </w:tcPr>
          <w:p w14:paraId="615F2625"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Sleeve Poppet 7,05” valve nickel plating</w:t>
            </w:r>
          </w:p>
        </w:tc>
      </w:tr>
      <w:tr w:rsidR="005E1027" w:rsidRPr="00D368F5" w14:paraId="50E1FC57" w14:textId="77777777" w:rsidTr="004F6CA7">
        <w:tc>
          <w:tcPr>
            <w:tcW w:w="620" w:type="dxa"/>
          </w:tcPr>
          <w:p w14:paraId="39F43268"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12.</w:t>
            </w:r>
          </w:p>
        </w:tc>
        <w:tc>
          <w:tcPr>
            <w:tcW w:w="4767" w:type="dxa"/>
          </w:tcPr>
          <w:p w14:paraId="683E8084" w14:textId="77777777" w:rsidR="005E1027" w:rsidRPr="00D368F5" w:rsidRDefault="005E1027" w:rsidP="004F6CA7">
            <w:pPr>
              <w:rPr>
                <w:rFonts w:ascii="Century Gothic" w:hAnsi="Century Gothic" w:cs="Arial"/>
                <w:noProof/>
                <w:sz w:val="20"/>
                <w:szCs w:val="20"/>
                <w:lang w:val="pl-PL"/>
              </w:rPr>
            </w:pPr>
            <w:r w:rsidRPr="00D368F5">
              <w:rPr>
                <w:rFonts w:ascii="Century Gothic" w:hAnsi="Century Gothic" w:cs="Arial"/>
                <w:noProof/>
                <w:sz w:val="20"/>
                <w:szCs w:val="20"/>
                <w:lang w:val="pl-PL"/>
              </w:rPr>
              <w:t>Regeneracja poprzez niklowanie zaworu grzybkowego 5,813"</w:t>
            </w:r>
          </w:p>
        </w:tc>
        <w:tc>
          <w:tcPr>
            <w:tcW w:w="4325" w:type="dxa"/>
          </w:tcPr>
          <w:p w14:paraId="40D545C2"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Sleeve Poppet 5,813" valve nickiel plating</w:t>
            </w:r>
          </w:p>
        </w:tc>
      </w:tr>
      <w:tr w:rsidR="005E1027" w:rsidRPr="00D368F5" w14:paraId="2A34C508" w14:textId="77777777" w:rsidTr="004F6CA7">
        <w:tc>
          <w:tcPr>
            <w:tcW w:w="620" w:type="dxa"/>
          </w:tcPr>
          <w:p w14:paraId="089A7FC8"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13.</w:t>
            </w:r>
          </w:p>
        </w:tc>
        <w:tc>
          <w:tcPr>
            <w:tcW w:w="4767" w:type="dxa"/>
          </w:tcPr>
          <w:p w14:paraId="2A24DDE5"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Wymiana zaworu grzybkowego 7,05”</w:t>
            </w:r>
          </w:p>
        </w:tc>
        <w:tc>
          <w:tcPr>
            <w:tcW w:w="4325" w:type="dxa"/>
          </w:tcPr>
          <w:p w14:paraId="6361638B"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Replacement of Sleeve Poppet 7,05” valve</w:t>
            </w:r>
          </w:p>
        </w:tc>
      </w:tr>
      <w:tr w:rsidR="005E1027" w:rsidRPr="00D368F5" w14:paraId="1D58C0FF" w14:textId="77777777" w:rsidTr="004F6CA7">
        <w:tc>
          <w:tcPr>
            <w:tcW w:w="620" w:type="dxa"/>
          </w:tcPr>
          <w:p w14:paraId="45778F36"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lastRenderedPageBreak/>
              <w:t>14.</w:t>
            </w:r>
          </w:p>
        </w:tc>
        <w:tc>
          <w:tcPr>
            <w:tcW w:w="4767" w:type="dxa"/>
          </w:tcPr>
          <w:p w14:paraId="16BDD327"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Wymiana zaworu grzybkowego 5,813"</w:t>
            </w:r>
          </w:p>
        </w:tc>
        <w:tc>
          <w:tcPr>
            <w:tcW w:w="4325" w:type="dxa"/>
          </w:tcPr>
          <w:p w14:paraId="0B5A2C0E"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 xml:space="preserve"> Replacement of Sleeve Poppet 5,813" valve</w:t>
            </w:r>
          </w:p>
        </w:tc>
      </w:tr>
      <w:tr w:rsidR="005E1027" w:rsidRPr="00D368F5" w14:paraId="0B0D03FF" w14:textId="77777777" w:rsidTr="004F6CA7">
        <w:tc>
          <w:tcPr>
            <w:tcW w:w="620" w:type="dxa"/>
          </w:tcPr>
          <w:p w14:paraId="70F0BB0B"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15.</w:t>
            </w:r>
          </w:p>
        </w:tc>
        <w:tc>
          <w:tcPr>
            <w:tcW w:w="4767" w:type="dxa"/>
          </w:tcPr>
          <w:p w14:paraId="5E448EFA"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Wymiana tulei zaworu grzybkowego 7,05”</w:t>
            </w:r>
          </w:p>
        </w:tc>
        <w:tc>
          <w:tcPr>
            <w:tcW w:w="4325" w:type="dxa"/>
          </w:tcPr>
          <w:p w14:paraId="072E01F0"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sz w:val="20"/>
                <w:szCs w:val="20"/>
                <w:lang w:val="en-US"/>
              </w:rPr>
              <w:t xml:space="preserve"> </w:t>
            </w:r>
            <w:r w:rsidRPr="00D368F5">
              <w:rPr>
                <w:rFonts w:ascii="Century Gothic" w:hAnsi="Century Gothic" w:cs="Arial"/>
                <w:noProof/>
                <w:sz w:val="20"/>
                <w:szCs w:val="20"/>
                <w:lang w:val="en-US"/>
              </w:rPr>
              <w:t>Replacement of Poppet Seat 7,05” valve</w:t>
            </w:r>
          </w:p>
        </w:tc>
      </w:tr>
      <w:tr w:rsidR="005E1027" w:rsidRPr="00D368F5" w14:paraId="5983BD68" w14:textId="77777777" w:rsidTr="004F6CA7">
        <w:tc>
          <w:tcPr>
            <w:tcW w:w="620" w:type="dxa"/>
          </w:tcPr>
          <w:p w14:paraId="0D5EFCC5"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16.</w:t>
            </w:r>
          </w:p>
        </w:tc>
        <w:tc>
          <w:tcPr>
            <w:tcW w:w="4767" w:type="dxa"/>
          </w:tcPr>
          <w:p w14:paraId="1013CEB6" w14:textId="77777777" w:rsidR="005E1027" w:rsidRPr="00D368F5" w:rsidRDefault="005E1027" w:rsidP="004F6CA7">
            <w:pPr>
              <w:rPr>
                <w:rFonts w:ascii="Century Gothic" w:hAnsi="Century Gothic" w:cs="Arial"/>
                <w:noProof/>
                <w:sz w:val="20"/>
                <w:szCs w:val="20"/>
              </w:rPr>
            </w:pPr>
            <w:r w:rsidRPr="00D368F5">
              <w:rPr>
                <w:rFonts w:ascii="Century Gothic" w:hAnsi="Century Gothic" w:cs="Arial"/>
                <w:noProof/>
                <w:sz w:val="20"/>
                <w:szCs w:val="20"/>
              </w:rPr>
              <w:t>Wymiana tulei zaworu grzybkowego 5,813"</w:t>
            </w:r>
          </w:p>
        </w:tc>
        <w:tc>
          <w:tcPr>
            <w:tcW w:w="4325" w:type="dxa"/>
          </w:tcPr>
          <w:p w14:paraId="62EDD7FC"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sz w:val="20"/>
                <w:szCs w:val="20"/>
                <w:lang w:val="en-US"/>
              </w:rPr>
              <w:t xml:space="preserve"> </w:t>
            </w:r>
            <w:r w:rsidRPr="00D368F5">
              <w:rPr>
                <w:rFonts w:ascii="Century Gothic" w:hAnsi="Century Gothic" w:cs="Arial"/>
                <w:noProof/>
                <w:sz w:val="20"/>
                <w:szCs w:val="20"/>
                <w:lang w:val="en-US"/>
              </w:rPr>
              <w:t>Replacement of Poppet Seat 5,813" valve</w:t>
            </w:r>
          </w:p>
        </w:tc>
      </w:tr>
      <w:tr w:rsidR="005E1027" w:rsidRPr="00D368F5" w14:paraId="76060A3E" w14:textId="77777777" w:rsidTr="004F6CA7">
        <w:tc>
          <w:tcPr>
            <w:tcW w:w="620" w:type="dxa"/>
          </w:tcPr>
          <w:p w14:paraId="2E0616F9"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17.</w:t>
            </w:r>
          </w:p>
        </w:tc>
        <w:tc>
          <w:tcPr>
            <w:tcW w:w="4767" w:type="dxa"/>
          </w:tcPr>
          <w:p w14:paraId="3AAC2048" w14:textId="77777777" w:rsidR="005E1027" w:rsidRPr="00D368F5" w:rsidRDefault="005E1027" w:rsidP="004F6CA7">
            <w:pPr>
              <w:rPr>
                <w:rFonts w:ascii="Century Gothic" w:hAnsi="Century Gothic" w:cs="Arial"/>
                <w:noProof/>
                <w:sz w:val="20"/>
                <w:szCs w:val="20"/>
                <w:lang w:val="pl-PL"/>
              </w:rPr>
            </w:pPr>
            <w:r w:rsidRPr="00D368F5">
              <w:rPr>
                <w:rFonts w:ascii="Century Gothic" w:hAnsi="Century Gothic" w:cs="Arial"/>
                <w:noProof/>
                <w:sz w:val="20"/>
                <w:szCs w:val="20"/>
                <w:lang w:val="pl-PL"/>
              </w:rPr>
              <w:t>Inspekcja i ocena wgłębnego zaworu bezpieczeństwa w specjalistycznym warsztacie producenta, celem przywrócenia sprawności technicznej (regeneracji) i ponownej zabudowy</w:t>
            </w:r>
          </w:p>
        </w:tc>
        <w:tc>
          <w:tcPr>
            <w:tcW w:w="4325" w:type="dxa"/>
          </w:tcPr>
          <w:p w14:paraId="785F2B1E"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Inspection and verification of a downhole safety valve in a manufacturer's workshop to restore technical efficiency (regeneration) and re-installation</w:t>
            </w:r>
          </w:p>
        </w:tc>
      </w:tr>
    </w:tbl>
    <w:p w14:paraId="179AC93F" w14:textId="77777777" w:rsidR="00C505FA" w:rsidRPr="00D368F5" w:rsidRDefault="00C505FA" w:rsidP="00C505FA">
      <w:pPr>
        <w:pStyle w:val="Akapitzlist"/>
        <w:shd w:val="clear" w:color="auto" w:fill="FFFFFF" w:themeFill="background1"/>
        <w:spacing w:line="276" w:lineRule="auto"/>
        <w:ind w:left="0"/>
        <w:jc w:val="both"/>
        <w:rPr>
          <w:rFonts w:ascii="Century Gothic" w:hAnsi="Century Gothic" w:cs="Arial"/>
          <w:sz w:val="20"/>
          <w:szCs w:val="20"/>
          <w:lang w:val="en-US"/>
        </w:rPr>
      </w:pPr>
    </w:p>
    <w:p w14:paraId="28272325" w14:textId="1CB93522" w:rsidR="00C505FA" w:rsidRPr="00D368F5" w:rsidRDefault="00C505FA" w:rsidP="00C505FA">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Parts for the execution of the specified additional works shall be supplied and secured by the </w:t>
      </w:r>
      <w:r w:rsidR="007F7B02" w:rsidRPr="00D368F5">
        <w:rPr>
          <w:rFonts w:ascii="Century Gothic" w:hAnsi="Century Gothic"/>
          <w:sz w:val="20"/>
          <w:szCs w:val="20"/>
        </w:rPr>
        <w:t>Contractor</w:t>
      </w:r>
      <w:r w:rsidRPr="00D368F5">
        <w:rPr>
          <w:rFonts w:ascii="Century Gothic" w:hAnsi="Century Gothic"/>
          <w:sz w:val="20"/>
          <w:szCs w:val="20"/>
        </w:rPr>
        <w:t>.</w:t>
      </w:r>
    </w:p>
    <w:p w14:paraId="007C1132" w14:textId="77777777" w:rsidR="00B54BEC" w:rsidRPr="00D368F5"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p>
    <w:p w14:paraId="32AC5AF8" w14:textId="6D41E54B" w:rsidR="00AA6E1E" w:rsidRPr="00D368F5"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The </w:t>
      </w:r>
      <w:r w:rsidR="007F7B02" w:rsidRPr="00D368F5">
        <w:rPr>
          <w:rFonts w:ascii="Century Gothic" w:hAnsi="Century Gothic"/>
          <w:sz w:val="20"/>
          <w:szCs w:val="20"/>
        </w:rPr>
        <w:t>Contractor</w:t>
      </w:r>
      <w:r w:rsidRPr="00D368F5">
        <w:rPr>
          <w:rFonts w:ascii="Century Gothic" w:hAnsi="Century Gothic"/>
          <w:sz w:val="20"/>
          <w:szCs w:val="20"/>
        </w:rPr>
        <w:t xml:space="preserve"> shall define a methodology of works with respect to the repair and/or replacement of parts and sub-assemblies of the unit, and other necessary activities required to restore full functionality of the unit.</w:t>
      </w:r>
    </w:p>
    <w:p w14:paraId="192AB197" w14:textId="77777777" w:rsidR="00660685" w:rsidRPr="00D368F5" w:rsidRDefault="00660685" w:rsidP="00A80652">
      <w:pPr>
        <w:pStyle w:val="Akapitzlist"/>
        <w:shd w:val="clear" w:color="auto" w:fill="FFFFFF" w:themeFill="background1"/>
        <w:spacing w:line="276" w:lineRule="auto"/>
        <w:ind w:left="0"/>
        <w:jc w:val="both"/>
        <w:rPr>
          <w:rFonts w:ascii="Century Gothic" w:hAnsi="Century Gothic" w:cs="Arial"/>
          <w:sz w:val="20"/>
          <w:szCs w:val="20"/>
        </w:rPr>
      </w:pPr>
    </w:p>
    <w:p w14:paraId="15EBB680" w14:textId="51A912E9" w:rsidR="00B54BEC" w:rsidRPr="00D368F5" w:rsidRDefault="00B54BEC" w:rsidP="00A80652">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As part of additional works (repairs), the </w:t>
      </w:r>
      <w:r w:rsidR="007F7B02" w:rsidRPr="00D368F5">
        <w:rPr>
          <w:rFonts w:ascii="Century Gothic" w:hAnsi="Century Gothic"/>
          <w:sz w:val="20"/>
          <w:szCs w:val="20"/>
        </w:rPr>
        <w:t>Contractor</w:t>
      </w:r>
      <w:r w:rsidRPr="00D368F5">
        <w:rPr>
          <w:rFonts w:ascii="Century Gothic" w:hAnsi="Century Gothic"/>
          <w:sz w:val="20"/>
          <w:szCs w:val="20"/>
        </w:rPr>
        <w:t xml:space="preserve"> shall be required to prepare documentation (e.g. service/maintenance report), including in particular:</w:t>
      </w:r>
    </w:p>
    <w:p w14:paraId="0EC51705" w14:textId="77777777" w:rsidR="00B54BEC" w:rsidRPr="00D368F5" w:rsidRDefault="00C10877"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details of the facility / installation / unit,</w:t>
      </w:r>
    </w:p>
    <w:p w14:paraId="3A10D3BA" w14:textId="77777777" w:rsidR="00B54BEC" w:rsidRPr="00D368F5" w:rsidRDefault="00B54BEC"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time when the works / activities were carried out,</w:t>
      </w:r>
    </w:p>
    <w:p w14:paraId="32974B8B" w14:textId="77777777" w:rsidR="00B54BEC" w:rsidRPr="00D368F5" w:rsidRDefault="00C10877"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methodology used to carry out the works (equipment, method, other relevant information),</w:t>
      </w:r>
    </w:p>
    <w:p w14:paraId="7139E1DE" w14:textId="77777777" w:rsidR="00B54BEC" w:rsidRPr="00D368F5" w:rsidRDefault="00B54BEC"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recommendations and guidelines,</w:t>
      </w:r>
    </w:p>
    <w:p w14:paraId="549B01B3" w14:textId="3D465F23" w:rsidR="003E645F" w:rsidRPr="00D368F5" w:rsidRDefault="00B54BEC"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and photographic documentation, if available (confirming the extent of damage, necessary replacement of parts and sub-assemblies)</w:t>
      </w:r>
      <w:bookmarkEnd w:id="44"/>
      <w:r w:rsidR="00D368F5" w:rsidRPr="00D368F5">
        <w:rPr>
          <w:rFonts w:ascii="Century Gothic" w:hAnsi="Century Gothic"/>
          <w:sz w:val="20"/>
          <w:szCs w:val="20"/>
        </w:rPr>
        <w:t>.</w:t>
      </w:r>
    </w:p>
    <w:p w14:paraId="599D1A33" w14:textId="77777777" w:rsidR="00573A97" w:rsidRPr="003D211D" w:rsidRDefault="00573A97" w:rsidP="006B0975">
      <w:pPr>
        <w:pStyle w:val="Akapitzlist"/>
        <w:spacing w:line="276" w:lineRule="auto"/>
        <w:ind w:left="2160"/>
        <w:jc w:val="both"/>
        <w:rPr>
          <w:rFonts w:ascii="Century Gothic" w:hAnsi="Century Gothic" w:cs="Arial"/>
          <w:sz w:val="22"/>
          <w:szCs w:val="22"/>
        </w:rPr>
      </w:pPr>
    </w:p>
    <w:p w14:paraId="3D025E58" w14:textId="77777777" w:rsidR="00141AB6" w:rsidRPr="003D211D" w:rsidRDefault="00141AB6" w:rsidP="00141AB6">
      <w:pPr>
        <w:pStyle w:val="Akapitzlist"/>
        <w:shd w:val="clear" w:color="auto" w:fill="FFFFFF" w:themeFill="background1"/>
        <w:spacing w:line="276" w:lineRule="auto"/>
        <w:ind w:left="0"/>
        <w:jc w:val="both"/>
        <w:rPr>
          <w:rFonts w:ascii="Century Gothic" w:hAnsi="Century Gothic" w:cs="Arial"/>
          <w:sz w:val="22"/>
          <w:szCs w:val="22"/>
        </w:rPr>
      </w:pPr>
    </w:p>
    <w:p w14:paraId="1EEA2937" w14:textId="77777777" w:rsidR="00141AB6" w:rsidRPr="003D211D" w:rsidRDefault="00141AB6" w:rsidP="00141AB6">
      <w:pPr>
        <w:pStyle w:val="Akapitzlist"/>
        <w:shd w:val="clear" w:color="auto" w:fill="FFFFFF" w:themeFill="background1"/>
        <w:spacing w:line="276" w:lineRule="auto"/>
        <w:ind w:left="0"/>
        <w:jc w:val="both"/>
        <w:rPr>
          <w:rFonts w:ascii="Century Gothic" w:hAnsi="Century Gothic" w:cs="Arial"/>
          <w:sz w:val="22"/>
          <w:szCs w:val="22"/>
        </w:rPr>
      </w:pPr>
    </w:p>
    <w:p w14:paraId="183BF541" w14:textId="77777777" w:rsidR="00141AB6" w:rsidRPr="003D211D" w:rsidRDefault="00141AB6" w:rsidP="00141AB6">
      <w:pPr>
        <w:pStyle w:val="Nagwek3"/>
        <w:shd w:val="clear" w:color="auto" w:fill="365F91" w:themeFill="accent1" w:themeFillShade="BF"/>
        <w:spacing w:line="276" w:lineRule="auto"/>
        <w:rPr>
          <w:rFonts w:ascii="Century Gothic" w:eastAsia="Arial Unicode MS" w:hAnsi="Century Gothic"/>
          <w:color w:val="FFFFFF" w:themeColor="background1"/>
          <w:sz w:val="24"/>
          <w:szCs w:val="24"/>
        </w:rPr>
      </w:pPr>
      <w:bookmarkStart w:id="48" w:name="_Toc225162431"/>
      <w:r w:rsidRPr="003D211D">
        <w:rPr>
          <w:rFonts w:ascii="Century Gothic" w:hAnsi="Century Gothic"/>
          <w:color w:val="FFFFFF" w:themeColor="background1"/>
          <w:sz w:val="24"/>
          <w:szCs w:val="24"/>
        </w:rPr>
        <w:t xml:space="preserve">Additional works – Assembly and disassembly of </w:t>
      </w:r>
      <w:bookmarkStart w:id="49" w:name="_Hlk42687876"/>
      <w:r w:rsidRPr="003D211D">
        <w:rPr>
          <w:rFonts w:ascii="Century Gothic" w:hAnsi="Century Gothic"/>
          <w:color w:val="FFFFFF" w:themeColor="background1"/>
          <w:sz w:val="24"/>
          <w:szCs w:val="24"/>
        </w:rPr>
        <w:t>mechanical</w:t>
      </w:r>
      <w:bookmarkEnd w:id="49"/>
      <w:r w:rsidRPr="003D211D">
        <w:rPr>
          <w:rFonts w:ascii="Century Gothic" w:hAnsi="Century Gothic"/>
          <w:color w:val="FFFFFF" w:themeColor="background1"/>
          <w:sz w:val="24"/>
          <w:szCs w:val="24"/>
        </w:rPr>
        <w:t xml:space="preserve"> plugs in the well</w:t>
      </w:r>
      <w:bookmarkEnd w:id="48"/>
    </w:p>
    <w:p w14:paraId="4F3C8306" w14:textId="77777777" w:rsidR="00141AB6" w:rsidRPr="003D211D" w:rsidRDefault="00141AB6" w:rsidP="00141AB6">
      <w:pPr>
        <w:pStyle w:val="Akapitzlist"/>
        <w:shd w:val="clear" w:color="auto" w:fill="FFFFFF" w:themeFill="background1"/>
        <w:spacing w:line="276" w:lineRule="auto"/>
        <w:ind w:left="0"/>
        <w:jc w:val="both"/>
        <w:rPr>
          <w:rFonts w:ascii="Century Gothic" w:hAnsi="Century Gothic" w:cs="Arial"/>
          <w:sz w:val="22"/>
          <w:szCs w:val="22"/>
        </w:rPr>
      </w:pPr>
    </w:p>
    <w:p w14:paraId="5F7B50CC" w14:textId="5450239D" w:rsidR="00346EAC" w:rsidRPr="00D368F5" w:rsidRDefault="006314B1" w:rsidP="00346EAC">
      <w:pPr>
        <w:pStyle w:val="Akapitzlist"/>
        <w:spacing w:line="276" w:lineRule="auto"/>
        <w:ind w:left="0"/>
        <w:jc w:val="both"/>
        <w:rPr>
          <w:rFonts w:ascii="Century Gothic" w:hAnsi="Century Gothic" w:cs="Arial"/>
          <w:sz w:val="20"/>
          <w:szCs w:val="20"/>
        </w:rPr>
      </w:pPr>
      <w:r w:rsidRPr="00D368F5">
        <w:rPr>
          <w:rFonts w:ascii="Century Gothic" w:hAnsi="Century Gothic"/>
          <w:sz w:val="20"/>
          <w:szCs w:val="20"/>
        </w:rPr>
        <w:t xml:space="preserve">Removable mechanical downhole </w:t>
      </w:r>
      <w:r w:rsidR="00423ABF" w:rsidRPr="00D368F5">
        <w:rPr>
          <w:rFonts w:ascii="Century Gothic" w:hAnsi="Century Gothic"/>
          <w:sz w:val="20"/>
          <w:szCs w:val="20"/>
        </w:rPr>
        <w:t>plugs are to be installed in the 7.05" and 7.25" and 5.813" and 5.963" landing nipples</w:t>
      </w:r>
      <w:r w:rsidR="00EC6FD3" w:rsidRPr="00D368F5">
        <w:rPr>
          <w:rFonts w:ascii="Century Gothic" w:hAnsi="Century Gothic"/>
          <w:sz w:val="20"/>
          <w:szCs w:val="20"/>
        </w:rPr>
        <w:t xml:space="preserve"> or in the </w:t>
      </w:r>
      <w:r w:rsidR="007B77F3" w:rsidRPr="00D368F5">
        <w:rPr>
          <w:rFonts w:ascii="Century Gothic" w:hAnsi="Century Gothic"/>
          <w:sz w:val="20"/>
          <w:szCs w:val="20"/>
        </w:rPr>
        <w:t>casing0,</w:t>
      </w:r>
      <w:r w:rsidR="00EC6FD3" w:rsidRPr="00D368F5">
        <w:rPr>
          <w:rFonts w:ascii="Century Gothic" w:hAnsi="Century Gothic"/>
          <w:sz w:val="20"/>
          <w:szCs w:val="20"/>
        </w:rPr>
        <w:t xml:space="preserve"> body</w:t>
      </w:r>
      <w:r w:rsidR="00423ABF" w:rsidRPr="00D368F5">
        <w:rPr>
          <w:rFonts w:ascii="Century Gothic" w:hAnsi="Century Gothic"/>
          <w:sz w:val="20"/>
          <w:szCs w:val="20"/>
        </w:rPr>
        <w:t>.</w:t>
      </w:r>
    </w:p>
    <w:p w14:paraId="18D7973A" w14:textId="72F9416E" w:rsidR="00701432" w:rsidRPr="00D368F5" w:rsidRDefault="00701432" w:rsidP="00346EAC">
      <w:pPr>
        <w:pStyle w:val="Akapitzlist"/>
        <w:spacing w:line="276" w:lineRule="auto"/>
        <w:ind w:left="0"/>
        <w:jc w:val="both"/>
        <w:rPr>
          <w:rFonts w:ascii="Century Gothic" w:hAnsi="Century Gothic" w:cs="Arial"/>
          <w:sz w:val="20"/>
          <w:szCs w:val="20"/>
        </w:rPr>
      </w:pPr>
      <w:r w:rsidRPr="00D368F5">
        <w:rPr>
          <w:rFonts w:ascii="Century Gothic" w:hAnsi="Century Gothic"/>
          <w:sz w:val="20"/>
          <w:szCs w:val="20"/>
        </w:rPr>
        <w:t xml:space="preserve">As part of the service activities, the </w:t>
      </w:r>
      <w:r w:rsidR="007F7B02" w:rsidRPr="00D368F5">
        <w:rPr>
          <w:rFonts w:ascii="Century Gothic" w:hAnsi="Century Gothic"/>
          <w:sz w:val="20"/>
          <w:szCs w:val="20"/>
        </w:rPr>
        <w:t>Contractor</w:t>
      </w:r>
      <w:r w:rsidRPr="00D368F5">
        <w:rPr>
          <w:rFonts w:ascii="Century Gothic" w:hAnsi="Century Gothic"/>
          <w:sz w:val="20"/>
          <w:szCs w:val="20"/>
        </w:rPr>
        <w:t xml:space="preserve"> shall ensure all the necessary materials, resources and personnel to carry out the task. The works carried out in the scope of the planned activities related to the assembly and disassembly of mechanical plugs must guarantee full safety of their execution, specifically for site works at the CUGS undertaken in an active installation under the pressure of gas kept in storage.</w:t>
      </w:r>
    </w:p>
    <w:p w14:paraId="21D13BE0" w14:textId="77777777" w:rsidR="00346EAC" w:rsidRPr="00D368F5" w:rsidRDefault="00346EAC" w:rsidP="00346EAC">
      <w:pPr>
        <w:pStyle w:val="Akapitzlist"/>
        <w:spacing w:line="276" w:lineRule="auto"/>
        <w:ind w:left="0"/>
        <w:jc w:val="both"/>
        <w:rPr>
          <w:rFonts w:ascii="Century Gothic" w:hAnsi="Century Gothic" w:cs="Arial"/>
          <w:sz w:val="20"/>
          <w:szCs w:val="20"/>
        </w:rPr>
      </w:pPr>
    </w:p>
    <w:p w14:paraId="72F2D5DE" w14:textId="1AFCBECF" w:rsidR="00701432" w:rsidRPr="00D368F5" w:rsidRDefault="00701432" w:rsidP="00346EAC">
      <w:pPr>
        <w:pStyle w:val="Akapitzlist"/>
        <w:spacing w:line="276" w:lineRule="auto"/>
        <w:ind w:left="0"/>
        <w:jc w:val="both"/>
        <w:rPr>
          <w:rFonts w:ascii="Century Gothic" w:hAnsi="Century Gothic" w:cs="Arial"/>
          <w:sz w:val="20"/>
          <w:szCs w:val="20"/>
        </w:rPr>
      </w:pPr>
      <w:r w:rsidRPr="00D368F5">
        <w:rPr>
          <w:rFonts w:ascii="Century Gothic" w:hAnsi="Century Gothic"/>
          <w:sz w:val="20"/>
          <w:szCs w:val="20"/>
        </w:rPr>
        <w:t xml:space="preserve">In the event of circumstances preventing field works from being carried out within the agreed time, the </w:t>
      </w:r>
      <w:r w:rsidR="007F7B02" w:rsidRPr="00D368F5">
        <w:rPr>
          <w:rFonts w:ascii="Century Gothic" w:hAnsi="Century Gothic"/>
          <w:sz w:val="20"/>
          <w:szCs w:val="20"/>
        </w:rPr>
        <w:t>Contractor</w:t>
      </w:r>
      <w:r w:rsidRPr="00D368F5">
        <w:rPr>
          <w:rFonts w:ascii="Century Gothic" w:hAnsi="Century Gothic"/>
          <w:sz w:val="20"/>
          <w:szCs w:val="20"/>
        </w:rPr>
        <w:t xml:space="preserve"> shall be required to justify and indicate the reasons why the timely completion of the works is impossible.</w:t>
      </w:r>
    </w:p>
    <w:p w14:paraId="69038927" w14:textId="77777777" w:rsidR="00346EAC" w:rsidRPr="00D368F5" w:rsidRDefault="00346EAC" w:rsidP="00346EAC">
      <w:pPr>
        <w:pStyle w:val="Akapitzlist"/>
        <w:shd w:val="clear" w:color="auto" w:fill="FFFFFF" w:themeFill="background1"/>
        <w:spacing w:line="276" w:lineRule="auto"/>
        <w:ind w:left="0"/>
        <w:jc w:val="both"/>
        <w:rPr>
          <w:rFonts w:ascii="Century Gothic" w:hAnsi="Century Gothic" w:cs="Arial"/>
          <w:sz w:val="20"/>
          <w:szCs w:val="20"/>
        </w:rPr>
      </w:pPr>
    </w:p>
    <w:p w14:paraId="47B17F66" w14:textId="0799A1F6" w:rsidR="00C505FA" w:rsidRPr="00D368F5" w:rsidRDefault="00C505FA" w:rsidP="00346EAC">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An order specifying the scope of activities and deliveries for the purposes of a complete </w:t>
      </w:r>
      <w:r w:rsidR="00D368F5" w:rsidRPr="00D368F5">
        <w:rPr>
          <w:rFonts w:ascii="Century Gothic" w:hAnsi="Century Gothic"/>
          <w:sz w:val="20"/>
          <w:szCs w:val="20"/>
        </w:rPr>
        <w:t>S</w:t>
      </w:r>
      <w:r w:rsidRPr="00D368F5">
        <w:rPr>
          <w:rFonts w:ascii="Century Gothic" w:hAnsi="Century Gothic"/>
          <w:sz w:val="20"/>
          <w:szCs w:val="20"/>
        </w:rPr>
        <w:t>ervice and additional works shall be issued for the activities in question.</w:t>
      </w:r>
    </w:p>
    <w:p w14:paraId="7F714AE9" w14:textId="77777777" w:rsidR="00353138" w:rsidRPr="00D368F5" w:rsidRDefault="00353138" w:rsidP="00C505FA">
      <w:pPr>
        <w:pStyle w:val="Akapitzlist"/>
        <w:shd w:val="clear" w:color="auto" w:fill="FFFFFF" w:themeFill="background1"/>
        <w:spacing w:line="276" w:lineRule="auto"/>
        <w:ind w:left="0"/>
        <w:jc w:val="both"/>
        <w:rPr>
          <w:rFonts w:ascii="Century Gothic" w:hAnsi="Century Gothic" w:cs="Arial"/>
          <w:sz w:val="20"/>
          <w:szCs w:val="20"/>
        </w:rPr>
      </w:pPr>
    </w:p>
    <w:p w14:paraId="3853CB33" w14:textId="0393D311" w:rsidR="00353138" w:rsidRPr="00D368F5" w:rsidRDefault="00353138" w:rsidP="00346EAC">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lastRenderedPageBreak/>
        <w:t xml:space="preserve">The </w:t>
      </w:r>
      <w:r w:rsidR="007F7B02" w:rsidRPr="00D368F5">
        <w:rPr>
          <w:rFonts w:ascii="Century Gothic" w:hAnsi="Century Gothic"/>
          <w:sz w:val="20"/>
          <w:szCs w:val="20"/>
        </w:rPr>
        <w:t>Contractor</w:t>
      </w:r>
      <w:r w:rsidRPr="00D368F5">
        <w:rPr>
          <w:rFonts w:ascii="Century Gothic" w:hAnsi="Century Gothic"/>
          <w:sz w:val="20"/>
          <w:szCs w:val="20"/>
        </w:rPr>
        <w:t xml:space="preserve"> shall define a methodology of works / activities and deliveries with respect to the mechanical plug assembly / disassembly operations in the well, and other necessary activities required to restore full functionality of the unit (storage cavern).</w:t>
      </w:r>
    </w:p>
    <w:p w14:paraId="01A7356E" w14:textId="77777777" w:rsidR="00346EAC" w:rsidRPr="00D368F5" w:rsidRDefault="00346EAC" w:rsidP="00346EAC">
      <w:pPr>
        <w:rPr>
          <w:rFonts w:ascii="Century Gothic" w:hAnsi="Century Gothic" w:cs="Arial"/>
          <w:sz w:val="20"/>
          <w:szCs w:val="20"/>
        </w:rPr>
      </w:pPr>
    </w:p>
    <w:p w14:paraId="06B95E88" w14:textId="422AAF75" w:rsidR="00141AB6" w:rsidRPr="00D368F5" w:rsidRDefault="00141AB6" w:rsidP="00346EAC">
      <w:pPr>
        <w:rPr>
          <w:rFonts w:ascii="Century Gothic" w:hAnsi="Century Gothic" w:cs="Arial"/>
          <w:sz w:val="20"/>
          <w:szCs w:val="20"/>
        </w:rPr>
      </w:pPr>
      <w:r w:rsidRPr="00D368F5">
        <w:rPr>
          <w:rFonts w:ascii="Century Gothic" w:hAnsi="Century Gothic"/>
          <w:sz w:val="20"/>
          <w:szCs w:val="20"/>
        </w:rPr>
        <w:t xml:space="preserve">The scope of works for the mechanical plug assembly / disassembly service in the gas storage cavern well shall include </w:t>
      </w:r>
      <w:proofErr w:type="gramStart"/>
      <w:r w:rsidRPr="00D368F5">
        <w:rPr>
          <w:rFonts w:ascii="Century Gothic" w:hAnsi="Century Gothic"/>
          <w:sz w:val="20"/>
          <w:szCs w:val="20"/>
        </w:rPr>
        <w:t>in particular the</w:t>
      </w:r>
      <w:proofErr w:type="gramEnd"/>
      <w:r w:rsidRPr="00D368F5">
        <w:rPr>
          <w:rFonts w:ascii="Century Gothic" w:hAnsi="Century Gothic"/>
          <w:sz w:val="20"/>
          <w:szCs w:val="20"/>
        </w:rPr>
        <w:t xml:space="preserve"> following activities:</w:t>
      </w:r>
    </w:p>
    <w:p w14:paraId="106C4946" w14:textId="77777777" w:rsidR="005B3A0D" w:rsidRPr="003D211D" w:rsidRDefault="005B3A0D" w:rsidP="00141AB6">
      <w:pPr>
        <w:rPr>
          <w:rFonts w:ascii="Century Gothic" w:hAnsi="Century Gothic" w:cs="Arial"/>
          <w:sz w:val="22"/>
          <w:szCs w:val="22"/>
        </w:rPr>
      </w:pPr>
    </w:p>
    <w:p w14:paraId="2543B472" w14:textId="77777777" w:rsidR="005B3A0D" w:rsidRPr="003D211D" w:rsidRDefault="00423ABF" w:rsidP="005B3A0D">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Installation of mechanical plugs in the well</w:t>
      </w:r>
    </w:p>
    <w:p w14:paraId="316E497A" w14:textId="77777777" w:rsidR="005B3A0D" w:rsidRPr="003D211D" w:rsidRDefault="005B3A0D" w:rsidP="005B3A0D">
      <w:pPr>
        <w:rPr>
          <w:rFonts w:ascii="Century Gothic" w:hAnsi="Century Gothic" w:cs="Arial"/>
          <w:sz w:val="22"/>
          <w:szCs w:val="22"/>
        </w:rPr>
      </w:pPr>
    </w:p>
    <w:p w14:paraId="6F059729" w14:textId="49EEA42E" w:rsidR="00141AB6" w:rsidRPr="00D368F5" w:rsidRDefault="006C0281" w:rsidP="005B3A0D">
      <w:pPr>
        <w:rPr>
          <w:rFonts w:ascii="Century Gothic" w:hAnsi="Century Gothic" w:cs="Arial"/>
          <w:sz w:val="20"/>
          <w:szCs w:val="20"/>
        </w:rPr>
      </w:pPr>
      <w:r w:rsidRPr="00D368F5">
        <w:rPr>
          <w:rFonts w:ascii="Century Gothic" w:hAnsi="Century Gothic"/>
          <w:sz w:val="20"/>
          <w:szCs w:val="20"/>
        </w:rPr>
        <w:t>Performance of a service of setting removable mechanical downhole plugs in the landing nipples or in the pipe body – the expected execution time is about 2 days:</w:t>
      </w:r>
    </w:p>
    <w:p w14:paraId="4484ED2D" w14:textId="77777777" w:rsidR="00141AB6" w:rsidRPr="00D368F5" w:rsidRDefault="00141AB6" w:rsidP="00141AB6">
      <w:pPr>
        <w:shd w:val="clear" w:color="auto" w:fill="FFFFFF" w:themeFill="background1"/>
        <w:spacing w:line="276" w:lineRule="auto"/>
        <w:jc w:val="both"/>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8999"/>
      </w:tblGrid>
      <w:tr w:rsidR="00490275" w:rsidRPr="00D368F5" w14:paraId="7A1947B9" w14:textId="77777777" w:rsidTr="00867003">
        <w:trPr>
          <w:trHeight w:val="648"/>
        </w:trPr>
        <w:tc>
          <w:tcPr>
            <w:tcW w:w="620" w:type="dxa"/>
            <w:shd w:val="clear" w:color="auto" w:fill="D0CECE"/>
            <w:vAlign w:val="center"/>
          </w:tcPr>
          <w:p w14:paraId="3A8BC186" w14:textId="77777777" w:rsidR="00490275" w:rsidRPr="00D368F5" w:rsidRDefault="00490275" w:rsidP="00867003">
            <w:pPr>
              <w:spacing w:line="276" w:lineRule="auto"/>
              <w:jc w:val="both"/>
              <w:rPr>
                <w:rFonts w:ascii="Century Gothic" w:hAnsi="Century Gothic" w:cs="Arial"/>
                <w:b/>
                <w:noProof/>
                <w:sz w:val="20"/>
                <w:szCs w:val="20"/>
              </w:rPr>
            </w:pPr>
            <w:r w:rsidRPr="00D368F5">
              <w:rPr>
                <w:rFonts w:ascii="Century Gothic" w:hAnsi="Century Gothic"/>
                <w:b/>
                <w:sz w:val="20"/>
                <w:szCs w:val="20"/>
              </w:rPr>
              <w:t>ITEM</w:t>
            </w:r>
          </w:p>
        </w:tc>
        <w:tc>
          <w:tcPr>
            <w:tcW w:w="9019" w:type="dxa"/>
            <w:shd w:val="clear" w:color="auto" w:fill="D0CECE"/>
            <w:vAlign w:val="center"/>
          </w:tcPr>
          <w:p w14:paraId="1E8BF3EB" w14:textId="77777777" w:rsidR="00490275" w:rsidRPr="00D368F5" w:rsidRDefault="00490275" w:rsidP="00867003">
            <w:pPr>
              <w:spacing w:line="276" w:lineRule="auto"/>
              <w:jc w:val="both"/>
              <w:rPr>
                <w:rFonts w:ascii="Century Gothic" w:hAnsi="Century Gothic" w:cs="Arial"/>
                <w:b/>
                <w:noProof/>
                <w:sz w:val="20"/>
                <w:szCs w:val="20"/>
              </w:rPr>
            </w:pPr>
            <w:r w:rsidRPr="00D368F5">
              <w:rPr>
                <w:rFonts w:ascii="Century Gothic" w:hAnsi="Century Gothic"/>
                <w:b/>
                <w:sz w:val="20"/>
                <w:szCs w:val="20"/>
              </w:rPr>
              <w:t>SPECIFIC DESCRIPTION - Installation of plugs in the well</w:t>
            </w:r>
          </w:p>
        </w:tc>
      </w:tr>
      <w:tr w:rsidR="00490275" w:rsidRPr="00D368F5" w14:paraId="6C88F7C9" w14:textId="77777777" w:rsidTr="00867003">
        <w:tc>
          <w:tcPr>
            <w:tcW w:w="620" w:type="dxa"/>
          </w:tcPr>
          <w:p w14:paraId="36E17DBE" w14:textId="77777777" w:rsidR="00490275" w:rsidRPr="00D368F5" w:rsidRDefault="00490275" w:rsidP="00867003">
            <w:pPr>
              <w:spacing w:line="276" w:lineRule="auto"/>
              <w:rPr>
                <w:rFonts w:ascii="Century Gothic" w:hAnsi="Century Gothic" w:cs="Arial"/>
                <w:b/>
                <w:noProof/>
                <w:sz w:val="20"/>
                <w:szCs w:val="20"/>
              </w:rPr>
            </w:pPr>
            <w:r w:rsidRPr="00D368F5">
              <w:rPr>
                <w:rFonts w:ascii="Century Gothic" w:hAnsi="Century Gothic"/>
                <w:b/>
                <w:sz w:val="20"/>
                <w:szCs w:val="20"/>
              </w:rPr>
              <w:t>1.</w:t>
            </w:r>
          </w:p>
        </w:tc>
        <w:tc>
          <w:tcPr>
            <w:tcW w:w="9019" w:type="dxa"/>
          </w:tcPr>
          <w:p w14:paraId="03A1AD7B" w14:textId="290CB600" w:rsidR="00490275" w:rsidRPr="00D368F5" w:rsidRDefault="00490275" w:rsidP="009C4F04">
            <w:pPr>
              <w:jc w:val="both"/>
              <w:rPr>
                <w:rFonts w:ascii="Century Gothic" w:hAnsi="Century Gothic" w:cs="Arial"/>
                <w:noProof/>
                <w:sz w:val="20"/>
                <w:szCs w:val="20"/>
              </w:rPr>
            </w:pPr>
            <w:r w:rsidRPr="00D368F5">
              <w:rPr>
                <w:rFonts w:ascii="Century Gothic" w:hAnsi="Century Gothic"/>
                <w:sz w:val="20"/>
                <w:szCs w:val="20"/>
              </w:rPr>
              <w:t xml:space="preserve">Mobilize the logging unit and a service crew to the location where the </w:t>
            </w:r>
            <w:r w:rsidR="00D368F5" w:rsidRPr="00D368F5">
              <w:rPr>
                <w:rFonts w:ascii="Century Gothic" w:hAnsi="Century Gothic"/>
                <w:sz w:val="20"/>
                <w:szCs w:val="20"/>
              </w:rPr>
              <w:t>S</w:t>
            </w:r>
            <w:r w:rsidRPr="00D368F5">
              <w:rPr>
                <w:rFonts w:ascii="Century Gothic" w:hAnsi="Century Gothic"/>
                <w:sz w:val="20"/>
                <w:szCs w:val="20"/>
              </w:rPr>
              <w:t>ervice is to be carried out (including</w:t>
            </w:r>
            <w:proofErr w:type="gramStart"/>
            <w:r w:rsidRPr="00D368F5">
              <w:rPr>
                <w:rFonts w:ascii="Century Gothic" w:hAnsi="Century Gothic"/>
                <w:sz w:val="20"/>
                <w:szCs w:val="20"/>
              </w:rPr>
              <w:t>, in particular, the</w:t>
            </w:r>
            <w:proofErr w:type="gramEnd"/>
            <w:r w:rsidRPr="00D368F5">
              <w:rPr>
                <w:rFonts w:ascii="Century Gothic" w:hAnsi="Century Gothic"/>
                <w:sz w:val="20"/>
                <w:szCs w:val="20"/>
              </w:rPr>
              <w:t xml:space="preserve"> provision of the Wire Line unit, pressure control equipment, drift, mechanical plug setting tool, mechanical plugs, drill collars, spring jar, crew for supervision and execution of the works).</w:t>
            </w:r>
          </w:p>
        </w:tc>
      </w:tr>
      <w:tr w:rsidR="00490275" w:rsidRPr="00D368F5" w14:paraId="5375F225" w14:textId="77777777" w:rsidTr="00867003">
        <w:tc>
          <w:tcPr>
            <w:tcW w:w="620" w:type="dxa"/>
          </w:tcPr>
          <w:p w14:paraId="5D96CB62" w14:textId="77777777" w:rsidR="00490275" w:rsidRPr="00D368F5" w:rsidRDefault="00490275" w:rsidP="00867003">
            <w:pPr>
              <w:spacing w:line="276" w:lineRule="auto"/>
              <w:rPr>
                <w:rFonts w:ascii="Century Gothic" w:hAnsi="Century Gothic" w:cs="Arial"/>
                <w:b/>
                <w:noProof/>
                <w:sz w:val="20"/>
                <w:szCs w:val="20"/>
              </w:rPr>
            </w:pPr>
            <w:r w:rsidRPr="00D368F5">
              <w:rPr>
                <w:rFonts w:ascii="Century Gothic" w:hAnsi="Century Gothic"/>
                <w:b/>
                <w:sz w:val="20"/>
                <w:szCs w:val="20"/>
              </w:rPr>
              <w:t>2.</w:t>
            </w:r>
          </w:p>
        </w:tc>
        <w:tc>
          <w:tcPr>
            <w:tcW w:w="9019" w:type="dxa"/>
          </w:tcPr>
          <w:p w14:paraId="7D05680F" w14:textId="70F514A3" w:rsidR="00490275" w:rsidRPr="00D368F5" w:rsidRDefault="009C4F04" w:rsidP="009C4F04">
            <w:pPr>
              <w:jc w:val="both"/>
              <w:rPr>
                <w:rFonts w:ascii="Century Gothic" w:hAnsi="Century Gothic" w:cs="Arial"/>
                <w:noProof/>
                <w:sz w:val="20"/>
                <w:szCs w:val="20"/>
              </w:rPr>
            </w:pPr>
            <w:r w:rsidRPr="00D368F5">
              <w:rPr>
                <w:rFonts w:ascii="Century Gothic" w:hAnsi="Century Gothic"/>
                <w:sz w:val="20"/>
                <w:szCs w:val="20"/>
              </w:rPr>
              <w:t xml:space="preserve">Set up the </w:t>
            </w:r>
            <w:r w:rsidR="007B77F3" w:rsidRPr="00D368F5">
              <w:rPr>
                <w:rFonts w:ascii="Century Gothic" w:hAnsi="Century Gothic"/>
                <w:sz w:val="20"/>
                <w:szCs w:val="20"/>
              </w:rPr>
              <w:t>slick</w:t>
            </w:r>
            <w:r w:rsidRPr="00D368F5">
              <w:rPr>
                <w:rFonts w:ascii="Century Gothic" w:hAnsi="Century Gothic"/>
                <w:sz w:val="20"/>
                <w:szCs w:val="20"/>
              </w:rPr>
              <w:t xml:space="preserve"> line (</w:t>
            </w:r>
            <w:r w:rsidR="007B77F3" w:rsidRPr="00D368F5">
              <w:rPr>
                <w:rFonts w:ascii="Century Gothic" w:hAnsi="Century Gothic"/>
                <w:sz w:val="20"/>
                <w:szCs w:val="20"/>
              </w:rPr>
              <w:t>S</w:t>
            </w:r>
            <w:r w:rsidRPr="00D368F5">
              <w:rPr>
                <w:rFonts w:ascii="Century Gothic" w:hAnsi="Century Gothic"/>
                <w:sz w:val="20"/>
                <w:szCs w:val="20"/>
              </w:rPr>
              <w:t xml:space="preserve">/L) unit with a </w:t>
            </w:r>
            <w:proofErr w:type="gramStart"/>
            <w:r w:rsidRPr="00D368F5">
              <w:rPr>
                <w:rFonts w:ascii="Century Gothic" w:hAnsi="Century Gothic"/>
                <w:sz w:val="20"/>
                <w:szCs w:val="20"/>
              </w:rPr>
              <w:t>spooled up</w:t>
            </w:r>
            <w:proofErr w:type="gramEnd"/>
            <w:r w:rsidRPr="00D368F5">
              <w:rPr>
                <w:rFonts w:ascii="Century Gothic" w:hAnsi="Century Gothic"/>
                <w:sz w:val="20"/>
                <w:szCs w:val="20"/>
              </w:rPr>
              <w:t xml:space="preserve"> steel wire, and the pressure control equipment</w:t>
            </w:r>
            <w:r w:rsidR="007745BE" w:rsidRPr="00D368F5">
              <w:rPr>
                <w:rFonts w:ascii="Century Gothic" w:hAnsi="Century Gothic"/>
                <w:sz w:val="20"/>
                <w:szCs w:val="20"/>
              </w:rPr>
              <w:t xml:space="preserve">, assembly top flange </w:t>
            </w:r>
            <w:r w:rsidR="003A0F2A" w:rsidRPr="00D368F5">
              <w:rPr>
                <w:rFonts w:ascii="Century Gothic" w:hAnsi="Century Gothic"/>
                <w:sz w:val="20"/>
                <w:szCs w:val="20"/>
              </w:rPr>
              <w:t>on</w:t>
            </w:r>
            <w:r w:rsidR="007745BE" w:rsidRPr="00D368F5">
              <w:rPr>
                <w:rFonts w:ascii="Century Gothic" w:hAnsi="Century Gothic"/>
                <w:sz w:val="20"/>
                <w:szCs w:val="20"/>
              </w:rPr>
              <w:t xml:space="preserve"> wellhead.</w:t>
            </w:r>
          </w:p>
        </w:tc>
      </w:tr>
      <w:tr w:rsidR="00490275" w:rsidRPr="00D368F5" w14:paraId="1D8CEFD2" w14:textId="77777777" w:rsidTr="00867003">
        <w:tc>
          <w:tcPr>
            <w:tcW w:w="620" w:type="dxa"/>
          </w:tcPr>
          <w:p w14:paraId="6ED76874" w14:textId="77777777" w:rsidR="00490275" w:rsidRPr="00D368F5" w:rsidRDefault="00490275" w:rsidP="00867003">
            <w:pPr>
              <w:spacing w:line="276" w:lineRule="auto"/>
              <w:rPr>
                <w:rFonts w:ascii="Century Gothic" w:hAnsi="Century Gothic" w:cs="Arial"/>
                <w:b/>
                <w:noProof/>
                <w:sz w:val="20"/>
                <w:szCs w:val="20"/>
              </w:rPr>
            </w:pPr>
            <w:r w:rsidRPr="00D368F5">
              <w:rPr>
                <w:rFonts w:ascii="Century Gothic" w:hAnsi="Century Gothic"/>
                <w:b/>
                <w:sz w:val="20"/>
                <w:szCs w:val="20"/>
              </w:rPr>
              <w:t>3.</w:t>
            </w:r>
          </w:p>
        </w:tc>
        <w:tc>
          <w:tcPr>
            <w:tcW w:w="9019" w:type="dxa"/>
          </w:tcPr>
          <w:p w14:paraId="58CF2360" w14:textId="6F0AFA71" w:rsidR="00490275" w:rsidRPr="00D368F5" w:rsidRDefault="009C4F04" w:rsidP="00867003">
            <w:pPr>
              <w:rPr>
                <w:rFonts w:ascii="Century Gothic" w:hAnsi="Century Gothic" w:cs="Arial"/>
                <w:noProof/>
                <w:sz w:val="20"/>
                <w:szCs w:val="20"/>
              </w:rPr>
            </w:pPr>
            <w:r w:rsidRPr="00D368F5">
              <w:rPr>
                <w:rFonts w:ascii="Century Gothic" w:hAnsi="Century Gothic"/>
                <w:sz w:val="20"/>
                <w:szCs w:val="20"/>
              </w:rPr>
              <w:t xml:space="preserve">Place the assembly with a </w:t>
            </w:r>
            <w:r w:rsidR="00784169" w:rsidRPr="00D368F5">
              <w:rPr>
                <w:rFonts w:ascii="Century Gothic" w:hAnsi="Century Gothic"/>
                <w:sz w:val="20"/>
                <w:szCs w:val="20"/>
              </w:rPr>
              <w:t xml:space="preserve">gauge </w:t>
            </w:r>
            <w:r w:rsidRPr="00D368F5">
              <w:rPr>
                <w:rFonts w:ascii="Century Gothic" w:hAnsi="Century Gothic"/>
                <w:sz w:val="20"/>
                <w:szCs w:val="20"/>
              </w:rPr>
              <w:t>in the pressure control equipment.</w:t>
            </w:r>
          </w:p>
        </w:tc>
      </w:tr>
      <w:tr w:rsidR="00490275" w:rsidRPr="00D368F5" w14:paraId="50A9ABA1" w14:textId="77777777" w:rsidTr="00867003">
        <w:tc>
          <w:tcPr>
            <w:tcW w:w="620" w:type="dxa"/>
          </w:tcPr>
          <w:p w14:paraId="42D90BE1" w14:textId="77777777" w:rsidR="00490275" w:rsidRPr="00D368F5" w:rsidRDefault="00490275" w:rsidP="00867003">
            <w:pPr>
              <w:spacing w:line="276" w:lineRule="auto"/>
              <w:rPr>
                <w:rFonts w:ascii="Century Gothic" w:hAnsi="Century Gothic" w:cs="Arial"/>
                <w:b/>
                <w:noProof/>
                <w:sz w:val="20"/>
                <w:szCs w:val="20"/>
              </w:rPr>
            </w:pPr>
            <w:r w:rsidRPr="00D368F5">
              <w:rPr>
                <w:rFonts w:ascii="Century Gothic" w:hAnsi="Century Gothic"/>
                <w:b/>
                <w:sz w:val="20"/>
                <w:szCs w:val="20"/>
              </w:rPr>
              <w:t>4.</w:t>
            </w:r>
          </w:p>
        </w:tc>
        <w:tc>
          <w:tcPr>
            <w:tcW w:w="9019" w:type="dxa"/>
          </w:tcPr>
          <w:p w14:paraId="1BA9803F" w14:textId="77777777" w:rsidR="00490275" w:rsidRPr="00D368F5" w:rsidRDefault="009C4F04" w:rsidP="00867003">
            <w:pPr>
              <w:rPr>
                <w:rFonts w:ascii="Century Gothic" w:hAnsi="Century Gothic" w:cs="Arial"/>
                <w:noProof/>
                <w:sz w:val="20"/>
                <w:szCs w:val="20"/>
              </w:rPr>
            </w:pPr>
            <w:r w:rsidRPr="00D368F5">
              <w:rPr>
                <w:rFonts w:ascii="Century Gothic" w:hAnsi="Century Gothic"/>
                <w:sz w:val="20"/>
                <w:szCs w:val="20"/>
              </w:rPr>
              <w:t>Install the pressure control equipment on the cavern head.</w:t>
            </w:r>
          </w:p>
        </w:tc>
      </w:tr>
      <w:tr w:rsidR="00490275" w:rsidRPr="00D368F5" w14:paraId="06777D17" w14:textId="77777777" w:rsidTr="00867003">
        <w:tc>
          <w:tcPr>
            <w:tcW w:w="620" w:type="dxa"/>
          </w:tcPr>
          <w:p w14:paraId="182A28EA" w14:textId="77777777" w:rsidR="00490275" w:rsidRPr="00D368F5" w:rsidRDefault="00490275" w:rsidP="00867003">
            <w:pPr>
              <w:spacing w:line="276" w:lineRule="auto"/>
              <w:rPr>
                <w:rFonts w:ascii="Century Gothic" w:hAnsi="Century Gothic" w:cs="Arial"/>
                <w:b/>
                <w:noProof/>
                <w:sz w:val="20"/>
                <w:szCs w:val="20"/>
              </w:rPr>
            </w:pPr>
            <w:r w:rsidRPr="00D368F5">
              <w:rPr>
                <w:rFonts w:ascii="Century Gothic" w:hAnsi="Century Gothic"/>
                <w:b/>
                <w:sz w:val="20"/>
                <w:szCs w:val="20"/>
              </w:rPr>
              <w:t>5.</w:t>
            </w:r>
          </w:p>
        </w:tc>
        <w:tc>
          <w:tcPr>
            <w:tcW w:w="9019" w:type="dxa"/>
          </w:tcPr>
          <w:p w14:paraId="2470624A" w14:textId="77777777" w:rsidR="00490275" w:rsidRPr="00D368F5" w:rsidRDefault="009C4F04" w:rsidP="009C4F04">
            <w:pPr>
              <w:jc w:val="both"/>
              <w:rPr>
                <w:rFonts w:ascii="Century Gothic" w:hAnsi="Century Gothic" w:cs="Arial"/>
                <w:noProof/>
                <w:sz w:val="20"/>
                <w:szCs w:val="20"/>
              </w:rPr>
            </w:pPr>
            <w:r w:rsidRPr="00D368F5">
              <w:rPr>
                <w:rFonts w:ascii="Century Gothic" w:hAnsi="Century Gothic"/>
                <w:sz w:val="20"/>
                <w:szCs w:val="20"/>
              </w:rPr>
              <w:t>Run the drift assembly and drift the casing to the landing depth of the mechanical plug at the lower landing nipple, pull the drift assembly.</w:t>
            </w:r>
          </w:p>
        </w:tc>
      </w:tr>
      <w:tr w:rsidR="00490275" w:rsidRPr="00D368F5" w14:paraId="051D7450" w14:textId="77777777" w:rsidTr="00867003">
        <w:tc>
          <w:tcPr>
            <w:tcW w:w="620" w:type="dxa"/>
          </w:tcPr>
          <w:p w14:paraId="3106846B" w14:textId="77777777" w:rsidR="00490275" w:rsidRPr="00D368F5" w:rsidRDefault="00490275" w:rsidP="00867003">
            <w:pPr>
              <w:spacing w:line="276" w:lineRule="auto"/>
              <w:rPr>
                <w:rFonts w:ascii="Century Gothic" w:hAnsi="Century Gothic" w:cs="Arial"/>
                <w:b/>
                <w:noProof/>
                <w:sz w:val="20"/>
                <w:szCs w:val="20"/>
              </w:rPr>
            </w:pPr>
            <w:r w:rsidRPr="00D368F5">
              <w:rPr>
                <w:rFonts w:ascii="Century Gothic" w:hAnsi="Century Gothic"/>
                <w:b/>
                <w:sz w:val="20"/>
                <w:szCs w:val="20"/>
              </w:rPr>
              <w:t>6.</w:t>
            </w:r>
          </w:p>
        </w:tc>
        <w:tc>
          <w:tcPr>
            <w:tcW w:w="9019" w:type="dxa"/>
          </w:tcPr>
          <w:p w14:paraId="6212C506" w14:textId="77777777" w:rsidR="00490275" w:rsidRPr="00D368F5" w:rsidRDefault="004E62BC" w:rsidP="004E62BC">
            <w:pPr>
              <w:jc w:val="both"/>
              <w:rPr>
                <w:rFonts w:ascii="Century Gothic" w:hAnsi="Century Gothic" w:cs="Arial"/>
                <w:noProof/>
                <w:sz w:val="20"/>
                <w:szCs w:val="20"/>
              </w:rPr>
            </w:pPr>
            <w:r w:rsidRPr="00D368F5">
              <w:rPr>
                <w:rFonts w:ascii="Century Gothic" w:hAnsi="Century Gothic"/>
                <w:sz w:val="20"/>
                <w:szCs w:val="20"/>
              </w:rPr>
              <w:t>Replace with an assembly with a tool and a mechanical plug.</w:t>
            </w:r>
          </w:p>
        </w:tc>
      </w:tr>
      <w:tr w:rsidR="00490275" w:rsidRPr="00D368F5" w14:paraId="6B924833" w14:textId="77777777" w:rsidTr="00EC3DD3">
        <w:tc>
          <w:tcPr>
            <w:tcW w:w="620" w:type="dxa"/>
          </w:tcPr>
          <w:p w14:paraId="5603E193" w14:textId="77777777" w:rsidR="00490275" w:rsidRPr="00D368F5" w:rsidRDefault="00490275" w:rsidP="00867003">
            <w:pPr>
              <w:spacing w:line="276" w:lineRule="auto"/>
              <w:rPr>
                <w:rFonts w:ascii="Century Gothic" w:hAnsi="Century Gothic" w:cs="Arial"/>
                <w:b/>
                <w:noProof/>
                <w:sz w:val="20"/>
                <w:szCs w:val="20"/>
              </w:rPr>
            </w:pPr>
            <w:bookmarkStart w:id="50" w:name="_Hlk31801224"/>
            <w:r w:rsidRPr="00D368F5">
              <w:rPr>
                <w:rFonts w:ascii="Century Gothic" w:hAnsi="Century Gothic"/>
                <w:b/>
                <w:sz w:val="20"/>
                <w:szCs w:val="20"/>
              </w:rPr>
              <w:t>7.</w:t>
            </w:r>
          </w:p>
        </w:tc>
        <w:tc>
          <w:tcPr>
            <w:tcW w:w="9019" w:type="dxa"/>
          </w:tcPr>
          <w:p w14:paraId="6DF1AD4D" w14:textId="6F68006F" w:rsidR="00490275" w:rsidRPr="00D368F5" w:rsidRDefault="004E62BC" w:rsidP="004E62BC">
            <w:pPr>
              <w:jc w:val="both"/>
              <w:rPr>
                <w:rFonts w:ascii="Century Gothic" w:hAnsi="Century Gothic" w:cs="Arial"/>
                <w:noProof/>
                <w:sz w:val="20"/>
                <w:szCs w:val="20"/>
              </w:rPr>
            </w:pPr>
            <w:r w:rsidRPr="00D368F5">
              <w:rPr>
                <w:rFonts w:ascii="Century Gothic" w:hAnsi="Century Gothic"/>
                <w:sz w:val="20"/>
                <w:szCs w:val="20"/>
              </w:rPr>
              <w:t>Run and set mechanical plug at the lower landing nipple</w:t>
            </w:r>
            <w:r w:rsidR="006C0281" w:rsidRPr="00D368F5">
              <w:rPr>
                <w:rFonts w:ascii="Century Gothic" w:hAnsi="Century Gothic"/>
                <w:sz w:val="20"/>
                <w:szCs w:val="20"/>
              </w:rPr>
              <w:t xml:space="preserve"> or </w:t>
            </w:r>
            <w:r w:rsidR="00471E66" w:rsidRPr="00D368F5">
              <w:rPr>
                <w:rFonts w:ascii="Century Gothic" w:hAnsi="Century Gothic"/>
                <w:sz w:val="20"/>
                <w:szCs w:val="20"/>
              </w:rPr>
              <w:t xml:space="preserve">a predefined setting depth </w:t>
            </w:r>
            <w:r w:rsidR="006C0281" w:rsidRPr="00D368F5">
              <w:rPr>
                <w:rFonts w:ascii="Century Gothic" w:hAnsi="Century Gothic"/>
                <w:sz w:val="20"/>
                <w:szCs w:val="20"/>
              </w:rPr>
              <w:t>in the pipe body</w:t>
            </w:r>
            <w:r w:rsidRPr="00D368F5">
              <w:rPr>
                <w:rFonts w:ascii="Century Gothic" w:hAnsi="Century Gothic"/>
                <w:sz w:val="20"/>
                <w:szCs w:val="20"/>
              </w:rPr>
              <w:t xml:space="preserve">. </w:t>
            </w:r>
          </w:p>
        </w:tc>
      </w:tr>
      <w:tr w:rsidR="004E62BC" w:rsidRPr="00D368F5" w14:paraId="7293D43E" w14:textId="77777777" w:rsidTr="00EC3DD3">
        <w:tc>
          <w:tcPr>
            <w:tcW w:w="620" w:type="dxa"/>
          </w:tcPr>
          <w:p w14:paraId="65E8B5A6" w14:textId="77777777" w:rsidR="004E62BC" w:rsidRPr="00D368F5" w:rsidRDefault="004E62BC" w:rsidP="00867003">
            <w:pPr>
              <w:spacing w:line="276" w:lineRule="auto"/>
              <w:rPr>
                <w:rFonts w:ascii="Century Gothic" w:hAnsi="Century Gothic" w:cs="Arial"/>
                <w:b/>
                <w:noProof/>
                <w:sz w:val="20"/>
                <w:szCs w:val="20"/>
              </w:rPr>
            </w:pPr>
            <w:r w:rsidRPr="00D368F5">
              <w:rPr>
                <w:rFonts w:ascii="Century Gothic" w:hAnsi="Century Gothic"/>
                <w:b/>
                <w:sz w:val="20"/>
                <w:szCs w:val="20"/>
              </w:rPr>
              <w:t xml:space="preserve">8. </w:t>
            </w:r>
          </w:p>
        </w:tc>
        <w:tc>
          <w:tcPr>
            <w:tcW w:w="9019" w:type="dxa"/>
          </w:tcPr>
          <w:p w14:paraId="2B8D9B84" w14:textId="20711F23" w:rsidR="004E62BC" w:rsidRPr="00D368F5" w:rsidRDefault="00471E66" w:rsidP="00867003">
            <w:pPr>
              <w:rPr>
                <w:rFonts w:ascii="Century Gothic" w:hAnsi="Century Gothic" w:cs="Arial"/>
                <w:sz w:val="20"/>
                <w:szCs w:val="20"/>
              </w:rPr>
            </w:pPr>
            <w:r w:rsidRPr="00D368F5">
              <w:rPr>
                <w:rFonts w:ascii="Century Gothic" w:hAnsi="Century Gothic"/>
                <w:sz w:val="20"/>
                <w:szCs w:val="20"/>
              </w:rPr>
              <w:t>P</w:t>
            </w:r>
            <w:r w:rsidR="004E62BC" w:rsidRPr="00D368F5">
              <w:rPr>
                <w:rFonts w:ascii="Century Gothic" w:hAnsi="Century Gothic"/>
                <w:sz w:val="20"/>
                <w:szCs w:val="20"/>
              </w:rPr>
              <w:t>ressure test of the mechanical plug.</w:t>
            </w:r>
          </w:p>
        </w:tc>
      </w:tr>
      <w:tr w:rsidR="004E62BC" w:rsidRPr="00D368F5" w14:paraId="39F00A2F" w14:textId="77777777" w:rsidTr="00EC3DD3">
        <w:tc>
          <w:tcPr>
            <w:tcW w:w="620" w:type="dxa"/>
          </w:tcPr>
          <w:p w14:paraId="2C423EB1" w14:textId="77777777" w:rsidR="004E62BC" w:rsidRPr="00D368F5" w:rsidRDefault="004E62BC" w:rsidP="00867003">
            <w:pPr>
              <w:spacing w:line="276" w:lineRule="auto"/>
              <w:rPr>
                <w:rFonts w:ascii="Century Gothic" w:hAnsi="Century Gothic" w:cs="Arial"/>
                <w:b/>
                <w:noProof/>
                <w:sz w:val="20"/>
                <w:szCs w:val="20"/>
              </w:rPr>
            </w:pPr>
            <w:r w:rsidRPr="00D368F5">
              <w:rPr>
                <w:rFonts w:ascii="Century Gothic" w:hAnsi="Century Gothic"/>
                <w:b/>
                <w:sz w:val="20"/>
                <w:szCs w:val="20"/>
              </w:rPr>
              <w:t>9.</w:t>
            </w:r>
          </w:p>
        </w:tc>
        <w:tc>
          <w:tcPr>
            <w:tcW w:w="9019" w:type="dxa"/>
          </w:tcPr>
          <w:p w14:paraId="046BE2FF" w14:textId="437B61E9" w:rsidR="004E62BC" w:rsidRPr="00D368F5" w:rsidRDefault="00DA07A4" w:rsidP="00867003">
            <w:pPr>
              <w:rPr>
                <w:rFonts w:ascii="Century Gothic" w:hAnsi="Century Gothic" w:cs="Arial"/>
                <w:sz w:val="20"/>
                <w:szCs w:val="20"/>
              </w:rPr>
            </w:pPr>
            <w:r w:rsidRPr="00D368F5">
              <w:rPr>
                <w:rFonts w:ascii="Century Gothic" w:hAnsi="Century Gothic"/>
                <w:sz w:val="20"/>
                <w:szCs w:val="20"/>
              </w:rPr>
              <w:t>Run and set mechanical plug at the upper landing nipple</w:t>
            </w:r>
            <w:r w:rsidR="006C0281" w:rsidRPr="00D368F5">
              <w:rPr>
                <w:rFonts w:ascii="Century Gothic" w:hAnsi="Century Gothic"/>
                <w:sz w:val="20"/>
                <w:szCs w:val="20"/>
              </w:rPr>
              <w:t xml:space="preserve"> or </w:t>
            </w:r>
            <w:r w:rsidR="00471E66" w:rsidRPr="00D368F5">
              <w:rPr>
                <w:rFonts w:ascii="Century Gothic" w:hAnsi="Century Gothic"/>
                <w:sz w:val="20"/>
                <w:szCs w:val="20"/>
              </w:rPr>
              <w:t xml:space="preserve">a predefined setting depth </w:t>
            </w:r>
            <w:r w:rsidR="006C0281" w:rsidRPr="00D368F5">
              <w:rPr>
                <w:rFonts w:ascii="Century Gothic" w:hAnsi="Century Gothic"/>
                <w:sz w:val="20"/>
                <w:szCs w:val="20"/>
              </w:rPr>
              <w:t>in the pipe body</w:t>
            </w:r>
            <w:r w:rsidRPr="00D368F5">
              <w:rPr>
                <w:rFonts w:ascii="Century Gothic" w:hAnsi="Century Gothic"/>
                <w:sz w:val="20"/>
                <w:szCs w:val="20"/>
              </w:rPr>
              <w:t>.</w:t>
            </w:r>
          </w:p>
        </w:tc>
      </w:tr>
      <w:tr w:rsidR="00F6401C" w:rsidRPr="00D368F5" w14:paraId="46205897" w14:textId="77777777" w:rsidTr="00EC3DD3">
        <w:tc>
          <w:tcPr>
            <w:tcW w:w="620" w:type="dxa"/>
          </w:tcPr>
          <w:p w14:paraId="48C373BB" w14:textId="77777777" w:rsidR="00F6401C" w:rsidRPr="00D368F5" w:rsidRDefault="00BB5C81" w:rsidP="00867003">
            <w:pPr>
              <w:spacing w:line="276" w:lineRule="auto"/>
              <w:rPr>
                <w:rFonts w:ascii="Century Gothic" w:hAnsi="Century Gothic" w:cs="Arial"/>
                <w:b/>
                <w:noProof/>
                <w:sz w:val="20"/>
                <w:szCs w:val="20"/>
              </w:rPr>
            </w:pPr>
            <w:r w:rsidRPr="00D368F5">
              <w:rPr>
                <w:rFonts w:ascii="Century Gothic" w:hAnsi="Century Gothic"/>
                <w:b/>
                <w:sz w:val="20"/>
                <w:szCs w:val="20"/>
              </w:rPr>
              <w:t>10.</w:t>
            </w:r>
          </w:p>
        </w:tc>
        <w:tc>
          <w:tcPr>
            <w:tcW w:w="9019" w:type="dxa"/>
          </w:tcPr>
          <w:p w14:paraId="0D3BB1CA" w14:textId="7882C0FD" w:rsidR="00F6401C" w:rsidRPr="00D368F5" w:rsidRDefault="00F6401C" w:rsidP="00F6401C">
            <w:pPr>
              <w:jc w:val="both"/>
              <w:rPr>
                <w:rFonts w:ascii="Century Gothic" w:hAnsi="Century Gothic" w:cs="Arial"/>
                <w:noProof/>
                <w:sz w:val="20"/>
                <w:szCs w:val="20"/>
              </w:rPr>
            </w:pPr>
            <w:r w:rsidRPr="00D368F5">
              <w:rPr>
                <w:rFonts w:ascii="Century Gothic" w:hAnsi="Century Gothic"/>
                <w:sz w:val="20"/>
                <w:szCs w:val="20"/>
              </w:rPr>
              <w:t>Dis</w:t>
            </w:r>
            <w:r w:rsidR="00471E66" w:rsidRPr="00D368F5">
              <w:rPr>
                <w:rFonts w:ascii="Century Gothic" w:hAnsi="Century Gothic"/>
                <w:sz w:val="20"/>
                <w:szCs w:val="20"/>
              </w:rPr>
              <w:t>assembly</w:t>
            </w:r>
            <w:r w:rsidRPr="00D368F5">
              <w:rPr>
                <w:rFonts w:ascii="Century Gothic" w:hAnsi="Century Gothic"/>
                <w:sz w:val="20"/>
                <w:szCs w:val="20"/>
              </w:rPr>
              <w:t xml:space="preserve"> the pressure control equipment and the </w:t>
            </w:r>
            <w:r w:rsidR="003A0F2A" w:rsidRPr="00D368F5">
              <w:rPr>
                <w:rFonts w:ascii="Century Gothic" w:hAnsi="Century Gothic"/>
                <w:sz w:val="20"/>
                <w:szCs w:val="20"/>
              </w:rPr>
              <w:t>Slick Line, disassembly top flange on wellhead</w:t>
            </w:r>
            <w:r w:rsidRPr="00D368F5">
              <w:rPr>
                <w:rFonts w:ascii="Century Gothic" w:hAnsi="Century Gothic"/>
                <w:sz w:val="20"/>
                <w:szCs w:val="20"/>
              </w:rPr>
              <w:t>.</w:t>
            </w:r>
          </w:p>
        </w:tc>
      </w:tr>
      <w:tr w:rsidR="00F6401C" w:rsidRPr="00D368F5" w14:paraId="083CCB98" w14:textId="77777777" w:rsidTr="00EC3DD3">
        <w:tc>
          <w:tcPr>
            <w:tcW w:w="620" w:type="dxa"/>
          </w:tcPr>
          <w:p w14:paraId="61F37A43" w14:textId="77777777" w:rsidR="00F6401C" w:rsidRPr="00D368F5" w:rsidRDefault="00BB5C81" w:rsidP="00867003">
            <w:pPr>
              <w:spacing w:line="276" w:lineRule="auto"/>
              <w:rPr>
                <w:rFonts w:ascii="Century Gothic" w:hAnsi="Century Gothic" w:cs="Arial"/>
                <w:b/>
                <w:noProof/>
                <w:sz w:val="20"/>
                <w:szCs w:val="20"/>
              </w:rPr>
            </w:pPr>
            <w:r w:rsidRPr="00D368F5">
              <w:rPr>
                <w:rFonts w:ascii="Century Gothic" w:hAnsi="Century Gothic"/>
                <w:b/>
                <w:sz w:val="20"/>
                <w:szCs w:val="20"/>
              </w:rPr>
              <w:t>11.</w:t>
            </w:r>
          </w:p>
        </w:tc>
        <w:tc>
          <w:tcPr>
            <w:tcW w:w="9019" w:type="dxa"/>
          </w:tcPr>
          <w:p w14:paraId="54A63B46" w14:textId="77777777" w:rsidR="00F6401C" w:rsidRPr="00D368F5" w:rsidRDefault="00F6401C" w:rsidP="00F6401C">
            <w:pPr>
              <w:jc w:val="both"/>
              <w:rPr>
                <w:rFonts w:ascii="Century Gothic" w:hAnsi="Century Gothic" w:cs="Arial"/>
                <w:noProof/>
                <w:sz w:val="20"/>
                <w:szCs w:val="20"/>
              </w:rPr>
            </w:pPr>
            <w:r w:rsidRPr="00D368F5">
              <w:rPr>
                <w:rFonts w:ascii="Century Gothic" w:hAnsi="Century Gothic"/>
                <w:sz w:val="20"/>
                <w:szCs w:val="20"/>
              </w:rPr>
              <w:t xml:space="preserve">Demobilize the unit together with the crew (return to base). </w:t>
            </w:r>
          </w:p>
        </w:tc>
      </w:tr>
      <w:bookmarkEnd w:id="50"/>
      <w:tr w:rsidR="00490275" w:rsidRPr="00D368F5" w14:paraId="0B4C4159" w14:textId="77777777" w:rsidTr="00867003">
        <w:tc>
          <w:tcPr>
            <w:tcW w:w="620" w:type="dxa"/>
          </w:tcPr>
          <w:p w14:paraId="1F5B2D8F" w14:textId="77777777" w:rsidR="00490275" w:rsidRPr="00D368F5" w:rsidRDefault="00BB5C81" w:rsidP="00867003">
            <w:pPr>
              <w:spacing w:line="276" w:lineRule="auto"/>
              <w:rPr>
                <w:rFonts w:ascii="Century Gothic" w:hAnsi="Century Gothic" w:cs="Arial"/>
                <w:b/>
                <w:noProof/>
                <w:sz w:val="20"/>
                <w:szCs w:val="20"/>
              </w:rPr>
            </w:pPr>
            <w:r w:rsidRPr="00D368F5">
              <w:rPr>
                <w:rFonts w:ascii="Century Gothic" w:hAnsi="Century Gothic"/>
                <w:b/>
                <w:sz w:val="20"/>
                <w:szCs w:val="20"/>
              </w:rPr>
              <w:t>12.</w:t>
            </w:r>
          </w:p>
        </w:tc>
        <w:tc>
          <w:tcPr>
            <w:tcW w:w="9019" w:type="dxa"/>
          </w:tcPr>
          <w:p w14:paraId="07EF884A" w14:textId="77777777" w:rsidR="00490275" w:rsidRPr="00D368F5" w:rsidRDefault="00490275" w:rsidP="00867003">
            <w:pPr>
              <w:rPr>
                <w:rFonts w:ascii="Century Gothic" w:hAnsi="Century Gothic" w:cs="Arial"/>
                <w:sz w:val="20"/>
                <w:szCs w:val="20"/>
              </w:rPr>
            </w:pPr>
            <w:r w:rsidRPr="00D368F5">
              <w:rPr>
                <w:rFonts w:ascii="Century Gothic" w:hAnsi="Century Gothic"/>
                <w:sz w:val="20"/>
                <w:szCs w:val="20"/>
              </w:rPr>
              <w:t>Preparation of post-completion documentation.</w:t>
            </w:r>
          </w:p>
        </w:tc>
      </w:tr>
    </w:tbl>
    <w:p w14:paraId="0773AB3B" w14:textId="77777777" w:rsidR="00490275" w:rsidRPr="00D368F5" w:rsidRDefault="00490275" w:rsidP="00141AB6">
      <w:pPr>
        <w:shd w:val="clear" w:color="auto" w:fill="FFFFFF" w:themeFill="background1"/>
        <w:spacing w:line="276" w:lineRule="auto"/>
        <w:jc w:val="both"/>
        <w:rPr>
          <w:rFonts w:ascii="Century Gothic" w:hAnsi="Century Gothic" w:cs="Arial"/>
          <w:sz w:val="20"/>
          <w:szCs w:val="20"/>
        </w:rPr>
      </w:pPr>
    </w:p>
    <w:p w14:paraId="7B7CBD3D" w14:textId="77777777" w:rsidR="004466EE" w:rsidRPr="00D368F5" w:rsidRDefault="004466EE" w:rsidP="004466EE">
      <w:pPr>
        <w:shd w:val="clear" w:color="auto" w:fill="FFFFFF" w:themeFill="background1"/>
        <w:spacing w:line="276" w:lineRule="auto"/>
        <w:jc w:val="both"/>
        <w:rPr>
          <w:rFonts w:ascii="Century Gothic" w:hAnsi="Century Gothic" w:cs="Arial"/>
          <w:sz w:val="20"/>
          <w:szCs w:val="20"/>
        </w:rPr>
      </w:pPr>
      <w:r w:rsidRPr="00D368F5">
        <w:rPr>
          <w:rFonts w:ascii="Century Gothic" w:hAnsi="Century Gothic"/>
          <w:sz w:val="20"/>
          <w:szCs w:val="20"/>
        </w:rPr>
        <w:t>Note: Prior to the installation of the safety plugs, the downhole safety valve in the cavern well will be removed.</w:t>
      </w:r>
    </w:p>
    <w:p w14:paraId="7B74BFF2" w14:textId="77777777" w:rsidR="007E466E" w:rsidRPr="00D368F5" w:rsidRDefault="007E466E" w:rsidP="00141AB6">
      <w:pPr>
        <w:shd w:val="clear" w:color="auto" w:fill="FFFFFF" w:themeFill="background1"/>
        <w:spacing w:line="276" w:lineRule="auto"/>
        <w:jc w:val="both"/>
        <w:rPr>
          <w:rFonts w:ascii="Century Gothic" w:hAnsi="Century Gothic" w:cs="Arial"/>
          <w:sz w:val="20"/>
          <w:szCs w:val="20"/>
        </w:rPr>
      </w:pPr>
    </w:p>
    <w:p w14:paraId="48F4B19B" w14:textId="77777777" w:rsidR="00A95A6C" w:rsidRPr="00D368F5" w:rsidRDefault="00141AB6" w:rsidP="007538A9">
      <w:pPr>
        <w:rPr>
          <w:rFonts w:ascii="Century Gothic" w:hAnsi="Century Gothic" w:cs="Arial"/>
          <w:sz w:val="20"/>
          <w:szCs w:val="20"/>
        </w:rPr>
      </w:pPr>
      <w:r w:rsidRPr="00D368F5">
        <w:rPr>
          <w:rFonts w:ascii="Century Gothic" w:hAnsi="Century Gothic"/>
          <w:sz w:val="20"/>
          <w:szCs w:val="20"/>
        </w:rPr>
        <w:t xml:space="preserve">Note: The expected time interval between setting and pulling out (disassembly of) the </w:t>
      </w:r>
      <w:proofErr w:type="gramStart"/>
      <w:r w:rsidRPr="00D368F5">
        <w:rPr>
          <w:rFonts w:ascii="Century Gothic" w:hAnsi="Century Gothic"/>
          <w:sz w:val="20"/>
          <w:szCs w:val="20"/>
        </w:rPr>
        <w:t>plugs</w:t>
      </w:r>
      <w:proofErr w:type="gramEnd"/>
      <w:r w:rsidRPr="00D368F5">
        <w:rPr>
          <w:rFonts w:ascii="Century Gothic" w:hAnsi="Century Gothic"/>
          <w:sz w:val="20"/>
          <w:szCs w:val="20"/>
        </w:rPr>
        <w:t xml:space="preserve"> in the well is about 14 calendar days.</w:t>
      </w:r>
    </w:p>
    <w:p w14:paraId="6E4E6989" w14:textId="77777777" w:rsidR="005B3A0D" w:rsidRPr="003D211D" w:rsidRDefault="006E30BA" w:rsidP="005B3A0D">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Disassembly of mechanical plugs in the well</w:t>
      </w:r>
    </w:p>
    <w:p w14:paraId="5133B1FE" w14:textId="77777777" w:rsidR="005B3A0D" w:rsidRPr="003D211D" w:rsidRDefault="005B3A0D" w:rsidP="00141AB6">
      <w:pPr>
        <w:rPr>
          <w:rFonts w:ascii="Century Gothic" w:hAnsi="Century Gothic" w:cs="Arial"/>
          <w:sz w:val="22"/>
          <w:szCs w:val="22"/>
          <w:highlight w:val="yellow"/>
        </w:rPr>
      </w:pPr>
    </w:p>
    <w:p w14:paraId="4740359D" w14:textId="2C566081" w:rsidR="00141AB6" w:rsidRPr="00D368F5" w:rsidRDefault="00141AB6" w:rsidP="005B3A0D">
      <w:pPr>
        <w:rPr>
          <w:rFonts w:ascii="Century Gothic" w:hAnsi="Century Gothic" w:cs="Arial"/>
          <w:sz w:val="20"/>
          <w:szCs w:val="20"/>
        </w:rPr>
      </w:pPr>
      <w:r w:rsidRPr="00D368F5">
        <w:rPr>
          <w:rFonts w:ascii="Century Gothic" w:hAnsi="Century Gothic"/>
          <w:sz w:val="20"/>
          <w:szCs w:val="20"/>
        </w:rPr>
        <w:t xml:space="preserve">Performance of a service consisting in the disassembly and pulling up </w:t>
      </w:r>
      <w:r w:rsidR="006C0281" w:rsidRPr="00D368F5">
        <w:rPr>
          <w:rFonts w:ascii="Century Gothic" w:hAnsi="Century Gothic"/>
          <w:sz w:val="20"/>
          <w:szCs w:val="20"/>
        </w:rPr>
        <w:t>the removable mechanical downhole plugs</w:t>
      </w:r>
      <w:r w:rsidRPr="00D368F5">
        <w:rPr>
          <w:rFonts w:ascii="Century Gothic" w:hAnsi="Century Gothic"/>
          <w:sz w:val="20"/>
          <w:szCs w:val="20"/>
        </w:rPr>
        <w:t xml:space="preserve"> – </w:t>
      </w:r>
      <w:proofErr w:type="gramStart"/>
      <w:r w:rsidRPr="00D368F5">
        <w:rPr>
          <w:rFonts w:ascii="Century Gothic" w:hAnsi="Century Gothic"/>
          <w:sz w:val="20"/>
          <w:szCs w:val="20"/>
        </w:rPr>
        <w:t>the  expected</w:t>
      </w:r>
      <w:proofErr w:type="gramEnd"/>
      <w:r w:rsidRPr="00D368F5">
        <w:rPr>
          <w:rFonts w:ascii="Century Gothic" w:hAnsi="Century Gothic"/>
          <w:sz w:val="20"/>
          <w:szCs w:val="20"/>
        </w:rPr>
        <w:t xml:space="preserve"> execution time is about 2 days:</w:t>
      </w:r>
    </w:p>
    <w:p w14:paraId="0555A7CC" w14:textId="77777777" w:rsidR="00141AB6" w:rsidRPr="00D368F5" w:rsidRDefault="00141AB6" w:rsidP="00141AB6">
      <w:pPr>
        <w:shd w:val="clear" w:color="auto" w:fill="FFFFFF" w:themeFill="background1"/>
        <w:spacing w:line="276" w:lineRule="auto"/>
        <w:jc w:val="both"/>
        <w:rPr>
          <w:rFonts w:ascii="Century Gothic" w:hAnsi="Century Gothic" w:cs="Arial"/>
          <w:sz w:val="20"/>
          <w:szCs w:val="20"/>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8999"/>
      </w:tblGrid>
      <w:tr w:rsidR="00251CB0" w:rsidRPr="00D368F5" w14:paraId="477D24FE" w14:textId="77777777" w:rsidTr="007502B5">
        <w:trPr>
          <w:trHeight w:val="648"/>
        </w:trPr>
        <w:tc>
          <w:tcPr>
            <w:tcW w:w="620" w:type="dxa"/>
            <w:shd w:val="clear" w:color="auto" w:fill="D0CECE"/>
            <w:vAlign w:val="center"/>
          </w:tcPr>
          <w:p w14:paraId="4212F5D5" w14:textId="77777777" w:rsidR="00251CB0" w:rsidRPr="00D368F5" w:rsidRDefault="00251CB0" w:rsidP="007502B5">
            <w:pPr>
              <w:spacing w:line="276" w:lineRule="auto"/>
              <w:jc w:val="both"/>
              <w:rPr>
                <w:rFonts w:ascii="Century Gothic" w:hAnsi="Century Gothic" w:cs="Arial"/>
                <w:b/>
                <w:noProof/>
                <w:sz w:val="20"/>
                <w:szCs w:val="20"/>
              </w:rPr>
            </w:pPr>
            <w:r w:rsidRPr="00D368F5">
              <w:rPr>
                <w:rFonts w:ascii="Century Gothic" w:hAnsi="Century Gothic"/>
                <w:b/>
                <w:sz w:val="20"/>
                <w:szCs w:val="20"/>
              </w:rPr>
              <w:t>ITEM</w:t>
            </w:r>
          </w:p>
        </w:tc>
        <w:tc>
          <w:tcPr>
            <w:tcW w:w="9019" w:type="dxa"/>
            <w:shd w:val="clear" w:color="auto" w:fill="D0CECE"/>
            <w:vAlign w:val="center"/>
          </w:tcPr>
          <w:p w14:paraId="6C6DB31C" w14:textId="77777777" w:rsidR="00251CB0" w:rsidRPr="00D368F5" w:rsidRDefault="00251CB0" w:rsidP="007502B5">
            <w:pPr>
              <w:spacing w:line="276" w:lineRule="auto"/>
              <w:jc w:val="both"/>
              <w:rPr>
                <w:rFonts w:ascii="Century Gothic" w:hAnsi="Century Gothic" w:cs="Arial"/>
                <w:b/>
                <w:noProof/>
                <w:sz w:val="20"/>
                <w:szCs w:val="20"/>
              </w:rPr>
            </w:pPr>
            <w:r w:rsidRPr="00D368F5">
              <w:rPr>
                <w:rFonts w:ascii="Century Gothic" w:hAnsi="Century Gothic"/>
                <w:b/>
                <w:sz w:val="20"/>
                <w:szCs w:val="20"/>
              </w:rPr>
              <w:t>DETAILED DESCRIPTION – Disassembly of mechanical plugs in the well</w:t>
            </w:r>
          </w:p>
        </w:tc>
      </w:tr>
      <w:tr w:rsidR="00251CB0" w:rsidRPr="00D368F5" w14:paraId="47C38D37" w14:textId="77777777" w:rsidTr="007502B5">
        <w:tc>
          <w:tcPr>
            <w:tcW w:w="620" w:type="dxa"/>
          </w:tcPr>
          <w:p w14:paraId="27010CCD" w14:textId="77777777" w:rsidR="00251CB0" w:rsidRPr="00D368F5" w:rsidRDefault="00251CB0" w:rsidP="007502B5">
            <w:pPr>
              <w:spacing w:line="276" w:lineRule="auto"/>
              <w:rPr>
                <w:rFonts w:ascii="Century Gothic" w:hAnsi="Century Gothic" w:cs="Arial"/>
                <w:b/>
                <w:noProof/>
                <w:sz w:val="20"/>
                <w:szCs w:val="20"/>
              </w:rPr>
            </w:pPr>
            <w:r w:rsidRPr="00D368F5">
              <w:rPr>
                <w:rFonts w:ascii="Century Gothic" w:hAnsi="Century Gothic"/>
                <w:b/>
                <w:sz w:val="20"/>
                <w:szCs w:val="20"/>
              </w:rPr>
              <w:t>1.</w:t>
            </w:r>
          </w:p>
        </w:tc>
        <w:tc>
          <w:tcPr>
            <w:tcW w:w="9019" w:type="dxa"/>
          </w:tcPr>
          <w:p w14:paraId="6E54D6DB" w14:textId="398CE15D" w:rsidR="00251CB0" w:rsidRPr="00D368F5" w:rsidRDefault="00251CB0" w:rsidP="007502B5">
            <w:pPr>
              <w:jc w:val="both"/>
              <w:rPr>
                <w:rFonts w:ascii="Century Gothic" w:hAnsi="Century Gothic" w:cs="Arial"/>
                <w:noProof/>
                <w:sz w:val="20"/>
                <w:szCs w:val="20"/>
              </w:rPr>
            </w:pPr>
            <w:r w:rsidRPr="00D368F5">
              <w:rPr>
                <w:rFonts w:ascii="Century Gothic" w:hAnsi="Century Gothic"/>
                <w:sz w:val="20"/>
                <w:szCs w:val="20"/>
              </w:rPr>
              <w:t xml:space="preserve">Mobilize the logging unit and a service crew to the location where the </w:t>
            </w:r>
            <w:r w:rsidR="002B21E0">
              <w:rPr>
                <w:rFonts w:ascii="Century Gothic" w:hAnsi="Century Gothic"/>
                <w:sz w:val="20"/>
                <w:szCs w:val="20"/>
              </w:rPr>
              <w:t>S</w:t>
            </w:r>
            <w:r w:rsidRPr="00D368F5">
              <w:rPr>
                <w:rFonts w:ascii="Century Gothic" w:hAnsi="Century Gothic"/>
                <w:sz w:val="20"/>
                <w:szCs w:val="20"/>
              </w:rPr>
              <w:t>ervice is to be carried out (including</w:t>
            </w:r>
            <w:proofErr w:type="gramStart"/>
            <w:r w:rsidRPr="00D368F5">
              <w:rPr>
                <w:rFonts w:ascii="Century Gothic" w:hAnsi="Century Gothic"/>
                <w:sz w:val="20"/>
                <w:szCs w:val="20"/>
              </w:rPr>
              <w:t>, in particular, the</w:t>
            </w:r>
            <w:proofErr w:type="gramEnd"/>
            <w:r w:rsidRPr="00D368F5">
              <w:rPr>
                <w:rFonts w:ascii="Century Gothic" w:hAnsi="Century Gothic"/>
                <w:sz w:val="20"/>
                <w:szCs w:val="20"/>
              </w:rPr>
              <w:t xml:space="preserve"> provision of the Wire Line unit, pressure control </w:t>
            </w:r>
            <w:r w:rsidRPr="00D368F5">
              <w:rPr>
                <w:rFonts w:ascii="Century Gothic" w:hAnsi="Century Gothic"/>
                <w:sz w:val="20"/>
                <w:szCs w:val="20"/>
              </w:rPr>
              <w:lastRenderedPageBreak/>
              <w:t>equipment, drift, release and pulling tool for the mechanical plug, drill collars, spring jar, crew for supervision and execution of the works).</w:t>
            </w:r>
          </w:p>
        </w:tc>
      </w:tr>
      <w:tr w:rsidR="00251CB0" w:rsidRPr="00D368F5" w14:paraId="252C2568" w14:textId="77777777" w:rsidTr="007502B5">
        <w:tc>
          <w:tcPr>
            <w:tcW w:w="620" w:type="dxa"/>
          </w:tcPr>
          <w:p w14:paraId="340D41FC" w14:textId="77777777" w:rsidR="00251CB0" w:rsidRPr="00D368F5" w:rsidRDefault="00251CB0" w:rsidP="007502B5">
            <w:pPr>
              <w:spacing w:line="276" w:lineRule="auto"/>
              <w:rPr>
                <w:rFonts w:ascii="Century Gothic" w:hAnsi="Century Gothic" w:cs="Arial"/>
                <w:b/>
                <w:noProof/>
                <w:sz w:val="20"/>
                <w:szCs w:val="20"/>
              </w:rPr>
            </w:pPr>
            <w:r w:rsidRPr="00D368F5">
              <w:rPr>
                <w:rFonts w:ascii="Century Gothic" w:hAnsi="Century Gothic"/>
                <w:b/>
                <w:sz w:val="20"/>
                <w:szCs w:val="20"/>
              </w:rPr>
              <w:lastRenderedPageBreak/>
              <w:t>2.</w:t>
            </w:r>
          </w:p>
        </w:tc>
        <w:tc>
          <w:tcPr>
            <w:tcW w:w="9019" w:type="dxa"/>
          </w:tcPr>
          <w:p w14:paraId="7BA93390" w14:textId="09263D28" w:rsidR="00251CB0" w:rsidRPr="00D368F5" w:rsidRDefault="00251CB0" w:rsidP="007502B5">
            <w:pPr>
              <w:jc w:val="both"/>
              <w:rPr>
                <w:rFonts w:ascii="Century Gothic" w:hAnsi="Century Gothic" w:cs="Arial"/>
                <w:noProof/>
                <w:sz w:val="20"/>
                <w:szCs w:val="20"/>
              </w:rPr>
            </w:pPr>
            <w:r w:rsidRPr="00D368F5">
              <w:rPr>
                <w:rFonts w:ascii="Century Gothic" w:hAnsi="Century Gothic"/>
                <w:sz w:val="20"/>
                <w:szCs w:val="20"/>
              </w:rPr>
              <w:t xml:space="preserve">Set up the wire line (W/L) unit with a </w:t>
            </w:r>
            <w:proofErr w:type="gramStart"/>
            <w:r w:rsidRPr="00D368F5">
              <w:rPr>
                <w:rFonts w:ascii="Century Gothic" w:hAnsi="Century Gothic"/>
                <w:sz w:val="20"/>
                <w:szCs w:val="20"/>
              </w:rPr>
              <w:t>spooled up</w:t>
            </w:r>
            <w:proofErr w:type="gramEnd"/>
            <w:r w:rsidRPr="00D368F5">
              <w:rPr>
                <w:rFonts w:ascii="Century Gothic" w:hAnsi="Century Gothic"/>
                <w:sz w:val="20"/>
                <w:szCs w:val="20"/>
              </w:rPr>
              <w:t xml:space="preserve"> steel wire, and the pressure control equipment</w:t>
            </w:r>
            <w:r w:rsidR="007E668A" w:rsidRPr="00D368F5">
              <w:rPr>
                <w:rFonts w:ascii="Century Gothic" w:hAnsi="Century Gothic"/>
                <w:sz w:val="20"/>
                <w:szCs w:val="20"/>
              </w:rPr>
              <w:t>, assembly top flange on wellhead.</w:t>
            </w:r>
          </w:p>
        </w:tc>
      </w:tr>
      <w:tr w:rsidR="00251CB0" w:rsidRPr="00D368F5" w14:paraId="04F4A9D7" w14:textId="77777777" w:rsidTr="007502B5">
        <w:tc>
          <w:tcPr>
            <w:tcW w:w="620" w:type="dxa"/>
          </w:tcPr>
          <w:p w14:paraId="29A3D7A1" w14:textId="77777777" w:rsidR="00251CB0" w:rsidRPr="00D368F5" w:rsidRDefault="00251CB0" w:rsidP="007502B5">
            <w:pPr>
              <w:spacing w:line="276" w:lineRule="auto"/>
              <w:rPr>
                <w:rFonts w:ascii="Century Gothic" w:hAnsi="Century Gothic" w:cs="Arial"/>
                <w:b/>
                <w:noProof/>
                <w:sz w:val="20"/>
                <w:szCs w:val="20"/>
              </w:rPr>
            </w:pPr>
            <w:r w:rsidRPr="00D368F5">
              <w:rPr>
                <w:rFonts w:ascii="Century Gothic" w:hAnsi="Century Gothic"/>
                <w:b/>
                <w:sz w:val="20"/>
                <w:szCs w:val="20"/>
              </w:rPr>
              <w:t>3.</w:t>
            </w:r>
          </w:p>
        </w:tc>
        <w:tc>
          <w:tcPr>
            <w:tcW w:w="9019" w:type="dxa"/>
          </w:tcPr>
          <w:p w14:paraId="0D9414F5" w14:textId="77777777" w:rsidR="00251CB0" w:rsidRPr="00D368F5" w:rsidRDefault="00251CB0" w:rsidP="007502B5">
            <w:pPr>
              <w:rPr>
                <w:rFonts w:ascii="Century Gothic" w:hAnsi="Century Gothic" w:cs="Arial"/>
                <w:noProof/>
                <w:sz w:val="20"/>
                <w:szCs w:val="20"/>
              </w:rPr>
            </w:pPr>
            <w:r w:rsidRPr="00D368F5">
              <w:rPr>
                <w:rFonts w:ascii="Century Gothic" w:hAnsi="Century Gothic"/>
                <w:sz w:val="20"/>
                <w:szCs w:val="20"/>
              </w:rPr>
              <w:t>Place a release and pulling assembly for the mechanical plug in the pressure control equipment.</w:t>
            </w:r>
          </w:p>
        </w:tc>
      </w:tr>
      <w:tr w:rsidR="00251CB0" w:rsidRPr="00D368F5" w14:paraId="5E2A4F6E" w14:textId="77777777" w:rsidTr="007502B5">
        <w:tc>
          <w:tcPr>
            <w:tcW w:w="620" w:type="dxa"/>
          </w:tcPr>
          <w:p w14:paraId="39243E60" w14:textId="77777777" w:rsidR="00251CB0" w:rsidRPr="00D368F5" w:rsidRDefault="00251CB0" w:rsidP="007502B5">
            <w:pPr>
              <w:spacing w:line="276" w:lineRule="auto"/>
              <w:rPr>
                <w:rFonts w:ascii="Century Gothic" w:hAnsi="Century Gothic" w:cs="Arial"/>
                <w:b/>
                <w:noProof/>
                <w:sz w:val="20"/>
                <w:szCs w:val="20"/>
              </w:rPr>
            </w:pPr>
            <w:r w:rsidRPr="00D368F5">
              <w:rPr>
                <w:rFonts w:ascii="Century Gothic" w:hAnsi="Century Gothic"/>
                <w:b/>
                <w:sz w:val="20"/>
                <w:szCs w:val="20"/>
              </w:rPr>
              <w:t>4.</w:t>
            </w:r>
          </w:p>
        </w:tc>
        <w:tc>
          <w:tcPr>
            <w:tcW w:w="9019" w:type="dxa"/>
          </w:tcPr>
          <w:p w14:paraId="3E79B53A" w14:textId="77777777" w:rsidR="00251CB0" w:rsidRPr="00D368F5" w:rsidRDefault="00251CB0" w:rsidP="007502B5">
            <w:pPr>
              <w:rPr>
                <w:rFonts w:ascii="Century Gothic" w:hAnsi="Century Gothic" w:cs="Arial"/>
                <w:noProof/>
                <w:sz w:val="20"/>
                <w:szCs w:val="20"/>
              </w:rPr>
            </w:pPr>
            <w:r w:rsidRPr="00D368F5">
              <w:rPr>
                <w:rFonts w:ascii="Century Gothic" w:hAnsi="Century Gothic"/>
                <w:sz w:val="20"/>
                <w:szCs w:val="20"/>
              </w:rPr>
              <w:t>Install the pressure control equipment on the cavern head.</w:t>
            </w:r>
          </w:p>
        </w:tc>
      </w:tr>
      <w:tr w:rsidR="00251CB0" w:rsidRPr="00D368F5" w14:paraId="505C78AE" w14:textId="77777777" w:rsidTr="007502B5">
        <w:tc>
          <w:tcPr>
            <w:tcW w:w="620" w:type="dxa"/>
          </w:tcPr>
          <w:p w14:paraId="1836153E" w14:textId="77777777" w:rsidR="00251CB0" w:rsidRPr="00D368F5" w:rsidRDefault="00251CB0" w:rsidP="007502B5">
            <w:pPr>
              <w:spacing w:line="276" w:lineRule="auto"/>
              <w:rPr>
                <w:rFonts w:ascii="Century Gothic" w:hAnsi="Century Gothic" w:cs="Arial"/>
                <w:b/>
                <w:noProof/>
                <w:sz w:val="20"/>
                <w:szCs w:val="20"/>
              </w:rPr>
            </w:pPr>
            <w:r w:rsidRPr="00D368F5">
              <w:rPr>
                <w:rFonts w:ascii="Century Gothic" w:hAnsi="Century Gothic"/>
                <w:b/>
                <w:sz w:val="20"/>
                <w:szCs w:val="20"/>
              </w:rPr>
              <w:t>5.</w:t>
            </w:r>
          </w:p>
        </w:tc>
        <w:tc>
          <w:tcPr>
            <w:tcW w:w="9019" w:type="dxa"/>
          </w:tcPr>
          <w:p w14:paraId="6DD99CAD" w14:textId="2EC56361" w:rsidR="00251CB0" w:rsidRPr="00D368F5" w:rsidRDefault="00697C0F" w:rsidP="007502B5">
            <w:pPr>
              <w:jc w:val="both"/>
              <w:rPr>
                <w:rFonts w:ascii="Century Gothic" w:hAnsi="Century Gothic" w:cs="Arial"/>
                <w:noProof/>
                <w:sz w:val="20"/>
                <w:szCs w:val="20"/>
              </w:rPr>
            </w:pPr>
            <w:r w:rsidRPr="00D368F5">
              <w:rPr>
                <w:rFonts w:ascii="Century Gothic" w:hAnsi="Century Gothic"/>
                <w:sz w:val="20"/>
                <w:szCs w:val="20"/>
              </w:rPr>
              <w:t>Run the assembly with a release tool, release and pull the mechanical plug from the upper landing nipple</w:t>
            </w:r>
            <w:r w:rsidR="006C0281" w:rsidRPr="00D368F5">
              <w:rPr>
                <w:rFonts w:ascii="Century Gothic" w:hAnsi="Century Gothic"/>
                <w:sz w:val="20"/>
                <w:szCs w:val="20"/>
              </w:rPr>
              <w:t>, or from a predefined setting depth in the pipe body</w:t>
            </w:r>
            <w:r w:rsidRPr="00D368F5">
              <w:rPr>
                <w:rFonts w:ascii="Century Gothic" w:hAnsi="Century Gothic"/>
                <w:sz w:val="20"/>
                <w:szCs w:val="20"/>
              </w:rPr>
              <w:t>.</w:t>
            </w:r>
          </w:p>
        </w:tc>
      </w:tr>
      <w:tr w:rsidR="00697C0F" w:rsidRPr="00D368F5" w14:paraId="5EC47326" w14:textId="77777777" w:rsidTr="007502B5">
        <w:tc>
          <w:tcPr>
            <w:tcW w:w="620" w:type="dxa"/>
          </w:tcPr>
          <w:p w14:paraId="068E9158" w14:textId="77777777" w:rsidR="00697C0F" w:rsidRPr="00D368F5" w:rsidRDefault="00BE1F50" w:rsidP="007502B5">
            <w:pPr>
              <w:spacing w:line="276" w:lineRule="auto"/>
              <w:rPr>
                <w:rFonts w:ascii="Century Gothic" w:hAnsi="Century Gothic" w:cs="Arial"/>
                <w:b/>
                <w:noProof/>
                <w:sz w:val="20"/>
                <w:szCs w:val="20"/>
              </w:rPr>
            </w:pPr>
            <w:r w:rsidRPr="00D368F5">
              <w:rPr>
                <w:rFonts w:ascii="Century Gothic" w:hAnsi="Century Gothic"/>
                <w:b/>
                <w:sz w:val="20"/>
                <w:szCs w:val="20"/>
              </w:rPr>
              <w:t>6.</w:t>
            </w:r>
          </w:p>
        </w:tc>
        <w:tc>
          <w:tcPr>
            <w:tcW w:w="9019" w:type="dxa"/>
          </w:tcPr>
          <w:p w14:paraId="266A8030" w14:textId="0F735980" w:rsidR="00697C0F" w:rsidRPr="00D368F5" w:rsidRDefault="00697C0F" w:rsidP="007502B5">
            <w:pPr>
              <w:jc w:val="both"/>
              <w:rPr>
                <w:rFonts w:ascii="Century Gothic" w:hAnsi="Century Gothic" w:cs="Arial"/>
                <w:noProof/>
                <w:sz w:val="20"/>
                <w:szCs w:val="20"/>
              </w:rPr>
            </w:pPr>
            <w:r w:rsidRPr="00D368F5">
              <w:rPr>
                <w:rFonts w:ascii="Century Gothic" w:hAnsi="Century Gothic"/>
                <w:sz w:val="20"/>
                <w:szCs w:val="20"/>
              </w:rPr>
              <w:t>Run the assembly with a release tool, release and pull the mechanical plug from the lower landing nipple</w:t>
            </w:r>
            <w:r w:rsidR="006C0281" w:rsidRPr="00D368F5">
              <w:rPr>
                <w:rFonts w:ascii="Century Gothic" w:hAnsi="Century Gothic"/>
                <w:sz w:val="20"/>
                <w:szCs w:val="20"/>
              </w:rPr>
              <w:t>, or from a predefined setting depth in the pipe body</w:t>
            </w:r>
            <w:r w:rsidRPr="00D368F5">
              <w:rPr>
                <w:rFonts w:ascii="Century Gothic" w:hAnsi="Century Gothic"/>
                <w:sz w:val="20"/>
                <w:szCs w:val="20"/>
              </w:rPr>
              <w:t>.</w:t>
            </w:r>
          </w:p>
        </w:tc>
      </w:tr>
      <w:tr w:rsidR="00BE1F50" w:rsidRPr="00D368F5" w14:paraId="365B8AB2" w14:textId="77777777" w:rsidTr="007502B5">
        <w:tc>
          <w:tcPr>
            <w:tcW w:w="620" w:type="dxa"/>
          </w:tcPr>
          <w:p w14:paraId="31825E1C" w14:textId="77777777" w:rsidR="00BE1F50" w:rsidRPr="00D368F5" w:rsidRDefault="00BE1F50" w:rsidP="00BE1F50">
            <w:pPr>
              <w:spacing w:line="276" w:lineRule="auto"/>
              <w:rPr>
                <w:rFonts w:ascii="Century Gothic" w:hAnsi="Century Gothic" w:cs="Arial"/>
                <w:b/>
                <w:noProof/>
                <w:sz w:val="20"/>
                <w:szCs w:val="20"/>
              </w:rPr>
            </w:pPr>
            <w:r w:rsidRPr="00D368F5">
              <w:rPr>
                <w:rFonts w:ascii="Century Gothic" w:hAnsi="Century Gothic"/>
                <w:b/>
                <w:sz w:val="20"/>
                <w:szCs w:val="20"/>
              </w:rPr>
              <w:t>7.</w:t>
            </w:r>
          </w:p>
        </w:tc>
        <w:tc>
          <w:tcPr>
            <w:tcW w:w="9019" w:type="dxa"/>
          </w:tcPr>
          <w:p w14:paraId="716121D3" w14:textId="1872614A" w:rsidR="00BE1F50" w:rsidRPr="00D368F5" w:rsidRDefault="00BE1F50" w:rsidP="00BE1F50">
            <w:pPr>
              <w:jc w:val="both"/>
              <w:rPr>
                <w:rFonts w:ascii="Century Gothic" w:hAnsi="Century Gothic" w:cs="Arial"/>
                <w:noProof/>
                <w:sz w:val="20"/>
                <w:szCs w:val="20"/>
              </w:rPr>
            </w:pPr>
            <w:r w:rsidRPr="00D368F5">
              <w:rPr>
                <w:rFonts w:ascii="Century Gothic" w:hAnsi="Century Gothic"/>
                <w:sz w:val="20"/>
                <w:szCs w:val="20"/>
              </w:rPr>
              <w:t>Dis</w:t>
            </w:r>
            <w:r w:rsidR="00471E66" w:rsidRPr="00D368F5">
              <w:rPr>
                <w:rFonts w:ascii="Century Gothic" w:hAnsi="Century Gothic"/>
                <w:sz w:val="20"/>
                <w:szCs w:val="20"/>
              </w:rPr>
              <w:t>assembly</w:t>
            </w:r>
            <w:r w:rsidRPr="00D368F5">
              <w:rPr>
                <w:rFonts w:ascii="Century Gothic" w:hAnsi="Century Gothic"/>
                <w:sz w:val="20"/>
                <w:szCs w:val="20"/>
              </w:rPr>
              <w:t xml:space="preserve"> the pressure control equipment and the wireline unit</w:t>
            </w:r>
            <w:r w:rsidR="007E668A" w:rsidRPr="00D368F5">
              <w:rPr>
                <w:rFonts w:ascii="Century Gothic" w:hAnsi="Century Gothic"/>
                <w:sz w:val="20"/>
                <w:szCs w:val="20"/>
              </w:rPr>
              <w:t>, disassembly top flange on wellhead.</w:t>
            </w:r>
          </w:p>
        </w:tc>
      </w:tr>
      <w:tr w:rsidR="00BE1F50" w:rsidRPr="00D368F5" w14:paraId="1A847461" w14:textId="77777777" w:rsidTr="007502B5">
        <w:tc>
          <w:tcPr>
            <w:tcW w:w="620" w:type="dxa"/>
          </w:tcPr>
          <w:p w14:paraId="70E4AFFE" w14:textId="77777777" w:rsidR="00BE1F50" w:rsidRPr="00D368F5" w:rsidRDefault="00BE1F50" w:rsidP="00BE1F50">
            <w:pPr>
              <w:spacing w:line="276" w:lineRule="auto"/>
              <w:rPr>
                <w:rFonts w:ascii="Century Gothic" w:hAnsi="Century Gothic" w:cs="Arial"/>
                <w:b/>
                <w:noProof/>
                <w:sz w:val="20"/>
                <w:szCs w:val="20"/>
              </w:rPr>
            </w:pPr>
            <w:r w:rsidRPr="00D368F5">
              <w:rPr>
                <w:rFonts w:ascii="Century Gothic" w:hAnsi="Century Gothic"/>
                <w:b/>
                <w:sz w:val="20"/>
                <w:szCs w:val="20"/>
              </w:rPr>
              <w:t>8.</w:t>
            </w:r>
          </w:p>
        </w:tc>
        <w:tc>
          <w:tcPr>
            <w:tcW w:w="9019" w:type="dxa"/>
          </w:tcPr>
          <w:p w14:paraId="1040A19B" w14:textId="77777777" w:rsidR="00BE1F50" w:rsidRPr="00D368F5" w:rsidRDefault="00BE1F50" w:rsidP="00BE1F50">
            <w:pPr>
              <w:jc w:val="both"/>
              <w:rPr>
                <w:rFonts w:ascii="Century Gothic" w:hAnsi="Century Gothic" w:cs="Arial"/>
                <w:noProof/>
                <w:sz w:val="20"/>
                <w:szCs w:val="20"/>
              </w:rPr>
            </w:pPr>
            <w:r w:rsidRPr="00D368F5">
              <w:rPr>
                <w:rFonts w:ascii="Century Gothic" w:hAnsi="Century Gothic"/>
                <w:sz w:val="20"/>
                <w:szCs w:val="20"/>
              </w:rPr>
              <w:t xml:space="preserve">Demobilize the unit together with the crew (return to base). </w:t>
            </w:r>
          </w:p>
        </w:tc>
      </w:tr>
      <w:tr w:rsidR="00BE1F50" w:rsidRPr="00D368F5" w14:paraId="6403737A" w14:textId="77777777" w:rsidTr="007502B5">
        <w:tc>
          <w:tcPr>
            <w:tcW w:w="620" w:type="dxa"/>
          </w:tcPr>
          <w:p w14:paraId="66716223" w14:textId="77777777" w:rsidR="00BE1F50" w:rsidRPr="00D368F5" w:rsidRDefault="00BE1F50" w:rsidP="00BE1F50">
            <w:pPr>
              <w:spacing w:line="276" w:lineRule="auto"/>
              <w:rPr>
                <w:rFonts w:ascii="Century Gothic" w:hAnsi="Century Gothic" w:cs="Arial"/>
                <w:b/>
                <w:noProof/>
                <w:sz w:val="20"/>
                <w:szCs w:val="20"/>
              </w:rPr>
            </w:pPr>
            <w:r w:rsidRPr="00D368F5">
              <w:rPr>
                <w:rFonts w:ascii="Century Gothic" w:hAnsi="Century Gothic"/>
                <w:b/>
                <w:sz w:val="20"/>
                <w:szCs w:val="20"/>
              </w:rPr>
              <w:t>9.</w:t>
            </w:r>
          </w:p>
        </w:tc>
        <w:tc>
          <w:tcPr>
            <w:tcW w:w="9019" w:type="dxa"/>
          </w:tcPr>
          <w:p w14:paraId="26CEBBB2" w14:textId="77777777" w:rsidR="00BE1F50" w:rsidRPr="00D368F5" w:rsidRDefault="00BE1F50" w:rsidP="00BE1F50">
            <w:pPr>
              <w:rPr>
                <w:rFonts w:ascii="Century Gothic" w:hAnsi="Century Gothic" w:cs="Arial"/>
                <w:sz w:val="20"/>
                <w:szCs w:val="20"/>
              </w:rPr>
            </w:pPr>
            <w:r w:rsidRPr="00D368F5">
              <w:rPr>
                <w:rFonts w:ascii="Century Gothic" w:hAnsi="Century Gothic"/>
                <w:sz w:val="20"/>
                <w:szCs w:val="20"/>
              </w:rPr>
              <w:t>Preparation of post-completion documentation.</w:t>
            </w:r>
          </w:p>
        </w:tc>
      </w:tr>
    </w:tbl>
    <w:p w14:paraId="73720B06" w14:textId="77777777" w:rsidR="008910F8" w:rsidRPr="00D368F5" w:rsidRDefault="008910F8" w:rsidP="00141AB6">
      <w:pPr>
        <w:shd w:val="clear" w:color="auto" w:fill="FFFFFF" w:themeFill="background1"/>
        <w:spacing w:line="276" w:lineRule="auto"/>
        <w:jc w:val="both"/>
        <w:rPr>
          <w:rFonts w:ascii="Century Gothic" w:hAnsi="Century Gothic" w:cs="Arial"/>
          <w:sz w:val="20"/>
          <w:szCs w:val="20"/>
        </w:rPr>
      </w:pPr>
    </w:p>
    <w:p w14:paraId="791DE11C" w14:textId="384EA6BF" w:rsidR="00251CB0" w:rsidRPr="00D368F5" w:rsidRDefault="008910F8" w:rsidP="00141AB6">
      <w:pPr>
        <w:shd w:val="clear" w:color="auto" w:fill="FFFFFF" w:themeFill="background1"/>
        <w:spacing w:line="276" w:lineRule="auto"/>
        <w:jc w:val="both"/>
        <w:rPr>
          <w:rFonts w:ascii="Century Gothic" w:hAnsi="Century Gothic" w:cs="Arial"/>
          <w:sz w:val="20"/>
          <w:szCs w:val="20"/>
        </w:rPr>
      </w:pPr>
      <w:r w:rsidRPr="00D368F5">
        <w:rPr>
          <w:rFonts w:ascii="Century Gothic" w:hAnsi="Century Gothic"/>
          <w:sz w:val="20"/>
          <w:szCs w:val="20"/>
        </w:rPr>
        <w:t xml:space="preserve">Note: After removing the </w:t>
      </w:r>
      <w:r w:rsidR="00C4690D" w:rsidRPr="00D368F5">
        <w:rPr>
          <w:rFonts w:ascii="Century Gothic" w:hAnsi="Century Gothic" w:cs="Arial"/>
          <w:sz w:val="20"/>
          <w:szCs w:val="20"/>
        </w:rPr>
        <w:t>retrievable</w:t>
      </w:r>
      <w:r w:rsidR="00C4690D" w:rsidRPr="00D368F5">
        <w:rPr>
          <w:rFonts w:ascii="Century Gothic" w:hAnsi="Century Gothic"/>
          <w:sz w:val="20"/>
          <w:szCs w:val="20"/>
        </w:rPr>
        <w:t xml:space="preserve"> </w:t>
      </w:r>
      <w:r w:rsidR="006C0281" w:rsidRPr="00D368F5">
        <w:rPr>
          <w:rFonts w:ascii="Century Gothic" w:hAnsi="Century Gothic"/>
          <w:sz w:val="20"/>
          <w:szCs w:val="20"/>
        </w:rPr>
        <w:t xml:space="preserve">mechanical downhole </w:t>
      </w:r>
      <w:r w:rsidRPr="00D368F5">
        <w:rPr>
          <w:rFonts w:ascii="Century Gothic" w:hAnsi="Century Gothic"/>
          <w:sz w:val="20"/>
          <w:szCs w:val="20"/>
        </w:rPr>
        <w:t>plugs, a downhole safety valve will be installed in the cavern well.</w:t>
      </w:r>
    </w:p>
    <w:p w14:paraId="0A51D9CC" w14:textId="42A9DF63" w:rsidR="00251CB0" w:rsidRPr="00D368F5" w:rsidRDefault="00C644DB" w:rsidP="00141AB6">
      <w:pPr>
        <w:shd w:val="clear" w:color="auto" w:fill="FFFFFF" w:themeFill="background1"/>
        <w:spacing w:line="276" w:lineRule="auto"/>
        <w:jc w:val="both"/>
        <w:rPr>
          <w:rFonts w:ascii="Century Gothic" w:hAnsi="Century Gothic" w:cs="Arial"/>
          <w:sz w:val="20"/>
          <w:szCs w:val="20"/>
        </w:rPr>
      </w:pPr>
      <w:r w:rsidRPr="00D368F5">
        <w:rPr>
          <w:rFonts w:ascii="Century Gothic" w:hAnsi="Century Gothic" w:cs="Arial"/>
          <w:sz w:val="20"/>
          <w:szCs w:val="20"/>
        </w:rPr>
        <w:t xml:space="preserve">The scenario is considered </w:t>
      </w:r>
      <w:proofErr w:type="gramStart"/>
      <w:r w:rsidRPr="00D368F5">
        <w:rPr>
          <w:rFonts w:ascii="Century Gothic" w:hAnsi="Century Gothic" w:cs="Arial"/>
          <w:sz w:val="20"/>
          <w:szCs w:val="20"/>
        </w:rPr>
        <w:t xml:space="preserve">where </w:t>
      </w:r>
      <w:r w:rsidR="00C4690D" w:rsidRPr="00D368F5">
        <w:rPr>
          <w:rFonts w:ascii="Century Gothic" w:hAnsi="Century Gothic"/>
          <w:sz w:val="20"/>
          <w:szCs w:val="20"/>
        </w:rPr>
        <w:t xml:space="preserve"> </w:t>
      </w:r>
      <w:bookmarkStart w:id="51" w:name="OLE_LINK10"/>
      <w:r w:rsidR="00C4690D" w:rsidRPr="00D368F5">
        <w:rPr>
          <w:rFonts w:ascii="Century Gothic" w:hAnsi="Century Gothic" w:cs="Arial"/>
          <w:sz w:val="20"/>
          <w:szCs w:val="20"/>
        </w:rPr>
        <w:t>retrievable</w:t>
      </w:r>
      <w:proofErr w:type="gramEnd"/>
      <w:r w:rsidRPr="00D368F5">
        <w:rPr>
          <w:rFonts w:ascii="Century Gothic" w:hAnsi="Century Gothic" w:cs="Arial"/>
          <w:sz w:val="20"/>
          <w:szCs w:val="20"/>
        </w:rPr>
        <w:t xml:space="preserve"> </w:t>
      </w:r>
      <w:bookmarkEnd w:id="51"/>
      <w:r w:rsidRPr="00D368F5">
        <w:rPr>
          <w:rFonts w:ascii="Century Gothic" w:hAnsi="Century Gothic" w:cs="Arial"/>
          <w:sz w:val="20"/>
          <w:szCs w:val="20"/>
        </w:rPr>
        <w:t>mechanical downhole plugs would be set in the pipe body at a different time than the period resulting from the planned maintenance cycle for the downhole safety valves.</w:t>
      </w:r>
    </w:p>
    <w:p w14:paraId="07815157" w14:textId="77777777" w:rsidR="00C644DB" w:rsidRPr="00D368F5" w:rsidRDefault="00C644DB" w:rsidP="00141AB6">
      <w:pPr>
        <w:shd w:val="clear" w:color="auto" w:fill="FFFFFF" w:themeFill="background1"/>
        <w:spacing w:line="276" w:lineRule="auto"/>
        <w:jc w:val="both"/>
        <w:rPr>
          <w:rFonts w:ascii="Century Gothic" w:hAnsi="Century Gothic" w:cs="Arial"/>
          <w:sz w:val="20"/>
          <w:szCs w:val="20"/>
        </w:rPr>
      </w:pPr>
    </w:p>
    <w:p w14:paraId="011D2CDF" w14:textId="77777777" w:rsidR="004B5E8D" w:rsidRPr="00D368F5" w:rsidRDefault="004B5E8D" w:rsidP="004B5E8D">
      <w:pPr>
        <w:pStyle w:val="Akapitzlist"/>
        <w:spacing w:line="276" w:lineRule="auto"/>
        <w:ind w:left="0"/>
        <w:jc w:val="both"/>
        <w:rPr>
          <w:rFonts w:ascii="Century Gothic" w:hAnsi="Century Gothic" w:cs="Arial"/>
          <w:sz w:val="20"/>
          <w:szCs w:val="20"/>
        </w:rPr>
      </w:pPr>
      <w:r w:rsidRPr="00D368F5">
        <w:rPr>
          <w:rFonts w:ascii="Century Gothic" w:hAnsi="Century Gothic"/>
          <w:sz w:val="20"/>
          <w:szCs w:val="20"/>
        </w:rPr>
        <w:t xml:space="preserve">The </w:t>
      </w:r>
      <w:proofErr w:type="gramStart"/>
      <w:r w:rsidRPr="00D368F5">
        <w:rPr>
          <w:rFonts w:ascii="Century Gothic" w:hAnsi="Century Gothic"/>
          <w:sz w:val="20"/>
          <w:szCs w:val="20"/>
        </w:rPr>
        <w:t>above mentioned</w:t>
      </w:r>
      <w:proofErr w:type="gramEnd"/>
      <w:r w:rsidRPr="00D368F5">
        <w:rPr>
          <w:rFonts w:ascii="Century Gothic" w:hAnsi="Century Gothic"/>
          <w:sz w:val="20"/>
          <w:szCs w:val="20"/>
        </w:rPr>
        <w:t xml:space="preserve"> works should be carried out when the assembly is being run into the hole, with a single trip being allowed where the running rate must not exceed 30 meters per minute.</w:t>
      </w:r>
    </w:p>
    <w:p w14:paraId="574F1E9B" w14:textId="77777777" w:rsidR="004B5E8D" w:rsidRPr="00D368F5" w:rsidRDefault="004B5E8D" w:rsidP="00353138">
      <w:pPr>
        <w:pStyle w:val="Akapitzlist"/>
        <w:shd w:val="clear" w:color="auto" w:fill="FFFFFF" w:themeFill="background1"/>
        <w:spacing w:line="276" w:lineRule="auto"/>
        <w:ind w:left="0"/>
        <w:jc w:val="both"/>
        <w:rPr>
          <w:rFonts w:ascii="Century Gothic" w:hAnsi="Century Gothic" w:cs="Arial"/>
          <w:sz w:val="20"/>
          <w:szCs w:val="20"/>
        </w:rPr>
      </w:pPr>
    </w:p>
    <w:p w14:paraId="115617F9" w14:textId="0EF0483A" w:rsidR="00353138" w:rsidRPr="00D368F5" w:rsidRDefault="00353138" w:rsidP="00353138">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As part of additional works, the </w:t>
      </w:r>
      <w:r w:rsidR="007F7B02" w:rsidRPr="00D368F5">
        <w:rPr>
          <w:rFonts w:ascii="Century Gothic" w:hAnsi="Century Gothic"/>
          <w:sz w:val="20"/>
          <w:szCs w:val="20"/>
        </w:rPr>
        <w:t>Contractor</w:t>
      </w:r>
      <w:r w:rsidRPr="00D368F5">
        <w:rPr>
          <w:rFonts w:ascii="Century Gothic" w:hAnsi="Century Gothic"/>
          <w:sz w:val="20"/>
          <w:szCs w:val="20"/>
        </w:rPr>
        <w:t xml:space="preserve"> shall be required to prepare documentation (e.g. service/maintenance report), including in particular:</w:t>
      </w:r>
    </w:p>
    <w:p w14:paraId="2EE26D78" w14:textId="77777777" w:rsidR="00353138" w:rsidRPr="00D368F5" w:rsidRDefault="00FA08AF"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details of the facility / installation / unit,</w:t>
      </w:r>
    </w:p>
    <w:p w14:paraId="3F8E6F68" w14:textId="77777777" w:rsidR="00353138" w:rsidRPr="00D368F5" w:rsidRDefault="00353138"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time when the works/activities were carried out,</w:t>
      </w:r>
    </w:p>
    <w:p w14:paraId="5654C850" w14:textId="77777777" w:rsidR="00353138" w:rsidRPr="00D368F5" w:rsidRDefault="00FA08AF"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methodology used to carry out the works (equipment, method, other relevant information),</w:t>
      </w:r>
    </w:p>
    <w:p w14:paraId="0D95959C" w14:textId="77777777" w:rsidR="00353138" w:rsidRPr="00D368F5" w:rsidRDefault="00353138"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recommendations and guidelines,</w:t>
      </w:r>
    </w:p>
    <w:p w14:paraId="3E992E68" w14:textId="77777777" w:rsidR="00353138" w:rsidRPr="00D368F5" w:rsidRDefault="00353138" w:rsidP="00787C85">
      <w:pPr>
        <w:pStyle w:val="Akapitzlist"/>
        <w:numPr>
          <w:ilvl w:val="2"/>
          <w:numId w:val="14"/>
        </w:numPr>
        <w:spacing w:line="276" w:lineRule="auto"/>
        <w:jc w:val="both"/>
        <w:rPr>
          <w:rFonts w:ascii="Century Gothic" w:hAnsi="Century Gothic" w:cs="Arial"/>
          <w:sz w:val="20"/>
          <w:szCs w:val="20"/>
        </w:rPr>
      </w:pPr>
      <w:r w:rsidRPr="00D368F5">
        <w:rPr>
          <w:rFonts w:ascii="Century Gothic" w:hAnsi="Century Gothic"/>
          <w:sz w:val="20"/>
          <w:szCs w:val="20"/>
        </w:rPr>
        <w:t>and photographic documentation, if available (confirming the completed activities, other).</w:t>
      </w:r>
    </w:p>
    <w:p w14:paraId="1596101E" w14:textId="77777777" w:rsidR="00353138" w:rsidRPr="00D368F5" w:rsidRDefault="00353138" w:rsidP="00353138">
      <w:pPr>
        <w:pStyle w:val="Akapitzlist"/>
        <w:spacing w:line="276" w:lineRule="auto"/>
        <w:ind w:left="2160"/>
        <w:jc w:val="both"/>
        <w:rPr>
          <w:rFonts w:ascii="Century Gothic" w:hAnsi="Century Gothic" w:cs="Arial"/>
          <w:sz w:val="20"/>
          <w:szCs w:val="20"/>
        </w:rPr>
      </w:pPr>
    </w:p>
    <w:p w14:paraId="51DB11EA" w14:textId="77777777" w:rsidR="00E1728E" w:rsidRPr="00D368F5" w:rsidRDefault="00E1728E" w:rsidP="00353138">
      <w:pPr>
        <w:pStyle w:val="Akapitzlist"/>
        <w:shd w:val="clear" w:color="auto" w:fill="FFFFFF" w:themeFill="background1"/>
        <w:spacing w:line="276" w:lineRule="auto"/>
        <w:ind w:left="0"/>
        <w:jc w:val="both"/>
        <w:rPr>
          <w:rFonts w:ascii="Century Gothic" w:hAnsi="Century Gothic"/>
          <w:sz w:val="20"/>
          <w:szCs w:val="20"/>
        </w:rPr>
      </w:pPr>
    </w:p>
    <w:p w14:paraId="38F51B8D" w14:textId="27D92E89" w:rsidR="00353138" w:rsidRPr="00D368F5" w:rsidRDefault="00353138" w:rsidP="00353138">
      <w:pPr>
        <w:pStyle w:val="Akapitzlist"/>
        <w:shd w:val="clear" w:color="auto" w:fill="FFFFFF" w:themeFill="background1"/>
        <w:spacing w:line="276" w:lineRule="auto"/>
        <w:ind w:left="0"/>
        <w:jc w:val="both"/>
        <w:rPr>
          <w:rFonts w:ascii="Century Gothic" w:hAnsi="Century Gothic" w:cs="Arial"/>
          <w:sz w:val="20"/>
          <w:szCs w:val="20"/>
        </w:rPr>
      </w:pPr>
      <w:r w:rsidRPr="00D368F5">
        <w:rPr>
          <w:rFonts w:ascii="Century Gothic" w:hAnsi="Century Gothic"/>
          <w:sz w:val="20"/>
          <w:szCs w:val="20"/>
        </w:rPr>
        <w:t xml:space="preserve">All costs of transporting the products to the indicated location of the Contracting Entity shall be borne by the </w:t>
      </w:r>
      <w:r w:rsidR="007F7B02" w:rsidRPr="00D368F5">
        <w:rPr>
          <w:rFonts w:ascii="Century Gothic" w:hAnsi="Century Gothic"/>
          <w:sz w:val="20"/>
          <w:szCs w:val="20"/>
        </w:rPr>
        <w:t>Contractor</w:t>
      </w:r>
      <w:r w:rsidRPr="00D368F5">
        <w:rPr>
          <w:rFonts w:ascii="Century Gothic" w:hAnsi="Century Gothic"/>
          <w:sz w:val="20"/>
          <w:szCs w:val="20"/>
        </w:rPr>
        <w:t xml:space="preserve"> (according to the DDP</w:t>
      </w:r>
      <w:r w:rsidR="00EC1B1F" w:rsidRPr="00D368F5">
        <w:rPr>
          <w:rFonts w:ascii="Century Gothic" w:hAnsi="Century Gothic"/>
          <w:sz w:val="20"/>
          <w:szCs w:val="20"/>
        </w:rPr>
        <w:t xml:space="preserve"> </w:t>
      </w:r>
      <w:r w:rsidR="00EC1B1F" w:rsidRPr="00D368F5">
        <w:rPr>
          <w:rFonts w:ascii="Century Gothic" w:hAnsi="Century Gothic" w:cs="Arial"/>
          <w:sz w:val="20"/>
          <w:szCs w:val="20"/>
        </w:rPr>
        <w:t>INCOTERMS</w:t>
      </w:r>
      <w:r w:rsidR="007E668A" w:rsidRPr="00D368F5">
        <w:rPr>
          <w:rFonts w:ascii="Century Gothic" w:hAnsi="Century Gothic" w:cs="Arial"/>
          <w:sz w:val="20"/>
          <w:szCs w:val="20"/>
        </w:rPr>
        <w:t xml:space="preserve"> </w:t>
      </w:r>
      <w:r w:rsidRPr="00D368F5">
        <w:rPr>
          <w:rFonts w:ascii="Century Gothic" w:hAnsi="Century Gothic"/>
          <w:sz w:val="20"/>
          <w:szCs w:val="20"/>
        </w:rPr>
        <w:t>formula).</w:t>
      </w:r>
    </w:p>
    <w:p w14:paraId="2E2EC318" w14:textId="77777777" w:rsidR="009D310F" w:rsidRPr="00D368F5" w:rsidRDefault="009D310F" w:rsidP="00353138">
      <w:pPr>
        <w:pStyle w:val="Akapitzlist"/>
        <w:shd w:val="clear" w:color="auto" w:fill="FFFFFF" w:themeFill="background1"/>
        <w:spacing w:line="276" w:lineRule="auto"/>
        <w:ind w:left="0"/>
        <w:jc w:val="both"/>
        <w:rPr>
          <w:rFonts w:ascii="Century Gothic" w:hAnsi="Century Gothic" w:cs="Arial"/>
          <w:sz w:val="20"/>
          <w:szCs w:val="20"/>
        </w:rPr>
      </w:pPr>
    </w:p>
    <w:p w14:paraId="52FF4583" w14:textId="77777777" w:rsidR="009D310F" w:rsidRPr="00D368F5" w:rsidRDefault="009D310F" w:rsidP="009D310F">
      <w:pPr>
        <w:pStyle w:val="Akapitzlist"/>
        <w:shd w:val="clear" w:color="auto" w:fill="FFFFFF" w:themeFill="background1"/>
        <w:spacing w:line="276" w:lineRule="auto"/>
        <w:ind w:left="0"/>
        <w:jc w:val="both"/>
        <w:rPr>
          <w:rFonts w:ascii="Century Gothic" w:hAnsi="Century Gothic"/>
          <w:sz w:val="20"/>
          <w:szCs w:val="20"/>
        </w:rPr>
      </w:pPr>
      <w:r w:rsidRPr="00D368F5">
        <w:rPr>
          <w:rFonts w:ascii="Century Gothic" w:hAnsi="Century Gothic"/>
          <w:sz w:val="20"/>
          <w:szCs w:val="20"/>
        </w:rPr>
        <w:t>In case of additional works</w:t>
      </w:r>
      <w:r w:rsidRPr="00D368F5">
        <w:rPr>
          <w:rFonts w:ascii="Century Gothic" w:hAnsi="Century Gothic"/>
          <w:strike/>
          <w:sz w:val="20"/>
          <w:szCs w:val="20"/>
        </w:rPr>
        <w:t>,</w:t>
      </w:r>
      <w:r w:rsidRPr="00D368F5">
        <w:rPr>
          <w:rFonts w:ascii="Century Gothic" w:hAnsi="Century Gothic"/>
          <w:sz w:val="20"/>
          <w:szCs w:val="20"/>
        </w:rPr>
        <w:t xml:space="preserve"> the following cost and task items necessary for the execution of the subject of the order have been specified:</w:t>
      </w:r>
    </w:p>
    <w:p w14:paraId="6572AF62" w14:textId="77777777" w:rsidR="005E1027" w:rsidRPr="00D368F5" w:rsidRDefault="005E1027" w:rsidP="009D310F">
      <w:pPr>
        <w:pStyle w:val="Akapitzlist"/>
        <w:shd w:val="clear" w:color="auto" w:fill="FFFFFF" w:themeFill="background1"/>
        <w:spacing w:line="276" w:lineRule="auto"/>
        <w:ind w:left="0"/>
        <w:jc w:val="both"/>
        <w:rPr>
          <w:rFonts w:ascii="Century Gothic" w:hAnsi="Century Gothic"/>
          <w:sz w:val="20"/>
          <w:szCs w:val="20"/>
        </w:rPr>
      </w:pPr>
    </w:p>
    <w:tbl>
      <w:tblPr>
        <w:tblW w:w="971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695"/>
        <w:gridCol w:w="4275"/>
      </w:tblGrid>
      <w:tr w:rsidR="005E1027" w:rsidRPr="00D368F5" w14:paraId="0A5CB8F7" w14:textId="77777777" w:rsidTr="004F6CA7">
        <w:trPr>
          <w:trHeight w:val="648"/>
        </w:trPr>
        <w:tc>
          <w:tcPr>
            <w:tcW w:w="742" w:type="dxa"/>
            <w:shd w:val="clear" w:color="auto" w:fill="D0CECE"/>
          </w:tcPr>
          <w:p w14:paraId="29D796AE" w14:textId="77777777" w:rsidR="005E1027" w:rsidRPr="00D368F5" w:rsidRDefault="005E1027" w:rsidP="004F6CA7">
            <w:pPr>
              <w:spacing w:line="276" w:lineRule="auto"/>
              <w:jc w:val="both"/>
              <w:rPr>
                <w:rFonts w:ascii="Century Gothic" w:hAnsi="Century Gothic" w:cs="Arial"/>
                <w:b/>
                <w:noProof/>
                <w:sz w:val="20"/>
                <w:szCs w:val="20"/>
                <w:lang w:val="en-US"/>
              </w:rPr>
            </w:pPr>
            <w:r w:rsidRPr="00D368F5">
              <w:rPr>
                <w:rFonts w:ascii="Century Gothic" w:hAnsi="Century Gothic" w:cs="Arial"/>
                <w:b/>
                <w:noProof/>
                <w:sz w:val="20"/>
                <w:szCs w:val="20"/>
              </w:rPr>
              <w:t>ITEM</w:t>
            </w:r>
          </w:p>
        </w:tc>
        <w:tc>
          <w:tcPr>
            <w:tcW w:w="4695" w:type="dxa"/>
            <w:shd w:val="clear" w:color="auto" w:fill="D0CECE"/>
          </w:tcPr>
          <w:p w14:paraId="4EBC57F1" w14:textId="77777777" w:rsidR="005E1027" w:rsidRPr="00D368F5" w:rsidRDefault="005E1027" w:rsidP="004F6CA7">
            <w:pPr>
              <w:spacing w:line="276" w:lineRule="auto"/>
              <w:jc w:val="both"/>
              <w:rPr>
                <w:rFonts w:ascii="Century Gothic" w:hAnsi="Century Gothic" w:cs="Arial"/>
                <w:b/>
                <w:noProof/>
                <w:sz w:val="20"/>
                <w:szCs w:val="20"/>
                <w:lang w:val="en-US"/>
              </w:rPr>
            </w:pPr>
            <w:r w:rsidRPr="00D368F5">
              <w:rPr>
                <w:rFonts w:ascii="Century Gothic" w:hAnsi="Century Gothic" w:cs="Arial"/>
                <w:noProof/>
                <w:sz w:val="20"/>
                <w:szCs w:val="20"/>
              </w:rPr>
              <w:t>POZYCJE ZADANIOWE – Prace dodatkowe</w:t>
            </w:r>
          </w:p>
        </w:tc>
        <w:tc>
          <w:tcPr>
            <w:tcW w:w="4275" w:type="dxa"/>
            <w:shd w:val="clear" w:color="auto" w:fill="D0CECE"/>
          </w:tcPr>
          <w:p w14:paraId="2A86A460" w14:textId="77777777" w:rsidR="005E1027" w:rsidRPr="00D368F5" w:rsidRDefault="005E1027" w:rsidP="004F6CA7">
            <w:pPr>
              <w:spacing w:line="276" w:lineRule="auto"/>
              <w:jc w:val="both"/>
              <w:rPr>
                <w:rFonts w:ascii="Century Gothic" w:hAnsi="Century Gothic" w:cs="Arial"/>
                <w:b/>
                <w:noProof/>
                <w:sz w:val="20"/>
                <w:szCs w:val="20"/>
                <w:lang w:val="en-US"/>
              </w:rPr>
            </w:pPr>
            <w:r w:rsidRPr="00D368F5">
              <w:rPr>
                <w:rFonts w:ascii="Century Gothic" w:hAnsi="Century Gothic" w:cs="Arial"/>
                <w:noProof/>
                <w:sz w:val="20"/>
                <w:szCs w:val="20"/>
                <w:lang w:val="en-US"/>
              </w:rPr>
              <w:t>DESCRIPTION OF TASKS – additional tasks</w:t>
            </w:r>
          </w:p>
        </w:tc>
      </w:tr>
      <w:tr w:rsidR="005E1027" w:rsidRPr="00D368F5" w14:paraId="5349A521" w14:textId="77777777" w:rsidTr="004F6CA7">
        <w:tc>
          <w:tcPr>
            <w:tcW w:w="742" w:type="dxa"/>
            <w:tcBorders>
              <w:top w:val="single" w:sz="4" w:space="0" w:color="auto"/>
              <w:left w:val="single" w:sz="4" w:space="0" w:color="auto"/>
              <w:bottom w:val="single" w:sz="4" w:space="0" w:color="auto"/>
              <w:right w:val="single" w:sz="4" w:space="0" w:color="auto"/>
            </w:tcBorders>
          </w:tcPr>
          <w:p w14:paraId="22309727"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w:t>
            </w:r>
          </w:p>
        </w:tc>
        <w:tc>
          <w:tcPr>
            <w:tcW w:w="4695" w:type="dxa"/>
            <w:tcBorders>
              <w:top w:val="single" w:sz="4" w:space="0" w:color="auto"/>
              <w:left w:val="single" w:sz="4" w:space="0" w:color="auto"/>
              <w:bottom w:val="single" w:sz="4" w:space="0" w:color="auto"/>
              <w:right w:val="single" w:sz="4" w:space="0" w:color="auto"/>
            </w:tcBorders>
          </w:tcPr>
          <w:p w14:paraId="3D236838"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Prace montażu/demontażu korków w odwiercie</w:t>
            </w:r>
          </w:p>
        </w:tc>
        <w:tc>
          <w:tcPr>
            <w:tcW w:w="4275" w:type="dxa"/>
            <w:tcBorders>
              <w:top w:val="single" w:sz="4" w:space="0" w:color="auto"/>
              <w:left w:val="single" w:sz="4" w:space="0" w:color="auto"/>
              <w:bottom w:val="single" w:sz="4" w:space="0" w:color="auto"/>
              <w:right w:val="single" w:sz="4" w:space="0" w:color="auto"/>
            </w:tcBorders>
          </w:tcPr>
          <w:p w14:paraId="1261F6E7"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Assembly/Disassembly works for plugs in well</w:t>
            </w:r>
          </w:p>
        </w:tc>
      </w:tr>
      <w:tr w:rsidR="005E1027" w:rsidRPr="00D368F5" w14:paraId="501AE1AD" w14:textId="77777777" w:rsidTr="004F6CA7">
        <w:tc>
          <w:tcPr>
            <w:tcW w:w="742" w:type="dxa"/>
            <w:tcBorders>
              <w:top w:val="single" w:sz="4" w:space="0" w:color="auto"/>
              <w:left w:val="single" w:sz="4" w:space="0" w:color="auto"/>
              <w:bottom w:val="single" w:sz="4" w:space="0" w:color="auto"/>
              <w:right w:val="single" w:sz="4" w:space="0" w:color="auto"/>
            </w:tcBorders>
          </w:tcPr>
          <w:p w14:paraId="4B50B915"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2.</w:t>
            </w:r>
          </w:p>
        </w:tc>
        <w:tc>
          <w:tcPr>
            <w:tcW w:w="4695" w:type="dxa"/>
            <w:tcBorders>
              <w:top w:val="single" w:sz="4" w:space="0" w:color="auto"/>
              <w:left w:val="single" w:sz="4" w:space="0" w:color="auto"/>
              <w:bottom w:val="single" w:sz="4" w:space="0" w:color="auto"/>
              <w:right w:val="single" w:sz="4" w:space="0" w:color="auto"/>
            </w:tcBorders>
          </w:tcPr>
          <w:p w14:paraId="72D92927"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7,05 RN Korek z łącznikiem wyrównawczym (minimum 1 dzień)</w:t>
            </w:r>
          </w:p>
        </w:tc>
        <w:tc>
          <w:tcPr>
            <w:tcW w:w="4275" w:type="dxa"/>
            <w:tcBorders>
              <w:top w:val="single" w:sz="4" w:space="0" w:color="auto"/>
              <w:left w:val="single" w:sz="4" w:space="0" w:color="auto"/>
              <w:bottom w:val="single" w:sz="4" w:space="0" w:color="auto"/>
              <w:right w:val="single" w:sz="4" w:space="0" w:color="auto"/>
            </w:tcBorders>
          </w:tcPr>
          <w:p w14:paraId="100CA4CC"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7,05 RN Plug with Equalizing sub and cap, One trip System (Minimum Charge 1 Day)</w:t>
            </w:r>
          </w:p>
        </w:tc>
      </w:tr>
      <w:tr w:rsidR="005E1027" w:rsidRPr="00D368F5" w14:paraId="2D662803" w14:textId="77777777" w:rsidTr="004F6CA7">
        <w:tc>
          <w:tcPr>
            <w:tcW w:w="742" w:type="dxa"/>
            <w:tcBorders>
              <w:top w:val="single" w:sz="4" w:space="0" w:color="auto"/>
              <w:left w:val="single" w:sz="4" w:space="0" w:color="auto"/>
              <w:bottom w:val="single" w:sz="4" w:space="0" w:color="auto"/>
              <w:right w:val="single" w:sz="4" w:space="0" w:color="auto"/>
            </w:tcBorders>
          </w:tcPr>
          <w:p w14:paraId="32509333"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3.</w:t>
            </w:r>
          </w:p>
        </w:tc>
        <w:tc>
          <w:tcPr>
            <w:tcW w:w="4695" w:type="dxa"/>
            <w:tcBorders>
              <w:top w:val="single" w:sz="4" w:space="0" w:color="auto"/>
              <w:left w:val="single" w:sz="4" w:space="0" w:color="auto"/>
              <w:bottom w:val="single" w:sz="4" w:space="0" w:color="auto"/>
              <w:right w:val="single" w:sz="4" w:space="0" w:color="auto"/>
            </w:tcBorders>
          </w:tcPr>
          <w:p w14:paraId="582BCDD6"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7,05 RN Korek z łącznikiem wyrównawczym - opłata za dodatkowe dni</w:t>
            </w:r>
          </w:p>
        </w:tc>
        <w:tc>
          <w:tcPr>
            <w:tcW w:w="4275" w:type="dxa"/>
            <w:tcBorders>
              <w:top w:val="single" w:sz="4" w:space="0" w:color="auto"/>
              <w:left w:val="single" w:sz="4" w:space="0" w:color="auto"/>
              <w:bottom w:val="single" w:sz="4" w:space="0" w:color="auto"/>
              <w:right w:val="single" w:sz="4" w:space="0" w:color="auto"/>
            </w:tcBorders>
          </w:tcPr>
          <w:p w14:paraId="2384816E"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7,05 RN Plug with Equalizing sub and cap, One trip System Additional Daily Charge</w:t>
            </w:r>
          </w:p>
        </w:tc>
      </w:tr>
      <w:tr w:rsidR="005E1027" w:rsidRPr="00D368F5" w14:paraId="0CDB1DEE" w14:textId="77777777" w:rsidTr="004F6CA7">
        <w:tc>
          <w:tcPr>
            <w:tcW w:w="742" w:type="dxa"/>
            <w:tcBorders>
              <w:top w:val="single" w:sz="4" w:space="0" w:color="auto"/>
              <w:left w:val="single" w:sz="4" w:space="0" w:color="auto"/>
              <w:bottom w:val="single" w:sz="4" w:space="0" w:color="auto"/>
              <w:right w:val="single" w:sz="4" w:space="0" w:color="auto"/>
            </w:tcBorders>
          </w:tcPr>
          <w:p w14:paraId="4319C6C4"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lastRenderedPageBreak/>
              <w:t>4.</w:t>
            </w:r>
          </w:p>
        </w:tc>
        <w:tc>
          <w:tcPr>
            <w:tcW w:w="4695" w:type="dxa"/>
            <w:tcBorders>
              <w:top w:val="single" w:sz="4" w:space="0" w:color="auto"/>
              <w:left w:val="single" w:sz="4" w:space="0" w:color="auto"/>
              <w:bottom w:val="single" w:sz="4" w:space="0" w:color="auto"/>
              <w:right w:val="single" w:sz="4" w:space="0" w:color="auto"/>
            </w:tcBorders>
          </w:tcPr>
          <w:p w14:paraId="4EEB3893"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Zestaw części zamiennych na korek 7,05 RN</w:t>
            </w:r>
          </w:p>
        </w:tc>
        <w:tc>
          <w:tcPr>
            <w:tcW w:w="4275" w:type="dxa"/>
            <w:tcBorders>
              <w:top w:val="single" w:sz="4" w:space="0" w:color="auto"/>
              <w:left w:val="single" w:sz="4" w:space="0" w:color="auto"/>
              <w:bottom w:val="single" w:sz="4" w:space="0" w:color="auto"/>
              <w:right w:val="single" w:sz="4" w:space="0" w:color="auto"/>
            </w:tcBorders>
          </w:tcPr>
          <w:p w14:paraId="30E64468" w14:textId="77777777" w:rsidR="005E1027" w:rsidRPr="00D368F5" w:rsidRDefault="005E1027" w:rsidP="004F6CA7">
            <w:pPr>
              <w:rPr>
                <w:rFonts w:ascii="Century Gothic" w:hAnsi="Century Gothic" w:cs="Arial"/>
                <w:noProof/>
                <w:sz w:val="20"/>
                <w:szCs w:val="20"/>
                <w:lang w:val="en-US"/>
              </w:rPr>
            </w:pPr>
            <w:bookmarkStart w:id="52" w:name="OLE_LINK12"/>
            <w:r w:rsidRPr="00D368F5">
              <w:rPr>
                <w:rFonts w:ascii="Century Gothic" w:hAnsi="Century Gothic" w:cs="Arial"/>
                <w:noProof/>
                <w:sz w:val="20"/>
                <w:szCs w:val="20"/>
                <w:lang w:val="en-US"/>
              </w:rPr>
              <w:t>Spare Part Kit per run/redress 7,05 RN Plug Assembl</w:t>
            </w:r>
            <w:bookmarkEnd w:id="52"/>
          </w:p>
        </w:tc>
      </w:tr>
      <w:tr w:rsidR="005E1027" w:rsidRPr="00D368F5" w14:paraId="7E316C76" w14:textId="77777777" w:rsidTr="004F6CA7">
        <w:tc>
          <w:tcPr>
            <w:tcW w:w="742" w:type="dxa"/>
            <w:tcBorders>
              <w:top w:val="single" w:sz="4" w:space="0" w:color="auto"/>
              <w:left w:val="single" w:sz="4" w:space="0" w:color="auto"/>
              <w:bottom w:val="single" w:sz="4" w:space="0" w:color="auto"/>
              <w:right w:val="single" w:sz="4" w:space="0" w:color="auto"/>
            </w:tcBorders>
          </w:tcPr>
          <w:p w14:paraId="4D17E643"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5.</w:t>
            </w:r>
          </w:p>
        </w:tc>
        <w:tc>
          <w:tcPr>
            <w:tcW w:w="4695" w:type="dxa"/>
            <w:tcBorders>
              <w:top w:val="single" w:sz="4" w:space="0" w:color="auto"/>
              <w:left w:val="single" w:sz="4" w:space="0" w:color="auto"/>
              <w:bottom w:val="single" w:sz="4" w:space="0" w:color="auto"/>
              <w:right w:val="single" w:sz="4" w:space="0" w:color="auto"/>
            </w:tcBorders>
          </w:tcPr>
          <w:p w14:paraId="28E97806"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7,25 RN Korek z łącznikiem wyrównawczym (1 dzień)</w:t>
            </w:r>
          </w:p>
        </w:tc>
        <w:tc>
          <w:tcPr>
            <w:tcW w:w="4275" w:type="dxa"/>
            <w:tcBorders>
              <w:top w:val="single" w:sz="4" w:space="0" w:color="auto"/>
              <w:left w:val="single" w:sz="4" w:space="0" w:color="auto"/>
              <w:bottom w:val="single" w:sz="4" w:space="0" w:color="auto"/>
              <w:right w:val="single" w:sz="4" w:space="0" w:color="auto"/>
            </w:tcBorders>
          </w:tcPr>
          <w:p w14:paraId="1FAE564C"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7,25 RN Plug with Equalizing sub and cap, One trip System (Minimum Charge 1 Day)</w:t>
            </w:r>
          </w:p>
        </w:tc>
      </w:tr>
      <w:tr w:rsidR="005E1027" w:rsidRPr="00D368F5" w14:paraId="2E29EE91" w14:textId="77777777" w:rsidTr="004F6CA7">
        <w:tc>
          <w:tcPr>
            <w:tcW w:w="742" w:type="dxa"/>
            <w:tcBorders>
              <w:top w:val="single" w:sz="4" w:space="0" w:color="auto"/>
              <w:left w:val="single" w:sz="4" w:space="0" w:color="auto"/>
              <w:bottom w:val="single" w:sz="4" w:space="0" w:color="auto"/>
              <w:right w:val="single" w:sz="4" w:space="0" w:color="auto"/>
            </w:tcBorders>
          </w:tcPr>
          <w:p w14:paraId="491AD650"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6.</w:t>
            </w:r>
          </w:p>
        </w:tc>
        <w:tc>
          <w:tcPr>
            <w:tcW w:w="4695" w:type="dxa"/>
            <w:tcBorders>
              <w:top w:val="single" w:sz="4" w:space="0" w:color="auto"/>
              <w:left w:val="single" w:sz="4" w:space="0" w:color="auto"/>
              <w:bottom w:val="single" w:sz="4" w:space="0" w:color="auto"/>
              <w:right w:val="single" w:sz="4" w:space="0" w:color="auto"/>
            </w:tcBorders>
          </w:tcPr>
          <w:p w14:paraId="259CA730"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7,25 RN Korek z łącznikiem wyrównawczym - opłata za dodatkowe dni</w:t>
            </w:r>
          </w:p>
        </w:tc>
        <w:tc>
          <w:tcPr>
            <w:tcW w:w="4275" w:type="dxa"/>
            <w:tcBorders>
              <w:top w:val="single" w:sz="4" w:space="0" w:color="auto"/>
              <w:left w:val="single" w:sz="4" w:space="0" w:color="auto"/>
              <w:bottom w:val="single" w:sz="4" w:space="0" w:color="auto"/>
              <w:right w:val="single" w:sz="4" w:space="0" w:color="auto"/>
            </w:tcBorders>
          </w:tcPr>
          <w:p w14:paraId="05C6940A"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7,25 RN Plug with Equalizing sub and cap, One trip System Additional Daily Charge</w:t>
            </w:r>
          </w:p>
        </w:tc>
      </w:tr>
      <w:tr w:rsidR="005E1027" w:rsidRPr="00D368F5" w14:paraId="50E3687E" w14:textId="77777777" w:rsidTr="004F6CA7">
        <w:tc>
          <w:tcPr>
            <w:tcW w:w="742" w:type="dxa"/>
            <w:tcBorders>
              <w:top w:val="single" w:sz="4" w:space="0" w:color="auto"/>
              <w:left w:val="single" w:sz="4" w:space="0" w:color="auto"/>
              <w:bottom w:val="single" w:sz="4" w:space="0" w:color="auto"/>
              <w:right w:val="single" w:sz="4" w:space="0" w:color="auto"/>
            </w:tcBorders>
          </w:tcPr>
          <w:p w14:paraId="19B20D97"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7.</w:t>
            </w:r>
          </w:p>
        </w:tc>
        <w:tc>
          <w:tcPr>
            <w:tcW w:w="4695" w:type="dxa"/>
            <w:tcBorders>
              <w:top w:val="single" w:sz="4" w:space="0" w:color="auto"/>
              <w:left w:val="single" w:sz="4" w:space="0" w:color="auto"/>
              <w:bottom w:val="single" w:sz="4" w:space="0" w:color="auto"/>
              <w:right w:val="single" w:sz="4" w:space="0" w:color="auto"/>
            </w:tcBorders>
          </w:tcPr>
          <w:p w14:paraId="5EC01652"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Zestaw części zamiennych na korek 7,25 RN</w:t>
            </w:r>
          </w:p>
        </w:tc>
        <w:tc>
          <w:tcPr>
            <w:tcW w:w="4275" w:type="dxa"/>
            <w:tcBorders>
              <w:top w:val="single" w:sz="4" w:space="0" w:color="auto"/>
              <w:left w:val="single" w:sz="4" w:space="0" w:color="auto"/>
              <w:bottom w:val="single" w:sz="4" w:space="0" w:color="auto"/>
              <w:right w:val="single" w:sz="4" w:space="0" w:color="auto"/>
            </w:tcBorders>
          </w:tcPr>
          <w:p w14:paraId="0A253809"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Consumables Spare Part Kit per run/redress 7,25 RN Plug Assembly</w:t>
            </w:r>
          </w:p>
        </w:tc>
      </w:tr>
      <w:tr w:rsidR="005E1027" w:rsidRPr="00D368F5" w14:paraId="524C7815" w14:textId="77777777" w:rsidTr="004F6CA7">
        <w:tc>
          <w:tcPr>
            <w:tcW w:w="742" w:type="dxa"/>
            <w:tcBorders>
              <w:top w:val="single" w:sz="4" w:space="0" w:color="auto"/>
              <w:left w:val="single" w:sz="4" w:space="0" w:color="auto"/>
              <w:bottom w:val="single" w:sz="4" w:space="0" w:color="auto"/>
              <w:right w:val="single" w:sz="4" w:space="0" w:color="auto"/>
            </w:tcBorders>
          </w:tcPr>
          <w:p w14:paraId="3F2C7E98"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8.</w:t>
            </w:r>
          </w:p>
        </w:tc>
        <w:tc>
          <w:tcPr>
            <w:tcW w:w="4695" w:type="dxa"/>
            <w:tcBorders>
              <w:top w:val="single" w:sz="4" w:space="0" w:color="auto"/>
              <w:left w:val="single" w:sz="4" w:space="0" w:color="auto"/>
              <w:bottom w:val="single" w:sz="4" w:space="0" w:color="auto"/>
              <w:right w:val="single" w:sz="4" w:space="0" w:color="auto"/>
            </w:tcBorders>
          </w:tcPr>
          <w:p w14:paraId="29015860"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5,813 RN Korek z łącznikiem wyrównawczym (minimum 1 dzień)</w:t>
            </w:r>
          </w:p>
        </w:tc>
        <w:tc>
          <w:tcPr>
            <w:tcW w:w="4275" w:type="dxa"/>
            <w:tcBorders>
              <w:top w:val="single" w:sz="4" w:space="0" w:color="auto"/>
              <w:left w:val="single" w:sz="4" w:space="0" w:color="auto"/>
              <w:bottom w:val="single" w:sz="4" w:space="0" w:color="auto"/>
              <w:right w:val="single" w:sz="4" w:space="0" w:color="auto"/>
            </w:tcBorders>
          </w:tcPr>
          <w:p w14:paraId="33A81578"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5,813 RN Plug with Equalizing sub and cap, One trip System Minimum Charge (1 Day)</w:t>
            </w:r>
          </w:p>
        </w:tc>
      </w:tr>
      <w:tr w:rsidR="005E1027" w:rsidRPr="00D368F5" w14:paraId="139A2A71" w14:textId="77777777" w:rsidTr="004F6CA7">
        <w:tc>
          <w:tcPr>
            <w:tcW w:w="742" w:type="dxa"/>
            <w:tcBorders>
              <w:top w:val="single" w:sz="4" w:space="0" w:color="auto"/>
              <w:left w:val="single" w:sz="4" w:space="0" w:color="auto"/>
              <w:bottom w:val="single" w:sz="4" w:space="0" w:color="auto"/>
              <w:right w:val="single" w:sz="4" w:space="0" w:color="auto"/>
            </w:tcBorders>
          </w:tcPr>
          <w:p w14:paraId="5AA78F26"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9.</w:t>
            </w:r>
          </w:p>
        </w:tc>
        <w:tc>
          <w:tcPr>
            <w:tcW w:w="4695" w:type="dxa"/>
            <w:tcBorders>
              <w:top w:val="single" w:sz="4" w:space="0" w:color="auto"/>
              <w:left w:val="single" w:sz="4" w:space="0" w:color="auto"/>
              <w:bottom w:val="single" w:sz="4" w:space="0" w:color="auto"/>
              <w:right w:val="single" w:sz="4" w:space="0" w:color="auto"/>
            </w:tcBorders>
          </w:tcPr>
          <w:p w14:paraId="692B969E"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5,813 RN Korek z łącznikiem wyrównawczym – opłata za dodatkowe dni</w:t>
            </w:r>
          </w:p>
        </w:tc>
        <w:tc>
          <w:tcPr>
            <w:tcW w:w="4275" w:type="dxa"/>
            <w:tcBorders>
              <w:top w:val="single" w:sz="4" w:space="0" w:color="auto"/>
              <w:left w:val="single" w:sz="4" w:space="0" w:color="auto"/>
              <w:bottom w:val="single" w:sz="4" w:space="0" w:color="auto"/>
              <w:right w:val="single" w:sz="4" w:space="0" w:color="auto"/>
            </w:tcBorders>
          </w:tcPr>
          <w:p w14:paraId="483E283B"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5,813 RN Plug with Equalizing sub and cap, One trip System Additional Daily Charge</w:t>
            </w:r>
          </w:p>
        </w:tc>
      </w:tr>
      <w:tr w:rsidR="005E1027" w:rsidRPr="00D368F5" w14:paraId="69A1A7C8" w14:textId="77777777" w:rsidTr="004F6CA7">
        <w:tc>
          <w:tcPr>
            <w:tcW w:w="742" w:type="dxa"/>
            <w:tcBorders>
              <w:top w:val="single" w:sz="4" w:space="0" w:color="auto"/>
              <w:left w:val="single" w:sz="4" w:space="0" w:color="auto"/>
              <w:bottom w:val="single" w:sz="4" w:space="0" w:color="auto"/>
              <w:right w:val="single" w:sz="4" w:space="0" w:color="auto"/>
            </w:tcBorders>
          </w:tcPr>
          <w:p w14:paraId="1C5ADDB6"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10.</w:t>
            </w:r>
          </w:p>
        </w:tc>
        <w:tc>
          <w:tcPr>
            <w:tcW w:w="4695" w:type="dxa"/>
            <w:tcBorders>
              <w:top w:val="single" w:sz="4" w:space="0" w:color="auto"/>
              <w:left w:val="single" w:sz="4" w:space="0" w:color="auto"/>
              <w:bottom w:val="single" w:sz="4" w:space="0" w:color="auto"/>
              <w:right w:val="single" w:sz="4" w:space="0" w:color="auto"/>
            </w:tcBorders>
          </w:tcPr>
          <w:p w14:paraId="64F84C7B"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Zestaw części zamiennych na korek 5,813 RN</w:t>
            </w:r>
          </w:p>
        </w:tc>
        <w:tc>
          <w:tcPr>
            <w:tcW w:w="4275" w:type="dxa"/>
            <w:tcBorders>
              <w:top w:val="single" w:sz="4" w:space="0" w:color="auto"/>
              <w:left w:val="single" w:sz="4" w:space="0" w:color="auto"/>
              <w:bottom w:val="single" w:sz="4" w:space="0" w:color="auto"/>
              <w:right w:val="single" w:sz="4" w:space="0" w:color="auto"/>
            </w:tcBorders>
          </w:tcPr>
          <w:p w14:paraId="249B01D2"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Consumables Spare Part Kit per run/redress 5,813 RN Plug Assembly</w:t>
            </w:r>
          </w:p>
        </w:tc>
      </w:tr>
      <w:tr w:rsidR="005E1027" w:rsidRPr="00D368F5" w14:paraId="6DDAFD59" w14:textId="77777777" w:rsidTr="004F6CA7">
        <w:tc>
          <w:tcPr>
            <w:tcW w:w="742" w:type="dxa"/>
            <w:tcBorders>
              <w:top w:val="single" w:sz="4" w:space="0" w:color="auto"/>
              <w:left w:val="single" w:sz="4" w:space="0" w:color="auto"/>
              <w:bottom w:val="single" w:sz="4" w:space="0" w:color="auto"/>
              <w:right w:val="single" w:sz="4" w:space="0" w:color="auto"/>
            </w:tcBorders>
          </w:tcPr>
          <w:p w14:paraId="79AEA355"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11.</w:t>
            </w:r>
          </w:p>
        </w:tc>
        <w:tc>
          <w:tcPr>
            <w:tcW w:w="4695" w:type="dxa"/>
            <w:tcBorders>
              <w:top w:val="single" w:sz="4" w:space="0" w:color="auto"/>
              <w:left w:val="single" w:sz="4" w:space="0" w:color="auto"/>
              <w:bottom w:val="single" w:sz="4" w:space="0" w:color="auto"/>
              <w:right w:val="single" w:sz="4" w:space="0" w:color="auto"/>
            </w:tcBorders>
          </w:tcPr>
          <w:p w14:paraId="3BBCE180"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5,963 RN Korek z łącznikiem wyrównawczym (1 dzień)</w:t>
            </w:r>
          </w:p>
        </w:tc>
        <w:tc>
          <w:tcPr>
            <w:tcW w:w="4275" w:type="dxa"/>
            <w:tcBorders>
              <w:top w:val="single" w:sz="4" w:space="0" w:color="auto"/>
              <w:left w:val="single" w:sz="4" w:space="0" w:color="auto"/>
              <w:bottom w:val="single" w:sz="4" w:space="0" w:color="auto"/>
              <w:right w:val="single" w:sz="4" w:space="0" w:color="auto"/>
            </w:tcBorders>
          </w:tcPr>
          <w:p w14:paraId="5823BB73"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5,963 RN Plug with Equalizing sub and cap, One trip System (Minimum Charge 1 Day)</w:t>
            </w:r>
          </w:p>
        </w:tc>
      </w:tr>
      <w:tr w:rsidR="005E1027" w:rsidRPr="00D368F5" w14:paraId="0D1374CB" w14:textId="77777777" w:rsidTr="004F6CA7">
        <w:tc>
          <w:tcPr>
            <w:tcW w:w="742" w:type="dxa"/>
            <w:tcBorders>
              <w:top w:val="single" w:sz="4" w:space="0" w:color="auto"/>
              <w:left w:val="single" w:sz="4" w:space="0" w:color="auto"/>
              <w:bottom w:val="single" w:sz="4" w:space="0" w:color="auto"/>
              <w:right w:val="single" w:sz="4" w:space="0" w:color="auto"/>
            </w:tcBorders>
          </w:tcPr>
          <w:p w14:paraId="05361F9E"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12.</w:t>
            </w:r>
          </w:p>
        </w:tc>
        <w:tc>
          <w:tcPr>
            <w:tcW w:w="4695" w:type="dxa"/>
            <w:tcBorders>
              <w:top w:val="single" w:sz="4" w:space="0" w:color="auto"/>
              <w:left w:val="single" w:sz="4" w:space="0" w:color="auto"/>
              <w:bottom w:val="single" w:sz="4" w:space="0" w:color="auto"/>
              <w:right w:val="single" w:sz="4" w:space="0" w:color="auto"/>
            </w:tcBorders>
          </w:tcPr>
          <w:p w14:paraId="0867B39D"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5,963 RN Korek z łącznikiem wyrównawczym – opłata za dodatkowe dni</w:t>
            </w:r>
          </w:p>
        </w:tc>
        <w:tc>
          <w:tcPr>
            <w:tcW w:w="4275" w:type="dxa"/>
            <w:tcBorders>
              <w:top w:val="single" w:sz="4" w:space="0" w:color="auto"/>
              <w:left w:val="single" w:sz="4" w:space="0" w:color="auto"/>
              <w:bottom w:val="single" w:sz="4" w:space="0" w:color="auto"/>
              <w:right w:val="single" w:sz="4" w:space="0" w:color="auto"/>
            </w:tcBorders>
          </w:tcPr>
          <w:p w14:paraId="0D623EE4"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5,963 RN Plug with Equalizing sub and cap, One trip System Additional Daily Charge</w:t>
            </w:r>
          </w:p>
        </w:tc>
      </w:tr>
      <w:tr w:rsidR="005E1027" w:rsidRPr="00D368F5" w14:paraId="4D7DA98E" w14:textId="77777777" w:rsidTr="004F6CA7">
        <w:tc>
          <w:tcPr>
            <w:tcW w:w="742" w:type="dxa"/>
            <w:tcBorders>
              <w:top w:val="single" w:sz="4" w:space="0" w:color="auto"/>
              <w:left w:val="single" w:sz="4" w:space="0" w:color="auto"/>
              <w:bottom w:val="single" w:sz="4" w:space="0" w:color="auto"/>
              <w:right w:val="single" w:sz="4" w:space="0" w:color="auto"/>
            </w:tcBorders>
          </w:tcPr>
          <w:p w14:paraId="3E74398E"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13.</w:t>
            </w:r>
          </w:p>
        </w:tc>
        <w:tc>
          <w:tcPr>
            <w:tcW w:w="4695" w:type="dxa"/>
            <w:tcBorders>
              <w:top w:val="single" w:sz="4" w:space="0" w:color="auto"/>
              <w:left w:val="single" w:sz="4" w:space="0" w:color="auto"/>
              <w:bottom w:val="single" w:sz="4" w:space="0" w:color="auto"/>
              <w:right w:val="single" w:sz="4" w:space="0" w:color="auto"/>
            </w:tcBorders>
          </w:tcPr>
          <w:p w14:paraId="0BD0E411"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Zestaw części zamiennych na  korek 5,963 RN</w:t>
            </w:r>
          </w:p>
        </w:tc>
        <w:tc>
          <w:tcPr>
            <w:tcW w:w="4275" w:type="dxa"/>
            <w:tcBorders>
              <w:top w:val="single" w:sz="4" w:space="0" w:color="auto"/>
              <w:left w:val="single" w:sz="4" w:space="0" w:color="auto"/>
              <w:bottom w:val="single" w:sz="4" w:space="0" w:color="auto"/>
              <w:right w:val="single" w:sz="4" w:space="0" w:color="auto"/>
            </w:tcBorders>
          </w:tcPr>
          <w:p w14:paraId="67CA0DBB"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Consumables Spare Part Kit per run/redress 5,963 RN Plug Assembly</w:t>
            </w:r>
          </w:p>
        </w:tc>
      </w:tr>
      <w:tr w:rsidR="005E1027" w:rsidRPr="00D368F5" w14:paraId="44D22500" w14:textId="77777777" w:rsidTr="004F6CA7">
        <w:tc>
          <w:tcPr>
            <w:tcW w:w="742" w:type="dxa"/>
            <w:tcBorders>
              <w:top w:val="single" w:sz="4" w:space="0" w:color="auto"/>
              <w:left w:val="single" w:sz="4" w:space="0" w:color="auto"/>
              <w:bottom w:val="single" w:sz="4" w:space="0" w:color="auto"/>
              <w:right w:val="single" w:sz="4" w:space="0" w:color="auto"/>
            </w:tcBorders>
          </w:tcPr>
          <w:p w14:paraId="68DE98A1"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14.</w:t>
            </w:r>
          </w:p>
        </w:tc>
        <w:tc>
          <w:tcPr>
            <w:tcW w:w="4695" w:type="dxa"/>
            <w:tcBorders>
              <w:top w:val="single" w:sz="4" w:space="0" w:color="auto"/>
              <w:left w:val="single" w:sz="4" w:space="0" w:color="auto"/>
              <w:bottom w:val="single" w:sz="4" w:space="0" w:color="auto"/>
              <w:right w:val="single" w:sz="4" w:space="0" w:color="auto"/>
            </w:tcBorders>
          </w:tcPr>
          <w:p w14:paraId="3E9255D8"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Odpinalny korek wgłębny dedykowany do zapięcia w caliźnie rury 7” lub 8 5/8” (minimum 1 dzień)</w:t>
            </w:r>
          </w:p>
        </w:tc>
        <w:tc>
          <w:tcPr>
            <w:tcW w:w="4275" w:type="dxa"/>
            <w:tcBorders>
              <w:top w:val="single" w:sz="4" w:space="0" w:color="auto"/>
              <w:left w:val="single" w:sz="4" w:space="0" w:color="auto"/>
              <w:bottom w:val="single" w:sz="4" w:space="0" w:color="auto"/>
              <w:right w:val="single" w:sz="4" w:space="0" w:color="auto"/>
            </w:tcBorders>
          </w:tcPr>
          <w:p w14:paraId="0EF414E4"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Retrievable Bridge Plug dedicated to CSG 7” or 8 5/8’’ (Minimum Charge 1 Day)</w:t>
            </w:r>
          </w:p>
        </w:tc>
      </w:tr>
      <w:tr w:rsidR="005E1027" w:rsidRPr="00D368F5" w14:paraId="0B0DFBAA" w14:textId="77777777" w:rsidTr="004F6CA7">
        <w:tc>
          <w:tcPr>
            <w:tcW w:w="742" w:type="dxa"/>
            <w:tcBorders>
              <w:top w:val="single" w:sz="4" w:space="0" w:color="auto"/>
              <w:left w:val="single" w:sz="4" w:space="0" w:color="auto"/>
              <w:bottom w:val="single" w:sz="4" w:space="0" w:color="auto"/>
              <w:right w:val="single" w:sz="4" w:space="0" w:color="auto"/>
            </w:tcBorders>
          </w:tcPr>
          <w:p w14:paraId="4CE2575A" w14:textId="77777777" w:rsidR="005E1027" w:rsidRPr="00D368F5" w:rsidRDefault="005E1027" w:rsidP="004F6CA7">
            <w:pPr>
              <w:spacing w:line="276" w:lineRule="auto"/>
              <w:rPr>
                <w:rFonts w:ascii="Century Gothic" w:hAnsi="Century Gothic" w:cs="Arial"/>
                <w:b/>
                <w:noProof/>
                <w:sz w:val="20"/>
                <w:szCs w:val="20"/>
              </w:rPr>
            </w:pPr>
            <w:r w:rsidRPr="00D368F5">
              <w:rPr>
                <w:rFonts w:ascii="Century Gothic" w:hAnsi="Century Gothic" w:cs="Arial"/>
                <w:b/>
                <w:noProof/>
                <w:sz w:val="20"/>
                <w:szCs w:val="20"/>
              </w:rPr>
              <w:t>15.</w:t>
            </w:r>
          </w:p>
        </w:tc>
        <w:tc>
          <w:tcPr>
            <w:tcW w:w="4695" w:type="dxa"/>
            <w:tcBorders>
              <w:top w:val="single" w:sz="4" w:space="0" w:color="auto"/>
              <w:left w:val="single" w:sz="4" w:space="0" w:color="auto"/>
              <w:bottom w:val="single" w:sz="4" w:space="0" w:color="auto"/>
              <w:right w:val="single" w:sz="4" w:space="0" w:color="auto"/>
            </w:tcBorders>
          </w:tcPr>
          <w:p w14:paraId="223DF62F" w14:textId="77777777" w:rsidR="005E1027" w:rsidRPr="00D368F5" w:rsidRDefault="005E1027" w:rsidP="004F6CA7">
            <w:pPr>
              <w:tabs>
                <w:tab w:val="left" w:pos="1340"/>
              </w:tabs>
              <w:rPr>
                <w:rFonts w:ascii="Century Gothic" w:hAnsi="Century Gothic" w:cs="Arial"/>
                <w:noProof/>
                <w:sz w:val="20"/>
                <w:szCs w:val="20"/>
                <w:lang w:val="pl-PL"/>
              </w:rPr>
            </w:pPr>
            <w:r w:rsidRPr="00D368F5">
              <w:rPr>
                <w:rFonts w:ascii="Century Gothic" w:hAnsi="Century Gothic" w:cs="Arial"/>
                <w:noProof/>
                <w:sz w:val="20"/>
                <w:szCs w:val="20"/>
                <w:lang w:val="pl-PL"/>
              </w:rPr>
              <w:t>Odpinalny korek wgłębny dedykowany do zapięcia w caliźnie rury 7” lub 8 5/8’’  – opłata za dodatkowe dni</w:t>
            </w:r>
          </w:p>
        </w:tc>
        <w:tc>
          <w:tcPr>
            <w:tcW w:w="4275" w:type="dxa"/>
            <w:tcBorders>
              <w:top w:val="single" w:sz="4" w:space="0" w:color="auto"/>
              <w:left w:val="single" w:sz="4" w:space="0" w:color="auto"/>
              <w:bottom w:val="single" w:sz="4" w:space="0" w:color="auto"/>
              <w:right w:val="single" w:sz="4" w:space="0" w:color="auto"/>
            </w:tcBorders>
          </w:tcPr>
          <w:p w14:paraId="3E1A1E6C" w14:textId="77777777" w:rsidR="005E1027" w:rsidRPr="00D368F5" w:rsidRDefault="005E1027" w:rsidP="004F6CA7">
            <w:pPr>
              <w:rPr>
                <w:rFonts w:ascii="Century Gothic" w:hAnsi="Century Gothic" w:cs="Arial"/>
                <w:noProof/>
                <w:sz w:val="20"/>
                <w:szCs w:val="20"/>
                <w:lang w:val="en-US"/>
              </w:rPr>
            </w:pPr>
            <w:r w:rsidRPr="00D368F5">
              <w:rPr>
                <w:rFonts w:ascii="Century Gothic" w:hAnsi="Century Gothic" w:cs="Arial"/>
                <w:noProof/>
                <w:sz w:val="20"/>
                <w:szCs w:val="20"/>
                <w:lang w:val="en-US"/>
              </w:rPr>
              <w:t>Retrievable Bridge Plug dedicated to CSG 7” or 8 5/8’’ Additional Daily Charge</w:t>
            </w:r>
          </w:p>
        </w:tc>
      </w:tr>
      <w:tr w:rsidR="005E1027" w:rsidRPr="00D368F5" w14:paraId="29DA25E1" w14:textId="77777777" w:rsidTr="004F6CA7">
        <w:tc>
          <w:tcPr>
            <w:tcW w:w="742" w:type="dxa"/>
            <w:tcBorders>
              <w:top w:val="single" w:sz="4" w:space="0" w:color="auto"/>
              <w:left w:val="single" w:sz="4" w:space="0" w:color="auto"/>
              <w:bottom w:val="single" w:sz="4" w:space="0" w:color="auto"/>
              <w:right w:val="single" w:sz="4" w:space="0" w:color="auto"/>
            </w:tcBorders>
          </w:tcPr>
          <w:p w14:paraId="327C67D9" w14:textId="77777777" w:rsidR="005E1027" w:rsidRPr="00D368F5" w:rsidRDefault="005E1027" w:rsidP="004F6CA7">
            <w:pPr>
              <w:spacing w:line="276" w:lineRule="auto"/>
              <w:rPr>
                <w:rFonts w:ascii="Century Gothic" w:hAnsi="Century Gothic"/>
                <w:b/>
                <w:sz w:val="20"/>
                <w:szCs w:val="20"/>
                <w:lang w:val="en-US"/>
              </w:rPr>
            </w:pPr>
          </w:p>
          <w:p w14:paraId="69A8C76C" w14:textId="77777777" w:rsidR="005E1027" w:rsidRPr="00D368F5" w:rsidRDefault="005E1027" w:rsidP="004F6CA7">
            <w:pPr>
              <w:spacing w:line="276" w:lineRule="auto"/>
              <w:rPr>
                <w:rFonts w:ascii="Century Gothic" w:hAnsi="Century Gothic"/>
                <w:b/>
                <w:sz w:val="20"/>
                <w:szCs w:val="20"/>
              </w:rPr>
            </w:pPr>
            <w:r w:rsidRPr="00D368F5">
              <w:rPr>
                <w:rFonts w:ascii="Century Gothic" w:hAnsi="Century Gothic"/>
                <w:b/>
                <w:sz w:val="20"/>
                <w:szCs w:val="20"/>
              </w:rPr>
              <w:t>16</w:t>
            </w:r>
          </w:p>
        </w:tc>
        <w:tc>
          <w:tcPr>
            <w:tcW w:w="4695" w:type="dxa"/>
            <w:tcBorders>
              <w:top w:val="single" w:sz="4" w:space="0" w:color="auto"/>
              <w:left w:val="single" w:sz="4" w:space="0" w:color="auto"/>
              <w:bottom w:val="single" w:sz="4" w:space="0" w:color="auto"/>
              <w:right w:val="single" w:sz="4" w:space="0" w:color="auto"/>
            </w:tcBorders>
          </w:tcPr>
          <w:p w14:paraId="0AF7610A" w14:textId="77777777" w:rsidR="005E1027" w:rsidRPr="00D368F5" w:rsidRDefault="005E1027" w:rsidP="004F6CA7">
            <w:pPr>
              <w:rPr>
                <w:rFonts w:ascii="Century Gothic" w:hAnsi="Century Gothic"/>
                <w:sz w:val="20"/>
                <w:szCs w:val="20"/>
                <w:lang w:val="pl-PL"/>
              </w:rPr>
            </w:pPr>
            <w:r w:rsidRPr="00D368F5">
              <w:rPr>
                <w:rFonts w:ascii="Century Gothic" w:hAnsi="Century Gothic"/>
                <w:sz w:val="20"/>
                <w:szCs w:val="20"/>
                <w:lang w:val="pl-PL"/>
              </w:rPr>
              <w:t xml:space="preserve">Opcjonalnie zapasowy </w:t>
            </w:r>
            <w:proofErr w:type="spellStart"/>
            <w:r w:rsidRPr="00D368F5">
              <w:rPr>
                <w:rFonts w:ascii="Century Gothic" w:hAnsi="Century Gothic"/>
                <w:sz w:val="20"/>
                <w:szCs w:val="20"/>
                <w:lang w:val="pl-PL"/>
              </w:rPr>
              <w:t>odpinalny</w:t>
            </w:r>
            <w:proofErr w:type="spellEnd"/>
            <w:r w:rsidRPr="00D368F5">
              <w:rPr>
                <w:rFonts w:ascii="Century Gothic" w:hAnsi="Century Gothic"/>
                <w:sz w:val="20"/>
                <w:szCs w:val="20"/>
                <w:lang w:val="pl-PL"/>
              </w:rPr>
              <w:t xml:space="preserve"> korek wgłębny dedykowany do zapięcia w caliźnie rury 7” lub 8 5/8”- opłata dzienna</w:t>
            </w:r>
          </w:p>
        </w:tc>
        <w:tc>
          <w:tcPr>
            <w:tcW w:w="4275" w:type="dxa"/>
            <w:tcBorders>
              <w:top w:val="single" w:sz="4" w:space="0" w:color="auto"/>
              <w:left w:val="single" w:sz="4" w:space="0" w:color="auto"/>
              <w:bottom w:val="single" w:sz="4" w:space="0" w:color="auto"/>
              <w:right w:val="single" w:sz="4" w:space="0" w:color="auto"/>
            </w:tcBorders>
          </w:tcPr>
          <w:p w14:paraId="4F527833" w14:textId="77777777" w:rsidR="005E1027" w:rsidRPr="00D368F5" w:rsidRDefault="005E1027" w:rsidP="004F6CA7">
            <w:pPr>
              <w:rPr>
                <w:rFonts w:ascii="Century Gothic" w:hAnsi="Century Gothic"/>
                <w:sz w:val="20"/>
                <w:szCs w:val="20"/>
                <w:lang w:val="en-US"/>
              </w:rPr>
            </w:pPr>
            <w:r w:rsidRPr="00D368F5">
              <w:rPr>
                <w:rFonts w:ascii="Century Gothic" w:hAnsi="Century Gothic"/>
                <w:sz w:val="20"/>
                <w:szCs w:val="20"/>
                <w:lang w:val="en-US"/>
              </w:rPr>
              <w:t>Optional Back-Up RBP 7 or 8 5/8” daily charge</w:t>
            </w:r>
          </w:p>
        </w:tc>
      </w:tr>
      <w:tr w:rsidR="005E1027" w:rsidRPr="00D368F5" w14:paraId="00E8F767" w14:textId="77777777" w:rsidTr="004F6CA7">
        <w:tc>
          <w:tcPr>
            <w:tcW w:w="742" w:type="dxa"/>
            <w:tcBorders>
              <w:top w:val="single" w:sz="4" w:space="0" w:color="auto"/>
              <w:left w:val="single" w:sz="4" w:space="0" w:color="auto"/>
              <w:bottom w:val="single" w:sz="4" w:space="0" w:color="auto"/>
              <w:right w:val="single" w:sz="4" w:space="0" w:color="auto"/>
            </w:tcBorders>
          </w:tcPr>
          <w:p w14:paraId="30EBEB0D" w14:textId="77777777" w:rsidR="005E1027" w:rsidRPr="00D368F5" w:rsidRDefault="005E1027" w:rsidP="004F6CA7">
            <w:pPr>
              <w:spacing w:line="276" w:lineRule="auto"/>
              <w:rPr>
                <w:rFonts w:ascii="Century Gothic" w:hAnsi="Century Gothic"/>
                <w:b/>
                <w:sz w:val="20"/>
                <w:szCs w:val="20"/>
                <w:lang w:val="en-US"/>
              </w:rPr>
            </w:pPr>
          </w:p>
          <w:p w14:paraId="65A5220B" w14:textId="77777777" w:rsidR="005E1027" w:rsidRPr="00D368F5" w:rsidRDefault="005E1027" w:rsidP="004F6CA7">
            <w:pPr>
              <w:spacing w:line="276" w:lineRule="auto"/>
              <w:rPr>
                <w:rFonts w:ascii="Century Gothic" w:hAnsi="Century Gothic"/>
                <w:b/>
                <w:sz w:val="20"/>
                <w:szCs w:val="20"/>
              </w:rPr>
            </w:pPr>
            <w:r w:rsidRPr="00D368F5">
              <w:rPr>
                <w:rFonts w:ascii="Century Gothic" w:hAnsi="Century Gothic"/>
                <w:b/>
                <w:sz w:val="20"/>
                <w:szCs w:val="20"/>
              </w:rPr>
              <w:t>17</w:t>
            </w:r>
          </w:p>
        </w:tc>
        <w:tc>
          <w:tcPr>
            <w:tcW w:w="4695" w:type="dxa"/>
            <w:tcBorders>
              <w:top w:val="single" w:sz="4" w:space="0" w:color="auto"/>
              <w:left w:val="single" w:sz="4" w:space="0" w:color="auto"/>
              <w:bottom w:val="single" w:sz="4" w:space="0" w:color="auto"/>
              <w:right w:val="single" w:sz="4" w:space="0" w:color="auto"/>
            </w:tcBorders>
          </w:tcPr>
          <w:p w14:paraId="0B17F56A" w14:textId="77777777" w:rsidR="005E1027" w:rsidRPr="00D368F5" w:rsidRDefault="005E1027" w:rsidP="004F6CA7">
            <w:pPr>
              <w:tabs>
                <w:tab w:val="left" w:pos="1340"/>
              </w:tabs>
              <w:rPr>
                <w:rFonts w:ascii="Century Gothic" w:hAnsi="Century Gothic"/>
                <w:sz w:val="20"/>
                <w:szCs w:val="20"/>
                <w:lang w:val="pl-PL"/>
              </w:rPr>
            </w:pPr>
            <w:r w:rsidRPr="00D368F5">
              <w:rPr>
                <w:rFonts w:ascii="Century Gothic" w:hAnsi="Century Gothic"/>
                <w:sz w:val="20"/>
                <w:szCs w:val="20"/>
                <w:lang w:val="pl-PL"/>
              </w:rPr>
              <w:t>Urządzenie elektryczne do zapinania korków, narzędzie do zapięcia i wypięcia korka opłata za dzień</w:t>
            </w:r>
            <w:r w:rsidRPr="00D368F5">
              <w:rPr>
                <w:rFonts w:ascii="Century Gothic" w:hAnsi="Century Gothic"/>
                <w:sz w:val="20"/>
                <w:szCs w:val="20"/>
                <w:lang w:val="pl-PL"/>
              </w:rPr>
              <w:tab/>
            </w:r>
          </w:p>
        </w:tc>
        <w:tc>
          <w:tcPr>
            <w:tcW w:w="4275" w:type="dxa"/>
            <w:tcBorders>
              <w:top w:val="single" w:sz="4" w:space="0" w:color="auto"/>
              <w:left w:val="single" w:sz="4" w:space="0" w:color="auto"/>
              <w:bottom w:val="single" w:sz="4" w:space="0" w:color="auto"/>
              <w:right w:val="single" w:sz="4" w:space="0" w:color="auto"/>
            </w:tcBorders>
          </w:tcPr>
          <w:p w14:paraId="312E88D3" w14:textId="77777777" w:rsidR="005E1027" w:rsidRPr="00D368F5" w:rsidRDefault="005E1027" w:rsidP="004F6CA7">
            <w:pPr>
              <w:tabs>
                <w:tab w:val="left" w:pos="1340"/>
              </w:tabs>
              <w:rPr>
                <w:rFonts w:ascii="Century Gothic" w:hAnsi="Century Gothic"/>
                <w:sz w:val="20"/>
                <w:szCs w:val="20"/>
              </w:rPr>
            </w:pPr>
            <w:r w:rsidRPr="00D368F5">
              <w:rPr>
                <w:rFonts w:ascii="Century Gothic" w:hAnsi="Century Gothic"/>
                <w:sz w:val="20"/>
                <w:szCs w:val="20"/>
                <w:lang w:val="en-US"/>
              </w:rPr>
              <w:t>DPU, Setting Tool and Pulling Tool per day rental charge</w:t>
            </w:r>
          </w:p>
          <w:p w14:paraId="6143CBA9" w14:textId="77777777" w:rsidR="005E1027" w:rsidRPr="00D368F5" w:rsidRDefault="005E1027" w:rsidP="004F6CA7">
            <w:pPr>
              <w:rPr>
                <w:rFonts w:ascii="Century Gothic" w:hAnsi="Century Gothic"/>
                <w:sz w:val="20"/>
                <w:szCs w:val="20"/>
                <w:lang w:val="en-US"/>
              </w:rPr>
            </w:pPr>
          </w:p>
        </w:tc>
      </w:tr>
      <w:tr w:rsidR="005E1027" w:rsidRPr="00D368F5" w14:paraId="4B1B3732" w14:textId="77777777" w:rsidTr="004F6CA7">
        <w:tc>
          <w:tcPr>
            <w:tcW w:w="742" w:type="dxa"/>
            <w:tcBorders>
              <w:top w:val="single" w:sz="4" w:space="0" w:color="auto"/>
              <w:left w:val="single" w:sz="4" w:space="0" w:color="auto"/>
              <w:bottom w:val="single" w:sz="4" w:space="0" w:color="auto"/>
              <w:right w:val="single" w:sz="4" w:space="0" w:color="auto"/>
            </w:tcBorders>
          </w:tcPr>
          <w:p w14:paraId="0467D834" w14:textId="77777777" w:rsidR="005E1027" w:rsidRPr="00D368F5" w:rsidRDefault="005E1027" w:rsidP="004F6CA7">
            <w:pPr>
              <w:spacing w:line="276" w:lineRule="auto"/>
              <w:rPr>
                <w:rFonts w:ascii="Century Gothic" w:hAnsi="Century Gothic"/>
                <w:b/>
                <w:sz w:val="20"/>
                <w:szCs w:val="20"/>
                <w:lang w:val="en-US"/>
              </w:rPr>
            </w:pPr>
          </w:p>
          <w:p w14:paraId="1EDDF5B2" w14:textId="77777777" w:rsidR="005E1027" w:rsidRPr="00D368F5" w:rsidRDefault="005E1027" w:rsidP="004F6CA7">
            <w:pPr>
              <w:spacing w:line="276" w:lineRule="auto"/>
              <w:rPr>
                <w:rFonts w:ascii="Century Gothic" w:hAnsi="Century Gothic"/>
                <w:b/>
                <w:sz w:val="20"/>
                <w:szCs w:val="20"/>
              </w:rPr>
            </w:pPr>
            <w:r w:rsidRPr="00D368F5">
              <w:rPr>
                <w:rFonts w:ascii="Century Gothic" w:hAnsi="Century Gothic"/>
                <w:b/>
                <w:sz w:val="20"/>
                <w:szCs w:val="20"/>
              </w:rPr>
              <w:t>18</w:t>
            </w:r>
          </w:p>
        </w:tc>
        <w:tc>
          <w:tcPr>
            <w:tcW w:w="4695" w:type="dxa"/>
            <w:tcBorders>
              <w:top w:val="single" w:sz="4" w:space="0" w:color="auto"/>
              <w:left w:val="single" w:sz="4" w:space="0" w:color="auto"/>
              <w:bottom w:val="single" w:sz="4" w:space="0" w:color="auto"/>
              <w:right w:val="single" w:sz="4" w:space="0" w:color="auto"/>
            </w:tcBorders>
          </w:tcPr>
          <w:p w14:paraId="4427727B" w14:textId="77777777" w:rsidR="005E1027" w:rsidRPr="00D368F5" w:rsidRDefault="005E1027" w:rsidP="004F6CA7">
            <w:pPr>
              <w:tabs>
                <w:tab w:val="left" w:pos="1340"/>
              </w:tabs>
              <w:rPr>
                <w:rFonts w:ascii="Century Gothic" w:hAnsi="Century Gothic"/>
                <w:sz w:val="20"/>
                <w:szCs w:val="20"/>
                <w:lang w:val="pl-PL"/>
              </w:rPr>
            </w:pPr>
            <w:r w:rsidRPr="00D368F5">
              <w:rPr>
                <w:rFonts w:ascii="Century Gothic" w:hAnsi="Century Gothic"/>
                <w:sz w:val="20"/>
                <w:szCs w:val="20"/>
                <w:lang w:val="pl-PL"/>
              </w:rPr>
              <w:t>Opcjonalnie zapasowe urządzenie elektryczne do zapinania korków, narzędzie do zapięcia i wypięcia korka opłata za dzień</w:t>
            </w:r>
          </w:p>
        </w:tc>
        <w:tc>
          <w:tcPr>
            <w:tcW w:w="4275" w:type="dxa"/>
            <w:tcBorders>
              <w:top w:val="single" w:sz="4" w:space="0" w:color="auto"/>
              <w:left w:val="single" w:sz="4" w:space="0" w:color="auto"/>
              <w:bottom w:val="single" w:sz="4" w:space="0" w:color="auto"/>
              <w:right w:val="single" w:sz="4" w:space="0" w:color="auto"/>
            </w:tcBorders>
          </w:tcPr>
          <w:p w14:paraId="385FB7CE" w14:textId="77777777" w:rsidR="005E1027" w:rsidRPr="00D368F5" w:rsidRDefault="005E1027" w:rsidP="004F6CA7">
            <w:pPr>
              <w:rPr>
                <w:rFonts w:ascii="Century Gothic" w:hAnsi="Century Gothic"/>
                <w:sz w:val="20"/>
                <w:szCs w:val="20"/>
                <w:lang w:val="en-US"/>
              </w:rPr>
            </w:pPr>
            <w:r w:rsidRPr="00D368F5">
              <w:rPr>
                <w:rFonts w:ascii="Century Gothic" w:hAnsi="Century Gothic"/>
                <w:sz w:val="20"/>
                <w:szCs w:val="20"/>
                <w:lang w:val="en-US"/>
              </w:rPr>
              <w:t>Optional Back-up DPU, Setting Tool and Pulling Tool per day rental charge</w:t>
            </w:r>
          </w:p>
        </w:tc>
      </w:tr>
      <w:tr w:rsidR="005E1027" w:rsidRPr="00D368F5" w14:paraId="36DA20C5" w14:textId="77777777" w:rsidTr="004F6CA7">
        <w:tc>
          <w:tcPr>
            <w:tcW w:w="742" w:type="dxa"/>
            <w:tcBorders>
              <w:top w:val="single" w:sz="4" w:space="0" w:color="auto"/>
              <w:left w:val="single" w:sz="4" w:space="0" w:color="auto"/>
              <w:bottom w:val="single" w:sz="4" w:space="0" w:color="auto"/>
              <w:right w:val="single" w:sz="4" w:space="0" w:color="auto"/>
            </w:tcBorders>
          </w:tcPr>
          <w:p w14:paraId="6E215F70" w14:textId="77777777" w:rsidR="005E1027" w:rsidRPr="00D368F5" w:rsidRDefault="005E1027" w:rsidP="004F6CA7">
            <w:pPr>
              <w:spacing w:line="276" w:lineRule="auto"/>
              <w:rPr>
                <w:rFonts w:ascii="Century Gothic" w:hAnsi="Century Gothic"/>
                <w:b/>
                <w:sz w:val="20"/>
                <w:szCs w:val="20"/>
              </w:rPr>
            </w:pPr>
            <w:r w:rsidRPr="00D368F5">
              <w:rPr>
                <w:rFonts w:ascii="Century Gothic" w:hAnsi="Century Gothic"/>
                <w:b/>
                <w:sz w:val="20"/>
                <w:szCs w:val="20"/>
              </w:rPr>
              <w:t>19</w:t>
            </w:r>
          </w:p>
          <w:p w14:paraId="11574992" w14:textId="77777777" w:rsidR="005E1027" w:rsidRPr="00D368F5" w:rsidRDefault="005E1027" w:rsidP="004F6CA7">
            <w:pPr>
              <w:spacing w:line="276" w:lineRule="auto"/>
              <w:rPr>
                <w:rFonts w:ascii="Century Gothic" w:hAnsi="Century Gothic"/>
                <w:b/>
                <w:sz w:val="20"/>
                <w:szCs w:val="20"/>
              </w:rPr>
            </w:pPr>
          </w:p>
        </w:tc>
        <w:tc>
          <w:tcPr>
            <w:tcW w:w="4695" w:type="dxa"/>
            <w:tcBorders>
              <w:top w:val="single" w:sz="4" w:space="0" w:color="auto"/>
              <w:left w:val="single" w:sz="4" w:space="0" w:color="auto"/>
              <w:bottom w:val="single" w:sz="4" w:space="0" w:color="auto"/>
              <w:right w:val="single" w:sz="4" w:space="0" w:color="auto"/>
            </w:tcBorders>
          </w:tcPr>
          <w:p w14:paraId="5CAE1F82" w14:textId="77777777" w:rsidR="005E1027" w:rsidRPr="00D368F5" w:rsidRDefault="005E1027" w:rsidP="004F6CA7">
            <w:pPr>
              <w:tabs>
                <w:tab w:val="left" w:pos="1340"/>
              </w:tabs>
              <w:rPr>
                <w:rFonts w:ascii="Century Gothic" w:hAnsi="Century Gothic"/>
                <w:sz w:val="20"/>
                <w:szCs w:val="20"/>
                <w:lang w:val="pl-PL"/>
              </w:rPr>
            </w:pPr>
            <w:r w:rsidRPr="00D368F5">
              <w:rPr>
                <w:rFonts w:ascii="Century Gothic" w:hAnsi="Century Gothic"/>
                <w:sz w:val="20"/>
                <w:szCs w:val="20"/>
                <w:lang w:val="pl-PL"/>
              </w:rPr>
              <w:t xml:space="preserve">Opcjonalnie szablon narzędzie do zbierania zanieczyszczeń / opłata za dzień </w:t>
            </w:r>
          </w:p>
        </w:tc>
        <w:tc>
          <w:tcPr>
            <w:tcW w:w="4275" w:type="dxa"/>
            <w:tcBorders>
              <w:top w:val="single" w:sz="4" w:space="0" w:color="auto"/>
              <w:left w:val="single" w:sz="4" w:space="0" w:color="auto"/>
              <w:bottom w:val="single" w:sz="4" w:space="0" w:color="auto"/>
              <w:right w:val="single" w:sz="4" w:space="0" w:color="auto"/>
            </w:tcBorders>
          </w:tcPr>
          <w:p w14:paraId="1EFBA448" w14:textId="77777777" w:rsidR="005E1027" w:rsidRPr="00D368F5" w:rsidRDefault="005E1027" w:rsidP="004F6CA7">
            <w:pPr>
              <w:rPr>
                <w:rFonts w:ascii="Century Gothic" w:hAnsi="Century Gothic"/>
                <w:sz w:val="20"/>
                <w:szCs w:val="20"/>
                <w:lang w:val="en-US"/>
              </w:rPr>
            </w:pPr>
            <w:r w:rsidRPr="00D368F5">
              <w:rPr>
                <w:rFonts w:ascii="Century Gothic" w:hAnsi="Century Gothic"/>
                <w:sz w:val="20"/>
                <w:szCs w:val="20"/>
                <w:lang w:val="en-US"/>
              </w:rPr>
              <w:t>Optional Junk Basket per day rental charge</w:t>
            </w:r>
          </w:p>
        </w:tc>
      </w:tr>
      <w:tr w:rsidR="005E1027" w:rsidRPr="00D368F5" w14:paraId="08FE0B16" w14:textId="77777777" w:rsidTr="004F6CA7">
        <w:tc>
          <w:tcPr>
            <w:tcW w:w="742" w:type="dxa"/>
            <w:tcBorders>
              <w:top w:val="single" w:sz="4" w:space="0" w:color="auto"/>
              <w:left w:val="single" w:sz="4" w:space="0" w:color="auto"/>
              <w:bottom w:val="single" w:sz="4" w:space="0" w:color="auto"/>
              <w:right w:val="single" w:sz="4" w:space="0" w:color="auto"/>
            </w:tcBorders>
          </w:tcPr>
          <w:p w14:paraId="6927EB66" w14:textId="77777777" w:rsidR="005E1027" w:rsidRPr="00D368F5" w:rsidRDefault="005E1027" w:rsidP="004F6CA7">
            <w:pPr>
              <w:spacing w:line="276" w:lineRule="auto"/>
              <w:rPr>
                <w:rFonts w:ascii="Century Gothic" w:hAnsi="Century Gothic"/>
                <w:b/>
                <w:sz w:val="20"/>
                <w:szCs w:val="20"/>
                <w:lang w:val="en-US"/>
              </w:rPr>
            </w:pPr>
          </w:p>
          <w:p w14:paraId="3B7E8CFC" w14:textId="77777777" w:rsidR="005E1027" w:rsidRPr="00D368F5" w:rsidRDefault="005E1027" w:rsidP="004F6CA7">
            <w:pPr>
              <w:spacing w:line="276" w:lineRule="auto"/>
              <w:rPr>
                <w:rFonts w:ascii="Century Gothic" w:hAnsi="Century Gothic"/>
                <w:b/>
                <w:sz w:val="20"/>
                <w:szCs w:val="20"/>
              </w:rPr>
            </w:pPr>
            <w:r w:rsidRPr="00D368F5">
              <w:rPr>
                <w:rFonts w:ascii="Century Gothic" w:hAnsi="Century Gothic"/>
                <w:b/>
                <w:sz w:val="20"/>
                <w:szCs w:val="20"/>
              </w:rPr>
              <w:t>20</w:t>
            </w:r>
          </w:p>
        </w:tc>
        <w:tc>
          <w:tcPr>
            <w:tcW w:w="4695" w:type="dxa"/>
            <w:tcBorders>
              <w:top w:val="single" w:sz="4" w:space="0" w:color="auto"/>
              <w:left w:val="single" w:sz="4" w:space="0" w:color="auto"/>
              <w:bottom w:val="single" w:sz="4" w:space="0" w:color="auto"/>
              <w:right w:val="single" w:sz="4" w:space="0" w:color="auto"/>
            </w:tcBorders>
          </w:tcPr>
          <w:p w14:paraId="00F36CBA" w14:textId="77777777" w:rsidR="005E1027" w:rsidRPr="00D368F5" w:rsidRDefault="005E1027" w:rsidP="004F6CA7">
            <w:pPr>
              <w:tabs>
                <w:tab w:val="left" w:pos="1340"/>
              </w:tabs>
              <w:rPr>
                <w:rFonts w:ascii="Century Gothic" w:hAnsi="Century Gothic"/>
                <w:sz w:val="20"/>
                <w:szCs w:val="20"/>
                <w:lang w:val="pl-PL"/>
              </w:rPr>
            </w:pPr>
            <w:r w:rsidRPr="00D368F5">
              <w:rPr>
                <w:rFonts w:ascii="Century Gothic" w:hAnsi="Century Gothic"/>
                <w:sz w:val="20"/>
                <w:szCs w:val="20"/>
                <w:lang w:val="pl-PL"/>
              </w:rPr>
              <w:t xml:space="preserve">Zestaw części zamiennych na </w:t>
            </w:r>
            <w:proofErr w:type="spellStart"/>
            <w:r w:rsidRPr="00D368F5">
              <w:rPr>
                <w:rFonts w:ascii="Century Gothic" w:hAnsi="Century Gothic"/>
                <w:sz w:val="20"/>
                <w:szCs w:val="20"/>
                <w:lang w:val="pl-PL"/>
              </w:rPr>
              <w:t>odpinalny</w:t>
            </w:r>
            <w:proofErr w:type="spellEnd"/>
            <w:r w:rsidRPr="00D368F5">
              <w:rPr>
                <w:rFonts w:ascii="Century Gothic" w:hAnsi="Century Gothic"/>
                <w:sz w:val="20"/>
                <w:szCs w:val="20"/>
                <w:lang w:val="pl-PL"/>
              </w:rPr>
              <w:t xml:space="preserve"> korek wgłębny dedykowany do zapięcia w caliźnie rury 7” lub 8 5/8’’</w:t>
            </w:r>
          </w:p>
        </w:tc>
        <w:tc>
          <w:tcPr>
            <w:tcW w:w="4275" w:type="dxa"/>
            <w:tcBorders>
              <w:top w:val="single" w:sz="4" w:space="0" w:color="auto"/>
              <w:left w:val="single" w:sz="4" w:space="0" w:color="auto"/>
              <w:bottom w:val="single" w:sz="4" w:space="0" w:color="auto"/>
              <w:right w:val="single" w:sz="4" w:space="0" w:color="auto"/>
            </w:tcBorders>
          </w:tcPr>
          <w:p w14:paraId="159ED27F" w14:textId="77777777" w:rsidR="005E1027" w:rsidRPr="00D368F5" w:rsidRDefault="005E1027" w:rsidP="004F6CA7">
            <w:pPr>
              <w:rPr>
                <w:rFonts w:ascii="Century Gothic" w:hAnsi="Century Gothic"/>
                <w:sz w:val="20"/>
                <w:szCs w:val="20"/>
                <w:lang w:val="en-US"/>
              </w:rPr>
            </w:pPr>
            <w:r w:rsidRPr="00D368F5">
              <w:rPr>
                <w:rFonts w:ascii="Century Gothic" w:hAnsi="Century Gothic"/>
                <w:sz w:val="20"/>
                <w:szCs w:val="20"/>
                <w:lang w:val="en-US"/>
              </w:rPr>
              <w:t>Spare Part Kit per run/</w:t>
            </w:r>
            <w:proofErr w:type="gramStart"/>
            <w:r w:rsidRPr="00D368F5">
              <w:rPr>
                <w:rFonts w:ascii="Century Gothic" w:hAnsi="Century Gothic"/>
                <w:sz w:val="20"/>
                <w:szCs w:val="20"/>
                <w:lang w:val="en-US"/>
              </w:rPr>
              <w:t>redress  Retrievable</w:t>
            </w:r>
            <w:proofErr w:type="gramEnd"/>
            <w:r w:rsidRPr="00D368F5">
              <w:rPr>
                <w:rFonts w:ascii="Century Gothic" w:hAnsi="Century Gothic"/>
                <w:sz w:val="20"/>
                <w:szCs w:val="20"/>
                <w:lang w:val="en-US"/>
              </w:rPr>
              <w:t xml:space="preserve"> Bridge Plug dedicated to CSG 7” or 8 5/8’’ </w:t>
            </w:r>
            <w:proofErr w:type="spellStart"/>
            <w:r w:rsidRPr="00D368F5">
              <w:rPr>
                <w:rFonts w:ascii="Century Gothic" w:hAnsi="Century Gothic"/>
                <w:sz w:val="20"/>
                <w:szCs w:val="20"/>
                <w:lang w:val="en-US"/>
              </w:rPr>
              <w:t>assy</w:t>
            </w:r>
            <w:proofErr w:type="spellEnd"/>
          </w:p>
        </w:tc>
      </w:tr>
    </w:tbl>
    <w:p w14:paraId="261A8B9B" w14:textId="77777777" w:rsidR="009D310F" w:rsidRPr="00D368F5" w:rsidRDefault="009D310F" w:rsidP="00353138">
      <w:pPr>
        <w:pStyle w:val="Akapitzlist"/>
        <w:shd w:val="clear" w:color="auto" w:fill="FFFFFF" w:themeFill="background1"/>
        <w:spacing w:line="276" w:lineRule="auto"/>
        <w:ind w:left="0"/>
        <w:jc w:val="both"/>
        <w:rPr>
          <w:rFonts w:ascii="Century Gothic" w:hAnsi="Century Gothic" w:cs="Arial"/>
          <w:sz w:val="20"/>
          <w:szCs w:val="20"/>
        </w:rPr>
      </w:pPr>
    </w:p>
    <w:p w14:paraId="1CF5F466" w14:textId="77777777" w:rsidR="009B260E" w:rsidRDefault="009B260E" w:rsidP="00A80652">
      <w:pPr>
        <w:pStyle w:val="Akapitzlist"/>
        <w:shd w:val="clear" w:color="auto" w:fill="FFFFFF" w:themeFill="background1"/>
        <w:spacing w:line="276" w:lineRule="auto"/>
        <w:ind w:left="0"/>
        <w:jc w:val="both"/>
        <w:rPr>
          <w:rFonts w:ascii="Century Gothic" w:hAnsi="Century Gothic" w:cs="Arial"/>
          <w:sz w:val="22"/>
          <w:szCs w:val="22"/>
        </w:rPr>
      </w:pPr>
    </w:p>
    <w:p w14:paraId="2537373E" w14:textId="77777777" w:rsidR="005269AE" w:rsidRDefault="005269AE" w:rsidP="00A80652">
      <w:pPr>
        <w:pStyle w:val="Akapitzlist"/>
        <w:shd w:val="clear" w:color="auto" w:fill="FFFFFF" w:themeFill="background1"/>
        <w:spacing w:line="276" w:lineRule="auto"/>
        <w:ind w:left="0"/>
        <w:jc w:val="both"/>
        <w:rPr>
          <w:rFonts w:ascii="Century Gothic" w:hAnsi="Century Gothic" w:cs="Arial"/>
          <w:sz w:val="22"/>
          <w:szCs w:val="22"/>
        </w:rPr>
      </w:pPr>
    </w:p>
    <w:p w14:paraId="48289FB5" w14:textId="77777777" w:rsidR="007F26CC" w:rsidRDefault="007F26CC" w:rsidP="00A80652">
      <w:pPr>
        <w:pStyle w:val="Akapitzlist"/>
        <w:shd w:val="clear" w:color="auto" w:fill="FFFFFF" w:themeFill="background1"/>
        <w:spacing w:line="276" w:lineRule="auto"/>
        <w:ind w:left="0"/>
        <w:jc w:val="both"/>
        <w:rPr>
          <w:rFonts w:ascii="Century Gothic" w:hAnsi="Century Gothic" w:cs="Arial"/>
          <w:sz w:val="22"/>
          <w:szCs w:val="22"/>
        </w:rPr>
      </w:pPr>
    </w:p>
    <w:p w14:paraId="79D8AC8D" w14:textId="77777777" w:rsidR="007F26CC" w:rsidRPr="003D211D" w:rsidRDefault="007F26CC" w:rsidP="00A80652">
      <w:pPr>
        <w:pStyle w:val="Akapitzlist"/>
        <w:shd w:val="clear" w:color="auto" w:fill="FFFFFF" w:themeFill="background1"/>
        <w:spacing w:line="276" w:lineRule="auto"/>
        <w:ind w:left="0"/>
        <w:jc w:val="both"/>
        <w:rPr>
          <w:rFonts w:ascii="Century Gothic" w:hAnsi="Century Gothic" w:cs="Arial"/>
          <w:sz w:val="22"/>
          <w:szCs w:val="22"/>
        </w:rPr>
      </w:pPr>
    </w:p>
    <w:p w14:paraId="42BB2CC0" w14:textId="77777777" w:rsidR="000A44AA" w:rsidRPr="003D211D" w:rsidRDefault="000A44AA" w:rsidP="00A80652">
      <w:pPr>
        <w:pStyle w:val="Akapitzlist"/>
        <w:shd w:val="clear" w:color="auto" w:fill="FFFFFF" w:themeFill="background1"/>
        <w:spacing w:line="276" w:lineRule="auto"/>
        <w:ind w:left="0"/>
        <w:jc w:val="both"/>
        <w:rPr>
          <w:rFonts w:ascii="Century Gothic" w:hAnsi="Century Gothic" w:cs="Arial"/>
          <w:sz w:val="22"/>
          <w:szCs w:val="22"/>
        </w:rPr>
      </w:pPr>
    </w:p>
    <w:p w14:paraId="21B0A3FC" w14:textId="77777777" w:rsidR="00084C9B" w:rsidRPr="003D211D" w:rsidRDefault="00215EC2"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53" w:name="_Toc470000484"/>
      <w:bookmarkStart w:id="54" w:name="_Toc225162432"/>
      <w:r w:rsidRPr="003D211D">
        <w:rPr>
          <w:rFonts w:ascii="Century Gothic" w:hAnsi="Century Gothic"/>
          <w:color w:val="FFFFFF" w:themeColor="background1"/>
          <w:sz w:val="28"/>
          <w:szCs w:val="28"/>
        </w:rPr>
        <w:lastRenderedPageBreak/>
        <w:t>METHOD AND TIME OF ORDER DELIVERY</w:t>
      </w:r>
      <w:bookmarkEnd w:id="53"/>
      <w:bookmarkEnd w:id="54"/>
    </w:p>
    <w:p w14:paraId="108FB30C" w14:textId="77777777" w:rsidR="00D82EB4" w:rsidRPr="003D211D" w:rsidRDefault="00D82EB4" w:rsidP="00A80652">
      <w:pPr>
        <w:pStyle w:val="Akapitzlist"/>
        <w:shd w:val="clear" w:color="auto" w:fill="FFFFFF" w:themeFill="background1"/>
        <w:spacing w:line="276" w:lineRule="auto"/>
        <w:ind w:left="0"/>
        <w:jc w:val="both"/>
        <w:rPr>
          <w:rFonts w:ascii="Century Gothic" w:hAnsi="Century Gothic" w:cs="Arial"/>
          <w:sz w:val="22"/>
          <w:szCs w:val="22"/>
        </w:rPr>
      </w:pPr>
    </w:p>
    <w:p w14:paraId="73D4852F" w14:textId="75F11CDC" w:rsidR="00215EC2" w:rsidRPr="00D368F5" w:rsidRDefault="00215EC2" w:rsidP="00215EC2">
      <w:pPr>
        <w:pStyle w:val="Akapitzlist"/>
        <w:spacing w:line="276" w:lineRule="auto"/>
        <w:ind w:left="0"/>
        <w:jc w:val="both"/>
        <w:rPr>
          <w:rFonts w:ascii="Century Gothic" w:hAnsi="Century Gothic" w:cs="Arial"/>
          <w:sz w:val="20"/>
          <w:szCs w:val="20"/>
        </w:rPr>
      </w:pPr>
      <w:r w:rsidRPr="00D368F5">
        <w:rPr>
          <w:rFonts w:ascii="Century Gothic" w:hAnsi="Century Gothic"/>
          <w:sz w:val="20"/>
          <w:szCs w:val="20"/>
        </w:rPr>
        <w:t xml:space="preserve">All the identified requirements in terms of activities, materials or tools necessary for the completion of the inspection task shall rest with the </w:t>
      </w:r>
      <w:r w:rsidR="007F7B02" w:rsidRPr="00D368F5">
        <w:rPr>
          <w:rFonts w:ascii="Century Gothic" w:hAnsi="Century Gothic"/>
          <w:sz w:val="20"/>
          <w:szCs w:val="20"/>
        </w:rPr>
        <w:t>Contractor</w:t>
      </w:r>
      <w:r w:rsidRPr="00D368F5">
        <w:rPr>
          <w:rFonts w:ascii="Century Gothic" w:hAnsi="Century Gothic"/>
          <w:sz w:val="20"/>
          <w:szCs w:val="20"/>
        </w:rPr>
        <w:t xml:space="preserve"> (the </w:t>
      </w:r>
      <w:r w:rsidR="007F7B02" w:rsidRPr="00D368F5">
        <w:rPr>
          <w:rFonts w:ascii="Century Gothic" w:hAnsi="Century Gothic"/>
          <w:sz w:val="20"/>
          <w:szCs w:val="20"/>
        </w:rPr>
        <w:t>Contractor</w:t>
      </w:r>
      <w:r w:rsidRPr="00D368F5">
        <w:rPr>
          <w:rFonts w:ascii="Century Gothic" w:hAnsi="Century Gothic"/>
          <w:sz w:val="20"/>
          <w:szCs w:val="20"/>
        </w:rPr>
        <w:t xml:space="preserve"> shall be required to </w:t>
      </w:r>
      <w:proofErr w:type="gramStart"/>
      <w:r w:rsidRPr="00D368F5">
        <w:rPr>
          <w:rFonts w:ascii="Century Gothic" w:hAnsi="Century Gothic"/>
          <w:sz w:val="20"/>
          <w:szCs w:val="20"/>
        </w:rPr>
        <w:t>take into account</w:t>
      </w:r>
      <w:proofErr w:type="gramEnd"/>
      <w:r w:rsidRPr="00D368F5">
        <w:rPr>
          <w:rFonts w:ascii="Century Gothic" w:hAnsi="Century Gothic"/>
          <w:sz w:val="20"/>
          <w:szCs w:val="20"/>
        </w:rPr>
        <w:t xml:space="preserve"> all costs of services and materials,</w:t>
      </w:r>
      <w:r w:rsidR="0004720E" w:rsidRPr="00D368F5">
        <w:rPr>
          <w:rFonts w:ascii="Century Gothic" w:hAnsi="Century Gothic"/>
          <w:sz w:val="20"/>
          <w:szCs w:val="20"/>
        </w:rPr>
        <w:t xml:space="preserve"> etc</w:t>
      </w:r>
      <w:r w:rsidRPr="00D368F5">
        <w:rPr>
          <w:rFonts w:ascii="Century Gothic" w:hAnsi="Century Gothic"/>
          <w:sz w:val="20"/>
          <w:szCs w:val="20"/>
        </w:rPr>
        <w:t>. Parts and materials / Travel and transport costs / Working time and mobilization / Accommodation costs / Costs of specialist equipment and tools, etc.).</w:t>
      </w:r>
    </w:p>
    <w:p w14:paraId="3B065443" w14:textId="77777777" w:rsidR="00845D08" w:rsidRPr="00D368F5" w:rsidRDefault="00232501" w:rsidP="006A6C2F">
      <w:pPr>
        <w:shd w:val="clear" w:color="auto" w:fill="FFFFFF" w:themeFill="background1"/>
        <w:spacing w:line="276" w:lineRule="auto"/>
        <w:jc w:val="both"/>
        <w:rPr>
          <w:rFonts w:ascii="Century Gothic" w:hAnsi="Century Gothic" w:cs="Arial"/>
          <w:sz w:val="20"/>
          <w:szCs w:val="20"/>
        </w:rPr>
      </w:pPr>
      <w:r w:rsidRPr="00D368F5">
        <w:rPr>
          <w:rFonts w:ascii="Century Gothic" w:hAnsi="Century Gothic"/>
          <w:sz w:val="20"/>
          <w:szCs w:val="20"/>
        </w:rPr>
        <w:t xml:space="preserve">The required deadline for the completion of each order shall be set in the individual Orders to be placed by the Contracting Entity, provided that it </w:t>
      </w:r>
      <w:proofErr w:type="gramStart"/>
      <w:r w:rsidRPr="00D368F5">
        <w:rPr>
          <w:rFonts w:ascii="Century Gothic" w:hAnsi="Century Gothic"/>
          <w:sz w:val="20"/>
          <w:szCs w:val="20"/>
        </w:rPr>
        <w:t>is not be</w:t>
      </w:r>
      <w:proofErr w:type="gramEnd"/>
      <w:r w:rsidRPr="00D368F5">
        <w:rPr>
          <w:rFonts w:ascii="Century Gothic" w:hAnsi="Century Gothic"/>
          <w:sz w:val="20"/>
          <w:szCs w:val="20"/>
        </w:rPr>
        <w:t xml:space="preserve"> shorter than 30 calendar days. </w:t>
      </w:r>
    </w:p>
    <w:p w14:paraId="7CDB4F4D" w14:textId="77777777" w:rsidR="00845D08" w:rsidRPr="00D368F5" w:rsidRDefault="00845D08" w:rsidP="006A6C2F">
      <w:pPr>
        <w:shd w:val="clear" w:color="auto" w:fill="FFFFFF" w:themeFill="background1"/>
        <w:spacing w:line="276" w:lineRule="auto"/>
        <w:jc w:val="both"/>
        <w:rPr>
          <w:rFonts w:ascii="Century Gothic" w:hAnsi="Century Gothic" w:cs="Arial"/>
          <w:sz w:val="20"/>
          <w:szCs w:val="20"/>
        </w:rPr>
      </w:pPr>
    </w:p>
    <w:p w14:paraId="047E2953" w14:textId="0D818C61" w:rsidR="00660685" w:rsidRPr="00D368F5" w:rsidRDefault="006A6C2F" w:rsidP="006A6C2F">
      <w:pPr>
        <w:shd w:val="clear" w:color="auto" w:fill="FFFFFF" w:themeFill="background1"/>
        <w:spacing w:line="276" w:lineRule="auto"/>
        <w:jc w:val="both"/>
        <w:rPr>
          <w:rFonts w:ascii="Century Gothic" w:hAnsi="Century Gothic" w:cs="Arial"/>
          <w:sz w:val="20"/>
          <w:szCs w:val="20"/>
        </w:rPr>
      </w:pPr>
      <w:r w:rsidRPr="00D368F5">
        <w:rPr>
          <w:rFonts w:ascii="Century Gothic" w:hAnsi="Century Gothic"/>
          <w:sz w:val="20"/>
          <w:szCs w:val="20"/>
        </w:rPr>
        <w:t xml:space="preserve">The service is planned to be performed at given locations in </w:t>
      </w:r>
      <w:r w:rsidR="00C644DB" w:rsidRPr="00D368F5">
        <w:rPr>
          <w:rFonts w:ascii="Century Gothic" w:hAnsi="Century Gothic"/>
          <w:b/>
          <w:sz w:val="20"/>
          <w:szCs w:val="20"/>
        </w:rPr>
        <w:t>Q3</w:t>
      </w:r>
      <w:r w:rsidR="00894F8E" w:rsidRPr="00D368F5">
        <w:rPr>
          <w:rFonts w:ascii="Century Gothic" w:hAnsi="Century Gothic"/>
          <w:b/>
          <w:sz w:val="20"/>
          <w:szCs w:val="20"/>
        </w:rPr>
        <w:t>-Q4</w:t>
      </w:r>
      <w:r w:rsidR="00C644DB" w:rsidRPr="00D368F5">
        <w:rPr>
          <w:rFonts w:ascii="Century Gothic" w:hAnsi="Century Gothic"/>
          <w:b/>
          <w:sz w:val="20"/>
          <w:szCs w:val="20"/>
        </w:rPr>
        <w:t xml:space="preserve"> </w:t>
      </w:r>
      <w:r w:rsidRPr="00D368F5">
        <w:rPr>
          <w:rFonts w:ascii="Century Gothic" w:hAnsi="Century Gothic"/>
          <w:b/>
          <w:sz w:val="20"/>
          <w:szCs w:val="20"/>
        </w:rPr>
        <w:t>of the year</w:t>
      </w:r>
      <w:r w:rsidR="00C644DB" w:rsidRPr="00D368F5">
        <w:rPr>
          <w:rFonts w:ascii="Century Gothic" w:hAnsi="Century Gothic"/>
          <w:b/>
          <w:sz w:val="20"/>
          <w:szCs w:val="20"/>
        </w:rPr>
        <w:t xml:space="preserve"> 202</w:t>
      </w:r>
      <w:r w:rsidR="008B1460" w:rsidRPr="00D368F5">
        <w:rPr>
          <w:rFonts w:ascii="Century Gothic" w:hAnsi="Century Gothic"/>
          <w:b/>
          <w:sz w:val="20"/>
          <w:szCs w:val="20"/>
        </w:rPr>
        <w:t>6</w:t>
      </w:r>
      <w:r w:rsidR="00C644DB" w:rsidRPr="00D368F5">
        <w:rPr>
          <w:rFonts w:ascii="Century Gothic" w:hAnsi="Century Gothic"/>
          <w:b/>
          <w:sz w:val="20"/>
          <w:szCs w:val="20"/>
        </w:rPr>
        <w:t xml:space="preserve"> and 202</w:t>
      </w:r>
      <w:r w:rsidR="008B1460" w:rsidRPr="00D368F5">
        <w:rPr>
          <w:rFonts w:ascii="Century Gothic" w:hAnsi="Century Gothic"/>
          <w:b/>
          <w:sz w:val="20"/>
          <w:szCs w:val="20"/>
        </w:rPr>
        <w:t>7</w:t>
      </w:r>
      <w:r w:rsidRPr="00D368F5">
        <w:rPr>
          <w:rFonts w:ascii="Century Gothic" w:hAnsi="Century Gothic"/>
          <w:sz w:val="20"/>
          <w:szCs w:val="20"/>
        </w:rPr>
        <w:t>, but it may be postponed due to the nature of the CUGS operations. The Contracting Entity does not guarantee the mobilisation and aggregation of the works during a single consecutive period.</w:t>
      </w:r>
    </w:p>
    <w:p w14:paraId="7703FB70" w14:textId="77777777" w:rsidR="008E6CDF" w:rsidRPr="00D368F5" w:rsidRDefault="008E6CDF" w:rsidP="00517DC5">
      <w:pPr>
        <w:shd w:val="clear" w:color="auto" w:fill="FFFFFF" w:themeFill="background1"/>
        <w:spacing w:line="276" w:lineRule="auto"/>
        <w:jc w:val="both"/>
        <w:rPr>
          <w:rFonts w:ascii="Century Gothic" w:hAnsi="Century Gothic" w:cs="Arial"/>
          <w:sz w:val="20"/>
          <w:szCs w:val="20"/>
        </w:rPr>
      </w:pPr>
    </w:p>
    <w:p w14:paraId="6ED1F0EB" w14:textId="77777777" w:rsidR="006A6C2F" w:rsidRPr="00D368F5" w:rsidRDefault="00517DC5" w:rsidP="00517DC5">
      <w:pPr>
        <w:shd w:val="clear" w:color="auto" w:fill="FFFFFF" w:themeFill="background1"/>
        <w:spacing w:line="276" w:lineRule="auto"/>
        <w:jc w:val="both"/>
        <w:rPr>
          <w:rFonts w:ascii="Century Gothic" w:hAnsi="Century Gothic" w:cs="Arial"/>
          <w:sz w:val="20"/>
          <w:szCs w:val="20"/>
        </w:rPr>
      </w:pPr>
      <w:r w:rsidRPr="00D368F5">
        <w:rPr>
          <w:rFonts w:ascii="Century Gothic" w:hAnsi="Century Gothic"/>
          <w:sz w:val="20"/>
          <w:szCs w:val="20"/>
        </w:rPr>
        <w:t>The planned quantities and specified storage caverns planned during the term of the Agreement for basic activities in individual facilities are presented in the preliminary schedule in the table below.</w:t>
      </w:r>
    </w:p>
    <w:p w14:paraId="071463AE" w14:textId="77777777" w:rsidR="00517DC5" w:rsidRPr="00D368F5" w:rsidRDefault="00517DC5" w:rsidP="00517DC5">
      <w:pPr>
        <w:shd w:val="clear" w:color="auto" w:fill="FFFFFF" w:themeFill="background1"/>
        <w:spacing w:line="276" w:lineRule="auto"/>
        <w:jc w:val="both"/>
        <w:rPr>
          <w:rFonts w:ascii="Century Gothic" w:hAnsi="Century Gothic" w:cs="Arial"/>
          <w:sz w:val="20"/>
          <w:szCs w:val="20"/>
        </w:rPr>
      </w:pPr>
    </w:p>
    <w:p w14:paraId="3440CAE0" w14:textId="0BD741C7" w:rsidR="0032369F" w:rsidRPr="00D368F5" w:rsidRDefault="0032369F" w:rsidP="00517DC5">
      <w:pPr>
        <w:shd w:val="clear" w:color="auto" w:fill="FFFFFF" w:themeFill="background1"/>
        <w:spacing w:line="276" w:lineRule="auto"/>
        <w:jc w:val="both"/>
        <w:rPr>
          <w:rFonts w:ascii="Century Gothic" w:hAnsi="Century Gothic"/>
          <w:b/>
          <w:sz w:val="20"/>
          <w:szCs w:val="20"/>
        </w:rPr>
      </w:pPr>
      <w:r w:rsidRPr="00D368F5">
        <w:rPr>
          <w:rFonts w:ascii="Century Gothic" w:hAnsi="Century Gothic"/>
          <w:b/>
          <w:sz w:val="20"/>
          <w:szCs w:val="20"/>
        </w:rPr>
        <w:t xml:space="preserve">TABLE - Scope of inspections and logging in production wells and storage caverns in </w:t>
      </w:r>
      <w:r w:rsidR="00C644DB" w:rsidRPr="00D368F5">
        <w:rPr>
          <w:rFonts w:ascii="Century Gothic" w:hAnsi="Century Gothic"/>
          <w:b/>
          <w:sz w:val="20"/>
          <w:szCs w:val="20"/>
        </w:rPr>
        <w:t>the years 202</w:t>
      </w:r>
      <w:r w:rsidR="008B1460" w:rsidRPr="00D368F5">
        <w:rPr>
          <w:rFonts w:ascii="Century Gothic" w:hAnsi="Century Gothic"/>
          <w:b/>
          <w:sz w:val="20"/>
          <w:szCs w:val="20"/>
        </w:rPr>
        <w:t>6</w:t>
      </w:r>
      <w:r w:rsidR="00C644DB" w:rsidRPr="00D368F5">
        <w:rPr>
          <w:rFonts w:ascii="Century Gothic" w:hAnsi="Century Gothic"/>
          <w:b/>
          <w:sz w:val="20"/>
          <w:szCs w:val="20"/>
        </w:rPr>
        <w:t>-202</w:t>
      </w:r>
      <w:r w:rsidR="008B1460" w:rsidRPr="00D368F5">
        <w:rPr>
          <w:rFonts w:ascii="Century Gothic" w:hAnsi="Century Gothic"/>
          <w:b/>
          <w:sz w:val="20"/>
          <w:szCs w:val="20"/>
        </w:rPr>
        <w:t>7</w:t>
      </w:r>
    </w:p>
    <w:p w14:paraId="6C46AC77" w14:textId="77777777" w:rsidR="00DE7D9C" w:rsidRPr="003D211D" w:rsidRDefault="00DE7D9C" w:rsidP="00517DC5">
      <w:pPr>
        <w:shd w:val="clear" w:color="auto" w:fill="FFFFFF" w:themeFill="background1"/>
        <w:spacing w:line="276" w:lineRule="auto"/>
        <w:jc w:val="both"/>
        <w:rPr>
          <w:rFonts w:ascii="Century Gothic" w:hAnsi="Century Gothic"/>
          <w:b/>
          <w:sz w:val="22"/>
          <w:szCs w:val="22"/>
        </w:rPr>
      </w:pPr>
    </w:p>
    <w:p w14:paraId="6E721007" w14:textId="7973B8BC" w:rsidR="00DE7D9C" w:rsidRPr="003D211D" w:rsidRDefault="00DE7D9C" w:rsidP="00517DC5">
      <w:pPr>
        <w:shd w:val="clear" w:color="auto" w:fill="FFFFFF" w:themeFill="background1"/>
        <w:spacing w:line="276" w:lineRule="auto"/>
        <w:jc w:val="both"/>
        <w:rPr>
          <w:rFonts w:ascii="Century Gothic" w:hAnsi="Century Gothic"/>
          <w:b/>
          <w:sz w:val="22"/>
          <w:szCs w:val="22"/>
        </w:rPr>
      </w:pPr>
      <w:r w:rsidRPr="003D211D">
        <w:rPr>
          <w:rFonts w:ascii="Century Gothic" w:hAnsi="Century Gothic"/>
          <w:noProof/>
        </w:rPr>
        <w:drawing>
          <wp:inline distT="0" distB="0" distL="0" distR="0" wp14:anchorId="1A1DF04F" wp14:editId="717CB580">
            <wp:extent cx="6188710" cy="2328545"/>
            <wp:effectExtent l="0" t="0" r="2540" b="0"/>
            <wp:docPr id="9220316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88710" cy="2328545"/>
                    </a:xfrm>
                    <a:prstGeom prst="rect">
                      <a:avLst/>
                    </a:prstGeom>
                    <a:noFill/>
                    <a:ln>
                      <a:noFill/>
                    </a:ln>
                  </pic:spPr>
                </pic:pic>
              </a:graphicData>
            </a:graphic>
          </wp:inline>
        </w:drawing>
      </w:r>
    </w:p>
    <w:p w14:paraId="07DC3019" w14:textId="654986E3" w:rsidR="00C644DB" w:rsidRPr="003D211D" w:rsidRDefault="00C644DB" w:rsidP="00517DC5">
      <w:pPr>
        <w:shd w:val="clear" w:color="auto" w:fill="FFFFFF" w:themeFill="background1"/>
        <w:spacing w:line="276" w:lineRule="auto"/>
        <w:jc w:val="both"/>
        <w:rPr>
          <w:rFonts w:ascii="Century Gothic" w:hAnsi="Century Gothic" w:cs="Arial"/>
          <w:sz w:val="22"/>
          <w:szCs w:val="22"/>
        </w:rPr>
      </w:pPr>
    </w:p>
    <w:p w14:paraId="3B7B4E9A" w14:textId="77777777" w:rsidR="00517DC5" w:rsidRPr="00D368F5" w:rsidRDefault="00517DC5" w:rsidP="00517DC5">
      <w:pPr>
        <w:shd w:val="clear" w:color="auto" w:fill="FFFFFF" w:themeFill="background1"/>
        <w:spacing w:line="276" w:lineRule="auto"/>
        <w:jc w:val="both"/>
        <w:rPr>
          <w:rFonts w:ascii="Century Gothic" w:hAnsi="Century Gothic" w:cs="Arial"/>
          <w:sz w:val="20"/>
          <w:szCs w:val="20"/>
        </w:rPr>
      </w:pPr>
      <w:r w:rsidRPr="00D368F5">
        <w:rPr>
          <w:rFonts w:ascii="Century Gothic" w:hAnsi="Century Gothic"/>
          <w:sz w:val="20"/>
          <w:szCs w:val="20"/>
        </w:rPr>
        <w:t xml:space="preserve">The schedule is only a preliminary arrangement and may be subject to change </w:t>
      </w:r>
      <w:proofErr w:type="gramStart"/>
      <w:r w:rsidRPr="00D368F5">
        <w:rPr>
          <w:rFonts w:ascii="Century Gothic" w:hAnsi="Century Gothic"/>
          <w:sz w:val="20"/>
          <w:szCs w:val="20"/>
        </w:rPr>
        <w:t>with regard to</w:t>
      </w:r>
      <w:proofErr w:type="gramEnd"/>
      <w:r w:rsidRPr="00D368F5">
        <w:rPr>
          <w:rFonts w:ascii="Century Gothic" w:hAnsi="Century Gothic"/>
          <w:sz w:val="20"/>
          <w:szCs w:val="20"/>
        </w:rPr>
        <w:t xml:space="preserve"> the indicated storage caverns – the Contracting Entity does not expect the number of declared basic inspections to be reduced.</w:t>
      </w:r>
    </w:p>
    <w:p w14:paraId="04834DAE" w14:textId="77777777" w:rsidR="003F742E" w:rsidRPr="00D368F5" w:rsidRDefault="003F742E" w:rsidP="00A80652">
      <w:pPr>
        <w:pStyle w:val="Akapitzlist"/>
        <w:shd w:val="clear" w:color="auto" w:fill="FFFFFF" w:themeFill="background1"/>
        <w:spacing w:line="276" w:lineRule="auto"/>
        <w:ind w:left="0"/>
        <w:jc w:val="both"/>
        <w:rPr>
          <w:rFonts w:ascii="Century Gothic" w:hAnsi="Century Gothic" w:cs="Arial"/>
          <w:sz w:val="20"/>
          <w:szCs w:val="20"/>
        </w:rPr>
      </w:pPr>
    </w:p>
    <w:p w14:paraId="3C47B69F" w14:textId="7F60AF07" w:rsidR="001909EE" w:rsidRDefault="001909EE" w:rsidP="00A80652">
      <w:pPr>
        <w:pStyle w:val="Akapitzlist"/>
        <w:shd w:val="clear" w:color="auto" w:fill="FFFFFF" w:themeFill="background1"/>
        <w:spacing w:line="276" w:lineRule="auto"/>
        <w:ind w:left="0"/>
        <w:jc w:val="both"/>
        <w:rPr>
          <w:rFonts w:ascii="Century Gothic" w:hAnsi="Century Gothic"/>
          <w:sz w:val="20"/>
          <w:szCs w:val="20"/>
        </w:rPr>
      </w:pPr>
      <w:r w:rsidRPr="00D368F5">
        <w:rPr>
          <w:rFonts w:ascii="Century Gothic" w:hAnsi="Century Gothic"/>
          <w:sz w:val="20"/>
          <w:szCs w:val="20"/>
        </w:rPr>
        <w:t xml:space="preserve">The deadlines for the execution of site (field) works must be confirmed by the </w:t>
      </w:r>
      <w:r w:rsidR="007F7B02" w:rsidRPr="00D368F5">
        <w:rPr>
          <w:rFonts w:ascii="Century Gothic" w:hAnsi="Century Gothic"/>
          <w:sz w:val="20"/>
          <w:szCs w:val="20"/>
        </w:rPr>
        <w:t>Contractor</w:t>
      </w:r>
      <w:r w:rsidRPr="00D368F5">
        <w:rPr>
          <w:rFonts w:ascii="Century Gothic" w:hAnsi="Century Gothic"/>
          <w:sz w:val="20"/>
          <w:szCs w:val="20"/>
        </w:rPr>
        <w:t xml:space="preserve"> by notifying the persons and providing the completed Register of Authorizations – the information must be provided at least 48 hours before undertaking the works.</w:t>
      </w:r>
    </w:p>
    <w:p w14:paraId="4709AEC0" w14:textId="77777777" w:rsidR="005269AE" w:rsidRDefault="005269AE" w:rsidP="00A80652">
      <w:pPr>
        <w:pStyle w:val="Akapitzlist"/>
        <w:shd w:val="clear" w:color="auto" w:fill="FFFFFF" w:themeFill="background1"/>
        <w:spacing w:line="276" w:lineRule="auto"/>
        <w:ind w:left="0"/>
        <w:jc w:val="both"/>
        <w:rPr>
          <w:rFonts w:ascii="Century Gothic" w:hAnsi="Century Gothic"/>
          <w:sz w:val="20"/>
          <w:szCs w:val="20"/>
        </w:rPr>
      </w:pPr>
    </w:p>
    <w:p w14:paraId="5A992EDE" w14:textId="77777777" w:rsidR="005269AE" w:rsidRPr="00D368F5" w:rsidRDefault="005269AE" w:rsidP="00A80652">
      <w:pPr>
        <w:pStyle w:val="Akapitzlist"/>
        <w:shd w:val="clear" w:color="auto" w:fill="FFFFFF" w:themeFill="background1"/>
        <w:spacing w:line="276" w:lineRule="auto"/>
        <w:ind w:left="0"/>
        <w:jc w:val="both"/>
        <w:rPr>
          <w:rFonts w:ascii="Century Gothic" w:hAnsi="Century Gothic" w:cs="Arial"/>
          <w:sz w:val="20"/>
          <w:szCs w:val="20"/>
        </w:rPr>
      </w:pPr>
    </w:p>
    <w:p w14:paraId="2635C442" w14:textId="77777777" w:rsidR="007927F5" w:rsidRPr="003D211D" w:rsidRDefault="007927F5" w:rsidP="00A80652">
      <w:pPr>
        <w:pStyle w:val="Akapitzlist"/>
        <w:shd w:val="clear" w:color="auto" w:fill="FFFFFF" w:themeFill="background1"/>
        <w:spacing w:line="276" w:lineRule="auto"/>
        <w:ind w:left="0"/>
        <w:jc w:val="both"/>
        <w:rPr>
          <w:rFonts w:ascii="Century Gothic" w:hAnsi="Century Gothic" w:cs="Arial"/>
          <w:sz w:val="22"/>
          <w:szCs w:val="22"/>
        </w:rPr>
      </w:pPr>
    </w:p>
    <w:p w14:paraId="77B6F14A" w14:textId="77777777" w:rsidR="000E6B57" w:rsidRPr="003D211D" w:rsidRDefault="00D82EB4"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55" w:name="_Toc225162433"/>
      <w:bookmarkStart w:id="56" w:name="_Toc139608600"/>
      <w:r w:rsidRPr="003D211D">
        <w:rPr>
          <w:rFonts w:ascii="Century Gothic" w:hAnsi="Century Gothic"/>
          <w:color w:val="FFFFFF" w:themeColor="background1"/>
          <w:sz w:val="28"/>
          <w:szCs w:val="28"/>
        </w:rPr>
        <w:lastRenderedPageBreak/>
        <w:t>OTHER MATERIAL CONDITIONS OF THE CONTRACT</w:t>
      </w:r>
      <w:bookmarkEnd w:id="55"/>
    </w:p>
    <w:p w14:paraId="40539181" w14:textId="77777777" w:rsidR="00D82EB4" w:rsidRPr="003D211D" w:rsidRDefault="00D82EB4" w:rsidP="00A80652">
      <w:pPr>
        <w:spacing w:line="276" w:lineRule="auto"/>
        <w:jc w:val="both"/>
        <w:rPr>
          <w:rFonts w:ascii="Century Gothic" w:hAnsi="Century Gothic" w:cs="Arial"/>
          <w:sz w:val="22"/>
          <w:szCs w:val="22"/>
        </w:rPr>
      </w:pPr>
    </w:p>
    <w:p w14:paraId="6101D1CF" w14:textId="78A42584" w:rsidR="00631A95" w:rsidRPr="00D368F5" w:rsidRDefault="00631A95" w:rsidP="00631A95">
      <w:pPr>
        <w:spacing w:line="276" w:lineRule="auto"/>
        <w:jc w:val="both"/>
        <w:rPr>
          <w:rFonts w:ascii="Century Gothic" w:hAnsi="Century Gothic" w:cs="Arial"/>
          <w:sz w:val="20"/>
          <w:szCs w:val="20"/>
        </w:rPr>
      </w:pPr>
      <w:r w:rsidRPr="00D368F5">
        <w:rPr>
          <w:rFonts w:ascii="Century Gothic" w:hAnsi="Century Gothic"/>
          <w:sz w:val="20"/>
          <w:szCs w:val="20"/>
        </w:rPr>
        <w:t xml:space="preserve">Before undertaking any on-site activities, an organisational meeting between the Contracting Entity’s and the </w:t>
      </w:r>
      <w:r w:rsidR="007F7B02" w:rsidRPr="00D368F5">
        <w:rPr>
          <w:rFonts w:ascii="Century Gothic" w:hAnsi="Century Gothic"/>
          <w:sz w:val="20"/>
          <w:szCs w:val="20"/>
        </w:rPr>
        <w:t>Contractor</w:t>
      </w:r>
      <w:r w:rsidRPr="00D368F5">
        <w:rPr>
          <w:rFonts w:ascii="Century Gothic" w:hAnsi="Century Gothic"/>
          <w:sz w:val="20"/>
          <w:szCs w:val="20"/>
        </w:rPr>
        <w:t>’s representatives shall be held to discuss the organisation and coordination of the works and to designate the responsible persons.</w:t>
      </w:r>
    </w:p>
    <w:p w14:paraId="1DDAEB23" w14:textId="77777777" w:rsidR="00631A95" w:rsidRPr="00D368F5" w:rsidRDefault="00631A95" w:rsidP="00631A95">
      <w:pPr>
        <w:spacing w:line="276" w:lineRule="auto"/>
        <w:jc w:val="both"/>
        <w:rPr>
          <w:rFonts w:ascii="Century Gothic" w:hAnsi="Century Gothic" w:cs="Arial"/>
          <w:sz w:val="20"/>
          <w:szCs w:val="20"/>
        </w:rPr>
      </w:pPr>
    </w:p>
    <w:p w14:paraId="727B57A2" w14:textId="77777777" w:rsidR="00631A95" w:rsidRPr="00D368F5" w:rsidRDefault="00631A95" w:rsidP="00631A95">
      <w:pPr>
        <w:spacing w:line="276" w:lineRule="auto"/>
        <w:jc w:val="both"/>
        <w:rPr>
          <w:rFonts w:ascii="Century Gothic" w:hAnsi="Century Gothic" w:cs="Arial"/>
          <w:sz w:val="20"/>
          <w:szCs w:val="20"/>
        </w:rPr>
      </w:pPr>
      <w:r w:rsidRPr="00D368F5">
        <w:rPr>
          <w:rFonts w:ascii="Century Gothic" w:hAnsi="Century Gothic"/>
          <w:sz w:val="20"/>
          <w:szCs w:val="20"/>
        </w:rPr>
        <w:t xml:space="preserve">The division of responsibility </w:t>
      </w:r>
      <w:proofErr w:type="gramStart"/>
      <w:r w:rsidRPr="00D368F5">
        <w:rPr>
          <w:rFonts w:ascii="Century Gothic" w:hAnsi="Century Gothic"/>
          <w:sz w:val="20"/>
          <w:szCs w:val="20"/>
        </w:rPr>
        <w:t>with regard to</w:t>
      </w:r>
      <w:proofErr w:type="gramEnd"/>
      <w:r w:rsidRPr="00D368F5">
        <w:rPr>
          <w:rFonts w:ascii="Century Gothic" w:hAnsi="Century Gothic"/>
          <w:sz w:val="20"/>
          <w:szCs w:val="20"/>
        </w:rPr>
        <w:t xml:space="preserve"> the performance of the Subject of the Contract may be clarified in detail at the stage of preparing a detailed schedule of works.</w:t>
      </w:r>
    </w:p>
    <w:p w14:paraId="00DDCB5B" w14:textId="53EF471B" w:rsidR="00631A95" w:rsidRPr="00D368F5" w:rsidRDefault="00631A95" w:rsidP="00631A95">
      <w:pPr>
        <w:spacing w:before="120" w:line="276" w:lineRule="auto"/>
        <w:jc w:val="both"/>
        <w:rPr>
          <w:rFonts w:ascii="Century Gothic" w:hAnsi="Century Gothic" w:cs="Arial"/>
          <w:sz w:val="20"/>
          <w:szCs w:val="20"/>
        </w:rPr>
      </w:pPr>
      <w:r w:rsidRPr="00D368F5">
        <w:rPr>
          <w:rFonts w:ascii="Century Gothic" w:hAnsi="Century Gothic"/>
          <w:sz w:val="20"/>
          <w:szCs w:val="20"/>
        </w:rPr>
        <w:t xml:space="preserve">In the event of the occurrence of circumstances necessitating the work during hours other than between 7:00 a.m. and </w:t>
      </w:r>
      <w:r w:rsidR="00FF4731" w:rsidRPr="00D368F5">
        <w:rPr>
          <w:rFonts w:ascii="Century Gothic" w:hAnsi="Century Gothic"/>
          <w:sz w:val="20"/>
          <w:szCs w:val="20"/>
        </w:rPr>
        <w:t>3</w:t>
      </w:r>
      <w:r w:rsidRPr="00D368F5">
        <w:rPr>
          <w:rFonts w:ascii="Century Gothic" w:hAnsi="Century Gothic"/>
          <w:sz w:val="20"/>
          <w:szCs w:val="20"/>
        </w:rPr>
        <w:t xml:space="preserve">:00 p.m. on business days, the </w:t>
      </w:r>
      <w:r w:rsidR="007F7B02" w:rsidRPr="00D368F5">
        <w:rPr>
          <w:rFonts w:ascii="Century Gothic" w:hAnsi="Century Gothic"/>
          <w:sz w:val="20"/>
          <w:szCs w:val="20"/>
        </w:rPr>
        <w:t>Contractor</w:t>
      </w:r>
      <w:r w:rsidRPr="00D368F5">
        <w:rPr>
          <w:rFonts w:ascii="Century Gothic" w:hAnsi="Century Gothic"/>
          <w:sz w:val="20"/>
          <w:szCs w:val="20"/>
        </w:rPr>
        <w:t xml:space="preserve"> shall inform the Contracting Entity about such need.</w:t>
      </w:r>
    </w:p>
    <w:p w14:paraId="57CF0BF1" w14:textId="5CF9B731" w:rsidR="00631A95" w:rsidRPr="00D368F5" w:rsidRDefault="00631A95" w:rsidP="00631A95">
      <w:pPr>
        <w:spacing w:before="120" w:line="276" w:lineRule="auto"/>
        <w:jc w:val="both"/>
        <w:rPr>
          <w:rFonts w:ascii="Century Gothic" w:hAnsi="Century Gothic" w:cs="Arial"/>
          <w:sz w:val="20"/>
          <w:szCs w:val="20"/>
        </w:rPr>
      </w:pPr>
      <w:r w:rsidRPr="00D368F5">
        <w:rPr>
          <w:rFonts w:ascii="Century Gothic" w:hAnsi="Century Gothic"/>
          <w:sz w:val="20"/>
          <w:szCs w:val="20"/>
        </w:rPr>
        <w:t xml:space="preserve">Each interruption of works on the site shall be reported by the </w:t>
      </w:r>
      <w:r w:rsidR="007F7B02" w:rsidRPr="00D368F5">
        <w:rPr>
          <w:rFonts w:ascii="Century Gothic" w:hAnsi="Century Gothic"/>
          <w:sz w:val="20"/>
          <w:szCs w:val="20"/>
        </w:rPr>
        <w:t>Contractor</w:t>
      </w:r>
      <w:r w:rsidRPr="00D368F5">
        <w:rPr>
          <w:rFonts w:ascii="Century Gothic" w:hAnsi="Century Gothic"/>
          <w:sz w:val="20"/>
          <w:szCs w:val="20"/>
        </w:rPr>
        <w:t xml:space="preserve"> to the Contracting Entity’s representative, together with information about the reasons for the interruption, and subject to ensuring the protection of workstations, tools and components of the equipment / facility handed over to the </w:t>
      </w:r>
      <w:r w:rsidR="007F7B02" w:rsidRPr="00D368F5">
        <w:rPr>
          <w:rFonts w:ascii="Century Gothic" w:hAnsi="Century Gothic"/>
          <w:sz w:val="20"/>
          <w:szCs w:val="20"/>
        </w:rPr>
        <w:t>Contractor</w:t>
      </w:r>
      <w:r w:rsidRPr="00D368F5">
        <w:rPr>
          <w:rFonts w:ascii="Century Gothic" w:hAnsi="Century Gothic"/>
          <w:sz w:val="20"/>
          <w:szCs w:val="20"/>
        </w:rPr>
        <w:t>.</w:t>
      </w:r>
    </w:p>
    <w:p w14:paraId="3D0A0AFF" w14:textId="580948F0" w:rsidR="00631A95" w:rsidRPr="00D368F5" w:rsidRDefault="00631A95" w:rsidP="00631A95">
      <w:pPr>
        <w:spacing w:before="120" w:line="276" w:lineRule="auto"/>
        <w:jc w:val="both"/>
        <w:rPr>
          <w:rFonts w:ascii="Century Gothic" w:hAnsi="Century Gothic" w:cs="Arial"/>
          <w:sz w:val="20"/>
          <w:szCs w:val="20"/>
        </w:rPr>
      </w:pPr>
      <w:r w:rsidRPr="00D368F5">
        <w:rPr>
          <w:rFonts w:ascii="Century Gothic" w:hAnsi="Century Gothic"/>
          <w:sz w:val="20"/>
          <w:szCs w:val="20"/>
        </w:rPr>
        <w:t xml:space="preserve">During the disassembly activities, the </w:t>
      </w:r>
      <w:r w:rsidR="007F7B02" w:rsidRPr="00D368F5">
        <w:rPr>
          <w:rFonts w:ascii="Century Gothic" w:hAnsi="Century Gothic"/>
          <w:sz w:val="20"/>
          <w:szCs w:val="20"/>
        </w:rPr>
        <w:t>Contractor</w:t>
      </w:r>
      <w:r w:rsidRPr="00D368F5">
        <w:rPr>
          <w:rFonts w:ascii="Century Gothic" w:hAnsi="Century Gothic"/>
          <w:sz w:val="20"/>
          <w:szCs w:val="20"/>
        </w:rPr>
        <w:t xml:space="preserve"> shall be required to protect the open parts of the infrastructure / equipment / installation </w:t>
      </w:r>
      <w:proofErr w:type="gramStart"/>
      <w:r w:rsidRPr="00D368F5">
        <w:rPr>
          <w:rFonts w:ascii="Century Gothic" w:hAnsi="Century Gothic"/>
          <w:sz w:val="20"/>
          <w:szCs w:val="20"/>
        </w:rPr>
        <w:t>so as to</w:t>
      </w:r>
      <w:proofErr w:type="gramEnd"/>
      <w:r w:rsidRPr="00D368F5">
        <w:rPr>
          <w:rFonts w:ascii="Century Gothic" w:hAnsi="Century Gothic"/>
          <w:sz w:val="20"/>
          <w:szCs w:val="20"/>
        </w:rPr>
        <w:t xml:space="preserve"> prevent any “foreign” components, parts, tools, etc. from penetrating therein, which could significantly damage or compromise proper operation of the equipment.</w:t>
      </w:r>
    </w:p>
    <w:p w14:paraId="4554B3E6" w14:textId="77777777" w:rsidR="00631A95" w:rsidRPr="003D211D" w:rsidRDefault="00631A95" w:rsidP="00A80652">
      <w:pPr>
        <w:spacing w:line="276" w:lineRule="auto"/>
        <w:jc w:val="both"/>
        <w:rPr>
          <w:rFonts w:ascii="Century Gothic" w:hAnsi="Century Gothic" w:cs="Arial"/>
          <w:sz w:val="22"/>
          <w:szCs w:val="22"/>
        </w:rPr>
      </w:pPr>
    </w:p>
    <w:p w14:paraId="5D866189" w14:textId="77777777" w:rsidR="00631A95" w:rsidRPr="003D211D" w:rsidRDefault="00834549" w:rsidP="00400A1E">
      <w:pPr>
        <w:pStyle w:val="Nagwek2"/>
        <w:shd w:val="clear" w:color="auto" w:fill="17365D" w:themeFill="text2" w:themeFillShade="BF"/>
        <w:spacing w:line="276" w:lineRule="auto"/>
        <w:jc w:val="both"/>
        <w:rPr>
          <w:rFonts w:ascii="Century Gothic" w:hAnsi="Century Gothic"/>
          <w:i w:val="0"/>
          <w:sz w:val="22"/>
          <w:szCs w:val="22"/>
        </w:rPr>
      </w:pPr>
      <w:bookmarkStart w:id="57" w:name="_Toc225162434"/>
      <w:r w:rsidRPr="003D211D">
        <w:rPr>
          <w:rFonts w:ascii="Century Gothic" w:hAnsi="Century Gothic"/>
          <w:i w:val="0"/>
        </w:rPr>
        <w:t>OBLIGATIONS OF THE CONTRACTING ENTITY</w:t>
      </w:r>
      <w:bookmarkEnd w:id="57"/>
    </w:p>
    <w:p w14:paraId="07589C97" w14:textId="77777777" w:rsidR="00631A95" w:rsidRPr="003D211D" w:rsidRDefault="00631A95" w:rsidP="00A80652">
      <w:pPr>
        <w:spacing w:line="276" w:lineRule="auto"/>
        <w:jc w:val="both"/>
        <w:rPr>
          <w:rFonts w:ascii="Century Gothic" w:hAnsi="Century Gothic" w:cs="Arial"/>
          <w:sz w:val="22"/>
          <w:szCs w:val="22"/>
        </w:rPr>
      </w:pPr>
    </w:p>
    <w:p w14:paraId="6D7BFBD5" w14:textId="77777777" w:rsidR="00D82EB4" w:rsidRPr="002347F5" w:rsidRDefault="00D82EB4" w:rsidP="00A80652">
      <w:pPr>
        <w:spacing w:line="276" w:lineRule="auto"/>
        <w:jc w:val="both"/>
        <w:rPr>
          <w:rFonts w:ascii="Century Gothic" w:hAnsi="Century Gothic" w:cs="Arial"/>
          <w:sz w:val="20"/>
          <w:szCs w:val="20"/>
        </w:rPr>
      </w:pPr>
      <w:r w:rsidRPr="002347F5">
        <w:rPr>
          <w:rFonts w:ascii="Century Gothic" w:hAnsi="Century Gothic"/>
          <w:sz w:val="20"/>
          <w:szCs w:val="20"/>
        </w:rPr>
        <w:t>For the purposes of providing Services at the site of CUGS facility, the Contracting Entity shall provide:</w:t>
      </w:r>
    </w:p>
    <w:p w14:paraId="4879164F" w14:textId="77777777" w:rsidR="00D82EB4" w:rsidRPr="002347F5" w:rsidRDefault="00D82EB4" w:rsidP="00A80652">
      <w:pPr>
        <w:spacing w:line="276" w:lineRule="auto"/>
        <w:ind w:firstLine="425"/>
        <w:jc w:val="both"/>
        <w:rPr>
          <w:rFonts w:ascii="Century Gothic" w:hAnsi="Century Gothic" w:cs="Arial"/>
          <w:sz w:val="20"/>
          <w:szCs w:val="20"/>
        </w:rPr>
      </w:pPr>
      <w:r w:rsidRPr="002347F5">
        <w:rPr>
          <w:rFonts w:ascii="Century Gothic" w:hAnsi="Century Gothic"/>
          <w:sz w:val="20"/>
          <w:szCs w:val="20"/>
        </w:rPr>
        <w:t>•</w:t>
      </w:r>
      <w:r w:rsidRPr="002347F5">
        <w:rPr>
          <w:rFonts w:ascii="Century Gothic" w:hAnsi="Century Gothic"/>
          <w:sz w:val="20"/>
          <w:szCs w:val="20"/>
        </w:rPr>
        <w:tab/>
        <w:t>Staff amenities,</w:t>
      </w:r>
    </w:p>
    <w:p w14:paraId="560D98D6" w14:textId="77777777" w:rsidR="00D82EB4" w:rsidRPr="002347F5" w:rsidRDefault="00D82EB4" w:rsidP="00A80652">
      <w:pPr>
        <w:spacing w:line="276" w:lineRule="auto"/>
        <w:ind w:firstLine="425"/>
        <w:jc w:val="both"/>
        <w:rPr>
          <w:rFonts w:ascii="Century Gothic" w:hAnsi="Century Gothic" w:cs="Arial"/>
          <w:sz w:val="20"/>
          <w:szCs w:val="20"/>
        </w:rPr>
      </w:pPr>
      <w:r w:rsidRPr="002347F5">
        <w:rPr>
          <w:rFonts w:ascii="Century Gothic" w:hAnsi="Century Gothic"/>
          <w:sz w:val="20"/>
          <w:szCs w:val="20"/>
        </w:rPr>
        <w:t>•</w:t>
      </w:r>
      <w:r w:rsidRPr="002347F5">
        <w:rPr>
          <w:rFonts w:ascii="Century Gothic" w:hAnsi="Century Gothic"/>
          <w:sz w:val="20"/>
          <w:szCs w:val="20"/>
        </w:rPr>
        <w:tab/>
        <w:t>230/400 V power supply,</w:t>
      </w:r>
    </w:p>
    <w:p w14:paraId="62AD20BB" w14:textId="3DC7E494" w:rsidR="00D82EB4" w:rsidRPr="002347F5" w:rsidRDefault="00D82EB4" w:rsidP="00A80652">
      <w:pPr>
        <w:spacing w:line="276" w:lineRule="auto"/>
        <w:ind w:firstLine="425"/>
        <w:jc w:val="both"/>
        <w:rPr>
          <w:rFonts w:ascii="Century Gothic" w:hAnsi="Century Gothic" w:cs="Arial"/>
          <w:sz w:val="20"/>
          <w:szCs w:val="20"/>
        </w:rPr>
      </w:pPr>
      <w:r w:rsidRPr="002347F5">
        <w:rPr>
          <w:rFonts w:ascii="Century Gothic" w:hAnsi="Century Gothic"/>
          <w:sz w:val="20"/>
          <w:szCs w:val="20"/>
        </w:rPr>
        <w:t>•</w:t>
      </w:r>
      <w:r w:rsidRPr="002347F5">
        <w:rPr>
          <w:rFonts w:ascii="Century Gothic" w:hAnsi="Century Gothic"/>
          <w:sz w:val="20"/>
          <w:szCs w:val="20"/>
        </w:rPr>
        <w:tab/>
        <w:t>Crane service,</w:t>
      </w:r>
    </w:p>
    <w:p w14:paraId="26CDA1B8" w14:textId="3898D04B" w:rsidR="00FC7CD7" w:rsidRPr="002347F5" w:rsidRDefault="00FC7CD7" w:rsidP="00FC7CD7">
      <w:pPr>
        <w:spacing w:line="276" w:lineRule="auto"/>
        <w:ind w:firstLine="425"/>
        <w:jc w:val="both"/>
        <w:rPr>
          <w:rFonts w:ascii="Century Gothic" w:hAnsi="Century Gothic" w:cs="Arial"/>
          <w:sz w:val="20"/>
          <w:szCs w:val="20"/>
        </w:rPr>
      </w:pPr>
      <w:r w:rsidRPr="002347F5">
        <w:rPr>
          <w:rFonts w:ascii="Century Gothic" w:hAnsi="Century Gothic"/>
          <w:sz w:val="20"/>
          <w:szCs w:val="20"/>
        </w:rPr>
        <w:t>•</w:t>
      </w:r>
      <w:r w:rsidRPr="002347F5">
        <w:rPr>
          <w:rFonts w:ascii="Century Gothic" w:hAnsi="Century Gothic"/>
          <w:sz w:val="20"/>
          <w:szCs w:val="20"/>
        </w:rPr>
        <w:tab/>
      </w:r>
      <w:r w:rsidR="006811A2" w:rsidRPr="002347F5">
        <w:rPr>
          <w:rFonts w:ascii="Century Gothic" w:hAnsi="Century Gothic"/>
          <w:sz w:val="20"/>
          <w:szCs w:val="20"/>
        </w:rPr>
        <w:t>Cherry picker</w:t>
      </w:r>
      <w:r w:rsidRPr="002347F5">
        <w:rPr>
          <w:rFonts w:ascii="Century Gothic" w:hAnsi="Century Gothic"/>
          <w:sz w:val="20"/>
          <w:szCs w:val="20"/>
        </w:rPr>
        <w:t>,</w:t>
      </w:r>
    </w:p>
    <w:p w14:paraId="59D66DCE" w14:textId="77777777" w:rsidR="00D82EB4" w:rsidRPr="002347F5" w:rsidRDefault="00D82EB4" w:rsidP="00A80652">
      <w:pPr>
        <w:spacing w:line="276" w:lineRule="auto"/>
        <w:ind w:left="709" w:hanging="284"/>
        <w:jc w:val="both"/>
        <w:rPr>
          <w:rFonts w:ascii="Century Gothic" w:hAnsi="Century Gothic" w:cs="Arial"/>
          <w:sz w:val="20"/>
          <w:szCs w:val="20"/>
        </w:rPr>
      </w:pPr>
      <w:r w:rsidRPr="002347F5">
        <w:rPr>
          <w:rFonts w:ascii="Century Gothic" w:hAnsi="Century Gothic"/>
          <w:sz w:val="20"/>
          <w:szCs w:val="20"/>
        </w:rPr>
        <w:t>•</w:t>
      </w:r>
      <w:r w:rsidRPr="002347F5">
        <w:rPr>
          <w:rFonts w:ascii="Century Gothic" w:hAnsi="Century Gothic"/>
          <w:sz w:val="20"/>
          <w:szCs w:val="20"/>
        </w:rPr>
        <w:tab/>
        <w:t>Access to the unit / installation / facility for the purposes of the performance of the Subject of the Contract. The Contracting Entity shall make the unit available during the period defined at the schedule definition stage, for a time not longer than specified in the order, on business days,</w:t>
      </w:r>
    </w:p>
    <w:p w14:paraId="123F5653" w14:textId="77777777" w:rsidR="00D82EB4" w:rsidRPr="002347F5" w:rsidRDefault="00D82EB4" w:rsidP="00A80652">
      <w:pPr>
        <w:spacing w:line="276" w:lineRule="auto"/>
        <w:ind w:left="709" w:hanging="284"/>
        <w:jc w:val="both"/>
        <w:rPr>
          <w:rFonts w:ascii="Century Gothic" w:hAnsi="Century Gothic" w:cs="Arial"/>
          <w:sz w:val="20"/>
          <w:szCs w:val="20"/>
        </w:rPr>
      </w:pPr>
      <w:r w:rsidRPr="002347F5">
        <w:rPr>
          <w:rFonts w:ascii="Century Gothic" w:hAnsi="Century Gothic"/>
          <w:sz w:val="20"/>
          <w:szCs w:val="20"/>
        </w:rPr>
        <w:t>•</w:t>
      </w:r>
      <w:r w:rsidRPr="002347F5">
        <w:rPr>
          <w:rFonts w:ascii="Century Gothic" w:hAnsi="Century Gothic"/>
          <w:sz w:val="20"/>
          <w:szCs w:val="20"/>
        </w:rPr>
        <w:tab/>
        <w:t>Dedicated measuring devices to monitor gas concentration levels within the explosion hazard zone,</w:t>
      </w:r>
    </w:p>
    <w:p w14:paraId="22DF6381" w14:textId="77777777" w:rsidR="005543D4" w:rsidRPr="002347F5" w:rsidRDefault="00D82EB4" w:rsidP="005543D4">
      <w:pPr>
        <w:spacing w:line="276" w:lineRule="auto"/>
        <w:ind w:left="709" w:hanging="284"/>
        <w:jc w:val="both"/>
        <w:rPr>
          <w:rFonts w:ascii="Century Gothic" w:hAnsi="Century Gothic" w:cs="Arial"/>
          <w:sz w:val="20"/>
          <w:szCs w:val="20"/>
        </w:rPr>
      </w:pPr>
      <w:r w:rsidRPr="002347F5">
        <w:rPr>
          <w:rFonts w:ascii="Century Gothic" w:hAnsi="Century Gothic"/>
          <w:sz w:val="20"/>
          <w:szCs w:val="20"/>
        </w:rPr>
        <w:t>•</w:t>
      </w:r>
      <w:r w:rsidRPr="002347F5">
        <w:rPr>
          <w:rFonts w:ascii="Century Gothic" w:hAnsi="Century Gothic"/>
          <w:sz w:val="20"/>
          <w:szCs w:val="20"/>
        </w:rPr>
        <w:tab/>
        <w:t>Lockout tagout systems protecting the units from accidental start-up,</w:t>
      </w:r>
    </w:p>
    <w:p w14:paraId="6EF90BED" w14:textId="133A00E3" w:rsidR="005543D4" w:rsidRPr="002347F5" w:rsidRDefault="005543D4" w:rsidP="00787C85">
      <w:pPr>
        <w:pStyle w:val="Akapitzlist"/>
        <w:numPr>
          <w:ilvl w:val="0"/>
          <w:numId w:val="16"/>
        </w:numPr>
        <w:spacing w:line="276" w:lineRule="auto"/>
        <w:ind w:hanging="294"/>
        <w:jc w:val="both"/>
        <w:rPr>
          <w:rFonts w:ascii="Century Gothic" w:hAnsi="Century Gothic" w:cs="Arial"/>
          <w:sz w:val="20"/>
          <w:szCs w:val="20"/>
        </w:rPr>
      </w:pPr>
      <w:r w:rsidRPr="002347F5">
        <w:rPr>
          <w:rFonts w:ascii="Century Gothic" w:hAnsi="Century Gothic"/>
          <w:sz w:val="20"/>
          <w:szCs w:val="20"/>
        </w:rPr>
        <w:t xml:space="preserve">Disconnection of cathodic protection </w:t>
      </w:r>
      <w:r w:rsidR="00154438" w:rsidRPr="002347F5">
        <w:rPr>
          <w:rFonts w:ascii="Century Gothic" w:hAnsi="Century Gothic"/>
          <w:sz w:val="20"/>
          <w:szCs w:val="20"/>
        </w:rPr>
        <w:t>from</w:t>
      </w:r>
      <w:r w:rsidR="00F61BD2" w:rsidRPr="002347F5">
        <w:rPr>
          <w:rFonts w:ascii="Century Gothic" w:hAnsi="Century Gothic"/>
          <w:sz w:val="20"/>
          <w:szCs w:val="20"/>
        </w:rPr>
        <w:t xml:space="preserve"> </w:t>
      </w:r>
      <w:r w:rsidRPr="002347F5">
        <w:rPr>
          <w:rFonts w:ascii="Century Gothic" w:hAnsi="Century Gothic"/>
          <w:sz w:val="20"/>
          <w:szCs w:val="20"/>
        </w:rPr>
        <w:t>the storage cavern well,</w:t>
      </w:r>
    </w:p>
    <w:p w14:paraId="634B688C" w14:textId="3AE55B88" w:rsidR="005543D4" w:rsidRPr="002347F5" w:rsidRDefault="005543D4" w:rsidP="00787C85">
      <w:pPr>
        <w:pStyle w:val="Akapitzlist"/>
        <w:numPr>
          <w:ilvl w:val="0"/>
          <w:numId w:val="16"/>
        </w:numPr>
        <w:spacing w:line="276" w:lineRule="auto"/>
        <w:ind w:hanging="294"/>
        <w:jc w:val="both"/>
        <w:rPr>
          <w:rFonts w:ascii="Century Gothic" w:hAnsi="Century Gothic" w:cs="Arial"/>
          <w:sz w:val="20"/>
          <w:szCs w:val="20"/>
        </w:rPr>
      </w:pPr>
      <w:r w:rsidRPr="002347F5">
        <w:rPr>
          <w:rFonts w:ascii="Century Gothic" w:hAnsi="Century Gothic"/>
          <w:sz w:val="20"/>
          <w:szCs w:val="20"/>
        </w:rPr>
        <w:t>Disconnection of the 9”-5K ball valve’s drive</w:t>
      </w:r>
      <w:r w:rsidR="002347F5" w:rsidRPr="002347F5">
        <w:rPr>
          <w:rFonts w:ascii="Century Gothic" w:hAnsi="Century Gothic"/>
          <w:sz w:val="20"/>
          <w:szCs w:val="20"/>
        </w:rPr>
        <w:t>.</w:t>
      </w:r>
    </w:p>
    <w:p w14:paraId="3B55921B" w14:textId="77777777" w:rsidR="00631A95" w:rsidRPr="002347F5" w:rsidRDefault="00631A95" w:rsidP="00A80652">
      <w:pPr>
        <w:spacing w:line="276" w:lineRule="auto"/>
        <w:jc w:val="both"/>
        <w:rPr>
          <w:rFonts w:ascii="Century Gothic" w:hAnsi="Century Gothic" w:cs="Arial"/>
          <w:sz w:val="20"/>
          <w:szCs w:val="20"/>
        </w:rPr>
      </w:pPr>
    </w:p>
    <w:p w14:paraId="5CD2EF7F" w14:textId="6B1660AA" w:rsidR="004442AE" w:rsidRPr="002347F5" w:rsidRDefault="00D82EB4" w:rsidP="00A80652">
      <w:pPr>
        <w:spacing w:line="276" w:lineRule="auto"/>
        <w:jc w:val="both"/>
        <w:rPr>
          <w:rFonts w:ascii="Century Gothic" w:hAnsi="Century Gothic" w:cs="Arial"/>
          <w:sz w:val="20"/>
          <w:szCs w:val="20"/>
        </w:rPr>
      </w:pPr>
      <w:r w:rsidRPr="002347F5">
        <w:rPr>
          <w:rFonts w:ascii="Century Gothic" w:hAnsi="Century Gothic"/>
          <w:sz w:val="20"/>
          <w:szCs w:val="20"/>
        </w:rPr>
        <w:t xml:space="preserve">The Contracting Entity undertakes to provide the </w:t>
      </w:r>
      <w:r w:rsidR="007F7B02" w:rsidRPr="002347F5">
        <w:rPr>
          <w:rFonts w:ascii="Century Gothic" w:hAnsi="Century Gothic"/>
          <w:sz w:val="20"/>
          <w:szCs w:val="20"/>
        </w:rPr>
        <w:t>Contractor</w:t>
      </w:r>
      <w:r w:rsidRPr="002347F5">
        <w:rPr>
          <w:rFonts w:ascii="Century Gothic" w:hAnsi="Century Gothic"/>
          <w:sz w:val="20"/>
          <w:szCs w:val="20"/>
        </w:rPr>
        <w:t xml:space="preserve"> with access to the units covered by the Subject of the Contract, at times and dates agreed with the Contracting Entity.</w:t>
      </w:r>
    </w:p>
    <w:p w14:paraId="233AC53D" w14:textId="77777777" w:rsidR="003F742E" w:rsidRPr="002347F5" w:rsidRDefault="003F742E" w:rsidP="00A80652">
      <w:pPr>
        <w:spacing w:line="276" w:lineRule="auto"/>
        <w:jc w:val="both"/>
        <w:rPr>
          <w:rFonts w:ascii="Century Gothic" w:hAnsi="Century Gothic" w:cs="Arial"/>
          <w:sz w:val="20"/>
          <w:szCs w:val="20"/>
        </w:rPr>
      </w:pPr>
    </w:p>
    <w:p w14:paraId="20AD706E" w14:textId="77777777" w:rsidR="00631A95" w:rsidRPr="003D211D" w:rsidRDefault="00631A95" w:rsidP="00631A95">
      <w:pPr>
        <w:spacing w:before="120" w:line="276" w:lineRule="auto"/>
        <w:jc w:val="both"/>
        <w:rPr>
          <w:rFonts w:ascii="Century Gothic" w:hAnsi="Century Gothic" w:cs="Arial"/>
          <w:sz w:val="22"/>
          <w:szCs w:val="22"/>
        </w:rPr>
      </w:pPr>
      <w:r w:rsidRPr="002347F5">
        <w:rPr>
          <w:rFonts w:ascii="Century Gothic" w:hAnsi="Century Gothic"/>
          <w:sz w:val="20"/>
          <w:szCs w:val="20"/>
        </w:rPr>
        <w:t xml:space="preserve">As part of the preparatory works, the Contracting Entity shall secure the equipment against power supply </w:t>
      </w:r>
      <w:proofErr w:type="gramStart"/>
      <w:r w:rsidRPr="002347F5">
        <w:rPr>
          <w:rFonts w:ascii="Century Gothic" w:hAnsi="Century Gothic"/>
          <w:sz w:val="20"/>
          <w:szCs w:val="20"/>
        </w:rPr>
        <w:t>shut-down</w:t>
      </w:r>
      <w:proofErr w:type="gramEnd"/>
      <w:r w:rsidRPr="002347F5">
        <w:rPr>
          <w:rFonts w:ascii="Century Gothic" w:hAnsi="Century Gothic"/>
          <w:sz w:val="20"/>
          <w:szCs w:val="20"/>
        </w:rPr>
        <w:t xml:space="preserve"> for the main power equipment installed in the facility which is subject to the operational tasks</w:t>
      </w:r>
      <w:r w:rsidRPr="003D211D">
        <w:rPr>
          <w:rFonts w:ascii="Century Gothic" w:hAnsi="Century Gothic"/>
          <w:sz w:val="22"/>
          <w:szCs w:val="22"/>
        </w:rPr>
        <w:t>.</w:t>
      </w:r>
    </w:p>
    <w:p w14:paraId="38BEF970" w14:textId="609EB0A8" w:rsidR="002E1C4C" w:rsidRPr="003D211D" w:rsidRDefault="002E1C4C" w:rsidP="00A80652">
      <w:pPr>
        <w:pStyle w:val="Nagwek2"/>
        <w:shd w:val="clear" w:color="auto" w:fill="17365D" w:themeFill="text2" w:themeFillShade="BF"/>
        <w:spacing w:line="276" w:lineRule="auto"/>
        <w:rPr>
          <w:rFonts w:ascii="Century Gothic" w:eastAsia="Arial Unicode MS" w:hAnsi="Century Gothic"/>
          <w:i w:val="0"/>
        </w:rPr>
      </w:pPr>
      <w:bookmarkStart w:id="58" w:name="_Toc225162435"/>
      <w:r w:rsidRPr="003D211D">
        <w:rPr>
          <w:rFonts w:ascii="Century Gothic" w:hAnsi="Century Gothic"/>
          <w:i w:val="0"/>
        </w:rPr>
        <w:lastRenderedPageBreak/>
        <w:t xml:space="preserve">SPECIFIC REQUIREMENTS FOR THE </w:t>
      </w:r>
      <w:r w:rsidR="007F7B02" w:rsidRPr="003D211D">
        <w:rPr>
          <w:rFonts w:ascii="Century Gothic" w:hAnsi="Century Gothic"/>
          <w:i w:val="0"/>
        </w:rPr>
        <w:t>CONTRACTOR</w:t>
      </w:r>
      <w:bookmarkEnd w:id="58"/>
    </w:p>
    <w:p w14:paraId="1174107D" w14:textId="77777777" w:rsidR="002E1C4C" w:rsidRPr="003D211D" w:rsidRDefault="002E1C4C" w:rsidP="00A80652">
      <w:pPr>
        <w:spacing w:line="276" w:lineRule="auto"/>
        <w:jc w:val="both"/>
        <w:rPr>
          <w:rFonts w:ascii="Century Gothic" w:hAnsi="Century Gothic" w:cs="Arial"/>
          <w:sz w:val="22"/>
          <w:szCs w:val="22"/>
        </w:rPr>
      </w:pPr>
    </w:p>
    <w:p w14:paraId="2CA933DF" w14:textId="7208B391" w:rsidR="007D4302" w:rsidRPr="002347F5" w:rsidRDefault="007D4302" w:rsidP="007D4302">
      <w:pPr>
        <w:spacing w:line="276" w:lineRule="auto"/>
        <w:jc w:val="both"/>
        <w:rPr>
          <w:rFonts w:ascii="Century Gothic" w:hAnsi="Century Gothic" w:cs="Arial"/>
          <w:sz w:val="20"/>
          <w:szCs w:val="20"/>
        </w:rPr>
      </w:pPr>
      <w:r w:rsidRPr="002347F5">
        <w:rPr>
          <w:rFonts w:ascii="Century Gothic" w:hAnsi="Century Gothic"/>
          <w:sz w:val="20"/>
          <w:szCs w:val="20"/>
        </w:rPr>
        <w:t xml:space="preserve">The personnel of the </w:t>
      </w:r>
      <w:r w:rsidR="007F7B02" w:rsidRPr="002347F5">
        <w:rPr>
          <w:rFonts w:ascii="Century Gothic" w:hAnsi="Century Gothic"/>
          <w:sz w:val="20"/>
          <w:szCs w:val="20"/>
        </w:rPr>
        <w:t>Contractor</w:t>
      </w:r>
      <w:r w:rsidRPr="002347F5">
        <w:rPr>
          <w:rFonts w:ascii="Century Gothic" w:hAnsi="Century Gothic"/>
          <w:sz w:val="20"/>
          <w:szCs w:val="20"/>
        </w:rPr>
        <w:t xml:space="preserve"> and its subcontractors shall be required to comply with the organizational arrangements being in force in the Contracting Entity’s organisation as well as the health and safety, fire and environmental protection regulations.</w:t>
      </w:r>
    </w:p>
    <w:p w14:paraId="7237CF25" w14:textId="13A5A550" w:rsidR="00631A95" w:rsidRPr="002347F5" w:rsidRDefault="00631A95" w:rsidP="00631A95">
      <w:pPr>
        <w:spacing w:line="276" w:lineRule="auto"/>
        <w:jc w:val="both"/>
        <w:rPr>
          <w:rFonts w:ascii="Century Gothic" w:hAnsi="Century Gothic" w:cs="Arial"/>
          <w:sz w:val="20"/>
          <w:szCs w:val="20"/>
        </w:rPr>
      </w:pPr>
      <w:r w:rsidRPr="002347F5">
        <w:rPr>
          <w:rFonts w:ascii="Century Gothic" w:hAnsi="Century Gothic"/>
          <w:sz w:val="20"/>
          <w:szCs w:val="20"/>
        </w:rPr>
        <w:t xml:space="preserve">The </w:t>
      </w:r>
      <w:r w:rsidR="007F7B02" w:rsidRPr="002347F5">
        <w:rPr>
          <w:rFonts w:ascii="Century Gothic" w:hAnsi="Century Gothic"/>
          <w:sz w:val="20"/>
          <w:szCs w:val="20"/>
        </w:rPr>
        <w:t>Contractor</w:t>
      </w:r>
      <w:r w:rsidRPr="002347F5">
        <w:rPr>
          <w:rFonts w:ascii="Century Gothic" w:hAnsi="Century Gothic"/>
          <w:sz w:val="20"/>
          <w:szCs w:val="20"/>
        </w:rPr>
        <w:t xml:space="preserve"> shall be required to comply with the Polish regulations on working time and occupational health and safety resulting from the restrictions applying on site, and specifically the </w:t>
      </w:r>
      <w:r w:rsidR="007F7B02" w:rsidRPr="002347F5">
        <w:rPr>
          <w:rFonts w:ascii="Century Gothic" w:hAnsi="Century Gothic"/>
          <w:sz w:val="20"/>
          <w:szCs w:val="20"/>
        </w:rPr>
        <w:t>Contractor</w:t>
      </w:r>
      <w:r w:rsidRPr="002347F5">
        <w:rPr>
          <w:rFonts w:ascii="Century Gothic" w:hAnsi="Century Gothic"/>
          <w:sz w:val="20"/>
          <w:szCs w:val="20"/>
        </w:rPr>
        <w:t xml:space="preserve"> shall protect the employees with the necessary personal protective equipment.</w:t>
      </w:r>
    </w:p>
    <w:p w14:paraId="6212B62D" w14:textId="77777777" w:rsidR="00631A95" w:rsidRPr="002347F5" w:rsidRDefault="00631A95" w:rsidP="00631A95">
      <w:pPr>
        <w:spacing w:line="276" w:lineRule="auto"/>
        <w:jc w:val="both"/>
        <w:rPr>
          <w:rFonts w:ascii="Century Gothic" w:hAnsi="Century Gothic" w:cs="Arial"/>
          <w:sz w:val="20"/>
          <w:szCs w:val="20"/>
        </w:rPr>
      </w:pPr>
    </w:p>
    <w:p w14:paraId="02E3C062" w14:textId="6F586578" w:rsidR="00631A95" w:rsidRPr="002347F5" w:rsidRDefault="00631A95" w:rsidP="00631A95">
      <w:pPr>
        <w:spacing w:line="276" w:lineRule="auto"/>
        <w:jc w:val="both"/>
        <w:rPr>
          <w:rFonts w:ascii="Century Gothic" w:hAnsi="Century Gothic" w:cs="Arial"/>
          <w:sz w:val="20"/>
          <w:szCs w:val="20"/>
        </w:rPr>
      </w:pPr>
      <w:r w:rsidRPr="002347F5">
        <w:rPr>
          <w:rFonts w:ascii="Century Gothic" w:hAnsi="Century Gothic"/>
          <w:sz w:val="20"/>
          <w:szCs w:val="20"/>
        </w:rPr>
        <w:t xml:space="preserve">The </w:t>
      </w:r>
      <w:r w:rsidR="007F7B02" w:rsidRPr="002347F5">
        <w:rPr>
          <w:rFonts w:ascii="Century Gothic" w:hAnsi="Century Gothic"/>
          <w:sz w:val="20"/>
          <w:szCs w:val="20"/>
        </w:rPr>
        <w:t>Contractor</w:t>
      </w:r>
      <w:r w:rsidRPr="002347F5">
        <w:rPr>
          <w:rFonts w:ascii="Century Gothic" w:hAnsi="Century Gothic"/>
          <w:sz w:val="20"/>
          <w:szCs w:val="20"/>
        </w:rPr>
        <w:t xml:space="preserve"> shall demonstrate adequate authorizations and qualifications of the crews to be engaged for the performance of the works, and such qualifications must be valid and confirmed before any works are undertaken at the CUGS. The possession of the qualifications and permits shall be evidenced according to the information list and form provided by the Contracting Entity (Register of Authorisations).</w:t>
      </w:r>
    </w:p>
    <w:p w14:paraId="76580F85" w14:textId="13F835DD" w:rsidR="007C4026" w:rsidRPr="002347F5" w:rsidRDefault="007C4026" w:rsidP="00631A95">
      <w:pPr>
        <w:spacing w:line="276" w:lineRule="auto"/>
        <w:jc w:val="both"/>
        <w:rPr>
          <w:rFonts w:ascii="Century Gothic" w:hAnsi="Century Gothic" w:cs="Arial"/>
          <w:sz w:val="20"/>
          <w:szCs w:val="20"/>
        </w:rPr>
      </w:pPr>
      <w:r w:rsidRPr="002347F5">
        <w:rPr>
          <w:rFonts w:ascii="Century Gothic" w:hAnsi="Century Gothic"/>
          <w:sz w:val="20"/>
          <w:szCs w:val="20"/>
        </w:rPr>
        <w:t xml:space="preserve">Required qualifications for the </w:t>
      </w:r>
      <w:r w:rsidR="007F7B02" w:rsidRPr="002347F5">
        <w:rPr>
          <w:rFonts w:ascii="Century Gothic" w:hAnsi="Century Gothic"/>
          <w:sz w:val="20"/>
          <w:szCs w:val="20"/>
        </w:rPr>
        <w:t>Contractor</w:t>
      </w:r>
      <w:r w:rsidRPr="002347F5">
        <w:rPr>
          <w:rFonts w:ascii="Century Gothic" w:hAnsi="Century Gothic"/>
          <w:sz w:val="20"/>
          <w:szCs w:val="20"/>
        </w:rPr>
        <w:t>’s personnel:</w:t>
      </w:r>
    </w:p>
    <w:p w14:paraId="2B5849B2" w14:textId="77777777" w:rsidR="007C6597" w:rsidRPr="002347F5" w:rsidRDefault="00B52D21" w:rsidP="00787C85">
      <w:pPr>
        <w:pStyle w:val="Akapitzlist"/>
        <w:numPr>
          <w:ilvl w:val="2"/>
          <w:numId w:val="27"/>
        </w:numPr>
        <w:spacing w:after="200" w:line="276" w:lineRule="auto"/>
        <w:ind w:left="1440" w:hanging="360"/>
        <w:jc w:val="both"/>
        <w:rPr>
          <w:rFonts w:ascii="Century Gothic" w:hAnsi="Century Gothic" w:cs="Arial"/>
          <w:sz w:val="20"/>
          <w:szCs w:val="20"/>
        </w:rPr>
      </w:pPr>
      <w:r w:rsidRPr="002347F5">
        <w:rPr>
          <w:rFonts w:ascii="Century Gothic" w:hAnsi="Century Gothic"/>
          <w:sz w:val="20"/>
          <w:szCs w:val="20"/>
        </w:rPr>
        <w:t xml:space="preserve">The person who is to exercise supervision over the works carried out on the site as the </w:t>
      </w:r>
      <w:r w:rsidRPr="002347F5">
        <w:rPr>
          <w:rFonts w:ascii="Century Gothic" w:hAnsi="Century Gothic"/>
          <w:b/>
          <w:sz w:val="20"/>
          <w:szCs w:val="20"/>
        </w:rPr>
        <w:t xml:space="preserve">team leader </w:t>
      </w:r>
      <w:r w:rsidRPr="002347F5">
        <w:rPr>
          <w:rFonts w:ascii="Century Gothic" w:hAnsi="Century Gothic"/>
          <w:sz w:val="20"/>
          <w:szCs w:val="20"/>
        </w:rPr>
        <w:t>(</w:t>
      </w:r>
      <w:bookmarkStart w:id="59" w:name="_Hlk40704205"/>
      <w:r w:rsidRPr="002347F5">
        <w:rPr>
          <w:rFonts w:ascii="Century Gothic" w:hAnsi="Century Gothic"/>
          <w:sz w:val="20"/>
          <w:szCs w:val="20"/>
        </w:rPr>
        <w:t xml:space="preserve">document confirming management </w:t>
      </w:r>
      <w:bookmarkEnd w:id="59"/>
      <w:r w:rsidRPr="002347F5">
        <w:rPr>
          <w:rFonts w:ascii="Century Gothic" w:hAnsi="Century Gothic"/>
          <w:sz w:val="20"/>
          <w:szCs w:val="20"/>
        </w:rPr>
        <w:t>qualifications),</w:t>
      </w:r>
    </w:p>
    <w:p w14:paraId="750FFD1D" w14:textId="77777777" w:rsidR="007C4026" w:rsidRPr="002347F5" w:rsidRDefault="000070B1" w:rsidP="00787C85">
      <w:pPr>
        <w:pStyle w:val="Akapitzlist"/>
        <w:numPr>
          <w:ilvl w:val="2"/>
          <w:numId w:val="27"/>
        </w:numPr>
        <w:spacing w:after="200" w:line="276" w:lineRule="auto"/>
        <w:ind w:left="1440" w:hanging="360"/>
        <w:jc w:val="both"/>
        <w:rPr>
          <w:rFonts w:ascii="Century Gothic" w:hAnsi="Century Gothic" w:cs="Arial"/>
          <w:sz w:val="20"/>
          <w:szCs w:val="20"/>
        </w:rPr>
      </w:pPr>
      <w:r w:rsidRPr="002347F5">
        <w:rPr>
          <w:rFonts w:ascii="Century Gothic" w:hAnsi="Century Gothic"/>
          <w:sz w:val="20"/>
          <w:szCs w:val="20"/>
        </w:rPr>
        <w:t>Specialist for operating a wireline or electric cable unit (document confirming formal qualifications required to operate the wireline or logging unit),</w:t>
      </w:r>
    </w:p>
    <w:p w14:paraId="016E3E5F" w14:textId="77777777" w:rsidR="007C6597" w:rsidRPr="002347F5" w:rsidRDefault="000070B1" w:rsidP="00787C85">
      <w:pPr>
        <w:pStyle w:val="Akapitzlist"/>
        <w:numPr>
          <w:ilvl w:val="2"/>
          <w:numId w:val="27"/>
        </w:numPr>
        <w:spacing w:after="200" w:line="276" w:lineRule="auto"/>
        <w:ind w:left="1440" w:hanging="360"/>
        <w:jc w:val="both"/>
        <w:rPr>
          <w:rFonts w:ascii="Century Gothic" w:hAnsi="Century Gothic" w:cs="Arial"/>
          <w:sz w:val="20"/>
          <w:szCs w:val="20"/>
        </w:rPr>
      </w:pPr>
      <w:r w:rsidRPr="002347F5">
        <w:rPr>
          <w:rFonts w:ascii="Century Gothic" w:hAnsi="Century Gothic"/>
          <w:sz w:val="20"/>
          <w:szCs w:val="20"/>
        </w:rPr>
        <w:t xml:space="preserve">A qualified operator of the pressure control </w:t>
      </w:r>
      <w:proofErr w:type="gramStart"/>
      <w:r w:rsidRPr="002347F5">
        <w:rPr>
          <w:rFonts w:ascii="Century Gothic" w:hAnsi="Century Gothic"/>
          <w:sz w:val="20"/>
          <w:szCs w:val="20"/>
        </w:rPr>
        <w:t>equipment(</w:t>
      </w:r>
      <w:proofErr w:type="gramEnd"/>
      <w:r w:rsidRPr="002347F5">
        <w:rPr>
          <w:rFonts w:ascii="Century Gothic" w:hAnsi="Century Gothic"/>
          <w:sz w:val="20"/>
          <w:szCs w:val="20"/>
        </w:rPr>
        <w:t>document confirming formal qualifications required to operate pressure control equipment),</w:t>
      </w:r>
    </w:p>
    <w:p w14:paraId="7D5B674C" w14:textId="1C0A6A2A" w:rsidR="007C6597" w:rsidRPr="002347F5" w:rsidRDefault="000070B1" w:rsidP="00787C85">
      <w:pPr>
        <w:pStyle w:val="Akapitzlist"/>
        <w:numPr>
          <w:ilvl w:val="2"/>
          <w:numId w:val="27"/>
        </w:numPr>
        <w:spacing w:after="200" w:line="276" w:lineRule="auto"/>
        <w:ind w:left="1440" w:hanging="360"/>
        <w:jc w:val="both"/>
        <w:rPr>
          <w:rFonts w:ascii="Century Gothic" w:hAnsi="Century Gothic" w:cs="Arial"/>
          <w:sz w:val="20"/>
          <w:szCs w:val="20"/>
        </w:rPr>
      </w:pPr>
      <w:r w:rsidRPr="002347F5">
        <w:rPr>
          <w:rFonts w:ascii="Century Gothic" w:hAnsi="Century Gothic"/>
          <w:sz w:val="20"/>
          <w:szCs w:val="20"/>
        </w:rPr>
        <w:t xml:space="preserve">Specialist for performance of measurements with a </w:t>
      </w:r>
      <w:r w:rsidR="00A47EB9" w:rsidRPr="002347F5">
        <w:rPr>
          <w:rFonts w:ascii="Century Gothic" w:hAnsi="Century Gothic"/>
          <w:sz w:val="20"/>
          <w:szCs w:val="20"/>
        </w:rPr>
        <w:t>downhole</w:t>
      </w:r>
      <w:r w:rsidRPr="002347F5">
        <w:rPr>
          <w:rFonts w:ascii="Century Gothic" w:hAnsi="Century Gothic"/>
          <w:sz w:val="20"/>
          <w:szCs w:val="20"/>
        </w:rPr>
        <w:t xml:space="preserve"> video camera (document confirming the qualifications to operate a </w:t>
      </w:r>
      <w:r w:rsidR="00A47EB9" w:rsidRPr="002347F5">
        <w:rPr>
          <w:rFonts w:ascii="Century Gothic" w:hAnsi="Century Gothic"/>
          <w:sz w:val="20"/>
          <w:szCs w:val="20"/>
        </w:rPr>
        <w:t>downhole</w:t>
      </w:r>
      <w:r w:rsidRPr="002347F5">
        <w:rPr>
          <w:rFonts w:ascii="Century Gothic" w:hAnsi="Century Gothic"/>
          <w:sz w:val="20"/>
          <w:szCs w:val="20"/>
        </w:rPr>
        <w:t xml:space="preserve"> video camera),</w:t>
      </w:r>
    </w:p>
    <w:p w14:paraId="3696D5EF" w14:textId="40AF2AD0" w:rsidR="00A944BE" w:rsidRPr="002347F5" w:rsidRDefault="00A944BE" w:rsidP="00A944BE">
      <w:pPr>
        <w:spacing w:line="276" w:lineRule="auto"/>
        <w:jc w:val="both"/>
        <w:rPr>
          <w:rFonts w:ascii="Century Gothic" w:hAnsi="Century Gothic" w:cs="Arial"/>
          <w:sz w:val="20"/>
          <w:szCs w:val="20"/>
        </w:rPr>
      </w:pPr>
      <w:r w:rsidRPr="002347F5">
        <w:rPr>
          <w:rFonts w:ascii="Century Gothic" w:hAnsi="Century Gothic"/>
          <w:sz w:val="20"/>
          <w:szCs w:val="20"/>
        </w:rPr>
        <w:t xml:space="preserve">The above team of the </w:t>
      </w:r>
      <w:r w:rsidR="007F7B02" w:rsidRPr="002347F5">
        <w:rPr>
          <w:rFonts w:ascii="Century Gothic" w:hAnsi="Century Gothic"/>
          <w:sz w:val="20"/>
          <w:szCs w:val="20"/>
        </w:rPr>
        <w:t>Contractor</w:t>
      </w:r>
      <w:r w:rsidRPr="002347F5">
        <w:rPr>
          <w:rFonts w:ascii="Century Gothic" w:hAnsi="Century Gothic"/>
          <w:sz w:val="20"/>
          <w:szCs w:val="20"/>
        </w:rPr>
        <w:t xml:space="preserve"> should have at least </w:t>
      </w:r>
      <w:r w:rsidR="00BB09DC" w:rsidRPr="002347F5">
        <w:rPr>
          <w:rFonts w:ascii="Century Gothic" w:hAnsi="Century Gothic"/>
          <w:sz w:val="20"/>
          <w:szCs w:val="20"/>
        </w:rPr>
        <w:t>5</w:t>
      </w:r>
      <w:r w:rsidRPr="002347F5">
        <w:rPr>
          <w:rFonts w:ascii="Century Gothic" w:hAnsi="Century Gothic"/>
          <w:sz w:val="20"/>
          <w:szCs w:val="20"/>
        </w:rPr>
        <w:t xml:space="preserve"> years of experience in performing the work.</w:t>
      </w:r>
    </w:p>
    <w:p w14:paraId="5399F27D" w14:textId="73FD709D" w:rsidR="00737961" w:rsidRPr="002347F5" w:rsidRDefault="00737961" w:rsidP="00A944BE">
      <w:pPr>
        <w:spacing w:line="276" w:lineRule="auto"/>
        <w:jc w:val="both"/>
        <w:rPr>
          <w:rFonts w:ascii="Century Gothic" w:hAnsi="Century Gothic" w:cs="Arial"/>
          <w:sz w:val="20"/>
          <w:szCs w:val="20"/>
        </w:rPr>
      </w:pPr>
      <w:r w:rsidRPr="002347F5">
        <w:rPr>
          <w:rFonts w:ascii="Century Gothic" w:hAnsi="Century Gothic"/>
          <w:sz w:val="20"/>
          <w:szCs w:val="20"/>
        </w:rPr>
        <w:t xml:space="preserve">The </w:t>
      </w:r>
      <w:r w:rsidR="007F7B02" w:rsidRPr="002347F5">
        <w:rPr>
          <w:rFonts w:ascii="Century Gothic" w:hAnsi="Century Gothic"/>
          <w:sz w:val="20"/>
          <w:szCs w:val="20"/>
        </w:rPr>
        <w:t>Contractor</w:t>
      </w:r>
      <w:r w:rsidRPr="002347F5">
        <w:rPr>
          <w:rFonts w:ascii="Century Gothic" w:hAnsi="Century Gothic"/>
          <w:sz w:val="20"/>
          <w:szCs w:val="20"/>
        </w:rPr>
        <w:t>’s personnel should have current certificates in respect of health and safety training and medical examinations.</w:t>
      </w:r>
    </w:p>
    <w:p w14:paraId="53F875E2" w14:textId="05BE92C2" w:rsidR="000F7B56" w:rsidRPr="002347F5" w:rsidRDefault="000F7B56" w:rsidP="007C4026">
      <w:pPr>
        <w:pStyle w:val="Teksttreci51"/>
        <w:ind w:right="20" w:firstLine="0"/>
        <w:rPr>
          <w:rFonts w:ascii="Century Gothic" w:hAnsi="Century Gothic"/>
          <w:sz w:val="20"/>
          <w:szCs w:val="20"/>
        </w:rPr>
      </w:pPr>
      <w:r w:rsidRPr="002347F5">
        <w:rPr>
          <w:rFonts w:ascii="Century Gothic" w:hAnsi="Century Gothic"/>
          <w:sz w:val="20"/>
          <w:szCs w:val="20"/>
        </w:rPr>
        <w:t xml:space="preserve">Before undertaking the performance of any works, the </w:t>
      </w:r>
      <w:r w:rsidR="007F7B02" w:rsidRPr="002347F5">
        <w:rPr>
          <w:rFonts w:ascii="Century Gothic" w:hAnsi="Century Gothic"/>
          <w:sz w:val="20"/>
          <w:szCs w:val="20"/>
        </w:rPr>
        <w:t>Contractor</w:t>
      </w:r>
      <w:r w:rsidRPr="002347F5">
        <w:rPr>
          <w:rFonts w:ascii="Century Gothic" w:hAnsi="Century Gothic"/>
          <w:sz w:val="20"/>
          <w:szCs w:val="20"/>
        </w:rPr>
        <w:t xml:space="preserve"> shall obtain, through the person indicated in the Agreement, the consent of the Manager of the Underground Cavern Gas Storage Facility for the entry of vehicles and employees to the site of the underground gas storage where the work is to be carried out. For this purpose, no later than </w:t>
      </w:r>
      <w:r w:rsidR="002347F5" w:rsidRPr="002347F5">
        <w:rPr>
          <w:rFonts w:ascii="Century Gothic" w:hAnsi="Century Gothic"/>
          <w:sz w:val="20"/>
          <w:szCs w:val="20"/>
        </w:rPr>
        <w:t xml:space="preserve">3 </w:t>
      </w:r>
      <w:r w:rsidRPr="002347F5">
        <w:rPr>
          <w:rFonts w:ascii="Century Gothic" w:hAnsi="Century Gothic"/>
          <w:sz w:val="20"/>
          <w:szCs w:val="20"/>
        </w:rPr>
        <w:t xml:space="preserve">business days before the commencement of the works, the </w:t>
      </w:r>
      <w:r w:rsidR="007F7B02" w:rsidRPr="002347F5">
        <w:rPr>
          <w:rFonts w:ascii="Century Gothic" w:hAnsi="Century Gothic"/>
          <w:sz w:val="20"/>
          <w:szCs w:val="20"/>
        </w:rPr>
        <w:t>Contractor</w:t>
      </w:r>
      <w:r w:rsidRPr="002347F5">
        <w:rPr>
          <w:rFonts w:ascii="Century Gothic" w:hAnsi="Century Gothic"/>
          <w:sz w:val="20"/>
          <w:szCs w:val="20"/>
        </w:rPr>
        <w:t xml:space="preserve"> shall be obliged to provide the Contracting Entity (i.e. the person indicated in the contract) with the following information in writing or by e-mail:</w:t>
      </w:r>
    </w:p>
    <w:p w14:paraId="7DCF3C16" w14:textId="77777777" w:rsidR="000F7B56" w:rsidRPr="002347F5" w:rsidRDefault="000F7B56" w:rsidP="000F7B56">
      <w:pPr>
        <w:pStyle w:val="Teksttreci51"/>
        <w:ind w:left="905" w:right="20" w:hanging="362"/>
        <w:rPr>
          <w:rFonts w:ascii="Century Gothic" w:hAnsi="Century Gothic"/>
          <w:sz w:val="20"/>
          <w:szCs w:val="20"/>
        </w:rPr>
      </w:pPr>
      <w:r w:rsidRPr="002347F5">
        <w:rPr>
          <w:rFonts w:ascii="Century Gothic" w:hAnsi="Century Gothic"/>
          <w:sz w:val="20"/>
          <w:szCs w:val="20"/>
        </w:rPr>
        <w:t>a) a list of persons with passport (ID card) numbers who will perform work on the premises of the underground gas storage facility, with indication of persons supervising the work,</w:t>
      </w:r>
    </w:p>
    <w:p w14:paraId="124101CB" w14:textId="77777777" w:rsidR="000F7B56" w:rsidRPr="002347F5" w:rsidRDefault="000F7B56" w:rsidP="000F7B56">
      <w:pPr>
        <w:pStyle w:val="Teksttreci51"/>
        <w:ind w:left="905" w:right="20" w:hanging="362"/>
        <w:rPr>
          <w:rFonts w:ascii="Century Gothic" w:hAnsi="Century Gothic"/>
          <w:sz w:val="20"/>
          <w:szCs w:val="20"/>
        </w:rPr>
      </w:pPr>
      <w:r w:rsidRPr="002347F5">
        <w:rPr>
          <w:rFonts w:ascii="Century Gothic" w:hAnsi="Century Gothic"/>
          <w:sz w:val="20"/>
          <w:szCs w:val="20"/>
        </w:rPr>
        <w:t xml:space="preserve">b) a list of vehicles (make and registration number, driver’s details) and the equipment to be used during the works, </w:t>
      </w:r>
    </w:p>
    <w:p w14:paraId="62EE8E81" w14:textId="77777777" w:rsidR="000F7B56" w:rsidRPr="002347F5" w:rsidRDefault="000F7B56" w:rsidP="000F7B56">
      <w:pPr>
        <w:pStyle w:val="Teksttreci51"/>
        <w:ind w:left="905" w:right="20" w:hanging="362"/>
        <w:rPr>
          <w:rFonts w:ascii="Century Gothic" w:hAnsi="Century Gothic"/>
          <w:sz w:val="20"/>
          <w:szCs w:val="20"/>
        </w:rPr>
      </w:pPr>
      <w:r w:rsidRPr="002347F5">
        <w:rPr>
          <w:rFonts w:ascii="Century Gothic" w:hAnsi="Century Gothic"/>
          <w:sz w:val="20"/>
          <w:szCs w:val="20"/>
        </w:rPr>
        <w:t xml:space="preserve">c) the completion date of the works (date and time of commencement and completion of the work), </w:t>
      </w:r>
    </w:p>
    <w:p w14:paraId="74DDC8D2" w14:textId="5C3FF3B5" w:rsidR="000F7B56" w:rsidRPr="002347F5" w:rsidRDefault="000F7B56" w:rsidP="000F7B56">
      <w:pPr>
        <w:pStyle w:val="Teksttreci51"/>
        <w:ind w:left="905" w:right="20" w:hanging="362"/>
        <w:rPr>
          <w:rFonts w:ascii="Century Gothic" w:hAnsi="Century Gothic"/>
          <w:sz w:val="20"/>
          <w:szCs w:val="20"/>
        </w:rPr>
      </w:pPr>
      <w:r w:rsidRPr="002347F5">
        <w:rPr>
          <w:rFonts w:ascii="Century Gothic" w:hAnsi="Century Gothic"/>
          <w:sz w:val="20"/>
          <w:szCs w:val="20"/>
        </w:rPr>
        <w:t>d) telephone numbers of persons supervising the works</w:t>
      </w:r>
      <w:r w:rsidR="002347F5">
        <w:rPr>
          <w:rFonts w:ascii="Century Gothic" w:hAnsi="Century Gothic"/>
          <w:sz w:val="20"/>
          <w:szCs w:val="20"/>
        </w:rPr>
        <w:t>,</w:t>
      </w:r>
    </w:p>
    <w:p w14:paraId="7B6E17F2" w14:textId="77777777" w:rsidR="000F7B56" w:rsidRDefault="000F7B56" w:rsidP="000F7B56">
      <w:pPr>
        <w:pStyle w:val="Teksttreci51"/>
        <w:ind w:left="905" w:right="20" w:hanging="362"/>
        <w:rPr>
          <w:rFonts w:ascii="Century Gothic" w:hAnsi="Century Gothic"/>
          <w:sz w:val="20"/>
          <w:szCs w:val="20"/>
        </w:rPr>
      </w:pPr>
      <w:r w:rsidRPr="002347F5">
        <w:rPr>
          <w:rFonts w:ascii="Century Gothic" w:hAnsi="Century Gothic"/>
          <w:sz w:val="20"/>
          <w:szCs w:val="20"/>
        </w:rPr>
        <w:t>e) the register of authorisations – according to the enclosed exhibit.</w:t>
      </w:r>
    </w:p>
    <w:p w14:paraId="5D9FC653" w14:textId="77777777" w:rsidR="006538B1" w:rsidRPr="002347F5" w:rsidRDefault="006538B1" w:rsidP="000F7B56">
      <w:pPr>
        <w:pStyle w:val="Teksttreci51"/>
        <w:ind w:left="905" w:right="20" w:hanging="362"/>
        <w:rPr>
          <w:rFonts w:ascii="Century Gothic" w:hAnsi="Century Gothic"/>
          <w:sz w:val="20"/>
          <w:szCs w:val="20"/>
        </w:rPr>
      </w:pPr>
    </w:p>
    <w:p w14:paraId="4999A243" w14:textId="05908164" w:rsidR="00631A95" w:rsidRDefault="00FD2760" w:rsidP="00A80652">
      <w:pPr>
        <w:spacing w:line="276" w:lineRule="auto"/>
        <w:jc w:val="both"/>
        <w:rPr>
          <w:rFonts w:ascii="Century Gothic" w:hAnsi="Century Gothic" w:cs="Arial"/>
          <w:sz w:val="22"/>
          <w:szCs w:val="22"/>
        </w:rPr>
      </w:pPr>
      <w:r w:rsidRPr="002347F5">
        <w:rPr>
          <w:rFonts w:ascii="Century Gothic" w:hAnsi="Century Gothic" w:cs="Arial"/>
          <w:sz w:val="20"/>
          <w:szCs w:val="20"/>
        </w:rPr>
        <w:t xml:space="preserve">The Contractor shall be responsible for the disposal of materials and parts </w:t>
      </w:r>
      <w:r w:rsidR="002E3C34" w:rsidRPr="002347F5">
        <w:rPr>
          <w:rFonts w:ascii="Century Gothic" w:hAnsi="Century Gothic" w:cs="Arial"/>
          <w:sz w:val="20"/>
          <w:szCs w:val="20"/>
        </w:rPr>
        <w:t>generated</w:t>
      </w:r>
      <w:r w:rsidRPr="002347F5">
        <w:rPr>
          <w:rFonts w:ascii="Century Gothic" w:hAnsi="Century Gothic" w:cs="Arial"/>
          <w:sz w:val="20"/>
          <w:szCs w:val="20"/>
        </w:rPr>
        <w:t xml:space="preserve"> during the performance of the work</w:t>
      </w:r>
      <w:r w:rsidRPr="003D211D">
        <w:rPr>
          <w:rFonts w:ascii="Century Gothic" w:hAnsi="Century Gothic" w:cs="Arial"/>
          <w:sz w:val="22"/>
          <w:szCs w:val="22"/>
        </w:rPr>
        <w:t>.</w:t>
      </w:r>
    </w:p>
    <w:p w14:paraId="001742CE" w14:textId="77777777" w:rsidR="005269AE" w:rsidRPr="003D211D" w:rsidRDefault="005269AE" w:rsidP="00A80652">
      <w:pPr>
        <w:spacing w:line="276" w:lineRule="auto"/>
        <w:jc w:val="both"/>
        <w:rPr>
          <w:rFonts w:ascii="Century Gothic" w:hAnsi="Century Gothic" w:cs="Arial"/>
          <w:sz w:val="22"/>
          <w:szCs w:val="22"/>
        </w:rPr>
      </w:pPr>
    </w:p>
    <w:p w14:paraId="25F2CE37" w14:textId="77777777" w:rsidR="009B70EF" w:rsidRPr="003D211D" w:rsidRDefault="009B70EF" w:rsidP="009B70EF">
      <w:pPr>
        <w:pStyle w:val="Nagwek3"/>
        <w:shd w:val="clear" w:color="auto" w:fill="365F91" w:themeFill="accent1" w:themeFillShade="BF"/>
        <w:spacing w:line="360" w:lineRule="auto"/>
        <w:rPr>
          <w:rFonts w:ascii="Century Gothic" w:eastAsia="Arial Unicode MS" w:hAnsi="Century Gothic"/>
          <w:color w:val="FFFFFF" w:themeColor="background1"/>
          <w:sz w:val="24"/>
          <w:szCs w:val="24"/>
        </w:rPr>
      </w:pPr>
      <w:bookmarkStart w:id="60" w:name="_Toc225162436"/>
      <w:r w:rsidRPr="003D211D">
        <w:rPr>
          <w:rFonts w:ascii="Century Gothic" w:hAnsi="Century Gothic"/>
          <w:color w:val="FFFFFF" w:themeColor="background1"/>
          <w:sz w:val="24"/>
          <w:szCs w:val="24"/>
        </w:rPr>
        <w:lastRenderedPageBreak/>
        <w:t>REQUIREMENTS CONCERNING SPECIALIST EQUIPMENT</w:t>
      </w:r>
      <w:bookmarkEnd w:id="60"/>
    </w:p>
    <w:p w14:paraId="6EDDE0B4" w14:textId="77777777" w:rsidR="00834549" w:rsidRPr="003D211D" w:rsidRDefault="00834549" w:rsidP="00834549">
      <w:pPr>
        <w:pStyle w:val="Akapitzlist"/>
        <w:spacing w:line="276" w:lineRule="auto"/>
        <w:jc w:val="both"/>
        <w:rPr>
          <w:rFonts w:ascii="Century Gothic" w:hAnsi="Century Gothic" w:cs="Arial"/>
          <w:sz w:val="22"/>
          <w:szCs w:val="22"/>
        </w:rPr>
      </w:pPr>
    </w:p>
    <w:p w14:paraId="51025998" w14:textId="77777777" w:rsidR="00834549" w:rsidRPr="002347F5" w:rsidRDefault="00834549" w:rsidP="00834549">
      <w:pPr>
        <w:spacing w:line="276" w:lineRule="auto"/>
        <w:jc w:val="both"/>
        <w:rPr>
          <w:rFonts w:ascii="Century Gothic" w:eastAsia="Arial Unicode MS" w:hAnsi="Century Gothic" w:cs="Arial"/>
          <w:sz w:val="20"/>
          <w:szCs w:val="20"/>
        </w:rPr>
      </w:pPr>
      <w:r w:rsidRPr="002347F5">
        <w:rPr>
          <w:rFonts w:ascii="Century Gothic" w:hAnsi="Century Gothic"/>
          <w:sz w:val="20"/>
          <w:szCs w:val="20"/>
        </w:rPr>
        <w:t>The tools shall comply with all the restrictions which guarantee that the job/ operations are carried out in accordance with the procedures recommended by the equipment manufacturer and the good drilling practices.</w:t>
      </w:r>
    </w:p>
    <w:p w14:paraId="6233EDF7" w14:textId="77777777" w:rsidR="00834549" w:rsidRPr="002347F5" w:rsidRDefault="00834549" w:rsidP="00834549">
      <w:pPr>
        <w:spacing w:line="276" w:lineRule="auto"/>
        <w:jc w:val="both"/>
        <w:rPr>
          <w:rFonts w:ascii="Century Gothic" w:hAnsi="Century Gothic" w:cs="Arial"/>
          <w:sz w:val="20"/>
          <w:szCs w:val="20"/>
        </w:rPr>
      </w:pPr>
    </w:p>
    <w:p w14:paraId="7D3CFD16" w14:textId="77777777" w:rsidR="00834549" w:rsidRPr="002347F5" w:rsidRDefault="00834549" w:rsidP="00834549">
      <w:pPr>
        <w:spacing w:line="276" w:lineRule="auto"/>
        <w:jc w:val="both"/>
        <w:rPr>
          <w:rFonts w:ascii="Century Gothic" w:hAnsi="Century Gothic" w:cs="Arial"/>
          <w:sz w:val="20"/>
          <w:szCs w:val="20"/>
        </w:rPr>
      </w:pPr>
      <w:r w:rsidRPr="002347F5">
        <w:rPr>
          <w:rFonts w:ascii="Century Gothic" w:hAnsi="Century Gothic"/>
          <w:sz w:val="20"/>
          <w:szCs w:val="20"/>
        </w:rPr>
        <w:t>The equipment and tools used shall comply with all the restrictions in respect of their operation, use and installation. Specialised equipment must guarantee</w:t>
      </w:r>
      <w:proofErr w:type="gramStart"/>
      <w:r w:rsidRPr="002347F5">
        <w:rPr>
          <w:rFonts w:ascii="Century Gothic" w:hAnsi="Century Gothic"/>
          <w:sz w:val="20"/>
          <w:szCs w:val="20"/>
        </w:rPr>
        <w:t>, in particular, that</w:t>
      </w:r>
      <w:proofErr w:type="gramEnd"/>
      <w:r w:rsidRPr="002347F5">
        <w:rPr>
          <w:rFonts w:ascii="Century Gothic" w:hAnsi="Century Gothic"/>
          <w:sz w:val="20"/>
          <w:szCs w:val="20"/>
        </w:rPr>
        <w:t xml:space="preserve"> the restrictions and requirements for maximum acceptable technical and quality parameters applied by the </w:t>
      </w:r>
      <w:proofErr w:type="spellStart"/>
      <w:r w:rsidRPr="002347F5">
        <w:rPr>
          <w:rFonts w:ascii="Century Gothic" w:hAnsi="Century Gothic"/>
          <w:sz w:val="20"/>
          <w:szCs w:val="20"/>
        </w:rPr>
        <w:t>the</w:t>
      </w:r>
      <w:proofErr w:type="spellEnd"/>
      <w:r w:rsidRPr="002347F5">
        <w:rPr>
          <w:rFonts w:ascii="Century Gothic" w:hAnsi="Century Gothic"/>
          <w:sz w:val="20"/>
          <w:szCs w:val="20"/>
        </w:rPr>
        <w:t xml:space="preserve"> Contracting Entity are conformed to.</w:t>
      </w:r>
    </w:p>
    <w:p w14:paraId="27C62576" w14:textId="00A64D9C" w:rsidR="00583981" w:rsidRPr="002347F5" w:rsidRDefault="00583981" w:rsidP="00583981">
      <w:pPr>
        <w:spacing w:line="276" w:lineRule="auto"/>
        <w:jc w:val="both"/>
        <w:rPr>
          <w:rFonts w:ascii="Century Gothic" w:hAnsi="Century Gothic" w:cs="Arial"/>
          <w:sz w:val="20"/>
          <w:szCs w:val="20"/>
        </w:rPr>
      </w:pPr>
      <w:r w:rsidRPr="002347F5">
        <w:rPr>
          <w:rFonts w:ascii="Century Gothic" w:hAnsi="Century Gothic"/>
          <w:sz w:val="20"/>
          <w:szCs w:val="20"/>
        </w:rPr>
        <w:t xml:space="preserve">At the request of the Contracting Entity, the </w:t>
      </w:r>
      <w:r w:rsidR="007F7B02" w:rsidRPr="002347F5">
        <w:rPr>
          <w:rFonts w:ascii="Century Gothic" w:hAnsi="Century Gothic"/>
          <w:sz w:val="20"/>
          <w:szCs w:val="20"/>
        </w:rPr>
        <w:t>Contractor</w:t>
      </w:r>
      <w:r w:rsidRPr="002347F5">
        <w:rPr>
          <w:rFonts w:ascii="Century Gothic" w:hAnsi="Century Gothic"/>
          <w:sz w:val="20"/>
          <w:szCs w:val="20"/>
        </w:rPr>
        <w:t xml:space="preserve"> shall submit specifications of the equipment, instruments, </w:t>
      </w:r>
      <w:r w:rsidR="008B1460" w:rsidRPr="002347F5">
        <w:rPr>
          <w:rFonts w:ascii="Century Gothic" w:hAnsi="Century Gothic"/>
          <w:sz w:val="20"/>
          <w:szCs w:val="20"/>
        </w:rPr>
        <w:t xml:space="preserve">Slick Line Unit (S/L), </w:t>
      </w:r>
      <w:r w:rsidRPr="002347F5">
        <w:rPr>
          <w:rFonts w:ascii="Century Gothic" w:hAnsi="Century Gothic"/>
          <w:sz w:val="20"/>
          <w:szCs w:val="20"/>
        </w:rPr>
        <w:t xml:space="preserve">Wire Line (W/L) unit, pressure control equipment and accessories which it uses or intends to use for the execution of the Subject of the Order, as well as certificates </w:t>
      </w:r>
      <w:bookmarkStart w:id="61" w:name="OLE_LINK11"/>
      <w:r w:rsidRPr="002347F5">
        <w:rPr>
          <w:rFonts w:ascii="Century Gothic" w:hAnsi="Century Gothic"/>
          <w:sz w:val="20"/>
          <w:szCs w:val="20"/>
        </w:rPr>
        <w:t xml:space="preserve">conforming </w:t>
      </w:r>
      <w:bookmarkEnd w:id="61"/>
      <w:r w:rsidRPr="002347F5">
        <w:rPr>
          <w:rFonts w:ascii="Century Gothic" w:hAnsi="Century Gothic"/>
          <w:sz w:val="20"/>
          <w:szCs w:val="20"/>
        </w:rPr>
        <w:t>the conformity with the requirements concerning technical and quality parameters specified below.</w:t>
      </w:r>
    </w:p>
    <w:p w14:paraId="7797EC11" w14:textId="77777777" w:rsidR="00834549" w:rsidRPr="002347F5" w:rsidRDefault="00834549" w:rsidP="00834549">
      <w:pPr>
        <w:spacing w:line="276" w:lineRule="auto"/>
        <w:jc w:val="both"/>
        <w:rPr>
          <w:rFonts w:ascii="Century Gothic" w:hAnsi="Century Gothic" w:cs="Arial"/>
          <w:sz w:val="20"/>
          <w:szCs w:val="20"/>
        </w:rPr>
      </w:pPr>
    </w:p>
    <w:p w14:paraId="1A483DF7" w14:textId="1951E5A4" w:rsidR="00834549" w:rsidRPr="002347F5" w:rsidRDefault="00834549" w:rsidP="00834549">
      <w:pPr>
        <w:pStyle w:val="Akapitzlist"/>
        <w:spacing w:line="276" w:lineRule="auto"/>
        <w:ind w:left="0"/>
        <w:jc w:val="both"/>
        <w:rPr>
          <w:rFonts w:ascii="Century Gothic" w:hAnsi="Century Gothic" w:cs="Arial"/>
          <w:sz w:val="20"/>
          <w:szCs w:val="20"/>
        </w:rPr>
      </w:pPr>
      <w:r w:rsidRPr="002347F5">
        <w:rPr>
          <w:rFonts w:ascii="Century Gothic" w:hAnsi="Century Gothic"/>
          <w:sz w:val="20"/>
          <w:szCs w:val="20"/>
        </w:rPr>
        <w:t xml:space="preserve">The Contracting Entity shall not be liable for the loss of equipment and tools during site works carried out in the </w:t>
      </w:r>
      <w:proofErr w:type="gramStart"/>
      <w:r w:rsidRPr="002347F5">
        <w:rPr>
          <w:rFonts w:ascii="Century Gothic" w:hAnsi="Century Gothic"/>
          <w:sz w:val="20"/>
          <w:szCs w:val="20"/>
        </w:rPr>
        <w:t>as a result of</w:t>
      </w:r>
      <w:proofErr w:type="gramEnd"/>
      <w:r w:rsidRPr="002347F5">
        <w:rPr>
          <w:rFonts w:ascii="Century Gothic" w:hAnsi="Century Gothic"/>
          <w:sz w:val="20"/>
          <w:szCs w:val="20"/>
        </w:rPr>
        <w:t xml:space="preserve"> improper handling by </w:t>
      </w:r>
      <w:r w:rsidR="007F7B02" w:rsidRPr="002347F5">
        <w:rPr>
          <w:rFonts w:ascii="Century Gothic" w:hAnsi="Century Gothic"/>
          <w:sz w:val="20"/>
          <w:szCs w:val="20"/>
        </w:rPr>
        <w:t>Contractor</w:t>
      </w:r>
      <w:r w:rsidRPr="002347F5">
        <w:rPr>
          <w:rFonts w:ascii="Century Gothic" w:hAnsi="Century Gothic"/>
          <w:sz w:val="20"/>
          <w:szCs w:val="20"/>
        </w:rPr>
        <w:t xml:space="preserve"> personnel.</w:t>
      </w:r>
    </w:p>
    <w:p w14:paraId="607DF4E2" w14:textId="77777777" w:rsidR="009B70EF" w:rsidRPr="003D211D" w:rsidRDefault="009B70EF" w:rsidP="00B31BB2">
      <w:pPr>
        <w:pStyle w:val="Akapitzlist"/>
        <w:spacing w:line="276" w:lineRule="auto"/>
        <w:ind w:left="0"/>
        <w:jc w:val="both"/>
        <w:rPr>
          <w:rFonts w:ascii="Century Gothic" w:hAnsi="Century Gothic" w:cs="Arial"/>
          <w:sz w:val="22"/>
          <w:szCs w:val="22"/>
          <w:highlight w:val="yellow"/>
        </w:rPr>
      </w:pPr>
    </w:p>
    <w:p w14:paraId="5B287F3B" w14:textId="77777777" w:rsidR="009B70EF" w:rsidRPr="003D211D" w:rsidRDefault="009B70EF" w:rsidP="002725F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Pressure control equipment</w:t>
      </w:r>
    </w:p>
    <w:p w14:paraId="3BA5E150" w14:textId="77777777" w:rsidR="002E7F0C" w:rsidRPr="003D211D" w:rsidRDefault="002E7F0C" w:rsidP="009B70EF">
      <w:pPr>
        <w:spacing w:line="276" w:lineRule="auto"/>
        <w:jc w:val="both"/>
        <w:rPr>
          <w:rFonts w:ascii="Century Gothic" w:eastAsia="Arial Unicode MS" w:hAnsi="Century Gothic" w:cs="Arial"/>
          <w:sz w:val="22"/>
          <w:szCs w:val="22"/>
        </w:rPr>
      </w:pPr>
    </w:p>
    <w:p w14:paraId="65C17C99" w14:textId="77777777" w:rsidR="00867FDD" w:rsidRPr="002347F5" w:rsidRDefault="00867FDD" w:rsidP="009B70EF">
      <w:pPr>
        <w:spacing w:line="276" w:lineRule="auto"/>
        <w:jc w:val="both"/>
        <w:rPr>
          <w:rFonts w:ascii="Century Gothic" w:eastAsia="Arial Unicode MS" w:hAnsi="Century Gothic" w:cs="Arial"/>
          <w:sz w:val="20"/>
          <w:szCs w:val="20"/>
        </w:rPr>
      </w:pPr>
      <w:r w:rsidRPr="002347F5">
        <w:rPr>
          <w:rFonts w:ascii="Century Gothic" w:hAnsi="Century Gothic"/>
          <w:sz w:val="20"/>
          <w:szCs w:val="20"/>
        </w:rPr>
        <w:t>The pressure control equipment should comprise</w:t>
      </w:r>
      <w:proofErr w:type="gramStart"/>
      <w:r w:rsidRPr="002347F5">
        <w:rPr>
          <w:rFonts w:ascii="Century Gothic" w:hAnsi="Century Gothic"/>
          <w:sz w:val="20"/>
          <w:szCs w:val="20"/>
        </w:rPr>
        <w:t>, in particular, the</w:t>
      </w:r>
      <w:proofErr w:type="gramEnd"/>
      <w:r w:rsidRPr="002347F5">
        <w:rPr>
          <w:rFonts w:ascii="Century Gothic" w:hAnsi="Century Gothic"/>
          <w:sz w:val="20"/>
          <w:szCs w:val="20"/>
        </w:rPr>
        <w:t xml:space="preserve"> following components:</w:t>
      </w:r>
    </w:p>
    <w:p w14:paraId="4AD5DECF" w14:textId="006B0560" w:rsidR="002E7F0C" w:rsidRPr="002347F5" w:rsidRDefault="00C453F0" w:rsidP="00787C85">
      <w:pPr>
        <w:pStyle w:val="Akapitzlist"/>
        <w:numPr>
          <w:ilvl w:val="1"/>
          <w:numId w:val="18"/>
        </w:numPr>
        <w:spacing w:line="276" w:lineRule="auto"/>
        <w:jc w:val="both"/>
        <w:rPr>
          <w:rFonts w:ascii="Century Gothic" w:eastAsia="Arial Unicode MS" w:hAnsi="Century Gothic" w:cs="Arial"/>
          <w:sz w:val="20"/>
          <w:szCs w:val="20"/>
        </w:rPr>
      </w:pPr>
      <w:r w:rsidRPr="002347F5">
        <w:rPr>
          <w:rFonts w:ascii="Century Gothic" w:hAnsi="Century Gothic"/>
          <w:sz w:val="20"/>
          <w:szCs w:val="20"/>
        </w:rPr>
        <w:t xml:space="preserve">Flange connection – an element of the pressure control equipment to connect the upper part of the </w:t>
      </w:r>
      <w:proofErr w:type="spellStart"/>
      <w:r w:rsidRPr="002347F5">
        <w:rPr>
          <w:rFonts w:ascii="Century Gothic" w:hAnsi="Century Gothic"/>
          <w:sz w:val="20"/>
          <w:szCs w:val="20"/>
        </w:rPr>
        <w:t>christmas</w:t>
      </w:r>
      <w:proofErr w:type="spellEnd"/>
      <w:r w:rsidRPr="002347F5">
        <w:rPr>
          <w:rFonts w:ascii="Century Gothic" w:hAnsi="Century Gothic"/>
          <w:sz w:val="20"/>
          <w:szCs w:val="20"/>
        </w:rPr>
        <w:t xml:space="preserve"> tree with the pressure control equipment,</w:t>
      </w:r>
    </w:p>
    <w:p w14:paraId="09D19441" w14:textId="77777777" w:rsidR="00C453F0" w:rsidRPr="002347F5" w:rsidRDefault="00C453F0" w:rsidP="00787C85">
      <w:pPr>
        <w:pStyle w:val="Akapitzlist"/>
        <w:numPr>
          <w:ilvl w:val="1"/>
          <w:numId w:val="18"/>
        </w:numPr>
        <w:spacing w:line="276" w:lineRule="auto"/>
        <w:jc w:val="both"/>
        <w:rPr>
          <w:rFonts w:ascii="Century Gothic" w:eastAsia="Arial Unicode MS" w:hAnsi="Century Gothic" w:cs="Arial"/>
          <w:strike/>
          <w:sz w:val="20"/>
          <w:szCs w:val="20"/>
        </w:rPr>
      </w:pPr>
      <w:r w:rsidRPr="002347F5">
        <w:rPr>
          <w:rFonts w:ascii="Century Gothic" w:hAnsi="Century Gothic"/>
          <w:sz w:val="20"/>
          <w:szCs w:val="20"/>
        </w:rPr>
        <w:t>Blow-out preventer (BOP) – specialist device designed to seal the logging cable or wireline in case of unforeseen events such as damage and repair of the cable, problems with the pressure control equipment modules above the BOP (in particular the loss of tightness of the grease injection head feeding lubricant to the cable tubing) which ensure well pressure compensation and safe up/down movement,</w:t>
      </w:r>
    </w:p>
    <w:p w14:paraId="4831280D" w14:textId="15DE22A9" w:rsidR="00076153" w:rsidRPr="002347F5" w:rsidRDefault="00526B73" w:rsidP="00787C85">
      <w:pPr>
        <w:pStyle w:val="Akapitzlist"/>
        <w:numPr>
          <w:ilvl w:val="1"/>
          <w:numId w:val="18"/>
        </w:numPr>
        <w:spacing w:line="276" w:lineRule="auto"/>
        <w:jc w:val="both"/>
        <w:rPr>
          <w:rFonts w:ascii="Century Gothic" w:eastAsia="Arial Unicode MS" w:hAnsi="Century Gothic" w:cs="Arial"/>
          <w:sz w:val="20"/>
          <w:szCs w:val="20"/>
        </w:rPr>
      </w:pPr>
      <w:r w:rsidRPr="002347F5">
        <w:rPr>
          <w:rFonts w:ascii="Century Gothic" w:hAnsi="Century Gothic"/>
          <w:sz w:val="20"/>
          <w:szCs w:val="20"/>
        </w:rPr>
        <w:t xml:space="preserve">Tool Trap – a specialist device which ensure controlled running and pulling of the logging unit. The dimension of a </w:t>
      </w:r>
      <w:proofErr w:type="spellStart"/>
      <w:r w:rsidRPr="002347F5">
        <w:rPr>
          <w:rFonts w:ascii="Century Gothic" w:hAnsi="Century Gothic"/>
          <w:sz w:val="20"/>
          <w:szCs w:val="20"/>
        </w:rPr>
        <w:t>a</w:t>
      </w:r>
      <w:proofErr w:type="spellEnd"/>
      <w:r w:rsidRPr="002347F5">
        <w:rPr>
          <w:rFonts w:ascii="Century Gothic" w:hAnsi="Century Gothic"/>
          <w:sz w:val="20"/>
          <w:szCs w:val="20"/>
        </w:rPr>
        <w:t xml:space="preserve"> gap in the trap is larger than the diameter of the cable and smaller than the diameter of the logging unit. After being retrieved from the well, the trap drops thereby locking the unit in the pressure control equipment (required for a </w:t>
      </w:r>
      <w:r w:rsidR="00784169" w:rsidRPr="002347F5">
        <w:rPr>
          <w:rFonts w:ascii="Century Gothic" w:hAnsi="Century Gothic"/>
          <w:sz w:val="20"/>
          <w:szCs w:val="20"/>
        </w:rPr>
        <w:t xml:space="preserve">downhole </w:t>
      </w:r>
      <w:r w:rsidRPr="002347F5">
        <w:rPr>
          <w:rFonts w:ascii="Century Gothic" w:hAnsi="Century Gothic"/>
          <w:sz w:val="20"/>
          <w:szCs w:val="20"/>
        </w:rPr>
        <w:t xml:space="preserve">video camera), </w:t>
      </w:r>
    </w:p>
    <w:p w14:paraId="20DA5B88" w14:textId="77777777" w:rsidR="00076153" w:rsidRPr="002347F5" w:rsidRDefault="005C3CC6" w:rsidP="00787C85">
      <w:pPr>
        <w:pStyle w:val="Akapitzlist"/>
        <w:numPr>
          <w:ilvl w:val="1"/>
          <w:numId w:val="18"/>
        </w:numPr>
        <w:spacing w:line="276" w:lineRule="auto"/>
        <w:jc w:val="both"/>
        <w:rPr>
          <w:rFonts w:ascii="Century Gothic" w:eastAsia="Arial Unicode MS" w:hAnsi="Century Gothic" w:cs="Arial"/>
          <w:sz w:val="20"/>
          <w:szCs w:val="20"/>
        </w:rPr>
      </w:pPr>
      <w:r w:rsidRPr="002347F5">
        <w:rPr>
          <w:rFonts w:ascii="Century Gothic" w:hAnsi="Century Gothic"/>
          <w:sz w:val="20"/>
          <w:szCs w:val="20"/>
        </w:rPr>
        <w:t>Quick test sub – a specialist device for the controlled performance of the pressure test of the pressure control equipment (optional),</w:t>
      </w:r>
    </w:p>
    <w:p w14:paraId="73F63DF4" w14:textId="77777777" w:rsidR="00867FDD" w:rsidRPr="002347F5" w:rsidRDefault="00867FDD" w:rsidP="00787C85">
      <w:pPr>
        <w:pStyle w:val="Akapitzlist"/>
        <w:numPr>
          <w:ilvl w:val="1"/>
          <w:numId w:val="18"/>
        </w:numPr>
        <w:spacing w:line="276" w:lineRule="auto"/>
        <w:jc w:val="both"/>
        <w:rPr>
          <w:rFonts w:ascii="Century Gothic" w:eastAsia="Arial Unicode MS" w:hAnsi="Century Gothic" w:cs="Arial"/>
          <w:sz w:val="20"/>
          <w:szCs w:val="20"/>
        </w:rPr>
      </w:pPr>
      <w:r w:rsidRPr="002347F5">
        <w:rPr>
          <w:rFonts w:ascii="Century Gothic" w:hAnsi="Century Gothic"/>
          <w:sz w:val="20"/>
          <w:szCs w:val="20"/>
        </w:rPr>
        <w:t xml:space="preserve">Lubricators section – a pipe section of appropriate length and diameter connected to the other components of the pressure control equipment to isolate equipment and tools in the controlled spaces, </w:t>
      </w:r>
    </w:p>
    <w:p w14:paraId="48B3B9C5" w14:textId="77777777" w:rsidR="00706EEE" w:rsidRPr="002347F5" w:rsidRDefault="00706EEE" w:rsidP="00787C85">
      <w:pPr>
        <w:pStyle w:val="Akapitzlist"/>
        <w:numPr>
          <w:ilvl w:val="1"/>
          <w:numId w:val="18"/>
        </w:numPr>
        <w:spacing w:line="276" w:lineRule="auto"/>
        <w:jc w:val="both"/>
        <w:rPr>
          <w:rFonts w:ascii="Century Gothic" w:eastAsia="Arial Unicode MS" w:hAnsi="Century Gothic" w:cs="Arial"/>
          <w:sz w:val="20"/>
          <w:szCs w:val="20"/>
        </w:rPr>
      </w:pPr>
      <w:r w:rsidRPr="002347F5">
        <w:rPr>
          <w:rFonts w:ascii="Century Gothic" w:hAnsi="Century Gothic"/>
          <w:sz w:val="20"/>
          <w:szCs w:val="20"/>
        </w:rPr>
        <w:t xml:space="preserve">Grease injection head – a specialist device ensuring the sealing of a cable / steel wire, well pressure compensation and maintaining the tightness of the pressure control equipment, </w:t>
      </w:r>
    </w:p>
    <w:p w14:paraId="31EA856C" w14:textId="77777777" w:rsidR="00400A1E" w:rsidRPr="002347F5" w:rsidRDefault="00517C9E" w:rsidP="00787C85">
      <w:pPr>
        <w:pStyle w:val="Akapitzlist"/>
        <w:numPr>
          <w:ilvl w:val="1"/>
          <w:numId w:val="18"/>
        </w:numPr>
        <w:spacing w:line="276" w:lineRule="auto"/>
        <w:jc w:val="both"/>
        <w:rPr>
          <w:rFonts w:ascii="Century Gothic" w:eastAsia="Arial Unicode MS" w:hAnsi="Century Gothic" w:cs="Arial"/>
          <w:sz w:val="20"/>
          <w:szCs w:val="20"/>
        </w:rPr>
      </w:pPr>
      <w:r w:rsidRPr="002347F5">
        <w:rPr>
          <w:rFonts w:ascii="Century Gothic" w:hAnsi="Century Gothic"/>
          <w:sz w:val="20"/>
          <w:szCs w:val="20"/>
        </w:rPr>
        <w:t>Degassing unit – a set of conduits ensuring controlled gas release outside the zone where the service works are carried out,</w:t>
      </w:r>
    </w:p>
    <w:p w14:paraId="0D0D4552" w14:textId="77777777" w:rsidR="00400A1E" w:rsidRPr="002347F5" w:rsidRDefault="0002626C" w:rsidP="00787C85">
      <w:pPr>
        <w:pStyle w:val="Akapitzlist"/>
        <w:numPr>
          <w:ilvl w:val="1"/>
          <w:numId w:val="18"/>
        </w:numPr>
        <w:spacing w:line="276" w:lineRule="auto"/>
        <w:jc w:val="both"/>
        <w:rPr>
          <w:rFonts w:ascii="Century Gothic" w:eastAsia="Arial Unicode MS" w:hAnsi="Century Gothic" w:cs="Arial"/>
          <w:sz w:val="20"/>
          <w:szCs w:val="20"/>
        </w:rPr>
      </w:pPr>
      <w:r w:rsidRPr="002347F5">
        <w:rPr>
          <w:rFonts w:ascii="Century Gothic" w:hAnsi="Century Gothic"/>
          <w:sz w:val="20"/>
          <w:szCs w:val="20"/>
        </w:rPr>
        <w:t>Measuring instrumentation – local measuring instruments of appropriate accuracy class and suitable for maximum permissible technical parameters (pressure, temperature),</w:t>
      </w:r>
    </w:p>
    <w:p w14:paraId="51292066" w14:textId="761F6D37" w:rsidR="00400A1E" w:rsidRPr="002347F5" w:rsidRDefault="00400A1E" w:rsidP="00787C85">
      <w:pPr>
        <w:pStyle w:val="Akapitzlist"/>
        <w:numPr>
          <w:ilvl w:val="1"/>
          <w:numId w:val="18"/>
        </w:numPr>
        <w:spacing w:line="276" w:lineRule="auto"/>
        <w:jc w:val="both"/>
        <w:rPr>
          <w:rFonts w:ascii="Century Gothic" w:eastAsia="Arial Unicode MS" w:hAnsi="Century Gothic" w:cs="Arial"/>
          <w:sz w:val="20"/>
          <w:szCs w:val="20"/>
        </w:rPr>
      </w:pPr>
      <w:r w:rsidRPr="002347F5">
        <w:rPr>
          <w:rFonts w:ascii="Century Gothic" w:hAnsi="Century Gothic"/>
          <w:sz w:val="20"/>
          <w:szCs w:val="20"/>
        </w:rPr>
        <w:lastRenderedPageBreak/>
        <w:t>Shut-off fittings – a system of valves and gate valves used to shut off certain space for the purposes of controlling the process of carrying out specific jobs / field (site) operations and works.</w:t>
      </w:r>
    </w:p>
    <w:p w14:paraId="2EADD5D6" w14:textId="53943E93" w:rsidR="007E761F" w:rsidRPr="002347F5" w:rsidRDefault="007E761F" w:rsidP="00787C85">
      <w:pPr>
        <w:pStyle w:val="Akapitzlist"/>
        <w:numPr>
          <w:ilvl w:val="1"/>
          <w:numId w:val="18"/>
        </w:numPr>
        <w:spacing w:line="276" w:lineRule="auto"/>
        <w:jc w:val="both"/>
        <w:rPr>
          <w:rFonts w:ascii="Century Gothic" w:eastAsia="Arial Unicode MS" w:hAnsi="Century Gothic" w:cs="Arial"/>
          <w:sz w:val="20"/>
          <w:szCs w:val="20"/>
        </w:rPr>
      </w:pPr>
      <w:bookmarkStart w:id="62" w:name="OLE_LINK2"/>
      <w:r w:rsidRPr="002347F5">
        <w:rPr>
          <w:rFonts w:ascii="Century Gothic" w:eastAsia="Arial Unicode MS" w:hAnsi="Century Gothic" w:cs="Arial"/>
          <w:sz w:val="20"/>
          <w:szCs w:val="20"/>
        </w:rPr>
        <w:t>Pipe wrenches and a pneumatic wrench for assembly/disassembly of the wellhead flange.</w:t>
      </w:r>
    </w:p>
    <w:bookmarkEnd w:id="62"/>
    <w:p w14:paraId="31CCB914" w14:textId="77777777" w:rsidR="002E7F0C" w:rsidRPr="003D211D" w:rsidRDefault="002E7F0C" w:rsidP="009B70EF">
      <w:pPr>
        <w:spacing w:line="276" w:lineRule="auto"/>
        <w:jc w:val="both"/>
        <w:rPr>
          <w:rFonts w:ascii="Century Gothic" w:hAnsi="Century Gothic" w:cs="Arial"/>
          <w:sz w:val="22"/>
          <w:szCs w:val="22"/>
        </w:rPr>
      </w:pPr>
    </w:p>
    <w:p w14:paraId="15E50DCF" w14:textId="77777777" w:rsidR="009B70EF" w:rsidRPr="002347F5" w:rsidRDefault="002E7F0C" w:rsidP="009B70EF">
      <w:pPr>
        <w:spacing w:line="276" w:lineRule="auto"/>
        <w:jc w:val="both"/>
        <w:rPr>
          <w:rFonts w:ascii="Century Gothic" w:hAnsi="Century Gothic" w:cs="Arial"/>
          <w:b/>
          <w:sz w:val="20"/>
          <w:szCs w:val="20"/>
        </w:rPr>
      </w:pPr>
      <w:r w:rsidRPr="002347F5">
        <w:rPr>
          <w:rFonts w:ascii="Century Gothic" w:hAnsi="Century Gothic"/>
          <w:b/>
          <w:sz w:val="20"/>
          <w:szCs w:val="20"/>
        </w:rPr>
        <w:t>TABLE – Essential technical and quality requirements for the pressure control equipment</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E7F0C" w:rsidRPr="002347F5" w14:paraId="7621E782" w14:textId="77777777" w:rsidTr="00206CB9">
        <w:tc>
          <w:tcPr>
            <w:tcW w:w="9639" w:type="dxa"/>
            <w:shd w:val="clear" w:color="auto" w:fill="D0CECE"/>
            <w:vAlign w:val="center"/>
          </w:tcPr>
          <w:p w14:paraId="0F4F7400" w14:textId="77777777" w:rsidR="002E7F0C" w:rsidRPr="002347F5" w:rsidRDefault="002E7F0C" w:rsidP="002E7F0C">
            <w:pPr>
              <w:spacing w:line="276" w:lineRule="auto"/>
              <w:jc w:val="both"/>
              <w:rPr>
                <w:rFonts w:ascii="Century Gothic" w:hAnsi="Century Gothic" w:cs="Arial"/>
                <w:b/>
                <w:noProof/>
                <w:sz w:val="20"/>
                <w:szCs w:val="20"/>
              </w:rPr>
            </w:pPr>
            <w:r w:rsidRPr="002347F5">
              <w:rPr>
                <w:rFonts w:ascii="Century Gothic" w:hAnsi="Century Gothic"/>
                <w:b/>
                <w:sz w:val="20"/>
                <w:szCs w:val="20"/>
              </w:rPr>
              <w:t>DETAILED DESCRIPTION</w:t>
            </w:r>
          </w:p>
        </w:tc>
      </w:tr>
      <w:tr w:rsidR="002E7F0C" w:rsidRPr="002347F5" w14:paraId="5B69F831" w14:textId="77777777" w:rsidTr="00206CB9">
        <w:tc>
          <w:tcPr>
            <w:tcW w:w="9639" w:type="dxa"/>
          </w:tcPr>
          <w:p w14:paraId="0DBB5952" w14:textId="77777777" w:rsidR="002E7F0C" w:rsidRPr="002347F5" w:rsidRDefault="002E7F0C" w:rsidP="00787C85">
            <w:pPr>
              <w:pStyle w:val="Akapitzlist"/>
              <w:numPr>
                <w:ilvl w:val="0"/>
                <w:numId w:val="20"/>
              </w:numPr>
              <w:spacing w:line="276" w:lineRule="auto"/>
              <w:jc w:val="both"/>
              <w:rPr>
                <w:rFonts w:ascii="Century Gothic" w:hAnsi="Century Gothic" w:cs="Arial"/>
                <w:sz w:val="20"/>
                <w:szCs w:val="20"/>
              </w:rPr>
            </w:pPr>
            <w:r w:rsidRPr="002347F5">
              <w:rPr>
                <w:rFonts w:ascii="Century Gothic" w:hAnsi="Century Gothic"/>
                <w:sz w:val="20"/>
                <w:szCs w:val="20"/>
              </w:rPr>
              <w:t>Working pressure for the 5000 psi (35 MPa) pressure control equipment – for a valve set on 7" and 8 5/8" casing,</w:t>
            </w:r>
          </w:p>
          <w:p w14:paraId="675E5243" w14:textId="4E1185F7" w:rsidR="002E7F0C" w:rsidRPr="002347F5" w:rsidRDefault="002E7F0C" w:rsidP="00787C85">
            <w:pPr>
              <w:pStyle w:val="Akapitzlist"/>
              <w:numPr>
                <w:ilvl w:val="0"/>
                <w:numId w:val="20"/>
              </w:numPr>
              <w:spacing w:line="276" w:lineRule="auto"/>
              <w:jc w:val="both"/>
              <w:rPr>
                <w:rFonts w:ascii="Century Gothic" w:hAnsi="Century Gothic" w:cs="Arial"/>
                <w:sz w:val="20"/>
                <w:szCs w:val="20"/>
              </w:rPr>
            </w:pPr>
            <w:r w:rsidRPr="002347F5">
              <w:rPr>
                <w:rFonts w:ascii="Century Gothic" w:hAnsi="Century Gothic"/>
                <w:sz w:val="20"/>
                <w:szCs w:val="20"/>
              </w:rPr>
              <w:t xml:space="preserve">Length of the lubricator sections to enable running of the downhole valve assembly together with drill collars, the </w:t>
            </w:r>
            <w:r w:rsidR="00250E1A" w:rsidRPr="002347F5">
              <w:rPr>
                <w:rFonts w:ascii="Century Gothic" w:hAnsi="Century Gothic"/>
                <w:sz w:val="20"/>
                <w:szCs w:val="20"/>
              </w:rPr>
              <w:t xml:space="preserve">downhole </w:t>
            </w:r>
            <w:r w:rsidRPr="002347F5">
              <w:rPr>
                <w:rFonts w:ascii="Century Gothic" w:hAnsi="Century Gothic"/>
                <w:sz w:val="20"/>
                <w:szCs w:val="20"/>
              </w:rPr>
              <w:t xml:space="preserve">video camera, </w:t>
            </w:r>
            <w:r w:rsidR="00250E1A" w:rsidRPr="002347F5">
              <w:rPr>
                <w:rFonts w:ascii="Century Gothic" w:hAnsi="Century Gothic"/>
                <w:sz w:val="20"/>
                <w:szCs w:val="20"/>
              </w:rPr>
              <w:t>gauge</w:t>
            </w:r>
            <w:r w:rsidRPr="002347F5">
              <w:rPr>
                <w:rFonts w:ascii="Century Gothic" w:hAnsi="Century Gothic"/>
                <w:sz w:val="20"/>
                <w:szCs w:val="20"/>
              </w:rPr>
              <w:t>, pulling / running tools to be used for the downhole safety valve assembly (</w:t>
            </w:r>
            <w:proofErr w:type="gramStart"/>
            <w:r w:rsidRPr="002347F5">
              <w:rPr>
                <w:rFonts w:ascii="Century Gothic" w:hAnsi="Century Gothic"/>
                <w:sz w:val="20"/>
                <w:szCs w:val="20"/>
              </w:rPr>
              <w:t>taking into account</w:t>
            </w:r>
            <w:proofErr w:type="gramEnd"/>
            <w:r w:rsidRPr="002347F5">
              <w:rPr>
                <w:rFonts w:ascii="Century Gothic" w:hAnsi="Century Gothic"/>
                <w:sz w:val="20"/>
                <w:szCs w:val="20"/>
              </w:rPr>
              <w:t xml:space="preserve"> the length and diameter),</w:t>
            </w:r>
          </w:p>
          <w:p w14:paraId="2886CC60" w14:textId="77777777" w:rsidR="002E7F0C" w:rsidRPr="002347F5" w:rsidRDefault="002E7F0C" w:rsidP="00787C85">
            <w:pPr>
              <w:pStyle w:val="Akapitzlist"/>
              <w:numPr>
                <w:ilvl w:val="0"/>
                <w:numId w:val="20"/>
              </w:numPr>
              <w:spacing w:line="276" w:lineRule="auto"/>
              <w:jc w:val="both"/>
              <w:rPr>
                <w:rFonts w:ascii="Century Gothic" w:hAnsi="Century Gothic" w:cs="Arial"/>
                <w:sz w:val="20"/>
                <w:szCs w:val="20"/>
              </w:rPr>
            </w:pPr>
            <w:r w:rsidRPr="002347F5">
              <w:rPr>
                <w:rFonts w:ascii="Century Gothic" w:hAnsi="Century Gothic"/>
                <w:sz w:val="20"/>
                <w:szCs w:val="20"/>
              </w:rPr>
              <w:t>BOP for steel wire sealing,</w:t>
            </w:r>
          </w:p>
          <w:p w14:paraId="565B5843" w14:textId="77777777" w:rsidR="002E7F0C" w:rsidRPr="002347F5" w:rsidRDefault="002E7F0C" w:rsidP="00787C85">
            <w:pPr>
              <w:pStyle w:val="Akapitzlist"/>
              <w:numPr>
                <w:ilvl w:val="0"/>
                <w:numId w:val="20"/>
              </w:numPr>
              <w:spacing w:line="276" w:lineRule="auto"/>
              <w:jc w:val="both"/>
              <w:rPr>
                <w:rFonts w:ascii="Century Gothic" w:hAnsi="Century Gothic" w:cs="Arial"/>
                <w:sz w:val="20"/>
                <w:szCs w:val="20"/>
              </w:rPr>
            </w:pPr>
            <w:r w:rsidRPr="002347F5">
              <w:rPr>
                <w:rFonts w:ascii="Century Gothic" w:hAnsi="Century Gothic"/>
                <w:sz w:val="20"/>
                <w:szCs w:val="20"/>
              </w:rPr>
              <w:t>BOP electrical/fibre optic cable sealing,</w:t>
            </w:r>
          </w:p>
          <w:p w14:paraId="0955F6EF" w14:textId="77777777" w:rsidR="002E7F0C" w:rsidRPr="002347F5" w:rsidRDefault="002E7F0C" w:rsidP="00787C85">
            <w:pPr>
              <w:pStyle w:val="Akapitzlist"/>
              <w:numPr>
                <w:ilvl w:val="0"/>
                <w:numId w:val="20"/>
              </w:numPr>
              <w:spacing w:line="276" w:lineRule="auto"/>
              <w:jc w:val="both"/>
              <w:rPr>
                <w:rFonts w:ascii="Century Gothic" w:hAnsi="Century Gothic" w:cs="Arial"/>
                <w:sz w:val="20"/>
                <w:szCs w:val="20"/>
              </w:rPr>
            </w:pPr>
            <w:r w:rsidRPr="002347F5">
              <w:rPr>
                <w:rFonts w:ascii="Century Gothic" w:hAnsi="Century Gothic"/>
                <w:sz w:val="20"/>
                <w:szCs w:val="20"/>
              </w:rPr>
              <w:t>Flange connection 7 1/16” -3K,</w:t>
            </w:r>
          </w:p>
          <w:p w14:paraId="41EED437" w14:textId="77777777" w:rsidR="002E7F0C" w:rsidRPr="002347F5" w:rsidRDefault="002E7F0C" w:rsidP="00787C85">
            <w:pPr>
              <w:pStyle w:val="Akapitzlist"/>
              <w:numPr>
                <w:ilvl w:val="0"/>
                <w:numId w:val="20"/>
              </w:numPr>
              <w:spacing w:line="276" w:lineRule="auto"/>
              <w:jc w:val="both"/>
              <w:rPr>
                <w:rFonts w:ascii="Century Gothic" w:hAnsi="Century Gothic" w:cs="Arial"/>
                <w:sz w:val="20"/>
                <w:szCs w:val="20"/>
              </w:rPr>
            </w:pPr>
            <w:r w:rsidRPr="002347F5">
              <w:rPr>
                <w:rFonts w:ascii="Century Gothic" w:hAnsi="Century Gothic"/>
                <w:sz w:val="20"/>
                <w:szCs w:val="20"/>
              </w:rPr>
              <w:t xml:space="preserve">Flange </w:t>
            </w:r>
            <w:proofErr w:type="gramStart"/>
            <w:r w:rsidRPr="002347F5">
              <w:rPr>
                <w:rFonts w:ascii="Century Gothic" w:hAnsi="Century Gothic"/>
                <w:sz w:val="20"/>
                <w:szCs w:val="20"/>
              </w:rPr>
              <w:t>connection  9</w:t>
            </w:r>
            <w:proofErr w:type="gramEnd"/>
            <w:r w:rsidRPr="002347F5">
              <w:rPr>
                <w:rFonts w:ascii="Century Gothic" w:hAnsi="Century Gothic"/>
                <w:sz w:val="20"/>
                <w:szCs w:val="20"/>
              </w:rPr>
              <w:t>” – 5K, 9” – 3K,</w:t>
            </w:r>
          </w:p>
          <w:p w14:paraId="02500DF6" w14:textId="77777777" w:rsidR="00FB1D11" w:rsidRPr="002347F5" w:rsidRDefault="00FB1D11" w:rsidP="00787C85">
            <w:pPr>
              <w:pStyle w:val="Akapitzlist"/>
              <w:numPr>
                <w:ilvl w:val="0"/>
                <w:numId w:val="20"/>
              </w:numPr>
              <w:spacing w:line="276" w:lineRule="auto"/>
              <w:jc w:val="both"/>
              <w:rPr>
                <w:rFonts w:ascii="Century Gothic" w:hAnsi="Century Gothic" w:cs="Arial"/>
                <w:sz w:val="20"/>
                <w:szCs w:val="20"/>
              </w:rPr>
            </w:pPr>
            <w:r w:rsidRPr="002347F5">
              <w:rPr>
                <w:rFonts w:ascii="Century Gothic" w:hAnsi="Century Gothic"/>
                <w:sz w:val="20"/>
                <w:szCs w:val="20"/>
              </w:rPr>
              <w:t>Operation in natural gas environment,</w:t>
            </w:r>
          </w:p>
          <w:p w14:paraId="543450E3" w14:textId="77777777" w:rsidR="00FB1D11" w:rsidRPr="002347F5" w:rsidRDefault="00FB1D11" w:rsidP="00787C85">
            <w:pPr>
              <w:pStyle w:val="Akapitzlist"/>
              <w:numPr>
                <w:ilvl w:val="0"/>
                <w:numId w:val="20"/>
              </w:numPr>
              <w:spacing w:line="276" w:lineRule="auto"/>
              <w:jc w:val="both"/>
              <w:rPr>
                <w:rFonts w:ascii="Century Gothic" w:hAnsi="Century Gothic" w:cs="Arial"/>
                <w:sz w:val="20"/>
                <w:szCs w:val="20"/>
              </w:rPr>
            </w:pPr>
            <w:r w:rsidRPr="002347F5">
              <w:rPr>
                <w:rFonts w:ascii="Century Gothic" w:hAnsi="Century Gothic"/>
                <w:sz w:val="20"/>
                <w:szCs w:val="20"/>
              </w:rPr>
              <w:t>Shut-off fittings and control and instrumentation systems (local),</w:t>
            </w:r>
          </w:p>
          <w:p w14:paraId="760FE8FC" w14:textId="77777777" w:rsidR="002E7F0C" w:rsidRPr="002347F5" w:rsidRDefault="002E7F0C" w:rsidP="00787C85">
            <w:pPr>
              <w:pStyle w:val="Akapitzlist"/>
              <w:numPr>
                <w:ilvl w:val="0"/>
                <w:numId w:val="20"/>
              </w:numPr>
              <w:spacing w:line="276" w:lineRule="auto"/>
              <w:jc w:val="both"/>
              <w:rPr>
                <w:rFonts w:ascii="Century Gothic" w:hAnsi="Century Gothic" w:cs="Arial"/>
                <w:noProof/>
                <w:sz w:val="20"/>
                <w:szCs w:val="20"/>
              </w:rPr>
            </w:pPr>
            <w:r w:rsidRPr="002347F5">
              <w:rPr>
                <w:rFonts w:ascii="Century Gothic" w:hAnsi="Century Gothic"/>
                <w:sz w:val="20"/>
                <w:szCs w:val="20"/>
              </w:rPr>
              <w:t xml:space="preserve">Unit inspection log – for the pressure control </w:t>
            </w:r>
            <w:proofErr w:type="gramStart"/>
            <w:r w:rsidRPr="002347F5">
              <w:rPr>
                <w:rFonts w:ascii="Century Gothic" w:hAnsi="Century Gothic"/>
                <w:sz w:val="20"/>
                <w:szCs w:val="20"/>
              </w:rPr>
              <w:t>equipment  according</w:t>
            </w:r>
            <w:proofErr w:type="gramEnd"/>
            <w:r w:rsidRPr="002347F5">
              <w:rPr>
                <w:rFonts w:ascii="Century Gothic" w:hAnsi="Century Gothic"/>
                <w:sz w:val="20"/>
                <w:szCs w:val="20"/>
              </w:rPr>
              <w:t xml:space="preserve"> to the maintenance schedule – available for inspection by the Contracting Entity.</w:t>
            </w:r>
          </w:p>
        </w:tc>
      </w:tr>
    </w:tbl>
    <w:p w14:paraId="0B635854" w14:textId="77777777" w:rsidR="00497C97" w:rsidRPr="003D211D" w:rsidRDefault="00497C97" w:rsidP="009B70EF">
      <w:pPr>
        <w:spacing w:line="276" w:lineRule="auto"/>
        <w:jc w:val="both"/>
        <w:rPr>
          <w:rFonts w:ascii="Century Gothic" w:hAnsi="Century Gothic" w:cs="Arial"/>
          <w:sz w:val="22"/>
          <w:szCs w:val="22"/>
        </w:rPr>
      </w:pPr>
    </w:p>
    <w:p w14:paraId="7D4050E6" w14:textId="69F0A4E9" w:rsidR="003F0F4B" w:rsidRPr="003D211D" w:rsidRDefault="002717B4" w:rsidP="002725F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 xml:space="preserve">Downhole </w:t>
      </w:r>
      <w:r w:rsidR="003F0F4B" w:rsidRPr="003D211D">
        <w:rPr>
          <w:rFonts w:ascii="Century Gothic" w:hAnsi="Century Gothic"/>
          <w:color w:val="FFFFFF" w:themeColor="background1"/>
          <w:sz w:val="24"/>
          <w:szCs w:val="24"/>
          <w14:shadow w14:blurRad="50800" w14:dist="50800" w14:dir="5400000" w14:sx="0" w14:sy="0" w14:kx="0" w14:ky="0" w14:algn="ctr">
            <w14:srgbClr w14:val="0070C0"/>
          </w14:shadow>
        </w:rPr>
        <w:t>video camera</w:t>
      </w:r>
    </w:p>
    <w:p w14:paraId="276C8536" w14:textId="77777777" w:rsidR="003F0F4B" w:rsidRPr="003D211D" w:rsidRDefault="003F0F4B" w:rsidP="003F0F4B">
      <w:pPr>
        <w:spacing w:line="276" w:lineRule="auto"/>
        <w:jc w:val="both"/>
        <w:rPr>
          <w:rFonts w:ascii="Century Gothic" w:hAnsi="Century Gothic" w:cs="Arial"/>
          <w:sz w:val="22"/>
          <w:szCs w:val="22"/>
        </w:rPr>
      </w:pPr>
    </w:p>
    <w:p w14:paraId="093F33A0" w14:textId="0BB7ED98" w:rsidR="003F0F4B" w:rsidRPr="002347F5" w:rsidRDefault="003F0F4B" w:rsidP="003F0F4B">
      <w:pPr>
        <w:spacing w:line="276" w:lineRule="auto"/>
        <w:jc w:val="both"/>
        <w:rPr>
          <w:rFonts w:ascii="Century Gothic" w:hAnsi="Century Gothic" w:cs="Arial"/>
          <w:b/>
          <w:sz w:val="20"/>
          <w:szCs w:val="20"/>
        </w:rPr>
      </w:pPr>
      <w:r w:rsidRPr="002347F5">
        <w:rPr>
          <w:rFonts w:ascii="Century Gothic" w:hAnsi="Century Gothic"/>
          <w:b/>
          <w:sz w:val="20"/>
          <w:szCs w:val="20"/>
        </w:rPr>
        <w:t xml:space="preserve">TABLE – Essential technical and quality requirements for the </w:t>
      </w:r>
      <w:r w:rsidR="00250E1A" w:rsidRPr="002347F5">
        <w:rPr>
          <w:rFonts w:ascii="Century Gothic" w:hAnsi="Century Gothic"/>
          <w:b/>
          <w:sz w:val="20"/>
          <w:szCs w:val="20"/>
        </w:rPr>
        <w:t xml:space="preserve">downhole </w:t>
      </w:r>
      <w:r w:rsidRPr="002347F5">
        <w:rPr>
          <w:rFonts w:ascii="Century Gothic" w:hAnsi="Century Gothic"/>
          <w:b/>
          <w:sz w:val="20"/>
          <w:szCs w:val="20"/>
        </w:rPr>
        <w:t>video camera unit</w:t>
      </w:r>
    </w:p>
    <w:tbl>
      <w:tblPr>
        <w:tblW w:w="95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3F0F4B" w:rsidRPr="002347F5" w14:paraId="60653562" w14:textId="77777777" w:rsidTr="003F0F4B">
        <w:trPr>
          <w:trHeight w:val="356"/>
        </w:trPr>
        <w:tc>
          <w:tcPr>
            <w:tcW w:w="9566" w:type="dxa"/>
            <w:shd w:val="clear" w:color="auto" w:fill="D0CECE"/>
            <w:vAlign w:val="center"/>
          </w:tcPr>
          <w:p w14:paraId="58AC2DC8" w14:textId="77777777" w:rsidR="003F0F4B" w:rsidRPr="002347F5" w:rsidRDefault="003F0F4B" w:rsidP="003F576D">
            <w:pPr>
              <w:spacing w:line="276" w:lineRule="auto"/>
              <w:jc w:val="both"/>
              <w:rPr>
                <w:rFonts w:ascii="Century Gothic" w:hAnsi="Century Gothic" w:cs="Arial"/>
                <w:b/>
                <w:noProof/>
                <w:sz w:val="20"/>
                <w:szCs w:val="20"/>
              </w:rPr>
            </w:pPr>
            <w:r w:rsidRPr="002347F5">
              <w:rPr>
                <w:rFonts w:ascii="Century Gothic" w:hAnsi="Century Gothic"/>
                <w:b/>
                <w:sz w:val="20"/>
                <w:szCs w:val="20"/>
              </w:rPr>
              <w:t>DETAILED DESCRIPTION</w:t>
            </w:r>
          </w:p>
        </w:tc>
      </w:tr>
      <w:tr w:rsidR="003F0F4B" w:rsidRPr="002347F5" w14:paraId="09831FE7" w14:textId="77777777" w:rsidTr="00FB1D11">
        <w:trPr>
          <w:trHeight w:val="2413"/>
        </w:trPr>
        <w:tc>
          <w:tcPr>
            <w:tcW w:w="9566" w:type="dxa"/>
          </w:tcPr>
          <w:p w14:paraId="25BDE7BD" w14:textId="77777777" w:rsidR="003F0F4B" w:rsidRPr="002347F5" w:rsidRDefault="00FB1D11" w:rsidP="00787C85">
            <w:pPr>
              <w:pStyle w:val="Akapitzlist"/>
              <w:numPr>
                <w:ilvl w:val="0"/>
                <w:numId w:val="21"/>
              </w:numPr>
              <w:spacing w:line="276" w:lineRule="auto"/>
              <w:jc w:val="both"/>
              <w:rPr>
                <w:rFonts w:ascii="Century Gothic" w:hAnsi="Century Gothic" w:cs="Arial"/>
                <w:sz w:val="20"/>
                <w:szCs w:val="20"/>
              </w:rPr>
            </w:pPr>
            <w:r w:rsidRPr="002347F5">
              <w:rPr>
                <w:rFonts w:ascii="Century Gothic" w:hAnsi="Century Gothic"/>
                <w:sz w:val="20"/>
                <w:szCs w:val="20"/>
              </w:rPr>
              <w:t>Working pressure of at least 5000 psi (35 MPa),</w:t>
            </w:r>
          </w:p>
          <w:p w14:paraId="01701029" w14:textId="77777777" w:rsidR="003F0F4B" w:rsidRPr="002347F5" w:rsidRDefault="00FB1D11" w:rsidP="00787C85">
            <w:pPr>
              <w:pStyle w:val="Akapitzlist"/>
              <w:numPr>
                <w:ilvl w:val="0"/>
                <w:numId w:val="21"/>
              </w:numPr>
              <w:spacing w:line="276" w:lineRule="auto"/>
              <w:jc w:val="both"/>
              <w:rPr>
                <w:rFonts w:ascii="Century Gothic" w:hAnsi="Century Gothic" w:cs="Arial"/>
                <w:sz w:val="20"/>
                <w:szCs w:val="20"/>
              </w:rPr>
            </w:pPr>
            <w:r w:rsidRPr="002347F5">
              <w:rPr>
                <w:rFonts w:ascii="Century Gothic" w:hAnsi="Century Gothic"/>
                <w:sz w:val="20"/>
                <w:szCs w:val="20"/>
              </w:rPr>
              <w:t>Operating temperature above 70°C,</w:t>
            </w:r>
          </w:p>
          <w:p w14:paraId="4328A7D9" w14:textId="77777777" w:rsidR="003F0F4B" w:rsidRPr="002347F5" w:rsidRDefault="00FB1D11" w:rsidP="00787C85">
            <w:pPr>
              <w:pStyle w:val="Akapitzlist"/>
              <w:numPr>
                <w:ilvl w:val="0"/>
                <w:numId w:val="21"/>
              </w:numPr>
              <w:spacing w:line="276" w:lineRule="auto"/>
              <w:jc w:val="both"/>
              <w:rPr>
                <w:rFonts w:ascii="Century Gothic" w:hAnsi="Century Gothic" w:cs="Arial"/>
                <w:sz w:val="20"/>
                <w:szCs w:val="20"/>
              </w:rPr>
            </w:pPr>
            <w:r w:rsidRPr="002347F5">
              <w:rPr>
                <w:rFonts w:ascii="Century Gothic" w:hAnsi="Century Gothic"/>
                <w:sz w:val="20"/>
                <w:szCs w:val="20"/>
              </w:rPr>
              <w:t>Operation in natural gas environment,</w:t>
            </w:r>
          </w:p>
          <w:p w14:paraId="09BBF718" w14:textId="77777777" w:rsidR="003F0F4B" w:rsidRPr="002347F5" w:rsidRDefault="00FB1D11" w:rsidP="00787C85">
            <w:pPr>
              <w:pStyle w:val="Akapitzlist"/>
              <w:numPr>
                <w:ilvl w:val="0"/>
                <w:numId w:val="21"/>
              </w:numPr>
              <w:spacing w:line="276" w:lineRule="auto"/>
              <w:jc w:val="both"/>
              <w:rPr>
                <w:rFonts w:ascii="Century Gothic" w:hAnsi="Century Gothic" w:cs="Arial"/>
                <w:sz w:val="20"/>
                <w:szCs w:val="20"/>
              </w:rPr>
            </w:pPr>
            <w:r w:rsidRPr="002347F5">
              <w:rPr>
                <w:rFonts w:ascii="Century Gothic" w:hAnsi="Century Gothic"/>
                <w:sz w:val="20"/>
                <w:szCs w:val="20"/>
              </w:rPr>
              <w:t>Digital video recording,</w:t>
            </w:r>
          </w:p>
          <w:p w14:paraId="0B0308B2" w14:textId="77777777" w:rsidR="003F0F4B" w:rsidRPr="002347F5" w:rsidRDefault="00FB1D11" w:rsidP="00787C85">
            <w:pPr>
              <w:pStyle w:val="Akapitzlist"/>
              <w:numPr>
                <w:ilvl w:val="0"/>
                <w:numId w:val="21"/>
              </w:numPr>
              <w:spacing w:line="276" w:lineRule="auto"/>
              <w:jc w:val="both"/>
              <w:rPr>
                <w:rFonts w:ascii="Century Gothic" w:hAnsi="Century Gothic" w:cs="Arial"/>
                <w:sz w:val="20"/>
                <w:szCs w:val="20"/>
              </w:rPr>
            </w:pPr>
            <w:r w:rsidRPr="002347F5">
              <w:rPr>
                <w:rFonts w:ascii="Century Gothic" w:hAnsi="Century Gothic"/>
                <w:sz w:val="20"/>
                <w:szCs w:val="20"/>
              </w:rPr>
              <w:t>Instant preview function,</w:t>
            </w:r>
          </w:p>
          <w:p w14:paraId="0E715841" w14:textId="4CC9E723" w:rsidR="003F0F4B" w:rsidRPr="002347F5" w:rsidRDefault="00FB1D11" w:rsidP="00787C85">
            <w:pPr>
              <w:pStyle w:val="Akapitzlist"/>
              <w:numPr>
                <w:ilvl w:val="0"/>
                <w:numId w:val="21"/>
              </w:numPr>
              <w:spacing w:line="276" w:lineRule="auto"/>
              <w:jc w:val="both"/>
              <w:rPr>
                <w:rFonts w:ascii="Century Gothic" w:hAnsi="Century Gothic" w:cs="Arial"/>
                <w:sz w:val="20"/>
                <w:szCs w:val="20"/>
              </w:rPr>
            </w:pPr>
            <w:r w:rsidRPr="002347F5">
              <w:rPr>
                <w:rFonts w:ascii="Century Gothic" w:hAnsi="Century Gothic"/>
                <w:sz w:val="20"/>
                <w:szCs w:val="20"/>
              </w:rPr>
              <w:t>Side view camera (optional</w:t>
            </w:r>
            <w:r w:rsidR="00935E1D" w:rsidRPr="002347F5">
              <w:rPr>
                <w:rFonts w:ascii="Century Gothic" w:hAnsi="Century Gothic"/>
                <w:sz w:val="20"/>
                <w:szCs w:val="20"/>
              </w:rPr>
              <w:t xml:space="preserve"> mode</w:t>
            </w:r>
            <w:r w:rsidRPr="002347F5">
              <w:rPr>
                <w:rFonts w:ascii="Century Gothic" w:hAnsi="Century Gothic"/>
                <w:sz w:val="20"/>
                <w:szCs w:val="20"/>
              </w:rPr>
              <w:t>),</w:t>
            </w:r>
          </w:p>
          <w:p w14:paraId="2D5362F2" w14:textId="77777777" w:rsidR="003F0F4B" w:rsidRPr="002347F5" w:rsidRDefault="00FB1D11" w:rsidP="00787C85">
            <w:pPr>
              <w:pStyle w:val="Akapitzlist"/>
              <w:numPr>
                <w:ilvl w:val="0"/>
                <w:numId w:val="21"/>
              </w:numPr>
              <w:spacing w:line="276" w:lineRule="auto"/>
              <w:jc w:val="both"/>
              <w:rPr>
                <w:rFonts w:ascii="Century Gothic" w:hAnsi="Century Gothic" w:cs="Arial"/>
                <w:sz w:val="20"/>
                <w:szCs w:val="20"/>
              </w:rPr>
            </w:pPr>
            <w:r w:rsidRPr="002347F5">
              <w:rPr>
                <w:rFonts w:ascii="Century Gothic" w:hAnsi="Century Gothic"/>
                <w:sz w:val="20"/>
                <w:szCs w:val="20"/>
              </w:rPr>
              <w:t>Possibility of generating photos from the image recording at a specific depth,</w:t>
            </w:r>
          </w:p>
          <w:p w14:paraId="7307B3A1" w14:textId="3272ED9F" w:rsidR="003F0F4B" w:rsidRPr="002347F5" w:rsidRDefault="00FB1D11" w:rsidP="00787C85">
            <w:pPr>
              <w:pStyle w:val="Akapitzlist"/>
              <w:numPr>
                <w:ilvl w:val="0"/>
                <w:numId w:val="21"/>
              </w:numPr>
              <w:spacing w:line="276" w:lineRule="auto"/>
              <w:jc w:val="both"/>
              <w:rPr>
                <w:rFonts w:ascii="Century Gothic" w:hAnsi="Century Gothic" w:cs="Arial"/>
                <w:sz w:val="20"/>
                <w:szCs w:val="20"/>
              </w:rPr>
            </w:pPr>
            <w:r w:rsidRPr="002347F5">
              <w:rPr>
                <w:rFonts w:ascii="Century Gothic" w:hAnsi="Century Gothic"/>
                <w:sz w:val="20"/>
                <w:szCs w:val="20"/>
              </w:rPr>
              <w:t xml:space="preserve">Another backup </w:t>
            </w:r>
            <w:r w:rsidR="00A47EB9" w:rsidRPr="002347F5">
              <w:rPr>
                <w:rFonts w:ascii="Century Gothic" w:hAnsi="Century Gothic"/>
                <w:sz w:val="20"/>
                <w:szCs w:val="20"/>
              </w:rPr>
              <w:t>downhole</w:t>
            </w:r>
            <w:r w:rsidRPr="002347F5">
              <w:rPr>
                <w:rFonts w:ascii="Century Gothic" w:hAnsi="Century Gothic"/>
                <w:sz w:val="20"/>
                <w:szCs w:val="20"/>
              </w:rPr>
              <w:t xml:space="preserve"> video camera set available on location.</w:t>
            </w:r>
          </w:p>
        </w:tc>
      </w:tr>
    </w:tbl>
    <w:p w14:paraId="066B9080" w14:textId="77777777" w:rsidR="003F0F4B" w:rsidRPr="002347F5" w:rsidRDefault="003F0F4B" w:rsidP="00F53070">
      <w:pPr>
        <w:spacing w:line="276" w:lineRule="auto"/>
        <w:jc w:val="both"/>
        <w:rPr>
          <w:rFonts w:ascii="Century Gothic" w:hAnsi="Century Gothic" w:cs="Arial"/>
          <w:sz w:val="20"/>
          <w:szCs w:val="20"/>
        </w:rPr>
      </w:pPr>
    </w:p>
    <w:p w14:paraId="67933F16" w14:textId="5E969A22" w:rsidR="00F53070" w:rsidRPr="002347F5" w:rsidRDefault="009737EE" w:rsidP="00F53070">
      <w:pPr>
        <w:spacing w:line="276" w:lineRule="auto"/>
        <w:jc w:val="both"/>
        <w:rPr>
          <w:rFonts w:ascii="Century Gothic" w:hAnsi="Century Gothic" w:cs="Arial"/>
          <w:sz w:val="20"/>
          <w:szCs w:val="20"/>
        </w:rPr>
      </w:pPr>
      <w:r w:rsidRPr="002347F5">
        <w:rPr>
          <w:rFonts w:ascii="Century Gothic" w:hAnsi="Century Gothic"/>
          <w:sz w:val="20"/>
          <w:szCs w:val="20"/>
        </w:rPr>
        <w:t xml:space="preserve">The tool </w:t>
      </w:r>
      <w:proofErr w:type="gramStart"/>
      <w:r w:rsidRPr="002347F5">
        <w:rPr>
          <w:rFonts w:ascii="Century Gothic" w:hAnsi="Century Gothic"/>
          <w:sz w:val="20"/>
          <w:szCs w:val="20"/>
        </w:rPr>
        <w:t>has to</w:t>
      </w:r>
      <w:proofErr w:type="gramEnd"/>
      <w:r w:rsidRPr="002347F5">
        <w:rPr>
          <w:rFonts w:ascii="Century Gothic" w:hAnsi="Century Gothic"/>
          <w:sz w:val="20"/>
          <w:szCs w:val="20"/>
        </w:rPr>
        <w:t xml:space="preserve"> conform to all the requirements in respect of the inspection and assessment of technical condition, as described for the visual inspection of the well and cavern neck (according to section 3.</w:t>
      </w:r>
      <w:r w:rsidR="00BB09DC" w:rsidRPr="002347F5">
        <w:rPr>
          <w:rFonts w:ascii="Century Gothic" w:hAnsi="Century Gothic"/>
          <w:sz w:val="20"/>
          <w:szCs w:val="20"/>
        </w:rPr>
        <w:t>1.</w:t>
      </w:r>
      <w:r w:rsidRPr="002347F5">
        <w:rPr>
          <w:rFonts w:ascii="Century Gothic" w:hAnsi="Century Gothic"/>
          <w:sz w:val="20"/>
          <w:szCs w:val="20"/>
        </w:rPr>
        <w:t xml:space="preserve">1.2 of the </w:t>
      </w:r>
      <w:proofErr w:type="spellStart"/>
      <w:r w:rsidRPr="002347F5">
        <w:rPr>
          <w:rFonts w:ascii="Century Gothic" w:hAnsi="Century Gothic"/>
          <w:sz w:val="20"/>
          <w:szCs w:val="20"/>
        </w:rPr>
        <w:t>DDoSoC</w:t>
      </w:r>
      <w:proofErr w:type="spellEnd"/>
      <w:r w:rsidRPr="002347F5">
        <w:rPr>
          <w:rFonts w:ascii="Century Gothic" w:hAnsi="Century Gothic"/>
          <w:sz w:val="20"/>
          <w:szCs w:val="20"/>
        </w:rPr>
        <w:t>).</w:t>
      </w:r>
    </w:p>
    <w:p w14:paraId="16E81EDD" w14:textId="77777777" w:rsidR="009B70EF" w:rsidRPr="003D211D" w:rsidRDefault="009B70EF" w:rsidP="001F061C">
      <w:pPr>
        <w:pStyle w:val="Akapitzlist"/>
        <w:spacing w:line="276" w:lineRule="auto"/>
        <w:ind w:left="708"/>
        <w:jc w:val="both"/>
        <w:rPr>
          <w:rFonts w:ascii="Century Gothic" w:hAnsi="Century Gothic" w:cs="Arial"/>
          <w:sz w:val="22"/>
          <w:szCs w:val="22"/>
        </w:rPr>
      </w:pPr>
    </w:p>
    <w:p w14:paraId="61F4BF07" w14:textId="77777777" w:rsidR="00B31BB2" w:rsidRPr="003D211D" w:rsidRDefault="003F0F4B" w:rsidP="002725F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Service tool kits for downhole safety valves</w:t>
      </w:r>
    </w:p>
    <w:p w14:paraId="055158F9" w14:textId="77777777" w:rsidR="009B70EF" w:rsidRPr="003D211D" w:rsidRDefault="009B70EF" w:rsidP="009B70EF">
      <w:pPr>
        <w:spacing w:line="276" w:lineRule="auto"/>
        <w:jc w:val="both"/>
        <w:rPr>
          <w:rFonts w:ascii="Century Gothic" w:hAnsi="Century Gothic" w:cs="Arial"/>
          <w:sz w:val="22"/>
          <w:szCs w:val="22"/>
        </w:rPr>
      </w:pPr>
    </w:p>
    <w:p w14:paraId="1CCEEB60" w14:textId="77777777" w:rsidR="00F871B6" w:rsidRPr="002347F5" w:rsidRDefault="00F871B6" w:rsidP="009B70EF">
      <w:pPr>
        <w:spacing w:line="276" w:lineRule="auto"/>
        <w:jc w:val="both"/>
        <w:rPr>
          <w:rFonts w:ascii="Century Gothic" w:eastAsia="Arial Unicode MS" w:hAnsi="Century Gothic" w:cs="Arial"/>
          <w:sz w:val="20"/>
          <w:szCs w:val="20"/>
        </w:rPr>
      </w:pPr>
      <w:r w:rsidRPr="002347F5">
        <w:rPr>
          <w:rFonts w:ascii="Century Gothic" w:hAnsi="Century Gothic"/>
          <w:b/>
          <w:sz w:val="20"/>
          <w:szCs w:val="20"/>
        </w:rPr>
        <w:t>Table – Essential technical requirements for the tool kits to be used in downhole safety valve operations:</w:t>
      </w:r>
    </w:p>
    <w:tbl>
      <w:tblPr>
        <w:tblW w:w="95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F871B6" w:rsidRPr="002347F5" w14:paraId="33DF64B1" w14:textId="77777777" w:rsidTr="007502B5">
        <w:trPr>
          <w:trHeight w:val="356"/>
        </w:trPr>
        <w:tc>
          <w:tcPr>
            <w:tcW w:w="9566" w:type="dxa"/>
            <w:shd w:val="clear" w:color="auto" w:fill="D0CECE"/>
            <w:vAlign w:val="center"/>
          </w:tcPr>
          <w:p w14:paraId="49288E14" w14:textId="77777777" w:rsidR="00F871B6" w:rsidRPr="002347F5" w:rsidRDefault="00F871B6" w:rsidP="00626999">
            <w:pPr>
              <w:keepNext/>
              <w:spacing w:line="276" w:lineRule="auto"/>
              <w:jc w:val="both"/>
              <w:rPr>
                <w:rFonts w:ascii="Century Gothic" w:hAnsi="Century Gothic" w:cs="Arial"/>
                <w:b/>
                <w:noProof/>
                <w:sz w:val="20"/>
                <w:szCs w:val="20"/>
              </w:rPr>
            </w:pPr>
            <w:r w:rsidRPr="002347F5">
              <w:rPr>
                <w:rFonts w:ascii="Century Gothic" w:hAnsi="Century Gothic"/>
                <w:b/>
                <w:sz w:val="20"/>
                <w:szCs w:val="20"/>
              </w:rPr>
              <w:t>DETAILED DESCRIPTION</w:t>
            </w:r>
          </w:p>
        </w:tc>
      </w:tr>
      <w:tr w:rsidR="00F871B6" w:rsidRPr="002347F5" w14:paraId="3E40A682" w14:textId="77777777" w:rsidTr="00F724EA">
        <w:tc>
          <w:tcPr>
            <w:tcW w:w="9566" w:type="dxa"/>
          </w:tcPr>
          <w:p w14:paraId="1C26A276" w14:textId="77777777" w:rsidR="00F871B6" w:rsidRPr="002347F5" w:rsidRDefault="00F871B6" w:rsidP="00787C85">
            <w:pPr>
              <w:pStyle w:val="Akapitzlist"/>
              <w:numPr>
                <w:ilvl w:val="0"/>
                <w:numId w:val="23"/>
              </w:numPr>
              <w:spacing w:line="276" w:lineRule="auto"/>
              <w:jc w:val="both"/>
              <w:rPr>
                <w:rFonts w:ascii="Century Gothic" w:hAnsi="Century Gothic" w:cs="Arial"/>
                <w:sz w:val="20"/>
                <w:szCs w:val="20"/>
              </w:rPr>
            </w:pPr>
            <w:r w:rsidRPr="002347F5">
              <w:rPr>
                <w:rFonts w:ascii="Century Gothic" w:hAnsi="Century Gothic"/>
                <w:sz w:val="20"/>
                <w:szCs w:val="20"/>
              </w:rPr>
              <w:t>Working pressure of at least 5000 psi (35 MPa),</w:t>
            </w:r>
          </w:p>
          <w:p w14:paraId="11333946" w14:textId="77777777" w:rsidR="00F871B6" w:rsidRPr="002347F5" w:rsidRDefault="00F871B6" w:rsidP="00787C85">
            <w:pPr>
              <w:pStyle w:val="Akapitzlist"/>
              <w:numPr>
                <w:ilvl w:val="0"/>
                <w:numId w:val="23"/>
              </w:numPr>
              <w:spacing w:line="276" w:lineRule="auto"/>
              <w:jc w:val="both"/>
              <w:rPr>
                <w:rFonts w:ascii="Century Gothic" w:hAnsi="Century Gothic" w:cs="Arial"/>
                <w:sz w:val="20"/>
                <w:szCs w:val="20"/>
              </w:rPr>
            </w:pPr>
            <w:r w:rsidRPr="002347F5">
              <w:rPr>
                <w:rFonts w:ascii="Century Gothic" w:hAnsi="Century Gothic"/>
                <w:sz w:val="20"/>
                <w:szCs w:val="20"/>
              </w:rPr>
              <w:lastRenderedPageBreak/>
              <w:t>Operating temperature above 70°C,</w:t>
            </w:r>
          </w:p>
          <w:p w14:paraId="7528F2F1" w14:textId="77777777" w:rsidR="00F871B6" w:rsidRPr="002347F5" w:rsidRDefault="00F871B6" w:rsidP="00787C85">
            <w:pPr>
              <w:pStyle w:val="Akapitzlist"/>
              <w:numPr>
                <w:ilvl w:val="0"/>
                <w:numId w:val="23"/>
              </w:numPr>
              <w:spacing w:line="276" w:lineRule="auto"/>
              <w:jc w:val="both"/>
              <w:rPr>
                <w:rFonts w:ascii="Century Gothic" w:hAnsi="Century Gothic" w:cs="Arial"/>
                <w:sz w:val="20"/>
                <w:szCs w:val="20"/>
              </w:rPr>
            </w:pPr>
            <w:r w:rsidRPr="002347F5">
              <w:rPr>
                <w:rFonts w:ascii="Century Gothic" w:hAnsi="Century Gothic"/>
                <w:sz w:val="20"/>
                <w:szCs w:val="20"/>
              </w:rPr>
              <w:t>Operation in natural gas environment,</w:t>
            </w:r>
          </w:p>
          <w:p w14:paraId="3EFCF073" w14:textId="0A689AED" w:rsidR="00040F9B" w:rsidRPr="002347F5" w:rsidRDefault="00784169" w:rsidP="00787C85">
            <w:pPr>
              <w:pStyle w:val="Akapitzlist"/>
              <w:numPr>
                <w:ilvl w:val="0"/>
                <w:numId w:val="23"/>
              </w:numPr>
              <w:spacing w:line="276" w:lineRule="auto"/>
              <w:jc w:val="both"/>
              <w:rPr>
                <w:rFonts w:ascii="Century Gothic" w:hAnsi="Century Gothic" w:cs="Arial"/>
                <w:sz w:val="20"/>
                <w:szCs w:val="20"/>
              </w:rPr>
            </w:pPr>
            <w:r w:rsidRPr="002347F5">
              <w:rPr>
                <w:rFonts w:ascii="Century Gothic" w:hAnsi="Century Gothic"/>
                <w:sz w:val="20"/>
                <w:szCs w:val="20"/>
              </w:rPr>
              <w:t>Sinker bars</w:t>
            </w:r>
            <w:r w:rsidR="00F60CE4" w:rsidRPr="002347F5">
              <w:rPr>
                <w:rFonts w:ascii="Century Gothic" w:hAnsi="Century Gothic"/>
                <w:sz w:val="20"/>
                <w:szCs w:val="20"/>
              </w:rPr>
              <w:t xml:space="preserve"> suitable for the expected wellhead pressure to run a </w:t>
            </w:r>
            <w:r w:rsidR="002717B4" w:rsidRPr="002347F5">
              <w:rPr>
                <w:rFonts w:ascii="Century Gothic" w:hAnsi="Century Gothic"/>
                <w:sz w:val="20"/>
                <w:szCs w:val="20"/>
              </w:rPr>
              <w:t xml:space="preserve">gauge </w:t>
            </w:r>
            <w:r w:rsidR="00F60CE4" w:rsidRPr="002347F5">
              <w:rPr>
                <w:rFonts w:ascii="Century Gothic" w:hAnsi="Century Gothic"/>
                <w:sz w:val="20"/>
                <w:szCs w:val="20"/>
              </w:rPr>
              <w:t>assembly, run and pull up the running and pulling assemblies,</w:t>
            </w:r>
          </w:p>
          <w:p w14:paraId="08A15102" w14:textId="77777777" w:rsidR="00A86D6B" w:rsidRPr="002347F5" w:rsidRDefault="00040F9B" w:rsidP="00787C85">
            <w:pPr>
              <w:pStyle w:val="Akapitzlist"/>
              <w:numPr>
                <w:ilvl w:val="0"/>
                <w:numId w:val="23"/>
              </w:numPr>
              <w:spacing w:line="276" w:lineRule="auto"/>
              <w:jc w:val="both"/>
              <w:rPr>
                <w:rFonts w:ascii="Century Gothic" w:hAnsi="Century Gothic" w:cs="Arial"/>
                <w:sz w:val="20"/>
                <w:szCs w:val="20"/>
              </w:rPr>
            </w:pPr>
            <w:r w:rsidRPr="002347F5">
              <w:rPr>
                <w:rFonts w:ascii="Century Gothic" w:hAnsi="Century Gothic"/>
                <w:sz w:val="20"/>
                <w:szCs w:val="20"/>
              </w:rPr>
              <w:t>Heavy duty spring jar for running and pulling up a downhole safety valve,</w:t>
            </w:r>
          </w:p>
          <w:p w14:paraId="2FAD7C6A" w14:textId="77777777" w:rsidR="00F871B6" w:rsidRPr="002347F5" w:rsidRDefault="00A86D6B" w:rsidP="00787C85">
            <w:pPr>
              <w:pStyle w:val="Akapitzlist"/>
              <w:numPr>
                <w:ilvl w:val="0"/>
                <w:numId w:val="23"/>
              </w:numPr>
              <w:spacing w:line="276" w:lineRule="auto"/>
              <w:jc w:val="both"/>
              <w:rPr>
                <w:rFonts w:ascii="Century Gothic" w:hAnsi="Century Gothic" w:cs="Arial"/>
                <w:sz w:val="20"/>
                <w:szCs w:val="20"/>
              </w:rPr>
            </w:pPr>
            <w:r w:rsidRPr="002347F5">
              <w:rPr>
                <w:rFonts w:ascii="Century Gothic" w:hAnsi="Century Gothic"/>
                <w:sz w:val="20"/>
                <w:szCs w:val="20"/>
              </w:rPr>
              <w:t xml:space="preserve">Dedicated tools for removing the downhole safety valve from the landing nipple, </w:t>
            </w:r>
            <w:proofErr w:type="gramStart"/>
            <w:r w:rsidRPr="002347F5">
              <w:rPr>
                <w:rFonts w:ascii="Century Gothic" w:hAnsi="Century Gothic"/>
                <w:sz w:val="20"/>
                <w:szCs w:val="20"/>
              </w:rPr>
              <w:t>its</w:t>
            </w:r>
            <w:proofErr w:type="gramEnd"/>
            <w:r w:rsidRPr="002347F5">
              <w:rPr>
                <w:rFonts w:ascii="Century Gothic" w:hAnsi="Century Gothic"/>
                <w:sz w:val="20"/>
                <w:szCs w:val="20"/>
              </w:rPr>
              <w:t xml:space="preserve"> pulling up, re-running and re-setting in the landing nipple,</w:t>
            </w:r>
          </w:p>
          <w:p w14:paraId="2D8ABB50" w14:textId="57A72437" w:rsidR="00A86D6B" w:rsidRPr="002347F5" w:rsidRDefault="00A86D6B" w:rsidP="00787C85">
            <w:pPr>
              <w:pStyle w:val="Akapitzlist"/>
              <w:numPr>
                <w:ilvl w:val="0"/>
                <w:numId w:val="23"/>
              </w:numPr>
              <w:spacing w:line="276" w:lineRule="auto"/>
              <w:jc w:val="both"/>
              <w:rPr>
                <w:rFonts w:ascii="Century Gothic" w:hAnsi="Century Gothic" w:cs="Arial"/>
                <w:sz w:val="20"/>
                <w:szCs w:val="20"/>
              </w:rPr>
            </w:pPr>
            <w:r w:rsidRPr="002347F5">
              <w:rPr>
                <w:rFonts w:ascii="Century Gothic" w:hAnsi="Century Gothic"/>
                <w:sz w:val="20"/>
                <w:szCs w:val="20"/>
              </w:rPr>
              <w:t xml:space="preserve">For all tools, spring jar, </w:t>
            </w:r>
            <w:r w:rsidR="002717B4" w:rsidRPr="002347F5">
              <w:rPr>
                <w:rFonts w:ascii="Century Gothic" w:hAnsi="Century Gothic"/>
                <w:sz w:val="20"/>
                <w:szCs w:val="20"/>
              </w:rPr>
              <w:t>sinker bars</w:t>
            </w:r>
            <w:r w:rsidRPr="002347F5">
              <w:rPr>
                <w:rFonts w:ascii="Century Gothic" w:hAnsi="Century Gothic"/>
                <w:sz w:val="20"/>
                <w:szCs w:val="20"/>
              </w:rPr>
              <w:t xml:space="preserve"> and parts of the kit not listed above a backup should be available on site.</w:t>
            </w:r>
          </w:p>
        </w:tc>
      </w:tr>
    </w:tbl>
    <w:p w14:paraId="514096C7" w14:textId="77777777" w:rsidR="00F871B6" w:rsidRPr="002347F5" w:rsidRDefault="00F871B6" w:rsidP="009B70EF">
      <w:pPr>
        <w:spacing w:line="276" w:lineRule="auto"/>
        <w:jc w:val="both"/>
        <w:rPr>
          <w:rFonts w:ascii="Century Gothic" w:eastAsia="Arial Unicode MS" w:hAnsi="Century Gothic" w:cs="Arial"/>
          <w:sz w:val="20"/>
          <w:szCs w:val="20"/>
        </w:rPr>
      </w:pPr>
    </w:p>
    <w:p w14:paraId="35E52A0F" w14:textId="77777777" w:rsidR="00F871B6" w:rsidRPr="002347F5" w:rsidRDefault="00F871B6" w:rsidP="00F871B6">
      <w:pPr>
        <w:spacing w:line="276" w:lineRule="auto"/>
        <w:jc w:val="both"/>
        <w:rPr>
          <w:rFonts w:ascii="Century Gothic" w:eastAsia="Arial Unicode MS" w:hAnsi="Century Gothic" w:cs="Arial"/>
          <w:sz w:val="20"/>
          <w:szCs w:val="20"/>
        </w:rPr>
      </w:pPr>
      <w:r w:rsidRPr="002347F5">
        <w:rPr>
          <w:rFonts w:ascii="Century Gothic" w:hAnsi="Century Gothic"/>
          <w:sz w:val="20"/>
          <w:szCs w:val="20"/>
        </w:rPr>
        <w:t xml:space="preserve">The tool kits for pulling up / running downhole safety valves should match the equipment manufacturer’s types specified in the table – Specification of downhole safety valves (section 2.2. of the </w:t>
      </w:r>
      <w:proofErr w:type="spellStart"/>
      <w:r w:rsidRPr="002347F5">
        <w:rPr>
          <w:rFonts w:ascii="Century Gothic" w:hAnsi="Century Gothic"/>
          <w:sz w:val="20"/>
          <w:szCs w:val="20"/>
        </w:rPr>
        <w:t>DDoSoC</w:t>
      </w:r>
      <w:proofErr w:type="spellEnd"/>
      <w:r w:rsidRPr="002347F5">
        <w:rPr>
          <w:rFonts w:ascii="Century Gothic" w:hAnsi="Century Gothic"/>
          <w:sz w:val="20"/>
          <w:szCs w:val="20"/>
        </w:rPr>
        <w:t>).</w:t>
      </w:r>
    </w:p>
    <w:p w14:paraId="338B4C27" w14:textId="77777777" w:rsidR="00206CB9" w:rsidRPr="003D211D" w:rsidRDefault="00206CB9" w:rsidP="002725F7">
      <w:pPr>
        <w:pStyle w:val="Nagwek4"/>
        <w:shd w:val="clear" w:color="auto" w:fill="8DB3E2" w:themeFill="text2" w:themeFillTint="66"/>
        <w:rPr>
          <w:rFonts w:ascii="Century Gothic" w:eastAsia="Arial Unicode MS" w:hAnsi="Century Gothic" w:cs="Arial"/>
          <w:color w:val="FFFFFF" w:themeColor="background1"/>
          <w:sz w:val="24"/>
          <w:szCs w:val="24"/>
          <w14:shadow w14:blurRad="50800" w14:dist="50800" w14:dir="5400000" w14:sx="0" w14:sy="0" w14:kx="0" w14:ky="0" w14:algn="ctr">
            <w14:srgbClr w14:val="0070C0"/>
          </w14:shadow>
        </w:rPr>
      </w:pPr>
      <w:r w:rsidRPr="003D211D">
        <w:rPr>
          <w:rFonts w:ascii="Century Gothic" w:hAnsi="Century Gothic"/>
          <w:color w:val="FFFFFF" w:themeColor="background1"/>
          <w:sz w:val="24"/>
          <w:szCs w:val="24"/>
          <w14:shadow w14:blurRad="50800" w14:dist="50800" w14:dir="5400000" w14:sx="0" w14:sy="0" w14:kx="0" w14:ky="0" w14:algn="ctr">
            <w14:srgbClr w14:val="0070C0"/>
          </w14:shadow>
        </w:rPr>
        <w:t>Wireline logging unit</w:t>
      </w:r>
    </w:p>
    <w:p w14:paraId="01F551AF" w14:textId="77777777" w:rsidR="00B11528" w:rsidRPr="003D211D" w:rsidRDefault="00B11528" w:rsidP="00206CB9">
      <w:pPr>
        <w:pStyle w:val="Akapitzlist"/>
        <w:spacing w:line="276" w:lineRule="auto"/>
        <w:jc w:val="both"/>
        <w:rPr>
          <w:rFonts w:ascii="Century Gothic" w:eastAsia="Arial Unicode MS" w:hAnsi="Century Gothic"/>
          <w:color w:val="FFFFFF" w:themeColor="background1"/>
        </w:rPr>
      </w:pPr>
    </w:p>
    <w:p w14:paraId="3B4B4E10" w14:textId="1F9BEF74" w:rsidR="00753A62" w:rsidRPr="002347F5" w:rsidRDefault="00753A62" w:rsidP="00753A62">
      <w:pPr>
        <w:spacing w:line="276" w:lineRule="auto"/>
        <w:jc w:val="both"/>
        <w:rPr>
          <w:rFonts w:ascii="Century Gothic" w:hAnsi="Century Gothic" w:cs="Arial"/>
          <w:b/>
          <w:sz w:val="20"/>
          <w:szCs w:val="20"/>
        </w:rPr>
      </w:pPr>
      <w:r w:rsidRPr="002347F5">
        <w:rPr>
          <w:rFonts w:ascii="Century Gothic" w:hAnsi="Century Gothic"/>
          <w:b/>
          <w:sz w:val="20"/>
          <w:szCs w:val="20"/>
        </w:rPr>
        <w:t xml:space="preserve">TABLE – Essential technical and quality requirements for the Wire Line </w:t>
      </w:r>
      <w:r w:rsidR="00153D8D" w:rsidRPr="002347F5">
        <w:rPr>
          <w:rFonts w:ascii="Century Gothic" w:hAnsi="Century Gothic"/>
          <w:b/>
          <w:sz w:val="20"/>
          <w:szCs w:val="20"/>
        </w:rPr>
        <w:t xml:space="preserve">WL </w:t>
      </w:r>
      <w:r w:rsidRPr="002347F5">
        <w:rPr>
          <w:rFonts w:ascii="Century Gothic" w:hAnsi="Century Gothic"/>
          <w:b/>
          <w:sz w:val="20"/>
          <w:szCs w:val="20"/>
        </w:rPr>
        <w:t>logging unit</w:t>
      </w:r>
      <w:r w:rsidR="00153D8D" w:rsidRPr="002347F5">
        <w:rPr>
          <w:rFonts w:ascii="Century Gothic" w:hAnsi="Century Gothic"/>
          <w:b/>
          <w:sz w:val="20"/>
          <w:szCs w:val="20"/>
        </w:rPr>
        <w:t>/Slick Line SL</w:t>
      </w:r>
      <w:r w:rsidRPr="002347F5">
        <w:rPr>
          <w:rFonts w:ascii="Century Gothic" w:hAnsi="Century Gothic"/>
          <w:b/>
          <w:sz w:val="20"/>
          <w:szCs w:val="20"/>
        </w:rPr>
        <w:t>:</w:t>
      </w:r>
    </w:p>
    <w:tbl>
      <w:tblPr>
        <w:tblW w:w="95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B9649B" w:rsidRPr="002347F5" w14:paraId="0A2AC295" w14:textId="77777777" w:rsidTr="007502B5">
        <w:trPr>
          <w:trHeight w:val="356"/>
        </w:trPr>
        <w:tc>
          <w:tcPr>
            <w:tcW w:w="9566" w:type="dxa"/>
            <w:shd w:val="clear" w:color="auto" w:fill="D0CECE"/>
            <w:vAlign w:val="center"/>
          </w:tcPr>
          <w:p w14:paraId="52FE8B17" w14:textId="77777777" w:rsidR="00B9649B" w:rsidRPr="002347F5" w:rsidRDefault="00B9649B" w:rsidP="007502B5">
            <w:pPr>
              <w:spacing w:line="276" w:lineRule="auto"/>
              <w:jc w:val="both"/>
              <w:rPr>
                <w:rFonts w:ascii="Century Gothic" w:hAnsi="Century Gothic" w:cs="Arial"/>
                <w:b/>
                <w:noProof/>
                <w:sz w:val="20"/>
                <w:szCs w:val="20"/>
              </w:rPr>
            </w:pPr>
            <w:r w:rsidRPr="002347F5">
              <w:rPr>
                <w:rFonts w:ascii="Century Gothic" w:hAnsi="Century Gothic"/>
                <w:b/>
                <w:sz w:val="20"/>
                <w:szCs w:val="20"/>
              </w:rPr>
              <w:t>DETAILED DESCRIPTION</w:t>
            </w:r>
          </w:p>
        </w:tc>
      </w:tr>
      <w:tr w:rsidR="00B9649B" w:rsidRPr="002347F5" w14:paraId="6B41EE15" w14:textId="77777777" w:rsidTr="007502B5">
        <w:trPr>
          <w:trHeight w:val="2413"/>
        </w:trPr>
        <w:tc>
          <w:tcPr>
            <w:tcW w:w="9566" w:type="dxa"/>
          </w:tcPr>
          <w:p w14:paraId="25777DB6" w14:textId="77777777" w:rsidR="002A2570" w:rsidRPr="002347F5" w:rsidRDefault="002A2570" w:rsidP="00787C85">
            <w:pPr>
              <w:pStyle w:val="Akapitzlist"/>
              <w:numPr>
                <w:ilvl w:val="0"/>
                <w:numId w:val="22"/>
              </w:numPr>
              <w:spacing w:line="276" w:lineRule="auto"/>
              <w:jc w:val="both"/>
              <w:rPr>
                <w:rFonts w:ascii="Century Gothic" w:hAnsi="Century Gothic" w:cs="Arial"/>
                <w:sz w:val="20"/>
                <w:szCs w:val="20"/>
              </w:rPr>
            </w:pPr>
            <w:r w:rsidRPr="002347F5">
              <w:rPr>
                <w:rFonts w:ascii="Century Gothic" w:hAnsi="Century Gothic"/>
                <w:sz w:val="20"/>
                <w:szCs w:val="20"/>
              </w:rPr>
              <w:t>Logging unit (not older than 10 years),</w:t>
            </w:r>
          </w:p>
          <w:p w14:paraId="741E6FB4" w14:textId="77777777" w:rsidR="005B6C9D" w:rsidRPr="002347F5" w:rsidRDefault="005B6C9D" w:rsidP="00787C85">
            <w:pPr>
              <w:pStyle w:val="Akapitzlist"/>
              <w:numPr>
                <w:ilvl w:val="0"/>
                <w:numId w:val="22"/>
              </w:numPr>
              <w:spacing w:line="276" w:lineRule="auto"/>
              <w:jc w:val="both"/>
              <w:rPr>
                <w:rFonts w:ascii="Century Gothic" w:hAnsi="Century Gothic" w:cs="Arial"/>
                <w:sz w:val="20"/>
                <w:szCs w:val="20"/>
              </w:rPr>
            </w:pPr>
            <w:r w:rsidRPr="002347F5">
              <w:rPr>
                <w:rFonts w:ascii="Century Gothic" w:hAnsi="Century Gothic"/>
                <w:sz w:val="20"/>
                <w:szCs w:val="20"/>
              </w:rPr>
              <w:t>Two independent power supply sources for the logging unit (main power supply and power generator),</w:t>
            </w:r>
          </w:p>
          <w:p w14:paraId="4EB03C42" w14:textId="77777777" w:rsidR="002A2570" w:rsidRPr="002347F5" w:rsidRDefault="00AE0D7D" w:rsidP="00787C85">
            <w:pPr>
              <w:pStyle w:val="Akapitzlist"/>
              <w:numPr>
                <w:ilvl w:val="0"/>
                <w:numId w:val="22"/>
              </w:numPr>
              <w:spacing w:line="276" w:lineRule="auto"/>
              <w:jc w:val="both"/>
              <w:rPr>
                <w:rFonts w:ascii="Century Gothic" w:hAnsi="Century Gothic" w:cs="Arial"/>
                <w:sz w:val="20"/>
                <w:szCs w:val="20"/>
              </w:rPr>
            </w:pPr>
            <w:r w:rsidRPr="002347F5">
              <w:rPr>
                <w:rFonts w:ascii="Century Gothic" w:hAnsi="Century Gothic"/>
                <w:sz w:val="20"/>
                <w:szCs w:val="20"/>
              </w:rPr>
              <w:t>Certified cable reels,</w:t>
            </w:r>
          </w:p>
          <w:p w14:paraId="5A049128" w14:textId="77777777" w:rsidR="002A2570" w:rsidRPr="002347F5" w:rsidRDefault="00AE0D7D" w:rsidP="00787C85">
            <w:pPr>
              <w:pStyle w:val="Akapitzlist"/>
              <w:numPr>
                <w:ilvl w:val="0"/>
                <w:numId w:val="22"/>
              </w:numPr>
              <w:spacing w:line="276" w:lineRule="auto"/>
              <w:jc w:val="both"/>
              <w:rPr>
                <w:rFonts w:ascii="Century Gothic" w:hAnsi="Century Gothic" w:cs="Arial"/>
                <w:sz w:val="20"/>
                <w:szCs w:val="20"/>
              </w:rPr>
            </w:pPr>
            <w:r w:rsidRPr="002347F5">
              <w:rPr>
                <w:rFonts w:ascii="Century Gothic" w:hAnsi="Century Gothic"/>
                <w:sz w:val="20"/>
                <w:szCs w:val="20"/>
              </w:rPr>
              <w:t>Steel wire / electric (logging) cable not older than 4 years – together with specification,</w:t>
            </w:r>
          </w:p>
          <w:p w14:paraId="7C419BEC" w14:textId="77777777" w:rsidR="002A2570" w:rsidRPr="002347F5" w:rsidRDefault="00AE0D7D" w:rsidP="00787C85">
            <w:pPr>
              <w:pStyle w:val="Akapitzlist"/>
              <w:numPr>
                <w:ilvl w:val="0"/>
                <w:numId w:val="22"/>
              </w:numPr>
              <w:spacing w:line="276" w:lineRule="auto"/>
              <w:jc w:val="both"/>
              <w:rPr>
                <w:rFonts w:ascii="Century Gothic" w:hAnsi="Century Gothic" w:cs="Arial"/>
                <w:sz w:val="20"/>
                <w:szCs w:val="20"/>
              </w:rPr>
            </w:pPr>
            <w:r w:rsidRPr="002347F5">
              <w:rPr>
                <w:rFonts w:ascii="Century Gothic" w:hAnsi="Century Gothic"/>
                <w:sz w:val="20"/>
                <w:szCs w:val="20"/>
              </w:rPr>
              <w:t>Minimum length of the steel wire / logging cable – at least 1500 m,</w:t>
            </w:r>
          </w:p>
          <w:p w14:paraId="7C079841" w14:textId="77777777" w:rsidR="004A39D7" w:rsidRPr="002347F5" w:rsidRDefault="000F7F24" w:rsidP="00787C85">
            <w:pPr>
              <w:pStyle w:val="Akapitzlist"/>
              <w:numPr>
                <w:ilvl w:val="0"/>
                <w:numId w:val="22"/>
              </w:numPr>
              <w:spacing w:line="276" w:lineRule="auto"/>
              <w:jc w:val="both"/>
              <w:rPr>
                <w:rFonts w:ascii="Century Gothic" w:hAnsi="Century Gothic" w:cs="Arial"/>
                <w:sz w:val="20"/>
                <w:szCs w:val="20"/>
              </w:rPr>
            </w:pPr>
            <w:r w:rsidRPr="002347F5">
              <w:rPr>
                <w:rFonts w:ascii="Century Gothic" w:hAnsi="Century Gothic"/>
                <w:sz w:val="20"/>
                <w:szCs w:val="20"/>
              </w:rPr>
              <w:t>Required logging rate from 1 m/min to 60 m/min,</w:t>
            </w:r>
          </w:p>
          <w:p w14:paraId="4A68E8A1" w14:textId="77777777" w:rsidR="00010EB2" w:rsidRPr="002347F5" w:rsidRDefault="00AE0D7D" w:rsidP="00787C85">
            <w:pPr>
              <w:pStyle w:val="Akapitzlist"/>
              <w:numPr>
                <w:ilvl w:val="0"/>
                <w:numId w:val="22"/>
              </w:numPr>
              <w:spacing w:line="276" w:lineRule="auto"/>
              <w:jc w:val="both"/>
              <w:rPr>
                <w:rFonts w:ascii="Century Gothic" w:hAnsi="Century Gothic" w:cs="Arial"/>
                <w:sz w:val="20"/>
                <w:szCs w:val="20"/>
              </w:rPr>
            </w:pPr>
            <w:r w:rsidRPr="002347F5">
              <w:rPr>
                <w:rFonts w:ascii="Century Gothic" w:hAnsi="Century Gothic"/>
                <w:sz w:val="20"/>
                <w:szCs w:val="20"/>
              </w:rPr>
              <w:t>Efficient system tracing the depth and tension of the cable,</w:t>
            </w:r>
          </w:p>
          <w:p w14:paraId="35B13B6F" w14:textId="77777777" w:rsidR="002A2570" w:rsidRPr="002347F5" w:rsidRDefault="00AE0D7D" w:rsidP="00787C85">
            <w:pPr>
              <w:pStyle w:val="Akapitzlist"/>
              <w:numPr>
                <w:ilvl w:val="0"/>
                <w:numId w:val="22"/>
              </w:numPr>
              <w:spacing w:line="276" w:lineRule="auto"/>
              <w:jc w:val="both"/>
              <w:rPr>
                <w:rFonts w:ascii="Century Gothic" w:hAnsi="Century Gothic" w:cs="Arial"/>
                <w:sz w:val="20"/>
                <w:szCs w:val="20"/>
              </w:rPr>
            </w:pPr>
            <w:r w:rsidRPr="002347F5">
              <w:rPr>
                <w:rFonts w:ascii="Century Gothic" w:hAnsi="Century Gothic"/>
                <w:sz w:val="20"/>
                <w:szCs w:val="20"/>
              </w:rPr>
              <w:t>Chains, slings, ropes, shackles with valid certificates.</w:t>
            </w:r>
          </w:p>
        </w:tc>
      </w:tr>
    </w:tbl>
    <w:p w14:paraId="1F16B25B" w14:textId="77777777" w:rsidR="00C644DB" w:rsidRPr="002347F5" w:rsidRDefault="00C644DB" w:rsidP="00C644DB">
      <w:pPr>
        <w:spacing w:line="276" w:lineRule="auto"/>
        <w:jc w:val="both"/>
        <w:rPr>
          <w:rFonts w:ascii="Century Gothic" w:hAnsi="Century Gothic" w:cs="Arial"/>
          <w:sz w:val="20"/>
          <w:szCs w:val="20"/>
        </w:rPr>
      </w:pPr>
    </w:p>
    <w:p w14:paraId="44C505B4" w14:textId="34DA47BB" w:rsidR="00C644DB" w:rsidRPr="002347F5" w:rsidRDefault="00C644DB" w:rsidP="00C644DB">
      <w:pPr>
        <w:spacing w:line="276" w:lineRule="auto"/>
        <w:ind w:left="708"/>
        <w:jc w:val="both"/>
        <w:rPr>
          <w:rFonts w:ascii="Century Gothic" w:hAnsi="Century Gothic" w:cs="Arial"/>
          <w:sz w:val="20"/>
          <w:szCs w:val="20"/>
        </w:rPr>
      </w:pPr>
      <w:r w:rsidRPr="002347F5">
        <w:rPr>
          <w:rFonts w:ascii="Century Gothic" w:hAnsi="Century Gothic" w:cs="Arial"/>
          <w:sz w:val="20"/>
          <w:szCs w:val="20"/>
        </w:rPr>
        <w:t xml:space="preserve">NOTE: In the event of malfunction of the logging equipment or downhole camera units, the </w:t>
      </w:r>
      <w:r w:rsidR="007F7B02" w:rsidRPr="002347F5">
        <w:rPr>
          <w:rFonts w:ascii="Century Gothic" w:hAnsi="Century Gothic"/>
          <w:sz w:val="20"/>
          <w:szCs w:val="20"/>
        </w:rPr>
        <w:t>Contractor</w:t>
      </w:r>
      <w:r w:rsidRPr="002347F5">
        <w:rPr>
          <w:rFonts w:ascii="Century Gothic" w:hAnsi="Century Gothic" w:cs="Arial"/>
          <w:sz w:val="20"/>
          <w:szCs w:val="20"/>
        </w:rPr>
        <w:t xml:space="preserve"> shall mobilise, at own expense, additional equipment enabling proper performance of the task within 24 hours of the call.</w:t>
      </w:r>
    </w:p>
    <w:p w14:paraId="5B5796E2" w14:textId="77777777" w:rsidR="00B11528" w:rsidRPr="003D211D" w:rsidRDefault="00B11528" w:rsidP="00B11528">
      <w:pPr>
        <w:pStyle w:val="Akapitzlist"/>
        <w:spacing w:line="276" w:lineRule="auto"/>
        <w:jc w:val="both"/>
        <w:rPr>
          <w:rFonts w:ascii="Century Gothic" w:hAnsi="Century Gothic" w:cs="Arial"/>
          <w:sz w:val="22"/>
          <w:szCs w:val="22"/>
        </w:rPr>
      </w:pPr>
    </w:p>
    <w:p w14:paraId="4A4454A9" w14:textId="5CD1D76B" w:rsidR="00010CD4" w:rsidRPr="003D211D" w:rsidRDefault="0047157D"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63" w:name="_Toc225162437"/>
      <w:r w:rsidRPr="003D211D">
        <w:rPr>
          <w:rFonts w:ascii="Century Gothic" w:hAnsi="Century Gothic"/>
          <w:color w:val="FFFFFF" w:themeColor="background1"/>
          <w:sz w:val="28"/>
          <w:szCs w:val="28"/>
        </w:rPr>
        <w:t>APPENDIX</w:t>
      </w:r>
      <w:bookmarkEnd w:id="63"/>
    </w:p>
    <w:p w14:paraId="3A70BB33" w14:textId="77777777" w:rsidR="00010CD4" w:rsidRPr="003D211D" w:rsidRDefault="00010CD4" w:rsidP="00A80652">
      <w:pPr>
        <w:spacing w:line="276" w:lineRule="auto"/>
        <w:jc w:val="both"/>
        <w:rPr>
          <w:rFonts w:ascii="Century Gothic" w:hAnsi="Century Gothic" w:cs="Arial"/>
          <w:sz w:val="22"/>
          <w:szCs w:val="22"/>
        </w:rPr>
      </w:pPr>
    </w:p>
    <w:p w14:paraId="11CA6B46" w14:textId="575F08EE" w:rsidR="005543D4" w:rsidRPr="002347F5" w:rsidRDefault="0047157D" w:rsidP="005543D4">
      <w:pPr>
        <w:spacing w:line="276" w:lineRule="auto"/>
        <w:rPr>
          <w:rFonts w:ascii="Century Gothic" w:hAnsi="Century Gothic" w:cs="Arial"/>
          <w:sz w:val="20"/>
          <w:szCs w:val="20"/>
        </w:rPr>
      </w:pPr>
      <w:r w:rsidRPr="002347F5">
        <w:rPr>
          <w:rFonts w:ascii="Century Gothic" w:hAnsi="Century Gothic"/>
          <w:sz w:val="20"/>
          <w:szCs w:val="20"/>
        </w:rPr>
        <w:t>Appendix</w:t>
      </w:r>
      <w:r w:rsidR="00346EAC" w:rsidRPr="002347F5">
        <w:rPr>
          <w:rFonts w:ascii="Century Gothic" w:hAnsi="Century Gothic"/>
          <w:sz w:val="20"/>
          <w:szCs w:val="20"/>
        </w:rPr>
        <w:t xml:space="preserve"> 1.1.A. Specification of storage cavern wells of MOGILNO CUGS</w:t>
      </w:r>
    </w:p>
    <w:p w14:paraId="1D820472" w14:textId="73E67D15" w:rsidR="005543D4" w:rsidRPr="002347F5" w:rsidRDefault="0047157D" w:rsidP="005543D4">
      <w:pPr>
        <w:spacing w:line="276" w:lineRule="auto"/>
        <w:rPr>
          <w:rFonts w:ascii="Century Gothic" w:hAnsi="Century Gothic" w:cs="Arial"/>
          <w:sz w:val="20"/>
          <w:szCs w:val="20"/>
        </w:rPr>
      </w:pPr>
      <w:r w:rsidRPr="002347F5">
        <w:rPr>
          <w:rFonts w:ascii="Century Gothic" w:hAnsi="Century Gothic"/>
          <w:sz w:val="20"/>
          <w:szCs w:val="20"/>
        </w:rPr>
        <w:t>Appendix</w:t>
      </w:r>
      <w:r w:rsidR="00346EAC" w:rsidRPr="002347F5">
        <w:rPr>
          <w:rFonts w:ascii="Century Gothic" w:hAnsi="Century Gothic"/>
          <w:sz w:val="20"/>
          <w:szCs w:val="20"/>
        </w:rPr>
        <w:t xml:space="preserve"> 1.1.B. Specification of storage cavern wells of KOSAKOWO CUGS</w:t>
      </w:r>
    </w:p>
    <w:p w14:paraId="1FF13CBE" w14:textId="6C597AAC" w:rsidR="005543D4" w:rsidRPr="002347F5" w:rsidRDefault="0047157D" w:rsidP="005543D4">
      <w:pPr>
        <w:spacing w:line="276" w:lineRule="auto"/>
        <w:rPr>
          <w:rFonts w:ascii="Century Gothic" w:hAnsi="Century Gothic" w:cs="Arial"/>
          <w:sz w:val="20"/>
          <w:szCs w:val="20"/>
        </w:rPr>
      </w:pPr>
      <w:r w:rsidRPr="002347F5">
        <w:rPr>
          <w:rFonts w:ascii="Century Gothic" w:hAnsi="Century Gothic"/>
          <w:sz w:val="20"/>
          <w:szCs w:val="20"/>
        </w:rPr>
        <w:t>Appendix</w:t>
      </w:r>
      <w:r w:rsidR="00346EAC" w:rsidRPr="002347F5">
        <w:rPr>
          <w:rFonts w:ascii="Century Gothic" w:hAnsi="Century Gothic"/>
          <w:sz w:val="20"/>
          <w:szCs w:val="20"/>
        </w:rPr>
        <w:t xml:space="preserve"> 1.2. Christmas tree diagram</w:t>
      </w:r>
    </w:p>
    <w:p w14:paraId="04B408C3" w14:textId="1913215B" w:rsidR="00346EAC" w:rsidRPr="002347F5" w:rsidRDefault="0047157D" w:rsidP="005543D4">
      <w:pPr>
        <w:spacing w:line="276" w:lineRule="auto"/>
        <w:rPr>
          <w:rFonts w:ascii="Century Gothic" w:hAnsi="Century Gothic" w:cs="Arial"/>
          <w:sz w:val="20"/>
          <w:szCs w:val="20"/>
        </w:rPr>
      </w:pPr>
      <w:bookmarkStart w:id="64" w:name="_Hlk31891278"/>
      <w:r w:rsidRPr="002347F5">
        <w:rPr>
          <w:rFonts w:ascii="Century Gothic" w:hAnsi="Century Gothic"/>
          <w:sz w:val="20"/>
          <w:szCs w:val="20"/>
        </w:rPr>
        <w:t>Appendix</w:t>
      </w:r>
      <w:r w:rsidR="00346EAC" w:rsidRPr="002347F5">
        <w:rPr>
          <w:rFonts w:ascii="Century Gothic" w:hAnsi="Century Gothic"/>
          <w:sz w:val="20"/>
          <w:szCs w:val="20"/>
        </w:rPr>
        <w:t xml:space="preserve"> 1.3. </w:t>
      </w:r>
      <w:r w:rsidR="00C644DB" w:rsidRPr="002347F5">
        <w:rPr>
          <w:rFonts w:ascii="Century Gothic" w:hAnsi="Century Gothic"/>
          <w:sz w:val="20"/>
          <w:szCs w:val="20"/>
        </w:rPr>
        <w:t>Work order for hazardous work in explosive gas atmosphere</w:t>
      </w:r>
    </w:p>
    <w:p w14:paraId="09C0DC1D" w14:textId="74D64BF3" w:rsidR="00495999" w:rsidRPr="002347F5" w:rsidRDefault="0047157D" w:rsidP="00495999">
      <w:pPr>
        <w:rPr>
          <w:rFonts w:ascii="Century Gothic" w:hAnsi="Century Gothic" w:cs="Arial"/>
          <w:sz w:val="20"/>
          <w:szCs w:val="20"/>
        </w:rPr>
      </w:pPr>
      <w:bookmarkStart w:id="65" w:name="_Hlk31891515"/>
      <w:r w:rsidRPr="002347F5">
        <w:rPr>
          <w:rFonts w:ascii="Century Gothic" w:hAnsi="Century Gothic"/>
          <w:sz w:val="20"/>
          <w:szCs w:val="20"/>
        </w:rPr>
        <w:t>Appendix</w:t>
      </w:r>
      <w:r w:rsidR="00495999" w:rsidRPr="002347F5">
        <w:rPr>
          <w:rFonts w:ascii="Century Gothic" w:hAnsi="Century Gothic"/>
          <w:sz w:val="20"/>
          <w:szCs w:val="20"/>
        </w:rPr>
        <w:t xml:space="preserve"> 1.4. </w:t>
      </w:r>
      <w:bookmarkStart w:id="66" w:name="_Hlk93746338"/>
      <w:bookmarkEnd w:id="65"/>
      <w:r w:rsidR="00495999" w:rsidRPr="002347F5">
        <w:rPr>
          <w:rFonts w:ascii="Century Gothic" w:hAnsi="Century Gothic"/>
          <w:sz w:val="20"/>
          <w:szCs w:val="20"/>
        </w:rPr>
        <w:t xml:space="preserve">Work order for </w:t>
      </w:r>
      <w:r w:rsidR="00C644DB" w:rsidRPr="002347F5">
        <w:rPr>
          <w:rFonts w:ascii="Century Gothic" w:hAnsi="Century Gothic"/>
          <w:sz w:val="20"/>
          <w:szCs w:val="20"/>
        </w:rPr>
        <w:t xml:space="preserve">particularly </w:t>
      </w:r>
      <w:r w:rsidR="00495999" w:rsidRPr="002347F5">
        <w:rPr>
          <w:rFonts w:ascii="Century Gothic" w:hAnsi="Century Gothic"/>
          <w:sz w:val="20"/>
          <w:szCs w:val="20"/>
        </w:rPr>
        <w:t>hazardous</w:t>
      </w:r>
      <w:bookmarkEnd w:id="66"/>
    </w:p>
    <w:p w14:paraId="46C8EBA6" w14:textId="0671DADF" w:rsidR="00495999" w:rsidRPr="002347F5" w:rsidRDefault="0047157D" w:rsidP="005543D4">
      <w:pPr>
        <w:spacing w:line="276" w:lineRule="auto"/>
        <w:rPr>
          <w:rFonts w:ascii="Century Gothic" w:hAnsi="Century Gothic" w:cs="Arial"/>
          <w:sz w:val="20"/>
          <w:szCs w:val="20"/>
        </w:rPr>
      </w:pPr>
      <w:r w:rsidRPr="002347F5">
        <w:rPr>
          <w:rFonts w:ascii="Century Gothic" w:hAnsi="Century Gothic"/>
          <w:sz w:val="20"/>
          <w:szCs w:val="20"/>
        </w:rPr>
        <w:t>Appendix</w:t>
      </w:r>
      <w:r w:rsidR="00495999" w:rsidRPr="002347F5">
        <w:rPr>
          <w:rFonts w:ascii="Century Gothic" w:hAnsi="Century Gothic"/>
          <w:sz w:val="20"/>
          <w:szCs w:val="20"/>
        </w:rPr>
        <w:t xml:space="preserve"> 1.5. Well handover certificate</w:t>
      </w:r>
    </w:p>
    <w:bookmarkEnd w:id="64"/>
    <w:p w14:paraId="2505121A" w14:textId="46F3AEC7" w:rsidR="005543D4" w:rsidRPr="002347F5" w:rsidRDefault="0047157D" w:rsidP="005543D4">
      <w:pPr>
        <w:spacing w:line="276" w:lineRule="auto"/>
        <w:rPr>
          <w:rFonts w:ascii="Century Gothic" w:hAnsi="Century Gothic" w:cs="Arial"/>
          <w:sz w:val="20"/>
          <w:szCs w:val="20"/>
        </w:rPr>
      </w:pPr>
      <w:r w:rsidRPr="002347F5">
        <w:rPr>
          <w:rFonts w:ascii="Century Gothic" w:hAnsi="Century Gothic"/>
          <w:sz w:val="20"/>
          <w:szCs w:val="20"/>
        </w:rPr>
        <w:t>Appendix</w:t>
      </w:r>
      <w:r w:rsidR="00346EAC" w:rsidRPr="002347F5">
        <w:rPr>
          <w:rFonts w:ascii="Century Gothic" w:hAnsi="Century Gothic"/>
          <w:sz w:val="20"/>
          <w:szCs w:val="20"/>
        </w:rPr>
        <w:t xml:space="preserve"> 1.6. Works acceptance report</w:t>
      </w:r>
    </w:p>
    <w:p w14:paraId="4E943E45" w14:textId="4E123480" w:rsidR="00010CD4" w:rsidRPr="002347F5" w:rsidRDefault="0047157D" w:rsidP="005543D4">
      <w:pPr>
        <w:spacing w:line="276" w:lineRule="auto"/>
        <w:rPr>
          <w:rFonts w:ascii="Century Gothic" w:hAnsi="Century Gothic" w:cs="Arial"/>
          <w:sz w:val="20"/>
          <w:szCs w:val="20"/>
        </w:rPr>
      </w:pPr>
      <w:r w:rsidRPr="002347F5">
        <w:rPr>
          <w:rFonts w:ascii="Century Gothic" w:hAnsi="Century Gothic"/>
          <w:sz w:val="20"/>
          <w:szCs w:val="20"/>
        </w:rPr>
        <w:t>Appendix</w:t>
      </w:r>
      <w:r w:rsidR="00346EAC" w:rsidRPr="002347F5">
        <w:rPr>
          <w:rFonts w:ascii="Century Gothic" w:hAnsi="Century Gothic"/>
          <w:sz w:val="20"/>
          <w:szCs w:val="20"/>
        </w:rPr>
        <w:t xml:space="preserve"> 1.7. </w:t>
      </w:r>
      <w:r w:rsidR="00C644DB" w:rsidRPr="002347F5">
        <w:rPr>
          <w:rFonts w:ascii="Century Gothic" w:hAnsi="Century Gothic"/>
          <w:sz w:val="20"/>
          <w:szCs w:val="20"/>
        </w:rPr>
        <w:t>Register of authorizations</w:t>
      </w:r>
    </w:p>
    <w:p w14:paraId="4A652E43" w14:textId="4C2BDFDC" w:rsidR="00CA4F7A" w:rsidRPr="002347F5" w:rsidRDefault="0047157D" w:rsidP="00C644DB">
      <w:pPr>
        <w:spacing w:line="276" w:lineRule="auto"/>
        <w:rPr>
          <w:rFonts w:ascii="Century Gothic" w:hAnsi="Century Gothic" w:cs="Arial"/>
          <w:sz w:val="20"/>
          <w:szCs w:val="20"/>
        </w:rPr>
      </w:pPr>
      <w:r w:rsidRPr="002347F5">
        <w:rPr>
          <w:rFonts w:ascii="Century Gothic" w:hAnsi="Century Gothic"/>
          <w:sz w:val="20"/>
          <w:szCs w:val="20"/>
        </w:rPr>
        <w:t>Appendix</w:t>
      </w:r>
      <w:r w:rsidR="00CA4F7A" w:rsidRPr="002347F5">
        <w:rPr>
          <w:rFonts w:ascii="Century Gothic" w:hAnsi="Century Gothic"/>
          <w:sz w:val="20"/>
          <w:szCs w:val="20"/>
        </w:rPr>
        <w:t xml:space="preserve"> 1.8. Downhole safety valve diagram</w:t>
      </w:r>
    </w:p>
    <w:p w14:paraId="26ACA439" w14:textId="4A37E8FE" w:rsidR="00CA4F7A" w:rsidRPr="003D211D" w:rsidRDefault="00CA4F7A" w:rsidP="00CA4F7A">
      <w:pPr>
        <w:rPr>
          <w:rFonts w:ascii="Century Gothic" w:hAnsi="Century Gothic" w:cs="Arial"/>
          <w:sz w:val="20"/>
          <w:szCs w:val="20"/>
        </w:rPr>
      </w:pPr>
    </w:p>
    <w:p w14:paraId="4824D70E" w14:textId="23CC3AC2" w:rsidR="009D0790" w:rsidRPr="003D211D" w:rsidRDefault="009D0790">
      <w:pPr>
        <w:rPr>
          <w:rFonts w:ascii="Century Gothic" w:hAnsi="Century Gothic" w:cs="Arial"/>
          <w:sz w:val="20"/>
          <w:szCs w:val="20"/>
        </w:rPr>
      </w:pPr>
    </w:p>
    <w:p w14:paraId="1CDE314D" w14:textId="77777777" w:rsidR="00AC525C" w:rsidRPr="003D211D" w:rsidRDefault="00AC525C" w:rsidP="00AC525C">
      <w:pPr>
        <w:spacing w:line="276" w:lineRule="auto"/>
        <w:rPr>
          <w:rFonts w:ascii="Century Gothic" w:hAnsi="Century Gothic" w:cs="Arial"/>
          <w:sz w:val="22"/>
          <w:szCs w:val="22"/>
        </w:rPr>
      </w:pPr>
    </w:p>
    <w:p w14:paraId="13162520" w14:textId="77777777" w:rsidR="00AC525C" w:rsidRPr="003D211D" w:rsidRDefault="00AC525C" w:rsidP="00AC525C">
      <w:pPr>
        <w:spacing w:line="276" w:lineRule="auto"/>
        <w:rPr>
          <w:rFonts w:ascii="Century Gothic" w:hAnsi="Century Gothic" w:cs="Arial"/>
          <w:sz w:val="22"/>
          <w:szCs w:val="22"/>
        </w:rPr>
        <w:sectPr w:rsidR="00AC525C" w:rsidRPr="003D211D" w:rsidSect="004A650C">
          <w:pgSz w:w="11906" w:h="16838" w:code="9"/>
          <w:pgMar w:top="1418" w:right="1077" w:bottom="1418" w:left="1077" w:header="709" w:footer="709" w:gutter="0"/>
          <w:cols w:space="708"/>
          <w:docGrid w:linePitch="360"/>
        </w:sectPr>
      </w:pPr>
    </w:p>
    <w:p w14:paraId="539B0169" w14:textId="62587506" w:rsidR="00AC525C" w:rsidRPr="003D211D" w:rsidRDefault="00166927" w:rsidP="00AC525C">
      <w:pPr>
        <w:rPr>
          <w:rFonts w:ascii="Century Gothic" w:hAnsi="Century Gothic" w:cs="Arial"/>
          <w:sz w:val="20"/>
          <w:szCs w:val="20"/>
        </w:rPr>
      </w:pPr>
      <w:r w:rsidRPr="003D211D">
        <w:rPr>
          <w:rFonts w:ascii="Century Gothic" w:hAnsi="Century Gothic" w:cs="Arial"/>
          <w:noProof/>
          <w:sz w:val="20"/>
          <w:szCs w:val="20"/>
        </w:rPr>
        <w:lastRenderedPageBreak/>
        <w:drawing>
          <wp:inline distT="0" distB="0" distL="0" distR="0" wp14:anchorId="2BE5FAC1" wp14:editId="1A2F3531">
            <wp:extent cx="9447560" cy="4348716"/>
            <wp:effectExtent l="0" t="0" r="127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59462" cy="4354194"/>
                    </a:xfrm>
                    <a:prstGeom prst="rect">
                      <a:avLst/>
                    </a:prstGeom>
                    <a:noFill/>
                    <a:ln>
                      <a:noFill/>
                    </a:ln>
                  </pic:spPr>
                </pic:pic>
              </a:graphicData>
            </a:graphic>
          </wp:inline>
        </w:drawing>
      </w:r>
    </w:p>
    <w:p w14:paraId="7C91E93D" w14:textId="77777777" w:rsidR="00AC525C" w:rsidRPr="003D211D" w:rsidRDefault="00AC525C" w:rsidP="00AC525C">
      <w:pPr>
        <w:spacing w:line="276" w:lineRule="auto"/>
        <w:rPr>
          <w:rFonts w:ascii="Century Gothic" w:hAnsi="Century Gothic" w:cs="Arial"/>
          <w:sz w:val="20"/>
          <w:szCs w:val="20"/>
        </w:rPr>
      </w:pPr>
    </w:p>
    <w:p w14:paraId="04ADD009" w14:textId="77777777" w:rsidR="00AC525C" w:rsidRPr="003D211D" w:rsidRDefault="00AC525C" w:rsidP="00AC525C">
      <w:pPr>
        <w:rPr>
          <w:rFonts w:ascii="Century Gothic" w:hAnsi="Century Gothic" w:cs="Arial"/>
          <w:sz w:val="20"/>
          <w:szCs w:val="20"/>
        </w:rPr>
        <w:sectPr w:rsidR="00AC525C" w:rsidRPr="003D211D" w:rsidSect="00D10563">
          <w:pgSz w:w="16838" w:h="11906" w:orient="landscape" w:code="9"/>
          <w:pgMar w:top="1080" w:right="1440" w:bottom="1080" w:left="1418" w:header="709" w:footer="709" w:gutter="0"/>
          <w:cols w:space="708"/>
          <w:docGrid w:linePitch="360"/>
        </w:sectPr>
      </w:pPr>
    </w:p>
    <w:tbl>
      <w:tblPr>
        <w:tblW w:w="14317" w:type="dxa"/>
        <w:tblCellMar>
          <w:left w:w="70" w:type="dxa"/>
          <w:right w:w="70" w:type="dxa"/>
        </w:tblCellMar>
        <w:tblLook w:val="04A0" w:firstRow="1" w:lastRow="0" w:firstColumn="1" w:lastColumn="0" w:noHBand="0" w:noVBand="1"/>
      </w:tblPr>
      <w:tblGrid>
        <w:gridCol w:w="958"/>
        <w:gridCol w:w="1917"/>
        <w:gridCol w:w="669"/>
        <w:gridCol w:w="992"/>
        <w:gridCol w:w="1214"/>
        <w:gridCol w:w="958"/>
        <w:gridCol w:w="958"/>
        <w:gridCol w:w="958"/>
        <w:gridCol w:w="958"/>
        <w:gridCol w:w="958"/>
        <w:gridCol w:w="958"/>
        <w:gridCol w:w="1158"/>
        <w:gridCol w:w="958"/>
        <w:gridCol w:w="703"/>
      </w:tblGrid>
      <w:tr w:rsidR="00F724EA" w:rsidRPr="003D211D" w14:paraId="737B76FB" w14:textId="77777777" w:rsidTr="00D10563">
        <w:trPr>
          <w:trHeight w:val="268"/>
        </w:trPr>
        <w:tc>
          <w:tcPr>
            <w:tcW w:w="958" w:type="dxa"/>
            <w:tcBorders>
              <w:top w:val="nil"/>
              <w:left w:val="nil"/>
              <w:bottom w:val="nil"/>
              <w:right w:val="nil"/>
            </w:tcBorders>
            <w:noWrap/>
            <w:vAlign w:val="bottom"/>
            <w:hideMark/>
          </w:tcPr>
          <w:p w14:paraId="78462AF1" w14:textId="77777777" w:rsidR="00AC525C" w:rsidRPr="003D211D" w:rsidRDefault="00AC525C" w:rsidP="00D10563">
            <w:pPr>
              <w:rPr>
                <w:rFonts w:ascii="Century Gothic" w:eastAsia="Times New Roman" w:hAnsi="Century Gothic"/>
                <w:sz w:val="20"/>
                <w:szCs w:val="20"/>
                <w:lang w:eastAsia="pl-PL"/>
              </w:rPr>
            </w:pPr>
          </w:p>
        </w:tc>
        <w:tc>
          <w:tcPr>
            <w:tcW w:w="13359" w:type="dxa"/>
            <w:gridSpan w:val="13"/>
            <w:tcBorders>
              <w:top w:val="nil"/>
              <w:left w:val="nil"/>
              <w:bottom w:val="single" w:sz="8" w:space="0" w:color="auto"/>
              <w:right w:val="nil"/>
            </w:tcBorders>
            <w:vAlign w:val="center"/>
            <w:hideMark/>
          </w:tcPr>
          <w:p w14:paraId="36EA59AF" w14:textId="128B5B92" w:rsidR="00AC525C" w:rsidRPr="003D211D" w:rsidRDefault="00AC525C" w:rsidP="00D10563">
            <w:pPr>
              <w:ind w:left="-37"/>
              <w:rPr>
                <w:rFonts w:ascii="Century Gothic" w:eastAsia="Times New Roman" w:hAnsi="Century Gothic" w:cs="Arial"/>
                <w:b/>
                <w:bCs/>
                <w:sz w:val="22"/>
                <w:szCs w:val="22"/>
              </w:rPr>
            </w:pPr>
            <w:r w:rsidRPr="003D211D">
              <w:rPr>
                <w:rFonts w:ascii="Century Gothic" w:hAnsi="Century Gothic"/>
                <w:b/>
                <w:sz w:val="22"/>
              </w:rPr>
              <w:t xml:space="preserve">Specification of wells/storage caverns. Technical data of the wells / caverns of CUGS Kosakowo Annex No. 1.1.B to the </w:t>
            </w:r>
            <w:proofErr w:type="spellStart"/>
            <w:r w:rsidRPr="003D211D">
              <w:rPr>
                <w:rFonts w:ascii="Century Gothic" w:hAnsi="Century Gothic"/>
                <w:b/>
                <w:sz w:val="22"/>
              </w:rPr>
              <w:t>DDoSoC</w:t>
            </w:r>
            <w:proofErr w:type="spellEnd"/>
          </w:p>
        </w:tc>
      </w:tr>
      <w:tr w:rsidR="00F724EA" w:rsidRPr="003D211D" w14:paraId="05352AFD" w14:textId="77777777" w:rsidTr="00D10563">
        <w:trPr>
          <w:trHeight w:val="268"/>
        </w:trPr>
        <w:tc>
          <w:tcPr>
            <w:tcW w:w="958" w:type="dxa"/>
            <w:tcBorders>
              <w:top w:val="nil"/>
              <w:left w:val="nil"/>
              <w:bottom w:val="nil"/>
              <w:right w:val="nil"/>
            </w:tcBorders>
            <w:noWrap/>
            <w:vAlign w:val="bottom"/>
            <w:hideMark/>
          </w:tcPr>
          <w:p w14:paraId="4E487702" w14:textId="77777777" w:rsidR="00AC525C" w:rsidRPr="003D211D" w:rsidRDefault="00AC525C" w:rsidP="00D10563">
            <w:pPr>
              <w:jc w:val="center"/>
              <w:rPr>
                <w:rFonts w:ascii="Century Gothic" w:eastAsia="Times New Roman" w:hAnsi="Century Gothic" w:cs="Arial"/>
                <w:b/>
                <w:bCs/>
                <w:sz w:val="22"/>
                <w:szCs w:val="22"/>
                <w:lang w:eastAsia="pl-PL"/>
              </w:rPr>
            </w:pPr>
          </w:p>
        </w:tc>
        <w:tc>
          <w:tcPr>
            <w:tcW w:w="2586" w:type="dxa"/>
            <w:gridSpan w:val="2"/>
            <w:tcBorders>
              <w:top w:val="single" w:sz="8" w:space="0" w:color="auto"/>
              <w:left w:val="single" w:sz="8" w:space="0" w:color="auto"/>
              <w:bottom w:val="single" w:sz="8" w:space="0" w:color="auto"/>
              <w:right w:val="single" w:sz="4" w:space="0" w:color="auto"/>
            </w:tcBorders>
            <w:shd w:val="clear" w:color="FFCC00" w:fill="FFFF00"/>
            <w:vAlign w:val="center"/>
            <w:hideMark/>
          </w:tcPr>
          <w:p w14:paraId="4D0A55BA"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Item</w:t>
            </w:r>
          </w:p>
        </w:tc>
        <w:tc>
          <w:tcPr>
            <w:tcW w:w="992" w:type="dxa"/>
            <w:tcBorders>
              <w:top w:val="nil"/>
              <w:left w:val="nil"/>
              <w:bottom w:val="single" w:sz="8" w:space="0" w:color="auto"/>
              <w:right w:val="single" w:sz="8" w:space="0" w:color="auto"/>
            </w:tcBorders>
            <w:shd w:val="clear" w:color="FFCC00" w:fill="FFFF00"/>
            <w:vAlign w:val="center"/>
            <w:hideMark/>
          </w:tcPr>
          <w:p w14:paraId="20879DC9"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Unit</w:t>
            </w:r>
          </w:p>
        </w:tc>
        <w:tc>
          <w:tcPr>
            <w:tcW w:w="1214" w:type="dxa"/>
            <w:tcBorders>
              <w:top w:val="nil"/>
              <w:left w:val="nil"/>
              <w:bottom w:val="single" w:sz="8" w:space="0" w:color="auto"/>
              <w:right w:val="single" w:sz="4" w:space="0" w:color="auto"/>
            </w:tcBorders>
            <w:shd w:val="clear" w:color="FFCC00" w:fill="FFFF00"/>
            <w:vAlign w:val="center"/>
            <w:hideMark/>
          </w:tcPr>
          <w:p w14:paraId="0DBCDA00"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K-1</w:t>
            </w:r>
          </w:p>
        </w:tc>
        <w:tc>
          <w:tcPr>
            <w:tcW w:w="958" w:type="dxa"/>
            <w:tcBorders>
              <w:top w:val="nil"/>
              <w:left w:val="nil"/>
              <w:bottom w:val="single" w:sz="8" w:space="0" w:color="auto"/>
              <w:right w:val="single" w:sz="4" w:space="0" w:color="auto"/>
            </w:tcBorders>
            <w:shd w:val="clear" w:color="FFCC00" w:fill="FFFF00"/>
            <w:vAlign w:val="center"/>
            <w:hideMark/>
          </w:tcPr>
          <w:p w14:paraId="2103EB66"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K-2</w:t>
            </w:r>
          </w:p>
        </w:tc>
        <w:tc>
          <w:tcPr>
            <w:tcW w:w="958" w:type="dxa"/>
            <w:tcBorders>
              <w:top w:val="nil"/>
              <w:left w:val="nil"/>
              <w:bottom w:val="single" w:sz="8" w:space="0" w:color="auto"/>
              <w:right w:val="single" w:sz="4" w:space="0" w:color="auto"/>
            </w:tcBorders>
            <w:shd w:val="clear" w:color="FFCC00" w:fill="FFFF00"/>
            <w:vAlign w:val="center"/>
            <w:hideMark/>
          </w:tcPr>
          <w:p w14:paraId="2E6A60C7"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K-3</w:t>
            </w:r>
          </w:p>
        </w:tc>
        <w:tc>
          <w:tcPr>
            <w:tcW w:w="958" w:type="dxa"/>
            <w:tcBorders>
              <w:top w:val="nil"/>
              <w:left w:val="nil"/>
              <w:bottom w:val="single" w:sz="8" w:space="0" w:color="auto"/>
              <w:right w:val="single" w:sz="4" w:space="0" w:color="auto"/>
            </w:tcBorders>
            <w:shd w:val="clear" w:color="FFCC00" w:fill="FFFF00"/>
            <w:vAlign w:val="center"/>
            <w:hideMark/>
          </w:tcPr>
          <w:p w14:paraId="420F7907"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K-4</w:t>
            </w:r>
          </w:p>
        </w:tc>
        <w:tc>
          <w:tcPr>
            <w:tcW w:w="958" w:type="dxa"/>
            <w:tcBorders>
              <w:top w:val="nil"/>
              <w:left w:val="nil"/>
              <w:bottom w:val="single" w:sz="8" w:space="0" w:color="auto"/>
              <w:right w:val="single" w:sz="4" w:space="0" w:color="auto"/>
            </w:tcBorders>
            <w:shd w:val="clear" w:color="FFCC00" w:fill="FFFF00"/>
            <w:vAlign w:val="center"/>
            <w:hideMark/>
          </w:tcPr>
          <w:p w14:paraId="66A2C700"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K-5</w:t>
            </w:r>
          </w:p>
        </w:tc>
        <w:tc>
          <w:tcPr>
            <w:tcW w:w="958" w:type="dxa"/>
            <w:tcBorders>
              <w:top w:val="nil"/>
              <w:left w:val="nil"/>
              <w:bottom w:val="single" w:sz="8" w:space="0" w:color="auto"/>
              <w:right w:val="single" w:sz="4" w:space="0" w:color="auto"/>
            </w:tcBorders>
            <w:shd w:val="clear" w:color="FFCC00" w:fill="FFFF00"/>
            <w:vAlign w:val="center"/>
            <w:hideMark/>
          </w:tcPr>
          <w:p w14:paraId="0DB93374"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K-6</w:t>
            </w:r>
          </w:p>
        </w:tc>
        <w:tc>
          <w:tcPr>
            <w:tcW w:w="958" w:type="dxa"/>
            <w:tcBorders>
              <w:top w:val="nil"/>
              <w:left w:val="nil"/>
              <w:bottom w:val="single" w:sz="8" w:space="0" w:color="auto"/>
              <w:right w:val="single" w:sz="4" w:space="0" w:color="auto"/>
            </w:tcBorders>
            <w:shd w:val="clear" w:color="FFCC00" w:fill="FFFF00"/>
            <w:vAlign w:val="center"/>
            <w:hideMark/>
          </w:tcPr>
          <w:p w14:paraId="14F7A490"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K-7</w:t>
            </w:r>
          </w:p>
        </w:tc>
        <w:tc>
          <w:tcPr>
            <w:tcW w:w="1158" w:type="dxa"/>
            <w:tcBorders>
              <w:top w:val="nil"/>
              <w:left w:val="nil"/>
              <w:bottom w:val="single" w:sz="8" w:space="0" w:color="auto"/>
              <w:right w:val="single" w:sz="4" w:space="0" w:color="auto"/>
            </w:tcBorders>
            <w:shd w:val="clear" w:color="FFCC00" w:fill="FFFF00"/>
            <w:vAlign w:val="center"/>
            <w:hideMark/>
          </w:tcPr>
          <w:p w14:paraId="7B70DD5C"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K-8</w:t>
            </w:r>
          </w:p>
        </w:tc>
        <w:tc>
          <w:tcPr>
            <w:tcW w:w="958" w:type="dxa"/>
            <w:tcBorders>
              <w:top w:val="nil"/>
              <w:left w:val="nil"/>
              <w:bottom w:val="single" w:sz="8" w:space="0" w:color="auto"/>
              <w:right w:val="single" w:sz="4" w:space="0" w:color="auto"/>
            </w:tcBorders>
            <w:shd w:val="clear" w:color="FFCC00" w:fill="FFFF00"/>
            <w:vAlign w:val="center"/>
            <w:hideMark/>
          </w:tcPr>
          <w:p w14:paraId="33E90357"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K-9</w:t>
            </w:r>
          </w:p>
        </w:tc>
        <w:tc>
          <w:tcPr>
            <w:tcW w:w="703" w:type="dxa"/>
            <w:tcBorders>
              <w:top w:val="nil"/>
              <w:left w:val="nil"/>
              <w:bottom w:val="single" w:sz="8" w:space="0" w:color="auto"/>
              <w:right w:val="single" w:sz="8" w:space="0" w:color="auto"/>
            </w:tcBorders>
            <w:shd w:val="clear" w:color="FFCC00" w:fill="FFFF00"/>
            <w:vAlign w:val="center"/>
            <w:hideMark/>
          </w:tcPr>
          <w:p w14:paraId="0D31F042" w14:textId="77777777" w:rsidR="00AC525C" w:rsidRPr="003D211D" w:rsidRDefault="00AC525C" w:rsidP="00D10563">
            <w:pPr>
              <w:jc w:val="center"/>
              <w:rPr>
                <w:rFonts w:ascii="Century Gothic" w:eastAsia="Times New Roman" w:hAnsi="Century Gothic" w:cs="Arial"/>
                <w:b/>
                <w:bCs/>
                <w:sz w:val="20"/>
                <w:szCs w:val="20"/>
              </w:rPr>
            </w:pPr>
            <w:r w:rsidRPr="003D211D">
              <w:rPr>
                <w:rFonts w:ascii="Century Gothic" w:hAnsi="Century Gothic"/>
                <w:b/>
                <w:sz w:val="20"/>
              </w:rPr>
              <w:t>K-10</w:t>
            </w:r>
          </w:p>
        </w:tc>
      </w:tr>
      <w:tr w:rsidR="00F724EA" w:rsidRPr="003D211D" w14:paraId="33C79796" w14:textId="77777777" w:rsidTr="00D10563">
        <w:trPr>
          <w:trHeight w:val="268"/>
        </w:trPr>
        <w:tc>
          <w:tcPr>
            <w:tcW w:w="958" w:type="dxa"/>
            <w:vMerge w:val="restart"/>
            <w:tcBorders>
              <w:top w:val="single" w:sz="4" w:space="0" w:color="auto"/>
              <w:left w:val="single" w:sz="8" w:space="0" w:color="auto"/>
              <w:bottom w:val="single" w:sz="8" w:space="0" w:color="000000"/>
              <w:right w:val="single" w:sz="8" w:space="0" w:color="auto"/>
            </w:tcBorders>
            <w:textDirection w:val="btLr"/>
            <w:vAlign w:val="center"/>
            <w:hideMark/>
          </w:tcPr>
          <w:p w14:paraId="179E1941" w14:textId="77777777" w:rsidR="00AC525C" w:rsidRPr="003D211D" w:rsidRDefault="00AC525C" w:rsidP="00D10563">
            <w:pPr>
              <w:jc w:val="center"/>
              <w:rPr>
                <w:rFonts w:ascii="Century Gothic" w:eastAsia="Times New Roman" w:hAnsi="Century Gothic" w:cs="Arial CE"/>
                <w:b/>
                <w:bCs/>
                <w:sz w:val="16"/>
                <w:szCs w:val="16"/>
              </w:rPr>
            </w:pPr>
            <w:r w:rsidRPr="003D211D">
              <w:rPr>
                <w:rFonts w:ascii="Century Gothic" w:hAnsi="Century Gothic"/>
                <w:b/>
                <w:sz w:val="16"/>
              </w:rPr>
              <w:t>casing</w:t>
            </w:r>
          </w:p>
        </w:tc>
        <w:tc>
          <w:tcPr>
            <w:tcW w:w="2586" w:type="dxa"/>
            <w:gridSpan w:val="2"/>
            <w:tcBorders>
              <w:top w:val="single" w:sz="4" w:space="0" w:color="auto"/>
              <w:left w:val="nil"/>
              <w:bottom w:val="nil"/>
              <w:right w:val="single" w:sz="4" w:space="0" w:color="auto"/>
            </w:tcBorders>
            <w:noWrap/>
            <w:vAlign w:val="center"/>
            <w:hideMark/>
          </w:tcPr>
          <w:p w14:paraId="273B9441"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 xml:space="preserve">13 3/8” section </w:t>
            </w:r>
          </w:p>
        </w:tc>
        <w:tc>
          <w:tcPr>
            <w:tcW w:w="992" w:type="dxa"/>
            <w:tcBorders>
              <w:top w:val="single" w:sz="4" w:space="0" w:color="auto"/>
              <w:left w:val="nil"/>
              <w:bottom w:val="single" w:sz="4" w:space="0" w:color="auto"/>
              <w:right w:val="single" w:sz="8" w:space="0" w:color="auto"/>
            </w:tcBorders>
            <w:noWrap/>
            <w:vAlign w:val="center"/>
            <w:hideMark/>
          </w:tcPr>
          <w:p w14:paraId="33B33996"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single" w:sz="4" w:space="0" w:color="auto"/>
              <w:left w:val="nil"/>
              <w:bottom w:val="nil"/>
              <w:right w:val="single" w:sz="4" w:space="0" w:color="auto"/>
            </w:tcBorders>
            <w:noWrap/>
            <w:vAlign w:val="center"/>
            <w:hideMark/>
          </w:tcPr>
          <w:p w14:paraId="7DB4FD44"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147.0</w:t>
            </w:r>
          </w:p>
        </w:tc>
        <w:tc>
          <w:tcPr>
            <w:tcW w:w="958" w:type="dxa"/>
            <w:tcBorders>
              <w:top w:val="single" w:sz="4" w:space="0" w:color="auto"/>
              <w:left w:val="nil"/>
              <w:bottom w:val="nil"/>
              <w:right w:val="single" w:sz="4" w:space="0" w:color="auto"/>
            </w:tcBorders>
            <w:noWrap/>
            <w:vAlign w:val="center"/>
            <w:hideMark/>
          </w:tcPr>
          <w:p w14:paraId="23650860"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171.0</w:t>
            </w:r>
          </w:p>
        </w:tc>
        <w:tc>
          <w:tcPr>
            <w:tcW w:w="958" w:type="dxa"/>
            <w:tcBorders>
              <w:top w:val="single" w:sz="4" w:space="0" w:color="auto"/>
              <w:left w:val="nil"/>
              <w:bottom w:val="nil"/>
              <w:right w:val="single" w:sz="4" w:space="0" w:color="auto"/>
            </w:tcBorders>
            <w:noWrap/>
            <w:vAlign w:val="center"/>
            <w:hideMark/>
          </w:tcPr>
          <w:p w14:paraId="75FF094A"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170.0</w:t>
            </w:r>
          </w:p>
        </w:tc>
        <w:tc>
          <w:tcPr>
            <w:tcW w:w="958" w:type="dxa"/>
            <w:tcBorders>
              <w:top w:val="single" w:sz="4" w:space="0" w:color="auto"/>
              <w:left w:val="nil"/>
              <w:bottom w:val="nil"/>
              <w:right w:val="single" w:sz="4" w:space="0" w:color="auto"/>
            </w:tcBorders>
            <w:noWrap/>
            <w:vAlign w:val="center"/>
            <w:hideMark/>
          </w:tcPr>
          <w:p w14:paraId="5414417C"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171.0</w:t>
            </w:r>
          </w:p>
        </w:tc>
        <w:tc>
          <w:tcPr>
            <w:tcW w:w="958" w:type="dxa"/>
            <w:tcBorders>
              <w:top w:val="single" w:sz="4" w:space="0" w:color="auto"/>
              <w:left w:val="nil"/>
              <w:bottom w:val="nil"/>
              <w:right w:val="single" w:sz="4" w:space="0" w:color="auto"/>
            </w:tcBorders>
            <w:noWrap/>
            <w:vAlign w:val="center"/>
            <w:hideMark/>
          </w:tcPr>
          <w:p w14:paraId="28211794"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171.0</w:t>
            </w:r>
          </w:p>
        </w:tc>
        <w:tc>
          <w:tcPr>
            <w:tcW w:w="958" w:type="dxa"/>
            <w:tcBorders>
              <w:top w:val="single" w:sz="4" w:space="0" w:color="auto"/>
              <w:left w:val="nil"/>
              <w:bottom w:val="nil"/>
              <w:right w:val="single" w:sz="4" w:space="0" w:color="auto"/>
            </w:tcBorders>
            <w:noWrap/>
            <w:vAlign w:val="center"/>
            <w:hideMark/>
          </w:tcPr>
          <w:p w14:paraId="189240F7"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175.0</w:t>
            </w:r>
          </w:p>
        </w:tc>
        <w:tc>
          <w:tcPr>
            <w:tcW w:w="958" w:type="dxa"/>
            <w:tcBorders>
              <w:top w:val="single" w:sz="4" w:space="0" w:color="auto"/>
              <w:left w:val="nil"/>
              <w:bottom w:val="nil"/>
              <w:right w:val="single" w:sz="4" w:space="0" w:color="auto"/>
            </w:tcBorders>
            <w:noWrap/>
            <w:vAlign w:val="center"/>
            <w:hideMark/>
          </w:tcPr>
          <w:p w14:paraId="3DD3000C"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175.0</w:t>
            </w:r>
          </w:p>
        </w:tc>
        <w:tc>
          <w:tcPr>
            <w:tcW w:w="1158" w:type="dxa"/>
            <w:tcBorders>
              <w:top w:val="single" w:sz="4" w:space="0" w:color="auto"/>
              <w:left w:val="nil"/>
              <w:bottom w:val="nil"/>
              <w:right w:val="single" w:sz="4" w:space="0" w:color="auto"/>
            </w:tcBorders>
            <w:noWrap/>
            <w:vAlign w:val="center"/>
            <w:hideMark/>
          </w:tcPr>
          <w:p w14:paraId="62B5AEAA"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174.0</w:t>
            </w:r>
          </w:p>
        </w:tc>
        <w:tc>
          <w:tcPr>
            <w:tcW w:w="958" w:type="dxa"/>
            <w:tcBorders>
              <w:top w:val="single" w:sz="4" w:space="0" w:color="auto"/>
              <w:left w:val="nil"/>
              <w:bottom w:val="nil"/>
              <w:right w:val="single" w:sz="4" w:space="0" w:color="auto"/>
            </w:tcBorders>
            <w:noWrap/>
            <w:vAlign w:val="center"/>
            <w:hideMark/>
          </w:tcPr>
          <w:p w14:paraId="6EFA9595"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175.0</w:t>
            </w:r>
          </w:p>
        </w:tc>
        <w:tc>
          <w:tcPr>
            <w:tcW w:w="703" w:type="dxa"/>
            <w:tcBorders>
              <w:top w:val="single" w:sz="4" w:space="0" w:color="auto"/>
              <w:left w:val="nil"/>
              <w:bottom w:val="nil"/>
              <w:right w:val="single" w:sz="8" w:space="0" w:color="auto"/>
            </w:tcBorders>
            <w:noWrap/>
            <w:vAlign w:val="center"/>
            <w:hideMark/>
          </w:tcPr>
          <w:p w14:paraId="1E496F90"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175.0</w:t>
            </w:r>
          </w:p>
        </w:tc>
      </w:tr>
      <w:tr w:rsidR="00F724EA" w:rsidRPr="003D211D" w14:paraId="09DADC6A" w14:textId="77777777" w:rsidTr="00D10563">
        <w:trPr>
          <w:trHeight w:val="382"/>
        </w:trPr>
        <w:tc>
          <w:tcPr>
            <w:tcW w:w="958" w:type="dxa"/>
            <w:vMerge/>
            <w:tcBorders>
              <w:top w:val="single" w:sz="4" w:space="0" w:color="auto"/>
              <w:left w:val="single" w:sz="8" w:space="0" w:color="auto"/>
              <w:bottom w:val="single" w:sz="8" w:space="0" w:color="000000"/>
              <w:right w:val="single" w:sz="8" w:space="0" w:color="auto"/>
            </w:tcBorders>
            <w:vAlign w:val="center"/>
            <w:hideMark/>
          </w:tcPr>
          <w:p w14:paraId="616453C5"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nil"/>
              <w:right w:val="single" w:sz="4" w:space="0" w:color="auto"/>
            </w:tcBorders>
            <w:noWrap/>
            <w:vAlign w:val="center"/>
            <w:hideMark/>
          </w:tcPr>
          <w:p w14:paraId="60EEA26E"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9 5/8” section</w:t>
            </w:r>
          </w:p>
        </w:tc>
        <w:tc>
          <w:tcPr>
            <w:tcW w:w="992" w:type="dxa"/>
            <w:tcBorders>
              <w:top w:val="nil"/>
              <w:left w:val="nil"/>
              <w:bottom w:val="single" w:sz="4" w:space="0" w:color="auto"/>
              <w:right w:val="single" w:sz="8" w:space="0" w:color="auto"/>
            </w:tcBorders>
            <w:noWrap/>
            <w:vAlign w:val="center"/>
            <w:hideMark/>
          </w:tcPr>
          <w:p w14:paraId="3DDA3C17"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single" w:sz="4" w:space="0" w:color="auto"/>
              <w:left w:val="nil"/>
              <w:bottom w:val="nil"/>
              <w:right w:val="single" w:sz="4" w:space="0" w:color="auto"/>
            </w:tcBorders>
            <w:noWrap/>
            <w:vAlign w:val="center"/>
            <w:hideMark/>
          </w:tcPr>
          <w:p w14:paraId="784007E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1020.0</w:t>
            </w:r>
          </w:p>
        </w:tc>
        <w:tc>
          <w:tcPr>
            <w:tcW w:w="958" w:type="dxa"/>
            <w:tcBorders>
              <w:top w:val="single" w:sz="4" w:space="0" w:color="auto"/>
              <w:left w:val="nil"/>
              <w:bottom w:val="nil"/>
              <w:right w:val="single" w:sz="4" w:space="0" w:color="auto"/>
            </w:tcBorders>
            <w:vAlign w:val="center"/>
            <w:hideMark/>
          </w:tcPr>
          <w:p w14:paraId="4B7D43E6"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1021.6</w:t>
            </w:r>
            <w:r w:rsidRPr="003D211D">
              <w:rPr>
                <w:rFonts w:ascii="Century Gothic" w:hAnsi="Century Gothic"/>
                <w:sz w:val="16"/>
              </w:rPr>
              <w:br/>
              <w:t>(1069*)</w:t>
            </w:r>
          </w:p>
        </w:tc>
        <w:tc>
          <w:tcPr>
            <w:tcW w:w="958" w:type="dxa"/>
            <w:tcBorders>
              <w:top w:val="single" w:sz="4" w:space="0" w:color="auto"/>
              <w:left w:val="nil"/>
              <w:bottom w:val="nil"/>
              <w:right w:val="single" w:sz="4" w:space="0" w:color="auto"/>
            </w:tcBorders>
            <w:vAlign w:val="center"/>
            <w:hideMark/>
          </w:tcPr>
          <w:p w14:paraId="1FA2B3E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1019.0</w:t>
            </w:r>
            <w:r w:rsidRPr="003D211D">
              <w:rPr>
                <w:rFonts w:ascii="Century Gothic" w:hAnsi="Century Gothic"/>
                <w:sz w:val="16"/>
              </w:rPr>
              <w:br/>
              <w:t>(1075*)</w:t>
            </w:r>
          </w:p>
        </w:tc>
        <w:tc>
          <w:tcPr>
            <w:tcW w:w="958" w:type="dxa"/>
            <w:tcBorders>
              <w:top w:val="single" w:sz="4" w:space="0" w:color="auto"/>
              <w:left w:val="nil"/>
              <w:bottom w:val="nil"/>
              <w:right w:val="single" w:sz="4" w:space="0" w:color="auto"/>
            </w:tcBorders>
            <w:vAlign w:val="center"/>
            <w:hideMark/>
          </w:tcPr>
          <w:p w14:paraId="3FDDA873"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1020.2</w:t>
            </w:r>
            <w:r w:rsidRPr="003D211D">
              <w:rPr>
                <w:rFonts w:ascii="Century Gothic" w:hAnsi="Century Gothic"/>
                <w:sz w:val="16"/>
              </w:rPr>
              <w:br/>
              <w:t>(1073*)</w:t>
            </w:r>
          </w:p>
        </w:tc>
        <w:tc>
          <w:tcPr>
            <w:tcW w:w="958" w:type="dxa"/>
            <w:tcBorders>
              <w:top w:val="single" w:sz="4" w:space="0" w:color="auto"/>
              <w:left w:val="nil"/>
              <w:bottom w:val="nil"/>
              <w:right w:val="single" w:sz="4" w:space="0" w:color="auto"/>
            </w:tcBorders>
            <w:vAlign w:val="center"/>
            <w:hideMark/>
          </w:tcPr>
          <w:p w14:paraId="35940856"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1019.7</w:t>
            </w:r>
            <w:r w:rsidRPr="003D211D">
              <w:rPr>
                <w:rFonts w:ascii="Century Gothic" w:hAnsi="Century Gothic"/>
                <w:sz w:val="16"/>
              </w:rPr>
              <w:br/>
              <w:t>(1068*)</w:t>
            </w:r>
          </w:p>
        </w:tc>
        <w:tc>
          <w:tcPr>
            <w:tcW w:w="958" w:type="dxa"/>
            <w:tcBorders>
              <w:top w:val="single" w:sz="4" w:space="0" w:color="auto"/>
              <w:left w:val="nil"/>
              <w:bottom w:val="nil"/>
              <w:right w:val="single" w:sz="4" w:space="0" w:color="auto"/>
            </w:tcBorders>
            <w:noWrap/>
            <w:vAlign w:val="center"/>
            <w:hideMark/>
          </w:tcPr>
          <w:p w14:paraId="0B10ACCD"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1020.0</w:t>
            </w:r>
          </w:p>
        </w:tc>
        <w:tc>
          <w:tcPr>
            <w:tcW w:w="958" w:type="dxa"/>
            <w:tcBorders>
              <w:top w:val="single" w:sz="4" w:space="0" w:color="auto"/>
              <w:left w:val="nil"/>
              <w:bottom w:val="nil"/>
              <w:right w:val="single" w:sz="4" w:space="0" w:color="auto"/>
            </w:tcBorders>
            <w:vAlign w:val="center"/>
            <w:hideMark/>
          </w:tcPr>
          <w:p w14:paraId="19C1FAFC"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1020</w:t>
            </w:r>
            <w:r w:rsidRPr="003D211D">
              <w:rPr>
                <w:rFonts w:ascii="Century Gothic" w:hAnsi="Century Gothic"/>
                <w:sz w:val="16"/>
              </w:rPr>
              <w:br/>
              <w:t>(1066*)</w:t>
            </w:r>
          </w:p>
        </w:tc>
        <w:tc>
          <w:tcPr>
            <w:tcW w:w="1158" w:type="dxa"/>
            <w:tcBorders>
              <w:top w:val="single" w:sz="4" w:space="0" w:color="auto"/>
              <w:left w:val="nil"/>
              <w:bottom w:val="nil"/>
              <w:right w:val="single" w:sz="4" w:space="0" w:color="auto"/>
            </w:tcBorders>
            <w:vAlign w:val="center"/>
            <w:hideMark/>
          </w:tcPr>
          <w:p w14:paraId="41C6461A"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1020</w:t>
            </w:r>
            <w:r w:rsidRPr="003D211D">
              <w:rPr>
                <w:rFonts w:ascii="Century Gothic" w:hAnsi="Century Gothic"/>
                <w:sz w:val="16"/>
              </w:rPr>
              <w:br/>
              <w:t>(1077*)</w:t>
            </w:r>
          </w:p>
        </w:tc>
        <w:tc>
          <w:tcPr>
            <w:tcW w:w="958" w:type="dxa"/>
            <w:tcBorders>
              <w:top w:val="single" w:sz="4" w:space="0" w:color="auto"/>
              <w:left w:val="nil"/>
              <w:bottom w:val="nil"/>
              <w:right w:val="single" w:sz="4" w:space="0" w:color="auto"/>
            </w:tcBorders>
            <w:vAlign w:val="center"/>
            <w:hideMark/>
          </w:tcPr>
          <w:p w14:paraId="6E7C21E5"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1017</w:t>
            </w:r>
            <w:r w:rsidRPr="003D211D">
              <w:rPr>
                <w:rFonts w:ascii="Century Gothic" w:hAnsi="Century Gothic"/>
                <w:sz w:val="16"/>
              </w:rPr>
              <w:br/>
              <w:t>(1059*)</w:t>
            </w:r>
          </w:p>
        </w:tc>
        <w:tc>
          <w:tcPr>
            <w:tcW w:w="703" w:type="dxa"/>
            <w:tcBorders>
              <w:top w:val="single" w:sz="4" w:space="0" w:color="auto"/>
              <w:left w:val="nil"/>
              <w:bottom w:val="nil"/>
              <w:right w:val="single" w:sz="8" w:space="0" w:color="auto"/>
            </w:tcBorders>
            <w:vAlign w:val="center"/>
            <w:hideMark/>
          </w:tcPr>
          <w:p w14:paraId="2B2D2EDA"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1022</w:t>
            </w:r>
            <w:r w:rsidRPr="003D211D">
              <w:rPr>
                <w:rFonts w:ascii="Century Gothic" w:hAnsi="Century Gothic"/>
                <w:sz w:val="16"/>
              </w:rPr>
              <w:br/>
              <w:t>(1101*)</w:t>
            </w:r>
          </w:p>
        </w:tc>
      </w:tr>
      <w:tr w:rsidR="00F724EA" w:rsidRPr="003D211D" w14:paraId="4A2313AE" w14:textId="77777777" w:rsidTr="00D10563">
        <w:trPr>
          <w:trHeight w:val="268"/>
        </w:trPr>
        <w:tc>
          <w:tcPr>
            <w:tcW w:w="958" w:type="dxa"/>
            <w:vMerge/>
            <w:tcBorders>
              <w:top w:val="single" w:sz="4" w:space="0" w:color="auto"/>
              <w:left w:val="single" w:sz="8" w:space="0" w:color="auto"/>
              <w:bottom w:val="single" w:sz="8" w:space="0" w:color="000000"/>
              <w:right w:val="single" w:sz="8" w:space="0" w:color="auto"/>
            </w:tcBorders>
            <w:vAlign w:val="center"/>
            <w:hideMark/>
          </w:tcPr>
          <w:p w14:paraId="4BDC46F2"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nil"/>
              <w:right w:val="single" w:sz="4" w:space="0" w:color="auto"/>
            </w:tcBorders>
            <w:noWrap/>
            <w:vAlign w:val="center"/>
            <w:hideMark/>
          </w:tcPr>
          <w:p w14:paraId="5C9A9A23"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 xml:space="preserve">7” section  </w:t>
            </w:r>
          </w:p>
        </w:tc>
        <w:tc>
          <w:tcPr>
            <w:tcW w:w="992" w:type="dxa"/>
            <w:tcBorders>
              <w:top w:val="nil"/>
              <w:left w:val="nil"/>
              <w:bottom w:val="single" w:sz="4" w:space="0" w:color="auto"/>
              <w:right w:val="single" w:sz="8" w:space="0" w:color="auto"/>
            </w:tcBorders>
            <w:noWrap/>
            <w:vAlign w:val="center"/>
            <w:hideMark/>
          </w:tcPr>
          <w:p w14:paraId="321823F5"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single" w:sz="4" w:space="0" w:color="auto"/>
              <w:left w:val="nil"/>
              <w:bottom w:val="nil"/>
              <w:right w:val="single" w:sz="4" w:space="0" w:color="auto"/>
            </w:tcBorders>
            <w:noWrap/>
            <w:vAlign w:val="center"/>
            <w:hideMark/>
          </w:tcPr>
          <w:p w14:paraId="63282F6A"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992.5</w:t>
            </w:r>
          </w:p>
        </w:tc>
        <w:tc>
          <w:tcPr>
            <w:tcW w:w="958" w:type="dxa"/>
            <w:tcBorders>
              <w:top w:val="single" w:sz="4" w:space="0" w:color="auto"/>
              <w:left w:val="nil"/>
              <w:bottom w:val="nil"/>
              <w:right w:val="single" w:sz="4" w:space="0" w:color="auto"/>
            </w:tcBorders>
            <w:noWrap/>
            <w:vAlign w:val="center"/>
            <w:hideMark/>
          </w:tcPr>
          <w:p w14:paraId="17AFE54E"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984.3</w:t>
            </w:r>
          </w:p>
        </w:tc>
        <w:tc>
          <w:tcPr>
            <w:tcW w:w="958" w:type="dxa"/>
            <w:tcBorders>
              <w:top w:val="single" w:sz="4" w:space="0" w:color="auto"/>
              <w:left w:val="nil"/>
              <w:bottom w:val="nil"/>
              <w:right w:val="single" w:sz="4" w:space="0" w:color="auto"/>
            </w:tcBorders>
            <w:noWrap/>
            <w:vAlign w:val="center"/>
            <w:hideMark/>
          </w:tcPr>
          <w:p w14:paraId="51FC951C"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983.3</w:t>
            </w:r>
          </w:p>
        </w:tc>
        <w:tc>
          <w:tcPr>
            <w:tcW w:w="958" w:type="dxa"/>
            <w:tcBorders>
              <w:top w:val="single" w:sz="4" w:space="0" w:color="auto"/>
              <w:left w:val="nil"/>
              <w:bottom w:val="nil"/>
              <w:right w:val="single" w:sz="4" w:space="0" w:color="auto"/>
            </w:tcBorders>
            <w:noWrap/>
            <w:vAlign w:val="center"/>
            <w:hideMark/>
          </w:tcPr>
          <w:p w14:paraId="61F140B7"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989.6</w:t>
            </w:r>
          </w:p>
        </w:tc>
        <w:tc>
          <w:tcPr>
            <w:tcW w:w="958" w:type="dxa"/>
            <w:tcBorders>
              <w:top w:val="single" w:sz="4" w:space="0" w:color="auto"/>
              <w:left w:val="nil"/>
              <w:bottom w:val="nil"/>
              <w:right w:val="single" w:sz="4" w:space="0" w:color="auto"/>
            </w:tcBorders>
            <w:noWrap/>
            <w:vAlign w:val="center"/>
            <w:hideMark/>
          </w:tcPr>
          <w:p w14:paraId="7F4C9BB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989.4</w:t>
            </w:r>
          </w:p>
        </w:tc>
        <w:tc>
          <w:tcPr>
            <w:tcW w:w="958" w:type="dxa"/>
            <w:tcBorders>
              <w:top w:val="single" w:sz="4" w:space="0" w:color="auto"/>
              <w:left w:val="nil"/>
              <w:bottom w:val="nil"/>
              <w:right w:val="single" w:sz="4" w:space="0" w:color="auto"/>
            </w:tcBorders>
            <w:noWrap/>
            <w:vAlign w:val="center"/>
            <w:hideMark/>
          </w:tcPr>
          <w:p w14:paraId="38FFE479"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983.8</w:t>
            </w:r>
          </w:p>
        </w:tc>
        <w:tc>
          <w:tcPr>
            <w:tcW w:w="958" w:type="dxa"/>
            <w:tcBorders>
              <w:top w:val="single" w:sz="4" w:space="0" w:color="auto"/>
              <w:left w:val="nil"/>
              <w:bottom w:val="nil"/>
              <w:right w:val="single" w:sz="4" w:space="0" w:color="auto"/>
            </w:tcBorders>
            <w:noWrap/>
            <w:vAlign w:val="center"/>
            <w:hideMark/>
          </w:tcPr>
          <w:p w14:paraId="4BECD9FC"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981.3</w:t>
            </w:r>
          </w:p>
        </w:tc>
        <w:tc>
          <w:tcPr>
            <w:tcW w:w="1158" w:type="dxa"/>
            <w:tcBorders>
              <w:top w:val="single" w:sz="4" w:space="0" w:color="auto"/>
              <w:left w:val="nil"/>
              <w:bottom w:val="nil"/>
              <w:right w:val="single" w:sz="4" w:space="0" w:color="auto"/>
            </w:tcBorders>
            <w:noWrap/>
            <w:vAlign w:val="center"/>
            <w:hideMark/>
          </w:tcPr>
          <w:p w14:paraId="58738531"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982.9</w:t>
            </w:r>
          </w:p>
        </w:tc>
        <w:tc>
          <w:tcPr>
            <w:tcW w:w="958" w:type="dxa"/>
            <w:tcBorders>
              <w:top w:val="single" w:sz="4" w:space="0" w:color="auto"/>
              <w:left w:val="nil"/>
              <w:bottom w:val="nil"/>
              <w:right w:val="single" w:sz="4" w:space="0" w:color="auto"/>
            </w:tcBorders>
            <w:noWrap/>
            <w:vAlign w:val="center"/>
            <w:hideMark/>
          </w:tcPr>
          <w:p w14:paraId="62C9912D"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981.6</w:t>
            </w:r>
          </w:p>
        </w:tc>
        <w:tc>
          <w:tcPr>
            <w:tcW w:w="703" w:type="dxa"/>
            <w:tcBorders>
              <w:top w:val="single" w:sz="4" w:space="0" w:color="auto"/>
              <w:left w:val="nil"/>
              <w:bottom w:val="nil"/>
              <w:right w:val="single" w:sz="8" w:space="0" w:color="auto"/>
            </w:tcBorders>
            <w:noWrap/>
            <w:vAlign w:val="center"/>
            <w:hideMark/>
          </w:tcPr>
          <w:p w14:paraId="69D34629"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986.5</w:t>
            </w:r>
          </w:p>
        </w:tc>
      </w:tr>
      <w:tr w:rsidR="00F724EA" w:rsidRPr="003D211D" w14:paraId="28EFC536" w14:textId="77777777" w:rsidTr="00D10563">
        <w:trPr>
          <w:trHeight w:val="268"/>
        </w:trPr>
        <w:tc>
          <w:tcPr>
            <w:tcW w:w="958" w:type="dxa"/>
            <w:vMerge/>
            <w:tcBorders>
              <w:top w:val="single" w:sz="4" w:space="0" w:color="auto"/>
              <w:left w:val="single" w:sz="8" w:space="0" w:color="auto"/>
              <w:bottom w:val="single" w:sz="8" w:space="0" w:color="000000"/>
              <w:right w:val="single" w:sz="8" w:space="0" w:color="auto"/>
            </w:tcBorders>
            <w:vAlign w:val="center"/>
            <w:hideMark/>
          </w:tcPr>
          <w:p w14:paraId="0F2DB025"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8" w:space="0" w:color="auto"/>
              <w:right w:val="single" w:sz="4" w:space="0" w:color="auto"/>
            </w:tcBorders>
            <w:noWrap/>
            <w:vAlign w:val="center"/>
            <w:hideMark/>
          </w:tcPr>
          <w:p w14:paraId="66CB282C"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Fracture gradient</w:t>
            </w:r>
          </w:p>
        </w:tc>
        <w:tc>
          <w:tcPr>
            <w:tcW w:w="992" w:type="dxa"/>
            <w:tcBorders>
              <w:top w:val="nil"/>
              <w:left w:val="nil"/>
              <w:bottom w:val="single" w:sz="8" w:space="0" w:color="auto"/>
              <w:right w:val="single" w:sz="8" w:space="0" w:color="auto"/>
            </w:tcBorders>
            <w:noWrap/>
            <w:vAlign w:val="center"/>
            <w:hideMark/>
          </w:tcPr>
          <w:p w14:paraId="1AD10AAF" w14:textId="77777777" w:rsidR="00AC525C" w:rsidRPr="003D211D" w:rsidRDefault="00AC525C" w:rsidP="00D10563">
            <w:pPr>
              <w:jc w:val="center"/>
              <w:rPr>
                <w:rFonts w:ascii="Century Gothic" w:eastAsia="Times New Roman" w:hAnsi="Century Gothic" w:cs="Arial"/>
                <w:sz w:val="14"/>
                <w:szCs w:val="14"/>
              </w:rPr>
            </w:pPr>
            <w:r w:rsidRPr="003D211D">
              <w:rPr>
                <w:rFonts w:ascii="Century Gothic" w:hAnsi="Century Gothic"/>
                <w:sz w:val="14"/>
              </w:rPr>
              <w:t>[kPa/m]</w:t>
            </w:r>
          </w:p>
        </w:tc>
        <w:tc>
          <w:tcPr>
            <w:tcW w:w="1214" w:type="dxa"/>
            <w:tcBorders>
              <w:top w:val="single" w:sz="4" w:space="0" w:color="auto"/>
              <w:left w:val="nil"/>
              <w:bottom w:val="single" w:sz="8" w:space="0" w:color="auto"/>
              <w:right w:val="single" w:sz="4" w:space="0" w:color="auto"/>
            </w:tcBorders>
            <w:noWrap/>
            <w:vAlign w:val="center"/>
            <w:hideMark/>
          </w:tcPr>
          <w:p w14:paraId="6093A839"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958" w:type="dxa"/>
            <w:tcBorders>
              <w:top w:val="single" w:sz="4" w:space="0" w:color="auto"/>
              <w:left w:val="nil"/>
              <w:bottom w:val="single" w:sz="8" w:space="0" w:color="auto"/>
              <w:right w:val="single" w:sz="4" w:space="0" w:color="auto"/>
            </w:tcBorders>
            <w:noWrap/>
            <w:vAlign w:val="center"/>
            <w:hideMark/>
          </w:tcPr>
          <w:p w14:paraId="1BA98BF2"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958" w:type="dxa"/>
            <w:tcBorders>
              <w:top w:val="single" w:sz="4" w:space="0" w:color="auto"/>
              <w:left w:val="nil"/>
              <w:bottom w:val="single" w:sz="8" w:space="0" w:color="auto"/>
              <w:right w:val="single" w:sz="4" w:space="0" w:color="auto"/>
            </w:tcBorders>
            <w:noWrap/>
            <w:vAlign w:val="center"/>
            <w:hideMark/>
          </w:tcPr>
          <w:p w14:paraId="526A7258"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958" w:type="dxa"/>
            <w:tcBorders>
              <w:top w:val="single" w:sz="4" w:space="0" w:color="auto"/>
              <w:left w:val="nil"/>
              <w:bottom w:val="single" w:sz="8" w:space="0" w:color="auto"/>
              <w:right w:val="single" w:sz="4" w:space="0" w:color="auto"/>
            </w:tcBorders>
            <w:noWrap/>
            <w:vAlign w:val="center"/>
            <w:hideMark/>
          </w:tcPr>
          <w:p w14:paraId="58B172FB"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958" w:type="dxa"/>
            <w:tcBorders>
              <w:top w:val="single" w:sz="4" w:space="0" w:color="auto"/>
              <w:left w:val="nil"/>
              <w:bottom w:val="single" w:sz="8" w:space="0" w:color="auto"/>
              <w:right w:val="single" w:sz="4" w:space="0" w:color="auto"/>
            </w:tcBorders>
            <w:noWrap/>
            <w:vAlign w:val="center"/>
            <w:hideMark/>
          </w:tcPr>
          <w:p w14:paraId="2A94FF4C"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958" w:type="dxa"/>
            <w:tcBorders>
              <w:top w:val="single" w:sz="4" w:space="0" w:color="auto"/>
              <w:left w:val="nil"/>
              <w:bottom w:val="single" w:sz="8" w:space="0" w:color="auto"/>
              <w:right w:val="single" w:sz="4" w:space="0" w:color="auto"/>
            </w:tcBorders>
            <w:noWrap/>
            <w:vAlign w:val="center"/>
            <w:hideMark/>
          </w:tcPr>
          <w:p w14:paraId="3112C09B"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958" w:type="dxa"/>
            <w:tcBorders>
              <w:top w:val="single" w:sz="4" w:space="0" w:color="auto"/>
              <w:left w:val="nil"/>
              <w:bottom w:val="single" w:sz="8" w:space="0" w:color="auto"/>
              <w:right w:val="single" w:sz="4" w:space="0" w:color="auto"/>
            </w:tcBorders>
            <w:noWrap/>
            <w:vAlign w:val="center"/>
            <w:hideMark/>
          </w:tcPr>
          <w:p w14:paraId="3773C46A"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1158" w:type="dxa"/>
            <w:tcBorders>
              <w:top w:val="single" w:sz="4" w:space="0" w:color="auto"/>
              <w:left w:val="nil"/>
              <w:bottom w:val="single" w:sz="8" w:space="0" w:color="auto"/>
              <w:right w:val="single" w:sz="4" w:space="0" w:color="auto"/>
            </w:tcBorders>
            <w:noWrap/>
            <w:vAlign w:val="center"/>
            <w:hideMark/>
          </w:tcPr>
          <w:p w14:paraId="6F42E2A2"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958" w:type="dxa"/>
            <w:tcBorders>
              <w:top w:val="single" w:sz="4" w:space="0" w:color="auto"/>
              <w:left w:val="nil"/>
              <w:bottom w:val="single" w:sz="8" w:space="0" w:color="auto"/>
              <w:right w:val="single" w:sz="4" w:space="0" w:color="auto"/>
            </w:tcBorders>
            <w:noWrap/>
            <w:vAlign w:val="center"/>
            <w:hideMark/>
          </w:tcPr>
          <w:p w14:paraId="73FD4FAB"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c>
          <w:tcPr>
            <w:tcW w:w="703" w:type="dxa"/>
            <w:tcBorders>
              <w:top w:val="single" w:sz="4" w:space="0" w:color="auto"/>
              <w:left w:val="nil"/>
              <w:bottom w:val="single" w:sz="8" w:space="0" w:color="auto"/>
              <w:right w:val="single" w:sz="8" w:space="0" w:color="auto"/>
            </w:tcBorders>
            <w:noWrap/>
            <w:vAlign w:val="center"/>
            <w:hideMark/>
          </w:tcPr>
          <w:p w14:paraId="57E645D6"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21.5</w:t>
            </w:r>
          </w:p>
        </w:tc>
      </w:tr>
      <w:tr w:rsidR="00F724EA" w:rsidRPr="003D211D" w14:paraId="79A50A1E" w14:textId="77777777" w:rsidTr="00D10563">
        <w:trPr>
          <w:trHeight w:val="255"/>
        </w:trPr>
        <w:tc>
          <w:tcPr>
            <w:tcW w:w="958" w:type="dxa"/>
            <w:vMerge w:val="restart"/>
            <w:tcBorders>
              <w:top w:val="nil"/>
              <w:left w:val="single" w:sz="8" w:space="0" w:color="auto"/>
              <w:bottom w:val="nil"/>
              <w:right w:val="single" w:sz="8" w:space="0" w:color="auto"/>
            </w:tcBorders>
            <w:textDirection w:val="btLr"/>
            <w:vAlign w:val="center"/>
            <w:hideMark/>
          </w:tcPr>
          <w:p w14:paraId="259DAB98" w14:textId="77777777" w:rsidR="00AC525C" w:rsidRPr="003D211D" w:rsidRDefault="00AC525C" w:rsidP="00D10563">
            <w:pPr>
              <w:jc w:val="center"/>
              <w:rPr>
                <w:rFonts w:ascii="Century Gothic" w:eastAsia="Times New Roman" w:hAnsi="Century Gothic" w:cs="Arial CE"/>
                <w:b/>
                <w:bCs/>
                <w:sz w:val="16"/>
                <w:szCs w:val="16"/>
              </w:rPr>
            </w:pPr>
            <w:r w:rsidRPr="003D211D">
              <w:rPr>
                <w:rFonts w:ascii="Century Gothic" w:hAnsi="Century Gothic"/>
                <w:b/>
                <w:sz w:val="16"/>
              </w:rPr>
              <w:t>HALLIBURTON downhole equipment</w:t>
            </w:r>
          </w:p>
        </w:tc>
        <w:tc>
          <w:tcPr>
            <w:tcW w:w="2586" w:type="dxa"/>
            <w:gridSpan w:val="2"/>
            <w:tcBorders>
              <w:top w:val="single" w:sz="4" w:space="0" w:color="auto"/>
              <w:left w:val="nil"/>
              <w:bottom w:val="single" w:sz="4" w:space="0" w:color="auto"/>
              <w:right w:val="single" w:sz="4" w:space="0" w:color="000000"/>
            </w:tcBorders>
            <w:noWrap/>
            <w:vAlign w:val="center"/>
            <w:hideMark/>
          </w:tcPr>
          <w:p w14:paraId="2CCCB99E"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Latch type</w:t>
            </w:r>
          </w:p>
        </w:tc>
        <w:tc>
          <w:tcPr>
            <w:tcW w:w="992" w:type="dxa"/>
            <w:tcBorders>
              <w:top w:val="nil"/>
              <w:left w:val="nil"/>
              <w:bottom w:val="single" w:sz="4" w:space="0" w:color="auto"/>
              <w:right w:val="single" w:sz="8" w:space="0" w:color="auto"/>
            </w:tcBorders>
            <w:noWrap/>
            <w:vAlign w:val="center"/>
            <w:hideMark/>
          </w:tcPr>
          <w:p w14:paraId="44F99C3E" w14:textId="77777777" w:rsidR="00AC525C" w:rsidRPr="003D211D" w:rsidRDefault="00AC525C" w:rsidP="00D10563">
            <w:pPr>
              <w:jc w:val="center"/>
              <w:rPr>
                <w:rFonts w:ascii="Century Gothic" w:eastAsia="Times New Roman" w:hAnsi="Century Gothic" w:cs="Arial"/>
                <w:sz w:val="14"/>
                <w:szCs w:val="14"/>
              </w:rPr>
            </w:pPr>
            <w:r w:rsidRPr="003D211D">
              <w:rPr>
                <w:rFonts w:ascii="Century Gothic" w:hAnsi="Century Gothic"/>
                <w:sz w:val="14"/>
              </w:rPr>
              <w:t>[-]</w:t>
            </w:r>
          </w:p>
        </w:tc>
        <w:tc>
          <w:tcPr>
            <w:tcW w:w="9781" w:type="dxa"/>
            <w:gridSpan w:val="10"/>
            <w:tcBorders>
              <w:top w:val="single" w:sz="8" w:space="0" w:color="auto"/>
              <w:left w:val="nil"/>
              <w:bottom w:val="single" w:sz="4" w:space="0" w:color="auto"/>
              <w:right w:val="single" w:sz="8" w:space="0" w:color="000000"/>
            </w:tcBorders>
            <w:vAlign w:val="center"/>
            <w:hideMark/>
          </w:tcPr>
          <w:p w14:paraId="36EBD90E" w14:textId="77777777" w:rsidR="00AC525C" w:rsidRPr="003D211D" w:rsidRDefault="00AC525C" w:rsidP="00D10563">
            <w:pPr>
              <w:jc w:val="center"/>
              <w:rPr>
                <w:rFonts w:ascii="Century Gothic" w:eastAsia="Times New Roman" w:hAnsi="Century Gothic" w:cs="Arial"/>
                <w:sz w:val="12"/>
                <w:szCs w:val="12"/>
              </w:rPr>
            </w:pPr>
            <w:r w:rsidRPr="003D211D">
              <w:rPr>
                <w:rFonts w:ascii="Century Gothic" w:hAnsi="Century Gothic"/>
                <w:sz w:val="12"/>
              </w:rPr>
              <w:t>Ratch-Latch</w:t>
            </w:r>
          </w:p>
        </w:tc>
      </w:tr>
      <w:tr w:rsidR="00F724EA" w:rsidRPr="003D211D" w14:paraId="48570840" w14:textId="77777777" w:rsidTr="00D10563">
        <w:trPr>
          <w:trHeight w:val="268"/>
        </w:trPr>
        <w:tc>
          <w:tcPr>
            <w:tcW w:w="958" w:type="dxa"/>
            <w:vMerge/>
            <w:tcBorders>
              <w:top w:val="nil"/>
              <w:left w:val="single" w:sz="8" w:space="0" w:color="auto"/>
              <w:bottom w:val="nil"/>
              <w:right w:val="single" w:sz="8" w:space="0" w:color="auto"/>
            </w:tcBorders>
            <w:vAlign w:val="center"/>
            <w:hideMark/>
          </w:tcPr>
          <w:p w14:paraId="4C1ACA36"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vMerge w:val="restart"/>
            <w:tcBorders>
              <w:top w:val="single" w:sz="4" w:space="0" w:color="auto"/>
              <w:left w:val="nil"/>
              <w:bottom w:val="single" w:sz="4" w:space="0" w:color="auto"/>
              <w:right w:val="single" w:sz="4" w:space="0" w:color="auto"/>
            </w:tcBorders>
            <w:noWrap/>
            <w:vAlign w:val="center"/>
            <w:hideMark/>
          </w:tcPr>
          <w:p w14:paraId="3ACC4CF0"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Production packer TWR 8 5/8''</w:t>
            </w:r>
          </w:p>
        </w:tc>
        <w:tc>
          <w:tcPr>
            <w:tcW w:w="992" w:type="dxa"/>
            <w:tcBorders>
              <w:top w:val="nil"/>
              <w:left w:val="nil"/>
              <w:bottom w:val="single" w:sz="4" w:space="0" w:color="auto"/>
              <w:right w:val="single" w:sz="8" w:space="0" w:color="auto"/>
            </w:tcBorders>
            <w:noWrap/>
            <w:vAlign w:val="center"/>
            <w:hideMark/>
          </w:tcPr>
          <w:p w14:paraId="4AB06C6D" w14:textId="77777777" w:rsidR="00AC525C" w:rsidRPr="003D211D" w:rsidRDefault="00AC525C" w:rsidP="00D10563">
            <w:pPr>
              <w:jc w:val="center"/>
              <w:rPr>
                <w:rFonts w:ascii="Century Gothic" w:eastAsia="Times New Roman" w:hAnsi="Century Gothic" w:cs="Arial"/>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nil"/>
              <w:left w:val="nil"/>
              <w:bottom w:val="single" w:sz="4" w:space="0" w:color="auto"/>
              <w:right w:val="single" w:sz="4" w:space="0" w:color="auto"/>
            </w:tcBorders>
            <w:vAlign w:val="center"/>
            <w:hideMark/>
          </w:tcPr>
          <w:p w14:paraId="6D3C783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994.8</w:t>
            </w:r>
          </w:p>
        </w:tc>
        <w:tc>
          <w:tcPr>
            <w:tcW w:w="958" w:type="dxa"/>
            <w:tcBorders>
              <w:top w:val="nil"/>
              <w:left w:val="nil"/>
              <w:bottom w:val="single" w:sz="4" w:space="0" w:color="auto"/>
              <w:right w:val="single" w:sz="4" w:space="0" w:color="auto"/>
            </w:tcBorders>
            <w:vAlign w:val="center"/>
            <w:hideMark/>
          </w:tcPr>
          <w:p w14:paraId="43DE033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986.1</w:t>
            </w:r>
          </w:p>
        </w:tc>
        <w:tc>
          <w:tcPr>
            <w:tcW w:w="958" w:type="dxa"/>
            <w:tcBorders>
              <w:top w:val="nil"/>
              <w:left w:val="nil"/>
              <w:bottom w:val="single" w:sz="4" w:space="0" w:color="auto"/>
              <w:right w:val="single" w:sz="4" w:space="0" w:color="auto"/>
            </w:tcBorders>
            <w:vAlign w:val="center"/>
            <w:hideMark/>
          </w:tcPr>
          <w:p w14:paraId="372F5331"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985.5</w:t>
            </w:r>
          </w:p>
        </w:tc>
        <w:tc>
          <w:tcPr>
            <w:tcW w:w="958" w:type="dxa"/>
            <w:tcBorders>
              <w:top w:val="nil"/>
              <w:left w:val="nil"/>
              <w:bottom w:val="single" w:sz="4" w:space="0" w:color="auto"/>
              <w:right w:val="single" w:sz="4" w:space="0" w:color="auto"/>
            </w:tcBorders>
            <w:vAlign w:val="center"/>
            <w:hideMark/>
          </w:tcPr>
          <w:p w14:paraId="2D974755"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991.3</w:t>
            </w:r>
          </w:p>
        </w:tc>
        <w:tc>
          <w:tcPr>
            <w:tcW w:w="958" w:type="dxa"/>
            <w:tcBorders>
              <w:top w:val="nil"/>
              <w:left w:val="nil"/>
              <w:bottom w:val="single" w:sz="4" w:space="0" w:color="auto"/>
              <w:right w:val="single" w:sz="4" w:space="0" w:color="auto"/>
            </w:tcBorders>
            <w:vAlign w:val="center"/>
            <w:hideMark/>
          </w:tcPr>
          <w:p w14:paraId="1F985B20"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992.4</w:t>
            </w:r>
          </w:p>
        </w:tc>
        <w:tc>
          <w:tcPr>
            <w:tcW w:w="958" w:type="dxa"/>
            <w:tcBorders>
              <w:top w:val="nil"/>
              <w:left w:val="nil"/>
              <w:bottom w:val="single" w:sz="4" w:space="0" w:color="auto"/>
              <w:right w:val="single" w:sz="4" w:space="0" w:color="auto"/>
            </w:tcBorders>
            <w:vAlign w:val="center"/>
            <w:hideMark/>
          </w:tcPr>
          <w:p w14:paraId="32ECACE6"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986.2</w:t>
            </w:r>
          </w:p>
        </w:tc>
        <w:tc>
          <w:tcPr>
            <w:tcW w:w="958" w:type="dxa"/>
            <w:tcBorders>
              <w:top w:val="nil"/>
              <w:left w:val="nil"/>
              <w:bottom w:val="single" w:sz="4" w:space="0" w:color="auto"/>
              <w:right w:val="single" w:sz="4" w:space="0" w:color="auto"/>
            </w:tcBorders>
            <w:shd w:val="clear" w:color="000000" w:fill="FFFFFF"/>
            <w:vAlign w:val="center"/>
            <w:hideMark/>
          </w:tcPr>
          <w:p w14:paraId="3CB1B7F7"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985.1</w:t>
            </w:r>
          </w:p>
        </w:tc>
        <w:tc>
          <w:tcPr>
            <w:tcW w:w="1158" w:type="dxa"/>
            <w:tcBorders>
              <w:top w:val="nil"/>
              <w:left w:val="nil"/>
              <w:bottom w:val="single" w:sz="4" w:space="0" w:color="auto"/>
              <w:right w:val="single" w:sz="4" w:space="0" w:color="auto"/>
            </w:tcBorders>
            <w:vAlign w:val="center"/>
            <w:hideMark/>
          </w:tcPr>
          <w:p w14:paraId="08EB525B"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986.1</w:t>
            </w:r>
          </w:p>
        </w:tc>
        <w:tc>
          <w:tcPr>
            <w:tcW w:w="958" w:type="dxa"/>
            <w:tcBorders>
              <w:top w:val="nil"/>
              <w:left w:val="nil"/>
              <w:bottom w:val="single" w:sz="4" w:space="0" w:color="auto"/>
              <w:right w:val="single" w:sz="4" w:space="0" w:color="auto"/>
            </w:tcBorders>
            <w:vAlign w:val="center"/>
            <w:hideMark/>
          </w:tcPr>
          <w:p w14:paraId="46C31572"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984.8</w:t>
            </w:r>
          </w:p>
        </w:tc>
        <w:tc>
          <w:tcPr>
            <w:tcW w:w="703" w:type="dxa"/>
            <w:tcBorders>
              <w:top w:val="nil"/>
              <w:left w:val="nil"/>
              <w:bottom w:val="single" w:sz="4" w:space="0" w:color="auto"/>
              <w:right w:val="single" w:sz="8" w:space="0" w:color="auto"/>
            </w:tcBorders>
            <w:vAlign w:val="center"/>
            <w:hideMark/>
          </w:tcPr>
          <w:p w14:paraId="451A8C95"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990.3</w:t>
            </w:r>
          </w:p>
        </w:tc>
      </w:tr>
      <w:tr w:rsidR="00F724EA" w:rsidRPr="003D211D" w14:paraId="6B6AEAEC" w14:textId="77777777" w:rsidTr="00D10563">
        <w:trPr>
          <w:trHeight w:val="255"/>
        </w:trPr>
        <w:tc>
          <w:tcPr>
            <w:tcW w:w="958" w:type="dxa"/>
            <w:vMerge/>
            <w:tcBorders>
              <w:top w:val="nil"/>
              <w:left w:val="single" w:sz="8" w:space="0" w:color="auto"/>
              <w:bottom w:val="nil"/>
              <w:right w:val="single" w:sz="8" w:space="0" w:color="auto"/>
            </w:tcBorders>
            <w:vAlign w:val="center"/>
            <w:hideMark/>
          </w:tcPr>
          <w:p w14:paraId="7E348843"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vMerge/>
            <w:tcBorders>
              <w:top w:val="single" w:sz="4" w:space="0" w:color="auto"/>
              <w:left w:val="nil"/>
              <w:bottom w:val="single" w:sz="4" w:space="0" w:color="auto"/>
              <w:right w:val="single" w:sz="4" w:space="0" w:color="auto"/>
            </w:tcBorders>
            <w:vAlign w:val="center"/>
            <w:hideMark/>
          </w:tcPr>
          <w:p w14:paraId="405C7AEF" w14:textId="77777777" w:rsidR="00AC525C" w:rsidRPr="003D211D" w:rsidRDefault="00AC525C" w:rsidP="00D10563">
            <w:pPr>
              <w:rPr>
                <w:rFonts w:ascii="Century Gothic" w:eastAsia="Times New Roman" w:hAnsi="Century Gothic" w:cs="Arial"/>
                <w:sz w:val="16"/>
                <w:szCs w:val="16"/>
                <w:lang w:eastAsia="pl-PL"/>
              </w:rPr>
            </w:pPr>
          </w:p>
        </w:tc>
        <w:tc>
          <w:tcPr>
            <w:tcW w:w="992" w:type="dxa"/>
            <w:tcBorders>
              <w:top w:val="nil"/>
              <w:left w:val="nil"/>
              <w:bottom w:val="single" w:sz="4" w:space="0" w:color="auto"/>
              <w:right w:val="single" w:sz="8" w:space="0" w:color="auto"/>
            </w:tcBorders>
            <w:noWrap/>
            <w:vAlign w:val="center"/>
            <w:hideMark/>
          </w:tcPr>
          <w:p w14:paraId="36E501C2" w14:textId="77777777" w:rsidR="00AC525C" w:rsidRPr="003D211D" w:rsidRDefault="00AC525C" w:rsidP="00D10563">
            <w:pPr>
              <w:jc w:val="center"/>
              <w:rPr>
                <w:rFonts w:ascii="Century Gothic" w:eastAsia="Times New Roman" w:hAnsi="Century Gothic" w:cs="Arial"/>
                <w:sz w:val="14"/>
                <w:szCs w:val="14"/>
              </w:rPr>
            </w:pPr>
            <w:r w:rsidRPr="003D211D">
              <w:rPr>
                <w:rFonts w:ascii="Century Gothic" w:hAnsi="Century Gothic"/>
                <w:sz w:val="14"/>
              </w:rPr>
              <w:t>[psi]</w:t>
            </w:r>
          </w:p>
        </w:tc>
        <w:tc>
          <w:tcPr>
            <w:tcW w:w="1214" w:type="dxa"/>
            <w:tcBorders>
              <w:top w:val="nil"/>
              <w:left w:val="nil"/>
              <w:bottom w:val="single" w:sz="4" w:space="0" w:color="auto"/>
              <w:right w:val="single" w:sz="4" w:space="0" w:color="auto"/>
            </w:tcBorders>
            <w:vAlign w:val="center"/>
            <w:hideMark/>
          </w:tcPr>
          <w:p w14:paraId="0A814EA4"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958" w:type="dxa"/>
            <w:tcBorders>
              <w:top w:val="nil"/>
              <w:left w:val="nil"/>
              <w:bottom w:val="single" w:sz="4" w:space="0" w:color="auto"/>
              <w:right w:val="single" w:sz="4" w:space="0" w:color="auto"/>
            </w:tcBorders>
            <w:vAlign w:val="center"/>
            <w:hideMark/>
          </w:tcPr>
          <w:p w14:paraId="1DB290EB"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958" w:type="dxa"/>
            <w:tcBorders>
              <w:top w:val="nil"/>
              <w:left w:val="nil"/>
              <w:bottom w:val="single" w:sz="4" w:space="0" w:color="auto"/>
              <w:right w:val="single" w:sz="4" w:space="0" w:color="auto"/>
            </w:tcBorders>
            <w:vAlign w:val="center"/>
            <w:hideMark/>
          </w:tcPr>
          <w:p w14:paraId="666E48B5"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958" w:type="dxa"/>
            <w:tcBorders>
              <w:top w:val="nil"/>
              <w:left w:val="nil"/>
              <w:bottom w:val="single" w:sz="4" w:space="0" w:color="auto"/>
              <w:right w:val="single" w:sz="4" w:space="0" w:color="auto"/>
            </w:tcBorders>
            <w:vAlign w:val="center"/>
            <w:hideMark/>
          </w:tcPr>
          <w:p w14:paraId="2FE83094"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958" w:type="dxa"/>
            <w:tcBorders>
              <w:top w:val="nil"/>
              <w:left w:val="nil"/>
              <w:bottom w:val="single" w:sz="4" w:space="0" w:color="auto"/>
              <w:right w:val="single" w:sz="4" w:space="0" w:color="auto"/>
            </w:tcBorders>
            <w:vAlign w:val="center"/>
            <w:hideMark/>
          </w:tcPr>
          <w:p w14:paraId="799C7C06"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958" w:type="dxa"/>
            <w:tcBorders>
              <w:top w:val="nil"/>
              <w:left w:val="nil"/>
              <w:bottom w:val="single" w:sz="4" w:space="0" w:color="auto"/>
              <w:right w:val="single" w:sz="4" w:space="0" w:color="auto"/>
            </w:tcBorders>
            <w:vAlign w:val="center"/>
            <w:hideMark/>
          </w:tcPr>
          <w:p w14:paraId="034EDF5B"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958" w:type="dxa"/>
            <w:tcBorders>
              <w:top w:val="nil"/>
              <w:left w:val="nil"/>
              <w:bottom w:val="single" w:sz="4" w:space="0" w:color="auto"/>
              <w:right w:val="single" w:sz="4" w:space="0" w:color="auto"/>
            </w:tcBorders>
            <w:vAlign w:val="center"/>
            <w:hideMark/>
          </w:tcPr>
          <w:p w14:paraId="03DB4C33"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1158" w:type="dxa"/>
            <w:tcBorders>
              <w:top w:val="nil"/>
              <w:left w:val="nil"/>
              <w:bottom w:val="single" w:sz="4" w:space="0" w:color="auto"/>
              <w:right w:val="single" w:sz="4" w:space="0" w:color="auto"/>
            </w:tcBorders>
            <w:vAlign w:val="center"/>
            <w:hideMark/>
          </w:tcPr>
          <w:p w14:paraId="0F070578"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958" w:type="dxa"/>
            <w:tcBorders>
              <w:top w:val="nil"/>
              <w:left w:val="nil"/>
              <w:bottom w:val="single" w:sz="4" w:space="0" w:color="auto"/>
              <w:right w:val="single" w:sz="4" w:space="0" w:color="auto"/>
            </w:tcBorders>
            <w:vAlign w:val="center"/>
            <w:hideMark/>
          </w:tcPr>
          <w:p w14:paraId="1B6974E6"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c>
          <w:tcPr>
            <w:tcW w:w="703" w:type="dxa"/>
            <w:tcBorders>
              <w:top w:val="nil"/>
              <w:left w:val="nil"/>
              <w:bottom w:val="single" w:sz="4" w:space="0" w:color="auto"/>
              <w:right w:val="single" w:sz="8" w:space="0" w:color="auto"/>
            </w:tcBorders>
            <w:vAlign w:val="center"/>
            <w:hideMark/>
          </w:tcPr>
          <w:p w14:paraId="37B65B82"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8,000</w:t>
            </w:r>
          </w:p>
        </w:tc>
      </w:tr>
      <w:tr w:rsidR="00F724EA" w:rsidRPr="003D211D" w14:paraId="3B2E43C0" w14:textId="77777777" w:rsidTr="00D10563">
        <w:trPr>
          <w:trHeight w:val="255"/>
        </w:trPr>
        <w:tc>
          <w:tcPr>
            <w:tcW w:w="958" w:type="dxa"/>
            <w:vMerge/>
            <w:tcBorders>
              <w:top w:val="nil"/>
              <w:left w:val="single" w:sz="8" w:space="0" w:color="auto"/>
              <w:bottom w:val="nil"/>
              <w:right w:val="single" w:sz="8" w:space="0" w:color="auto"/>
            </w:tcBorders>
            <w:vAlign w:val="center"/>
            <w:hideMark/>
          </w:tcPr>
          <w:p w14:paraId="041560FE"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auto"/>
            </w:tcBorders>
            <w:noWrap/>
            <w:vAlign w:val="center"/>
            <w:hideMark/>
          </w:tcPr>
          <w:p w14:paraId="4336A074"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Landing nipple 5,813" RPT 7500psi</w:t>
            </w:r>
          </w:p>
        </w:tc>
        <w:tc>
          <w:tcPr>
            <w:tcW w:w="992" w:type="dxa"/>
            <w:tcBorders>
              <w:top w:val="nil"/>
              <w:left w:val="nil"/>
              <w:bottom w:val="single" w:sz="4" w:space="0" w:color="auto"/>
              <w:right w:val="single" w:sz="8" w:space="0" w:color="auto"/>
            </w:tcBorders>
            <w:noWrap/>
            <w:vAlign w:val="center"/>
            <w:hideMark/>
          </w:tcPr>
          <w:p w14:paraId="21B6541D" w14:textId="77777777" w:rsidR="00AC525C" w:rsidRPr="003D211D" w:rsidRDefault="00AC525C" w:rsidP="00D10563">
            <w:pPr>
              <w:jc w:val="center"/>
              <w:rPr>
                <w:rFonts w:ascii="Century Gothic" w:eastAsia="Times New Roman" w:hAnsi="Century Gothic" w:cs="Arial"/>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nil"/>
              <w:left w:val="nil"/>
              <w:bottom w:val="single" w:sz="4" w:space="0" w:color="auto"/>
              <w:right w:val="single" w:sz="4" w:space="0" w:color="auto"/>
            </w:tcBorders>
            <w:shd w:val="clear" w:color="000000" w:fill="FFFFFF"/>
            <w:vAlign w:val="center"/>
            <w:hideMark/>
          </w:tcPr>
          <w:p w14:paraId="6AC5AB6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998.0</w:t>
            </w:r>
          </w:p>
        </w:tc>
        <w:tc>
          <w:tcPr>
            <w:tcW w:w="958" w:type="dxa"/>
            <w:tcBorders>
              <w:top w:val="nil"/>
              <w:left w:val="nil"/>
              <w:bottom w:val="single" w:sz="4" w:space="0" w:color="auto"/>
              <w:right w:val="single" w:sz="4" w:space="0" w:color="auto"/>
            </w:tcBorders>
            <w:shd w:val="clear" w:color="000000" w:fill="FFFFFF"/>
            <w:vAlign w:val="center"/>
            <w:hideMark/>
          </w:tcPr>
          <w:p w14:paraId="3C4EA56E"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989.5</w:t>
            </w:r>
          </w:p>
        </w:tc>
        <w:tc>
          <w:tcPr>
            <w:tcW w:w="958" w:type="dxa"/>
            <w:tcBorders>
              <w:top w:val="nil"/>
              <w:left w:val="nil"/>
              <w:bottom w:val="single" w:sz="4" w:space="0" w:color="auto"/>
              <w:right w:val="single" w:sz="4" w:space="0" w:color="auto"/>
            </w:tcBorders>
            <w:vAlign w:val="center"/>
            <w:hideMark/>
          </w:tcPr>
          <w:p w14:paraId="302D3A37"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988.9</w:t>
            </w:r>
          </w:p>
        </w:tc>
        <w:tc>
          <w:tcPr>
            <w:tcW w:w="958" w:type="dxa"/>
            <w:tcBorders>
              <w:top w:val="nil"/>
              <w:left w:val="nil"/>
              <w:bottom w:val="single" w:sz="4" w:space="0" w:color="auto"/>
              <w:right w:val="single" w:sz="4" w:space="0" w:color="auto"/>
            </w:tcBorders>
            <w:shd w:val="clear" w:color="000000" w:fill="FFFFFF"/>
            <w:vAlign w:val="center"/>
            <w:hideMark/>
          </w:tcPr>
          <w:p w14:paraId="521F0DD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995.1</w:t>
            </w:r>
          </w:p>
        </w:tc>
        <w:tc>
          <w:tcPr>
            <w:tcW w:w="958" w:type="dxa"/>
            <w:tcBorders>
              <w:top w:val="nil"/>
              <w:left w:val="nil"/>
              <w:bottom w:val="single" w:sz="4" w:space="0" w:color="auto"/>
              <w:right w:val="single" w:sz="4" w:space="0" w:color="auto"/>
            </w:tcBorders>
            <w:vAlign w:val="center"/>
            <w:hideMark/>
          </w:tcPr>
          <w:p w14:paraId="0C63FF34"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996.8</w:t>
            </w:r>
          </w:p>
        </w:tc>
        <w:tc>
          <w:tcPr>
            <w:tcW w:w="958" w:type="dxa"/>
            <w:tcBorders>
              <w:top w:val="nil"/>
              <w:left w:val="nil"/>
              <w:bottom w:val="single" w:sz="4" w:space="0" w:color="auto"/>
              <w:right w:val="single" w:sz="4" w:space="0" w:color="auto"/>
            </w:tcBorders>
            <w:vAlign w:val="center"/>
            <w:hideMark/>
          </w:tcPr>
          <w:p w14:paraId="73422389"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991.5</w:t>
            </w:r>
          </w:p>
        </w:tc>
        <w:tc>
          <w:tcPr>
            <w:tcW w:w="958" w:type="dxa"/>
            <w:tcBorders>
              <w:top w:val="nil"/>
              <w:left w:val="nil"/>
              <w:bottom w:val="single" w:sz="4" w:space="0" w:color="auto"/>
              <w:right w:val="single" w:sz="4" w:space="0" w:color="auto"/>
            </w:tcBorders>
            <w:vAlign w:val="center"/>
            <w:hideMark/>
          </w:tcPr>
          <w:p w14:paraId="4B5A4112"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989.0</w:t>
            </w:r>
          </w:p>
        </w:tc>
        <w:tc>
          <w:tcPr>
            <w:tcW w:w="1158" w:type="dxa"/>
            <w:tcBorders>
              <w:top w:val="nil"/>
              <w:left w:val="nil"/>
              <w:bottom w:val="single" w:sz="4" w:space="0" w:color="auto"/>
              <w:right w:val="single" w:sz="4" w:space="0" w:color="auto"/>
            </w:tcBorders>
            <w:vAlign w:val="center"/>
            <w:hideMark/>
          </w:tcPr>
          <w:p w14:paraId="607F2495"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990.6</w:t>
            </w:r>
          </w:p>
        </w:tc>
        <w:tc>
          <w:tcPr>
            <w:tcW w:w="958" w:type="dxa"/>
            <w:tcBorders>
              <w:top w:val="nil"/>
              <w:left w:val="nil"/>
              <w:bottom w:val="single" w:sz="4" w:space="0" w:color="auto"/>
              <w:right w:val="single" w:sz="4" w:space="0" w:color="auto"/>
            </w:tcBorders>
            <w:vAlign w:val="center"/>
            <w:hideMark/>
          </w:tcPr>
          <w:p w14:paraId="08AB4831"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989.3</w:t>
            </w:r>
          </w:p>
        </w:tc>
        <w:tc>
          <w:tcPr>
            <w:tcW w:w="703" w:type="dxa"/>
            <w:tcBorders>
              <w:top w:val="nil"/>
              <w:left w:val="nil"/>
              <w:bottom w:val="single" w:sz="4" w:space="0" w:color="auto"/>
              <w:right w:val="single" w:sz="8" w:space="0" w:color="auto"/>
            </w:tcBorders>
            <w:vAlign w:val="center"/>
            <w:hideMark/>
          </w:tcPr>
          <w:p w14:paraId="2DFD2E08"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994.2</w:t>
            </w:r>
          </w:p>
        </w:tc>
      </w:tr>
      <w:tr w:rsidR="00F724EA" w:rsidRPr="003D211D" w14:paraId="051C7F6A" w14:textId="77777777" w:rsidTr="00D10563">
        <w:trPr>
          <w:trHeight w:val="255"/>
        </w:trPr>
        <w:tc>
          <w:tcPr>
            <w:tcW w:w="958" w:type="dxa"/>
            <w:vMerge/>
            <w:tcBorders>
              <w:top w:val="nil"/>
              <w:left w:val="single" w:sz="8" w:space="0" w:color="auto"/>
              <w:bottom w:val="nil"/>
              <w:right w:val="single" w:sz="8" w:space="0" w:color="auto"/>
            </w:tcBorders>
            <w:vAlign w:val="center"/>
            <w:hideMark/>
          </w:tcPr>
          <w:p w14:paraId="5E354646"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auto"/>
            </w:tcBorders>
            <w:noWrap/>
            <w:vAlign w:val="center"/>
            <w:hideMark/>
          </w:tcPr>
          <w:p w14:paraId="3CD5C5CB"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Landing nipple 5,813" RNT 7500 psi</w:t>
            </w:r>
          </w:p>
        </w:tc>
        <w:tc>
          <w:tcPr>
            <w:tcW w:w="992" w:type="dxa"/>
            <w:tcBorders>
              <w:top w:val="nil"/>
              <w:left w:val="nil"/>
              <w:bottom w:val="single" w:sz="4" w:space="0" w:color="auto"/>
              <w:right w:val="single" w:sz="8" w:space="0" w:color="auto"/>
            </w:tcBorders>
            <w:noWrap/>
            <w:vAlign w:val="center"/>
            <w:hideMark/>
          </w:tcPr>
          <w:p w14:paraId="7011D8D5" w14:textId="77777777" w:rsidR="00AC525C" w:rsidRPr="003D211D" w:rsidRDefault="00AC525C" w:rsidP="00D10563">
            <w:pPr>
              <w:jc w:val="center"/>
              <w:rPr>
                <w:rFonts w:ascii="Century Gothic" w:eastAsia="Times New Roman" w:hAnsi="Century Gothic" w:cs="Arial"/>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nil"/>
              <w:left w:val="nil"/>
              <w:bottom w:val="single" w:sz="4" w:space="0" w:color="auto"/>
              <w:right w:val="single" w:sz="4" w:space="0" w:color="auto"/>
            </w:tcBorders>
            <w:shd w:val="clear" w:color="000000" w:fill="FFFFFF"/>
            <w:vAlign w:val="center"/>
            <w:hideMark/>
          </w:tcPr>
          <w:p w14:paraId="77B84648"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1001.3</w:t>
            </w:r>
          </w:p>
        </w:tc>
        <w:tc>
          <w:tcPr>
            <w:tcW w:w="958" w:type="dxa"/>
            <w:tcBorders>
              <w:top w:val="nil"/>
              <w:left w:val="nil"/>
              <w:bottom w:val="single" w:sz="4" w:space="0" w:color="auto"/>
              <w:right w:val="single" w:sz="4" w:space="0" w:color="auto"/>
            </w:tcBorders>
            <w:shd w:val="clear" w:color="000000" w:fill="FFFFFF"/>
            <w:vAlign w:val="center"/>
            <w:hideMark/>
          </w:tcPr>
          <w:p w14:paraId="736D2F5D"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992.7</w:t>
            </w:r>
          </w:p>
        </w:tc>
        <w:tc>
          <w:tcPr>
            <w:tcW w:w="958" w:type="dxa"/>
            <w:tcBorders>
              <w:top w:val="nil"/>
              <w:left w:val="nil"/>
              <w:bottom w:val="single" w:sz="4" w:space="0" w:color="auto"/>
              <w:right w:val="single" w:sz="4" w:space="0" w:color="auto"/>
            </w:tcBorders>
            <w:vAlign w:val="center"/>
            <w:hideMark/>
          </w:tcPr>
          <w:p w14:paraId="3EBF02B0"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992.2</w:t>
            </w:r>
          </w:p>
        </w:tc>
        <w:tc>
          <w:tcPr>
            <w:tcW w:w="958" w:type="dxa"/>
            <w:tcBorders>
              <w:top w:val="nil"/>
              <w:left w:val="nil"/>
              <w:bottom w:val="single" w:sz="4" w:space="0" w:color="auto"/>
              <w:right w:val="single" w:sz="4" w:space="0" w:color="auto"/>
            </w:tcBorders>
            <w:shd w:val="clear" w:color="000000" w:fill="FFFFFF"/>
            <w:vAlign w:val="center"/>
            <w:hideMark/>
          </w:tcPr>
          <w:p w14:paraId="40D6F62D"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998.3</w:t>
            </w:r>
          </w:p>
        </w:tc>
        <w:tc>
          <w:tcPr>
            <w:tcW w:w="958" w:type="dxa"/>
            <w:tcBorders>
              <w:top w:val="nil"/>
              <w:left w:val="nil"/>
              <w:bottom w:val="single" w:sz="4" w:space="0" w:color="auto"/>
              <w:right w:val="single" w:sz="4" w:space="0" w:color="auto"/>
            </w:tcBorders>
            <w:vAlign w:val="center"/>
            <w:hideMark/>
          </w:tcPr>
          <w:p w14:paraId="11AEE6D4"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1000.2</w:t>
            </w:r>
          </w:p>
        </w:tc>
        <w:tc>
          <w:tcPr>
            <w:tcW w:w="958" w:type="dxa"/>
            <w:tcBorders>
              <w:top w:val="nil"/>
              <w:left w:val="nil"/>
              <w:bottom w:val="single" w:sz="4" w:space="0" w:color="auto"/>
              <w:right w:val="single" w:sz="4" w:space="0" w:color="auto"/>
            </w:tcBorders>
            <w:vAlign w:val="center"/>
            <w:hideMark/>
          </w:tcPr>
          <w:p w14:paraId="7DDA1B9E"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994.9</w:t>
            </w:r>
          </w:p>
        </w:tc>
        <w:tc>
          <w:tcPr>
            <w:tcW w:w="958" w:type="dxa"/>
            <w:tcBorders>
              <w:top w:val="nil"/>
              <w:left w:val="nil"/>
              <w:bottom w:val="single" w:sz="4" w:space="0" w:color="auto"/>
              <w:right w:val="single" w:sz="4" w:space="0" w:color="auto"/>
            </w:tcBorders>
            <w:vAlign w:val="center"/>
            <w:hideMark/>
          </w:tcPr>
          <w:p w14:paraId="33627CFA"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992.7</w:t>
            </w:r>
          </w:p>
        </w:tc>
        <w:tc>
          <w:tcPr>
            <w:tcW w:w="1158" w:type="dxa"/>
            <w:tcBorders>
              <w:top w:val="nil"/>
              <w:left w:val="nil"/>
              <w:bottom w:val="single" w:sz="4" w:space="0" w:color="auto"/>
              <w:right w:val="single" w:sz="4" w:space="0" w:color="auto"/>
            </w:tcBorders>
            <w:vAlign w:val="center"/>
            <w:hideMark/>
          </w:tcPr>
          <w:p w14:paraId="646150F8"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994.0</w:t>
            </w:r>
          </w:p>
        </w:tc>
        <w:tc>
          <w:tcPr>
            <w:tcW w:w="958" w:type="dxa"/>
            <w:tcBorders>
              <w:top w:val="nil"/>
              <w:left w:val="nil"/>
              <w:bottom w:val="single" w:sz="4" w:space="0" w:color="auto"/>
              <w:right w:val="single" w:sz="4" w:space="0" w:color="auto"/>
            </w:tcBorders>
            <w:vAlign w:val="center"/>
            <w:hideMark/>
          </w:tcPr>
          <w:p w14:paraId="046C253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992.7</w:t>
            </w:r>
          </w:p>
        </w:tc>
        <w:tc>
          <w:tcPr>
            <w:tcW w:w="703" w:type="dxa"/>
            <w:tcBorders>
              <w:top w:val="nil"/>
              <w:left w:val="nil"/>
              <w:bottom w:val="single" w:sz="4" w:space="0" w:color="auto"/>
              <w:right w:val="single" w:sz="8" w:space="0" w:color="auto"/>
            </w:tcBorders>
            <w:vAlign w:val="center"/>
            <w:hideMark/>
          </w:tcPr>
          <w:p w14:paraId="43DD8B9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997.9</w:t>
            </w:r>
          </w:p>
        </w:tc>
      </w:tr>
      <w:tr w:rsidR="00F724EA" w:rsidRPr="003D211D" w14:paraId="6DCDC613" w14:textId="77777777" w:rsidTr="00D10563">
        <w:trPr>
          <w:trHeight w:val="268"/>
        </w:trPr>
        <w:tc>
          <w:tcPr>
            <w:tcW w:w="958" w:type="dxa"/>
            <w:vMerge/>
            <w:tcBorders>
              <w:top w:val="nil"/>
              <w:left w:val="single" w:sz="8" w:space="0" w:color="auto"/>
              <w:bottom w:val="nil"/>
              <w:right w:val="single" w:sz="8" w:space="0" w:color="auto"/>
            </w:tcBorders>
            <w:vAlign w:val="center"/>
            <w:hideMark/>
          </w:tcPr>
          <w:p w14:paraId="77B5B61B"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nil"/>
              <w:right w:val="single" w:sz="4" w:space="0" w:color="auto"/>
            </w:tcBorders>
            <w:noWrap/>
            <w:vAlign w:val="center"/>
            <w:hideMark/>
          </w:tcPr>
          <w:p w14:paraId="1118140F" w14:textId="77777777" w:rsidR="00AC525C" w:rsidRPr="003D211D" w:rsidRDefault="00AC525C" w:rsidP="00D10563">
            <w:pPr>
              <w:rPr>
                <w:rFonts w:ascii="Century Gothic" w:eastAsia="Times New Roman" w:hAnsi="Century Gothic" w:cs="Arial"/>
                <w:sz w:val="16"/>
                <w:szCs w:val="16"/>
              </w:rPr>
            </w:pPr>
            <w:r w:rsidRPr="003D211D">
              <w:rPr>
                <w:rFonts w:ascii="Century Gothic" w:hAnsi="Century Gothic"/>
                <w:sz w:val="16"/>
              </w:rPr>
              <w:t>Production casing shoe</w:t>
            </w:r>
          </w:p>
        </w:tc>
        <w:tc>
          <w:tcPr>
            <w:tcW w:w="992" w:type="dxa"/>
            <w:tcBorders>
              <w:top w:val="nil"/>
              <w:left w:val="nil"/>
              <w:bottom w:val="nil"/>
              <w:right w:val="single" w:sz="8" w:space="0" w:color="auto"/>
            </w:tcBorders>
            <w:noWrap/>
            <w:vAlign w:val="center"/>
            <w:hideMark/>
          </w:tcPr>
          <w:p w14:paraId="63C64CCD" w14:textId="77777777" w:rsidR="00AC525C" w:rsidRPr="003D211D" w:rsidRDefault="00AC525C" w:rsidP="00D10563">
            <w:pPr>
              <w:jc w:val="center"/>
              <w:rPr>
                <w:rFonts w:ascii="Century Gothic" w:eastAsia="Times New Roman" w:hAnsi="Century Gothic" w:cs="Arial"/>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nil"/>
              <w:left w:val="nil"/>
              <w:bottom w:val="nil"/>
              <w:right w:val="single" w:sz="4" w:space="0" w:color="auto"/>
            </w:tcBorders>
            <w:shd w:val="clear" w:color="000000" w:fill="FFFFFF"/>
            <w:noWrap/>
            <w:vAlign w:val="center"/>
            <w:hideMark/>
          </w:tcPr>
          <w:p w14:paraId="497D4E02"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1005.0</w:t>
            </w:r>
          </w:p>
        </w:tc>
        <w:tc>
          <w:tcPr>
            <w:tcW w:w="958" w:type="dxa"/>
            <w:tcBorders>
              <w:top w:val="nil"/>
              <w:left w:val="nil"/>
              <w:bottom w:val="nil"/>
              <w:right w:val="single" w:sz="4" w:space="0" w:color="auto"/>
            </w:tcBorders>
            <w:shd w:val="clear" w:color="000000" w:fill="FFFFFF"/>
            <w:noWrap/>
            <w:vAlign w:val="center"/>
            <w:hideMark/>
          </w:tcPr>
          <w:p w14:paraId="67266E07"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995.8</w:t>
            </w:r>
          </w:p>
        </w:tc>
        <w:tc>
          <w:tcPr>
            <w:tcW w:w="958" w:type="dxa"/>
            <w:tcBorders>
              <w:top w:val="nil"/>
              <w:left w:val="nil"/>
              <w:bottom w:val="nil"/>
              <w:right w:val="single" w:sz="4" w:space="0" w:color="auto"/>
            </w:tcBorders>
            <w:noWrap/>
            <w:vAlign w:val="center"/>
            <w:hideMark/>
          </w:tcPr>
          <w:p w14:paraId="4857F170"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995.3</w:t>
            </w:r>
          </w:p>
        </w:tc>
        <w:tc>
          <w:tcPr>
            <w:tcW w:w="958" w:type="dxa"/>
            <w:tcBorders>
              <w:top w:val="nil"/>
              <w:left w:val="nil"/>
              <w:bottom w:val="nil"/>
              <w:right w:val="single" w:sz="4" w:space="0" w:color="auto"/>
            </w:tcBorders>
            <w:shd w:val="clear" w:color="000000" w:fill="FFFFFF"/>
            <w:noWrap/>
            <w:vAlign w:val="center"/>
            <w:hideMark/>
          </w:tcPr>
          <w:p w14:paraId="70D628EE"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1001.4</w:t>
            </w:r>
          </w:p>
        </w:tc>
        <w:tc>
          <w:tcPr>
            <w:tcW w:w="958" w:type="dxa"/>
            <w:tcBorders>
              <w:top w:val="nil"/>
              <w:left w:val="nil"/>
              <w:bottom w:val="nil"/>
              <w:right w:val="single" w:sz="4" w:space="0" w:color="auto"/>
            </w:tcBorders>
            <w:noWrap/>
            <w:vAlign w:val="center"/>
            <w:hideMark/>
          </w:tcPr>
          <w:p w14:paraId="62ED2B18"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1003.3</w:t>
            </w:r>
          </w:p>
        </w:tc>
        <w:tc>
          <w:tcPr>
            <w:tcW w:w="958" w:type="dxa"/>
            <w:tcBorders>
              <w:top w:val="nil"/>
              <w:left w:val="nil"/>
              <w:bottom w:val="nil"/>
              <w:right w:val="single" w:sz="4" w:space="0" w:color="auto"/>
            </w:tcBorders>
            <w:noWrap/>
            <w:vAlign w:val="center"/>
            <w:hideMark/>
          </w:tcPr>
          <w:p w14:paraId="3F9B22A4"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998.1</w:t>
            </w:r>
          </w:p>
        </w:tc>
        <w:tc>
          <w:tcPr>
            <w:tcW w:w="958" w:type="dxa"/>
            <w:tcBorders>
              <w:top w:val="nil"/>
              <w:left w:val="nil"/>
              <w:bottom w:val="nil"/>
              <w:right w:val="single" w:sz="4" w:space="0" w:color="auto"/>
            </w:tcBorders>
            <w:noWrap/>
            <w:vAlign w:val="center"/>
            <w:hideMark/>
          </w:tcPr>
          <w:p w14:paraId="3D8CCF23"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996.5</w:t>
            </w:r>
          </w:p>
        </w:tc>
        <w:tc>
          <w:tcPr>
            <w:tcW w:w="1158" w:type="dxa"/>
            <w:tcBorders>
              <w:top w:val="nil"/>
              <w:left w:val="nil"/>
              <w:bottom w:val="nil"/>
              <w:right w:val="single" w:sz="4" w:space="0" w:color="auto"/>
            </w:tcBorders>
            <w:noWrap/>
            <w:vAlign w:val="center"/>
            <w:hideMark/>
          </w:tcPr>
          <w:p w14:paraId="5DF33839"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997.2</w:t>
            </w:r>
          </w:p>
        </w:tc>
        <w:tc>
          <w:tcPr>
            <w:tcW w:w="958" w:type="dxa"/>
            <w:tcBorders>
              <w:top w:val="nil"/>
              <w:left w:val="nil"/>
              <w:bottom w:val="nil"/>
              <w:right w:val="single" w:sz="4" w:space="0" w:color="auto"/>
            </w:tcBorders>
            <w:noWrap/>
            <w:vAlign w:val="center"/>
            <w:hideMark/>
          </w:tcPr>
          <w:p w14:paraId="56C0B99F"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995.9</w:t>
            </w:r>
          </w:p>
        </w:tc>
        <w:tc>
          <w:tcPr>
            <w:tcW w:w="703" w:type="dxa"/>
            <w:tcBorders>
              <w:top w:val="nil"/>
              <w:left w:val="nil"/>
              <w:bottom w:val="nil"/>
              <w:right w:val="single" w:sz="8" w:space="0" w:color="auto"/>
            </w:tcBorders>
            <w:vAlign w:val="center"/>
            <w:hideMark/>
          </w:tcPr>
          <w:p w14:paraId="3A9DFD93" w14:textId="77777777" w:rsidR="00AC525C" w:rsidRPr="003D211D" w:rsidRDefault="00AC525C" w:rsidP="00D10563">
            <w:pPr>
              <w:jc w:val="center"/>
              <w:rPr>
                <w:rFonts w:ascii="Century Gothic" w:eastAsia="Times New Roman" w:hAnsi="Century Gothic" w:cs="Arial"/>
                <w:sz w:val="16"/>
                <w:szCs w:val="16"/>
              </w:rPr>
            </w:pPr>
            <w:r w:rsidRPr="003D211D">
              <w:rPr>
                <w:rFonts w:ascii="Century Gothic" w:hAnsi="Century Gothic"/>
                <w:sz w:val="16"/>
              </w:rPr>
              <w:t>1001.7</w:t>
            </w:r>
          </w:p>
        </w:tc>
      </w:tr>
      <w:tr w:rsidR="00F724EA" w:rsidRPr="003D211D" w14:paraId="3B18EFE5" w14:textId="77777777" w:rsidTr="00D10563">
        <w:trPr>
          <w:trHeight w:val="255"/>
        </w:trPr>
        <w:tc>
          <w:tcPr>
            <w:tcW w:w="958" w:type="dxa"/>
            <w:vMerge w:val="restart"/>
            <w:tcBorders>
              <w:top w:val="nil"/>
              <w:left w:val="single" w:sz="8" w:space="0" w:color="auto"/>
              <w:bottom w:val="nil"/>
              <w:right w:val="single" w:sz="8" w:space="0" w:color="auto"/>
            </w:tcBorders>
            <w:textDirection w:val="btLr"/>
            <w:vAlign w:val="center"/>
            <w:hideMark/>
          </w:tcPr>
          <w:p w14:paraId="1202126E" w14:textId="77777777" w:rsidR="00AC525C" w:rsidRPr="003D211D" w:rsidRDefault="00AC525C" w:rsidP="00D10563">
            <w:pPr>
              <w:jc w:val="center"/>
              <w:rPr>
                <w:rFonts w:ascii="Century Gothic" w:eastAsia="Times New Roman" w:hAnsi="Century Gothic" w:cs="Arial CE"/>
                <w:b/>
                <w:bCs/>
                <w:sz w:val="16"/>
                <w:szCs w:val="16"/>
              </w:rPr>
            </w:pPr>
            <w:r w:rsidRPr="003D211D">
              <w:rPr>
                <w:rFonts w:ascii="Century Gothic" w:hAnsi="Century Gothic"/>
                <w:b/>
                <w:sz w:val="16"/>
              </w:rPr>
              <w:t xml:space="preserve">cavern geometry </w:t>
            </w:r>
          </w:p>
        </w:tc>
        <w:tc>
          <w:tcPr>
            <w:tcW w:w="2586" w:type="dxa"/>
            <w:gridSpan w:val="2"/>
            <w:tcBorders>
              <w:top w:val="single" w:sz="4" w:space="0" w:color="auto"/>
              <w:left w:val="nil"/>
              <w:bottom w:val="single" w:sz="4" w:space="0" w:color="auto"/>
              <w:right w:val="single" w:sz="4" w:space="0" w:color="auto"/>
            </w:tcBorders>
            <w:noWrap/>
            <w:vAlign w:val="center"/>
            <w:hideMark/>
          </w:tcPr>
          <w:p w14:paraId="7489C19A" w14:textId="77777777" w:rsidR="00AC525C" w:rsidRPr="003D211D" w:rsidRDefault="00AC525C" w:rsidP="00D10563">
            <w:pPr>
              <w:rPr>
                <w:rFonts w:ascii="Century Gothic" w:eastAsia="Times New Roman" w:hAnsi="Century Gothic" w:cs="Arial CE"/>
                <w:sz w:val="16"/>
                <w:szCs w:val="16"/>
              </w:rPr>
            </w:pPr>
            <w:r w:rsidRPr="003D211D">
              <w:rPr>
                <w:rFonts w:ascii="Century Gothic" w:hAnsi="Century Gothic"/>
                <w:sz w:val="16"/>
              </w:rPr>
              <w:t>Cavern top</w:t>
            </w:r>
          </w:p>
        </w:tc>
        <w:tc>
          <w:tcPr>
            <w:tcW w:w="992" w:type="dxa"/>
            <w:tcBorders>
              <w:top w:val="nil"/>
              <w:left w:val="nil"/>
              <w:bottom w:val="single" w:sz="4" w:space="0" w:color="auto"/>
              <w:right w:val="single" w:sz="8" w:space="0" w:color="auto"/>
            </w:tcBorders>
            <w:noWrap/>
            <w:vAlign w:val="center"/>
            <w:hideMark/>
          </w:tcPr>
          <w:p w14:paraId="63D52143"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nil"/>
              <w:left w:val="nil"/>
              <w:bottom w:val="single" w:sz="4" w:space="0" w:color="auto"/>
              <w:right w:val="single" w:sz="4" w:space="0" w:color="auto"/>
            </w:tcBorders>
            <w:noWrap/>
            <w:vAlign w:val="center"/>
            <w:hideMark/>
          </w:tcPr>
          <w:p w14:paraId="0269EBF9"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1040.00</w:t>
            </w:r>
          </w:p>
        </w:tc>
        <w:tc>
          <w:tcPr>
            <w:tcW w:w="958" w:type="dxa"/>
            <w:tcBorders>
              <w:top w:val="nil"/>
              <w:left w:val="nil"/>
              <w:bottom w:val="single" w:sz="4" w:space="0" w:color="auto"/>
              <w:right w:val="single" w:sz="4" w:space="0" w:color="auto"/>
            </w:tcBorders>
            <w:noWrap/>
            <w:vAlign w:val="center"/>
            <w:hideMark/>
          </w:tcPr>
          <w:p w14:paraId="348E60C3"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1030.00</w:t>
            </w:r>
          </w:p>
        </w:tc>
        <w:tc>
          <w:tcPr>
            <w:tcW w:w="958" w:type="dxa"/>
            <w:tcBorders>
              <w:top w:val="nil"/>
              <w:left w:val="nil"/>
              <w:bottom w:val="single" w:sz="4" w:space="0" w:color="auto"/>
              <w:right w:val="single" w:sz="4" w:space="0" w:color="auto"/>
            </w:tcBorders>
            <w:noWrap/>
            <w:vAlign w:val="center"/>
            <w:hideMark/>
          </w:tcPr>
          <w:p w14:paraId="5522E03F"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1037.00</w:t>
            </w:r>
          </w:p>
        </w:tc>
        <w:tc>
          <w:tcPr>
            <w:tcW w:w="958" w:type="dxa"/>
            <w:tcBorders>
              <w:top w:val="nil"/>
              <w:left w:val="nil"/>
              <w:bottom w:val="single" w:sz="4" w:space="0" w:color="auto"/>
              <w:right w:val="single" w:sz="4" w:space="0" w:color="auto"/>
            </w:tcBorders>
            <w:noWrap/>
            <w:vAlign w:val="center"/>
            <w:hideMark/>
          </w:tcPr>
          <w:p w14:paraId="3601C5B3"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1037.50</w:t>
            </w:r>
          </w:p>
        </w:tc>
        <w:tc>
          <w:tcPr>
            <w:tcW w:w="958" w:type="dxa"/>
            <w:tcBorders>
              <w:top w:val="nil"/>
              <w:left w:val="nil"/>
              <w:bottom w:val="single" w:sz="4" w:space="0" w:color="auto"/>
              <w:right w:val="single" w:sz="4" w:space="0" w:color="auto"/>
            </w:tcBorders>
            <w:noWrap/>
            <w:vAlign w:val="center"/>
            <w:hideMark/>
          </w:tcPr>
          <w:p w14:paraId="7D0A44AE"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1035.00</w:t>
            </w:r>
          </w:p>
        </w:tc>
        <w:tc>
          <w:tcPr>
            <w:tcW w:w="958" w:type="dxa"/>
            <w:tcBorders>
              <w:top w:val="nil"/>
              <w:left w:val="nil"/>
              <w:bottom w:val="single" w:sz="4" w:space="0" w:color="auto"/>
              <w:right w:val="single" w:sz="4" w:space="0" w:color="auto"/>
            </w:tcBorders>
            <w:noWrap/>
            <w:vAlign w:val="center"/>
            <w:hideMark/>
          </w:tcPr>
          <w:p w14:paraId="0DF9D38E"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1033.0</w:t>
            </w:r>
          </w:p>
        </w:tc>
        <w:tc>
          <w:tcPr>
            <w:tcW w:w="958" w:type="dxa"/>
            <w:tcBorders>
              <w:top w:val="nil"/>
              <w:left w:val="nil"/>
              <w:bottom w:val="single" w:sz="4" w:space="0" w:color="auto"/>
              <w:right w:val="single" w:sz="4" w:space="0" w:color="auto"/>
            </w:tcBorders>
            <w:noWrap/>
            <w:vAlign w:val="center"/>
            <w:hideMark/>
          </w:tcPr>
          <w:p w14:paraId="4435AA4E"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1038.0</w:t>
            </w:r>
          </w:p>
        </w:tc>
        <w:tc>
          <w:tcPr>
            <w:tcW w:w="1158" w:type="dxa"/>
            <w:tcBorders>
              <w:top w:val="nil"/>
              <w:left w:val="nil"/>
              <w:bottom w:val="single" w:sz="4" w:space="0" w:color="auto"/>
              <w:right w:val="single" w:sz="4" w:space="0" w:color="auto"/>
            </w:tcBorders>
            <w:noWrap/>
            <w:vAlign w:val="center"/>
            <w:hideMark/>
          </w:tcPr>
          <w:p w14:paraId="59D34342"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1036.0</w:t>
            </w:r>
          </w:p>
        </w:tc>
        <w:tc>
          <w:tcPr>
            <w:tcW w:w="958" w:type="dxa"/>
            <w:tcBorders>
              <w:top w:val="nil"/>
              <w:left w:val="nil"/>
              <w:bottom w:val="single" w:sz="4" w:space="0" w:color="auto"/>
              <w:right w:val="single" w:sz="4" w:space="0" w:color="auto"/>
            </w:tcBorders>
            <w:noWrap/>
            <w:vAlign w:val="center"/>
            <w:hideMark/>
          </w:tcPr>
          <w:p w14:paraId="18C81B69"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1032.5</w:t>
            </w:r>
          </w:p>
        </w:tc>
        <w:tc>
          <w:tcPr>
            <w:tcW w:w="703" w:type="dxa"/>
            <w:tcBorders>
              <w:top w:val="nil"/>
              <w:left w:val="nil"/>
              <w:bottom w:val="single" w:sz="4" w:space="0" w:color="auto"/>
              <w:right w:val="single" w:sz="8" w:space="0" w:color="auto"/>
            </w:tcBorders>
            <w:noWrap/>
            <w:vAlign w:val="center"/>
            <w:hideMark/>
          </w:tcPr>
          <w:p w14:paraId="4FD05C37"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1034.5</w:t>
            </w:r>
          </w:p>
        </w:tc>
      </w:tr>
      <w:tr w:rsidR="00F724EA" w:rsidRPr="003D211D" w14:paraId="2677D837" w14:textId="77777777" w:rsidTr="00D10563">
        <w:trPr>
          <w:trHeight w:val="204"/>
        </w:trPr>
        <w:tc>
          <w:tcPr>
            <w:tcW w:w="958" w:type="dxa"/>
            <w:vMerge/>
            <w:tcBorders>
              <w:top w:val="nil"/>
              <w:left w:val="single" w:sz="8" w:space="0" w:color="auto"/>
              <w:bottom w:val="nil"/>
              <w:right w:val="single" w:sz="8" w:space="0" w:color="auto"/>
            </w:tcBorders>
            <w:vAlign w:val="center"/>
            <w:hideMark/>
          </w:tcPr>
          <w:p w14:paraId="38D77D87"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auto"/>
            </w:tcBorders>
            <w:noWrap/>
            <w:vAlign w:val="center"/>
            <w:hideMark/>
          </w:tcPr>
          <w:p w14:paraId="3DF76CCC" w14:textId="77777777" w:rsidR="00AC525C" w:rsidRPr="003D211D" w:rsidRDefault="00AC525C" w:rsidP="00D10563">
            <w:pPr>
              <w:rPr>
                <w:rFonts w:ascii="Century Gothic" w:eastAsia="Times New Roman" w:hAnsi="Century Gothic" w:cs="Arial CE"/>
                <w:sz w:val="16"/>
                <w:szCs w:val="16"/>
              </w:rPr>
            </w:pPr>
            <w:r w:rsidRPr="003D211D">
              <w:rPr>
                <w:rFonts w:ascii="Century Gothic" w:hAnsi="Century Gothic"/>
                <w:sz w:val="16"/>
              </w:rPr>
              <w:t>Gas-brine boundary level</w:t>
            </w:r>
          </w:p>
        </w:tc>
        <w:tc>
          <w:tcPr>
            <w:tcW w:w="992" w:type="dxa"/>
            <w:tcBorders>
              <w:top w:val="nil"/>
              <w:left w:val="nil"/>
              <w:bottom w:val="single" w:sz="4" w:space="0" w:color="auto"/>
              <w:right w:val="single" w:sz="8" w:space="0" w:color="auto"/>
            </w:tcBorders>
            <w:noWrap/>
            <w:vAlign w:val="center"/>
            <w:hideMark/>
          </w:tcPr>
          <w:p w14:paraId="5815B642"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nil"/>
              <w:left w:val="nil"/>
              <w:bottom w:val="single" w:sz="4" w:space="0" w:color="auto"/>
              <w:right w:val="single" w:sz="4" w:space="0" w:color="auto"/>
            </w:tcBorders>
            <w:vAlign w:val="center"/>
            <w:hideMark/>
          </w:tcPr>
          <w:p w14:paraId="53FDEE3F"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1124.90</w:t>
            </w:r>
          </w:p>
        </w:tc>
        <w:tc>
          <w:tcPr>
            <w:tcW w:w="958" w:type="dxa"/>
            <w:tcBorders>
              <w:top w:val="nil"/>
              <w:left w:val="nil"/>
              <w:bottom w:val="single" w:sz="4" w:space="0" w:color="auto"/>
              <w:right w:val="single" w:sz="4" w:space="0" w:color="auto"/>
            </w:tcBorders>
            <w:noWrap/>
            <w:vAlign w:val="center"/>
            <w:hideMark/>
          </w:tcPr>
          <w:p w14:paraId="4FA9D2C8"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1119.00</w:t>
            </w:r>
          </w:p>
        </w:tc>
        <w:tc>
          <w:tcPr>
            <w:tcW w:w="958" w:type="dxa"/>
            <w:tcBorders>
              <w:top w:val="nil"/>
              <w:left w:val="nil"/>
              <w:bottom w:val="single" w:sz="4" w:space="0" w:color="auto"/>
              <w:right w:val="single" w:sz="4" w:space="0" w:color="auto"/>
            </w:tcBorders>
            <w:noWrap/>
            <w:vAlign w:val="center"/>
            <w:hideMark/>
          </w:tcPr>
          <w:p w14:paraId="41083213"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1139.80</w:t>
            </w:r>
          </w:p>
        </w:tc>
        <w:tc>
          <w:tcPr>
            <w:tcW w:w="958" w:type="dxa"/>
            <w:tcBorders>
              <w:top w:val="nil"/>
              <w:left w:val="nil"/>
              <w:bottom w:val="single" w:sz="4" w:space="0" w:color="auto"/>
              <w:right w:val="single" w:sz="4" w:space="0" w:color="auto"/>
            </w:tcBorders>
            <w:noWrap/>
            <w:vAlign w:val="center"/>
            <w:hideMark/>
          </w:tcPr>
          <w:p w14:paraId="7275E08F"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1143.50</w:t>
            </w:r>
          </w:p>
        </w:tc>
        <w:tc>
          <w:tcPr>
            <w:tcW w:w="958" w:type="dxa"/>
            <w:tcBorders>
              <w:top w:val="nil"/>
              <w:left w:val="nil"/>
              <w:bottom w:val="single" w:sz="4" w:space="0" w:color="auto"/>
              <w:right w:val="single" w:sz="4" w:space="0" w:color="auto"/>
            </w:tcBorders>
            <w:noWrap/>
            <w:vAlign w:val="center"/>
            <w:hideMark/>
          </w:tcPr>
          <w:p w14:paraId="2F34D01A"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1114.70</w:t>
            </w:r>
          </w:p>
        </w:tc>
        <w:tc>
          <w:tcPr>
            <w:tcW w:w="958" w:type="dxa"/>
            <w:tcBorders>
              <w:top w:val="nil"/>
              <w:left w:val="nil"/>
              <w:bottom w:val="single" w:sz="4" w:space="0" w:color="auto"/>
              <w:right w:val="single" w:sz="4" w:space="0" w:color="auto"/>
            </w:tcBorders>
            <w:noWrap/>
            <w:vAlign w:val="center"/>
            <w:hideMark/>
          </w:tcPr>
          <w:p w14:paraId="18203C8E"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1128.0</w:t>
            </w:r>
          </w:p>
        </w:tc>
        <w:tc>
          <w:tcPr>
            <w:tcW w:w="958" w:type="dxa"/>
            <w:tcBorders>
              <w:top w:val="nil"/>
              <w:left w:val="nil"/>
              <w:bottom w:val="single" w:sz="4" w:space="0" w:color="auto"/>
              <w:right w:val="single" w:sz="4" w:space="0" w:color="auto"/>
            </w:tcBorders>
            <w:noWrap/>
            <w:vAlign w:val="center"/>
            <w:hideMark/>
          </w:tcPr>
          <w:p w14:paraId="27BFD586"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1121.6</w:t>
            </w:r>
          </w:p>
        </w:tc>
        <w:tc>
          <w:tcPr>
            <w:tcW w:w="1158" w:type="dxa"/>
            <w:tcBorders>
              <w:top w:val="nil"/>
              <w:left w:val="nil"/>
              <w:bottom w:val="single" w:sz="4" w:space="0" w:color="auto"/>
              <w:right w:val="single" w:sz="4" w:space="0" w:color="auto"/>
            </w:tcBorders>
            <w:noWrap/>
            <w:vAlign w:val="center"/>
            <w:hideMark/>
          </w:tcPr>
          <w:p w14:paraId="056F4987"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1121.6</w:t>
            </w:r>
          </w:p>
        </w:tc>
        <w:tc>
          <w:tcPr>
            <w:tcW w:w="958" w:type="dxa"/>
            <w:tcBorders>
              <w:top w:val="nil"/>
              <w:left w:val="nil"/>
              <w:bottom w:val="single" w:sz="4" w:space="0" w:color="auto"/>
              <w:right w:val="single" w:sz="4" w:space="0" w:color="auto"/>
            </w:tcBorders>
            <w:shd w:val="clear" w:color="000000" w:fill="FFFFFF"/>
            <w:noWrap/>
            <w:vAlign w:val="center"/>
            <w:hideMark/>
          </w:tcPr>
          <w:p w14:paraId="19647D56"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1135.8</w:t>
            </w:r>
          </w:p>
        </w:tc>
        <w:tc>
          <w:tcPr>
            <w:tcW w:w="703" w:type="dxa"/>
            <w:tcBorders>
              <w:top w:val="nil"/>
              <w:left w:val="nil"/>
              <w:bottom w:val="single" w:sz="4" w:space="0" w:color="auto"/>
              <w:right w:val="single" w:sz="8" w:space="0" w:color="auto"/>
            </w:tcBorders>
            <w:noWrap/>
            <w:vAlign w:val="center"/>
            <w:hideMark/>
          </w:tcPr>
          <w:p w14:paraId="3F29160C"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1122.8</w:t>
            </w:r>
          </w:p>
        </w:tc>
      </w:tr>
      <w:tr w:rsidR="00F724EA" w:rsidRPr="003D211D" w14:paraId="60DEC307" w14:textId="77777777" w:rsidTr="00D10563">
        <w:trPr>
          <w:trHeight w:val="765"/>
        </w:trPr>
        <w:tc>
          <w:tcPr>
            <w:tcW w:w="958" w:type="dxa"/>
            <w:vMerge/>
            <w:tcBorders>
              <w:top w:val="nil"/>
              <w:left w:val="single" w:sz="8" w:space="0" w:color="auto"/>
              <w:bottom w:val="nil"/>
              <w:right w:val="single" w:sz="8" w:space="0" w:color="auto"/>
            </w:tcBorders>
            <w:vAlign w:val="center"/>
            <w:hideMark/>
          </w:tcPr>
          <w:p w14:paraId="720F6FC2"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auto"/>
            </w:tcBorders>
            <w:noWrap/>
            <w:vAlign w:val="center"/>
            <w:hideMark/>
          </w:tcPr>
          <w:p w14:paraId="553F569E" w14:textId="77777777" w:rsidR="00AC525C" w:rsidRPr="003D211D" w:rsidRDefault="00AC525C" w:rsidP="00D10563">
            <w:pPr>
              <w:rPr>
                <w:rFonts w:ascii="Century Gothic" w:eastAsia="Times New Roman" w:hAnsi="Century Gothic" w:cs="Arial CE"/>
                <w:sz w:val="16"/>
                <w:szCs w:val="16"/>
              </w:rPr>
            </w:pPr>
            <w:r w:rsidRPr="003D211D">
              <w:rPr>
                <w:rFonts w:ascii="Century Gothic" w:hAnsi="Century Gothic"/>
                <w:sz w:val="16"/>
              </w:rPr>
              <w:t>Cavern base – axis/year of measurement</w:t>
            </w:r>
          </w:p>
        </w:tc>
        <w:tc>
          <w:tcPr>
            <w:tcW w:w="992" w:type="dxa"/>
            <w:tcBorders>
              <w:top w:val="nil"/>
              <w:left w:val="nil"/>
              <w:bottom w:val="single" w:sz="4" w:space="0" w:color="auto"/>
              <w:right w:val="single" w:sz="8" w:space="0" w:color="auto"/>
            </w:tcBorders>
            <w:noWrap/>
            <w:vAlign w:val="center"/>
            <w:hideMark/>
          </w:tcPr>
          <w:p w14:paraId="79EAD006"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 xml:space="preserve">[m </w:t>
            </w:r>
            <w:proofErr w:type="spellStart"/>
            <w:r w:rsidRPr="003D211D">
              <w:rPr>
                <w:rFonts w:ascii="Century Gothic" w:hAnsi="Century Gothic"/>
                <w:sz w:val="14"/>
              </w:rPr>
              <w:t>bgl</w:t>
            </w:r>
            <w:proofErr w:type="spellEnd"/>
            <w:r w:rsidRPr="003D211D">
              <w:rPr>
                <w:rFonts w:ascii="Century Gothic" w:hAnsi="Century Gothic"/>
                <w:sz w:val="14"/>
              </w:rPr>
              <w:t>]</w:t>
            </w:r>
          </w:p>
        </w:tc>
        <w:tc>
          <w:tcPr>
            <w:tcW w:w="1214" w:type="dxa"/>
            <w:tcBorders>
              <w:top w:val="nil"/>
              <w:left w:val="nil"/>
              <w:bottom w:val="single" w:sz="4" w:space="0" w:color="auto"/>
              <w:right w:val="single" w:sz="4" w:space="0" w:color="auto"/>
            </w:tcBorders>
            <w:noWrap/>
            <w:vAlign w:val="center"/>
            <w:hideMark/>
          </w:tcPr>
          <w:p w14:paraId="403B7436"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1126.80</w:t>
            </w:r>
          </w:p>
        </w:tc>
        <w:tc>
          <w:tcPr>
            <w:tcW w:w="958" w:type="dxa"/>
            <w:tcBorders>
              <w:top w:val="nil"/>
              <w:left w:val="nil"/>
              <w:bottom w:val="single" w:sz="4" w:space="0" w:color="auto"/>
              <w:right w:val="single" w:sz="4" w:space="0" w:color="auto"/>
            </w:tcBorders>
            <w:noWrap/>
            <w:vAlign w:val="center"/>
            <w:hideMark/>
          </w:tcPr>
          <w:p w14:paraId="43E6032C"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1124.80</w:t>
            </w:r>
          </w:p>
        </w:tc>
        <w:tc>
          <w:tcPr>
            <w:tcW w:w="958" w:type="dxa"/>
            <w:tcBorders>
              <w:top w:val="nil"/>
              <w:left w:val="nil"/>
              <w:bottom w:val="single" w:sz="4" w:space="0" w:color="auto"/>
              <w:right w:val="single" w:sz="4" w:space="0" w:color="auto"/>
            </w:tcBorders>
            <w:noWrap/>
            <w:vAlign w:val="center"/>
            <w:hideMark/>
          </w:tcPr>
          <w:p w14:paraId="6A149ABB"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1145.00</w:t>
            </w:r>
          </w:p>
        </w:tc>
        <w:tc>
          <w:tcPr>
            <w:tcW w:w="958" w:type="dxa"/>
            <w:tcBorders>
              <w:top w:val="nil"/>
              <w:left w:val="nil"/>
              <w:bottom w:val="single" w:sz="4" w:space="0" w:color="auto"/>
              <w:right w:val="single" w:sz="4" w:space="0" w:color="auto"/>
            </w:tcBorders>
            <w:noWrap/>
            <w:vAlign w:val="center"/>
            <w:hideMark/>
          </w:tcPr>
          <w:p w14:paraId="3380D96B"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1145.40</w:t>
            </w:r>
          </w:p>
        </w:tc>
        <w:tc>
          <w:tcPr>
            <w:tcW w:w="958" w:type="dxa"/>
            <w:tcBorders>
              <w:top w:val="nil"/>
              <w:left w:val="nil"/>
              <w:bottom w:val="single" w:sz="4" w:space="0" w:color="auto"/>
              <w:right w:val="single" w:sz="4" w:space="0" w:color="auto"/>
            </w:tcBorders>
            <w:noWrap/>
            <w:vAlign w:val="center"/>
            <w:hideMark/>
          </w:tcPr>
          <w:p w14:paraId="71219D68"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1119.00</w:t>
            </w:r>
          </w:p>
        </w:tc>
        <w:tc>
          <w:tcPr>
            <w:tcW w:w="958" w:type="dxa"/>
            <w:tcBorders>
              <w:top w:val="nil"/>
              <w:left w:val="nil"/>
              <w:bottom w:val="single" w:sz="4" w:space="0" w:color="auto"/>
              <w:right w:val="single" w:sz="4" w:space="0" w:color="auto"/>
            </w:tcBorders>
            <w:noWrap/>
            <w:vAlign w:val="center"/>
            <w:hideMark/>
          </w:tcPr>
          <w:p w14:paraId="31A0A02F"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1132.0</w:t>
            </w:r>
          </w:p>
        </w:tc>
        <w:tc>
          <w:tcPr>
            <w:tcW w:w="958" w:type="dxa"/>
            <w:tcBorders>
              <w:top w:val="nil"/>
              <w:left w:val="nil"/>
              <w:bottom w:val="single" w:sz="4" w:space="0" w:color="auto"/>
              <w:right w:val="single" w:sz="4" w:space="0" w:color="auto"/>
            </w:tcBorders>
            <w:noWrap/>
            <w:vAlign w:val="center"/>
            <w:hideMark/>
          </w:tcPr>
          <w:p w14:paraId="7A2DF939"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1125.0</w:t>
            </w:r>
          </w:p>
        </w:tc>
        <w:tc>
          <w:tcPr>
            <w:tcW w:w="1158" w:type="dxa"/>
            <w:tcBorders>
              <w:top w:val="nil"/>
              <w:left w:val="nil"/>
              <w:bottom w:val="single" w:sz="4" w:space="0" w:color="auto"/>
              <w:right w:val="single" w:sz="4" w:space="0" w:color="auto"/>
            </w:tcBorders>
            <w:noWrap/>
            <w:vAlign w:val="center"/>
            <w:hideMark/>
          </w:tcPr>
          <w:p w14:paraId="50BEEADB"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1124.3</w:t>
            </w:r>
          </w:p>
        </w:tc>
        <w:tc>
          <w:tcPr>
            <w:tcW w:w="958" w:type="dxa"/>
            <w:tcBorders>
              <w:top w:val="nil"/>
              <w:left w:val="nil"/>
              <w:bottom w:val="single" w:sz="4" w:space="0" w:color="auto"/>
              <w:right w:val="single" w:sz="4" w:space="0" w:color="auto"/>
            </w:tcBorders>
            <w:shd w:val="clear" w:color="000000" w:fill="FFFFFF"/>
            <w:noWrap/>
            <w:vAlign w:val="center"/>
            <w:hideMark/>
          </w:tcPr>
          <w:p w14:paraId="4744A3CF"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1038.4</w:t>
            </w:r>
          </w:p>
        </w:tc>
        <w:tc>
          <w:tcPr>
            <w:tcW w:w="703" w:type="dxa"/>
            <w:tcBorders>
              <w:top w:val="nil"/>
              <w:left w:val="nil"/>
              <w:bottom w:val="single" w:sz="4" w:space="0" w:color="auto"/>
              <w:right w:val="single" w:sz="8" w:space="0" w:color="auto"/>
            </w:tcBorders>
            <w:noWrap/>
            <w:vAlign w:val="center"/>
            <w:hideMark/>
          </w:tcPr>
          <w:p w14:paraId="2F4D0448"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1126.0</w:t>
            </w:r>
          </w:p>
        </w:tc>
      </w:tr>
      <w:tr w:rsidR="00F724EA" w:rsidRPr="003D211D" w14:paraId="58F2152F" w14:textId="77777777" w:rsidTr="00D10563">
        <w:trPr>
          <w:trHeight w:val="561"/>
        </w:trPr>
        <w:tc>
          <w:tcPr>
            <w:tcW w:w="958" w:type="dxa"/>
            <w:vMerge w:val="restart"/>
            <w:tcBorders>
              <w:top w:val="nil"/>
              <w:left w:val="single" w:sz="8" w:space="0" w:color="auto"/>
              <w:bottom w:val="nil"/>
              <w:right w:val="single" w:sz="8" w:space="0" w:color="auto"/>
            </w:tcBorders>
            <w:textDirection w:val="btLr"/>
            <w:vAlign w:val="center"/>
            <w:hideMark/>
          </w:tcPr>
          <w:p w14:paraId="6EE634A3" w14:textId="77777777" w:rsidR="00AC525C" w:rsidRPr="003D211D" w:rsidRDefault="00AC525C" w:rsidP="00D10563">
            <w:pPr>
              <w:jc w:val="center"/>
              <w:rPr>
                <w:rFonts w:ascii="Century Gothic" w:eastAsia="Times New Roman" w:hAnsi="Century Gothic" w:cs="Arial CE"/>
                <w:b/>
                <w:bCs/>
                <w:sz w:val="16"/>
                <w:szCs w:val="16"/>
              </w:rPr>
            </w:pPr>
            <w:r w:rsidRPr="003D211D">
              <w:rPr>
                <w:rFonts w:ascii="Century Gothic" w:hAnsi="Century Gothic"/>
                <w:b/>
                <w:sz w:val="16"/>
              </w:rPr>
              <w:t>operating parameters</w:t>
            </w:r>
          </w:p>
        </w:tc>
        <w:tc>
          <w:tcPr>
            <w:tcW w:w="2586" w:type="dxa"/>
            <w:gridSpan w:val="2"/>
            <w:tcBorders>
              <w:top w:val="single" w:sz="8" w:space="0" w:color="auto"/>
              <w:left w:val="nil"/>
              <w:bottom w:val="single" w:sz="4" w:space="0" w:color="auto"/>
              <w:right w:val="single" w:sz="4" w:space="0" w:color="000000"/>
            </w:tcBorders>
            <w:noWrap/>
            <w:vAlign w:val="center"/>
            <w:hideMark/>
          </w:tcPr>
          <w:p w14:paraId="107E39BE" w14:textId="77777777" w:rsidR="00AC525C" w:rsidRPr="003D211D" w:rsidRDefault="00AC525C" w:rsidP="00D10563">
            <w:pPr>
              <w:rPr>
                <w:rFonts w:ascii="Century Gothic" w:eastAsia="Times New Roman" w:hAnsi="Century Gothic" w:cs="Arial CE"/>
                <w:sz w:val="16"/>
                <w:szCs w:val="16"/>
              </w:rPr>
            </w:pPr>
            <w:r w:rsidRPr="003D211D">
              <w:rPr>
                <w:rFonts w:ascii="Century Gothic" w:hAnsi="Century Gothic"/>
                <w:sz w:val="16"/>
              </w:rPr>
              <w:t>Max. wellhead pressure</w:t>
            </w:r>
          </w:p>
        </w:tc>
        <w:tc>
          <w:tcPr>
            <w:tcW w:w="992" w:type="dxa"/>
            <w:tcBorders>
              <w:top w:val="nil"/>
              <w:left w:val="nil"/>
              <w:bottom w:val="single" w:sz="4" w:space="0" w:color="auto"/>
              <w:right w:val="single" w:sz="8" w:space="0" w:color="auto"/>
            </w:tcBorders>
            <w:noWrap/>
            <w:vAlign w:val="center"/>
            <w:hideMark/>
          </w:tcPr>
          <w:p w14:paraId="5579F07C"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[MPa]</w:t>
            </w:r>
          </w:p>
        </w:tc>
        <w:tc>
          <w:tcPr>
            <w:tcW w:w="1214" w:type="dxa"/>
            <w:tcBorders>
              <w:top w:val="nil"/>
              <w:left w:val="nil"/>
              <w:bottom w:val="single" w:sz="4" w:space="0" w:color="auto"/>
              <w:right w:val="single" w:sz="4" w:space="0" w:color="auto"/>
            </w:tcBorders>
            <w:noWrap/>
            <w:vAlign w:val="center"/>
            <w:hideMark/>
          </w:tcPr>
          <w:p w14:paraId="420BA34F"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16.20</w:t>
            </w:r>
          </w:p>
        </w:tc>
        <w:tc>
          <w:tcPr>
            <w:tcW w:w="958" w:type="dxa"/>
            <w:tcBorders>
              <w:top w:val="nil"/>
              <w:left w:val="nil"/>
              <w:bottom w:val="single" w:sz="4" w:space="0" w:color="auto"/>
              <w:right w:val="single" w:sz="4" w:space="0" w:color="auto"/>
            </w:tcBorders>
            <w:noWrap/>
            <w:vAlign w:val="center"/>
            <w:hideMark/>
          </w:tcPr>
          <w:p w14:paraId="5384D481"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16.20</w:t>
            </w:r>
          </w:p>
        </w:tc>
        <w:tc>
          <w:tcPr>
            <w:tcW w:w="958" w:type="dxa"/>
            <w:tcBorders>
              <w:top w:val="nil"/>
              <w:left w:val="nil"/>
              <w:bottom w:val="single" w:sz="4" w:space="0" w:color="auto"/>
              <w:right w:val="single" w:sz="4" w:space="0" w:color="auto"/>
            </w:tcBorders>
            <w:noWrap/>
            <w:vAlign w:val="center"/>
            <w:hideMark/>
          </w:tcPr>
          <w:p w14:paraId="29D94BA8"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16.20</w:t>
            </w:r>
          </w:p>
        </w:tc>
        <w:tc>
          <w:tcPr>
            <w:tcW w:w="958" w:type="dxa"/>
            <w:tcBorders>
              <w:top w:val="nil"/>
              <w:left w:val="nil"/>
              <w:bottom w:val="single" w:sz="4" w:space="0" w:color="auto"/>
              <w:right w:val="single" w:sz="4" w:space="0" w:color="auto"/>
            </w:tcBorders>
            <w:noWrap/>
            <w:vAlign w:val="center"/>
            <w:hideMark/>
          </w:tcPr>
          <w:p w14:paraId="10382A00"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16.20</w:t>
            </w:r>
          </w:p>
        </w:tc>
        <w:tc>
          <w:tcPr>
            <w:tcW w:w="958" w:type="dxa"/>
            <w:tcBorders>
              <w:top w:val="nil"/>
              <w:left w:val="nil"/>
              <w:bottom w:val="single" w:sz="4" w:space="0" w:color="auto"/>
              <w:right w:val="single" w:sz="4" w:space="0" w:color="auto"/>
            </w:tcBorders>
            <w:noWrap/>
            <w:vAlign w:val="center"/>
            <w:hideMark/>
          </w:tcPr>
          <w:p w14:paraId="55AFFDCB"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16.20</w:t>
            </w:r>
          </w:p>
        </w:tc>
        <w:tc>
          <w:tcPr>
            <w:tcW w:w="958" w:type="dxa"/>
            <w:tcBorders>
              <w:top w:val="nil"/>
              <w:left w:val="nil"/>
              <w:bottom w:val="single" w:sz="4" w:space="0" w:color="auto"/>
              <w:right w:val="single" w:sz="4" w:space="0" w:color="auto"/>
            </w:tcBorders>
            <w:noWrap/>
            <w:vAlign w:val="center"/>
            <w:hideMark/>
          </w:tcPr>
          <w:p w14:paraId="5BA82CA3"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16.20</w:t>
            </w:r>
          </w:p>
        </w:tc>
        <w:tc>
          <w:tcPr>
            <w:tcW w:w="958" w:type="dxa"/>
            <w:tcBorders>
              <w:top w:val="nil"/>
              <w:left w:val="nil"/>
              <w:bottom w:val="single" w:sz="4" w:space="0" w:color="auto"/>
              <w:right w:val="single" w:sz="4" w:space="0" w:color="auto"/>
            </w:tcBorders>
            <w:shd w:val="clear" w:color="000000" w:fill="B4C6E7"/>
            <w:noWrap/>
            <w:vAlign w:val="center"/>
            <w:hideMark/>
          </w:tcPr>
          <w:p w14:paraId="5DC54586"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16.00</w:t>
            </w:r>
          </w:p>
        </w:tc>
        <w:tc>
          <w:tcPr>
            <w:tcW w:w="1158" w:type="dxa"/>
            <w:tcBorders>
              <w:top w:val="nil"/>
              <w:left w:val="nil"/>
              <w:bottom w:val="single" w:sz="4" w:space="0" w:color="auto"/>
              <w:right w:val="single" w:sz="4" w:space="0" w:color="auto"/>
            </w:tcBorders>
            <w:noWrap/>
            <w:vAlign w:val="center"/>
            <w:hideMark/>
          </w:tcPr>
          <w:p w14:paraId="74091D7D"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16.20</w:t>
            </w:r>
          </w:p>
        </w:tc>
        <w:tc>
          <w:tcPr>
            <w:tcW w:w="958" w:type="dxa"/>
            <w:tcBorders>
              <w:top w:val="nil"/>
              <w:left w:val="nil"/>
              <w:bottom w:val="single" w:sz="4" w:space="0" w:color="auto"/>
              <w:right w:val="single" w:sz="4" w:space="0" w:color="auto"/>
            </w:tcBorders>
            <w:shd w:val="clear" w:color="000000" w:fill="B4C6E7"/>
            <w:noWrap/>
            <w:vAlign w:val="center"/>
            <w:hideMark/>
          </w:tcPr>
          <w:p w14:paraId="1CBD2F43"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16.00</w:t>
            </w:r>
          </w:p>
        </w:tc>
        <w:tc>
          <w:tcPr>
            <w:tcW w:w="703" w:type="dxa"/>
            <w:tcBorders>
              <w:top w:val="nil"/>
              <w:left w:val="nil"/>
              <w:bottom w:val="single" w:sz="4" w:space="0" w:color="auto"/>
              <w:right w:val="single" w:sz="8" w:space="0" w:color="auto"/>
            </w:tcBorders>
            <w:noWrap/>
            <w:vAlign w:val="center"/>
            <w:hideMark/>
          </w:tcPr>
          <w:p w14:paraId="20CAD1B8"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16.00</w:t>
            </w:r>
          </w:p>
        </w:tc>
      </w:tr>
      <w:tr w:rsidR="00F724EA" w:rsidRPr="003D211D" w14:paraId="757193B4" w14:textId="77777777" w:rsidTr="00D10563">
        <w:trPr>
          <w:trHeight w:val="957"/>
        </w:trPr>
        <w:tc>
          <w:tcPr>
            <w:tcW w:w="958" w:type="dxa"/>
            <w:vMerge/>
            <w:tcBorders>
              <w:top w:val="nil"/>
              <w:left w:val="single" w:sz="8" w:space="0" w:color="auto"/>
              <w:bottom w:val="nil"/>
              <w:right w:val="single" w:sz="8" w:space="0" w:color="auto"/>
            </w:tcBorders>
            <w:vAlign w:val="center"/>
            <w:hideMark/>
          </w:tcPr>
          <w:p w14:paraId="5D78C4A8" w14:textId="77777777" w:rsidR="00AC525C" w:rsidRPr="003D211D" w:rsidRDefault="00AC525C" w:rsidP="00D10563">
            <w:pPr>
              <w:rPr>
                <w:rFonts w:ascii="Century Gothic" w:eastAsia="Times New Roman" w:hAnsi="Century Gothic" w:cs="Arial CE"/>
                <w:b/>
                <w:bCs/>
                <w:sz w:val="16"/>
                <w:szCs w:val="16"/>
                <w:lang w:eastAsia="pl-PL"/>
              </w:rPr>
            </w:pPr>
          </w:p>
        </w:tc>
        <w:tc>
          <w:tcPr>
            <w:tcW w:w="2586" w:type="dxa"/>
            <w:gridSpan w:val="2"/>
            <w:tcBorders>
              <w:top w:val="single" w:sz="4" w:space="0" w:color="auto"/>
              <w:left w:val="nil"/>
              <w:bottom w:val="single" w:sz="4" w:space="0" w:color="auto"/>
              <w:right w:val="single" w:sz="4" w:space="0" w:color="000000"/>
            </w:tcBorders>
            <w:noWrap/>
            <w:vAlign w:val="center"/>
            <w:hideMark/>
          </w:tcPr>
          <w:p w14:paraId="7D1D5A1D" w14:textId="77777777" w:rsidR="00AC525C" w:rsidRPr="003D211D" w:rsidRDefault="00AC525C" w:rsidP="00D10563">
            <w:pPr>
              <w:rPr>
                <w:rFonts w:ascii="Century Gothic" w:eastAsia="Times New Roman" w:hAnsi="Century Gothic" w:cs="Arial CE"/>
                <w:sz w:val="16"/>
                <w:szCs w:val="16"/>
              </w:rPr>
            </w:pPr>
            <w:r w:rsidRPr="003D211D">
              <w:rPr>
                <w:rFonts w:ascii="Century Gothic" w:hAnsi="Century Gothic"/>
                <w:sz w:val="16"/>
              </w:rPr>
              <w:t>Min. wellhead pressure</w:t>
            </w:r>
          </w:p>
        </w:tc>
        <w:tc>
          <w:tcPr>
            <w:tcW w:w="992" w:type="dxa"/>
            <w:tcBorders>
              <w:top w:val="nil"/>
              <w:left w:val="nil"/>
              <w:bottom w:val="single" w:sz="4" w:space="0" w:color="auto"/>
              <w:right w:val="single" w:sz="8" w:space="0" w:color="auto"/>
            </w:tcBorders>
            <w:noWrap/>
            <w:vAlign w:val="center"/>
            <w:hideMark/>
          </w:tcPr>
          <w:p w14:paraId="6A16F8C1"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[MPa]</w:t>
            </w:r>
          </w:p>
        </w:tc>
        <w:tc>
          <w:tcPr>
            <w:tcW w:w="1214" w:type="dxa"/>
            <w:tcBorders>
              <w:top w:val="nil"/>
              <w:left w:val="nil"/>
              <w:bottom w:val="single" w:sz="4" w:space="0" w:color="auto"/>
              <w:right w:val="single" w:sz="4" w:space="0" w:color="auto"/>
            </w:tcBorders>
            <w:noWrap/>
            <w:vAlign w:val="center"/>
            <w:hideMark/>
          </w:tcPr>
          <w:p w14:paraId="0E51E573"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958" w:type="dxa"/>
            <w:tcBorders>
              <w:top w:val="nil"/>
              <w:left w:val="nil"/>
              <w:bottom w:val="single" w:sz="4" w:space="0" w:color="auto"/>
              <w:right w:val="single" w:sz="4" w:space="0" w:color="auto"/>
            </w:tcBorders>
            <w:noWrap/>
            <w:vAlign w:val="center"/>
            <w:hideMark/>
          </w:tcPr>
          <w:p w14:paraId="76DC1E60"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958" w:type="dxa"/>
            <w:tcBorders>
              <w:top w:val="nil"/>
              <w:left w:val="nil"/>
              <w:bottom w:val="single" w:sz="4" w:space="0" w:color="auto"/>
              <w:right w:val="single" w:sz="4" w:space="0" w:color="auto"/>
            </w:tcBorders>
            <w:noWrap/>
            <w:vAlign w:val="center"/>
            <w:hideMark/>
          </w:tcPr>
          <w:p w14:paraId="75865284"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958" w:type="dxa"/>
            <w:tcBorders>
              <w:top w:val="nil"/>
              <w:left w:val="nil"/>
              <w:bottom w:val="single" w:sz="4" w:space="0" w:color="auto"/>
              <w:right w:val="single" w:sz="4" w:space="0" w:color="auto"/>
            </w:tcBorders>
            <w:noWrap/>
            <w:vAlign w:val="center"/>
            <w:hideMark/>
          </w:tcPr>
          <w:p w14:paraId="3D1885B8"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958" w:type="dxa"/>
            <w:tcBorders>
              <w:top w:val="nil"/>
              <w:left w:val="nil"/>
              <w:bottom w:val="single" w:sz="4" w:space="0" w:color="auto"/>
              <w:right w:val="single" w:sz="4" w:space="0" w:color="auto"/>
            </w:tcBorders>
            <w:noWrap/>
            <w:vAlign w:val="center"/>
            <w:hideMark/>
          </w:tcPr>
          <w:p w14:paraId="70CEAFBE"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958" w:type="dxa"/>
            <w:tcBorders>
              <w:top w:val="nil"/>
              <w:left w:val="nil"/>
              <w:bottom w:val="single" w:sz="4" w:space="0" w:color="auto"/>
              <w:right w:val="single" w:sz="4" w:space="0" w:color="auto"/>
            </w:tcBorders>
            <w:noWrap/>
            <w:vAlign w:val="center"/>
            <w:hideMark/>
          </w:tcPr>
          <w:p w14:paraId="44390C4D"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958" w:type="dxa"/>
            <w:tcBorders>
              <w:top w:val="nil"/>
              <w:left w:val="nil"/>
              <w:bottom w:val="single" w:sz="4" w:space="0" w:color="auto"/>
              <w:right w:val="single" w:sz="4" w:space="0" w:color="auto"/>
            </w:tcBorders>
            <w:shd w:val="clear" w:color="000000" w:fill="B4C6E7"/>
            <w:noWrap/>
            <w:vAlign w:val="center"/>
            <w:hideMark/>
          </w:tcPr>
          <w:p w14:paraId="5B99BE9D"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1158" w:type="dxa"/>
            <w:tcBorders>
              <w:top w:val="nil"/>
              <w:left w:val="nil"/>
              <w:bottom w:val="single" w:sz="4" w:space="0" w:color="auto"/>
              <w:right w:val="single" w:sz="4" w:space="0" w:color="auto"/>
            </w:tcBorders>
            <w:noWrap/>
            <w:vAlign w:val="center"/>
            <w:hideMark/>
          </w:tcPr>
          <w:p w14:paraId="3432624E"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958" w:type="dxa"/>
            <w:tcBorders>
              <w:top w:val="nil"/>
              <w:left w:val="nil"/>
              <w:bottom w:val="single" w:sz="4" w:space="0" w:color="auto"/>
              <w:right w:val="single" w:sz="4" w:space="0" w:color="auto"/>
            </w:tcBorders>
            <w:shd w:val="clear" w:color="000000" w:fill="B4C6E7"/>
            <w:noWrap/>
            <w:vAlign w:val="center"/>
            <w:hideMark/>
          </w:tcPr>
          <w:p w14:paraId="0BF218F0"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c>
          <w:tcPr>
            <w:tcW w:w="703" w:type="dxa"/>
            <w:tcBorders>
              <w:top w:val="nil"/>
              <w:left w:val="nil"/>
              <w:bottom w:val="single" w:sz="4" w:space="0" w:color="auto"/>
              <w:right w:val="single" w:sz="8" w:space="0" w:color="auto"/>
            </w:tcBorders>
            <w:noWrap/>
            <w:vAlign w:val="center"/>
            <w:hideMark/>
          </w:tcPr>
          <w:p w14:paraId="61B3776B"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3.70</w:t>
            </w:r>
          </w:p>
        </w:tc>
      </w:tr>
      <w:tr w:rsidR="00F724EA" w:rsidRPr="003D211D" w14:paraId="0DB8D194" w14:textId="77777777" w:rsidTr="00D10563">
        <w:trPr>
          <w:trHeight w:val="1659"/>
        </w:trPr>
        <w:tc>
          <w:tcPr>
            <w:tcW w:w="958" w:type="dxa"/>
            <w:tcBorders>
              <w:top w:val="nil"/>
              <w:left w:val="single" w:sz="8" w:space="0" w:color="auto"/>
              <w:bottom w:val="nil"/>
              <w:right w:val="single" w:sz="8" w:space="0" w:color="auto"/>
            </w:tcBorders>
            <w:textDirection w:val="btLr"/>
            <w:vAlign w:val="center"/>
            <w:hideMark/>
          </w:tcPr>
          <w:p w14:paraId="3C8B1A11" w14:textId="77777777" w:rsidR="00AC525C" w:rsidRPr="003D211D" w:rsidRDefault="00AC525C" w:rsidP="00D10563">
            <w:pPr>
              <w:jc w:val="center"/>
              <w:rPr>
                <w:rFonts w:ascii="Century Gothic" w:eastAsia="Times New Roman" w:hAnsi="Century Gothic" w:cs="Arial CE"/>
                <w:b/>
                <w:bCs/>
                <w:sz w:val="16"/>
                <w:szCs w:val="16"/>
              </w:rPr>
            </w:pPr>
            <w:r w:rsidRPr="003D211D">
              <w:rPr>
                <w:rFonts w:ascii="Century Gothic" w:hAnsi="Century Gothic"/>
                <w:b/>
                <w:sz w:val="16"/>
              </w:rPr>
              <w:t>Wellhead</w:t>
            </w:r>
          </w:p>
        </w:tc>
        <w:tc>
          <w:tcPr>
            <w:tcW w:w="2586" w:type="dxa"/>
            <w:gridSpan w:val="2"/>
            <w:tcBorders>
              <w:top w:val="single" w:sz="4" w:space="0" w:color="auto"/>
              <w:left w:val="nil"/>
              <w:bottom w:val="single" w:sz="8" w:space="0" w:color="auto"/>
              <w:right w:val="single" w:sz="4" w:space="0" w:color="000000"/>
            </w:tcBorders>
            <w:noWrap/>
            <w:vAlign w:val="center"/>
            <w:hideMark/>
          </w:tcPr>
          <w:p w14:paraId="3F73C116" w14:textId="77777777" w:rsidR="00AC525C" w:rsidRPr="003D211D" w:rsidRDefault="00AC525C" w:rsidP="00D10563">
            <w:pPr>
              <w:jc w:val="center"/>
              <w:rPr>
                <w:rFonts w:ascii="Century Gothic" w:eastAsia="Times New Roman" w:hAnsi="Century Gothic" w:cs="Arial CE"/>
                <w:sz w:val="16"/>
                <w:szCs w:val="16"/>
              </w:rPr>
            </w:pPr>
            <w:r w:rsidRPr="003D211D">
              <w:rPr>
                <w:rFonts w:ascii="Century Gothic" w:hAnsi="Century Gothic"/>
                <w:sz w:val="16"/>
              </w:rPr>
              <w:t>Type of connection</w:t>
            </w:r>
          </w:p>
        </w:tc>
        <w:tc>
          <w:tcPr>
            <w:tcW w:w="992" w:type="dxa"/>
            <w:tcBorders>
              <w:top w:val="nil"/>
              <w:left w:val="nil"/>
              <w:bottom w:val="single" w:sz="8" w:space="0" w:color="auto"/>
              <w:right w:val="single" w:sz="8" w:space="0" w:color="auto"/>
            </w:tcBorders>
            <w:noWrap/>
            <w:vAlign w:val="center"/>
            <w:hideMark/>
          </w:tcPr>
          <w:p w14:paraId="56C34AB3" w14:textId="77777777" w:rsidR="00AC525C" w:rsidRPr="003D211D" w:rsidRDefault="00AC525C" w:rsidP="00D10563">
            <w:pPr>
              <w:jc w:val="center"/>
              <w:rPr>
                <w:rFonts w:ascii="Century Gothic" w:eastAsia="Times New Roman" w:hAnsi="Century Gothic" w:cs="Arial CE"/>
                <w:sz w:val="14"/>
                <w:szCs w:val="14"/>
              </w:rPr>
            </w:pPr>
            <w:r w:rsidRPr="003D211D">
              <w:rPr>
                <w:rFonts w:ascii="Century Gothic" w:hAnsi="Century Gothic"/>
                <w:sz w:val="14"/>
              </w:rPr>
              <w:t>[-]</w:t>
            </w:r>
          </w:p>
        </w:tc>
        <w:tc>
          <w:tcPr>
            <w:tcW w:w="9781" w:type="dxa"/>
            <w:gridSpan w:val="10"/>
            <w:tcBorders>
              <w:top w:val="single" w:sz="4" w:space="0" w:color="auto"/>
              <w:left w:val="nil"/>
              <w:bottom w:val="single" w:sz="8" w:space="0" w:color="auto"/>
              <w:right w:val="single" w:sz="8" w:space="0" w:color="000000"/>
            </w:tcBorders>
            <w:noWrap/>
            <w:vAlign w:val="center"/>
            <w:hideMark/>
          </w:tcPr>
          <w:p w14:paraId="1D158979" w14:textId="77777777" w:rsidR="00AC525C" w:rsidRPr="003D211D" w:rsidRDefault="00AC525C" w:rsidP="00D10563">
            <w:pPr>
              <w:jc w:val="center"/>
              <w:rPr>
                <w:rFonts w:ascii="Century Gothic" w:eastAsia="Times New Roman" w:hAnsi="Century Gothic" w:cs="Arial"/>
                <w:sz w:val="14"/>
                <w:szCs w:val="14"/>
              </w:rPr>
            </w:pPr>
            <w:r w:rsidRPr="003D211D">
              <w:rPr>
                <w:rFonts w:ascii="Century Gothic" w:hAnsi="Century Gothic"/>
                <w:sz w:val="14"/>
              </w:rPr>
              <w:t>7 1/16" - 3K</w:t>
            </w:r>
          </w:p>
        </w:tc>
      </w:tr>
      <w:tr w:rsidR="00F724EA" w:rsidRPr="003D211D" w14:paraId="2774A055" w14:textId="77777777" w:rsidTr="00D10563">
        <w:trPr>
          <w:trHeight w:val="255"/>
        </w:trPr>
        <w:tc>
          <w:tcPr>
            <w:tcW w:w="958" w:type="dxa"/>
            <w:tcBorders>
              <w:top w:val="nil"/>
              <w:left w:val="nil"/>
              <w:bottom w:val="nil"/>
              <w:right w:val="nil"/>
            </w:tcBorders>
            <w:noWrap/>
            <w:vAlign w:val="bottom"/>
            <w:hideMark/>
          </w:tcPr>
          <w:p w14:paraId="000FD70E" w14:textId="77777777" w:rsidR="00AC525C" w:rsidRPr="003D211D" w:rsidRDefault="00AC525C" w:rsidP="00D10563">
            <w:pPr>
              <w:rPr>
                <w:rFonts w:ascii="Century Gothic" w:eastAsia="Times New Roman" w:hAnsi="Century Gothic" w:cs="Calibri"/>
                <w:color w:val="000000"/>
                <w:sz w:val="22"/>
                <w:szCs w:val="22"/>
              </w:rPr>
            </w:pPr>
            <w:r w:rsidRPr="003D211D">
              <w:rPr>
                <w:rFonts w:ascii="Century Gothic" w:hAnsi="Century Gothic"/>
                <w:color w:val="000000"/>
                <w:sz w:val="22"/>
              </w:rPr>
              <w:t>* - MD</w:t>
            </w:r>
          </w:p>
        </w:tc>
        <w:tc>
          <w:tcPr>
            <w:tcW w:w="1917" w:type="dxa"/>
            <w:tcBorders>
              <w:top w:val="nil"/>
              <w:left w:val="nil"/>
              <w:bottom w:val="nil"/>
              <w:right w:val="nil"/>
            </w:tcBorders>
            <w:vAlign w:val="center"/>
            <w:hideMark/>
          </w:tcPr>
          <w:p w14:paraId="7AB9E755" w14:textId="77777777" w:rsidR="00AC525C" w:rsidRPr="003D211D" w:rsidRDefault="00AC525C" w:rsidP="00D10563">
            <w:pPr>
              <w:rPr>
                <w:rFonts w:ascii="Century Gothic" w:eastAsia="Times New Roman" w:hAnsi="Century Gothic" w:cs="Calibri"/>
                <w:color w:val="000000"/>
                <w:sz w:val="22"/>
                <w:szCs w:val="22"/>
                <w:lang w:eastAsia="pl-PL"/>
              </w:rPr>
            </w:pPr>
          </w:p>
        </w:tc>
        <w:tc>
          <w:tcPr>
            <w:tcW w:w="1661" w:type="dxa"/>
            <w:gridSpan w:val="2"/>
            <w:tcBorders>
              <w:top w:val="nil"/>
              <w:left w:val="nil"/>
              <w:bottom w:val="nil"/>
              <w:right w:val="nil"/>
            </w:tcBorders>
            <w:vAlign w:val="center"/>
            <w:hideMark/>
          </w:tcPr>
          <w:p w14:paraId="48ECB160" w14:textId="77777777" w:rsidR="00AC525C" w:rsidRPr="003D211D" w:rsidRDefault="00AC525C" w:rsidP="00D10563">
            <w:pPr>
              <w:jc w:val="center"/>
              <w:rPr>
                <w:rFonts w:ascii="Century Gothic" w:eastAsia="Times New Roman" w:hAnsi="Century Gothic"/>
                <w:sz w:val="20"/>
                <w:szCs w:val="20"/>
                <w:lang w:eastAsia="pl-PL"/>
              </w:rPr>
            </w:pPr>
          </w:p>
        </w:tc>
        <w:tc>
          <w:tcPr>
            <w:tcW w:w="1214" w:type="dxa"/>
            <w:tcBorders>
              <w:top w:val="nil"/>
              <w:left w:val="nil"/>
              <w:bottom w:val="nil"/>
              <w:right w:val="nil"/>
            </w:tcBorders>
            <w:noWrap/>
            <w:vAlign w:val="bottom"/>
            <w:hideMark/>
          </w:tcPr>
          <w:p w14:paraId="3B5D7CFA" w14:textId="77777777" w:rsidR="00AC525C" w:rsidRPr="003D211D" w:rsidRDefault="00AC525C" w:rsidP="00D10563">
            <w:pPr>
              <w:jc w:val="cente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0C905924" w14:textId="77777777" w:rsidR="00AC525C" w:rsidRPr="003D211D" w:rsidRDefault="00AC525C" w:rsidP="00D10563">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18B87726" w14:textId="77777777" w:rsidR="00AC525C" w:rsidRPr="003D211D" w:rsidRDefault="00AC525C" w:rsidP="00D10563">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77BFA1B3" w14:textId="77777777" w:rsidR="00AC525C" w:rsidRPr="003D211D" w:rsidRDefault="00AC525C" w:rsidP="00D10563">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0DAB5960" w14:textId="77777777" w:rsidR="00AC525C" w:rsidRPr="003D211D" w:rsidRDefault="00AC525C" w:rsidP="00D10563">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01906968" w14:textId="77777777" w:rsidR="00AC525C" w:rsidRPr="003D211D" w:rsidRDefault="00AC525C" w:rsidP="00D10563">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1C2870BB" w14:textId="77777777" w:rsidR="00AC525C" w:rsidRPr="003D211D" w:rsidRDefault="00AC525C" w:rsidP="00D10563">
            <w:pPr>
              <w:rPr>
                <w:rFonts w:ascii="Century Gothic" w:eastAsia="Times New Roman" w:hAnsi="Century Gothic"/>
                <w:sz w:val="20"/>
                <w:szCs w:val="20"/>
                <w:lang w:eastAsia="pl-PL"/>
              </w:rPr>
            </w:pPr>
          </w:p>
        </w:tc>
        <w:tc>
          <w:tcPr>
            <w:tcW w:w="1158" w:type="dxa"/>
            <w:tcBorders>
              <w:top w:val="nil"/>
              <w:left w:val="nil"/>
              <w:bottom w:val="nil"/>
              <w:right w:val="nil"/>
            </w:tcBorders>
            <w:noWrap/>
            <w:vAlign w:val="bottom"/>
            <w:hideMark/>
          </w:tcPr>
          <w:p w14:paraId="56798761" w14:textId="77777777" w:rsidR="00AC525C" w:rsidRPr="003D211D" w:rsidRDefault="00AC525C" w:rsidP="00D10563">
            <w:pPr>
              <w:rPr>
                <w:rFonts w:ascii="Century Gothic" w:eastAsia="Times New Roman" w:hAnsi="Century Gothic"/>
                <w:sz w:val="20"/>
                <w:szCs w:val="20"/>
                <w:lang w:eastAsia="pl-PL"/>
              </w:rPr>
            </w:pPr>
          </w:p>
        </w:tc>
        <w:tc>
          <w:tcPr>
            <w:tcW w:w="958" w:type="dxa"/>
            <w:tcBorders>
              <w:top w:val="nil"/>
              <w:left w:val="nil"/>
              <w:bottom w:val="nil"/>
              <w:right w:val="nil"/>
            </w:tcBorders>
            <w:noWrap/>
            <w:vAlign w:val="bottom"/>
            <w:hideMark/>
          </w:tcPr>
          <w:p w14:paraId="0F4B8A97" w14:textId="77777777" w:rsidR="00AC525C" w:rsidRPr="003D211D" w:rsidRDefault="00AC525C" w:rsidP="00D10563">
            <w:pPr>
              <w:rPr>
                <w:rFonts w:ascii="Century Gothic" w:eastAsia="Times New Roman" w:hAnsi="Century Gothic"/>
                <w:sz w:val="20"/>
                <w:szCs w:val="20"/>
                <w:lang w:eastAsia="pl-PL"/>
              </w:rPr>
            </w:pPr>
          </w:p>
        </w:tc>
        <w:tc>
          <w:tcPr>
            <w:tcW w:w="703" w:type="dxa"/>
            <w:tcBorders>
              <w:top w:val="nil"/>
              <w:left w:val="nil"/>
              <w:bottom w:val="nil"/>
              <w:right w:val="nil"/>
            </w:tcBorders>
            <w:noWrap/>
            <w:vAlign w:val="bottom"/>
            <w:hideMark/>
          </w:tcPr>
          <w:p w14:paraId="601085B1" w14:textId="77777777" w:rsidR="00AC525C" w:rsidRPr="003D211D" w:rsidRDefault="00AC525C" w:rsidP="00D10563">
            <w:pPr>
              <w:rPr>
                <w:rFonts w:ascii="Century Gothic" w:eastAsia="Times New Roman" w:hAnsi="Century Gothic"/>
                <w:sz w:val="20"/>
                <w:szCs w:val="20"/>
                <w:lang w:eastAsia="pl-PL"/>
              </w:rPr>
            </w:pPr>
          </w:p>
        </w:tc>
      </w:tr>
    </w:tbl>
    <w:p w14:paraId="0AC426DC" w14:textId="77777777" w:rsidR="00AC525C" w:rsidRPr="003D211D" w:rsidRDefault="00AC525C" w:rsidP="00AC525C">
      <w:pPr>
        <w:rPr>
          <w:rFonts w:ascii="Century Gothic" w:hAnsi="Century Gothic" w:cs="Arial"/>
          <w:sz w:val="20"/>
          <w:szCs w:val="20"/>
        </w:rPr>
        <w:sectPr w:rsidR="00AC525C" w:rsidRPr="003D211D" w:rsidSect="00D10563">
          <w:pgSz w:w="16838" w:h="11906" w:orient="landscape" w:code="9"/>
          <w:pgMar w:top="1080" w:right="1440" w:bottom="1080" w:left="1440" w:header="709" w:footer="709" w:gutter="0"/>
          <w:cols w:space="708"/>
          <w:docGrid w:linePitch="360"/>
        </w:sectPr>
      </w:pPr>
    </w:p>
    <w:p w14:paraId="4F2E1ED5" w14:textId="303FC186" w:rsidR="00AC525C" w:rsidRPr="003D211D" w:rsidRDefault="00AC525C" w:rsidP="00AC525C">
      <w:pPr>
        <w:spacing w:line="276" w:lineRule="auto"/>
        <w:rPr>
          <w:rFonts w:ascii="Century Gothic" w:hAnsi="Century Gothic" w:cs="Arial"/>
          <w:sz w:val="20"/>
          <w:szCs w:val="20"/>
        </w:rPr>
      </w:pPr>
      <w:r w:rsidRPr="003D211D">
        <w:rPr>
          <w:rFonts w:ascii="Century Gothic" w:hAnsi="Century Gothic"/>
          <w:noProof/>
        </w:rPr>
        <w:lastRenderedPageBreak/>
        <w:drawing>
          <wp:inline distT="0" distB="0" distL="0" distR="0" wp14:anchorId="2F726F3C" wp14:editId="54221D4C">
            <wp:extent cx="6188400" cy="8384400"/>
            <wp:effectExtent l="0" t="0" r="317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8400" cy="8384400"/>
                    </a:xfrm>
                    <a:prstGeom prst="rect">
                      <a:avLst/>
                    </a:prstGeom>
                    <a:noFill/>
                    <a:ln>
                      <a:noFill/>
                    </a:ln>
                  </pic:spPr>
                </pic:pic>
              </a:graphicData>
            </a:graphic>
          </wp:inline>
        </w:drawing>
      </w:r>
    </w:p>
    <w:p w14:paraId="1EA15C44" w14:textId="77777777" w:rsidR="005C1E4D" w:rsidRPr="003D211D" w:rsidRDefault="00AC525C" w:rsidP="00AC525C">
      <w:pPr>
        <w:jc w:val="right"/>
        <w:rPr>
          <w:rFonts w:ascii="Century Gothic" w:hAnsi="Century Gothic" w:cs="Arial"/>
          <w:b/>
          <w:bCs/>
          <w:sz w:val="20"/>
          <w:szCs w:val="20"/>
          <w:lang w:val="en-US"/>
        </w:rPr>
      </w:pPr>
      <w:r w:rsidRPr="003D211D">
        <w:rPr>
          <w:rFonts w:ascii="Century Gothic" w:hAnsi="Century Gothic" w:cs="Arial"/>
          <w:b/>
          <w:bCs/>
          <w:sz w:val="20"/>
          <w:szCs w:val="20"/>
          <w:lang w:val="en-US"/>
        </w:rPr>
        <w:br/>
      </w:r>
    </w:p>
    <w:p w14:paraId="2CF322B1" w14:textId="77777777" w:rsidR="005C1E4D" w:rsidRPr="003D211D" w:rsidRDefault="005C1E4D">
      <w:pPr>
        <w:rPr>
          <w:rFonts w:ascii="Century Gothic" w:hAnsi="Century Gothic" w:cs="Arial"/>
          <w:b/>
          <w:bCs/>
          <w:sz w:val="20"/>
          <w:szCs w:val="20"/>
          <w:lang w:val="en-US"/>
        </w:rPr>
      </w:pPr>
      <w:r w:rsidRPr="003D211D">
        <w:rPr>
          <w:rFonts w:ascii="Century Gothic" w:hAnsi="Century Gothic" w:cs="Arial"/>
          <w:b/>
          <w:bCs/>
          <w:sz w:val="20"/>
          <w:szCs w:val="20"/>
          <w:lang w:val="en-US"/>
        </w:rPr>
        <w:br w:type="page"/>
      </w:r>
    </w:p>
    <w:p w14:paraId="3761A992" w14:textId="254891D6" w:rsidR="00AC525C" w:rsidRPr="00033E34" w:rsidRDefault="005C1E4D" w:rsidP="00AC525C">
      <w:pPr>
        <w:jc w:val="right"/>
        <w:rPr>
          <w:rFonts w:ascii="Century Gothic" w:hAnsi="Century Gothic" w:cs="Arial"/>
          <w:b/>
          <w:bCs/>
          <w:sz w:val="20"/>
          <w:szCs w:val="20"/>
          <w:lang w:val="en-US"/>
        </w:rPr>
      </w:pPr>
      <w:r w:rsidRPr="00033E34">
        <w:rPr>
          <w:rFonts w:ascii="Century Gothic" w:hAnsi="Century Gothic" w:cs="Arial"/>
          <w:b/>
          <w:bCs/>
          <w:sz w:val="20"/>
          <w:szCs w:val="20"/>
          <w:lang w:val="en-US"/>
        </w:rPr>
        <w:lastRenderedPageBreak/>
        <w:t xml:space="preserve">Appendix </w:t>
      </w:r>
      <w:r w:rsidR="00AC525C" w:rsidRPr="00033E34">
        <w:rPr>
          <w:rFonts w:ascii="Century Gothic" w:hAnsi="Century Gothic" w:cs="Arial"/>
          <w:b/>
          <w:bCs/>
          <w:sz w:val="20"/>
          <w:szCs w:val="20"/>
          <w:lang w:val="en-US"/>
        </w:rPr>
        <w:t xml:space="preserve">1.3 </w:t>
      </w:r>
      <w:r w:rsidRPr="00033E34">
        <w:rPr>
          <w:rFonts w:ascii="Century Gothic" w:hAnsi="Century Gothic" w:cs="Arial"/>
          <w:b/>
          <w:bCs/>
          <w:sz w:val="20"/>
          <w:szCs w:val="20"/>
          <w:lang w:val="en-US"/>
        </w:rPr>
        <w:t xml:space="preserve">to the </w:t>
      </w:r>
      <w:proofErr w:type="spellStart"/>
      <w:r w:rsidRPr="00033E34">
        <w:rPr>
          <w:rFonts w:ascii="Century Gothic" w:hAnsi="Century Gothic" w:cs="Arial"/>
          <w:b/>
          <w:bCs/>
          <w:sz w:val="20"/>
          <w:szCs w:val="20"/>
          <w:lang w:val="en-US"/>
        </w:rPr>
        <w:t>DDoSoC</w:t>
      </w:r>
      <w:proofErr w:type="spellEnd"/>
    </w:p>
    <w:p w14:paraId="08E188E1" w14:textId="77777777" w:rsidR="009D0790" w:rsidRPr="00033E34" w:rsidRDefault="009D0790">
      <w:pPr>
        <w:rPr>
          <w:rFonts w:ascii="Century Gothic" w:hAnsi="Century Gothic" w:cs="Arial"/>
          <w:sz w:val="20"/>
          <w:szCs w:val="20"/>
          <w:lang w:val="en-US"/>
        </w:rPr>
      </w:pPr>
    </w:p>
    <w:p w14:paraId="448BD3FE" w14:textId="75D43476" w:rsidR="00200077" w:rsidRPr="00033E34" w:rsidRDefault="00200077" w:rsidP="005C1E4D">
      <w:pPr>
        <w:rPr>
          <w:rFonts w:ascii="Century Gothic" w:hAnsi="Century Gothic" w:cs="Arial"/>
          <w:sz w:val="20"/>
          <w:szCs w:val="20"/>
          <w:lang w:val="en-US"/>
        </w:rPr>
      </w:pPr>
    </w:p>
    <w:p w14:paraId="01F8C888" w14:textId="77777777" w:rsidR="009D0790" w:rsidRPr="00033E34" w:rsidRDefault="009D0790" w:rsidP="009D0790">
      <w:pPr>
        <w:rPr>
          <w:rFonts w:ascii="Century Gothic" w:hAnsi="Century Gothic"/>
          <w:sz w:val="20"/>
          <w:szCs w:val="20"/>
        </w:rPr>
      </w:pPr>
      <w:r w:rsidRPr="00033E34">
        <w:rPr>
          <w:rFonts w:ascii="Century Gothic" w:hAnsi="Century Gothic"/>
          <w:sz w:val="20"/>
          <w:szCs w:val="20"/>
        </w:rPr>
        <w:t>…………………</w:t>
      </w:r>
    </w:p>
    <w:p w14:paraId="4031B683" w14:textId="77777777" w:rsidR="009D0790" w:rsidRPr="00033E34" w:rsidRDefault="009D0790" w:rsidP="009D0790">
      <w:pPr>
        <w:rPr>
          <w:rFonts w:ascii="Century Gothic" w:hAnsi="Century Gothic"/>
          <w:sz w:val="20"/>
          <w:szCs w:val="20"/>
        </w:rPr>
      </w:pPr>
      <w:r w:rsidRPr="00033E34">
        <w:rPr>
          <w:rFonts w:ascii="Century Gothic" w:hAnsi="Century Gothic"/>
          <w:sz w:val="20"/>
          <w:szCs w:val="20"/>
        </w:rPr>
        <w:t>Stamp of the unit in charge of the execution of works</w:t>
      </w:r>
    </w:p>
    <w:p w14:paraId="4E33A6C5" w14:textId="77777777" w:rsidR="009D0790" w:rsidRPr="00033E34" w:rsidRDefault="009D0790" w:rsidP="009D0790">
      <w:pPr>
        <w:rPr>
          <w:rFonts w:ascii="Century Gothic" w:hAnsi="Century Gothic"/>
          <w:sz w:val="20"/>
          <w:szCs w:val="20"/>
        </w:rPr>
      </w:pPr>
    </w:p>
    <w:p w14:paraId="2E91A29E" w14:textId="77777777" w:rsidR="009D0790" w:rsidRPr="00033E34" w:rsidRDefault="009D0790" w:rsidP="009D0790">
      <w:pPr>
        <w:rPr>
          <w:rFonts w:ascii="Century Gothic" w:hAnsi="Century Gothic"/>
          <w:sz w:val="20"/>
          <w:szCs w:val="20"/>
        </w:rPr>
      </w:pPr>
    </w:p>
    <w:p w14:paraId="24185314" w14:textId="77777777" w:rsidR="009D0790" w:rsidRPr="00033E34" w:rsidRDefault="009D0790" w:rsidP="009D0790">
      <w:pPr>
        <w:jc w:val="center"/>
        <w:rPr>
          <w:rFonts w:ascii="Century Gothic" w:hAnsi="Century Gothic"/>
          <w:b/>
          <w:sz w:val="20"/>
          <w:szCs w:val="20"/>
        </w:rPr>
      </w:pPr>
      <w:r w:rsidRPr="00033E34">
        <w:rPr>
          <w:rFonts w:ascii="Century Gothic" w:hAnsi="Century Gothic"/>
          <w:b/>
          <w:sz w:val="20"/>
          <w:szCs w:val="20"/>
        </w:rPr>
        <w:t>Work order for hazardous work in explosive gas atmosphere No.    ....</w:t>
      </w:r>
    </w:p>
    <w:p w14:paraId="5437EB46" w14:textId="77777777" w:rsidR="009D0790" w:rsidRPr="00033E34" w:rsidRDefault="009D0790" w:rsidP="009D0790">
      <w:pPr>
        <w:jc w:val="center"/>
        <w:rPr>
          <w:rFonts w:ascii="Century Gothic" w:hAnsi="Century Gothic"/>
          <w:sz w:val="20"/>
          <w:szCs w:val="20"/>
        </w:rPr>
      </w:pPr>
      <w:r w:rsidRPr="00033E34">
        <w:rPr>
          <w:rFonts w:ascii="Century Gothic" w:hAnsi="Century Gothic"/>
          <w:bCs/>
          <w:sz w:val="20"/>
          <w:szCs w:val="20"/>
        </w:rPr>
        <w:t xml:space="preserve"> </w:t>
      </w:r>
      <w:r w:rsidRPr="00033E34">
        <w:rPr>
          <w:rFonts w:ascii="Century Gothic" w:hAnsi="Century Gothic"/>
          <w:sz w:val="20"/>
          <w:szCs w:val="20"/>
        </w:rPr>
        <w:t xml:space="preserve">     </w:t>
      </w:r>
      <w:r w:rsidRPr="00033E34">
        <w:rPr>
          <w:rFonts w:ascii="Century Gothic" w:hAnsi="Century Gothic"/>
          <w:b/>
          <w:sz w:val="20"/>
          <w:szCs w:val="20"/>
        </w:rPr>
        <w:t>dated</w:t>
      </w:r>
      <w:r w:rsidRPr="00033E34">
        <w:rPr>
          <w:rFonts w:ascii="Century Gothic" w:hAnsi="Century Gothic"/>
          <w:sz w:val="20"/>
          <w:szCs w:val="20"/>
        </w:rPr>
        <w:t xml:space="preserve">     ………….</w:t>
      </w:r>
    </w:p>
    <w:p w14:paraId="0049C170" w14:textId="77777777" w:rsidR="009D0790" w:rsidRPr="00033E34" w:rsidRDefault="009D0790" w:rsidP="009D0790">
      <w:pPr>
        <w:rPr>
          <w:rFonts w:ascii="Century Gothic" w:hAnsi="Century Gothic"/>
          <w:sz w:val="20"/>
          <w:szCs w:val="20"/>
        </w:rPr>
      </w:pPr>
    </w:p>
    <w:p w14:paraId="288E9378" w14:textId="77777777" w:rsidR="009D0790" w:rsidRPr="00033E34" w:rsidRDefault="009D0790" w:rsidP="00787C85">
      <w:pPr>
        <w:numPr>
          <w:ilvl w:val="3"/>
          <w:numId w:val="24"/>
        </w:numPr>
        <w:tabs>
          <w:tab w:val="clear" w:pos="2880"/>
          <w:tab w:val="num" w:pos="567"/>
        </w:tabs>
        <w:spacing w:line="360" w:lineRule="auto"/>
        <w:ind w:hanging="2880"/>
        <w:rPr>
          <w:rFonts w:ascii="Century Gothic" w:hAnsi="Century Gothic"/>
          <w:sz w:val="20"/>
          <w:szCs w:val="20"/>
        </w:rPr>
      </w:pPr>
      <w:r w:rsidRPr="00033E34">
        <w:rPr>
          <w:rFonts w:ascii="Century Gothic" w:hAnsi="Century Gothic"/>
          <w:sz w:val="20"/>
          <w:szCs w:val="20"/>
        </w:rPr>
        <w:t xml:space="preserve">Date and time of beginning the works:            </w:t>
      </w:r>
      <w:proofErr w:type="gramStart"/>
      <w:r w:rsidRPr="00033E34">
        <w:rPr>
          <w:rFonts w:ascii="Century Gothic" w:hAnsi="Century Gothic"/>
          <w:sz w:val="20"/>
          <w:szCs w:val="20"/>
        </w:rPr>
        <w:t xml:space="preserve">   [</w:t>
      </w:r>
      <w:proofErr w:type="gramEnd"/>
      <w:r w:rsidRPr="00033E34">
        <w:rPr>
          <w:rFonts w:ascii="Century Gothic" w:hAnsi="Century Gothic"/>
          <w:sz w:val="20"/>
          <w:szCs w:val="20"/>
        </w:rPr>
        <w:t>date], [time]</w:t>
      </w:r>
    </w:p>
    <w:p w14:paraId="00BC3BC4" w14:textId="77777777" w:rsidR="009D0790" w:rsidRPr="00033E34" w:rsidRDefault="009D0790" w:rsidP="00787C85">
      <w:pPr>
        <w:numPr>
          <w:ilvl w:val="3"/>
          <w:numId w:val="24"/>
        </w:numPr>
        <w:tabs>
          <w:tab w:val="clear" w:pos="2880"/>
          <w:tab w:val="num" w:pos="567"/>
          <w:tab w:val="left" w:leader="dot" w:pos="9923"/>
        </w:tabs>
        <w:spacing w:line="360" w:lineRule="auto"/>
        <w:ind w:hanging="2880"/>
        <w:rPr>
          <w:rFonts w:ascii="Century Gothic" w:hAnsi="Century Gothic"/>
          <w:sz w:val="20"/>
          <w:szCs w:val="20"/>
        </w:rPr>
      </w:pPr>
      <w:r w:rsidRPr="00033E34">
        <w:rPr>
          <w:rFonts w:ascii="Century Gothic" w:hAnsi="Century Gothic"/>
          <w:sz w:val="20"/>
          <w:szCs w:val="20"/>
        </w:rPr>
        <w:t xml:space="preserve">Date and expected time of completion of the works:             </w:t>
      </w:r>
      <w:proofErr w:type="gramStart"/>
      <w:r w:rsidRPr="00033E34">
        <w:rPr>
          <w:rFonts w:ascii="Century Gothic" w:hAnsi="Century Gothic"/>
          <w:sz w:val="20"/>
          <w:szCs w:val="20"/>
        </w:rPr>
        <w:t xml:space="preserve">   [</w:t>
      </w:r>
      <w:proofErr w:type="gramEnd"/>
      <w:r w:rsidRPr="00033E34">
        <w:rPr>
          <w:rFonts w:ascii="Century Gothic" w:hAnsi="Century Gothic"/>
          <w:sz w:val="20"/>
          <w:szCs w:val="20"/>
        </w:rPr>
        <w:t xml:space="preserve">date], [time] </w:t>
      </w:r>
    </w:p>
    <w:p w14:paraId="504D6F8C" w14:textId="77777777" w:rsidR="009D0790" w:rsidRPr="00033E34" w:rsidRDefault="009D0790" w:rsidP="00787C85">
      <w:pPr>
        <w:numPr>
          <w:ilvl w:val="3"/>
          <w:numId w:val="24"/>
        </w:numPr>
        <w:tabs>
          <w:tab w:val="clear" w:pos="2880"/>
          <w:tab w:val="num" w:pos="567"/>
          <w:tab w:val="left" w:leader="dot" w:pos="9923"/>
        </w:tabs>
        <w:spacing w:line="360" w:lineRule="auto"/>
        <w:ind w:left="567" w:hanging="567"/>
        <w:rPr>
          <w:rFonts w:ascii="Century Gothic" w:hAnsi="Century Gothic"/>
          <w:sz w:val="20"/>
          <w:szCs w:val="20"/>
        </w:rPr>
      </w:pPr>
      <w:r w:rsidRPr="00033E34">
        <w:rPr>
          <w:rFonts w:ascii="Century Gothic" w:hAnsi="Century Gothic"/>
          <w:sz w:val="20"/>
          <w:szCs w:val="20"/>
        </w:rPr>
        <w:t>Brief description of the work in explosive gas atmosphere, indication how gas flow is to be shut off</w:t>
      </w:r>
    </w:p>
    <w:p w14:paraId="45BD212E" w14:textId="4BBB7820" w:rsidR="009D0790" w:rsidRPr="00033E34" w:rsidRDefault="009D0790" w:rsidP="009D0790">
      <w:pPr>
        <w:tabs>
          <w:tab w:val="left" w:leader="dot" w:pos="9923"/>
        </w:tabs>
        <w:ind w:left="567"/>
        <w:rPr>
          <w:rFonts w:ascii="Century Gothic" w:hAnsi="Century Gothic"/>
          <w:i/>
          <w:sz w:val="20"/>
          <w:szCs w:val="20"/>
        </w:rPr>
      </w:pPr>
      <w:r w:rsidRPr="00033E34">
        <w:rPr>
          <w:rFonts w:ascii="Century Gothic" w:hAnsi="Century Gothic"/>
          <w:i/>
          <w:sz w:val="20"/>
          <w:szCs w:val="20"/>
        </w:rPr>
        <w:t>……………………………………………………………………………………………………………………………………………………………………………………………………………………………………………………………….………………………………………………………………………………</w:t>
      </w:r>
    </w:p>
    <w:p w14:paraId="03AEC66B" w14:textId="77777777" w:rsidR="009D0790" w:rsidRPr="00033E34" w:rsidRDefault="009D0790" w:rsidP="00787C85">
      <w:pPr>
        <w:numPr>
          <w:ilvl w:val="3"/>
          <w:numId w:val="24"/>
        </w:numPr>
        <w:tabs>
          <w:tab w:val="clear" w:pos="2880"/>
          <w:tab w:val="num" w:pos="567"/>
          <w:tab w:val="left" w:leader="dot" w:pos="9923"/>
        </w:tabs>
        <w:spacing w:line="360" w:lineRule="auto"/>
        <w:ind w:hanging="2880"/>
        <w:rPr>
          <w:rFonts w:ascii="Century Gothic" w:hAnsi="Century Gothic"/>
          <w:sz w:val="20"/>
          <w:szCs w:val="20"/>
        </w:rPr>
      </w:pPr>
      <w:r w:rsidRPr="00033E34">
        <w:rPr>
          <w:rFonts w:ascii="Century Gothic" w:hAnsi="Century Gothic"/>
          <w:sz w:val="20"/>
          <w:szCs w:val="20"/>
        </w:rPr>
        <w:t xml:space="preserve">Indication of the location of work:             </w:t>
      </w:r>
      <w:r w:rsidRPr="00033E34">
        <w:rPr>
          <w:rFonts w:ascii="Century Gothic" w:hAnsi="Century Gothic"/>
          <w:i/>
          <w:sz w:val="20"/>
          <w:szCs w:val="20"/>
        </w:rPr>
        <w:t>…………………………………</w:t>
      </w:r>
    </w:p>
    <w:p w14:paraId="62FEAF24" w14:textId="77777777" w:rsidR="009D0790" w:rsidRPr="00033E34" w:rsidRDefault="009D0790" w:rsidP="00787C85">
      <w:pPr>
        <w:numPr>
          <w:ilvl w:val="3"/>
          <w:numId w:val="24"/>
        </w:numPr>
        <w:tabs>
          <w:tab w:val="clear" w:pos="2880"/>
          <w:tab w:val="num" w:pos="567"/>
          <w:tab w:val="left" w:leader="dot" w:pos="9923"/>
        </w:tabs>
        <w:spacing w:line="360" w:lineRule="auto"/>
        <w:ind w:hanging="2880"/>
        <w:rPr>
          <w:rFonts w:ascii="Century Gothic" w:hAnsi="Century Gothic"/>
          <w:sz w:val="20"/>
          <w:szCs w:val="20"/>
        </w:rPr>
      </w:pPr>
      <w:r w:rsidRPr="00033E34">
        <w:rPr>
          <w:rFonts w:ascii="Century Gothic" w:hAnsi="Century Gothic"/>
          <w:sz w:val="20"/>
          <w:szCs w:val="20"/>
        </w:rPr>
        <w:t>List of crew members by name (to be completed on the job day):</w:t>
      </w:r>
    </w:p>
    <w:p w14:paraId="5F91E1BA" w14:textId="77777777" w:rsidR="009D0790" w:rsidRPr="00033E34" w:rsidRDefault="009D0790" w:rsidP="009D0790">
      <w:pPr>
        <w:tabs>
          <w:tab w:val="left" w:leader="dot" w:pos="9923"/>
        </w:tabs>
        <w:ind w:left="2880" w:hanging="2313"/>
        <w:rPr>
          <w:rFonts w:ascii="Century Gothic" w:hAnsi="Century Gothic"/>
          <w:i/>
          <w:iCs/>
          <w:sz w:val="20"/>
          <w:szCs w:val="20"/>
        </w:rPr>
      </w:pPr>
      <w:r w:rsidRPr="00033E34">
        <w:rPr>
          <w:rFonts w:ascii="Century Gothic" w:hAnsi="Century Gothic"/>
          <w:i/>
          <w:iCs/>
          <w:sz w:val="20"/>
          <w:szCs w:val="20"/>
        </w:rPr>
        <w:t>………………..…………</w:t>
      </w:r>
    </w:p>
    <w:p w14:paraId="7A8D7AC0" w14:textId="77777777" w:rsidR="009D0790" w:rsidRPr="00033E34" w:rsidRDefault="009D0790" w:rsidP="009D0790">
      <w:pPr>
        <w:tabs>
          <w:tab w:val="left" w:leader="dot" w:pos="9923"/>
        </w:tabs>
        <w:ind w:left="2880" w:hanging="2313"/>
        <w:rPr>
          <w:rFonts w:ascii="Century Gothic" w:hAnsi="Century Gothic"/>
          <w:i/>
          <w:iCs/>
          <w:sz w:val="20"/>
          <w:szCs w:val="20"/>
        </w:rPr>
      </w:pPr>
      <w:r w:rsidRPr="00033E34">
        <w:rPr>
          <w:rFonts w:ascii="Century Gothic" w:hAnsi="Century Gothic"/>
          <w:i/>
          <w:iCs/>
          <w:sz w:val="20"/>
          <w:szCs w:val="20"/>
        </w:rPr>
        <w:t>………………..…………</w:t>
      </w:r>
    </w:p>
    <w:p w14:paraId="20AB2451" w14:textId="77777777" w:rsidR="009D0790" w:rsidRPr="00033E34" w:rsidRDefault="009D0790" w:rsidP="009D0790">
      <w:pPr>
        <w:tabs>
          <w:tab w:val="left" w:leader="dot" w:pos="9923"/>
        </w:tabs>
        <w:ind w:left="2880" w:hanging="2313"/>
        <w:rPr>
          <w:rFonts w:ascii="Century Gothic" w:hAnsi="Century Gothic"/>
          <w:i/>
          <w:iCs/>
          <w:sz w:val="20"/>
          <w:szCs w:val="20"/>
        </w:rPr>
      </w:pPr>
      <w:r w:rsidRPr="00033E34">
        <w:rPr>
          <w:rFonts w:ascii="Century Gothic" w:hAnsi="Century Gothic"/>
          <w:i/>
          <w:iCs/>
          <w:sz w:val="20"/>
          <w:szCs w:val="20"/>
        </w:rPr>
        <w:t>………….........…………</w:t>
      </w:r>
    </w:p>
    <w:p w14:paraId="609D07F9" w14:textId="77777777" w:rsidR="009D0790" w:rsidRPr="00033E34" w:rsidRDefault="009D0790" w:rsidP="009D0790">
      <w:pPr>
        <w:tabs>
          <w:tab w:val="left" w:leader="dot" w:pos="9923"/>
        </w:tabs>
        <w:ind w:left="2880" w:hanging="2313"/>
        <w:rPr>
          <w:rFonts w:ascii="Century Gothic" w:hAnsi="Century Gothic"/>
          <w:i/>
          <w:iCs/>
          <w:sz w:val="20"/>
          <w:szCs w:val="20"/>
        </w:rPr>
      </w:pPr>
    </w:p>
    <w:p w14:paraId="0347BF6A" w14:textId="77777777" w:rsidR="009D0790" w:rsidRPr="00033E34" w:rsidRDefault="009D0790" w:rsidP="00787C85">
      <w:pPr>
        <w:numPr>
          <w:ilvl w:val="3"/>
          <w:numId w:val="24"/>
        </w:numPr>
        <w:tabs>
          <w:tab w:val="clear" w:pos="2880"/>
          <w:tab w:val="num" w:pos="567"/>
          <w:tab w:val="left" w:leader="dot" w:pos="9923"/>
        </w:tabs>
        <w:spacing w:line="360" w:lineRule="auto"/>
        <w:ind w:left="567" w:hanging="567"/>
        <w:rPr>
          <w:rFonts w:ascii="Century Gothic" w:hAnsi="Century Gothic"/>
          <w:i/>
          <w:sz w:val="20"/>
          <w:szCs w:val="20"/>
        </w:rPr>
      </w:pPr>
      <w:r w:rsidRPr="00033E34">
        <w:rPr>
          <w:rFonts w:ascii="Century Gothic" w:hAnsi="Century Gothic"/>
          <w:sz w:val="20"/>
          <w:szCs w:val="20"/>
        </w:rPr>
        <w:t xml:space="preserve">Person responsible for completion of the work: </w:t>
      </w:r>
    </w:p>
    <w:p w14:paraId="728704D2" w14:textId="77777777" w:rsidR="009D0790" w:rsidRPr="00033E34" w:rsidRDefault="009D0790" w:rsidP="009D0790">
      <w:pPr>
        <w:tabs>
          <w:tab w:val="left" w:leader="dot" w:pos="9923"/>
        </w:tabs>
        <w:ind w:left="567"/>
        <w:rPr>
          <w:rFonts w:ascii="Century Gothic" w:hAnsi="Century Gothic"/>
          <w:i/>
          <w:sz w:val="20"/>
          <w:szCs w:val="20"/>
        </w:rPr>
      </w:pPr>
      <w:r w:rsidRPr="00033E34">
        <w:rPr>
          <w:rFonts w:ascii="Century Gothic" w:hAnsi="Century Gothic"/>
          <w:i/>
          <w:iCs/>
          <w:sz w:val="20"/>
          <w:szCs w:val="20"/>
        </w:rPr>
        <w:t>…………………………</w:t>
      </w:r>
    </w:p>
    <w:p w14:paraId="40D0D8CA" w14:textId="77777777" w:rsidR="009D0790" w:rsidRPr="00033E34" w:rsidRDefault="009D0790" w:rsidP="00787C85">
      <w:pPr>
        <w:numPr>
          <w:ilvl w:val="3"/>
          <w:numId w:val="24"/>
        </w:numPr>
        <w:tabs>
          <w:tab w:val="clear" w:pos="2880"/>
          <w:tab w:val="num" w:pos="567"/>
          <w:tab w:val="left" w:leader="dot" w:pos="9923"/>
        </w:tabs>
        <w:spacing w:line="360" w:lineRule="auto"/>
        <w:ind w:hanging="2880"/>
        <w:rPr>
          <w:rFonts w:ascii="Century Gothic" w:hAnsi="Century Gothic"/>
          <w:sz w:val="20"/>
          <w:szCs w:val="20"/>
        </w:rPr>
      </w:pPr>
      <w:r w:rsidRPr="00033E34">
        <w:rPr>
          <w:rFonts w:ascii="Century Gothic" w:hAnsi="Century Gothic"/>
          <w:sz w:val="20"/>
          <w:szCs w:val="20"/>
        </w:rPr>
        <w:t>List of safety equipment:</w:t>
      </w:r>
    </w:p>
    <w:p w14:paraId="2719888A" w14:textId="77777777" w:rsidR="009D0790" w:rsidRPr="00033E34" w:rsidRDefault="009D0790" w:rsidP="009D0790">
      <w:pPr>
        <w:tabs>
          <w:tab w:val="left" w:leader="dot" w:pos="284"/>
        </w:tabs>
        <w:ind w:left="567" w:hanging="567"/>
        <w:rPr>
          <w:rFonts w:ascii="Century Gothic" w:hAnsi="Century Gothic"/>
          <w:i/>
          <w:sz w:val="20"/>
          <w:szCs w:val="20"/>
        </w:rPr>
      </w:pPr>
      <w:r w:rsidRPr="00033E34">
        <w:rPr>
          <w:rFonts w:ascii="Century Gothic" w:hAnsi="Century Gothic"/>
          <w:i/>
          <w:sz w:val="20"/>
          <w:szCs w:val="20"/>
        </w:rPr>
        <w:t xml:space="preserve">         ……………………………</w:t>
      </w:r>
    </w:p>
    <w:p w14:paraId="1997D0BB" w14:textId="77777777" w:rsidR="009D0790" w:rsidRPr="00033E34" w:rsidRDefault="009D0790" w:rsidP="009D0790">
      <w:pPr>
        <w:tabs>
          <w:tab w:val="left" w:leader="dot" w:pos="284"/>
        </w:tabs>
        <w:ind w:left="567"/>
        <w:rPr>
          <w:rFonts w:ascii="Century Gothic" w:hAnsi="Century Gothic"/>
          <w:i/>
          <w:sz w:val="20"/>
          <w:szCs w:val="20"/>
        </w:rPr>
      </w:pPr>
      <w:r w:rsidRPr="00033E34">
        <w:rPr>
          <w:rFonts w:ascii="Century Gothic" w:hAnsi="Century Gothic"/>
          <w:i/>
          <w:sz w:val="20"/>
          <w:szCs w:val="20"/>
        </w:rPr>
        <w:t>……………………………</w:t>
      </w:r>
    </w:p>
    <w:p w14:paraId="702F4B0E" w14:textId="77777777" w:rsidR="009D0790" w:rsidRPr="00033E34" w:rsidRDefault="009D0790" w:rsidP="00787C85">
      <w:pPr>
        <w:numPr>
          <w:ilvl w:val="3"/>
          <w:numId w:val="24"/>
        </w:numPr>
        <w:tabs>
          <w:tab w:val="clear" w:pos="2880"/>
          <w:tab w:val="num" w:pos="567"/>
          <w:tab w:val="left" w:leader="dot" w:pos="9923"/>
        </w:tabs>
        <w:spacing w:line="360" w:lineRule="auto"/>
        <w:ind w:hanging="2880"/>
        <w:rPr>
          <w:rFonts w:ascii="Century Gothic" w:hAnsi="Century Gothic"/>
          <w:i/>
          <w:sz w:val="20"/>
          <w:szCs w:val="20"/>
        </w:rPr>
      </w:pPr>
      <w:r w:rsidRPr="00033E34">
        <w:rPr>
          <w:rFonts w:ascii="Century Gothic" w:hAnsi="Century Gothic"/>
          <w:sz w:val="20"/>
          <w:szCs w:val="20"/>
        </w:rPr>
        <w:t xml:space="preserve"> Training on the work to be carried out were provided by:</w:t>
      </w:r>
    </w:p>
    <w:p w14:paraId="615F4FF8" w14:textId="77777777" w:rsidR="009D0790" w:rsidRPr="00033E34" w:rsidRDefault="009D0790" w:rsidP="009D0790">
      <w:pPr>
        <w:tabs>
          <w:tab w:val="left" w:leader="dot" w:pos="9923"/>
        </w:tabs>
        <w:rPr>
          <w:rFonts w:ascii="Century Gothic" w:hAnsi="Century Gothic"/>
          <w:i/>
          <w:sz w:val="20"/>
          <w:szCs w:val="20"/>
        </w:rPr>
      </w:pPr>
      <w:r w:rsidRPr="00033E34">
        <w:rPr>
          <w:rFonts w:ascii="Century Gothic" w:hAnsi="Century Gothic"/>
          <w:sz w:val="20"/>
          <w:szCs w:val="20"/>
        </w:rPr>
        <w:t xml:space="preserve">         (name and </w:t>
      </w:r>
      <w:proofErr w:type="gramStart"/>
      <w:r w:rsidRPr="00033E34">
        <w:rPr>
          <w:rFonts w:ascii="Century Gothic" w:hAnsi="Century Gothic"/>
          <w:sz w:val="20"/>
          <w:szCs w:val="20"/>
        </w:rPr>
        <w:t xml:space="preserve">surname)   </w:t>
      </w:r>
      <w:proofErr w:type="gramEnd"/>
      <w:r w:rsidRPr="00033E34">
        <w:rPr>
          <w:rFonts w:ascii="Century Gothic" w:hAnsi="Century Gothic"/>
          <w:sz w:val="20"/>
          <w:szCs w:val="20"/>
        </w:rPr>
        <w:t xml:space="preserve">      </w:t>
      </w:r>
      <w:r w:rsidRPr="00033E34">
        <w:rPr>
          <w:rFonts w:ascii="Century Gothic" w:hAnsi="Century Gothic"/>
          <w:i/>
          <w:sz w:val="20"/>
          <w:szCs w:val="20"/>
        </w:rPr>
        <w:t>…………………  ………</w:t>
      </w:r>
    </w:p>
    <w:p w14:paraId="208BCEE9" w14:textId="77777777" w:rsidR="009D0790" w:rsidRPr="00033E34" w:rsidRDefault="009D0790" w:rsidP="009D0790">
      <w:pPr>
        <w:tabs>
          <w:tab w:val="left" w:leader="dot" w:pos="9923"/>
        </w:tabs>
        <w:rPr>
          <w:rFonts w:ascii="Century Gothic" w:hAnsi="Century Gothic"/>
          <w:sz w:val="20"/>
          <w:szCs w:val="20"/>
        </w:rPr>
      </w:pPr>
    </w:p>
    <w:p w14:paraId="2E8D971D" w14:textId="77777777" w:rsidR="009D0790" w:rsidRPr="00033E34" w:rsidRDefault="009D0790" w:rsidP="00787C85">
      <w:pPr>
        <w:numPr>
          <w:ilvl w:val="0"/>
          <w:numId w:val="25"/>
        </w:numPr>
        <w:tabs>
          <w:tab w:val="clear" w:pos="1440"/>
          <w:tab w:val="num" w:pos="567"/>
          <w:tab w:val="left" w:leader="dot" w:pos="9923"/>
        </w:tabs>
        <w:spacing w:line="360" w:lineRule="auto"/>
        <w:ind w:hanging="1440"/>
        <w:rPr>
          <w:rFonts w:ascii="Century Gothic" w:hAnsi="Century Gothic"/>
          <w:i/>
          <w:sz w:val="20"/>
          <w:szCs w:val="20"/>
        </w:rPr>
      </w:pPr>
      <w:r w:rsidRPr="00033E34">
        <w:rPr>
          <w:rFonts w:ascii="Century Gothic" w:hAnsi="Century Gothic"/>
          <w:sz w:val="20"/>
          <w:szCs w:val="20"/>
        </w:rPr>
        <w:t>Issued by:          ……………………….</w:t>
      </w:r>
    </w:p>
    <w:p w14:paraId="08EAFE8B" w14:textId="77777777" w:rsidR="009D0790" w:rsidRPr="00033E34" w:rsidRDefault="009D0790" w:rsidP="009D0790">
      <w:pPr>
        <w:tabs>
          <w:tab w:val="left" w:leader="dot" w:pos="9923"/>
        </w:tabs>
        <w:ind w:left="567"/>
        <w:rPr>
          <w:rFonts w:ascii="Century Gothic" w:hAnsi="Century Gothic"/>
          <w:sz w:val="20"/>
          <w:szCs w:val="20"/>
        </w:rPr>
      </w:pPr>
      <w:r w:rsidRPr="00033E34">
        <w:rPr>
          <w:rFonts w:ascii="Century Gothic" w:hAnsi="Century Gothic"/>
          <w:sz w:val="20"/>
          <w:szCs w:val="20"/>
        </w:rPr>
        <w:t>(stamp-name and signature)</w:t>
      </w:r>
    </w:p>
    <w:p w14:paraId="3A33C727" w14:textId="77777777" w:rsidR="009D0790" w:rsidRPr="00033E34" w:rsidRDefault="009D0790" w:rsidP="009D0790">
      <w:pPr>
        <w:rPr>
          <w:rFonts w:ascii="Century Gothic" w:hAnsi="Century Gothic"/>
          <w:sz w:val="20"/>
          <w:szCs w:val="20"/>
        </w:rPr>
      </w:pPr>
    </w:p>
    <w:p w14:paraId="6F6C06E5" w14:textId="77777777" w:rsidR="009D0790" w:rsidRPr="00033E34" w:rsidRDefault="009D0790" w:rsidP="009D0790">
      <w:pPr>
        <w:rPr>
          <w:rFonts w:ascii="Century Gothic" w:hAnsi="Century Gothic"/>
          <w:sz w:val="20"/>
          <w:szCs w:val="20"/>
        </w:rPr>
      </w:pPr>
    </w:p>
    <w:p w14:paraId="1E517654" w14:textId="77777777" w:rsidR="009D0790" w:rsidRPr="00033E34" w:rsidRDefault="009D0790" w:rsidP="009D0790">
      <w:pPr>
        <w:rPr>
          <w:rFonts w:ascii="Century Gothic" w:hAnsi="Century Gothic"/>
          <w:sz w:val="20"/>
          <w:szCs w:val="20"/>
        </w:rPr>
      </w:pPr>
    </w:p>
    <w:p w14:paraId="3635472A" w14:textId="77777777" w:rsidR="009D0790" w:rsidRPr="00033E34" w:rsidRDefault="009D0790" w:rsidP="009D0790">
      <w:pPr>
        <w:rPr>
          <w:rFonts w:ascii="Century Gothic" w:hAnsi="Century Gothic"/>
          <w:b/>
          <w:sz w:val="20"/>
          <w:szCs w:val="20"/>
        </w:rPr>
      </w:pP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r w:rsidRPr="00033E34">
        <w:rPr>
          <w:rFonts w:ascii="Century Gothic" w:hAnsi="Century Gothic"/>
          <w:sz w:val="20"/>
          <w:szCs w:val="20"/>
        </w:rPr>
        <w:tab/>
      </w:r>
    </w:p>
    <w:p w14:paraId="34F7D726" w14:textId="77777777" w:rsidR="009D0790" w:rsidRPr="00033E34" w:rsidRDefault="009D0790">
      <w:pPr>
        <w:rPr>
          <w:rFonts w:ascii="Century Gothic" w:hAnsi="Century Gothic"/>
          <w:sz w:val="20"/>
          <w:szCs w:val="20"/>
        </w:rPr>
      </w:pPr>
      <w:r w:rsidRPr="00033E34">
        <w:rPr>
          <w:rFonts w:ascii="Century Gothic" w:hAnsi="Century Gothic"/>
          <w:sz w:val="20"/>
          <w:szCs w:val="20"/>
        </w:rPr>
        <w:br w:type="page"/>
      </w:r>
    </w:p>
    <w:p w14:paraId="23058BD2" w14:textId="77777777" w:rsidR="009D0790" w:rsidRPr="00033E34" w:rsidRDefault="009D0790" w:rsidP="009D0790">
      <w:pPr>
        <w:rPr>
          <w:rFonts w:ascii="Century Gothic" w:hAnsi="Century Gothic"/>
          <w:sz w:val="20"/>
          <w:szCs w:val="20"/>
        </w:rPr>
      </w:pPr>
    </w:p>
    <w:p w14:paraId="26D1C7EA" w14:textId="77777777" w:rsidR="009D0790" w:rsidRPr="00033E34" w:rsidRDefault="009D0790" w:rsidP="00787C85">
      <w:pPr>
        <w:numPr>
          <w:ilvl w:val="0"/>
          <w:numId w:val="25"/>
        </w:numPr>
        <w:tabs>
          <w:tab w:val="clear" w:pos="1440"/>
          <w:tab w:val="left" w:pos="426"/>
          <w:tab w:val="num" w:pos="709"/>
          <w:tab w:val="left" w:leader="dot" w:pos="9923"/>
        </w:tabs>
        <w:spacing w:line="360" w:lineRule="auto"/>
        <w:ind w:hanging="1156"/>
        <w:rPr>
          <w:rFonts w:ascii="Century Gothic" w:hAnsi="Century Gothic"/>
          <w:sz w:val="20"/>
          <w:szCs w:val="20"/>
        </w:rPr>
      </w:pPr>
      <w:r w:rsidRPr="00033E34">
        <w:rPr>
          <w:rFonts w:ascii="Century Gothic" w:hAnsi="Century Gothic"/>
          <w:sz w:val="20"/>
          <w:szCs w:val="20"/>
        </w:rPr>
        <w:t>The order was agreed with:</w:t>
      </w:r>
    </w:p>
    <w:p w14:paraId="58EF2091" w14:textId="77777777" w:rsidR="009D0790" w:rsidRPr="00033E34" w:rsidRDefault="009D0790" w:rsidP="009D0790">
      <w:pPr>
        <w:tabs>
          <w:tab w:val="left" w:pos="426"/>
          <w:tab w:val="left" w:leader="dot" w:pos="9923"/>
        </w:tabs>
        <w:rPr>
          <w:rFonts w:ascii="Century Gothic" w:hAnsi="Century Gothic"/>
          <w:i/>
          <w:iCs/>
          <w:sz w:val="20"/>
          <w:szCs w:val="20"/>
        </w:rPr>
      </w:pPr>
      <w:r w:rsidRPr="00033E34">
        <w:rPr>
          <w:rFonts w:ascii="Century Gothic" w:hAnsi="Century Gothic"/>
          <w:i/>
          <w:iCs/>
          <w:sz w:val="20"/>
          <w:szCs w:val="20"/>
        </w:rPr>
        <w:t xml:space="preserve">             ……………………………………………………………………………………</w:t>
      </w:r>
    </w:p>
    <w:p w14:paraId="68C13C3B" w14:textId="77777777" w:rsidR="009D0790" w:rsidRPr="00033E34" w:rsidRDefault="009D0790" w:rsidP="00C7556B">
      <w:pPr>
        <w:numPr>
          <w:ilvl w:val="0"/>
          <w:numId w:val="25"/>
        </w:numPr>
        <w:tabs>
          <w:tab w:val="clear" w:pos="1440"/>
          <w:tab w:val="left" w:pos="426"/>
          <w:tab w:val="num" w:pos="709"/>
          <w:tab w:val="left" w:leader="dot" w:pos="9923"/>
        </w:tabs>
        <w:spacing w:line="360" w:lineRule="auto"/>
        <w:ind w:left="709" w:hanging="425"/>
        <w:rPr>
          <w:rFonts w:ascii="Century Gothic" w:hAnsi="Century Gothic"/>
          <w:sz w:val="20"/>
          <w:szCs w:val="20"/>
        </w:rPr>
      </w:pPr>
      <w:r w:rsidRPr="00033E34">
        <w:rPr>
          <w:rFonts w:ascii="Century Gothic" w:hAnsi="Century Gothic"/>
          <w:sz w:val="20"/>
          <w:szCs w:val="20"/>
        </w:rPr>
        <w:t>The order for non-typical work was consulted upon in respect of process considerations</w:t>
      </w:r>
    </w:p>
    <w:p w14:paraId="5830904E" w14:textId="71FC416F" w:rsidR="009D0790" w:rsidRPr="00033E34" w:rsidRDefault="009D0790" w:rsidP="009D0790">
      <w:pPr>
        <w:tabs>
          <w:tab w:val="left" w:pos="426"/>
          <w:tab w:val="left" w:leader="dot" w:pos="9923"/>
        </w:tabs>
        <w:ind w:left="709"/>
        <w:rPr>
          <w:rFonts w:ascii="Century Gothic" w:hAnsi="Century Gothic"/>
          <w:i/>
          <w:sz w:val="20"/>
          <w:szCs w:val="20"/>
        </w:rPr>
      </w:pPr>
      <w:r w:rsidRPr="00033E34">
        <w:rPr>
          <w:rFonts w:ascii="Century Gothic" w:hAnsi="Century Gothic"/>
          <w:i/>
          <w:sz w:val="20"/>
          <w:szCs w:val="20"/>
        </w:rPr>
        <w:t>………………………………………………………………………………………………………………………………………………………………………………………………………………………………………………………………………………………………………………………………………</w:t>
      </w:r>
    </w:p>
    <w:p w14:paraId="5A1CD740" w14:textId="02A6F752" w:rsidR="009D0790" w:rsidRPr="00033E34" w:rsidRDefault="009D0790" w:rsidP="009D0790">
      <w:pPr>
        <w:tabs>
          <w:tab w:val="left" w:pos="426"/>
          <w:tab w:val="left" w:leader="dot" w:pos="9923"/>
        </w:tabs>
        <w:rPr>
          <w:rFonts w:ascii="Century Gothic" w:hAnsi="Century Gothic"/>
          <w:i/>
          <w:sz w:val="20"/>
          <w:szCs w:val="20"/>
        </w:rPr>
      </w:pPr>
      <w:r w:rsidRPr="00033E34">
        <w:rPr>
          <w:rFonts w:ascii="Century Gothic" w:hAnsi="Century Gothic"/>
          <w:i/>
          <w:sz w:val="20"/>
          <w:szCs w:val="20"/>
        </w:rPr>
        <w:t>The start and completion of works to be reported to the dispatcher at the Mogilno</w:t>
      </w:r>
      <w:r w:rsidR="00AC525C" w:rsidRPr="00033E34">
        <w:rPr>
          <w:rFonts w:ascii="Century Gothic" w:hAnsi="Century Gothic"/>
          <w:i/>
          <w:sz w:val="20"/>
          <w:szCs w:val="20"/>
        </w:rPr>
        <w:t>/Kosakowo</w:t>
      </w:r>
      <w:r w:rsidRPr="00033E34">
        <w:rPr>
          <w:rFonts w:ascii="Century Gothic" w:hAnsi="Century Gothic"/>
          <w:i/>
          <w:sz w:val="20"/>
          <w:szCs w:val="20"/>
        </w:rPr>
        <w:t xml:space="preserve"> CUGS.</w:t>
      </w:r>
    </w:p>
    <w:p w14:paraId="1F7AA711" w14:textId="77777777" w:rsidR="009D0790" w:rsidRPr="00033E34" w:rsidRDefault="009D0790" w:rsidP="009D0790">
      <w:pPr>
        <w:tabs>
          <w:tab w:val="left" w:leader="dot" w:pos="9923"/>
        </w:tabs>
        <w:rPr>
          <w:rFonts w:ascii="Century Gothic" w:hAnsi="Century Gothic"/>
          <w:sz w:val="20"/>
          <w:szCs w:val="20"/>
        </w:rPr>
      </w:pPr>
    </w:p>
    <w:p w14:paraId="3F67F178" w14:textId="77777777" w:rsidR="009D0790" w:rsidRPr="00033E34" w:rsidRDefault="009D0790" w:rsidP="009D0790">
      <w:pPr>
        <w:tabs>
          <w:tab w:val="left" w:leader="dot" w:pos="9923"/>
        </w:tabs>
        <w:rPr>
          <w:rFonts w:ascii="Century Gothic" w:hAnsi="Century Gothic"/>
          <w:sz w:val="20"/>
          <w:szCs w:val="20"/>
        </w:rPr>
      </w:pPr>
      <w:r w:rsidRPr="00033E34">
        <w:rPr>
          <w:rFonts w:ascii="Century Gothic" w:hAnsi="Century Gothic"/>
          <w:sz w:val="20"/>
          <w:szCs w:val="20"/>
        </w:rPr>
        <w:t xml:space="preserve">                                                                                                                                (Stamp – signature)</w:t>
      </w:r>
    </w:p>
    <w:p w14:paraId="11A76E93" w14:textId="77777777" w:rsidR="009D0790" w:rsidRPr="00033E34" w:rsidRDefault="009D0790" w:rsidP="009D0790">
      <w:pPr>
        <w:tabs>
          <w:tab w:val="left" w:leader="dot" w:pos="9923"/>
        </w:tabs>
        <w:rPr>
          <w:rFonts w:ascii="Century Gothic" w:hAnsi="Century Gothic"/>
          <w:sz w:val="20"/>
          <w:szCs w:val="20"/>
        </w:rPr>
      </w:pPr>
    </w:p>
    <w:p w14:paraId="5F49B90B" w14:textId="0329FDEA" w:rsidR="009D0790" w:rsidRPr="00033E34" w:rsidRDefault="009D0790" w:rsidP="00787C85">
      <w:pPr>
        <w:numPr>
          <w:ilvl w:val="0"/>
          <w:numId w:val="25"/>
        </w:numPr>
        <w:tabs>
          <w:tab w:val="clear" w:pos="1440"/>
          <w:tab w:val="left" w:pos="426"/>
          <w:tab w:val="num" w:pos="709"/>
          <w:tab w:val="left" w:leader="dot" w:pos="9923"/>
        </w:tabs>
        <w:spacing w:line="360" w:lineRule="auto"/>
        <w:ind w:hanging="1156"/>
        <w:rPr>
          <w:rFonts w:ascii="Century Gothic" w:hAnsi="Century Gothic"/>
          <w:sz w:val="20"/>
          <w:szCs w:val="20"/>
        </w:rPr>
      </w:pPr>
      <w:r w:rsidRPr="00033E34">
        <w:rPr>
          <w:rFonts w:ascii="Century Gothic" w:hAnsi="Century Gothic"/>
          <w:sz w:val="20"/>
          <w:szCs w:val="20"/>
        </w:rPr>
        <w:t>Approved by</w:t>
      </w:r>
    </w:p>
    <w:p w14:paraId="2A4CCB51" w14:textId="77777777" w:rsidR="009D0790" w:rsidRPr="00033E34" w:rsidRDefault="009D0790" w:rsidP="009D0790">
      <w:pPr>
        <w:tabs>
          <w:tab w:val="left" w:pos="426"/>
          <w:tab w:val="num" w:pos="709"/>
          <w:tab w:val="left" w:leader="dot" w:pos="9923"/>
        </w:tabs>
        <w:ind w:left="284" w:hanging="1156"/>
        <w:rPr>
          <w:rFonts w:ascii="Century Gothic" w:hAnsi="Century Gothic"/>
          <w:sz w:val="20"/>
          <w:szCs w:val="20"/>
        </w:rPr>
      </w:pPr>
      <w:r w:rsidRPr="00033E34">
        <w:rPr>
          <w:rFonts w:ascii="Century Gothic" w:hAnsi="Century Gothic"/>
          <w:sz w:val="20"/>
          <w:szCs w:val="20"/>
        </w:rPr>
        <w:tab/>
      </w:r>
      <w:r w:rsidRPr="00033E34">
        <w:rPr>
          <w:rFonts w:ascii="Century Gothic" w:hAnsi="Century Gothic"/>
          <w:sz w:val="20"/>
          <w:szCs w:val="20"/>
        </w:rPr>
        <w:tab/>
      </w:r>
    </w:p>
    <w:p w14:paraId="5F20A09D" w14:textId="77777777" w:rsidR="009D0790" w:rsidRPr="00033E34" w:rsidRDefault="009D0790" w:rsidP="009D0790">
      <w:pPr>
        <w:tabs>
          <w:tab w:val="left" w:leader="dot" w:pos="9923"/>
        </w:tabs>
        <w:rPr>
          <w:rFonts w:ascii="Century Gothic" w:hAnsi="Century Gothic"/>
          <w:sz w:val="20"/>
          <w:szCs w:val="20"/>
        </w:rPr>
      </w:pPr>
      <w:r w:rsidRPr="00033E34">
        <w:rPr>
          <w:rFonts w:ascii="Century Gothic" w:hAnsi="Century Gothic"/>
          <w:sz w:val="20"/>
          <w:szCs w:val="20"/>
        </w:rPr>
        <w:t xml:space="preserve">                                                                                                                                (Stamp – signature)</w:t>
      </w:r>
    </w:p>
    <w:p w14:paraId="01BE9E1A" w14:textId="77777777" w:rsidR="009D0790" w:rsidRPr="00033E34" w:rsidRDefault="009D0790" w:rsidP="009D0790">
      <w:pPr>
        <w:tabs>
          <w:tab w:val="left" w:pos="426"/>
          <w:tab w:val="num" w:pos="709"/>
          <w:tab w:val="left" w:leader="dot" w:pos="9923"/>
        </w:tabs>
        <w:ind w:left="284" w:hanging="1156"/>
        <w:rPr>
          <w:rFonts w:ascii="Century Gothic" w:hAnsi="Century Gothic"/>
          <w:sz w:val="20"/>
          <w:szCs w:val="20"/>
        </w:rPr>
      </w:pPr>
    </w:p>
    <w:p w14:paraId="08C3F09D" w14:textId="77777777" w:rsidR="009D0790" w:rsidRPr="00033E34" w:rsidRDefault="009D0790" w:rsidP="00787C85">
      <w:pPr>
        <w:numPr>
          <w:ilvl w:val="0"/>
          <w:numId w:val="25"/>
        </w:numPr>
        <w:tabs>
          <w:tab w:val="clear" w:pos="1440"/>
          <w:tab w:val="left" w:pos="426"/>
          <w:tab w:val="num" w:pos="709"/>
          <w:tab w:val="left" w:leader="dot" w:pos="9923"/>
        </w:tabs>
        <w:spacing w:line="360" w:lineRule="auto"/>
        <w:ind w:hanging="1156"/>
        <w:rPr>
          <w:rFonts w:ascii="Century Gothic" w:hAnsi="Century Gothic"/>
          <w:sz w:val="20"/>
          <w:szCs w:val="20"/>
        </w:rPr>
      </w:pPr>
      <w:r w:rsidRPr="00033E34">
        <w:rPr>
          <w:rFonts w:ascii="Century Gothic" w:hAnsi="Century Gothic"/>
          <w:sz w:val="20"/>
          <w:szCs w:val="20"/>
        </w:rPr>
        <w:t xml:space="preserve">Instructions for the </w:t>
      </w:r>
      <w:proofErr w:type="gramStart"/>
      <w:r w:rsidRPr="00033E34">
        <w:rPr>
          <w:rFonts w:ascii="Century Gothic" w:hAnsi="Century Gothic"/>
          <w:sz w:val="20"/>
          <w:szCs w:val="20"/>
        </w:rPr>
        <w:t>above mentioned</w:t>
      </w:r>
      <w:proofErr w:type="gramEnd"/>
      <w:r w:rsidRPr="00033E34">
        <w:rPr>
          <w:rFonts w:ascii="Century Gothic" w:hAnsi="Century Gothic"/>
          <w:sz w:val="20"/>
          <w:szCs w:val="20"/>
        </w:rPr>
        <w:t xml:space="preserve"> works </w:t>
      </w:r>
    </w:p>
    <w:p w14:paraId="5FF26E1C" w14:textId="77777777" w:rsidR="009D0790" w:rsidRPr="00033E34" w:rsidRDefault="009D0790" w:rsidP="009D0790">
      <w:pPr>
        <w:tabs>
          <w:tab w:val="left" w:pos="426"/>
          <w:tab w:val="left" w:leader="dot" w:pos="9923"/>
        </w:tabs>
        <w:ind w:left="284"/>
        <w:rPr>
          <w:rFonts w:ascii="Century Gothic" w:hAnsi="Century Gothic"/>
          <w:i/>
          <w:sz w:val="20"/>
          <w:szCs w:val="20"/>
        </w:rPr>
      </w:pPr>
      <w:r w:rsidRPr="00033E34">
        <w:rPr>
          <w:rFonts w:ascii="Century Gothic" w:hAnsi="Century Gothic"/>
          <w:sz w:val="20"/>
          <w:szCs w:val="20"/>
        </w:rPr>
        <w:t>……………………………………………………………………………………………………………………………………………………………………………………………………………………………………………………………………………………………………………………………...</w:t>
      </w:r>
      <w:r w:rsidRPr="00033E34">
        <w:rPr>
          <w:rFonts w:ascii="Century Gothic" w:hAnsi="Century Gothic"/>
          <w:i/>
          <w:sz w:val="20"/>
          <w:szCs w:val="20"/>
        </w:rPr>
        <w:t>.</w:t>
      </w:r>
    </w:p>
    <w:p w14:paraId="7277060B" w14:textId="77777777" w:rsidR="009D0790" w:rsidRPr="00033E34" w:rsidRDefault="009D0790" w:rsidP="009D0790">
      <w:pPr>
        <w:tabs>
          <w:tab w:val="left" w:pos="426"/>
          <w:tab w:val="left" w:leader="dot" w:pos="9923"/>
        </w:tabs>
        <w:ind w:left="284"/>
        <w:rPr>
          <w:rFonts w:ascii="Century Gothic" w:hAnsi="Century Gothic"/>
          <w:i/>
          <w:sz w:val="20"/>
          <w:szCs w:val="20"/>
        </w:rPr>
      </w:pPr>
    </w:p>
    <w:p w14:paraId="5B2FDBC4" w14:textId="2059CC53" w:rsidR="009D0790" w:rsidRDefault="009D0790" w:rsidP="00C7556B">
      <w:pPr>
        <w:tabs>
          <w:tab w:val="left" w:leader="dot" w:pos="9923"/>
        </w:tabs>
        <w:ind w:left="284"/>
        <w:rPr>
          <w:rFonts w:ascii="Century Gothic" w:hAnsi="Century Gothic"/>
          <w:sz w:val="20"/>
          <w:szCs w:val="20"/>
        </w:rPr>
      </w:pPr>
      <w:r w:rsidRPr="00033E34">
        <w:rPr>
          <w:rFonts w:ascii="Century Gothic" w:hAnsi="Century Gothic"/>
          <w:sz w:val="20"/>
          <w:szCs w:val="20"/>
        </w:rPr>
        <w:t>REPORT ON THE COMPLETION OF WORKS</w:t>
      </w:r>
      <w:r w:rsidR="00C7556B">
        <w:rPr>
          <w:rFonts w:ascii="Century Gothic" w:hAnsi="Century Gothic"/>
          <w:sz w:val="20"/>
          <w:szCs w:val="20"/>
        </w:rPr>
        <w:t>:</w:t>
      </w:r>
    </w:p>
    <w:p w14:paraId="445820AC" w14:textId="77777777" w:rsidR="00C7556B" w:rsidRPr="00033E34" w:rsidRDefault="00C7556B" w:rsidP="00C7556B">
      <w:pPr>
        <w:tabs>
          <w:tab w:val="left" w:leader="dot" w:pos="9923"/>
        </w:tabs>
        <w:ind w:left="284"/>
        <w:rPr>
          <w:rFonts w:ascii="Century Gothic" w:hAnsi="Century Gothic"/>
          <w:sz w:val="20"/>
          <w:szCs w:val="20"/>
        </w:rPr>
      </w:pPr>
    </w:p>
    <w:p w14:paraId="560ECD23" w14:textId="77777777" w:rsidR="009D0790" w:rsidRPr="00033E34" w:rsidRDefault="009D0790" w:rsidP="00C7556B">
      <w:pPr>
        <w:numPr>
          <w:ilvl w:val="0"/>
          <w:numId w:val="25"/>
        </w:numPr>
        <w:tabs>
          <w:tab w:val="clear" w:pos="1440"/>
          <w:tab w:val="left" w:pos="426"/>
          <w:tab w:val="num" w:pos="709"/>
          <w:tab w:val="left" w:leader="dot" w:pos="9923"/>
        </w:tabs>
        <w:spacing w:line="360" w:lineRule="auto"/>
        <w:ind w:left="284" w:firstLine="0"/>
        <w:rPr>
          <w:rFonts w:ascii="Century Gothic" w:hAnsi="Century Gothic"/>
          <w:sz w:val="20"/>
          <w:szCs w:val="20"/>
        </w:rPr>
      </w:pPr>
      <w:r w:rsidRPr="00033E34">
        <w:rPr>
          <w:rFonts w:ascii="Century Gothic" w:hAnsi="Century Gothic"/>
          <w:sz w:val="20"/>
          <w:szCs w:val="20"/>
        </w:rPr>
        <w:t>Completed on [date, time]</w:t>
      </w:r>
      <w:r w:rsidRPr="00033E34">
        <w:rPr>
          <w:rFonts w:ascii="Century Gothic" w:hAnsi="Century Gothic"/>
          <w:sz w:val="20"/>
          <w:szCs w:val="20"/>
        </w:rPr>
        <w:tab/>
      </w:r>
    </w:p>
    <w:p w14:paraId="10E096E1" w14:textId="77777777" w:rsidR="009D0790" w:rsidRDefault="009D0790" w:rsidP="00C7556B">
      <w:pPr>
        <w:numPr>
          <w:ilvl w:val="0"/>
          <w:numId w:val="25"/>
        </w:numPr>
        <w:tabs>
          <w:tab w:val="clear" w:pos="1440"/>
          <w:tab w:val="left" w:pos="426"/>
          <w:tab w:val="num" w:pos="709"/>
          <w:tab w:val="left" w:leader="dot" w:pos="9923"/>
        </w:tabs>
        <w:spacing w:line="360" w:lineRule="auto"/>
        <w:ind w:left="709" w:hanging="425"/>
        <w:rPr>
          <w:rFonts w:ascii="Century Gothic" w:hAnsi="Century Gothic"/>
          <w:sz w:val="20"/>
          <w:szCs w:val="20"/>
        </w:rPr>
      </w:pPr>
      <w:r w:rsidRPr="00033E34">
        <w:rPr>
          <w:rFonts w:ascii="Century Gothic" w:hAnsi="Century Gothic"/>
          <w:sz w:val="20"/>
          <w:szCs w:val="20"/>
        </w:rPr>
        <w:t>Full scope of works completed– yes/no</w:t>
      </w:r>
      <w:r w:rsidRPr="00033E34">
        <w:rPr>
          <w:rFonts w:ascii="Century Gothic" w:hAnsi="Century Gothic"/>
          <w:sz w:val="20"/>
          <w:szCs w:val="20"/>
        </w:rPr>
        <w:tab/>
      </w:r>
      <w:r w:rsidRPr="00033E34">
        <w:rPr>
          <w:rFonts w:ascii="Century Gothic" w:hAnsi="Century Gothic"/>
          <w:sz w:val="20"/>
          <w:szCs w:val="20"/>
        </w:rPr>
        <w:tab/>
      </w:r>
    </w:p>
    <w:p w14:paraId="5E42E9BE" w14:textId="6182F4E8" w:rsidR="00C7556B" w:rsidRPr="00033E34" w:rsidRDefault="00C7556B" w:rsidP="00C7556B">
      <w:pPr>
        <w:tabs>
          <w:tab w:val="left" w:pos="426"/>
          <w:tab w:val="left" w:leader="dot" w:pos="9923"/>
        </w:tabs>
        <w:spacing w:line="360" w:lineRule="auto"/>
        <w:ind w:left="709" w:right="-851"/>
        <w:rPr>
          <w:rFonts w:ascii="Century Gothic" w:hAnsi="Century Gothic"/>
          <w:sz w:val="20"/>
          <w:szCs w:val="20"/>
        </w:rPr>
      </w:pPr>
      <w:r>
        <w:rPr>
          <w:rFonts w:ascii="Century Gothic" w:hAnsi="Century Gothic"/>
          <w:sz w:val="20"/>
          <w:szCs w:val="20"/>
        </w:rPr>
        <w:t>……………………………………………………………………………………………………………………...…</w:t>
      </w:r>
    </w:p>
    <w:p w14:paraId="1308DD14" w14:textId="77777777" w:rsidR="009D0790" w:rsidRPr="00033E34" w:rsidRDefault="009D0790" w:rsidP="00C7556B">
      <w:pPr>
        <w:tabs>
          <w:tab w:val="left" w:leader="dot" w:pos="9923"/>
        </w:tabs>
        <w:ind w:left="709" w:hanging="709"/>
        <w:rPr>
          <w:rFonts w:ascii="Century Gothic" w:hAnsi="Century Gothic"/>
          <w:sz w:val="20"/>
          <w:szCs w:val="20"/>
        </w:rPr>
      </w:pPr>
      <w:r w:rsidRPr="00033E34">
        <w:rPr>
          <w:rFonts w:ascii="Century Gothic" w:hAnsi="Century Gothic"/>
          <w:sz w:val="20"/>
          <w:szCs w:val="20"/>
        </w:rPr>
        <w:tab/>
      </w:r>
    </w:p>
    <w:p w14:paraId="5616099A" w14:textId="77777777" w:rsidR="009D0790" w:rsidRPr="00033E34" w:rsidRDefault="009D0790" w:rsidP="009D0790">
      <w:pPr>
        <w:tabs>
          <w:tab w:val="left" w:leader="dot" w:pos="9923"/>
        </w:tabs>
        <w:rPr>
          <w:rFonts w:ascii="Century Gothic" w:hAnsi="Century Gothic"/>
          <w:sz w:val="20"/>
          <w:szCs w:val="20"/>
        </w:rPr>
      </w:pPr>
      <w:r w:rsidRPr="00033E34">
        <w:rPr>
          <w:rFonts w:ascii="Century Gothic" w:hAnsi="Century Gothic"/>
          <w:sz w:val="20"/>
          <w:szCs w:val="20"/>
        </w:rPr>
        <w:t>The completion of works reported to (surname and first name of the dispatcher)</w:t>
      </w:r>
      <w:r w:rsidRPr="00033E34">
        <w:rPr>
          <w:rFonts w:ascii="Century Gothic" w:hAnsi="Century Gothic"/>
          <w:sz w:val="20"/>
          <w:szCs w:val="20"/>
        </w:rPr>
        <w:tab/>
      </w:r>
    </w:p>
    <w:p w14:paraId="267B41C6" w14:textId="77777777" w:rsidR="009D0790" w:rsidRPr="00033E34" w:rsidRDefault="009D0790" w:rsidP="009D0790">
      <w:pPr>
        <w:tabs>
          <w:tab w:val="left" w:leader="dot" w:pos="9923"/>
        </w:tabs>
        <w:rPr>
          <w:rFonts w:ascii="Century Gothic" w:hAnsi="Century Gothic"/>
          <w:sz w:val="20"/>
          <w:szCs w:val="20"/>
        </w:rPr>
      </w:pPr>
      <w:r w:rsidRPr="00033E34">
        <w:rPr>
          <w:rFonts w:ascii="Century Gothic" w:hAnsi="Century Gothic"/>
          <w:sz w:val="20"/>
          <w:szCs w:val="20"/>
        </w:rPr>
        <w:tab/>
      </w:r>
      <w:r w:rsidRPr="00033E34">
        <w:rPr>
          <w:rFonts w:ascii="Century Gothic" w:hAnsi="Century Gothic"/>
          <w:sz w:val="20"/>
          <w:szCs w:val="20"/>
        </w:rPr>
        <w:tab/>
      </w:r>
    </w:p>
    <w:p w14:paraId="619700D3" w14:textId="77777777" w:rsidR="009D0790" w:rsidRPr="00033E34" w:rsidRDefault="009D0790" w:rsidP="009D0790">
      <w:pPr>
        <w:tabs>
          <w:tab w:val="left" w:pos="426"/>
          <w:tab w:val="left" w:leader="dot" w:pos="9923"/>
        </w:tabs>
        <w:ind w:firstLine="5529"/>
        <w:rPr>
          <w:rFonts w:ascii="Century Gothic" w:hAnsi="Century Gothic"/>
          <w:sz w:val="20"/>
          <w:szCs w:val="20"/>
        </w:rPr>
      </w:pPr>
    </w:p>
    <w:p w14:paraId="79078BD2" w14:textId="77777777" w:rsidR="009D0790" w:rsidRPr="00033E34" w:rsidRDefault="009D0790" w:rsidP="009D0790">
      <w:pPr>
        <w:tabs>
          <w:tab w:val="left" w:pos="426"/>
          <w:tab w:val="left" w:leader="dot" w:pos="9923"/>
        </w:tabs>
        <w:ind w:firstLine="5529"/>
        <w:rPr>
          <w:rFonts w:ascii="Century Gothic" w:hAnsi="Century Gothic"/>
          <w:sz w:val="20"/>
          <w:szCs w:val="20"/>
        </w:rPr>
      </w:pPr>
    </w:p>
    <w:p w14:paraId="318BEA15" w14:textId="77777777" w:rsidR="009D0790" w:rsidRPr="00033E34" w:rsidRDefault="009D0790" w:rsidP="009D0790">
      <w:pPr>
        <w:tabs>
          <w:tab w:val="left" w:pos="426"/>
          <w:tab w:val="left" w:leader="dot" w:pos="9923"/>
        </w:tabs>
        <w:ind w:firstLine="5529"/>
        <w:rPr>
          <w:rFonts w:ascii="Century Gothic" w:hAnsi="Century Gothic"/>
          <w:sz w:val="20"/>
          <w:szCs w:val="20"/>
        </w:rPr>
      </w:pPr>
    </w:p>
    <w:p w14:paraId="5F9FE598" w14:textId="2FA2554D" w:rsidR="009D0790" w:rsidRPr="00033E34" w:rsidRDefault="009D0790" w:rsidP="00626999">
      <w:pPr>
        <w:tabs>
          <w:tab w:val="center" w:pos="1560"/>
          <w:tab w:val="center" w:pos="7655"/>
        </w:tabs>
        <w:rPr>
          <w:rFonts w:ascii="Century Gothic" w:hAnsi="Century Gothic"/>
          <w:sz w:val="20"/>
          <w:szCs w:val="20"/>
        </w:rPr>
      </w:pPr>
      <w:r w:rsidRPr="00033E34">
        <w:rPr>
          <w:rFonts w:ascii="Century Gothic" w:hAnsi="Century Gothic"/>
          <w:sz w:val="20"/>
          <w:szCs w:val="20"/>
        </w:rPr>
        <w:t xml:space="preserve">Signature </w:t>
      </w:r>
      <w:r w:rsidR="00626999" w:rsidRPr="00033E34">
        <w:rPr>
          <w:rFonts w:ascii="Century Gothic" w:hAnsi="Century Gothic"/>
          <w:sz w:val="20"/>
          <w:szCs w:val="20"/>
        </w:rPr>
        <w:t xml:space="preserve">of person </w:t>
      </w:r>
      <w:r w:rsidRPr="00033E34">
        <w:rPr>
          <w:rFonts w:ascii="Century Gothic" w:hAnsi="Century Gothic"/>
          <w:sz w:val="20"/>
          <w:szCs w:val="20"/>
        </w:rPr>
        <w:t>responsible for supervision</w:t>
      </w:r>
      <w:r w:rsidRPr="00033E34">
        <w:rPr>
          <w:rFonts w:ascii="Century Gothic" w:hAnsi="Century Gothic"/>
          <w:sz w:val="20"/>
          <w:szCs w:val="20"/>
        </w:rPr>
        <w:tab/>
        <w:t xml:space="preserve">Signature responsible </w:t>
      </w:r>
      <w:r w:rsidRPr="00033E34">
        <w:rPr>
          <w:rFonts w:ascii="Century Gothic" w:hAnsi="Century Gothic"/>
          <w:sz w:val="20"/>
          <w:szCs w:val="20"/>
        </w:rPr>
        <w:br/>
      </w:r>
      <w:r w:rsidR="00626999" w:rsidRPr="00033E34">
        <w:rPr>
          <w:rFonts w:ascii="Century Gothic" w:hAnsi="Century Gothic"/>
          <w:sz w:val="20"/>
          <w:szCs w:val="20"/>
        </w:rPr>
        <w:tab/>
      </w:r>
      <w:r w:rsidR="00626999" w:rsidRPr="00033E34">
        <w:rPr>
          <w:rFonts w:ascii="Century Gothic" w:hAnsi="Century Gothic"/>
          <w:sz w:val="20"/>
          <w:szCs w:val="20"/>
        </w:rPr>
        <w:tab/>
      </w:r>
      <w:r w:rsidRPr="00033E34">
        <w:rPr>
          <w:rFonts w:ascii="Century Gothic" w:hAnsi="Century Gothic"/>
          <w:sz w:val="20"/>
          <w:szCs w:val="20"/>
        </w:rPr>
        <w:t>for carrying out the work.</w:t>
      </w:r>
    </w:p>
    <w:p w14:paraId="733ADFF1" w14:textId="77777777" w:rsidR="00AC525C" w:rsidRPr="003D211D" w:rsidRDefault="00AC525C">
      <w:pPr>
        <w:rPr>
          <w:rFonts w:ascii="Century Gothic" w:hAnsi="Century Gothic"/>
        </w:rPr>
      </w:pPr>
      <w:r w:rsidRPr="003D211D">
        <w:rPr>
          <w:rFonts w:ascii="Century Gothic" w:hAnsi="Century Gothic"/>
        </w:rPr>
        <w:br w:type="page"/>
      </w:r>
    </w:p>
    <w:p w14:paraId="47613DE2" w14:textId="77777777" w:rsidR="00AC525C" w:rsidRPr="004039CB" w:rsidRDefault="00AC525C" w:rsidP="00AC525C">
      <w:pPr>
        <w:spacing w:line="360" w:lineRule="auto"/>
        <w:jc w:val="right"/>
        <w:rPr>
          <w:rFonts w:ascii="Century Gothic" w:hAnsi="Century Gothic"/>
          <w:b/>
          <w:sz w:val="20"/>
          <w:szCs w:val="20"/>
        </w:rPr>
      </w:pPr>
      <w:r w:rsidRPr="004039CB">
        <w:rPr>
          <w:rFonts w:ascii="Century Gothic" w:hAnsi="Century Gothic"/>
          <w:b/>
          <w:sz w:val="20"/>
          <w:szCs w:val="20"/>
        </w:rPr>
        <w:lastRenderedPageBreak/>
        <w:t xml:space="preserve">Appendix 1.4 to the </w:t>
      </w:r>
      <w:proofErr w:type="spellStart"/>
      <w:r w:rsidRPr="004039CB">
        <w:rPr>
          <w:rFonts w:ascii="Century Gothic" w:hAnsi="Century Gothic"/>
          <w:b/>
          <w:sz w:val="20"/>
          <w:szCs w:val="20"/>
        </w:rPr>
        <w:t>DDoSoC</w:t>
      </w:r>
      <w:proofErr w:type="spellEnd"/>
    </w:p>
    <w:p w14:paraId="788FD1BA" w14:textId="77777777" w:rsidR="00AC525C" w:rsidRPr="003D211D" w:rsidRDefault="00AC525C" w:rsidP="00AC525C">
      <w:pPr>
        <w:spacing w:line="360" w:lineRule="auto"/>
        <w:jc w:val="center"/>
        <w:rPr>
          <w:rFonts w:ascii="Century Gothic" w:hAnsi="Century Gothic"/>
          <w:b/>
          <w:sz w:val="28"/>
          <w:szCs w:val="28"/>
        </w:rPr>
      </w:pPr>
    </w:p>
    <w:p w14:paraId="406DC97A" w14:textId="77777777" w:rsidR="00AC525C" w:rsidRPr="004039CB" w:rsidRDefault="00AC525C" w:rsidP="00AC525C">
      <w:pPr>
        <w:spacing w:line="360" w:lineRule="auto"/>
        <w:jc w:val="center"/>
        <w:rPr>
          <w:rFonts w:ascii="Century Gothic" w:hAnsi="Century Gothic"/>
          <w:b/>
        </w:rPr>
      </w:pPr>
      <w:r w:rsidRPr="004039CB">
        <w:rPr>
          <w:rFonts w:ascii="Century Gothic" w:hAnsi="Century Gothic"/>
          <w:b/>
        </w:rPr>
        <w:t>Work order for particularly</w:t>
      </w:r>
    </w:p>
    <w:p w14:paraId="4ED71F5E" w14:textId="77777777" w:rsidR="00AC525C" w:rsidRPr="004039CB" w:rsidRDefault="00AC525C" w:rsidP="00AC525C">
      <w:pPr>
        <w:spacing w:line="360" w:lineRule="auto"/>
        <w:jc w:val="center"/>
        <w:rPr>
          <w:rFonts w:ascii="Century Gothic" w:hAnsi="Century Gothic"/>
          <w:sz w:val="20"/>
          <w:szCs w:val="20"/>
        </w:rPr>
      </w:pPr>
      <w:r w:rsidRPr="004039CB">
        <w:rPr>
          <w:rFonts w:ascii="Century Gothic" w:hAnsi="Century Gothic"/>
          <w:b/>
        </w:rPr>
        <w:t>hazardous work No.</w:t>
      </w:r>
      <w:r w:rsidRPr="004039CB">
        <w:rPr>
          <w:rFonts w:ascii="Century Gothic" w:hAnsi="Century Gothic"/>
        </w:rPr>
        <w:t xml:space="preserve"> ...... </w:t>
      </w:r>
      <w:r w:rsidRPr="004039CB">
        <w:rPr>
          <w:rFonts w:ascii="Century Gothic" w:hAnsi="Century Gothic"/>
          <w:b/>
        </w:rPr>
        <w:t>dated ..............</w:t>
      </w:r>
    </w:p>
    <w:p w14:paraId="2DDB2F05"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Location</w:t>
      </w:r>
    </w:p>
    <w:p w14:paraId="4CA78C70" w14:textId="77777777" w:rsidR="00AC525C" w:rsidRPr="004039CB" w:rsidRDefault="00AC525C" w:rsidP="00AC525C">
      <w:pPr>
        <w:tabs>
          <w:tab w:val="left" w:leader="dot" w:pos="9923"/>
        </w:tabs>
        <w:spacing w:line="360" w:lineRule="auto"/>
        <w:ind w:left="360"/>
        <w:contextualSpacing/>
        <w:rPr>
          <w:rFonts w:ascii="Century Gothic" w:hAnsi="Century Gothic" w:cs="Calibri"/>
          <w:b/>
          <w:sz w:val="20"/>
          <w:szCs w:val="20"/>
        </w:rPr>
      </w:pPr>
      <w:r w:rsidRPr="004039CB">
        <w:rPr>
          <w:rFonts w:ascii="Century Gothic" w:hAnsi="Century Gothic" w:cs="Calibri"/>
          <w:b/>
          <w:sz w:val="20"/>
          <w:szCs w:val="20"/>
        </w:rPr>
        <w:t>…………………………………………….</w:t>
      </w:r>
    </w:p>
    <w:p w14:paraId="52C37250"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Type of particularly hazardous work</w:t>
      </w:r>
    </w:p>
    <w:p w14:paraId="2F0547CC" w14:textId="4805654D" w:rsidR="00AC525C" w:rsidRPr="004039CB" w:rsidRDefault="00AC525C" w:rsidP="00AC525C">
      <w:pPr>
        <w:tabs>
          <w:tab w:val="left" w:leader="dot" w:pos="9923"/>
        </w:tabs>
        <w:spacing w:line="360" w:lineRule="auto"/>
        <w:ind w:left="360"/>
        <w:contextualSpacing/>
        <w:rPr>
          <w:rFonts w:ascii="Century Gothic" w:hAnsi="Century Gothic" w:cs="Calibri"/>
          <w:b/>
          <w:sz w:val="20"/>
          <w:szCs w:val="20"/>
        </w:rPr>
      </w:pPr>
      <w:r w:rsidRPr="004039CB">
        <w:rPr>
          <w:rFonts w:ascii="Century Gothic" w:hAnsi="Century Gothic" w:cs="Calibri"/>
          <w:b/>
          <w:sz w:val="20"/>
          <w:szCs w:val="20"/>
        </w:rPr>
        <w:t>…………………………………………………………………………………………………………………………………………………………………………………………………………………………………………………………………………………………………</w:t>
      </w:r>
      <w:r w:rsidR="00C7556B">
        <w:rPr>
          <w:rFonts w:ascii="Century Gothic" w:hAnsi="Century Gothic" w:cs="Calibri"/>
          <w:b/>
          <w:sz w:val="20"/>
          <w:szCs w:val="20"/>
        </w:rPr>
        <w:t>…………………………………………………</w:t>
      </w:r>
      <w:r w:rsidRPr="004039CB">
        <w:rPr>
          <w:rFonts w:ascii="Century Gothic" w:hAnsi="Century Gothic" w:cs="Calibri"/>
          <w:b/>
          <w:sz w:val="20"/>
          <w:szCs w:val="20"/>
        </w:rPr>
        <w:t>…</w:t>
      </w:r>
    </w:p>
    <w:p w14:paraId="78A023B0"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 xml:space="preserve">Starting date and time: </w:t>
      </w:r>
    </w:p>
    <w:p w14:paraId="32861B30" w14:textId="77777777" w:rsidR="00AC525C" w:rsidRPr="004039CB" w:rsidRDefault="00AC525C" w:rsidP="00AC525C">
      <w:pPr>
        <w:tabs>
          <w:tab w:val="left" w:leader="dot" w:pos="9923"/>
        </w:tabs>
        <w:spacing w:line="360" w:lineRule="auto"/>
        <w:ind w:left="502"/>
        <w:contextualSpacing/>
        <w:rPr>
          <w:rFonts w:ascii="Century Gothic" w:hAnsi="Century Gothic" w:cs="Calibri"/>
          <w:sz w:val="20"/>
          <w:szCs w:val="20"/>
        </w:rPr>
      </w:pPr>
      <w:r w:rsidRPr="004039CB">
        <w:rPr>
          <w:rFonts w:ascii="Century Gothic" w:hAnsi="Century Gothic" w:cs="Calibri"/>
          <w:sz w:val="20"/>
          <w:szCs w:val="20"/>
        </w:rPr>
        <w:t>………………………………………….</w:t>
      </w:r>
    </w:p>
    <w:p w14:paraId="5DCDCAD7"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 xml:space="preserve">Expected completion date and time </w:t>
      </w:r>
    </w:p>
    <w:p w14:paraId="3AEB821B" w14:textId="77777777" w:rsidR="00AC525C" w:rsidRPr="004039CB" w:rsidRDefault="00AC525C" w:rsidP="00AC525C">
      <w:pPr>
        <w:tabs>
          <w:tab w:val="left" w:leader="dot" w:pos="9923"/>
        </w:tabs>
        <w:spacing w:line="360" w:lineRule="auto"/>
        <w:ind w:left="502"/>
        <w:contextualSpacing/>
        <w:rPr>
          <w:rFonts w:ascii="Century Gothic" w:hAnsi="Century Gothic" w:cs="Calibri"/>
          <w:bCs/>
          <w:sz w:val="20"/>
          <w:szCs w:val="20"/>
        </w:rPr>
      </w:pPr>
      <w:r w:rsidRPr="004039CB">
        <w:rPr>
          <w:rFonts w:ascii="Century Gothic" w:hAnsi="Century Gothic" w:cs="Calibri"/>
          <w:sz w:val="20"/>
          <w:szCs w:val="20"/>
        </w:rPr>
        <w:t>…………………………………………</w:t>
      </w:r>
    </w:p>
    <w:p w14:paraId="77EB2424"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Crew member names (to be filled in on the day when the work is performed):</w:t>
      </w:r>
    </w:p>
    <w:p w14:paraId="12D66D38" w14:textId="77777777" w:rsidR="00AC525C" w:rsidRPr="004039CB" w:rsidRDefault="00AC525C" w:rsidP="00AC525C">
      <w:pPr>
        <w:tabs>
          <w:tab w:val="left" w:leader="dot" w:pos="9923"/>
        </w:tabs>
        <w:spacing w:line="360" w:lineRule="auto"/>
        <w:ind w:left="928"/>
        <w:contextualSpacing/>
        <w:rPr>
          <w:rFonts w:ascii="Century Gothic" w:hAnsi="Century Gothic" w:cs="Calibri"/>
          <w:sz w:val="20"/>
          <w:szCs w:val="20"/>
        </w:rPr>
      </w:pPr>
      <w:r w:rsidRPr="004039CB">
        <w:rPr>
          <w:rFonts w:ascii="Century Gothic" w:hAnsi="Century Gothic" w:cs="Calibri"/>
          <w:sz w:val="20"/>
          <w:szCs w:val="20"/>
        </w:rPr>
        <w:t>1.……………………………………………………                            2..……………………………………………</w:t>
      </w:r>
      <w:proofErr w:type="gramStart"/>
      <w:r w:rsidRPr="004039CB">
        <w:rPr>
          <w:rFonts w:ascii="Century Gothic" w:hAnsi="Century Gothic" w:cs="Calibri"/>
          <w:sz w:val="20"/>
          <w:szCs w:val="20"/>
        </w:rPr>
        <w:t>…..</w:t>
      </w:r>
      <w:proofErr w:type="gramEnd"/>
    </w:p>
    <w:p w14:paraId="4728C5CD" w14:textId="77777777" w:rsidR="00AC525C" w:rsidRPr="004039CB" w:rsidRDefault="00AC525C" w:rsidP="00AC525C">
      <w:pPr>
        <w:tabs>
          <w:tab w:val="left" w:leader="dot" w:pos="9923"/>
        </w:tabs>
        <w:spacing w:line="360" w:lineRule="auto"/>
        <w:ind w:left="928"/>
        <w:contextualSpacing/>
        <w:rPr>
          <w:rFonts w:ascii="Century Gothic" w:hAnsi="Century Gothic" w:cs="Calibri"/>
          <w:sz w:val="20"/>
          <w:szCs w:val="20"/>
        </w:rPr>
      </w:pPr>
      <w:r w:rsidRPr="004039CB">
        <w:rPr>
          <w:rFonts w:ascii="Century Gothic" w:hAnsi="Century Gothic" w:cs="Calibri"/>
          <w:sz w:val="20"/>
          <w:szCs w:val="20"/>
        </w:rPr>
        <w:t xml:space="preserve">3…………………………………………………….                            4………………………………………………….  </w:t>
      </w:r>
    </w:p>
    <w:p w14:paraId="023915C1" w14:textId="77777777" w:rsidR="00AC525C" w:rsidRPr="004039CB" w:rsidRDefault="00AC525C" w:rsidP="00AC525C">
      <w:pPr>
        <w:tabs>
          <w:tab w:val="left" w:leader="dot" w:pos="9923"/>
        </w:tabs>
        <w:spacing w:line="360" w:lineRule="auto"/>
        <w:ind w:left="928"/>
        <w:contextualSpacing/>
        <w:rPr>
          <w:rFonts w:ascii="Century Gothic" w:hAnsi="Century Gothic" w:cs="Calibri"/>
          <w:sz w:val="20"/>
          <w:szCs w:val="20"/>
        </w:rPr>
      </w:pPr>
      <w:r w:rsidRPr="004039CB">
        <w:rPr>
          <w:rFonts w:ascii="Century Gothic" w:hAnsi="Century Gothic" w:cs="Calibri"/>
          <w:sz w:val="20"/>
          <w:szCs w:val="20"/>
        </w:rPr>
        <w:t xml:space="preserve">5…………………………………………………….                            6………………………………………………….   </w:t>
      </w:r>
    </w:p>
    <w:p w14:paraId="63043D24" w14:textId="77777777" w:rsidR="00AC525C" w:rsidRPr="004039CB" w:rsidRDefault="00AC525C" w:rsidP="00AC525C">
      <w:pPr>
        <w:tabs>
          <w:tab w:val="left" w:leader="dot" w:pos="9923"/>
        </w:tabs>
        <w:spacing w:line="360" w:lineRule="auto"/>
        <w:ind w:left="928"/>
        <w:contextualSpacing/>
        <w:rPr>
          <w:rFonts w:ascii="Century Gothic" w:hAnsi="Century Gothic" w:cs="Calibri"/>
          <w:sz w:val="20"/>
          <w:szCs w:val="20"/>
        </w:rPr>
      </w:pPr>
      <w:r w:rsidRPr="004039CB">
        <w:rPr>
          <w:rFonts w:ascii="Century Gothic" w:hAnsi="Century Gothic" w:cs="Calibri"/>
          <w:sz w:val="20"/>
          <w:szCs w:val="20"/>
        </w:rPr>
        <w:t xml:space="preserve">7…………………………………………………….    </w:t>
      </w:r>
    </w:p>
    <w:p w14:paraId="34AA787B"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 xml:space="preserve">Supervisor of works*: </w:t>
      </w:r>
    </w:p>
    <w:p w14:paraId="0ADCCE78" w14:textId="69172D6A" w:rsidR="00AC525C" w:rsidRPr="004039CB" w:rsidRDefault="00AC525C" w:rsidP="00787C85">
      <w:pPr>
        <w:numPr>
          <w:ilvl w:val="0"/>
          <w:numId w:val="36"/>
        </w:numPr>
        <w:tabs>
          <w:tab w:val="left" w:leader="dot" w:pos="9923"/>
        </w:tabs>
        <w:spacing w:line="360" w:lineRule="auto"/>
        <w:ind w:left="660"/>
        <w:contextualSpacing/>
        <w:rPr>
          <w:rFonts w:ascii="Century Gothic" w:hAnsi="Century Gothic" w:cs="Calibri"/>
          <w:sz w:val="20"/>
          <w:szCs w:val="20"/>
        </w:rPr>
      </w:pPr>
      <w:r w:rsidRPr="004039CB">
        <w:rPr>
          <w:rFonts w:ascii="Century Gothic" w:hAnsi="Century Gothic" w:cs="Calibri"/>
          <w:sz w:val="20"/>
          <w:szCs w:val="20"/>
        </w:rPr>
        <w:t xml:space="preserve">for the </w:t>
      </w:r>
      <w:r w:rsidR="005B10DC" w:rsidRPr="004039CB">
        <w:rPr>
          <w:rFonts w:ascii="Century Gothic" w:hAnsi="Century Gothic" w:cs="Calibri"/>
          <w:sz w:val="20"/>
          <w:szCs w:val="20"/>
        </w:rPr>
        <w:t>Contracting Entity</w:t>
      </w:r>
    </w:p>
    <w:p w14:paraId="3EF57700" w14:textId="77777777" w:rsidR="00C7556B" w:rsidRDefault="00AC525C" w:rsidP="00AC525C">
      <w:pPr>
        <w:tabs>
          <w:tab w:val="left" w:leader="dot" w:pos="9923"/>
        </w:tabs>
        <w:spacing w:line="360" w:lineRule="auto"/>
        <w:ind w:left="644"/>
        <w:contextualSpacing/>
        <w:rPr>
          <w:rFonts w:ascii="Century Gothic" w:hAnsi="Century Gothic" w:cs="Calibri"/>
          <w:sz w:val="20"/>
          <w:szCs w:val="20"/>
        </w:rPr>
      </w:pPr>
      <w:r w:rsidRPr="004039CB">
        <w:rPr>
          <w:rFonts w:ascii="Century Gothic" w:hAnsi="Century Gothic" w:cs="Calibri"/>
          <w:b/>
          <w:sz w:val="20"/>
          <w:szCs w:val="20"/>
        </w:rPr>
        <w:t xml:space="preserve">…………………………… </w:t>
      </w:r>
      <w:r w:rsidRPr="004039CB">
        <w:rPr>
          <w:rFonts w:ascii="Century Gothic" w:hAnsi="Century Gothic" w:cs="Calibri"/>
          <w:sz w:val="20"/>
          <w:szCs w:val="20"/>
        </w:rPr>
        <w:t xml:space="preserve">                                          </w:t>
      </w:r>
    </w:p>
    <w:p w14:paraId="53E98585" w14:textId="7218DD7A" w:rsidR="00AC525C" w:rsidRPr="004039CB" w:rsidRDefault="00AC525C" w:rsidP="00AC525C">
      <w:pPr>
        <w:tabs>
          <w:tab w:val="left" w:leader="dot" w:pos="9923"/>
        </w:tabs>
        <w:spacing w:line="360" w:lineRule="auto"/>
        <w:ind w:left="644"/>
        <w:contextualSpacing/>
        <w:rPr>
          <w:rFonts w:ascii="Century Gothic" w:hAnsi="Century Gothic" w:cs="Calibri"/>
          <w:sz w:val="20"/>
          <w:szCs w:val="20"/>
        </w:rPr>
      </w:pPr>
      <w:r w:rsidRPr="004039CB">
        <w:rPr>
          <w:rFonts w:ascii="Century Gothic" w:hAnsi="Century Gothic" w:cs="Calibri"/>
          <w:sz w:val="20"/>
          <w:szCs w:val="20"/>
        </w:rPr>
        <w:t>Signature ……………………………………………………………….</w:t>
      </w:r>
    </w:p>
    <w:p w14:paraId="40B4146F" w14:textId="3614807F" w:rsidR="00AC525C" w:rsidRPr="004039CB" w:rsidRDefault="005B10DC" w:rsidP="00787C85">
      <w:pPr>
        <w:numPr>
          <w:ilvl w:val="0"/>
          <w:numId w:val="36"/>
        </w:numPr>
        <w:tabs>
          <w:tab w:val="left" w:leader="dot" w:pos="9923"/>
        </w:tabs>
        <w:spacing w:line="360" w:lineRule="auto"/>
        <w:ind w:left="660"/>
        <w:contextualSpacing/>
        <w:rPr>
          <w:rFonts w:ascii="Century Gothic" w:hAnsi="Century Gothic" w:cs="Calibri"/>
          <w:sz w:val="20"/>
          <w:szCs w:val="20"/>
        </w:rPr>
      </w:pPr>
      <w:r w:rsidRPr="004039CB">
        <w:rPr>
          <w:rFonts w:ascii="Century Gothic" w:hAnsi="Century Gothic" w:cs="Calibri"/>
          <w:sz w:val="20"/>
          <w:szCs w:val="20"/>
        </w:rPr>
        <w:t>for the Contractor</w:t>
      </w:r>
    </w:p>
    <w:p w14:paraId="37D79112" w14:textId="77777777" w:rsidR="00C7556B" w:rsidRDefault="00AC525C" w:rsidP="00AC525C">
      <w:pPr>
        <w:tabs>
          <w:tab w:val="left" w:leader="dot" w:pos="9923"/>
        </w:tabs>
        <w:spacing w:line="360" w:lineRule="auto"/>
        <w:ind w:left="644"/>
        <w:contextualSpacing/>
        <w:rPr>
          <w:rFonts w:ascii="Century Gothic" w:hAnsi="Century Gothic" w:cs="Calibri"/>
          <w:sz w:val="20"/>
          <w:szCs w:val="20"/>
        </w:rPr>
      </w:pPr>
      <w:r w:rsidRPr="004039CB">
        <w:rPr>
          <w:rFonts w:ascii="Century Gothic" w:hAnsi="Century Gothic" w:cs="Calibri"/>
          <w:b/>
          <w:sz w:val="20"/>
          <w:szCs w:val="20"/>
        </w:rPr>
        <w:t>…………………………..</w:t>
      </w:r>
      <w:r w:rsidRPr="004039CB">
        <w:rPr>
          <w:rFonts w:ascii="Century Gothic" w:hAnsi="Century Gothic" w:cs="Calibri"/>
          <w:sz w:val="20"/>
          <w:szCs w:val="20"/>
        </w:rPr>
        <w:t xml:space="preserve">                                           </w:t>
      </w:r>
    </w:p>
    <w:p w14:paraId="5780CD59" w14:textId="505DC190" w:rsidR="00AC525C" w:rsidRPr="004039CB" w:rsidRDefault="00AC525C" w:rsidP="00AC525C">
      <w:pPr>
        <w:tabs>
          <w:tab w:val="left" w:leader="dot" w:pos="9923"/>
        </w:tabs>
        <w:spacing w:line="360" w:lineRule="auto"/>
        <w:ind w:left="644"/>
        <w:contextualSpacing/>
        <w:rPr>
          <w:rFonts w:ascii="Century Gothic" w:hAnsi="Century Gothic" w:cs="Calibri"/>
          <w:sz w:val="20"/>
          <w:szCs w:val="20"/>
        </w:rPr>
      </w:pPr>
      <w:r w:rsidRPr="004039CB">
        <w:rPr>
          <w:rFonts w:ascii="Century Gothic" w:hAnsi="Century Gothic" w:cs="Calibri"/>
          <w:sz w:val="20"/>
          <w:szCs w:val="20"/>
        </w:rPr>
        <w:t>Signature ……………………………………………………………</w:t>
      </w:r>
      <w:proofErr w:type="gramStart"/>
      <w:r w:rsidRPr="004039CB">
        <w:rPr>
          <w:rFonts w:ascii="Century Gothic" w:hAnsi="Century Gothic" w:cs="Calibri"/>
          <w:sz w:val="20"/>
          <w:szCs w:val="20"/>
        </w:rPr>
        <w:t>…..</w:t>
      </w:r>
      <w:proofErr w:type="gramEnd"/>
    </w:p>
    <w:p w14:paraId="0352C62C" w14:textId="77777777" w:rsidR="00AC525C" w:rsidRPr="004039CB" w:rsidRDefault="00AC525C" w:rsidP="00787C85">
      <w:pPr>
        <w:numPr>
          <w:ilvl w:val="0"/>
          <w:numId w:val="35"/>
        </w:numPr>
        <w:tabs>
          <w:tab w:val="left" w:leader="dot" w:pos="9923"/>
        </w:tabs>
        <w:spacing w:after="200" w:line="360" w:lineRule="auto"/>
        <w:contextualSpacing/>
        <w:rPr>
          <w:rFonts w:ascii="Century Gothic" w:hAnsi="Century Gothic" w:cs="Calibri"/>
          <w:sz w:val="20"/>
          <w:szCs w:val="20"/>
        </w:rPr>
      </w:pPr>
      <w:r w:rsidRPr="004039CB">
        <w:rPr>
          <w:rFonts w:ascii="Century Gothic" w:hAnsi="Century Gothic" w:cs="Calibri"/>
          <w:sz w:val="20"/>
          <w:szCs w:val="20"/>
        </w:rPr>
        <w:t xml:space="preserve">Coordinator of works (in case of simultaneous execution of interdependent particularly hazardous work by different teams) </w:t>
      </w:r>
      <w:r w:rsidRPr="004039CB">
        <w:rPr>
          <w:rFonts w:ascii="Century Gothic" w:hAnsi="Century Gothic" w:cs="Calibri"/>
          <w:b/>
          <w:sz w:val="20"/>
          <w:szCs w:val="20"/>
        </w:rPr>
        <w:t>- not applicable</w:t>
      </w:r>
    </w:p>
    <w:p w14:paraId="19893C9C" w14:textId="77777777" w:rsidR="00AC525C" w:rsidRPr="004039CB" w:rsidRDefault="00AC525C" w:rsidP="00AC525C">
      <w:pPr>
        <w:tabs>
          <w:tab w:val="left" w:leader="dot" w:pos="9923"/>
        </w:tabs>
        <w:spacing w:line="360" w:lineRule="auto"/>
        <w:ind w:left="502"/>
        <w:contextualSpacing/>
        <w:rPr>
          <w:rFonts w:ascii="Century Gothic" w:hAnsi="Century Gothic" w:cs="Calibri"/>
          <w:sz w:val="20"/>
          <w:szCs w:val="20"/>
        </w:rPr>
      </w:pPr>
      <w:r w:rsidRPr="004039CB">
        <w:rPr>
          <w:rFonts w:ascii="Century Gothic" w:hAnsi="Century Gothic" w:cs="Calibri"/>
          <w:sz w:val="20"/>
          <w:szCs w:val="20"/>
        </w:rPr>
        <w:t xml:space="preserve">Responsibilities of the coordinator and how they are carried out </w:t>
      </w:r>
      <w:r w:rsidRPr="004039CB">
        <w:rPr>
          <w:rFonts w:ascii="Century Gothic" w:hAnsi="Century Gothic" w:cs="Calibri"/>
          <w:b/>
          <w:sz w:val="20"/>
          <w:szCs w:val="20"/>
        </w:rPr>
        <w:t>- not applicable</w:t>
      </w:r>
    </w:p>
    <w:p w14:paraId="40E6F01C" w14:textId="77777777" w:rsidR="00AC525C" w:rsidRPr="004039CB" w:rsidRDefault="00AC525C" w:rsidP="00787C85">
      <w:pPr>
        <w:numPr>
          <w:ilvl w:val="0"/>
          <w:numId w:val="35"/>
        </w:numPr>
        <w:tabs>
          <w:tab w:val="left" w:leader="dot" w:pos="9923"/>
        </w:tabs>
        <w:spacing w:after="200" w:line="360" w:lineRule="auto"/>
        <w:contextualSpacing/>
        <w:rPr>
          <w:rFonts w:ascii="Century Gothic" w:hAnsi="Century Gothic" w:cs="Calibri"/>
          <w:sz w:val="20"/>
          <w:szCs w:val="20"/>
        </w:rPr>
      </w:pPr>
      <w:r w:rsidRPr="004039CB">
        <w:rPr>
          <w:rFonts w:ascii="Century Gothic" w:hAnsi="Century Gothic" w:cs="Calibri"/>
          <w:sz w:val="20"/>
          <w:szCs w:val="20"/>
        </w:rPr>
        <w:t>List of safety equipment:</w:t>
      </w:r>
    </w:p>
    <w:p w14:paraId="76963EEE" w14:textId="77777777" w:rsidR="00AC525C" w:rsidRPr="004039CB" w:rsidRDefault="00AC525C" w:rsidP="00787C85">
      <w:pPr>
        <w:numPr>
          <w:ilvl w:val="2"/>
          <w:numId w:val="35"/>
        </w:numPr>
        <w:tabs>
          <w:tab w:val="left" w:leader="dot" w:pos="9923"/>
        </w:tabs>
        <w:spacing w:line="360" w:lineRule="auto"/>
        <w:ind w:left="567"/>
        <w:contextualSpacing/>
        <w:rPr>
          <w:rFonts w:ascii="Century Gothic" w:hAnsi="Century Gothic" w:cs="Calibri"/>
          <w:sz w:val="20"/>
          <w:szCs w:val="20"/>
          <w:u w:val="single"/>
        </w:rPr>
      </w:pPr>
      <w:r w:rsidRPr="004039CB">
        <w:rPr>
          <w:rFonts w:ascii="Century Gothic" w:hAnsi="Century Gothic" w:cs="Calibri"/>
          <w:sz w:val="20"/>
          <w:szCs w:val="20"/>
          <w:u w:val="single"/>
        </w:rPr>
        <w:t>Necessary personal protective equipment</w:t>
      </w:r>
    </w:p>
    <w:p w14:paraId="7CF92BB7" w14:textId="77777777" w:rsidR="00AC525C" w:rsidRPr="004039CB" w:rsidRDefault="00AC525C" w:rsidP="00AC525C">
      <w:pPr>
        <w:tabs>
          <w:tab w:val="left" w:leader="dot" w:pos="9923"/>
        </w:tabs>
        <w:spacing w:line="360" w:lineRule="auto"/>
        <w:rPr>
          <w:rFonts w:ascii="Century Gothic" w:hAnsi="Century Gothic"/>
          <w:sz w:val="20"/>
          <w:szCs w:val="20"/>
          <w:u w:val="single"/>
        </w:rPr>
        <w:sectPr w:rsidR="00AC525C" w:rsidRPr="004039CB" w:rsidSect="00D10563">
          <w:headerReference w:type="default" r:id="rId18"/>
          <w:pgSz w:w="11906" w:h="16838"/>
          <w:pgMar w:top="1417" w:right="1417" w:bottom="1417" w:left="1417" w:header="567" w:footer="567" w:gutter="0"/>
          <w:cols w:space="708"/>
          <w:docGrid w:linePitch="360"/>
        </w:sectPr>
      </w:pPr>
    </w:p>
    <w:p w14:paraId="7E0F0409" w14:textId="77777777" w:rsidR="00AC525C" w:rsidRPr="004039CB" w:rsidRDefault="00AC525C" w:rsidP="00787C85">
      <w:pPr>
        <w:numPr>
          <w:ilvl w:val="0"/>
          <w:numId w:val="38"/>
        </w:numPr>
        <w:tabs>
          <w:tab w:val="left" w:leader="dot" w:pos="9923"/>
        </w:tabs>
        <w:spacing w:line="360" w:lineRule="auto"/>
        <w:ind w:left="284"/>
        <w:contextualSpacing/>
        <w:rPr>
          <w:rFonts w:ascii="Century Gothic" w:hAnsi="Century Gothic" w:cs="Calibri"/>
          <w:sz w:val="20"/>
          <w:szCs w:val="20"/>
          <w:u w:val="single"/>
        </w:rPr>
      </w:pPr>
      <w:r w:rsidRPr="004039CB">
        <w:rPr>
          <w:rFonts w:ascii="Century Gothic" w:hAnsi="Century Gothic" w:cs="Calibri"/>
          <w:sz w:val="20"/>
          <w:szCs w:val="20"/>
          <w:u w:val="single"/>
        </w:rPr>
        <w:t xml:space="preserve"> Protective helmet </w:t>
      </w:r>
    </w:p>
    <w:p w14:paraId="00B7831A" w14:textId="28A8BA89" w:rsidR="00AC525C" w:rsidRPr="004039CB" w:rsidRDefault="00AC525C" w:rsidP="00787C85">
      <w:pPr>
        <w:numPr>
          <w:ilvl w:val="0"/>
          <w:numId w:val="38"/>
        </w:numPr>
        <w:tabs>
          <w:tab w:val="left" w:leader="dot" w:pos="9923"/>
        </w:tabs>
        <w:spacing w:line="360" w:lineRule="auto"/>
        <w:ind w:left="284"/>
        <w:contextualSpacing/>
        <w:rPr>
          <w:rFonts w:ascii="Century Gothic" w:hAnsi="Century Gothic" w:cs="Calibri"/>
          <w:sz w:val="20"/>
          <w:szCs w:val="20"/>
        </w:rPr>
      </w:pPr>
      <w:r w:rsidRPr="004039CB">
        <w:rPr>
          <w:rFonts w:ascii="Century Gothic" w:hAnsi="Century Gothic" w:cs="Calibri"/>
          <w:sz w:val="20"/>
          <w:szCs w:val="20"/>
        </w:rPr>
        <w:t>Safety glasses</w:t>
      </w:r>
    </w:p>
    <w:p w14:paraId="1B2D2C07" w14:textId="77777777" w:rsidR="00AC525C" w:rsidRPr="004039CB" w:rsidRDefault="00AC525C" w:rsidP="00787C85">
      <w:pPr>
        <w:numPr>
          <w:ilvl w:val="0"/>
          <w:numId w:val="38"/>
        </w:numPr>
        <w:tabs>
          <w:tab w:val="left" w:leader="dot" w:pos="9923"/>
        </w:tabs>
        <w:spacing w:line="360" w:lineRule="auto"/>
        <w:ind w:left="284"/>
        <w:contextualSpacing/>
        <w:rPr>
          <w:rFonts w:ascii="Century Gothic" w:hAnsi="Century Gothic" w:cs="Calibri"/>
          <w:sz w:val="20"/>
          <w:szCs w:val="20"/>
        </w:rPr>
      </w:pPr>
      <w:r w:rsidRPr="004039CB">
        <w:rPr>
          <w:rFonts w:ascii="Century Gothic" w:hAnsi="Century Gothic" w:cs="Calibri"/>
          <w:sz w:val="20"/>
          <w:szCs w:val="20"/>
        </w:rPr>
        <w:t>Mask</w:t>
      </w:r>
    </w:p>
    <w:p w14:paraId="2BA48232" w14:textId="53BBFBAC" w:rsidR="00F724EA" w:rsidRPr="004039CB" w:rsidRDefault="00F724EA" w:rsidP="00787C85">
      <w:pPr>
        <w:numPr>
          <w:ilvl w:val="0"/>
          <w:numId w:val="38"/>
        </w:numPr>
        <w:tabs>
          <w:tab w:val="left" w:leader="dot" w:pos="9923"/>
        </w:tabs>
        <w:spacing w:line="360" w:lineRule="auto"/>
        <w:ind w:left="426" w:hanging="440"/>
        <w:contextualSpacing/>
        <w:rPr>
          <w:rFonts w:ascii="Century Gothic" w:hAnsi="Century Gothic" w:cs="Calibri"/>
          <w:sz w:val="20"/>
          <w:szCs w:val="20"/>
          <w:u w:val="single"/>
        </w:rPr>
      </w:pPr>
      <w:r w:rsidRPr="004039CB">
        <w:rPr>
          <w:rFonts w:ascii="Century Gothic" w:hAnsi="Century Gothic" w:cs="Calibri"/>
          <w:sz w:val="20"/>
          <w:szCs w:val="20"/>
          <w:u w:val="single"/>
        </w:rPr>
        <w:br w:type="column"/>
      </w:r>
      <w:r w:rsidRPr="004039CB">
        <w:rPr>
          <w:rFonts w:ascii="Century Gothic" w:hAnsi="Century Gothic" w:cs="Calibri"/>
          <w:sz w:val="20"/>
          <w:szCs w:val="20"/>
          <w:u w:val="single"/>
        </w:rPr>
        <w:t xml:space="preserve">Protective gloves </w:t>
      </w:r>
    </w:p>
    <w:p w14:paraId="2EFEC922" w14:textId="77777777" w:rsidR="00AC525C" w:rsidRPr="004039CB" w:rsidRDefault="00AC525C" w:rsidP="00787C85">
      <w:pPr>
        <w:numPr>
          <w:ilvl w:val="0"/>
          <w:numId w:val="38"/>
        </w:numPr>
        <w:tabs>
          <w:tab w:val="left" w:leader="dot" w:pos="9923"/>
        </w:tabs>
        <w:spacing w:line="360" w:lineRule="auto"/>
        <w:ind w:left="426" w:hanging="440"/>
        <w:contextualSpacing/>
        <w:rPr>
          <w:rFonts w:ascii="Century Gothic" w:hAnsi="Century Gothic" w:cs="Calibri"/>
          <w:sz w:val="20"/>
          <w:szCs w:val="20"/>
        </w:rPr>
      </w:pPr>
      <w:r w:rsidRPr="004039CB">
        <w:rPr>
          <w:rFonts w:ascii="Century Gothic" w:hAnsi="Century Gothic" w:cs="Calibri"/>
          <w:sz w:val="20"/>
          <w:szCs w:val="20"/>
        </w:rPr>
        <w:t>Protective anti-electrostatic workwear</w:t>
      </w:r>
    </w:p>
    <w:p w14:paraId="7F76F25B" w14:textId="77777777" w:rsidR="00AC525C" w:rsidRPr="004039CB" w:rsidRDefault="00AC525C" w:rsidP="00787C85">
      <w:pPr>
        <w:numPr>
          <w:ilvl w:val="0"/>
          <w:numId w:val="38"/>
        </w:numPr>
        <w:tabs>
          <w:tab w:val="left" w:leader="dot" w:pos="9923"/>
        </w:tabs>
        <w:spacing w:line="360" w:lineRule="auto"/>
        <w:ind w:left="426" w:hanging="440"/>
        <w:contextualSpacing/>
        <w:rPr>
          <w:rFonts w:ascii="Century Gothic" w:hAnsi="Century Gothic" w:cs="Calibri"/>
          <w:sz w:val="20"/>
          <w:szCs w:val="20"/>
          <w:u w:val="single"/>
        </w:rPr>
      </w:pPr>
      <w:r w:rsidRPr="004039CB">
        <w:rPr>
          <w:rFonts w:ascii="Century Gothic" w:hAnsi="Century Gothic" w:cs="Calibri"/>
          <w:sz w:val="20"/>
          <w:szCs w:val="20"/>
          <w:u w:val="single"/>
        </w:rPr>
        <w:lastRenderedPageBreak/>
        <w:t>Harnesses and safety lines</w:t>
      </w:r>
    </w:p>
    <w:p w14:paraId="4C8DE5DC" w14:textId="43D3577A" w:rsidR="00F724EA" w:rsidRPr="004039CB" w:rsidRDefault="00F724EA" w:rsidP="00787C85">
      <w:pPr>
        <w:numPr>
          <w:ilvl w:val="0"/>
          <w:numId w:val="38"/>
        </w:numPr>
        <w:tabs>
          <w:tab w:val="left" w:leader="dot" w:pos="9923"/>
        </w:tabs>
        <w:spacing w:line="360" w:lineRule="auto"/>
        <w:ind w:left="142"/>
        <w:contextualSpacing/>
        <w:rPr>
          <w:rFonts w:ascii="Century Gothic" w:hAnsi="Century Gothic" w:cs="Calibri"/>
          <w:sz w:val="20"/>
          <w:szCs w:val="20"/>
        </w:rPr>
      </w:pPr>
      <w:r w:rsidRPr="004039CB">
        <w:rPr>
          <w:rFonts w:ascii="Century Gothic" w:hAnsi="Century Gothic" w:cs="Calibri"/>
          <w:sz w:val="20"/>
          <w:szCs w:val="20"/>
        </w:rPr>
        <w:br w:type="column"/>
      </w:r>
      <w:proofErr w:type="gramStart"/>
      <w:r w:rsidRPr="004039CB">
        <w:rPr>
          <w:rFonts w:ascii="Century Gothic" w:hAnsi="Century Gothic" w:cs="Calibri"/>
          <w:sz w:val="20"/>
          <w:szCs w:val="20"/>
        </w:rPr>
        <w:t>Ear muffs</w:t>
      </w:r>
      <w:proofErr w:type="gramEnd"/>
    </w:p>
    <w:p w14:paraId="113C7CD1" w14:textId="77777777" w:rsidR="00AC525C" w:rsidRPr="004039CB" w:rsidRDefault="00AC525C" w:rsidP="00787C85">
      <w:pPr>
        <w:numPr>
          <w:ilvl w:val="0"/>
          <w:numId w:val="38"/>
        </w:numPr>
        <w:tabs>
          <w:tab w:val="left" w:leader="dot" w:pos="9923"/>
        </w:tabs>
        <w:spacing w:line="360" w:lineRule="auto"/>
        <w:ind w:left="220" w:hanging="440"/>
        <w:contextualSpacing/>
        <w:rPr>
          <w:rFonts w:ascii="Century Gothic" w:hAnsi="Century Gothic" w:cs="Calibri"/>
          <w:sz w:val="20"/>
          <w:szCs w:val="20"/>
          <w:u w:val="single"/>
        </w:rPr>
      </w:pPr>
      <w:r w:rsidRPr="004039CB">
        <w:rPr>
          <w:rFonts w:ascii="Century Gothic" w:hAnsi="Century Gothic" w:cs="Calibri"/>
          <w:sz w:val="20"/>
          <w:szCs w:val="20"/>
          <w:u w:val="single"/>
        </w:rPr>
        <w:t>Work boots with a protective toecap</w:t>
      </w:r>
    </w:p>
    <w:p w14:paraId="588D216F" w14:textId="77777777" w:rsidR="00AC525C" w:rsidRPr="004039CB" w:rsidRDefault="00AC525C" w:rsidP="00AC525C">
      <w:pPr>
        <w:tabs>
          <w:tab w:val="left" w:leader="dot" w:pos="9923"/>
        </w:tabs>
        <w:spacing w:line="360" w:lineRule="auto"/>
        <w:rPr>
          <w:rFonts w:ascii="Century Gothic" w:hAnsi="Century Gothic"/>
          <w:sz w:val="20"/>
          <w:szCs w:val="20"/>
        </w:rPr>
      </w:pPr>
    </w:p>
    <w:p w14:paraId="3948926A" w14:textId="77777777" w:rsidR="00AC525C" w:rsidRPr="004039CB" w:rsidRDefault="00AC525C" w:rsidP="00AC525C">
      <w:pPr>
        <w:tabs>
          <w:tab w:val="left" w:leader="dot" w:pos="9923"/>
        </w:tabs>
        <w:spacing w:line="360" w:lineRule="auto"/>
        <w:rPr>
          <w:rFonts w:ascii="Century Gothic" w:hAnsi="Century Gothic"/>
          <w:sz w:val="20"/>
          <w:szCs w:val="20"/>
        </w:rPr>
        <w:sectPr w:rsidR="00AC525C" w:rsidRPr="004039CB" w:rsidSect="00D10563">
          <w:type w:val="continuous"/>
          <w:pgSz w:w="11906" w:h="16838"/>
          <w:pgMar w:top="1417" w:right="1417" w:bottom="1417" w:left="1560" w:header="567" w:footer="567" w:gutter="0"/>
          <w:cols w:num="3" w:space="613"/>
          <w:docGrid w:linePitch="360"/>
        </w:sectPr>
      </w:pPr>
    </w:p>
    <w:p w14:paraId="3025C659" w14:textId="77777777" w:rsidR="00AC525C" w:rsidRPr="004039CB" w:rsidRDefault="00AC525C" w:rsidP="00787C85">
      <w:pPr>
        <w:numPr>
          <w:ilvl w:val="2"/>
          <w:numId w:val="35"/>
        </w:numPr>
        <w:tabs>
          <w:tab w:val="left" w:leader="dot" w:pos="9923"/>
        </w:tabs>
        <w:spacing w:line="360" w:lineRule="auto"/>
        <w:ind w:left="567"/>
        <w:contextualSpacing/>
        <w:rPr>
          <w:rFonts w:ascii="Century Gothic" w:hAnsi="Century Gothic" w:cs="Calibri"/>
          <w:sz w:val="20"/>
          <w:szCs w:val="20"/>
          <w:u w:val="single"/>
        </w:rPr>
        <w:sectPr w:rsidR="00AC525C" w:rsidRPr="004039CB" w:rsidSect="00D10563">
          <w:type w:val="continuous"/>
          <w:pgSz w:w="11906" w:h="16838"/>
          <w:pgMar w:top="1417" w:right="1417" w:bottom="1417" w:left="1417" w:header="567" w:footer="567" w:gutter="0"/>
          <w:cols w:space="708"/>
          <w:docGrid w:linePitch="360"/>
        </w:sectPr>
      </w:pPr>
      <w:r w:rsidRPr="004039CB">
        <w:rPr>
          <w:rFonts w:ascii="Century Gothic" w:hAnsi="Century Gothic" w:cs="Calibri"/>
          <w:sz w:val="20"/>
          <w:szCs w:val="20"/>
          <w:u w:val="single"/>
        </w:rPr>
        <w:t>Necessary fire-fighting equipment (hand-held extinguishing equipment)</w:t>
      </w:r>
    </w:p>
    <w:p w14:paraId="34371601" w14:textId="77777777" w:rsidR="00AC525C" w:rsidRPr="004039CB" w:rsidRDefault="00AC525C" w:rsidP="00787C85">
      <w:pPr>
        <w:numPr>
          <w:ilvl w:val="0"/>
          <w:numId w:val="39"/>
        </w:numPr>
        <w:tabs>
          <w:tab w:val="left" w:leader="dot" w:pos="9923"/>
        </w:tabs>
        <w:spacing w:line="360" w:lineRule="auto"/>
        <w:ind w:left="440"/>
        <w:contextualSpacing/>
        <w:rPr>
          <w:rFonts w:ascii="Century Gothic" w:hAnsi="Century Gothic" w:cs="Calibri"/>
          <w:sz w:val="20"/>
          <w:szCs w:val="20"/>
        </w:rPr>
      </w:pPr>
      <w:r w:rsidRPr="004039CB">
        <w:rPr>
          <w:rFonts w:ascii="Century Gothic" w:hAnsi="Century Gothic" w:cs="Calibri"/>
          <w:sz w:val="20"/>
          <w:szCs w:val="20"/>
        </w:rPr>
        <w:t>fire blanket</w:t>
      </w:r>
    </w:p>
    <w:p w14:paraId="4053FDC1" w14:textId="77777777" w:rsidR="00AC525C" w:rsidRPr="004039CB" w:rsidRDefault="00AC525C" w:rsidP="00787C85">
      <w:pPr>
        <w:numPr>
          <w:ilvl w:val="0"/>
          <w:numId w:val="39"/>
        </w:numPr>
        <w:tabs>
          <w:tab w:val="left" w:leader="dot" w:pos="9923"/>
        </w:tabs>
        <w:spacing w:line="360" w:lineRule="auto"/>
        <w:ind w:left="330"/>
        <w:contextualSpacing/>
        <w:rPr>
          <w:rFonts w:ascii="Century Gothic" w:hAnsi="Century Gothic" w:cs="Calibri"/>
          <w:sz w:val="20"/>
          <w:szCs w:val="20"/>
        </w:rPr>
        <w:sectPr w:rsidR="00AC525C" w:rsidRPr="004039CB" w:rsidSect="00D10563">
          <w:type w:val="continuous"/>
          <w:pgSz w:w="11906" w:h="16838"/>
          <w:pgMar w:top="1417" w:right="1417" w:bottom="1417" w:left="1560" w:header="567" w:footer="567" w:gutter="0"/>
          <w:cols w:num="3" w:space="246"/>
          <w:docGrid w:linePitch="360"/>
        </w:sectPr>
      </w:pPr>
      <w:r w:rsidRPr="004039CB">
        <w:rPr>
          <w:rFonts w:ascii="Century Gothic" w:hAnsi="Century Gothic" w:cs="Calibri"/>
          <w:sz w:val="20"/>
          <w:szCs w:val="20"/>
        </w:rPr>
        <w:t xml:space="preserve"> fire extinguisher</w:t>
      </w:r>
    </w:p>
    <w:p w14:paraId="713AA356" w14:textId="77777777" w:rsidR="00AC525C" w:rsidRPr="004039CB" w:rsidRDefault="00AC525C" w:rsidP="00787C85">
      <w:pPr>
        <w:numPr>
          <w:ilvl w:val="0"/>
          <w:numId w:val="36"/>
        </w:numPr>
        <w:spacing w:line="360" w:lineRule="auto"/>
        <w:ind w:left="567"/>
        <w:contextualSpacing/>
        <w:rPr>
          <w:rFonts w:ascii="Century Gothic" w:hAnsi="Century Gothic" w:cs="Calibri"/>
          <w:sz w:val="20"/>
          <w:szCs w:val="20"/>
          <w:u w:val="single"/>
        </w:rPr>
      </w:pPr>
      <w:r w:rsidRPr="004039CB">
        <w:rPr>
          <w:rFonts w:ascii="Century Gothic" w:hAnsi="Century Gothic" w:cs="Calibri"/>
          <w:sz w:val="20"/>
          <w:szCs w:val="20"/>
          <w:u w:val="single"/>
        </w:rPr>
        <w:t>Instruments for methane detection and measurement of oxygen concentration</w:t>
      </w:r>
    </w:p>
    <w:p w14:paraId="71990C5B" w14:textId="77777777" w:rsidR="00AC525C" w:rsidRPr="004039CB" w:rsidRDefault="00AC525C" w:rsidP="00AC525C">
      <w:pPr>
        <w:spacing w:line="360" w:lineRule="auto"/>
        <w:rPr>
          <w:rFonts w:ascii="Century Gothic" w:hAnsi="Century Gothic"/>
          <w:sz w:val="20"/>
          <w:szCs w:val="20"/>
          <w:u w:val="single"/>
        </w:rPr>
        <w:sectPr w:rsidR="00AC525C" w:rsidRPr="004039CB" w:rsidSect="00D10563">
          <w:type w:val="continuous"/>
          <w:pgSz w:w="11906" w:h="16838"/>
          <w:pgMar w:top="1418" w:right="1418" w:bottom="1418" w:left="1418" w:header="567" w:footer="567" w:gutter="0"/>
          <w:cols w:space="708"/>
          <w:docGrid w:linePitch="360"/>
        </w:sectPr>
      </w:pPr>
    </w:p>
    <w:p w14:paraId="177BF17A" w14:textId="77777777" w:rsidR="00AC525C" w:rsidRPr="004039CB" w:rsidRDefault="00AC525C" w:rsidP="00787C85">
      <w:pPr>
        <w:numPr>
          <w:ilvl w:val="0"/>
          <w:numId w:val="40"/>
        </w:numPr>
        <w:tabs>
          <w:tab w:val="left" w:leader="dot" w:pos="9923"/>
        </w:tabs>
        <w:spacing w:after="100" w:afterAutospacing="1" w:line="40" w:lineRule="atLeast"/>
        <w:ind w:left="426"/>
        <w:contextualSpacing/>
        <w:rPr>
          <w:rFonts w:ascii="Century Gothic" w:hAnsi="Century Gothic" w:cs="Calibri"/>
          <w:sz w:val="20"/>
          <w:szCs w:val="20"/>
        </w:rPr>
      </w:pPr>
      <w:r w:rsidRPr="004039CB">
        <w:rPr>
          <w:rFonts w:ascii="Century Gothic" w:hAnsi="Century Gothic" w:cs="Calibri"/>
          <w:sz w:val="20"/>
          <w:szCs w:val="20"/>
        </w:rPr>
        <w:t>Explosimeter</w:t>
      </w:r>
    </w:p>
    <w:p w14:paraId="08EB96E3" w14:textId="77777777" w:rsidR="00AC525C" w:rsidRPr="004039CB" w:rsidRDefault="00AC525C" w:rsidP="00787C85">
      <w:pPr>
        <w:numPr>
          <w:ilvl w:val="0"/>
          <w:numId w:val="40"/>
        </w:numPr>
        <w:tabs>
          <w:tab w:val="left" w:leader="dot" w:pos="9923"/>
        </w:tabs>
        <w:spacing w:after="100" w:afterAutospacing="1" w:line="480" w:lineRule="auto"/>
        <w:ind w:left="142"/>
        <w:contextualSpacing/>
        <w:rPr>
          <w:rFonts w:ascii="Century Gothic" w:hAnsi="Century Gothic" w:cs="Calibri"/>
          <w:sz w:val="20"/>
          <w:szCs w:val="20"/>
        </w:rPr>
        <w:sectPr w:rsidR="00AC525C" w:rsidRPr="004039CB" w:rsidSect="00D10563">
          <w:type w:val="continuous"/>
          <w:pgSz w:w="11906" w:h="16838"/>
          <w:pgMar w:top="1417" w:right="1417" w:bottom="1417" w:left="1560" w:header="567" w:footer="567" w:gutter="0"/>
          <w:cols w:num="3" w:space="708"/>
          <w:docGrid w:linePitch="360"/>
        </w:sectPr>
      </w:pPr>
      <w:r w:rsidRPr="004039CB">
        <w:rPr>
          <w:rFonts w:ascii="Century Gothic" w:hAnsi="Century Gothic" w:cs="Calibri"/>
          <w:sz w:val="20"/>
          <w:szCs w:val="20"/>
        </w:rPr>
        <w:t xml:space="preserve">Gas content meter           </w:t>
      </w:r>
    </w:p>
    <w:p w14:paraId="51083378" w14:textId="77777777" w:rsidR="00AC525C" w:rsidRPr="004039CB" w:rsidRDefault="00AC525C" w:rsidP="00787C85">
      <w:pPr>
        <w:numPr>
          <w:ilvl w:val="0"/>
          <w:numId w:val="36"/>
        </w:numPr>
        <w:tabs>
          <w:tab w:val="left" w:leader="dot" w:pos="9923"/>
        </w:tabs>
        <w:spacing w:line="360" w:lineRule="auto"/>
        <w:contextualSpacing/>
        <w:rPr>
          <w:rFonts w:ascii="Century Gothic" w:hAnsi="Century Gothic" w:cs="Calibri"/>
          <w:sz w:val="20"/>
          <w:szCs w:val="20"/>
          <w:u w:val="single"/>
        </w:rPr>
      </w:pPr>
      <w:r w:rsidRPr="004039CB">
        <w:rPr>
          <w:rFonts w:ascii="Century Gothic" w:hAnsi="Century Gothic" w:cs="Calibri"/>
          <w:sz w:val="20"/>
          <w:szCs w:val="20"/>
          <w:u w:val="single"/>
        </w:rPr>
        <w:t xml:space="preserve">Means of communication </w:t>
      </w:r>
    </w:p>
    <w:p w14:paraId="42AB547E" w14:textId="77777777" w:rsidR="00AC525C" w:rsidRPr="004039CB" w:rsidRDefault="00AC525C" w:rsidP="00AC525C">
      <w:pPr>
        <w:tabs>
          <w:tab w:val="left" w:leader="dot" w:pos="9923"/>
        </w:tabs>
        <w:spacing w:line="360" w:lineRule="auto"/>
        <w:ind w:left="660"/>
        <w:contextualSpacing/>
        <w:rPr>
          <w:rFonts w:ascii="Century Gothic" w:hAnsi="Century Gothic" w:cs="Calibri"/>
          <w:sz w:val="20"/>
          <w:szCs w:val="20"/>
        </w:rPr>
        <w:sectPr w:rsidR="00AC525C" w:rsidRPr="004039CB" w:rsidSect="00D10563">
          <w:type w:val="continuous"/>
          <w:pgSz w:w="11906" w:h="16838"/>
          <w:pgMar w:top="1417" w:right="1417" w:bottom="1417" w:left="1417" w:header="567" w:footer="567" w:gutter="0"/>
          <w:cols w:space="708"/>
          <w:docGrid w:linePitch="360"/>
        </w:sectPr>
      </w:pPr>
    </w:p>
    <w:p w14:paraId="41D52DB4" w14:textId="77777777" w:rsidR="00AC525C" w:rsidRPr="004039CB" w:rsidRDefault="00AC525C" w:rsidP="00787C85">
      <w:pPr>
        <w:numPr>
          <w:ilvl w:val="0"/>
          <w:numId w:val="41"/>
        </w:numPr>
        <w:tabs>
          <w:tab w:val="left" w:leader="dot" w:pos="9923"/>
        </w:tabs>
        <w:spacing w:line="360" w:lineRule="auto"/>
        <w:ind w:left="709"/>
        <w:contextualSpacing/>
        <w:rPr>
          <w:rFonts w:ascii="Century Gothic" w:hAnsi="Century Gothic" w:cs="Calibri"/>
          <w:sz w:val="20"/>
          <w:szCs w:val="20"/>
          <w:u w:val="single"/>
        </w:rPr>
      </w:pPr>
      <w:r w:rsidRPr="004039CB">
        <w:rPr>
          <w:rFonts w:ascii="Century Gothic" w:hAnsi="Century Gothic" w:cs="Calibri"/>
          <w:sz w:val="20"/>
          <w:szCs w:val="20"/>
          <w:u w:val="single"/>
        </w:rPr>
        <w:t>Radiotelephone</w:t>
      </w:r>
    </w:p>
    <w:p w14:paraId="2A473A9E" w14:textId="77777777" w:rsidR="00AC525C" w:rsidRPr="004039CB" w:rsidRDefault="00AC525C" w:rsidP="00787C85">
      <w:pPr>
        <w:numPr>
          <w:ilvl w:val="0"/>
          <w:numId w:val="41"/>
        </w:numPr>
        <w:tabs>
          <w:tab w:val="left" w:leader="dot" w:pos="9923"/>
        </w:tabs>
        <w:spacing w:line="360" w:lineRule="auto"/>
        <w:ind w:left="709"/>
        <w:contextualSpacing/>
        <w:rPr>
          <w:rFonts w:ascii="Century Gothic" w:hAnsi="Century Gothic" w:cs="Calibri"/>
          <w:sz w:val="20"/>
          <w:szCs w:val="20"/>
        </w:rPr>
      </w:pPr>
      <w:r w:rsidRPr="004039CB">
        <w:rPr>
          <w:rFonts w:ascii="Century Gothic" w:hAnsi="Century Gothic" w:cs="Calibri"/>
          <w:sz w:val="20"/>
          <w:szCs w:val="20"/>
        </w:rPr>
        <w:t xml:space="preserve">Telephone </w:t>
      </w:r>
    </w:p>
    <w:p w14:paraId="09A08C47" w14:textId="77777777" w:rsidR="00AC525C" w:rsidRPr="004039CB" w:rsidRDefault="00AC525C" w:rsidP="00787C85">
      <w:pPr>
        <w:numPr>
          <w:ilvl w:val="2"/>
          <w:numId w:val="35"/>
        </w:numPr>
        <w:tabs>
          <w:tab w:val="left" w:leader="dot" w:pos="9923"/>
        </w:tabs>
        <w:spacing w:line="360" w:lineRule="auto"/>
        <w:ind w:left="660"/>
        <w:contextualSpacing/>
        <w:rPr>
          <w:rFonts w:ascii="Century Gothic" w:hAnsi="Century Gothic" w:cs="Calibri"/>
          <w:sz w:val="20"/>
          <w:szCs w:val="20"/>
        </w:rPr>
        <w:sectPr w:rsidR="00AC525C" w:rsidRPr="004039CB" w:rsidSect="00D10563">
          <w:type w:val="continuous"/>
          <w:pgSz w:w="11906" w:h="16838"/>
          <w:pgMar w:top="1417" w:right="1417" w:bottom="1417" w:left="1417" w:header="567" w:footer="567" w:gutter="0"/>
          <w:cols w:num="3" w:space="708"/>
          <w:docGrid w:linePitch="360"/>
        </w:sectPr>
      </w:pPr>
    </w:p>
    <w:p w14:paraId="6F324134" w14:textId="77777777" w:rsidR="00AC525C" w:rsidRPr="004039CB" w:rsidRDefault="00AC525C" w:rsidP="00AC525C">
      <w:pPr>
        <w:tabs>
          <w:tab w:val="left" w:leader="dot" w:pos="9923"/>
        </w:tabs>
        <w:spacing w:line="360" w:lineRule="auto"/>
        <w:ind w:left="284"/>
        <w:contextualSpacing/>
        <w:rPr>
          <w:rFonts w:ascii="Century Gothic" w:hAnsi="Century Gothic" w:cs="Calibri"/>
          <w:sz w:val="20"/>
          <w:szCs w:val="20"/>
          <w:u w:val="single"/>
        </w:rPr>
        <w:sectPr w:rsidR="00AC525C" w:rsidRPr="004039CB" w:rsidSect="00D10563">
          <w:type w:val="continuous"/>
          <w:pgSz w:w="11906" w:h="16838"/>
          <w:pgMar w:top="1417" w:right="1417" w:bottom="1417" w:left="1417" w:header="567" w:footer="567" w:gutter="0"/>
          <w:cols w:space="708"/>
          <w:docGrid w:linePitch="360"/>
        </w:sectPr>
      </w:pPr>
      <w:r w:rsidRPr="004039CB">
        <w:rPr>
          <w:rFonts w:ascii="Century Gothic" w:hAnsi="Century Gothic" w:cs="Calibri"/>
          <w:sz w:val="20"/>
          <w:szCs w:val="20"/>
          <w:u w:val="single"/>
        </w:rPr>
        <w:t>e) First aid equipment (kept at the dispatcher's)</w:t>
      </w:r>
    </w:p>
    <w:p w14:paraId="75FC57AE" w14:textId="77777777" w:rsidR="00AC525C" w:rsidRPr="004039CB" w:rsidRDefault="00AC525C" w:rsidP="00787C85">
      <w:pPr>
        <w:numPr>
          <w:ilvl w:val="0"/>
          <w:numId w:val="42"/>
        </w:numPr>
        <w:tabs>
          <w:tab w:val="left" w:leader="dot" w:pos="9923"/>
        </w:tabs>
        <w:spacing w:line="360" w:lineRule="auto"/>
        <w:ind w:left="567"/>
        <w:contextualSpacing/>
        <w:rPr>
          <w:rFonts w:ascii="Century Gothic" w:hAnsi="Century Gothic" w:cs="Calibri"/>
          <w:sz w:val="20"/>
          <w:szCs w:val="20"/>
          <w:u w:val="single"/>
        </w:rPr>
      </w:pPr>
      <w:r w:rsidRPr="004039CB">
        <w:rPr>
          <w:rFonts w:ascii="Century Gothic" w:hAnsi="Century Gothic" w:cs="Calibri"/>
          <w:sz w:val="20"/>
          <w:szCs w:val="20"/>
          <w:u w:val="single"/>
        </w:rPr>
        <w:t>Mobile first aid kit</w:t>
      </w:r>
    </w:p>
    <w:p w14:paraId="6CBCAEB6" w14:textId="77777777" w:rsidR="00AC525C" w:rsidRPr="004039CB" w:rsidRDefault="00AC525C" w:rsidP="00787C85">
      <w:pPr>
        <w:numPr>
          <w:ilvl w:val="0"/>
          <w:numId w:val="43"/>
        </w:numPr>
        <w:tabs>
          <w:tab w:val="left" w:leader="dot" w:pos="9923"/>
        </w:tabs>
        <w:spacing w:after="100" w:afterAutospacing="1" w:line="40" w:lineRule="atLeast"/>
        <w:contextualSpacing/>
        <w:rPr>
          <w:rFonts w:ascii="Century Gothic" w:hAnsi="Century Gothic" w:cs="Calibri"/>
          <w:sz w:val="20"/>
          <w:szCs w:val="20"/>
          <w:u w:val="single"/>
        </w:rPr>
      </w:pPr>
      <w:r w:rsidRPr="004039CB">
        <w:rPr>
          <w:rFonts w:ascii="Century Gothic" w:hAnsi="Century Gothic" w:cs="Calibri"/>
          <w:sz w:val="20"/>
          <w:szCs w:val="20"/>
          <w:u w:val="single"/>
        </w:rPr>
        <w:t>Stretcher</w:t>
      </w:r>
    </w:p>
    <w:p w14:paraId="1D8769BD"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sectPr w:rsidR="00AC525C" w:rsidRPr="004039CB" w:rsidSect="00D10563">
          <w:type w:val="continuous"/>
          <w:pgSz w:w="11906" w:h="16838"/>
          <w:pgMar w:top="1417" w:right="1417" w:bottom="1417" w:left="1417" w:header="567" w:footer="567" w:gutter="0"/>
          <w:cols w:num="3" w:space="708"/>
          <w:docGrid w:linePitch="360"/>
        </w:sectPr>
      </w:pPr>
    </w:p>
    <w:p w14:paraId="6EF0479B"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lastRenderedPageBreak/>
        <w:t>Instruction on the work was given by ...................................................................</w:t>
      </w:r>
    </w:p>
    <w:p w14:paraId="12F7FE3F" w14:textId="652F1474" w:rsidR="00AC525C" w:rsidRPr="004039CB" w:rsidRDefault="00AC525C" w:rsidP="000B67B9">
      <w:pPr>
        <w:jc w:val="center"/>
        <w:rPr>
          <w:rFonts w:ascii="Century Gothic" w:hAnsi="Century Gothic"/>
          <w:i/>
          <w:sz w:val="20"/>
          <w:szCs w:val="20"/>
        </w:rPr>
      </w:pPr>
      <w:r w:rsidRPr="004039CB">
        <w:rPr>
          <w:rFonts w:ascii="Century Gothic" w:hAnsi="Century Gothic"/>
          <w:i/>
          <w:sz w:val="20"/>
          <w:szCs w:val="20"/>
        </w:rPr>
        <w:t>(Name and surname)</w:t>
      </w:r>
    </w:p>
    <w:p w14:paraId="4EE170F5" w14:textId="77777777" w:rsidR="00AC525C" w:rsidRPr="004039CB" w:rsidRDefault="00AC525C" w:rsidP="000B67B9">
      <w:pPr>
        <w:tabs>
          <w:tab w:val="left" w:leader="dot" w:pos="9923"/>
        </w:tabs>
        <w:jc w:val="center"/>
        <w:rPr>
          <w:rFonts w:ascii="Century Gothic" w:hAnsi="Century Gothic"/>
          <w:i/>
          <w:sz w:val="20"/>
          <w:szCs w:val="20"/>
        </w:rPr>
      </w:pPr>
    </w:p>
    <w:p w14:paraId="39B73814" w14:textId="77777777" w:rsidR="00AC525C" w:rsidRPr="004039CB" w:rsidRDefault="00AC525C" w:rsidP="00787C85">
      <w:pPr>
        <w:numPr>
          <w:ilvl w:val="0"/>
          <w:numId w:val="35"/>
        </w:numPr>
        <w:tabs>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Work order issued by …………………………………………………………………………………………</w:t>
      </w:r>
    </w:p>
    <w:p w14:paraId="44EF1F46" w14:textId="5A309868" w:rsidR="00AC525C" w:rsidRPr="004039CB" w:rsidRDefault="00AC525C" w:rsidP="000B67B9">
      <w:pPr>
        <w:tabs>
          <w:tab w:val="left" w:leader="dot" w:pos="9923"/>
        </w:tabs>
        <w:spacing w:line="360" w:lineRule="auto"/>
        <w:ind w:left="360"/>
        <w:contextualSpacing/>
        <w:jc w:val="center"/>
        <w:rPr>
          <w:rFonts w:ascii="Century Gothic" w:hAnsi="Century Gothic" w:cs="Calibri"/>
          <w:i/>
          <w:sz w:val="20"/>
          <w:szCs w:val="20"/>
        </w:rPr>
      </w:pPr>
      <w:r w:rsidRPr="004039CB">
        <w:rPr>
          <w:rFonts w:ascii="Century Gothic" w:hAnsi="Century Gothic" w:cs="Calibri"/>
          <w:i/>
          <w:sz w:val="20"/>
          <w:szCs w:val="20"/>
        </w:rPr>
        <w:t>(stamp and signature)</w:t>
      </w:r>
    </w:p>
    <w:p w14:paraId="248F8943" w14:textId="77777777" w:rsidR="00AC525C" w:rsidRPr="004039CB" w:rsidRDefault="00AC525C" w:rsidP="00AC525C">
      <w:pPr>
        <w:tabs>
          <w:tab w:val="left" w:leader="dot" w:pos="9923"/>
        </w:tabs>
        <w:spacing w:line="360" w:lineRule="auto"/>
        <w:ind w:left="360"/>
        <w:contextualSpacing/>
        <w:jc w:val="right"/>
        <w:rPr>
          <w:rFonts w:ascii="Century Gothic" w:hAnsi="Century Gothic" w:cs="Calibri"/>
          <w:i/>
          <w:sz w:val="20"/>
          <w:szCs w:val="20"/>
        </w:rPr>
      </w:pPr>
    </w:p>
    <w:p w14:paraId="31919819" w14:textId="77777777" w:rsidR="00AC525C" w:rsidRPr="004039CB" w:rsidRDefault="00AC525C" w:rsidP="00AC525C">
      <w:pPr>
        <w:tabs>
          <w:tab w:val="left" w:leader="dot" w:pos="9923"/>
        </w:tabs>
        <w:spacing w:line="360" w:lineRule="auto"/>
        <w:ind w:left="360"/>
        <w:contextualSpacing/>
        <w:jc w:val="right"/>
        <w:rPr>
          <w:rFonts w:ascii="Century Gothic" w:hAnsi="Century Gothic" w:cs="Calibri"/>
          <w:i/>
          <w:sz w:val="20"/>
          <w:szCs w:val="20"/>
        </w:rPr>
      </w:pPr>
    </w:p>
    <w:p w14:paraId="3984B8DF" w14:textId="77777777" w:rsidR="00AC525C" w:rsidRPr="004039CB" w:rsidRDefault="00AC525C" w:rsidP="00787C85">
      <w:pPr>
        <w:numPr>
          <w:ilvl w:val="0"/>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Work order approved by</w:t>
      </w:r>
    </w:p>
    <w:p w14:paraId="33B508EC" w14:textId="77777777" w:rsidR="00AC525C" w:rsidRPr="004039CB" w:rsidRDefault="00AC525C" w:rsidP="00AC525C">
      <w:pPr>
        <w:tabs>
          <w:tab w:val="left" w:leader="dot" w:pos="9923"/>
        </w:tabs>
        <w:spacing w:line="360" w:lineRule="auto"/>
        <w:ind w:left="360"/>
        <w:contextualSpacing/>
        <w:jc w:val="right"/>
        <w:rPr>
          <w:rFonts w:ascii="Century Gothic" w:hAnsi="Century Gothic" w:cs="Calibri"/>
          <w:i/>
          <w:sz w:val="20"/>
          <w:szCs w:val="20"/>
        </w:rPr>
      </w:pPr>
    </w:p>
    <w:p w14:paraId="43240B45" w14:textId="1553A7B3" w:rsidR="00AC525C" w:rsidRPr="004039CB" w:rsidRDefault="00AC525C" w:rsidP="000B67B9">
      <w:pPr>
        <w:tabs>
          <w:tab w:val="left" w:leader="dot" w:pos="9923"/>
        </w:tabs>
        <w:spacing w:line="360" w:lineRule="auto"/>
        <w:ind w:left="360"/>
        <w:contextualSpacing/>
        <w:jc w:val="center"/>
        <w:rPr>
          <w:rFonts w:ascii="Century Gothic" w:hAnsi="Century Gothic" w:cs="Calibri"/>
          <w:i/>
          <w:sz w:val="20"/>
          <w:szCs w:val="20"/>
        </w:rPr>
      </w:pPr>
      <w:r w:rsidRPr="004039CB">
        <w:rPr>
          <w:rFonts w:ascii="Century Gothic" w:hAnsi="Century Gothic" w:cs="Calibri"/>
          <w:i/>
          <w:sz w:val="20"/>
          <w:szCs w:val="20"/>
        </w:rPr>
        <w:t>(stamp and signature)</w:t>
      </w:r>
    </w:p>
    <w:p w14:paraId="58D11F1F" w14:textId="77777777" w:rsidR="00AC525C" w:rsidRPr="004039CB" w:rsidRDefault="00AC525C" w:rsidP="00AC525C">
      <w:pPr>
        <w:tabs>
          <w:tab w:val="left" w:leader="dot" w:pos="9923"/>
        </w:tabs>
        <w:spacing w:line="360" w:lineRule="auto"/>
        <w:ind w:left="360"/>
        <w:contextualSpacing/>
        <w:jc w:val="right"/>
        <w:rPr>
          <w:rFonts w:ascii="Century Gothic" w:hAnsi="Century Gothic" w:cs="Calibri"/>
          <w:i/>
          <w:sz w:val="20"/>
          <w:szCs w:val="20"/>
        </w:rPr>
      </w:pPr>
    </w:p>
    <w:p w14:paraId="69A3C5EB" w14:textId="77777777" w:rsidR="00AC525C" w:rsidRPr="004039CB" w:rsidRDefault="00AC525C" w:rsidP="00787C85">
      <w:pPr>
        <w:numPr>
          <w:ilvl w:val="0"/>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 xml:space="preserve"> I have read the instructions for carrying out the </w:t>
      </w:r>
      <w:proofErr w:type="gramStart"/>
      <w:r w:rsidRPr="004039CB">
        <w:rPr>
          <w:rFonts w:ascii="Century Gothic" w:hAnsi="Century Gothic" w:cs="Calibri"/>
          <w:sz w:val="20"/>
          <w:szCs w:val="20"/>
        </w:rPr>
        <w:t>above mentioned</w:t>
      </w:r>
      <w:proofErr w:type="gramEnd"/>
      <w:r w:rsidRPr="004039CB">
        <w:rPr>
          <w:rFonts w:ascii="Century Gothic" w:hAnsi="Century Gothic" w:cs="Calibri"/>
          <w:sz w:val="20"/>
          <w:szCs w:val="20"/>
        </w:rPr>
        <w:t xml:space="preserve"> work</w:t>
      </w:r>
    </w:p>
    <w:p w14:paraId="4AECCA85" w14:textId="77777777" w:rsidR="00AC525C" w:rsidRPr="004039CB" w:rsidRDefault="00AC525C" w:rsidP="00787C85">
      <w:pPr>
        <w:numPr>
          <w:ilvl w:val="1"/>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w:t>
      </w:r>
    </w:p>
    <w:p w14:paraId="79223DB5" w14:textId="77777777" w:rsidR="00AC525C" w:rsidRPr="004039CB" w:rsidRDefault="00AC525C" w:rsidP="00787C85">
      <w:pPr>
        <w:numPr>
          <w:ilvl w:val="1"/>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w:t>
      </w:r>
    </w:p>
    <w:p w14:paraId="31A65073" w14:textId="77777777" w:rsidR="00AC525C" w:rsidRPr="004039CB" w:rsidRDefault="00AC525C" w:rsidP="00787C85">
      <w:pPr>
        <w:numPr>
          <w:ilvl w:val="1"/>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w:t>
      </w:r>
    </w:p>
    <w:p w14:paraId="546923D1" w14:textId="77777777" w:rsidR="00AC525C" w:rsidRPr="004039CB" w:rsidRDefault="00AC525C" w:rsidP="00787C85">
      <w:pPr>
        <w:numPr>
          <w:ilvl w:val="1"/>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w:t>
      </w:r>
    </w:p>
    <w:p w14:paraId="608FF32C" w14:textId="77777777" w:rsidR="00AC525C" w:rsidRPr="004039CB" w:rsidRDefault="00AC525C" w:rsidP="00AC525C">
      <w:pPr>
        <w:tabs>
          <w:tab w:val="left" w:leader="dot" w:pos="9923"/>
        </w:tabs>
        <w:spacing w:line="360" w:lineRule="auto"/>
        <w:rPr>
          <w:rFonts w:ascii="Century Gothic" w:hAnsi="Century Gothic"/>
          <w:b/>
          <w:sz w:val="20"/>
          <w:szCs w:val="20"/>
        </w:rPr>
      </w:pPr>
      <w:r w:rsidRPr="004039CB">
        <w:rPr>
          <w:rFonts w:ascii="Century Gothic" w:hAnsi="Century Gothic"/>
          <w:b/>
          <w:sz w:val="20"/>
          <w:szCs w:val="20"/>
        </w:rPr>
        <w:t>WORK COMPLETION REPORT:</w:t>
      </w:r>
    </w:p>
    <w:p w14:paraId="0D70CE8E" w14:textId="77777777" w:rsidR="00AC525C" w:rsidRPr="004039CB" w:rsidRDefault="00AC525C" w:rsidP="00787C85">
      <w:pPr>
        <w:numPr>
          <w:ilvl w:val="0"/>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Works completed, date, time .................................................................................................................</w:t>
      </w:r>
    </w:p>
    <w:p w14:paraId="3BB0E2D2" w14:textId="77777777" w:rsidR="00AC525C" w:rsidRPr="004039CB" w:rsidRDefault="00AC525C" w:rsidP="00787C85">
      <w:pPr>
        <w:numPr>
          <w:ilvl w:val="0"/>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Full scope of works completed yes/no</w:t>
      </w:r>
      <w:r w:rsidRPr="004039CB">
        <w:rPr>
          <w:rFonts w:ascii="Century Gothic" w:hAnsi="Century Gothic" w:cs="Calibri"/>
          <w:sz w:val="20"/>
          <w:szCs w:val="20"/>
        </w:rPr>
        <w:br/>
        <w:t>…….……………………………………………………………………</w:t>
      </w:r>
    </w:p>
    <w:p w14:paraId="0BFA65D6" w14:textId="77777777" w:rsidR="00AC525C" w:rsidRPr="004039CB" w:rsidRDefault="00AC525C" w:rsidP="00787C85">
      <w:pPr>
        <w:numPr>
          <w:ilvl w:val="0"/>
          <w:numId w:val="35"/>
        </w:numPr>
        <w:tabs>
          <w:tab w:val="left" w:pos="426"/>
          <w:tab w:val="left" w:leader="dot" w:pos="9923"/>
        </w:tabs>
        <w:spacing w:line="360" w:lineRule="auto"/>
        <w:contextualSpacing/>
        <w:rPr>
          <w:rFonts w:ascii="Century Gothic" w:hAnsi="Century Gothic" w:cs="Calibri"/>
          <w:sz w:val="20"/>
          <w:szCs w:val="20"/>
        </w:rPr>
      </w:pPr>
      <w:r w:rsidRPr="004039CB">
        <w:rPr>
          <w:rFonts w:ascii="Century Gothic" w:hAnsi="Century Gothic" w:cs="Calibri"/>
          <w:sz w:val="20"/>
          <w:szCs w:val="20"/>
        </w:rPr>
        <w:t>Notification of completion of works (legible signature of dispatcher)</w:t>
      </w:r>
      <w:r w:rsidRPr="004039CB">
        <w:rPr>
          <w:rFonts w:ascii="Century Gothic" w:hAnsi="Century Gothic" w:cs="Calibri"/>
          <w:sz w:val="20"/>
          <w:szCs w:val="20"/>
        </w:rPr>
        <w:br/>
        <w:t>...............................................................</w:t>
      </w:r>
    </w:p>
    <w:p w14:paraId="3F7BC19F" w14:textId="77777777" w:rsidR="00AC525C" w:rsidRPr="004039CB" w:rsidRDefault="00AC525C" w:rsidP="00787C85">
      <w:pPr>
        <w:numPr>
          <w:ilvl w:val="0"/>
          <w:numId w:val="35"/>
        </w:numPr>
        <w:rPr>
          <w:rFonts w:ascii="Century Gothic" w:hAnsi="Century Gothic" w:cs="Calibri"/>
          <w:sz w:val="20"/>
          <w:szCs w:val="20"/>
        </w:rPr>
      </w:pPr>
      <w:r w:rsidRPr="004039CB">
        <w:rPr>
          <w:rFonts w:ascii="Century Gothic" w:hAnsi="Century Gothic" w:cs="Calibri"/>
          <w:sz w:val="20"/>
          <w:szCs w:val="20"/>
        </w:rPr>
        <w:t>Signature of person responsible for supervision and execution of works</w:t>
      </w:r>
    </w:p>
    <w:p w14:paraId="09BFB4E0" w14:textId="5E436005" w:rsidR="00AC525C" w:rsidRPr="004039CB" w:rsidRDefault="00AC525C" w:rsidP="00787C85">
      <w:pPr>
        <w:numPr>
          <w:ilvl w:val="0"/>
          <w:numId w:val="37"/>
        </w:numPr>
        <w:rPr>
          <w:rFonts w:ascii="Century Gothic" w:hAnsi="Century Gothic" w:cs="Calibri"/>
          <w:sz w:val="20"/>
          <w:szCs w:val="20"/>
        </w:rPr>
      </w:pPr>
      <w:r w:rsidRPr="004039CB">
        <w:rPr>
          <w:rFonts w:ascii="Century Gothic" w:hAnsi="Century Gothic" w:cs="Calibri"/>
          <w:sz w:val="20"/>
          <w:szCs w:val="20"/>
        </w:rPr>
        <w:t xml:space="preserve">for the </w:t>
      </w:r>
      <w:r w:rsidR="005B10DC" w:rsidRPr="004039CB">
        <w:rPr>
          <w:rFonts w:ascii="Century Gothic" w:hAnsi="Century Gothic" w:cs="Calibri"/>
          <w:sz w:val="20"/>
          <w:szCs w:val="20"/>
        </w:rPr>
        <w:t>contracting entity</w:t>
      </w:r>
      <w:r w:rsidRPr="004039CB">
        <w:rPr>
          <w:rFonts w:ascii="Century Gothic" w:hAnsi="Century Gothic" w:cs="Calibri"/>
          <w:sz w:val="20"/>
          <w:szCs w:val="20"/>
        </w:rPr>
        <w:tab/>
      </w:r>
      <w:r w:rsidRPr="004039CB">
        <w:rPr>
          <w:rFonts w:ascii="Century Gothic" w:hAnsi="Century Gothic" w:cs="Calibri"/>
          <w:sz w:val="20"/>
          <w:szCs w:val="20"/>
        </w:rPr>
        <w:tab/>
      </w:r>
      <w:r w:rsidRPr="004039CB">
        <w:rPr>
          <w:rFonts w:ascii="Century Gothic" w:hAnsi="Century Gothic" w:cs="Calibri"/>
          <w:sz w:val="20"/>
          <w:szCs w:val="20"/>
        </w:rPr>
        <w:tab/>
        <w:t>b) for the contractor *</w:t>
      </w:r>
    </w:p>
    <w:p w14:paraId="1A8AAD20" w14:textId="77777777" w:rsidR="00AC525C" w:rsidRPr="004039CB" w:rsidRDefault="00AC525C" w:rsidP="00AC525C">
      <w:pPr>
        <w:rPr>
          <w:rFonts w:ascii="Century Gothic" w:hAnsi="Century Gothic" w:cs="Calibri"/>
          <w:sz w:val="20"/>
          <w:szCs w:val="20"/>
        </w:rPr>
      </w:pPr>
    </w:p>
    <w:p w14:paraId="55205D7F" w14:textId="77777777" w:rsidR="00AC525C" w:rsidRPr="004039CB" w:rsidRDefault="00AC525C" w:rsidP="00AC525C">
      <w:pPr>
        <w:rPr>
          <w:rFonts w:ascii="Century Gothic" w:hAnsi="Century Gothic" w:cs="Calibri"/>
          <w:sz w:val="20"/>
          <w:szCs w:val="20"/>
        </w:rPr>
      </w:pPr>
      <w:r w:rsidRPr="004039CB">
        <w:rPr>
          <w:rFonts w:ascii="Century Gothic" w:hAnsi="Century Gothic" w:cs="Calibri"/>
          <w:sz w:val="20"/>
          <w:szCs w:val="20"/>
        </w:rPr>
        <w:t xml:space="preserve">………………………………………………………………..                                   ..…..………………………………………………………..      </w:t>
      </w:r>
      <w:r w:rsidRPr="004039CB">
        <w:rPr>
          <w:rFonts w:ascii="Century Gothic" w:hAnsi="Century Gothic" w:cs="Calibri"/>
          <w:b/>
          <w:sz w:val="20"/>
          <w:szCs w:val="20"/>
        </w:rPr>
        <w:t xml:space="preserve"> </w:t>
      </w:r>
    </w:p>
    <w:p w14:paraId="55AFA5CE" w14:textId="77777777" w:rsidR="00AC525C" w:rsidRPr="004039CB" w:rsidRDefault="00AC525C" w:rsidP="00AC525C">
      <w:pPr>
        <w:rPr>
          <w:rFonts w:ascii="Century Gothic" w:hAnsi="Century Gothic" w:cs="Calibri"/>
          <w:b/>
          <w:sz w:val="20"/>
          <w:szCs w:val="20"/>
        </w:rPr>
      </w:pPr>
      <w:r w:rsidRPr="004039CB">
        <w:rPr>
          <w:rFonts w:ascii="Century Gothic" w:hAnsi="Century Gothic" w:cs="Calibri"/>
          <w:b/>
          <w:sz w:val="20"/>
          <w:szCs w:val="20"/>
        </w:rPr>
        <w:t>*</w:t>
      </w:r>
      <w:r w:rsidRPr="00C7556B">
        <w:rPr>
          <w:rFonts w:ascii="Century Gothic" w:hAnsi="Century Gothic" w:cs="Calibri"/>
          <w:b/>
          <w:sz w:val="17"/>
          <w:szCs w:val="17"/>
        </w:rPr>
        <w:t xml:space="preserve">- In the case when no third-party companies are involved, i.e. the work is performed exclusively by the employees of GSP Sp. z </w:t>
      </w:r>
      <w:proofErr w:type="spellStart"/>
      <w:r w:rsidRPr="00C7556B">
        <w:rPr>
          <w:rFonts w:ascii="Century Gothic" w:hAnsi="Century Gothic" w:cs="Calibri"/>
          <w:b/>
          <w:sz w:val="17"/>
          <w:szCs w:val="17"/>
        </w:rPr>
        <w:t>o.o.</w:t>
      </w:r>
      <w:proofErr w:type="spellEnd"/>
      <w:r w:rsidRPr="00C7556B">
        <w:rPr>
          <w:rFonts w:ascii="Century Gothic" w:hAnsi="Century Gothic" w:cs="Calibri"/>
          <w:b/>
          <w:sz w:val="17"/>
          <w:szCs w:val="17"/>
        </w:rPr>
        <w:t>, subsection b) is not applicable.</w:t>
      </w:r>
    </w:p>
    <w:p w14:paraId="1437DA61" w14:textId="2332E9AA" w:rsidR="009D0790" w:rsidRPr="004039CB" w:rsidRDefault="009D0790">
      <w:pPr>
        <w:rPr>
          <w:rFonts w:ascii="Century Gothic" w:hAnsi="Century Gothic" w:cs="Arial"/>
          <w:sz w:val="20"/>
          <w:szCs w:val="20"/>
        </w:rPr>
      </w:pPr>
      <w:r w:rsidRPr="004039CB">
        <w:rPr>
          <w:rFonts w:ascii="Century Gothic" w:hAnsi="Century Gothic"/>
          <w:sz w:val="20"/>
          <w:szCs w:val="20"/>
        </w:rPr>
        <w:br w:type="page"/>
      </w:r>
    </w:p>
    <w:p w14:paraId="6FFE51F2" w14:textId="77777777" w:rsidR="000B67B9" w:rsidRPr="002C0602" w:rsidRDefault="000B67B9" w:rsidP="000B67B9">
      <w:pPr>
        <w:widowControl w:val="0"/>
        <w:jc w:val="right"/>
        <w:rPr>
          <w:rFonts w:ascii="Century Gothic" w:eastAsia="Microsoft Sans Serif" w:hAnsi="Century Gothic" w:cs="Microsoft Sans Serif"/>
          <w:b/>
          <w:bCs/>
          <w:color w:val="000000"/>
          <w:u w:val="single"/>
          <w:lang w:eastAsia="pl-PL" w:bidi="pl-PL"/>
        </w:rPr>
      </w:pPr>
      <w:r w:rsidRPr="002C0602">
        <w:rPr>
          <w:rFonts w:ascii="Century Gothic" w:eastAsia="Microsoft Sans Serif" w:hAnsi="Century Gothic" w:cs="Microsoft Sans Serif"/>
          <w:b/>
          <w:bCs/>
          <w:color w:val="000000"/>
          <w:u w:val="single"/>
          <w:lang w:eastAsia="pl-PL" w:bidi="pl-PL"/>
        </w:rPr>
        <w:lastRenderedPageBreak/>
        <w:t xml:space="preserve">APPENDIX 1.5. </w:t>
      </w:r>
      <w:proofErr w:type="spellStart"/>
      <w:r w:rsidRPr="002C0602">
        <w:rPr>
          <w:rFonts w:ascii="Century Gothic" w:eastAsia="Microsoft Sans Serif" w:hAnsi="Century Gothic" w:cs="Microsoft Sans Serif"/>
          <w:b/>
          <w:bCs/>
          <w:color w:val="000000"/>
          <w:u w:val="single"/>
          <w:lang w:eastAsia="pl-PL" w:bidi="pl-PL"/>
        </w:rPr>
        <w:t>DDoSoC</w:t>
      </w:r>
      <w:proofErr w:type="spellEnd"/>
    </w:p>
    <w:p w14:paraId="0A9AADF9" w14:textId="77777777" w:rsidR="000B67B9" w:rsidRPr="003D211D" w:rsidRDefault="000B67B9" w:rsidP="000B67B9">
      <w:pPr>
        <w:widowControl w:val="0"/>
        <w:jc w:val="right"/>
        <w:rPr>
          <w:rFonts w:ascii="Century Gothic" w:eastAsia="Microsoft Sans Serif" w:hAnsi="Century Gothic" w:cs="Calibri"/>
          <w:color w:val="000000"/>
          <w:lang w:eastAsia="pl-PL" w:bidi="pl-PL"/>
        </w:rPr>
      </w:pPr>
    </w:p>
    <w:p w14:paraId="6B10E313" w14:textId="77777777" w:rsidR="000B67B9" w:rsidRPr="002C0602" w:rsidRDefault="000B67B9" w:rsidP="002C0602">
      <w:pPr>
        <w:widowControl w:val="0"/>
        <w:tabs>
          <w:tab w:val="left" w:pos="4820"/>
          <w:tab w:val="left" w:leader="dot" w:pos="7088"/>
          <w:tab w:val="left" w:leader="dot" w:pos="8647"/>
          <w:tab w:val="right" w:leader="dot" w:pos="10395"/>
          <w:tab w:val="left" w:pos="10793"/>
          <w:tab w:val="right" w:leader="dot" w:pos="20693"/>
        </w:tabs>
        <w:jc w:val="right"/>
        <w:rPr>
          <w:rFonts w:ascii="Century Gothic" w:eastAsia="Microsoft Sans Serif" w:hAnsi="Century Gothic" w:cs="Calibri"/>
          <w:color w:val="000000"/>
          <w:sz w:val="20"/>
          <w:szCs w:val="20"/>
          <w:lang w:eastAsia="pl-PL" w:bidi="pl-PL"/>
        </w:rPr>
      </w:pPr>
      <w:r w:rsidRPr="003D211D">
        <w:rPr>
          <w:rFonts w:ascii="Century Gothic" w:eastAsia="Microsoft Sans Serif" w:hAnsi="Century Gothic" w:cs="Microsoft Sans Serif"/>
          <w:color w:val="000000"/>
          <w:lang w:eastAsia="pl-PL" w:bidi="pl-PL"/>
        </w:rPr>
        <w:tab/>
      </w:r>
      <w:r w:rsidRPr="002C0602">
        <w:rPr>
          <w:rFonts w:ascii="Century Gothic" w:eastAsia="Microsoft Sans Serif" w:hAnsi="Century Gothic" w:cs="Microsoft Sans Serif"/>
          <w:color w:val="000000"/>
          <w:sz w:val="20"/>
          <w:szCs w:val="20"/>
          <w:lang w:eastAsia="pl-PL" w:bidi="pl-PL"/>
        </w:rPr>
        <w:t>CUGS</w:t>
      </w:r>
      <w:proofErr w:type="gramStart"/>
      <w:r w:rsidRPr="002C0602">
        <w:rPr>
          <w:rFonts w:ascii="Century Gothic" w:eastAsia="Microsoft Sans Serif" w:hAnsi="Century Gothic" w:cs="Microsoft Sans Serif"/>
          <w:color w:val="000000"/>
          <w:sz w:val="20"/>
          <w:szCs w:val="20"/>
          <w:lang w:eastAsia="pl-PL" w:bidi="pl-PL"/>
        </w:rPr>
        <w:tab/>
        <w:t>,date</w:t>
      </w:r>
      <w:proofErr w:type="gramEnd"/>
      <w:r w:rsidRPr="002C0602">
        <w:rPr>
          <w:rFonts w:ascii="Century Gothic" w:eastAsia="Microsoft Sans Serif" w:hAnsi="Century Gothic" w:cs="Microsoft Sans Serif"/>
          <w:color w:val="000000"/>
          <w:sz w:val="20"/>
          <w:szCs w:val="20"/>
          <w:lang w:eastAsia="pl-PL" w:bidi="pl-PL"/>
        </w:rPr>
        <w:t>:</w:t>
      </w:r>
      <w:r w:rsidRPr="002C0602">
        <w:rPr>
          <w:rFonts w:ascii="Century Gothic" w:eastAsia="Microsoft Sans Serif" w:hAnsi="Century Gothic" w:cs="Microsoft Sans Serif"/>
          <w:color w:val="000000"/>
          <w:sz w:val="20"/>
          <w:szCs w:val="20"/>
          <w:lang w:eastAsia="pl-PL" w:bidi="pl-PL"/>
        </w:rPr>
        <w:tab/>
      </w:r>
    </w:p>
    <w:p w14:paraId="01E443E5" w14:textId="77777777" w:rsidR="000B67B9" w:rsidRPr="003D211D" w:rsidRDefault="000B67B9" w:rsidP="000B67B9">
      <w:pPr>
        <w:widowControl w:val="0"/>
        <w:tabs>
          <w:tab w:val="left" w:leader="dot" w:pos="-23146"/>
        </w:tabs>
        <w:rPr>
          <w:rFonts w:ascii="Century Gothic" w:eastAsia="Microsoft Sans Serif" w:hAnsi="Century Gothic" w:cs="Calibri"/>
          <w:b/>
          <w:bCs/>
          <w:color w:val="000000"/>
          <w:lang w:eastAsia="pl-PL" w:bidi="pl-PL"/>
        </w:rPr>
      </w:pPr>
    </w:p>
    <w:p w14:paraId="2D0D6290" w14:textId="77777777" w:rsidR="000B67B9" w:rsidRPr="003D211D" w:rsidRDefault="000B67B9" w:rsidP="000B67B9">
      <w:pPr>
        <w:widowControl w:val="0"/>
        <w:tabs>
          <w:tab w:val="left" w:leader="dot" w:pos="-23146"/>
        </w:tabs>
        <w:jc w:val="center"/>
        <w:rPr>
          <w:rFonts w:ascii="Century Gothic" w:eastAsia="Microsoft Sans Serif" w:hAnsi="Century Gothic" w:cs="Calibri"/>
          <w:color w:val="000000"/>
          <w:sz w:val="32"/>
          <w:szCs w:val="32"/>
          <w:lang w:eastAsia="pl-PL" w:bidi="pl-PL"/>
        </w:rPr>
      </w:pPr>
      <w:r w:rsidRPr="003D211D">
        <w:rPr>
          <w:rFonts w:ascii="Century Gothic" w:eastAsia="Microsoft Sans Serif" w:hAnsi="Century Gothic" w:cs="Microsoft Sans Serif"/>
          <w:b/>
          <w:color w:val="000000"/>
          <w:sz w:val="32"/>
          <w:lang w:eastAsia="pl-PL" w:bidi="pl-PL"/>
        </w:rPr>
        <w:t>Handover document confirming the delivery of well no. ....</w:t>
      </w:r>
    </w:p>
    <w:p w14:paraId="758AF4E5" w14:textId="77777777" w:rsidR="000B67B9" w:rsidRPr="003D211D" w:rsidRDefault="000B67B9" w:rsidP="000B67B9">
      <w:pPr>
        <w:widowControl w:val="0"/>
        <w:jc w:val="center"/>
        <w:rPr>
          <w:rFonts w:ascii="Century Gothic" w:eastAsia="Microsoft Sans Serif" w:hAnsi="Century Gothic" w:cs="Calibri"/>
          <w:color w:val="000000"/>
          <w:lang w:eastAsia="pl-PL" w:bidi="pl-PL"/>
        </w:rPr>
      </w:pPr>
      <w:r w:rsidRPr="003D211D">
        <w:rPr>
          <w:rFonts w:ascii="Century Gothic" w:eastAsia="Microsoft Sans Serif" w:hAnsi="Century Gothic" w:cs="Microsoft Sans Serif"/>
          <w:b/>
          <w:color w:val="000000"/>
          <w:lang w:eastAsia="pl-PL" w:bidi="pl-PL"/>
        </w:rPr>
        <w:t>for performance of specialised work in wells/storage caverns</w:t>
      </w:r>
    </w:p>
    <w:p w14:paraId="6EE1EA14" w14:textId="77777777" w:rsidR="000B67B9" w:rsidRPr="003D211D" w:rsidRDefault="000B67B9" w:rsidP="000B67B9">
      <w:pPr>
        <w:widowControl w:val="0"/>
        <w:rPr>
          <w:rFonts w:ascii="Century Gothic" w:eastAsia="Microsoft Sans Serif" w:hAnsi="Century Gothic" w:cs="Calibri"/>
          <w:b/>
          <w:bCs/>
          <w:color w:val="000000"/>
          <w:lang w:eastAsia="pl-PL" w:bidi="pl-PL"/>
        </w:rPr>
      </w:pPr>
    </w:p>
    <w:p w14:paraId="6BDDE8E4" w14:textId="77777777" w:rsidR="000B67B9" w:rsidRPr="002C0602" w:rsidRDefault="000B67B9" w:rsidP="000B67B9">
      <w:pPr>
        <w:widowControl w:val="0"/>
        <w:rPr>
          <w:rFonts w:ascii="Century Gothic" w:eastAsia="Microsoft Sans Serif" w:hAnsi="Century Gothic" w:cs="Calibri"/>
          <w:color w:val="000000"/>
          <w:sz w:val="20"/>
          <w:szCs w:val="20"/>
          <w:lang w:val="pl-PL" w:eastAsia="pl-PL" w:bidi="pl-PL"/>
        </w:rPr>
      </w:pPr>
      <w:r w:rsidRPr="002C0602">
        <w:rPr>
          <w:rFonts w:ascii="Century Gothic" w:eastAsia="Microsoft Sans Serif" w:hAnsi="Century Gothic" w:cs="Microsoft Sans Serif"/>
          <w:b/>
          <w:color w:val="000000"/>
          <w:sz w:val="20"/>
          <w:szCs w:val="20"/>
          <w:lang w:val="pl-PL" w:eastAsia="pl-PL" w:bidi="pl-PL"/>
        </w:rPr>
        <w:t xml:space="preserve">ENTREPRENEUR </w:t>
      </w:r>
      <w:r w:rsidRPr="002C0602">
        <w:rPr>
          <w:rFonts w:ascii="Century Gothic" w:eastAsia="Microsoft Sans Serif" w:hAnsi="Century Gothic" w:cs="Microsoft Sans Serif"/>
          <w:color w:val="000000"/>
          <w:sz w:val="20"/>
          <w:szCs w:val="20"/>
          <w:lang w:val="pl-PL" w:eastAsia="pl-PL" w:bidi="pl-PL"/>
        </w:rPr>
        <w:t>(OPERATOR):</w:t>
      </w:r>
    </w:p>
    <w:p w14:paraId="3B3C54C3" w14:textId="77777777" w:rsidR="000B67B9" w:rsidRPr="002C0602" w:rsidRDefault="000B67B9" w:rsidP="000B67B9">
      <w:pPr>
        <w:widowControl w:val="0"/>
        <w:ind w:firstLine="720"/>
        <w:rPr>
          <w:rFonts w:ascii="Century Gothic" w:eastAsia="Microsoft Sans Serif" w:hAnsi="Century Gothic" w:cs="Calibri"/>
          <w:color w:val="0066FF"/>
          <w:sz w:val="20"/>
          <w:szCs w:val="20"/>
          <w:lang w:val="pl-PL" w:eastAsia="pl-PL" w:bidi="pl-PL"/>
        </w:rPr>
      </w:pPr>
      <w:r w:rsidRPr="002C0602">
        <w:rPr>
          <w:rFonts w:ascii="Century Gothic" w:eastAsia="Microsoft Sans Serif" w:hAnsi="Century Gothic" w:cs="Microsoft Sans Serif"/>
          <w:color w:val="0066FF"/>
          <w:sz w:val="20"/>
          <w:szCs w:val="20"/>
          <w:lang w:val="pl-PL" w:eastAsia="pl-PL" w:bidi="pl-PL"/>
        </w:rPr>
        <w:t>GAS STORAGE POLAND Sp. z o.o.; ul. Rumska 28, 81-198 Dębogórze, Poland</w:t>
      </w:r>
    </w:p>
    <w:p w14:paraId="148C7FE7" w14:textId="77777777" w:rsidR="000B67B9" w:rsidRPr="002C0602" w:rsidRDefault="000B67B9" w:rsidP="000B67B9">
      <w:pPr>
        <w:widowControl w:val="0"/>
        <w:rPr>
          <w:rFonts w:ascii="Century Gothic" w:eastAsia="Microsoft Sans Serif" w:hAnsi="Century Gothic" w:cs="Calibri"/>
          <w:b/>
          <w:bCs/>
          <w:color w:val="000000"/>
          <w:sz w:val="20"/>
          <w:szCs w:val="20"/>
          <w:lang w:eastAsia="pl-PL" w:bidi="pl-PL"/>
        </w:rPr>
      </w:pPr>
      <w:r w:rsidRPr="002C0602">
        <w:rPr>
          <w:rFonts w:ascii="Century Gothic" w:eastAsia="Microsoft Sans Serif" w:hAnsi="Century Gothic" w:cs="Microsoft Sans Serif"/>
          <w:b/>
          <w:color w:val="000000"/>
          <w:sz w:val="20"/>
          <w:szCs w:val="20"/>
          <w:lang w:eastAsia="pl-PL" w:bidi="pl-PL"/>
        </w:rPr>
        <w:t>ENTITY / CONTRACTOR:</w:t>
      </w:r>
    </w:p>
    <w:p w14:paraId="6D138A32" w14:textId="77777777" w:rsidR="000B67B9" w:rsidRPr="002C0602" w:rsidRDefault="000B67B9" w:rsidP="000B67B9">
      <w:pPr>
        <w:widowControl w:val="0"/>
        <w:tabs>
          <w:tab w:val="left" w:leader="dot" w:pos="28620"/>
          <w:tab w:val="left" w:leader="dot" w:pos="-8551"/>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ab/>
      </w:r>
    </w:p>
    <w:p w14:paraId="21A992BB" w14:textId="77777777" w:rsidR="000B67B9" w:rsidRPr="002C0602" w:rsidRDefault="000B67B9" w:rsidP="000B67B9">
      <w:pPr>
        <w:widowControl w:val="0"/>
        <w:tabs>
          <w:tab w:val="right" w:leader="dot" w:pos="-20626"/>
          <w:tab w:val="left" w:pos="-20243"/>
          <w:tab w:val="left" w:leader="dot" w:pos="-8123"/>
          <w:tab w:val="left" w:pos="6096"/>
          <w:tab w:val="left" w:pos="7797"/>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b/>
          <w:color w:val="000000"/>
          <w:sz w:val="20"/>
          <w:szCs w:val="20"/>
          <w:lang w:eastAsia="pl-PL" w:bidi="pl-PL"/>
        </w:rPr>
        <w:t xml:space="preserve">BASIS FOR PERFORMANCE OF THE WORKS </w:t>
      </w:r>
      <w:r w:rsidRPr="002C0602">
        <w:rPr>
          <w:rFonts w:ascii="Century Gothic" w:eastAsia="Microsoft Sans Serif" w:hAnsi="Century Gothic" w:cs="Microsoft Sans Serif"/>
          <w:color w:val="000000"/>
          <w:sz w:val="20"/>
          <w:szCs w:val="20"/>
          <w:lang w:eastAsia="pl-PL" w:bidi="pl-PL"/>
        </w:rPr>
        <w:t>(contract/order no.):</w:t>
      </w:r>
      <w:r w:rsidRPr="002C0602">
        <w:rPr>
          <w:rFonts w:ascii="Century Gothic" w:eastAsia="Microsoft Sans Serif" w:hAnsi="Century Gothic" w:cs="Microsoft Sans Serif"/>
          <w:color w:val="000000"/>
          <w:sz w:val="20"/>
          <w:szCs w:val="20"/>
          <w:lang w:eastAsia="pl-PL" w:bidi="pl-PL"/>
        </w:rPr>
        <w:tab/>
        <w:t>dated:</w:t>
      </w:r>
      <w:r w:rsidRPr="002C0602">
        <w:rPr>
          <w:rFonts w:ascii="Century Gothic" w:eastAsia="Microsoft Sans Serif" w:hAnsi="Century Gothic" w:cs="Microsoft Sans Serif"/>
          <w:color w:val="000000"/>
          <w:sz w:val="20"/>
          <w:szCs w:val="20"/>
          <w:lang w:eastAsia="pl-PL" w:bidi="pl-PL"/>
        </w:rPr>
        <w:tab/>
      </w:r>
    </w:p>
    <w:p w14:paraId="016EDF70" w14:textId="77777777" w:rsidR="000B67B9" w:rsidRPr="002C0602" w:rsidRDefault="000B67B9" w:rsidP="000B67B9">
      <w:pPr>
        <w:widowControl w:val="0"/>
        <w:tabs>
          <w:tab w:val="left" w:pos="1755"/>
        </w:tabs>
        <w:rPr>
          <w:rFonts w:ascii="Century Gothic" w:eastAsia="Microsoft Sans Serif" w:hAnsi="Century Gothic" w:cs="Calibri"/>
          <w:b/>
          <w:bCs/>
          <w:color w:val="000000"/>
          <w:sz w:val="20"/>
          <w:szCs w:val="20"/>
          <w:lang w:eastAsia="pl-PL" w:bidi="pl-PL"/>
        </w:rPr>
      </w:pPr>
    </w:p>
    <w:p w14:paraId="157E7474" w14:textId="77777777" w:rsidR="000B67B9" w:rsidRPr="002C0602" w:rsidRDefault="000B67B9" w:rsidP="000B67B9">
      <w:pPr>
        <w:widowControl w:val="0"/>
        <w:tabs>
          <w:tab w:val="left" w:pos="709"/>
          <w:tab w:val="left" w:pos="1755"/>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b/>
          <w:color w:val="000000"/>
          <w:sz w:val="20"/>
          <w:szCs w:val="20"/>
          <w:lang w:eastAsia="pl-PL" w:bidi="pl-PL"/>
        </w:rPr>
        <w:t>1)</w:t>
      </w:r>
      <w:r w:rsidRPr="002C0602">
        <w:rPr>
          <w:rFonts w:ascii="Century Gothic" w:eastAsia="Microsoft Sans Serif" w:hAnsi="Century Gothic" w:cs="Microsoft Sans Serif"/>
          <w:b/>
          <w:color w:val="000000"/>
          <w:sz w:val="20"/>
          <w:szCs w:val="20"/>
          <w:lang w:eastAsia="pl-PL" w:bidi="pl-PL"/>
        </w:rPr>
        <w:tab/>
        <w:t>DESIGNATION OF THE WELL/STORAGE CAVERN:</w:t>
      </w:r>
    </w:p>
    <w:p w14:paraId="2F46326D" w14:textId="77777777" w:rsidR="000B67B9" w:rsidRPr="002C0602" w:rsidRDefault="000B67B9" w:rsidP="000B67B9">
      <w:pPr>
        <w:widowControl w:val="0"/>
        <w:tabs>
          <w:tab w:val="left" w:leader="dot" w:pos="-8551"/>
          <w:tab w:val="left" w:leader="dot" w:pos="-8123"/>
          <w:tab w:val="left" w:leader="dot" w:pos="3686"/>
          <w:tab w:val="left" w:pos="3969"/>
          <w:tab w:val="left" w:pos="4962"/>
          <w:tab w:val="left" w:leader="do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proofErr w:type="gramStart"/>
      <w:r w:rsidRPr="002C0602">
        <w:rPr>
          <w:rFonts w:ascii="Century Gothic" w:eastAsia="Microsoft Sans Serif" w:hAnsi="Century Gothic" w:cs="Microsoft Sans Serif"/>
          <w:color w:val="000000"/>
          <w:sz w:val="20"/>
          <w:szCs w:val="20"/>
          <w:lang w:eastAsia="pl-PL" w:bidi="pl-PL"/>
        </w:rPr>
        <w:t>Well</w:t>
      </w:r>
      <w:proofErr w:type="gramEnd"/>
      <w:r w:rsidRPr="002C0602">
        <w:rPr>
          <w:rFonts w:ascii="Century Gothic" w:eastAsia="Microsoft Sans Serif" w:hAnsi="Century Gothic" w:cs="Microsoft Sans Serif"/>
          <w:color w:val="000000"/>
          <w:sz w:val="20"/>
          <w:szCs w:val="20"/>
          <w:lang w:eastAsia="pl-PL" w:bidi="pl-PL"/>
        </w:rPr>
        <w:t>/cavern number:</w:t>
      </w:r>
      <w:bookmarkStart w:id="67" w:name="_Hlk93935521"/>
      <w:r w:rsidRPr="002C0602">
        <w:rPr>
          <w:rFonts w:ascii="Century Gothic" w:eastAsia="Microsoft Sans Serif" w:hAnsi="Century Gothic" w:cs="Microsoft Sans Serif"/>
          <w:color w:val="000000"/>
          <w:sz w:val="20"/>
          <w:szCs w:val="20"/>
          <w:lang w:eastAsia="pl-PL" w:bidi="pl-PL"/>
        </w:rPr>
        <w:tab/>
      </w:r>
      <w:bookmarkEnd w:id="67"/>
      <w:r w:rsidRPr="002C0602">
        <w:rPr>
          <w:rFonts w:ascii="Century Gothic" w:eastAsia="Microsoft Sans Serif" w:hAnsi="Century Gothic" w:cs="Microsoft Sans Serif"/>
          <w:color w:val="000000"/>
          <w:sz w:val="20"/>
          <w:szCs w:val="20"/>
          <w:lang w:eastAsia="pl-PL" w:bidi="pl-PL"/>
        </w:rPr>
        <w:tab/>
        <w:t>Date of work (from/to):</w:t>
      </w:r>
      <w:r w:rsidRPr="002C0602">
        <w:rPr>
          <w:rFonts w:ascii="Century Gothic" w:eastAsia="Microsoft Sans Serif" w:hAnsi="Century Gothic" w:cs="Microsoft Sans Serif"/>
          <w:color w:val="000000"/>
          <w:sz w:val="20"/>
          <w:szCs w:val="20"/>
          <w:lang w:eastAsia="pl-PL" w:bidi="pl-PL"/>
        </w:rPr>
        <w:tab/>
      </w:r>
    </w:p>
    <w:p w14:paraId="33094BFD" w14:textId="77777777" w:rsidR="000B67B9" w:rsidRPr="002C0602" w:rsidRDefault="000B67B9" w:rsidP="000B67B9">
      <w:pPr>
        <w:widowControl w:val="0"/>
        <w:tabs>
          <w:tab w:val="left" w:leader="dot" w:pos="-8123"/>
          <w:tab w:val="left" w:leader="dot" w:pos="3686"/>
          <w:tab w:val="left" w:pos="3969"/>
          <w:tab w:val="left" w:pos="4962"/>
          <w:tab w:val="left" w:leader="do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Locality:</w:t>
      </w:r>
      <w:r w:rsidRPr="002C0602">
        <w:rPr>
          <w:rFonts w:ascii="Century Gothic" w:eastAsia="Microsoft Sans Serif" w:hAnsi="Century Gothic" w:cs="Microsoft Sans Serif"/>
          <w:color w:val="000000"/>
          <w:sz w:val="20"/>
          <w:szCs w:val="20"/>
          <w:lang w:eastAsia="pl-PL" w:bidi="pl-PL"/>
        </w:rPr>
        <w:tab/>
      </w:r>
      <w:r w:rsidRPr="002C0602">
        <w:rPr>
          <w:rFonts w:ascii="Century Gothic" w:eastAsia="Microsoft Sans Serif" w:hAnsi="Century Gothic" w:cs="Microsoft Sans Serif"/>
          <w:color w:val="000000"/>
          <w:sz w:val="20"/>
          <w:szCs w:val="20"/>
          <w:lang w:eastAsia="pl-PL" w:bidi="pl-PL"/>
        </w:rPr>
        <w:tab/>
        <w:t>Voivodeship:</w:t>
      </w:r>
      <w:r w:rsidRPr="002C0602">
        <w:rPr>
          <w:rFonts w:ascii="Century Gothic" w:eastAsia="Microsoft Sans Serif" w:hAnsi="Century Gothic" w:cs="Microsoft Sans Serif"/>
          <w:color w:val="000000"/>
          <w:sz w:val="20"/>
          <w:szCs w:val="20"/>
          <w:lang w:eastAsia="pl-PL" w:bidi="pl-PL"/>
        </w:rPr>
        <w:tab/>
      </w:r>
    </w:p>
    <w:p w14:paraId="06B4F694" w14:textId="77777777" w:rsidR="000B67B9" w:rsidRPr="002C0602" w:rsidRDefault="000B67B9" w:rsidP="000B67B9">
      <w:pPr>
        <w:widowControl w:val="0"/>
        <w:tabs>
          <w:tab w:val="left" w:leader="dot" w:pos="-8123"/>
          <w:tab w:val="left" w:pos="3686"/>
          <w:tab w:val="left" w:pos="3969"/>
          <w:tab w:val="left" w:pos="4962"/>
          <w:tab w:val="lef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p>
    <w:p w14:paraId="6764366F" w14:textId="77777777" w:rsidR="000B67B9" w:rsidRPr="002C0602" w:rsidRDefault="000B67B9" w:rsidP="000B67B9">
      <w:pPr>
        <w:widowControl w:val="0"/>
        <w:tabs>
          <w:tab w:val="left" w:pos="709"/>
          <w:tab w:val="left" w:pos="1755"/>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b/>
          <w:color w:val="000000"/>
          <w:sz w:val="20"/>
          <w:szCs w:val="20"/>
          <w:lang w:eastAsia="pl-PL" w:bidi="pl-PL"/>
        </w:rPr>
        <w:t>2)</w:t>
      </w:r>
      <w:r w:rsidRPr="002C0602">
        <w:rPr>
          <w:rFonts w:ascii="Century Gothic" w:eastAsia="Microsoft Sans Serif" w:hAnsi="Century Gothic" w:cs="Microsoft Sans Serif"/>
          <w:b/>
          <w:color w:val="000000"/>
          <w:sz w:val="20"/>
          <w:szCs w:val="20"/>
          <w:lang w:eastAsia="pl-PL" w:bidi="pl-PL"/>
        </w:rPr>
        <w:tab/>
        <w:t>TECHNICAL CONDITION OF THE WELL/STORAGE CAVERN:</w:t>
      </w:r>
    </w:p>
    <w:p w14:paraId="0A893E65" w14:textId="77777777" w:rsidR="000B67B9" w:rsidRPr="002C0602" w:rsidRDefault="000B67B9" w:rsidP="000B67B9">
      <w:pPr>
        <w:widowControl w:val="0"/>
        <w:tabs>
          <w:tab w:val="left" w:leader="dot" w:pos="-8123"/>
          <w:tab w:val="left" w:leader="dot" w:pos="3686"/>
          <w:tab w:val="left" w:pos="3969"/>
          <w:tab w:val="left" w:pos="4962"/>
          <w:tab w:val="left" w:leader="do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Casing depth:</w:t>
      </w:r>
      <w:r w:rsidRPr="002C0602">
        <w:rPr>
          <w:rFonts w:ascii="Century Gothic" w:eastAsia="Microsoft Sans Serif" w:hAnsi="Century Gothic" w:cs="Microsoft Sans Serif"/>
          <w:color w:val="000000"/>
          <w:sz w:val="20"/>
          <w:szCs w:val="20"/>
          <w:lang w:eastAsia="pl-PL" w:bidi="pl-PL"/>
        </w:rPr>
        <w:tab/>
        <w:t xml:space="preserve">[m </w:t>
      </w:r>
      <w:proofErr w:type="spellStart"/>
      <w:r w:rsidRPr="002C0602">
        <w:rPr>
          <w:rFonts w:ascii="Century Gothic" w:eastAsia="Microsoft Sans Serif" w:hAnsi="Century Gothic" w:cs="Microsoft Sans Serif"/>
          <w:color w:val="000000"/>
          <w:sz w:val="20"/>
          <w:szCs w:val="20"/>
          <w:lang w:eastAsia="pl-PL" w:bidi="pl-PL"/>
        </w:rPr>
        <w:t>bgl</w:t>
      </w:r>
      <w:proofErr w:type="spellEnd"/>
      <w:r w:rsidRPr="002C0602">
        <w:rPr>
          <w:rFonts w:ascii="Century Gothic" w:eastAsia="Microsoft Sans Serif" w:hAnsi="Century Gothic" w:cs="Microsoft Sans Serif"/>
          <w:color w:val="000000"/>
          <w:sz w:val="20"/>
          <w:szCs w:val="20"/>
          <w:lang w:eastAsia="pl-PL" w:bidi="pl-PL"/>
        </w:rPr>
        <w:t>],</w:t>
      </w:r>
      <w:r w:rsidRPr="002C0602">
        <w:rPr>
          <w:rFonts w:ascii="Century Gothic" w:eastAsia="Microsoft Sans Serif" w:hAnsi="Century Gothic" w:cs="Microsoft Sans Serif"/>
          <w:color w:val="000000"/>
          <w:sz w:val="20"/>
          <w:szCs w:val="20"/>
          <w:lang w:eastAsia="pl-PL" w:bidi="pl-PL"/>
        </w:rPr>
        <w:tab/>
        <w:t>Pipe diameter:</w:t>
      </w:r>
      <w:r w:rsidRPr="002C0602">
        <w:rPr>
          <w:rFonts w:ascii="Century Gothic" w:eastAsia="Microsoft Sans Serif" w:hAnsi="Century Gothic" w:cs="Microsoft Sans Serif"/>
          <w:color w:val="000000"/>
          <w:sz w:val="20"/>
          <w:szCs w:val="20"/>
          <w:lang w:eastAsia="pl-PL" w:bidi="pl-PL"/>
        </w:rPr>
        <w:tab/>
        <w:t>[inch]</w:t>
      </w:r>
    </w:p>
    <w:p w14:paraId="4E2B6070" w14:textId="77777777" w:rsidR="000B67B9" w:rsidRPr="002C0602" w:rsidRDefault="000B67B9" w:rsidP="000B67B9">
      <w:pPr>
        <w:widowControl w:val="0"/>
        <w:tabs>
          <w:tab w:val="left" w:leader="dot" w:pos="-8123"/>
          <w:tab w:val="left" w:leader="dot" w:pos="4536"/>
          <w:tab w:val="left" w:pos="4962"/>
          <w:tab w:val="left" w:leader="do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Well (cavern depth):</w:t>
      </w:r>
      <w:r w:rsidRPr="002C0602">
        <w:rPr>
          <w:rFonts w:ascii="Century Gothic" w:eastAsia="Microsoft Sans Serif" w:hAnsi="Century Gothic" w:cs="Microsoft Sans Serif"/>
          <w:color w:val="000000"/>
          <w:sz w:val="20"/>
          <w:szCs w:val="20"/>
          <w:lang w:eastAsia="pl-PL" w:bidi="pl-PL"/>
        </w:rPr>
        <w:tab/>
        <w:t xml:space="preserve">[m </w:t>
      </w:r>
      <w:proofErr w:type="spellStart"/>
      <w:r w:rsidRPr="002C0602">
        <w:rPr>
          <w:rFonts w:ascii="Century Gothic" w:eastAsia="Microsoft Sans Serif" w:hAnsi="Century Gothic" w:cs="Microsoft Sans Serif"/>
          <w:color w:val="000000"/>
          <w:sz w:val="20"/>
          <w:szCs w:val="20"/>
          <w:lang w:eastAsia="pl-PL" w:bidi="pl-PL"/>
        </w:rPr>
        <w:t>bgl</w:t>
      </w:r>
      <w:proofErr w:type="spellEnd"/>
      <w:r w:rsidRPr="002C0602">
        <w:rPr>
          <w:rFonts w:ascii="Century Gothic" w:eastAsia="Microsoft Sans Serif" w:hAnsi="Century Gothic" w:cs="Microsoft Sans Serif"/>
          <w:color w:val="000000"/>
          <w:sz w:val="20"/>
          <w:szCs w:val="20"/>
          <w:lang w:eastAsia="pl-PL" w:bidi="pl-PL"/>
        </w:rPr>
        <w:t>]</w:t>
      </w:r>
    </w:p>
    <w:p w14:paraId="711F87EB" w14:textId="77777777" w:rsidR="000B67B9" w:rsidRPr="002C0602" w:rsidRDefault="000B67B9" w:rsidP="000B67B9">
      <w:pPr>
        <w:widowControl w:val="0"/>
        <w:tabs>
          <w:tab w:val="left" w:leader="dot" w:pos="-8123"/>
          <w:tab w:val="left" w:leader="dot" w:pos="4536"/>
          <w:tab w:val="left" w:pos="4962"/>
          <w:tab w:val="left" w:leader="do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Wellhead type:</w:t>
      </w:r>
      <w:r w:rsidRPr="002C0602">
        <w:rPr>
          <w:rFonts w:ascii="Century Gothic" w:eastAsia="Microsoft Sans Serif" w:hAnsi="Century Gothic" w:cs="Microsoft Sans Serif"/>
          <w:color w:val="000000"/>
          <w:sz w:val="20"/>
          <w:szCs w:val="20"/>
          <w:lang w:eastAsia="pl-PL" w:bidi="pl-PL"/>
        </w:rPr>
        <w:tab/>
      </w:r>
    </w:p>
    <w:p w14:paraId="61AE3D67" w14:textId="77777777" w:rsidR="000B67B9" w:rsidRPr="002C0602" w:rsidRDefault="000B67B9" w:rsidP="000B67B9">
      <w:pPr>
        <w:widowControl w:val="0"/>
        <w:tabs>
          <w:tab w:val="left" w:pos="-30278"/>
          <w:tab w:val="left" w:leader="dot" w:pos="-8551"/>
          <w:tab w:val="left" w:leader="dot" w:pos="-8123"/>
          <w:tab w:val="left" w:leader="dot" w:pos="4111"/>
          <w:tab w:val="left" w:pos="4962"/>
          <w:tab w:val="left" w:leader="do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Wellhead fluid pressure:</w:t>
      </w:r>
      <w:r w:rsidRPr="002C0602">
        <w:rPr>
          <w:rFonts w:ascii="Century Gothic" w:eastAsia="Microsoft Sans Serif" w:hAnsi="Century Gothic" w:cs="Microsoft Sans Serif"/>
          <w:color w:val="000000"/>
          <w:sz w:val="20"/>
          <w:szCs w:val="20"/>
          <w:lang w:eastAsia="pl-PL" w:bidi="pl-PL"/>
        </w:rPr>
        <w:tab/>
        <w:t>[MPa]</w:t>
      </w:r>
      <w:r w:rsidRPr="002C0602">
        <w:rPr>
          <w:rFonts w:ascii="Century Gothic" w:eastAsia="Microsoft Sans Serif" w:hAnsi="Century Gothic" w:cs="Microsoft Sans Serif"/>
          <w:color w:val="000000"/>
          <w:sz w:val="20"/>
          <w:szCs w:val="20"/>
          <w:lang w:eastAsia="pl-PL" w:bidi="pl-PL"/>
        </w:rPr>
        <w:tab/>
        <w:t>Fluid type:</w:t>
      </w:r>
      <w:r w:rsidRPr="002C0602">
        <w:rPr>
          <w:rFonts w:ascii="Century Gothic" w:eastAsia="Microsoft Sans Serif" w:hAnsi="Century Gothic" w:cs="Microsoft Sans Serif"/>
          <w:color w:val="000000"/>
          <w:sz w:val="20"/>
          <w:szCs w:val="20"/>
          <w:lang w:eastAsia="pl-PL" w:bidi="pl-PL"/>
        </w:rPr>
        <w:tab/>
      </w:r>
    </w:p>
    <w:p w14:paraId="74767C25" w14:textId="77777777" w:rsidR="000B67B9" w:rsidRPr="002C0602" w:rsidRDefault="000B67B9" w:rsidP="000B67B9">
      <w:pPr>
        <w:widowControl w:val="0"/>
        <w:tabs>
          <w:tab w:val="left" w:leader="dot" w:pos="-8123"/>
          <w:tab w:val="left" w:leader="dot" w:pos="4820"/>
          <w:tab w:val="left" w:leader="do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Equipment earthing method:</w:t>
      </w:r>
      <w:r w:rsidRPr="002C0602">
        <w:rPr>
          <w:rFonts w:ascii="Century Gothic" w:eastAsia="Microsoft Sans Serif" w:hAnsi="Century Gothic" w:cs="Microsoft Sans Serif"/>
          <w:color w:val="000000"/>
          <w:sz w:val="20"/>
          <w:szCs w:val="20"/>
          <w:lang w:eastAsia="pl-PL" w:bidi="pl-PL"/>
        </w:rPr>
        <w:tab/>
        <w:t xml:space="preserve"> Measurement by ohmmeter: YES / NO</w:t>
      </w:r>
    </w:p>
    <w:p w14:paraId="00858E95" w14:textId="77777777" w:rsidR="000B67B9" w:rsidRPr="002C0602" w:rsidRDefault="000B67B9" w:rsidP="000B67B9">
      <w:pPr>
        <w:widowControl w:val="0"/>
        <w:tabs>
          <w:tab w:val="left" w:leader="dot" w:pos="-8123"/>
          <w:tab w:val="left" w:pos="3686"/>
          <w:tab w:val="left" w:pos="3969"/>
          <w:tab w:val="left" w:pos="4962"/>
          <w:tab w:val="left" w:pos="8647"/>
          <w:tab w:val="left" w:leader="dot" w:pos="30008"/>
          <w:tab w:val="left" w:pos="-26213"/>
          <w:tab w:val="left" w:leader="dot" w:pos="-10448"/>
        </w:tabs>
        <w:ind w:left="426"/>
        <w:rPr>
          <w:rFonts w:ascii="Century Gothic" w:eastAsia="Microsoft Sans Serif" w:hAnsi="Century Gothic" w:cs="Calibri"/>
          <w:color w:val="000000"/>
          <w:sz w:val="20"/>
          <w:szCs w:val="20"/>
          <w:lang w:eastAsia="pl-PL" w:bidi="pl-PL"/>
        </w:rPr>
      </w:pPr>
    </w:p>
    <w:p w14:paraId="1EBB966A" w14:textId="5F0F9A47" w:rsidR="000B67B9" w:rsidRPr="002C0602" w:rsidRDefault="000B67B9" w:rsidP="000B67B9">
      <w:pPr>
        <w:widowControl w:val="0"/>
        <w:tabs>
          <w:tab w:val="left" w:pos="709"/>
          <w:tab w:val="left" w:pos="851"/>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b/>
          <w:color w:val="000000"/>
          <w:sz w:val="20"/>
          <w:szCs w:val="20"/>
          <w:lang w:eastAsia="pl-PL" w:bidi="pl-PL"/>
        </w:rPr>
        <w:t>3)</w:t>
      </w:r>
      <w:r w:rsidRPr="002C0602">
        <w:rPr>
          <w:rFonts w:ascii="Century Gothic" w:eastAsia="Microsoft Sans Serif" w:hAnsi="Century Gothic" w:cs="Microsoft Sans Serif"/>
          <w:b/>
          <w:color w:val="000000"/>
          <w:sz w:val="20"/>
          <w:szCs w:val="20"/>
          <w:lang w:eastAsia="pl-PL" w:bidi="pl-PL"/>
        </w:rPr>
        <w:tab/>
        <w:t>TYPE OF SPECIALISED WORK:</w:t>
      </w:r>
    </w:p>
    <w:tbl>
      <w:tblPr>
        <w:tblStyle w:val="Tabela-Siatk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972"/>
      </w:tblGrid>
      <w:tr w:rsidR="000B67B9" w:rsidRPr="002C0602" w14:paraId="72D4904F" w14:textId="77777777" w:rsidTr="00D10563">
        <w:tc>
          <w:tcPr>
            <w:tcW w:w="4536" w:type="dxa"/>
          </w:tcPr>
          <w:p w14:paraId="1D862166" w14:textId="77777777" w:rsidR="000B67B9" w:rsidRPr="002C0602" w:rsidRDefault="000B67B9" w:rsidP="000B67B9">
            <w:pPr>
              <w:numPr>
                <w:ilvl w:val="0"/>
                <w:numId w:val="44"/>
              </w:numPr>
              <w:tabs>
                <w:tab w:val="left" w:pos="313"/>
              </w:tabs>
              <w:ind w:left="29"/>
              <w:contextualSpacing/>
              <w:rPr>
                <w:rFonts w:ascii="Century Gothic" w:hAnsi="Century Gothic" w:cs="Calibri"/>
                <w:color w:val="000000"/>
                <w:sz w:val="20"/>
                <w:szCs w:val="20"/>
              </w:rPr>
            </w:pPr>
            <w:r w:rsidRPr="002C0602">
              <w:rPr>
                <w:rFonts w:ascii="Century Gothic" w:hAnsi="Century Gothic"/>
                <w:color w:val="000000"/>
                <w:sz w:val="20"/>
                <w:szCs w:val="20"/>
              </w:rPr>
              <w:t>Well drifting: YES / NO</w:t>
            </w:r>
          </w:p>
        </w:tc>
        <w:tc>
          <w:tcPr>
            <w:tcW w:w="3972" w:type="dxa"/>
          </w:tcPr>
          <w:p w14:paraId="3DBC1092" w14:textId="77777777" w:rsidR="000B67B9" w:rsidRPr="002C0602" w:rsidRDefault="000B67B9" w:rsidP="000B67B9">
            <w:pPr>
              <w:tabs>
                <w:tab w:val="left" w:leader="dot" w:pos="2863"/>
              </w:tabs>
              <w:rPr>
                <w:rFonts w:ascii="Century Gothic" w:hAnsi="Century Gothic" w:cs="Calibri"/>
                <w:color w:val="000000"/>
                <w:sz w:val="20"/>
                <w:szCs w:val="20"/>
              </w:rPr>
            </w:pPr>
            <w:r w:rsidRPr="002C0602">
              <w:rPr>
                <w:rFonts w:ascii="Century Gothic" w:hAnsi="Century Gothic"/>
                <w:color w:val="000000"/>
                <w:sz w:val="20"/>
                <w:szCs w:val="20"/>
              </w:rPr>
              <w:t>Drift diameter:</w:t>
            </w:r>
            <w:r w:rsidRPr="002C0602">
              <w:rPr>
                <w:rFonts w:ascii="Century Gothic" w:hAnsi="Century Gothic"/>
                <w:color w:val="000000"/>
                <w:sz w:val="20"/>
                <w:szCs w:val="20"/>
              </w:rPr>
              <w:tab/>
              <w:t>[mm]</w:t>
            </w:r>
          </w:p>
        </w:tc>
      </w:tr>
      <w:tr w:rsidR="000B67B9" w:rsidRPr="002C0602" w14:paraId="1C403BC1" w14:textId="77777777" w:rsidTr="00D10563">
        <w:tc>
          <w:tcPr>
            <w:tcW w:w="4536" w:type="dxa"/>
          </w:tcPr>
          <w:p w14:paraId="5FB111FF" w14:textId="77777777" w:rsidR="000B67B9" w:rsidRPr="002C0602" w:rsidRDefault="000B67B9" w:rsidP="000B67B9">
            <w:pPr>
              <w:numPr>
                <w:ilvl w:val="0"/>
                <w:numId w:val="44"/>
              </w:numPr>
              <w:tabs>
                <w:tab w:val="left" w:pos="313"/>
              </w:tabs>
              <w:ind w:left="29"/>
              <w:contextualSpacing/>
              <w:rPr>
                <w:rFonts w:ascii="Century Gothic" w:hAnsi="Century Gothic" w:cs="Calibri"/>
                <w:color w:val="000000"/>
                <w:sz w:val="20"/>
                <w:szCs w:val="20"/>
              </w:rPr>
            </w:pPr>
            <w:r w:rsidRPr="002C0602">
              <w:rPr>
                <w:rFonts w:ascii="Century Gothic" w:hAnsi="Century Gothic"/>
                <w:color w:val="000000"/>
                <w:sz w:val="20"/>
                <w:szCs w:val="20"/>
              </w:rPr>
              <w:t>Well logging - YES / NO*</w:t>
            </w:r>
          </w:p>
        </w:tc>
        <w:tc>
          <w:tcPr>
            <w:tcW w:w="3972" w:type="dxa"/>
          </w:tcPr>
          <w:p w14:paraId="270C41AC" w14:textId="77777777" w:rsidR="000B67B9" w:rsidRPr="002C0602" w:rsidRDefault="000B67B9" w:rsidP="000B67B9">
            <w:pPr>
              <w:tabs>
                <w:tab w:val="left" w:leader="dot" w:pos="3430"/>
              </w:tabs>
              <w:rPr>
                <w:rFonts w:ascii="Century Gothic" w:hAnsi="Century Gothic" w:cs="Calibri"/>
                <w:color w:val="000000"/>
                <w:sz w:val="20"/>
                <w:szCs w:val="20"/>
              </w:rPr>
            </w:pPr>
            <w:r w:rsidRPr="002C0602">
              <w:rPr>
                <w:rFonts w:ascii="Century Gothic" w:hAnsi="Century Gothic"/>
                <w:color w:val="000000"/>
                <w:sz w:val="20"/>
                <w:szCs w:val="20"/>
              </w:rPr>
              <w:t>Type of log:</w:t>
            </w:r>
            <w:r w:rsidRPr="002C0602">
              <w:rPr>
                <w:rFonts w:ascii="Century Gothic" w:hAnsi="Century Gothic"/>
                <w:color w:val="000000"/>
                <w:sz w:val="20"/>
                <w:szCs w:val="20"/>
              </w:rPr>
              <w:tab/>
            </w:r>
          </w:p>
        </w:tc>
      </w:tr>
      <w:tr w:rsidR="000B67B9" w:rsidRPr="002C0602" w14:paraId="3D7DB1F7" w14:textId="77777777" w:rsidTr="00D10563">
        <w:tc>
          <w:tcPr>
            <w:tcW w:w="4536" w:type="dxa"/>
          </w:tcPr>
          <w:p w14:paraId="67410D8A" w14:textId="77777777" w:rsidR="000B67B9" w:rsidRPr="002C0602" w:rsidRDefault="000B67B9" w:rsidP="000B67B9">
            <w:pPr>
              <w:numPr>
                <w:ilvl w:val="0"/>
                <w:numId w:val="44"/>
              </w:numPr>
              <w:tabs>
                <w:tab w:val="left" w:pos="313"/>
              </w:tabs>
              <w:ind w:left="29"/>
              <w:contextualSpacing/>
              <w:rPr>
                <w:rFonts w:ascii="Century Gothic" w:hAnsi="Century Gothic" w:cs="Calibri"/>
                <w:color w:val="000000"/>
                <w:sz w:val="20"/>
                <w:szCs w:val="20"/>
              </w:rPr>
            </w:pPr>
            <w:r w:rsidRPr="002C0602">
              <w:rPr>
                <w:rFonts w:ascii="Century Gothic" w:hAnsi="Century Gothic"/>
                <w:color w:val="000000"/>
                <w:sz w:val="20"/>
                <w:szCs w:val="20"/>
              </w:rPr>
              <w:t>Geometry and volume logging - YES / NO*</w:t>
            </w:r>
          </w:p>
        </w:tc>
        <w:tc>
          <w:tcPr>
            <w:tcW w:w="3972" w:type="dxa"/>
          </w:tcPr>
          <w:p w14:paraId="45B14A56" w14:textId="77777777" w:rsidR="000B67B9" w:rsidRPr="002C0602" w:rsidRDefault="000B67B9" w:rsidP="000B67B9">
            <w:pPr>
              <w:tabs>
                <w:tab w:val="left" w:leader="dot" w:pos="3430"/>
              </w:tabs>
              <w:rPr>
                <w:rFonts w:ascii="Century Gothic" w:hAnsi="Century Gothic" w:cs="Calibri"/>
                <w:color w:val="000000"/>
                <w:sz w:val="20"/>
                <w:szCs w:val="20"/>
              </w:rPr>
            </w:pPr>
            <w:r w:rsidRPr="002C0602">
              <w:rPr>
                <w:rFonts w:ascii="Century Gothic" w:hAnsi="Century Gothic"/>
                <w:color w:val="000000"/>
                <w:sz w:val="20"/>
                <w:szCs w:val="20"/>
              </w:rPr>
              <w:t>Type of log:</w:t>
            </w:r>
            <w:r w:rsidRPr="002C0602">
              <w:rPr>
                <w:rFonts w:ascii="Century Gothic" w:hAnsi="Century Gothic"/>
                <w:color w:val="000000"/>
                <w:sz w:val="20"/>
                <w:szCs w:val="20"/>
              </w:rPr>
              <w:tab/>
            </w:r>
          </w:p>
        </w:tc>
      </w:tr>
      <w:tr w:rsidR="000B67B9" w:rsidRPr="002C0602" w14:paraId="02E431D0" w14:textId="77777777" w:rsidTr="00D10563">
        <w:tc>
          <w:tcPr>
            <w:tcW w:w="8508" w:type="dxa"/>
            <w:gridSpan w:val="2"/>
          </w:tcPr>
          <w:p w14:paraId="1A2119B7" w14:textId="77777777" w:rsidR="000B67B9" w:rsidRPr="002C0602" w:rsidRDefault="000B67B9" w:rsidP="000B67B9">
            <w:pPr>
              <w:numPr>
                <w:ilvl w:val="0"/>
                <w:numId w:val="44"/>
              </w:numPr>
              <w:tabs>
                <w:tab w:val="left" w:pos="313"/>
              </w:tabs>
              <w:ind w:left="29"/>
              <w:contextualSpacing/>
              <w:rPr>
                <w:rFonts w:ascii="Century Gothic" w:hAnsi="Century Gothic" w:cs="Calibri"/>
                <w:color w:val="000000"/>
                <w:sz w:val="20"/>
                <w:szCs w:val="20"/>
              </w:rPr>
            </w:pPr>
            <w:r w:rsidRPr="002C0602">
              <w:rPr>
                <w:rFonts w:ascii="Century Gothic" w:hAnsi="Century Gothic"/>
                <w:color w:val="000000"/>
                <w:sz w:val="20"/>
                <w:szCs w:val="20"/>
              </w:rPr>
              <w:t>Removal / installation of downhole safety valve - YES / NO*</w:t>
            </w:r>
          </w:p>
        </w:tc>
      </w:tr>
      <w:tr w:rsidR="000B67B9" w:rsidRPr="002C0602" w14:paraId="4A58A2D5" w14:textId="77777777" w:rsidTr="00D10563">
        <w:tc>
          <w:tcPr>
            <w:tcW w:w="8508" w:type="dxa"/>
            <w:gridSpan w:val="2"/>
          </w:tcPr>
          <w:p w14:paraId="0757B21C" w14:textId="77777777" w:rsidR="000B67B9" w:rsidRPr="002C0602" w:rsidRDefault="000B67B9" w:rsidP="000B67B9">
            <w:pPr>
              <w:numPr>
                <w:ilvl w:val="0"/>
                <w:numId w:val="44"/>
              </w:numPr>
              <w:tabs>
                <w:tab w:val="left" w:pos="313"/>
              </w:tabs>
              <w:ind w:left="29"/>
              <w:contextualSpacing/>
              <w:rPr>
                <w:rFonts w:ascii="Century Gothic" w:hAnsi="Century Gothic" w:cs="Calibri"/>
                <w:color w:val="000000"/>
                <w:sz w:val="20"/>
                <w:szCs w:val="20"/>
              </w:rPr>
            </w:pPr>
            <w:r w:rsidRPr="002C0602">
              <w:rPr>
                <w:rFonts w:ascii="Century Gothic" w:hAnsi="Century Gothic"/>
                <w:color w:val="000000"/>
                <w:sz w:val="20"/>
                <w:szCs w:val="20"/>
              </w:rPr>
              <w:t>Check of the technical condition of the well – DHV - YES / NO*</w:t>
            </w:r>
          </w:p>
        </w:tc>
      </w:tr>
      <w:tr w:rsidR="000B67B9" w:rsidRPr="002C0602" w14:paraId="4C20E481" w14:textId="77777777" w:rsidTr="00D10563">
        <w:tc>
          <w:tcPr>
            <w:tcW w:w="8508" w:type="dxa"/>
            <w:gridSpan w:val="2"/>
          </w:tcPr>
          <w:p w14:paraId="456B9ADD" w14:textId="77777777" w:rsidR="000B67B9" w:rsidRPr="002C0602" w:rsidRDefault="000B67B9" w:rsidP="000B67B9">
            <w:pPr>
              <w:numPr>
                <w:ilvl w:val="0"/>
                <w:numId w:val="44"/>
              </w:numPr>
              <w:tabs>
                <w:tab w:val="left" w:pos="313"/>
              </w:tabs>
              <w:ind w:left="29"/>
              <w:contextualSpacing/>
              <w:rPr>
                <w:rFonts w:ascii="Century Gothic" w:hAnsi="Century Gothic" w:cs="Calibri"/>
                <w:color w:val="000000"/>
                <w:sz w:val="20"/>
                <w:szCs w:val="20"/>
              </w:rPr>
            </w:pPr>
            <w:r w:rsidRPr="002C0602">
              <w:rPr>
                <w:rFonts w:ascii="Century Gothic" w:hAnsi="Century Gothic"/>
                <w:color w:val="000000"/>
                <w:sz w:val="20"/>
                <w:szCs w:val="20"/>
              </w:rPr>
              <w:t>Installation/removal of mechanical downhole plugs in the well - YES / NO*</w:t>
            </w:r>
          </w:p>
        </w:tc>
      </w:tr>
      <w:tr w:rsidR="000B67B9" w:rsidRPr="002C0602" w14:paraId="67C4FA32" w14:textId="77777777" w:rsidTr="00D10563">
        <w:tc>
          <w:tcPr>
            <w:tcW w:w="8508" w:type="dxa"/>
            <w:gridSpan w:val="2"/>
          </w:tcPr>
          <w:p w14:paraId="24EB0900" w14:textId="77777777" w:rsidR="000B67B9" w:rsidRPr="002C0602" w:rsidRDefault="000B67B9" w:rsidP="000B67B9">
            <w:pPr>
              <w:numPr>
                <w:ilvl w:val="0"/>
                <w:numId w:val="44"/>
              </w:numPr>
              <w:tabs>
                <w:tab w:val="left" w:pos="313"/>
              </w:tabs>
              <w:ind w:left="29"/>
              <w:contextualSpacing/>
              <w:rPr>
                <w:rFonts w:ascii="Century Gothic" w:hAnsi="Century Gothic" w:cs="Calibri"/>
                <w:color w:val="000000"/>
                <w:sz w:val="20"/>
                <w:szCs w:val="20"/>
              </w:rPr>
            </w:pPr>
            <w:r w:rsidRPr="002C0602">
              <w:rPr>
                <w:rFonts w:ascii="Century Gothic" w:hAnsi="Century Gothic"/>
                <w:color w:val="000000"/>
                <w:sz w:val="20"/>
                <w:szCs w:val="20"/>
              </w:rPr>
              <w:t>Logging of the well/cavern base - YES / NO*</w:t>
            </w:r>
          </w:p>
        </w:tc>
      </w:tr>
      <w:tr w:rsidR="000B67B9" w:rsidRPr="002C0602" w14:paraId="68473A25" w14:textId="77777777" w:rsidTr="00D10563">
        <w:tc>
          <w:tcPr>
            <w:tcW w:w="8508" w:type="dxa"/>
            <w:gridSpan w:val="2"/>
          </w:tcPr>
          <w:p w14:paraId="0ABF4F05" w14:textId="77777777" w:rsidR="000B67B9" w:rsidRPr="002C0602" w:rsidRDefault="000B67B9" w:rsidP="000B67B9">
            <w:pPr>
              <w:numPr>
                <w:ilvl w:val="0"/>
                <w:numId w:val="44"/>
              </w:numPr>
              <w:tabs>
                <w:tab w:val="left" w:leader="dot" w:pos="-13386"/>
                <w:tab w:val="left" w:pos="313"/>
                <w:tab w:val="left" w:leader="dot" w:pos="7825"/>
              </w:tabs>
              <w:ind w:left="29"/>
              <w:contextualSpacing/>
              <w:rPr>
                <w:rFonts w:ascii="Century Gothic" w:hAnsi="Century Gothic" w:cs="Calibri"/>
                <w:color w:val="000000"/>
                <w:sz w:val="20"/>
                <w:szCs w:val="20"/>
              </w:rPr>
            </w:pPr>
            <w:r w:rsidRPr="002C0602">
              <w:rPr>
                <w:rFonts w:ascii="Century Gothic" w:hAnsi="Century Gothic"/>
                <w:color w:val="000000"/>
                <w:sz w:val="20"/>
                <w:szCs w:val="20"/>
              </w:rPr>
              <w:t xml:space="preserve">Other: </w:t>
            </w:r>
            <w:r w:rsidRPr="002C0602">
              <w:rPr>
                <w:rFonts w:ascii="Century Gothic" w:hAnsi="Century Gothic"/>
                <w:color w:val="000000"/>
                <w:sz w:val="20"/>
                <w:szCs w:val="20"/>
              </w:rPr>
              <w:tab/>
            </w:r>
            <w:r w:rsidRPr="002C0602">
              <w:rPr>
                <w:rFonts w:ascii="Century Gothic" w:hAnsi="Century Gothic"/>
                <w:color w:val="000000"/>
                <w:sz w:val="20"/>
                <w:szCs w:val="20"/>
              </w:rPr>
              <w:br/>
            </w:r>
            <w:r w:rsidRPr="002C0602">
              <w:rPr>
                <w:rFonts w:ascii="Century Gothic" w:hAnsi="Century Gothic"/>
                <w:color w:val="000000"/>
                <w:sz w:val="20"/>
                <w:szCs w:val="20"/>
              </w:rPr>
              <w:tab/>
            </w:r>
            <w:r w:rsidRPr="002C0602">
              <w:rPr>
                <w:rFonts w:ascii="Century Gothic" w:hAnsi="Century Gothic"/>
                <w:color w:val="000000"/>
                <w:sz w:val="20"/>
                <w:szCs w:val="20"/>
              </w:rPr>
              <w:tab/>
            </w:r>
          </w:p>
        </w:tc>
      </w:tr>
    </w:tbl>
    <w:p w14:paraId="6CCF99C9" w14:textId="7FCE0D42" w:rsidR="000B67B9" w:rsidRPr="002C0602" w:rsidRDefault="000B67B9" w:rsidP="000B67B9">
      <w:pPr>
        <w:widowControl w:val="0"/>
        <w:tabs>
          <w:tab w:val="left" w:pos="709"/>
          <w:tab w:val="left" w:pos="1755"/>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b/>
          <w:color w:val="000000"/>
          <w:sz w:val="20"/>
          <w:szCs w:val="20"/>
          <w:lang w:eastAsia="pl-PL" w:bidi="pl-PL"/>
        </w:rPr>
        <w:t>4)</w:t>
      </w:r>
      <w:r w:rsidRPr="002C0602">
        <w:rPr>
          <w:rFonts w:ascii="Century Gothic" w:eastAsia="Microsoft Sans Serif" w:hAnsi="Century Gothic" w:cs="Microsoft Sans Serif"/>
          <w:b/>
          <w:color w:val="000000"/>
          <w:sz w:val="20"/>
          <w:szCs w:val="20"/>
          <w:lang w:eastAsia="pl-PL" w:bidi="pl-PL"/>
        </w:rPr>
        <w:tab/>
        <w:t>TYPE OF EQUIPMENT AND TOOLS FOR SPECIALISED WORK:</w:t>
      </w:r>
    </w:p>
    <w:p w14:paraId="734B98CC" w14:textId="2678693B" w:rsidR="000B67B9" w:rsidRPr="002C0602" w:rsidRDefault="000B67B9" w:rsidP="000B67B9">
      <w:pPr>
        <w:widowControl w:val="0"/>
        <w:numPr>
          <w:ilvl w:val="0"/>
          <w:numId w:val="44"/>
        </w:numPr>
        <w:tabs>
          <w:tab w:val="left" w:pos="993"/>
        </w:tabs>
        <w:ind w:left="709"/>
        <w:contextualSpacing/>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 xml:space="preserve">Logging </w:t>
      </w:r>
      <w:proofErr w:type="gramStart"/>
      <w:r w:rsidRPr="002C0602">
        <w:rPr>
          <w:rFonts w:ascii="Century Gothic" w:eastAsia="Microsoft Sans Serif" w:hAnsi="Century Gothic" w:cs="Microsoft Sans Serif"/>
          <w:color w:val="000000"/>
          <w:sz w:val="20"/>
          <w:szCs w:val="20"/>
          <w:lang w:eastAsia="pl-PL" w:bidi="pl-PL"/>
        </w:rPr>
        <w:t>equipment::</w:t>
      </w:r>
      <w:proofErr w:type="gramEnd"/>
    </w:p>
    <w:p w14:paraId="3631AFCA" w14:textId="1873EDF4" w:rsidR="000B67B9" w:rsidRPr="002C0602" w:rsidRDefault="000B67B9" w:rsidP="000B67B9">
      <w:pPr>
        <w:widowControl w:val="0"/>
        <w:numPr>
          <w:ilvl w:val="0"/>
          <w:numId w:val="44"/>
        </w:numPr>
        <w:tabs>
          <w:tab w:val="left" w:pos="993"/>
        </w:tabs>
        <w:ind w:left="709"/>
        <w:contextualSpacing/>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Specialist tools:</w:t>
      </w:r>
    </w:p>
    <w:p w14:paraId="2B319E98" w14:textId="281CB820" w:rsidR="000B67B9" w:rsidRPr="002C0602" w:rsidRDefault="000B67B9" w:rsidP="000B67B9">
      <w:pPr>
        <w:widowControl w:val="0"/>
        <w:numPr>
          <w:ilvl w:val="0"/>
          <w:numId w:val="44"/>
        </w:numPr>
        <w:tabs>
          <w:tab w:val="left" w:pos="993"/>
          <w:tab w:val="left" w:leader="dot" w:pos="3402"/>
          <w:tab w:val="left" w:leader="dot" w:pos="6663"/>
          <w:tab w:val="left" w:leader="dot" w:pos="8080"/>
        </w:tabs>
        <w:ind w:left="709"/>
        <w:contextualSpacing/>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Cable type:</w:t>
      </w:r>
      <w:r w:rsidRPr="002C0602">
        <w:rPr>
          <w:rFonts w:ascii="Century Gothic" w:eastAsia="Microsoft Sans Serif" w:hAnsi="Century Gothic" w:cs="Microsoft Sans Serif"/>
          <w:color w:val="000000"/>
          <w:sz w:val="20"/>
          <w:szCs w:val="20"/>
          <w:lang w:eastAsia="pl-PL" w:bidi="pl-PL"/>
        </w:rPr>
        <w:tab/>
        <w:t>Logging interval: from</w:t>
      </w:r>
      <w:r w:rsidRPr="002C0602">
        <w:rPr>
          <w:rFonts w:ascii="Century Gothic" w:eastAsia="Microsoft Sans Serif" w:hAnsi="Century Gothic" w:cs="Microsoft Sans Serif"/>
          <w:color w:val="000000"/>
          <w:sz w:val="20"/>
          <w:szCs w:val="20"/>
          <w:lang w:eastAsia="pl-PL" w:bidi="pl-PL"/>
        </w:rPr>
        <w:tab/>
        <w:t>[m] to</w:t>
      </w:r>
      <w:r w:rsidRPr="002C0602">
        <w:rPr>
          <w:rFonts w:ascii="Century Gothic" w:eastAsia="Microsoft Sans Serif" w:hAnsi="Century Gothic" w:cs="Microsoft Sans Serif"/>
          <w:color w:val="000000"/>
          <w:sz w:val="20"/>
          <w:szCs w:val="20"/>
          <w:lang w:eastAsia="pl-PL" w:bidi="pl-PL"/>
        </w:rPr>
        <w:tab/>
        <w:t>[m]</w:t>
      </w:r>
    </w:p>
    <w:p w14:paraId="70D05992" w14:textId="77777777" w:rsidR="000B67B9" w:rsidRPr="002C0602" w:rsidRDefault="000B67B9" w:rsidP="000B67B9">
      <w:pPr>
        <w:widowControl w:val="0"/>
        <w:tabs>
          <w:tab w:val="left" w:leader="dot" w:pos="313"/>
          <w:tab w:val="left" w:leader="dot" w:pos="3402"/>
          <w:tab w:val="left" w:leader="dot" w:pos="6663"/>
          <w:tab w:val="left" w:leader="dot" w:pos="8080"/>
        </w:tabs>
        <w:ind w:left="29"/>
        <w:contextualSpacing/>
        <w:rPr>
          <w:rFonts w:ascii="Century Gothic" w:eastAsia="Microsoft Sans Serif" w:hAnsi="Century Gothic" w:cs="Calibri"/>
          <w:color w:val="000000"/>
          <w:sz w:val="20"/>
          <w:szCs w:val="20"/>
          <w:lang w:eastAsia="pl-PL" w:bidi="pl-PL"/>
        </w:rPr>
      </w:pPr>
    </w:p>
    <w:p w14:paraId="29E43147" w14:textId="46D786AC" w:rsidR="000B67B9" w:rsidRPr="002C0602" w:rsidRDefault="000B67B9" w:rsidP="000B67B9">
      <w:pPr>
        <w:widowControl w:val="0"/>
        <w:tabs>
          <w:tab w:val="left" w:pos="709"/>
          <w:tab w:val="left" w:pos="1755"/>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b/>
          <w:color w:val="000000"/>
          <w:sz w:val="20"/>
          <w:szCs w:val="20"/>
          <w:lang w:eastAsia="pl-PL" w:bidi="pl-PL"/>
        </w:rPr>
        <w:t>5)</w:t>
      </w:r>
      <w:r w:rsidRPr="002C0602">
        <w:rPr>
          <w:rFonts w:ascii="Century Gothic" w:eastAsia="Microsoft Sans Serif" w:hAnsi="Century Gothic" w:cs="Microsoft Sans Serif"/>
          <w:b/>
          <w:color w:val="000000"/>
          <w:sz w:val="20"/>
          <w:szCs w:val="20"/>
          <w:lang w:eastAsia="pl-PL" w:bidi="pl-PL"/>
        </w:rPr>
        <w:tab/>
        <w:t xml:space="preserve">IDENTIFIED RISKS OF FAILURE DUE TO TECHNICAL CONDITIONS OF THE WELL </w:t>
      </w:r>
      <w:r w:rsidRPr="002C0602">
        <w:rPr>
          <w:rFonts w:ascii="Century Gothic" w:eastAsia="Microsoft Sans Serif" w:hAnsi="Century Gothic" w:cs="Microsoft Sans Serif"/>
          <w:color w:val="000000"/>
          <w:sz w:val="20"/>
          <w:szCs w:val="20"/>
          <w:lang w:eastAsia="pl-PL" w:bidi="pl-PL"/>
        </w:rPr>
        <w:t>(tight spots, curvatures, etc.):</w:t>
      </w:r>
    </w:p>
    <w:p w14:paraId="32432997" w14:textId="77777777" w:rsidR="000B67B9" w:rsidRPr="002C0602" w:rsidRDefault="000B67B9" w:rsidP="000B67B9">
      <w:pPr>
        <w:widowControl w:val="0"/>
        <w:tabs>
          <w:tab w:val="left" w:leader="dot" w:pos="28620"/>
          <w:tab w:val="left" w:leader="dot" w:pos="-8551"/>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ab/>
      </w:r>
    </w:p>
    <w:p w14:paraId="559F538E" w14:textId="77777777" w:rsidR="000B67B9" w:rsidRPr="002C0602" w:rsidRDefault="000B67B9" w:rsidP="000B67B9">
      <w:pPr>
        <w:widowControl w:val="0"/>
        <w:tabs>
          <w:tab w:val="left" w:leader="dot" w:pos="28620"/>
          <w:tab w:val="left" w:leader="dot" w:pos="-8551"/>
        </w:tabs>
        <w:rPr>
          <w:rFonts w:ascii="Century Gothic" w:eastAsia="Microsoft Sans Serif" w:hAnsi="Century Gothic" w:cs="Calibri"/>
          <w:color w:val="000000"/>
          <w:sz w:val="20"/>
          <w:szCs w:val="20"/>
          <w:lang w:eastAsia="pl-PL" w:bidi="pl-PL"/>
        </w:rPr>
      </w:pPr>
      <w:r w:rsidRPr="002C0602">
        <w:rPr>
          <w:rFonts w:ascii="Century Gothic" w:eastAsia="Microsoft Sans Serif" w:hAnsi="Century Gothic" w:cs="Microsoft Sans Serif"/>
          <w:color w:val="000000"/>
          <w:sz w:val="20"/>
          <w:szCs w:val="20"/>
          <w:lang w:eastAsia="pl-PL" w:bidi="pl-PL"/>
        </w:rPr>
        <w:tab/>
      </w:r>
    </w:p>
    <w:p w14:paraId="3DC16CC4" w14:textId="1A5CACAB" w:rsidR="009D0790" w:rsidRPr="002C0602" w:rsidRDefault="009D0790">
      <w:pPr>
        <w:rPr>
          <w:rFonts w:ascii="Century Gothic" w:hAnsi="Century Gothic" w:cs="Arial"/>
          <w:sz w:val="20"/>
          <w:szCs w:val="20"/>
        </w:rPr>
      </w:pPr>
    </w:p>
    <w:p w14:paraId="288837E7" w14:textId="77777777" w:rsidR="009D0790" w:rsidRPr="002C0602" w:rsidRDefault="009D0790" w:rsidP="00787C85">
      <w:pPr>
        <w:numPr>
          <w:ilvl w:val="0"/>
          <w:numId w:val="26"/>
        </w:numPr>
        <w:spacing w:line="276" w:lineRule="auto"/>
        <w:rPr>
          <w:rFonts w:ascii="Century Gothic" w:hAnsi="Century Gothic"/>
          <w:b/>
          <w:sz w:val="20"/>
          <w:szCs w:val="20"/>
        </w:rPr>
      </w:pPr>
      <w:bookmarkStart w:id="68" w:name="_Hlk31892663"/>
      <w:bookmarkStart w:id="69" w:name="_Hlk31892635"/>
      <w:r w:rsidRPr="002C0602">
        <w:rPr>
          <w:rFonts w:ascii="Century Gothic" w:hAnsi="Century Gothic"/>
          <w:b/>
          <w:sz w:val="20"/>
          <w:szCs w:val="20"/>
        </w:rPr>
        <w:t>OTHER HAZARDS RESULTING FROM THE DISTANCE FROM TECHNICAL INFRASTRUCTURE FACILITIES:</w:t>
      </w:r>
    </w:p>
    <w:p w14:paraId="0CD57382" w14:textId="77777777" w:rsidR="009D0790" w:rsidRPr="002C0602" w:rsidRDefault="009D0790" w:rsidP="009D0790">
      <w:pPr>
        <w:spacing w:line="276" w:lineRule="auto"/>
        <w:ind w:firstLine="284"/>
        <w:rPr>
          <w:rFonts w:ascii="Century Gothic" w:hAnsi="Century Gothic"/>
          <w:sz w:val="20"/>
          <w:szCs w:val="20"/>
        </w:rPr>
      </w:pPr>
      <w:r w:rsidRPr="002C0602">
        <w:rPr>
          <w:rFonts w:ascii="Century Gothic" w:hAnsi="Century Gothic"/>
          <w:sz w:val="20"/>
          <w:szCs w:val="20"/>
        </w:rPr>
        <w:t>from a HV line: ………………………., radio and television transmitter: ………………………….</w:t>
      </w:r>
    </w:p>
    <w:p w14:paraId="73BD0CDA" w14:textId="77777777" w:rsidR="009D0790" w:rsidRPr="002C0602" w:rsidRDefault="009D0790" w:rsidP="009D0790">
      <w:pPr>
        <w:spacing w:line="276" w:lineRule="auto"/>
        <w:ind w:firstLine="284"/>
        <w:rPr>
          <w:rFonts w:ascii="Century Gothic" w:hAnsi="Century Gothic"/>
          <w:sz w:val="20"/>
          <w:szCs w:val="20"/>
        </w:rPr>
      </w:pPr>
    </w:p>
    <w:p w14:paraId="36A3041A" w14:textId="77777777" w:rsidR="009D0790" w:rsidRPr="002C0602" w:rsidRDefault="009D0790" w:rsidP="00787C85">
      <w:pPr>
        <w:numPr>
          <w:ilvl w:val="0"/>
          <w:numId w:val="26"/>
        </w:numPr>
        <w:spacing w:line="276" w:lineRule="auto"/>
        <w:rPr>
          <w:rFonts w:ascii="Century Gothic" w:hAnsi="Century Gothic"/>
          <w:b/>
          <w:sz w:val="20"/>
          <w:szCs w:val="20"/>
        </w:rPr>
      </w:pPr>
      <w:r w:rsidRPr="002C0602">
        <w:rPr>
          <w:rFonts w:ascii="Century Gothic" w:hAnsi="Century Gothic"/>
          <w:b/>
          <w:sz w:val="20"/>
          <w:szCs w:val="20"/>
        </w:rPr>
        <w:t>DECLARATIONS, DELIVERY OF THE FACILITY FOR SPECIALIST WORKS:</w:t>
      </w:r>
    </w:p>
    <w:p w14:paraId="26E12B7E" w14:textId="2643DE20" w:rsidR="009D0790" w:rsidRPr="002C0602" w:rsidRDefault="009D0790" w:rsidP="009D0790">
      <w:pPr>
        <w:spacing w:line="276" w:lineRule="auto"/>
        <w:ind w:left="851" w:hanging="284"/>
        <w:rPr>
          <w:rFonts w:ascii="Century Gothic" w:hAnsi="Century Gothic"/>
          <w:sz w:val="20"/>
          <w:szCs w:val="20"/>
        </w:rPr>
      </w:pPr>
      <w:r w:rsidRPr="002C0602">
        <w:rPr>
          <w:rFonts w:ascii="Century Gothic" w:hAnsi="Century Gothic"/>
          <w:sz w:val="20"/>
          <w:szCs w:val="20"/>
        </w:rPr>
        <w:t>7.1.1.</w:t>
      </w:r>
      <w:r w:rsidRPr="002C0602">
        <w:rPr>
          <w:rFonts w:ascii="Century Gothic" w:hAnsi="Century Gothic"/>
          <w:sz w:val="20"/>
          <w:szCs w:val="20"/>
        </w:rPr>
        <w:tab/>
        <w:t xml:space="preserve">The delivering party declares that the well/cavern has been prepared for specialist works in accordance with the applicable regulations and does not pose a failure risk, and that the </w:t>
      </w:r>
      <w:r w:rsidR="007F7B02" w:rsidRPr="002C0602">
        <w:rPr>
          <w:rFonts w:ascii="Century Gothic" w:hAnsi="Century Gothic"/>
          <w:sz w:val="20"/>
          <w:szCs w:val="20"/>
        </w:rPr>
        <w:t>Contractor</w:t>
      </w:r>
      <w:r w:rsidRPr="002C0602">
        <w:rPr>
          <w:rFonts w:ascii="Century Gothic" w:hAnsi="Century Gothic"/>
          <w:sz w:val="20"/>
          <w:szCs w:val="20"/>
        </w:rPr>
        <w:t xml:space="preserve"> is authorised to carry out site works.</w:t>
      </w:r>
    </w:p>
    <w:p w14:paraId="274E56A5" w14:textId="77777777" w:rsidR="009D0790" w:rsidRPr="002C0602" w:rsidRDefault="009D0790" w:rsidP="009D0790">
      <w:pPr>
        <w:spacing w:line="276" w:lineRule="auto"/>
        <w:ind w:left="851" w:hanging="284"/>
        <w:rPr>
          <w:rFonts w:ascii="Century Gothic" w:hAnsi="Century Gothic"/>
          <w:sz w:val="20"/>
          <w:szCs w:val="20"/>
        </w:rPr>
      </w:pPr>
      <w:r w:rsidRPr="002C0602">
        <w:rPr>
          <w:rFonts w:ascii="Century Gothic" w:hAnsi="Century Gothic"/>
          <w:sz w:val="20"/>
          <w:szCs w:val="20"/>
        </w:rPr>
        <w:lastRenderedPageBreak/>
        <w:t>7.2. The accepting party declares that the equipment and tools to be run into the well have been checked for technical performance and do not pose a failure risk.</w:t>
      </w:r>
    </w:p>
    <w:p w14:paraId="035EB191" w14:textId="77777777" w:rsidR="009D0790" w:rsidRPr="002C0602" w:rsidRDefault="009D0790" w:rsidP="009D0790">
      <w:pPr>
        <w:spacing w:line="276" w:lineRule="auto"/>
        <w:ind w:left="710" w:firstLine="141"/>
        <w:rPr>
          <w:rFonts w:ascii="Century Gothic" w:hAnsi="Century Gothic"/>
          <w:sz w:val="20"/>
          <w:szCs w:val="20"/>
        </w:rPr>
      </w:pPr>
      <w:r w:rsidRPr="002C0602">
        <w:rPr>
          <w:rFonts w:ascii="Century Gothic" w:hAnsi="Century Gothic"/>
          <w:sz w:val="20"/>
          <w:szCs w:val="20"/>
        </w:rPr>
        <w:t>The devices / tools and equipment to be run into the well have been provided with adequate measurement instrumentation.</w:t>
      </w:r>
    </w:p>
    <w:p w14:paraId="62CEAEF0" w14:textId="77777777" w:rsidR="009D0790" w:rsidRPr="002C0602" w:rsidRDefault="009D0790" w:rsidP="009D0790">
      <w:pPr>
        <w:spacing w:line="480" w:lineRule="auto"/>
        <w:ind w:left="567" w:hanging="283"/>
        <w:rPr>
          <w:rFonts w:ascii="Century Gothic" w:hAnsi="Century Gothic"/>
          <w:sz w:val="20"/>
          <w:szCs w:val="20"/>
        </w:rPr>
      </w:pPr>
    </w:p>
    <w:p w14:paraId="2E1A0DEC" w14:textId="77777777" w:rsidR="009D0790" w:rsidRPr="002C0602" w:rsidRDefault="009D0790" w:rsidP="009D0790">
      <w:pPr>
        <w:spacing w:line="480" w:lineRule="auto"/>
        <w:ind w:firstLine="284"/>
        <w:rPr>
          <w:rFonts w:ascii="Century Gothic" w:hAnsi="Century Gothic"/>
          <w:sz w:val="20"/>
          <w:szCs w:val="20"/>
        </w:rPr>
      </w:pPr>
      <w:r w:rsidRPr="002C0602">
        <w:rPr>
          <w:rFonts w:ascii="Century Gothic" w:hAnsi="Century Gothic"/>
          <w:sz w:val="20"/>
          <w:szCs w:val="20"/>
        </w:rPr>
        <w:t xml:space="preserve">Delivered </w:t>
      </w:r>
      <w:proofErr w:type="gramStart"/>
      <w:r w:rsidRPr="002C0602">
        <w:rPr>
          <w:rFonts w:ascii="Century Gothic" w:hAnsi="Century Gothic"/>
          <w:sz w:val="20"/>
          <w:szCs w:val="20"/>
        </w:rPr>
        <w:t>by:…</w:t>
      </w:r>
      <w:proofErr w:type="gramEnd"/>
      <w:r w:rsidRPr="002C0602">
        <w:rPr>
          <w:rFonts w:ascii="Century Gothic" w:hAnsi="Century Gothic"/>
          <w:sz w:val="20"/>
          <w:szCs w:val="20"/>
        </w:rPr>
        <w:t>……………….….</w:t>
      </w:r>
      <w:r w:rsidRPr="002C0602">
        <w:rPr>
          <w:rFonts w:ascii="Century Gothic" w:hAnsi="Century Gothic"/>
          <w:sz w:val="20"/>
          <w:szCs w:val="20"/>
        </w:rPr>
        <w:tab/>
      </w:r>
      <w:r w:rsidRPr="002C0602">
        <w:rPr>
          <w:rFonts w:ascii="Century Gothic" w:hAnsi="Century Gothic"/>
          <w:sz w:val="20"/>
          <w:szCs w:val="20"/>
        </w:rPr>
        <w:tab/>
      </w:r>
      <w:r w:rsidRPr="002C0602">
        <w:rPr>
          <w:rFonts w:ascii="Century Gothic" w:hAnsi="Century Gothic"/>
          <w:sz w:val="20"/>
          <w:szCs w:val="20"/>
        </w:rPr>
        <w:tab/>
      </w:r>
      <w:r w:rsidRPr="002C0602">
        <w:rPr>
          <w:rFonts w:ascii="Century Gothic" w:hAnsi="Century Gothic"/>
          <w:sz w:val="20"/>
          <w:szCs w:val="20"/>
        </w:rPr>
        <w:tab/>
        <w:t xml:space="preserve">Accepted </w:t>
      </w:r>
      <w:proofErr w:type="gramStart"/>
      <w:r w:rsidRPr="002C0602">
        <w:rPr>
          <w:rFonts w:ascii="Century Gothic" w:hAnsi="Century Gothic"/>
          <w:sz w:val="20"/>
          <w:szCs w:val="20"/>
        </w:rPr>
        <w:t>by:…</w:t>
      </w:r>
      <w:proofErr w:type="gramEnd"/>
      <w:r w:rsidRPr="002C0602">
        <w:rPr>
          <w:rFonts w:ascii="Century Gothic" w:hAnsi="Century Gothic"/>
          <w:sz w:val="20"/>
          <w:szCs w:val="20"/>
        </w:rPr>
        <w:t>…………………</w:t>
      </w:r>
    </w:p>
    <w:p w14:paraId="3894DD51" w14:textId="77777777" w:rsidR="009D0790" w:rsidRPr="002C0602" w:rsidRDefault="009D0790" w:rsidP="009D0790">
      <w:pPr>
        <w:spacing w:line="480" w:lineRule="auto"/>
        <w:ind w:firstLine="284"/>
        <w:rPr>
          <w:rFonts w:ascii="Century Gothic" w:hAnsi="Century Gothic"/>
          <w:sz w:val="20"/>
          <w:szCs w:val="20"/>
        </w:rPr>
      </w:pPr>
      <w:r w:rsidRPr="002C0602">
        <w:rPr>
          <w:rFonts w:ascii="Century Gothic" w:hAnsi="Century Gothic"/>
          <w:sz w:val="20"/>
          <w:szCs w:val="20"/>
        </w:rPr>
        <w:t xml:space="preserve">(date, </w:t>
      </w:r>
      <w:proofErr w:type="gramStart"/>
      <w:r w:rsidRPr="002C0602">
        <w:rPr>
          <w:rFonts w:ascii="Century Gothic" w:hAnsi="Century Gothic"/>
          <w:sz w:val="20"/>
          <w:szCs w:val="20"/>
        </w:rPr>
        <w:t>signature)…</w:t>
      </w:r>
      <w:proofErr w:type="gramEnd"/>
      <w:r w:rsidRPr="002C0602">
        <w:rPr>
          <w:rFonts w:ascii="Century Gothic" w:hAnsi="Century Gothic"/>
          <w:sz w:val="20"/>
          <w:szCs w:val="20"/>
        </w:rPr>
        <w:t>…………………..</w:t>
      </w:r>
      <w:r w:rsidRPr="002C0602">
        <w:rPr>
          <w:rFonts w:ascii="Century Gothic" w:hAnsi="Century Gothic"/>
          <w:sz w:val="20"/>
          <w:szCs w:val="20"/>
        </w:rPr>
        <w:tab/>
      </w:r>
      <w:r w:rsidRPr="002C0602">
        <w:rPr>
          <w:rFonts w:ascii="Century Gothic" w:hAnsi="Century Gothic"/>
          <w:sz w:val="20"/>
          <w:szCs w:val="20"/>
        </w:rPr>
        <w:tab/>
      </w:r>
      <w:r w:rsidRPr="002C0602">
        <w:rPr>
          <w:rFonts w:ascii="Century Gothic" w:hAnsi="Century Gothic"/>
          <w:sz w:val="20"/>
          <w:szCs w:val="20"/>
        </w:rPr>
        <w:tab/>
      </w:r>
      <w:r w:rsidRPr="002C0602">
        <w:rPr>
          <w:rFonts w:ascii="Century Gothic" w:hAnsi="Century Gothic"/>
          <w:sz w:val="20"/>
          <w:szCs w:val="20"/>
        </w:rPr>
        <w:tab/>
        <w:t>(date, signature</w:t>
      </w:r>
      <w:proofErr w:type="gramStart"/>
      <w:r w:rsidRPr="002C0602">
        <w:rPr>
          <w:rFonts w:ascii="Century Gothic" w:hAnsi="Century Gothic"/>
          <w:sz w:val="20"/>
          <w:szCs w:val="20"/>
        </w:rPr>
        <w:t>):…</w:t>
      </w:r>
      <w:proofErr w:type="gramEnd"/>
      <w:r w:rsidRPr="002C0602">
        <w:rPr>
          <w:rFonts w:ascii="Century Gothic" w:hAnsi="Century Gothic"/>
          <w:sz w:val="20"/>
          <w:szCs w:val="20"/>
        </w:rPr>
        <w:t>………………..</w:t>
      </w:r>
    </w:p>
    <w:p w14:paraId="41FB4A50" w14:textId="77777777" w:rsidR="009D0790" w:rsidRPr="002C0602" w:rsidRDefault="009D0790" w:rsidP="00787C85">
      <w:pPr>
        <w:numPr>
          <w:ilvl w:val="0"/>
          <w:numId w:val="26"/>
        </w:numPr>
        <w:spacing w:line="276" w:lineRule="auto"/>
        <w:rPr>
          <w:rFonts w:ascii="Century Gothic" w:hAnsi="Century Gothic"/>
          <w:b/>
          <w:sz w:val="20"/>
          <w:szCs w:val="20"/>
        </w:rPr>
      </w:pPr>
      <w:r w:rsidRPr="002C0602">
        <w:rPr>
          <w:rFonts w:ascii="Century Gothic" w:hAnsi="Century Gothic"/>
          <w:b/>
          <w:sz w:val="20"/>
          <w:szCs w:val="20"/>
        </w:rPr>
        <w:t>COMPLICATIONS DURING SPECIALIST WORKS:</w:t>
      </w:r>
    </w:p>
    <w:p w14:paraId="605EA964" w14:textId="77777777" w:rsidR="009D0790" w:rsidRPr="002C0602" w:rsidRDefault="009D0790" w:rsidP="009D0790">
      <w:pPr>
        <w:spacing w:line="276" w:lineRule="auto"/>
        <w:rPr>
          <w:rFonts w:ascii="Century Gothic" w:hAnsi="Century Gothic"/>
          <w:sz w:val="20"/>
          <w:szCs w:val="20"/>
        </w:rPr>
      </w:pPr>
      <w:r w:rsidRPr="002C0602">
        <w:rPr>
          <w:rFonts w:ascii="Century Gothic" w:hAnsi="Century Gothic"/>
          <w:sz w:val="20"/>
          <w:szCs w:val="20"/>
        </w:rPr>
        <w:t>..............................................................................................................................................................</w:t>
      </w:r>
    </w:p>
    <w:p w14:paraId="2A95425D" w14:textId="77777777" w:rsidR="009D0790" w:rsidRPr="002C0602" w:rsidRDefault="009D0790" w:rsidP="009D0790">
      <w:pPr>
        <w:spacing w:line="276" w:lineRule="auto"/>
        <w:rPr>
          <w:rFonts w:ascii="Century Gothic" w:hAnsi="Century Gothic"/>
          <w:sz w:val="20"/>
          <w:szCs w:val="20"/>
        </w:rPr>
      </w:pPr>
      <w:r w:rsidRPr="002C0602">
        <w:rPr>
          <w:rFonts w:ascii="Century Gothic" w:hAnsi="Century Gothic"/>
          <w:sz w:val="20"/>
          <w:szCs w:val="20"/>
        </w:rPr>
        <w:t>..............................................................................................................................................................</w:t>
      </w:r>
    </w:p>
    <w:p w14:paraId="3B1FA5E1" w14:textId="77777777" w:rsidR="009D0790" w:rsidRPr="002C0602" w:rsidRDefault="009D0790" w:rsidP="009D0790">
      <w:pPr>
        <w:spacing w:line="276" w:lineRule="auto"/>
        <w:ind w:left="720"/>
        <w:rPr>
          <w:rFonts w:ascii="Century Gothic" w:hAnsi="Century Gothic"/>
          <w:sz w:val="20"/>
          <w:szCs w:val="20"/>
        </w:rPr>
      </w:pPr>
    </w:p>
    <w:p w14:paraId="482B7624" w14:textId="77777777" w:rsidR="009D0790" w:rsidRPr="002C0602" w:rsidRDefault="009D0790" w:rsidP="00787C85">
      <w:pPr>
        <w:numPr>
          <w:ilvl w:val="0"/>
          <w:numId w:val="26"/>
        </w:numPr>
        <w:spacing w:line="276" w:lineRule="auto"/>
        <w:rPr>
          <w:rFonts w:ascii="Century Gothic" w:hAnsi="Century Gothic"/>
          <w:b/>
          <w:sz w:val="20"/>
          <w:szCs w:val="20"/>
        </w:rPr>
      </w:pPr>
      <w:r w:rsidRPr="002C0602">
        <w:rPr>
          <w:rFonts w:ascii="Century Gothic" w:hAnsi="Century Gothic"/>
          <w:b/>
          <w:sz w:val="20"/>
          <w:szCs w:val="20"/>
        </w:rPr>
        <w:t>DECLARATION, DELIVERY OF THE FACILITY ACTER COMPLETION OF SPECIALIST WORKS:</w:t>
      </w:r>
    </w:p>
    <w:p w14:paraId="46600EE8" w14:textId="77777777" w:rsidR="009D0790" w:rsidRPr="002C0602" w:rsidRDefault="009D0790" w:rsidP="009D0790">
      <w:pPr>
        <w:spacing w:line="276" w:lineRule="auto"/>
        <w:ind w:left="720"/>
        <w:rPr>
          <w:rFonts w:ascii="Century Gothic" w:hAnsi="Century Gothic"/>
          <w:sz w:val="20"/>
          <w:szCs w:val="20"/>
        </w:rPr>
      </w:pPr>
      <w:r w:rsidRPr="002C0602">
        <w:rPr>
          <w:rFonts w:ascii="Century Gothic" w:hAnsi="Century Gothic"/>
          <w:sz w:val="20"/>
          <w:szCs w:val="20"/>
        </w:rPr>
        <w:t>8.</w:t>
      </w:r>
      <w:proofErr w:type="gramStart"/>
      <w:r w:rsidRPr="002C0602">
        <w:rPr>
          <w:rFonts w:ascii="Century Gothic" w:hAnsi="Century Gothic"/>
          <w:sz w:val="20"/>
          <w:szCs w:val="20"/>
        </w:rPr>
        <w:t>1.The</w:t>
      </w:r>
      <w:proofErr w:type="gramEnd"/>
      <w:r w:rsidRPr="002C0602">
        <w:rPr>
          <w:rFonts w:ascii="Century Gothic" w:hAnsi="Century Gothic"/>
          <w:sz w:val="20"/>
          <w:szCs w:val="20"/>
        </w:rPr>
        <w:t xml:space="preserve"> delivering party declares that the well/cavern  has been commissioned following the performance of specialist works in accordance with the applicable regulations and does not pose a failure risk and is fit for operation.</w:t>
      </w:r>
    </w:p>
    <w:p w14:paraId="6E28AD39" w14:textId="77777777" w:rsidR="009D0790" w:rsidRPr="002C0602" w:rsidRDefault="009D0790" w:rsidP="009D0790">
      <w:pPr>
        <w:spacing w:line="276" w:lineRule="auto"/>
        <w:ind w:left="720"/>
        <w:rPr>
          <w:rFonts w:ascii="Century Gothic" w:hAnsi="Century Gothic"/>
          <w:sz w:val="20"/>
          <w:szCs w:val="20"/>
        </w:rPr>
      </w:pPr>
      <w:r w:rsidRPr="002C0602">
        <w:rPr>
          <w:rFonts w:ascii="Century Gothic" w:hAnsi="Century Gothic"/>
          <w:sz w:val="20"/>
          <w:szCs w:val="20"/>
        </w:rPr>
        <w:t>8.2. The accepting party declares that the technical condition of the well is known to it.</w:t>
      </w:r>
    </w:p>
    <w:p w14:paraId="298A66D5" w14:textId="77777777" w:rsidR="009D0790" w:rsidRPr="002C0602" w:rsidRDefault="009D0790" w:rsidP="009D0790">
      <w:pPr>
        <w:spacing w:line="480" w:lineRule="auto"/>
        <w:ind w:left="567" w:hanging="283"/>
        <w:rPr>
          <w:rFonts w:ascii="Century Gothic" w:hAnsi="Century Gothic"/>
          <w:sz w:val="20"/>
          <w:szCs w:val="20"/>
        </w:rPr>
      </w:pPr>
    </w:p>
    <w:p w14:paraId="3D97CE6C" w14:textId="77777777" w:rsidR="009D0790" w:rsidRPr="002C0602" w:rsidRDefault="009D0790" w:rsidP="009D0790">
      <w:pPr>
        <w:spacing w:line="480" w:lineRule="auto"/>
        <w:ind w:left="567" w:hanging="283"/>
        <w:rPr>
          <w:rFonts w:ascii="Century Gothic" w:hAnsi="Century Gothic"/>
          <w:sz w:val="20"/>
          <w:szCs w:val="20"/>
        </w:rPr>
      </w:pPr>
      <w:r w:rsidRPr="002C0602">
        <w:rPr>
          <w:rFonts w:ascii="Century Gothic" w:hAnsi="Century Gothic"/>
          <w:sz w:val="20"/>
          <w:szCs w:val="20"/>
        </w:rPr>
        <w:t xml:space="preserve">Delivered </w:t>
      </w:r>
      <w:proofErr w:type="gramStart"/>
      <w:r w:rsidRPr="002C0602">
        <w:rPr>
          <w:rFonts w:ascii="Century Gothic" w:hAnsi="Century Gothic"/>
          <w:sz w:val="20"/>
          <w:szCs w:val="20"/>
        </w:rPr>
        <w:t>by:…</w:t>
      </w:r>
      <w:proofErr w:type="gramEnd"/>
      <w:r w:rsidRPr="002C0602">
        <w:rPr>
          <w:rFonts w:ascii="Century Gothic" w:hAnsi="Century Gothic"/>
          <w:sz w:val="20"/>
          <w:szCs w:val="20"/>
        </w:rPr>
        <w:t>……………….….</w:t>
      </w:r>
      <w:r w:rsidRPr="002C0602">
        <w:rPr>
          <w:rFonts w:ascii="Century Gothic" w:hAnsi="Century Gothic"/>
          <w:sz w:val="20"/>
          <w:szCs w:val="20"/>
        </w:rPr>
        <w:tab/>
      </w:r>
      <w:r w:rsidRPr="002C0602">
        <w:rPr>
          <w:rFonts w:ascii="Century Gothic" w:hAnsi="Century Gothic"/>
          <w:sz w:val="20"/>
          <w:szCs w:val="20"/>
        </w:rPr>
        <w:tab/>
      </w:r>
      <w:r w:rsidRPr="002C0602">
        <w:rPr>
          <w:rFonts w:ascii="Century Gothic" w:hAnsi="Century Gothic"/>
          <w:sz w:val="20"/>
          <w:szCs w:val="20"/>
        </w:rPr>
        <w:tab/>
      </w:r>
      <w:r w:rsidRPr="002C0602">
        <w:rPr>
          <w:rFonts w:ascii="Century Gothic" w:hAnsi="Century Gothic"/>
          <w:sz w:val="20"/>
          <w:szCs w:val="20"/>
        </w:rPr>
        <w:tab/>
        <w:t xml:space="preserve">Accepted </w:t>
      </w:r>
      <w:proofErr w:type="gramStart"/>
      <w:r w:rsidRPr="002C0602">
        <w:rPr>
          <w:rFonts w:ascii="Century Gothic" w:hAnsi="Century Gothic"/>
          <w:sz w:val="20"/>
          <w:szCs w:val="20"/>
        </w:rPr>
        <w:t>by:…</w:t>
      </w:r>
      <w:proofErr w:type="gramEnd"/>
      <w:r w:rsidRPr="002C0602">
        <w:rPr>
          <w:rFonts w:ascii="Century Gothic" w:hAnsi="Century Gothic"/>
          <w:sz w:val="20"/>
          <w:szCs w:val="20"/>
        </w:rPr>
        <w:t>…………………</w:t>
      </w:r>
    </w:p>
    <w:p w14:paraId="03D6E54C" w14:textId="77777777" w:rsidR="009D0790" w:rsidRPr="002C0602" w:rsidRDefault="009D0790" w:rsidP="009D0790">
      <w:pPr>
        <w:spacing w:line="480" w:lineRule="auto"/>
        <w:ind w:left="567" w:hanging="283"/>
        <w:rPr>
          <w:rFonts w:ascii="Century Gothic" w:hAnsi="Century Gothic"/>
          <w:sz w:val="20"/>
          <w:szCs w:val="20"/>
        </w:rPr>
      </w:pPr>
      <w:r w:rsidRPr="002C0602">
        <w:rPr>
          <w:rFonts w:ascii="Century Gothic" w:hAnsi="Century Gothic"/>
          <w:sz w:val="20"/>
          <w:szCs w:val="20"/>
        </w:rPr>
        <w:t xml:space="preserve">(date, </w:t>
      </w:r>
      <w:proofErr w:type="gramStart"/>
      <w:r w:rsidRPr="002C0602">
        <w:rPr>
          <w:rFonts w:ascii="Century Gothic" w:hAnsi="Century Gothic"/>
          <w:sz w:val="20"/>
          <w:szCs w:val="20"/>
        </w:rPr>
        <w:t>signature)…</w:t>
      </w:r>
      <w:proofErr w:type="gramEnd"/>
      <w:r w:rsidRPr="002C0602">
        <w:rPr>
          <w:rFonts w:ascii="Century Gothic" w:hAnsi="Century Gothic"/>
          <w:sz w:val="20"/>
          <w:szCs w:val="20"/>
        </w:rPr>
        <w:t>…………………..</w:t>
      </w:r>
      <w:r w:rsidRPr="002C0602">
        <w:rPr>
          <w:rFonts w:ascii="Century Gothic" w:hAnsi="Century Gothic"/>
          <w:sz w:val="20"/>
          <w:szCs w:val="20"/>
        </w:rPr>
        <w:tab/>
      </w:r>
      <w:r w:rsidRPr="002C0602">
        <w:rPr>
          <w:rFonts w:ascii="Century Gothic" w:hAnsi="Century Gothic"/>
          <w:sz w:val="20"/>
          <w:szCs w:val="20"/>
        </w:rPr>
        <w:tab/>
      </w:r>
      <w:r w:rsidRPr="002C0602">
        <w:rPr>
          <w:rFonts w:ascii="Century Gothic" w:hAnsi="Century Gothic"/>
          <w:sz w:val="20"/>
          <w:szCs w:val="20"/>
        </w:rPr>
        <w:tab/>
      </w:r>
      <w:r w:rsidRPr="002C0602">
        <w:rPr>
          <w:rFonts w:ascii="Century Gothic" w:hAnsi="Century Gothic"/>
          <w:sz w:val="20"/>
          <w:szCs w:val="20"/>
        </w:rPr>
        <w:tab/>
        <w:t>(date, signature</w:t>
      </w:r>
      <w:proofErr w:type="gramStart"/>
      <w:r w:rsidRPr="002C0602">
        <w:rPr>
          <w:rFonts w:ascii="Century Gothic" w:hAnsi="Century Gothic"/>
          <w:sz w:val="20"/>
          <w:szCs w:val="20"/>
        </w:rPr>
        <w:t>):…</w:t>
      </w:r>
      <w:proofErr w:type="gramEnd"/>
      <w:r w:rsidRPr="002C0602">
        <w:rPr>
          <w:rFonts w:ascii="Century Gothic" w:hAnsi="Century Gothic"/>
          <w:sz w:val="20"/>
          <w:szCs w:val="20"/>
        </w:rPr>
        <w:t>………………..</w:t>
      </w:r>
    </w:p>
    <w:bookmarkEnd w:id="68"/>
    <w:bookmarkEnd w:id="69"/>
    <w:p w14:paraId="662742D7" w14:textId="77777777" w:rsidR="009D0790" w:rsidRPr="003D211D" w:rsidRDefault="009D0790" w:rsidP="009D0790">
      <w:pPr>
        <w:spacing w:line="480" w:lineRule="auto"/>
        <w:ind w:left="567" w:hanging="283"/>
        <w:rPr>
          <w:rFonts w:ascii="Century Gothic" w:hAnsi="Century Gothic"/>
          <w:sz w:val="22"/>
          <w:szCs w:val="22"/>
        </w:rPr>
      </w:pPr>
    </w:p>
    <w:p w14:paraId="0B3C0EB8" w14:textId="77777777" w:rsidR="001938D2" w:rsidRPr="003D211D" w:rsidRDefault="001938D2">
      <w:pPr>
        <w:rPr>
          <w:rFonts w:ascii="Century Gothic" w:hAnsi="Century Gothic"/>
        </w:rPr>
      </w:pPr>
      <w:r w:rsidRPr="003D211D">
        <w:rPr>
          <w:rFonts w:ascii="Century Gothic" w:hAnsi="Century Gothic"/>
        </w:rPr>
        <w:br w:type="page"/>
      </w:r>
    </w:p>
    <w:p w14:paraId="1A0D6FCE" w14:textId="26093C36" w:rsidR="001938D2" w:rsidRPr="003D211D" w:rsidRDefault="00AC525C" w:rsidP="001938D2">
      <w:pPr>
        <w:pStyle w:val="Nagwek"/>
        <w:jc w:val="right"/>
        <w:rPr>
          <w:rFonts w:ascii="Century Gothic" w:hAnsi="Century Gothic"/>
        </w:rPr>
      </w:pPr>
      <w:r w:rsidRPr="003D211D">
        <w:rPr>
          <w:rFonts w:ascii="Century Gothic" w:hAnsi="Century Gothic"/>
          <w:b/>
          <w:bCs/>
          <w:sz w:val="17"/>
          <w:u w:val="single"/>
          <w:shd w:val="clear" w:color="auto" w:fill="FFFFFF"/>
        </w:rPr>
        <w:lastRenderedPageBreak/>
        <w:t xml:space="preserve">Appendix 1.6 to </w:t>
      </w:r>
      <w:proofErr w:type="spellStart"/>
      <w:r w:rsidRPr="003D211D">
        <w:rPr>
          <w:rFonts w:ascii="Century Gothic" w:hAnsi="Century Gothic"/>
          <w:b/>
          <w:bCs/>
          <w:sz w:val="17"/>
          <w:u w:val="single"/>
          <w:shd w:val="clear" w:color="auto" w:fill="FFFFFF"/>
        </w:rPr>
        <w:t>DDoSoC</w:t>
      </w:r>
      <w:proofErr w:type="spellEnd"/>
    </w:p>
    <w:bookmarkEnd w:id="56"/>
    <w:p w14:paraId="628FF4CF" w14:textId="3D5044DD" w:rsidR="00EB7369" w:rsidRPr="003D211D" w:rsidRDefault="007230D3" w:rsidP="00A80652">
      <w:pPr>
        <w:spacing w:before="120" w:line="276" w:lineRule="auto"/>
        <w:jc w:val="both"/>
        <w:rPr>
          <w:rFonts w:ascii="Century Gothic" w:hAnsi="Century Gothic" w:cs="Arial"/>
          <w:sz w:val="20"/>
          <w:szCs w:val="20"/>
        </w:rPr>
      </w:pPr>
      <w:r w:rsidRPr="003D211D">
        <w:rPr>
          <w:rFonts w:ascii="Century Gothic" w:hAnsi="Century Gothic"/>
          <w:noProof/>
        </w:rPr>
        <w:drawing>
          <wp:inline distT="0" distB="0" distL="0" distR="0" wp14:anchorId="4B6EAD66" wp14:editId="6FFEF718">
            <wp:extent cx="6163945" cy="8450317"/>
            <wp:effectExtent l="0" t="0" r="8255" b="8255"/>
            <wp:docPr id="172588163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69617" cy="8458092"/>
                    </a:xfrm>
                    <a:prstGeom prst="rect">
                      <a:avLst/>
                    </a:prstGeom>
                    <a:noFill/>
                    <a:ln>
                      <a:noFill/>
                    </a:ln>
                  </pic:spPr>
                </pic:pic>
              </a:graphicData>
            </a:graphic>
          </wp:inline>
        </w:drawing>
      </w:r>
    </w:p>
    <w:p w14:paraId="61D0D469" w14:textId="4145B966" w:rsidR="00780C6B" w:rsidRPr="003D211D" w:rsidRDefault="00780C6B" w:rsidP="00A80652">
      <w:pPr>
        <w:spacing w:before="120" w:line="276" w:lineRule="auto"/>
        <w:jc w:val="both"/>
        <w:rPr>
          <w:rFonts w:ascii="Century Gothic" w:hAnsi="Century Gothic" w:cs="Arial"/>
          <w:sz w:val="20"/>
          <w:szCs w:val="20"/>
          <w:lang w:val="pl-PL"/>
        </w:rPr>
        <w:sectPr w:rsidR="00780C6B" w:rsidRPr="003D211D" w:rsidSect="001E0C00">
          <w:pgSz w:w="11906" w:h="16838" w:code="9"/>
          <w:pgMar w:top="1440" w:right="1080" w:bottom="1440" w:left="1080" w:header="709" w:footer="709" w:gutter="0"/>
          <w:cols w:space="708"/>
          <w:docGrid w:linePitch="360"/>
        </w:sectPr>
      </w:pPr>
    </w:p>
    <w:p w14:paraId="12824BD9" w14:textId="417CDD8F" w:rsidR="00AC525C" w:rsidRPr="003D211D" w:rsidRDefault="00AC525C" w:rsidP="00AC525C">
      <w:pPr>
        <w:tabs>
          <w:tab w:val="center" w:pos="4536"/>
          <w:tab w:val="right" w:pos="9072"/>
        </w:tabs>
        <w:jc w:val="right"/>
        <w:rPr>
          <w:rFonts w:ascii="Century Gothic" w:hAnsi="Century Gothic" w:cs="Arial"/>
          <w:b/>
          <w:bCs/>
          <w:sz w:val="22"/>
          <w:szCs w:val="22"/>
          <w:shd w:val="clear" w:color="auto" w:fill="FFFFFF"/>
        </w:rPr>
      </w:pPr>
      <w:r w:rsidRPr="003D211D">
        <w:rPr>
          <w:rFonts w:ascii="Century Gothic" w:hAnsi="Century Gothic"/>
          <w:b/>
          <w:sz w:val="22"/>
          <w:shd w:val="clear" w:color="auto" w:fill="FFFFFF"/>
        </w:rPr>
        <w:lastRenderedPageBreak/>
        <w:t xml:space="preserve">Appendix 1.7 to </w:t>
      </w:r>
      <w:proofErr w:type="spellStart"/>
      <w:r w:rsidRPr="003D211D">
        <w:rPr>
          <w:rFonts w:ascii="Century Gothic" w:hAnsi="Century Gothic"/>
          <w:b/>
          <w:sz w:val="22"/>
          <w:shd w:val="clear" w:color="auto" w:fill="FFFFFF"/>
        </w:rPr>
        <w:t>DDoSoC</w:t>
      </w:r>
      <w:proofErr w:type="spellEnd"/>
    </w:p>
    <w:p w14:paraId="2BA4810D" w14:textId="77777777" w:rsidR="00AC525C" w:rsidRPr="003D211D" w:rsidRDefault="00AC525C" w:rsidP="00AC525C">
      <w:pPr>
        <w:tabs>
          <w:tab w:val="center" w:pos="4536"/>
          <w:tab w:val="right" w:pos="9072"/>
        </w:tabs>
        <w:rPr>
          <w:rFonts w:ascii="Century Gothic" w:hAnsi="Century Gothic" w:cs="Arial"/>
          <w:b/>
          <w:bCs/>
          <w:sz w:val="17"/>
          <w:u w:val="single"/>
          <w:shd w:val="clear" w:color="auto" w:fill="FFFFFF"/>
        </w:rPr>
      </w:pPr>
    </w:p>
    <w:p w14:paraId="60F7928F" w14:textId="77777777" w:rsidR="00AC525C" w:rsidRPr="003D211D" w:rsidRDefault="00AC525C" w:rsidP="00AC525C">
      <w:pPr>
        <w:tabs>
          <w:tab w:val="center" w:pos="4536"/>
          <w:tab w:val="right" w:pos="9072"/>
        </w:tabs>
        <w:rPr>
          <w:rFonts w:ascii="Century Gothic" w:hAnsi="Century Gothic" w:cs="Arial"/>
          <w:sz w:val="20"/>
          <w:szCs w:val="20"/>
        </w:rPr>
      </w:pPr>
    </w:p>
    <w:tbl>
      <w:tblPr>
        <w:tblW w:w="15547" w:type="dxa"/>
        <w:tblInd w:w="-709" w:type="dxa"/>
        <w:tblLayout w:type="fixed"/>
        <w:tblCellMar>
          <w:left w:w="70" w:type="dxa"/>
          <w:right w:w="70" w:type="dxa"/>
        </w:tblCellMar>
        <w:tblLook w:val="04A0" w:firstRow="1" w:lastRow="0" w:firstColumn="1" w:lastColumn="0" w:noHBand="0" w:noVBand="1"/>
      </w:tblPr>
      <w:tblGrid>
        <w:gridCol w:w="1276"/>
        <w:gridCol w:w="1418"/>
        <w:gridCol w:w="1417"/>
        <w:gridCol w:w="1276"/>
        <w:gridCol w:w="1276"/>
        <w:gridCol w:w="1559"/>
        <w:gridCol w:w="1701"/>
        <w:gridCol w:w="1418"/>
        <w:gridCol w:w="1275"/>
        <w:gridCol w:w="2552"/>
        <w:gridCol w:w="288"/>
        <w:gridCol w:w="91"/>
      </w:tblGrid>
      <w:tr w:rsidR="00AC525C" w:rsidRPr="003D211D" w14:paraId="1DC7A169" w14:textId="77777777" w:rsidTr="00D10563">
        <w:trPr>
          <w:gridAfter w:val="2"/>
          <w:wAfter w:w="379" w:type="dxa"/>
          <w:trHeight w:val="630"/>
        </w:trPr>
        <w:tc>
          <w:tcPr>
            <w:tcW w:w="15168" w:type="dxa"/>
            <w:gridSpan w:val="10"/>
            <w:vMerge w:val="restart"/>
            <w:tcBorders>
              <w:top w:val="nil"/>
              <w:left w:val="nil"/>
              <w:bottom w:val="single" w:sz="8" w:space="0" w:color="000000"/>
              <w:right w:val="single" w:sz="8" w:space="0" w:color="000000"/>
            </w:tcBorders>
            <w:noWrap/>
            <w:vAlign w:val="bottom"/>
            <w:hideMark/>
          </w:tcPr>
          <w:p w14:paraId="14BE52B1" w14:textId="38E6A5B8" w:rsidR="00AC525C" w:rsidRPr="003D211D" w:rsidRDefault="00832AD3" w:rsidP="00AC525C">
            <w:pPr>
              <w:rPr>
                <w:rFonts w:ascii="Century Gothic" w:eastAsia="Times New Roman" w:hAnsi="Century Gothic" w:cs="Calibri"/>
                <w:color w:val="000000"/>
                <w:sz w:val="22"/>
                <w:szCs w:val="22"/>
              </w:rPr>
            </w:pPr>
            <w:r w:rsidRPr="003D211D">
              <w:rPr>
                <w:rFonts w:ascii="Century Gothic" w:hAnsi="Century Gothic"/>
                <w:b/>
                <w:bCs/>
                <w:noProof/>
              </w:rPr>
              <w:drawing>
                <wp:anchor distT="0" distB="0" distL="114300" distR="114300" simplePos="0" relativeHeight="251659264" behindDoc="0" locked="0" layoutInCell="1" allowOverlap="1" wp14:anchorId="03705AB1" wp14:editId="0EED1011">
                  <wp:simplePos x="0" y="0"/>
                  <wp:positionH relativeFrom="page">
                    <wp:posOffset>47625</wp:posOffset>
                  </wp:positionH>
                  <wp:positionV relativeFrom="page">
                    <wp:posOffset>319405</wp:posOffset>
                  </wp:positionV>
                  <wp:extent cx="2076450" cy="917575"/>
                  <wp:effectExtent l="0" t="0" r="0" b="0"/>
                  <wp:wrapSquare wrapText="bothSides"/>
                  <wp:docPr id="16480983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76450" cy="91757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15661"/>
            </w:tblGrid>
            <w:tr w:rsidR="00AC525C" w:rsidRPr="003D211D" w14:paraId="0067730B" w14:textId="77777777" w:rsidTr="00D10563">
              <w:trPr>
                <w:trHeight w:val="414"/>
                <w:tblCellSpacing w:w="0" w:type="dxa"/>
              </w:trPr>
              <w:tc>
                <w:tcPr>
                  <w:tcW w:w="15661" w:type="dxa"/>
                  <w:vMerge w:val="restart"/>
                  <w:tcBorders>
                    <w:top w:val="single" w:sz="8" w:space="0" w:color="auto"/>
                    <w:left w:val="single" w:sz="8" w:space="0" w:color="auto"/>
                    <w:bottom w:val="single" w:sz="8" w:space="0" w:color="000000"/>
                    <w:right w:val="single" w:sz="8" w:space="0" w:color="000000"/>
                  </w:tcBorders>
                  <w:noWrap/>
                  <w:vAlign w:val="center"/>
                  <w:hideMark/>
                </w:tcPr>
                <w:p w14:paraId="64770280" w14:textId="77777777" w:rsidR="00AC525C" w:rsidRPr="003D211D" w:rsidRDefault="00AC525C" w:rsidP="00AC525C">
                  <w:pPr>
                    <w:ind w:right="6423"/>
                    <w:jc w:val="center"/>
                    <w:rPr>
                      <w:rFonts w:ascii="Century Gothic" w:eastAsia="Times New Roman" w:hAnsi="Century Gothic" w:cs="Arial"/>
                      <w:b/>
                      <w:bCs/>
                      <w:color w:val="000000"/>
                      <w:sz w:val="36"/>
                      <w:szCs w:val="36"/>
                    </w:rPr>
                  </w:pPr>
                  <w:bookmarkStart w:id="70" w:name="RANGE!A2:L16"/>
                </w:p>
                <w:p w14:paraId="76DC66FA" w14:textId="79708892" w:rsidR="00AC525C" w:rsidRPr="003D211D" w:rsidRDefault="00AC525C" w:rsidP="00AC525C">
                  <w:pPr>
                    <w:jc w:val="center"/>
                    <w:rPr>
                      <w:rFonts w:ascii="Century Gothic" w:eastAsia="Times New Roman" w:hAnsi="Century Gothic" w:cs="Arial"/>
                      <w:b/>
                      <w:bCs/>
                      <w:color w:val="000000"/>
                      <w:sz w:val="36"/>
                      <w:szCs w:val="36"/>
                    </w:rPr>
                  </w:pPr>
                  <w:r w:rsidRPr="003D211D">
                    <w:rPr>
                      <w:rFonts w:ascii="Century Gothic" w:hAnsi="Century Gothic"/>
                      <w:b/>
                      <w:color w:val="000000"/>
                      <w:sz w:val="36"/>
                    </w:rPr>
                    <w:t xml:space="preserve">Register of authorisations of subcontractors engaged in the operation </w:t>
                  </w:r>
                  <w:r w:rsidRPr="003D211D">
                    <w:rPr>
                      <w:rFonts w:ascii="Century Gothic" w:hAnsi="Century Gothic"/>
                      <w:b/>
                      <w:color w:val="000000"/>
                      <w:sz w:val="36"/>
                    </w:rPr>
                    <w:br/>
                    <w:t>of the Mining Plant of Mogilno CUGS</w:t>
                  </w:r>
                  <w:bookmarkEnd w:id="70"/>
                  <w:r w:rsidR="0028086E" w:rsidRPr="003D211D">
                    <w:rPr>
                      <w:rFonts w:ascii="Century Gothic" w:hAnsi="Century Gothic"/>
                      <w:b/>
                      <w:color w:val="000000"/>
                      <w:sz w:val="36"/>
                    </w:rPr>
                    <w:t>/Kosakowo CUGS*</w:t>
                  </w:r>
                </w:p>
              </w:tc>
            </w:tr>
            <w:tr w:rsidR="00AC525C" w:rsidRPr="003D211D" w14:paraId="0FCB06B3" w14:textId="77777777" w:rsidTr="00D10563">
              <w:trPr>
                <w:trHeight w:val="294"/>
                <w:tblCellSpacing w:w="0" w:type="dxa"/>
              </w:trPr>
              <w:tc>
                <w:tcPr>
                  <w:tcW w:w="15661" w:type="dxa"/>
                  <w:vMerge/>
                  <w:tcBorders>
                    <w:top w:val="single" w:sz="8" w:space="0" w:color="auto"/>
                    <w:left w:val="single" w:sz="8" w:space="0" w:color="auto"/>
                    <w:bottom w:val="single" w:sz="8" w:space="0" w:color="000000"/>
                    <w:right w:val="single" w:sz="8" w:space="0" w:color="000000"/>
                  </w:tcBorders>
                  <w:vAlign w:val="center"/>
                  <w:hideMark/>
                </w:tcPr>
                <w:p w14:paraId="1BB527F8" w14:textId="77777777" w:rsidR="00AC525C" w:rsidRPr="003D211D" w:rsidRDefault="00AC525C" w:rsidP="00AC525C">
                  <w:pPr>
                    <w:rPr>
                      <w:rFonts w:ascii="Century Gothic" w:eastAsia="Times New Roman" w:hAnsi="Century Gothic" w:cs="Arial"/>
                      <w:b/>
                      <w:bCs/>
                      <w:color w:val="000000"/>
                      <w:sz w:val="36"/>
                      <w:szCs w:val="36"/>
                      <w:lang w:eastAsia="pl-PL"/>
                    </w:rPr>
                  </w:pPr>
                </w:p>
              </w:tc>
            </w:tr>
          </w:tbl>
          <w:p w14:paraId="7ACCCC54" w14:textId="77777777" w:rsidR="00AC525C" w:rsidRPr="003D211D" w:rsidRDefault="00AC525C" w:rsidP="00AC525C">
            <w:pPr>
              <w:rPr>
                <w:rFonts w:ascii="Century Gothic" w:eastAsia="Times New Roman" w:hAnsi="Century Gothic" w:cs="Calibri"/>
                <w:color w:val="000000"/>
                <w:sz w:val="22"/>
                <w:szCs w:val="22"/>
                <w:lang w:eastAsia="pl-PL"/>
              </w:rPr>
            </w:pPr>
          </w:p>
        </w:tc>
      </w:tr>
      <w:tr w:rsidR="00AC525C" w:rsidRPr="003D211D" w14:paraId="627F1A5A" w14:textId="77777777" w:rsidTr="00D10563">
        <w:trPr>
          <w:gridAfter w:val="1"/>
          <w:wAfter w:w="91" w:type="dxa"/>
          <w:trHeight w:val="1415"/>
        </w:trPr>
        <w:tc>
          <w:tcPr>
            <w:tcW w:w="15168" w:type="dxa"/>
            <w:gridSpan w:val="10"/>
            <w:vMerge/>
            <w:tcBorders>
              <w:top w:val="nil"/>
              <w:left w:val="nil"/>
              <w:bottom w:val="single" w:sz="8" w:space="0" w:color="000000"/>
              <w:right w:val="single" w:sz="8" w:space="0" w:color="000000"/>
            </w:tcBorders>
            <w:vAlign w:val="center"/>
            <w:hideMark/>
          </w:tcPr>
          <w:p w14:paraId="0E880C65" w14:textId="77777777" w:rsidR="00AC525C" w:rsidRPr="003D211D" w:rsidRDefault="00AC525C" w:rsidP="00AC525C">
            <w:pPr>
              <w:rPr>
                <w:rFonts w:ascii="Century Gothic" w:eastAsia="Times New Roman" w:hAnsi="Century Gothic" w:cs="Calibri"/>
                <w:color w:val="000000"/>
                <w:sz w:val="22"/>
                <w:szCs w:val="22"/>
                <w:lang w:eastAsia="pl-PL"/>
              </w:rPr>
            </w:pPr>
          </w:p>
        </w:tc>
        <w:tc>
          <w:tcPr>
            <w:tcW w:w="288" w:type="dxa"/>
            <w:tcBorders>
              <w:top w:val="nil"/>
              <w:left w:val="nil"/>
              <w:bottom w:val="nil"/>
              <w:right w:val="nil"/>
            </w:tcBorders>
            <w:noWrap/>
            <w:vAlign w:val="bottom"/>
            <w:hideMark/>
          </w:tcPr>
          <w:p w14:paraId="14502A9A"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4E0E6158" w14:textId="77777777" w:rsidTr="00AC525C">
        <w:trPr>
          <w:trHeight w:val="765"/>
        </w:trPr>
        <w:tc>
          <w:tcPr>
            <w:tcW w:w="1276" w:type="dxa"/>
            <w:vMerge w:val="restart"/>
            <w:tcBorders>
              <w:top w:val="nil"/>
              <w:left w:val="single" w:sz="8" w:space="0" w:color="auto"/>
              <w:bottom w:val="single" w:sz="4" w:space="0" w:color="auto"/>
              <w:right w:val="single" w:sz="4" w:space="0" w:color="auto"/>
            </w:tcBorders>
            <w:shd w:val="clear" w:color="000000" w:fill="D0CECE"/>
            <w:noWrap/>
            <w:vAlign w:val="center"/>
            <w:hideMark/>
          </w:tcPr>
          <w:p w14:paraId="4122E8AE" w14:textId="77777777"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Date</w:t>
            </w:r>
          </w:p>
        </w:tc>
        <w:tc>
          <w:tcPr>
            <w:tcW w:w="1418" w:type="dxa"/>
            <w:vMerge w:val="restart"/>
            <w:tcBorders>
              <w:top w:val="nil"/>
              <w:left w:val="single" w:sz="4" w:space="0" w:color="auto"/>
              <w:bottom w:val="single" w:sz="4" w:space="0" w:color="auto"/>
              <w:right w:val="single" w:sz="4" w:space="0" w:color="auto"/>
            </w:tcBorders>
            <w:shd w:val="clear" w:color="000000" w:fill="D0CECE"/>
            <w:noWrap/>
            <w:vAlign w:val="center"/>
            <w:hideMark/>
          </w:tcPr>
          <w:p w14:paraId="734529F5" w14:textId="77777777" w:rsidR="00AC525C" w:rsidRPr="003D211D" w:rsidRDefault="00AC525C" w:rsidP="00AC525C">
            <w:pPr>
              <w:ind w:left="-820" w:firstLine="820"/>
              <w:jc w:val="center"/>
              <w:rPr>
                <w:rFonts w:ascii="Century Gothic" w:eastAsia="Times New Roman" w:hAnsi="Century Gothic" w:cs="Arial"/>
                <w:b/>
                <w:bCs/>
                <w:color w:val="000000"/>
                <w:szCs w:val="22"/>
              </w:rPr>
            </w:pPr>
            <w:r w:rsidRPr="003D211D">
              <w:rPr>
                <w:rFonts w:ascii="Century Gothic" w:hAnsi="Century Gothic"/>
                <w:b/>
                <w:color w:val="000000"/>
                <w:szCs w:val="22"/>
              </w:rPr>
              <w:t>Company</w:t>
            </w:r>
          </w:p>
        </w:tc>
        <w:tc>
          <w:tcPr>
            <w:tcW w:w="1417" w:type="dxa"/>
            <w:vMerge w:val="restart"/>
            <w:tcBorders>
              <w:top w:val="nil"/>
              <w:left w:val="single" w:sz="4" w:space="0" w:color="auto"/>
              <w:bottom w:val="single" w:sz="4" w:space="0" w:color="auto"/>
              <w:right w:val="single" w:sz="4" w:space="0" w:color="auto"/>
            </w:tcBorders>
            <w:shd w:val="clear" w:color="000000" w:fill="D0CECE"/>
            <w:vAlign w:val="center"/>
            <w:hideMark/>
          </w:tcPr>
          <w:p w14:paraId="3F679889" w14:textId="7BCC82E0"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No. of order/</w:t>
            </w:r>
            <w:r w:rsidRPr="003D211D">
              <w:rPr>
                <w:rFonts w:ascii="Century Gothic" w:hAnsi="Century Gothic"/>
                <w:b/>
                <w:color w:val="000000"/>
                <w:szCs w:val="22"/>
              </w:rPr>
              <w:br/>
              <w:t>contract under which the work is performed</w:t>
            </w:r>
          </w:p>
        </w:tc>
        <w:tc>
          <w:tcPr>
            <w:tcW w:w="1276" w:type="dxa"/>
            <w:vMerge w:val="restart"/>
            <w:tcBorders>
              <w:top w:val="nil"/>
              <w:left w:val="single" w:sz="4" w:space="0" w:color="auto"/>
              <w:bottom w:val="single" w:sz="4" w:space="0" w:color="auto"/>
              <w:right w:val="single" w:sz="4" w:space="0" w:color="auto"/>
            </w:tcBorders>
            <w:shd w:val="clear" w:color="000000" w:fill="D0CECE"/>
            <w:noWrap/>
            <w:vAlign w:val="center"/>
            <w:hideMark/>
          </w:tcPr>
          <w:p w14:paraId="0453956B" w14:textId="77777777"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 xml:space="preserve">Name and </w:t>
            </w:r>
            <w:proofErr w:type="gramStart"/>
            <w:r w:rsidRPr="003D211D">
              <w:rPr>
                <w:rFonts w:ascii="Century Gothic" w:hAnsi="Century Gothic"/>
                <w:b/>
                <w:color w:val="000000"/>
                <w:szCs w:val="22"/>
              </w:rPr>
              <w:t>Surname</w:t>
            </w:r>
            <w:proofErr w:type="gramEnd"/>
          </w:p>
        </w:tc>
        <w:tc>
          <w:tcPr>
            <w:tcW w:w="1276" w:type="dxa"/>
            <w:vMerge w:val="restart"/>
            <w:tcBorders>
              <w:top w:val="nil"/>
              <w:left w:val="single" w:sz="4" w:space="0" w:color="auto"/>
              <w:bottom w:val="single" w:sz="4" w:space="0" w:color="auto"/>
              <w:right w:val="single" w:sz="4" w:space="0" w:color="auto"/>
            </w:tcBorders>
            <w:shd w:val="clear" w:color="000000" w:fill="D0CECE"/>
            <w:vAlign w:val="center"/>
            <w:hideMark/>
          </w:tcPr>
          <w:p w14:paraId="1597CE97" w14:textId="77777777"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 xml:space="preserve">Work Activity </w:t>
            </w:r>
          </w:p>
        </w:tc>
        <w:tc>
          <w:tcPr>
            <w:tcW w:w="1559" w:type="dxa"/>
            <w:vMerge w:val="restart"/>
            <w:tcBorders>
              <w:top w:val="nil"/>
              <w:left w:val="single" w:sz="4" w:space="0" w:color="auto"/>
              <w:bottom w:val="single" w:sz="4" w:space="0" w:color="auto"/>
              <w:right w:val="single" w:sz="4" w:space="0" w:color="auto"/>
            </w:tcBorders>
            <w:shd w:val="clear" w:color="000000" w:fill="D0CECE"/>
            <w:vAlign w:val="center"/>
            <w:hideMark/>
          </w:tcPr>
          <w:p w14:paraId="7BDD2A7A" w14:textId="77777777"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 xml:space="preserve">OHS training </w:t>
            </w:r>
            <w:r w:rsidRPr="003D211D">
              <w:rPr>
                <w:rFonts w:ascii="Century Gothic" w:hAnsi="Century Gothic"/>
                <w:b/>
                <w:color w:val="000000"/>
                <w:szCs w:val="22"/>
              </w:rPr>
              <w:br/>
              <w:t>(date of training)</w:t>
            </w:r>
          </w:p>
        </w:tc>
        <w:tc>
          <w:tcPr>
            <w:tcW w:w="1701" w:type="dxa"/>
            <w:vMerge w:val="restart"/>
            <w:tcBorders>
              <w:top w:val="nil"/>
              <w:left w:val="single" w:sz="4" w:space="0" w:color="auto"/>
              <w:bottom w:val="single" w:sz="4" w:space="0" w:color="auto"/>
              <w:right w:val="single" w:sz="4" w:space="0" w:color="auto"/>
            </w:tcBorders>
            <w:shd w:val="clear" w:color="000000" w:fill="D0CECE"/>
            <w:vAlign w:val="center"/>
            <w:hideMark/>
          </w:tcPr>
          <w:p w14:paraId="6EB3904A" w14:textId="77777777"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Medical examination</w:t>
            </w:r>
            <w:r w:rsidRPr="003D211D">
              <w:rPr>
                <w:rFonts w:ascii="Century Gothic" w:hAnsi="Century Gothic"/>
                <w:b/>
                <w:color w:val="000000"/>
                <w:szCs w:val="22"/>
              </w:rPr>
              <w:br/>
              <w:t xml:space="preserve">(Validity date) </w:t>
            </w:r>
          </w:p>
        </w:tc>
        <w:tc>
          <w:tcPr>
            <w:tcW w:w="2693" w:type="dxa"/>
            <w:gridSpan w:val="2"/>
            <w:tcBorders>
              <w:top w:val="single" w:sz="8" w:space="0" w:color="auto"/>
              <w:left w:val="nil"/>
              <w:bottom w:val="single" w:sz="4" w:space="0" w:color="auto"/>
              <w:right w:val="single" w:sz="4" w:space="0" w:color="auto"/>
            </w:tcBorders>
            <w:shd w:val="clear" w:color="000000" w:fill="D0CECE"/>
            <w:noWrap/>
            <w:vAlign w:val="center"/>
            <w:hideMark/>
          </w:tcPr>
          <w:p w14:paraId="79B35E64" w14:textId="77777777"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 xml:space="preserve">Other Authorisations </w:t>
            </w:r>
          </w:p>
        </w:tc>
        <w:tc>
          <w:tcPr>
            <w:tcW w:w="2552" w:type="dxa"/>
            <w:vMerge w:val="restart"/>
            <w:tcBorders>
              <w:top w:val="single" w:sz="8" w:space="0" w:color="auto"/>
              <w:left w:val="single" w:sz="4" w:space="0" w:color="auto"/>
              <w:right w:val="single" w:sz="8" w:space="0" w:color="000000"/>
            </w:tcBorders>
            <w:shd w:val="clear" w:color="000000" w:fill="D0CECE"/>
            <w:vAlign w:val="center"/>
            <w:hideMark/>
          </w:tcPr>
          <w:p w14:paraId="713917BD" w14:textId="77777777"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Signature of GSP’s verifier</w:t>
            </w:r>
          </w:p>
        </w:tc>
        <w:tc>
          <w:tcPr>
            <w:tcW w:w="379" w:type="dxa"/>
            <w:gridSpan w:val="2"/>
            <w:vAlign w:val="center"/>
            <w:hideMark/>
          </w:tcPr>
          <w:p w14:paraId="36509FC7" w14:textId="77777777" w:rsidR="00AC525C" w:rsidRPr="003D211D" w:rsidRDefault="00AC525C" w:rsidP="00AC525C">
            <w:pPr>
              <w:rPr>
                <w:rFonts w:ascii="Century Gothic" w:eastAsia="Times New Roman" w:hAnsi="Century Gothic"/>
                <w:szCs w:val="22"/>
                <w:lang w:eastAsia="pl-PL"/>
              </w:rPr>
            </w:pPr>
          </w:p>
        </w:tc>
      </w:tr>
      <w:tr w:rsidR="00AC525C" w:rsidRPr="003D211D" w14:paraId="0333B991" w14:textId="77777777" w:rsidTr="00AC525C">
        <w:trPr>
          <w:trHeight w:val="975"/>
        </w:trPr>
        <w:tc>
          <w:tcPr>
            <w:tcW w:w="1276" w:type="dxa"/>
            <w:vMerge/>
            <w:tcBorders>
              <w:top w:val="nil"/>
              <w:left w:val="single" w:sz="8" w:space="0" w:color="auto"/>
              <w:bottom w:val="single" w:sz="4" w:space="0" w:color="auto"/>
              <w:right w:val="single" w:sz="4" w:space="0" w:color="auto"/>
            </w:tcBorders>
            <w:vAlign w:val="center"/>
            <w:hideMark/>
          </w:tcPr>
          <w:p w14:paraId="18B954D2"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8" w:type="dxa"/>
            <w:vMerge/>
            <w:tcBorders>
              <w:top w:val="nil"/>
              <w:left w:val="single" w:sz="4" w:space="0" w:color="auto"/>
              <w:bottom w:val="single" w:sz="4" w:space="0" w:color="auto"/>
              <w:right w:val="single" w:sz="4" w:space="0" w:color="auto"/>
            </w:tcBorders>
            <w:vAlign w:val="center"/>
            <w:hideMark/>
          </w:tcPr>
          <w:p w14:paraId="18F7CCB1"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7" w:type="dxa"/>
            <w:vMerge/>
            <w:tcBorders>
              <w:top w:val="nil"/>
              <w:left w:val="single" w:sz="4" w:space="0" w:color="auto"/>
              <w:bottom w:val="single" w:sz="4" w:space="0" w:color="auto"/>
              <w:right w:val="single" w:sz="4" w:space="0" w:color="auto"/>
            </w:tcBorders>
            <w:vAlign w:val="center"/>
            <w:hideMark/>
          </w:tcPr>
          <w:p w14:paraId="757451F4"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276" w:type="dxa"/>
            <w:vMerge/>
            <w:tcBorders>
              <w:top w:val="nil"/>
              <w:left w:val="single" w:sz="4" w:space="0" w:color="auto"/>
              <w:bottom w:val="single" w:sz="4" w:space="0" w:color="auto"/>
              <w:right w:val="single" w:sz="4" w:space="0" w:color="auto"/>
            </w:tcBorders>
            <w:vAlign w:val="center"/>
            <w:hideMark/>
          </w:tcPr>
          <w:p w14:paraId="0A78EB90"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276" w:type="dxa"/>
            <w:vMerge/>
            <w:tcBorders>
              <w:top w:val="nil"/>
              <w:left w:val="single" w:sz="4" w:space="0" w:color="auto"/>
              <w:bottom w:val="single" w:sz="4" w:space="0" w:color="auto"/>
              <w:right w:val="single" w:sz="4" w:space="0" w:color="auto"/>
            </w:tcBorders>
            <w:vAlign w:val="center"/>
            <w:hideMark/>
          </w:tcPr>
          <w:p w14:paraId="5BF1B8C5"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559" w:type="dxa"/>
            <w:vMerge/>
            <w:tcBorders>
              <w:top w:val="nil"/>
              <w:left w:val="single" w:sz="4" w:space="0" w:color="auto"/>
              <w:bottom w:val="single" w:sz="4" w:space="0" w:color="auto"/>
              <w:right w:val="single" w:sz="4" w:space="0" w:color="auto"/>
            </w:tcBorders>
            <w:vAlign w:val="center"/>
            <w:hideMark/>
          </w:tcPr>
          <w:p w14:paraId="634A4604"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701" w:type="dxa"/>
            <w:vMerge/>
            <w:tcBorders>
              <w:top w:val="nil"/>
              <w:left w:val="single" w:sz="4" w:space="0" w:color="auto"/>
              <w:bottom w:val="single" w:sz="4" w:space="0" w:color="auto"/>
              <w:right w:val="single" w:sz="4" w:space="0" w:color="auto"/>
            </w:tcBorders>
            <w:vAlign w:val="center"/>
            <w:hideMark/>
          </w:tcPr>
          <w:p w14:paraId="336CE93C"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8" w:type="dxa"/>
            <w:tcBorders>
              <w:top w:val="nil"/>
              <w:left w:val="nil"/>
              <w:bottom w:val="single" w:sz="4" w:space="0" w:color="auto"/>
              <w:right w:val="single" w:sz="4" w:space="0" w:color="auto"/>
            </w:tcBorders>
            <w:shd w:val="clear" w:color="000000" w:fill="D0CECE"/>
            <w:vAlign w:val="center"/>
            <w:hideMark/>
          </w:tcPr>
          <w:p w14:paraId="743C7E35" w14:textId="68E6AF1F"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Type of authorisa</w:t>
            </w:r>
            <w:r w:rsidRPr="003D211D">
              <w:rPr>
                <w:rFonts w:ascii="Century Gothic" w:hAnsi="Century Gothic"/>
                <w:b/>
                <w:color w:val="000000"/>
                <w:szCs w:val="22"/>
              </w:rPr>
              <w:softHyphen/>
              <w:t>tion</w:t>
            </w:r>
          </w:p>
        </w:tc>
        <w:tc>
          <w:tcPr>
            <w:tcW w:w="1275" w:type="dxa"/>
            <w:tcBorders>
              <w:top w:val="nil"/>
              <w:left w:val="nil"/>
              <w:bottom w:val="single" w:sz="4" w:space="0" w:color="auto"/>
              <w:right w:val="single" w:sz="4" w:space="0" w:color="auto"/>
            </w:tcBorders>
            <w:shd w:val="clear" w:color="000000" w:fill="D0CECE"/>
            <w:noWrap/>
            <w:vAlign w:val="center"/>
            <w:hideMark/>
          </w:tcPr>
          <w:p w14:paraId="4FC2A82C" w14:textId="77777777" w:rsidR="00AC525C" w:rsidRPr="003D211D" w:rsidRDefault="00AC525C" w:rsidP="00AC525C">
            <w:pPr>
              <w:jc w:val="center"/>
              <w:rPr>
                <w:rFonts w:ascii="Century Gothic" w:eastAsia="Times New Roman" w:hAnsi="Century Gothic" w:cs="Arial"/>
                <w:b/>
                <w:bCs/>
                <w:color w:val="000000"/>
                <w:szCs w:val="22"/>
              </w:rPr>
            </w:pPr>
            <w:r w:rsidRPr="003D211D">
              <w:rPr>
                <w:rFonts w:ascii="Century Gothic" w:hAnsi="Century Gothic"/>
                <w:b/>
                <w:color w:val="000000"/>
                <w:szCs w:val="22"/>
              </w:rPr>
              <w:t>No.</w:t>
            </w:r>
          </w:p>
        </w:tc>
        <w:tc>
          <w:tcPr>
            <w:tcW w:w="2552" w:type="dxa"/>
            <w:vMerge/>
            <w:tcBorders>
              <w:left w:val="single" w:sz="4" w:space="0" w:color="auto"/>
              <w:bottom w:val="single" w:sz="4" w:space="0" w:color="auto"/>
              <w:right w:val="single" w:sz="8" w:space="0" w:color="000000"/>
            </w:tcBorders>
            <w:vAlign w:val="center"/>
            <w:hideMark/>
          </w:tcPr>
          <w:p w14:paraId="79BA6FA1"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379" w:type="dxa"/>
            <w:gridSpan w:val="2"/>
            <w:tcBorders>
              <w:left w:val="single" w:sz="8" w:space="0" w:color="000000"/>
            </w:tcBorders>
            <w:vAlign w:val="center"/>
            <w:hideMark/>
          </w:tcPr>
          <w:p w14:paraId="005976EB"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4388E651" w14:textId="77777777" w:rsidTr="00AC525C">
        <w:trPr>
          <w:gridAfter w:val="1"/>
          <w:wAfter w:w="91" w:type="dxa"/>
          <w:trHeight w:val="1470"/>
        </w:trPr>
        <w:tc>
          <w:tcPr>
            <w:tcW w:w="1276" w:type="dxa"/>
            <w:vMerge w:val="restart"/>
            <w:tcBorders>
              <w:top w:val="nil"/>
              <w:left w:val="single" w:sz="8" w:space="0" w:color="auto"/>
              <w:bottom w:val="single" w:sz="4" w:space="0" w:color="auto"/>
              <w:right w:val="single" w:sz="4" w:space="0" w:color="auto"/>
            </w:tcBorders>
            <w:textDirection w:val="btLr"/>
            <w:vAlign w:val="center"/>
            <w:hideMark/>
          </w:tcPr>
          <w:p w14:paraId="726298E3" w14:textId="77777777" w:rsidR="00AC525C" w:rsidRPr="003D211D" w:rsidRDefault="00AC525C" w:rsidP="00AC525C">
            <w:pPr>
              <w:jc w:val="center"/>
              <w:rPr>
                <w:rFonts w:ascii="Century Gothic" w:eastAsia="Times New Roman" w:hAnsi="Century Gothic" w:cs="Arial"/>
                <w:b/>
                <w:bCs/>
                <w:color w:val="000000"/>
                <w:sz w:val="28"/>
                <w:szCs w:val="28"/>
              </w:rPr>
            </w:pPr>
            <w:r w:rsidRPr="003D211D">
              <w:rPr>
                <w:rFonts w:ascii="Century Gothic" w:hAnsi="Century Gothic"/>
                <w:b/>
                <w:color w:val="000000"/>
                <w:sz w:val="28"/>
              </w:rPr>
              <w:t> </w:t>
            </w:r>
          </w:p>
        </w:tc>
        <w:tc>
          <w:tcPr>
            <w:tcW w:w="1418" w:type="dxa"/>
            <w:vMerge w:val="restart"/>
            <w:tcBorders>
              <w:top w:val="nil"/>
              <w:left w:val="single" w:sz="4" w:space="0" w:color="auto"/>
              <w:bottom w:val="single" w:sz="4" w:space="0" w:color="auto"/>
              <w:right w:val="single" w:sz="4" w:space="0" w:color="auto"/>
            </w:tcBorders>
            <w:textDirection w:val="btLr"/>
            <w:vAlign w:val="center"/>
            <w:hideMark/>
          </w:tcPr>
          <w:p w14:paraId="4B9020EE" w14:textId="77777777" w:rsidR="00AC525C" w:rsidRPr="003D211D" w:rsidRDefault="00AC525C" w:rsidP="00AC525C">
            <w:pPr>
              <w:jc w:val="center"/>
              <w:rPr>
                <w:rFonts w:ascii="Century Gothic" w:eastAsia="Times New Roman" w:hAnsi="Century Gothic" w:cs="Arial"/>
                <w:b/>
                <w:bCs/>
                <w:color w:val="000000"/>
                <w:sz w:val="28"/>
                <w:szCs w:val="28"/>
              </w:rPr>
            </w:pPr>
            <w:r w:rsidRPr="003D211D">
              <w:rPr>
                <w:rFonts w:ascii="Century Gothic" w:hAnsi="Century Gothic"/>
                <w:b/>
                <w:color w:val="000000"/>
                <w:sz w:val="28"/>
              </w:rPr>
              <w:t> </w:t>
            </w:r>
          </w:p>
        </w:tc>
        <w:tc>
          <w:tcPr>
            <w:tcW w:w="1417" w:type="dxa"/>
            <w:vMerge w:val="restart"/>
            <w:tcBorders>
              <w:top w:val="nil"/>
              <w:left w:val="single" w:sz="4" w:space="0" w:color="auto"/>
              <w:bottom w:val="single" w:sz="4" w:space="0" w:color="auto"/>
              <w:right w:val="single" w:sz="4" w:space="0" w:color="auto"/>
            </w:tcBorders>
            <w:vAlign w:val="center"/>
            <w:hideMark/>
          </w:tcPr>
          <w:p w14:paraId="734C3AC7" w14:textId="77777777" w:rsidR="00AC525C" w:rsidRPr="003D211D" w:rsidRDefault="00AC525C" w:rsidP="00AC525C">
            <w:pPr>
              <w:jc w:val="center"/>
              <w:rPr>
                <w:rFonts w:ascii="Century Gothic" w:eastAsia="Times New Roman" w:hAnsi="Century Gothic" w:cs="Arial"/>
                <w:b/>
                <w:bCs/>
                <w:color w:val="000000"/>
                <w:sz w:val="28"/>
                <w:szCs w:val="28"/>
              </w:rPr>
            </w:pPr>
            <w:r w:rsidRPr="003D211D">
              <w:rPr>
                <w:rFonts w:ascii="Century Gothic" w:hAnsi="Century Gothic"/>
                <w:b/>
                <w:color w:val="000000"/>
                <w:sz w:val="28"/>
              </w:rPr>
              <w:t> </w:t>
            </w:r>
          </w:p>
        </w:tc>
        <w:tc>
          <w:tcPr>
            <w:tcW w:w="1276" w:type="dxa"/>
            <w:tcBorders>
              <w:top w:val="nil"/>
              <w:left w:val="nil"/>
              <w:bottom w:val="single" w:sz="4" w:space="0" w:color="auto"/>
              <w:right w:val="single" w:sz="4" w:space="0" w:color="auto"/>
            </w:tcBorders>
            <w:vAlign w:val="center"/>
            <w:hideMark/>
          </w:tcPr>
          <w:p w14:paraId="4E77C8D9" w14:textId="77777777" w:rsidR="00AC525C" w:rsidRPr="003D211D" w:rsidRDefault="00AC525C" w:rsidP="00AC525C">
            <w:pPr>
              <w:jc w:val="center"/>
              <w:rPr>
                <w:rFonts w:ascii="Century Gothic" w:eastAsia="Times New Roman" w:hAnsi="Century Gothic" w:cs="Arial"/>
                <w:b/>
                <w:bCs/>
                <w:color w:val="000000"/>
                <w:sz w:val="22"/>
                <w:szCs w:val="22"/>
              </w:rPr>
            </w:pPr>
            <w:r w:rsidRPr="003D211D">
              <w:rPr>
                <w:rFonts w:ascii="Century Gothic" w:hAnsi="Century Gothic"/>
                <w:b/>
                <w:color w:val="000000"/>
                <w:sz w:val="22"/>
              </w:rPr>
              <w:t> </w:t>
            </w:r>
          </w:p>
        </w:tc>
        <w:tc>
          <w:tcPr>
            <w:tcW w:w="1276" w:type="dxa"/>
            <w:vMerge w:val="restart"/>
            <w:tcBorders>
              <w:top w:val="nil"/>
              <w:left w:val="single" w:sz="4" w:space="0" w:color="auto"/>
              <w:bottom w:val="single" w:sz="4" w:space="0" w:color="auto"/>
              <w:right w:val="single" w:sz="4" w:space="0" w:color="auto"/>
            </w:tcBorders>
            <w:textDirection w:val="btLr"/>
            <w:vAlign w:val="center"/>
            <w:hideMark/>
          </w:tcPr>
          <w:p w14:paraId="6460FDAE" w14:textId="77777777" w:rsidR="00AC525C" w:rsidRPr="003D211D" w:rsidRDefault="00AC525C" w:rsidP="00AC525C">
            <w:pPr>
              <w:jc w:val="center"/>
              <w:rPr>
                <w:rFonts w:ascii="Century Gothic" w:eastAsia="Times New Roman" w:hAnsi="Century Gothic" w:cs="Arial"/>
                <w:color w:val="000000"/>
                <w:sz w:val="28"/>
                <w:szCs w:val="28"/>
              </w:rPr>
            </w:pPr>
            <w:r w:rsidRPr="003D211D">
              <w:rPr>
                <w:rFonts w:ascii="Century Gothic" w:hAnsi="Century Gothic"/>
                <w:color w:val="000000"/>
                <w:sz w:val="2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F0D5AC"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42230A"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418" w:type="dxa"/>
            <w:tcBorders>
              <w:top w:val="nil"/>
              <w:left w:val="nil"/>
              <w:bottom w:val="single" w:sz="4" w:space="0" w:color="auto"/>
              <w:right w:val="single" w:sz="4" w:space="0" w:color="auto"/>
            </w:tcBorders>
            <w:vAlign w:val="center"/>
            <w:hideMark/>
          </w:tcPr>
          <w:p w14:paraId="1D4724B4" w14:textId="77777777" w:rsidR="00AC525C" w:rsidRPr="003D211D" w:rsidRDefault="00AC525C" w:rsidP="00AC525C">
            <w:pPr>
              <w:jc w:val="center"/>
              <w:rPr>
                <w:rFonts w:ascii="Century Gothic" w:eastAsia="Times New Roman" w:hAnsi="Century Gothic" w:cs="Arial"/>
                <w:color w:val="000000"/>
                <w:sz w:val="22"/>
                <w:szCs w:val="22"/>
              </w:rPr>
            </w:pPr>
            <w:r w:rsidRPr="003D211D">
              <w:rPr>
                <w:rFonts w:ascii="Century Gothic" w:hAnsi="Century Gothic"/>
                <w:color w:val="000000"/>
                <w:sz w:val="22"/>
              </w:rPr>
              <w:t> </w:t>
            </w:r>
          </w:p>
        </w:tc>
        <w:tc>
          <w:tcPr>
            <w:tcW w:w="1275" w:type="dxa"/>
            <w:tcBorders>
              <w:top w:val="nil"/>
              <w:left w:val="nil"/>
              <w:bottom w:val="single" w:sz="4" w:space="0" w:color="auto"/>
              <w:right w:val="single" w:sz="4" w:space="0" w:color="auto"/>
            </w:tcBorders>
            <w:vAlign w:val="center"/>
            <w:hideMark/>
          </w:tcPr>
          <w:p w14:paraId="4D57E0C9" w14:textId="77777777" w:rsidR="00AC525C" w:rsidRPr="003D211D" w:rsidRDefault="00AC525C" w:rsidP="00AC525C">
            <w:pPr>
              <w:jc w:val="center"/>
              <w:rPr>
                <w:rFonts w:ascii="Century Gothic" w:eastAsia="Times New Roman" w:hAnsi="Century Gothic" w:cs="Arial"/>
                <w:color w:val="000000"/>
                <w:sz w:val="22"/>
                <w:szCs w:val="22"/>
              </w:rPr>
            </w:pPr>
            <w:r w:rsidRPr="003D211D">
              <w:rPr>
                <w:rFonts w:ascii="Century Gothic" w:hAnsi="Century Gothic"/>
                <w:color w:val="000000"/>
                <w:sz w:val="22"/>
              </w:rPr>
              <w:t> </w:t>
            </w:r>
          </w:p>
        </w:tc>
        <w:tc>
          <w:tcPr>
            <w:tcW w:w="2552" w:type="dxa"/>
            <w:vMerge w:val="restart"/>
            <w:tcBorders>
              <w:top w:val="single" w:sz="4" w:space="0" w:color="auto"/>
              <w:left w:val="single" w:sz="4" w:space="0" w:color="auto"/>
              <w:bottom w:val="nil"/>
              <w:right w:val="single" w:sz="8" w:space="0" w:color="000000"/>
            </w:tcBorders>
            <w:noWrap/>
            <w:vAlign w:val="center"/>
            <w:hideMark/>
          </w:tcPr>
          <w:p w14:paraId="3F575F3A" w14:textId="77777777" w:rsidR="00AC525C" w:rsidRPr="003D211D" w:rsidRDefault="00AC525C" w:rsidP="00AC525C">
            <w:pPr>
              <w:jc w:val="center"/>
              <w:rPr>
                <w:rFonts w:ascii="Century Gothic" w:eastAsia="Times New Roman" w:hAnsi="Century Gothic" w:cs="Arial"/>
                <w:b/>
                <w:bCs/>
                <w:color w:val="000000"/>
              </w:rPr>
            </w:pPr>
            <w:r w:rsidRPr="003D211D">
              <w:rPr>
                <w:rFonts w:ascii="Century Gothic" w:hAnsi="Century Gothic"/>
                <w:b/>
                <w:color w:val="000000"/>
              </w:rPr>
              <w:t> </w:t>
            </w:r>
          </w:p>
        </w:tc>
        <w:tc>
          <w:tcPr>
            <w:tcW w:w="288" w:type="dxa"/>
            <w:vAlign w:val="center"/>
            <w:hideMark/>
          </w:tcPr>
          <w:p w14:paraId="15ED169B"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2FFCC6C0" w14:textId="77777777" w:rsidTr="00AC525C">
        <w:trPr>
          <w:gridAfter w:val="1"/>
          <w:wAfter w:w="91" w:type="dxa"/>
          <w:trHeight w:val="780"/>
        </w:trPr>
        <w:tc>
          <w:tcPr>
            <w:tcW w:w="1276" w:type="dxa"/>
            <w:vMerge/>
            <w:tcBorders>
              <w:top w:val="nil"/>
              <w:left w:val="single" w:sz="8" w:space="0" w:color="auto"/>
              <w:bottom w:val="single" w:sz="4" w:space="0" w:color="auto"/>
              <w:right w:val="single" w:sz="4" w:space="0" w:color="auto"/>
            </w:tcBorders>
            <w:vAlign w:val="center"/>
            <w:hideMark/>
          </w:tcPr>
          <w:p w14:paraId="75F87921"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8" w:type="dxa"/>
            <w:vMerge/>
            <w:tcBorders>
              <w:top w:val="nil"/>
              <w:left w:val="single" w:sz="4" w:space="0" w:color="auto"/>
              <w:bottom w:val="single" w:sz="4" w:space="0" w:color="auto"/>
              <w:right w:val="single" w:sz="4" w:space="0" w:color="auto"/>
            </w:tcBorders>
            <w:vAlign w:val="center"/>
            <w:hideMark/>
          </w:tcPr>
          <w:p w14:paraId="584BE0AC"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7" w:type="dxa"/>
            <w:vMerge/>
            <w:tcBorders>
              <w:top w:val="nil"/>
              <w:left w:val="single" w:sz="4" w:space="0" w:color="auto"/>
              <w:bottom w:val="single" w:sz="4" w:space="0" w:color="auto"/>
              <w:right w:val="single" w:sz="4" w:space="0" w:color="auto"/>
            </w:tcBorders>
            <w:vAlign w:val="center"/>
            <w:hideMark/>
          </w:tcPr>
          <w:p w14:paraId="71F6FFB9"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BD42DC" w14:textId="77777777" w:rsidR="00AC525C" w:rsidRPr="003D211D" w:rsidRDefault="00AC525C" w:rsidP="00AC525C">
            <w:pPr>
              <w:jc w:val="center"/>
              <w:rPr>
                <w:rFonts w:ascii="Century Gothic" w:eastAsia="Times New Roman" w:hAnsi="Century Gothic" w:cs="Arial"/>
                <w:b/>
                <w:bCs/>
                <w:color w:val="FFFFFF"/>
                <w:sz w:val="22"/>
                <w:szCs w:val="22"/>
              </w:rPr>
            </w:pPr>
            <w:r w:rsidRPr="003D211D">
              <w:rPr>
                <w:rFonts w:ascii="Century Gothic" w:hAnsi="Century Gothic"/>
                <w:b/>
                <w:color w:val="FFFFFF"/>
                <w:sz w:val="22"/>
              </w:rPr>
              <w:t> </w:t>
            </w:r>
          </w:p>
        </w:tc>
        <w:tc>
          <w:tcPr>
            <w:tcW w:w="1276" w:type="dxa"/>
            <w:vMerge/>
            <w:tcBorders>
              <w:top w:val="nil"/>
              <w:left w:val="single" w:sz="4" w:space="0" w:color="auto"/>
              <w:bottom w:val="single" w:sz="4" w:space="0" w:color="auto"/>
              <w:right w:val="single" w:sz="4" w:space="0" w:color="auto"/>
            </w:tcBorders>
            <w:vAlign w:val="center"/>
            <w:hideMark/>
          </w:tcPr>
          <w:p w14:paraId="16BAC612" w14:textId="77777777" w:rsidR="00AC525C" w:rsidRPr="003D211D" w:rsidRDefault="00AC525C" w:rsidP="00AC525C">
            <w:pPr>
              <w:rPr>
                <w:rFonts w:ascii="Century Gothic" w:eastAsia="Times New Roman" w:hAnsi="Century Gothic"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4D5358"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83104A"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4BEFF"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F02DDC"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91BEFA5" w14:textId="77777777" w:rsidR="00AC525C" w:rsidRPr="003D211D" w:rsidRDefault="00AC525C" w:rsidP="00AC525C">
            <w:pPr>
              <w:rPr>
                <w:rFonts w:ascii="Century Gothic" w:eastAsia="Times New Roman" w:hAnsi="Century Gothic" w:cs="Arial"/>
                <w:b/>
                <w:bCs/>
                <w:color w:val="000000"/>
                <w:lang w:eastAsia="pl-PL"/>
              </w:rPr>
            </w:pPr>
          </w:p>
        </w:tc>
        <w:tc>
          <w:tcPr>
            <w:tcW w:w="288" w:type="dxa"/>
            <w:vAlign w:val="center"/>
            <w:hideMark/>
          </w:tcPr>
          <w:p w14:paraId="5FC5528D"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702412BB" w14:textId="77777777" w:rsidTr="00AC525C">
        <w:trPr>
          <w:gridAfter w:val="1"/>
          <w:wAfter w:w="91" w:type="dxa"/>
          <w:trHeight w:val="780"/>
        </w:trPr>
        <w:tc>
          <w:tcPr>
            <w:tcW w:w="1276" w:type="dxa"/>
            <w:vMerge/>
            <w:tcBorders>
              <w:top w:val="nil"/>
              <w:left w:val="single" w:sz="8" w:space="0" w:color="auto"/>
              <w:bottom w:val="single" w:sz="4" w:space="0" w:color="auto"/>
              <w:right w:val="single" w:sz="4" w:space="0" w:color="auto"/>
            </w:tcBorders>
            <w:vAlign w:val="center"/>
            <w:hideMark/>
          </w:tcPr>
          <w:p w14:paraId="0F61758A"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8" w:type="dxa"/>
            <w:vMerge/>
            <w:tcBorders>
              <w:top w:val="nil"/>
              <w:left w:val="single" w:sz="4" w:space="0" w:color="auto"/>
              <w:bottom w:val="single" w:sz="4" w:space="0" w:color="auto"/>
              <w:right w:val="single" w:sz="4" w:space="0" w:color="auto"/>
            </w:tcBorders>
            <w:vAlign w:val="center"/>
            <w:hideMark/>
          </w:tcPr>
          <w:p w14:paraId="28E6F50B"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7" w:type="dxa"/>
            <w:vMerge/>
            <w:tcBorders>
              <w:top w:val="nil"/>
              <w:left w:val="single" w:sz="4" w:space="0" w:color="auto"/>
              <w:bottom w:val="single" w:sz="4" w:space="0" w:color="auto"/>
              <w:right w:val="single" w:sz="4" w:space="0" w:color="auto"/>
            </w:tcBorders>
            <w:vAlign w:val="center"/>
            <w:hideMark/>
          </w:tcPr>
          <w:p w14:paraId="3F536C88"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776675" w14:textId="77777777" w:rsidR="00AC525C" w:rsidRPr="003D211D" w:rsidRDefault="00AC525C" w:rsidP="00AC525C">
            <w:pPr>
              <w:jc w:val="center"/>
              <w:rPr>
                <w:rFonts w:ascii="Century Gothic" w:eastAsia="Times New Roman" w:hAnsi="Century Gothic" w:cs="Arial"/>
                <w:b/>
                <w:bCs/>
                <w:color w:val="FFFFFF"/>
                <w:sz w:val="22"/>
                <w:szCs w:val="22"/>
              </w:rPr>
            </w:pPr>
            <w:r w:rsidRPr="003D211D">
              <w:rPr>
                <w:rFonts w:ascii="Century Gothic" w:hAnsi="Century Gothic"/>
                <w:b/>
                <w:color w:val="FFFFFF"/>
                <w:sz w:val="22"/>
              </w:rPr>
              <w:t> </w:t>
            </w:r>
          </w:p>
        </w:tc>
        <w:tc>
          <w:tcPr>
            <w:tcW w:w="1276" w:type="dxa"/>
            <w:vMerge/>
            <w:tcBorders>
              <w:top w:val="nil"/>
              <w:left w:val="single" w:sz="4" w:space="0" w:color="auto"/>
              <w:bottom w:val="single" w:sz="4" w:space="0" w:color="auto"/>
              <w:right w:val="single" w:sz="4" w:space="0" w:color="auto"/>
            </w:tcBorders>
            <w:vAlign w:val="center"/>
            <w:hideMark/>
          </w:tcPr>
          <w:p w14:paraId="45A29A87" w14:textId="77777777" w:rsidR="00AC525C" w:rsidRPr="003D211D" w:rsidRDefault="00AC525C" w:rsidP="00AC525C">
            <w:pPr>
              <w:rPr>
                <w:rFonts w:ascii="Century Gothic" w:eastAsia="Times New Roman" w:hAnsi="Century Gothic"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0F08FC"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85A26"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76341"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77B3C4"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938497C" w14:textId="77777777" w:rsidR="00AC525C" w:rsidRPr="003D211D" w:rsidRDefault="00AC525C" w:rsidP="00AC525C">
            <w:pPr>
              <w:rPr>
                <w:rFonts w:ascii="Century Gothic" w:eastAsia="Times New Roman" w:hAnsi="Century Gothic" w:cs="Arial"/>
                <w:b/>
                <w:bCs/>
                <w:color w:val="000000"/>
                <w:lang w:eastAsia="pl-PL"/>
              </w:rPr>
            </w:pPr>
          </w:p>
        </w:tc>
        <w:tc>
          <w:tcPr>
            <w:tcW w:w="288" w:type="dxa"/>
            <w:vAlign w:val="center"/>
            <w:hideMark/>
          </w:tcPr>
          <w:p w14:paraId="1F67E760"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02916F9C" w14:textId="77777777" w:rsidTr="00AC525C">
        <w:trPr>
          <w:gridAfter w:val="1"/>
          <w:wAfter w:w="91" w:type="dxa"/>
          <w:trHeight w:val="780"/>
        </w:trPr>
        <w:tc>
          <w:tcPr>
            <w:tcW w:w="1276" w:type="dxa"/>
            <w:vMerge/>
            <w:tcBorders>
              <w:top w:val="nil"/>
              <w:left w:val="single" w:sz="8" w:space="0" w:color="auto"/>
              <w:bottom w:val="single" w:sz="4" w:space="0" w:color="auto"/>
              <w:right w:val="single" w:sz="4" w:space="0" w:color="auto"/>
            </w:tcBorders>
            <w:vAlign w:val="center"/>
            <w:hideMark/>
          </w:tcPr>
          <w:p w14:paraId="32EF8D5D"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8" w:type="dxa"/>
            <w:vMerge/>
            <w:tcBorders>
              <w:top w:val="nil"/>
              <w:left w:val="single" w:sz="4" w:space="0" w:color="auto"/>
              <w:bottom w:val="single" w:sz="4" w:space="0" w:color="auto"/>
              <w:right w:val="single" w:sz="4" w:space="0" w:color="auto"/>
            </w:tcBorders>
            <w:vAlign w:val="center"/>
            <w:hideMark/>
          </w:tcPr>
          <w:p w14:paraId="2B0F0553"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7" w:type="dxa"/>
            <w:vMerge/>
            <w:tcBorders>
              <w:top w:val="nil"/>
              <w:left w:val="single" w:sz="4" w:space="0" w:color="auto"/>
              <w:bottom w:val="single" w:sz="4" w:space="0" w:color="auto"/>
              <w:right w:val="single" w:sz="4" w:space="0" w:color="auto"/>
            </w:tcBorders>
            <w:vAlign w:val="center"/>
            <w:hideMark/>
          </w:tcPr>
          <w:p w14:paraId="7A4C0123"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D4A090" w14:textId="77777777" w:rsidR="00AC525C" w:rsidRPr="003D211D" w:rsidRDefault="00AC525C" w:rsidP="00AC525C">
            <w:pPr>
              <w:jc w:val="center"/>
              <w:rPr>
                <w:rFonts w:ascii="Century Gothic" w:eastAsia="Times New Roman" w:hAnsi="Century Gothic" w:cs="Arial"/>
                <w:b/>
                <w:bCs/>
                <w:color w:val="FFFFFF"/>
                <w:sz w:val="22"/>
                <w:szCs w:val="22"/>
              </w:rPr>
            </w:pPr>
            <w:r w:rsidRPr="003D211D">
              <w:rPr>
                <w:rFonts w:ascii="Century Gothic" w:hAnsi="Century Gothic"/>
                <w:b/>
                <w:color w:val="FFFFFF"/>
                <w:sz w:val="22"/>
              </w:rPr>
              <w:t> </w:t>
            </w:r>
          </w:p>
        </w:tc>
        <w:tc>
          <w:tcPr>
            <w:tcW w:w="1276" w:type="dxa"/>
            <w:vMerge/>
            <w:tcBorders>
              <w:top w:val="nil"/>
              <w:left w:val="single" w:sz="4" w:space="0" w:color="auto"/>
              <w:bottom w:val="single" w:sz="4" w:space="0" w:color="auto"/>
              <w:right w:val="single" w:sz="4" w:space="0" w:color="auto"/>
            </w:tcBorders>
            <w:vAlign w:val="center"/>
            <w:hideMark/>
          </w:tcPr>
          <w:p w14:paraId="0820901A" w14:textId="77777777" w:rsidR="00AC525C" w:rsidRPr="003D211D" w:rsidRDefault="00AC525C" w:rsidP="00AC525C">
            <w:pPr>
              <w:rPr>
                <w:rFonts w:ascii="Century Gothic" w:eastAsia="Times New Roman" w:hAnsi="Century Gothic"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44FC7A"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96B5A7"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39FA2"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CFED23"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BC8FEAE" w14:textId="77777777" w:rsidR="00AC525C" w:rsidRPr="003D211D" w:rsidRDefault="00AC525C" w:rsidP="00AC525C">
            <w:pPr>
              <w:rPr>
                <w:rFonts w:ascii="Century Gothic" w:eastAsia="Times New Roman" w:hAnsi="Century Gothic" w:cs="Arial"/>
                <w:b/>
                <w:bCs/>
                <w:color w:val="000000"/>
                <w:lang w:eastAsia="pl-PL"/>
              </w:rPr>
            </w:pPr>
          </w:p>
        </w:tc>
        <w:tc>
          <w:tcPr>
            <w:tcW w:w="288" w:type="dxa"/>
            <w:vAlign w:val="center"/>
            <w:hideMark/>
          </w:tcPr>
          <w:p w14:paraId="58DF1E12"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4A0F7666" w14:textId="77777777" w:rsidTr="00AC525C">
        <w:trPr>
          <w:gridAfter w:val="1"/>
          <w:wAfter w:w="91" w:type="dxa"/>
          <w:trHeight w:val="780"/>
        </w:trPr>
        <w:tc>
          <w:tcPr>
            <w:tcW w:w="1276" w:type="dxa"/>
            <w:vMerge/>
            <w:tcBorders>
              <w:top w:val="nil"/>
              <w:left w:val="single" w:sz="8" w:space="0" w:color="auto"/>
              <w:bottom w:val="single" w:sz="4" w:space="0" w:color="auto"/>
              <w:right w:val="single" w:sz="4" w:space="0" w:color="auto"/>
            </w:tcBorders>
            <w:vAlign w:val="center"/>
            <w:hideMark/>
          </w:tcPr>
          <w:p w14:paraId="207369B3"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8" w:type="dxa"/>
            <w:vMerge/>
            <w:tcBorders>
              <w:top w:val="nil"/>
              <w:left w:val="single" w:sz="4" w:space="0" w:color="auto"/>
              <w:bottom w:val="single" w:sz="4" w:space="0" w:color="auto"/>
              <w:right w:val="single" w:sz="4" w:space="0" w:color="auto"/>
            </w:tcBorders>
            <w:vAlign w:val="center"/>
            <w:hideMark/>
          </w:tcPr>
          <w:p w14:paraId="06AAAA16"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7" w:type="dxa"/>
            <w:vMerge/>
            <w:tcBorders>
              <w:top w:val="nil"/>
              <w:left w:val="single" w:sz="4" w:space="0" w:color="auto"/>
              <w:bottom w:val="single" w:sz="4" w:space="0" w:color="auto"/>
              <w:right w:val="single" w:sz="4" w:space="0" w:color="auto"/>
            </w:tcBorders>
            <w:vAlign w:val="center"/>
            <w:hideMark/>
          </w:tcPr>
          <w:p w14:paraId="5C4BBEFE"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0EB0E88" w14:textId="77777777" w:rsidR="00AC525C" w:rsidRPr="003D211D" w:rsidRDefault="00AC525C" w:rsidP="00AC525C">
            <w:pPr>
              <w:jc w:val="center"/>
              <w:rPr>
                <w:rFonts w:ascii="Century Gothic" w:eastAsia="Times New Roman" w:hAnsi="Century Gothic" w:cs="Arial"/>
                <w:b/>
                <w:bCs/>
                <w:color w:val="FFFFFF"/>
                <w:sz w:val="22"/>
                <w:szCs w:val="22"/>
              </w:rPr>
            </w:pPr>
            <w:r w:rsidRPr="003D211D">
              <w:rPr>
                <w:rFonts w:ascii="Century Gothic" w:hAnsi="Century Gothic"/>
                <w:b/>
                <w:color w:val="FFFFFF"/>
                <w:sz w:val="22"/>
              </w:rPr>
              <w:t> </w:t>
            </w:r>
          </w:p>
        </w:tc>
        <w:tc>
          <w:tcPr>
            <w:tcW w:w="1276" w:type="dxa"/>
            <w:vMerge/>
            <w:tcBorders>
              <w:top w:val="nil"/>
              <w:left w:val="single" w:sz="4" w:space="0" w:color="auto"/>
              <w:bottom w:val="single" w:sz="4" w:space="0" w:color="auto"/>
              <w:right w:val="single" w:sz="4" w:space="0" w:color="auto"/>
            </w:tcBorders>
            <w:vAlign w:val="center"/>
            <w:hideMark/>
          </w:tcPr>
          <w:p w14:paraId="349965B4" w14:textId="77777777" w:rsidR="00AC525C" w:rsidRPr="003D211D" w:rsidRDefault="00AC525C" w:rsidP="00AC525C">
            <w:pPr>
              <w:rPr>
                <w:rFonts w:ascii="Century Gothic" w:eastAsia="Times New Roman" w:hAnsi="Century Gothic"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DF6C40"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48C67D"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39157"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1B679D"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0629D91" w14:textId="77777777" w:rsidR="00AC525C" w:rsidRPr="003D211D" w:rsidRDefault="00AC525C" w:rsidP="00AC525C">
            <w:pPr>
              <w:rPr>
                <w:rFonts w:ascii="Century Gothic" w:eastAsia="Times New Roman" w:hAnsi="Century Gothic" w:cs="Arial"/>
                <w:b/>
                <w:bCs/>
                <w:color w:val="000000"/>
                <w:lang w:eastAsia="pl-PL"/>
              </w:rPr>
            </w:pPr>
          </w:p>
        </w:tc>
        <w:tc>
          <w:tcPr>
            <w:tcW w:w="288" w:type="dxa"/>
            <w:vAlign w:val="center"/>
            <w:hideMark/>
          </w:tcPr>
          <w:p w14:paraId="1243B1FA"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14F5132F" w14:textId="77777777" w:rsidTr="00AC525C">
        <w:trPr>
          <w:gridAfter w:val="1"/>
          <w:wAfter w:w="91" w:type="dxa"/>
          <w:trHeight w:val="780"/>
        </w:trPr>
        <w:tc>
          <w:tcPr>
            <w:tcW w:w="1276" w:type="dxa"/>
            <w:vMerge/>
            <w:tcBorders>
              <w:top w:val="nil"/>
              <w:left w:val="single" w:sz="8" w:space="0" w:color="auto"/>
              <w:bottom w:val="single" w:sz="4" w:space="0" w:color="auto"/>
              <w:right w:val="single" w:sz="4" w:space="0" w:color="auto"/>
            </w:tcBorders>
            <w:vAlign w:val="center"/>
            <w:hideMark/>
          </w:tcPr>
          <w:p w14:paraId="4E3DF1D5"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8" w:type="dxa"/>
            <w:vMerge/>
            <w:tcBorders>
              <w:top w:val="nil"/>
              <w:left w:val="single" w:sz="4" w:space="0" w:color="auto"/>
              <w:bottom w:val="single" w:sz="4" w:space="0" w:color="auto"/>
              <w:right w:val="single" w:sz="4" w:space="0" w:color="auto"/>
            </w:tcBorders>
            <w:vAlign w:val="center"/>
            <w:hideMark/>
          </w:tcPr>
          <w:p w14:paraId="39735CDC"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7" w:type="dxa"/>
            <w:vMerge/>
            <w:tcBorders>
              <w:top w:val="nil"/>
              <w:left w:val="single" w:sz="4" w:space="0" w:color="auto"/>
              <w:bottom w:val="single" w:sz="4" w:space="0" w:color="auto"/>
              <w:right w:val="single" w:sz="4" w:space="0" w:color="auto"/>
            </w:tcBorders>
            <w:vAlign w:val="center"/>
            <w:hideMark/>
          </w:tcPr>
          <w:p w14:paraId="19BE2DA7"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EA2F51" w14:textId="77777777" w:rsidR="00AC525C" w:rsidRPr="003D211D" w:rsidRDefault="00AC525C" w:rsidP="00AC525C">
            <w:pPr>
              <w:jc w:val="center"/>
              <w:rPr>
                <w:rFonts w:ascii="Century Gothic" w:eastAsia="Times New Roman" w:hAnsi="Century Gothic" w:cs="Arial"/>
                <w:b/>
                <w:bCs/>
                <w:color w:val="FFFFFF"/>
                <w:sz w:val="22"/>
                <w:szCs w:val="22"/>
              </w:rPr>
            </w:pPr>
            <w:r w:rsidRPr="003D211D">
              <w:rPr>
                <w:rFonts w:ascii="Century Gothic" w:hAnsi="Century Gothic"/>
                <w:b/>
                <w:color w:val="FFFFFF"/>
                <w:sz w:val="22"/>
              </w:rPr>
              <w:t> </w:t>
            </w:r>
          </w:p>
        </w:tc>
        <w:tc>
          <w:tcPr>
            <w:tcW w:w="1276" w:type="dxa"/>
            <w:vMerge/>
            <w:tcBorders>
              <w:top w:val="nil"/>
              <w:left w:val="single" w:sz="4" w:space="0" w:color="auto"/>
              <w:bottom w:val="single" w:sz="4" w:space="0" w:color="auto"/>
              <w:right w:val="single" w:sz="4" w:space="0" w:color="auto"/>
            </w:tcBorders>
            <w:vAlign w:val="center"/>
            <w:hideMark/>
          </w:tcPr>
          <w:p w14:paraId="4626137D" w14:textId="77777777" w:rsidR="00AC525C" w:rsidRPr="003D211D" w:rsidRDefault="00AC525C" w:rsidP="00AC525C">
            <w:pPr>
              <w:rPr>
                <w:rFonts w:ascii="Century Gothic" w:eastAsia="Times New Roman" w:hAnsi="Century Gothic" w:cs="Arial"/>
                <w:color w:val="000000"/>
                <w:sz w:val="28"/>
                <w:szCs w:val="28"/>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C66CD0"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494F91"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E25A6"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771F15"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DF03F4D" w14:textId="77777777" w:rsidR="00AC525C" w:rsidRPr="003D211D" w:rsidRDefault="00AC525C" w:rsidP="00AC525C">
            <w:pPr>
              <w:rPr>
                <w:rFonts w:ascii="Century Gothic" w:eastAsia="Times New Roman" w:hAnsi="Century Gothic" w:cs="Arial"/>
                <w:b/>
                <w:bCs/>
                <w:color w:val="000000"/>
                <w:lang w:eastAsia="pl-PL"/>
              </w:rPr>
            </w:pPr>
          </w:p>
        </w:tc>
        <w:tc>
          <w:tcPr>
            <w:tcW w:w="288" w:type="dxa"/>
            <w:vAlign w:val="center"/>
            <w:hideMark/>
          </w:tcPr>
          <w:p w14:paraId="44B954C0"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3BEDE300" w14:textId="77777777" w:rsidTr="00AC525C">
        <w:trPr>
          <w:gridAfter w:val="1"/>
          <w:wAfter w:w="91" w:type="dxa"/>
          <w:trHeight w:val="780"/>
        </w:trPr>
        <w:tc>
          <w:tcPr>
            <w:tcW w:w="1276" w:type="dxa"/>
            <w:vMerge/>
            <w:tcBorders>
              <w:top w:val="nil"/>
              <w:left w:val="single" w:sz="8" w:space="0" w:color="auto"/>
              <w:bottom w:val="single" w:sz="4" w:space="0" w:color="auto"/>
              <w:right w:val="single" w:sz="4" w:space="0" w:color="auto"/>
            </w:tcBorders>
            <w:vAlign w:val="center"/>
            <w:hideMark/>
          </w:tcPr>
          <w:p w14:paraId="18EDA5DA"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8" w:type="dxa"/>
            <w:vMerge/>
            <w:tcBorders>
              <w:top w:val="nil"/>
              <w:left w:val="single" w:sz="4" w:space="0" w:color="auto"/>
              <w:bottom w:val="single" w:sz="4" w:space="0" w:color="auto"/>
              <w:right w:val="single" w:sz="4" w:space="0" w:color="auto"/>
            </w:tcBorders>
            <w:vAlign w:val="center"/>
            <w:hideMark/>
          </w:tcPr>
          <w:p w14:paraId="70006360"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417" w:type="dxa"/>
            <w:vMerge/>
            <w:tcBorders>
              <w:top w:val="nil"/>
              <w:left w:val="single" w:sz="4" w:space="0" w:color="auto"/>
              <w:bottom w:val="single" w:sz="4" w:space="0" w:color="auto"/>
              <w:right w:val="single" w:sz="4" w:space="0" w:color="auto"/>
            </w:tcBorders>
            <w:vAlign w:val="center"/>
            <w:hideMark/>
          </w:tcPr>
          <w:p w14:paraId="59F14924" w14:textId="77777777" w:rsidR="00AC525C" w:rsidRPr="003D211D" w:rsidRDefault="00AC525C" w:rsidP="00AC525C">
            <w:pPr>
              <w:rPr>
                <w:rFonts w:ascii="Century Gothic" w:eastAsia="Times New Roman" w:hAnsi="Century Gothic" w:cs="Arial"/>
                <w:b/>
                <w:bCs/>
                <w:color w:val="000000"/>
                <w:sz w:val="28"/>
                <w:szCs w:val="28"/>
                <w:lang w:eastAsia="pl-PL"/>
              </w:rPr>
            </w:pPr>
          </w:p>
        </w:tc>
        <w:tc>
          <w:tcPr>
            <w:tcW w:w="1276" w:type="dxa"/>
            <w:tcBorders>
              <w:top w:val="single" w:sz="4" w:space="0" w:color="auto"/>
              <w:left w:val="single" w:sz="4" w:space="0" w:color="auto"/>
              <w:bottom w:val="single" w:sz="8" w:space="0" w:color="auto"/>
              <w:right w:val="single" w:sz="4" w:space="0" w:color="auto"/>
            </w:tcBorders>
            <w:vAlign w:val="center"/>
            <w:hideMark/>
          </w:tcPr>
          <w:p w14:paraId="188FE03E" w14:textId="77777777" w:rsidR="00AC525C" w:rsidRPr="003D211D" w:rsidRDefault="00AC525C" w:rsidP="00AC525C">
            <w:pPr>
              <w:jc w:val="center"/>
              <w:rPr>
                <w:rFonts w:ascii="Century Gothic" w:eastAsia="Times New Roman" w:hAnsi="Century Gothic" w:cs="Arial"/>
                <w:b/>
                <w:bCs/>
                <w:color w:val="FFFFFF"/>
                <w:sz w:val="22"/>
                <w:szCs w:val="22"/>
              </w:rPr>
            </w:pPr>
            <w:r w:rsidRPr="003D211D">
              <w:rPr>
                <w:rFonts w:ascii="Century Gothic" w:hAnsi="Century Gothic"/>
                <w:b/>
                <w:color w:val="FFFFFF"/>
                <w:sz w:val="22"/>
              </w:rPr>
              <w:t> </w:t>
            </w:r>
          </w:p>
        </w:tc>
        <w:tc>
          <w:tcPr>
            <w:tcW w:w="1276" w:type="dxa"/>
            <w:vMerge/>
            <w:tcBorders>
              <w:top w:val="nil"/>
              <w:left w:val="single" w:sz="4" w:space="0" w:color="auto"/>
              <w:bottom w:val="single" w:sz="4" w:space="0" w:color="auto"/>
              <w:right w:val="single" w:sz="4" w:space="0" w:color="auto"/>
            </w:tcBorders>
            <w:vAlign w:val="center"/>
            <w:hideMark/>
          </w:tcPr>
          <w:p w14:paraId="629A6F28" w14:textId="77777777" w:rsidR="00AC525C" w:rsidRPr="003D211D" w:rsidRDefault="00AC525C" w:rsidP="00AC525C">
            <w:pPr>
              <w:rPr>
                <w:rFonts w:ascii="Century Gothic" w:eastAsia="Times New Roman" w:hAnsi="Century Gothic" w:cs="Arial"/>
                <w:color w:val="000000"/>
                <w:sz w:val="28"/>
                <w:szCs w:val="28"/>
                <w:lang w:eastAsia="pl-PL"/>
              </w:rPr>
            </w:pPr>
          </w:p>
        </w:tc>
        <w:tc>
          <w:tcPr>
            <w:tcW w:w="1559" w:type="dxa"/>
            <w:tcBorders>
              <w:top w:val="single" w:sz="4" w:space="0" w:color="auto"/>
              <w:left w:val="single" w:sz="4" w:space="0" w:color="auto"/>
              <w:bottom w:val="single" w:sz="8" w:space="0" w:color="auto"/>
              <w:right w:val="single" w:sz="4" w:space="0" w:color="auto"/>
            </w:tcBorders>
            <w:vAlign w:val="center"/>
            <w:hideMark/>
          </w:tcPr>
          <w:p w14:paraId="59A73A0E"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701" w:type="dxa"/>
            <w:tcBorders>
              <w:top w:val="single" w:sz="4" w:space="0" w:color="auto"/>
              <w:left w:val="single" w:sz="4" w:space="0" w:color="auto"/>
              <w:bottom w:val="single" w:sz="8" w:space="0" w:color="auto"/>
              <w:right w:val="single" w:sz="4" w:space="0" w:color="auto"/>
            </w:tcBorders>
            <w:vAlign w:val="center"/>
            <w:hideMark/>
          </w:tcPr>
          <w:p w14:paraId="7F6B13D5"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418" w:type="dxa"/>
            <w:tcBorders>
              <w:top w:val="single" w:sz="4" w:space="0" w:color="auto"/>
              <w:left w:val="single" w:sz="4" w:space="0" w:color="auto"/>
              <w:bottom w:val="single" w:sz="8" w:space="0" w:color="auto"/>
              <w:right w:val="single" w:sz="4" w:space="0" w:color="auto"/>
            </w:tcBorders>
            <w:vAlign w:val="center"/>
            <w:hideMark/>
          </w:tcPr>
          <w:p w14:paraId="49E4D009"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1275" w:type="dxa"/>
            <w:tcBorders>
              <w:top w:val="single" w:sz="4" w:space="0" w:color="auto"/>
              <w:left w:val="single" w:sz="4" w:space="0" w:color="auto"/>
              <w:bottom w:val="single" w:sz="8" w:space="0" w:color="auto"/>
              <w:right w:val="single" w:sz="4" w:space="0" w:color="auto"/>
            </w:tcBorders>
            <w:vAlign w:val="center"/>
            <w:hideMark/>
          </w:tcPr>
          <w:p w14:paraId="6A0DB445" w14:textId="77777777" w:rsidR="00AC525C" w:rsidRPr="003D211D" w:rsidRDefault="00AC525C" w:rsidP="00AC525C">
            <w:pPr>
              <w:jc w:val="center"/>
              <w:rPr>
                <w:rFonts w:ascii="Century Gothic" w:eastAsia="Times New Roman" w:hAnsi="Century Gothic" w:cs="Arial"/>
                <w:color w:val="FFFFFF"/>
                <w:sz w:val="22"/>
                <w:szCs w:val="22"/>
              </w:rPr>
            </w:pPr>
            <w:r w:rsidRPr="003D211D">
              <w:rPr>
                <w:rFonts w:ascii="Century Gothic" w:hAnsi="Century Gothic"/>
                <w:color w:val="FFFFFF"/>
                <w:sz w:val="22"/>
              </w:rPr>
              <w:t> </w:t>
            </w:r>
          </w:p>
        </w:tc>
        <w:tc>
          <w:tcPr>
            <w:tcW w:w="2552" w:type="dxa"/>
            <w:vMerge/>
            <w:tcBorders>
              <w:top w:val="single" w:sz="4" w:space="0" w:color="auto"/>
              <w:left w:val="single" w:sz="4" w:space="0" w:color="auto"/>
              <w:bottom w:val="single" w:sz="8" w:space="0" w:color="auto"/>
              <w:right w:val="single" w:sz="4" w:space="0" w:color="auto"/>
            </w:tcBorders>
            <w:vAlign w:val="center"/>
            <w:hideMark/>
          </w:tcPr>
          <w:p w14:paraId="2AC9B474" w14:textId="77777777" w:rsidR="00AC525C" w:rsidRPr="003D211D" w:rsidRDefault="00AC525C" w:rsidP="00AC525C">
            <w:pPr>
              <w:rPr>
                <w:rFonts w:ascii="Century Gothic" w:eastAsia="Times New Roman" w:hAnsi="Century Gothic" w:cs="Arial"/>
                <w:b/>
                <w:bCs/>
                <w:color w:val="000000"/>
                <w:lang w:eastAsia="pl-PL"/>
              </w:rPr>
            </w:pPr>
          </w:p>
        </w:tc>
        <w:tc>
          <w:tcPr>
            <w:tcW w:w="288" w:type="dxa"/>
            <w:vAlign w:val="center"/>
            <w:hideMark/>
          </w:tcPr>
          <w:p w14:paraId="171C8382" w14:textId="77777777" w:rsidR="00AC525C" w:rsidRPr="003D211D" w:rsidRDefault="00AC525C" w:rsidP="00AC525C">
            <w:pPr>
              <w:rPr>
                <w:rFonts w:ascii="Century Gothic" w:eastAsia="Times New Roman" w:hAnsi="Century Gothic"/>
                <w:sz w:val="20"/>
                <w:szCs w:val="20"/>
                <w:lang w:eastAsia="pl-PL"/>
              </w:rPr>
            </w:pPr>
          </w:p>
        </w:tc>
      </w:tr>
      <w:tr w:rsidR="00AC525C" w:rsidRPr="003D211D" w14:paraId="31313766" w14:textId="77777777" w:rsidTr="00D10563">
        <w:trPr>
          <w:gridAfter w:val="1"/>
          <w:wAfter w:w="91" w:type="dxa"/>
          <w:trHeight w:val="1065"/>
        </w:trPr>
        <w:tc>
          <w:tcPr>
            <w:tcW w:w="15168" w:type="dxa"/>
            <w:gridSpan w:val="10"/>
            <w:tcBorders>
              <w:top w:val="single" w:sz="8" w:space="0" w:color="auto"/>
              <w:left w:val="nil"/>
              <w:bottom w:val="nil"/>
              <w:right w:val="nil"/>
            </w:tcBorders>
            <w:vAlign w:val="center"/>
            <w:hideMark/>
          </w:tcPr>
          <w:p w14:paraId="302A497F" w14:textId="6A9BCD67" w:rsidR="00AC525C" w:rsidRPr="002C0602" w:rsidRDefault="00AC525C" w:rsidP="00AC525C">
            <w:pPr>
              <w:jc w:val="center"/>
              <w:rPr>
                <w:rFonts w:ascii="Century Gothic" w:eastAsia="Times New Roman" w:hAnsi="Century Gothic" w:cs="Arial"/>
                <w:color w:val="000000"/>
                <w:sz w:val="20"/>
                <w:szCs w:val="20"/>
              </w:rPr>
            </w:pPr>
            <w:r w:rsidRPr="002C0602">
              <w:rPr>
                <w:rFonts w:ascii="Century Gothic" w:hAnsi="Century Gothic"/>
                <w:color w:val="000000"/>
                <w:sz w:val="20"/>
                <w:szCs w:val="20"/>
              </w:rPr>
              <w:t>Personal data are processed exclusively for the purposes of contract performance and fulfilment legal requirements incumbent on the Data Controller. For more details about the obligation to provide information see https://ipi.gasstoragepoland.pl/wp-content/uploads/2018/04/Obowiazek-informacyjny-realizacja-umowy-z-kontrahentem.pdf</w:t>
            </w:r>
          </w:p>
        </w:tc>
        <w:tc>
          <w:tcPr>
            <w:tcW w:w="288" w:type="dxa"/>
            <w:vAlign w:val="center"/>
            <w:hideMark/>
          </w:tcPr>
          <w:p w14:paraId="61526673" w14:textId="77777777" w:rsidR="00AC525C" w:rsidRPr="003D211D" w:rsidRDefault="00AC525C" w:rsidP="00AC525C">
            <w:pPr>
              <w:rPr>
                <w:rFonts w:ascii="Century Gothic" w:eastAsia="Times New Roman" w:hAnsi="Century Gothic"/>
                <w:sz w:val="20"/>
                <w:szCs w:val="20"/>
                <w:lang w:eastAsia="pl-PL"/>
              </w:rPr>
            </w:pPr>
          </w:p>
        </w:tc>
      </w:tr>
    </w:tbl>
    <w:p w14:paraId="482713EE" w14:textId="77777777" w:rsidR="00AC525C" w:rsidRPr="003D211D" w:rsidRDefault="00AC525C" w:rsidP="00AC525C">
      <w:pPr>
        <w:spacing w:before="120" w:line="276" w:lineRule="auto"/>
        <w:jc w:val="both"/>
        <w:rPr>
          <w:rFonts w:ascii="Century Gothic" w:hAnsi="Century Gothic" w:cs="Arial"/>
          <w:sz w:val="20"/>
          <w:szCs w:val="20"/>
        </w:rPr>
      </w:pPr>
    </w:p>
    <w:p w14:paraId="37B6C453" w14:textId="1CEBA71E" w:rsidR="00EB7369" w:rsidRPr="003D211D" w:rsidRDefault="00EB7369" w:rsidP="00AC525C">
      <w:pPr>
        <w:spacing w:before="120" w:line="276" w:lineRule="auto"/>
        <w:jc w:val="both"/>
        <w:rPr>
          <w:rFonts w:ascii="Century Gothic" w:hAnsi="Century Gothic" w:cs="Arial"/>
          <w:sz w:val="20"/>
          <w:szCs w:val="20"/>
        </w:rPr>
      </w:pPr>
    </w:p>
    <w:p w14:paraId="1776DFC6" w14:textId="46737969" w:rsidR="00AC450F" w:rsidRPr="003D211D" w:rsidRDefault="00AC450F" w:rsidP="00AC525C">
      <w:pPr>
        <w:spacing w:before="120" w:line="276" w:lineRule="auto"/>
        <w:jc w:val="both"/>
        <w:rPr>
          <w:rFonts w:ascii="Century Gothic" w:hAnsi="Century Gothic" w:cs="Arial"/>
          <w:sz w:val="20"/>
          <w:szCs w:val="20"/>
        </w:rPr>
      </w:pPr>
    </w:p>
    <w:p w14:paraId="570579C0" w14:textId="081C94F8" w:rsidR="00AC450F" w:rsidRPr="003D211D" w:rsidRDefault="00AC450F" w:rsidP="00AC525C">
      <w:pPr>
        <w:spacing w:before="120" w:line="276" w:lineRule="auto"/>
        <w:jc w:val="both"/>
        <w:rPr>
          <w:rFonts w:ascii="Century Gothic" w:hAnsi="Century Gothic" w:cs="Arial"/>
          <w:sz w:val="20"/>
          <w:szCs w:val="20"/>
        </w:rPr>
      </w:pPr>
    </w:p>
    <w:p w14:paraId="4B8B95E1" w14:textId="4501C3E3" w:rsidR="00AC450F" w:rsidRPr="003D211D" w:rsidRDefault="00AC450F" w:rsidP="00AC525C">
      <w:pPr>
        <w:spacing w:before="120" w:line="276" w:lineRule="auto"/>
        <w:jc w:val="both"/>
        <w:rPr>
          <w:rFonts w:ascii="Century Gothic" w:hAnsi="Century Gothic" w:cs="Arial"/>
          <w:sz w:val="20"/>
          <w:szCs w:val="20"/>
        </w:rPr>
      </w:pPr>
    </w:p>
    <w:p w14:paraId="6FC4AB90" w14:textId="66F693D1" w:rsidR="00AC450F" w:rsidRPr="003D211D" w:rsidRDefault="00AC450F" w:rsidP="00AC525C">
      <w:pPr>
        <w:spacing w:before="120" w:line="276" w:lineRule="auto"/>
        <w:jc w:val="both"/>
        <w:rPr>
          <w:rFonts w:ascii="Century Gothic" w:hAnsi="Century Gothic" w:cs="Arial"/>
          <w:sz w:val="20"/>
          <w:szCs w:val="20"/>
        </w:rPr>
      </w:pPr>
    </w:p>
    <w:p w14:paraId="1C91B755" w14:textId="1D32FBC4" w:rsidR="00AC450F" w:rsidRPr="003D211D" w:rsidRDefault="00AC450F" w:rsidP="00AC525C">
      <w:pPr>
        <w:spacing w:before="120" w:line="276" w:lineRule="auto"/>
        <w:jc w:val="both"/>
        <w:rPr>
          <w:rFonts w:ascii="Century Gothic" w:hAnsi="Century Gothic" w:cs="Arial"/>
          <w:sz w:val="20"/>
          <w:szCs w:val="20"/>
        </w:rPr>
      </w:pPr>
    </w:p>
    <w:p w14:paraId="47F15768" w14:textId="10B31C62" w:rsidR="00AC450F" w:rsidRPr="003D211D" w:rsidRDefault="00AC450F" w:rsidP="00AC525C">
      <w:pPr>
        <w:spacing w:before="120" w:line="276" w:lineRule="auto"/>
        <w:jc w:val="both"/>
        <w:rPr>
          <w:rFonts w:ascii="Century Gothic" w:hAnsi="Century Gothic" w:cs="Arial"/>
          <w:sz w:val="20"/>
          <w:szCs w:val="20"/>
        </w:rPr>
      </w:pPr>
    </w:p>
    <w:p w14:paraId="425488C9" w14:textId="40104ECD" w:rsidR="00AC450F" w:rsidRPr="003D211D" w:rsidRDefault="00AC450F" w:rsidP="00AC525C">
      <w:pPr>
        <w:spacing w:before="120" w:line="276" w:lineRule="auto"/>
        <w:jc w:val="both"/>
        <w:rPr>
          <w:rFonts w:ascii="Century Gothic" w:hAnsi="Century Gothic" w:cs="Arial"/>
          <w:sz w:val="20"/>
          <w:szCs w:val="20"/>
        </w:rPr>
      </w:pPr>
    </w:p>
    <w:p w14:paraId="4CABE8C3" w14:textId="7A0D55F5" w:rsidR="00AC450F" w:rsidRPr="003D211D" w:rsidRDefault="00AC450F" w:rsidP="00AC525C">
      <w:pPr>
        <w:spacing w:before="120" w:line="276" w:lineRule="auto"/>
        <w:jc w:val="both"/>
        <w:rPr>
          <w:rFonts w:ascii="Century Gothic" w:hAnsi="Century Gothic" w:cs="Arial"/>
          <w:sz w:val="20"/>
          <w:szCs w:val="20"/>
        </w:rPr>
      </w:pPr>
    </w:p>
    <w:p w14:paraId="6CA77F07" w14:textId="70C12674" w:rsidR="00AC450F" w:rsidRPr="003D211D" w:rsidRDefault="00AC450F" w:rsidP="00AC525C">
      <w:pPr>
        <w:spacing w:before="120" w:line="276" w:lineRule="auto"/>
        <w:jc w:val="both"/>
        <w:rPr>
          <w:rFonts w:ascii="Century Gothic" w:hAnsi="Century Gothic" w:cs="Arial"/>
          <w:sz w:val="20"/>
          <w:szCs w:val="20"/>
        </w:rPr>
      </w:pPr>
    </w:p>
    <w:p w14:paraId="7EE50423" w14:textId="77777777" w:rsidR="005269AE" w:rsidRPr="003D211D" w:rsidRDefault="005269AE" w:rsidP="00AC525C">
      <w:pPr>
        <w:spacing w:before="120" w:line="276" w:lineRule="auto"/>
        <w:jc w:val="both"/>
        <w:rPr>
          <w:rFonts w:ascii="Century Gothic" w:hAnsi="Century Gothic" w:cs="Arial"/>
          <w:sz w:val="20"/>
          <w:szCs w:val="20"/>
        </w:rPr>
      </w:pPr>
    </w:p>
    <w:p w14:paraId="41A012F1" w14:textId="35038D61" w:rsidR="00AC450F" w:rsidRPr="003D211D" w:rsidRDefault="00AC450F" w:rsidP="00AC525C">
      <w:pPr>
        <w:spacing w:before="120" w:line="276" w:lineRule="auto"/>
        <w:jc w:val="both"/>
        <w:rPr>
          <w:rFonts w:ascii="Century Gothic" w:hAnsi="Century Gothic" w:cs="Arial"/>
          <w:sz w:val="20"/>
          <w:szCs w:val="20"/>
        </w:rPr>
      </w:pPr>
    </w:p>
    <w:p w14:paraId="08380F3B" w14:textId="565CFAE2" w:rsidR="00AC450F" w:rsidRPr="002C0602" w:rsidRDefault="0028086E" w:rsidP="00AC450F">
      <w:pPr>
        <w:spacing w:before="120" w:line="276" w:lineRule="auto"/>
        <w:jc w:val="right"/>
        <w:rPr>
          <w:rFonts w:ascii="Century Gothic" w:hAnsi="Century Gothic" w:cs="Arial"/>
          <w:b/>
          <w:bCs/>
          <w:sz w:val="20"/>
          <w:szCs w:val="20"/>
        </w:rPr>
      </w:pPr>
      <w:r w:rsidRPr="002C0602">
        <w:rPr>
          <w:rFonts w:ascii="Century Gothic" w:hAnsi="Century Gothic" w:cs="Arial"/>
          <w:b/>
          <w:bCs/>
          <w:sz w:val="20"/>
          <w:szCs w:val="20"/>
        </w:rPr>
        <w:lastRenderedPageBreak/>
        <w:t xml:space="preserve">Appendix 1.8 to </w:t>
      </w:r>
      <w:proofErr w:type="spellStart"/>
      <w:r w:rsidRPr="002C0602">
        <w:rPr>
          <w:rFonts w:ascii="Century Gothic" w:hAnsi="Century Gothic" w:cs="Arial"/>
          <w:b/>
          <w:bCs/>
          <w:sz w:val="20"/>
          <w:szCs w:val="20"/>
        </w:rPr>
        <w:t>DDoSoC</w:t>
      </w:r>
      <w:proofErr w:type="spellEnd"/>
    </w:p>
    <w:p w14:paraId="2B77A230" w14:textId="29BDD0A1" w:rsidR="00AC450F" w:rsidRPr="003D211D" w:rsidRDefault="00AC450F" w:rsidP="00AC450F">
      <w:pPr>
        <w:spacing w:before="120" w:line="276" w:lineRule="auto"/>
        <w:jc w:val="right"/>
        <w:rPr>
          <w:rFonts w:ascii="Century Gothic" w:hAnsi="Century Gothic" w:cs="Arial"/>
          <w:b/>
          <w:bCs/>
          <w:sz w:val="22"/>
          <w:szCs w:val="22"/>
        </w:rPr>
      </w:pPr>
      <w:r w:rsidRPr="003D211D">
        <w:rPr>
          <w:rFonts w:ascii="Century Gothic" w:hAnsi="Century Gothic"/>
          <w:noProof/>
        </w:rPr>
        <w:drawing>
          <wp:inline distT="0" distB="0" distL="0" distR="0" wp14:anchorId="71F979C4" wp14:editId="0AC146C6">
            <wp:extent cx="5128000" cy="8785634"/>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rot="16200000">
                      <a:off x="0" y="0"/>
                      <a:ext cx="5136309" cy="8799869"/>
                    </a:xfrm>
                    <a:prstGeom prst="rect">
                      <a:avLst/>
                    </a:prstGeom>
                  </pic:spPr>
                </pic:pic>
              </a:graphicData>
            </a:graphic>
          </wp:inline>
        </w:drawing>
      </w:r>
    </w:p>
    <w:p w14:paraId="6453964E" w14:textId="77777777" w:rsidR="00AC450F" w:rsidRPr="003D211D" w:rsidRDefault="00AC450F" w:rsidP="00AC525C">
      <w:pPr>
        <w:spacing w:before="120" w:line="276" w:lineRule="auto"/>
        <w:jc w:val="both"/>
        <w:rPr>
          <w:rFonts w:ascii="Century Gothic" w:hAnsi="Century Gothic" w:cs="Arial"/>
          <w:sz w:val="20"/>
          <w:szCs w:val="20"/>
        </w:rPr>
      </w:pPr>
    </w:p>
    <w:sectPr w:rsidR="00AC450F" w:rsidRPr="003D211D" w:rsidSect="00EB7369">
      <w:pgSz w:w="16838" w:h="11906" w:orient="landscape" w:code="9"/>
      <w:pgMar w:top="1077"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53023" w14:textId="77777777" w:rsidR="00F93E67" w:rsidRDefault="00F93E67" w:rsidP="0049415F">
      <w:r>
        <w:separator/>
      </w:r>
    </w:p>
  </w:endnote>
  <w:endnote w:type="continuationSeparator" w:id="0">
    <w:p w14:paraId="01191BC2" w14:textId="77777777" w:rsidR="00F93E67" w:rsidRDefault="00F93E67" w:rsidP="0049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Microsoft Sans Serif">
    <w:panose1 w:val="020B0604020202020204"/>
    <w:charset w:val="EE"/>
    <w:family w:val="swiss"/>
    <w:pitch w:val="variable"/>
    <w:sig w:usb0="E5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B746" w14:textId="77777777" w:rsidR="005D7CDC" w:rsidRDefault="005D7CDC" w:rsidP="00FB1CC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32</w:t>
    </w:r>
    <w:r>
      <w:rPr>
        <w:rStyle w:val="Numerstrony"/>
      </w:rPr>
      <w:fldChar w:fldCharType="end"/>
    </w:r>
  </w:p>
  <w:p w14:paraId="6E85CFA5" w14:textId="77777777" w:rsidR="005D7CDC" w:rsidRDefault="005D7CD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91432091"/>
      <w:docPartObj>
        <w:docPartGallery w:val="Page Numbers (Bottom of Page)"/>
        <w:docPartUnique/>
      </w:docPartObj>
    </w:sdtPr>
    <w:sdtEndPr>
      <w:rPr>
        <w:rFonts w:ascii="Arial" w:hAnsi="Arial" w:cs="Arial"/>
      </w:rPr>
    </w:sdtEndPr>
    <w:sdtContent>
      <w:sdt>
        <w:sdtPr>
          <w:rPr>
            <w:rFonts w:ascii="Arial" w:hAnsi="Arial" w:cs="Arial"/>
            <w:sz w:val="20"/>
            <w:szCs w:val="20"/>
          </w:rPr>
          <w:id w:val="-1866819590"/>
          <w:docPartObj>
            <w:docPartGallery w:val="Page Numbers (Top of Page)"/>
            <w:docPartUnique/>
          </w:docPartObj>
        </w:sdtPr>
        <w:sdtEndPr/>
        <w:sdtContent>
          <w:p w14:paraId="0FFE1BF4" w14:textId="77777777" w:rsidR="005D7CDC" w:rsidRPr="00A11C9F" w:rsidRDefault="005D7CDC" w:rsidP="00A65FFD">
            <w:pPr>
              <w:pStyle w:val="Stopka"/>
              <w:jc w:val="center"/>
              <w:rPr>
                <w:rFonts w:ascii="Arial" w:hAnsi="Arial" w:cs="Arial"/>
                <w:sz w:val="20"/>
                <w:szCs w:val="20"/>
              </w:rPr>
            </w:pPr>
            <w:r>
              <w:rPr>
                <w:rFonts w:ascii="Arial" w:hAnsi="Arial"/>
                <w:sz w:val="20"/>
                <w:szCs w:val="20"/>
              </w:rPr>
              <w:t xml:space="preserve">Page </w:t>
            </w:r>
            <w:r w:rsidRPr="00A11C9F">
              <w:rPr>
                <w:rFonts w:ascii="Arial" w:hAnsi="Arial" w:cs="Arial"/>
                <w:b/>
                <w:bCs/>
                <w:sz w:val="20"/>
                <w:szCs w:val="20"/>
              </w:rPr>
              <w:fldChar w:fldCharType="begin"/>
            </w:r>
            <w:r w:rsidRPr="00A11C9F">
              <w:rPr>
                <w:rFonts w:ascii="Arial" w:hAnsi="Arial" w:cs="Arial"/>
                <w:b/>
                <w:bCs/>
                <w:sz w:val="20"/>
                <w:szCs w:val="20"/>
              </w:rPr>
              <w:instrText>PAGE</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r>
              <w:rPr>
                <w:rFonts w:ascii="Arial" w:hAnsi="Arial"/>
                <w:sz w:val="20"/>
                <w:szCs w:val="20"/>
              </w:rPr>
              <w:t xml:space="preserve"> of </w:t>
            </w:r>
            <w:r w:rsidRPr="00A11C9F">
              <w:rPr>
                <w:rFonts w:ascii="Arial" w:hAnsi="Arial" w:cs="Arial"/>
                <w:b/>
                <w:bCs/>
                <w:sz w:val="20"/>
                <w:szCs w:val="20"/>
              </w:rPr>
              <w:fldChar w:fldCharType="begin"/>
            </w:r>
            <w:r w:rsidRPr="00A11C9F">
              <w:rPr>
                <w:rFonts w:ascii="Arial" w:hAnsi="Arial" w:cs="Arial"/>
                <w:b/>
                <w:bCs/>
                <w:sz w:val="20"/>
                <w:szCs w:val="20"/>
              </w:rPr>
              <w:instrText>NUMPAGES</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99019585"/>
      <w:docPartObj>
        <w:docPartGallery w:val="Page Numbers (Bottom of Page)"/>
        <w:docPartUnique/>
      </w:docPartObj>
    </w:sdtPr>
    <w:sdtEndPr/>
    <w:sdtContent>
      <w:sdt>
        <w:sdtPr>
          <w:rPr>
            <w:rFonts w:ascii="Arial" w:hAnsi="Arial" w:cs="Arial"/>
            <w:sz w:val="20"/>
            <w:szCs w:val="20"/>
          </w:rPr>
          <w:id w:val="764655744"/>
          <w:docPartObj>
            <w:docPartGallery w:val="Page Numbers (Top of Page)"/>
            <w:docPartUnique/>
          </w:docPartObj>
        </w:sdtPr>
        <w:sdtEndPr/>
        <w:sdtContent>
          <w:p w14:paraId="1E6032F3" w14:textId="77777777" w:rsidR="005D7CDC" w:rsidRPr="00A11C9F" w:rsidRDefault="005D7CDC" w:rsidP="00EF1EA2">
            <w:pPr>
              <w:pStyle w:val="Stopka"/>
              <w:jc w:val="center"/>
              <w:rPr>
                <w:rFonts w:ascii="Arial" w:hAnsi="Arial" w:cs="Arial"/>
                <w:sz w:val="20"/>
                <w:szCs w:val="20"/>
              </w:rPr>
            </w:pPr>
            <w:r>
              <w:rPr>
                <w:rFonts w:ascii="Arial" w:hAnsi="Arial"/>
                <w:sz w:val="20"/>
                <w:szCs w:val="20"/>
              </w:rPr>
              <w:t xml:space="preserve">Page </w:t>
            </w:r>
            <w:r w:rsidRPr="00A11C9F">
              <w:rPr>
                <w:rFonts w:ascii="Arial" w:hAnsi="Arial" w:cs="Arial"/>
                <w:b/>
                <w:bCs/>
                <w:sz w:val="20"/>
                <w:szCs w:val="20"/>
              </w:rPr>
              <w:fldChar w:fldCharType="begin"/>
            </w:r>
            <w:r w:rsidRPr="00A11C9F">
              <w:rPr>
                <w:rFonts w:ascii="Arial" w:hAnsi="Arial" w:cs="Arial"/>
                <w:b/>
                <w:bCs/>
                <w:sz w:val="20"/>
                <w:szCs w:val="20"/>
              </w:rPr>
              <w:instrText>PAGE</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r>
              <w:rPr>
                <w:rFonts w:ascii="Arial" w:hAnsi="Arial"/>
                <w:sz w:val="20"/>
                <w:szCs w:val="20"/>
              </w:rPr>
              <w:t xml:space="preserve"> of </w:t>
            </w:r>
            <w:r w:rsidRPr="00A11C9F">
              <w:rPr>
                <w:rFonts w:ascii="Arial" w:hAnsi="Arial" w:cs="Arial"/>
                <w:b/>
                <w:bCs/>
                <w:sz w:val="20"/>
                <w:szCs w:val="20"/>
              </w:rPr>
              <w:fldChar w:fldCharType="begin"/>
            </w:r>
            <w:r w:rsidRPr="00A11C9F">
              <w:rPr>
                <w:rFonts w:ascii="Arial" w:hAnsi="Arial" w:cs="Arial"/>
                <w:b/>
                <w:bCs/>
                <w:sz w:val="20"/>
                <w:szCs w:val="20"/>
              </w:rPr>
              <w:instrText>NUMPAGES</w:instrText>
            </w:r>
            <w:r w:rsidRPr="00A11C9F">
              <w:rPr>
                <w:rFonts w:ascii="Arial" w:hAnsi="Arial" w:cs="Arial"/>
                <w:b/>
                <w:bCs/>
                <w:sz w:val="20"/>
                <w:szCs w:val="20"/>
              </w:rPr>
              <w:fldChar w:fldCharType="separate"/>
            </w:r>
            <w:r w:rsidRPr="00A11C9F">
              <w:rPr>
                <w:rFonts w:ascii="Arial" w:hAnsi="Arial" w:cs="Arial"/>
                <w:b/>
                <w:bCs/>
                <w:sz w:val="20"/>
                <w:szCs w:val="20"/>
              </w:rPr>
              <w:t>35</w:t>
            </w:r>
            <w:r w:rsidRPr="00A11C9F">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90F56" w14:textId="77777777" w:rsidR="00F93E67" w:rsidRDefault="00F93E67" w:rsidP="0049415F">
      <w:r>
        <w:separator/>
      </w:r>
    </w:p>
  </w:footnote>
  <w:footnote w:type="continuationSeparator" w:id="0">
    <w:p w14:paraId="0E69D533" w14:textId="77777777" w:rsidR="00F93E67" w:rsidRDefault="00F93E67" w:rsidP="00494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D5D00" w14:textId="77777777" w:rsidR="005D7CDC" w:rsidRDefault="005D7CDC" w:rsidP="00F529E3">
    <w:pPr>
      <w:pStyle w:val="Nagwek"/>
      <w:jc w:val="center"/>
      <w:rPr>
        <w:rFonts w:ascii="Arial" w:hAnsi="Arial" w:cs="Arial"/>
        <w:sz w:val="16"/>
        <w:szCs w:val="16"/>
      </w:rPr>
    </w:pPr>
  </w:p>
  <w:p w14:paraId="56E57FEC" w14:textId="67173BC8" w:rsidR="005D7CDC" w:rsidRPr="00A40023" w:rsidRDefault="005D7CDC" w:rsidP="00F529E3">
    <w:pPr>
      <w:pStyle w:val="Nagwek"/>
      <w:jc w:val="center"/>
      <w:rPr>
        <w:rFonts w:ascii="Arial" w:hAnsi="Arial" w:cs="Arial"/>
        <w:sz w:val="20"/>
        <w:szCs w:val="20"/>
      </w:rPr>
    </w:pPr>
    <w:r>
      <w:rPr>
        <w:rFonts w:ascii="Arial" w:hAnsi="Arial"/>
        <w:sz w:val="20"/>
        <w:szCs w:val="20"/>
      </w:rPr>
      <w:t xml:space="preserve">GSP </w:t>
    </w:r>
    <w:r w:rsidR="007F29A6">
      <w:rPr>
        <w:rFonts w:ascii="Arial" w:hAnsi="Arial"/>
        <w:sz w:val="20"/>
        <w:szCs w:val="20"/>
      </w:rPr>
      <w:t>s</w:t>
    </w:r>
    <w:r>
      <w:rPr>
        <w:rFonts w:ascii="Arial" w:hAnsi="Arial"/>
        <w:sz w:val="20"/>
        <w:szCs w:val="20"/>
      </w:rPr>
      <w:t xml:space="preserve">p. z </w:t>
    </w:r>
    <w:proofErr w:type="spellStart"/>
    <w:r>
      <w:rPr>
        <w:rFonts w:ascii="Arial" w:hAnsi="Arial"/>
        <w:sz w:val="20"/>
        <w:szCs w:val="20"/>
      </w:rPr>
      <w:t>o.o.</w:t>
    </w:r>
    <w:proofErr w:type="spellEnd"/>
    <w:r>
      <w:rPr>
        <w:rFonts w:ascii="Arial" w:hAnsi="Arial"/>
        <w:sz w:val="20"/>
        <w:szCs w:val="20"/>
      </w:rPr>
      <w:t>:</w:t>
    </w:r>
  </w:p>
  <w:p w14:paraId="3D69600B" w14:textId="77777777" w:rsidR="005D7CDC" w:rsidRDefault="005D7CDC" w:rsidP="00F529E3">
    <w:pPr>
      <w:pStyle w:val="Nagwek"/>
      <w:jc w:val="center"/>
      <w:rPr>
        <w:rFonts w:ascii="Arial" w:hAnsi="Arial" w:cs="Arial"/>
        <w:sz w:val="16"/>
        <w:szCs w:val="16"/>
      </w:rPr>
    </w:pPr>
    <w:r>
      <w:rPr>
        <w:rFonts w:ascii="Arial" w:hAnsi="Arial"/>
        <w:noProof/>
        <w:sz w:val="16"/>
        <w:szCs w:val="16"/>
      </w:rPr>
      <mc:AlternateContent>
        <mc:Choice Requires="wps">
          <w:drawing>
            <wp:anchor distT="0" distB="0" distL="114300" distR="114300" simplePos="0" relativeHeight="251658240" behindDoc="0" locked="0" layoutInCell="1" allowOverlap="1" wp14:anchorId="1B7B28F3" wp14:editId="5EDEBF3A">
              <wp:simplePos x="0" y="0"/>
              <wp:positionH relativeFrom="column">
                <wp:posOffset>4445</wp:posOffset>
              </wp:positionH>
              <wp:positionV relativeFrom="paragraph">
                <wp:posOffset>104140</wp:posOffset>
              </wp:positionV>
              <wp:extent cx="6086475" cy="0"/>
              <wp:effectExtent l="0" t="0" r="0" b="0"/>
              <wp:wrapNone/>
              <wp:docPr id="4" name="Łącznik prosty 4"/>
              <wp:cNvGraphicFramePr/>
              <a:graphic xmlns:a="http://schemas.openxmlformats.org/drawingml/2006/main">
                <a:graphicData uri="http://schemas.microsoft.com/office/word/2010/wordprocessingShape">
                  <wps:wsp>
                    <wps:cNvCnPr/>
                    <wps:spPr>
                      <a:xfrm flipV="1">
                        <a:off x="0" y="0"/>
                        <a:ext cx="6086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AB225" id="Łącznik prosty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8.2pt" to="479.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" strokecolor="black [3040]"/>
          </w:pict>
        </mc:Fallback>
      </mc:AlternateContent>
    </w:r>
  </w:p>
  <w:p w14:paraId="0E9661A3" w14:textId="77777777" w:rsidR="005D7CDC" w:rsidRPr="002963CE" w:rsidRDefault="005D7CDC" w:rsidP="0064549D">
    <w:pPr>
      <w:pStyle w:val="Nagwek"/>
      <w:jc w:val="both"/>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B402" w14:textId="77777777" w:rsidR="005D7CDC" w:rsidRDefault="005D7CDC" w:rsidP="002963CE">
    <w:pPr>
      <w:spacing w:line="360" w:lineRule="aut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028A0" w14:textId="77777777" w:rsidR="005D7CDC" w:rsidRPr="002F7B1B" w:rsidRDefault="005D7CDC" w:rsidP="0064549D">
    <w:pPr>
      <w:pStyle w:val="Nagwek"/>
      <w:jc w:val="both"/>
      <w:rPr>
        <w:rFonts w:ascii="Arial" w:hAnsi="Arial" w:cs="Arial"/>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BFC8AB2"/>
    <w:lvl w:ilvl="0">
      <w:start w:val="1"/>
      <w:numFmt w:val="bullet"/>
      <w:pStyle w:val="Listapunktowana"/>
      <w:lvlText w:val=""/>
      <w:lvlJc w:val="left"/>
      <w:pPr>
        <w:tabs>
          <w:tab w:val="num" w:pos="1069"/>
        </w:tabs>
        <w:ind w:left="1069" w:hanging="360"/>
      </w:pPr>
      <w:rPr>
        <w:rFonts w:ascii="Wingdings" w:hAnsi="Wingdings" w:hint="default"/>
        <w:b w:val="0"/>
        <w:i/>
        <w:sz w:val="20"/>
      </w:rPr>
    </w:lvl>
  </w:abstractNum>
  <w:abstractNum w:abstractNumId="1" w15:restartNumberingAfterBreak="0">
    <w:nsid w:val="00000004"/>
    <w:multiLevelType w:val="multilevel"/>
    <w:tmpl w:val="E8602884"/>
    <w:name w:val="WW8Num5"/>
    <w:lvl w:ilvl="0">
      <w:start w:val="1"/>
      <w:numFmt w:val="bullet"/>
      <w:pStyle w:val="Tekstpodstawowy22"/>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5AD7C9A"/>
    <w:multiLevelType w:val="hybridMultilevel"/>
    <w:tmpl w:val="870C438A"/>
    <w:lvl w:ilvl="0" w:tplc="73F883BE">
      <w:start w:val="9"/>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5C0511D"/>
    <w:multiLevelType w:val="hybridMultilevel"/>
    <w:tmpl w:val="386CD852"/>
    <w:lvl w:ilvl="0" w:tplc="0415000D">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 w15:restartNumberingAfterBreak="0">
    <w:nsid w:val="062C7D2B"/>
    <w:multiLevelType w:val="multilevel"/>
    <w:tmpl w:val="85662180"/>
    <w:lvl w:ilvl="0">
      <w:start w:val="1"/>
      <w:numFmt w:val="decimal"/>
      <w:pStyle w:val="StylePoziom111ptCharChar"/>
      <w:lvlText w:val="§ %1."/>
      <w:lvlJc w:val="left"/>
      <w:pPr>
        <w:tabs>
          <w:tab w:val="num" w:pos="2553"/>
        </w:tabs>
        <w:ind w:left="2553" w:hanging="567"/>
      </w:pPr>
      <w:rPr>
        <w:rFonts w:cs="Times New Roman" w:hint="default"/>
      </w:rPr>
    </w:lvl>
    <w:lvl w:ilvl="1">
      <w:start w:val="1"/>
      <w:numFmt w:val="decimal"/>
      <w:pStyle w:val="Poziom2"/>
      <w:lvlText w:val="%1.%2."/>
      <w:lvlJc w:val="left"/>
      <w:pPr>
        <w:tabs>
          <w:tab w:val="num" w:pos="567"/>
        </w:tabs>
        <w:ind w:left="567" w:hanging="567"/>
      </w:pPr>
      <w:rPr>
        <w:rFonts w:cs="Times New Roman" w:hint="default"/>
        <w:b w:val="0"/>
        <w:bCs w:val="0"/>
        <w:i w:val="0"/>
        <w:iCs w:val="0"/>
      </w:rPr>
    </w:lvl>
    <w:lvl w:ilvl="2">
      <w:start w:val="1"/>
      <w:numFmt w:val="decimal"/>
      <w:lvlText w:val="%1.%2.%3."/>
      <w:lvlJc w:val="left"/>
      <w:pPr>
        <w:tabs>
          <w:tab w:val="num" w:pos="1440"/>
        </w:tabs>
        <w:ind w:left="1225" w:hanging="505"/>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90D6BB1"/>
    <w:multiLevelType w:val="hybridMultilevel"/>
    <w:tmpl w:val="52D2CFF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6" w15:restartNumberingAfterBreak="0">
    <w:nsid w:val="098A288E"/>
    <w:multiLevelType w:val="hybridMultilevel"/>
    <w:tmpl w:val="2826B72E"/>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7" w15:restartNumberingAfterBreak="0">
    <w:nsid w:val="0B0C6CDC"/>
    <w:multiLevelType w:val="hybridMultilevel"/>
    <w:tmpl w:val="711E24D6"/>
    <w:lvl w:ilvl="0" w:tplc="D36A4438">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876BEE"/>
    <w:multiLevelType w:val="hybridMultilevel"/>
    <w:tmpl w:val="C8668542"/>
    <w:lvl w:ilvl="0" w:tplc="3C74C1AC">
      <w:start w:val="1"/>
      <w:numFmt w:val="bullet"/>
      <w:lvlText w:val=""/>
      <w:lvlJc w:val="left"/>
      <w:pPr>
        <w:ind w:left="2280" w:hanging="360"/>
      </w:pPr>
      <w:rPr>
        <w:rFonts w:ascii="Symbol" w:hAnsi="Symbol" w:hint="default"/>
      </w:rPr>
    </w:lvl>
    <w:lvl w:ilvl="1" w:tplc="04150003" w:tentative="1">
      <w:start w:val="1"/>
      <w:numFmt w:val="bullet"/>
      <w:lvlText w:val="o"/>
      <w:lvlJc w:val="left"/>
      <w:pPr>
        <w:ind w:left="2400" w:hanging="360"/>
      </w:pPr>
      <w:rPr>
        <w:rFonts w:ascii="Courier New" w:hAnsi="Courier New" w:cs="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cs="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cs="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9" w15:restartNumberingAfterBreak="0">
    <w:nsid w:val="115D3D26"/>
    <w:multiLevelType w:val="hybridMultilevel"/>
    <w:tmpl w:val="A13A9D26"/>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12965"/>
    <w:multiLevelType w:val="hybridMultilevel"/>
    <w:tmpl w:val="7D9E9E3E"/>
    <w:lvl w:ilvl="0" w:tplc="2E2A8772">
      <w:start w:val="1"/>
      <w:numFmt w:val="lowerLetter"/>
      <w:lvlText w:val="%1)"/>
      <w:lvlJc w:val="left"/>
      <w:pPr>
        <w:ind w:left="1211" w:hanging="360"/>
      </w:pPr>
      <w:rPr>
        <w:rFonts w:hint="default"/>
      </w:rPr>
    </w:lvl>
    <w:lvl w:ilvl="1" w:tplc="0415000D">
      <w:start w:val="1"/>
      <w:numFmt w:val="bullet"/>
      <w:lvlText w:val=""/>
      <w:lvlJc w:val="left"/>
      <w:pPr>
        <w:ind w:left="1931" w:hanging="360"/>
      </w:pPr>
      <w:rPr>
        <w:rFonts w:ascii="Wingdings" w:hAnsi="Wingdings" w:hint="default"/>
      </w:rPr>
    </w:lvl>
    <w:lvl w:ilvl="2" w:tplc="3BAC8740">
      <w:numFmt w:val="bullet"/>
      <w:lvlText w:val="•"/>
      <w:lvlJc w:val="left"/>
      <w:pPr>
        <w:ind w:left="3035" w:hanging="564"/>
      </w:pPr>
      <w:rPr>
        <w:rFonts w:ascii="Arial" w:eastAsiaTheme="minorEastAsia" w:hAnsi="Arial" w:cs="Arial"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167D6935"/>
    <w:multiLevelType w:val="hybridMultilevel"/>
    <w:tmpl w:val="E71E24CE"/>
    <w:lvl w:ilvl="0" w:tplc="04150011">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53F8B36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346055"/>
    <w:multiLevelType w:val="singleLevel"/>
    <w:tmpl w:val="E5C42606"/>
    <w:lvl w:ilvl="0">
      <w:start w:val="1"/>
      <w:numFmt w:val="upperRoman"/>
      <w:pStyle w:val="Styl1"/>
      <w:lvlText w:val="%1."/>
      <w:lvlJc w:val="left"/>
      <w:pPr>
        <w:tabs>
          <w:tab w:val="num" w:pos="720"/>
        </w:tabs>
        <w:ind w:left="454" w:hanging="454"/>
      </w:pPr>
      <w:rPr>
        <w:sz w:val="32"/>
      </w:rPr>
    </w:lvl>
  </w:abstractNum>
  <w:abstractNum w:abstractNumId="13" w15:restartNumberingAfterBreak="0">
    <w:nsid w:val="1F430D3D"/>
    <w:multiLevelType w:val="hybridMultilevel"/>
    <w:tmpl w:val="218C3C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7F49FB"/>
    <w:multiLevelType w:val="multilevel"/>
    <w:tmpl w:val="BD3C4B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9F0317"/>
    <w:multiLevelType w:val="hybridMultilevel"/>
    <w:tmpl w:val="67AA6E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1B3F4E"/>
    <w:multiLevelType w:val="hybridMultilevel"/>
    <w:tmpl w:val="9C62CC7C"/>
    <w:lvl w:ilvl="0" w:tplc="26AACA40">
      <w:start w:val="1"/>
      <w:numFmt w:val="decimal"/>
      <w:lvlText w:val="%1."/>
      <w:lvlJc w:val="left"/>
      <w:pPr>
        <w:ind w:left="502" w:hanging="360"/>
      </w:pPr>
      <w:rPr>
        <w:rFonts w:hint="default"/>
        <w:b w:val="0"/>
      </w:rPr>
    </w:lvl>
    <w:lvl w:ilvl="1" w:tplc="04150019">
      <w:start w:val="1"/>
      <w:numFmt w:val="lowerLetter"/>
      <w:lvlText w:val="%2."/>
      <w:lvlJc w:val="left"/>
      <w:pPr>
        <w:ind w:left="1080" w:hanging="360"/>
      </w:pPr>
    </w:lvl>
    <w:lvl w:ilvl="2" w:tplc="416AD7A0">
      <w:start w:val="1"/>
      <w:numFmt w:val="lowerLetter"/>
      <w:lvlText w:val="%3)"/>
      <w:lvlJc w:val="left"/>
      <w:pPr>
        <w:ind w:left="502"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ED35E5"/>
    <w:multiLevelType w:val="hybridMultilevel"/>
    <w:tmpl w:val="1FB83408"/>
    <w:lvl w:ilvl="0" w:tplc="1E82D0EE">
      <w:start w:val="1"/>
      <w:numFmt w:val="lowerLetter"/>
      <w:pStyle w:val="Styl2"/>
      <w:lvlText w:val="%1)"/>
      <w:lvlJc w:val="left"/>
      <w:pPr>
        <w:tabs>
          <w:tab w:val="num" w:pos="1296"/>
        </w:tabs>
        <w:ind w:left="1296" w:hanging="360"/>
      </w:pPr>
      <w:rPr>
        <w:rFonts w:ascii="Verdana" w:hAnsi="Verdana" w:cs="Times New Roman" w:hint="default"/>
        <w:b w:val="0"/>
        <w:i w:val="0"/>
        <w:sz w:val="20"/>
      </w:rPr>
    </w:lvl>
    <w:lvl w:ilvl="1" w:tplc="04150003">
      <w:start w:val="1"/>
      <w:numFmt w:val="bullet"/>
      <w:lvlText w:val="o"/>
      <w:lvlJc w:val="left"/>
      <w:pPr>
        <w:tabs>
          <w:tab w:val="num" w:pos="2016"/>
        </w:tabs>
        <w:ind w:left="2016" w:hanging="360"/>
      </w:pPr>
      <w:rPr>
        <w:rFonts w:ascii="Courier New" w:hAnsi="Courier New" w:cs="Courier New" w:hint="default"/>
      </w:rPr>
    </w:lvl>
    <w:lvl w:ilvl="2" w:tplc="0415001B" w:tentative="1">
      <w:start w:val="1"/>
      <w:numFmt w:val="lowerRoman"/>
      <w:lvlText w:val="%3."/>
      <w:lvlJc w:val="right"/>
      <w:pPr>
        <w:tabs>
          <w:tab w:val="num" w:pos="2736"/>
        </w:tabs>
        <w:ind w:left="2736" w:hanging="180"/>
      </w:pPr>
    </w:lvl>
    <w:lvl w:ilvl="3" w:tplc="0415000F" w:tentative="1">
      <w:start w:val="1"/>
      <w:numFmt w:val="decimal"/>
      <w:lvlText w:val="%4."/>
      <w:lvlJc w:val="left"/>
      <w:pPr>
        <w:tabs>
          <w:tab w:val="num" w:pos="3456"/>
        </w:tabs>
        <w:ind w:left="3456" w:hanging="360"/>
      </w:pPr>
    </w:lvl>
    <w:lvl w:ilvl="4" w:tplc="04150019" w:tentative="1">
      <w:start w:val="1"/>
      <w:numFmt w:val="lowerLetter"/>
      <w:lvlText w:val="%5."/>
      <w:lvlJc w:val="left"/>
      <w:pPr>
        <w:tabs>
          <w:tab w:val="num" w:pos="4176"/>
        </w:tabs>
        <w:ind w:left="4176" w:hanging="360"/>
      </w:pPr>
    </w:lvl>
    <w:lvl w:ilvl="5" w:tplc="0415001B" w:tentative="1">
      <w:start w:val="1"/>
      <w:numFmt w:val="lowerRoman"/>
      <w:lvlText w:val="%6."/>
      <w:lvlJc w:val="right"/>
      <w:pPr>
        <w:tabs>
          <w:tab w:val="num" w:pos="4896"/>
        </w:tabs>
        <w:ind w:left="4896" w:hanging="180"/>
      </w:pPr>
    </w:lvl>
    <w:lvl w:ilvl="6" w:tplc="0415000F" w:tentative="1">
      <w:start w:val="1"/>
      <w:numFmt w:val="decimal"/>
      <w:lvlText w:val="%7."/>
      <w:lvlJc w:val="left"/>
      <w:pPr>
        <w:tabs>
          <w:tab w:val="num" w:pos="5616"/>
        </w:tabs>
        <w:ind w:left="5616" w:hanging="360"/>
      </w:pPr>
    </w:lvl>
    <w:lvl w:ilvl="7" w:tplc="04150019" w:tentative="1">
      <w:start w:val="1"/>
      <w:numFmt w:val="lowerLetter"/>
      <w:lvlText w:val="%8."/>
      <w:lvlJc w:val="left"/>
      <w:pPr>
        <w:tabs>
          <w:tab w:val="num" w:pos="6336"/>
        </w:tabs>
        <w:ind w:left="6336" w:hanging="360"/>
      </w:pPr>
    </w:lvl>
    <w:lvl w:ilvl="8" w:tplc="0415001B" w:tentative="1">
      <w:start w:val="1"/>
      <w:numFmt w:val="lowerRoman"/>
      <w:lvlText w:val="%9."/>
      <w:lvlJc w:val="right"/>
      <w:pPr>
        <w:tabs>
          <w:tab w:val="num" w:pos="7056"/>
        </w:tabs>
        <w:ind w:left="7056" w:hanging="180"/>
      </w:pPr>
    </w:lvl>
  </w:abstractNum>
  <w:abstractNum w:abstractNumId="18" w15:restartNumberingAfterBreak="0">
    <w:nsid w:val="298C199A"/>
    <w:multiLevelType w:val="multilevel"/>
    <w:tmpl w:val="9D78A3F4"/>
    <w:lvl w:ilvl="0">
      <w:start w:val="1"/>
      <w:numFmt w:val="decimal"/>
      <w:pStyle w:val="Nagwek1"/>
      <w:lvlText w:val="%1"/>
      <w:lvlJc w:val="left"/>
      <w:pPr>
        <w:ind w:left="432" w:hanging="432"/>
      </w:pPr>
      <w:rPr>
        <w:rFonts w:hint="default"/>
        <w:b/>
        <w:color w:val="auto"/>
      </w:rPr>
    </w:lvl>
    <w:lvl w:ilvl="1">
      <w:start w:val="1"/>
      <w:numFmt w:val="decimal"/>
      <w:pStyle w:val="Nagwek2"/>
      <w:lvlText w:val="%1.%2"/>
      <w:lvlJc w:val="left"/>
      <w:pPr>
        <w:ind w:left="576" w:hanging="576"/>
      </w:pPr>
      <w:rPr>
        <w:rFonts w:hint="default"/>
        <w:sz w:val="28"/>
        <w:szCs w:val="28"/>
      </w:rPr>
    </w:lvl>
    <w:lvl w:ilvl="2">
      <w:start w:val="1"/>
      <w:numFmt w:val="decimal"/>
      <w:pStyle w:val="Nagwek3"/>
      <w:lvlText w:val="%1.%2.%3"/>
      <w:lvlJc w:val="left"/>
      <w:pPr>
        <w:ind w:left="720" w:hanging="720"/>
      </w:pPr>
      <w:rPr>
        <w:rFonts w:hint="default"/>
        <w:b/>
        <w:strike w:val="0"/>
      </w:rPr>
    </w:lvl>
    <w:lvl w:ilvl="3">
      <w:start w:val="1"/>
      <w:numFmt w:val="decimal"/>
      <w:pStyle w:val="Nagwek4"/>
      <w:lvlText w:val="%1.%2.%3.%4"/>
      <w:lvlJc w:val="left"/>
      <w:pPr>
        <w:ind w:left="864" w:hanging="864"/>
      </w:pPr>
      <w:rPr>
        <w:rFonts w:hint="default"/>
        <w:color w:val="FFFFFF" w:themeColor="background1"/>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9" w15:restartNumberingAfterBreak="0">
    <w:nsid w:val="2DC1066F"/>
    <w:multiLevelType w:val="hybridMultilevel"/>
    <w:tmpl w:val="AFEA1FAE"/>
    <w:lvl w:ilvl="0" w:tplc="97B20940">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3702030"/>
    <w:multiLevelType w:val="hybridMultilevel"/>
    <w:tmpl w:val="FE3E5E9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5302B8B"/>
    <w:multiLevelType w:val="hybridMultilevel"/>
    <w:tmpl w:val="8016718E"/>
    <w:lvl w:ilvl="0" w:tplc="E41C858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BE4449"/>
    <w:multiLevelType w:val="singleLevel"/>
    <w:tmpl w:val="EF788B98"/>
    <w:lvl w:ilvl="0">
      <w:numFmt w:val="decimal"/>
      <w:pStyle w:val="Prambule"/>
      <w:lvlText w:val=""/>
      <w:lvlJc w:val="left"/>
    </w:lvl>
  </w:abstractNum>
  <w:abstractNum w:abstractNumId="23" w15:restartNumberingAfterBreak="0">
    <w:nsid w:val="37B37D7E"/>
    <w:multiLevelType w:val="singleLevel"/>
    <w:tmpl w:val="2398C444"/>
    <w:lvl w:ilvl="0">
      <w:start w:val="1"/>
      <w:numFmt w:val="lowerLetter"/>
      <w:pStyle w:val="SIWZ2"/>
      <w:lvlText w:val="%1)"/>
      <w:legacy w:legacy="1" w:legacySpace="0" w:legacyIndent="360"/>
      <w:lvlJc w:val="left"/>
      <w:rPr>
        <w:rFonts w:ascii="Times New Roman" w:hAnsi="Times New Roman" w:cs="Times New Roman" w:hint="default"/>
      </w:rPr>
    </w:lvl>
  </w:abstractNum>
  <w:abstractNum w:abstractNumId="24" w15:restartNumberingAfterBreak="0">
    <w:nsid w:val="40F940CD"/>
    <w:multiLevelType w:val="hybridMultilevel"/>
    <w:tmpl w:val="C1A8F3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1EC446B"/>
    <w:multiLevelType w:val="hybridMultilevel"/>
    <w:tmpl w:val="ED5C7C0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26" w15:restartNumberingAfterBreak="0">
    <w:nsid w:val="426B5479"/>
    <w:multiLevelType w:val="hybridMultilevel"/>
    <w:tmpl w:val="F2E4C1C2"/>
    <w:lvl w:ilvl="0" w:tplc="3C74C1AC">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27" w15:restartNumberingAfterBreak="0">
    <w:nsid w:val="447572B1"/>
    <w:multiLevelType w:val="hybridMultilevel"/>
    <w:tmpl w:val="52D2CFF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28" w15:restartNumberingAfterBreak="0">
    <w:nsid w:val="44813D70"/>
    <w:multiLevelType w:val="hybridMultilevel"/>
    <w:tmpl w:val="7CFAF9D4"/>
    <w:lvl w:ilvl="0" w:tplc="3C74C1AC">
      <w:start w:val="1"/>
      <w:numFmt w:val="bullet"/>
      <w:lvlText w:val=""/>
      <w:lvlJc w:val="left"/>
      <w:pPr>
        <w:ind w:left="502" w:hanging="360"/>
      </w:pPr>
      <w:rPr>
        <w:rFonts w:ascii="Symbol" w:hAnsi="Symbol" w:hint="default"/>
        <w:b w:val="0"/>
      </w:rPr>
    </w:lvl>
    <w:lvl w:ilvl="1" w:tplc="04150019">
      <w:start w:val="1"/>
      <w:numFmt w:val="lowerLetter"/>
      <w:lvlText w:val="%2."/>
      <w:lvlJc w:val="left"/>
      <w:pPr>
        <w:ind w:left="1080" w:hanging="360"/>
      </w:pPr>
    </w:lvl>
    <w:lvl w:ilvl="2" w:tplc="416AD7A0">
      <w:start w:val="1"/>
      <w:numFmt w:val="lowerLetter"/>
      <w:lvlText w:val="%3)"/>
      <w:lvlJc w:val="left"/>
      <w:pPr>
        <w:ind w:left="502"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CD1203D"/>
    <w:multiLevelType w:val="hybridMultilevel"/>
    <w:tmpl w:val="52D2CFF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30" w15:restartNumberingAfterBreak="0">
    <w:nsid w:val="4F65145D"/>
    <w:multiLevelType w:val="hybridMultilevel"/>
    <w:tmpl w:val="D206B5DC"/>
    <w:lvl w:ilvl="0" w:tplc="04150011">
      <w:start w:val="1"/>
      <w:numFmt w:val="decimal"/>
      <w:lvlText w:val="%1)"/>
      <w:lvlJc w:val="left"/>
      <w:pPr>
        <w:ind w:left="720" w:hanging="360"/>
      </w:pPr>
      <w:rPr>
        <w:rFonts w:hint="default"/>
      </w:rPr>
    </w:lvl>
    <w:lvl w:ilvl="1" w:tplc="4D202B42">
      <w:start w:val="1"/>
      <w:numFmt w:val="lowerLetter"/>
      <w:lvlText w:val="%2)"/>
      <w:lvlJc w:val="left"/>
      <w:pPr>
        <w:ind w:left="1440" w:hanging="360"/>
      </w:pPr>
      <w:rPr>
        <w:rFonts w:hint="default"/>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D0677B"/>
    <w:multiLevelType w:val="multilevel"/>
    <w:tmpl w:val="468835BA"/>
    <w:lvl w:ilvl="0">
      <w:start w:val="1"/>
      <w:numFmt w:val="decimal"/>
      <w:lvlText w:val="%1)"/>
      <w:lvlJc w:val="left"/>
      <w:rPr>
        <w:rFonts w:hint="default"/>
        <w:b w:val="0"/>
        <w:bCs w:val="0"/>
        <w:i w:val="0"/>
        <w:iCs w:val="0"/>
        <w:smallCaps w:val="0"/>
        <w:strike w:val="0"/>
        <w:color w:val="auto"/>
        <w:spacing w:val="0"/>
        <w:w w:val="100"/>
        <w:position w:val="0"/>
        <w:sz w:val="22"/>
        <w:szCs w:val="22"/>
        <w:u w:val="none"/>
      </w:rPr>
    </w:lvl>
    <w:lvl w:ilvl="1">
      <w:start w:val="1"/>
      <w:numFmt w:val="decimal"/>
      <w:lvlText w:val="%2."/>
      <w:lvlJc w:val="left"/>
      <w:rPr>
        <w:rFonts w:ascii="Arial" w:hAnsi="Arial" w:cs="Arial"/>
        <w:b/>
        <w:bCs w:val="0"/>
        <w:i w:val="0"/>
        <w:iCs w:val="0"/>
        <w:smallCaps w:val="0"/>
        <w:strike w:val="0"/>
        <w:color w:val="000000"/>
        <w:spacing w:val="0"/>
        <w:w w:val="100"/>
        <w:position w:val="0"/>
        <w:sz w:val="17"/>
        <w:szCs w:val="17"/>
        <w:u w:val="none"/>
      </w:rPr>
    </w:lvl>
    <w:lvl w:ilvl="2">
      <w:start w:val="1"/>
      <w:numFmt w:val="decimal"/>
      <w:lvlText w:val="%3)"/>
      <w:lvlJc w:val="left"/>
      <w:rPr>
        <w:rFonts w:hint="default"/>
        <w:b/>
        <w:bCs w:val="0"/>
        <w:i w:val="0"/>
        <w:iCs w:val="0"/>
        <w:smallCaps w:val="0"/>
        <w:strike w:val="0"/>
        <w:color w:val="auto"/>
        <w:spacing w:val="0"/>
        <w:w w:val="100"/>
        <w:position w:val="0"/>
        <w:sz w:val="17"/>
        <w:szCs w:val="17"/>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17"/>
        <w:szCs w:val="17"/>
        <w:u w:val="none"/>
      </w:rPr>
    </w:lvl>
    <w:lvl w:ilvl="4">
      <w:start w:val="1"/>
      <w:numFmt w:val="decimal"/>
      <w:lvlText w:val="%5)"/>
      <w:lvlJc w:val="left"/>
      <w:rPr>
        <w:rFonts w:ascii="Arial" w:hAnsi="Arial" w:cs="Arial"/>
        <w:b/>
        <w:bCs w:val="0"/>
        <w:i w:val="0"/>
        <w:iCs w:val="0"/>
        <w:smallCaps w:val="0"/>
        <w:strike w:val="0"/>
        <w:color w:val="000000"/>
        <w:spacing w:val="0"/>
        <w:w w:val="100"/>
        <w:position w:val="0"/>
        <w:sz w:val="17"/>
        <w:szCs w:val="17"/>
        <w:u w:val="none"/>
      </w:rPr>
    </w:lvl>
    <w:lvl w:ilvl="5">
      <w:start w:val="1"/>
      <w:numFmt w:val="decimal"/>
      <w:lvlText w:val="%5)"/>
      <w:lvlJc w:val="left"/>
      <w:rPr>
        <w:rFonts w:ascii="Arial" w:hAnsi="Arial" w:cs="Arial"/>
        <w:b w:val="0"/>
        <w:bCs w:val="0"/>
        <w:i w:val="0"/>
        <w:iCs w:val="0"/>
        <w:smallCaps w:val="0"/>
        <w:strike w:val="0"/>
        <w:color w:val="000000"/>
        <w:spacing w:val="0"/>
        <w:w w:val="100"/>
        <w:position w:val="0"/>
        <w:sz w:val="17"/>
        <w:szCs w:val="17"/>
        <w:u w:val="none"/>
      </w:rPr>
    </w:lvl>
    <w:lvl w:ilvl="6">
      <w:start w:val="1"/>
      <w:numFmt w:val="decimal"/>
      <w:lvlText w:val="%5)"/>
      <w:lvlJc w:val="left"/>
      <w:rPr>
        <w:rFonts w:ascii="Arial" w:hAnsi="Arial" w:cs="Arial"/>
        <w:b w:val="0"/>
        <w:bCs w:val="0"/>
        <w:i w:val="0"/>
        <w:iCs w:val="0"/>
        <w:smallCaps w:val="0"/>
        <w:strike w:val="0"/>
        <w:color w:val="000000"/>
        <w:spacing w:val="0"/>
        <w:w w:val="100"/>
        <w:position w:val="0"/>
        <w:sz w:val="17"/>
        <w:szCs w:val="17"/>
        <w:u w:val="none"/>
      </w:rPr>
    </w:lvl>
    <w:lvl w:ilvl="7">
      <w:start w:val="1"/>
      <w:numFmt w:val="decimal"/>
      <w:lvlText w:val="%5)"/>
      <w:lvlJc w:val="left"/>
      <w:rPr>
        <w:rFonts w:ascii="Arial" w:hAnsi="Arial" w:cs="Arial"/>
        <w:b w:val="0"/>
        <w:bCs w:val="0"/>
        <w:i w:val="0"/>
        <w:iCs w:val="0"/>
        <w:smallCaps w:val="0"/>
        <w:strike w:val="0"/>
        <w:color w:val="000000"/>
        <w:spacing w:val="0"/>
        <w:w w:val="100"/>
        <w:position w:val="0"/>
        <w:sz w:val="17"/>
        <w:szCs w:val="17"/>
        <w:u w:val="none"/>
      </w:rPr>
    </w:lvl>
    <w:lvl w:ilvl="8">
      <w:start w:val="1"/>
      <w:numFmt w:val="decimal"/>
      <w:lvlText w:val="%5)"/>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32" w15:restartNumberingAfterBreak="0">
    <w:nsid w:val="55BB2579"/>
    <w:multiLevelType w:val="hybridMultilevel"/>
    <w:tmpl w:val="B4D6F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8D10795"/>
    <w:multiLevelType w:val="hybridMultilevel"/>
    <w:tmpl w:val="AE3A6896"/>
    <w:lvl w:ilvl="0" w:tplc="3C74C1AC">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34" w15:restartNumberingAfterBreak="0">
    <w:nsid w:val="5AB642EE"/>
    <w:multiLevelType w:val="hybridMultilevel"/>
    <w:tmpl w:val="B8D8DB38"/>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35" w15:restartNumberingAfterBreak="0">
    <w:nsid w:val="61682FA2"/>
    <w:multiLevelType w:val="hybridMultilevel"/>
    <w:tmpl w:val="182CB572"/>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8D32BD2"/>
    <w:multiLevelType w:val="hybridMultilevel"/>
    <w:tmpl w:val="B588B770"/>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37" w15:restartNumberingAfterBreak="0">
    <w:nsid w:val="6A3A053B"/>
    <w:multiLevelType w:val="hybridMultilevel"/>
    <w:tmpl w:val="92A40444"/>
    <w:lvl w:ilvl="0" w:tplc="A90CA192">
      <w:start w:val="8"/>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C471E4A"/>
    <w:multiLevelType w:val="hybridMultilevel"/>
    <w:tmpl w:val="D1FE8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AB76C6"/>
    <w:multiLevelType w:val="hybridMultilevel"/>
    <w:tmpl w:val="C7F230CA"/>
    <w:lvl w:ilvl="0" w:tplc="3C74C1AC">
      <w:start w:val="1"/>
      <w:numFmt w:val="bullet"/>
      <w:lvlText w:val=""/>
      <w:lvlJc w:val="left"/>
      <w:pPr>
        <w:ind w:left="1215" w:hanging="360"/>
      </w:pPr>
      <w:rPr>
        <w:rFonts w:ascii="Symbol" w:hAnsi="Symbol" w:hint="default"/>
      </w:rPr>
    </w:lvl>
    <w:lvl w:ilvl="1" w:tplc="04150003" w:tentative="1">
      <w:start w:val="1"/>
      <w:numFmt w:val="bullet"/>
      <w:lvlText w:val="o"/>
      <w:lvlJc w:val="left"/>
      <w:pPr>
        <w:ind w:left="1935" w:hanging="360"/>
      </w:pPr>
      <w:rPr>
        <w:rFonts w:ascii="Courier New" w:hAnsi="Courier New" w:cs="Courier New" w:hint="default"/>
      </w:rPr>
    </w:lvl>
    <w:lvl w:ilvl="2" w:tplc="04150005" w:tentative="1">
      <w:start w:val="1"/>
      <w:numFmt w:val="bullet"/>
      <w:lvlText w:val=""/>
      <w:lvlJc w:val="left"/>
      <w:pPr>
        <w:ind w:left="2655" w:hanging="360"/>
      </w:pPr>
      <w:rPr>
        <w:rFonts w:ascii="Wingdings" w:hAnsi="Wingdings" w:hint="default"/>
      </w:rPr>
    </w:lvl>
    <w:lvl w:ilvl="3" w:tplc="04150001" w:tentative="1">
      <w:start w:val="1"/>
      <w:numFmt w:val="bullet"/>
      <w:lvlText w:val=""/>
      <w:lvlJc w:val="left"/>
      <w:pPr>
        <w:ind w:left="3375" w:hanging="360"/>
      </w:pPr>
      <w:rPr>
        <w:rFonts w:ascii="Symbol" w:hAnsi="Symbol" w:hint="default"/>
      </w:rPr>
    </w:lvl>
    <w:lvl w:ilvl="4" w:tplc="04150003" w:tentative="1">
      <w:start w:val="1"/>
      <w:numFmt w:val="bullet"/>
      <w:lvlText w:val="o"/>
      <w:lvlJc w:val="left"/>
      <w:pPr>
        <w:ind w:left="4095" w:hanging="360"/>
      </w:pPr>
      <w:rPr>
        <w:rFonts w:ascii="Courier New" w:hAnsi="Courier New" w:cs="Courier New" w:hint="default"/>
      </w:rPr>
    </w:lvl>
    <w:lvl w:ilvl="5" w:tplc="04150005" w:tentative="1">
      <w:start w:val="1"/>
      <w:numFmt w:val="bullet"/>
      <w:lvlText w:val=""/>
      <w:lvlJc w:val="left"/>
      <w:pPr>
        <w:ind w:left="4815" w:hanging="360"/>
      </w:pPr>
      <w:rPr>
        <w:rFonts w:ascii="Wingdings" w:hAnsi="Wingdings" w:hint="default"/>
      </w:rPr>
    </w:lvl>
    <w:lvl w:ilvl="6" w:tplc="04150001" w:tentative="1">
      <w:start w:val="1"/>
      <w:numFmt w:val="bullet"/>
      <w:lvlText w:val=""/>
      <w:lvlJc w:val="left"/>
      <w:pPr>
        <w:ind w:left="5535" w:hanging="360"/>
      </w:pPr>
      <w:rPr>
        <w:rFonts w:ascii="Symbol" w:hAnsi="Symbol" w:hint="default"/>
      </w:rPr>
    </w:lvl>
    <w:lvl w:ilvl="7" w:tplc="04150003" w:tentative="1">
      <w:start w:val="1"/>
      <w:numFmt w:val="bullet"/>
      <w:lvlText w:val="o"/>
      <w:lvlJc w:val="left"/>
      <w:pPr>
        <w:ind w:left="6255" w:hanging="360"/>
      </w:pPr>
      <w:rPr>
        <w:rFonts w:ascii="Courier New" w:hAnsi="Courier New" w:cs="Courier New" w:hint="default"/>
      </w:rPr>
    </w:lvl>
    <w:lvl w:ilvl="8" w:tplc="04150005" w:tentative="1">
      <w:start w:val="1"/>
      <w:numFmt w:val="bullet"/>
      <w:lvlText w:val=""/>
      <w:lvlJc w:val="left"/>
      <w:pPr>
        <w:ind w:left="6975" w:hanging="360"/>
      </w:pPr>
      <w:rPr>
        <w:rFonts w:ascii="Wingdings" w:hAnsi="Wingdings" w:hint="default"/>
      </w:rPr>
    </w:lvl>
  </w:abstractNum>
  <w:abstractNum w:abstractNumId="40" w15:restartNumberingAfterBreak="0">
    <w:nsid w:val="766D157B"/>
    <w:multiLevelType w:val="hybridMultilevel"/>
    <w:tmpl w:val="52D2CFF4"/>
    <w:lvl w:ilvl="0" w:tplc="04150017">
      <w:start w:val="1"/>
      <w:numFmt w:val="lowerLetter"/>
      <w:lvlText w:val="%1)"/>
      <w:lvlJc w:val="left"/>
      <w:pPr>
        <w:ind w:left="613" w:hanging="360"/>
      </w:pPr>
      <w:rPr>
        <w:rFonts w:hint="default"/>
      </w:rPr>
    </w:lvl>
    <w:lvl w:ilvl="1" w:tplc="04150003" w:tentative="1">
      <w:start w:val="1"/>
      <w:numFmt w:val="bullet"/>
      <w:lvlText w:val="o"/>
      <w:lvlJc w:val="left"/>
      <w:pPr>
        <w:ind w:left="1333" w:hanging="360"/>
      </w:pPr>
      <w:rPr>
        <w:rFonts w:ascii="Courier New" w:hAnsi="Courier New" w:cs="Courier New" w:hint="default"/>
      </w:rPr>
    </w:lvl>
    <w:lvl w:ilvl="2" w:tplc="04150005" w:tentative="1">
      <w:start w:val="1"/>
      <w:numFmt w:val="bullet"/>
      <w:lvlText w:val=""/>
      <w:lvlJc w:val="left"/>
      <w:pPr>
        <w:ind w:left="2053" w:hanging="360"/>
      </w:pPr>
      <w:rPr>
        <w:rFonts w:ascii="Wingdings" w:hAnsi="Wingdings" w:hint="default"/>
      </w:rPr>
    </w:lvl>
    <w:lvl w:ilvl="3" w:tplc="04150001" w:tentative="1">
      <w:start w:val="1"/>
      <w:numFmt w:val="bullet"/>
      <w:lvlText w:val=""/>
      <w:lvlJc w:val="left"/>
      <w:pPr>
        <w:ind w:left="2773" w:hanging="360"/>
      </w:pPr>
      <w:rPr>
        <w:rFonts w:ascii="Symbol" w:hAnsi="Symbol" w:hint="default"/>
      </w:rPr>
    </w:lvl>
    <w:lvl w:ilvl="4" w:tplc="04150003" w:tentative="1">
      <w:start w:val="1"/>
      <w:numFmt w:val="bullet"/>
      <w:lvlText w:val="o"/>
      <w:lvlJc w:val="left"/>
      <w:pPr>
        <w:ind w:left="3493" w:hanging="360"/>
      </w:pPr>
      <w:rPr>
        <w:rFonts w:ascii="Courier New" w:hAnsi="Courier New" w:cs="Courier New" w:hint="default"/>
      </w:rPr>
    </w:lvl>
    <w:lvl w:ilvl="5" w:tplc="04150005" w:tentative="1">
      <w:start w:val="1"/>
      <w:numFmt w:val="bullet"/>
      <w:lvlText w:val=""/>
      <w:lvlJc w:val="left"/>
      <w:pPr>
        <w:ind w:left="4213" w:hanging="360"/>
      </w:pPr>
      <w:rPr>
        <w:rFonts w:ascii="Wingdings" w:hAnsi="Wingdings" w:hint="default"/>
      </w:rPr>
    </w:lvl>
    <w:lvl w:ilvl="6" w:tplc="04150001" w:tentative="1">
      <w:start w:val="1"/>
      <w:numFmt w:val="bullet"/>
      <w:lvlText w:val=""/>
      <w:lvlJc w:val="left"/>
      <w:pPr>
        <w:ind w:left="4933" w:hanging="360"/>
      </w:pPr>
      <w:rPr>
        <w:rFonts w:ascii="Symbol" w:hAnsi="Symbol" w:hint="default"/>
      </w:rPr>
    </w:lvl>
    <w:lvl w:ilvl="7" w:tplc="04150003" w:tentative="1">
      <w:start w:val="1"/>
      <w:numFmt w:val="bullet"/>
      <w:lvlText w:val="o"/>
      <w:lvlJc w:val="left"/>
      <w:pPr>
        <w:ind w:left="5653" w:hanging="360"/>
      </w:pPr>
      <w:rPr>
        <w:rFonts w:ascii="Courier New" w:hAnsi="Courier New" w:cs="Courier New" w:hint="default"/>
      </w:rPr>
    </w:lvl>
    <w:lvl w:ilvl="8" w:tplc="04150005" w:tentative="1">
      <w:start w:val="1"/>
      <w:numFmt w:val="bullet"/>
      <w:lvlText w:val=""/>
      <w:lvlJc w:val="left"/>
      <w:pPr>
        <w:ind w:left="6373" w:hanging="360"/>
      </w:pPr>
      <w:rPr>
        <w:rFonts w:ascii="Wingdings" w:hAnsi="Wingdings" w:hint="default"/>
      </w:rPr>
    </w:lvl>
  </w:abstractNum>
  <w:abstractNum w:abstractNumId="41" w15:restartNumberingAfterBreak="0">
    <w:nsid w:val="78187F84"/>
    <w:multiLevelType w:val="hybridMultilevel"/>
    <w:tmpl w:val="663A5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A113B8B"/>
    <w:multiLevelType w:val="hybridMultilevel"/>
    <w:tmpl w:val="94AC04E6"/>
    <w:lvl w:ilvl="0" w:tplc="46B29ADA">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43" w15:restartNumberingAfterBreak="0">
    <w:nsid w:val="7F57739F"/>
    <w:multiLevelType w:val="hybridMultilevel"/>
    <w:tmpl w:val="FC8C1ED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8736896">
    <w:abstractNumId w:val="18"/>
  </w:num>
  <w:num w:numId="2" w16cid:durableId="506944212">
    <w:abstractNumId w:val="17"/>
  </w:num>
  <w:num w:numId="3" w16cid:durableId="1608148908">
    <w:abstractNumId w:val="12"/>
  </w:num>
  <w:num w:numId="4" w16cid:durableId="636833991">
    <w:abstractNumId w:val="22"/>
  </w:num>
  <w:num w:numId="5" w16cid:durableId="331876998">
    <w:abstractNumId w:val="0"/>
  </w:num>
  <w:num w:numId="6" w16cid:durableId="335963105">
    <w:abstractNumId w:val="1"/>
  </w:num>
  <w:num w:numId="7" w16cid:durableId="1739595636">
    <w:abstractNumId w:val="23"/>
  </w:num>
  <w:num w:numId="8" w16cid:durableId="977493773">
    <w:abstractNumId w:val="4"/>
  </w:num>
  <w:num w:numId="9" w16cid:durableId="1001540194">
    <w:abstractNumId w:val="24"/>
  </w:num>
  <w:num w:numId="10" w16cid:durableId="1108548081">
    <w:abstractNumId w:val="14"/>
  </w:num>
  <w:num w:numId="11" w16cid:durableId="276253403">
    <w:abstractNumId w:val="11"/>
  </w:num>
  <w:num w:numId="12" w16cid:durableId="946621471">
    <w:abstractNumId w:val="3"/>
  </w:num>
  <w:num w:numId="13" w16cid:durableId="422842033">
    <w:abstractNumId w:val="10"/>
  </w:num>
  <w:num w:numId="14" w16cid:durableId="677851509">
    <w:abstractNumId w:val="41"/>
  </w:num>
  <w:num w:numId="15" w16cid:durableId="1245458368">
    <w:abstractNumId w:val="38"/>
  </w:num>
  <w:num w:numId="16" w16cid:durableId="427509949">
    <w:abstractNumId w:val="19"/>
  </w:num>
  <w:num w:numId="17" w16cid:durableId="1224566825">
    <w:abstractNumId w:val="32"/>
  </w:num>
  <w:num w:numId="18" w16cid:durableId="117529692">
    <w:abstractNumId w:val="30"/>
  </w:num>
  <w:num w:numId="19" w16cid:durableId="1502507467">
    <w:abstractNumId w:val="15"/>
  </w:num>
  <w:num w:numId="20" w16cid:durableId="1310746407">
    <w:abstractNumId w:val="5"/>
  </w:num>
  <w:num w:numId="21" w16cid:durableId="751391472">
    <w:abstractNumId w:val="27"/>
  </w:num>
  <w:num w:numId="22" w16cid:durableId="2140221536">
    <w:abstractNumId w:val="29"/>
  </w:num>
  <w:num w:numId="23" w16cid:durableId="951210842">
    <w:abstractNumId w:val="40"/>
  </w:num>
  <w:num w:numId="24" w16cid:durableId="254411798">
    <w:abstractNumId w:val="37"/>
  </w:num>
  <w:num w:numId="25" w16cid:durableId="633756294">
    <w:abstractNumId w:val="2"/>
  </w:num>
  <w:num w:numId="26" w16cid:durableId="1934899697">
    <w:abstractNumId w:val="21"/>
  </w:num>
  <w:num w:numId="27" w16cid:durableId="606809874">
    <w:abstractNumId w:val="31"/>
  </w:num>
  <w:num w:numId="28" w16cid:durableId="1259948501">
    <w:abstractNumId w:val="20"/>
  </w:num>
  <w:num w:numId="29" w16cid:durableId="1374228788">
    <w:abstractNumId w:val="36"/>
  </w:num>
  <w:num w:numId="30" w16cid:durableId="1095858955">
    <w:abstractNumId w:val="6"/>
  </w:num>
  <w:num w:numId="31" w16cid:durableId="458181383">
    <w:abstractNumId w:val="13"/>
  </w:num>
  <w:num w:numId="32" w16cid:durableId="1860846856">
    <w:abstractNumId w:val="43"/>
  </w:num>
  <w:num w:numId="33" w16cid:durableId="709770681">
    <w:abstractNumId w:val="25"/>
  </w:num>
  <w:num w:numId="34" w16cid:durableId="565645286">
    <w:abstractNumId w:val="34"/>
  </w:num>
  <w:num w:numId="35" w16cid:durableId="228618495">
    <w:abstractNumId w:val="16"/>
  </w:num>
  <w:num w:numId="36" w16cid:durableId="1804888909">
    <w:abstractNumId w:val="35"/>
  </w:num>
  <w:num w:numId="37" w16cid:durableId="118883767">
    <w:abstractNumId w:val="7"/>
  </w:num>
  <w:num w:numId="38" w16cid:durableId="1569077177">
    <w:abstractNumId w:val="8"/>
  </w:num>
  <w:num w:numId="39" w16cid:durableId="1844783051">
    <w:abstractNumId w:val="39"/>
  </w:num>
  <w:num w:numId="40" w16cid:durableId="221139124">
    <w:abstractNumId w:val="33"/>
  </w:num>
  <w:num w:numId="41" w16cid:durableId="954143591">
    <w:abstractNumId w:val="42"/>
  </w:num>
  <w:num w:numId="42" w16cid:durableId="21635379">
    <w:abstractNumId w:val="26"/>
  </w:num>
  <w:num w:numId="43" w16cid:durableId="852496225">
    <w:abstractNumId w:val="28"/>
  </w:num>
  <w:num w:numId="44" w16cid:durableId="817259654">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C9B"/>
    <w:rsid w:val="0000139C"/>
    <w:rsid w:val="00002315"/>
    <w:rsid w:val="00002849"/>
    <w:rsid w:val="00002B4D"/>
    <w:rsid w:val="0000307B"/>
    <w:rsid w:val="000030DD"/>
    <w:rsid w:val="000036A3"/>
    <w:rsid w:val="00003E4B"/>
    <w:rsid w:val="00003FDD"/>
    <w:rsid w:val="0000419A"/>
    <w:rsid w:val="00004EFB"/>
    <w:rsid w:val="000055F5"/>
    <w:rsid w:val="000059CF"/>
    <w:rsid w:val="0000708F"/>
    <w:rsid w:val="000070B1"/>
    <w:rsid w:val="0000792B"/>
    <w:rsid w:val="00007F37"/>
    <w:rsid w:val="00010294"/>
    <w:rsid w:val="00010CD4"/>
    <w:rsid w:val="00010EB2"/>
    <w:rsid w:val="000136AE"/>
    <w:rsid w:val="00013857"/>
    <w:rsid w:val="000140C4"/>
    <w:rsid w:val="000147FB"/>
    <w:rsid w:val="00015C99"/>
    <w:rsid w:val="00015CC4"/>
    <w:rsid w:val="0001636F"/>
    <w:rsid w:val="00016778"/>
    <w:rsid w:val="00017A56"/>
    <w:rsid w:val="00017F4E"/>
    <w:rsid w:val="0002063C"/>
    <w:rsid w:val="0002107A"/>
    <w:rsid w:val="000216DD"/>
    <w:rsid w:val="00021B63"/>
    <w:rsid w:val="00022048"/>
    <w:rsid w:val="00022591"/>
    <w:rsid w:val="0002281B"/>
    <w:rsid w:val="00023846"/>
    <w:rsid w:val="00023962"/>
    <w:rsid w:val="00025DBF"/>
    <w:rsid w:val="0002626C"/>
    <w:rsid w:val="00026BA0"/>
    <w:rsid w:val="00027573"/>
    <w:rsid w:val="000278FF"/>
    <w:rsid w:val="00027F4D"/>
    <w:rsid w:val="00030420"/>
    <w:rsid w:val="0003081F"/>
    <w:rsid w:val="00031420"/>
    <w:rsid w:val="000317C8"/>
    <w:rsid w:val="00031BFF"/>
    <w:rsid w:val="00031CBE"/>
    <w:rsid w:val="00031F46"/>
    <w:rsid w:val="00032A5D"/>
    <w:rsid w:val="00033CFE"/>
    <w:rsid w:val="00033D8D"/>
    <w:rsid w:val="00033E34"/>
    <w:rsid w:val="00034D62"/>
    <w:rsid w:val="00034F05"/>
    <w:rsid w:val="00035134"/>
    <w:rsid w:val="0003704A"/>
    <w:rsid w:val="0003752E"/>
    <w:rsid w:val="00037C9F"/>
    <w:rsid w:val="000408D1"/>
    <w:rsid w:val="00040C6D"/>
    <w:rsid w:val="00040F9B"/>
    <w:rsid w:val="000414AB"/>
    <w:rsid w:val="00041BEF"/>
    <w:rsid w:val="00042177"/>
    <w:rsid w:val="00042363"/>
    <w:rsid w:val="00042D43"/>
    <w:rsid w:val="0004341D"/>
    <w:rsid w:val="00043559"/>
    <w:rsid w:val="000438E6"/>
    <w:rsid w:val="00044000"/>
    <w:rsid w:val="0004400E"/>
    <w:rsid w:val="00044438"/>
    <w:rsid w:val="000450EE"/>
    <w:rsid w:val="00045242"/>
    <w:rsid w:val="000467E1"/>
    <w:rsid w:val="00046E24"/>
    <w:rsid w:val="0004720E"/>
    <w:rsid w:val="00047F21"/>
    <w:rsid w:val="00050FAD"/>
    <w:rsid w:val="00050FDB"/>
    <w:rsid w:val="000511FE"/>
    <w:rsid w:val="00051629"/>
    <w:rsid w:val="0005201D"/>
    <w:rsid w:val="00052D58"/>
    <w:rsid w:val="00053326"/>
    <w:rsid w:val="0005351F"/>
    <w:rsid w:val="00055006"/>
    <w:rsid w:val="00057154"/>
    <w:rsid w:val="00061156"/>
    <w:rsid w:val="0006154D"/>
    <w:rsid w:val="00061741"/>
    <w:rsid w:val="00062911"/>
    <w:rsid w:val="00063BFA"/>
    <w:rsid w:val="00063E27"/>
    <w:rsid w:val="00064003"/>
    <w:rsid w:val="000643D2"/>
    <w:rsid w:val="0006619E"/>
    <w:rsid w:val="00067169"/>
    <w:rsid w:val="00067706"/>
    <w:rsid w:val="00067E2F"/>
    <w:rsid w:val="00070D52"/>
    <w:rsid w:val="00072624"/>
    <w:rsid w:val="00072A60"/>
    <w:rsid w:val="00072E7C"/>
    <w:rsid w:val="0007329C"/>
    <w:rsid w:val="000750C3"/>
    <w:rsid w:val="000756A9"/>
    <w:rsid w:val="00075B54"/>
    <w:rsid w:val="00076153"/>
    <w:rsid w:val="000763A7"/>
    <w:rsid w:val="00076C92"/>
    <w:rsid w:val="00077254"/>
    <w:rsid w:val="00080281"/>
    <w:rsid w:val="00080964"/>
    <w:rsid w:val="00081849"/>
    <w:rsid w:val="0008231C"/>
    <w:rsid w:val="00082CB1"/>
    <w:rsid w:val="00083AF9"/>
    <w:rsid w:val="00083BF8"/>
    <w:rsid w:val="00084BD2"/>
    <w:rsid w:val="00084C9B"/>
    <w:rsid w:val="00085928"/>
    <w:rsid w:val="00087395"/>
    <w:rsid w:val="00087CC9"/>
    <w:rsid w:val="00090171"/>
    <w:rsid w:val="0009058C"/>
    <w:rsid w:val="00090B70"/>
    <w:rsid w:val="000926B6"/>
    <w:rsid w:val="0009304D"/>
    <w:rsid w:val="0009373E"/>
    <w:rsid w:val="00094748"/>
    <w:rsid w:val="00094956"/>
    <w:rsid w:val="00094A80"/>
    <w:rsid w:val="00095230"/>
    <w:rsid w:val="000A44AA"/>
    <w:rsid w:val="000A48A0"/>
    <w:rsid w:val="000A5216"/>
    <w:rsid w:val="000A5AEA"/>
    <w:rsid w:val="000A7238"/>
    <w:rsid w:val="000A7DA7"/>
    <w:rsid w:val="000A7DF4"/>
    <w:rsid w:val="000B00C6"/>
    <w:rsid w:val="000B01C5"/>
    <w:rsid w:val="000B1528"/>
    <w:rsid w:val="000B3C84"/>
    <w:rsid w:val="000B4814"/>
    <w:rsid w:val="000B5D7F"/>
    <w:rsid w:val="000B5E44"/>
    <w:rsid w:val="000B61CC"/>
    <w:rsid w:val="000B67B9"/>
    <w:rsid w:val="000B6B73"/>
    <w:rsid w:val="000B7530"/>
    <w:rsid w:val="000B787F"/>
    <w:rsid w:val="000C0798"/>
    <w:rsid w:val="000C10B2"/>
    <w:rsid w:val="000C35FF"/>
    <w:rsid w:val="000C4B90"/>
    <w:rsid w:val="000C4BA6"/>
    <w:rsid w:val="000C56F2"/>
    <w:rsid w:val="000C6044"/>
    <w:rsid w:val="000C63AE"/>
    <w:rsid w:val="000C78BF"/>
    <w:rsid w:val="000D00C6"/>
    <w:rsid w:val="000D03EE"/>
    <w:rsid w:val="000D04C1"/>
    <w:rsid w:val="000D0C5A"/>
    <w:rsid w:val="000D0C95"/>
    <w:rsid w:val="000D0F57"/>
    <w:rsid w:val="000D188D"/>
    <w:rsid w:val="000D1E97"/>
    <w:rsid w:val="000D2315"/>
    <w:rsid w:val="000D268A"/>
    <w:rsid w:val="000D3782"/>
    <w:rsid w:val="000D3F11"/>
    <w:rsid w:val="000D6078"/>
    <w:rsid w:val="000D6AE4"/>
    <w:rsid w:val="000E0279"/>
    <w:rsid w:val="000E027E"/>
    <w:rsid w:val="000E0336"/>
    <w:rsid w:val="000E05DF"/>
    <w:rsid w:val="000E08AD"/>
    <w:rsid w:val="000E10D7"/>
    <w:rsid w:val="000E2596"/>
    <w:rsid w:val="000E295F"/>
    <w:rsid w:val="000E43FB"/>
    <w:rsid w:val="000E4F37"/>
    <w:rsid w:val="000E5849"/>
    <w:rsid w:val="000E5FAD"/>
    <w:rsid w:val="000E6B57"/>
    <w:rsid w:val="000E6BD9"/>
    <w:rsid w:val="000E723A"/>
    <w:rsid w:val="000E7F4A"/>
    <w:rsid w:val="000F0857"/>
    <w:rsid w:val="000F1234"/>
    <w:rsid w:val="000F1CF7"/>
    <w:rsid w:val="000F3718"/>
    <w:rsid w:val="000F43D9"/>
    <w:rsid w:val="000F6E80"/>
    <w:rsid w:val="000F6F00"/>
    <w:rsid w:val="000F7B56"/>
    <w:rsid w:val="000F7F24"/>
    <w:rsid w:val="00100720"/>
    <w:rsid w:val="00100DC8"/>
    <w:rsid w:val="001019BB"/>
    <w:rsid w:val="00103AC9"/>
    <w:rsid w:val="0010455D"/>
    <w:rsid w:val="00104A42"/>
    <w:rsid w:val="00105F76"/>
    <w:rsid w:val="0010792A"/>
    <w:rsid w:val="001079E5"/>
    <w:rsid w:val="00107FE0"/>
    <w:rsid w:val="00110350"/>
    <w:rsid w:val="0011093F"/>
    <w:rsid w:val="00111306"/>
    <w:rsid w:val="00112EDF"/>
    <w:rsid w:val="001142FD"/>
    <w:rsid w:val="00114356"/>
    <w:rsid w:val="0011539E"/>
    <w:rsid w:val="0011554C"/>
    <w:rsid w:val="00115FB4"/>
    <w:rsid w:val="0011726A"/>
    <w:rsid w:val="00117B3F"/>
    <w:rsid w:val="00117BD4"/>
    <w:rsid w:val="0012031A"/>
    <w:rsid w:val="00121D06"/>
    <w:rsid w:val="0012201C"/>
    <w:rsid w:val="00123177"/>
    <w:rsid w:val="0012355E"/>
    <w:rsid w:val="00123A7B"/>
    <w:rsid w:val="00123B68"/>
    <w:rsid w:val="00123BEF"/>
    <w:rsid w:val="00123D4C"/>
    <w:rsid w:val="00124123"/>
    <w:rsid w:val="00124470"/>
    <w:rsid w:val="00125252"/>
    <w:rsid w:val="00125A67"/>
    <w:rsid w:val="00125C6C"/>
    <w:rsid w:val="00125D7A"/>
    <w:rsid w:val="001267B7"/>
    <w:rsid w:val="00126A27"/>
    <w:rsid w:val="00127A12"/>
    <w:rsid w:val="001302BC"/>
    <w:rsid w:val="00130C10"/>
    <w:rsid w:val="0013141A"/>
    <w:rsid w:val="0013275E"/>
    <w:rsid w:val="00132DB9"/>
    <w:rsid w:val="00133D8C"/>
    <w:rsid w:val="001347F8"/>
    <w:rsid w:val="00134BA1"/>
    <w:rsid w:val="00134FF3"/>
    <w:rsid w:val="001357B3"/>
    <w:rsid w:val="00135E0E"/>
    <w:rsid w:val="00136ADE"/>
    <w:rsid w:val="00136E3F"/>
    <w:rsid w:val="00141AB6"/>
    <w:rsid w:val="00141EB7"/>
    <w:rsid w:val="00142F6B"/>
    <w:rsid w:val="001431D1"/>
    <w:rsid w:val="00144845"/>
    <w:rsid w:val="00145664"/>
    <w:rsid w:val="00150CCE"/>
    <w:rsid w:val="00150FEC"/>
    <w:rsid w:val="001513D2"/>
    <w:rsid w:val="00151C13"/>
    <w:rsid w:val="00151FCB"/>
    <w:rsid w:val="00153D8D"/>
    <w:rsid w:val="00154285"/>
    <w:rsid w:val="00154438"/>
    <w:rsid w:val="001549EB"/>
    <w:rsid w:val="00156AAD"/>
    <w:rsid w:val="00156EC7"/>
    <w:rsid w:val="001572C6"/>
    <w:rsid w:val="00157A30"/>
    <w:rsid w:val="00157C23"/>
    <w:rsid w:val="00161278"/>
    <w:rsid w:val="001622D3"/>
    <w:rsid w:val="001625CB"/>
    <w:rsid w:val="00162CBC"/>
    <w:rsid w:val="00163672"/>
    <w:rsid w:val="00163C20"/>
    <w:rsid w:val="001644A9"/>
    <w:rsid w:val="00164597"/>
    <w:rsid w:val="00166475"/>
    <w:rsid w:val="00166927"/>
    <w:rsid w:val="00170B9D"/>
    <w:rsid w:val="00172406"/>
    <w:rsid w:val="001724F5"/>
    <w:rsid w:val="00172573"/>
    <w:rsid w:val="001731F1"/>
    <w:rsid w:val="00174816"/>
    <w:rsid w:val="00174C34"/>
    <w:rsid w:val="001759DB"/>
    <w:rsid w:val="001764D4"/>
    <w:rsid w:val="00176540"/>
    <w:rsid w:val="00176983"/>
    <w:rsid w:val="00177A48"/>
    <w:rsid w:val="00180030"/>
    <w:rsid w:val="00181077"/>
    <w:rsid w:val="001837BE"/>
    <w:rsid w:val="001840C9"/>
    <w:rsid w:val="001846D7"/>
    <w:rsid w:val="001847D7"/>
    <w:rsid w:val="001848C3"/>
    <w:rsid w:val="001865AA"/>
    <w:rsid w:val="00186FC2"/>
    <w:rsid w:val="0018729C"/>
    <w:rsid w:val="001874A4"/>
    <w:rsid w:val="00187D96"/>
    <w:rsid w:val="00190684"/>
    <w:rsid w:val="001909EE"/>
    <w:rsid w:val="00190BCE"/>
    <w:rsid w:val="00191205"/>
    <w:rsid w:val="001914BB"/>
    <w:rsid w:val="0019193C"/>
    <w:rsid w:val="00191D5B"/>
    <w:rsid w:val="00192E2E"/>
    <w:rsid w:val="0019343E"/>
    <w:rsid w:val="001938D2"/>
    <w:rsid w:val="0019509F"/>
    <w:rsid w:val="00195150"/>
    <w:rsid w:val="001973FF"/>
    <w:rsid w:val="00197D21"/>
    <w:rsid w:val="00197F01"/>
    <w:rsid w:val="001A0164"/>
    <w:rsid w:val="001A0A14"/>
    <w:rsid w:val="001A1705"/>
    <w:rsid w:val="001A1A2B"/>
    <w:rsid w:val="001A1B85"/>
    <w:rsid w:val="001A3851"/>
    <w:rsid w:val="001A3F28"/>
    <w:rsid w:val="001A45AF"/>
    <w:rsid w:val="001A4887"/>
    <w:rsid w:val="001A4B97"/>
    <w:rsid w:val="001A4F88"/>
    <w:rsid w:val="001A512C"/>
    <w:rsid w:val="001A60FF"/>
    <w:rsid w:val="001A62A6"/>
    <w:rsid w:val="001A6A6D"/>
    <w:rsid w:val="001A70A1"/>
    <w:rsid w:val="001A7545"/>
    <w:rsid w:val="001A75A0"/>
    <w:rsid w:val="001B0150"/>
    <w:rsid w:val="001B0DB2"/>
    <w:rsid w:val="001B1190"/>
    <w:rsid w:val="001B1854"/>
    <w:rsid w:val="001B4D35"/>
    <w:rsid w:val="001B6119"/>
    <w:rsid w:val="001B7EA4"/>
    <w:rsid w:val="001C0622"/>
    <w:rsid w:val="001C0B33"/>
    <w:rsid w:val="001C0D13"/>
    <w:rsid w:val="001C1A77"/>
    <w:rsid w:val="001C24BB"/>
    <w:rsid w:val="001C2A3E"/>
    <w:rsid w:val="001C3B87"/>
    <w:rsid w:val="001C465F"/>
    <w:rsid w:val="001C46E9"/>
    <w:rsid w:val="001C4A28"/>
    <w:rsid w:val="001C4AC2"/>
    <w:rsid w:val="001C4D07"/>
    <w:rsid w:val="001C4FE3"/>
    <w:rsid w:val="001C5D0F"/>
    <w:rsid w:val="001C5D82"/>
    <w:rsid w:val="001C5EA5"/>
    <w:rsid w:val="001C6AA3"/>
    <w:rsid w:val="001C6EDB"/>
    <w:rsid w:val="001D02E3"/>
    <w:rsid w:val="001D0C44"/>
    <w:rsid w:val="001D3567"/>
    <w:rsid w:val="001D389C"/>
    <w:rsid w:val="001D4208"/>
    <w:rsid w:val="001D44D4"/>
    <w:rsid w:val="001D6A91"/>
    <w:rsid w:val="001D79CC"/>
    <w:rsid w:val="001E019D"/>
    <w:rsid w:val="001E0AE3"/>
    <w:rsid w:val="001E0C00"/>
    <w:rsid w:val="001E0D1D"/>
    <w:rsid w:val="001E1072"/>
    <w:rsid w:val="001E2470"/>
    <w:rsid w:val="001E273B"/>
    <w:rsid w:val="001E4588"/>
    <w:rsid w:val="001E5DE6"/>
    <w:rsid w:val="001E6050"/>
    <w:rsid w:val="001E6073"/>
    <w:rsid w:val="001E6D04"/>
    <w:rsid w:val="001E6E42"/>
    <w:rsid w:val="001E7670"/>
    <w:rsid w:val="001E7BBC"/>
    <w:rsid w:val="001F061C"/>
    <w:rsid w:val="001F100B"/>
    <w:rsid w:val="001F18CB"/>
    <w:rsid w:val="001F1E4F"/>
    <w:rsid w:val="001F2BB3"/>
    <w:rsid w:val="001F5A96"/>
    <w:rsid w:val="001F6282"/>
    <w:rsid w:val="001F6483"/>
    <w:rsid w:val="001F6D98"/>
    <w:rsid w:val="001F6F88"/>
    <w:rsid w:val="001F74CD"/>
    <w:rsid w:val="00200008"/>
    <w:rsid w:val="00200077"/>
    <w:rsid w:val="00200217"/>
    <w:rsid w:val="00200B0D"/>
    <w:rsid w:val="00203AAC"/>
    <w:rsid w:val="00203EA9"/>
    <w:rsid w:val="002045D8"/>
    <w:rsid w:val="00206CB9"/>
    <w:rsid w:val="00210FE8"/>
    <w:rsid w:val="00211ACA"/>
    <w:rsid w:val="002128B4"/>
    <w:rsid w:val="0021320D"/>
    <w:rsid w:val="00214B5C"/>
    <w:rsid w:val="00214EA2"/>
    <w:rsid w:val="00215BD3"/>
    <w:rsid w:val="00215EC2"/>
    <w:rsid w:val="00216292"/>
    <w:rsid w:val="00216D18"/>
    <w:rsid w:val="00216FF3"/>
    <w:rsid w:val="0022004C"/>
    <w:rsid w:val="0022057B"/>
    <w:rsid w:val="00220890"/>
    <w:rsid w:val="002208B5"/>
    <w:rsid w:val="00221840"/>
    <w:rsid w:val="00221B62"/>
    <w:rsid w:val="00221D96"/>
    <w:rsid w:val="0022284A"/>
    <w:rsid w:val="00224565"/>
    <w:rsid w:val="00224BCD"/>
    <w:rsid w:val="002253BE"/>
    <w:rsid w:val="00225AD9"/>
    <w:rsid w:val="002260A8"/>
    <w:rsid w:val="002261A8"/>
    <w:rsid w:val="002279EC"/>
    <w:rsid w:val="00230716"/>
    <w:rsid w:val="00231D8A"/>
    <w:rsid w:val="00231F55"/>
    <w:rsid w:val="00232501"/>
    <w:rsid w:val="00233232"/>
    <w:rsid w:val="002332AF"/>
    <w:rsid w:val="002347F5"/>
    <w:rsid w:val="00235047"/>
    <w:rsid w:val="00235238"/>
    <w:rsid w:val="00235A62"/>
    <w:rsid w:val="00235BF8"/>
    <w:rsid w:val="00235F22"/>
    <w:rsid w:val="0023625A"/>
    <w:rsid w:val="00236A50"/>
    <w:rsid w:val="00236CA1"/>
    <w:rsid w:val="00236E1E"/>
    <w:rsid w:val="0023730E"/>
    <w:rsid w:val="002405A4"/>
    <w:rsid w:val="00240732"/>
    <w:rsid w:val="002409B6"/>
    <w:rsid w:val="00240B36"/>
    <w:rsid w:val="00240EB8"/>
    <w:rsid w:val="0024131B"/>
    <w:rsid w:val="0024154C"/>
    <w:rsid w:val="0024174F"/>
    <w:rsid w:val="00241EC9"/>
    <w:rsid w:val="0024207F"/>
    <w:rsid w:val="0024224D"/>
    <w:rsid w:val="0024297C"/>
    <w:rsid w:val="00243A45"/>
    <w:rsid w:val="00243F26"/>
    <w:rsid w:val="00244352"/>
    <w:rsid w:val="00244C2C"/>
    <w:rsid w:val="0024509B"/>
    <w:rsid w:val="002450C7"/>
    <w:rsid w:val="00245490"/>
    <w:rsid w:val="002463B0"/>
    <w:rsid w:val="002464C5"/>
    <w:rsid w:val="0024657E"/>
    <w:rsid w:val="00246BC6"/>
    <w:rsid w:val="0024778D"/>
    <w:rsid w:val="00247C3B"/>
    <w:rsid w:val="00247DCD"/>
    <w:rsid w:val="00247EDC"/>
    <w:rsid w:val="0025047C"/>
    <w:rsid w:val="00250D17"/>
    <w:rsid w:val="00250E1A"/>
    <w:rsid w:val="00251CB0"/>
    <w:rsid w:val="002522B1"/>
    <w:rsid w:val="00252B77"/>
    <w:rsid w:val="00252E64"/>
    <w:rsid w:val="0025349C"/>
    <w:rsid w:val="00254B63"/>
    <w:rsid w:val="002561F6"/>
    <w:rsid w:val="0025622F"/>
    <w:rsid w:val="002562F8"/>
    <w:rsid w:val="00256865"/>
    <w:rsid w:val="0025787B"/>
    <w:rsid w:val="00257B02"/>
    <w:rsid w:val="00257B43"/>
    <w:rsid w:val="002615DA"/>
    <w:rsid w:val="00261601"/>
    <w:rsid w:val="00261730"/>
    <w:rsid w:val="00263927"/>
    <w:rsid w:val="00263CD3"/>
    <w:rsid w:val="00263E50"/>
    <w:rsid w:val="00263F42"/>
    <w:rsid w:val="00264934"/>
    <w:rsid w:val="00264F4D"/>
    <w:rsid w:val="002655B8"/>
    <w:rsid w:val="0026659A"/>
    <w:rsid w:val="00266A81"/>
    <w:rsid w:val="00266B15"/>
    <w:rsid w:val="00267D69"/>
    <w:rsid w:val="0027008A"/>
    <w:rsid w:val="0027056C"/>
    <w:rsid w:val="0027142B"/>
    <w:rsid w:val="0027158B"/>
    <w:rsid w:val="002717B4"/>
    <w:rsid w:val="00271CDA"/>
    <w:rsid w:val="002725F7"/>
    <w:rsid w:val="0027574F"/>
    <w:rsid w:val="00275BF2"/>
    <w:rsid w:val="00275E52"/>
    <w:rsid w:val="00276E45"/>
    <w:rsid w:val="0027786C"/>
    <w:rsid w:val="00277FAE"/>
    <w:rsid w:val="0028086E"/>
    <w:rsid w:val="00281DEE"/>
    <w:rsid w:val="002827C6"/>
    <w:rsid w:val="00282811"/>
    <w:rsid w:val="002830AE"/>
    <w:rsid w:val="00283331"/>
    <w:rsid w:val="00284997"/>
    <w:rsid w:val="00284D60"/>
    <w:rsid w:val="00286158"/>
    <w:rsid w:val="00287516"/>
    <w:rsid w:val="002878C2"/>
    <w:rsid w:val="002900EB"/>
    <w:rsid w:val="00290D55"/>
    <w:rsid w:val="0029113B"/>
    <w:rsid w:val="002915C3"/>
    <w:rsid w:val="002915C7"/>
    <w:rsid w:val="00291F0B"/>
    <w:rsid w:val="00292A22"/>
    <w:rsid w:val="00292F41"/>
    <w:rsid w:val="00294AD4"/>
    <w:rsid w:val="00294DEC"/>
    <w:rsid w:val="00295758"/>
    <w:rsid w:val="00295901"/>
    <w:rsid w:val="00295D25"/>
    <w:rsid w:val="002963CE"/>
    <w:rsid w:val="00296693"/>
    <w:rsid w:val="00296CF4"/>
    <w:rsid w:val="00296E52"/>
    <w:rsid w:val="002A09A6"/>
    <w:rsid w:val="002A1D25"/>
    <w:rsid w:val="002A2570"/>
    <w:rsid w:val="002A26EB"/>
    <w:rsid w:val="002A33ED"/>
    <w:rsid w:val="002A3ADC"/>
    <w:rsid w:val="002A5464"/>
    <w:rsid w:val="002A5CCF"/>
    <w:rsid w:val="002A64C5"/>
    <w:rsid w:val="002A709E"/>
    <w:rsid w:val="002A7629"/>
    <w:rsid w:val="002A7938"/>
    <w:rsid w:val="002B0196"/>
    <w:rsid w:val="002B14C9"/>
    <w:rsid w:val="002B17F9"/>
    <w:rsid w:val="002B1F9B"/>
    <w:rsid w:val="002B21E0"/>
    <w:rsid w:val="002B2B5A"/>
    <w:rsid w:val="002B3D84"/>
    <w:rsid w:val="002B4546"/>
    <w:rsid w:val="002B4976"/>
    <w:rsid w:val="002B55DD"/>
    <w:rsid w:val="002B5E6C"/>
    <w:rsid w:val="002B6331"/>
    <w:rsid w:val="002B678A"/>
    <w:rsid w:val="002B69D3"/>
    <w:rsid w:val="002B6D7E"/>
    <w:rsid w:val="002B71AE"/>
    <w:rsid w:val="002B7692"/>
    <w:rsid w:val="002B7B01"/>
    <w:rsid w:val="002C0602"/>
    <w:rsid w:val="002C099D"/>
    <w:rsid w:val="002C11F2"/>
    <w:rsid w:val="002C1A13"/>
    <w:rsid w:val="002C24D2"/>
    <w:rsid w:val="002C2987"/>
    <w:rsid w:val="002C2DEE"/>
    <w:rsid w:val="002C59F2"/>
    <w:rsid w:val="002C5AC1"/>
    <w:rsid w:val="002C5AEE"/>
    <w:rsid w:val="002C5D84"/>
    <w:rsid w:val="002C7079"/>
    <w:rsid w:val="002C74C2"/>
    <w:rsid w:val="002D2491"/>
    <w:rsid w:val="002D40A0"/>
    <w:rsid w:val="002D4F02"/>
    <w:rsid w:val="002D4FE4"/>
    <w:rsid w:val="002D50B7"/>
    <w:rsid w:val="002D56A8"/>
    <w:rsid w:val="002D5B06"/>
    <w:rsid w:val="002D6B20"/>
    <w:rsid w:val="002D6DC1"/>
    <w:rsid w:val="002D6E0C"/>
    <w:rsid w:val="002D74B1"/>
    <w:rsid w:val="002E077B"/>
    <w:rsid w:val="002E1C4C"/>
    <w:rsid w:val="002E29F6"/>
    <w:rsid w:val="002E2D3F"/>
    <w:rsid w:val="002E3C34"/>
    <w:rsid w:val="002E3CB7"/>
    <w:rsid w:val="002E40F2"/>
    <w:rsid w:val="002E4215"/>
    <w:rsid w:val="002E42D7"/>
    <w:rsid w:val="002E4884"/>
    <w:rsid w:val="002E48E4"/>
    <w:rsid w:val="002E4AD8"/>
    <w:rsid w:val="002E5E01"/>
    <w:rsid w:val="002E6598"/>
    <w:rsid w:val="002E7B7B"/>
    <w:rsid w:val="002E7E27"/>
    <w:rsid w:val="002E7F0C"/>
    <w:rsid w:val="002F168E"/>
    <w:rsid w:val="002F186A"/>
    <w:rsid w:val="002F27C8"/>
    <w:rsid w:val="002F3411"/>
    <w:rsid w:val="002F3442"/>
    <w:rsid w:val="002F36DD"/>
    <w:rsid w:val="002F3B88"/>
    <w:rsid w:val="002F3CC9"/>
    <w:rsid w:val="002F4047"/>
    <w:rsid w:val="002F5391"/>
    <w:rsid w:val="002F664B"/>
    <w:rsid w:val="002F7B1B"/>
    <w:rsid w:val="002F7BBB"/>
    <w:rsid w:val="002F7DA3"/>
    <w:rsid w:val="00300DFF"/>
    <w:rsid w:val="00301B59"/>
    <w:rsid w:val="00301C84"/>
    <w:rsid w:val="003021B3"/>
    <w:rsid w:val="003025ED"/>
    <w:rsid w:val="0030307F"/>
    <w:rsid w:val="003045EE"/>
    <w:rsid w:val="003050CC"/>
    <w:rsid w:val="0030565E"/>
    <w:rsid w:val="0030660C"/>
    <w:rsid w:val="003069FE"/>
    <w:rsid w:val="0030775E"/>
    <w:rsid w:val="0031060B"/>
    <w:rsid w:val="00310D68"/>
    <w:rsid w:val="003113BA"/>
    <w:rsid w:val="003114CD"/>
    <w:rsid w:val="003114EA"/>
    <w:rsid w:val="00311596"/>
    <w:rsid w:val="003117D6"/>
    <w:rsid w:val="0031244C"/>
    <w:rsid w:val="00315AAE"/>
    <w:rsid w:val="003168E8"/>
    <w:rsid w:val="0031713D"/>
    <w:rsid w:val="0031725C"/>
    <w:rsid w:val="003173DB"/>
    <w:rsid w:val="00320919"/>
    <w:rsid w:val="00320CF0"/>
    <w:rsid w:val="00320D6F"/>
    <w:rsid w:val="0032116C"/>
    <w:rsid w:val="003215C0"/>
    <w:rsid w:val="0032160D"/>
    <w:rsid w:val="003221F5"/>
    <w:rsid w:val="003221FA"/>
    <w:rsid w:val="003232C0"/>
    <w:rsid w:val="0032369F"/>
    <w:rsid w:val="003240E8"/>
    <w:rsid w:val="0032613C"/>
    <w:rsid w:val="00327075"/>
    <w:rsid w:val="0033120D"/>
    <w:rsid w:val="00331250"/>
    <w:rsid w:val="00331442"/>
    <w:rsid w:val="00333B87"/>
    <w:rsid w:val="0033432B"/>
    <w:rsid w:val="00335404"/>
    <w:rsid w:val="003359A3"/>
    <w:rsid w:val="00335F21"/>
    <w:rsid w:val="00336417"/>
    <w:rsid w:val="00342154"/>
    <w:rsid w:val="003427E9"/>
    <w:rsid w:val="00343CCF"/>
    <w:rsid w:val="00343D6B"/>
    <w:rsid w:val="003444A7"/>
    <w:rsid w:val="0034494F"/>
    <w:rsid w:val="00345679"/>
    <w:rsid w:val="003463B2"/>
    <w:rsid w:val="00346975"/>
    <w:rsid w:val="003469BA"/>
    <w:rsid w:val="00346EAC"/>
    <w:rsid w:val="0034722E"/>
    <w:rsid w:val="00347C45"/>
    <w:rsid w:val="00350349"/>
    <w:rsid w:val="0035099C"/>
    <w:rsid w:val="003528B0"/>
    <w:rsid w:val="00353138"/>
    <w:rsid w:val="003531AE"/>
    <w:rsid w:val="00355560"/>
    <w:rsid w:val="003567BF"/>
    <w:rsid w:val="00356B0C"/>
    <w:rsid w:val="003577B0"/>
    <w:rsid w:val="003601A5"/>
    <w:rsid w:val="003604CA"/>
    <w:rsid w:val="00360634"/>
    <w:rsid w:val="003616A0"/>
    <w:rsid w:val="00362491"/>
    <w:rsid w:val="00362E67"/>
    <w:rsid w:val="00363211"/>
    <w:rsid w:val="0036353D"/>
    <w:rsid w:val="00363709"/>
    <w:rsid w:val="00363A65"/>
    <w:rsid w:val="00364195"/>
    <w:rsid w:val="00364A40"/>
    <w:rsid w:val="0036521D"/>
    <w:rsid w:val="00365BD0"/>
    <w:rsid w:val="00365FCC"/>
    <w:rsid w:val="00366B7A"/>
    <w:rsid w:val="00367407"/>
    <w:rsid w:val="00367AFD"/>
    <w:rsid w:val="00367BBE"/>
    <w:rsid w:val="00370B7B"/>
    <w:rsid w:val="00373954"/>
    <w:rsid w:val="00373E3C"/>
    <w:rsid w:val="00374898"/>
    <w:rsid w:val="00374F7F"/>
    <w:rsid w:val="0037522A"/>
    <w:rsid w:val="00376692"/>
    <w:rsid w:val="0038134C"/>
    <w:rsid w:val="00381614"/>
    <w:rsid w:val="00382CAD"/>
    <w:rsid w:val="00382EEB"/>
    <w:rsid w:val="0038418E"/>
    <w:rsid w:val="003850F6"/>
    <w:rsid w:val="00385E04"/>
    <w:rsid w:val="00385EFD"/>
    <w:rsid w:val="00386F88"/>
    <w:rsid w:val="00387469"/>
    <w:rsid w:val="00387C55"/>
    <w:rsid w:val="00387E1B"/>
    <w:rsid w:val="0039042D"/>
    <w:rsid w:val="00392C2A"/>
    <w:rsid w:val="00393152"/>
    <w:rsid w:val="00393A40"/>
    <w:rsid w:val="00394DC1"/>
    <w:rsid w:val="00395D33"/>
    <w:rsid w:val="003973E0"/>
    <w:rsid w:val="00397561"/>
    <w:rsid w:val="00397983"/>
    <w:rsid w:val="003A0525"/>
    <w:rsid w:val="003A0BFC"/>
    <w:rsid w:val="003A0F2A"/>
    <w:rsid w:val="003A117E"/>
    <w:rsid w:val="003A190C"/>
    <w:rsid w:val="003A207B"/>
    <w:rsid w:val="003A278B"/>
    <w:rsid w:val="003A4876"/>
    <w:rsid w:val="003A4D19"/>
    <w:rsid w:val="003A5A2A"/>
    <w:rsid w:val="003A60F3"/>
    <w:rsid w:val="003A6914"/>
    <w:rsid w:val="003A7363"/>
    <w:rsid w:val="003A7680"/>
    <w:rsid w:val="003A7978"/>
    <w:rsid w:val="003A7A1A"/>
    <w:rsid w:val="003A7EDE"/>
    <w:rsid w:val="003B07B3"/>
    <w:rsid w:val="003B1EDA"/>
    <w:rsid w:val="003B3331"/>
    <w:rsid w:val="003B3901"/>
    <w:rsid w:val="003B3E9F"/>
    <w:rsid w:val="003B48D1"/>
    <w:rsid w:val="003B5DF3"/>
    <w:rsid w:val="003B5FE3"/>
    <w:rsid w:val="003B6A0D"/>
    <w:rsid w:val="003B6DBD"/>
    <w:rsid w:val="003B7050"/>
    <w:rsid w:val="003B7EE2"/>
    <w:rsid w:val="003C04BB"/>
    <w:rsid w:val="003C2344"/>
    <w:rsid w:val="003C2DF8"/>
    <w:rsid w:val="003C2F1B"/>
    <w:rsid w:val="003C2F89"/>
    <w:rsid w:val="003C48C2"/>
    <w:rsid w:val="003C53A9"/>
    <w:rsid w:val="003C5455"/>
    <w:rsid w:val="003C635E"/>
    <w:rsid w:val="003C690A"/>
    <w:rsid w:val="003C69F0"/>
    <w:rsid w:val="003C6C0D"/>
    <w:rsid w:val="003C6EA3"/>
    <w:rsid w:val="003C7494"/>
    <w:rsid w:val="003C787D"/>
    <w:rsid w:val="003D08A2"/>
    <w:rsid w:val="003D0A61"/>
    <w:rsid w:val="003D10B0"/>
    <w:rsid w:val="003D161D"/>
    <w:rsid w:val="003D1EAF"/>
    <w:rsid w:val="003D211D"/>
    <w:rsid w:val="003D2633"/>
    <w:rsid w:val="003D327F"/>
    <w:rsid w:val="003D37B9"/>
    <w:rsid w:val="003D485D"/>
    <w:rsid w:val="003D4BEE"/>
    <w:rsid w:val="003D51A5"/>
    <w:rsid w:val="003D6169"/>
    <w:rsid w:val="003D6389"/>
    <w:rsid w:val="003D6E5A"/>
    <w:rsid w:val="003D7B7C"/>
    <w:rsid w:val="003D7B7F"/>
    <w:rsid w:val="003E27E5"/>
    <w:rsid w:val="003E32BF"/>
    <w:rsid w:val="003E4774"/>
    <w:rsid w:val="003E47F7"/>
    <w:rsid w:val="003E509C"/>
    <w:rsid w:val="003E594E"/>
    <w:rsid w:val="003E5E21"/>
    <w:rsid w:val="003E645F"/>
    <w:rsid w:val="003E6E90"/>
    <w:rsid w:val="003E791D"/>
    <w:rsid w:val="003F0F4B"/>
    <w:rsid w:val="003F1DCF"/>
    <w:rsid w:val="003F576D"/>
    <w:rsid w:val="003F5CBA"/>
    <w:rsid w:val="003F5D6E"/>
    <w:rsid w:val="003F61B9"/>
    <w:rsid w:val="003F742E"/>
    <w:rsid w:val="003F7E29"/>
    <w:rsid w:val="003F7EFA"/>
    <w:rsid w:val="00400A1E"/>
    <w:rsid w:val="00401AAA"/>
    <w:rsid w:val="0040219D"/>
    <w:rsid w:val="004039CB"/>
    <w:rsid w:val="00403A78"/>
    <w:rsid w:val="00404706"/>
    <w:rsid w:val="00404C05"/>
    <w:rsid w:val="00405F60"/>
    <w:rsid w:val="0040622C"/>
    <w:rsid w:val="00406ACB"/>
    <w:rsid w:val="004079D5"/>
    <w:rsid w:val="00410184"/>
    <w:rsid w:val="00410C0E"/>
    <w:rsid w:val="00411108"/>
    <w:rsid w:val="004111E5"/>
    <w:rsid w:val="00411EF2"/>
    <w:rsid w:val="00414872"/>
    <w:rsid w:val="00414E1D"/>
    <w:rsid w:val="0041507E"/>
    <w:rsid w:val="00415089"/>
    <w:rsid w:val="0041546D"/>
    <w:rsid w:val="00415B2F"/>
    <w:rsid w:val="00416F42"/>
    <w:rsid w:val="004173D3"/>
    <w:rsid w:val="004177C0"/>
    <w:rsid w:val="00417BDC"/>
    <w:rsid w:val="00420386"/>
    <w:rsid w:val="004206A4"/>
    <w:rsid w:val="00420800"/>
    <w:rsid w:val="0042144C"/>
    <w:rsid w:val="00421915"/>
    <w:rsid w:val="00421941"/>
    <w:rsid w:val="0042203B"/>
    <w:rsid w:val="004220BD"/>
    <w:rsid w:val="004226C9"/>
    <w:rsid w:val="0042320B"/>
    <w:rsid w:val="00423478"/>
    <w:rsid w:val="00423697"/>
    <w:rsid w:val="00423ABF"/>
    <w:rsid w:val="0042457D"/>
    <w:rsid w:val="00425013"/>
    <w:rsid w:val="004253E7"/>
    <w:rsid w:val="00425DAF"/>
    <w:rsid w:val="00426038"/>
    <w:rsid w:val="00426424"/>
    <w:rsid w:val="00426D01"/>
    <w:rsid w:val="004277DA"/>
    <w:rsid w:val="0043044E"/>
    <w:rsid w:val="00430564"/>
    <w:rsid w:val="004305D5"/>
    <w:rsid w:val="00430B34"/>
    <w:rsid w:val="00432862"/>
    <w:rsid w:val="004343A1"/>
    <w:rsid w:val="00434865"/>
    <w:rsid w:val="00434A2B"/>
    <w:rsid w:val="00435027"/>
    <w:rsid w:val="00435ABB"/>
    <w:rsid w:val="00435EA5"/>
    <w:rsid w:val="00436AB8"/>
    <w:rsid w:val="00437CE7"/>
    <w:rsid w:val="00437F58"/>
    <w:rsid w:val="00440596"/>
    <w:rsid w:val="0044140B"/>
    <w:rsid w:val="004419AA"/>
    <w:rsid w:val="00441DC6"/>
    <w:rsid w:val="00441DE8"/>
    <w:rsid w:val="0044209D"/>
    <w:rsid w:val="00442C7C"/>
    <w:rsid w:val="0044312C"/>
    <w:rsid w:val="004434AA"/>
    <w:rsid w:val="0044389E"/>
    <w:rsid w:val="00443E2E"/>
    <w:rsid w:val="004442AE"/>
    <w:rsid w:val="00444569"/>
    <w:rsid w:val="00444D3C"/>
    <w:rsid w:val="004451F6"/>
    <w:rsid w:val="00445409"/>
    <w:rsid w:val="004455BE"/>
    <w:rsid w:val="00445962"/>
    <w:rsid w:val="004466EE"/>
    <w:rsid w:val="00446F64"/>
    <w:rsid w:val="0044738A"/>
    <w:rsid w:val="0044756A"/>
    <w:rsid w:val="00450DC4"/>
    <w:rsid w:val="004524E1"/>
    <w:rsid w:val="00452A88"/>
    <w:rsid w:val="004541FB"/>
    <w:rsid w:val="004550B5"/>
    <w:rsid w:val="0045580D"/>
    <w:rsid w:val="004573F5"/>
    <w:rsid w:val="00457F79"/>
    <w:rsid w:val="0046024C"/>
    <w:rsid w:val="00461762"/>
    <w:rsid w:val="004621A3"/>
    <w:rsid w:val="0046248C"/>
    <w:rsid w:val="00463A99"/>
    <w:rsid w:val="00465CD4"/>
    <w:rsid w:val="0046694B"/>
    <w:rsid w:val="00467016"/>
    <w:rsid w:val="00467AE6"/>
    <w:rsid w:val="00467C73"/>
    <w:rsid w:val="00470039"/>
    <w:rsid w:val="0047157D"/>
    <w:rsid w:val="00471E66"/>
    <w:rsid w:val="004731EF"/>
    <w:rsid w:val="00474200"/>
    <w:rsid w:val="00474566"/>
    <w:rsid w:val="00474774"/>
    <w:rsid w:val="0047599D"/>
    <w:rsid w:val="00475CA4"/>
    <w:rsid w:val="004767E1"/>
    <w:rsid w:val="0047702B"/>
    <w:rsid w:val="0047723D"/>
    <w:rsid w:val="0047773B"/>
    <w:rsid w:val="00477DE8"/>
    <w:rsid w:val="00480887"/>
    <w:rsid w:val="004816F6"/>
    <w:rsid w:val="0048181F"/>
    <w:rsid w:val="00481B84"/>
    <w:rsid w:val="00482661"/>
    <w:rsid w:val="00485712"/>
    <w:rsid w:val="004858BD"/>
    <w:rsid w:val="0048635A"/>
    <w:rsid w:val="00486476"/>
    <w:rsid w:val="00486740"/>
    <w:rsid w:val="00486798"/>
    <w:rsid w:val="00487056"/>
    <w:rsid w:val="00487730"/>
    <w:rsid w:val="00490275"/>
    <w:rsid w:val="004911FD"/>
    <w:rsid w:val="00494040"/>
    <w:rsid w:val="0049415F"/>
    <w:rsid w:val="00495999"/>
    <w:rsid w:val="0049788C"/>
    <w:rsid w:val="00497C97"/>
    <w:rsid w:val="004A0599"/>
    <w:rsid w:val="004A13E1"/>
    <w:rsid w:val="004A178A"/>
    <w:rsid w:val="004A1BD1"/>
    <w:rsid w:val="004A2621"/>
    <w:rsid w:val="004A2C5A"/>
    <w:rsid w:val="004A39D7"/>
    <w:rsid w:val="004A3C7E"/>
    <w:rsid w:val="004A4B35"/>
    <w:rsid w:val="004A4EE6"/>
    <w:rsid w:val="004A586F"/>
    <w:rsid w:val="004A650C"/>
    <w:rsid w:val="004A727C"/>
    <w:rsid w:val="004A7421"/>
    <w:rsid w:val="004A762B"/>
    <w:rsid w:val="004A7A7E"/>
    <w:rsid w:val="004A7D83"/>
    <w:rsid w:val="004B0E97"/>
    <w:rsid w:val="004B11DC"/>
    <w:rsid w:val="004B14A9"/>
    <w:rsid w:val="004B19D5"/>
    <w:rsid w:val="004B1A4F"/>
    <w:rsid w:val="004B1D57"/>
    <w:rsid w:val="004B32D8"/>
    <w:rsid w:val="004B3604"/>
    <w:rsid w:val="004B454C"/>
    <w:rsid w:val="004B5345"/>
    <w:rsid w:val="004B56E6"/>
    <w:rsid w:val="004B5C6A"/>
    <w:rsid w:val="004B5E4B"/>
    <w:rsid w:val="004B5E8D"/>
    <w:rsid w:val="004B66F3"/>
    <w:rsid w:val="004B7258"/>
    <w:rsid w:val="004B7B0F"/>
    <w:rsid w:val="004B7D03"/>
    <w:rsid w:val="004C09B2"/>
    <w:rsid w:val="004C09B9"/>
    <w:rsid w:val="004C09E7"/>
    <w:rsid w:val="004C1006"/>
    <w:rsid w:val="004C15B4"/>
    <w:rsid w:val="004C15F1"/>
    <w:rsid w:val="004C1999"/>
    <w:rsid w:val="004C2224"/>
    <w:rsid w:val="004C2925"/>
    <w:rsid w:val="004C344D"/>
    <w:rsid w:val="004C371C"/>
    <w:rsid w:val="004C37EE"/>
    <w:rsid w:val="004C51F1"/>
    <w:rsid w:val="004C55CC"/>
    <w:rsid w:val="004C6DFC"/>
    <w:rsid w:val="004C6E3F"/>
    <w:rsid w:val="004D011C"/>
    <w:rsid w:val="004D02E8"/>
    <w:rsid w:val="004D0C27"/>
    <w:rsid w:val="004D2504"/>
    <w:rsid w:val="004D4868"/>
    <w:rsid w:val="004D549F"/>
    <w:rsid w:val="004D55DA"/>
    <w:rsid w:val="004D561A"/>
    <w:rsid w:val="004D5C5C"/>
    <w:rsid w:val="004D7818"/>
    <w:rsid w:val="004D788A"/>
    <w:rsid w:val="004E09D6"/>
    <w:rsid w:val="004E1007"/>
    <w:rsid w:val="004E2089"/>
    <w:rsid w:val="004E20B9"/>
    <w:rsid w:val="004E264C"/>
    <w:rsid w:val="004E2676"/>
    <w:rsid w:val="004E2CE9"/>
    <w:rsid w:val="004E47FF"/>
    <w:rsid w:val="004E4E86"/>
    <w:rsid w:val="004E56A5"/>
    <w:rsid w:val="004E5BA8"/>
    <w:rsid w:val="004E62BC"/>
    <w:rsid w:val="004E6BEC"/>
    <w:rsid w:val="004E7E85"/>
    <w:rsid w:val="004F002A"/>
    <w:rsid w:val="004F0559"/>
    <w:rsid w:val="004F118A"/>
    <w:rsid w:val="004F1D08"/>
    <w:rsid w:val="004F1D73"/>
    <w:rsid w:val="004F1EDE"/>
    <w:rsid w:val="004F202E"/>
    <w:rsid w:val="004F335F"/>
    <w:rsid w:val="004F3D97"/>
    <w:rsid w:val="004F40E6"/>
    <w:rsid w:val="004F4670"/>
    <w:rsid w:val="004F48AE"/>
    <w:rsid w:val="004F4AFB"/>
    <w:rsid w:val="004F51C8"/>
    <w:rsid w:val="004F55F1"/>
    <w:rsid w:val="004F57ED"/>
    <w:rsid w:val="004F641E"/>
    <w:rsid w:val="004F71AE"/>
    <w:rsid w:val="004F774C"/>
    <w:rsid w:val="004F7F75"/>
    <w:rsid w:val="005004EF"/>
    <w:rsid w:val="00502A06"/>
    <w:rsid w:val="00503018"/>
    <w:rsid w:val="0050327C"/>
    <w:rsid w:val="00503789"/>
    <w:rsid w:val="005038CE"/>
    <w:rsid w:val="00503993"/>
    <w:rsid w:val="00505E1F"/>
    <w:rsid w:val="005060F5"/>
    <w:rsid w:val="00506214"/>
    <w:rsid w:val="00506400"/>
    <w:rsid w:val="00506F46"/>
    <w:rsid w:val="005071A7"/>
    <w:rsid w:val="00507961"/>
    <w:rsid w:val="00507E9F"/>
    <w:rsid w:val="00507FA8"/>
    <w:rsid w:val="005107E2"/>
    <w:rsid w:val="00510B8D"/>
    <w:rsid w:val="00510D38"/>
    <w:rsid w:val="0051114A"/>
    <w:rsid w:val="00511BB0"/>
    <w:rsid w:val="005122F3"/>
    <w:rsid w:val="005125BB"/>
    <w:rsid w:val="005149C9"/>
    <w:rsid w:val="00514F04"/>
    <w:rsid w:val="005153F4"/>
    <w:rsid w:val="00515C1D"/>
    <w:rsid w:val="005163CF"/>
    <w:rsid w:val="00517C9E"/>
    <w:rsid w:val="00517CD2"/>
    <w:rsid w:val="00517DC5"/>
    <w:rsid w:val="005202AB"/>
    <w:rsid w:val="00520470"/>
    <w:rsid w:val="00520755"/>
    <w:rsid w:val="0052081D"/>
    <w:rsid w:val="00520970"/>
    <w:rsid w:val="00520F52"/>
    <w:rsid w:val="005218A5"/>
    <w:rsid w:val="005224EC"/>
    <w:rsid w:val="00522E04"/>
    <w:rsid w:val="00522EAA"/>
    <w:rsid w:val="00523326"/>
    <w:rsid w:val="00523671"/>
    <w:rsid w:val="00523EDF"/>
    <w:rsid w:val="00523F4F"/>
    <w:rsid w:val="00523FA9"/>
    <w:rsid w:val="00524B83"/>
    <w:rsid w:val="005269AE"/>
    <w:rsid w:val="00526B73"/>
    <w:rsid w:val="005277FB"/>
    <w:rsid w:val="00527927"/>
    <w:rsid w:val="00530125"/>
    <w:rsid w:val="00530C07"/>
    <w:rsid w:val="00531608"/>
    <w:rsid w:val="00531859"/>
    <w:rsid w:val="00531DB0"/>
    <w:rsid w:val="00532693"/>
    <w:rsid w:val="0053272F"/>
    <w:rsid w:val="00533054"/>
    <w:rsid w:val="00533B11"/>
    <w:rsid w:val="0053546B"/>
    <w:rsid w:val="00536020"/>
    <w:rsid w:val="00536278"/>
    <w:rsid w:val="00536A47"/>
    <w:rsid w:val="00536ABA"/>
    <w:rsid w:val="00536D2C"/>
    <w:rsid w:val="00536FD3"/>
    <w:rsid w:val="00537E7D"/>
    <w:rsid w:val="00540115"/>
    <w:rsid w:val="005404F0"/>
    <w:rsid w:val="00540A57"/>
    <w:rsid w:val="00540B2D"/>
    <w:rsid w:val="00540E9F"/>
    <w:rsid w:val="005415AB"/>
    <w:rsid w:val="00543C42"/>
    <w:rsid w:val="00543E92"/>
    <w:rsid w:val="005440E6"/>
    <w:rsid w:val="005461B5"/>
    <w:rsid w:val="005464AF"/>
    <w:rsid w:val="005501A3"/>
    <w:rsid w:val="0055054D"/>
    <w:rsid w:val="00550FC0"/>
    <w:rsid w:val="005517F1"/>
    <w:rsid w:val="005528BF"/>
    <w:rsid w:val="00552AE0"/>
    <w:rsid w:val="0055393C"/>
    <w:rsid w:val="005543D4"/>
    <w:rsid w:val="00554441"/>
    <w:rsid w:val="005553D0"/>
    <w:rsid w:val="005561A6"/>
    <w:rsid w:val="00556B25"/>
    <w:rsid w:val="00556DB5"/>
    <w:rsid w:val="00556E25"/>
    <w:rsid w:val="00557483"/>
    <w:rsid w:val="00557558"/>
    <w:rsid w:val="00557C57"/>
    <w:rsid w:val="0056027A"/>
    <w:rsid w:val="00562232"/>
    <w:rsid w:val="0056311B"/>
    <w:rsid w:val="0056340F"/>
    <w:rsid w:val="00563AD0"/>
    <w:rsid w:val="00563CDE"/>
    <w:rsid w:val="00564598"/>
    <w:rsid w:val="00564C77"/>
    <w:rsid w:val="005650F1"/>
    <w:rsid w:val="00565C5B"/>
    <w:rsid w:val="005662DF"/>
    <w:rsid w:val="0056685C"/>
    <w:rsid w:val="005668BF"/>
    <w:rsid w:val="00566EA6"/>
    <w:rsid w:val="00567261"/>
    <w:rsid w:val="0056757E"/>
    <w:rsid w:val="00567851"/>
    <w:rsid w:val="00567CDC"/>
    <w:rsid w:val="00571539"/>
    <w:rsid w:val="00571A77"/>
    <w:rsid w:val="00572ED3"/>
    <w:rsid w:val="005736E9"/>
    <w:rsid w:val="00573A97"/>
    <w:rsid w:val="00573E12"/>
    <w:rsid w:val="0057487F"/>
    <w:rsid w:val="005760A6"/>
    <w:rsid w:val="00576113"/>
    <w:rsid w:val="00576F66"/>
    <w:rsid w:val="00577D67"/>
    <w:rsid w:val="00581C81"/>
    <w:rsid w:val="00581F10"/>
    <w:rsid w:val="00582539"/>
    <w:rsid w:val="00582A3E"/>
    <w:rsid w:val="00582FD5"/>
    <w:rsid w:val="0058370C"/>
    <w:rsid w:val="00583981"/>
    <w:rsid w:val="00584178"/>
    <w:rsid w:val="00584938"/>
    <w:rsid w:val="00584F11"/>
    <w:rsid w:val="00585A75"/>
    <w:rsid w:val="0058722E"/>
    <w:rsid w:val="005873EB"/>
    <w:rsid w:val="00587491"/>
    <w:rsid w:val="00590099"/>
    <w:rsid w:val="00591DD0"/>
    <w:rsid w:val="00592F7E"/>
    <w:rsid w:val="005936E2"/>
    <w:rsid w:val="00596274"/>
    <w:rsid w:val="005966A9"/>
    <w:rsid w:val="005970D7"/>
    <w:rsid w:val="005A0694"/>
    <w:rsid w:val="005A0B2B"/>
    <w:rsid w:val="005A0BCB"/>
    <w:rsid w:val="005A104B"/>
    <w:rsid w:val="005A1291"/>
    <w:rsid w:val="005A3CB6"/>
    <w:rsid w:val="005A42BB"/>
    <w:rsid w:val="005A490C"/>
    <w:rsid w:val="005A5102"/>
    <w:rsid w:val="005A5126"/>
    <w:rsid w:val="005A521B"/>
    <w:rsid w:val="005A71D9"/>
    <w:rsid w:val="005A7B8A"/>
    <w:rsid w:val="005B0574"/>
    <w:rsid w:val="005B10DC"/>
    <w:rsid w:val="005B1A94"/>
    <w:rsid w:val="005B1F44"/>
    <w:rsid w:val="005B274D"/>
    <w:rsid w:val="005B2863"/>
    <w:rsid w:val="005B2929"/>
    <w:rsid w:val="005B2D6A"/>
    <w:rsid w:val="005B38B6"/>
    <w:rsid w:val="005B3A0D"/>
    <w:rsid w:val="005B4F22"/>
    <w:rsid w:val="005B5313"/>
    <w:rsid w:val="005B5B5C"/>
    <w:rsid w:val="005B5F5E"/>
    <w:rsid w:val="005B638E"/>
    <w:rsid w:val="005B64E1"/>
    <w:rsid w:val="005B6AB1"/>
    <w:rsid w:val="005B6C9D"/>
    <w:rsid w:val="005B6F58"/>
    <w:rsid w:val="005B7F42"/>
    <w:rsid w:val="005C179B"/>
    <w:rsid w:val="005C17C7"/>
    <w:rsid w:val="005C1862"/>
    <w:rsid w:val="005C19AB"/>
    <w:rsid w:val="005C1E4D"/>
    <w:rsid w:val="005C2244"/>
    <w:rsid w:val="005C39CA"/>
    <w:rsid w:val="005C3CC6"/>
    <w:rsid w:val="005C3E3F"/>
    <w:rsid w:val="005C524C"/>
    <w:rsid w:val="005C682D"/>
    <w:rsid w:val="005C6F3B"/>
    <w:rsid w:val="005C7DA6"/>
    <w:rsid w:val="005D0421"/>
    <w:rsid w:val="005D0713"/>
    <w:rsid w:val="005D23CE"/>
    <w:rsid w:val="005D4B8C"/>
    <w:rsid w:val="005D4D5D"/>
    <w:rsid w:val="005D6386"/>
    <w:rsid w:val="005D6CDF"/>
    <w:rsid w:val="005D7418"/>
    <w:rsid w:val="005D7CDC"/>
    <w:rsid w:val="005E08B5"/>
    <w:rsid w:val="005E0EA5"/>
    <w:rsid w:val="005E1027"/>
    <w:rsid w:val="005E11FB"/>
    <w:rsid w:val="005E1679"/>
    <w:rsid w:val="005E2290"/>
    <w:rsid w:val="005E3AFD"/>
    <w:rsid w:val="005E3EB3"/>
    <w:rsid w:val="005E4A95"/>
    <w:rsid w:val="005E52B7"/>
    <w:rsid w:val="005E5357"/>
    <w:rsid w:val="005E59E4"/>
    <w:rsid w:val="005F0D18"/>
    <w:rsid w:val="005F10BF"/>
    <w:rsid w:val="005F1C2E"/>
    <w:rsid w:val="005F1F8D"/>
    <w:rsid w:val="005F24A2"/>
    <w:rsid w:val="005F2BD7"/>
    <w:rsid w:val="005F2C43"/>
    <w:rsid w:val="005F3273"/>
    <w:rsid w:val="005F55BA"/>
    <w:rsid w:val="005F5B99"/>
    <w:rsid w:val="005F7C23"/>
    <w:rsid w:val="006000E4"/>
    <w:rsid w:val="00600530"/>
    <w:rsid w:val="0060054E"/>
    <w:rsid w:val="00601E46"/>
    <w:rsid w:val="006022C0"/>
    <w:rsid w:val="00602A28"/>
    <w:rsid w:val="00602A57"/>
    <w:rsid w:val="00602BF8"/>
    <w:rsid w:val="00602FC2"/>
    <w:rsid w:val="00603554"/>
    <w:rsid w:val="006039C5"/>
    <w:rsid w:val="00603C2E"/>
    <w:rsid w:val="00604D17"/>
    <w:rsid w:val="0060522E"/>
    <w:rsid w:val="00606BAB"/>
    <w:rsid w:val="00607449"/>
    <w:rsid w:val="006077BA"/>
    <w:rsid w:val="006105F4"/>
    <w:rsid w:val="00610B7A"/>
    <w:rsid w:val="00610B88"/>
    <w:rsid w:val="00610CF3"/>
    <w:rsid w:val="0061123E"/>
    <w:rsid w:val="0061164D"/>
    <w:rsid w:val="0061203B"/>
    <w:rsid w:val="0061303F"/>
    <w:rsid w:val="00613A1F"/>
    <w:rsid w:val="00613B56"/>
    <w:rsid w:val="00613EA0"/>
    <w:rsid w:val="00614026"/>
    <w:rsid w:val="006145BA"/>
    <w:rsid w:val="00614AB7"/>
    <w:rsid w:val="00614AC2"/>
    <w:rsid w:val="00615D63"/>
    <w:rsid w:val="00616C24"/>
    <w:rsid w:val="006171B0"/>
    <w:rsid w:val="0061744A"/>
    <w:rsid w:val="00622529"/>
    <w:rsid w:val="00625118"/>
    <w:rsid w:val="00625582"/>
    <w:rsid w:val="00625DAE"/>
    <w:rsid w:val="00625FA7"/>
    <w:rsid w:val="00626226"/>
    <w:rsid w:val="006264CF"/>
    <w:rsid w:val="00626999"/>
    <w:rsid w:val="0062779F"/>
    <w:rsid w:val="00630D41"/>
    <w:rsid w:val="00630EC3"/>
    <w:rsid w:val="00631259"/>
    <w:rsid w:val="006314B1"/>
    <w:rsid w:val="006317ED"/>
    <w:rsid w:val="00631A95"/>
    <w:rsid w:val="00632231"/>
    <w:rsid w:val="0063374B"/>
    <w:rsid w:val="00634EB3"/>
    <w:rsid w:val="0063550E"/>
    <w:rsid w:val="00635E79"/>
    <w:rsid w:val="0063666A"/>
    <w:rsid w:val="006379FD"/>
    <w:rsid w:val="00637AF0"/>
    <w:rsid w:val="00637CF5"/>
    <w:rsid w:val="006401A9"/>
    <w:rsid w:val="00640A81"/>
    <w:rsid w:val="00640ACE"/>
    <w:rsid w:val="00644111"/>
    <w:rsid w:val="00644267"/>
    <w:rsid w:val="006448DF"/>
    <w:rsid w:val="00644E3E"/>
    <w:rsid w:val="00645183"/>
    <w:rsid w:val="00645480"/>
    <w:rsid w:val="0064549D"/>
    <w:rsid w:val="00645829"/>
    <w:rsid w:val="00645A87"/>
    <w:rsid w:val="00646C48"/>
    <w:rsid w:val="0064726E"/>
    <w:rsid w:val="00647FA0"/>
    <w:rsid w:val="00650612"/>
    <w:rsid w:val="006538B1"/>
    <w:rsid w:val="006539B9"/>
    <w:rsid w:val="00653E1A"/>
    <w:rsid w:val="006553AC"/>
    <w:rsid w:val="006553F0"/>
    <w:rsid w:val="0065540C"/>
    <w:rsid w:val="006566C5"/>
    <w:rsid w:val="00656876"/>
    <w:rsid w:val="00656A7A"/>
    <w:rsid w:val="00656F97"/>
    <w:rsid w:val="006571CA"/>
    <w:rsid w:val="006578E6"/>
    <w:rsid w:val="0066025C"/>
    <w:rsid w:val="00660685"/>
    <w:rsid w:val="00660AED"/>
    <w:rsid w:val="006614E6"/>
    <w:rsid w:val="0066268E"/>
    <w:rsid w:val="0066272E"/>
    <w:rsid w:val="00662A0F"/>
    <w:rsid w:val="0066305C"/>
    <w:rsid w:val="00663310"/>
    <w:rsid w:val="0066440E"/>
    <w:rsid w:val="00665211"/>
    <w:rsid w:val="00665333"/>
    <w:rsid w:val="006663B9"/>
    <w:rsid w:val="006665A5"/>
    <w:rsid w:val="006671B2"/>
    <w:rsid w:val="006674E3"/>
    <w:rsid w:val="00667ADD"/>
    <w:rsid w:val="00667C77"/>
    <w:rsid w:val="00667DE4"/>
    <w:rsid w:val="00671544"/>
    <w:rsid w:val="00671D44"/>
    <w:rsid w:val="00672262"/>
    <w:rsid w:val="00672279"/>
    <w:rsid w:val="0067228F"/>
    <w:rsid w:val="00672BFB"/>
    <w:rsid w:val="00672E4C"/>
    <w:rsid w:val="006739DE"/>
    <w:rsid w:val="00673C8F"/>
    <w:rsid w:val="00673F32"/>
    <w:rsid w:val="006747B9"/>
    <w:rsid w:val="0067584B"/>
    <w:rsid w:val="006758B9"/>
    <w:rsid w:val="00675DBC"/>
    <w:rsid w:val="006760A5"/>
    <w:rsid w:val="00677C67"/>
    <w:rsid w:val="00680F81"/>
    <w:rsid w:val="006811A2"/>
    <w:rsid w:val="00681323"/>
    <w:rsid w:val="00682E88"/>
    <w:rsid w:val="00683F3B"/>
    <w:rsid w:val="00685EEE"/>
    <w:rsid w:val="006871B4"/>
    <w:rsid w:val="00690854"/>
    <w:rsid w:val="006919F2"/>
    <w:rsid w:val="00691DF8"/>
    <w:rsid w:val="00691F62"/>
    <w:rsid w:val="00693990"/>
    <w:rsid w:val="0069506C"/>
    <w:rsid w:val="0069619C"/>
    <w:rsid w:val="00697C0F"/>
    <w:rsid w:val="006A0EDB"/>
    <w:rsid w:val="006A1E9D"/>
    <w:rsid w:val="006A234A"/>
    <w:rsid w:val="006A25F9"/>
    <w:rsid w:val="006A291D"/>
    <w:rsid w:val="006A2C1B"/>
    <w:rsid w:val="006A364C"/>
    <w:rsid w:val="006A3D5D"/>
    <w:rsid w:val="006A453B"/>
    <w:rsid w:val="006A490C"/>
    <w:rsid w:val="006A52BD"/>
    <w:rsid w:val="006A5A6A"/>
    <w:rsid w:val="006A5D86"/>
    <w:rsid w:val="006A5E00"/>
    <w:rsid w:val="006A5E77"/>
    <w:rsid w:val="006A617B"/>
    <w:rsid w:val="006A6C2F"/>
    <w:rsid w:val="006A6DD5"/>
    <w:rsid w:val="006A6FF8"/>
    <w:rsid w:val="006A7F9C"/>
    <w:rsid w:val="006B0975"/>
    <w:rsid w:val="006B1350"/>
    <w:rsid w:val="006B147C"/>
    <w:rsid w:val="006B1FB3"/>
    <w:rsid w:val="006B2205"/>
    <w:rsid w:val="006B2C8E"/>
    <w:rsid w:val="006B41F5"/>
    <w:rsid w:val="006B4D72"/>
    <w:rsid w:val="006B4E9C"/>
    <w:rsid w:val="006B5D70"/>
    <w:rsid w:val="006B6CEA"/>
    <w:rsid w:val="006B7A43"/>
    <w:rsid w:val="006B7E72"/>
    <w:rsid w:val="006C0215"/>
    <w:rsid w:val="006C0281"/>
    <w:rsid w:val="006C1254"/>
    <w:rsid w:val="006C23E7"/>
    <w:rsid w:val="006C2B78"/>
    <w:rsid w:val="006C354D"/>
    <w:rsid w:val="006C39A6"/>
    <w:rsid w:val="006C52D9"/>
    <w:rsid w:val="006C5305"/>
    <w:rsid w:val="006C5893"/>
    <w:rsid w:val="006C7664"/>
    <w:rsid w:val="006C77AE"/>
    <w:rsid w:val="006C7EA2"/>
    <w:rsid w:val="006D1494"/>
    <w:rsid w:val="006D198E"/>
    <w:rsid w:val="006D3A82"/>
    <w:rsid w:val="006D3DA5"/>
    <w:rsid w:val="006D3E55"/>
    <w:rsid w:val="006D4F16"/>
    <w:rsid w:val="006D5D9E"/>
    <w:rsid w:val="006D6969"/>
    <w:rsid w:val="006D71D4"/>
    <w:rsid w:val="006E045E"/>
    <w:rsid w:val="006E0949"/>
    <w:rsid w:val="006E0E42"/>
    <w:rsid w:val="006E1D1D"/>
    <w:rsid w:val="006E2486"/>
    <w:rsid w:val="006E2B74"/>
    <w:rsid w:val="006E2F08"/>
    <w:rsid w:val="006E30BA"/>
    <w:rsid w:val="006E367D"/>
    <w:rsid w:val="006E579B"/>
    <w:rsid w:val="006E707D"/>
    <w:rsid w:val="006F0AC6"/>
    <w:rsid w:val="006F22BD"/>
    <w:rsid w:val="006F2B87"/>
    <w:rsid w:val="006F2E97"/>
    <w:rsid w:val="006F3720"/>
    <w:rsid w:val="006F4700"/>
    <w:rsid w:val="006F5651"/>
    <w:rsid w:val="006F611C"/>
    <w:rsid w:val="006F6ABC"/>
    <w:rsid w:val="006F6B33"/>
    <w:rsid w:val="006F78B8"/>
    <w:rsid w:val="006F7D61"/>
    <w:rsid w:val="006F7F06"/>
    <w:rsid w:val="007003FA"/>
    <w:rsid w:val="00701432"/>
    <w:rsid w:val="007016C3"/>
    <w:rsid w:val="00701A73"/>
    <w:rsid w:val="00703183"/>
    <w:rsid w:val="00703ACD"/>
    <w:rsid w:val="00705527"/>
    <w:rsid w:val="00706B81"/>
    <w:rsid w:val="00706EEE"/>
    <w:rsid w:val="0070738A"/>
    <w:rsid w:val="00707875"/>
    <w:rsid w:val="007079F1"/>
    <w:rsid w:val="00707B66"/>
    <w:rsid w:val="00707EA4"/>
    <w:rsid w:val="00710839"/>
    <w:rsid w:val="00711F71"/>
    <w:rsid w:val="0071212A"/>
    <w:rsid w:val="0071267D"/>
    <w:rsid w:val="0071305F"/>
    <w:rsid w:val="00713B6A"/>
    <w:rsid w:val="007140F8"/>
    <w:rsid w:val="0071439D"/>
    <w:rsid w:val="00715CF3"/>
    <w:rsid w:val="0071623F"/>
    <w:rsid w:val="00716346"/>
    <w:rsid w:val="007163BC"/>
    <w:rsid w:val="00716F06"/>
    <w:rsid w:val="00717338"/>
    <w:rsid w:val="00720E45"/>
    <w:rsid w:val="0072187F"/>
    <w:rsid w:val="0072231B"/>
    <w:rsid w:val="0072273B"/>
    <w:rsid w:val="007230D3"/>
    <w:rsid w:val="00724352"/>
    <w:rsid w:val="00725311"/>
    <w:rsid w:val="00725635"/>
    <w:rsid w:val="00726266"/>
    <w:rsid w:val="007271C8"/>
    <w:rsid w:val="00730AA0"/>
    <w:rsid w:val="00730CCB"/>
    <w:rsid w:val="00730E77"/>
    <w:rsid w:val="0073103B"/>
    <w:rsid w:val="00732EF1"/>
    <w:rsid w:val="007343ED"/>
    <w:rsid w:val="007344B3"/>
    <w:rsid w:val="0073632B"/>
    <w:rsid w:val="007365E6"/>
    <w:rsid w:val="007365FC"/>
    <w:rsid w:val="007368AB"/>
    <w:rsid w:val="0073770F"/>
    <w:rsid w:val="00737961"/>
    <w:rsid w:val="00740F85"/>
    <w:rsid w:val="0074101F"/>
    <w:rsid w:val="007426EA"/>
    <w:rsid w:val="007428D6"/>
    <w:rsid w:val="00742C43"/>
    <w:rsid w:val="007435AD"/>
    <w:rsid w:val="00744594"/>
    <w:rsid w:val="00745398"/>
    <w:rsid w:val="00745AEB"/>
    <w:rsid w:val="007467B2"/>
    <w:rsid w:val="00746C31"/>
    <w:rsid w:val="007473C3"/>
    <w:rsid w:val="00747A0C"/>
    <w:rsid w:val="0075002D"/>
    <w:rsid w:val="007502B5"/>
    <w:rsid w:val="007505E7"/>
    <w:rsid w:val="007508EF"/>
    <w:rsid w:val="00750956"/>
    <w:rsid w:val="00750F8B"/>
    <w:rsid w:val="007514C1"/>
    <w:rsid w:val="00751E66"/>
    <w:rsid w:val="007533A4"/>
    <w:rsid w:val="007538A9"/>
    <w:rsid w:val="00753A62"/>
    <w:rsid w:val="00753D00"/>
    <w:rsid w:val="00753DF1"/>
    <w:rsid w:val="0075420D"/>
    <w:rsid w:val="007545B9"/>
    <w:rsid w:val="00754D2A"/>
    <w:rsid w:val="00756611"/>
    <w:rsid w:val="00756CBF"/>
    <w:rsid w:val="00756D68"/>
    <w:rsid w:val="00756D93"/>
    <w:rsid w:val="007571C7"/>
    <w:rsid w:val="00757B31"/>
    <w:rsid w:val="00757EA4"/>
    <w:rsid w:val="00760624"/>
    <w:rsid w:val="00760C32"/>
    <w:rsid w:val="00761BC0"/>
    <w:rsid w:val="00762B38"/>
    <w:rsid w:val="007644FD"/>
    <w:rsid w:val="0076476F"/>
    <w:rsid w:val="00764C59"/>
    <w:rsid w:val="00764E23"/>
    <w:rsid w:val="00765E2E"/>
    <w:rsid w:val="0076605F"/>
    <w:rsid w:val="0076690C"/>
    <w:rsid w:val="007673DD"/>
    <w:rsid w:val="00767817"/>
    <w:rsid w:val="00767BFA"/>
    <w:rsid w:val="00770D90"/>
    <w:rsid w:val="007722A7"/>
    <w:rsid w:val="00772A2E"/>
    <w:rsid w:val="00772BA8"/>
    <w:rsid w:val="00773000"/>
    <w:rsid w:val="0077309B"/>
    <w:rsid w:val="007731D9"/>
    <w:rsid w:val="00773C18"/>
    <w:rsid w:val="007745BE"/>
    <w:rsid w:val="00774670"/>
    <w:rsid w:val="007747A7"/>
    <w:rsid w:val="0077482E"/>
    <w:rsid w:val="00777077"/>
    <w:rsid w:val="007776E6"/>
    <w:rsid w:val="00777EE0"/>
    <w:rsid w:val="0078051B"/>
    <w:rsid w:val="00780AB7"/>
    <w:rsid w:val="00780C6B"/>
    <w:rsid w:val="0078180F"/>
    <w:rsid w:val="007834B5"/>
    <w:rsid w:val="00783B43"/>
    <w:rsid w:val="00784157"/>
    <w:rsid w:val="00784169"/>
    <w:rsid w:val="00784226"/>
    <w:rsid w:val="00784D45"/>
    <w:rsid w:val="00785D30"/>
    <w:rsid w:val="0078601B"/>
    <w:rsid w:val="00786C9F"/>
    <w:rsid w:val="007873C2"/>
    <w:rsid w:val="0078768E"/>
    <w:rsid w:val="00787B2D"/>
    <w:rsid w:val="00787C85"/>
    <w:rsid w:val="0079133E"/>
    <w:rsid w:val="00791CB5"/>
    <w:rsid w:val="00791CF6"/>
    <w:rsid w:val="00792035"/>
    <w:rsid w:val="007927F5"/>
    <w:rsid w:val="00792878"/>
    <w:rsid w:val="00793352"/>
    <w:rsid w:val="007933B8"/>
    <w:rsid w:val="0079381A"/>
    <w:rsid w:val="007952D1"/>
    <w:rsid w:val="007955E1"/>
    <w:rsid w:val="00795CC3"/>
    <w:rsid w:val="00795E36"/>
    <w:rsid w:val="00796067"/>
    <w:rsid w:val="00797614"/>
    <w:rsid w:val="00797F55"/>
    <w:rsid w:val="007A16C2"/>
    <w:rsid w:val="007A1E89"/>
    <w:rsid w:val="007A2A07"/>
    <w:rsid w:val="007A3B94"/>
    <w:rsid w:val="007A456B"/>
    <w:rsid w:val="007A49BA"/>
    <w:rsid w:val="007A5FF1"/>
    <w:rsid w:val="007A66B2"/>
    <w:rsid w:val="007A70E2"/>
    <w:rsid w:val="007B0E37"/>
    <w:rsid w:val="007B24BF"/>
    <w:rsid w:val="007B26C5"/>
    <w:rsid w:val="007B29CE"/>
    <w:rsid w:val="007B43DD"/>
    <w:rsid w:val="007B5680"/>
    <w:rsid w:val="007B5D24"/>
    <w:rsid w:val="007B5E97"/>
    <w:rsid w:val="007B619D"/>
    <w:rsid w:val="007B6C28"/>
    <w:rsid w:val="007B74C6"/>
    <w:rsid w:val="007B763E"/>
    <w:rsid w:val="007B77F3"/>
    <w:rsid w:val="007B79C7"/>
    <w:rsid w:val="007C0328"/>
    <w:rsid w:val="007C151D"/>
    <w:rsid w:val="007C197D"/>
    <w:rsid w:val="007C223F"/>
    <w:rsid w:val="007C385F"/>
    <w:rsid w:val="007C4026"/>
    <w:rsid w:val="007C54BA"/>
    <w:rsid w:val="007C55D0"/>
    <w:rsid w:val="007C60F8"/>
    <w:rsid w:val="007C6179"/>
    <w:rsid w:val="007C6597"/>
    <w:rsid w:val="007C70D6"/>
    <w:rsid w:val="007D10E1"/>
    <w:rsid w:val="007D131A"/>
    <w:rsid w:val="007D1598"/>
    <w:rsid w:val="007D16C1"/>
    <w:rsid w:val="007D1DA5"/>
    <w:rsid w:val="007D24D4"/>
    <w:rsid w:val="007D262D"/>
    <w:rsid w:val="007D29B8"/>
    <w:rsid w:val="007D31DB"/>
    <w:rsid w:val="007D3338"/>
    <w:rsid w:val="007D35A4"/>
    <w:rsid w:val="007D4302"/>
    <w:rsid w:val="007D4CBB"/>
    <w:rsid w:val="007D5D9A"/>
    <w:rsid w:val="007D62A4"/>
    <w:rsid w:val="007D62E9"/>
    <w:rsid w:val="007D6575"/>
    <w:rsid w:val="007D6E0A"/>
    <w:rsid w:val="007E103B"/>
    <w:rsid w:val="007E1B43"/>
    <w:rsid w:val="007E4549"/>
    <w:rsid w:val="007E466E"/>
    <w:rsid w:val="007E5040"/>
    <w:rsid w:val="007E52F3"/>
    <w:rsid w:val="007E5623"/>
    <w:rsid w:val="007E668A"/>
    <w:rsid w:val="007E67B9"/>
    <w:rsid w:val="007E703C"/>
    <w:rsid w:val="007E761F"/>
    <w:rsid w:val="007E7891"/>
    <w:rsid w:val="007F0552"/>
    <w:rsid w:val="007F08A6"/>
    <w:rsid w:val="007F13EB"/>
    <w:rsid w:val="007F2683"/>
    <w:rsid w:val="007F26CC"/>
    <w:rsid w:val="007F29A6"/>
    <w:rsid w:val="007F3016"/>
    <w:rsid w:val="007F5703"/>
    <w:rsid w:val="007F62DF"/>
    <w:rsid w:val="007F6897"/>
    <w:rsid w:val="007F6E2A"/>
    <w:rsid w:val="007F720F"/>
    <w:rsid w:val="007F7B02"/>
    <w:rsid w:val="00800604"/>
    <w:rsid w:val="0080065D"/>
    <w:rsid w:val="00800E90"/>
    <w:rsid w:val="008011E3"/>
    <w:rsid w:val="008017DD"/>
    <w:rsid w:val="00801A4C"/>
    <w:rsid w:val="008053B4"/>
    <w:rsid w:val="0080556A"/>
    <w:rsid w:val="00806902"/>
    <w:rsid w:val="00806E2B"/>
    <w:rsid w:val="0081094D"/>
    <w:rsid w:val="00811B4F"/>
    <w:rsid w:val="008151DA"/>
    <w:rsid w:val="008166F2"/>
    <w:rsid w:val="00816F87"/>
    <w:rsid w:val="00817703"/>
    <w:rsid w:val="00817D87"/>
    <w:rsid w:val="00820495"/>
    <w:rsid w:val="00820632"/>
    <w:rsid w:val="0082124B"/>
    <w:rsid w:val="008221AD"/>
    <w:rsid w:val="00822463"/>
    <w:rsid w:val="008232F8"/>
    <w:rsid w:val="00824038"/>
    <w:rsid w:val="00824442"/>
    <w:rsid w:val="008244FA"/>
    <w:rsid w:val="008245A7"/>
    <w:rsid w:val="00827882"/>
    <w:rsid w:val="008278A2"/>
    <w:rsid w:val="00827F08"/>
    <w:rsid w:val="008301BB"/>
    <w:rsid w:val="00832AD3"/>
    <w:rsid w:val="00832CB6"/>
    <w:rsid w:val="00833E63"/>
    <w:rsid w:val="0083400B"/>
    <w:rsid w:val="0083408A"/>
    <w:rsid w:val="00834351"/>
    <w:rsid w:val="00834549"/>
    <w:rsid w:val="00836692"/>
    <w:rsid w:val="0083757F"/>
    <w:rsid w:val="008379FB"/>
    <w:rsid w:val="00840215"/>
    <w:rsid w:val="008411FB"/>
    <w:rsid w:val="00841C9C"/>
    <w:rsid w:val="008437F9"/>
    <w:rsid w:val="00843C82"/>
    <w:rsid w:val="008445B7"/>
    <w:rsid w:val="00844A53"/>
    <w:rsid w:val="00844F6F"/>
    <w:rsid w:val="0084517E"/>
    <w:rsid w:val="0084537C"/>
    <w:rsid w:val="00845D08"/>
    <w:rsid w:val="00845E51"/>
    <w:rsid w:val="0084732D"/>
    <w:rsid w:val="00847608"/>
    <w:rsid w:val="00847B78"/>
    <w:rsid w:val="00850AC2"/>
    <w:rsid w:val="008520CF"/>
    <w:rsid w:val="008521FC"/>
    <w:rsid w:val="00852A37"/>
    <w:rsid w:val="00853B95"/>
    <w:rsid w:val="00854B36"/>
    <w:rsid w:val="008550E6"/>
    <w:rsid w:val="008555E0"/>
    <w:rsid w:val="008562E1"/>
    <w:rsid w:val="00856A3D"/>
    <w:rsid w:val="00857CD8"/>
    <w:rsid w:val="008605AD"/>
    <w:rsid w:val="00860B42"/>
    <w:rsid w:val="00860EB3"/>
    <w:rsid w:val="00861900"/>
    <w:rsid w:val="00861E7B"/>
    <w:rsid w:val="0086475E"/>
    <w:rsid w:val="008652FB"/>
    <w:rsid w:val="0086698D"/>
    <w:rsid w:val="00866AA7"/>
    <w:rsid w:val="00866C9D"/>
    <w:rsid w:val="00867003"/>
    <w:rsid w:val="00867AB2"/>
    <w:rsid w:val="00867FDD"/>
    <w:rsid w:val="008719C6"/>
    <w:rsid w:val="008722A1"/>
    <w:rsid w:val="00873AD9"/>
    <w:rsid w:val="00874986"/>
    <w:rsid w:val="008754E1"/>
    <w:rsid w:val="00876BDB"/>
    <w:rsid w:val="00881DD9"/>
    <w:rsid w:val="00882A38"/>
    <w:rsid w:val="00882CB8"/>
    <w:rsid w:val="008834E4"/>
    <w:rsid w:val="00883605"/>
    <w:rsid w:val="00885F6C"/>
    <w:rsid w:val="0088616F"/>
    <w:rsid w:val="0088672E"/>
    <w:rsid w:val="00887939"/>
    <w:rsid w:val="008879B2"/>
    <w:rsid w:val="00887BB9"/>
    <w:rsid w:val="00890159"/>
    <w:rsid w:val="008909F9"/>
    <w:rsid w:val="00890E22"/>
    <w:rsid w:val="008910F8"/>
    <w:rsid w:val="008911DF"/>
    <w:rsid w:val="00891793"/>
    <w:rsid w:val="008923F9"/>
    <w:rsid w:val="008924C8"/>
    <w:rsid w:val="008931DC"/>
    <w:rsid w:val="0089368E"/>
    <w:rsid w:val="0089401D"/>
    <w:rsid w:val="008941F8"/>
    <w:rsid w:val="0089431E"/>
    <w:rsid w:val="008946E1"/>
    <w:rsid w:val="00894F8E"/>
    <w:rsid w:val="0089602C"/>
    <w:rsid w:val="00896990"/>
    <w:rsid w:val="008973E8"/>
    <w:rsid w:val="00897881"/>
    <w:rsid w:val="00897F44"/>
    <w:rsid w:val="008A08F6"/>
    <w:rsid w:val="008A1C49"/>
    <w:rsid w:val="008A1FBD"/>
    <w:rsid w:val="008A2379"/>
    <w:rsid w:val="008A28CB"/>
    <w:rsid w:val="008A317A"/>
    <w:rsid w:val="008A45D1"/>
    <w:rsid w:val="008A6C30"/>
    <w:rsid w:val="008B0244"/>
    <w:rsid w:val="008B1460"/>
    <w:rsid w:val="008B1D36"/>
    <w:rsid w:val="008B217F"/>
    <w:rsid w:val="008B2BDC"/>
    <w:rsid w:val="008B3B7D"/>
    <w:rsid w:val="008B4AD9"/>
    <w:rsid w:val="008B565E"/>
    <w:rsid w:val="008B5AF9"/>
    <w:rsid w:val="008B6C61"/>
    <w:rsid w:val="008B7490"/>
    <w:rsid w:val="008B7E68"/>
    <w:rsid w:val="008C0858"/>
    <w:rsid w:val="008C08D1"/>
    <w:rsid w:val="008C3200"/>
    <w:rsid w:val="008C42B0"/>
    <w:rsid w:val="008C43E6"/>
    <w:rsid w:val="008C53BE"/>
    <w:rsid w:val="008C62F2"/>
    <w:rsid w:val="008C71AD"/>
    <w:rsid w:val="008C726D"/>
    <w:rsid w:val="008D0707"/>
    <w:rsid w:val="008D132C"/>
    <w:rsid w:val="008D133E"/>
    <w:rsid w:val="008D13BE"/>
    <w:rsid w:val="008D31B2"/>
    <w:rsid w:val="008D3558"/>
    <w:rsid w:val="008D3948"/>
    <w:rsid w:val="008D3E7F"/>
    <w:rsid w:val="008D40A2"/>
    <w:rsid w:val="008D512F"/>
    <w:rsid w:val="008D5ADA"/>
    <w:rsid w:val="008D684F"/>
    <w:rsid w:val="008D70C2"/>
    <w:rsid w:val="008E09DD"/>
    <w:rsid w:val="008E0A61"/>
    <w:rsid w:val="008E2B0E"/>
    <w:rsid w:val="008E30DE"/>
    <w:rsid w:val="008E3F79"/>
    <w:rsid w:val="008E4B3A"/>
    <w:rsid w:val="008E5387"/>
    <w:rsid w:val="008E60E2"/>
    <w:rsid w:val="008E6184"/>
    <w:rsid w:val="008E61BA"/>
    <w:rsid w:val="008E61E5"/>
    <w:rsid w:val="008E6CDF"/>
    <w:rsid w:val="008F0947"/>
    <w:rsid w:val="008F0A96"/>
    <w:rsid w:val="008F10C2"/>
    <w:rsid w:val="008F1408"/>
    <w:rsid w:val="008F1588"/>
    <w:rsid w:val="008F1F39"/>
    <w:rsid w:val="008F2252"/>
    <w:rsid w:val="008F49B4"/>
    <w:rsid w:val="008F56C2"/>
    <w:rsid w:val="008F5AFC"/>
    <w:rsid w:val="008F6058"/>
    <w:rsid w:val="008F64B5"/>
    <w:rsid w:val="008F73F4"/>
    <w:rsid w:val="008F7FF9"/>
    <w:rsid w:val="009000EB"/>
    <w:rsid w:val="009001ED"/>
    <w:rsid w:val="00900C32"/>
    <w:rsid w:val="00901567"/>
    <w:rsid w:val="009016CF"/>
    <w:rsid w:val="009023F2"/>
    <w:rsid w:val="009032A1"/>
    <w:rsid w:val="009036DA"/>
    <w:rsid w:val="00903B0B"/>
    <w:rsid w:val="00904184"/>
    <w:rsid w:val="00905242"/>
    <w:rsid w:val="00906543"/>
    <w:rsid w:val="009066E3"/>
    <w:rsid w:val="009069D1"/>
    <w:rsid w:val="00906B2F"/>
    <w:rsid w:val="00906D2A"/>
    <w:rsid w:val="00906FA3"/>
    <w:rsid w:val="0090799D"/>
    <w:rsid w:val="0091374F"/>
    <w:rsid w:val="00913AC7"/>
    <w:rsid w:val="00913BAA"/>
    <w:rsid w:val="0091422B"/>
    <w:rsid w:val="009142DD"/>
    <w:rsid w:val="009145F9"/>
    <w:rsid w:val="00914711"/>
    <w:rsid w:val="00915231"/>
    <w:rsid w:val="009154BB"/>
    <w:rsid w:val="00916076"/>
    <w:rsid w:val="00916CCD"/>
    <w:rsid w:val="00920915"/>
    <w:rsid w:val="009210A0"/>
    <w:rsid w:val="0092167A"/>
    <w:rsid w:val="00921D9F"/>
    <w:rsid w:val="00921F01"/>
    <w:rsid w:val="00922158"/>
    <w:rsid w:val="009227EC"/>
    <w:rsid w:val="0092368F"/>
    <w:rsid w:val="009239DE"/>
    <w:rsid w:val="009240B8"/>
    <w:rsid w:val="0092440B"/>
    <w:rsid w:val="00924F9B"/>
    <w:rsid w:val="0092568E"/>
    <w:rsid w:val="00925AB9"/>
    <w:rsid w:val="00925EAB"/>
    <w:rsid w:val="0092679D"/>
    <w:rsid w:val="00926EC9"/>
    <w:rsid w:val="00927314"/>
    <w:rsid w:val="009273A7"/>
    <w:rsid w:val="0093165B"/>
    <w:rsid w:val="0093182F"/>
    <w:rsid w:val="009324FA"/>
    <w:rsid w:val="00932754"/>
    <w:rsid w:val="00932D01"/>
    <w:rsid w:val="00933759"/>
    <w:rsid w:val="009339D3"/>
    <w:rsid w:val="00934458"/>
    <w:rsid w:val="00935B5E"/>
    <w:rsid w:val="00935E1D"/>
    <w:rsid w:val="0093683A"/>
    <w:rsid w:val="00936F18"/>
    <w:rsid w:val="00937E01"/>
    <w:rsid w:val="00940957"/>
    <w:rsid w:val="009422B9"/>
    <w:rsid w:val="009428F9"/>
    <w:rsid w:val="00942B48"/>
    <w:rsid w:val="00942D08"/>
    <w:rsid w:val="00942DC7"/>
    <w:rsid w:val="009430E6"/>
    <w:rsid w:val="009442FA"/>
    <w:rsid w:val="00944471"/>
    <w:rsid w:val="00947AC3"/>
    <w:rsid w:val="00950BD2"/>
    <w:rsid w:val="009542CF"/>
    <w:rsid w:val="009546EF"/>
    <w:rsid w:val="00954DDC"/>
    <w:rsid w:val="00954F05"/>
    <w:rsid w:val="00957A78"/>
    <w:rsid w:val="00957DAB"/>
    <w:rsid w:val="00960458"/>
    <w:rsid w:val="009613DC"/>
    <w:rsid w:val="0096197C"/>
    <w:rsid w:val="009625B0"/>
    <w:rsid w:val="00963DE5"/>
    <w:rsid w:val="00964E3B"/>
    <w:rsid w:val="00965046"/>
    <w:rsid w:val="009650B7"/>
    <w:rsid w:val="0096574D"/>
    <w:rsid w:val="00965A19"/>
    <w:rsid w:val="00966169"/>
    <w:rsid w:val="00966DD3"/>
    <w:rsid w:val="009676ED"/>
    <w:rsid w:val="00967AF7"/>
    <w:rsid w:val="00967D69"/>
    <w:rsid w:val="009703EA"/>
    <w:rsid w:val="00970FBF"/>
    <w:rsid w:val="00971AFA"/>
    <w:rsid w:val="00972F26"/>
    <w:rsid w:val="0097309D"/>
    <w:rsid w:val="009737EE"/>
    <w:rsid w:val="0097396C"/>
    <w:rsid w:val="00973C70"/>
    <w:rsid w:val="00974FCB"/>
    <w:rsid w:val="00975ED6"/>
    <w:rsid w:val="00976823"/>
    <w:rsid w:val="009775CF"/>
    <w:rsid w:val="009779C1"/>
    <w:rsid w:val="00977DA5"/>
    <w:rsid w:val="00977F54"/>
    <w:rsid w:val="00980495"/>
    <w:rsid w:val="009815B7"/>
    <w:rsid w:val="009849CF"/>
    <w:rsid w:val="00985217"/>
    <w:rsid w:val="009859E3"/>
    <w:rsid w:val="00987E47"/>
    <w:rsid w:val="0099037D"/>
    <w:rsid w:val="009906C8"/>
    <w:rsid w:val="009907CC"/>
    <w:rsid w:val="00990D8E"/>
    <w:rsid w:val="00991030"/>
    <w:rsid w:val="00991C37"/>
    <w:rsid w:val="00992080"/>
    <w:rsid w:val="00992DC0"/>
    <w:rsid w:val="00992FAF"/>
    <w:rsid w:val="00993A50"/>
    <w:rsid w:val="00993F92"/>
    <w:rsid w:val="009951D8"/>
    <w:rsid w:val="00995A31"/>
    <w:rsid w:val="00995B83"/>
    <w:rsid w:val="009963CD"/>
    <w:rsid w:val="00996A92"/>
    <w:rsid w:val="00996CCF"/>
    <w:rsid w:val="009973D7"/>
    <w:rsid w:val="00997594"/>
    <w:rsid w:val="0099788D"/>
    <w:rsid w:val="009978F3"/>
    <w:rsid w:val="00997D37"/>
    <w:rsid w:val="00997E0B"/>
    <w:rsid w:val="00997E48"/>
    <w:rsid w:val="009A00B7"/>
    <w:rsid w:val="009A02D8"/>
    <w:rsid w:val="009A080C"/>
    <w:rsid w:val="009A11BA"/>
    <w:rsid w:val="009A1823"/>
    <w:rsid w:val="009A37C5"/>
    <w:rsid w:val="009A3B90"/>
    <w:rsid w:val="009A4217"/>
    <w:rsid w:val="009A47CB"/>
    <w:rsid w:val="009A4A03"/>
    <w:rsid w:val="009A548C"/>
    <w:rsid w:val="009A56F4"/>
    <w:rsid w:val="009A713E"/>
    <w:rsid w:val="009B0686"/>
    <w:rsid w:val="009B1B9E"/>
    <w:rsid w:val="009B20FF"/>
    <w:rsid w:val="009B260E"/>
    <w:rsid w:val="009B289A"/>
    <w:rsid w:val="009B2915"/>
    <w:rsid w:val="009B3511"/>
    <w:rsid w:val="009B47C9"/>
    <w:rsid w:val="009B52FE"/>
    <w:rsid w:val="009B70DA"/>
    <w:rsid w:val="009B70EF"/>
    <w:rsid w:val="009B7245"/>
    <w:rsid w:val="009B75CF"/>
    <w:rsid w:val="009B7B9C"/>
    <w:rsid w:val="009C11EB"/>
    <w:rsid w:val="009C1951"/>
    <w:rsid w:val="009C2032"/>
    <w:rsid w:val="009C2DC4"/>
    <w:rsid w:val="009C339D"/>
    <w:rsid w:val="009C4F04"/>
    <w:rsid w:val="009C5C9E"/>
    <w:rsid w:val="009C5E33"/>
    <w:rsid w:val="009C65C9"/>
    <w:rsid w:val="009C6F40"/>
    <w:rsid w:val="009D0003"/>
    <w:rsid w:val="009D0790"/>
    <w:rsid w:val="009D1135"/>
    <w:rsid w:val="009D134A"/>
    <w:rsid w:val="009D1DF7"/>
    <w:rsid w:val="009D24AE"/>
    <w:rsid w:val="009D310F"/>
    <w:rsid w:val="009D371B"/>
    <w:rsid w:val="009D41CA"/>
    <w:rsid w:val="009D4643"/>
    <w:rsid w:val="009D472F"/>
    <w:rsid w:val="009D4BC5"/>
    <w:rsid w:val="009D4C9F"/>
    <w:rsid w:val="009D5A44"/>
    <w:rsid w:val="009D6046"/>
    <w:rsid w:val="009D66C4"/>
    <w:rsid w:val="009D6768"/>
    <w:rsid w:val="009D6D7D"/>
    <w:rsid w:val="009D74B0"/>
    <w:rsid w:val="009D7617"/>
    <w:rsid w:val="009D77E4"/>
    <w:rsid w:val="009E1471"/>
    <w:rsid w:val="009E2624"/>
    <w:rsid w:val="009E28D9"/>
    <w:rsid w:val="009E37A5"/>
    <w:rsid w:val="009E3952"/>
    <w:rsid w:val="009E41C6"/>
    <w:rsid w:val="009E421D"/>
    <w:rsid w:val="009E63DC"/>
    <w:rsid w:val="009F06F8"/>
    <w:rsid w:val="009F08E6"/>
    <w:rsid w:val="009F0CF4"/>
    <w:rsid w:val="009F16A8"/>
    <w:rsid w:val="009F1B3C"/>
    <w:rsid w:val="009F43E3"/>
    <w:rsid w:val="009F45AB"/>
    <w:rsid w:val="009F50D7"/>
    <w:rsid w:val="009F5C27"/>
    <w:rsid w:val="00A00A8B"/>
    <w:rsid w:val="00A033B1"/>
    <w:rsid w:val="00A04291"/>
    <w:rsid w:val="00A0437A"/>
    <w:rsid w:val="00A04826"/>
    <w:rsid w:val="00A04B2C"/>
    <w:rsid w:val="00A054DC"/>
    <w:rsid w:val="00A05EAD"/>
    <w:rsid w:val="00A061F6"/>
    <w:rsid w:val="00A0635A"/>
    <w:rsid w:val="00A06965"/>
    <w:rsid w:val="00A070A1"/>
    <w:rsid w:val="00A1066D"/>
    <w:rsid w:val="00A10F43"/>
    <w:rsid w:val="00A1135F"/>
    <w:rsid w:val="00A114C7"/>
    <w:rsid w:val="00A11736"/>
    <w:rsid w:val="00A11C9F"/>
    <w:rsid w:val="00A1228E"/>
    <w:rsid w:val="00A13E2B"/>
    <w:rsid w:val="00A14049"/>
    <w:rsid w:val="00A15966"/>
    <w:rsid w:val="00A15D66"/>
    <w:rsid w:val="00A16856"/>
    <w:rsid w:val="00A16E70"/>
    <w:rsid w:val="00A173B8"/>
    <w:rsid w:val="00A1747E"/>
    <w:rsid w:val="00A20500"/>
    <w:rsid w:val="00A220B9"/>
    <w:rsid w:val="00A227D6"/>
    <w:rsid w:val="00A2298A"/>
    <w:rsid w:val="00A23E63"/>
    <w:rsid w:val="00A26E7B"/>
    <w:rsid w:val="00A272DE"/>
    <w:rsid w:val="00A30961"/>
    <w:rsid w:val="00A30E2F"/>
    <w:rsid w:val="00A31334"/>
    <w:rsid w:val="00A31BA3"/>
    <w:rsid w:val="00A335A7"/>
    <w:rsid w:val="00A33754"/>
    <w:rsid w:val="00A36908"/>
    <w:rsid w:val="00A36E4F"/>
    <w:rsid w:val="00A40023"/>
    <w:rsid w:val="00A40830"/>
    <w:rsid w:val="00A4147A"/>
    <w:rsid w:val="00A42993"/>
    <w:rsid w:val="00A4316C"/>
    <w:rsid w:val="00A43609"/>
    <w:rsid w:val="00A438DD"/>
    <w:rsid w:val="00A44E3A"/>
    <w:rsid w:val="00A44F5B"/>
    <w:rsid w:val="00A46A36"/>
    <w:rsid w:val="00A4718D"/>
    <w:rsid w:val="00A4798B"/>
    <w:rsid w:val="00A47EB9"/>
    <w:rsid w:val="00A50B87"/>
    <w:rsid w:val="00A51C99"/>
    <w:rsid w:val="00A53808"/>
    <w:rsid w:val="00A53D49"/>
    <w:rsid w:val="00A54506"/>
    <w:rsid w:val="00A55086"/>
    <w:rsid w:val="00A56105"/>
    <w:rsid w:val="00A563F9"/>
    <w:rsid w:val="00A5647B"/>
    <w:rsid w:val="00A5764A"/>
    <w:rsid w:val="00A60EBE"/>
    <w:rsid w:val="00A614A7"/>
    <w:rsid w:val="00A62F63"/>
    <w:rsid w:val="00A63AA1"/>
    <w:rsid w:val="00A64237"/>
    <w:rsid w:val="00A64DB7"/>
    <w:rsid w:val="00A64E79"/>
    <w:rsid w:val="00A651A0"/>
    <w:rsid w:val="00A6587B"/>
    <w:rsid w:val="00A65FFD"/>
    <w:rsid w:val="00A66B70"/>
    <w:rsid w:val="00A7195A"/>
    <w:rsid w:val="00A71A31"/>
    <w:rsid w:val="00A7509C"/>
    <w:rsid w:val="00A7511E"/>
    <w:rsid w:val="00A758FE"/>
    <w:rsid w:val="00A75C9F"/>
    <w:rsid w:val="00A77ADC"/>
    <w:rsid w:val="00A80652"/>
    <w:rsid w:val="00A8128E"/>
    <w:rsid w:val="00A81C81"/>
    <w:rsid w:val="00A826F3"/>
    <w:rsid w:val="00A84B1E"/>
    <w:rsid w:val="00A84F67"/>
    <w:rsid w:val="00A84FFC"/>
    <w:rsid w:val="00A85051"/>
    <w:rsid w:val="00A851E4"/>
    <w:rsid w:val="00A852E3"/>
    <w:rsid w:val="00A85EF7"/>
    <w:rsid w:val="00A86D6B"/>
    <w:rsid w:val="00A873F4"/>
    <w:rsid w:val="00A87DDA"/>
    <w:rsid w:val="00A91396"/>
    <w:rsid w:val="00A913F3"/>
    <w:rsid w:val="00A92103"/>
    <w:rsid w:val="00A92309"/>
    <w:rsid w:val="00A93920"/>
    <w:rsid w:val="00A93C5D"/>
    <w:rsid w:val="00A93F48"/>
    <w:rsid w:val="00A93FA7"/>
    <w:rsid w:val="00A943CB"/>
    <w:rsid w:val="00A943F2"/>
    <w:rsid w:val="00A944BE"/>
    <w:rsid w:val="00A95A6C"/>
    <w:rsid w:val="00A96387"/>
    <w:rsid w:val="00A964DF"/>
    <w:rsid w:val="00A977B3"/>
    <w:rsid w:val="00A97D8C"/>
    <w:rsid w:val="00AA06AF"/>
    <w:rsid w:val="00AA0A68"/>
    <w:rsid w:val="00AA11DC"/>
    <w:rsid w:val="00AA126E"/>
    <w:rsid w:val="00AA141F"/>
    <w:rsid w:val="00AA1CFD"/>
    <w:rsid w:val="00AA1D43"/>
    <w:rsid w:val="00AA1D50"/>
    <w:rsid w:val="00AA1EF4"/>
    <w:rsid w:val="00AA2A78"/>
    <w:rsid w:val="00AA3252"/>
    <w:rsid w:val="00AA3277"/>
    <w:rsid w:val="00AA337C"/>
    <w:rsid w:val="00AA44C0"/>
    <w:rsid w:val="00AA4B85"/>
    <w:rsid w:val="00AA5691"/>
    <w:rsid w:val="00AA5A12"/>
    <w:rsid w:val="00AA689A"/>
    <w:rsid w:val="00AA6C35"/>
    <w:rsid w:val="00AA6E1E"/>
    <w:rsid w:val="00AA7F6B"/>
    <w:rsid w:val="00AB01E4"/>
    <w:rsid w:val="00AB1DBB"/>
    <w:rsid w:val="00AB2628"/>
    <w:rsid w:val="00AB2A57"/>
    <w:rsid w:val="00AB3469"/>
    <w:rsid w:val="00AB37B0"/>
    <w:rsid w:val="00AB3B74"/>
    <w:rsid w:val="00AB3FA0"/>
    <w:rsid w:val="00AB5862"/>
    <w:rsid w:val="00AB5D50"/>
    <w:rsid w:val="00AB6616"/>
    <w:rsid w:val="00AB696C"/>
    <w:rsid w:val="00AB6984"/>
    <w:rsid w:val="00AB7AA9"/>
    <w:rsid w:val="00AC075D"/>
    <w:rsid w:val="00AC0D6D"/>
    <w:rsid w:val="00AC0FD4"/>
    <w:rsid w:val="00AC13BC"/>
    <w:rsid w:val="00AC16B3"/>
    <w:rsid w:val="00AC1C08"/>
    <w:rsid w:val="00AC3109"/>
    <w:rsid w:val="00AC450F"/>
    <w:rsid w:val="00AC4A0D"/>
    <w:rsid w:val="00AC4BA0"/>
    <w:rsid w:val="00AC525C"/>
    <w:rsid w:val="00AC64FC"/>
    <w:rsid w:val="00AC6A69"/>
    <w:rsid w:val="00AC725B"/>
    <w:rsid w:val="00AC7F9A"/>
    <w:rsid w:val="00AD1B70"/>
    <w:rsid w:val="00AD297A"/>
    <w:rsid w:val="00AD3CA7"/>
    <w:rsid w:val="00AD529C"/>
    <w:rsid w:val="00AD5920"/>
    <w:rsid w:val="00AD5B17"/>
    <w:rsid w:val="00AD5FC1"/>
    <w:rsid w:val="00AD6AEA"/>
    <w:rsid w:val="00AD6CB6"/>
    <w:rsid w:val="00AD7368"/>
    <w:rsid w:val="00AD7F30"/>
    <w:rsid w:val="00AE0494"/>
    <w:rsid w:val="00AE0D7D"/>
    <w:rsid w:val="00AE2606"/>
    <w:rsid w:val="00AE3ABE"/>
    <w:rsid w:val="00AE43D5"/>
    <w:rsid w:val="00AE4B5E"/>
    <w:rsid w:val="00AE530B"/>
    <w:rsid w:val="00AE6C93"/>
    <w:rsid w:val="00AE6CEF"/>
    <w:rsid w:val="00AF014C"/>
    <w:rsid w:val="00AF05E8"/>
    <w:rsid w:val="00AF0E84"/>
    <w:rsid w:val="00AF2658"/>
    <w:rsid w:val="00AF2A22"/>
    <w:rsid w:val="00AF3782"/>
    <w:rsid w:val="00AF42F3"/>
    <w:rsid w:val="00AF536D"/>
    <w:rsid w:val="00AF53F1"/>
    <w:rsid w:val="00AF63A7"/>
    <w:rsid w:val="00AF69D3"/>
    <w:rsid w:val="00AF7F74"/>
    <w:rsid w:val="00B00FEA"/>
    <w:rsid w:val="00B015BA"/>
    <w:rsid w:val="00B01B34"/>
    <w:rsid w:val="00B0286F"/>
    <w:rsid w:val="00B02CEF"/>
    <w:rsid w:val="00B04D9F"/>
    <w:rsid w:val="00B05470"/>
    <w:rsid w:val="00B05EE8"/>
    <w:rsid w:val="00B07C5E"/>
    <w:rsid w:val="00B107D0"/>
    <w:rsid w:val="00B10DC2"/>
    <w:rsid w:val="00B110E7"/>
    <w:rsid w:val="00B113E0"/>
    <w:rsid w:val="00B11528"/>
    <w:rsid w:val="00B11F83"/>
    <w:rsid w:val="00B12415"/>
    <w:rsid w:val="00B1277E"/>
    <w:rsid w:val="00B1300A"/>
    <w:rsid w:val="00B13831"/>
    <w:rsid w:val="00B13DB0"/>
    <w:rsid w:val="00B15554"/>
    <w:rsid w:val="00B16133"/>
    <w:rsid w:val="00B17847"/>
    <w:rsid w:val="00B20A6D"/>
    <w:rsid w:val="00B20EBB"/>
    <w:rsid w:val="00B214AF"/>
    <w:rsid w:val="00B21FAD"/>
    <w:rsid w:val="00B22969"/>
    <w:rsid w:val="00B22D3B"/>
    <w:rsid w:val="00B23F9A"/>
    <w:rsid w:val="00B2424A"/>
    <w:rsid w:val="00B2436F"/>
    <w:rsid w:val="00B243AF"/>
    <w:rsid w:val="00B24D06"/>
    <w:rsid w:val="00B2534D"/>
    <w:rsid w:val="00B25618"/>
    <w:rsid w:val="00B2633B"/>
    <w:rsid w:val="00B26445"/>
    <w:rsid w:val="00B30371"/>
    <w:rsid w:val="00B314CB"/>
    <w:rsid w:val="00B31BB2"/>
    <w:rsid w:val="00B347D4"/>
    <w:rsid w:val="00B3581F"/>
    <w:rsid w:val="00B36717"/>
    <w:rsid w:val="00B3697C"/>
    <w:rsid w:val="00B374AC"/>
    <w:rsid w:val="00B37964"/>
    <w:rsid w:val="00B40A21"/>
    <w:rsid w:val="00B40E90"/>
    <w:rsid w:val="00B41461"/>
    <w:rsid w:val="00B41D2E"/>
    <w:rsid w:val="00B42945"/>
    <w:rsid w:val="00B43108"/>
    <w:rsid w:val="00B4438E"/>
    <w:rsid w:val="00B4478D"/>
    <w:rsid w:val="00B447D1"/>
    <w:rsid w:val="00B44A46"/>
    <w:rsid w:val="00B45C94"/>
    <w:rsid w:val="00B463E9"/>
    <w:rsid w:val="00B46542"/>
    <w:rsid w:val="00B47213"/>
    <w:rsid w:val="00B47910"/>
    <w:rsid w:val="00B50BE0"/>
    <w:rsid w:val="00B515F2"/>
    <w:rsid w:val="00B51B7A"/>
    <w:rsid w:val="00B52B30"/>
    <w:rsid w:val="00B52D21"/>
    <w:rsid w:val="00B53917"/>
    <w:rsid w:val="00B54BEC"/>
    <w:rsid w:val="00B55DC1"/>
    <w:rsid w:val="00B567F7"/>
    <w:rsid w:val="00B5710C"/>
    <w:rsid w:val="00B57ACB"/>
    <w:rsid w:val="00B601E1"/>
    <w:rsid w:val="00B60530"/>
    <w:rsid w:val="00B60564"/>
    <w:rsid w:val="00B60D47"/>
    <w:rsid w:val="00B63521"/>
    <w:rsid w:val="00B639B6"/>
    <w:rsid w:val="00B63FD3"/>
    <w:rsid w:val="00B6405B"/>
    <w:rsid w:val="00B64B23"/>
    <w:rsid w:val="00B64D2E"/>
    <w:rsid w:val="00B650DD"/>
    <w:rsid w:val="00B6544C"/>
    <w:rsid w:val="00B65B74"/>
    <w:rsid w:val="00B66497"/>
    <w:rsid w:val="00B66720"/>
    <w:rsid w:val="00B67680"/>
    <w:rsid w:val="00B70DBB"/>
    <w:rsid w:val="00B712CA"/>
    <w:rsid w:val="00B71A57"/>
    <w:rsid w:val="00B71AE6"/>
    <w:rsid w:val="00B72FD5"/>
    <w:rsid w:val="00B73089"/>
    <w:rsid w:val="00B74511"/>
    <w:rsid w:val="00B74F82"/>
    <w:rsid w:val="00B7530E"/>
    <w:rsid w:val="00B75CB5"/>
    <w:rsid w:val="00B76854"/>
    <w:rsid w:val="00B7792E"/>
    <w:rsid w:val="00B80192"/>
    <w:rsid w:val="00B8026F"/>
    <w:rsid w:val="00B80FCC"/>
    <w:rsid w:val="00B81AC0"/>
    <w:rsid w:val="00B82B8F"/>
    <w:rsid w:val="00B82FD5"/>
    <w:rsid w:val="00B83040"/>
    <w:rsid w:val="00B83731"/>
    <w:rsid w:val="00B83CBC"/>
    <w:rsid w:val="00B84578"/>
    <w:rsid w:val="00B85A92"/>
    <w:rsid w:val="00B86022"/>
    <w:rsid w:val="00B87314"/>
    <w:rsid w:val="00B87A73"/>
    <w:rsid w:val="00B906B6"/>
    <w:rsid w:val="00B90E9D"/>
    <w:rsid w:val="00B91864"/>
    <w:rsid w:val="00B91FCE"/>
    <w:rsid w:val="00B92E24"/>
    <w:rsid w:val="00B93BA3"/>
    <w:rsid w:val="00B93E98"/>
    <w:rsid w:val="00B95596"/>
    <w:rsid w:val="00B9649B"/>
    <w:rsid w:val="00B977F5"/>
    <w:rsid w:val="00B97CFB"/>
    <w:rsid w:val="00BA0114"/>
    <w:rsid w:val="00BA1018"/>
    <w:rsid w:val="00BA1845"/>
    <w:rsid w:val="00BA1D3C"/>
    <w:rsid w:val="00BA1E24"/>
    <w:rsid w:val="00BA2043"/>
    <w:rsid w:val="00BA4CEA"/>
    <w:rsid w:val="00BA5305"/>
    <w:rsid w:val="00BA5E39"/>
    <w:rsid w:val="00BA6235"/>
    <w:rsid w:val="00BA6346"/>
    <w:rsid w:val="00BA68AA"/>
    <w:rsid w:val="00BA6CE5"/>
    <w:rsid w:val="00BA7139"/>
    <w:rsid w:val="00BA78C5"/>
    <w:rsid w:val="00BA7A54"/>
    <w:rsid w:val="00BA7F52"/>
    <w:rsid w:val="00BB01D7"/>
    <w:rsid w:val="00BB0575"/>
    <w:rsid w:val="00BB09DC"/>
    <w:rsid w:val="00BB0F8C"/>
    <w:rsid w:val="00BB1160"/>
    <w:rsid w:val="00BB2862"/>
    <w:rsid w:val="00BB2917"/>
    <w:rsid w:val="00BB34DE"/>
    <w:rsid w:val="00BB407E"/>
    <w:rsid w:val="00BB4256"/>
    <w:rsid w:val="00BB456A"/>
    <w:rsid w:val="00BB5C81"/>
    <w:rsid w:val="00BB62A0"/>
    <w:rsid w:val="00BC0723"/>
    <w:rsid w:val="00BC0923"/>
    <w:rsid w:val="00BC16CC"/>
    <w:rsid w:val="00BC200E"/>
    <w:rsid w:val="00BC21EF"/>
    <w:rsid w:val="00BC2211"/>
    <w:rsid w:val="00BC2475"/>
    <w:rsid w:val="00BC280C"/>
    <w:rsid w:val="00BC2DFE"/>
    <w:rsid w:val="00BC2F2F"/>
    <w:rsid w:val="00BC3452"/>
    <w:rsid w:val="00BC378F"/>
    <w:rsid w:val="00BC38E0"/>
    <w:rsid w:val="00BC41A6"/>
    <w:rsid w:val="00BC4F68"/>
    <w:rsid w:val="00BC5164"/>
    <w:rsid w:val="00BC5F9E"/>
    <w:rsid w:val="00BD0D87"/>
    <w:rsid w:val="00BD2B6C"/>
    <w:rsid w:val="00BD347F"/>
    <w:rsid w:val="00BD360B"/>
    <w:rsid w:val="00BD3690"/>
    <w:rsid w:val="00BD3A99"/>
    <w:rsid w:val="00BD47A1"/>
    <w:rsid w:val="00BD47AE"/>
    <w:rsid w:val="00BD48A9"/>
    <w:rsid w:val="00BD605F"/>
    <w:rsid w:val="00BD717F"/>
    <w:rsid w:val="00BD72E5"/>
    <w:rsid w:val="00BD76FE"/>
    <w:rsid w:val="00BD7CCC"/>
    <w:rsid w:val="00BE0C21"/>
    <w:rsid w:val="00BE0F5B"/>
    <w:rsid w:val="00BE1533"/>
    <w:rsid w:val="00BE1F50"/>
    <w:rsid w:val="00BE334C"/>
    <w:rsid w:val="00BE3E6D"/>
    <w:rsid w:val="00BE3F67"/>
    <w:rsid w:val="00BE4A2A"/>
    <w:rsid w:val="00BE5426"/>
    <w:rsid w:val="00BE5523"/>
    <w:rsid w:val="00BE56DD"/>
    <w:rsid w:val="00BF0AD6"/>
    <w:rsid w:val="00BF0F85"/>
    <w:rsid w:val="00BF0FBE"/>
    <w:rsid w:val="00BF11A7"/>
    <w:rsid w:val="00BF20D5"/>
    <w:rsid w:val="00BF267F"/>
    <w:rsid w:val="00BF29A0"/>
    <w:rsid w:val="00BF36E2"/>
    <w:rsid w:val="00BF3F08"/>
    <w:rsid w:val="00BF3F3C"/>
    <w:rsid w:val="00BF41BF"/>
    <w:rsid w:val="00BF5F89"/>
    <w:rsid w:val="00BF6CF0"/>
    <w:rsid w:val="00BF6FDC"/>
    <w:rsid w:val="00C003BF"/>
    <w:rsid w:val="00C00605"/>
    <w:rsid w:val="00C00ABD"/>
    <w:rsid w:val="00C00E81"/>
    <w:rsid w:val="00C02399"/>
    <w:rsid w:val="00C02A52"/>
    <w:rsid w:val="00C02B32"/>
    <w:rsid w:val="00C03068"/>
    <w:rsid w:val="00C03B8A"/>
    <w:rsid w:val="00C04927"/>
    <w:rsid w:val="00C04997"/>
    <w:rsid w:val="00C06E30"/>
    <w:rsid w:val="00C077FC"/>
    <w:rsid w:val="00C1035D"/>
    <w:rsid w:val="00C1044C"/>
    <w:rsid w:val="00C105D9"/>
    <w:rsid w:val="00C10877"/>
    <w:rsid w:val="00C10C1C"/>
    <w:rsid w:val="00C115DF"/>
    <w:rsid w:val="00C11A12"/>
    <w:rsid w:val="00C11B99"/>
    <w:rsid w:val="00C13E28"/>
    <w:rsid w:val="00C14592"/>
    <w:rsid w:val="00C1673A"/>
    <w:rsid w:val="00C169E7"/>
    <w:rsid w:val="00C16C0B"/>
    <w:rsid w:val="00C17E41"/>
    <w:rsid w:val="00C20FC3"/>
    <w:rsid w:val="00C223A0"/>
    <w:rsid w:val="00C224B0"/>
    <w:rsid w:val="00C22715"/>
    <w:rsid w:val="00C22D26"/>
    <w:rsid w:val="00C238C6"/>
    <w:rsid w:val="00C23E82"/>
    <w:rsid w:val="00C23FA7"/>
    <w:rsid w:val="00C24A0B"/>
    <w:rsid w:val="00C2522A"/>
    <w:rsid w:val="00C25BA7"/>
    <w:rsid w:val="00C25DCA"/>
    <w:rsid w:val="00C26618"/>
    <w:rsid w:val="00C269E1"/>
    <w:rsid w:val="00C26ACA"/>
    <w:rsid w:val="00C26B8B"/>
    <w:rsid w:val="00C26C44"/>
    <w:rsid w:val="00C277E4"/>
    <w:rsid w:val="00C31F3E"/>
    <w:rsid w:val="00C323DF"/>
    <w:rsid w:val="00C32B77"/>
    <w:rsid w:val="00C332F0"/>
    <w:rsid w:val="00C33A36"/>
    <w:rsid w:val="00C33B32"/>
    <w:rsid w:val="00C33F86"/>
    <w:rsid w:val="00C34738"/>
    <w:rsid w:val="00C34A2C"/>
    <w:rsid w:val="00C34F7E"/>
    <w:rsid w:val="00C36418"/>
    <w:rsid w:val="00C4004B"/>
    <w:rsid w:val="00C40468"/>
    <w:rsid w:val="00C407AB"/>
    <w:rsid w:val="00C41075"/>
    <w:rsid w:val="00C4174C"/>
    <w:rsid w:val="00C41B7F"/>
    <w:rsid w:val="00C41F93"/>
    <w:rsid w:val="00C4352D"/>
    <w:rsid w:val="00C453F0"/>
    <w:rsid w:val="00C45AED"/>
    <w:rsid w:val="00C4690D"/>
    <w:rsid w:val="00C47306"/>
    <w:rsid w:val="00C505FA"/>
    <w:rsid w:val="00C509F5"/>
    <w:rsid w:val="00C50B3F"/>
    <w:rsid w:val="00C513E4"/>
    <w:rsid w:val="00C515F7"/>
    <w:rsid w:val="00C524E2"/>
    <w:rsid w:val="00C528E0"/>
    <w:rsid w:val="00C54F55"/>
    <w:rsid w:val="00C55A7D"/>
    <w:rsid w:val="00C579D0"/>
    <w:rsid w:val="00C605FA"/>
    <w:rsid w:val="00C6064F"/>
    <w:rsid w:val="00C60873"/>
    <w:rsid w:val="00C60FE2"/>
    <w:rsid w:val="00C61064"/>
    <w:rsid w:val="00C6138B"/>
    <w:rsid w:val="00C6187B"/>
    <w:rsid w:val="00C61DC2"/>
    <w:rsid w:val="00C62936"/>
    <w:rsid w:val="00C62BCF"/>
    <w:rsid w:val="00C63EF2"/>
    <w:rsid w:val="00C63F2B"/>
    <w:rsid w:val="00C640F7"/>
    <w:rsid w:val="00C644DB"/>
    <w:rsid w:val="00C6560A"/>
    <w:rsid w:val="00C65A32"/>
    <w:rsid w:val="00C65BD9"/>
    <w:rsid w:val="00C66235"/>
    <w:rsid w:val="00C664E3"/>
    <w:rsid w:val="00C704CC"/>
    <w:rsid w:val="00C71027"/>
    <w:rsid w:val="00C72AE3"/>
    <w:rsid w:val="00C736A0"/>
    <w:rsid w:val="00C73753"/>
    <w:rsid w:val="00C73C07"/>
    <w:rsid w:val="00C73D38"/>
    <w:rsid w:val="00C754C8"/>
    <w:rsid w:val="00C7556B"/>
    <w:rsid w:val="00C80214"/>
    <w:rsid w:val="00C80259"/>
    <w:rsid w:val="00C80763"/>
    <w:rsid w:val="00C82BAC"/>
    <w:rsid w:val="00C82C0D"/>
    <w:rsid w:val="00C83B1D"/>
    <w:rsid w:val="00C83F60"/>
    <w:rsid w:val="00C8401E"/>
    <w:rsid w:val="00C84359"/>
    <w:rsid w:val="00C8574C"/>
    <w:rsid w:val="00C85807"/>
    <w:rsid w:val="00C85D8C"/>
    <w:rsid w:val="00C876A8"/>
    <w:rsid w:val="00C87718"/>
    <w:rsid w:val="00C87830"/>
    <w:rsid w:val="00C90E31"/>
    <w:rsid w:val="00C9199B"/>
    <w:rsid w:val="00C91E3D"/>
    <w:rsid w:val="00C9315D"/>
    <w:rsid w:val="00C93BC7"/>
    <w:rsid w:val="00C93BF7"/>
    <w:rsid w:val="00C94280"/>
    <w:rsid w:val="00C9486A"/>
    <w:rsid w:val="00C94C4D"/>
    <w:rsid w:val="00C95601"/>
    <w:rsid w:val="00C977BA"/>
    <w:rsid w:val="00C97FAD"/>
    <w:rsid w:val="00CA00F5"/>
    <w:rsid w:val="00CA1A49"/>
    <w:rsid w:val="00CA2959"/>
    <w:rsid w:val="00CA2BC8"/>
    <w:rsid w:val="00CA3C6A"/>
    <w:rsid w:val="00CA412A"/>
    <w:rsid w:val="00CA4224"/>
    <w:rsid w:val="00CA4CA3"/>
    <w:rsid w:val="00CA4EC3"/>
    <w:rsid w:val="00CA4F7A"/>
    <w:rsid w:val="00CA5A96"/>
    <w:rsid w:val="00CA5D34"/>
    <w:rsid w:val="00CA6A5D"/>
    <w:rsid w:val="00CA6BDD"/>
    <w:rsid w:val="00CA747C"/>
    <w:rsid w:val="00CA75B2"/>
    <w:rsid w:val="00CB0B19"/>
    <w:rsid w:val="00CB1A10"/>
    <w:rsid w:val="00CB2A0B"/>
    <w:rsid w:val="00CB2C95"/>
    <w:rsid w:val="00CB2EBB"/>
    <w:rsid w:val="00CB3847"/>
    <w:rsid w:val="00CB3AAF"/>
    <w:rsid w:val="00CB3EE8"/>
    <w:rsid w:val="00CB3F55"/>
    <w:rsid w:val="00CB3FE8"/>
    <w:rsid w:val="00CB4D0D"/>
    <w:rsid w:val="00CB5558"/>
    <w:rsid w:val="00CB6176"/>
    <w:rsid w:val="00CB6197"/>
    <w:rsid w:val="00CB6F18"/>
    <w:rsid w:val="00CB7924"/>
    <w:rsid w:val="00CC16D0"/>
    <w:rsid w:val="00CC18B4"/>
    <w:rsid w:val="00CC21A5"/>
    <w:rsid w:val="00CC28D0"/>
    <w:rsid w:val="00CC3AD1"/>
    <w:rsid w:val="00CC49FA"/>
    <w:rsid w:val="00CC5359"/>
    <w:rsid w:val="00CC619C"/>
    <w:rsid w:val="00CC6261"/>
    <w:rsid w:val="00CC6311"/>
    <w:rsid w:val="00CC65D7"/>
    <w:rsid w:val="00CC6E28"/>
    <w:rsid w:val="00CD0D7E"/>
    <w:rsid w:val="00CD1581"/>
    <w:rsid w:val="00CD1790"/>
    <w:rsid w:val="00CD1AD0"/>
    <w:rsid w:val="00CD33F5"/>
    <w:rsid w:val="00CD3587"/>
    <w:rsid w:val="00CD423B"/>
    <w:rsid w:val="00CD45FB"/>
    <w:rsid w:val="00CD48CC"/>
    <w:rsid w:val="00CD4F09"/>
    <w:rsid w:val="00CD68C5"/>
    <w:rsid w:val="00CD68DA"/>
    <w:rsid w:val="00CD78EA"/>
    <w:rsid w:val="00CD7C1C"/>
    <w:rsid w:val="00CE07BC"/>
    <w:rsid w:val="00CE0AAC"/>
    <w:rsid w:val="00CE0C85"/>
    <w:rsid w:val="00CE1C35"/>
    <w:rsid w:val="00CE2530"/>
    <w:rsid w:val="00CE2C71"/>
    <w:rsid w:val="00CE3992"/>
    <w:rsid w:val="00CE3FA4"/>
    <w:rsid w:val="00CE587F"/>
    <w:rsid w:val="00CF05C4"/>
    <w:rsid w:val="00CF05D3"/>
    <w:rsid w:val="00CF060D"/>
    <w:rsid w:val="00CF08BD"/>
    <w:rsid w:val="00CF0A93"/>
    <w:rsid w:val="00CF2270"/>
    <w:rsid w:val="00CF28A3"/>
    <w:rsid w:val="00CF2BA4"/>
    <w:rsid w:val="00CF4318"/>
    <w:rsid w:val="00CF5CCC"/>
    <w:rsid w:val="00CF7266"/>
    <w:rsid w:val="00D01E62"/>
    <w:rsid w:val="00D01FE7"/>
    <w:rsid w:val="00D0201C"/>
    <w:rsid w:val="00D03627"/>
    <w:rsid w:val="00D039BF"/>
    <w:rsid w:val="00D0504A"/>
    <w:rsid w:val="00D0537F"/>
    <w:rsid w:val="00D074C0"/>
    <w:rsid w:val="00D07643"/>
    <w:rsid w:val="00D077A1"/>
    <w:rsid w:val="00D077AF"/>
    <w:rsid w:val="00D07CF7"/>
    <w:rsid w:val="00D102A5"/>
    <w:rsid w:val="00D10563"/>
    <w:rsid w:val="00D1224C"/>
    <w:rsid w:val="00D12874"/>
    <w:rsid w:val="00D12D8C"/>
    <w:rsid w:val="00D13811"/>
    <w:rsid w:val="00D15464"/>
    <w:rsid w:val="00D156A7"/>
    <w:rsid w:val="00D16344"/>
    <w:rsid w:val="00D1665D"/>
    <w:rsid w:val="00D16926"/>
    <w:rsid w:val="00D1741E"/>
    <w:rsid w:val="00D17AB6"/>
    <w:rsid w:val="00D20C88"/>
    <w:rsid w:val="00D2119E"/>
    <w:rsid w:val="00D2141F"/>
    <w:rsid w:val="00D217B8"/>
    <w:rsid w:val="00D2268F"/>
    <w:rsid w:val="00D22845"/>
    <w:rsid w:val="00D23549"/>
    <w:rsid w:val="00D23AD6"/>
    <w:rsid w:val="00D24333"/>
    <w:rsid w:val="00D24D5F"/>
    <w:rsid w:val="00D25E62"/>
    <w:rsid w:val="00D26462"/>
    <w:rsid w:val="00D265EC"/>
    <w:rsid w:val="00D26DC3"/>
    <w:rsid w:val="00D2787A"/>
    <w:rsid w:val="00D30282"/>
    <w:rsid w:val="00D303DD"/>
    <w:rsid w:val="00D30643"/>
    <w:rsid w:val="00D309CE"/>
    <w:rsid w:val="00D30B00"/>
    <w:rsid w:val="00D30BE6"/>
    <w:rsid w:val="00D314F1"/>
    <w:rsid w:val="00D33065"/>
    <w:rsid w:val="00D337B1"/>
    <w:rsid w:val="00D33B79"/>
    <w:rsid w:val="00D33BD4"/>
    <w:rsid w:val="00D34034"/>
    <w:rsid w:val="00D3539F"/>
    <w:rsid w:val="00D36492"/>
    <w:rsid w:val="00D36794"/>
    <w:rsid w:val="00D368F5"/>
    <w:rsid w:val="00D36B98"/>
    <w:rsid w:val="00D36CDC"/>
    <w:rsid w:val="00D36E2F"/>
    <w:rsid w:val="00D41608"/>
    <w:rsid w:val="00D417CA"/>
    <w:rsid w:val="00D41CF5"/>
    <w:rsid w:val="00D42D7B"/>
    <w:rsid w:val="00D42EE1"/>
    <w:rsid w:val="00D43EDF"/>
    <w:rsid w:val="00D44451"/>
    <w:rsid w:val="00D44D9E"/>
    <w:rsid w:val="00D4580C"/>
    <w:rsid w:val="00D464A8"/>
    <w:rsid w:val="00D4792B"/>
    <w:rsid w:val="00D47C78"/>
    <w:rsid w:val="00D50179"/>
    <w:rsid w:val="00D518F9"/>
    <w:rsid w:val="00D51CFC"/>
    <w:rsid w:val="00D51EF2"/>
    <w:rsid w:val="00D51F02"/>
    <w:rsid w:val="00D522B2"/>
    <w:rsid w:val="00D52ED6"/>
    <w:rsid w:val="00D54248"/>
    <w:rsid w:val="00D55072"/>
    <w:rsid w:val="00D551DE"/>
    <w:rsid w:val="00D55517"/>
    <w:rsid w:val="00D5600E"/>
    <w:rsid w:val="00D6011F"/>
    <w:rsid w:val="00D606F8"/>
    <w:rsid w:val="00D6085C"/>
    <w:rsid w:val="00D60D49"/>
    <w:rsid w:val="00D631DD"/>
    <w:rsid w:val="00D64DCE"/>
    <w:rsid w:val="00D65670"/>
    <w:rsid w:val="00D65C40"/>
    <w:rsid w:val="00D65F52"/>
    <w:rsid w:val="00D660EC"/>
    <w:rsid w:val="00D6676E"/>
    <w:rsid w:val="00D667FE"/>
    <w:rsid w:val="00D675A9"/>
    <w:rsid w:val="00D67D26"/>
    <w:rsid w:val="00D67D3C"/>
    <w:rsid w:val="00D7073F"/>
    <w:rsid w:val="00D70D94"/>
    <w:rsid w:val="00D71C0A"/>
    <w:rsid w:val="00D72636"/>
    <w:rsid w:val="00D72A7B"/>
    <w:rsid w:val="00D750A1"/>
    <w:rsid w:val="00D75216"/>
    <w:rsid w:val="00D7660F"/>
    <w:rsid w:val="00D77145"/>
    <w:rsid w:val="00D8020E"/>
    <w:rsid w:val="00D81249"/>
    <w:rsid w:val="00D817ED"/>
    <w:rsid w:val="00D818F5"/>
    <w:rsid w:val="00D8226D"/>
    <w:rsid w:val="00D82EB4"/>
    <w:rsid w:val="00D833A4"/>
    <w:rsid w:val="00D83844"/>
    <w:rsid w:val="00D840B5"/>
    <w:rsid w:val="00D8464B"/>
    <w:rsid w:val="00D84D2B"/>
    <w:rsid w:val="00D85814"/>
    <w:rsid w:val="00D862AD"/>
    <w:rsid w:val="00D865C8"/>
    <w:rsid w:val="00D86819"/>
    <w:rsid w:val="00D90262"/>
    <w:rsid w:val="00D916AE"/>
    <w:rsid w:val="00D91FA1"/>
    <w:rsid w:val="00D9261B"/>
    <w:rsid w:val="00D93171"/>
    <w:rsid w:val="00D93A5D"/>
    <w:rsid w:val="00D95D16"/>
    <w:rsid w:val="00D96010"/>
    <w:rsid w:val="00D96112"/>
    <w:rsid w:val="00D97190"/>
    <w:rsid w:val="00DA07A4"/>
    <w:rsid w:val="00DA07D2"/>
    <w:rsid w:val="00DA0A83"/>
    <w:rsid w:val="00DA0C58"/>
    <w:rsid w:val="00DA0CE2"/>
    <w:rsid w:val="00DA18F4"/>
    <w:rsid w:val="00DA1CF7"/>
    <w:rsid w:val="00DA31AA"/>
    <w:rsid w:val="00DA3838"/>
    <w:rsid w:val="00DA4083"/>
    <w:rsid w:val="00DA5CED"/>
    <w:rsid w:val="00DA72D6"/>
    <w:rsid w:val="00DB25CE"/>
    <w:rsid w:val="00DB3AD0"/>
    <w:rsid w:val="00DB3BF3"/>
    <w:rsid w:val="00DB4894"/>
    <w:rsid w:val="00DB6698"/>
    <w:rsid w:val="00DB788D"/>
    <w:rsid w:val="00DB78B9"/>
    <w:rsid w:val="00DB7F64"/>
    <w:rsid w:val="00DC329A"/>
    <w:rsid w:val="00DC502C"/>
    <w:rsid w:val="00DC52C9"/>
    <w:rsid w:val="00DC5DF2"/>
    <w:rsid w:val="00DD04F7"/>
    <w:rsid w:val="00DD07A0"/>
    <w:rsid w:val="00DD07DF"/>
    <w:rsid w:val="00DD1159"/>
    <w:rsid w:val="00DD1DF1"/>
    <w:rsid w:val="00DD2814"/>
    <w:rsid w:val="00DD35DD"/>
    <w:rsid w:val="00DD4118"/>
    <w:rsid w:val="00DD486B"/>
    <w:rsid w:val="00DD498A"/>
    <w:rsid w:val="00DD507A"/>
    <w:rsid w:val="00DD5FCD"/>
    <w:rsid w:val="00DD67A9"/>
    <w:rsid w:val="00DD7468"/>
    <w:rsid w:val="00DD77C1"/>
    <w:rsid w:val="00DE037F"/>
    <w:rsid w:val="00DE1870"/>
    <w:rsid w:val="00DE190C"/>
    <w:rsid w:val="00DE3309"/>
    <w:rsid w:val="00DE490F"/>
    <w:rsid w:val="00DE4CC3"/>
    <w:rsid w:val="00DE5530"/>
    <w:rsid w:val="00DE55CA"/>
    <w:rsid w:val="00DE5D0C"/>
    <w:rsid w:val="00DE69C1"/>
    <w:rsid w:val="00DE6F70"/>
    <w:rsid w:val="00DE7D9C"/>
    <w:rsid w:val="00DF018E"/>
    <w:rsid w:val="00DF23B3"/>
    <w:rsid w:val="00DF2AA6"/>
    <w:rsid w:val="00DF2CC0"/>
    <w:rsid w:val="00DF313F"/>
    <w:rsid w:val="00DF3752"/>
    <w:rsid w:val="00DF3C6F"/>
    <w:rsid w:val="00DF43AC"/>
    <w:rsid w:val="00DF4A4F"/>
    <w:rsid w:val="00DF5FA2"/>
    <w:rsid w:val="00DF619D"/>
    <w:rsid w:val="00DF7B43"/>
    <w:rsid w:val="00E008CB"/>
    <w:rsid w:val="00E02BDE"/>
    <w:rsid w:val="00E034A6"/>
    <w:rsid w:val="00E037C7"/>
    <w:rsid w:val="00E03D5D"/>
    <w:rsid w:val="00E03D66"/>
    <w:rsid w:val="00E03DD1"/>
    <w:rsid w:val="00E040BD"/>
    <w:rsid w:val="00E04F22"/>
    <w:rsid w:val="00E05CDC"/>
    <w:rsid w:val="00E06551"/>
    <w:rsid w:val="00E0749F"/>
    <w:rsid w:val="00E0761B"/>
    <w:rsid w:val="00E07B60"/>
    <w:rsid w:val="00E10A86"/>
    <w:rsid w:val="00E11DF6"/>
    <w:rsid w:val="00E11EC7"/>
    <w:rsid w:val="00E11F9D"/>
    <w:rsid w:val="00E12311"/>
    <w:rsid w:val="00E12443"/>
    <w:rsid w:val="00E12840"/>
    <w:rsid w:val="00E14493"/>
    <w:rsid w:val="00E15157"/>
    <w:rsid w:val="00E153DB"/>
    <w:rsid w:val="00E15923"/>
    <w:rsid w:val="00E16B45"/>
    <w:rsid w:val="00E1728E"/>
    <w:rsid w:val="00E174FC"/>
    <w:rsid w:val="00E17EB7"/>
    <w:rsid w:val="00E21FC2"/>
    <w:rsid w:val="00E22669"/>
    <w:rsid w:val="00E22783"/>
    <w:rsid w:val="00E23696"/>
    <w:rsid w:val="00E23FAC"/>
    <w:rsid w:val="00E2426B"/>
    <w:rsid w:val="00E256FE"/>
    <w:rsid w:val="00E258DD"/>
    <w:rsid w:val="00E26483"/>
    <w:rsid w:val="00E27108"/>
    <w:rsid w:val="00E273AE"/>
    <w:rsid w:val="00E2778E"/>
    <w:rsid w:val="00E27AF4"/>
    <w:rsid w:val="00E27C7B"/>
    <w:rsid w:val="00E27CF6"/>
    <w:rsid w:val="00E301A4"/>
    <w:rsid w:val="00E30427"/>
    <w:rsid w:val="00E31881"/>
    <w:rsid w:val="00E31AE3"/>
    <w:rsid w:val="00E31F42"/>
    <w:rsid w:val="00E32307"/>
    <w:rsid w:val="00E32378"/>
    <w:rsid w:val="00E32AE0"/>
    <w:rsid w:val="00E32D17"/>
    <w:rsid w:val="00E33549"/>
    <w:rsid w:val="00E34071"/>
    <w:rsid w:val="00E34AA9"/>
    <w:rsid w:val="00E34CC5"/>
    <w:rsid w:val="00E35297"/>
    <w:rsid w:val="00E356EB"/>
    <w:rsid w:val="00E35F05"/>
    <w:rsid w:val="00E3644E"/>
    <w:rsid w:val="00E36913"/>
    <w:rsid w:val="00E36980"/>
    <w:rsid w:val="00E369F8"/>
    <w:rsid w:val="00E37073"/>
    <w:rsid w:val="00E37B0E"/>
    <w:rsid w:val="00E40590"/>
    <w:rsid w:val="00E40A7A"/>
    <w:rsid w:val="00E41095"/>
    <w:rsid w:val="00E4152B"/>
    <w:rsid w:val="00E4231B"/>
    <w:rsid w:val="00E42327"/>
    <w:rsid w:val="00E435B5"/>
    <w:rsid w:val="00E44A38"/>
    <w:rsid w:val="00E44F02"/>
    <w:rsid w:val="00E46714"/>
    <w:rsid w:val="00E46F21"/>
    <w:rsid w:val="00E50A99"/>
    <w:rsid w:val="00E50C14"/>
    <w:rsid w:val="00E51038"/>
    <w:rsid w:val="00E51E5B"/>
    <w:rsid w:val="00E524F4"/>
    <w:rsid w:val="00E535DF"/>
    <w:rsid w:val="00E53C11"/>
    <w:rsid w:val="00E5699D"/>
    <w:rsid w:val="00E570AB"/>
    <w:rsid w:val="00E5723F"/>
    <w:rsid w:val="00E578D8"/>
    <w:rsid w:val="00E579A1"/>
    <w:rsid w:val="00E6139A"/>
    <w:rsid w:val="00E616CD"/>
    <w:rsid w:val="00E61CB8"/>
    <w:rsid w:val="00E62F7D"/>
    <w:rsid w:val="00E6343C"/>
    <w:rsid w:val="00E63472"/>
    <w:rsid w:val="00E63731"/>
    <w:rsid w:val="00E63732"/>
    <w:rsid w:val="00E63F08"/>
    <w:rsid w:val="00E6416D"/>
    <w:rsid w:val="00E64491"/>
    <w:rsid w:val="00E64C4B"/>
    <w:rsid w:val="00E656A5"/>
    <w:rsid w:val="00E659C6"/>
    <w:rsid w:val="00E65C62"/>
    <w:rsid w:val="00E65F19"/>
    <w:rsid w:val="00E66D21"/>
    <w:rsid w:val="00E6708A"/>
    <w:rsid w:val="00E6799F"/>
    <w:rsid w:val="00E67C2C"/>
    <w:rsid w:val="00E67CED"/>
    <w:rsid w:val="00E70C1C"/>
    <w:rsid w:val="00E72455"/>
    <w:rsid w:val="00E73F6F"/>
    <w:rsid w:val="00E743D0"/>
    <w:rsid w:val="00E744F3"/>
    <w:rsid w:val="00E75E43"/>
    <w:rsid w:val="00E75FD2"/>
    <w:rsid w:val="00E7686E"/>
    <w:rsid w:val="00E76A4E"/>
    <w:rsid w:val="00E81F51"/>
    <w:rsid w:val="00E8268F"/>
    <w:rsid w:val="00E835F5"/>
    <w:rsid w:val="00E8370B"/>
    <w:rsid w:val="00E83AAE"/>
    <w:rsid w:val="00E87883"/>
    <w:rsid w:val="00E9073E"/>
    <w:rsid w:val="00E9093E"/>
    <w:rsid w:val="00E93BCF"/>
    <w:rsid w:val="00E9504B"/>
    <w:rsid w:val="00E96605"/>
    <w:rsid w:val="00E966D7"/>
    <w:rsid w:val="00E97498"/>
    <w:rsid w:val="00EA0830"/>
    <w:rsid w:val="00EA0CBF"/>
    <w:rsid w:val="00EA11CA"/>
    <w:rsid w:val="00EA1ADB"/>
    <w:rsid w:val="00EA1BFF"/>
    <w:rsid w:val="00EA203A"/>
    <w:rsid w:val="00EA262E"/>
    <w:rsid w:val="00EA3715"/>
    <w:rsid w:val="00EA4768"/>
    <w:rsid w:val="00EA506C"/>
    <w:rsid w:val="00EA57AE"/>
    <w:rsid w:val="00EA5E44"/>
    <w:rsid w:val="00EA664D"/>
    <w:rsid w:val="00EA6C61"/>
    <w:rsid w:val="00EA6D85"/>
    <w:rsid w:val="00EA785D"/>
    <w:rsid w:val="00EB0E14"/>
    <w:rsid w:val="00EB285C"/>
    <w:rsid w:val="00EB2982"/>
    <w:rsid w:val="00EB2B1A"/>
    <w:rsid w:val="00EB38D7"/>
    <w:rsid w:val="00EB3D4D"/>
    <w:rsid w:val="00EB3EE3"/>
    <w:rsid w:val="00EB41C3"/>
    <w:rsid w:val="00EB427F"/>
    <w:rsid w:val="00EB457D"/>
    <w:rsid w:val="00EB5020"/>
    <w:rsid w:val="00EB599F"/>
    <w:rsid w:val="00EB5F3A"/>
    <w:rsid w:val="00EB60C7"/>
    <w:rsid w:val="00EB68B6"/>
    <w:rsid w:val="00EB6A66"/>
    <w:rsid w:val="00EB6C5A"/>
    <w:rsid w:val="00EB7369"/>
    <w:rsid w:val="00EC1B1F"/>
    <w:rsid w:val="00EC2C14"/>
    <w:rsid w:val="00EC3DD3"/>
    <w:rsid w:val="00EC438E"/>
    <w:rsid w:val="00EC63B9"/>
    <w:rsid w:val="00EC6ADC"/>
    <w:rsid w:val="00EC6FD3"/>
    <w:rsid w:val="00EC7949"/>
    <w:rsid w:val="00EC7E08"/>
    <w:rsid w:val="00ED03BE"/>
    <w:rsid w:val="00ED098E"/>
    <w:rsid w:val="00ED12C7"/>
    <w:rsid w:val="00ED2751"/>
    <w:rsid w:val="00ED31F4"/>
    <w:rsid w:val="00ED3B27"/>
    <w:rsid w:val="00ED3B61"/>
    <w:rsid w:val="00ED71A4"/>
    <w:rsid w:val="00ED7221"/>
    <w:rsid w:val="00EE0820"/>
    <w:rsid w:val="00EE1690"/>
    <w:rsid w:val="00EE19D1"/>
    <w:rsid w:val="00EE1BB1"/>
    <w:rsid w:val="00EE20A4"/>
    <w:rsid w:val="00EE2E80"/>
    <w:rsid w:val="00EE514F"/>
    <w:rsid w:val="00EE5BBB"/>
    <w:rsid w:val="00EE5D90"/>
    <w:rsid w:val="00EE6A96"/>
    <w:rsid w:val="00EE797B"/>
    <w:rsid w:val="00EE7A84"/>
    <w:rsid w:val="00EF173E"/>
    <w:rsid w:val="00EF1A21"/>
    <w:rsid w:val="00EF1EA2"/>
    <w:rsid w:val="00EF3726"/>
    <w:rsid w:val="00EF4D81"/>
    <w:rsid w:val="00EF501C"/>
    <w:rsid w:val="00EF5F2F"/>
    <w:rsid w:val="00EF6C46"/>
    <w:rsid w:val="00F0089D"/>
    <w:rsid w:val="00F00D0B"/>
    <w:rsid w:val="00F00EF7"/>
    <w:rsid w:val="00F01249"/>
    <w:rsid w:val="00F023B4"/>
    <w:rsid w:val="00F04DA7"/>
    <w:rsid w:val="00F052C6"/>
    <w:rsid w:val="00F05918"/>
    <w:rsid w:val="00F05ED5"/>
    <w:rsid w:val="00F05F74"/>
    <w:rsid w:val="00F0602F"/>
    <w:rsid w:val="00F06507"/>
    <w:rsid w:val="00F06FE9"/>
    <w:rsid w:val="00F1018C"/>
    <w:rsid w:val="00F115D7"/>
    <w:rsid w:val="00F128CE"/>
    <w:rsid w:val="00F129F7"/>
    <w:rsid w:val="00F15100"/>
    <w:rsid w:val="00F15E43"/>
    <w:rsid w:val="00F16938"/>
    <w:rsid w:val="00F16B34"/>
    <w:rsid w:val="00F20375"/>
    <w:rsid w:val="00F21853"/>
    <w:rsid w:val="00F23296"/>
    <w:rsid w:val="00F23323"/>
    <w:rsid w:val="00F23516"/>
    <w:rsid w:val="00F23BB4"/>
    <w:rsid w:val="00F23D02"/>
    <w:rsid w:val="00F23EF7"/>
    <w:rsid w:val="00F241B6"/>
    <w:rsid w:val="00F249D0"/>
    <w:rsid w:val="00F24C61"/>
    <w:rsid w:val="00F24E76"/>
    <w:rsid w:val="00F251C7"/>
    <w:rsid w:val="00F25D82"/>
    <w:rsid w:val="00F2688D"/>
    <w:rsid w:val="00F277A9"/>
    <w:rsid w:val="00F27EFA"/>
    <w:rsid w:val="00F30486"/>
    <w:rsid w:val="00F3062A"/>
    <w:rsid w:val="00F30AE5"/>
    <w:rsid w:val="00F30DAF"/>
    <w:rsid w:val="00F3121D"/>
    <w:rsid w:val="00F31E00"/>
    <w:rsid w:val="00F31FDF"/>
    <w:rsid w:val="00F327C8"/>
    <w:rsid w:val="00F33AC5"/>
    <w:rsid w:val="00F347AF"/>
    <w:rsid w:val="00F34AA6"/>
    <w:rsid w:val="00F35A39"/>
    <w:rsid w:val="00F362E0"/>
    <w:rsid w:val="00F3655C"/>
    <w:rsid w:val="00F37CA6"/>
    <w:rsid w:val="00F37E13"/>
    <w:rsid w:val="00F40006"/>
    <w:rsid w:val="00F40C60"/>
    <w:rsid w:val="00F41746"/>
    <w:rsid w:val="00F4231A"/>
    <w:rsid w:val="00F43A99"/>
    <w:rsid w:val="00F44201"/>
    <w:rsid w:val="00F446B3"/>
    <w:rsid w:val="00F454EC"/>
    <w:rsid w:val="00F458E4"/>
    <w:rsid w:val="00F4610A"/>
    <w:rsid w:val="00F46CC8"/>
    <w:rsid w:val="00F471B5"/>
    <w:rsid w:val="00F4743B"/>
    <w:rsid w:val="00F47806"/>
    <w:rsid w:val="00F47901"/>
    <w:rsid w:val="00F50EE6"/>
    <w:rsid w:val="00F523A5"/>
    <w:rsid w:val="00F529E3"/>
    <w:rsid w:val="00F52BF0"/>
    <w:rsid w:val="00F52DAD"/>
    <w:rsid w:val="00F52EBB"/>
    <w:rsid w:val="00F53070"/>
    <w:rsid w:val="00F530B1"/>
    <w:rsid w:val="00F536F7"/>
    <w:rsid w:val="00F537C8"/>
    <w:rsid w:val="00F549B8"/>
    <w:rsid w:val="00F54ADF"/>
    <w:rsid w:val="00F555D1"/>
    <w:rsid w:val="00F55690"/>
    <w:rsid w:val="00F562ED"/>
    <w:rsid w:val="00F56504"/>
    <w:rsid w:val="00F56A48"/>
    <w:rsid w:val="00F57448"/>
    <w:rsid w:val="00F578AD"/>
    <w:rsid w:val="00F600F9"/>
    <w:rsid w:val="00F60CE4"/>
    <w:rsid w:val="00F61BD2"/>
    <w:rsid w:val="00F61E44"/>
    <w:rsid w:val="00F62648"/>
    <w:rsid w:val="00F62929"/>
    <w:rsid w:val="00F633B8"/>
    <w:rsid w:val="00F636CA"/>
    <w:rsid w:val="00F63D0B"/>
    <w:rsid w:val="00F6401C"/>
    <w:rsid w:val="00F64184"/>
    <w:rsid w:val="00F6462B"/>
    <w:rsid w:val="00F6546A"/>
    <w:rsid w:val="00F65CC9"/>
    <w:rsid w:val="00F668BA"/>
    <w:rsid w:val="00F673B5"/>
    <w:rsid w:val="00F676FD"/>
    <w:rsid w:val="00F67928"/>
    <w:rsid w:val="00F67B1A"/>
    <w:rsid w:val="00F700E5"/>
    <w:rsid w:val="00F70A34"/>
    <w:rsid w:val="00F724EA"/>
    <w:rsid w:val="00F72739"/>
    <w:rsid w:val="00F72BB3"/>
    <w:rsid w:val="00F733A5"/>
    <w:rsid w:val="00F763CA"/>
    <w:rsid w:val="00F7655B"/>
    <w:rsid w:val="00F76889"/>
    <w:rsid w:val="00F76F80"/>
    <w:rsid w:val="00F77208"/>
    <w:rsid w:val="00F77B2A"/>
    <w:rsid w:val="00F77E80"/>
    <w:rsid w:val="00F80E19"/>
    <w:rsid w:val="00F8103F"/>
    <w:rsid w:val="00F811E0"/>
    <w:rsid w:val="00F811F3"/>
    <w:rsid w:val="00F822C5"/>
    <w:rsid w:val="00F82AFE"/>
    <w:rsid w:val="00F83585"/>
    <w:rsid w:val="00F83A9D"/>
    <w:rsid w:val="00F83D22"/>
    <w:rsid w:val="00F843A1"/>
    <w:rsid w:val="00F84DF7"/>
    <w:rsid w:val="00F84F96"/>
    <w:rsid w:val="00F850B1"/>
    <w:rsid w:val="00F851B7"/>
    <w:rsid w:val="00F85268"/>
    <w:rsid w:val="00F856D7"/>
    <w:rsid w:val="00F85ED2"/>
    <w:rsid w:val="00F85F12"/>
    <w:rsid w:val="00F86C6D"/>
    <w:rsid w:val="00F871B6"/>
    <w:rsid w:val="00F8798D"/>
    <w:rsid w:val="00F90C94"/>
    <w:rsid w:val="00F90CF3"/>
    <w:rsid w:val="00F93A5B"/>
    <w:rsid w:val="00F93BD9"/>
    <w:rsid w:val="00F93E67"/>
    <w:rsid w:val="00F94726"/>
    <w:rsid w:val="00F94DEF"/>
    <w:rsid w:val="00F958C7"/>
    <w:rsid w:val="00F95942"/>
    <w:rsid w:val="00F9698A"/>
    <w:rsid w:val="00F969C3"/>
    <w:rsid w:val="00F96E2D"/>
    <w:rsid w:val="00F97712"/>
    <w:rsid w:val="00FA014A"/>
    <w:rsid w:val="00FA0747"/>
    <w:rsid w:val="00FA08AF"/>
    <w:rsid w:val="00FA0E77"/>
    <w:rsid w:val="00FA1B3E"/>
    <w:rsid w:val="00FA2305"/>
    <w:rsid w:val="00FA2DC2"/>
    <w:rsid w:val="00FA449C"/>
    <w:rsid w:val="00FA4628"/>
    <w:rsid w:val="00FA4FBB"/>
    <w:rsid w:val="00FA5BD6"/>
    <w:rsid w:val="00FA5D06"/>
    <w:rsid w:val="00FA6A49"/>
    <w:rsid w:val="00FB0EBD"/>
    <w:rsid w:val="00FB13F2"/>
    <w:rsid w:val="00FB1CC3"/>
    <w:rsid w:val="00FB1D11"/>
    <w:rsid w:val="00FB2161"/>
    <w:rsid w:val="00FB296D"/>
    <w:rsid w:val="00FB2E12"/>
    <w:rsid w:val="00FB2EDE"/>
    <w:rsid w:val="00FB39E1"/>
    <w:rsid w:val="00FB41D0"/>
    <w:rsid w:val="00FB4E01"/>
    <w:rsid w:val="00FB5925"/>
    <w:rsid w:val="00FB6BDD"/>
    <w:rsid w:val="00FB6DF7"/>
    <w:rsid w:val="00FB7DCF"/>
    <w:rsid w:val="00FC032A"/>
    <w:rsid w:val="00FC0C04"/>
    <w:rsid w:val="00FC1173"/>
    <w:rsid w:val="00FC19F7"/>
    <w:rsid w:val="00FC3464"/>
    <w:rsid w:val="00FC5E12"/>
    <w:rsid w:val="00FC6C36"/>
    <w:rsid w:val="00FC7CD7"/>
    <w:rsid w:val="00FD09B0"/>
    <w:rsid w:val="00FD1D19"/>
    <w:rsid w:val="00FD1F27"/>
    <w:rsid w:val="00FD2760"/>
    <w:rsid w:val="00FD3268"/>
    <w:rsid w:val="00FD3606"/>
    <w:rsid w:val="00FD38EE"/>
    <w:rsid w:val="00FD3AF7"/>
    <w:rsid w:val="00FD3EB8"/>
    <w:rsid w:val="00FD43F5"/>
    <w:rsid w:val="00FD4418"/>
    <w:rsid w:val="00FD5DC1"/>
    <w:rsid w:val="00FD63CE"/>
    <w:rsid w:val="00FD67C6"/>
    <w:rsid w:val="00FD67C8"/>
    <w:rsid w:val="00FD72EC"/>
    <w:rsid w:val="00FE0C7E"/>
    <w:rsid w:val="00FE1E6D"/>
    <w:rsid w:val="00FE2217"/>
    <w:rsid w:val="00FE2B6C"/>
    <w:rsid w:val="00FE3654"/>
    <w:rsid w:val="00FE3C1E"/>
    <w:rsid w:val="00FE4CEB"/>
    <w:rsid w:val="00FE62BD"/>
    <w:rsid w:val="00FE669E"/>
    <w:rsid w:val="00FE6E4C"/>
    <w:rsid w:val="00FE7D0B"/>
    <w:rsid w:val="00FF078E"/>
    <w:rsid w:val="00FF07A9"/>
    <w:rsid w:val="00FF0B22"/>
    <w:rsid w:val="00FF1E71"/>
    <w:rsid w:val="00FF2315"/>
    <w:rsid w:val="00FF38EB"/>
    <w:rsid w:val="00FF3A03"/>
    <w:rsid w:val="00FF3D1D"/>
    <w:rsid w:val="00FF41AE"/>
    <w:rsid w:val="00FF4731"/>
    <w:rsid w:val="00FF473D"/>
    <w:rsid w:val="00FF59B2"/>
    <w:rsid w:val="00FF64D2"/>
    <w:rsid w:val="00FF67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7D13D"/>
  <w15:docId w15:val="{DC3B4F66-D237-4157-86DA-4CDE2FAB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645F"/>
    <w:rPr>
      <w:sz w:val="24"/>
      <w:szCs w:val="24"/>
    </w:rPr>
  </w:style>
  <w:style w:type="paragraph" w:styleId="Nagwek1">
    <w:name w:val="heading 1"/>
    <w:basedOn w:val="Normalny"/>
    <w:next w:val="Normalny"/>
    <w:link w:val="Nagwek1Znak"/>
    <w:uiPriority w:val="9"/>
    <w:qFormat/>
    <w:rsid w:val="00112EDF"/>
    <w:pPr>
      <w:keepNext/>
      <w:numPr>
        <w:numId w:val="1"/>
      </w:numPr>
      <w:spacing w:before="240" w:after="60"/>
      <w:outlineLvl w:val="0"/>
    </w:pPr>
    <w:rPr>
      <w:rFonts w:asciiTheme="majorHAnsi" w:eastAsiaTheme="majorEastAsia" w:hAnsiTheme="majorHAnsi" w:cs="Arial"/>
      <w:b/>
      <w:bCs/>
      <w:kern w:val="32"/>
      <w:sz w:val="32"/>
      <w:szCs w:val="32"/>
    </w:rPr>
  </w:style>
  <w:style w:type="paragraph" w:styleId="Nagwek2">
    <w:name w:val="heading 2"/>
    <w:basedOn w:val="Normalny"/>
    <w:next w:val="Normalny"/>
    <w:link w:val="Nagwek2Znak"/>
    <w:uiPriority w:val="9"/>
    <w:unhideWhenUsed/>
    <w:qFormat/>
    <w:rsid w:val="00112EDF"/>
    <w:pPr>
      <w:keepNext/>
      <w:numPr>
        <w:ilvl w:val="1"/>
        <w:numId w:val="1"/>
      </w:numPr>
      <w:spacing w:before="240" w:after="60"/>
      <w:outlineLvl w:val="1"/>
    </w:pPr>
    <w:rPr>
      <w:rFonts w:asciiTheme="majorHAnsi" w:eastAsiaTheme="majorEastAsia" w:hAnsiTheme="majorHAnsi" w:cs="Arial"/>
      <w:b/>
      <w:bCs/>
      <w:i/>
      <w:iCs/>
      <w:sz w:val="28"/>
      <w:szCs w:val="28"/>
    </w:rPr>
  </w:style>
  <w:style w:type="paragraph" w:styleId="Nagwek3">
    <w:name w:val="heading 3"/>
    <w:basedOn w:val="Normalny"/>
    <w:next w:val="Normalny"/>
    <w:link w:val="Nagwek3Znak"/>
    <w:uiPriority w:val="9"/>
    <w:unhideWhenUsed/>
    <w:qFormat/>
    <w:rsid w:val="00112EDF"/>
    <w:pPr>
      <w:keepNext/>
      <w:numPr>
        <w:ilvl w:val="2"/>
        <w:numId w:val="1"/>
      </w:numPr>
      <w:spacing w:before="240" w:after="60"/>
      <w:outlineLvl w:val="2"/>
    </w:pPr>
    <w:rPr>
      <w:rFonts w:ascii="Arial" w:eastAsiaTheme="majorEastAsia" w:hAnsi="Arial" w:cs="Arial"/>
      <w:b/>
      <w:bCs/>
      <w:sz w:val="28"/>
      <w:szCs w:val="26"/>
    </w:rPr>
  </w:style>
  <w:style w:type="paragraph" w:styleId="Nagwek4">
    <w:name w:val="heading 4"/>
    <w:basedOn w:val="Normalny"/>
    <w:next w:val="Normalny"/>
    <w:link w:val="Nagwek4Znak"/>
    <w:uiPriority w:val="9"/>
    <w:unhideWhenUsed/>
    <w:qFormat/>
    <w:rsid w:val="00112EDF"/>
    <w:pPr>
      <w:keepNext/>
      <w:numPr>
        <w:ilvl w:val="3"/>
        <w:numId w:val="1"/>
      </w:numPr>
      <w:spacing w:before="240" w:after="60"/>
      <w:outlineLvl w:val="3"/>
    </w:pPr>
    <w:rPr>
      <w:b/>
      <w:bCs/>
      <w:sz w:val="28"/>
      <w:szCs w:val="28"/>
    </w:rPr>
  </w:style>
  <w:style w:type="paragraph" w:styleId="Nagwek5">
    <w:name w:val="heading 5"/>
    <w:basedOn w:val="Normalny"/>
    <w:next w:val="Normalny"/>
    <w:link w:val="Nagwek5Znak"/>
    <w:uiPriority w:val="9"/>
    <w:unhideWhenUsed/>
    <w:qFormat/>
    <w:rsid w:val="00112EDF"/>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112EDF"/>
    <w:pPr>
      <w:numPr>
        <w:ilvl w:val="5"/>
        <w:numId w:val="1"/>
      </w:numPr>
      <w:spacing w:before="240" w:after="60"/>
      <w:outlineLvl w:val="5"/>
    </w:pPr>
    <w:rPr>
      <w:b/>
      <w:bCs/>
      <w:sz w:val="22"/>
      <w:szCs w:val="22"/>
    </w:rPr>
  </w:style>
  <w:style w:type="paragraph" w:styleId="Nagwek7">
    <w:name w:val="heading 7"/>
    <w:basedOn w:val="Normalny"/>
    <w:next w:val="Normalny"/>
    <w:link w:val="Nagwek7Znak"/>
    <w:uiPriority w:val="9"/>
    <w:unhideWhenUsed/>
    <w:qFormat/>
    <w:rsid w:val="00112EDF"/>
    <w:pPr>
      <w:numPr>
        <w:ilvl w:val="6"/>
        <w:numId w:val="1"/>
      </w:numPr>
      <w:spacing w:before="240" w:after="60"/>
      <w:outlineLvl w:val="6"/>
    </w:pPr>
  </w:style>
  <w:style w:type="paragraph" w:styleId="Nagwek8">
    <w:name w:val="heading 8"/>
    <w:basedOn w:val="Normalny"/>
    <w:next w:val="Normalny"/>
    <w:link w:val="Nagwek8Znak"/>
    <w:uiPriority w:val="9"/>
    <w:unhideWhenUsed/>
    <w:qFormat/>
    <w:rsid w:val="00112EDF"/>
    <w:pPr>
      <w:numPr>
        <w:ilvl w:val="7"/>
        <w:numId w:val="1"/>
      </w:numPr>
      <w:spacing w:before="240" w:after="60"/>
      <w:outlineLvl w:val="7"/>
    </w:pPr>
    <w:rPr>
      <w:i/>
      <w:iCs/>
    </w:rPr>
  </w:style>
  <w:style w:type="paragraph" w:styleId="Nagwek9">
    <w:name w:val="heading 9"/>
    <w:basedOn w:val="Normalny"/>
    <w:next w:val="Normalny"/>
    <w:link w:val="Nagwek9Znak"/>
    <w:uiPriority w:val="9"/>
    <w:unhideWhenUsed/>
    <w:qFormat/>
    <w:rsid w:val="00112EDF"/>
    <w:pPr>
      <w:numPr>
        <w:ilvl w:val="8"/>
        <w:numId w:val="1"/>
      </w:numPr>
      <w:spacing w:before="240" w:after="60"/>
      <w:outlineLvl w:val="8"/>
    </w:pPr>
    <w:rPr>
      <w:rFonts w:asciiTheme="majorHAnsi" w:eastAsiaTheme="majorEastAsia" w:hAnsiTheme="majorHAnsi"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2EDF"/>
    <w:rPr>
      <w:rFonts w:asciiTheme="majorHAnsi" w:eastAsiaTheme="majorEastAsia" w:hAnsiTheme="majorHAnsi" w:cs="Arial"/>
      <w:b/>
      <w:bCs/>
      <w:kern w:val="32"/>
      <w:sz w:val="32"/>
      <w:szCs w:val="32"/>
    </w:rPr>
  </w:style>
  <w:style w:type="character" w:customStyle="1" w:styleId="Styl">
    <w:name w:val="Styl"/>
    <w:basedOn w:val="Domylnaczcionkaakapitu"/>
    <w:uiPriority w:val="1"/>
    <w:rsid w:val="00D34034"/>
    <w:rPr>
      <w:rFonts w:ascii="Arial" w:hAnsi="Arial" w:cs="Arial"/>
      <w:sz w:val="20"/>
      <w:lang w:eastAsia="en-US"/>
    </w:rPr>
  </w:style>
  <w:style w:type="character" w:customStyle="1" w:styleId="Nagwek2Znak">
    <w:name w:val="Nagłówek 2 Znak"/>
    <w:basedOn w:val="Domylnaczcionkaakapitu"/>
    <w:link w:val="Nagwek2"/>
    <w:uiPriority w:val="9"/>
    <w:rsid w:val="00112EDF"/>
    <w:rPr>
      <w:rFonts w:asciiTheme="majorHAnsi" w:eastAsiaTheme="majorEastAsia" w:hAnsiTheme="majorHAnsi" w:cs="Arial"/>
      <w:b/>
      <w:bCs/>
      <w:i/>
      <w:iCs/>
      <w:sz w:val="28"/>
      <w:szCs w:val="28"/>
    </w:rPr>
  </w:style>
  <w:style w:type="character" w:customStyle="1" w:styleId="Nagwek3Znak">
    <w:name w:val="Nagłówek 3 Znak"/>
    <w:basedOn w:val="Domylnaczcionkaakapitu"/>
    <w:link w:val="Nagwek3"/>
    <w:uiPriority w:val="9"/>
    <w:rsid w:val="00112EDF"/>
    <w:rPr>
      <w:rFonts w:ascii="Arial" w:eastAsiaTheme="majorEastAsia" w:hAnsi="Arial" w:cs="Arial"/>
      <w:b/>
      <w:bCs/>
      <w:sz w:val="28"/>
      <w:szCs w:val="26"/>
    </w:rPr>
  </w:style>
  <w:style w:type="character" w:customStyle="1" w:styleId="Nagwek4Znak">
    <w:name w:val="Nagłówek 4 Znak"/>
    <w:basedOn w:val="Domylnaczcionkaakapitu"/>
    <w:link w:val="Nagwek4"/>
    <w:uiPriority w:val="9"/>
    <w:rsid w:val="00112EDF"/>
    <w:rPr>
      <w:b/>
      <w:bCs/>
      <w:sz w:val="28"/>
      <w:szCs w:val="28"/>
    </w:rPr>
  </w:style>
  <w:style w:type="character" w:customStyle="1" w:styleId="Nagwek5Znak">
    <w:name w:val="Nagłówek 5 Znak"/>
    <w:basedOn w:val="Domylnaczcionkaakapitu"/>
    <w:link w:val="Nagwek5"/>
    <w:uiPriority w:val="9"/>
    <w:rsid w:val="00112EDF"/>
    <w:rPr>
      <w:b/>
      <w:bCs/>
      <w:i/>
      <w:iCs/>
      <w:sz w:val="26"/>
      <w:szCs w:val="26"/>
    </w:rPr>
  </w:style>
  <w:style w:type="character" w:customStyle="1" w:styleId="Nagwek6Znak">
    <w:name w:val="Nagłówek 6 Znak"/>
    <w:basedOn w:val="Domylnaczcionkaakapitu"/>
    <w:link w:val="Nagwek6"/>
    <w:uiPriority w:val="9"/>
    <w:rsid w:val="00112EDF"/>
    <w:rPr>
      <w:b/>
      <w:bCs/>
    </w:rPr>
  </w:style>
  <w:style w:type="character" w:customStyle="1" w:styleId="Nagwek7Znak">
    <w:name w:val="Nagłówek 7 Znak"/>
    <w:basedOn w:val="Domylnaczcionkaakapitu"/>
    <w:link w:val="Nagwek7"/>
    <w:uiPriority w:val="9"/>
    <w:rsid w:val="00112EDF"/>
    <w:rPr>
      <w:sz w:val="24"/>
      <w:szCs w:val="24"/>
    </w:rPr>
  </w:style>
  <w:style w:type="character" w:customStyle="1" w:styleId="Nagwek8Znak">
    <w:name w:val="Nagłówek 8 Znak"/>
    <w:basedOn w:val="Domylnaczcionkaakapitu"/>
    <w:link w:val="Nagwek8"/>
    <w:uiPriority w:val="9"/>
    <w:rsid w:val="00112EDF"/>
    <w:rPr>
      <w:i/>
      <w:iCs/>
      <w:sz w:val="24"/>
      <w:szCs w:val="24"/>
    </w:rPr>
  </w:style>
  <w:style w:type="character" w:customStyle="1" w:styleId="Nagwek9Znak">
    <w:name w:val="Nagłówek 9 Znak"/>
    <w:basedOn w:val="Domylnaczcionkaakapitu"/>
    <w:link w:val="Nagwek9"/>
    <w:uiPriority w:val="9"/>
    <w:rsid w:val="00112EDF"/>
    <w:rPr>
      <w:rFonts w:asciiTheme="majorHAnsi" w:eastAsiaTheme="majorEastAsia" w:hAnsiTheme="majorHAnsi" w:cs="Arial"/>
    </w:rPr>
  </w:style>
  <w:style w:type="paragraph" w:styleId="Nagwek">
    <w:name w:val="header"/>
    <w:basedOn w:val="Normalny"/>
    <w:link w:val="NagwekZnak"/>
    <w:uiPriority w:val="99"/>
    <w:rsid w:val="00084C9B"/>
    <w:pPr>
      <w:tabs>
        <w:tab w:val="center" w:pos="4536"/>
        <w:tab w:val="right" w:pos="9072"/>
      </w:tabs>
    </w:pPr>
  </w:style>
  <w:style w:type="character" w:customStyle="1" w:styleId="NagwekZnak">
    <w:name w:val="Nagłówek Znak"/>
    <w:basedOn w:val="Domylnaczcionkaakapitu"/>
    <w:link w:val="Nagwek"/>
    <w:uiPriority w:val="99"/>
    <w:rsid w:val="00084C9B"/>
    <w:rPr>
      <w:rFonts w:ascii="Times New Roman" w:hAnsi="Times New Roman" w:cs="Times New Roman"/>
      <w:sz w:val="24"/>
      <w:szCs w:val="24"/>
      <w:lang w:eastAsia="pl-PL"/>
    </w:rPr>
  </w:style>
  <w:style w:type="paragraph" w:styleId="Stopka">
    <w:name w:val="footer"/>
    <w:aliases w:val="Stopka Znak Znak,Stopka Znak Znak Znak,Stopka Znak Znak Znak Znak Znak Znak Znak Znak Znak Znak,Stopka Znak Znak Znak Znak Znak,Stopka Znak Znak Znak Znak Znak Znak Znak Znak Znak Znak Znak Znak Znak,Stopka Znak Znak Znak Znak"/>
    <w:basedOn w:val="Normalny"/>
    <w:link w:val="StopkaZnak"/>
    <w:uiPriority w:val="99"/>
    <w:rsid w:val="00084C9B"/>
    <w:pPr>
      <w:tabs>
        <w:tab w:val="center" w:pos="4536"/>
        <w:tab w:val="right" w:pos="9072"/>
      </w:tabs>
    </w:pPr>
  </w:style>
  <w:style w:type="character" w:customStyle="1" w:styleId="StopkaZnak">
    <w:name w:val="Stopka Znak"/>
    <w:aliases w:val="Stopka Znak Znak Znak1,Stopka Znak Znak Znak Znak1,Stopka Znak Znak Znak Znak Znak Znak Znak Znak Znak Znak Znak,Stopka Znak Znak Znak Znak Znak Znak,Stopka Znak Znak Znak Znak Znak Znak Znak Znak Znak Znak Znak Znak Znak Znak"/>
    <w:basedOn w:val="Domylnaczcionkaakapitu"/>
    <w:link w:val="Stopka"/>
    <w:uiPriority w:val="99"/>
    <w:rsid w:val="00084C9B"/>
    <w:rPr>
      <w:rFonts w:ascii="Times New Roman" w:hAnsi="Times New Roman" w:cs="Times New Roman"/>
      <w:sz w:val="24"/>
      <w:szCs w:val="24"/>
      <w:lang w:eastAsia="pl-PL"/>
    </w:rPr>
  </w:style>
  <w:style w:type="character" w:styleId="Numerstrony">
    <w:name w:val="page number"/>
    <w:basedOn w:val="Domylnaczcionkaakapitu"/>
    <w:rsid w:val="00084C9B"/>
  </w:style>
  <w:style w:type="character" w:styleId="Hipercze">
    <w:name w:val="Hyperlink"/>
    <w:uiPriority w:val="99"/>
    <w:rsid w:val="00084C9B"/>
    <w:rPr>
      <w:color w:val="000000"/>
      <w:u w:val="single"/>
    </w:rPr>
  </w:style>
  <w:style w:type="paragraph" w:styleId="Tekstdymka">
    <w:name w:val="Balloon Text"/>
    <w:basedOn w:val="Normalny"/>
    <w:link w:val="TekstdymkaZnak"/>
    <w:uiPriority w:val="99"/>
    <w:semiHidden/>
    <w:rsid w:val="00084C9B"/>
    <w:rPr>
      <w:rFonts w:ascii="Tahoma" w:hAnsi="Tahoma" w:cs="Tahoma"/>
      <w:sz w:val="16"/>
      <w:szCs w:val="16"/>
    </w:rPr>
  </w:style>
  <w:style w:type="character" w:customStyle="1" w:styleId="TekstdymkaZnak">
    <w:name w:val="Tekst dymka Znak"/>
    <w:basedOn w:val="Domylnaczcionkaakapitu"/>
    <w:link w:val="Tekstdymka"/>
    <w:uiPriority w:val="99"/>
    <w:semiHidden/>
    <w:rsid w:val="00084C9B"/>
    <w:rPr>
      <w:rFonts w:ascii="Tahoma" w:hAnsi="Tahoma" w:cs="Tahoma"/>
      <w:sz w:val="16"/>
      <w:szCs w:val="16"/>
      <w:lang w:eastAsia="pl-PL"/>
    </w:rPr>
  </w:style>
  <w:style w:type="paragraph" w:customStyle="1" w:styleId="Styl2">
    <w:name w:val="Styl2"/>
    <w:basedOn w:val="Normalny"/>
    <w:next w:val="Normalny"/>
    <w:autoRedefine/>
    <w:rsid w:val="00084C9B"/>
    <w:pPr>
      <w:numPr>
        <w:numId w:val="2"/>
      </w:numPr>
      <w:spacing w:before="120"/>
      <w:jc w:val="both"/>
    </w:pPr>
    <w:rPr>
      <w:rFonts w:ascii="Verdana" w:hAnsi="Verdana"/>
      <w:color w:val="000000"/>
      <w:sz w:val="20"/>
    </w:rPr>
  </w:style>
  <w:style w:type="paragraph" w:styleId="Tekstpodstawowy">
    <w:name w:val="Body Text"/>
    <w:aliases w:val="bt,body text,LOAN,(F2)"/>
    <w:basedOn w:val="Normalny"/>
    <w:link w:val="TekstpodstawowyZnak"/>
    <w:uiPriority w:val="99"/>
    <w:rsid w:val="00084C9B"/>
    <w:pPr>
      <w:jc w:val="both"/>
    </w:pPr>
    <w:rPr>
      <w:sz w:val="22"/>
      <w:szCs w:val="20"/>
    </w:rPr>
  </w:style>
  <w:style w:type="character" w:customStyle="1" w:styleId="TekstpodstawowyZnak">
    <w:name w:val="Tekst podstawowy Znak"/>
    <w:aliases w:val="bt Znak,body text Znak,LOAN Znak,(F2) Znak"/>
    <w:basedOn w:val="Domylnaczcionkaakapitu"/>
    <w:link w:val="Tekstpodstawowy"/>
    <w:uiPriority w:val="99"/>
    <w:rsid w:val="00084C9B"/>
    <w:rPr>
      <w:rFonts w:ascii="Times New Roman" w:hAnsi="Times New Roman" w:cs="Times New Roman"/>
      <w:szCs w:val="20"/>
      <w:lang w:eastAsia="pl-PL"/>
    </w:rPr>
  </w:style>
  <w:style w:type="paragraph" w:styleId="Tekstpodstawowy2">
    <w:name w:val="Body Text 2"/>
    <w:basedOn w:val="Normalny"/>
    <w:link w:val="Tekstpodstawowy2Znak"/>
    <w:rsid w:val="00084C9B"/>
    <w:pPr>
      <w:spacing w:after="120" w:line="480" w:lineRule="auto"/>
    </w:pPr>
  </w:style>
  <w:style w:type="character" w:customStyle="1" w:styleId="Tekstpodstawowy2Znak">
    <w:name w:val="Tekst podstawowy 2 Znak"/>
    <w:basedOn w:val="Domylnaczcionkaakapitu"/>
    <w:link w:val="Tekstpodstawowy2"/>
    <w:rsid w:val="00084C9B"/>
    <w:rPr>
      <w:rFonts w:ascii="Times New Roman" w:hAnsi="Times New Roman" w:cs="Times New Roman"/>
      <w:sz w:val="24"/>
      <w:szCs w:val="24"/>
      <w:lang w:eastAsia="pl-PL"/>
    </w:rPr>
  </w:style>
  <w:style w:type="paragraph" w:customStyle="1" w:styleId="Styl1">
    <w:name w:val="Styl1"/>
    <w:basedOn w:val="Nagwek1"/>
    <w:rsid w:val="00084C9B"/>
    <w:pPr>
      <w:numPr>
        <w:numId w:val="3"/>
      </w:numPr>
      <w:spacing w:before="0" w:after="0"/>
      <w:jc w:val="center"/>
    </w:pPr>
    <w:rPr>
      <w:rFonts w:cs="Times New Roman"/>
      <w:bCs w:val="0"/>
      <w:kern w:val="0"/>
      <w:sz w:val="28"/>
      <w:szCs w:val="20"/>
    </w:rPr>
  </w:style>
  <w:style w:type="paragraph" w:customStyle="1" w:styleId="Prambule">
    <w:name w:val="Préambule"/>
    <w:basedOn w:val="Normalny"/>
    <w:rsid w:val="00084C9B"/>
    <w:pPr>
      <w:keepLines/>
      <w:widowControl w:val="0"/>
      <w:numPr>
        <w:numId w:val="4"/>
      </w:numPr>
      <w:adjustRightInd w:val="0"/>
      <w:spacing w:before="120" w:after="120" w:line="360" w:lineRule="atLeast"/>
      <w:jc w:val="both"/>
      <w:textAlignment w:val="baseline"/>
    </w:pPr>
    <w:rPr>
      <w:rFonts w:ascii="Arial" w:hAnsi="Arial"/>
      <w:sz w:val="22"/>
      <w:szCs w:val="20"/>
    </w:rPr>
  </w:style>
  <w:style w:type="character" w:styleId="Odwoaniedokomentarza">
    <w:name w:val="annotation reference"/>
    <w:uiPriority w:val="99"/>
    <w:semiHidden/>
    <w:unhideWhenUsed/>
    <w:rPr>
      <w:sz w:val="16"/>
      <w:szCs w:val="16"/>
    </w:rPr>
  </w:style>
  <w:style w:type="paragraph" w:styleId="Tekstkomentarza">
    <w:name w:val="annotation text"/>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sid w:val="00084C9B"/>
    <w:rPr>
      <w:rFonts w:ascii="Times New Roman" w:hAnsi="Times New Roman" w:cs="Times New Roman"/>
      <w:sz w:val="20"/>
      <w:szCs w:val="20"/>
      <w:lang w:val="en-GB" w:eastAsia="en-GB"/>
    </w:rPr>
  </w:style>
  <w:style w:type="paragraph" w:styleId="Tematkomentarza">
    <w:name w:val="annotation subject"/>
    <w:basedOn w:val="Tekstkomentarza"/>
    <w:next w:val="Tekstkomentarza"/>
    <w:link w:val="TematkomentarzaZnak"/>
    <w:uiPriority w:val="99"/>
    <w:semiHidden/>
    <w:rsid w:val="00084C9B"/>
    <w:rPr>
      <w:b/>
      <w:bCs/>
      <w:lang w:eastAsia="pl-PL"/>
    </w:rPr>
  </w:style>
  <w:style w:type="character" w:customStyle="1" w:styleId="TematkomentarzaZnak">
    <w:name w:val="Temat komentarza Znak"/>
    <w:basedOn w:val="TekstkomentarzaZnak"/>
    <w:link w:val="Tematkomentarza"/>
    <w:uiPriority w:val="99"/>
    <w:semiHidden/>
    <w:rsid w:val="00084C9B"/>
    <w:rPr>
      <w:rFonts w:ascii="Times New Roman" w:hAnsi="Times New Roman" w:cs="Times New Roman"/>
      <w:b/>
      <w:bCs/>
      <w:sz w:val="20"/>
      <w:szCs w:val="20"/>
      <w:lang w:val="en-GB" w:eastAsia="pl-PL"/>
    </w:rPr>
  </w:style>
  <w:style w:type="character" w:customStyle="1" w:styleId="tabulatory">
    <w:name w:val="tabulatory"/>
    <w:basedOn w:val="Domylnaczcionkaakapitu"/>
    <w:rsid w:val="00084C9B"/>
  </w:style>
  <w:style w:type="table" w:styleId="Tabela-Siatka">
    <w:name w:val="Table Grid"/>
    <w:basedOn w:val="Standardowy"/>
    <w:uiPriority w:val="39"/>
    <w:rsid w:val="00084C9B"/>
    <w:rPr>
      <w:rFonts w:ascii="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084C9B"/>
    <w:pPr>
      <w:spacing w:after="120"/>
      <w:ind w:left="283"/>
    </w:pPr>
  </w:style>
  <w:style w:type="character" w:customStyle="1" w:styleId="TekstpodstawowywcityZnak">
    <w:name w:val="Tekst podstawowy wcięty Znak"/>
    <w:basedOn w:val="Domylnaczcionkaakapitu"/>
    <w:link w:val="Tekstpodstawowywcity"/>
    <w:rsid w:val="00084C9B"/>
    <w:rPr>
      <w:rFonts w:ascii="Times New Roman" w:hAnsi="Times New Roman" w:cs="Times New Roman"/>
      <w:sz w:val="24"/>
      <w:szCs w:val="24"/>
      <w:lang w:eastAsia="pl-PL"/>
    </w:rPr>
  </w:style>
  <w:style w:type="character" w:styleId="Pogrubienie">
    <w:name w:val="Strong"/>
    <w:basedOn w:val="Domylnaczcionkaakapitu"/>
    <w:uiPriority w:val="22"/>
    <w:qFormat/>
    <w:rsid w:val="00112EDF"/>
    <w:rPr>
      <w:b/>
      <w:bCs/>
    </w:rPr>
  </w:style>
  <w:style w:type="character" w:styleId="Uwydatnienie">
    <w:name w:val="Emphasis"/>
    <w:basedOn w:val="Domylnaczcionkaakapitu"/>
    <w:uiPriority w:val="20"/>
    <w:qFormat/>
    <w:rsid w:val="00112EDF"/>
    <w:rPr>
      <w:rFonts w:asciiTheme="minorHAnsi" w:hAnsiTheme="minorHAnsi"/>
      <w:b/>
      <w:i/>
      <w:iCs/>
    </w:rPr>
  </w:style>
  <w:style w:type="paragraph" w:styleId="Listapunktowana">
    <w:name w:val="List Bullet"/>
    <w:basedOn w:val="Normalny"/>
    <w:rsid w:val="00084C9B"/>
    <w:pPr>
      <w:numPr>
        <w:numId w:val="5"/>
      </w:numPr>
    </w:pPr>
  </w:style>
  <w:style w:type="paragraph" w:customStyle="1" w:styleId="msolistparagraph0">
    <w:name w:val="msolistparagraph"/>
    <w:basedOn w:val="Normalny"/>
    <w:rsid w:val="00084C9B"/>
    <w:pPr>
      <w:ind w:left="720"/>
    </w:p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084C9B"/>
  </w:style>
  <w:style w:type="paragraph" w:customStyle="1" w:styleId="pkt">
    <w:name w:val="pkt"/>
    <w:basedOn w:val="Normalny"/>
    <w:rsid w:val="00084C9B"/>
    <w:pPr>
      <w:autoSpaceDN w:val="0"/>
      <w:spacing w:before="60" w:after="60"/>
      <w:ind w:left="851" w:hanging="295"/>
      <w:jc w:val="both"/>
    </w:pPr>
    <w:rPr>
      <w:szCs w:val="20"/>
    </w:rPr>
  </w:style>
  <w:style w:type="paragraph" w:customStyle="1" w:styleId="Tekstpodstawowy22">
    <w:name w:val="Tekst podstawowy 22"/>
    <w:basedOn w:val="Normalny"/>
    <w:autoRedefine/>
    <w:rsid w:val="00084C9B"/>
    <w:pPr>
      <w:numPr>
        <w:numId w:val="6"/>
      </w:numPr>
      <w:tabs>
        <w:tab w:val="clear" w:pos="720"/>
        <w:tab w:val="num" w:pos="1429"/>
      </w:tabs>
      <w:spacing w:beforeAutospacing="1" w:after="200" w:afterAutospacing="1"/>
      <w:ind w:left="1072" w:firstLine="0"/>
      <w:contextualSpacing/>
      <w:jc w:val="both"/>
    </w:pPr>
    <w:rPr>
      <w:szCs w:val="22"/>
    </w:rPr>
  </w:style>
  <w:style w:type="paragraph" w:customStyle="1" w:styleId="pkt1">
    <w:name w:val="pkt1"/>
    <w:basedOn w:val="Normalny"/>
    <w:rsid w:val="00084C9B"/>
    <w:pPr>
      <w:autoSpaceDN w:val="0"/>
      <w:spacing w:before="60" w:after="60"/>
      <w:ind w:left="850" w:hanging="425"/>
      <w:jc w:val="both"/>
    </w:pPr>
    <w:rPr>
      <w:szCs w:val="20"/>
    </w:rPr>
  </w:style>
  <w:style w:type="character" w:customStyle="1" w:styleId="luchili">
    <w:name w:val="luc_hili"/>
    <w:rsid w:val="00084C9B"/>
  </w:style>
  <w:style w:type="paragraph" w:styleId="Akapitzlist">
    <w:name w:val="List Paragraph"/>
    <w:aliases w:val="lp1,Preambuła,Bullet Number,Body MS Bullet,List Paragraph1,List Paragraph2,ISCG Numerowanie,CW_Lista,Normal,Akapit z listą3,Akapit z listą31,Wypunktowanie,List Paragraph,Normal2,L1,Numerowanie,Adresat stanowisko,sw tekst"/>
    <w:basedOn w:val="Normalny"/>
    <w:link w:val="AkapitzlistZnak"/>
    <w:uiPriority w:val="99"/>
    <w:qFormat/>
    <w:rsid w:val="00112EDF"/>
    <w:pPr>
      <w:ind w:left="720"/>
      <w:contextualSpacing/>
    </w:pPr>
    <w:rPr>
      <w:rFonts w:cs="Calibri"/>
    </w:rPr>
  </w:style>
  <w:style w:type="paragraph" w:styleId="Poprawka">
    <w:name w:val="Revision"/>
    <w:hidden/>
    <w:uiPriority w:val="99"/>
    <w:semiHidden/>
    <w:rsid w:val="00084C9B"/>
    <w:rPr>
      <w:rFonts w:ascii="Times New Roman" w:hAnsi="Times New Roman"/>
      <w:sz w:val="24"/>
      <w:szCs w:val="24"/>
      <w:lang w:eastAsia="pl-PL"/>
    </w:rPr>
  </w:style>
  <w:style w:type="paragraph" w:styleId="Mapadokumentu">
    <w:name w:val="Document Map"/>
    <w:basedOn w:val="Normalny"/>
    <w:link w:val="MapadokumentuZnak"/>
    <w:semiHidden/>
    <w:rsid w:val="00084C9B"/>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semiHidden/>
    <w:rsid w:val="00084C9B"/>
    <w:rPr>
      <w:rFonts w:ascii="Tahoma" w:hAnsi="Tahoma" w:cs="Tahoma"/>
      <w:sz w:val="20"/>
      <w:szCs w:val="20"/>
      <w:shd w:val="clear" w:color="auto" w:fill="000080"/>
      <w:lang w:eastAsia="pl-PL"/>
    </w:rPr>
  </w:style>
  <w:style w:type="paragraph" w:styleId="Lista">
    <w:name w:val="List"/>
    <w:basedOn w:val="Tekstpodstawowy"/>
    <w:unhideWhenUsed/>
    <w:rsid w:val="00084C9B"/>
    <w:pPr>
      <w:widowControl w:val="0"/>
      <w:adjustRightInd w:val="0"/>
      <w:spacing w:after="220" w:line="220" w:lineRule="atLeast"/>
      <w:ind w:left="1440" w:hanging="360"/>
    </w:pPr>
    <w:rPr>
      <w:sz w:val="20"/>
    </w:rPr>
  </w:style>
  <w:style w:type="paragraph" w:styleId="Zwykytekst">
    <w:name w:val="Plain Text"/>
    <w:basedOn w:val="Normalny"/>
    <w:link w:val="ZwykytekstZnak"/>
    <w:unhideWhenUsed/>
    <w:rsid w:val="00084C9B"/>
    <w:rPr>
      <w:rFonts w:ascii="Arial" w:eastAsia="Calibri" w:hAnsi="Arial"/>
      <w:sz w:val="22"/>
      <w:szCs w:val="21"/>
    </w:rPr>
  </w:style>
  <w:style w:type="character" w:customStyle="1" w:styleId="ZwykytekstZnak">
    <w:name w:val="Zwykły tekst Znak"/>
    <w:basedOn w:val="Domylnaczcionkaakapitu"/>
    <w:link w:val="Zwykytekst"/>
    <w:rsid w:val="00084C9B"/>
    <w:rPr>
      <w:rFonts w:ascii="Arial" w:eastAsia="Calibri" w:hAnsi="Arial" w:cs="Times New Roman"/>
      <w:szCs w:val="21"/>
    </w:rPr>
  </w:style>
  <w:style w:type="paragraph" w:customStyle="1" w:styleId="Style13">
    <w:name w:val="Style13"/>
    <w:basedOn w:val="Normalny"/>
    <w:rsid w:val="00084C9B"/>
    <w:pPr>
      <w:widowControl w:val="0"/>
      <w:autoSpaceDE w:val="0"/>
      <w:autoSpaceDN w:val="0"/>
      <w:adjustRightInd w:val="0"/>
      <w:spacing w:line="254" w:lineRule="exact"/>
      <w:ind w:hanging="384"/>
    </w:pPr>
    <w:rPr>
      <w:rFonts w:ascii="Arial Unicode MS" w:hAnsi="Arial Unicode MS"/>
    </w:rPr>
  </w:style>
  <w:style w:type="character" w:customStyle="1" w:styleId="FontStyle65">
    <w:name w:val="Font Style65"/>
    <w:rsid w:val="00084C9B"/>
    <w:rPr>
      <w:rFonts w:ascii="Arial Unicode MS" w:hAnsi="Arial Unicode MS" w:cs="Arial Unicode MS"/>
      <w:color w:val="000000"/>
      <w:sz w:val="18"/>
      <w:szCs w:val="18"/>
    </w:rPr>
  </w:style>
  <w:style w:type="paragraph" w:customStyle="1" w:styleId="Style18">
    <w:name w:val="Style18"/>
    <w:basedOn w:val="Normalny"/>
    <w:rsid w:val="00084C9B"/>
    <w:pPr>
      <w:widowControl w:val="0"/>
      <w:autoSpaceDE w:val="0"/>
      <w:autoSpaceDN w:val="0"/>
      <w:adjustRightInd w:val="0"/>
      <w:spacing w:line="253" w:lineRule="exact"/>
      <w:ind w:hanging="355"/>
      <w:jc w:val="both"/>
    </w:pPr>
    <w:rPr>
      <w:rFonts w:ascii="Arial Unicode MS" w:hAnsi="Arial Unicode MS"/>
    </w:rPr>
  </w:style>
  <w:style w:type="character" w:customStyle="1" w:styleId="FontStyle64">
    <w:name w:val="Font Style64"/>
    <w:rsid w:val="00084C9B"/>
    <w:rPr>
      <w:rFonts w:ascii="Arial Unicode MS" w:hAnsi="Arial Unicode MS" w:cs="Arial Unicode MS"/>
      <w:b/>
      <w:bCs/>
      <w:color w:val="000000"/>
      <w:sz w:val="18"/>
      <w:szCs w:val="18"/>
    </w:rPr>
  </w:style>
  <w:style w:type="paragraph" w:customStyle="1" w:styleId="Style5">
    <w:name w:val="Style5"/>
    <w:basedOn w:val="Normalny"/>
    <w:rsid w:val="00084C9B"/>
    <w:pPr>
      <w:widowControl w:val="0"/>
      <w:autoSpaceDE w:val="0"/>
      <w:autoSpaceDN w:val="0"/>
      <w:adjustRightInd w:val="0"/>
      <w:jc w:val="both"/>
    </w:pPr>
    <w:rPr>
      <w:rFonts w:ascii="Arial Unicode MS" w:hAnsi="Arial Unicode MS"/>
    </w:rPr>
  </w:style>
  <w:style w:type="paragraph" w:customStyle="1" w:styleId="Style8">
    <w:name w:val="Style8"/>
    <w:basedOn w:val="Normalny"/>
    <w:rsid w:val="00084C9B"/>
    <w:pPr>
      <w:widowControl w:val="0"/>
      <w:autoSpaceDE w:val="0"/>
      <w:autoSpaceDN w:val="0"/>
      <w:adjustRightInd w:val="0"/>
      <w:jc w:val="both"/>
    </w:pPr>
    <w:rPr>
      <w:rFonts w:ascii="Arial Unicode MS" w:hAnsi="Arial Unicode MS"/>
    </w:rPr>
  </w:style>
  <w:style w:type="paragraph" w:customStyle="1" w:styleId="Style11">
    <w:name w:val="Style11"/>
    <w:basedOn w:val="Normalny"/>
    <w:rsid w:val="00084C9B"/>
    <w:pPr>
      <w:widowControl w:val="0"/>
      <w:autoSpaceDE w:val="0"/>
      <w:autoSpaceDN w:val="0"/>
      <w:adjustRightInd w:val="0"/>
    </w:pPr>
    <w:rPr>
      <w:rFonts w:ascii="Arial Unicode MS" w:hAnsi="Arial Unicode MS"/>
    </w:rPr>
  </w:style>
  <w:style w:type="paragraph" w:customStyle="1" w:styleId="Style20">
    <w:name w:val="Style20"/>
    <w:basedOn w:val="Normalny"/>
    <w:rsid w:val="00084C9B"/>
    <w:pPr>
      <w:widowControl w:val="0"/>
      <w:autoSpaceDE w:val="0"/>
      <w:autoSpaceDN w:val="0"/>
      <w:adjustRightInd w:val="0"/>
      <w:spacing w:line="254" w:lineRule="exact"/>
      <w:ind w:hanging="648"/>
      <w:jc w:val="both"/>
    </w:pPr>
    <w:rPr>
      <w:rFonts w:ascii="Arial Unicode MS" w:hAnsi="Arial Unicode MS"/>
    </w:rPr>
  </w:style>
  <w:style w:type="paragraph" w:customStyle="1" w:styleId="Style23">
    <w:name w:val="Style23"/>
    <w:basedOn w:val="Normalny"/>
    <w:rsid w:val="00084C9B"/>
    <w:pPr>
      <w:widowControl w:val="0"/>
      <w:autoSpaceDE w:val="0"/>
      <w:autoSpaceDN w:val="0"/>
      <w:adjustRightInd w:val="0"/>
    </w:pPr>
    <w:rPr>
      <w:rFonts w:ascii="Arial Unicode MS" w:hAnsi="Arial Unicode MS"/>
    </w:rPr>
  </w:style>
  <w:style w:type="paragraph" w:customStyle="1" w:styleId="Style24">
    <w:name w:val="Style24"/>
    <w:basedOn w:val="Normalny"/>
    <w:rsid w:val="00084C9B"/>
    <w:pPr>
      <w:widowControl w:val="0"/>
      <w:autoSpaceDE w:val="0"/>
      <w:autoSpaceDN w:val="0"/>
      <w:adjustRightInd w:val="0"/>
      <w:jc w:val="both"/>
    </w:pPr>
    <w:rPr>
      <w:rFonts w:ascii="Arial Unicode MS" w:hAnsi="Arial Unicode MS"/>
    </w:rPr>
  </w:style>
  <w:style w:type="paragraph" w:customStyle="1" w:styleId="Style28">
    <w:name w:val="Style28"/>
    <w:basedOn w:val="Normalny"/>
    <w:rsid w:val="00084C9B"/>
    <w:pPr>
      <w:widowControl w:val="0"/>
      <w:autoSpaceDE w:val="0"/>
      <w:autoSpaceDN w:val="0"/>
      <w:adjustRightInd w:val="0"/>
      <w:spacing w:line="250" w:lineRule="exact"/>
      <w:ind w:hanging="720"/>
    </w:pPr>
    <w:rPr>
      <w:rFonts w:ascii="Arial Unicode MS" w:hAnsi="Arial Unicode MS"/>
    </w:rPr>
  </w:style>
  <w:style w:type="paragraph" w:customStyle="1" w:styleId="Style29">
    <w:name w:val="Style29"/>
    <w:basedOn w:val="Normalny"/>
    <w:rsid w:val="00084C9B"/>
    <w:pPr>
      <w:widowControl w:val="0"/>
      <w:autoSpaceDE w:val="0"/>
      <w:autoSpaceDN w:val="0"/>
      <w:adjustRightInd w:val="0"/>
      <w:spacing w:line="254" w:lineRule="exact"/>
      <w:jc w:val="both"/>
    </w:pPr>
    <w:rPr>
      <w:rFonts w:ascii="Arial Unicode MS" w:hAnsi="Arial Unicode MS"/>
    </w:rPr>
  </w:style>
  <w:style w:type="paragraph" w:styleId="Spistreci2">
    <w:name w:val="toc 2"/>
    <w:basedOn w:val="Normalny"/>
    <w:next w:val="Normalny"/>
    <w:autoRedefine/>
    <w:uiPriority w:val="39"/>
    <w:rsid w:val="00DB788D"/>
    <w:pPr>
      <w:tabs>
        <w:tab w:val="left" w:pos="660"/>
        <w:tab w:val="right" w:leader="dot" w:pos="9780"/>
      </w:tabs>
      <w:spacing w:after="100" w:line="360" w:lineRule="auto"/>
      <w:ind w:firstLine="142"/>
    </w:pPr>
    <w:rPr>
      <w:rFonts w:ascii="Arial" w:hAnsi="Arial" w:cs="Arial"/>
      <w:sz w:val="22"/>
      <w:szCs w:val="22"/>
    </w:rPr>
  </w:style>
  <w:style w:type="paragraph" w:styleId="Spistreci1">
    <w:name w:val="toc 1"/>
    <w:basedOn w:val="Normalny"/>
    <w:next w:val="Normalny"/>
    <w:autoRedefine/>
    <w:uiPriority w:val="39"/>
    <w:rsid w:val="00DB788D"/>
    <w:pPr>
      <w:tabs>
        <w:tab w:val="left" w:pos="440"/>
        <w:tab w:val="right" w:leader="dot" w:pos="9780"/>
      </w:tabs>
      <w:spacing w:line="360" w:lineRule="auto"/>
      <w:ind w:left="426" w:hanging="426"/>
    </w:pPr>
    <w:rPr>
      <w:rFonts w:ascii="Arial" w:hAnsi="Arial" w:cs="Arial"/>
      <w:noProof/>
      <w:sz w:val="22"/>
      <w:szCs w:val="22"/>
    </w:rPr>
  </w:style>
  <w:style w:type="paragraph" w:styleId="Spistreci3">
    <w:name w:val="toc 3"/>
    <w:basedOn w:val="Normalny"/>
    <w:next w:val="Normalny"/>
    <w:autoRedefine/>
    <w:uiPriority w:val="39"/>
    <w:rsid w:val="00084C9B"/>
    <w:pPr>
      <w:spacing w:after="100" w:line="360" w:lineRule="auto"/>
      <w:ind w:left="440"/>
    </w:pPr>
    <w:rPr>
      <w:rFonts w:ascii="Arial" w:hAnsi="Arial" w:cs="Arial"/>
      <w:sz w:val="22"/>
      <w:szCs w:val="22"/>
    </w:rPr>
  </w:style>
  <w:style w:type="paragraph" w:styleId="Nagwekspisutreci">
    <w:name w:val="TOC Heading"/>
    <w:basedOn w:val="Nagwek1"/>
    <w:next w:val="Normalny"/>
    <w:uiPriority w:val="39"/>
    <w:unhideWhenUsed/>
    <w:qFormat/>
    <w:rsid w:val="00112EDF"/>
    <w:pPr>
      <w:outlineLvl w:val="9"/>
    </w:pPr>
    <w:rPr>
      <w:rFonts w:cs="Times New Roman"/>
    </w:rPr>
  </w:style>
  <w:style w:type="paragraph" w:styleId="Tekstprzypisukocowego">
    <w:name w:val="endnote text"/>
    <w:basedOn w:val="Normalny"/>
    <w:link w:val="TekstprzypisukocowegoZnak"/>
    <w:semiHidden/>
    <w:rsid w:val="00084C9B"/>
    <w:rPr>
      <w:sz w:val="20"/>
      <w:szCs w:val="20"/>
    </w:rPr>
  </w:style>
  <w:style w:type="character" w:customStyle="1" w:styleId="TekstprzypisukocowegoZnak">
    <w:name w:val="Tekst przypisu końcowego Znak"/>
    <w:basedOn w:val="Domylnaczcionkaakapitu"/>
    <w:link w:val="Tekstprzypisukocowego"/>
    <w:semiHidden/>
    <w:rsid w:val="00084C9B"/>
    <w:rPr>
      <w:rFonts w:ascii="Times New Roman" w:hAnsi="Times New Roman" w:cs="Times New Roman"/>
      <w:sz w:val="20"/>
      <w:szCs w:val="20"/>
      <w:lang w:eastAsia="pl-PL"/>
    </w:rPr>
  </w:style>
  <w:style w:type="character" w:styleId="Odwoanieprzypisukocowego">
    <w:name w:val="endnote reference"/>
    <w:semiHidden/>
    <w:rsid w:val="00084C9B"/>
    <w:rPr>
      <w:vertAlign w:val="superscript"/>
    </w:rPr>
  </w:style>
  <w:style w:type="paragraph" w:customStyle="1" w:styleId="Default">
    <w:name w:val="Default"/>
    <w:link w:val="DefaultZnak"/>
    <w:uiPriority w:val="99"/>
    <w:rsid w:val="00084C9B"/>
    <w:pPr>
      <w:autoSpaceDE w:val="0"/>
      <w:autoSpaceDN w:val="0"/>
      <w:adjustRightInd w:val="0"/>
    </w:pPr>
    <w:rPr>
      <w:rFonts w:ascii="Liberation Sans" w:hAnsi="Liberation Sans" w:cs="Liberation Sans"/>
      <w:color w:val="000000"/>
      <w:sz w:val="24"/>
      <w:szCs w:val="24"/>
      <w:lang w:eastAsia="pl-PL"/>
    </w:rPr>
  </w:style>
  <w:style w:type="character" w:customStyle="1" w:styleId="SIWZ2tekstZnak">
    <w:name w:val="SIWZ 2 tekst Znak"/>
    <w:link w:val="SIWZ2tekst"/>
    <w:locked/>
    <w:rsid w:val="00084C9B"/>
    <w:rPr>
      <w:rFonts w:ascii="Arial" w:hAnsi="Arial" w:cs="Arial"/>
    </w:rPr>
  </w:style>
  <w:style w:type="paragraph" w:customStyle="1" w:styleId="SIWZ2tekst">
    <w:name w:val="SIWZ 2 tekst"/>
    <w:basedOn w:val="Normalny"/>
    <w:link w:val="SIWZ2tekstZnak"/>
    <w:rsid w:val="00084C9B"/>
    <w:pPr>
      <w:spacing w:before="120" w:after="120"/>
      <w:ind w:left="709"/>
      <w:jc w:val="both"/>
    </w:pPr>
    <w:rPr>
      <w:rFonts w:ascii="Arial" w:hAnsi="Arial" w:cs="Arial"/>
      <w:sz w:val="22"/>
      <w:szCs w:val="22"/>
    </w:rPr>
  </w:style>
  <w:style w:type="paragraph" w:styleId="Tekstpodstawowywcity3">
    <w:name w:val="Body Text Indent 3"/>
    <w:basedOn w:val="Normalny"/>
    <w:link w:val="Tekstpodstawowywcity3Znak"/>
    <w:rsid w:val="00084C9B"/>
    <w:pPr>
      <w:spacing w:after="120"/>
      <w:ind w:left="283"/>
    </w:pPr>
    <w:rPr>
      <w:sz w:val="16"/>
      <w:szCs w:val="16"/>
    </w:rPr>
  </w:style>
  <w:style w:type="character" w:customStyle="1" w:styleId="Tekstpodstawowywcity3Znak">
    <w:name w:val="Tekst podstawowy wcięty 3 Znak"/>
    <w:basedOn w:val="Domylnaczcionkaakapitu"/>
    <w:link w:val="Tekstpodstawowywcity3"/>
    <w:rsid w:val="00084C9B"/>
    <w:rPr>
      <w:rFonts w:ascii="Times New Roman" w:hAnsi="Times New Roman" w:cs="Times New Roman"/>
      <w:sz w:val="16"/>
      <w:szCs w:val="16"/>
      <w:lang w:eastAsia="pl-PL"/>
    </w:rPr>
  </w:style>
  <w:style w:type="paragraph" w:customStyle="1" w:styleId="SIWZ2">
    <w:name w:val="SIWZ 2"/>
    <w:basedOn w:val="Normalny"/>
    <w:link w:val="SIWZ2Znak"/>
    <w:uiPriority w:val="99"/>
    <w:rsid w:val="00084C9B"/>
    <w:pPr>
      <w:numPr>
        <w:numId w:val="7"/>
      </w:numPr>
      <w:tabs>
        <w:tab w:val="num" w:pos="0"/>
        <w:tab w:val="num" w:pos="1045"/>
        <w:tab w:val="num" w:pos="1440"/>
      </w:tabs>
      <w:spacing w:before="120" w:after="120"/>
      <w:ind w:left="1440" w:hanging="360"/>
      <w:jc w:val="both"/>
    </w:pPr>
    <w:rPr>
      <w:rFonts w:ascii="Arial" w:hAnsi="Arial"/>
      <w:sz w:val="20"/>
      <w:szCs w:val="20"/>
    </w:rPr>
  </w:style>
  <w:style w:type="character" w:customStyle="1" w:styleId="SIWZ2Znak">
    <w:name w:val="SIWZ 2 Znak"/>
    <w:link w:val="SIWZ2"/>
    <w:uiPriority w:val="99"/>
    <w:locked/>
    <w:rsid w:val="00084C9B"/>
    <w:rPr>
      <w:rFonts w:ascii="Arial" w:hAnsi="Arial"/>
      <w:sz w:val="20"/>
      <w:szCs w:val="20"/>
    </w:rPr>
  </w:style>
  <w:style w:type="character" w:customStyle="1" w:styleId="apple-converted-space">
    <w:name w:val="apple-converted-space"/>
    <w:basedOn w:val="Domylnaczcionkaakapitu"/>
    <w:rsid w:val="00084C9B"/>
  </w:style>
  <w:style w:type="paragraph" w:customStyle="1" w:styleId="ZTIRPKTzmpkttiret">
    <w:name w:val="Z_TIR/PKT – zm. pkt tiret"/>
    <w:basedOn w:val="Normalny"/>
    <w:uiPriority w:val="99"/>
    <w:rsid w:val="00084C9B"/>
    <w:pPr>
      <w:spacing w:line="360" w:lineRule="auto"/>
      <w:ind w:left="1893" w:hanging="510"/>
      <w:jc w:val="both"/>
    </w:pPr>
    <w:rPr>
      <w:rFonts w:ascii="Times" w:hAnsi="Times" w:cs="Times"/>
    </w:rPr>
  </w:style>
  <w:style w:type="paragraph" w:customStyle="1" w:styleId="ZLITUSTzmustliter">
    <w:name w:val="Z_LIT/UST(§) – zm. ust. (§) literą"/>
    <w:basedOn w:val="Normalny"/>
    <w:uiPriority w:val="99"/>
    <w:rsid w:val="00084C9B"/>
    <w:pPr>
      <w:suppressAutoHyphens/>
      <w:autoSpaceDE w:val="0"/>
      <w:autoSpaceDN w:val="0"/>
      <w:adjustRightInd w:val="0"/>
      <w:spacing w:line="360" w:lineRule="auto"/>
      <w:ind w:left="987" w:firstLine="510"/>
      <w:jc w:val="both"/>
    </w:pPr>
    <w:rPr>
      <w:rFonts w:ascii="Times" w:hAnsi="Times" w:cs="Times"/>
    </w:rPr>
  </w:style>
  <w:style w:type="paragraph" w:customStyle="1" w:styleId="ZLITPKTzmpktliter">
    <w:name w:val="Z_LIT/PKT – zm. pkt literą"/>
    <w:basedOn w:val="Normalny"/>
    <w:uiPriority w:val="99"/>
    <w:rsid w:val="00084C9B"/>
    <w:pPr>
      <w:spacing w:line="360" w:lineRule="auto"/>
      <w:ind w:left="1497" w:hanging="510"/>
      <w:jc w:val="both"/>
    </w:pPr>
    <w:rPr>
      <w:rFonts w:ascii="Times" w:hAnsi="Times" w:cs="Times"/>
    </w:rPr>
  </w:style>
  <w:style w:type="paragraph" w:customStyle="1" w:styleId="ZPKTzmpktartykuempunktem">
    <w:name w:val="Z/PKT – zm. pkt artykułem (punktem)"/>
    <w:basedOn w:val="Normalny"/>
    <w:uiPriority w:val="99"/>
    <w:rsid w:val="00084C9B"/>
    <w:pPr>
      <w:spacing w:line="360" w:lineRule="auto"/>
      <w:ind w:left="1020" w:hanging="510"/>
      <w:jc w:val="both"/>
    </w:pPr>
    <w:rPr>
      <w:rFonts w:ascii="Times" w:hAnsi="Times" w:cs="Times"/>
    </w:rPr>
  </w:style>
  <w:style w:type="paragraph" w:customStyle="1" w:styleId="ZUSTzmustartykuempunktem">
    <w:name w:val="Z/UST(§) – zm. ust. (§) artykułem (punktem)"/>
    <w:basedOn w:val="Normalny"/>
    <w:uiPriority w:val="99"/>
    <w:rsid w:val="00084C9B"/>
    <w:pPr>
      <w:suppressAutoHyphens/>
      <w:autoSpaceDE w:val="0"/>
      <w:autoSpaceDN w:val="0"/>
      <w:adjustRightInd w:val="0"/>
      <w:spacing w:line="360" w:lineRule="auto"/>
      <w:ind w:left="510" w:firstLine="510"/>
      <w:jc w:val="both"/>
    </w:pPr>
    <w:rPr>
      <w:rFonts w:ascii="Times" w:hAnsi="Times" w:cs="Times"/>
    </w:rPr>
  </w:style>
  <w:style w:type="character" w:customStyle="1" w:styleId="Ppogrubienie">
    <w:name w:val="_P_ – pogrubienie"/>
    <w:basedOn w:val="Domylnaczcionkaakapitu"/>
    <w:uiPriority w:val="99"/>
    <w:rsid w:val="00084C9B"/>
    <w:rPr>
      <w:rFonts w:cs="Times New Roman"/>
      <w:b/>
      <w:bCs/>
    </w:rPr>
  </w:style>
  <w:style w:type="paragraph" w:customStyle="1" w:styleId="ZARTzmartartykuempunktem">
    <w:name w:val="Z/ART(§) – zm. art. (§) artykułem (punktem)"/>
    <w:basedOn w:val="Normalny"/>
    <w:uiPriority w:val="99"/>
    <w:rsid w:val="00084C9B"/>
    <w:pPr>
      <w:suppressAutoHyphens/>
      <w:autoSpaceDE w:val="0"/>
      <w:autoSpaceDN w:val="0"/>
      <w:adjustRightInd w:val="0"/>
      <w:spacing w:line="360" w:lineRule="auto"/>
      <w:ind w:left="510" w:firstLine="510"/>
      <w:jc w:val="both"/>
    </w:pPr>
    <w:rPr>
      <w:rFonts w:ascii="Times" w:hAnsi="Times" w:cs="Times"/>
    </w:rPr>
  </w:style>
  <w:style w:type="paragraph" w:styleId="Bezodstpw">
    <w:name w:val="No Spacing"/>
    <w:basedOn w:val="Normalny"/>
    <w:uiPriority w:val="1"/>
    <w:qFormat/>
    <w:rsid w:val="00112EDF"/>
    <w:rPr>
      <w:szCs w:val="32"/>
    </w:rPr>
  </w:style>
  <w:style w:type="character" w:customStyle="1" w:styleId="alb">
    <w:name w:val="a_lb"/>
    <w:basedOn w:val="Domylnaczcionkaakapitu"/>
    <w:rsid w:val="00084C9B"/>
  </w:style>
  <w:style w:type="paragraph" w:customStyle="1" w:styleId="Akapitzlist1">
    <w:name w:val="Akapit z listą1"/>
    <w:basedOn w:val="Normalny"/>
    <w:uiPriority w:val="99"/>
    <w:rsid w:val="00084C9B"/>
    <w:pPr>
      <w:spacing w:after="200" w:line="276" w:lineRule="auto"/>
      <w:ind w:left="720"/>
    </w:pPr>
    <w:rPr>
      <w:rFonts w:ascii="Calibri" w:hAnsi="Calibri" w:cs="Calibri"/>
      <w:sz w:val="22"/>
      <w:szCs w:val="22"/>
    </w:rPr>
  </w:style>
  <w:style w:type="paragraph" w:styleId="Tekstprzypisudolnego">
    <w:name w:val="footnote text"/>
    <w:basedOn w:val="Normalny"/>
    <w:link w:val="TekstprzypisudolnegoZnak"/>
    <w:uiPriority w:val="99"/>
    <w:semiHidden/>
    <w:unhideWhenUsed/>
    <w:rsid w:val="00536A47"/>
    <w:rPr>
      <w:sz w:val="20"/>
      <w:szCs w:val="20"/>
    </w:rPr>
  </w:style>
  <w:style w:type="character" w:customStyle="1" w:styleId="TekstprzypisudolnegoZnak">
    <w:name w:val="Tekst przypisu dolnego Znak"/>
    <w:basedOn w:val="Domylnaczcionkaakapitu"/>
    <w:link w:val="Tekstprzypisudolnego"/>
    <w:uiPriority w:val="99"/>
    <w:semiHidden/>
    <w:rsid w:val="00536A47"/>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536A47"/>
    <w:rPr>
      <w:vertAlign w:val="superscript"/>
    </w:rPr>
  </w:style>
  <w:style w:type="character" w:styleId="UyteHipercze">
    <w:name w:val="FollowedHyperlink"/>
    <w:basedOn w:val="Domylnaczcionkaakapitu"/>
    <w:unhideWhenUsed/>
    <w:rsid w:val="005668BF"/>
    <w:rPr>
      <w:color w:val="800080" w:themeColor="followedHyperlink"/>
      <w:u w:val="single"/>
    </w:rPr>
  </w:style>
  <w:style w:type="character" w:customStyle="1" w:styleId="AkapitzlistZnak">
    <w:name w:val="Akapit z listą Znak"/>
    <w:aliases w:val="lp1 Znak,Preambuła Znak,Bullet Number Znak,Body MS Bullet Znak,List Paragraph1 Znak,List Paragraph2 Znak,ISCG Numerowanie Znak,CW_Lista Znak,Normal Znak,Akapit z listą3 Znak,Akapit z listą31 Znak,Wypunktowanie Znak,Normal2 Znak"/>
    <w:link w:val="Akapitzlist"/>
    <w:uiPriority w:val="34"/>
    <w:rsid w:val="009815B7"/>
    <w:rPr>
      <w:rFonts w:cs="Calibri"/>
      <w:sz w:val="24"/>
      <w:szCs w:val="24"/>
    </w:rPr>
  </w:style>
  <w:style w:type="numbering" w:customStyle="1" w:styleId="Bezlisty1">
    <w:name w:val="Bez listy1"/>
    <w:next w:val="Bezlisty"/>
    <w:uiPriority w:val="99"/>
    <w:semiHidden/>
    <w:unhideWhenUsed/>
    <w:rsid w:val="00363211"/>
  </w:style>
  <w:style w:type="paragraph" w:customStyle="1" w:styleId="xl68">
    <w:name w:val="xl68"/>
    <w:basedOn w:val="Normalny"/>
    <w:rsid w:val="00363211"/>
    <w:pPr>
      <w:spacing w:before="100" w:beforeAutospacing="1" w:after="100" w:afterAutospacing="1"/>
    </w:pPr>
    <w:rPr>
      <w:rFonts w:ascii="Arial Unicode MS" w:eastAsia="Arial Unicode MS" w:hAnsi="Arial Unicode MS" w:cs="Arial Unicode MS"/>
    </w:rPr>
  </w:style>
  <w:style w:type="paragraph" w:customStyle="1" w:styleId="Poziom2">
    <w:name w:val="Poziom 2"/>
    <w:basedOn w:val="Normalny"/>
    <w:uiPriority w:val="99"/>
    <w:rsid w:val="00363211"/>
    <w:pPr>
      <w:numPr>
        <w:ilvl w:val="1"/>
        <w:numId w:val="8"/>
      </w:numPr>
      <w:spacing w:after="120"/>
      <w:jc w:val="both"/>
      <w:outlineLvl w:val="1"/>
    </w:pPr>
  </w:style>
  <w:style w:type="paragraph" w:customStyle="1" w:styleId="StylePoziom111ptCharChar">
    <w:name w:val="Style Poziom 1 + 11 pt Char Char"/>
    <w:basedOn w:val="Normalny"/>
    <w:autoRedefine/>
    <w:uiPriority w:val="99"/>
    <w:rsid w:val="00363211"/>
    <w:pPr>
      <w:keepNext/>
      <w:numPr>
        <w:numId w:val="8"/>
      </w:numPr>
      <w:tabs>
        <w:tab w:val="num" w:pos="540"/>
      </w:tabs>
      <w:spacing w:after="120"/>
      <w:ind w:left="540"/>
      <w:jc w:val="both"/>
      <w:outlineLvl w:val="0"/>
    </w:pPr>
    <w:rPr>
      <w:b/>
      <w:bCs/>
      <w:caps/>
      <w:color w:val="000000"/>
      <w:sz w:val="22"/>
      <w:szCs w:val="22"/>
    </w:rPr>
  </w:style>
  <w:style w:type="character" w:customStyle="1" w:styleId="StylePoziom111ptCharCharChar">
    <w:name w:val="Style Poziom 1 + 11 pt Char Char Char"/>
    <w:basedOn w:val="Domylnaczcionkaakapitu"/>
    <w:uiPriority w:val="99"/>
    <w:rsid w:val="00363211"/>
    <w:rPr>
      <w:rFonts w:cs="Times New Roman"/>
      <w:b/>
      <w:bCs/>
      <w:snapToGrid w:val="0"/>
      <w:color w:val="000000"/>
      <w:sz w:val="22"/>
      <w:szCs w:val="22"/>
      <w:lang w:val="en-GB" w:eastAsia="pl-PL"/>
    </w:rPr>
  </w:style>
  <w:style w:type="paragraph" w:styleId="Tytu">
    <w:name w:val="Title"/>
    <w:aliases w:val="Tytuł OPZ"/>
    <w:basedOn w:val="Normalny"/>
    <w:next w:val="Normalny"/>
    <w:link w:val="TytuZnak"/>
    <w:uiPriority w:val="99"/>
    <w:qFormat/>
    <w:rsid w:val="00112EDF"/>
    <w:pPr>
      <w:spacing w:before="240" w:after="60"/>
      <w:jc w:val="center"/>
      <w:outlineLvl w:val="0"/>
    </w:pPr>
    <w:rPr>
      <w:rFonts w:asciiTheme="majorHAnsi" w:eastAsiaTheme="majorEastAsia" w:hAnsiTheme="majorHAnsi"/>
      <w:b/>
      <w:bCs/>
      <w:kern w:val="28"/>
      <w:sz w:val="32"/>
      <w:szCs w:val="32"/>
    </w:rPr>
  </w:style>
  <w:style w:type="character" w:customStyle="1" w:styleId="TytuZnak">
    <w:name w:val="Tytuł Znak"/>
    <w:aliases w:val="Tytuł OPZ Znak"/>
    <w:basedOn w:val="Domylnaczcionkaakapitu"/>
    <w:link w:val="Tytu"/>
    <w:uiPriority w:val="99"/>
    <w:rsid w:val="00112EDF"/>
    <w:rPr>
      <w:rFonts w:asciiTheme="majorHAnsi" w:eastAsiaTheme="majorEastAsia" w:hAnsiTheme="majorHAnsi"/>
      <w:b/>
      <w:bCs/>
      <w:kern w:val="28"/>
      <w:sz w:val="32"/>
      <w:szCs w:val="32"/>
    </w:rPr>
  </w:style>
  <w:style w:type="paragraph" w:customStyle="1" w:styleId="WW-Domylnie">
    <w:name w:val="WW-Domyślnie"/>
    <w:uiPriority w:val="99"/>
    <w:rsid w:val="00363211"/>
    <w:pPr>
      <w:suppressAutoHyphens/>
    </w:pPr>
    <w:rPr>
      <w:rFonts w:ascii="Times New Roman" w:hAnsi="Times New Roman"/>
      <w:sz w:val="24"/>
      <w:szCs w:val="20"/>
      <w:lang w:eastAsia="ar-SA"/>
    </w:rPr>
  </w:style>
  <w:style w:type="character" w:customStyle="1" w:styleId="bodycopy1">
    <w:name w:val="bodycopy1"/>
    <w:rsid w:val="00363211"/>
    <w:rPr>
      <w:rFonts w:ascii="Arial" w:hAnsi="Arial" w:cs="Arial"/>
      <w:color w:val="000000"/>
      <w:sz w:val="18"/>
      <w:szCs w:val="18"/>
      <w:u w:val="none"/>
      <w:effect w:val="none"/>
    </w:rPr>
  </w:style>
  <w:style w:type="character" w:customStyle="1" w:styleId="parahead21">
    <w:name w:val="parahead21"/>
    <w:basedOn w:val="Domylnaczcionkaakapitu"/>
    <w:rsid w:val="00363211"/>
    <w:rPr>
      <w:rFonts w:ascii="Times New Roman" w:hAnsi="Times New Roman" w:cs="Times New Roman"/>
      <w:b/>
      <w:bCs/>
      <w:spacing w:val="0"/>
      <w:sz w:val="24"/>
      <w:szCs w:val="24"/>
      <w:u w:val="none"/>
    </w:rPr>
  </w:style>
  <w:style w:type="table" w:customStyle="1" w:styleId="Tabela-Siatka1">
    <w:name w:val="Tabela - Siatka1"/>
    <w:basedOn w:val="Standardowy"/>
    <w:next w:val="Tabela-Siatka"/>
    <w:uiPriority w:val="59"/>
    <w:rsid w:val="00CA5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235A62"/>
  </w:style>
  <w:style w:type="numbering" w:customStyle="1" w:styleId="Bezlisty11">
    <w:name w:val="Bez listy11"/>
    <w:next w:val="Bezlisty"/>
    <w:uiPriority w:val="99"/>
    <w:semiHidden/>
    <w:unhideWhenUsed/>
    <w:rsid w:val="00235A62"/>
  </w:style>
  <w:style w:type="paragraph" w:customStyle="1" w:styleId="default0">
    <w:name w:val="default"/>
    <w:basedOn w:val="Normalny"/>
    <w:uiPriority w:val="99"/>
    <w:semiHidden/>
    <w:rsid w:val="00235A62"/>
    <w:rPr>
      <w:rFonts w:eastAsia="Calibri"/>
    </w:rPr>
  </w:style>
  <w:style w:type="paragraph" w:customStyle="1" w:styleId="BodyText31">
    <w:name w:val="Body Text 31"/>
    <w:basedOn w:val="Normalny"/>
    <w:rsid w:val="00235A62"/>
    <w:pPr>
      <w:spacing w:line="240" w:lineRule="atLeast"/>
      <w:jc w:val="both"/>
    </w:pPr>
    <w:rPr>
      <w:rFonts w:ascii="Arial" w:hAnsi="Arial"/>
      <w:snapToGrid w:val="0"/>
      <w:color w:val="000000"/>
      <w:szCs w:val="20"/>
    </w:rPr>
  </w:style>
  <w:style w:type="character" w:customStyle="1" w:styleId="DefaultZnak">
    <w:name w:val="Default Znak"/>
    <w:link w:val="Default"/>
    <w:uiPriority w:val="99"/>
    <w:locked/>
    <w:rsid w:val="00235A62"/>
    <w:rPr>
      <w:rFonts w:ascii="Liberation Sans" w:hAnsi="Liberation Sans" w:cs="Liberation Sans"/>
      <w:color w:val="000000"/>
      <w:sz w:val="24"/>
      <w:szCs w:val="24"/>
      <w:lang w:eastAsia="pl-PL"/>
    </w:rPr>
  </w:style>
  <w:style w:type="paragraph" w:customStyle="1" w:styleId="CMSHeadL2">
    <w:name w:val="CMS Head L2"/>
    <w:basedOn w:val="Normalny"/>
    <w:next w:val="Normalny"/>
    <w:autoRedefine/>
    <w:uiPriority w:val="99"/>
    <w:rsid w:val="00235A62"/>
    <w:pPr>
      <w:widowControl w:val="0"/>
      <w:tabs>
        <w:tab w:val="left" w:pos="-3686"/>
      </w:tabs>
      <w:autoSpaceDE w:val="0"/>
      <w:autoSpaceDN w:val="0"/>
      <w:spacing w:before="120" w:after="120" w:line="276" w:lineRule="auto"/>
      <w:ind w:left="709"/>
      <w:jc w:val="both"/>
      <w:outlineLvl w:val="1"/>
    </w:pPr>
    <w:rPr>
      <w:rFonts w:ascii="Arial" w:hAnsi="Arial" w:cs="Arial"/>
      <w:sz w:val="20"/>
      <w:szCs w:val="20"/>
    </w:rPr>
  </w:style>
  <w:style w:type="character" w:customStyle="1" w:styleId="FontStyle34">
    <w:name w:val="Font Style34"/>
    <w:uiPriority w:val="99"/>
    <w:rsid w:val="00235A62"/>
    <w:rPr>
      <w:rFonts w:ascii="Times New Roman" w:hAnsi="Times New Roman"/>
      <w:sz w:val="20"/>
    </w:rPr>
  </w:style>
  <w:style w:type="numbering" w:customStyle="1" w:styleId="Bezlisty111">
    <w:name w:val="Bez listy111"/>
    <w:next w:val="Bezlisty"/>
    <w:uiPriority w:val="99"/>
    <w:semiHidden/>
    <w:unhideWhenUsed/>
    <w:rsid w:val="00235A62"/>
  </w:style>
  <w:style w:type="paragraph" w:customStyle="1" w:styleId="font5">
    <w:name w:val="font5"/>
    <w:basedOn w:val="Normalny"/>
    <w:rsid w:val="00235A62"/>
    <w:pPr>
      <w:suppressAutoHyphens/>
      <w:autoSpaceDN w:val="0"/>
      <w:spacing w:before="100" w:after="100"/>
      <w:textAlignment w:val="baseline"/>
    </w:pPr>
    <w:rPr>
      <w:rFonts w:ascii="Verdana" w:hAnsi="Verdana"/>
      <w:sz w:val="16"/>
      <w:szCs w:val="16"/>
    </w:rPr>
  </w:style>
  <w:style w:type="paragraph" w:customStyle="1" w:styleId="font6">
    <w:name w:val="font6"/>
    <w:basedOn w:val="Normalny"/>
    <w:rsid w:val="00235A62"/>
    <w:pPr>
      <w:suppressAutoHyphens/>
      <w:autoSpaceDN w:val="0"/>
      <w:spacing w:before="100" w:after="100"/>
      <w:textAlignment w:val="baseline"/>
    </w:pPr>
    <w:rPr>
      <w:sz w:val="14"/>
      <w:szCs w:val="14"/>
    </w:rPr>
  </w:style>
  <w:style w:type="paragraph" w:customStyle="1" w:styleId="xl65">
    <w:name w:val="xl65"/>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6">
    <w:name w:val="xl66"/>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7">
    <w:name w:val="xl67"/>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9">
    <w:name w:val="xl69"/>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70">
    <w:name w:val="xl70"/>
    <w:basedOn w:val="Normalny"/>
    <w:rsid w:val="00235A62"/>
    <w:pPr>
      <w:shd w:val="clear" w:color="auto" w:fill="F2F2F2"/>
      <w:suppressAutoHyphens/>
      <w:autoSpaceDN w:val="0"/>
      <w:spacing w:before="100" w:after="100"/>
      <w:jc w:val="center"/>
      <w:textAlignment w:val="center"/>
    </w:pPr>
    <w:rPr>
      <w:rFonts w:ascii="Verdana" w:hAnsi="Verdana"/>
      <w:sz w:val="13"/>
      <w:szCs w:val="13"/>
    </w:rPr>
  </w:style>
  <w:style w:type="paragraph" w:customStyle="1" w:styleId="xl71">
    <w:name w:val="xl71"/>
    <w:basedOn w:val="Normalny"/>
    <w:rsid w:val="00235A62"/>
    <w:pPr>
      <w:shd w:val="clear" w:color="auto" w:fill="F2F2F2"/>
      <w:suppressAutoHyphens/>
      <w:autoSpaceDN w:val="0"/>
      <w:spacing w:before="100" w:after="100"/>
      <w:jc w:val="center"/>
      <w:textAlignment w:val="center"/>
    </w:pPr>
    <w:rPr>
      <w:rFonts w:ascii="Verdana" w:hAnsi="Verdana"/>
      <w:sz w:val="13"/>
      <w:szCs w:val="13"/>
    </w:rPr>
  </w:style>
  <w:style w:type="paragraph" w:customStyle="1" w:styleId="xl72">
    <w:name w:val="xl72"/>
    <w:basedOn w:val="Normalny"/>
    <w:rsid w:val="00235A62"/>
    <w:pPr>
      <w:shd w:val="clear" w:color="auto" w:fill="F2F2F2"/>
      <w:suppressAutoHyphens/>
      <w:autoSpaceDN w:val="0"/>
      <w:spacing w:before="100" w:after="100"/>
      <w:jc w:val="center"/>
      <w:textAlignment w:val="center"/>
    </w:pPr>
    <w:rPr>
      <w:sz w:val="14"/>
      <w:szCs w:val="14"/>
    </w:rPr>
  </w:style>
  <w:style w:type="paragraph" w:customStyle="1" w:styleId="xl73">
    <w:name w:val="xl73"/>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74">
    <w:name w:val="xl74"/>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5">
    <w:name w:val="xl75"/>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6">
    <w:name w:val="xl76"/>
    <w:basedOn w:val="Normalny"/>
    <w:rsid w:val="00235A62"/>
    <w:pPr>
      <w:suppressAutoHyphens/>
      <w:autoSpaceDN w:val="0"/>
      <w:spacing w:before="100" w:after="100"/>
      <w:textAlignment w:val="baseline"/>
    </w:pPr>
  </w:style>
  <w:style w:type="paragraph" w:customStyle="1" w:styleId="xl77">
    <w:name w:val="xl77"/>
    <w:basedOn w:val="Normalny"/>
    <w:rsid w:val="00235A62"/>
    <w:pPr>
      <w:suppressAutoHyphens/>
      <w:autoSpaceDN w:val="0"/>
      <w:spacing w:before="100" w:after="100"/>
      <w:textAlignment w:val="baseline"/>
    </w:pPr>
  </w:style>
  <w:style w:type="paragraph" w:customStyle="1" w:styleId="xl78">
    <w:name w:val="xl78"/>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9">
    <w:name w:val="xl79"/>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80">
    <w:name w:val="xl80"/>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1">
    <w:name w:val="xl81"/>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2">
    <w:name w:val="xl82"/>
    <w:basedOn w:val="Normalny"/>
    <w:rsid w:val="00235A62"/>
    <w:pPr>
      <w:shd w:val="clear" w:color="auto" w:fill="FFFFFF"/>
      <w:suppressAutoHyphens/>
      <w:autoSpaceDN w:val="0"/>
      <w:spacing w:before="100" w:after="100"/>
      <w:textAlignment w:val="baseline"/>
    </w:pPr>
  </w:style>
  <w:style w:type="paragraph" w:customStyle="1" w:styleId="xl83">
    <w:name w:val="xl83"/>
    <w:basedOn w:val="Normalny"/>
    <w:rsid w:val="00235A62"/>
    <w:pPr>
      <w:shd w:val="clear" w:color="auto" w:fill="F2F2F2"/>
      <w:suppressAutoHyphens/>
      <w:autoSpaceDN w:val="0"/>
      <w:spacing w:before="100" w:after="100"/>
      <w:jc w:val="center"/>
      <w:textAlignment w:val="center"/>
    </w:pPr>
    <w:rPr>
      <w:sz w:val="14"/>
      <w:szCs w:val="14"/>
    </w:rPr>
  </w:style>
  <w:style w:type="paragraph" w:customStyle="1" w:styleId="xl84">
    <w:name w:val="xl84"/>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85">
    <w:name w:val="xl85"/>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86">
    <w:name w:val="xl86"/>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7">
    <w:name w:val="xl87"/>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8">
    <w:name w:val="xl88"/>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9">
    <w:name w:val="xl89"/>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0">
    <w:name w:val="xl90"/>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1">
    <w:name w:val="xl91"/>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2">
    <w:name w:val="xl92"/>
    <w:basedOn w:val="Normalny"/>
    <w:rsid w:val="00235A62"/>
    <w:pPr>
      <w:pBdr>
        <w:top w:val="single" w:sz="4" w:space="0" w:color="000000"/>
        <w:left w:val="single" w:sz="4" w:space="0" w:color="000000"/>
        <w:bottom w:val="single" w:sz="4" w:space="0" w:color="000000"/>
        <w:right w:val="single" w:sz="4"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3">
    <w:name w:val="xl93"/>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4">
    <w:name w:val="xl94"/>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5">
    <w:name w:val="xl95"/>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6">
    <w:name w:val="xl96"/>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textAlignment w:val="center"/>
    </w:pPr>
    <w:rPr>
      <w:rFonts w:ascii="Verdana" w:hAnsi="Verdana"/>
      <w:sz w:val="16"/>
      <w:szCs w:val="16"/>
    </w:rPr>
  </w:style>
  <w:style w:type="paragraph" w:customStyle="1" w:styleId="xl97">
    <w:name w:val="xl97"/>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8">
    <w:name w:val="xl98"/>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9">
    <w:name w:val="xl99"/>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0">
    <w:name w:val="xl100"/>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1">
    <w:name w:val="xl101"/>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2">
    <w:name w:val="xl102"/>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3">
    <w:name w:val="xl103"/>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4">
    <w:name w:val="xl104"/>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5">
    <w:name w:val="xl105"/>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6">
    <w:name w:val="xl106"/>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7">
    <w:name w:val="xl107"/>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8">
    <w:name w:val="xl108"/>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09">
    <w:name w:val="xl109"/>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0">
    <w:name w:val="xl110"/>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1">
    <w:name w:val="xl111"/>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2">
    <w:name w:val="xl112"/>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3">
    <w:name w:val="xl113"/>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4">
    <w:name w:val="xl114"/>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5">
    <w:name w:val="xl115"/>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6">
    <w:name w:val="xl116"/>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7">
    <w:name w:val="xl117"/>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Normalny1">
    <w:name w:val="Normalny1"/>
    <w:uiPriority w:val="99"/>
    <w:rsid w:val="00235A62"/>
    <w:rPr>
      <w:rFonts w:ascii="Tahoma" w:eastAsia="ヒラギノ角ゴ Pro W3" w:hAnsi="Tahoma"/>
      <w:color w:val="000000"/>
      <w:sz w:val="20"/>
      <w:szCs w:val="20"/>
    </w:rPr>
  </w:style>
  <w:style w:type="table" w:customStyle="1" w:styleId="Tabela-Siatka2">
    <w:name w:val="Tabela - Siatka2"/>
    <w:basedOn w:val="Standardowy"/>
    <w:next w:val="Tabela-Siatka"/>
    <w:uiPriority w:val="59"/>
    <w:rsid w:val="00235A62"/>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uiPriority w:val="99"/>
    <w:rsid w:val="001A3851"/>
    <w:pPr>
      <w:spacing w:before="100" w:beforeAutospacing="1" w:after="100" w:afterAutospacing="1"/>
    </w:pPr>
    <w:rPr>
      <w:rFonts w:eastAsiaTheme="minorHAnsi"/>
    </w:rPr>
  </w:style>
  <w:style w:type="character" w:customStyle="1" w:styleId="ng-binding">
    <w:name w:val="ng-binding"/>
    <w:basedOn w:val="Domylnaczcionkaakapitu"/>
    <w:rsid w:val="00CC28D0"/>
  </w:style>
  <w:style w:type="character" w:customStyle="1" w:styleId="Teksttreci">
    <w:name w:val="Tekst treści_"/>
    <w:basedOn w:val="Domylnaczcionkaakapitu"/>
    <w:link w:val="Teksttreci1"/>
    <w:uiPriority w:val="99"/>
    <w:locked/>
    <w:rsid w:val="007426EA"/>
    <w:rPr>
      <w:rFonts w:ascii="Arial" w:hAnsi="Arial" w:cs="Arial"/>
      <w:sz w:val="17"/>
      <w:szCs w:val="17"/>
      <w:shd w:val="clear" w:color="auto" w:fill="FFFFFF"/>
    </w:rPr>
  </w:style>
  <w:style w:type="paragraph" w:customStyle="1" w:styleId="Teksttreci1">
    <w:name w:val="Tekst treści1"/>
    <w:basedOn w:val="Normalny"/>
    <w:link w:val="Teksttreci"/>
    <w:uiPriority w:val="99"/>
    <w:rsid w:val="007426EA"/>
    <w:pPr>
      <w:widowControl w:val="0"/>
      <w:shd w:val="clear" w:color="auto" w:fill="FFFFFF"/>
      <w:spacing w:line="317" w:lineRule="exact"/>
      <w:ind w:hanging="560"/>
      <w:jc w:val="both"/>
    </w:pPr>
    <w:rPr>
      <w:rFonts w:ascii="Arial" w:hAnsi="Arial" w:cs="Arial"/>
      <w:sz w:val="17"/>
      <w:szCs w:val="17"/>
    </w:rPr>
  </w:style>
  <w:style w:type="character" w:styleId="Tekstzastpczy">
    <w:name w:val="Placeholder Text"/>
    <w:basedOn w:val="Domylnaczcionkaakapitu"/>
    <w:uiPriority w:val="99"/>
    <w:semiHidden/>
    <w:rsid w:val="00EF1EA2"/>
    <w:rPr>
      <w:color w:val="808080"/>
    </w:rPr>
  </w:style>
  <w:style w:type="character" w:styleId="Tytuksiki">
    <w:name w:val="Book Title"/>
    <w:basedOn w:val="Domylnaczcionkaakapitu"/>
    <w:uiPriority w:val="33"/>
    <w:qFormat/>
    <w:rsid w:val="00112EDF"/>
    <w:rPr>
      <w:rFonts w:asciiTheme="majorHAnsi" w:eastAsiaTheme="majorEastAsia" w:hAnsiTheme="majorHAnsi"/>
      <w:b/>
      <w:i/>
      <w:sz w:val="24"/>
      <w:szCs w:val="24"/>
    </w:rPr>
  </w:style>
  <w:style w:type="character" w:styleId="Nierozpoznanawzmianka">
    <w:name w:val="Unresolved Mention"/>
    <w:basedOn w:val="Domylnaczcionkaakapitu"/>
    <w:uiPriority w:val="99"/>
    <w:semiHidden/>
    <w:unhideWhenUsed/>
    <w:rsid w:val="004343A1"/>
    <w:rPr>
      <w:color w:val="605E5C"/>
      <w:shd w:val="clear" w:color="auto" w:fill="E1DFDD"/>
    </w:rPr>
  </w:style>
  <w:style w:type="paragraph" w:customStyle="1" w:styleId="TUTULSOPZ">
    <w:name w:val="TUTUL SOPZ"/>
    <w:basedOn w:val="Tytu"/>
    <w:link w:val="TUTULSOPZZnak"/>
    <w:rsid w:val="004343A1"/>
  </w:style>
  <w:style w:type="paragraph" w:styleId="Podtytu">
    <w:name w:val="Subtitle"/>
    <w:basedOn w:val="Normalny"/>
    <w:next w:val="Normalny"/>
    <w:link w:val="PodtytuZnak"/>
    <w:uiPriority w:val="11"/>
    <w:qFormat/>
    <w:rsid w:val="00112EDF"/>
    <w:pPr>
      <w:spacing w:after="60"/>
      <w:jc w:val="center"/>
      <w:outlineLvl w:val="1"/>
    </w:pPr>
    <w:rPr>
      <w:rFonts w:asciiTheme="majorHAnsi" w:eastAsiaTheme="majorEastAsia" w:hAnsiTheme="majorHAnsi"/>
    </w:rPr>
  </w:style>
  <w:style w:type="character" w:customStyle="1" w:styleId="TUTULSOPZZnak">
    <w:name w:val="TUTUL SOPZ Znak"/>
    <w:basedOn w:val="TytuZnak"/>
    <w:link w:val="TUTULSOPZ"/>
    <w:rsid w:val="004343A1"/>
    <w:rPr>
      <w:rFonts w:asciiTheme="majorHAnsi" w:eastAsiaTheme="majorEastAsia" w:hAnsiTheme="majorHAnsi"/>
      <w:b/>
      <w:bCs/>
      <w:kern w:val="28"/>
      <w:sz w:val="32"/>
      <w:szCs w:val="32"/>
    </w:rPr>
  </w:style>
  <w:style w:type="character" w:customStyle="1" w:styleId="PodtytuZnak">
    <w:name w:val="Podtytuł Znak"/>
    <w:basedOn w:val="Domylnaczcionkaakapitu"/>
    <w:link w:val="Podtytu"/>
    <w:uiPriority w:val="11"/>
    <w:rsid w:val="00112EDF"/>
    <w:rPr>
      <w:rFonts w:asciiTheme="majorHAnsi" w:eastAsiaTheme="majorEastAsia" w:hAnsiTheme="majorHAnsi"/>
      <w:sz w:val="24"/>
      <w:szCs w:val="24"/>
    </w:rPr>
  </w:style>
  <w:style w:type="paragraph" w:styleId="Cytat">
    <w:name w:val="Quote"/>
    <w:basedOn w:val="Normalny"/>
    <w:next w:val="Normalny"/>
    <w:link w:val="CytatZnak"/>
    <w:uiPriority w:val="29"/>
    <w:qFormat/>
    <w:rsid w:val="00112EDF"/>
    <w:rPr>
      <w:i/>
    </w:rPr>
  </w:style>
  <w:style w:type="character" w:customStyle="1" w:styleId="CytatZnak">
    <w:name w:val="Cytat Znak"/>
    <w:basedOn w:val="Domylnaczcionkaakapitu"/>
    <w:link w:val="Cytat"/>
    <w:uiPriority w:val="29"/>
    <w:rsid w:val="00112EDF"/>
    <w:rPr>
      <w:i/>
      <w:sz w:val="24"/>
      <w:szCs w:val="24"/>
    </w:rPr>
  </w:style>
  <w:style w:type="paragraph" w:styleId="Cytatintensywny">
    <w:name w:val="Intense Quote"/>
    <w:basedOn w:val="Normalny"/>
    <w:next w:val="Normalny"/>
    <w:link w:val="CytatintensywnyZnak"/>
    <w:uiPriority w:val="30"/>
    <w:qFormat/>
    <w:rsid w:val="00112EDF"/>
    <w:pPr>
      <w:ind w:left="720" w:right="720"/>
    </w:pPr>
    <w:rPr>
      <w:b/>
      <w:i/>
      <w:szCs w:val="22"/>
    </w:rPr>
  </w:style>
  <w:style w:type="character" w:customStyle="1" w:styleId="CytatintensywnyZnak">
    <w:name w:val="Cytat intensywny Znak"/>
    <w:basedOn w:val="Domylnaczcionkaakapitu"/>
    <w:link w:val="Cytatintensywny"/>
    <w:uiPriority w:val="30"/>
    <w:rsid w:val="00112EDF"/>
    <w:rPr>
      <w:b/>
      <w:i/>
      <w:sz w:val="24"/>
    </w:rPr>
  </w:style>
  <w:style w:type="character" w:styleId="Wyrnieniedelikatne">
    <w:name w:val="Subtle Emphasis"/>
    <w:uiPriority w:val="19"/>
    <w:qFormat/>
    <w:rsid w:val="00112EDF"/>
    <w:rPr>
      <w:i/>
      <w:color w:val="5A5A5A" w:themeColor="text1" w:themeTint="A5"/>
    </w:rPr>
  </w:style>
  <w:style w:type="character" w:styleId="Wyrnienieintensywne">
    <w:name w:val="Intense Emphasis"/>
    <w:basedOn w:val="Domylnaczcionkaakapitu"/>
    <w:uiPriority w:val="21"/>
    <w:qFormat/>
    <w:rsid w:val="00112EDF"/>
    <w:rPr>
      <w:b/>
      <w:i/>
      <w:sz w:val="24"/>
      <w:szCs w:val="24"/>
      <w:u w:val="single"/>
    </w:rPr>
  </w:style>
  <w:style w:type="character" w:styleId="Odwoaniedelikatne">
    <w:name w:val="Subtle Reference"/>
    <w:basedOn w:val="Domylnaczcionkaakapitu"/>
    <w:uiPriority w:val="31"/>
    <w:qFormat/>
    <w:rsid w:val="00112EDF"/>
    <w:rPr>
      <w:sz w:val="24"/>
      <w:szCs w:val="24"/>
      <w:u w:val="single"/>
    </w:rPr>
  </w:style>
  <w:style w:type="character" w:styleId="Odwoanieintensywne">
    <w:name w:val="Intense Reference"/>
    <w:basedOn w:val="Domylnaczcionkaakapitu"/>
    <w:uiPriority w:val="32"/>
    <w:qFormat/>
    <w:rsid w:val="00112EDF"/>
    <w:rPr>
      <w:b/>
      <w:sz w:val="24"/>
      <w:u w:val="single"/>
    </w:rPr>
  </w:style>
  <w:style w:type="paragraph" w:customStyle="1" w:styleId="Styl3">
    <w:name w:val="Styl3"/>
    <w:basedOn w:val="Nagwek1"/>
    <w:link w:val="Styl3Znak"/>
    <w:rsid w:val="001A1A2B"/>
    <w:pPr>
      <w:shd w:val="clear" w:color="auto" w:fill="002060"/>
      <w:spacing w:after="120" w:line="276" w:lineRule="auto"/>
    </w:pPr>
    <w:rPr>
      <w:rFonts w:ascii="Arial" w:eastAsia="Arial Unicode MS" w:hAnsi="Arial"/>
      <w:sz w:val="28"/>
      <w:szCs w:val="28"/>
    </w:rPr>
  </w:style>
  <w:style w:type="paragraph" w:customStyle="1" w:styleId="TEMATZADANIA">
    <w:name w:val="TEMAT ZADANIA"/>
    <w:basedOn w:val="Normalny"/>
    <w:link w:val="TEMATZADANIAZnak"/>
    <w:autoRedefine/>
    <w:qFormat/>
    <w:rsid w:val="00806902"/>
    <w:pPr>
      <w:spacing w:line="360" w:lineRule="auto"/>
      <w:jc w:val="center"/>
    </w:pPr>
    <w:rPr>
      <w:rFonts w:ascii="Arial" w:hAnsi="Arial" w:cs="Arial"/>
      <w:b/>
      <w:sz w:val="28"/>
      <w:szCs w:val="28"/>
    </w:rPr>
  </w:style>
  <w:style w:type="character" w:customStyle="1" w:styleId="Styl3Znak">
    <w:name w:val="Styl3 Znak"/>
    <w:basedOn w:val="Nagwek1Znak"/>
    <w:link w:val="Styl3"/>
    <w:rsid w:val="001A1A2B"/>
    <w:rPr>
      <w:rFonts w:ascii="Arial" w:eastAsia="Arial Unicode MS" w:hAnsi="Arial" w:cs="Arial"/>
      <w:b/>
      <w:bCs/>
      <w:kern w:val="32"/>
      <w:sz w:val="28"/>
      <w:szCs w:val="28"/>
      <w:shd w:val="clear" w:color="auto" w:fill="002060"/>
    </w:rPr>
  </w:style>
  <w:style w:type="paragraph" w:customStyle="1" w:styleId="NUMERZAK">
    <w:name w:val="NUMER ZAK"/>
    <w:basedOn w:val="Normalny"/>
    <w:link w:val="NUMERZAKZnak"/>
    <w:autoRedefine/>
    <w:qFormat/>
    <w:rsid w:val="00A40023"/>
    <w:pPr>
      <w:spacing w:line="360" w:lineRule="auto"/>
      <w:jc w:val="center"/>
    </w:pPr>
    <w:rPr>
      <w:rFonts w:ascii="Arial" w:hAnsi="Arial" w:cs="Arial"/>
      <w:b/>
      <w:noProof/>
      <w:sz w:val="32"/>
      <w:szCs w:val="32"/>
    </w:rPr>
  </w:style>
  <w:style w:type="character" w:customStyle="1" w:styleId="TEMATZADANIAZnak">
    <w:name w:val="TEMAT ZADANIA Znak"/>
    <w:basedOn w:val="Domylnaczcionkaakapitu"/>
    <w:link w:val="TEMATZADANIA"/>
    <w:rsid w:val="00806902"/>
    <w:rPr>
      <w:rFonts w:ascii="Arial" w:hAnsi="Arial" w:cs="Arial"/>
      <w:b/>
      <w:sz w:val="28"/>
      <w:szCs w:val="28"/>
    </w:rPr>
  </w:style>
  <w:style w:type="character" w:customStyle="1" w:styleId="NUMERZAKZnak">
    <w:name w:val="NUMER ZAK Znak"/>
    <w:basedOn w:val="Domylnaczcionkaakapitu"/>
    <w:link w:val="NUMERZAK"/>
    <w:rsid w:val="00A40023"/>
    <w:rPr>
      <w:rFonts w:ascii="Arial" w:hAnsi="Arial" w:cs="Arial"/>
      <w:b/>
      <w:noProof/>
      <w:sz w:val="32"/>
      <w:szCs w:val="32"/>
    </w:rPr>
  </w:style>
  <w:style w:type="character" w:customStyle="1" w:styleId="Teksttreci5">
    <w:name w:val="Tekst treści (5)_"/>
    <w:basedOn w:val="Domylnaczcionkaakapitu"/>
    <w:link w:val="Teksttreci51"/>
    <w:uiPriority w:val="99"/>
    <w:locked/>
    <w:rsid w:val="000F7B56"/>
    <w:rPr>
      <w:rFonts w:ascii="Arial" w:hAnsi="Arial" w:cs="Arial"/>
      <w:shd w:val="clear" w:color="auto" w:fill="FFFFFF"/>
    </w:rPr>
  </w:style>
  <w:style w:type="paragraph" w:customStyle="1" w:styleId="Teksttreci51">
    <w:name w:val="Tekst treści (5)1"/>
    <w:basedOn w:val="Normalny"/>
    <w:link w:val="Teksttreci5"/>
    <w:uiPriority w:val="99"/>
    <w:rsid w:val="000F7B56"/>
    <w:pPr>
      <w:shd w:val="clear" w:color="auto" w:fill="FFFFFF"/>
      <w:spacing w:line="317" w:lineRule="exact"/>
      <w:ind w:hanging="340"/>
      <w:jc w:val="both"/>
    </w:pPr>
    <w:rPr>
      <w:rFonts w:ascii="Arial" w:hAnsi="Arial" w:cs="Arial"/>
      <w:sz w:val="22"/>
      <w:szCs w:val="22"/>
    </w:rPr>
  </w:style>
  <w:style w:type="table" w:customStyle="1" w:styleId="Tabela-Siatka3">
    <w:name w:val="Tabela - Siatka3"/>
    <w:basedOn w:val="Standardowy"/>
    <w:next w:val="Tabela-Siatka"/>
    <w:uiPriority w:val="39"/>
    <w:rsid w:val="000B67B9"/>
    <w:pPr>
      <w:widowControl w:val="0"/>
    </w:pPr>
    <w:rPr>
      <w:rFonts w:ascii="Microsoft Sans Serif" w:eastAsia="Microsoft Sans Serif" w:hAnsi="Microsoft Sans Serif" w:cs="Microsoft Sans Serif"/>
      <w:sz w:val="24"/>
      <w:szCs w:val="24"/>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514">
      <w:bodyDiv w:val="1"/>
      <w:marLeft w:val="0"/>
      <w:marRight w:val="0"/>
      <w:marTop w:val="0"/>
      <w:marBottom w:val="0"/>
      <w:divBdr>
        <w:top w:val="none" w:sz="0" w:space="0" w:color="auto"/>
        <w:left w:val="none" w:sz="0" w:space="0" w:color="auto"/>
        <w:bottom w:val="none" w:sz="0" w:space="0" w:color="auto"/>
        <w:right w:val="none" w:sz="0" w:space="0" w:color="auto"/>
      </w:divBdr>
    </w:div>
    <w:div w:id="123039997">
      <w:bodyDiv w:val="1"/>
      <w:marLeft w:val="0"/>
      <w:marRight w:val="0"/>
      <w:marTop w:val="0"/>
      <w:marBottom w:val="0"/>
      <w:divBdr>
        <w:top w:val="none" w:sz="0" w:space="0" w:color="auto"/>
        <w:left w:val="none" w:sz="0" w:space="0" w:color="auto"/>
        <w:bottom w:val="none" w:sz="0" w:space="0" w:color="auto"/>
        <w:right w:val="none" w:sz="0" w:space="0" w:color="auto"/>
      </w:divBdr>
    </w:div>
    <w:div w:id="182012438">
      <w:bodyDiv w:val="1"/>
      <w:marLeft w:val="0"/>
      <w:marRight w:val="0"/>
      <w:marTop w:val="0"/>
      <w:marBottom w:val="0"/>
      <w:divBdr>
        <w:top w:val="none" w:sz="0" w:space="0" w:color="auto"/>
        <w:left w:val="none" w:sz="0" w:space="0" w:color="auto"/>
        <w:bottom w:val="none" w:sz="0" w:space="0" w:color="auto"/>
        <w:right w:val="none" w:sz="0" w:space="0" w:color="auto"/>
      </w:divBdr>
    </w:div>
    <w:div w:id="265384335">
      <w:bodyDiv w:val="1"/>
      <w:marLeft w:val="0"/>
      <w:marRight w:val="0"/>
      <w:marTop w:val="0"/>
      <w:marBottom w:val="0"/>
      <w:divBdr>
        <w:top w:val="none" w:sz="0" w:space="0" w:color="auto"/>
        <w:left w:val="none" w:sz="0" w:space="0" w:color="auto"/>
        <w:bottom w:val="none" w:sz="0" w:space="0" w:color="auto"/>
        <w:right w:val="none" w:sz="0" w:space="0" w:color="auto"/>
      </w:divBdr>
    </w:div>
    <w:div w:id="269818517">
      <w:bodyDiv w:val="1"/>
      <w:marLeft w:val="0"/>
      <w:marRight w:val="0"/>
      <w:marTop w:val="0"/>
      <w:marBottom w:val="0"/>
      <w:divBdr>
        <w:top w:val="none" w:sz="0" w:space="0" w:color="auto"/>
        <w:left w:val="none" w:sz="0" w:space="0" w:color="auto"/>
        <w:bottom w:val="none" w:sz="0" w:space="0" w:color="auto"/>
        <w:right w:val="none" w:sz="0" w:space="0" w:color="auto"/>
      </w:divBdr>
      <w:divsChild>
        <w:div w:id="2135556663">
          <w:marLeft w:val="0"/>
          <w:marRight w:val="0"/>
          <w:marTop w:val="0"/>
          <w:marBottom w:val="0"/>
          <w:divBdr>
            <w:top w:val="none" w:sz="0" w:space="0" w:color="auto"/>
            <w:left w:val="none" w:sz="0" w:space="0" w:color="auto"/>
            <w:bottom w:val="none" w:sz="0" w:space="0" w:color="auto"/>
            <w:right w:val="none" w:sz="0" w:space="0" w:color="auto"/>
          </w:divBdr>
          <w:divsChild>
            <w:div w:id="184440047">
              <w:marLeft w:val="0"/>
              <w:marRight w:val="0"/>
              <w:marTop w:val="0"/>
              <w:marBottom w:val="0"/>
              <w:divBdr>
                <w:top w:val="none" w:sz="0" w:space="0" w:color="auto"/>
                <w:left w:val="none" w:sz="0" w:space="0" w:color="auto"/>
                <w:bottom w:val="none" w:sz="0" w:space="0" w:color="auto"/>
                <w:right w:val="none" w:sz="0" w:space="0" w:color="auto"/>
              </w:divBdr>
              <w:divsChild>
                <w:div w:id="1135366163">
                  <w:marLeft w:val="0"/>
                  <w:marRight w:val="0"/>
                  <w:marTop w:val="0"/>
                  <w:marBottom w:val="0"/>
                  <w:divBdr>
                    <w:top w:val="none" w:sz="0" w:space="0" w:color="auto"/>
                    <w:left w:val="none" w:sz="0" w:space="0" w:color="auto"/>
                    <w:bottom w:val="none" w:sz="0" w:space="0" w:color="auto"/>
                    <w:right w:val="none" w:sz="0" w:space="0" w:color="auto"/>
                  </w:divBdr>
                  <w:divsChild>
                    <w:div w:id="1930194903">
                      <w:marLeft w:val="0"/>
                      <w:marRight w:val="0"/>
                      <w:marTop w:val="0"/>
                      <w:marBottom w:val="0"/>
                      <w:divBdr>
                        <w:top w:val="none" w:sz="0" w:space="0" w:color="auto"/>
                        <w:left w:val="none" w:sz="0" w:space="0" w:color="auto"/>
                        <w:bottom w:val="none" w:sz="0" w:space="0" w:color="auto"/>
                        <w:right w:val="none" w:sz="0" w:space="0" w:color="auto"/>
                      </w:divBdr>
                      <w:divsChild>
                        <w:div w:id="15149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8495108">
      <w:bodyDiv w:val="1"/>
      <w:marLeft w:val="0"/>
      <w:marRight w:val="0"/>
      <w:marTop w:val="0"/>
      <w:marBottom w:val="0"/>
      <w:divBdr>
        <w:top w:val="none" w:sz="0" w:space="0" w:color="auto"/>
        <w:left w:val="none" w:sz="0" w:space="0" w:color="auto"/>
        <w:bottom w:val="none" w:sz="0" w:space="0" w:color="auto"/>
        <w:right w:val="none" w:sz="0" w:space="0" w:color="auto"/>
      </w:divBdr>
    </w:div>
    <w:div w:id="381752508">
      <w:bodyDiv w:val="1"/>
      <w:marLeft w:val="0"/>
      <w:marRight w:val="0"/>
      <w:marTop w:val="0"/>
      <w:marBottom w:val="0"/>
      <w:divBdr>
        <w:top w:val="none" w:sz="0" w:space="0" w:color="auto"/>
        <w:left w:val="none" w:sz="0" w:space="0" w:color="auto"/>
        <w:bottom w:val="none" w:sz="0" w:space="0" w:color="auto"/>
        <w:right w:val="none" w:sz="0" w:space="0" w:color="auto"/>
      </w:divBdr>
      <w:divsChild>
        <w:div w:id="1338191515">
          <w:marLeft w:val="0"/>
          <w:marRight w:val="0"/>
          <w:marTop w:val="100"/>
          <w:marBottom w:val="100"/>
          <w:divBdr>
            <w:top w:val="none" w:sz="0" w:space="0" w:color="auto"/>
            <w:left w:val="none" w:sz="0" w:space="0" w:color="auto"/>
            <w:bottom w:val="none" w:sz="0" w:space="0" w:color="auto"/>
            <w:right w:val="none" w:sz="0" w:space="0" w:color="auto"/>
          </w:divBdr>
          <w:divsChild>
            <w:div w:id="594443398">
              <w:marLeft w:val="0"/>
              <w:marRight w:val="0"/>
              <w:marTop w:val="0"/>
              <w:marBottom w:val="0"/>
              <w:divBdr>
                <w:top w:val="none" w:sz="0" w:space="0" w:color="auto"/>
                <w:left w:val="none" w:sz="0" w:space="0" w:color="auto"/>
                <w:bottom w:val="none" w:sz="0" w:space="0" w:color="auto"/>
                <w:right w:val="none" w:sz="0" w:space="0" w:color="auto"/>
              </w:divBdr>
              <w:divsChild>
                <w:div w:id="621616167">
                  <w:marLeft w:val="0"/>
                  <w:marRight w:val="0"/>
                  <w:marTop w:val="0"/>
                  <w:marBottom w:val="0"/>
                  <w:divBdr>
                    <w:top w:val="none" w:sz="0" w:space="0" w:color="auto"/>
                    <w:left w:val="none" w:sz="0" w:space="0" w:color="auto"/>
                    <w:bottom w:val="none" w:sz="0" w:space="0" w:color="auto"/>
                    <w:right w:val="none" w:sz="0" w:space="0" w:color="auto"/>
                  </w:divBdr>
                  <w:divsChild>
                    <w:div w:id="433864109">
                      <w:marLeft w:val="0"/>
                      <w:marRight w:val="0"/>
                      <w:marTop w:val="0"/>
                      <w:marBottom w:val="0"/>
                      <w:divBdr>
                        <w:top w:val="none" w:sz="0" w:space="0" w:color="auto"/>
                        <w:left w:val="none" w:sz="0" w:space="0" w:color="auto"/>
                        <w:bottom w:val="none" w:sz="0" w:space="0" w:color="auto"/>
                        <w:right w:val="none" w:sz="0" w:space="0" w:color="auto"/>
                      </w:divBdr>
                      <w:divsChild>
                        <w:div w:id="826674344">
                          <w:marLeft w:val="0"/>
                          <w:marRight w:val="0"/>
                          <w:marTop w:val="0"/>
                          <w:marBottom w:val="0"/>
                          <w:divBdr>
                            <w:top w:val="none" w:sz="0" w:space="0" w:color="auto"/>
                            <w:left w:val="none" w:sz="0" w:space="0" w:color="auto"/>
                            <w:bottom w:val="none" w:sz="0" w:space="0" w:color="auto"/>
                            <w:right w:val="none" w:sz="0" w:space="0" w:color="auto"/>
                          </w:divBdr>
                          <w:divsChild>
                            <w:div w:id="429855980">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3873529">
      <w:bodyDiv w:val="1"/>
      <w:marLeft w:val="0"/>
      <w:marRight w:val="0"/>
      <w:marTop w:val="0"/>
      <w:marBottom w:val="0"/>
      <w:divBdr>
        <w:top w:val="none" w:sz="0" w:space="0" w:color="auto"/>
        <w:left w:val="none" w:sz="0" w:space="0" w:color="auto"/>
        <w:bottom w:val="none" w:sz="0" w:space="0" w:color="auto"/>
        <w:right w:val="none" w:sz="0" w:space="0" w:color="auto"/>
      </w:divBdr>
    </w:div>
    <w:div w:id="463157365">
      <w:bodyDiv w:val="1"/>
      <w:marLeft w:val="0"/>
      <w:marRight w:val="0"/>
      <w:marTop w:val="0"/>
      <w:marBottom w:val="0"/>
      <w:divBdr>
        <w:top w:val="none" w:sz="0" w:space="0" w:color="auto"/>
        <w:left w:val="none" w:sz="0" w:space="0" w:color="auto"/>
        <w:bottom w:val="none" w:sz="0" w:space="0" w:color="auto"/>
        <w:right w:val="none" w:sz="0" w:space="0" w:color="auto"/>
      </w:divBdr>
      <w:divsChild>
        <w:div w:id="992638721">
          <w:marLeft w:val="0"/>
          <w:marRight w:val="0"/>
          <w:marTop w:val="0"/>
          <w:marBottom w:val="0"/>
          <w:divBdr>
            <w:top w:val="none" w:sz="0" w:space="0" w:color="auto"/>
            <w:left w:val="none" w:sz="0" w:space="0" w:color="auto"/>
            <w:bottom w:val="none" w:sz="0" w:space="0" w:color="auto"/>
            <w:right w:val="none" w:sz="0" w:space="0" w:color="auto"/>
          </w:divBdr>
          <w:divsChild>
            <w:div w:id="288246884">
              <w:marLeft w:val="0"/>
              <w:marRight w:val="0"/>
              <w:marTop w:val="0"/>
              <w:marBottom w:val="0"/>
              <w:divBdr>
                <w:top w:val="none" w:sz="0" w:space="0" w:color="auto"/>
                <w:left w:val="none" w:sz="0" w:space="0" w:color="auto"/>
                <w:bottom w:val="none" w:sz="0" w:space="0" w:color="auto"/>
                <w:right w:val="none" w:sz="0" w:space="0" w:color="auto"/>
              </w:divBdr>
              <w:divsChild>
                <w:div w:id="1847623559">
                  <w:marLeft w:val="0"/>
                  <w:marRight w:val="0"/>
                  <w:marTop w:val="0"/>
                  <w:marBottom w:val="0"/>
                  <w:divBdr>
                    <w:top w:val="none" w:sz="0" w:space="0" w:color="auto"/>
                    <w:left w:val="none" w:sz="0" w:space="0" w:color="auto"/>
                    <w:bottom w:val="none" w:sz="0" w:space="0" w:color="auto"/>
                    <w:right w:val="none" w:sz="0" w:space="0" w:color="auto"/>
                  </w:divBdr>
                  <w:divsChild>
                    <w:div w:id="240601426">
                      <w:marLeft w:val="0"/>
                      <w:marRight w:val="0"/>
                      <w:marTop w:val="0"/>
                      <w:marBottom w:val="0"/>
                      <w:divBdr>
                        <w:top w:val="none" w:sz="0" w:space="0" w:color="auto"/>
                        <w:left w:val="none" w:sz="0" w:space="0" w:color="auto"/>
                        <w:bottom w:val="none" w:sz="0" w:space="0" w:color="auto"/>
                        <w:right w:val="none" w:sz="0" w:space="0" w:color="auto"/>
                      </w:divBdr>
                      <w:divsChild>
                        <w:div w:id="1006517072">
                          <w:marLeft w:val="0"/>
                          <w:marRight w:val="0"/>
                          <w:marTop w:val="0"/>
                          <w:marBottom w:val="0"/>
                          <w:divBdr>
                            <w:top w:val="none" w:sz="0" w:space="0" w:color="auto"/>
                            <w:left w:val="none" w:sz="0" w:space="0" w:color="auto"/>
                            <w:bottom w:val="none" w:sz="0" w:space="0" w:color="auto"/>
                            <w:right w:val="none" w:sz="0" w:space="0" w:color="auto"/>
                          </w:divBdr>
                          <w:divsChild>
                            <w:div w:id="1971857859">
                              <w:marLeft w:val="0"/>
                              <w:marRight w:val="0"/>
                              <w:marTop w:val="0"/>
                              <w:marBottom w:val="0"/>
                              <w:divBdr>
                                <w:top w:val="none" w:sz="0" w:space="0" w:color="auto"/>
                                <w:left w:val="none" w:sz="0" w:space="0" w:color="auto"/>
                                <w:bottom w:val="none" w:sz="0" w:space="0" w:color="auto"/>
                                <w:right w:val="none" w:sz="0" w:space="0" w:color="auto"/>
                              </w:divBdr>
                              <w:divsChild>
                                <w:div w:id="1616714230">
                                  <w:marLeft w:val="0"/>
                                  <w:marRight w:val="0"/>
                                  <w:marTop w:val="0"/>
                                  <w:marBottom w:val="0"/>
                                  <w:divBdr>
                                    <w:top w:val="none" w:sz="0" w:space="0" w:color="auto"/>
                                    <w:left w:val="none" w:sz="0" w:space="0" w:color="auto"/>
                                    <w:bottom w:val="none" w:sz="0" w:space="0" w:color="auto"/>
                                    <w:right w:val="none" w:sz="0" w:space="0" w:color="auto"/>
                                  </w:divBdr>
                                  <w:divsChild>
                                    <w:div w:id="1846482157">
                                      <w:marLeft w:val="0"/>
                                      <w:marRight w:val="0"/>
                                      <w:marTop w:val="0"/>
                                      <w:marBottom w:val="0"/>
                                      <w:divBdr>
                                        <w:top w:val="none" w:sz="0" w:space="0" w:color="auto"/>
                                        <w:left w:val="none" w:sz="0" w:space="0" w:color="auto"/>
                                        <w:bottom w:val="none" w:sz="0" w:space="0" w:color="auto"/>
                                        <w:right w:val="none" w:sz="0" w:space="0" w:color="auto"/>
                                      </w:divBdr>
                                      <w:divsChild>
                                        <w:div w:id="1162507685">
                                          <w:marLeft w:val="0"/>
                                          <w:marRight w:val="0"/>
                                          <w:marTop w:val="0"/>
                                          <w:marBottom w:val="495"/>
                                          <w:divBdr>
                                            <w:top w:val="none" w:sz="0" w:space="0" w:color="auto"/>
                                            <w:left w:val="none" w:sz="0" w:space="0" w:color="auto"/>
                                            <w:bottom w:val="none" w:sz="0" w:space="0" w:color="auto"/>
                                            <w:right w:val="none" w:sz="0" w:space="0" w:color="auto"/>
                                          </w:divBdr>
                                          <w:divsChild>
                                            <w:div w:id="93999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4182733">
      <w:bodyDiv w:val="1"/>
      <w:marLeft w:val="0"/>
      <w:marRight w:val="0"/>
      <w:marTop w:val="0"/>
      <w:marBottom w:val="0"/>
      <w:divBdr>
        <w:top w:val="none" w:sz="0" w:space="0" w:color="auto"/>
        <w:left w:val="none" w:sz="0" w:space="0" w:color="auto"/>
        <w:bottom w:val="none" w:sz="0" w:space="0" w:color="auto"/>
        <w:right w:val="none" w:sz="0" w:space="0" w:color="auto"/>
      </w:divBdr>
      <w:divsChild>
        <w:div w:id="1883589878">
          <w:marLeft w:val="0"/>
          <w:marRight w:val="0"/>
          <w:marTop w:val="0"/>
          <w:marBottom w:val="0"/>
          <w:divBdr>
            <w:top w:val="none" w:sz="0" w:space="0" w:color="auto"/>
            <w:left w:val="none" w:sz="0" w:space="0" w:color="auto"/>
            <w:bottom w:val="none" w:sz="0" w:space="0" w:color="auto"/>
            <w:right w:val="none" w:sz="0" w:space="0" w:color="auto"/>
          </w:divBdr>
          <w:divsChild>
            <w:div w:id="827745477">
              <w:marLeft w:val="0"/>
              <w:marRight w:val="0"/>
              <w:marTop w:val="0"/>
              <w:marBottom w:val="0"/>
              <w:divBdr>
                <w:top w:val="none" w:sz="0" w:space="0" w:color="auto"/>
                <w:left w:val="none" w:sz="0" w:space="0" w:color="auto"/>
                <w:bottom w:val="none" w:sz="0" w:space="0" w:color="auto"/>
                <w:right w:val="none" w:sz="0" w:space="0" w:color="auto"/>
              </w:divBdr>
              <w:divsChild>
                <w:div w:id="1313751776">
                  <w:marLeft w:val="0"/>
                  <w:marRight w:val="0"/>
                  <w:marTop w:val="0"/>
                  <w:marBottom w:val="0"/>
                  <w:divBdr>
                    <w:top w:val="none" w:sz="0" w:space="0" w:color="auto"/>
                    <w:left w:val="none" w:sz="0" w:space="0" w:color="auto"/>
                    <w:bottom w:val="none" w:sz="0" w:space="0" w:color="auto"/>
                    <w:right w:val="none" w:sz="0" w:space="0" w:color="auto"/>
                  </w:divBdr>
                  <w:divsChild>
                    <w:div w:id="1010134739">
                      <w:marLeft w:val="0"/>
                      <w:marRight w:val="0"/>
                      <w:marTop w:val="0"/>
                      <w:marBottom w:val="0"/>
                      <w:divBdr>
                        <w:top w:val="none" w:sz="0" w:space="0" w:color="auto"/>
                        <w:left w:val="none" w:sz="0" w:space="0" w:color="auto"/>
                        <w:bottom w:val="none" w:sz="0" w:space="0" w:color="auto"/>
                        <w:right w:val="none" w:sz="0" w:space="0" w:color="auto"/>
                      </w:divBdr>
                      <w:divsChild>
                        <w:div w:id="1558590993">
                          <w:marLeft w:val="0"/>
                          <w:marRight w:val="0"/>
                          <w:marTop w:val="0"/>
                          <w:marBottom w:val="0"/>
                          <w:divBdr>
                            <w:top w:val="none" w:sz="0" w:space="0" w:color="auto"/>
                            <w:left w:val="none" w:sz="0" w:space="0" w:color="auto"/>
                            <w:bottom w:val="none" w:sz="0" w:space="0" w:color="auto"/>
                            <w:right w:val="none" w:sz="0" w:space="0" w:color="auto"/>
                          </w:divBdr>
                          <w:divsChild>
                            <w:div w:id="1725908112">
                              <w:marLeft w:val="0"/>
                              <w:marRight w:val="0"/>
                              <w:marTop w:val="0"/>
                              <w:marBottom w:val="0"/>
                              <w:divBdr>
                                <w:top w:val="none" w:sz="0" w:space="0" w:color="auto"/>
                                <w:left w:val="none" w:sz="0" w:space="0" w:color="auto"/>
                                <w:bottom w:val="none" w:sz="0" w:space="0" w:color="auto"/>
                                <w:right w:val="none" w:sz="0" w:space="0" w:color="auto"/>
                              </w:divBdr>
                              <w:divsChild>
                                <w:div w:id="1341813354">
                                  <w:marLeft w:val="0"/>
                                  <w:marRight w:val="0"/>
                                  <w:marTop w:val="0"/>
                                  <w:marBottom w:val="0"/>
                                  <w:divBdr>
                                    <w:top w:val="none" w:sz="0" w:space="0" w:color="auto"/>
                                    <w:left w:val="none" w:sz="0" w:space="0" w:color="auto"/>
                                    <w:bottom w:val="none" w:sz="0" w:space="0" w:color="auto"/>
                                    <w:right w:val="none" w:sz="0" w:space="0" w:color="auto"/>
                                  </w:divBdr>
                                  <w:divsChild>
                                    <w:div w:id="1734888375">
                                      <w:marLeft w:val="0"/>
                                      <w:marRight w:val="0"/>
                                      <w:marTop w:val="0"/>
                                      <w:marBottom w:val="0"/>
                                      <w:divBdr>
                                        <w:top w:val="none" w:sz="0" w:space="0" w:color="auto"/>
                                        <w:left w:val="none" w:sz="0" w:space="0" w:color="auto"/>
                                        <w:bottom w:val="none" w:sz="0" w:space="0" w:color="auto"/>
                                        <w:right w:val="none" w:sz="0" w:space="0" w:color="auto"/>
                                      </w:divBdr>
                                      <w:divsChild>
                                        <w:div w:id="530923110">
                                          <w:marLeft w:val="0"/>
                                          <w:marRight w:val="0"/>
                                          <w:marTop w:val="0"/>
                                          <w:marBottom w:val="495"/>
                                          <w:divBdr>
                                            <w:top w:val="none" w:sz="0" w:space="0" w:color="auto"/>
                                            <w:left w:val="none" w:sz="0" w:space="0" w:color="auto"/>
                                            <w:bottom w:val="none" w:sz="0" w:space="0" w:color="auto"/>
                                            <w:right w:val="none" w:sz="0" w:space="0" w:color="auto"/>
                                          </w:divBdr>
                                          <w:divsChild>
                                            <w:div w:id="105122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0755973">
      <w:bodyDiv w:val="1"/>
      <w:marLeft w:val="0"/>
      <w:marRight w:val="0"/>
      <w:marTop w:val="0"/>
      <w:marBottom w:val="0"/>
      <w:divBdr>
        <w:top w:val="none" w:sz="0" w:space="0" w:color="auto"/>
        <w:left w:val="none" w:sz="0" w:space="0" w:color="auto"/>
        <w:bottom w:val="none" w:sz="0" w:space="0" w:color="auto"/>
        <w:right w:val="none" w:sz="0" w:space="0" w:color="auto"/>
      </w:divBdr>
      <w:divsChild>
        <w:div w:id="1857883789">
          <w:marLeft w:val="0"/>
          <w:marRight w:val="0"/>
          <w:marTop w:val="0"/>
          <w:marBottom w:val="0"/>
          <w:divBdr>
            <w:top w:val="none" w:sz="0" w:space="0" w:color="auto"/>
            <w:left w:val="none" w:sz="0" w:space="0" w:color="auto"/>
            <w:bottom w:val="none" w:sz="0" w:space="0" w:color="auto"/>
            <w:right w:val="none" w:sz="0" w:space="0" w:color="auto"/>
          </w:divBdr>
          <w:divsChild>
            <w:div w:id="364137707">
              <w:marLeft w:val="0"/>
              <w:marRight w:val="0"/>
              <w:marTop w:val="0"/>
              <w:marBottom w:val="0"/>
              <w:divBdr>
                <w:top w:val="none" w:sz="0" w:space="0" w:color="auto"/>
                <w:left w:val="none" w:sz="0" w:space="0" w:color="auto"/>
                <w:bottom w:val="none" w:sz="0" w:space="0" w:color="auto"/>
                <w:right w:val="none" w:sz="0" w:space="0" w:color="auto"/>
              </w:divBdr>
              <w:divsChild>
                <w:div w:id="163528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03174">
      <w:bodyDiv w:val="1"/>
      <w:marLeft w:val="0"/>
      <w:marRight w:val="0"/>
      <w:marTop w:val="0"/>
      <w:marBottom w:val="0"/>
      <w:divBdr>
        <w:top w:val="none" w:sz="0" w:space="0" w:color="auto"/>
        <w:left w:val="none" w:sz="0" w:space="0" w:color="auto"/>
        <w:bottom w:val="none" w:sz="0" w:space="0" w:color="auto"/>
        <w:right w:val="none" w:sz="0" w:space="0" w:color="auto"/>
      </w:divBdr>
    </w:div>
    <w:div w:id="1794325225">
      <w:bodyDiv w:val="1"/>
      <w:marLeft w:val="0"/>
      <w:marRight w:val="0"/>
      <w:marTop w:val="0"/>
      <w:marBottom w:val="0"/>
      <w:divBdr>
        <w:top w:val="none" w:sz="0" w:space="0" w:color="auto"/>
        <w:left w:val="none" w:sz="0" w:space="0" w:color="auto"/>
        <w:bottom w:val="none" w:sz="0" w:space="0" w:color="auto"/>
        <w:right w:val="none" w:sz="0" w:space="0" w:color="auto"/>
      </w:divBdr>
      <w:divsChild>
        <w:div w:id="689184613">
          <w:marLeft w:val="0"/>
          <w:marRight w:val="0"/>
          <w:marTop w:val="0"/>
          <w:marBottom w:val="0"/>
          <w:divBdr>
            <w:top w:val="none" w:sz="0" w:space="0" w:color="auto"/>
            <w:left w:val="none" w:sz="0" w:space="0" w:color="auto"/>
            <w:bottom w:val="none" w:sz="0" w:space="0" w:color="auto"/>
            <w:right w:val="none" w:sz="0" w:space="0" w:color="auto"/>
          </w:divBdr>
          <w:divsChild>
            <w:div w:id="1101216917">
              <w:marLeft w:val="-225"/>
              <w:marRight w:val="-225"/>
              <w:marTop w:val="0"/>
              <w:marBottom w:val="0"/>
              <w:divBdr>
                <w:top w:val="none" w:sz="0" w:space="0" w:color="auto"/>
                <w:left w:val="none" w:sz="0" w:space="0" w:color="auto"/>
                <w:bottom w:val="none" w:sz="0" w:space="0" w:color="auto"/>
                <w:right w:val="none" w:sz="0" w:space="0" w:color="auto"/>
              </w:divBdr>
              <w:divsChild>
                <w:div w:id="1499152340">
                  <w:marLeft w:val="0"/>
                  <w:marRight w:val="0"/>
                  <w:marTop w:val="0"/>
                  <w:marBottom w:val="0"/>
                  <w:divBdr>
                    <w:top w:val="none" w:sz="0" w:space="0" w:color="auto"/>
                    <w:left w:val="none" w:sz="0" w:space="0" w:color="auto"/>
                    <w:bottom w:val="none" w:sz="0" w:space="0" w:color="auto"/>
                    <w:right w:val="none" w:sz="0" w:space="0" w:color="auto"/>
                  </w:divBdr>
                  <w:divsChild>
                    <w:div w:id="969482578">
                      <w:marLeft w:val="-225"/>
                      <w:marRight w:val="-225"/>
                      <w:marTop w:val="0"/>
                      <w:marBottom w:val="0"/>
                      <w:divBdr>
                        <w:top w:val="none" w:sz="0" w:space="0" w:color="auto"/>
                        <w:left w:val="none" w:sz="0" w:space="0" w:color="auto"/>
                        <w:bottom w:val="none" w:sz="0" w:space="0" w:color="auto"/>
                        <w:right w:val="none" w:sz="0" w:space="0" w:color="auto"/>
                      </w:divBdr>
                      <w:divsChild>
                        <w:div w:id="1982345841">
                          <w:marLeft w:val="0"/>
                          <w:marRight w:val="0"/>
                          <w:marTop w:val="0"/>
                          <w:marBottom w:val="0"/>
                          <w:divBdr>
                            <w:top w:val="none" w:sz="0" w:space="0" w:color="auto"/>
                            <w:left w:val="none" w:sz="0" w:space="0" w:color="auto"/>
                            <w:bottom w:val="none" w:sz="0" w:space="0" w:color="auto"/>
                            <w:right w:val="none" w:sz="0" w:space="0" w:color="auto"/>
                          </w:divBdr>
                          <w:divsChild>
                            <w:div w:id="934096962">
                              <w:marLeft w:val="-225"/>
                              <w:marRight w:val="-225"/>
                              <w:marTop w:val="0"/>
                              <w:marBottom w:val="0"/>
                              <w:divBdr>
                                <w:top w:val="none" w:sz="0" w:space="0" w:color="auto"/>
                                <w:left w:val="none" w:sz="0" w:space="0" w:color="auto"/>
                                <w:bottom w:val="none" w:sz="0" w:space="0" w:color="auto"/>
                                <w:right w:val="none" w:sz="0" w:space="0" w:color="auto"/>
                              </w:divBdr>
                              <w:divsChild>
                                <w:div w:id="1465808806">
                                  <w:marLeft w:val="0"/>
                                  <w:marRight w:val="0"/>
                                  <w:marTop w:val="0"/>
                                  <w:marBottom w:val="0"/>
                                  <w:divBdr>
                                    <w:top w:val="none" w:sz="0" w:space="0" w:color="auto"/>
                                    <w:left w:val="none" w:sz="0" w:space="0" w:color="auto"/>
                                    <w:bottom w:val="none" w:sz="0" w:space="0" w:color="auto"/>
                                    <w:right w:val="none" w:sz="0" w:space="0" w:color="auto"/>
                                  </w:divBdr>
                                  <w:divsChild>
                                    <w:div w:id="2045446253">
                                      <w:marLeft w:val="-225"/>
                                      <w:marRight w:val="-225"/>
                                      <w:marTop w:val="0"/>
                                      <w:marBottom w:val="0"/>
                                      <w:divBdr>
                                        <w:top w:val="none" w:sz="0" w:space="0" w:color="auto"/>
                                        <w:left w:val="none" w:sz="0" w:space="0" w:color="auto"/>
                                        <w:bottom w:val="none" w:sz="0" w:space="0" w:color="auto"/>
                                        <w:right w:val="none" w:sz="0" w:space="0" w:color="auto"/>
                                      </w:divBdr>
                                      <w:divsChild>
                                        <w:div w:id="892892074">
                                          <w:marLeft w:val="0"/>
                                          <w:marRight w:val="0"/>
                                          <w:marTop w:val="0"/>
                                          <w:marBottom w:val="0"/>
                                          <w:divBdr>
                                            <w:top w:val="none" w:sz="0" w:space="0" w:color="auto"/>
                                            <w:left w:val="none" w:sz="0" w:space="0" w:color="auto"/>
                                            <w:bottom w:val="none" w:sz="0" w:space="0" w:color="auto"/>
                                            <w:right w:val="none" w:sz="0" w:space="0" w:color="auto"/>
                                          </w:divBdr>
                                          <w:divsChild>
                                            <w:div w:id="2109542069">
                                              <w:marLeft w:val="0"/>
                                              <w:marRight w:val="0"/>
                                              <w:marTop w:val="0"/>
                                              <w:marBottom w:val="0"/>
                                              <w:divBdr>
                                                <w:top w:val="none" w:sz="0" w:space="0" w:color="auto"/>
                                                <w:left w:val="none" w:sz="0" w:space="0" w:color="auto"/>
                                                <w:bottom w:val="none" w:sz="0" w:space="0" w:color="auto"/>
                                                <w:right w:val="none" w:sz="0" w:space="0" w:color="auto"/>
                                              </w:divBdr>
                                              <w:divsChild>
                                                <w:div w:id="2044480330">
                                                  <w:marLeft w:val="0"/>
                                                  <w:marRight w:val="0"/>
                                                  <w:marTop w:val="0"/>
                                                  <w:marBottom w:val="0"/>
                                                  <w:divBdr>
                                                    <w:top w:val="none" w:sz="0" w:space="0" w:color="auto"/>
                                                    <w:left w:val="none" w:sz="0" w:space="0" w:color="auto"/>
                                                    <w:bottom w:val="none" w:sz="0" w:space="0" w:color="auto"/>
                                                    <w:right w:val="none" w:sz="0" w:space="0" w:color="auto"/>
                                                  </w:divBdr>
                                                  <w:divsChild>
                                                    <w:div w:id="114520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1838772">
      <w:bodyDiv w:val="1"/>
      <w:marLeft w:val="0"/>
      <w:marRight w:val="0"/>
      <w:marTop w:val="0"/>
      <w:marBottom w:val="0"/>
      <w:divBdr>
        <w:top w:val="none" w:sz="0" w:space="0" w:color="auto"/>
        <w:left w:val="none" w:sz="0" w:space="0" w:color="auto"/>
        <w:bottom w:val="none" w:sz="0" w:space="0" w:color="auto"/>
        <w:right w:val="none" w:sz="0" w:space="0" w:color="auto"/>
      </w:divBdr>
    </w:div>
    <w:div w:id="211478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usz.brozbar@gas-storage.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name.surname@gas-storage.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369D9-3365-456E-828E-06CF1D340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38</Pages>
  <Words>9997</Words>
  <Characters>59985</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PGNiG SA</Company>
  <LinksUpToDate>false</LinksUpToDate>
  <CharactersWithSpaces>69843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Wojciech.Matykiewicz@gas-storage.pl</dc:creator>
  <cp:lastModifiedBy>Kunicka Iwona</cp:lastModifiedBy>
  <cp:revision>14</cp:revision>
  <cp:lastPrinted>2026-04-02T05:31:00Z</cp:lastPrinted>
  <dcterms:created xsi:type="dcterms:W3CDTF">2026-03-18T08:36:00Z</dcterms:created>
  <dcterms:modified xsi:type="dcterms:W3CDTF">2026-04-02T05:31:00Z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2026-01-21T13:40:27Z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fec30b83-d436-4de9-a9b1-a3b0e645c307</vt:lpwstr>
  </property>
  <property fmtid="{D5CDD505-2E9C-101B-9397-08002B2CF9AE}" pid="7" name="MSIP_Label_defa4170-0d19-0005-0004-bc88714345d2_ActionId">
    <vt:lpwstr>158fecff-6c86-46bb-9ebe-f5ba918bba67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