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ACF0" w14:textId="5DE8C28C" w:rsidR="00F605A3" w:rsidRPr="000A6262" w:rsidRDefault="00F605A3" w:rsidP="00F605A3">
      <w:pPr>
        <w:pStyle w:val="Bezodstpw"/>
        <w:jc w:val="right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sz w:val="22"/>
          <w:szCs w:val="22"/>
        </w:rPr>
        <w:t>Załącznik nr 1</w:t>
      </w:r>
    </w:p>
    <w:p w14:paraId="1C5E5E0A" w14:textId="37DDE48A" w:rsidR="00F605A3" w:rsidRPr="000A6262" w:rsidRDefault="00F605A3" w:rsidP="00F605A3">
      <w:pPr>
        <w:pStyle w:val="Bezodstpw"/>
        <w:jc w:val="right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sz w:val="22"/>
          <w:szCs w:val="22"/>
        </w:rPr>
        <w:t>do Zapytania ofertowego nr</w:t>
      </w:r>
      <w:r w:rsidR="008C304F">
        <w:rPr>
          <w:rFonts w:ascii="Calibri" w:hAnsi="Calibri" w:cs="Calibri"/>
          <w:sz w:val="22"/>
          <w:szCs w:val="22"/>
        </w:rPr>
        <w:t xml:space="preserve"> A.262.13.2026 n</w:t>
      </w:r>
      <w:r w:rsidRPr="000A6262">
        <w:rPr>
          <w:rFonts w:ascii="Calibri" w:hAnsi="Calibri" w:cs="Calibri"/>
          <w:sz w:val="22"/>
          <w:szCs w:val="22"/>
        </w:rPr>
        <w:t>a wykonanie zadania pn.:</w:t>
      </w:r>
    </w:p>
    <w:p w14:paraId="17ACBE97" w14:textId="77777777" w:rsidR="00902E28" w:rsidRDefault="00F605A3" w:rsidP="00F605A3">
      <w:pPr>
        <w:pStyle w:val="Bezodstpw"/>
        <w:jc w:val="right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sz w:val="22"/>
          <w:szCs w:val="22"/>
        </w:rPr>
        <w:t xml:space="preserve">„Naprawa uszkodzeń dachu budynku Sądu Rejonowego w Grudziądzu, </w:t>
      </w:r>
    </w:p>
    <w:p w14:paraId="6B4A59DB" w14:textId="591872AF" w:rsidR="00F605A3" w:rsidRPr="000A6262" w:rsidRDefault="00F605A3" w:rsidP="00F605A3">
      <w:pPr>
        <w:pStyle w:val="Bezodstpw"/>
        <w:jc w:val="right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sz w:val="22"/>
          <w:szCs w:val="22"/>
        </w:rPr>
        <w:t>ul. Sikorskiego 19/23, 86-300 Grudziądz”</w:t>
      </w:r>
    </w:p>
    <w:p w14:paraId="432032EC" w14:textId="348C2F20" w:rsidR="000A6262" w:rsidRPr="000A6262" w:rsidRDefault="00F605A3" w:rsidP="000A6262">
      <w:pPr>
        <w:pStyle w:val="Bezodstpw"/>
        <w:jc w:val="right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sz w:val="22"/>
          <w:szCs w:val="22"/>
        </w:rPr>
        <w:tab/>
      </w:r>
    </w:p>
    <w:p w14:paraId="0725ED23" w14:textId="77777777" w:rsidR="000A6262" w:rsidRPr="000A6262" w:rsidRDefault="000A6262" w:rsidP="000A6262">
      <w:pPr>
        <w:tabs>
          <w:tab w:val="left" w:pos="7500"/>
        </w:tabs>
        <w:jc w:val="center"/>
        <w:rPr>
          <w:rFonts w:ascii="Calibri" w:hAnsi="Calibri" w:cs="Calibri"/>
          <w:b/>
          <w:bCs/>
          <w:sz w:val="22"/>
          <w:szCs w:val="22"/>
        </w:rPr>
      </w:pPr>
      <w:r w:rsidRPr="000A6262">
        <w:rPr>
          <w:rFonts w:ascii="Calibri" w:hAnsi="Calibri" w:cs="Calibri"/>
          <w:b/>
          <w:bCs/>
          <w:sz w:val="22"/>
          <w:szCs w:val="22"/>
        </w:rPr>
        <w:t>OPIS PRZEDMIOTU ZAMÓWIENIA (OPZ)</w:t>
      </w:r>
    </w:p>
    <w:p w14:paraId="550704E5" w14:textId="77777777" w:rsidR="000A6262" w:rsidRPr="000A6262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  <w:u w:val="single"/>
        </w:rPr>
      </w:pPr>
      <w:r w:rsidRPr="000A6262">
        <w:rPr>
          <w:rFonts w:ascii="Calibri" w:hAnsi="Calibri" w:cs="Calibri"/>
          <w:sz w:val="22"/>
          <w:szCs w:val="22"/>
          <w:u w:val="single"/>
        </w:rPr>
        <w:t>1. Stan istniejący</w:t>
      </w:r>
    </w:p>
    <w:p w14:paraId="662376ED" w14:textId="08964F26" w:rsidR="000A6262" w:rsidRPr="000A6262" w:rsidRDefault="000A6262" w:rsidP="000A6262">
      <w:pPr>
        <w:pStyle w:val="Akapitzlist"/>
        <w:numPr>
          <w:ilvl w:val="0"/>
          <w:numId w:val="3"/>
        </w:numPr>
        <w:tabs>
          <w:tab w:val="left" w:pos="7500"/>
        </w:tabs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b/>
          <w:bCs/>
          <w:sz w:val="22"/>
          <w:szCs w:val="22"/>
        </w:rPr>
        <w:t>Uszkodzenia i ubytki dachówek ceramicznych</w:t>
      </w:r>
      <w:r w:rsidRPr="000A6262">
        <w:rPr>
          <w:rFonts w:ascii="Calibri" w:hAnsi="Calibri" w:cs="Calibri"/>
          <w:sz w:val="22"/>
          <w:szCs w:val="22"/>
        </w:rPr>
        <w:t xml:space="preserve"> na południowej połaci dachu głównej części budynku w następujących miejscach (lokalizacja uszkodzeń określona przy założeniu obserwacji od strony wejścia głównego do budynku – ul. Sienkiewicza):</w:t>
      </w:r>
    </w:p>
    <w:p w14:paraId="799650EA" w14:textId="77777777" w:rsidR="000A6262" w:rsidRPr="000A6262" w:rsidRDefault="000A6262" w:rsidP="000A6262">
      <w:pPr>
        <w:tabs>
          <w:tab w:val="left" w:pos="7500"/>
        </w:tabs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sz w:val="22"/>
          <w:szCs w:val="22"/>
        </w:rPr>
        <w:t>1.1. Stłuczone 2 dachówki w linii okapu, w odległości ok. 1,70 m na prawo od krawędzi płotka śniegowego.</w:t>
      </w:r>
      <w:r w:rsidRPr="000A6262">
        <w:rPr>
          <w:rFonts w:ascii="Calibri" w:hAnsi="Calibri" w:cs="Calibri"/>
          <w:sz w:val="22"/>
          <w:szCs w:val="22"/>
        </w:rPr>
        <w:br/>
        <w:t>1.2. Stłuczona 1 dachówka w linii okapu, w odległości ok. 2,90 m na prawo od krawędzi płotka śniegowego.</w:t>
      </w:r>
      <w:r w:rsidRPr="000A6262">
        <w:rPr>
          <w:rFonts w:ascii="Calibri" w:hAnsi="Calibri" w:cs="Calibri"/>
          <w:sz w:val="22"/>
          <w:szCs w:val="22"/>
        </w:rPr>
        <w:br/>
        <w:t>1.3. Stłuczona 1 dachówka w 7. rzędzie od okapu, powyżej prawej krawędzi płotka śniegowego.</w:t>
      </w:r>
      <w:r w:rsidRPr="000A6262">
        <w:rPr>
          <w:rFonts w:ascii="Calibri" w:hAnsi="Calibri" w:cs="Calibri"/>
          <w:sz w:val="22"/>
          <w:szCs w:val="22"/>
        </w:rPr>
        <w:br/>
        <w:t>1.4. Obluzowana 1 dachówka w 5. rzędzie od okapu, powyżej 2. (od prawej) uchwytu płotka śniegowego.</w:t>
      </w:r>
      <w:r w:rsidRPr="000A6262">
        <w:rPr>
          <w:rFonts w:ascii="Calibri" w:hAnsi="Calibri" w:cs="Calibri"/>
          <w:sz w:val="22"/>
          <w:szCs w:val="22"/>
        </w:rPr>
        <w:br/>
        <w:t>1.5. Stłuczone i popękane kilkanaście dachówek od 1. do 6. rzędu (licząc od okapu), przy attyce po lewej stronie.</w:t>
      </w:r>
      <w:r w:rsidRPr="000A6262">
        <w:rPr>
          <w:rFonts w:ascii="Calibri" w:hAnsi="Calibri" w:cs="Calibri"/>
          <w:sz w:val="22"/>
          <w:szCs w:val="22"/>
        </w:rPr>
        <w:br/>
        <w:t>1.6. Brak 1 dachówki w linii kalenicy, w odległości ok. 0,90 m od attyki po lewej stronie.</w:t>
      </w:r>
      <w:r w:rsidRPr="000A6262">
        <w:rPr>
          <w:rFonts w:ascii="Calibri" w:hAnsi="Calibri" w:cs="Calibri"/>
          <w:sz w:val="22"/>
          <w:szCs w:val="22"/>
        </w:rPr>
        <w:br/>
        <w:t>1.7. Stłuczona 1 dachówka w 4. rzędzie od kalenicy, poniżej komina usytuowanego po prawej stronie.</w:t>
      </w:r>
    </w:p>
    <w:p w14:paraId="16AB2AA7" w14:textId="5C26F176" w:rsidR="000A6262" w:rsidRPr="000A6262" w:rsidRDefault="000A6262" w:rsidP="000A6262">
      <w:pPr>
        <w:pStyle w:val="Akapitzlist"/>
        <w:numPr>
          <w:ilvl w:val="0"/>
          <w:numId w:val="3"/>
        </w:num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b/>
          <w:bCs/>
          <w:sz w:val="22"/>
          <w:szCs w:val="22"/>
        </w:rPr>
        <w:t>Uszkodzenie (zniszczenie) płotka śniegowego</w:t>
      </w:r>
      <w:r w:rsidRPr="000A6262">
        <w:rPr>
          <w:rFonts w:ascii="Calibri" w:hAnsi="Calibri" w:cs="Calibri"/>
          <w:sz w:val="22"/>
          <w:szCs w:val="22"/>
        </w:rPr>
        <w:t xml:space="preserve"> usytuowanego na dachu nad głównym wejściem do budynku. Wsporniki mocujące płotek uległy zniekształceniu (powyginaniu), powodując podniesienie dachówek w miejscach ich zamocowania do łat drewnianych, co może wskazywać na częściowe lub całkowite uszkodzenie mocowania. Ponadto elementy płotka śniegowego również uległy deformacji, a także stwierdzono brak klamer zapewniających ich prawidłowe połączenie.</w:t>
      </w:r>
      <w:r w:rsidRPr="000A6262">
        <w:rPr>
          <w:rFonts w:ascii="Calibri" w:hAnsi="Calibri" w:cs="Calibri"/>
          <w:sz w:val="22"/>
          <w:szCs w:val="22"/>
        </w:rPr>
        <w:br/>
        <w:t xml:space="preserve">W obecnym stanie płotek śniegowy nie spełnia swojej funkcji, a jego elementy – w przypadku dalszego poluzowania i upadku z wysokości – mogą stwarzać zagrożenie dla ludzi i mienia. </w:t>
      </w:r>
    </w:p>
    <w:p w14:paraId="3F901612" w14:textId="67B48843" w:rsidR="000A6262" w:rsidRPr="000A6262" w:rsidRDefault="000A6262" w:rsidP="000A6262">
      <w:pPr>
        <w:pStyle w:val="Akapitzlist"/>
        <w:numPr>
          <w:ilvl w:val="0"/>
          <w:numId w:val="3"/>
        </w:num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b/>
          <w:bCs/>
          <w:sz w:val="22"/>
          <w:szCs w:val="22"/>
        </w:rPr>
        <w:t>Wgniecenie opierzenia</w:t>
      </w:r>
      <w:r w:rsidRPr="000A6262">
        <w:rPr>
          <w:rFonts w:ascii="Calibri" w:hAnsi="Calibri" w:cs="Calibri"/>
          <w:sz w:val="22"/>
          <w:szCs w:val="22"/>
        </w:rPr>
        <w:t xml:space="preserve"> w połowie gzymsu </w:t>
      </w:r>
      <w:proofErr w:type="spellStart"/>
      <w:r w:rsidRPr="000A6262">
        <w:rPr>
          <w:rFonts w:ascii="Calibri" w:hAnsi="Calibri" w:cs="Calibri"/>
          <w:sz w:val="22"/>
          <w:szCs w:val="22"/>
        </w:rPr>
        <w:t>podrynnowego</w:t>
      </w:r>
      <w:proofErr w:type="spellEnd"/>
      <w:r w:rsidRPr="000A6262">
        <w:rPr>
          <w:rFonts w:ascii="Calibri" w:hAnsi="Calibri" w:cs="Calibri"/>
          <w:sz w:val="22"/>
          <w:szCs w:val="22"/>
        </w:rPr>
        <w:t xml:space="preserve"> (przy wlocie rury spustowej orynnowania), po zewnętrznej stronie wschodniego skrzydła budynku. </w:t>
      </w:r>
    </w:p>
    <w:p w14:paraId="15AB7C5F" w14:textId="16772728" w:rsidR="000A6262" w:rsidRPr="000A6262" w:rsidRDefault="000A6262" w:rsidP="000A6262">
      <w:pPr>
        <w:pStyle w:val="Akapitzlist"/>
        <w:numPr>
          <w:ilvl w:val="0"/>
          <w:numId w:val="3"/>
        </w:num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b/>
          <w:bCs/>
          <w:sz w:val="22"/>
          <w:szCs w:val="22"/>
        </w:rPr>
        <w:t>Wgniecenie blachodachówki</w:t>
      </w:r>
      <w:r w:rsidRPr="000A6262">
        <w:rPr>
          <w:rFonts w:ascii="Calibri" w:hAnsi="Calibri" w:cs="Calibri"/>
          <w:sz w:val="22"/>
          <w:szCs w:val="22"/>
        </w:rPr>
        <w:t xml:space="preserve"> na połaci dachu łącznika skrzydła wschodniego (od strony dziedzińca). </w:t>
      </w:r>
    </w:p>
    <w:p w14:paraId="70676A86" w14:textId="14FC8843" w:rsidR="000A6262" w:rsidRPr="000A6262" w:rsidRDefault="000A6262" w:rsidP="00312A0D">
      <w:pPr>
        <w:pStyle w:val="Akapitzlist"/>
        <w:numPr>
          <w:ilvl w:val="0"/>
          <w:numId w:val="3"/>
        </w:num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b/>
          <w:bCs/>
          <w:sz w:val="22"/>
          <w:szCs w:val="22"/>
        </w:rPr>
        <w:t>Obluzowanie i przemieszczenie gąsiorów</w:t>
      </w:r>
      <w:r w:rsidRPr="000A6262">
        <w:rPr>
          <w:rFonts w:ascii="Calibri" w:hAnsi="Calibri" w:cs="Calibri"/>
          <w:sz w:val="22"/>
          <w:szCs w:val="22"/>
        </w:rPr>
        <w:t xml:space="preserve"> dachu budynku gospodarczego (po południowej stronie komina).Przemieszczone gąsiory, w przypadku ich upadku z wysokości, mogą stanowić zagrożenie dla ludzi i mienia.2. Zakres robót</w:t>
      </w:r>
    </w:p>
    <w:p w14:paraId="4A6E7DB5" w14:textId="37D84DCD" w:rsidR="000A6262" w:rsidRPr="000A6262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  <w:u w:val="single"/>
        </w:rPr>
      </w:pPr>
      <w:r w:rsidRPr="000A6262">
        <w:rPr>
          <w:rFonts w:ascii="Calibri" w:hAnsi="Calibri" w:cs="Calibri"/>
          <w:sz w:val="22"/>
          <w:szCs w:val="22"/>
        </w:rPr>
        <w:t xml:space="preserve">2. </w:t>
      </w:r>
      <w:r w:rsidRPr="000A6262">
        <w:rPr>
          <w:rFonts w:ascii="Calibri" w:hAnsi="Calibri" w:cs="Calibri"/>
          <w:sz w:val="22"/>
          <w:szCs w:val="22"/>
          <w:u w:val="single"/>
        </w:rPr>
        <w:t>Przedmiot zamówienia obejmuje wykonanie robót budowlanych polegających na naprawie oraz wymianie uszkodzonych elementów pokrycia dachowego oraz elementów towarzyszących, w szczególności:</w:t>
      </w:r>
    </w:p>
    <w:p w14:paraId="0BD9594E" w14:textId="77777777" w:rsidR="000A6262" w:rsidRPr="000A6262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sz w:val="22"/>
          <w:szCs w:val="22"/>
        </w:rPr>
        <w:t>2.1. Demontaż uszkodzonych, popękanych, przemieszczonych oraz brakujących dachówek ceramicznych.</w:t>
      </w:r>
    </w:p>
    <w:p w14:paraId="2C43C2EE" w14:textId="77777777" w:rsidR="000A6262" w:rsidRPr="000A6262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0A6262">
        <w:rPr>
          <w:rFonts w:ascii="Calibri" w:hAnsi="Calibri" w:cs="Calibri"/>
          <w:sz w:val="22"/>
          <w:szCs w:val="22"/>
        </w:rPr>
        <w:lastRenderedPageBreak/>
        <w:t>2.2. Dostawę i montaż nowych dachówek ceramicznych o parametrach technicznych, kolorystyce i kształcie odpowiadającym istniejącemu pokryciu dachowemu.</w:t>
      </w:r>
    </w:p>
    <w:p w14:paraId="3E99E3C7" w14:textId="77777777" w:rsidR="000A6262" w:rsidRPr="00AB70B8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2.3. Sprawdzenie stanu łat dachowych w miejscach prowadzonych robót oraz ich ewentualna naprawa lub wymiana w przypadku stwierdzenia uszkodzeń.</w:t>
      </w:r>
    </w:p>
    <w:p w14:paraId="30C40F6D" w14:textId="77777777" w:rsidR="000A6262" w:rsidRPr="00AB70B8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2.4. Naprawę, regulację lub wymianę uszkodzonych elementów płotka śniegowego, w tym:</w:t>
      </w:r>
    </w:p>
    <w:p w14:paraId="6C90A309" w14:textId="77777777" w:rsidR="000A6262" w:rsidRPr="00AB70B8" w:rsidRDefault="000A6262" w:rsidP="000A6262">
      <w:pPr>
        <w:numPr>
          <w:ilvl w:val="0"/>
          <w:numId w:val="2"/>
        </w:num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 xml:space="preserve">demontaż zdeformowanych elementów, </w:t>
      </w:r>
    </w:p>
    <w:p w14:paraId="03CB7354" w14:textId="77777777" w:rsidR="000A6262" w:rsidRPr="00AB70B8" w:rsidRDefault="000A6262" w:rsidP="000A6262">
      <w:pPr>
        <w:numPr>
          <w:ilvl w:val="0"/>
          <w:numId w:val="2"/>
        </w:num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 xml:space="preserve">montaż nowych wsporników i elementów mocujących, </w:t>
      </w:r>
    </w:p>
    <w:p w14:paraId="2F141616" w14:textId="77777777" w:rsidR="000A6262" w:rsidRPr="00AB70B8" w:rsidRDefault="000A6262" w:rsidP="000A6262">
      <w:pPr>
        <w:numPr>
          <w:ilvl w:val="0"/>
          <w:numId w:val="2"/>
        </w:num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 xml:space="preserve">uzupełnienie brakujących klamer, </w:t>
      </w:r>
    </w:p>
    <w:p w14:paraId="30A02927" w14:textId="77777777" w:rsidR="000A6262" w:rsidRPr="00AB70B8" w:rsidRDefault="000A6262" w:rsidP="000A6262">
      <w:pPr>
        <w:numPr>
          <w:ilvl w:val="0"/>
          <w:numId w:val="2"/>
        </w:num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 xml:space="preserve">prawidłowe zamocowanie płotka śniegowego do konstrukcji dachu. </w:t>
      </w:r>
    </w:p>
    <w:p w14:paraId="0B578ADF" w14:textId="77777777" w:rsidR="000A6262" w:rsidRPr="00AB70B8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 xml:space="preserve">2.5. Naprawę wgnieceń opierzenia gzymsu </w:t>
      </w:r>
      <w:proofErr w:type="spellStart"/>
      <w:r w:rsidRPr="00AB70B8">
        <w:rPr>
          <w:rFonts w:ascii="Calibri" w:hAnsi="Calibri" w:cs="Calibri"/>
          <w:sz w:val="22"/>
          <w:szCs w:val="22"/>
        </w:rPr>
        <w:t>podrynnowego</w:t>
      </w:r>
      <w:proofErr w:type="spellEnd"/>
      <w:r w:rsidRPr="00AB70B8">
        <w:rPr>
          <w:rFonts w:ascii="Calibri" w:hAnsi="Calibri" w:cs="Calibri"/>
          <w:sz w:val="22"/>
          <w:szCs w:val="22"/>
        </w:rPr>
        <w:t xml:space="preserve"> lub – w przypadku braku możliwości skutecznej naprawy – jego wymianę na nowe.</w:t>
      </w:r>
    </w:p>
    <w:p w14:paraId="38774E5A" w14:textId="77777777" w:rsidR="000A6262" w:rsidRPr="00AB70B8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2.6. Naprawę lub wymianę uszkodzonego fragmentu pokrycia z blachodachówki na dachu łącznika.</w:t>
      </w:r>
    </w:p>
    <w:p w14:paraId="54059528" w14:textId="77777777" w:rsidR="000A6262" w:rsidRPr="00AB70B8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2.7. Regulację, ponowne osadzenie i zamocowanie przemieszczonych gąsiorów na dachu budynku gospodarczego, z zapewnieniem ich trwałego i bezpiecznego mocowania.</w:t>
      </w:r>
    </w:p>
    <w:p w14:paraId="7537FDCA" w14:textId="77777777" w:rsidR="000A6262" w:rsidRPr="00AB70B8" w:rsidRDefault="000A6262" w:rsidP="000A6262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2.8. Usunięcie wszelkich zanieczyszczeń powstałych w trakcie realizacji robót oraz uporządkowanie terenu po zakończeniu prac.</w:t>
      </w:r>
    </w:p>
    <w:p w14:paraId="14CCF7D4" w14:textId="77777777" w:rsidR="00AB70B8" w:rsidRPr="00AB70B8" w:rsidRDefault="00AB70B8" w:rsidP="00AB70B8">
      <w:pPr>
        <w:tabs>
          <w:tab w:val="left" w:pos="7500"/>
        </w:tabs>
        <w:jc w:val="both"/>
        <w:rPr>
          <w:rFonts w:ascii="Calibri" w:hAnsi="Calibri" w:cs="Calibri"/>
          <w:b/>
          <w:bCs/>
          <w:sz w:val="22"/>
          <w:szCs w:val="22"/>
        </w:rPr>
      </w:pPr>
      <w:r w:rsidRPr="00AB70B8">
        <w:rPr>
          <w:rFonts w:ascii="Calibri" w:hAnsi="Calibri" w:cs="Calibri"/>
          <w:b/>
          <w:bCs/>
          <w:sz w:val="22"/>
          <w:szCs w:val="22"/>
        </w:rPr>
        <w:t xml:space="preserve">3. </w:t>
      </w:r>
      <w:r w:rsidRPr="00AB70B8">
        <w:rPr>
          <w:rFonts w:ascii="Calibri" w:hAnsi="Calibri" w:cs="Calibri"/>
          <w:sz w:val="22"/>
          <w:szCs w:val="22"/>
          <w:u w:val="single"/>
        </w:rPr>
        <w:t>Wymagania dodatkowe</w:t>
      </w:r>
    </w:p>
    <w:p w14:paraId="164C4806" w14:textId="77777777" w:rsidR="00AB70B8" w:rsidRPr="00AB70B8" w:rsidRDefault="00AB70B8" w:rsidP="00AB70B8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3.1. Roboty należy wykonać zgodnie z obowiązującymi przepisami prawa, zasadami wiedzy technicznej oraz sztuką budowlaną.</w:t>
      </w:r>
    </w:p>
    <w:p w14:paraId="0773D704" w14:textId="77777777" w:rsidR="00AB70B8" w:rsidRPr="00AB70B8" w:rsidRDefault="00AB70B8" w:rsidP="00AB70B8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3.2. Wykonawca zobowiązany jest do zabezpieczenia terenu robót, w szczególności przed możliwością spadania elementów z wysokości.</w:t>
      </w:r>
    </w:p>
    <w:p w14:paraId="020C56D9" w14:textId="77777777" w:rsidR="00AB70B8" w:rsidRPr="00AB70B8" w:rsidRDefault="00AB70B8" w:rsidP="00AB70B8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3.3. W trakcie realizacji robót należy zapewnić bezpieczeństwo użytkowników obiektu oraz osób postronnych.</w:t>
      </w:r>
    </w:p>
    <w:p w14:paraId="2E6C849F" w14:textId="77777777" w:rsidR="00AB70B8" w:rsidRPr="00AB70B8" w:rsidRDefault="00AB70B8" w:rsidP="00AB70B8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3.4. Wykonawca ponosi odpowiedzialność za wszelkie szkody powstałe w trakcie realizacji robót.</w:t>
      </w:r>
    </w:p>
    <w:p w14:paraId="14288DAD" w14:textId="77777777" w:rsidR="00AB70B8" w:rsidRPr="00AB70B8" w:rsidRDefault="00AB70B8" w:rsidP="00AB70B8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  <w:r w:rsidRPr="00AB70B8">
        <w:rPr>
          <w:rFonts w:ascii="Calibri" w:hAnsi="Calibri" w:cs="Calibri"/>
          <w:sz w:val="22"/>
          <w:szCs w:val="22"/>
        </w:rPr>
        <w:t>3.5. W przypadku stwierdzenia dodatkowych uszkodzeń nieujętych w niniejszym opisie, Wykonawca zobowiązany jest do ich zgłoszenia Zamawiającemu przed przystąpieniem do naprawy.</w:t>
      </w:r>
    </w:p>
    <w:p w14:paraId="68085858" w14:textId="77777777" w:rsidR="000A6262" w:rsidRPr="00AB70B8" w:rsidRDefault="000A6262" w:rsidP="00AB70B8">
      <w:pPr>
        <w:tabs>
          <w:tab w:val="left" w:pos="7500"/>
        </w:tabs>
        <w:jc w:val="both"/>
        <w:rPr>
          <w:rFonts w:ascii="Calibri" w:hAnsi="Calibri" w:cs="Calibri"/>
          <w:sz w:val="22"/>
          <w:szCs w:val="22"/>
        </w:rPr>
      </w:pPr>
    </w:p>
    <w:p w14:paraId="5771287C" w14:textId="77777777" w:rsidR="00F605A3" w:rsidRPr="000A6262" w:rsidRDefault="00F605A3" w:rsidP="00F605A3">
      <w:pPr>
        <w:tabs>
          <w:tab w:val="left" w:pos="7500"/>
        </w:tabs>
        <w:jc w:val="center"/>
        <w:rPr>
          <w:rFonts w:ascii="Calibri" w:hAnsi="Calibri" w:cs="Calibri"/>
          <w:b/>
          <w:bCs/>
          <w:sz w:val="22"/>
          <w:szCs w:val="22"/>
        </w:rPr>
      </w:pPr>
    </w:p>
    <w:sectPr w:rsidR="00F605A3" w:rsidRPr="000A62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63AF3"/>
    <w:multiLevelType w:val="hybridMultilevel"/>
    <w:tmpl w:val="95D0C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C7B14"/>
    <w:multiLevelType w:val="multilevel"/>
    <w:tmpl w:val="2112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C53830"/>
    <w:multiLevelType w:val="hybridMultilevel"/>
    <w:tmpl w:val="B0AC5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9F685C"/>
    <w:multiLevelType w:val="multilevel"/>
    <w:tmpl w:val="A296E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845897517">
    <w:abstractNumId w:val="3"/>
  </w:num>
  <w:num w:numId="2" w16cid:durableId="303630894">
    <w:abstractNumId w:val="1"/>
  </w:num>
  <w:num w:numId="3" w16cid:durableId="1697778421">
    <w:abstractNumId w:val="0"/>
  </w:num>
  <w:num w:numId="4" w16cid:durableId="1861819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5A3"/>
    <w:rsid w:val="000A6262"/>
    <w:rsid w:val="001530F1"/>
    <w:rsid w:val="00215286"/>
    <w:rsid w:val="005E34CE"/>
    <w:rsid w:val="006E0762"/>
    <w:rsid w:val="008C304F"/>
    <w:rsid w:val="00902E28"/>
    <w:rsid w:val="00AB70B8"/>
    <w:rsid w:val="00F6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AA4FF"/>
  <w15:chartTrackingRefBased/>
  <w15:docId w15:val="{E9F695BD-888E-4B5B-8B0B-7743E87A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05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05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05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05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05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05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05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05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05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05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05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05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05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05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05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05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05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05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05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0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05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0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05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05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05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05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05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05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05A3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F605A3"/>
    <w:pPr>
      <w:spacing w:after="0" w:line="240" w:lineRule="auto"/>
    </w:pPr>
  </w:style>
  <w:style w:type="paragraph" w:customStyle="1" w:styleId="Normalny1">
    <w:name w:val="Normalny1"/>
    <w:basedOn w:val="Normalny"/>
    <w:rsid w:val="000A626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Sławińska Monika</dc:creator>
  <cp:keywords/>
  <dc:description/>
  <cp:lastModifiedBy>Sławińska Monika</cp:lastModifiedBy>
  <cp:revision>5</cp:revision>
  <dcterms:created xsi:type="dcterms:W3CDTF">2026-04-09T09:22:00Z</dcterms:created>
  <dcterms:modified xsi:type="dcterms:W3CDTF">2026-04-17T09:29:00Z</dcterms:modified>
</cp:coreProperties>
</file>