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41A51" w14:textId="77777777" w:rsidR="00831C57" w:rsidRPr="00837EDC" w:rsidRDefault="00831C57" w:rsidP="00831C57">
      <w:pPr>
        <w:pStyle w:val="Tekstpodstawowy"/>
        <w:jc w:val="center"/>
        <w:rPr>
          <w:rFonts w:ascii="Arial" w:hAnsi="Arial" w:cs="Arial"/>
          <w:i/>
          <w:iCs/>
          <w:sz w:val="22"/>
          <w:szCs w:val="22"/>
        </w:rPr>
      </w:pPr>
    </w:p>
    <w:p w14:paraId="05725C29" w14:textId="68C6375A" w:rsidR="00831C57" w:rsidRPr="00837EDC" w:rsidRDefault="00831C57" w:rsidP="00831C57">
      <w:pPr>
        <w:pStyle w:val="Tekstpodstawowy"/>
        <w:jc w:val="center"/>
        <w:rPr>
          <w:rFonts w:ascii="Arial" w:hAnsi="Arial" w:cs="Arial"/>
          <w:b/>
          <w:bCs/>
          <w:sz w:val="22"/>
          <w:szCs w:val="22"/>
        </w:rPr>
      </w:pPr>
      <w:r w:rsidRPr="00837EDC">
        <w:rPr>
          <w:rFonts w:ascii="Arial" w:hAnsi="Arial" w:cs="Arial"/>
          <w:b/>
          <w:bCs/>
          <w:sz w:val="22"/>
          <w:szCs w:val="22"/>
        </w:rPr>
        <w:t>SPECYFIKACJA  TECHNICZNA  WYKONANIA I ODBIORU ROBÓT</w:t>
      </w:r>
    </w:p>
    <w:p w14:paraId="186BA326" w14:textId="79EF6537" w:rsidR="00831C57" w:rsidRPr="00916415" w:rsidRDefault="00831C57" w:rsidP="00916415">
      <w:pPr>
        <w:pStyle w:val="Tekstpodstawowy"/>
        <w:jc w:val="both"/>
        <w:rPr>
          <w:rFonts w:ascii="Arial" w:hAnsi="Arial" w:cs="Arial"/>
          <w:b/>
          <w:bCs/>
          <w:sz w:val="22"/>
          <w:szCs w:val="22"/>
        </w:rPr>
      </w:pPr>
      <w:r w:rsidRPr="00837EDC">
        <w:rPr>
          <w:rFonts w:ascii="Arial" w:hAnsi="Arial" w:cs="Arial"/>
          <w:b/>
          <w:bCs/>
          <w:sz w:val="22"/>
          <w:szCs w:val="22"/>
        </w:rPr>
        <w:t>Roboty budowlane /remontowe/ polegające na malowaniu pomieszczeń</w:t>
      </w:r>
      <w:r w:rsidR="00504B1D">
        <w:rPr>
          <w:rFonts w:ascii="Arial" w:hAnsi="Arial" w:cs="Arial"/>
          <w:b/>
          <w:bCs/>
          <w:sz w:val="22"/>
          <w:szCs w:val="22"/>
        </w:rPr>
        <w:t xml:space="preserve"> na I </w:t>
      </w:r>
      <w:proofErr w:type="spellStart"/>
      <w:r w:rsidR="00504B1D">
        <w:rPr>
          <w:rFonts w:ascii="Arial" w:hAnsi="Arial" w:cs="Arial"/>
          <w:b/>
          <w:bCs/>
          <w:sz w:val="22"/>
          <w:szCs w:val="22"/>
        </w:rPr>
        <w:t>i</w:t>
      </w:r>
      <w:proofErr w:type="spellEnd"/>
      <w:r w:rsidR="00504B1D">
        <w:rPr>
          <w:rFonts w:ascii="Arial" w:hAnsi="Arial" w:cs="Arial"/>
          <w:b/>
          <w:bCs/>
          <w:sz w:val="22"/>
          <w:szCs w:val="22"/>
        </w:rPr>
        <w:t xml:space="preserve"> II piętrze</w:t>
      </w:r>
      <w:r w:rsidR="00916415">
        <w:rPr>
          <w:rFonts w:ascii="Arial" w:hAnsi="Arial" w:cs="Arial"/>
          <w:b/>
          <w:bCs/>
          <w:sz w:val="22"/>
          <w:szCs w:val="22"/>
        </w:rPr>
        <w:t xml:space="preserve"> </w:t>
      </w:r>
      <w:r w:rsidR="00916415" w:rsidRPr="00916415">
        <w:rPr>
          <w:rFonts w:ascii="Arial" w:hAnsi="Arial" w:cs="Arial"/>
          <w:b/>
          <w:bCs/>
          <w:color w:val="000000"/>
          <w:sz w:val="22"/>
          <w:szCs w:val="22"/>
        </w:rPr>
        <w:t xml:space="preserve">oraz wykonaniu otworu drzwiowego wraz z dostawą i montażem ościeżnicy z drzwiami pomiędzy pokojami 120-121 </w:t>
      </w:r>
      <w:r w:rsidR="00504B1D" w:rsidRPr="00916415">
        <w:rPr>
          <w:rFonts w:ascii="Arial" w:hAnsi="Arial" w:cs="Arial"/>
          <w:b/>
          <w:bCs/>
          <w:sz w:val="22"/>
          <w:szCs w:val="22"/>
        </w:rPr>
        <w:t xml:space="preserve"> </w:t>
      </w:r>
      <w:r w:rsidR="00916415">
        <w:rPr>
          <w:rFonts w:ascii="Arial" w:hAnsi="Arial" w:cs="Arial"/>
          <w:b/>
          <w:bCs/>
          <w:sz w:val="22"/>
          <w:szCs w:val="22"/>
        </w:rPr>
        <w:t xml:space="preserve">w budynku </w:t>
      </w:r>
      <w:r w:rsidRPr="00837EDC">
        <w:rPr>
          <w:rFonts w:ascii="Arial" w:hAnsi="Arial" w:cs="Arial"/>
          <w:b/>
          <w:bCs/>
          <w:sz w:val="22"/>
          <w:szCs w:val="22"/>
        </w:rPr>
        <w:t>Wojewódzkiego Sądu Administracyjnego w Gorzowie Wlkp.</w:t>
      </w:r>
    </w:p>
    <w:p w14:paraId="745EA438" w14:textId="77777777" w:rsidR="00831C57" w:rsidRPr="00837EDC" w:rsidRDefault="00831C57" w:rsidP="00831C57">
      <w:pPr>
        <w:autoSpaceDE w:val="0"/>
        <w:spacing w:line="200" w:lineRule="atLeast"/>
        <w:ind w:right="-1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DCEFA1E" w14:textId="77777777" w:rsidR="00831C57" w:rsidRPr="00837EDC" w:rsidRDefault="00831C57" w:rsidP="00831C57">
      <w:pPr>
        <w:autoSpaceDE w:val="0"/>
        <w:ind w:right="-1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837EDC">
        <w:rPr>
          <w:rFonts w:ascii="Arial" w:hAnsi="Arial" w:cs="Arial"/>
          <w:b/>
          <w:bCs/>
          <w:color w:val="000000"/>
          <w:sz w:val="22"/>
          <w:szCs w:val="22"/>
        </w:rPr>
        <w:t xml:space="preserve">1.  </w:t>
      </w:r>
      <w:r w:rsidRPr="00837ED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WSTĘP</w:t>
      </w:r>
    </w:p>
    <w:p w14:paraId="385E41D1" w14:textId="77777777" w:rsidR="00831C57" w:rsidRPr="00837EDC" w:rsidRDefault="00831C57" w:rsidP="00831C57">
      <w:pPr>
        <w:autoSpaceDE w:val="0"/>
        <w:ind w:right="-1"/>
        <w:rPr>
          <w:rFonts w:ascii="Arial" w:hAnsi="Arial" w:cs="Arial"/>
          <w:color w:val="000000"/>
          <w:sz w:val="22"/>
          <w:szCs w:val="22"/>
        </w:rPr>
      </w:pPr>
    </w:p>
    <w:p w14:paraId="5E0EEA76" w14:textId="1BEFFEAA" w:rsidR="00831C57" w:rsidRPr="00837EDC" w:rsidRDefault="00831C57" w:rsidP="00831C57">
      <w:pPr>
        <w:tabs>
          <w:tab w:val="left" w:pos="426"/>
          <w:tab w:val="left" w:pos="851"/>
          <w:tab w:val="left" w:pos="1276"/>
        </w:tabs>
        <w:autoSpaceDE w:val="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837EDC">
        <w:rPr>
          <w:rFonts w:ascii="Arial" w:hAnsi="Arial" w:cs="Arial"/>
          <w:b/>
          <w:bCs/>
          <w:color w:val="000000"/>
          <w:sz w:val="22"/>
          <w:szCs w:val="22"/>
        </w:rPr>
        <w:t xml:space="preserve">1.1 </w:t>
      </w:r>
      <w:r w:rsidRPr="00837ED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Przedmiot specyfikacji technicznej - ST</w:t>
      </w:r>
    </w:p>
    <w:p w14:paraId="7356ABD9" w14:textId="2ABBF413" w:rsidR="00831C57" w:rsidRPr="00837EDC" w:rsidRDefault="00831C57" w:rsidP="007D39A2">
      <w:pPr>
        <w:autoSpaceDE w:val="0"/>
        <w:ind w:right="-8"/>
        <w:jc w:val="both"/>
        <w:rPr>
          <w:rFonts w:ascii="Arial" w:hAnsi="Arial" w:cs="Arial"/>
          <w:color w:val="000000"/>
          <w:sz w:val="22"/>
          <w:szCs w:val="22"/>
        </w:rPr>
      </w:pPr>
      <w:r w:rsidRPr="00837EDC">
        <w:rPr>
          <w:rFonts w:ascii="Arial" w:hAnsi="Arial" w:cs="Arial"/>
          <w:color w:val="000000"/>
          <w:spacing w:val="10"/>
          <w:sz w:val="22"/>
          <w:szCs w:val="22"/>
        </w:rPr>
        <w:t>Przedmiotem  niniejszej  Specyfikacji Technicznej są wymagania  dotyczące wykonania  i  odbioru  robót budowlanych /remontowych/  polegających na malowaniu pomieszczeń</w:t>
      </w:r>
      <w:r w:rsidR="00916415">
        <w:rPr>
          <w:rFonts w:ascii="Arial" w:hAnsi="Arial" w:cs="Arial"/>
          <w:color w:val="000000"/>
          <w:spacing w:val="10"/>
          <w:sz w:val="22"/>
          <w:szCs w:val="22"/>
        </w:rPr>
        <w:t xml:space="preserve"> </w:t>
      </w:r>
      <w:r w:rsidR="00916415">
        <w:rPr>
          <w:rFonts w:ascii="Arial" w:hAnsi="Arial" w:cs="Arial"/>
          <w:color w:val="000000"/>
          <w:sz w:val="22"/>
          <w:szCs w:val="22"/>
        </w:rPr>
        <w:t xml:space="preserve">oraz </w:t>
      </w:r>
      <w:r w:rsidR="00916415" w:rsidRPr="00916415">
        <w:rPr>
          <w:rFonts w:ascii="Arial" w:hAnsi="Arial" w:cs="Arial"/>
          <w:color w:val="000000"/>
          <w:sz w:val="22"/>
          <w:szCs w:val="22"/>
        </w:rPr>
        <w:t>wykonani</w:t>
      </w:r>
      <w:r w:rsidR="00916415">
        <w:rPr>
          <w:rFonts w:ascii="Arial" w:hAnsi="Arial" w:cs="Arial"/>
          <w:color w:val="000000"/>
          <w:sz w:val="22"/>
          <w:szCs w:val="22"/>
        </w:rPr>
        <w:t>u</w:t>
      </w:r>
      <w:r w:rsidR="00916415" w:rsidRPr="00916415">
        <w:rPr>
          <w:rFonts w:ascii="Arial" w:hAnsi="Arial" w:cs="Arial"/>
          <w:color w:val="000000"/>
          <w:sz w:val="22"/>
          <w:szCs w:val="22"/>
        </w:rPr>
        <w:t xml:space="preserve"> otworu drzwiowego wraz z dostawą i montażem ościeżnicy z drzwiami </w:t>
      </w:r>
      <w:r w:rsidR="00916415">
        <w:rPr>
          <w:rFonts w:ascii="Arial" w:hAnsi="Arial" w:cs="Arial"/>
          <w:color w:val="000000"/>
          <w:sz w:val="22"/>
          <w:szCs w:val="22"/>
        </w:rPr>
        <w:t xml:space="preserve">pomiędzy pokojami 120-121 w budynku </w:t>
      </w:r>
      <w:r w:rsidRPr="00837EDC">
        <w:rPr>
          <w:rFonts w:ascii="Arial" w:hAnsi="Arial" w:cs="Arial"/>
          <w:color w:val="000000"/>
          <w:sz w:val="22"/>
          <w:szCs w:val="22"/>
        </w:rPr>
        <w:t xml:space="preserve">WSA w Gorzowie Wlkp. przy ul. Dąbrowskiego 13. </w:t>
      </w:r>
    </w:p>
    <w:p w14:paraId="40C6C4AF" w14:textId="77777777" w:rsidR="007D39A2" w:rsidRPr="00837EDC" w:rsidRDefault="007D39A2" w:rsidP="007D39A2">
      <w:pPr>
        <w:autoSpaceDE w:val="0"/>
        <w:ind w:right="-8"/>
        <w:jc w:val="both"/>
        <w:rPr>
          <w:rFonts w:ascii="Arial" w:hAnsi="Arial" w:cs="Arial"/>
          <w:color w:val="000000"/>
          <w:sz w:val="22"/>
          <w:szCs w:val="22"/>
        </w:rPr>
      </w:pPr>
    </w:p>
    <w:p w14:paraId="5D4D3741" w14:textId="247447B7" w:rsidR="00831C57" w:rsidRPr="00837EDC" w:rsidRDefault="00831C57" w:rsidP="00831C57">
      <w:pPr>
        <w:tabs>
          <w:tab w:val="left" w:pos="426"/>
        </w:tabs>
        <w:autoSpaceDE w:val="0"/>
        <w:ind w:right="64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837EDC">
        <w:rPr>
          <w:rFonts w:ascii="Arial" w:hAnsi="Arial" w:cs="Arial"/>
          <w:b/>
          <w:bCs/>
          <w:color w:val="000000"/>
          <w:sz w:val="22"/>
          <w:szCs w:val="22"/>
        </w:rPr>
        <w:t xml:space="preserve">1.2 </w:t>
      </w:r>
      <w:r w:rsidRPr="00837ED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Zakres stosowania</w:t>
      </w:r>
    </w:p>
    <w:p w14:paraId="1D22ADD6" w14:textId="0C3C2C78" w:rsidR="00831C57" w:rsidRPr="00837EDC" w:rsidRDefault="00831C57" w:rsidP="00D16945">
      <w:pPr>
        <w:tabs>
          <w:tab w:val="left" w:pos="426"/>
        </w:tabs>
        <w:autoSpaceDE w:val="0"/>
        <w:ind w:right="64"/>
        <w:jc w:val="both"/>
        <w:rPr>
          <w:rFonts w:ascii="Arial" w:hAnsi="Arial" w:cs="Arial"/>
          <w:color w:val="000000"/>
          <w:spacing w:val="-2"/>
          <w:sz w:val="22"/>
          <w:szCs w:val="22"/>
        </w:rPr>
      </w:pPr>
      <w:r w:rsidRPr="00837EDC">
        <w:rPr>
          <w:rFonts w:ascii="Arial" w:hAnsi="Arial" w:cs="Arial"/>
          <w:color w:val="000000"/>
          <w:spacing w:val="1"/>
          <w:sz w:val="22"/>
          <w:szCs w:val="22"/>
        </w:rPr>
        <w:t xml:space="preserve">Specyfikacja Techniczna jest dokumentem zastosowanym w przedmiotowym zapytaniu ofertowym i kontraktowym dla udzielenia zamówienia zawarcia umowy na wykonanie  </w:t>
      </w:r>
      <w:r w:rsidRPr="00837EDC">
        <w:rPr>
          <w:rFonts w:ascii="Arial" w:hAnsi="Arial" w:cs="Arial"/>
          <w:color w:val="000000"/>
          <w:spacing w:val="-2"/>
          <w:sz w:val="22"/>
          <w:szCs w:val="22"/>
        </w:rPr>
        <w:t>robót wymienionych  w pkt.  1.1.</w:t>
      </w:r>
    </w:p>
    <w:p w14:paraId="2D52D2F7" w14:textId="610988A9" w:rsidR="00831C57" w:rsidRPr="00837EDC" w:rsidRDefault="00831C57" w:rsidP="00831C57">
      <w:pPr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837EDC">
        <w:rPr>
          <w:rFonts w:ascii="Arial" w:hAnsi="Arial" w:cs="Arial"/>
          <w:b/>
          <w:bCs/>
          <w:color w:val="000000"/>
          <w:sz w:val="22"/>
          <w:szCs w:val="22"/>
        </w:rPr>
        <w:t xml:space="preserve">1.3 </w:t>
      </w:r>
      <w:r w:rsidRPr="00837ED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Określenia podstawowe</w:t>
      </w:r>
    </w:p>
    <w:p w14:paraId="5D741330" w14:textId="77777777" w:rsidR="00831C57" w:rsidRPr="00837EDC" w:rsidRDefault="00831C57" w:rsidP="00831C57">
      <w:pPr>
        <w:jc w:val="both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z w:val="22"/>
          <w:szCs w:val="22"/>
        </w:rPr>
        <w:t xml:space="preserve">Określenia podane w niniejszej ST są zgodne z obowiązującymi odpowiednimi normami i przepisami. </w:t>
      </w:r>
    </w:p>
    <w:p w14:paraId="491100E3" w14:textId="77777777" w:rsidR="00831C57" w:rsidRPr="00837EDC" w:rsidRDefault="00831C57" w:rsidP="00831C57">
      <w:pPr>
        <w:autoSpaceDE w:val="0"/>
        <w:ind w:right="-8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C9CDA4C" w14:textId="45CCB17B" w:rsidR="00831C57" w:rsidRPr="00837EDC" w:rsidRDefault="00831C57" w:rsidP="00831C57">
      <w:pPr>
        <w:autoSpaceDE w:val="0"/>
        <w:ind w:right="-8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837EDC">
        <w:rPr>
          <w:rFonts w:ascii="Arial" w:hAnsi="Arial" w:cs="Arial"/>
          <w:b/>
          <w:bCs/>
          <w:color w:val="000000"/>
          <w:sz w:val="22"/>
          <w:szCs w:val="22"/>
        </w:rPr>
        <w:t xml:space="preserve">1.4 </w:t>
      </w:r>
      <w:r w:rsidRPr="00837ED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Zakres robót objętych ST</w:t>
      </w:r>
    </w:p>
    <w:p w14:paraId="49B24484" w14:textId="77777777" w:rsidR="007D39A2" w:rsidRPr="00837EDC" w:rsidRDefault="00831C57" w:rsidP="00831C57">
      <w:pPr>
        <w:autoSpaceDE w:val="0"/>
        <w:ind w:right="-8"/>
        <w:jc w:val="both"/>
        <w:rPr>
          <w:rFonts w:ascii="Arial" w:hAnsi="Arial" w:cs="Arial"/>
          <w:color w:val="000000"/>
          <w:sz w:val="22"/>
          <w:szCs w:val="22"/>
        </w:rPr>
      </w:pPr>
      <w:r w:rsidRPr="00837EDC">
        <w:rPr>
          <w:rFonts w:ascii="Arial" w:hAnsi="Arial" w:cs="Arial"/>
          <w:color w:val="000000"/>
          <w:sz w:val="22"/>
          <w:szCs w:val="22"/>
        </w:rPr>
        <w:t xml:space="preserve">Ustalenia zawarte w niniejszej ST dotyczą zasad prowadzenia robót związanych z wykonaniem -  robót malarskich ścian </w:t>
      </w:r>
      <w:r w:rsidR="007D39A2" w:rsidRPr="00837EDC">
        <w:rPr>
          <w:rFonts w:ascii="Arial" w:hAnsi="Arial" w:cs="Arial"/>
          <w:color w:val="000000"/>
          <w:sz w:val="22"/>
          <w:szCs w:val="22"/>
        </w:rPr>
        <w:t xml:space="preserve">bez </w:t>
      </w:r>
      <w:r w:rsidRPr="00837EDC">
        <w:rPr>
          <w:rFonts w:ascii="Arial" w:hAnsi="Arial" w:cs="Arial"/>
          <w:color w:val="000000"/>
          <w:sz w:val="22"/>
          <w:szCs w:val="22"/>
        </w:rPr>
        <w:t>sufitów określonych w pkt. 1.1.</w:t>
      </w:r>
    </w:p>
    <w:p w14:paraId="75E6525B" w14:textId="77777777" w:rsidR="007D39A2" w:rsidRPr="00837EDC" w:rsidRDefault="00831C57" w:rsidP="00831C57">
      <w:pPr>
        <w:autoSpaceDE w:val="0"/>
        <w:ind w:right="-8"/>
        <w:jc w:val="both"/>
        <w:rPr>
          <w:rFonts w:ascii="Arial" w:hAnsi="Arial" w:cs="Arial"/>
          <w:color w:val="000000"/>
          <w:sz w:val="22"/>
          <w:szCs w:val="22"/>
        </w:rPr>
      </w:pPr>
      <w:r w:rsidRPr="00837EDC">
        <w:rPr>
          <w:rFonts w:ascii="Arial" w:hAnsi="Arial" w:cs="Arial"/>
          <w:color w:val="000000"/>
          <w:sz w:val="22"/>
          <w:szCs w:val="22"/>
        </w:rPr>
        <w:t xml:space="preserve"> Szczegółowy zakres i ilość robót określa</w:t>
      </w:r>
      <w:r w:rsidR="007D39A2" w:rsidRPr="00837EDC">
        <w:rPr>
          <w:rFonts w:ascii="Arial" w:hAnsi="Arial" w:cs="Arial"/>
          <w:color w:val="000000"/>
          <w:sz w:val="22"/>
          <w:szCs w:val="22"/>
        </w:rPr>
        <w:t>:</w:t>
      </w:r>
    </w:p>
    <w:p w14:paraId="5476CD16" w14:textId="77777777" w:rsidR="007D39A2" w:rsidRPr="00837EDC" w:rsidRDefault="00831C57" w:rsidP="007D39A2">
      <w:pPr>
        <w:pStyle w:val="Akapitzlist"/>
        <w:numPr>
          <w:ilvl w:val="0"/>
          <w:numId w:val="6"/>
        </w:numPr>
        <w:autoSpaceDE w:val="0"/>
        <w:ind w:right="-8"/>
        <w:jc w:val="both"/>
        <w:rPr>
          <w:rFonts w:ascii="Arial" w:hAnsi="Arial" w:cs="Arial"/>
          <w:color w:val="000000"/>
          <w:sz w:val="22"/>
          <w:szCs w:val="22"/>
        </w:rPr>
      </w:pPr>
      <w:r w:rsidRPr="00837EDC">
        <w:rPr>
          <w:rFonts w:ascii="Arial" w:hAnsi="Arial" w:cs="Arial"/>
          <w:color w:val="000000"/>
          <w:sz w:val="22"/>
          <w:szCs w:val="22"/>
        </w:rPr>
        <w:t>przedmiar robót</w:t>
      </w:r>
      <w:r w:rsidR="007D39A2" w:rsidRPr="00837EDC">
        <w:rPr>
          <w:rFonts w:ascii="Arial" w:hAnsi="Arial" w:cs="Arial"/>
          <w:color w:val="000000"/>
          <w:sz w:val="22"/>
          <w:szCs w:val="22"/>
        </w:rPr>
        <w:t xml:space="preserve"> sporządzony dla pomieszczeń na II piętrze budynku – załącznik nr 2 do zapytania ofertowego,</w:t>
      </w:r>
    </w:p>
    <w:p w14:paraId="10A7CA38" w14:textId="680A2B31" w:rsidR="004C1B8A" w:rsidRPr="00837EDC" w:rsidRDefault="004C1B8A" w:rsidP="004C1B8A">
      <w:pPr>
        <w:pStyle w:val="Akapitzlist"/>
        <w:numPr>
          <w:ilvl w:val="0"/>
          <w:numId w:val="6"/>
        </w:numPr>
        <w:autoSpaceDE w:val="0"/>
        <w:ind w:right="-8"/>
        <w:jc w:val="both"/>
        <w:rPr>
          <w:rFonts w:ascii="Arial" w:hAnsi="Arial" w:cs="Arial"/>
          <w:color w:val="000000"/>
          <w:sz w:val="22"/>
          <w:szCs w:val="22"/>
        </w:rPr>
      </w:pPr>
      <w:r w:rsidRPr="00837EDC">
        <w:rPr>
          <w:rFonts w:ascii="Arial" w:hAnsi="Arial" w:cs="Arial"/>
          <w:color w:val="000000"/>
          <w:sz w:val="22"/>
          <w:szCs w:val="22"/>
        </w:rPr>
        <w:t>przedmiar robót sporządzony dla pomieszczeń na I piętrze budynku – załącznik nr 3 do zapytania ofertowego,</w:t>
      </w:r>
    </w:p>
    <w:p w14:paraId="3988B89E" w14:textId="77777777" w:rsidR="00831C57" w:rsidRPr="00837EDC" w:rsidRDefault="00831C57" w:rsidP="00831C57">
      <w:pPr>
        <w:autoSpaceDE w:val="0"/>
        <w:ind w:right="-8"/>
        <w:jc w:val="both"/>
        <w:rPr>
          <w:rFonts w:ascii="Arial" w:hAnsi="Arial" w:cs="Arial"/>
          <w:color w:val="000000"/>
          <w:sz w:val="22"/>
          <w:szCs w:val="22"/>
        </w:rPr>
      </w:pPr>
      <w:r w:rsidRPr="00837EDC">
        <w:rPr>
          <w:rFonts w:ascii="Arial" w:hAnsi="Arial" w:cs="Arial"/>
          <w:color w:val="3A3A3A"/>
          <w:sz w:val="22"/>
          <w:szCs w:val="22"/>
        </w:rPr>
        <w:t>W ofercie należy uwzględnić wszystkie koszty niezbędne do prawidłowego wykonania przedmiotu zamawiania.</w:t>
      </w:r>
    </w:p>
    <w:p w14:paraId="4D1F5B7E" w14:textId="77777777" w:rsidR="00831C57" w:rsidRPr="00837EDC" w:rsidRDefault="00831C57" w:rsidP="00831C57">
      <w:pPr>
        <w:autoSpaceDE w:val="0"/>
        <w:ind w:right="-8"/>
        <w:rPr>
          <w:rFonts w:ascii="Arial" w:hAnsi="Arial" w:cs="Arial"/>
          <w:color w:val="000000"/>
          <w:sz w:val="22"/>
          <w:szCs w:val="22"/>
        </w:rPr>
      </w:pPr>
      <w:r w:rsidRPr="00837EDC">
        <w:rPr>
          <w:rFonts w:ascii="Arial" w:hAnsi="Arial" w:cs="Arial"/>
          <w:b/>
          <w:bCs/>
          <w:sz w:val="22"/>
          <w:szCs w:val="22"/>
        </w:rPr>
        <w:t>Przed złożeniem oferty wskazane jest, żeby Wykonawcy odbyli wizję lokalną potwierdzoną na piśmie przez przedstawiciela Zamawiającego</w:t>
      </w:r>
      <w:r w:rsidRPr="00837EDC">
        <w:rPr>
          <w:rFonts w:ascii="Arial" w:hAnsi="Arial" w:cs="Arial"/>
          <w:sz w:val="22"/>
          <w:szCs w:val="22"/>
        </w:rPr>
        <w:t>.</w:t>
      </w:r>
    </w:p>
    <w:p w14:paraId="4705BF4C" w14:textId="77777777" w:rsidR="00831C57" w:rsidRPr="00837EDC" w:rsidRDefault="00831C57" w:rsidP="00831C57">
      <w:pPr>
        <w:autoSpaceDE w:val="0"/>
        <w:ind w:left="390" w:right="-8" w:hanging="390"/>
        <w:rPr>
          <w:rFonts w:ascii="Arial" w:hAnsi="Arial" w:cs="Arial"/>
          <w:color w:val="000000"/>
          <w:sz w:val="22"/>
          <w:szCs w:val="22"/>
        </w:rPr>
      </w:pPr>
    </w:p>
    <w:p w14:paraId="109115A8" w14:textId="09F15219" w:rsidR="00831C57" w:rsidRPr="00837EDC" w:rsidRDefault="00831C57" w:rsidP="00831C57">
      <w:pPr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837EDC">
        <w:rPr>
          <w:rFonts w:ascii="Arial" w:hAnsi="Arial" w:cs="Arial"/>
          <w:b/>
          <w:bCs/>
          <w:color w:val="000000"/>
          <w:sz w:val="22"/>
          <w:szCs w:val="22"/>
        </w:rPr>
        <w:t>1.5</w:t>
      </w:r>
      <w:r w:rsidRPr="00837ED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 Ogólne wymagania dotyczące robót</w:t>
      </w:r>
    </w:p>
    <w:p w14:paraId="28F88A0D" w14:textId="60321952" w:rsidR="00831C57" w:rsidRPr="00837EDC" w:rsidRDefault="00831C57" w:rsidP="00A13DC4">
      <w:pPr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837EDC">
        <w:rPr>
          <w:rFonts w:ascii="Arial" w:hAnsi="Arial" w:cs="Arial"/>
          <w:sz w:val="22"/>
          <w:szCs w:val="22"/>
        </w:rPr>
        <w:t>Wykonawca  jest odpowiedzialny za jakość wykonania robót</w:t>
      </w:r>
      <w:r w:rsidR="006945C1" w:rsidRPr="00837EDC">
        <w:rPr>
          <w:rFonts w:ascii="Arial" w:hAnsi="Arial" w:cs="Arial"/>
          <w:sz w:val="22"/>
          <w:szCs w:val="22"/>
        </w:rPr>
        <w:t xml:space="preserve"> oraz</w:t>
      </w:r>
      <w:r w:rsidRPr="00837EDC">
        <w:rPr>
          <w:rFonts w:ascii="Arial" w:hAnsi="Arial" w:cs="Arial"/>
          <w:sz w:val="22"/>
          <w:szCs w:val="22"/>
        </w:rPr>
        <w:t xml:space="preserve"> ich zgodność z dokumentacją przetargową.</w:t>
      </w:r>
    </w:p>
    <w:p w14:paraId="61D4DB27" w14:textId="77777777" w:rsidR="00831C57" w:rsidRPr="00837EDC" w:rsidRDefault="00831C57" w:rsidP="00831C57">
      <w:pPr>
        <w:tabs>
          <w:tab w:val="left" w:pos="426"/>
          <w:tab w:val="left" w:pos="851"/>
          <w:tab w:val="left" w:pos="1276"/>
        </w:tabs>
        <w:autoSpaceDE w:val="0"/>
        <w:ind w:right="-8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3DE85D7B" w14:textId="77777777" w:rsidR="00831C57" w:rsidRPr="00837EDC" w:rsidRDefault="00831C57" w:rsidP="00831C57">
      <w:pPr>
        <w:autoSpaceDE w:val="0"/>
        <w:ind w:right="-1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837EDC">
        <w:rPr>
          <w:rFonts w:ascii="Arial" w:hAnsi="Arial" w:cs="Arial"/>
          <w:b/>
          <w:bCs/>
          <w:color w:val="000000"/>
          <w:sz w:val="22"/>
          <w:szCs w:val="22"/>
        </w:rPr>
        <w:t xml:space="preserve">2.  </w:t>
      </w:r>
      <w:r w:rsidRPr="00837ED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MATERIAŁY</w:t>
      </w:r>
    </w:p>
    <w:p w14:paraId="16570A42" w14:textId="77777777" w:rsidR="00831C57" w:rsidRPr="00837EDC" w:rsidRDefault="00831C57" w:rsidP="00831C57">
      <w:pPr>
        <w:pStyle w:val="z11"/>
        <w:widowControl/>
        <w:spacing w:before="0" w:line="240" w:lineRule="auto"/>
        <w:jc w:val="left"/>
        <w:rPr>
          <w:rFonts w:ascii="Arial" w:hAnsi="Arial" w:cs="Arial"/>
          <w:sz w:val="22"/>
          <w:szCs w:val="22"/>
          <w:u w:val="none"/>
        </w:rPr>
      </w:pPr>
    </w:p>
    <w:p w14:paraId="24313FE6" w14:textId="77777777" w:rsidR="00831C57" w:rsidRPr="00837EDC" w:rsidRDefault="00831C57" w:rsidP="00831C57">
      <w:pPr>
        <w:pStyle w:val="z11"/>
        <w:widowControl/>
        <w:spacing w:before="0" w:line="240" w:lineRule="auto"/>
        <w:jc w:val="left"/>
        <w:rPr>
          <w:rFonts w:ascii="Arial" w:hAnsi="Arial" w:cs="Arial"/>
          <w:sz w:val="22"/>
          <w:szCs w:val="22"/>
          <w:u w:val="none"/>
        </w:rPr>
      </w:pPr>
      <w:r w:rsidRPr="00837EDC">
        <w:rPr>
          <w:rFonts w:ascii="Arial" w:hAnsi="Arial" w:cs="Arial"/>
          <w:sz w:val="22"/>
          <w:szCs w:val="22"/>
          <w:u w:val="none"/>
        </w:rPr>
        <w:t xml:space="preserve">2.1  </w:t>
      </w:r>
      <w:r w:rsidRPr="00837EDC">
        <w:rPr>
          <w:rFonts w:ascii="Arial" w:hAnsi="Arial" w:cs="Arial"/>
          <w:sz w:val="22"/>
          <w:szCs w:val="22"/>
        </w:rPr>
        <w:t>Wymagania ogólne</w:t>
      </w:r>
    </w:p>
    <w:p w14:paraId="106D1DB2" w14:textId="1EBBD6C8" w:rsidR="00831C57" w:rsidRPr="00837EDC" w:rsidRDefault="00831C57" w:rsidP="00831C57">
      <w:pPr>
        <w:shd w:val="clear" w:color="auto" w:fill="FFFFFF"/>
        <w:tabs>
          <w:tab w:val="left" w:pos="178"/>
        </w:tabs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z w:val="22"/>
          <w:szCs w:val="22"/>
        </w:rPr>
        <w:t xml:space="preserve"> Materiały powinny posiadać właściwości  użytkowe umożliwiające prawidłowe wykonanie robót oraz dokumenty świadczące o dopuszczeniu do obrotu i powszechnego lub jednostkowego zastosowania użytych wyrobów budowlanych</w:t>
      </w:r>
      <w:r w:rsidR="002413AA" w:rsidRPr="00837EDC">
        <w:rPr>
          <w:rFonts w:ascii="Arial" w:hAnsi="Arial" w:cs="Arial"/>
          <w:sz w:val="22"/>
          <w:szCs w:val="22"/>
        </w:rPr>
        <w:t>.</w:t>
      </w:r>
    </w:p>
    <w:p w14:paraId="6644EC4D" w14:textId="2632D25C" w:rsidR="00831C57" w:rsidRPr="00837EDC" w:rsidRDefault="00831C57" w:rsidP="00831C57">
      <w:pPr>
        <w:pStyle w:val="z11"/>
        <w:widowControl/>
        <w:spacing w:before="0" w:line="240" w:lineRule="auto"/>
        <w:rPr>
          <w:rFonts w:ascii="Arial" w:hAnsi="Arial" w:cs="Arial"/>
          <w:color w:val="3A3A3A"/>
          <w:sz w:val="22"/>
          <w:szCs w:val="22"/>
          <w:u w:val="none"/>
        </w:rPr>
      </w:pPr>
      <w:r w:rsidRPr="00837EDC">
        <w:rPr>
          <w:rFonts w:ascii="Arial" w:hAnsi="Arial" w:cs="Arial"/>
          <w:color w:val="3A3A3A"/>
          <w:sz w:val="22"/>
          <w:szCs w:val="22"/>
          <w:u w:val="none"/>
        </w:rPr>
        <w:t xml:space="preserve"> Materiały powinny być dostarczone na </w:t>
      </w:r>
      <w:r w:rsidR="00D16945" w:rsidRPr="00837EDC">
        <w:rPr>
          <w:rFonts w:ascii="Arial" w:hAnsi="Arial" w:cs="Arial"/>
          <w:color w:val="3A3A3A"/>
          <w:sz w:val="22"/>
          <w:szCs w:val="22"/>
          <w:u w:val="none"/>
        </w:rPr>
        <w:t>miejsce robót</w:t>
      </w:r>
      <w:r w:rsidRPr="00837EDC">
        <w:rPr>
          <w:rFonts w:ascii="Arial" w:hAnsi="Arial" w:cs="Arial"/>
          <w:color w:val="3A3A3A"/>
          <w:sz w:val="22"/>
          <w:szCs w:val="22"/>
          <w:u w:val="none"/>
        </w:rPr>
        <w:t xml:space="preserve"> w oryginalnych opakowaniach </w:t>
      </w:r>
      <w:r w:rsidR="002413AA" w:rsidRPr="00837EDC">
        <w:rPr>
          <w:rFonts w:ascii="Arial" w:hAnsi="Arial" w:cs="Arial"/>
          <w:color w:val="3A3A3A"/>
          <w:sz w:val="22"/>
          <w:szCs w:val="22"/>
          <w:u w:val="none"/>
        </w:rPr>
        <w:t xml:space="preserve">producenta </w:t>
      </w:r>
      <w:r w:rsidRPr="00837EDC">
        <w:rPr>
          <w:rFonts w:ascii="Arial" w:hAnsi="Arial" w:cs="Arial"/>
          <w:color w:val="3A3A3A"/>
          <w:sz w:val="22"/>
          <w:szCs w:val="22"/>
          <w:u w:val="none"/>
        </w:rPr>
        <w:t xml:space="preserve">z nadrukowaną datą ważności </w:t>
      </w:r>
      <w:r w:rsidR="00900F45">
        <w:rPr>
          <w:rFonts w:ascii="Arial" w:hAnsi="Arial" w:cs="Arial"/>
          <w:color w:val="3A3A3A"/>
          <w:sz w:val="22"/>
          <w:szCs w:val="22"/>
          <w:u w:val="none"/>
        </w:rPr>
        <w:t>,</w:t>
      </w:r>
      <w:r w:rsidRPr="00837EDC">
        <w:rPr>
          <w:rFonts w:ascii="Arial" w:hAnsi="Arial" w:cs="Arial"/>
          <w:color w:val="3A3A3A"/>
          <w:sz w:val="22"/>
          <w:szCs w:val="22"/>
          <w:u w:val="none"/>
        </w:rPr>
        <w:t xml:space="preserve"> spełniać wymogi oznakowa</w:t>
      </w:r>
      <w:r w:rsidR="00900F45">
        <w:rPr>
          <w:rFonts w:ascii="Arial" w:hAnsi="Arial" w:cs="Arial"/>
          <w:color w:val="3A3A3A"/>
          <w:sz w:val="22"/>
          <w:szCs w:val="22"/>
          <w:u w:val="none"/>
        </w:rPr>
        <w:t>nia wyrobu</w:t>
      </w:r>
      <w:r w:rsidRPr="00837EDC">
        <w:rPr>
          <w:rFonts w:ascii="Arial" w:hAnsi="Arial" w:cs="Arial"/>
          <w:color w:val="3A3A3A"/>
          <w:sz w:val="22"/>
          <w:szCs w:val="22"/>
          <w:u w:val="none"/>
        </w:rPr>
        <w:t xml:space="preserve"> i oceny zgodności </w:t>
      </w:r>
      <w:r w:rsidRPr="00837EDC">
        <w:rPr>
          <w:rFonts w:ascii="Arial" w:hAnsi="Arial" w:cs="Arial"/>
          <w:sz w:val="22"/>
          <w:szCs w:val="22"/>
          <w:u w:val="none"/>
        </w:rPr>
        <w:t>zgodnie z ustawą z 16 kwietnia 2004 r. o wyrobach budowlanych (</w:t>
      </w:r>
      <w:r w:rsidR="00B374C8">
        <w:rPr>
          <w:rFonts w:ascii="Arial" w:hAnsi="Arial" w:cs="Arial"/>
          <w:sz w:val="22"/>
          <w:szCs w:val="22"/>
          <w:u w:val="none"/>
        </w:rPr>
        <w:t xml:space="preserve">tekst jednolity </w:t>
      </w:r>
      <w:r w:rsidRPr="00837EDC">
        <w:rPr>
          <w:rFonts w:ascii="Arial" w:hAnsi="Arial" w:cs="Arial"/>
          <w:sz w:val="22"/>
          <w:szCs w:val="22"/>
          <w:u w:val="none"/>
        </w:rPr>
        <w:t>Dz. U. z 20</w:t>
      </w:r>
      <w:r w:rsidR="00B374C8">
        <w:rPr>
          <w:rFonts w:ascii="Arial" w:hAnsi="Arial" w:cs="Arial"/>
          <w:sz w:val="22"/>
          <w:szCs w:val="22"/>
          <w:u w:val="none"/>
        </w:rPr>
        <w:t>21</w:t>
      </w:r>
      <w:r w:rsidRPr="00837EDC">
        <w:rPr>
          <w:rFonts w:ascii="Arial" w:hAnsi="Arial" w:cs="Arial"/>
          <w:sz w:val="22"/>
          <w:szCs w:val="22"/>
          <w:u w:val="none"/>
        </w:rPr>
        <w:t xml:space="preserve"> r., poz. </w:t>
      </w:r>
      <w:r w:rsidR="00B374C8">
        <w:rPr>
          <w:rFonts w:ascii="Arial" w:hAnsi="Arial" w:cs="Arial"/>
          <w:sz w:val="22"/>
          <w:szCs w:val="22"/>
          <w:u w:val="none"/>
        </w:rPr>
        <w:t>1213</w:t>
      </w:r>
      <w:r w:rsidRPr="00837EDC">
        <w:rPr>
          <w:rFonts w:ascii="Arial" w:hAnsi="Arial" w:cs="Arial"/>
          <w:sz w:val="22"/>
          <w:szCs w:val="22"/>
          <w:u w:val="none"/>
        </w:rPr>
        <w:t>).</w:t>
      </w:r>
    </w:p>
    <w:p w14:paraId="7D2A3C22" w14:textId="77777777" w:rsidR="00831C57" w:rsidRPr="00837EDC" w:rsidRDefault="00831C57" w:rsidP="00831C57">
      <w:pPr>
        <w:pStyle w:val="z11"/>
        <w:widowControl/>
        <w:spacing w:before="0" w:line="240" w:lineRule="auto"/>
        <w:rPr>
          <w:rFonts w:ascii="Arial" w:hAnsi="Arial" w:cs="Arial"/>
          <w:b/>
          <w:bCs/>
          <w:color w:val="3A3A3A"/>
          <w:sz w:val="22"/>
          <w:szCs w:val="22"/>
          <w:u w:val="none"/>
        </w:rPr>
      </w:pPr>
      <w:r w:rsidRPr="00837EDC">
        <w:rPr>
          <w:rFonts w:ascii="Arial" w:hAnsi="Arial" w:cs="Arial"/>
          <w:b/>
          <w:bCs/>
          <w:color w:val="3A3A3A"/>
          <w:sz w:val="22"/>
          <w:szCs w:val="22"/>
          <w:u w:val="none"/>
        </w:rPr>
        <w:t>Do wykonania nie będą dopuszczone materiały, których data produkcji przekracza trzymiesięczny okres od daty podpisania umowy z Wykonawcą.</w:t>
      </w:r>
    </w:p>
    <w:p w14:paraId="5851CF59" w14:textId="06BCC94D" w:rsidR="00831C57" w:rsidRPr="00837EDC" w:rsidRDefault="00831C57" w:rsidP="00831C57">
      <w:pPr>
        <w:jc w:val="both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z w:val="22"/>
          <w:szCs w:val="22"/>
        </w:rPr>
        <w:lastRenderedPageBreak/>
        <w:t>Jeżeli w dokumentacji  Zamawiającego używane są nazwy materiałów lub wyrobów budowlanych to należy rozumieć, że w ten sposób określa się wymagane parametry minimalne, a nie określony produkt. Tym samym dopuszcza się zastosowanie materiałów równoważnych lub lepszych / za zgodą Zamawiającego/, posiadających wymagane świadectwo dopuszczenia lub aprobatę techniczną wydaną przez właściwy organ aprobujący.</w:t>
      </w:r>
    </w:p>
    <w:p w14:paraId="07F8C750" w14:textId="19F5D07B" w:rsidR="00831C57" w:rsidRPr="00837EDC" w:rsidRDefault="00831C57" w:rsidP="00831C57">
      <w:pPr>
        <w:pStyle w:val="z11"/>
        <w:widowControl/>
        <w:spacing w:before="0" w:line="240" w:lineRule="auto"/>
        <w:jc w:val="left"/>
        <w:rPr>
          <w:rFonts w:ascii="Arial" w:hAnsi="Arial" w:cs="Arial"/>
          <w:sz w:val="22"/>
          <w:szCs w:val="22"/>
          <w:u w:val="none"/>
        </w:rPr>
      </w:pPr>
      <w:r w:rsidRPr="00837EDC">
        <w:rPr>
          <w:rFonts w:ascii="Arial" w:hAnsi="Arial" w:cs="Arial"/>
          <w:sz w:val="22"/>
          <w:szCs w:val="22"/>
          <w:u w:val="none"/>
        </w:rPr>
        <w:t>2.1  </w:t>
      </w:r>
      <w:r w:rsidRPr="00837EDC">
        <w:rPr>
          <w:rFonts w:ascii="Arial" w:hAnsi="Arial" w:cs="Arial"/>
          <w:sz w:val="22"/>
          <w:szCs w:val="22"/>
        </w:rPr>
        <w:t>Farby budowlane</w:t>
      </w:r>
      <w:r w:rsidRPr="00837EDC">
        <w:rPr>
          <w:rFonts w:ascii="Arial" w:hAnsi="Arial" w:cs="Arial"/>
          <w:sz w:val="22"/>
          <w:szCs w:val="22"/>
          <w:u w:val="none"/>
        </w:rPr>
        <w:t xml:space="preserve"> – wewnętrzne, na podłoż</w:t>
      </w:r>
      <w:r w:rsidR="006945C1" w:rsidRPr="00837EDC">
        <w:rPr>
          <w:rFonts w:ascii="Arial" w:hAnsi="Arial" w:cs="Arial"/>
          <w:sz w:val="22"/>
          <w:szCs w:val="22"/>
          <w:u w:val="none"/>
        </w:rPr>
        <w:t>y</w:t>
      </w:r>
      <w:r w:rsidRPr="00837EDC">
        <w:rPr>
          <w:rFonts w:ascii="Arial" w:hAnsi="Arial" w:cs="Arial"/>
          <w:sz w:val="22"/>
          <w:szCs w:val="22"/>
          <w:u w:val="none"/>
        </w:rPr>
        <w:t xml:space="preserve"> gipsowo-kartonow</w:t>
      </w:r>
      <w:r w:rsidR="006945C1" w:rsidRPr="00837EDC">
        <w:rPr>
          <w:rFonts w:ascii="Arial" w:hAnsi="Arial" w:cs="Arial"/>
          <w:sz w:val="22"/>
          <w:szCs w:val="22"/>
          <w:u w:val="none"/>
        </w:rPr>
        <w:t>ych</w:t>
      </w:r>
      <w:r w:rsidRPr="00837EDC">
        <w:rPr>
          <w:rFonts w:ascii="Arial" w:hAnsi="Arial" w:cs="Arial"/>
          <w:sz w:val="22"/>
          <w:szCs w:val="22"/>
          <w:u w:val="none"/>
        </w:rPr>
        <w:t xml:space="preserve"> i tynki szpachlo</w:t>
      </w:r>
      <w:r w:rsidR="006945C1" w:rsidRPr="00837EDC">
        <w:rPr>
          <w:rFonts w:ascii="Arial" w:hAnsi="Arial" w:cs="Arial"/>
          <w:sz w:val="22"/>
          <w:szCs w:val="22"/>
          <w:u w:val="none"/>
        </w:rPr>
        <w:t>w</w:t>
      </w:r>
      <w:r w:rsidRPr="00837EDC">
        <w:rPr>
          <w:rFonts w:ascii="Arial" w:hAnsi="Arial" w:cs="Arial"/>
          <w:sz w:val="22"/>
          <w:szCs w:val="22"/>
          <w:u w:val="none"/>
        </w:rPr>
        <w:t>e.</w:t>
      </w:r>
    </w:p>
    <w:p w14:paraId="6E02F8FD" w14:textId="77777777" w:rsidR="00831C57" w:rsidRPr="00837EDC" w:rsidRDefault="00831C57" w:rsidP="00831C57">
      <w:pPr>
        <w:pStyle w:val="z11"/>
        <w:widowControl/>
        <w:spacing w:before="0" w:line="240" w:lineRule="auto"/>
        <w:jc w:val="left"/>
        <w:rPr>
          <w:rFonts w:ascii="Arial" w:hAnsi="Arial" w:cs="Arial"/>
          <w:sz w:val="22"/>
          <w:szCs w:val="22"/>
          <w:u w:val="none"/>
        </w:rPr>
      </w:pPr>
    </w:p>
    <w:p w14:paraId="0316F335" w14:textId="77777777" w:rsidR="00831C57" w:rsidRPr="00837EDC" w:rsidRDefault="00831C57" w:rsidP="00831C57">
      <w:pPr>
        <w:pStyle w:val="z11"/>
        <w:widowControl/>
        <w:spacing w:before="0" w:line="240" w:lineRule="auto"/>
        <w:jc w:val="left"/>
        <w:rPr>
          <w:rFonts w:ascii="Arial" w:hAnsi="Arial" w:cs="Arial"/>
          <w:b/>
          <w:bCs/>
          <w:sz w:val="22"/>
          <w:szCs w:val="22"/>
          <w:u w:val="none"/>
        </w:rPr>
      </w:pPr>
      <w:r w:rsidRPr="00837EDC">
        <w:rPr>
          <w:rFonts w:ascii="Arial" w:hAnsi="Arial" w:cs="Arial"/>
          <w:b/>
          <w:bCs/>
          <w:sz w:val="22"/>
          <w:szCs w:val="22"/>
          <w:u w:val="none"/>
        </w:rPr>
        <w:t>Do stosowania wewnątrz budynków;  mieszkalnych, użyteczności publicznej, służbie zdrowia i przemyśle spożywczym.</w:t>
      </w:r>
    </w:p>
    <w:p w14:paraId="227CDDF2" w14:textId="77777777" w:rsidR="00831C57" w:rsidRPr="00837EDC" w:rsidRDefault="00831C57" w:rsidP="00831C57">
      <w:pPr>
        <w:pStyle w:val="z11"/>
        <w:widowControl/>
        <w:spacing w:before="0" w:line="240" w:lineRule="auto"/>
        <w:jc w:val="left"/>
        <w:rPr>
          <w:rFonts w:ascii="Arial" w:hAnsi="Arial" w:cs="Arial"/>
          <w:sz w:val="22"/>
          <w:szCs w:val="22"/>
          <w:u w:val="none"/>
        </w:rPr>
      </w:pPr>
    </w:p>
    <w:p w14:paraId="2B5B4E68" w14:textId="77777777" w:rsidR="00831C57" w:rsidRPr="00837EDC" w:rsidRDefault="00831C57" w:rsidP="00831C57">
      <w:pPr>
        <w:pStyle w:val="z11"/>
        <w:widowControl/>
        <w:spacing w:before="0" w:line="240" w:lineRule="auto"/>
        <w:jc w:val="left"/>
        <w:rPr>
          <w:rFonts w:ascii="Arial" w:hAnsi="Arial" w:cs="Arial"/>
          <w:color w:val="auto"/>
          <w:sz w:val="22"/>
          <w:szCs w:val="22"/>
          <w:u w:val="none"/>
        </w:rPr>
      </w:pPr>
      <w:r w:rsidRPr="00837EDC">
        <w:rPr>
          <w:rFonts w:ascii="Arial" w:hAnsi="Arial" w:cs="Arial"/>
          <w:color w:val="auto"/>
          <w:sz w:val="22"/>
          <w:szCs w:val="22"/>
          <w:u w:val="none"/>
        </w:rPr>
        <w:t xml:space="preserve">2.1.1  </w:t>
      </w:r>
      <w:r w:rsidRPr="00837EDC">
        <w:rPr>
          <w:rFonts w:ascii="Arial" w:hAnsi="Arial" w:cs="Arial"/>
          <w:color w:val="auto"/>
          <w:sz w:val="22"/>
          <w:szCs w:val="22"/>
        </w:rPr>
        <w:t>Farby dyspersyjne  barwione</w:t>
      </w:r>
    </w:p>
    <w:p w14:paraId="68DBACD1" w14:textId="77777777" w:rsidR="00831C57" w:rsidRPr="00837EDC" w:rsidRDefault="00831C57" w:rsidP="00831C57">
      <w:pPr>
        <w:pStyle w:val="z11"/>
        <w:widowControl/>
        <w:spacing w:before="0" w:line="240" w:lineRule="auto"/>
        <w:jc w:val="left"/>
        <w:rPr>
          <w:rFonts w:ascii="Arial" w:hAnsi="Arial" w:cs="Arial"/>
          <w:color w:val="auto"/>
          <w:sz w:val="22"/>
          <w:szCs w:val="22"/>
          <w:u w:val="none"/>
        </w:rPr>
      </w:pPr>
      <w:r w:rsidRPr="00837EDC">
        <w:rPr>
          <w:rFonts w:ascii="Arial" w:hAnsi="Arial" w:cs="Arial"/>
          <w:color w:val="auto"/>
          <w:sz w:val="22"/>
          <w:szCs w:val="22"/>
          <w:u w:val="none"/>
        </w:rPr>
        <w:t>Kolorystyka farb zostanie uzgodniona z Zamawiającym – kolory pastelowe jasne.</w:t>
      </w:r>
    </w:p>
    <w:p w14:paraId="4E81C13D" w14:textId="77777777" w:rsidR="00831C57" w:rsidRPr="00837EDC" w:rsidRDefault="00831C57" w:rsidP="00831C57">
      <w:pPr>
        <w:pStyle w:val="z11"/>
        <w:widowControl/>
        <w:spacing w:before="0" w:line="240" w:lineRule="auto"/>
        <w:jc w:val="left"/>
        <w:rPr>
          <w:rFonts w:ascii="Arial" w:hAnsi="Arial" w:cs="Arial"/>
          <w:color w:val="auto"/>
          <w:sz w:val="22"/>
          <w:szCs w:val="22"/>
          <w:u w:val="none"/>
        </w:rPr>
      </w:pPr>
      <w:r w:rsidRPr="00837EDC">
        <w:rPr>
          <w:rFonts w:ascii="Arial" w:hAnsi="Arial" w:cs="Arial"/>
          <w:color w:val="auto"/>
          <w:sz w:val="22"/>
          <w:szCs w:val="22"/>
        </w:rPr>
        <w:t>Parametry wymagane:</w:t>
      </w:r>
    </w:p>
    <w:p w14:paraId="62DF2FE7" w14:textId="77777777" w:rsidR="00831C57" w:rsidRPr="00837EDC" w:rsidRDefault="00831C57" w:rsidP="00831C57">
      <w:pPr>
        <w:pStyle w:val="z11"/>
        <w:widowControl/>
        <w:numPr>
          <w:ilvl w:val="0"/>
          <w:numId w:val="5"/>
        </w:numPr>
        <w:spacing w:before="0" w:line="240" w:lineRule="auto"/>
        <w:jc w:val="left"/>
        <w:rPr>
          <w:rFonts w:ascii="Arial" w:hAnsi="Arial" w:cs="Arial"/>
          <w:color w:val="auto"/>
          <w:sz w:val="22"/>
          <w:szCs w:val="22"/>
          <w:u w:val="none"/>
        </w:rPr>
      </w:pPr>
      <w:r w:rsidRPr="00837EDC">
        <w:rPr>
          <w:rFonts w:ascii="Arial" w:hAnsi="Arial" w:cs="Arial"/>
          <w:color w:val="auto"/>
          <w:sz w:val="22"/>
          <w:szCs w:val="22"/>
          <w:u w:val="none"/>
        </w:rPr>
        <w:t>Gęstość                                               -  min 1,4 kg/l</w:t>
      </w:r>
    </w:p>
    <w:p w14:paraId="273D9C97" w14:textId="77777777" w:rsidR="00831C57" w:rsidRPr="00837EDC" w:rsidRDefault="00831C57" w:rsidP="00831C57">
      <w:pPr>
        <w:pStyle w:val="z11"/>
        <w:widowControl/>
        <w:numPr>
          <w:ilvl w:val="0"/>
          <w:numId w:val="5"/>
        </w:numPr>
        <w:spacing w:before="0" w:line="240" w:lineRule="auto"/>
        <w:jc w:val="left"/>
        <w:rPr>
          <w:rFonts w:ascii="Arial" w:hAnsi="Arial" w:cs="Arial"/>
          <w:color w:val="auto"/>
          <w:sz w:val="22"/>
          <w:szCs w:val="22"/>
          <w:u w:val="none"/>
        </w:rPr>
      </w:pPr>
      <w:r w:rsidRPr="00837EDC">
        <w:rPr>
          <w:rFonts w:ascii="Arial" w:hAnsi="Arial" w:cs="Arial"/>
          <w:color w:val="auto"/>
          <w:sz w:val="22"/>
          <w:szCs w:val="22"/>
          <w:u w:val="none"/>
        </w:rPr>
        <w:t>Stopień połysku powłoki                    -  głęboki mat lub mat /wg. PN-EN 13 300/</w:t>
      </w:r>
    </w:p>
    <w:p w14:paraId="01AD275F" w14:textId="77777777" w:rsidR="00831C57" w:rsidRPr="00837EDC" w:rsidRDefault="00831C57" w:rsidP="00831C57">
      <w:pPr>
        <w:pStyle w:val="z11"/>
        <w:widowControl/>
        <w:numPr>
          <w:ilvl w:val="0"/>
          <w:numId w:val="5"/>
        </w:numPr>
        <w:spacing w:before="0" w:line="240" w:lineRule="auto"/>
        <w:jc w:val="left"/>
        <w:rPr>
          <w:rFonts w:ascii="Arial" w:hAnsi="Arial" w:cs="Arial"/>
          <w:color w:val="auto"/>
          <w:sz w:val="22"/>
          <w:szCs w:val="22"/>
          <w:u w:val="none"/>
        </w:rPr>
      </w:pPr>
      <w:r w:rsidRPr="00837EDC">
        <w:rPr>
          <w:rFonts w:ascii="Arial" w:hAnsi="Arial" w:cs="Arial"/>
          <w:color w:val="auto"/>
          <w:sz w:val="22"/>
          <w:szCs w:val="22"/>
          <w:u w:val="none"/>
        </w:rPr>
        <w:t>Odporność na szorowanie na mokro  -  klasa 1/wg. PN-EN 13 300/</w:t>
      </w:r>
    </w:p>
    <w:p w14:paraId="6ACC2B2B" w14:textId="01A59466" w:rsidR="00831C57" w:rsidRPr="00837EDC" w:rsidRDefault="00831C57" w:rsidP="00831C57">
      <w:pPr>
        <w:pStyle w:val="z11"/>
        <w:widowControl/>
        <w:numPr>
          <w:ilvl w:val="0"/>
          <w:numId w:val="5"/>
        </w:numPr>
        <w:spacing w:before="0" w:line="240" w:lineRule="auto"/>
        <w:jc w:val="left"/>
        <w:rPr>
          <w:rFonts w:ascii="Arial" w:hAnsi="Arial" w:cs="Arial"/>
          <w:color w:val="auto"/>
          <w:sz w:val="22"/>
          <w:szCs w:val="22"/>
          <w:u w:val="none"/>
        </w:rPr>
      </w:pPr>
      <w:r w:rsidRPr="00837EDC">
        <w:rPr>
          <w:rFonts w:ascii="Arial" w:hAnsi="Arial" w:cs="Arial"/>
          <w:color w:val="auto"/>
          <w:sz w:val="22"/>
          <w:szCs w:val="22"/>
          <w:u w:val="none"/>
        </w:rPr>
        <w:t xml:space="preserve">Zawartość LZO                                  -  </w:t>
      </w:r>
      <w:r w:rsidR="002413AA" w:rsidRPr="00837EDC">
        <w:rPr>
          <w:rFonts w:ascii="Arial" w:hAnsi="Arial" w:cs="Arial"/>
          <w:color w:val="auto"/>
          <w:sz w:val="22"/>
          <w:szCs w:val="22"/>
          <w:u w:val="none"/>
        </w:rPr>
        <w:t>do</w:t>
      </w:r>
      <w:r w:rsidRPr="00837EDC">
        <w:rPr>
          <w:rFonts w:ascii="Arial" w:hAnsi="Arial" w:cs="Arial"/>
          <w:color w:val="auto"/>
          <w:sz w:val="22"/>
          <w:szCs w:val="22"/>
          <w:u w:val="none"/>
        </w:rPr>
        <w:t xml:space="preserve"> 1</w:t>
      </w:r>
      <w:r w:rsidR="002413AA" w:rsidRPr="00837EDC">
        <w:rPr>
          <w:rFonts w:ascii="Arial" w:hAnsi="Arial" w:cs="Arial"/>
          <w:color w:val="auto"/>
          <w:sz w:val="22"/>
          <w:szCs w:val="22"/>
          <w:u w:val="none"/>
        </w:rPr>
        <w:t>0</w:t>
      </w:r>
      <w:r w:rsidRPr="00837EDC">
        <w:rPr>
          <w:rFonts w:ascii="Arial" w:hAnsi="Arial" w:cs="Arial"/>
          <w:color w:val="auto"/>
          <w:sz w:val="22"/>
          <w:szCs w:val="22"/>
          <w:u w:val="none"/>
        </w:rPr>
        <w:t xml:space="preserve"> g/l</w:t>
      </w:r>
    </w:p>
    <w:p w14:paraId="35A111A7" w14:textId="77777777" w:rsidR="00831C57" w:rsidRPr="00837EDC" w:rsidRDefault="00831C57" w:rsidP="00831C57">
      <w:pPr>
        <w:pStyle w:val="z11"/>
        <w:widowControl/>
        <w:numPr>
          <w:ilvl w:val="0"/>
          <w:numId w:val="5"/>
        </w:numPr>
        <w:spacing w:before="0" w:line="240" w:lineRule="auto"/>
        <w:jc w:val="left"/>
        <w:rPr>
          <w:rFonts w:ascii="Arial" w:hAnsi="Arial" w:cs="Arial"/>
          <w:color w:val="auto"/>
          <w:sz w:val="22"/>
          <w:szCs w:val="22"/>
          <w:u w:val="none"/>
        </w:rPr>
      </w:pPr>
      <w:r w:rsidRPr="00837EDC">
        <w:rPr>
          <w:rFonts w:ascii="Arial" w:hAnsi="Arial" w:cs="Arial"/>
          <w:color w:val="auto"/>
          <w:sz w:val="22"/>
          <w:szCs w:val="22"/>
          <w:u w:val="none"/>
        </w:rPr>
        <w:t>Wodorozcieńczalna                            -  tak</w:t>
      </w:r>
    </w:p>
    <w:p w14:paraId="7F2EF5FA" w14:textId="77777777" w:rsidR="00831C57" w:rsidRPr="00837EDC" w:rsidRDefault="00831C57" w:rsidP="00831C57">
      <w:pPr>
        <w:pStyle w:val="z11"/>
        <w:widowControl/>
        <w:numPr>
          <w:ilvl w:val="0"/>
          <w:numId w:val="5"/>
        </w:numPr>
        <w:spacing w:before="0" w:line="240" w:lineRule="auto"/>
        <w:jc w:val="left"/>
        <w:rPr>
          <w:rFonts w:ascii="Arial" w:hAnsi="Arial" w:cs="Arial"/>
          <w:color w:val="auto"/>
          <w:sz w:val="22"/>
          <w:szCs w:val="22"/>
          <w:u w:val="none"/>
        </w:rPr>
      </w:pPr>
      <w:r w:rsidRPr="00837EDC">
        <w:rPr>
          <w:rFonts w:ascii="Arial" w:hAnsi="Arial" w:cs="Arial"/>
          <w:color w:val="auto"/>
          <w:sz w:val="22"/>
          <w:szCs w:val="22"/>
          <w:u w:val="none"/>
        </w:rPr>
        <w:t>Zawartość rozpuszczalników             -  brak</w:t>
      </w:r>
    </w:p>
    <w:p w14:paraId="479F6E82" w14:textId="77777777" w:rsidR="00831C57" w:rsidRPr="00837EDC" w:rsidRDefault="00831C57" w:rsidP="00831C57">
      <w:pPr>
        <w:pStyle w:val="z11"/>
        <w:widowControl/>
        <w:numPr>
          <w:ilvl w:val="0"/>
          <w:numId w:val="5"/>
        </w:numPr>
        <w:spacing w:before="0" w:line="240" w:lineRule="auto"/>
        <w:jc w:val="left"/>
        <w:rPr>
          <w:rFonts w:ascii="Arial" w:hAnsi="Arial" w:cs="Arial"/>
          <w:color w:val="auto"/>
          <w:sz w:val="22"/>
          <w:szCs w:val="22"/>
          <w:u w:val="none"/>
        </w:rPr>
      </w:pPr>
      <w:r w:rsidRPr="00837EDC">
        <w:rPr>
          <w:rFonts w:ascii="Arial" w:hAnsi="Arial" w:cs="Arial"/>
          <w:color w:val="auto"/>
          <w:sz w:val="22"/>
          <w:szCs w:val="22"/>
          <w:u w:val="none"/>
        </w:rPr>
        <w:t>Odporna na środki czystości i            -  tak</w:t>
      </w:r>
    </w:p>
    <w:p w14:paraId="4A5F4047" w14:textId="77777777" w:rsidR="00831C57" w:rsidRPr="00837EDC" w:rsidRDefault="00831C57" w:rsidP="00831C57">
      <w:pPr>
        <w:pStyle w:val="z11"/>
        <w:widowControl/>
        <w:spacing w:before="0" w:line="240" w:lineRule="auto"/>
        <w:ind w:left="720"/>
        <w:jc w:val="left"/>
        <w:rPr>
          <w:rFonts w:ascii="Arial" w:hAnsi="Arial" w:cs="Arial"/>
          <w:color w:val="auto"/>
          <w:sz w:val="22"/>
          <w:szCs w:val="22"/>
          <w:u w:val="none"/>
        </w:rPr>
      </w:pPr>
      <w:r w:rsidRPr="00837EDC">
        <w:rPr>
          <w:rFonts w:ascii="Arial" w:hAnsi="Arial" w:cs="Arial"/>
          <w:color w:val="auto"/>
          <w:sz w:val="22"/>
          <w:szCs w:val="22"/>
          <w:u w:val="none"/>
        </w:rPr>
        <w:t>dezynfekcyjne</w:t>
      </w:r>
    </w:p>
    <w:p w14:paraId="4331AF78" w14:textId="77777777" w:rsidR="00831C57" w:rsidRPr="00837EDC" w:rsidRDefault="00831C57" w:rsidP="00831C57">
      <w:pPr>
        <w:pStyle w:val="z11"/>
        <w:widowControl/>
        <w:numPr>
          <w:ilvl w:val="0"/>
          <w:numId w:val="5"/>
        </w:numPr>
        <w:spacing w:before="0" w:line="240" w:lineRule="auto"/>
        <w:jc w:val="left"/>
        <w:rPr>
          <w:rFonts w:ascii="Arial" w:hAnsi="Arial" w:cs="Arial"/>
          <w:color w:val="auto"/>
          <w:sz w:val="22"/>
          <w:szCs w:val="22"/>
          <w:u w:val="none"/>
        </w:rPr>
      </w:pPr>
      <w:r w:rsidRPr="00837EDC">
        <w:rPr>
          <w:rFonts w:ascii="Arial" w:hAnsi="Arial" w:cs="Arial"/>
          <w:color w:val="auto"/>
          <w:sz w:val="22"/>
          <w:szCs w:val="22"/>
          <w:u w:val="none"/>
        </w:rPr>
        <w:t>Największy rozmiar ziarna                -  granulacja drobna, &lt; 100µm</w:t>
      </w:r>
    </w:p>
    <w:p w14:paraId="642579F7" w14:textId="77777777" w:rsidR="00831C57" w:rsidRPr="00837EDC" w:rsidRDefault="00831C57" w:rsidP="00831C57">
      <w:pPr>
        <w:pStyle w:val="z11"/>
        <w:widowControl/>
        <w:spacing w:before="0" w:line="240" w:lineRule="auto"/>
        <w:ind w:left="720"/>
        <w:jc w:val="left"/>
        <w:rPr>
          <w:rFonts w:ascii="Arial" w:hAnsi="Arial" w:cs="Arial"/>
          <w:color w:val="auto"/>
          <w:sz w:val="22"/>
          <w:szCs w:val="22"/>
          <w:u w:val="none"/>
        </w:rPr>
      </w:pPr>
    </w:p>
    <w:p w14:paraId="777B4970" w14:textId="064BCABD" w:rsidR="00831C57" w:rsidRPr="00837EDC" w:rsidRDefault="00831C57" w:rsidP="00831C57">
      <w:pPr>
        <w:pStyle w:val="z11"/>
        <w:widowControl/>
        <w:spacing w:before="0" w:line="240" w:lineRule="auto"/>
        <w:rPr>
          <w:rFonts w:ascii="Arial" w:hAnsi="Arial" w:cs="Arial"/>
          <w:sz w:val="22"/>
          <w:szCs w:val="22"/>
          <w:u w:val="none"/>
        </w:rPr>
      </w:pPr>
      <w:r w:rsidRPr="00837EDC">
        <w:rPr>
          <w:rFonts w:ascii="Arial" w:hAnsi="Arial" w:cs="Arial"/>
          <w:b/>
          <w:bCs/>
          <w:sz w:val="22"/>
          <w:szCs w:val="22"/>
        </w:rPr>
        <w:t xml:space="preserve">Wykonawca dołączy do Oferty dokumenty potwierdzające  powyższe  parametry farb przyjętych do stosowania przy realizacji przedmiotu zamówienia </w:t>
      </w:r>
      <w:r w:rsidRPr="00837EDC">
        <w:rPr>
          <w:rFonts w:ascii="Arial" w:hAnsi="Arial" w:cs="Arial"/>
          <w:sz w:val="22"/>
          <w:szCs w:val="22"/>
          <w:u w:val="none"/>
        </w:rPr>
        <w:t xml:space="preserve"> /Karta charakterystyki produktu, Instrukcja informacyjno-techniczna,  Atest Higieniczny PZH/.</w:t>
      </w:r>
    </w:p>
    <w:p w14:paraId="4FBD4D37" w14:textId="77777777" w:rsidR="00831C57" w:rsidRPr="00837EDC" w:rsidRDefault="00831C57" w:rsidP="00831C57">
      <w:pPr>
        <w:pStyle w:val="z11"/>
        <w:widowControl/>
        <w:spacing w:before="0" w:line="240" w:lineRule="auto"/>
        <w:jc w:val="left"/>
        <w:rPr>
          <w:rFonts w:ascii="Arial" w:hAnsi="Arial" w:cs="Arial"/>
          <w:sz w:val="22"/>
          <w:szCs w:val="22"/>
          <w:u w:val="none"/>
        </w:rPr>
      </w:pPr>
    </w:p>
    <w:p w14:paraId="2C4816D1" w14:textId="77777777" w:rsidR="00831C57" w:rsidRPr="00837EDC" w:rsidRDefault="00831C57" w:rsidP="00831C57">
      <w:pPr>
        <w:pStyle w:val="z11"/>
        <w:widowControl/>
        <w:tabs>
          <w:tab w:val="left" w:pos="284"/>
          <w:tab w:val="left" w:pos="567"/>
        </w:tabs>
        <w:spacing w:before="0" w:line="240" w:lineRule="auto"/>
        <w:jc w:val="left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z w:val="22"/>
          <w:szCs w:val="22"/>
        </w:rPr>
        <w:t>2.2     Materiały pomocnicze</w:t>
      </w:r>
    </w:p>
    <w:p w14:paraId="64A00F9D" w14:textId="77777777" w:rsidR="00831C57" w:rsidRPr="00837EDC" w:rsidRDefault="00831C57" w:rsidP="00831C57">
      <w:pPr>
        <w:pStyle w:val="z11"/>
        <w:widowControl/>
        <w:tabs>
          <w:tab w:val="left" w:pos="284"/>
          <w:tab w:val="left" w:pos="567"/>
        </w:tabs>
        <w:spacing w:before="0" w:line="240" w:lineRule="auto"/>
        <w:jc w:val="left"/>
        <w:rPr>
          <w:rFonts w:ascii="Arial" w:hAnsi="Arial" w:cs="Arial"/>
          <w:sz w:val="22"/>
          <w:szCs w:val="22"/>
        </w:rPr>
      </w:pPr>
    </w:p>
    <w:p w14:paraId="6B83E302" w14:textId="2D9A6034" w:rsidR="00831C57" w:rsidRPr="00837EDC" w:rsidRDefault="00831C57" w:rsidP="00831C57">
      <w:pPr>
        <w:jc w:val="both"/>
        <w:rPr>
          <w:rFonts w:ascii="Arial" w:hAnsi="Arial" w:cs="Arial"/>
          <w:color w:val="000000"/>
          <w:sz w:val="22"/>
          <w:szCs w:val="22"/>
          <w:lang w:eastAsia="ar-SA"/>
        </w:rPr>
      </w:pPr>
      <w:r w:rsidRPr="00837EDC">
        <w:rPr>
          <w:rFonts w:ascii="Arial" w:hAnsi="Arial" w:cs="Arial"/>
          <w:color w:val="000000"/>
          <w:sz w:val="22"/>
          <w:szCs w:val="22"/>
          <w:lang w:eastAsia="ar-SA"/>
        </w:rPr>
        <w:t>Zastosowane materiały pomocnicze /kity, mas</w:t>
      </w:r>
      <w:r w:rsidR="006945C1" w:rsidRPr="00837EDC">
        <w:rPr>
          <w:rFonts w:ascii="Arial" w:hAnsi="Arial" w:cs="Arial"/>
          <w:color w:val="000000"/>
          <w:sz w:val="22"/>
          <w:szCs w:val="22"/>
          <w:lang w:eastAsia="ar-SA"/>
        </w:rPr>
        <w:t>y</w:t>
      </w:r>
      <w:r w:rsidRPr="00837EDC">
        <w:rPr>
          <w:rFonts w:ascii="Arial" w:hAnsi="Arial" w:cs="Arial"/>
          <w:color w:val="000000"/>
          <w:sz w:val="22"/>
          <w:szCs w:val="22"/>
          <w:lang w:eastAsia="ar-SA"/>
        </w:rPr>
        <w:t xml:space="preserve"> szpachlowe dyspersyjne,  taśmy do naprawy pęknięć, itp./ nie mogą powodować powstawania rys i przebarwień w powłoce.  Z powodu szerokiej gamy na rynku tego typu produktów o różnej elastyczności i przyczepności należy przeprowadzić własną ocenę ich przydatności.</w:t>
      </w:r>
    </w:p>
    <w:p w14:paraId="3DA8AFEC" w14:textId="77777777" w:rsidR="00831C57" w:rsidRPr="00837EDC" w:rsidRDefault="00831C57" w:rsidP="001F01A1">
      <w:pPr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  <w:lang w:eastAsia="ar-SA"/>
        </w:rPr>
      </w:pPr>
    </w:p>
    <w:p w14:paraId="7E465F2D" w14:textId="77777777" w:rsidR="0025239B" w:rsidRPr="00837EDC" w:rsidRDefault="00831C57" w:rsidP="001F01A1">
      <w:pPr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837EDC">
        <w:rPr>
          <w:rFonts w:ascii="Arial" w:hAnsi="Arial" w:cs="Arial"/>
          <w:b/>
          <w:bCs/>
          <w:color w:val="000000"/>
          <w:sz w:val="22"/>
          <w:szCs w:val="22"/>
        </w:rPr>
        <w:t xml:space="preserve">3.  </w:t>
      </w:r>
      <w:r w:rsidRPr="00837ED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SPRZĘT</w:t>
      </w:r>
    </w:p>
    <w:p w14:paraId="5D4052CA" w14:textId="37DBF0EA" w:rsidR="0025239B" w:rsidRPr="00837EDC" w:rsidRDefault="00831C57" w:rsidP="001F01A1">
      <w:pPr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837EDC">
        <w:rPr>
          <w:rFonts w:ascii="Arial" w:hAnsi="Arial" w:cs="Arial"/>
          <w:spacing w:val="-1"/>
          <w:sz w:val="22"/>
          <w:szCs w:val="22"/>
        </w:rPr>
        <w:t xml:space="preserve">Roboty  malarskie można wykonać ręcznie za pomocą drobnego sprzętu - wałki, pędzle lub </w:t>
      </w:r>
      <w:r w:rsidRPr="00837EDC">
        <w:rPr>
          <w:rFonts w:ascii="Arial" w:hAnsi="Arial" w:cs="Arial"/>
          <w:sz w:val="22"/>
          <w:szCs w:val="22"/>
        </w:rPr>
        <w:t>sprzętu mechanicznego - zestawy do malowania mechanicznego, przy użyciu drabin malarskich</w:t>
      </w:r>
      <w:r w:rsidR="001F01A1" w:rsidRPr="00837EDC">
        <w:rPr>
          <w:rFonts w:ascii="Arial" w:hAnsi="Arial" w:cs="Arial"/>
          <w:sz w:val="22"/>
          <w:szCs w:val="22"/>
        </w:rPr>
        <w:t xml:space="preserve"> </w:t>
      </w:r>
      <w:r w:rsidR="006945C1" w:rsidRPr="00837EDC">
        <w:rPr>
          <w:rFonts w:ascii="Arial" w:hAnsi="Arial" w:cs="Arial"/>
          <w:sz w:val="22"/>
          <w:szCs w:val="22"/>
        </w:rPr>
        <w:t>i</w:t>
      </w:r>
      <w:r w:rsidR="001F01A1" w:rsidRPr="00837EDC">
        <w:rPr>
          <w:rFonts w:ascii="Arial" w:hAnsi="Arial" w:cs="Arial"/>
          <w:sz w:val="22"/>
          <w:szCs w:val="22"/>
        </w:rPr>
        <w:t xml:space="preserve"> rusztowań</w:t>
      </w:r>
      <w:r w:rsidR="0025239B" w:rsidRPr="00837EDC">
        <w:rPr>
          <w:rFonts w:ascii="Arial" w:hAnsi="Arial" w:cs="Arial"/>
          <w:sz w:val="22"/>
          <w:szCs w:val="22"/>
        </w:rPr>
        <w:t>.</w:t>
      </w:r>
      <w:r w:rsidRPr="00837EDC">
        <w:rPr>
          <w:rFonts w:ascii="Arial" w:hAnsi="Arial" w:cs="Arial"/>
          <w:sz w:val="22"/>
          <w:szCs w:val="22"/>
        </w:rPr>
        <w:t xml:space="preserve">   </w:t>
      </w:r>
      <w:r w:rsidRPr="00837EDC">
        <w:rPr>
          <w:rFonts w:ascii="Arial" w:hAnsi="Arial" w:cs="Arial"/>
          <w:color w:val="000000"/>
          <w:spacing w:val="1"/>
          <w:sz w:val="22"/>
          <w:szCs w:val="22"/>
        </w:rPr>
        <w:t>Wykonawca  zobowiązany jest  do  używania sprzętu,  który  nie  spowoduj</w:t>
      </w:r>
      <w:r w:rsidR="001F01A1" w:rsidRPr="00837EDC">
        <w:rPr>
          <w:rFonts w:ascii="Arial" w:hAnsi="Arial" w:cs="Arial"/>
          <w:color w:val="000000"/>
          <w:spacing w:val="1"/>
          <w:sz w:val="22"/>
          <w:szCs w:val="22"/>
        </w:rPr>
        <w:t xml:space="preserve">e </w:t>
      </w:r>
      <w:r w:rsidRPr="00837EDC">
        <w:rPr>
          <w:rFonts w:ascii="Arial" w:hAnsi="Arial" w:cs="Arial"/>
          <w:color w:val="000000"/>
          <w:spacing w:val="-2"/>
          <w:sz w:val="22"/>
          <w:szCs w:val="22"/>
        </w:rPr>
        <w:t>niekorzystnego wpływu na jakość wykonywany robót.</w:t>
      </w:r>
    </w:p>
    <w:p w14:paraId="181D591D" w14:textId="1AD44AA5" w:rsidR="00831C57" w:rsidRPr="00837EDC" w:rsidRDefault="00831C57" w:rsidP="001F01A1">
      <w:pPr>
        <w:shd w:val="clear" w:color="auto" w:fill="FFFFFF"/>
        <w:ind w:left="7" w:right="7"/>
        <w:jc w:val="both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color w:val="000000"/>
          <w:spacing w:val="-2"/>
          <w:sz w:val="22"/>
          <w:szCs w:val="22"/>
        </w:rPr>
        <w:t xml:space="preserve"> </w:t>
      </w:r>
    </w:p>
    <w:p w14:paraId="215EE0D4" w14:textId="77777777" w:rsidR="00831C57" w:rsidRPr="00837EDC" w:rsidRDefault="00831C57" w:rsidP="001F01A1">
      <w:pPr>
        <w:autoSpaceDE w:val="0"/>
        <w:ind w:right="-236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837EDC">
        <w:rPr>
          <w:rFonts w:ascii="Arial" w:hAnsi="Arial" w:cs="Arial"/>
          <w:b/>
          <w:bCs/>
          <w:color w:val="000000"/>
          <w:sz w:val="22"/>
          <w:szCs w:val="22"/>
        </w:rPr>
        <w:t xml:space="preserve">4.  </w:t>
      </w:r>
      <w:r w:rsidRPr="00837ED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TRANSPORT</w:t>
      </w:r>
    </w:p>
    <w:p w14:paraId="4FE3E0BC" w14:textId="77777777" w:rsidR="00831C57" w:rsidRPr="00837EDC" w:rsidRDefault="00831C57" w:rsidP="00831C57">
      <w:pPr>
        <w:autoSpaceDE w:val="0"/>
        <w:ind w:right="-236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4315D37" w14:textId="77777777" w:rsidR="00831C57" w:rsidRPr="00837EDC" w:rsidRDefault="00831C57" w:rsidP="00831C57">
      <w:pPr>
        <w:autoSpaceDE w:val="0"/>
        <w:ind w:right="-236"/>
        <w:jc w:val="both"/>
        <w:rPr>
          <w:rFonts w:ascii="Arial" w:hAnsi="Arial" w:cs="Arial"/>
          <w:color w:val="000000"/>
          <w:sz w:val="22"/>
          <w:szCs w:val="22"/>
          <w:lang w:eastAsia="ar-SA"/>
        </w:rPr>
      </w:pPr>
      <w:r w:rsidRPr="00837EDC">
        <w:rPr>
          <w:rFonts w:ascii="Arial" w:hAnsi="Arial" w:cs="Arial"/>
          <w:color w:val="000000"/>
          <w:sz w:val="22"/>
          <w:szCs w:val="22"/>
          <w:lang w:eastAsia="ar-SA"/>
        </w:rPr>
        <w:t>Materiały i elementy mogą być przewożone dowolnymi środkami transportu.</w:t>
      </w:r>
    </w:p>
    <w:p w14:paraId="24D20DC7" w14:textId="77777777" w:rsidR="00831C57" w:rsidRPr="00837EDC" w:rsidRDefault="00831C57" w:rsidP="00831C57">
      <w:pPr>
        <w:pStyle w:val="znormal"/>
        <w:widowControl/>
        <w:tabs>
          <w:tab w:val="left" w:pos="8025"/>
        </w:tabs>
        <w:spacing w:line="240" w:lineRule="auto"/>
        <w:ind w:left="0" w:right="-15"/>
        <w:rPr>
          <w:rFonts w:ascii="Arial" w:hAnsi="Arial" w:cs="Arial"/>
        </w:rPr>
      </w:pPr>
      <w:r w:rsidRPr="00837EDC">
        <w:rPr>
          <w:rFonts w:ascii="Arial" w:hAnsi="Arial" w:cs="Arial"/>
        </w:rPr>
        <w:t>Materiały powinny być przewożone w oryginalnych opakowaniach, zgodnie z normami i przepisami obowiązującymi w transporcie kolejowym lub drogowym, zabezpieczone przed uszkodzeniami.</w:t>
      </w:r>
    </w:p>
    <w:p w14:paraId="29675C71" w14:textId="77777777" w:rsidR="00831C57" w:rsidRPr="00837EDC" w:rsidRDefault="00831C57" w:rsidP="00831C57">
      <w:pPr>
        <w:pStyle w:val="znormal"/>
        <w:widowControl/>
        <w:tabs>
          <w:tab w:val="left" w:pos="8025"/>
        </w:tabs>
        <w:spacing w:line="240" w:lineRule="auto"/>
        <w:ind w:left="0" w:right="-15"/>
        <w:rPr>
          <w:rFonts w:ascii="Arial" w:hAnsi="Arial" w:cs="Arial"/>
        </w:rPr>
      </w:pPr>
      <w:r w:rsidRPr="00837EDC">
        <w:rPr>
          <w:rFonts w:ascii="Arial" w:hAnsi="Arial" w:cs="Arial"/>
        </w:rPr>
        <w:t>Farby powinny być przewożone w temperaturze powyżej + 5</w:t>
      </w:r>
      <w:r w:rsidRPr="00837EDC">
        <w:rPr>
          <w:rFonts w:ascii="Arial" w:hAnsi="Arial" w:cs="Arial"/>
          <w:vertAlign w:val="superscript"/>
        </w:rPr>
        <w:t>o</w:t>
      </w:r>
      <w:r w:rsidRPr="00837EDC">
        <w:rPr>
          <w:rFonts w:ascii="Arial" w:hAnsi="Arial" w:cs="Arial"/>
        </w:rPr>
        <w:t xml:space="preserve"> C.</w:t>
      </w:r>
    </w:p>
    <w:p w14:paraId="7D522A06" w14:textId="581E102D" w:rsidR="00831C57" w:rsidRPr="00837EDC" w:rsidRDefault="00831C57" w:rsidP="00831C57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z w:val="22"/>
          <w:szCs w:val="22"/>
        </w:rPr>
        <w:t xml:space="preserve">Materiały do robót malarskich należy składować w pomieszczeniach </w:t>
      </w:r>
      <w:r w:rsidRPr="00837EDC">
        <w:rPr>
          <w:rFonts w:ascii="Arial" w:hAnsi="Arial" w:cs="Arial"/>
          <w:spacing w:val="-1"/>
          <w:sz w:val="22"/>
          <w:szCs w:val="22"/>
        </w:rPr>
        <w:t>zabezpieczonych przed wpływem warunków  atmosferycznych w temperaturze od  + 5</w:t>
      </w:r>
      <w:r w:rsidRPr="00837EDC">
        <w:rPr>
          <w:rFonts w:ascii="Arial" w:hAnsi="Arial" w:cs="Arial"/>
          <w:spacing w:val="-1"/>
          <w:sz w:val="22"/>
          <w:szCs w:val="22"/>
          <w:vertAlign w:val="superscript"/>
        </w:rPr>
        <w:t>o</w:t>
      </w:r>
      <w:r w:rsidRPr="00837EDC">
        <w:rPr>
          <w:rFonts w:ascii="Arial" w:hAnsi="Arial" w:cs="Arial"/>
          <w:spacing w:val="-1"/>
          <w:sz w:val="22"/>
          <w:szCs w:val="22"/>
        </w:rPr>
        <w:t xml:space="preserve"> C do + 25</w:t>
      </w:r>
      <w:r w:rsidRPr="00837EDC">
        <w:rPr>
          <w:rFonts w:ascii="Arial" w:hAnsi="Arial" w:cs="Arial"/>
          <w:spacing w:val="-1"/>
          <w:sz w:val="22"/>
          <w:szCs w:val="22"/>
          <w:vertAlign w:val="superscript"/>
        </w:rPr>
        <w:t>o</w:t>
      </w:r>
      <w:r w:rsidRPr="00837EDC">
        <w:rPr>
          <w:rFonts w:ascii="Arial" w:hAnsi="Arial" w:cs="Arial"/>
          <w:spacing w:val="-1"/>
          <w:sz w:val="22"/>
          <w:szCs w:val="22"/>
        </w:rPr>
        <w:t xml:space="preserve"> C, zgodnie z zaleceniami producenta i chronić przed bezpośrednim działaniem promieni słonecznych. </w:t>
      </w:r>
    </w:p>
    <w:p w14:paraId="6BCFD685" w14:textId="67E02E1F" w:rsidR="00831C57" w:rsidRDefault="00831C57" w:rsidP="00831C57">
      <w:pPr>
        <w:shd w:val="clear" w:color="auto" w:fill="FFFFFF"/>
        <w:ind w:left="11"/>
        <w:jc w:val="both"/>
        <w:rPr>
          <w:rFonts w:ascii="Arial" w:hAnsi="Arial" w:cs="Arial"/>
          <w:color w:val="000000"/>
          <w:spacing w:val="-5"/>
          <w:sz w:val="22"/>
          <w:szCs w:val="22"/>
        </w:rPr>
      </w:pPr>
      <w:r w:rsidRPr="00837EDC">
        <w:rPr>
          <w:rFonts w:ascii="Arial" w:hAnsi="Arial" w:cs="Arial"/>
          <w:color w:val="000000"/>
          <w:spacing w:val="-2"/>
          <w:sz w:val="22"/>
          <w:szCs w:val="22"/>
        </w:rPr>
        <w:t xml:space="preserve">Wykonawca  będzie   usuwać   na   bieżąco,   na   własny   koszt,  wszelkie  zanieczyszczenia </w:t>
      </w:r>
      <w:r w:rsidRPr="00837EDC">
        <w:rPr>
          <w:rFonts w:ascii="Arial" w:hAnsi="Arial" w:cs="Arial"/>
          <w:sz w:val="22"/>
          <w:szCs w:val="22"/>
        </w:rPr>
        <w:t xml:space="preserve"> </w:t>
      </w:r>
      <w:r w:rsidRPr="00837EDC">
        <w:rPr>
          <w:rFonts w:ascii="Arial" w:hAnsi="Arial" w:cs="Arial"/>
          <w:color w:val="000000"/>
          <w:spacing w:val="-5"/>
          <w:sz w:val="22"/>
          <w:szCs w:val="22"/>
        </w:rPr>
        <w:t xml:space="preserve">spowodowane  jego pojazdami  na  drogach   publicznych,  dojazdach  do  </w:t>
      </w:r>
      <w:r w:rsidR="008C7394" w:rsidRPr="00837EDC">
        <w:rPr>
          <w:rFonts w:ascii="Arial" w:hAnsi="Arial" w:cs="Arial"/>
          <w:color w:val="000000"/>
          <w:spacing w:val="-5"/>
          <w:sz w:val="22"/>
          <w:szCs w:val="22"/>
        </w:rPr>
        <w:t>miejsca wykonywania robót</w:t>
      </w:r>
      <w:r w:rsidRPr="00837EDC">
        <w:rPr>
          <w:rFonts w:ascii="Arial" w:hAnsi="Arial" w:cs="Arial"/>
          <w:color w:val="000000"/>
          <w:spacing w:val="-5"/>
          <w:sz w:val="22"/>
          <w:szCs w:val="22"/>
        </w:rPr>
        <w:t xml:space="preserve">  oraz  na</w:t>
      </w:r>
      <w:r w:rsidR="008C7394" w:rsidRPr="00837EDC">
        <w:rPr>
          <w:rFonts w:ascii="Arial" w:hAnsi="Arial" w:cs="Arial"/>
          <w:color w:val="000000"/>
          <w:spacing w:val="-5"/>
          <w:sz w:val="22"/>
          <w:szCs w:val="22"/>
        </w:rPr>
        <w:t xml:space="preserve"> ich</w:t>
      </w:r>
      <w:r w:rsidRPr="00837EDC">
        <w:rPr>
          <w:rFonts w:ascii="Arial" w:hAnsi="Arial" w:cs="Arial"/>
          <w:color w:val="000000"/>
          <w:spacing w:val="-5"/>
          <w:sz w:val="22"/>
          <w:szCs w:val="22"/>
        </w:rPr>
        <w:t xml:space="preserve">   terenie .</w:t>
      </w:r>
    </w:p>
    <w:p w14:paraId="6F38E7CD" w14:textId="77777777" w:rsidR="00916415" w:rsidRPr="00837EDC" w:rsidRDefault="00916415" w:rsidP="00831C57">
      <w:pPr>
        <w:shd w:val="clear" w:color="auto" w:fill="FFFFFF"/>
        <w:ind w:left="11"/>
        <w:jc w:val="both"/>
        <w:rPr>
          <w:rFonts w:ascii="Arial" w:hAnsi="Arial" w:cs="Arial"/>
          <w:color w:val="000000"/>
          <w:spacing w:val="-5"/>
          <w:sz w:val="22"/>
          <w:szCs w:val="22"/>
        </w:rPr>
      </w:pPr>
    </w:p>
    <w:p w14:paraId="1F65A63A" w14:textId="77777777" w:rsidR="00831C57" w:rsidRPr="00837EDC" w:rsidRDefault="00831C57" w:rsidP="00831C57">
      <w:pPr>
        <w:shd w:val="clear" w:color="auto" w:fill="FFFFFF"/>
        <w:ind w:left="11"/>
        <w:jc w:val="both"/>
        <w:rPr>
          <w:rFonts w:ascii="Arial" w:hAnsi="Arial" w:cs="Arial"/>
          <w:sz w:val="22"/>
          <w:szCs w:val="22"/>
        </w:rPr>
      </w:pPr>
    </w:p>
    <w:p w14:paraId="2E2A535B" w14:textId="77777777" w:rsidR="00831C57" w:rsidRPr="00837EDC" w:rsidRDefault="00831C57" w:rsidP="00831C57">
      <w:pPr>
        <w:autoSpaceDE w:val="0"/>
        <w:ind w:right="-8"/>
        <w:rPr>
          <w:rFonts w:ascii="Arial" w:hAnsi="Arial" w:cs="Arial"/>
          <w:b/>
          <w:bCs/>
          <w:sz w:val="22"/>
          <w:szCs w:val="22"/>
          <w:u w:val="single"/>
        </w:rPr>
      </w:pPr>
      <w:r w:rsidRPr="00837EDC">
        <w:rPr>
          <w:rFonts w:ascii="Arial" w:hAnsi="Arial" w:cs="Arial"/>
          <w:b/>
          <w:bCs/>
          <w:sz w:val="22"/>
          <w:szCs w:val="22"/>
        </w:rPr>
        <w:lastRenderedPageBreak/>
        <w:t xml:space="preserve">5.  </w:t>
      </w:r>
      <w:r w:rsidRPr="00837EDC">
        <w:rPr>
          <w:rFonts w:ascii="Arial" w:hAnsi="Arial" w:cs="Arial"/>
          <w:b/>
          <w:bCs/>
          <w:sz w:val="22"/>
          <w:szCs w:val="22"/>
          <w:u w:val="single"/>
        </w:rPr>
        <w:t>WYKONANIE ROBÓT</w:t>
      </w:r>
    </w:p>
    <w:p w14:paraId="2BB1300B" w14:textId="77777777" w:rsidR="0025239B" w:rsidRPr="00837EDC" w:rsidRDefault="0025239B" w:rsidP="00831C57">
      <w:pPr>
        <w:autoSpaceDE w:val="0"/>
        <w:ind w:right="-8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8CC9B0F" w14:textId="77777777" w:rsidR="00831C57" w:rsidRPr="00837EDC" w:rsidRDefault="00831C57" w:rsidP="0025239B">
      <w:pPr>
        <w:autoSpaceDE w:val="0"/>
        <w:ind w:right="-8"/>
        <w:rPr>
          <w:rFonts w:ascii="Arial" w:hAnsi="Arial" w:cs="Arial"/>
          <w:sz w:val="22"/>
          <w:szCs w:val="22"/>
          <w:u w:val="single"/>
        </w:rPr>
      </w:pPr>
      <w:r w:rsidRPr="00837EDC">
        <w:rPr>
          <w:rFonts w:ascii="Arial" w:hAnsi="Arial" w:cs="Arial"/>
          <w:sz w:val="22"/>
          <w:szCs w:val="22"/>
          <w:u w:val="single"/>
        </w:rPr>
        <w:t>5.1  Ogólne warunki prowadzenia robót</w:t>
      </w:r>
    </w:p>
    <w:p w14:paraId="4C654F7D" w14:textId="1E563B06" w:rsidR="00831C57" w:rsidRPr="00837EDC" w:rsidRDefault="00831C57" w:rsidP="0025239B">
      <w:pPr>
        <w:shd w:val="clear" w:color="auto" w:fill="FFFFFF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z w:val="22"/>
          <w:szCs w:val="22"/>
        </w:rPr>
        <w:t>Roboty budowlane będą prowadzone na obiekcie czynnym. Wykonawca po podpisaniu umowy opracuje harmonogram prowadzenia robót w uzgodnieniu z Zamawiającym</w:t>
      </w:r>
      <w:r w:rsidR="009C648B" w:rsidRPr="00837EDC">
        <w:rPr>
          <w:rFonts w:ascii="Arial" w:hAnsi="Arial" w:cs="Arial"/>
          <w:sz w:val="22"/>
          <w:szCs w:val="22"/>
        </w:rPr>
        <w:t>,</w:t>
      </w:r>
      <w:r w:rsidRPr="00837EDC">
        <w:rPr>
          <w:rFonts w:ascii="Arial" w:hAnsi="Arial" w:cs="Arial"/>
          <w:sz w:val="22"/>
          <w:szCs w:val="22"/>
        </w:rPr>
        <w:t xml:space="preserve"> aby zapewnić bezkolizyjną pracę Sądu. Wydzielona w ten sposób część budowy będzie udostępniona bez zastrzeżeń godzinowych.</w:t>
      </w:r>
    </w:p>
    <w:p w14:paraId="65A73B5C" w14:textId="711C6613" w:rsidR="00831C57" w:rsidRPr="00837EDC" w:rsidRDefault="00831C57" w:rsidP="00831C57">
      <w:pPr>
        <w:pStyle w:val="Nagwek2"/>
        <w:jc w:val="both"/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37EDC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W czasie i poza godzinami wykonywania robót Wykonawca jest zobowiązany do utrzymywania na stanowisku należytego porządku. Na koniec dnia roboczego wszelkie materiały zbędn</w:t>
      </w:r>
      <w:r w:rsidR="0025239B" w:rsidRPr="00837EDC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 </w:t>
      </w:r>
      <w:r w:rsidR="00AC434C" w:rsidRPr="00837EDC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</w:t>
      </w:r>
      <w:r w:rsidRPr="00837EDC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stanowiska</w:t>
      </w:r>
      <w:r w:rsidR="00AC434C" w:rsidRPr="00837EDC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ch</w:t>
      </w:r>
      <w:r w:rsidRPr="00837EDC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pracy usunięte w workach foliowych i złożone w wyznaczonym miejscu na terenie </w:t>
      </w:r>
      <w:r w:rsidR="009B2642" w:rsidRPr="00837EDC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posesji</w:t>
      </w:r>
      <w:r w:rsidRPr="00837EDC">
        <w:rPr>
          <w:rFonts w:ascii="Arial" w:hAnsi="Arial" w:cs="Arial"/>
          <w:color w:val="000000" w:themeColor="text1"/>
          <w:sz w:val="22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a następnie /raz w tygodniu/ wywiezione na składowisko odpadów na koszt Wykonawcy. Ponadto Wykonawca zobowiązany jest do usunięcia wszystkich powstałych uszkodzeń w czasie wykonywania robót na własny koszt.</w:t>
      </w:r>
    </w:p>
    <w:p w14:paraId="5B9D272A" w14:textId="77777777" w:rsidR="00831C57" w:rsidRPr="00837EDC" w:rsidRDefault="00831C57" w:rsidP="00831C57">
      <w:pPr>
        <w:autoSpaceDE w:val="0"/>
        <w:ind w:right="-8"/>
        <w:rPr>
          <w:rFonts w:ascii="Arial" w:hAnsi="Arial" w:cs="Arial"/>
          <w:sz w:val="22"/>
          <w:szCs w:val="22"/>
        </w:rPr>
      </w:pPr>
    </w:p>
    <w:p w14:paraId="36F461EE" w14:textId="77777777" w:rsidR="00831C57" w:rsidRPr="00837EDC" w:rsidRDefault="00831C57" w:rsidP="00831C57">
      <w:pPr>
        <w:autoSpaceDE w:val="0"/>
        <w:ind w:right="-8"/>
        <w:jc w:val="both"/>
        <w:rPr>
          <w:rFonts w:ascii="Arial" w:hAnsi="Arial" w:cs="Arial"/>
          <w:sz w:val="22"/>
          <w:szCs w:val="22"/>
          <w:u w:val="single"/>
        </w:rPr>
      </w:pPr>
      <w:r w:rsidRPr="00837EDC">
        <w:rPr>
          <w:rFonts w:ascii="Arial" w:hAnsi="Arial" w:cs="Arial"/>
          <w:sz w:val="22"/>
          <w:szCs w:val="22"/>
          <w:u w:val="single"/>
        </w:rPr>
        <w:t xml:space="preserve">5.2  Ogólne warunki wykonania robót malarskich </w:t>
      </w:r>
    </w:p>
    <w:p w14:paraId="585DC1F9" w14:textId="77777777" w:rsidR="00831C57" w:rsidRPr="00837EDC" w:rsidRDefault="00831C57" w:rsidP="00831C57">
      <w:pPr>
        <w:shd w:val="clear" w:color="auto" w:fill="FFFFFF"/>
        <w:spacing w:before="168"/>
        <w:jc w:val="both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z w:val="22"/>
          <w:szCs w:val="22"/>
        </w:rPr>
        <w:t>Roboty malarskie powinny być prowadzone:</w:t>
      </w:r>
    </w:p>
    <w:p w14:paraId="1FE7577C" w14:textId="77777777" w:rsidR="00831C57" w:rsidRPr="00837EDC" w:rsidRDefault="00831C57" w:rsidP="00831C57">
      <w:pPr>
        <w:shd w:val="clear" w:color="auto" w:fill="FFFFFF"/>
        <w:tabs>
          <w:tab w:val="left" w:pos="662"/>
        </w:tabs>
        <w:jc w:val="both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z w:val="22"/>
          <w:szCs w:val="22"/>
        </w:rPr>
        <w:t xml:space="preserve">- </w:t>
      </w:r>
      <w:r w:rsidRPr="00837EDC">
        <w:rPr>
          <w:rFonts w:ascii="Arial" w:hAnsi="Arial" w:cs="Arial"/>
          <w:spacing w:val="-1"/>
          <w:sz w:val="22"/>
          <w:szCs w:val="22"/>
        </w:rPr>
        <w:t>w temperaturze nie niższej niż +5</w:t>
      </w:r>
      <w:r w:rsidRPr="00837EDC">
        <w:rPr>
          <w:rFonts w:ascii="Arial" w:hAnsi="Arial" w:cs="Arial"/>
          <w:b/>
          <w:bCs/>
          <w:spacing w:val="-1"/>
          <w:sz w:val="22"/>
          <w:szCs w:val="22"/>
          <w:vertAlign w:val="superscript"/>
        </w:rPr>
        <w:t xml:space="preserve">0 </w:t>
      </w:r>
      <w:r w:rsidRPr="00837EDC">
        <w:rPr>
          <w:rFonts w:ascii="Arial" w:hAnsi="Arial" w:cs="Arial"/>
          <w:spacing w:val="-1"/>
          <w:sz w:val="22"/>
          <w:szCs w:val="22"/>
        </w:rPr>
        <w:t>C, z dodatkowym zastrzeżeniem, że w ciągu doby nie nastąpi spadek</w:t>
      </w:r>
    </w:p>
    <w:p w14:paraId="0913E45A" w14:textId="77777777" w:rsidR="00831C57" w:rsidRPr="00837EDC" w:rsidRDefault="00831C57" w:rsidP="00831C57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pacing w:val="-2"/>
          <w:sz w:val="22"/>
          <w:szCs w:val="22"/>
        </w:rPr>
        <w:t>temperatury poniżej 0</w:t>
      </w:r>
      <w:r w:rsidRPr="00837EDC">
        <w:rPr>
          <w:rFonts w:ascii="Arial" w:hAnsi="Arial" w:cs="Arial"/>
          <w:b/>
          <w:bCs/>
          <w:spacing w:val="-2"/>
          <w:sz w:val="22"/>
          <w:szCs w:val="22"/>
          <w:vertAlign w:val="superscript"/>
        </w:rPr>
        <w:t xml:space="preserve">0 </w:t>
      </w:r>
      <w:r w:rsidRPr="00837EDC">
        <w:rPr>
          <w:rFonts w:ascii="Arial" w:hAnsi="Arial" w:cs="Arial"/>
          <w:spacing w:val="-2"/>
          <w:sz w:val="22"/>
          <w:szCs w:val="22"/>
        </w:rPr>
        <w:t>C,</w:t>
      </w:r>
    </w:p>
    <w:p w14:paraId="5B2BFBED" w14:textId="77777777" w:rsidR="00831C57" w:rsidRPr="00837EDC" w:rsidRDefault="00831C57" w:rsidP="00831C57">
      <w:pPr>
        <w:shd w:val="clear" w:color="auto" w:fill="FFFFFF"/>
        <w:tabs>
          <w:tab w:val="left" w:pos="662"/>
        </w:tabs>
        <w:ind w:right="403"/>
        <w:jc w:val="both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z w:val="22"/>
          <w:szCs w:val="22"/>
        </w:rPr>
        <w:t>- w temperaturze nie wyższej niż 25</w:t>
      </w:r>
      <w:r w:rsidRPr="00837EDC">
        <w:rPr>
          <w:rFonts w:ascii="Arial" w:hAnsi="Arial" w:cs="Arial"/>
          <w:b/>
          <w:bCs/>
          <w:sz w:val="22"/>
          <w:szCs w:val="22"/>
          <w:vertAlign w:val="superscript"/>
        </w:rPr>
        <w:t xml:space="preserve">0 </w:t>
      </w:r>
      <w:r w:rsidRPr="00837EDC">
        <w:rPr>
          <w:rFonts w:ascii="Arial" w:hAnsi="Arial" w:cs="Arial"/>
          <w:sz w:val="22"/>
          <w:szCs w:val="22"/>
        </w:rPr>
        <w:t>C, z dodatkowym zastrzeżeniem, by temperatura podłoża nie</w:t>
      </w:r>
      <w:r w:rsidRPr="00837EDC">
        <w:rPr>
          <w:rFonts w:ascii="Arial" w:hAnsi="Arial" w:cs="Arial"/>
          <w:sz w:val="22"/>
          <w:szCs w:val="22"/>
        </w:rPr>
        <w:br/>
        <w:t>przewyższyła 20</w:t>
      </w:r>
      <w:r w:rsidRPr="00837EDC">
        <w:rPr>
          <w:rFonts w:ascii="Arial" w:hAnsi="Arial" w:cs="Arial"/>
          <w:b/>
          <w:bCs/>
          <w:sz w:val="22"/>
          <w:szCs w:val="22"/>
          <w:vertAlign w:val="superscript"/>
        </w:rPr>
        <w:t xml:space="preserve">0 </w:t>
      </w:r>
      <w:r w:rsidRPr="00837EDC">
        <w:rPr>
          <w:rFonts w:ascii="Arial" w:hAnsi="Arial" w:cs="Arial"/>
          <w:sz w:val="22"/>
          <w:szCs w:val="22"/>
        </w:rPr>
        <w:t>C  (np. w miejscach bardzo nasłonecznionych).</w:t>
      </w:r>
    </w:p>
    <w:p w14:paraId="2754E008" w14:textId="77777777" w:rsidR="00831C57" w:rsidRPr="00837EDC" w:rsidRDefault="00831C57" w:rsidP="00831C57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pacing w:val="-1"/>
          <w:sz w:val="22"/>
          <w:szCs w:val="22"/>
        </w:rPr>
        <w:t>Przy wykonywaniu prac malarskich w pomieszczeniach zamkniętych należy zapewnić odpowiednią wentylację.</w:t>
      </w:r>
    </w:p>
    <w:p w14:paraId="71E62D43" w14:textId="77777777" w:rsidR="00831C57" w:rsidRPr="00837EDC" w:rsidRDefault="00831C57" w:rsidP="00831C57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z w:val="22"/>
          <w:szCs w:val="22"/>
        </w:rPr>
        <w:t>Elementy, które w czasie robót malarskich mogą ulec uszkodzeniu lub zanieczyszczeniu, należy zabezpieczyć i osłonić przed zabrudzeniem farbami.</w:t>
      </w:r>
    </w:p>
    <w:p w14:paraId="7814BA65" w14:textId="77777777" w:rsidR="00831C57" w:rsidRPr="00837EDC" w:rsidRDefault="00831C57" w:rsidP="00831C57">
      <w:pPr>
        <w:autoSpaceDE w:val="0"/>
        <w:ind w:right="-8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E3F9D37" w14:textId="3A1C49CE" w:rsidR="00831C57" w:rsidRPr="00837EDC" w:rsidRDefault="00831C57" w:rsidP="00831C57">
      <w:pPr>
        <w:pStyle w:val="z11"/>
        <w:widowControl/>
        <w:spacing w:before="0" w:line="240" w:lineRule="auto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z w:val="22"/>
          <w:szCs w:val="22"/>
        </w:rPr>
        <w:t xml:space="preserve">5.3 Przygotowanie podłoży </w:t>
      </w:r>
      <w:r w:rsidRPr="00837EDC">
        <w:rPr>
          <w:rFonts w:ascii="Arial" w:hAnsi="Arial" w:cs="Arial"/>
          <w:sz w:val="22"/>
          <w:szCs w:val="22"/>
          <w:u w:val="none"/>
        </w:rPr>
        <w:t>– ty</w:t>
      </w:r>
      <w:r w:rsidR="009B2642" w:rsidRPr="00837EDC">
        <w:rPr>
          <w:rFonts w:ascii="Arial" w:hAnsi="Arial" w:cs="Arial"/>
          <w:sz w:val="22"/>
          <w:szCs w:val="22"/>
          <w:u w:val="none"/>
        </w:rPr>
        <w:t>n</w:t>
      </w:r>
      <w:r w:rsidRPr="00837EDC">
        <w:rPr>
          <w:rFonts w:ascii="Arial" w:hAnsi="Arial" w:cs="Arial"/>
          <w:sz w:val="22"/>
          <w:szCs w:val="22"/>
          <w:u w:val="none"/>
        </w:rPr>
        <w:t>ki zwykłe szpachlowane i gipsowo – kartonowe szpachlowane</w:t>
      </w:r>
    </w:p>
    <w:p w14:paraId="797F2FCD" w14:textId="77777777" w:rsidR="00831C57" w:rsidRPr="00837EDC" w:rsidRDefault="00831C57" w:rsidP="00831C57">
      <w:pPr>
        <w:pStyle w:val="z11"/>
        <w:widowControl/>
        <w:spacing w:before="0" w:line="240" w:lineRule="auto"/>
        <w:rPr>
          <w:rFonts w:ascii="Arial" w:hAnsi="Arial" w:cs="Arial"/>
          <w:sz w:val="22"/>
          <w:szCs w:val="22"/>
        </w:rPr>
      </w:pPr>
    </w:p>
    <w:p w14:paraId="1F59D019" w14:textId="6E78AA95" w:rsidR="00831C57" w:rsidRPr="00837EDC" w:rsidRDefault="00900F45" w:rsidP="00900F45">
      <w:pPr>
        <w:pStyle w:val="z3"/>
        <w:widowControl/>
        <w:spacing w:before="0" w:line="240" w:lineRule="auto"/>
        <w:ind w:left="0" w:hanging="345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831C57" w:rsidRPr="00837EDC">
        <w:rPr>
          <w:rFonts w:ascii="Arial" w:hAnsi="Arial" w:cs="Arial"/>
        </w:rPr>
        <w:t xml:space="preserve">Podłoża należy przetrzeć drewnianym klockiem lub packą z papierem ściernym w celu usunięcia istniejących wad - grudek zaprawy, barwnika, </w:t>
      </w:r>
      <w:proofErr w:type="spellStart"/>
      <w:r w:rsidR="00831C57" w:rsidRPr="00837EDC">
        <w:rPr>
          <w:rFonts w:ascii="Arial" w:hAnsi="Arial" w:cs="Arial"/>
        </w:rPr>
        <w:t>zachl</w:t>
      </w:r>
      <w:r w:rsidR="009C648B" w:rsidRPr="00837EDC">
        <w:rPr>
          <w:rFonts w:ascii="Arial" w:hAnsi="Arial" w:cs="Arial"/>
        </w:rPr>
        <w:t>a</w:t>
      </w:r>
      <w:r w:rsidR="00831C57" w:rsidRPr="00837EDC">
        <w:rPr>
          <w:rFonts w:ascii="Arial" w:hAnsi="Arial" w:cs="Arial"/>
        </w:rPr>
        <w:t>pań</w:t>
      </w:r>
      <w:proofErr w:type="spellEnd"/>
      <w:r w:rsidR="00831C57" w:rsidRPr="00837EDC">
        <w:rPr>
          <w:rFonts w:ascii="Arial" w:hAnsi="Arial" w:cs="Arial"/>
        </w:rPr>
        <w:t xml:space="preserve"> i innych drobnych defektów. Po przetarciu powierzchnie powinny być oczyszczone z kurzu i brudu. Brudne i tłuste powierzchnie zmyć wodą z amoniakiem /około 3%/, a następnie zmyć czystą wodą lub stosować specjalne preparaty czyszczące.</w:t>
      </w:r>
    </w:p>
    <w:p w14:paraId="5391160A" w14:textId="02F8FF68" w:rsidR="00831C57" w:rsidRPr="00837EDC" w:rsidRDefault="00831C57" w:rsidP="00900F45">
      <w:pPr>
        <w:pStyle w:val="z3"/>
        <w:widowControl/>
        <w:spacing w:before="0" w:line="240" w:lineRule="auto"/>
        <w:ind w:left="0"/>
        <w:rPr>
          <w:rFonts w:ascii="Arial" w:hAnsi="Arial" w:cs="Arial"/>
        </w:rPr>
      </w:pPr>
      <w:r w:rsidRPr="00837EDC">
        <w:rPr>
          <w:rFonts w:ascii="Arial" w:hAnsi="Arial" w:cs="Arial"/>
        </w:rPr>
        <w:t xml:space="preserve">Istniejące drobne uszkodzenia i wyrównania powierzchni powinny być, naprawione przez wypełnienie gotową szpachlówką barwioną na kolor istniejącej powłoki. </w:t>
      </w:r>
    </w:p>
    <w:p w14:paraId="00075800" w14:textId="1C209A58" w:rsidR="00831C57" w:rsidRPr="00837EDC" w:rsidRDefault="00831C57" w:rsidP="00900F45">
      <w:pPr>
        <w:pStyle w:val="z3"/>
        <w:widowControl/>
        <w:spacing w:before="0" w:line="240" w:lineRule="auto"/>
        <w:ind w:left="0"/>
        <w:rPr>
          <w:rFonts w:ascii="Arial" w:hAnsi="Arial" w:cs="Arial"/>
        </w:rPr>
      </w:pPr>
      <w:r w:rsidRPr="00837EDC">
        <w:rPr>
          <w:rFonts w:ascii="Arial" w:hAnsi="Arial" w:cs="Arial"/>
        </w:rPr>
        <w:t>Pęknięcia i ry</w:t>
      </w:r>
      <w:r w:rsidRPr="00837EDC">
        <w:rPr>
          <w:rFonts w:ascii="Arial" w:hAnsi="Arial" w:cs="Arial"/>
        </w:rPr>
        <w:softHyphen/>
        <w:t xml:space="preserve">sy poszerzyć i wypełnić elastoplastyczną masą do naprawy pęknięć  w sposób wklęsły i po wyschnięciu wyrównać szpachlówką jw. </w:t>
      </w:r>
    </w:p>
    <w:p w14:paraId="34C7ADB9" w14:textId="77777777" w:rsidR="00831C57" w:rsidRPr="00837EDC" w:rsidRDefault="00831C57" w:rsidP="00900F45">
      <w:pPr>
        <w:pStyle w:val="z3"/>
        <w:widowControl/>
        <w:spacing w:before="0" w:line="240" w:lineRule="auto"/>
        <w:ind w:left="0"/>
        <w:rPr>
          <w:rFonts w:ascii="Arial" w:hAnsi="Arial" w:cs="Arial"/>
        </w:rPr>
      </w:pPr>
      <w:r w:rsidRPr="00837EDC">
        <w:rPr>
          <w:rFonts w:ascii="Arial" w:hAnsi="Arial" w:cs="Arial"/>
        </w:rPr>
        <w:t>Pęknięcia na podłożach gipsowo-kartonowych należy rozebrać i wykonać nowe, zgodnie z technologią wykonywania zabudów gipsowo-kartonowych i wyrównać szpachlówką jw.</w:t>
      </w:r>
    </w:p>
    <w:p w14:paraId="6E79B804" w14:textId="2311FE95" w:rsidR="00831C57" w:rsidRPr="00837EDC" w:rsidRDefault="00831C57" w:rsidP="00900F45">
      <w:pPr>
        <w:pStyle w:val="z3"/>
        <w:widowControl/>
        <w:spacing w:before="0" w:line="240" w:lineRule="auto"/>
        <w:ind w:left="345" w:hanging="345"/>
        <w:rPr>
          <w:rFonts w:ascii="Arial" w:hAnsi="Arial" w:cs="Arial"/>
        </w:rPr>
      </w:pPr>
      <w:r w:rsidRPr="00837EDC">
        <w:rPr>
          <w:rFonts w:ascii="Arial" w:hAnsi="Arial" w:cs="Arial"/>
        </w:rPr>
        <w:t>Nie dopuszcza się  widocznych wgłębień, wypuk</w:t>
      </w:r>
      <w:r w:rsidR="00900F45">
        <w:rPr>
          <w:rFonts w:ascii="Arial" w:hAnsi="Arial" w:cs="Arial"/>
        </w:rPr>
        <w:t xml:space="preserve">łości </w:t>
      </w:r>
      <w:r w:rsidRPr="00837EDC">
        <w:rPr>
          <w:rFonts w:ascii="Arial" w:hAnsi="Arial" w:cs="Arial"/>
        </w:rPr>
        <w:t>lub plam w miejscu naprawy podłoża.</w:t>
      </w:r>
    </w:p>
    <w:p w14:paraId="4E95739A" w14:textId="77777777" w:rsidR="00831C57" w:rsidRPr="00837EDC" w:rsidRDefault="00831C57" w:rsidP="00900F45">
      <w:pPr>
        <w:pStyle w:val="z3"/>
        <w:widowControl/>
        <w:spacing w:before="0" w:line="240" w:lineRule="auto"/>
        <w:ind w:left="0"/>
        <w:rPr>
          <w:rFonts w:ascii="Arial" w:hAnsi="Arial" w:cs="Arial"/>
        </w:rPr>
      </w:pPr>
      <w:r w:rsidRPr="00837EDC">
        <w:rPr>
          <w:rFonts w:ascii="Arial" w:hAnsi="Arial" w:cs="Arial"/>
        </w:rPr>
        <w:t xml:space="preserve">Zabezpieczyć przed zabrudzeniem powierzchnie niemalowane, wyposażenie stałe i ruchome pomieszczeń oraz posadzki. </w:t>
      </w:r>
    </w:p>
    <w:p w14:paraId="5680C86A" w14:textId="77777777" w:rsidR="00831C57" w:rsidRPr="00837EDC" w:rsidRDefault="00831C57" w:rsidP="00831C57">
      <w:pPr>
        <w:pStyle w:val="z3"/>
        <w:widowControl/>
        <w:spacing w:before="0" w:line="240" w:lineRule="auto"/>
        <w:ind w:left="345"/>
        <w:jc w:val="left"/>
        <w:rPr>
          <w:rFonts w:ascii="Arial" w:hAnsi="Arial" w:cs="Arial"/>
        </w:rPr>
      </w:pPr>
    </w:p>
    <w:p w14:paraId="259572CF" w14:textId="77777777" w:rsidR="00831C57" w:rsidRPr="00837EDC" w:rsidRDefault="00831C57" w:rsidP="00831C57">
      <w:pPr>
        <w:pStyle w:val="z11"/>
        <w:widowControl/>
        <w:spacing w:before="0" w:line="240" w:lineRule="auto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z w:val="22"/>
          <w:szCs w:val="22"/>
        </w:rPr>
        <w:t>5.4  Wykonywanie powłok malarskich</w:t>
      </w:r>
    </w:p>
    <w:p w14:paraId="7162430B" w14:textId="77777777" w:rsidR="00831C57" w:rsidRPr="00837EDC" w:rsidRDefault="00831C57" w:rsidP="00831C57">
      <w:pPr>
        <w:pStyle w:val="z11"/>
        <w:widowControl/>
        <w:spacing w:before="0" w:line="240" w:lineRule="auto"/>
        <w:ind w:left="360"/>
        <w:rPr>
          <w:rFonts w:ascii="Arial" w:hAnsi="Arial" w:cs="Arial"/>
          <w:sz w:val="22"/>
          <w:szCs w:val="22"/>
        </w:rPr>
      </w:pPr>
    </w:p>
    <w:p w14:paraId="61B2E0A6" w14:textId="77777777" w:rsidR="00831C57" w:rsidRPr="00837EDC" w:rsidRDefault="00831C57" w:rsidP="00900F45">
      <w:pPr>
        <w:pStyle w:val="z11"/>
        <w:widowControl/>
        <w:spacing w:before="0" w:line="240" w:lineRule="auto"/>
        <w:rPr>
          <w:rFonts w:ascii="Arial" w:hAnsi="Arial" w:cs="Arial"/>
          <w:sz w:val="22"/>
          <w:szCs w:val="22"/>
          <w:u w:val="none"/>
        </w:rPr>
      </w:pPr>
      <w:r w:rsidRPr="00837EDC">
        <w:rPr>
          <w:rFonts w:ascii="Arial" w:hAnsi="Arial" w:cs="Arial"/>
          <w:sz w:val="22"/>
          <w:szCs w:val="22"/>
          <w:u w:val="none"/>
        </w:rPr>
        <w:t>Przed przystąpieniem do malowania należy przeprowadzić próbne malowanie dla oceny  zgodności koloru zastosowanych farb z istniejącymi powłokami malarskimi.</w:t>
      </w:r>
    </w:p>
    <w:p w14:paraId="266130A0" w14:textId="77777777" w:rsidR="00831C57" w:rsidRPr="00837EDC" w:rsidRDefault="00831C57" w:rsidP="00900F45">
      <w:pPr>
        <w:pStyle w:val="z11"/>
        <w:widowControl/>
        <w:spacing w:before="0" w:line="240" w:lineRule="auto"/>
        <w:rPr>
          <w:rFonts w:ascii="Arial" w:hAnsi="Arial" w:cs="Arial"/>
          <w:sz w:val="22"/>
          <w:szCs w:val="22"/>
          <w:u w:val="none"/>
        </w:rPr>
      </w:pPr>
      <w:r w:rsidRPr="00837EDC">
        <w:rPr>
          <w:rFonts w:ascii="Arial" w:hAnsi="Arial" w:cs="Arial"/>
          <w:sz w:val="22"/>
          <w:szCs w:val="22"/>
          <w:u w:val="none"/>
        </w:rPr>
        <w:t>Po właściwym przygotowaniu  i odbiorze podłoża można przystąpić do nakładania powłok malarskich.</w:t>
      </w:r>
    </w:p>
    <w:p w14:paraId="03AD6BB9" w14:textId="77777777" w:rsidR="00900F45" w:rsidRDefault="00831C57" w:rsidP="00900F45">
      <w:pPr>
        <w:pStyle w:val="z11"/>
        <w:widowControl/>
        <w:spacing w:before="0" w:line="240" w:lineRule="auto"/>
        <w:rPr>
          <w:rFonts w:ascii="Arial" w:hAnsi="Arial" w:cs="Arial"/>
          <w:sz w:val="22"/>
          <w:szCs w:val="22"/>
          <w:u w:val="none"/>
        </w:rPr>
      </w:pPr>
      <w:r w:rsidRPr="00837EDC">
        <w:rPr>
          <w:rFonts w:ascii="Arial" w:hAnsi="Arial" w:cs="Arial"/>
          <w:sz w:val="22"/>
          <w:szCs w:val="22"/>
          <w:u w:val="none"/>
        </w:rPr>
        <w:t>Prace należy prowadzić zgonie z instrukcją Producenta farb. Dla uzyskania powłok o wymaganych parametrach należ wykonać dwukrotne malowanie.</w:t>
      </w:r>
    </w:p>
    <w:p w14:paraId="79932850" w14:textId="0DC96ED4" w:rsidR="00831C57" w:rsidRPr="00837EDC" w:rsidRDefault="00831C57" w:rsidP="00900F45">
      <w:pPr>
        <w:pStyle w:val="z11"/>
        <w:widowControl/>
        <w:spacing w:before="0" w:line="240" w:lineRule="auto"/>
        <w:rPr>
          <w:rFonts w:ascii="Arial" w:hAnsi="Arial" w:cs="Arial"/>
          <w:sz w:val="22"/>
          <w:szCs w:val="22"/>
          <w:u w:val="none"/>
        </w:rPr>
      </w:pPr>
      <w:r w:rsidRPr="00837EDC">
        <w:rPr>
          <w:rFonts w:ascii="Arial" w:hAnsi="Arial" w:cs="Arial"/>
          <w:sz w:val="22"/>
          <w:szCs w:val="22"/>
          <w:u w:val="none"/>
        </w:rPr>
        <w:lastRenderedPageBreak/>
        <w:t xml:space="preserve"> </w:t>
      </w:r>
      <w:r w:rsidRPr="00837EDC">
        <w:rPr>
          <w:rFonts w:ascii="Arial" w:hAnsi="Arial" w:cs="Arial"/>
          <w:b/>
          <w:bCs/>
          <w:sz w:val="22"/>
          <w:szCs w:val="22"/>
          <w:u w:val="none"/>
        </w:rPr>
        <w:t>Po pierwszym malowaniu należy naprawić uwidocznione wady powłoki.</w:t>
      </w:r>
      <w:r w:rsidRPr="00837EDC">
        <w:rPr>
          <w:rFonts w:ascii="Arial" w:hAnsi="Arial" w:cs="Arial"/>
          <w:sz w:val="22"/>
          <w:szCs w:val="22"/>
          <w:u w:val="none"/>
        </w:rPr>
        <w:t xml:space="preserve"> </w:t>
      </w:r>
    </w:p>
    <w:p w14:paraId="1D7E7C20" w14:textId="77777777" w:rsidR="00831C57" w:rsidRPr="00837EDC" w:rsidRDefault="00831C57" w:rsidP="00900F45">
      <w:pPr>
        <w:pStyle w:val="z11"/>
        <w:widowControl/>
        <w:spacing w:before="0" w:line="240" w:lineRule="auto"/>
        <w:rPr>
          <w:rFonts w:ascii="Arial" w:hAnsi="Arial" w:cs="Arial"/>
          <w:sz w:val="22"/>
          <w:szCs w:val="22"/>
          <w:u w:val="none"/>
        </w:rPr>
      </w:pPr>
      <w:r w:rsidRPr="00837EDC">
        <w:rPr>
          <w:rFonts w:ascii="Arial" w:hAnsi="Arial" w:cs="Arial"/>
          <w:sz w:val="22"/>
          <w:szCs w:val="22"/>
          <w:u w:val="none"/>
        </w:rPr>
        <w:t>Drugą warstwę należy nakładać po upływie  min. 3 godzin jeżeli jest to zgodne z zaleceniami  Producenta farb.</w:t>
      </w:r>
    </w:p>
    <w:p w14:paraId="186CA33B" w14:textId="77777777" w:rsidR="00831C57" w:rsidRPr="00837EDC" w:rsidRDefault="00831C57" w:rsidP="00900F45">
      <w:pPr>
        <w:pStyle w:val="z11"/>
        <w:widowControl/>
        <w:spacing w:before="0" w:line="240" w:lineRule="auto"/>
        <w:ind w:left="360" w:hanging="360"/>
        <w:rPr>
          <w:rFonts w:ascii="Arial" w:hAnsi="Arial" w:cs="Arial"/>
          <w:sz w:val="22"/>
          <w:szCs w:val="22"/>
          <w:u w:val="none"/>
        </w:rPr>
      </w:pPr>
      <w:r w:rsidRPr="00837EDC">
        <w:rPr>
          <w:rFonts w:ascii="Arial" w:hAnsi="Arial" w:cs="Arial"/>
          <w:sz w:val="22"/>
          <w:szCs w:val="22"/>
          <w:u w:val="none"/>
        </w:rPr>
        <w:t>Po wykonaniu powłoki powinny być:</w:t>
      </w:r>
    </w:p>
    <w:p w14:paraId="1ABECC7A" w14:textId="5618D453" w:rsidR="00831C57" w:rsidRPr="00837EDC" w:rsidRDefault="009C648B" w:rsidP="00831C57">
      <w:pPr>
        <w:pStyle w:val="z3"/>
        <w:widowControl/>
        <w:numPr>
          <w:ilvl w:val="0"/>
          <w:numId w:val="4"/>
        </w:numPr>
        <w:spacing w:before="0" w:line="240" w:lineRule="auto"/>
        <w:rPr>
          <w:rFonts w:ascii="Arial" w:hAnsi="Arial" w:cs="Arial"/>
        </w:rPr>
      </w:pPr>
      <w:r w:rsidRPr="00837EDC">
        <w:rPr>
          <w:rFonts w:ascii="Arial" w:hAnsi="Arial" w:cs="Arial"/>
        </w:rPr>
        <w:t>nie</w:t>
      </w:r>
      <w:r w:rsidR="00831C57" w:rsidRPr="00837EDC">
        <w:rPr>
          <w:rFonts w:ascii="Arial" w:hAnsi="Arial" w:cs="Arial"/>
        </w:rPr>
        <w:t>zmywalne, przy stosowaniu środków myjących i dezynfekujących.</w:t>
      </w:r>
    </w:p>
    <w:p w14:paraId="24B72715" w14:textId="77777777" w:rsidR="00831C57" w:rsidRPr="00837EDC" w:rsidRDefault="00831C57" w:rsidP="00831C57">
      <w:pPr>
        <w:pStyle w:val="znormal"/>
        <w:widowControl/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00837EDC">
        <w:rPr>
          <w:rFonts w:ascii="Arial" w:hAnsi="Arial" w:cs="Arial"/>
        </w:rPr>
        <w:t>dawać matowy wygląd powierzchni.</w:t>
      </w:r>
    </w:p>
    <w:p w14:paraId="21632467" w14:textId="77777777" w:rsidR="00831C57" w:rsidRPr="00837EDC" w:rsidRDefault="00831C57" w:rsidP="00831C57">
      <w:pPr>
        <w:pStyle w:val="znormal"/>
        <w:widowControl/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00837EDC">
        <w:rPr>
          <w:rFonts w:ascii="Arial" w:hAnsi="Arial" w:cs="Arial"/>
        </w:rPr>
        <w:t>barwa powłok powinna być jednolita, bez smug , plam i prześwitów.</w:t>
      </w:r>
    </w:p>
    <w:p w14:paraId="737839BD" w14:textId="77777777" w:rsidR="00831C57" w:rsidRPr="00837EDC" w:rsidRDefault="00831C57" w:rsidP="00831C57">
      <w:pPr>
        <w:pStyle w:val="znormal"/>
        <w:widowControl/>
        <w:numPr>
          <w:ilvl w:val="0"/>
          <w:numId w:val="4"/>
        </w:numPr>
        <w:spacing w:line="240" w:lineRule="auto"/>
        <w:rPr>
          <w:rFonts w:ascii="Arial" w:hAnsi="Arial" w:cs="Arial"/>
        </w:rPr>
      </w:pPr>
      <w:r w:rsidRPr="00837EDC">
        <w:rPr>
          <w:rFonts w:ascii="Arial" w:hAnsi="Arial" w:cs="Arial"/>
        </w:rPr>
        <w:t>powierzchnia powłok bez uszkodzeń, gładka /bez wyraźnej faktury/  i śladów pędzla lub wałka.</w:t>
      </w:r>
    </w:p>
    <w:p w14:paraId="664BFBF2" w14:textId="77777777" w:rsidR="00831C57" w:rsidRPr="00837EDC" w:rsidRDefault="00831C57" w:rsidP="00831C57">
      <w:pPr>
        <w:numPr>
          <w:ilvl w:val="0"/>
          <w:numId w:val="4"/>
        </w:numPr>
        <w:autoSpaceDE w:val="0"/>
        <w:ind w:right="-8"/>
        <w:jc w:val="both"/>
        <w:rPr>
          <w:rFonts w:ascii="Arial" w:hAnsi="Arial" w:cs="Arial"/>
          <w:color w:val="000000"/>
          <w:sz w:val="22"/>
          <w:szCs w:val="22"/>
        </w:rPr>
      </w:pPr>
      <w:r w:rsidRPr="00837EDC">
        <w:rPr>
          <w:rFonts w:ascii="Arial" w:hAnsi="Arial" w:cs="Arial"/>
          <w:color w:val="000000"/>
          <w:sz w:val="22"/>
          <w:szCs w:val="22"/>
        </w:rPr>
        <w:t>bezzapachowe dla farb akrylowych</w:t>
      </w:r>
    </w:p>
    <w:p w14:paraId="0C0D6F86" w14:textId="77777777" w:rsidR="00831C57" w:rsidRPr="00837EDC" w:rsidRDefault="00831C57" w:rsidP="00831C57">
      <w:pPr>
        <w:autoSpaceDE w:val="0"/>
        <w:ind w:right="-8"/>
        <w:rPr>
          <w:rFonts w:ascii="Arial" w:hAnsi="Arial" w:cs="Arial"/>
          <w:color w:val="000000"/>
          <w:sz w:val="22"/>
          <w:szCs w:val="22"/>
        </w:rPr>
      </w:pPr>
      <w:r w:rsidRPr="00837EDC">
        <w:rPr>
          <w:rFonts w:ascii="Arial" w:hAnsi="Arial" w:cs="Arial"/>
          <w:color w:val="000000"/>
          <w:sz w:val="22"/>
          <w:szCs w:val="22"/>
        </w:rPr>
        <w:tab/>
      </w:r>
    </w:p>
    <w:p w14:paraId="7A7C1DC6" w14:textId="77777777" w:rsidR="00831C57" w:rsidRPr="00837EDC" w:rsidRDefault="00831C57" w:rsidP="00831C57">
      <w:pPr>
        <w:autoSpaceDE w:val="0"/>
        <w:ind w:right="-8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837EDC">
        <w:rPr>
          <w:rFonts w:ascii="Arial" w:hAnsi="Arial" w:cs="Arial"/>
          <w:b/>
          <w:bCs/>
          <w:color w:val="000000"/>
          <w:sz w:val="22"/>
          <w:szCs w:val="22"/>
        </w:rPr>
        <w:t xml:space="preserve">6.  </w:t>
      </w:r>
      <w:r w:rsidRPr="00837ED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KONTROLA JAKOŚCI ROBÓT</w:t>
      </w:r>
    </w:p>
    <w:p w14:paraId="068F3AAE" w14:textId="77777777" w:rsidR="00831C57" w:rsidRPr="00837EDC" w:rsidRDefault="00831C57" w:rsidP="00831C57">
      <w:pPr>
        <w:autoSpaceDE w:val="0"/>
        <w:ind w:right="-8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3FCAE187" w14:textId="77777777" w:rsidR="00831C57" w:rsidRPr="00837EDC" w:rsidRDefault="00831C57" w:rsidP="00831C57">
      <w:pPr>
        <w:autoSpaceDE w:val="0"/>
        <w:ind w:right="-8"/>
        <w:jc w:val="both"/>
        <w:rPr>
          <w:rFonts w:ascii="Arial" w:hAnsi="Arial" w:cs="Arial"/>
          <w:color w:val="000000"/>
          <w:sz w:val="22"/>
          <w:szCs w:val="22"/>
          <w:u w:val="single"/>
          <w:lang w:eastAsia="ar-SA"/>
        </w:rPr>
      </w:pPr>
      <w:r w:rsidRPr="00837EDC">
        <w:rPr>
          <w:rFonts w:ascii="Arial" w:hAnsi="Arial" w:cs="Arial"/>
          <w:color w:val="000000"/>
          <w:sz w:val="22"/>
          <w:szCs w:val="22"/>
          <w:u w:val="single"/>
          <w:lang w:eastAsia="ar-SA"/>
        </w:rPr>
        <w:t>6.1. Powierzchnia do malowania.</w:t>
      </w:r>
    </w:p>
    <w:p w14:paraId="653ADA59" w14:textId="77777777" w:rsidR="00831C57" w:rsidRPr="00837EDC" w:rsidRDefault="00831C57" w:rsidP="00831C57">
      <w:pPr>
        <w:autoSpaceDE w:val="0"/>
        <w:ind w:right="-8"/>
        <w:jc w:val="both"/>
        <w:rPr>
          <w:rFonts w:ascii="Arial" w:hAnsi="Arial" w:cs="Arial"/>
          <w:color w:val="000000"/>
          <w:sz w:val="22"/>
          <w:szCs w:val="22"/>
          <w:u w:val="single"/>
          <w:lang w:eastAsia="ar-SA"/>
        </w:rPr>
      </w:pPr>
    </w:p>
    <w:p w14:paraId="1DD76E29" w14:textId="77777777" w:rsidR="00831C57" w:rsidRPr="00837EDC" w:rsidRDefault="00831C57" w:rsidP="00831C57">
      <w:pPr>
        <w:autoSpaceDE w:val="0"/>
        <w:ind w:right="-8"/>
        <w:jc w:val="both"/>
        <w:rPr>
          <w:rFonts w:ascii="Arial" w:hAnsi="Arial" w:cs="Arial"/>
          <w:color w:val="000000"/>
          <w:sz w:val="22"/>
          <w:szCs w:val="22"/>
          <w:u w:val="single"/>
          <w:lang w:eastAsia="ar-SA"/>
        </w:rPr>
      </w:pPr>
      <w:r w:rsidRPr="00837EDC">
        <w:rPr>
          <w:rFonts w:ascii="Arial" w:hAnsi="Arial" w:cs="Arial"/>
          <w:sz w:val="22"/>
          <w:szCs w:val="22"/>
        </w:rPr>
        <w:t>Kontrola stanu technicznego powierzchni przygotowanej do malowania powinna obejmować:</w:t>
      </w:r>
    </w:p>
    <w:p w14:paraId="6CA9EEF6" w14:textId="77777777" w:rsidR="00831C57" w:rsidRPr="00837EDC" w:rsidRDefault="00831C57" w:rsidP="00831C57">
      <w:pPr>
        <w:pStyle w:val="Akapitzlist"/>
        <w:numPr>
          <w:ilvl w:val="0"/>
          <w:numId w:val="2"/>
        </w:numPr>
        <w:autoSpaceDE w:val="0"/>
        <w:ind w:right="-8"/>
        <w:contextualSpacing w:val="0"/>
        <w:jc w:val="both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z w:val="22"/>
          <w:szCs w:val="22"/>
        </w:rPr>
        <w:t>Sprawdzenie wyglądu powierzchni - sprawdzenie wyglądu powierzchni należy wykonać wizualnie przez oględziny zewnętrzne z odległości około 1 m w rozproszonym świetle dziennym lub sztucznym. Podłoże powinno być przygotowane zgodnie z wymaganiami w pkt. 5.1 bez widocznych nierówności, chropowatości, braku niewypełnionych ubytków, rys oraz pęknięć.  Jeżeli odbiór podłoża odbywa się po dłuższym czasie od jego przygotowania, należy podłoże przed naniesieniem pierwszej warstwy farby oczyścić i odkurzyć.</w:t>
      </w:r>
    </w:p>
    <w:p w14:paraId="4E414BED" w14:textId="77777777" w:rsidR="00831C57" w:rsidRPr="00837EDC" w:rsidRDefault="00831C57" w:rsidP="00831C57">
      <w:pPr>
        <w:pStyle w:val="Akapitzlist"/>
        <w:numPr>
          <w:ilvl w:val="0"/>
          <w:numId w:val="2"/>
        </w:numPr>
        <w:autoSpaceDE w:val="0"/>
        <w:ind w:right="-8"/>
        <w:contextualSpacing w:val="0"/>
        <w:jc w:val="both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z w:val="22"/>
          <w:szCs w:val="22"/>
        </w:rPr>
        <w:t>Sprawdzenie wsiąkliwości - należy wykonać przez spryskiwanie powierzchni przewidzianej pod ma</w:t>
      </w:r>
      <w:r w:rsidRPr="00837EDC">
        <w:rPr>
          <w:rFonts w:ascii="Arial" w:hAnsi="Arial" w:cs="Arial"/>
          <w:sz w:val="22"/>
          <w:szCs w:val="22"/>
        </w:rPr>
        <w:softHyphen/>
        <w:t>lo</w:t>
      </w:r>
      <w:r w:rsidRPr="00837EDC">
        <w:rPr>
          <w:rFonts w:ascii="Arial" w:hAnsi="Arial" w:cs="Arial"/>
          <w:sz w:val="22"/>
          <w:szCs w:val="22"/>
        </w:rPr>
        <w:softHyphen/>
        <w:t>wanie kilku kroplami wody. Ciemniejsza plama zwilżonej powierzchni powinna nastąpić nie wcześniej niż po 3 s.</w:t>
      </w:r>
    </w:p>
    <w:p w14:paraId="3A0AA6FA" w14:textId="77777777" w:rsidR="00831C57" w:rsidRPr="00837EDC" w:rsidRDefault="00831C57" w:rsidP="00831C57">
      <w:pPr>
        <w:pStyle w:val="Akapitzlist"/>
        <w:numPr>
          <w:ilvl w:val="0"/>
          <w:numId w:val="2"/>
        </w:numPr>
        <w:autoSpaceDE w:val="0"/>
        <w:ind w:right="-8"/>
        <w:contextualSpacing w:val="0"/>
        <w:jc w:val="both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z w:val="22"/>
          <w:szCs w:val="22"/>
        </w:rPr>
        <w:t>Sprawdzenie wyschnięcia podłoża – należy oceniać wizualnie.</w:t>
      </w:r>
    </w:p>
    <w:p w14:paraId="45B4A388" w14:textId="77777777" w:rsidR="00831C57" w:rsidRPr="00837EDC" w:rsidRDefault="00831C57" w:rsidP="00831C57">
      <w:pPr>
        <w:pStyle w:val="Akapitzlist"/>
        <w:numPr>
          <w:ilvl w:val="0"/>
          <w:numId w:val="2"/>
        </w:numPr>
        <w:autoSpaceDE w:val="0"/>
        <w:ind w:right="-8"/>
        <w:contextualSpacing w:val="0"/>
        <w:jc w:val="both"/>
        <w:rPr>
          <w:rFonts w:ascii="Arial" w:hAnsi="Arial" w:cs="Arial"/>
          <w:color w:val="000000"/>
          <w:sz w:val="22"/>
          <w:szCs w:val="22"/>
          <w:u w:val="single"/>
          <w:lang w:eastAsia="ar-SA"/>
        </w:rPr>
      </w:pPr>
      <w:r w:rsidRPr="00837EDC">
        <w:rPr>
          <w:rFonts w:ascii="Arial" w:hAnsi="Arial" w:cs="Arial"/>
          <w:sz w:val="22"/>
          <w:szCs w:val="22"/>
        </w:rPr>
        <w:t>Sprawdzenie czystości i zapylenia – czystość należy ocenić wizualnie - zapylenie należy oceniać przez przetarcie powierzchni czystą, suchą dłonią.  Powierzchnie metalowe należy przecierać czystą suchą szmatką.</w:t>
      </w:r>
      <w:r w:rsidRPr="00837EDC">
        <w:rPr>
          <w:rFonts w:ascii="Arial" w:hAnsi="Arial" w:cs="Arial"/>
          <w:sz w:val="22"/>
          <w:szCs w:val="22"/>
        </w:rPr>
        <w:tab/>
      </w:r>
    </w:p>
    <w:p w14:paraId="3DF262A9" w14:textId="77777777" w:rsidR="00831C57" w:rsidRPr="00837EDC" w:rsidRDefault="00831C57" w:rsidP="00831C57">
      <w:pPr>
        <w:pStyle w:val="Akapitzlist"/>
        <w:autoSpaceDE w:val="0"/>
        <w:ind w:right="-8"/>
        <w:jc w:val="both"/>
        <w:rPr>
          <w:rFonts w:ascii="Arial" w:hAnsi="Arial" w:cs="Arial"/>
          <w:color w:val="000000"/>
          <w:sz w:val="22"/>
          <w:szCs w:val="22"/>
          <w:u w:val="single"/>
          <w:lang w:eastAsia="ar-SA"/>
        </w:rPr>
      </w:pPr>
    </w:p>
    <w:p w14:paraId="16BFC776" w14:textId="77777777" w:rsidR="00831C57" w:rsidRPr="00837EDC" w:rsidRDefault="00831C57" w:rsidP="00831C57">
      <w:pPr>
        <w:pStyle w:val="z11"/>
        <w:widowControl/>
        <w:spacing w:before="0" w:line="240" w:lineRule="auto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z w:val="22"/>
          <w:szCs w:val="22"/>
        </w:rPr>
        <w:t xml:space="preserve">6.2. Roboty malarskie. </w:t>
      </w:r>
    </w:p>
    <w:p w14:paraId="5653BA14" w14:textId="77777777" w:rsidR="00831C57" w:rsidRPr="00837EDC" w:rsidRDefault="00831C57" w:rsidP="00831C57">
      <w:pPr>
        <w:pStyle w:val="z11"/>
        <w:widowControl/>
        <w:spacing w:before="0" w:line="240" w:lineRule="auto"/>
        <w:rPr>
          <w:rFonts w:ascii="Arial" w:hAnsi="Arial" w:cs="Arial"/>
          <w:sz w:val="22"/>
          <w:szCs w:val="22"/>
        </w:rPr>
      </w:pPr>
    </w:p>
    <w:p w14:paraId="651684A7" w14:textId="77777777" w:rsidR="00831C57" w:rsidRPr="00837EDC" w:rsidRDefault="00831C57" w:rsidP="00831C57">
      <w:pPr>
        <w:pStyle w:val="z11"/>
        <w:widowControl/>
        <w:spacing w:before="0" w:line="240" w:lineRule="auto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sz w:val="22"/>
          <w:szCs w:val="22"/>
          <w:u w:val="none"/>
        </w:rPr>
        <w:t>Badania powłok przy ich odbiorach należy przeprowadzić po zakończeniu  ich wykonania.</w:t>
      </w:r>
    </w:p>
    <w:p w14:paraId="2BEBF062" w14:textId="74071B32" w:rsidR="00831C57" w:rsidRPr="00837EDC" w:rsidRDefault="00831C57" w:rsidP="00831C57">
      <w:pPr>
        <w:pStyle w:val="z11"/>
        <w:widowControl/>
        <w:spacing w:before="0" w:line="240" w:lineRule="auto"/>
        <w:rPr>
          <w:rFonts w:ascii="Arial" w:hAnsi="Arial" w:cs="Arial"/>
          <w:sz w:val="22"/>
          <w:szCs w:val="22"/>
          <w:u w:val="none"/>
        </w:rPr>
      </w:pPr>
      <w:r w:rsidRPr="00837EDC">
        <w:rPr>
          <w:rFonts w:ascii="Arial" w:hAnsi="Arial" w:cs="Arial"/>
          <w:sz w:val="22"/>
          <w:szCs w:val="22"/>
          <w:u w:val="none"/>
        </w:rPr>
        <w:t xml:space="preserve">Badania przeprowadza się przy temperaturze powietrza nie niższej od +5° C przy wilgotności powietrza mniejszej od 65%. </w:t>
      </w:r>
      <w:r w:rsidRPr="00837EDC">
        <w:rPr>
          <w:rFonts w:ascii="Arial" w:hAnsi="Arial" w:cs="Arial"/>
          <w:b/>
          <w:bCs/>
          <w:sz w:val="22"/>
          <w:szCs w:val="22"/>
          <w:u w:val="none"/>
        </w:rPr>
        <w:t>Badania powinny obejmować:</w:t>
      </w:r>
    </w:p>
    <w:p w14:paraId="43324045" w14:textId="5DD8EF3D" w:rsidR="00831C57" w:rsidRPr="00837EDC" w:rsidRDefault="00831C57" w:rsidP="009C648B">
      <w:pPr>
        <w:pStyle w:val="z11"/>
        <w:widowControl/>
        <w:numPr>
          <w:ilvl w:val="0"/>
          <w:numId w:val="3"/>
        </w:numPr>
        <w:spacing w:before="0" w:line="240" w:lineRule="auto"/>
        <w:rPr>
          <w:rFonts w:ascii="Arial" w:hAnsi="Arial" w:cs="Arial"/>
          <w:sz w:val="22"/>
          <w:szCs w:val="22"/>
          <w:u w:val="none"/>
        </w:rPr>
      </w:pPr>
      <w:r w:rsidRPr="00837EDC">
        <w:rPr>
          <w:rFonts w:ascii="Arial" w:hAnsi="Arial" w:cs="Arial"/>
          <w:sz w:val="22"/>
          <w:szCs w:val="22"/>
          <w:u w:val="none"/>
        </w:rPr>
        <w:t>Sprawdzenie wyglądu zewnętrznego – należy wykonać wizualnie w świetle rozproszonym z odległości 0,5m</w:t>
      </w:r>
      <w:r w:rsidR="009C648B" w:rsidRPr="00837EDC">
        <w:rPr>
          <w:rFonts w:ascii="Arial" w:hAnsi="Arial" w:cs="Arial"/>
          <w:sz w:val="22"/>
          <w:szCs w:val="22"/>
          <w:u w:val="none"/>
        </w:rPr>
        <w:t xml:space="preserve"> </w:t>
      </w:r>
      <w:r w:rsidRPr="00837EDC">
        <w:rPr>
          <w:rFonts w:ascii="Arial" w:hAnsi="Arial" w:cs="Arial"/>
          <w:sz w:val="22"/>
          <w:szCs w:val="22"/>
          <w:u w:val="none"/>
        </w:rPr>
        <w:t xml:space="preserve">w stopniu kwalifikującym malowaną powierzchnię do powłok dobrej jakości wykonania. </w:t>
      </w:r>
    </w:p>
    <w:p w14:paraId="79D87D91" w14:textId="77777777" w:rsidR="00831C57" w:rsidRPr="00837EDC" w:rsidRDefault="00831C57" w:rsidP="00831C57">
      <w:pPr>
        <w:pStyle w:val="z11"/>
        <w:widowControl/>
        <w:spacing w:before="0" w:line="240" w:lineRule="auto"/>
        <w:ind w:left="720"/>
        <w:rPr>
          <w:rFonts w:ascii="Arial" w:hAnsi="Arial" w:cs="Arial"/>
          <w:sz w:val="22"/>
          <w:szCs w:val="22"/>
          <w:u w:val="none"/>
        </w:rPr>
      </w:pPr>
      <w:r w:rsidRPr="00837EDC">
        <w:rPr>
          <w:rFonts w:ascii="Arial" w:hAnsi="Arial" w:cs="Arial"/>
          <w:sz w:val="22"/>
          <w:szCs w:val="22"/>
          <w:u w:val="none"/>
        </w:rPr>
        <w:t>Ocenić należy równomierne rozłożenie farby bez widocznych plam, smug, zacieków, pęcherzy, odstających płatów powłoki oraz śladów pędzla lub wałka.</w:t>
      </w:r>
    </w:p>
    <w:p w14:paraId="0156101A" w14:textId="77777777" w:rsidR="00831C57" w:rsidRPr="00837EDC" w:rsidRDefault="00831C57" w:rsidP="00831C57">
      <w:pPr>
        <w:pStyle w:val="z11"/>
        <w:widowControl/>
        <w:spacing w:before="0" w:line="240" w:lineRule="auto"/>
        <w:ind w:left="720"/>
        <w:rPr>
          <w:rFonts w:ascii="Arial" w:hAnsi="Arial" w:cs="Arial"/>
          <w:sz w:val="22"/>
          <w:szCs w:val="22"/>
          <w:u w:val="none"/>
        </w:rPr>
      </w:pPr>
      <w:r w:rsidRPr="00837EDC">
        <w:rPr>
          <w:rFonts w:ascii="Arial" w:hAnsi="Arial" w:cs="Arial"/>
          <w:sz w:val="22"/>
          <w:szCs w:val="22"/>
          <w:u w:val="none"/>
        </w:rPr>
        <w:t>Powierzchnia powinna wykazywać brak prześwitu i dostrzegalnych skupisk lub grudek nieroztartego pigmentu lub wypełniaczy</w:t>
      </w:r>
    </w:p>
    <w:p w14:paraId="5DB462A0" w14:textId="77777777" w:rsidR="00831C57" w:rsidRPr="00837EDC" w:rsidRDefault="00831C57" w:rsidP="00831C57">
      <w:pPr>
        <w:pStyle w:val="z11"/>
        <w:widowControl/>
        <w:numPr>
          <w:ilvl w:val="0"/>
          <w:numId w:val="3"/>
        </w:numPr>
        <w:spacing w:before="0" w:line="240" w:lineRule="auto"/>
        <w:rPr>
          <w:rFonts w:ascii="Arial" w:hAnsi="Arial" w:cs="Arial"/>
          <w:sz w:val="22"/>
          <w:szCs w:val="22"/>
          <w:u w:val="none"/>
        </w:rPr>
      </w:pPr>
      <w:r w:rsidRPr="00837EDC">
        <w:rPr>
          <w:rFonts w:ascii="Arial" w:hAnsi="Arial" w:cs="Arial"/>
          <w:sz w:val="22"/>
          <w:szCs w:val="22"/>
          <w:u w:val="none"/>
        </w:rPr>
        <w:t>Sprawdzenie zgodności barwy i połysku – przez porównanie w świetle rozproszonym  barwy i połysku wyschniętej powłoki z wzorcem producenta.</w:t>
      </w:r>
    </w:p>
    <w:p w14:paraId="6C388245" w14:textId="77777777" w:rsidR="00831C57" w:rsidRPr="00837EDC" w:rsidRDefault="00831C57" w:rsidP="00831C57">
      <w:pPr>
        <w:pStyle w:val="z11"/>
        <w:widowControl/>
        <w:numPr>
          <w:ilvl w:val="0"/>
          <w:numId w:val="3"/>
        </w:numPr>
        <w:spacing w:before="0" w:line="240" w:lineRule="auto"/>
        <w:rPr>
          <w:rFonts w:ascii="Arial" w:hAnsi="Arial" w:cs="Arial"/>
          <w:b/>
          <w:bCs/>
          <w:sz w:val="22"/>
          <w:szCs w:val="22"/>
          <w:u w:val="none"/>
        </w:rPr>
      </w:pPr>
      <w:r w:rsidRPr="00837EDC">
        <w:rPr>
          <w:rFonts w:ascii="Arial" w:hAnsi="Arial" w:cs="Arial"/>
          <w:sz w:val="22"/>
          <w:szCs w:val="22"/>
          <w:u w:val="none"/>
        </w:rPr>
        <w:t xml:space="preserve">Sprawdzenie odporności powłoki na wycieranie - polega na lekkim, kilkakrotnym potarciu jej powierzchni miękką, wełnianą lub bawełnianą szmatką kontrastowego koloru. </w:t>
      </w:r>
      <w:r w:rsidRPr="00837EDC">
        <w:rPr>
          <w:rFonts w:ascii="Arial" w:hAnsi="Arial" w:cs="Arial"/>
          <w:b/>
          <w:bCs/>
          <w:sz w:val="22"/>
          <w:szCs w:val="22"/>
          <w:u w:val="none"/>
        </w:rPr>
        <w:t>Powłokę należy uznać za odporną na wycieranie jeżeli na szmatce nie wystąpiły ślady farby.</w:t>
      </w:r>
    </w:p>
    <w:p w14:paraId="4EEA76D2" w14:textId="77777777" w:rsidR="00831C57" w:rsidRPr="00837EDC" w:rsidRDefault="00831C57" w:rsidP="00831C57">
      <w:pPr>
        <w:pStyle w:val="z11"/>
        <w:widowControl/>
        <w:numPr>
          <w:ilvl w:val="0"/>
          <w:numId w:val="3"/>
        </w:numPr>
        <w:spacing w:before="0" w:line="240" w:lineRule="auto"/>
        <w:rPr>
          <w:rFonts w:ascii="Arial" w:hAnsi="Arial" w:cs="Arial"/>
          <w:b/>
          <w:bCs/>
          <w:sz w:val="22"/>
          <w:szCs w:val="22"/>
          <w:u w:val="none"/>
        </w:rPr>
      </w:pPr>
      <w:r w:rsidRPr="00837EDC">
        <w:rPr>
          <w:rFonts w:ascii="Arial" w:hAnsi="Arial" w:cs="Arial"/>
          <w:sz w:val="22"/>
          <w:szCs w:val="22"/>
          <w:u w:val="none"/>
        </w:rPr>
        <w:t xml:space="preserve">Sprawdzenie odporności powłoki na zmywanie – przez kilkakrotne potarcie powłoki mokrą namydloną szczotką, a następnie dokładne spłukanie jej wodą za pomocą miękkiego pędzla. </w:t>
      </w:r>
      <w:r w:rsidRPr="00837EDC">
        <w:rPr>
          <w:rFonts w:ascii="Arial" w:hAnsi="Arial" w:cs="Arial"/>
          <w:b/>
          <w:bCs/>
          <w:sz w:val="22"/>
          <w:szCs w:val="22"/>
          <w:u w:val="none"/>
        </w:rPr>
        <w:t>Powłokę należy uznać za odporną na zmywanie, jeżeli piana mydlana na szczotce  nie ulegnie zabarwieniu oraz jeżeli po wyschnięciu cała badana powłoka będzie miała jednakową barwę i  nie powstaną prześwity podłoża.</w:t>
      </w:r>
    </w:p>
    <w:p w14:paraId="1437522F" w14:textId="77777777" w:rsidR="00831C57" w:rsidRPr="00837EDC" w:rsidRDefault="00831C57" w:rsidP="00831C57">
      <w:pPr>
        <w:pStyle w:val="z11"/>
        <w:widowControl/>
        <w:spacing w:before="0" w:line="240" w:lineRule="auto"/>
        <w:rPr>
          <w:rFonts w:ascii="Arial" w:hAnsi="Arial" w:cs="Arial"/>
          <w:sz w:val="22"/>
          <w:szCs w:val="22"/>
          <w:u w:val="none"/>
        </w:rPr>
      </w:pPr>
      <w:r w:rsidRPr="00837EDC">
        <w:rPr>
          <w:rFonts w:ascii="Arial" w:hAnsi="Arial" w:cs="Arial"/>
          <w:sz w:val="22"/>
          <w:szCs w:val="22"/>
          <w:u w:val="none"/>
        </w:rPr>
        <w:lastRenderedPageBreak/>
        <w:t xml:space="preserve">Jeśli badania dadzą wynik pozytywny, to roboty malarskie należy uznać za wykonane prawidłowo. </w:t>
      </w:r>
    </w:p>
    <w:p w14:paraId="29588AA6" w14:textId="77777777" w:rsidR="00831C57" w:rsidRPr="00837EDC" w:rsidRDefault="00831C57" w:rsidP="00831C57">
      <w:pPr>
        <w:pStyle w:val="z11"/>
        <w:widowControl/>
        <w:spacing w:before="0" w:line="240" w:lineRule="auto"/>
        <w:rPr>
          <w:rFonts w:ascii="Arial" w:hAnsi="Arial" w:cs="Arial"/>
          <w:sz w:val="22"/>
          <w:szCs w:val="22"/>
        </w:rPr>
      </w:pPr>
      <w:r w:rsidRPr="00837EDC">
        <w:rPr>
          <w:rFonts w:ascii="Arial" w:hAnsi="Arial" w:cs="Arial"/>
          <w:b/>
          <w:bCs/>
          <w:sz w:val="22"/>
          <w:szCs w:val="22"/>
          <w:u w:val="none"/>
        </w:rPr>
        <w:t>Gdy którekolwiek z badań da wynik ujemny</w:t>
      </w:r>
      <w:r w:rsidRPr="00837EDC">
        <w:rPr>
          <w:rFonts w:ascii="Arial" w:hAnsi="Arial" w:cs="Arial"/>
          <w:sz w:val="22"/>
          <w:szCs w:val="22"/>
          <w:u w:val="none"/>
        </w:rPr>
        <w:t xml:space="preserve"> - </w:t>
      </w:r>
      <w:r w:rsidRPr="00837EDC">
        <w:rPr>
          <w:rFonts w:ascii="Arial" w:hAnsi="Arial" w:cs="Arial"/>
          <w:sz w:val="22"/>
          <w:szCs w:val="22"/>
        </w:rPr>
        <w:t>należy usunąć wykonane powłoki częściowo lub całkowicie i wykonać  powtórnie.</w:t>
      </w:r>
    </w:p>
    <w:p w14:paraId="44CBD746" w14:textId="77777777" w:rsidR="00831C57" w:rsidRPr="00837EDC" w:rsidRDefault="00831C57" w:rsidP="00831C57">
      <w:pPr>
        <w:autoSpaceDE w:val="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B0E7185" w14:textId="77777777" w:rsidR="00831C57" w:rsidRPr="00837EDC" w:rsidRDefault="00831C57" w:rsidP="00831C57">
      <w:pPr>
        <w:autoSpaceDE w:val="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837EDC">
        <w:rPr>
          <w:rFonts w:ascii="Arial" w:hAnsi="Arial" w:cs="Arial"/>
          <w:b/>
          <w:bCs/>
          <w:color w:val="000000"/>
          <w:sz w:val="22"/>
          <w:szCs w:val="22"/>
        </w:rPr>
        <w:t xml:space="preserve">7.  </w:t>
      </w:r>
      <w:r w:rsidRPr="00837ED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OBMIAR ROBÓT</w:t>
      </w:r>
    </w:p>
    <w:p w14:paraId="5425D408" w14:textId="77777777" w:rsidR="00831C57" w:rsidRPr="00837EDC" w:rsidRDefault="00831C57" w:rsidP="00831C57">
      <w:pPr>
        <w:autoSpaceDE w:val="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A441325" w14:textId="52704DD4" w:rsidR="00831C57" w:rsidRPr="00837EDC" w:rsidRDefault="00831C57" w:rsidP="00831C57">
      <w:pPr>
        <w:autoSpaceDE w:val="0"/>
        <w:jc w:val="both"/>
        <w:rPr>
          <w:rFonts w:ascii="Arial" w:hAnsi="Arial" w:cs="Arial"/>
          <w:color w:val="000000"/>
          <w:sz w:val="22"/>
          <w:szCs w:val="22"/>
        </w:rPr>
      </w:pPr>
      <w:r w:rsidRPr="00837EDC">
        <w:rPr>
          <w:rFonts w:ascii="Arial" w:hAnsi="Arial" w:cs="Arial"/>
          <w:color w:val="000000"/>
          <w:sz w:val="22"/>
          <w:szCs w:val="22"/>
        </w:rPr>
        <w:t>Jednostką obmiaru jest  m</w:t>
      </w:r>
      <w:r w:rsidRPr="00837EDC">
        <w:rPr>
          <w:rFonts w:ascii="Arial" w:hAnsi="Arial" w:cs="Arial"/>
          <w:color w:val="000000"/>
          <w:sz w:val="22"/>
          <w:szCs w:val="22"/>
          <w:vertAlign w:val="superscript"/>
        </w:rPr>
        <w:t>2</w:t>
      </w:r>
      <w:r w:rsidRPr="00837EDC">
        <w:rPr>
          <w:rFonts w:ascii="Arial" w:hAnsi="Arial" w:cs="Arial"/>
          <w:color w:val="000000"/>
          <w:sz w:val="22"/>
          <w:szCs w:val="22"/>
        </w:rPr>
        <w:t xml:space="preserve"> zamalowanej powierzchni ścian. Powierzchnię obliczono według ogólnych i szczegółowych zasad obmiaru określonych w katalogach KNR  dla poszczególnych pozycji przedmiaru robót</w:t>
      </w:r>
      <w:r w:rsidR="00900F45">
        <w:rPr>
          <w:rFonts w:ascii="Arial" w:hAnsi="Arial" w:cs="Arial"/>
          <w:color w:val="000000"/>
          <w:sz w:val="22"/>
          <w:szCs w:val="22"/>
        </w:rPr>
        <w:t xml:space="preserve"> na określonym obszarze kraju</w:t>
      </w:r>
      <w:r w:rsidRPr="00837EDC">
        <w:rPr>
          <w:rFonts w:ascii="Arial" w:hAnsi="Arial" w:cs="Arial"/>
          <w:color w:val="000000"/>
          <w:sz w:val="22"/>
          <w:szCs w:val="22"/>
        </w:rPr>
        <w:t>.</w:t>
      </w:r>
    </w:p>
    <w:p w14:paraId="309F3CEC" w14:textId="77777777" w:rsidR="00831C57" w:rsidRPr="00837EDC" w:rsidRDefault="00831C57" w:rsidP="00831C57">
      <w:pPr>
        <w:autoSpaceDE w:val="0"/>
        <w:ind w:right="2600"/>
        <w:jc w:val="both"/>
        <w:rPr>
          <w:rFonts w:ascii="Arial" w:hAnsi="Arial" w:cs="Arial"/>
          <w:color w:val="000000"/>
          <w:sz w:val="22"/>
          <w:szCs w:val="22"/>
        </w:rPr>
      </w:pPr>
    </w:p>
    <w:p w14:paraId="67F0F256" w14:textId="77777777" w:rsidR="00831C57" w:rsidRPr="00837EDC" w:rsidRDefault="00831C57" w:rsidP="00831C57">
      <w:pPr>
        <w:autoSpaceDE w:val="0"/>
        <w:ind w:right="260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837EDC">
        <w:rPr>
          <w:rFonts w:ascii="Arial" w:hAnsi="Arial" w:cs="Arial"/>
          <w:b/>
          <w:bCs/>
          <w:color w:val="000000"/>
          <w:sz w:val="22"/>
          <w:szCs w:val="22"/>
        </w:rPr>
        <w:t xml:space="preserve">8. </w:t>
      </w:r>
      <w:r w:rsidRPr="00837ED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ODBIÓR ROBÓT</w:t>
      </w:r>
    </w:p>
    <w:p w14:paraId="218DCDD2" w14:textId="77777777" w:rsidR="00831C57" w:rsidRPr="00837EDC" w:rsidRDefault="00831C57" w:rsidP="00831C57">
      <w:pPr>
        <w:autoSpaceDE w:val="0"/>
        <w:ind w:right="260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81DBF70" w14:textId="4B15A2A7" w:rsidR="00831C57" w:rsidRPr="00837EDC" w:rsidRDefault="00831C57" w:rsidP="00831C57">
      <w:pPr>
        <w:autoSpaceDE w:val="0"/>
        <w:ind w:right="2600"/>
        <w:rPr>
          <w:rFonts w:ascii="Arial" w:hAnsi="Arial" w:cs="Arial"/>
          <w:color w:val="000000"/>
          <w:sz w:val="22"/>
          <w:szCs w:val="22"/>
        </w:rPr>
      </w:pPr>
      <w:r w:rsidRPr="00837EDC">
        <w:rPr>
          <w:rFonts w:ascii="Arial" w:hAnsi="Arial" w:cs="Arial"/>
          <w:color w:val="000000"/>
          <w:sz w:val="22"/>
          <w:szCs w:val="22"/>
        </w:rPr>
        <w:t>Ogólne zasady odbioru  określone są w Umowie.</w:t>
      </w:r>
    </w:p>
    <w:p w14:paraId="084616D7" w14:textId="77777777" w:rsidR="00831C57" w:rsidRPr="00837EDC" w:rsidRDefault="00831C57" w:rsidP="00831C57">
      <w:pPr>
        <w:pStyle w:val="FR3"/>
        <w:spacing w:before="0"/>
        <w:ind w:right="-8"/>
        <w:jc w:val="left"/>
        <w:rPr>
          <w:color w:val="000000"/>
          <w:sz w:val="22"/>
          <w:szCs w:val="22"/>
        </w:rPr>
      </w:pPr>
    </w:p>
    <w:p w14:paraId="03E6DFD8" w14:textId="77777777" w:rsidR="00831C57" w:rsidRPr="00837EDC" w:rsidRDefault="00831C57" w:rsidP="00831C57">
      <w:pPr>
        <w:pStyle w:val="FR3"/>
        <w:spacing w:before="0"/>
        <w:ind w:right="-8"/>
        <w:jc w:val="left"/>
        <w:rPr>
          <w:b/>
          <w:bCs/>
          <w:color w:val="000000"/>
          <w:sz w:val="22"/>
          <w:szCs w:val="22"/>
          <w:u w:val="single"/>
        </w:rPr>
      </w:pPr>
      <w:r w:rsidRPr="00837EDC">
        <w:rPr>
          <w:b/>
          <w:bCs/>
          <w:color w:val="000000"/>
          <w:sz w:val="22"/>
          <w:szCs w:val="22"/>
        </w:rPr>
        <w:t xml:space="preserve">9.  </w:t>
      </w:r>
      <w:r w:rsidRPr="00837EDC">
        <w:rPr>
          <w:b/>
          <w:bCs/>
          <w:color w:val="000000"/>
          <w:sz w:val="22"/>
          <w:szCs w:val="22"/>
          <w:u w:val="single"/>
        </w:rPr>
        <w:t>PODSTAWA PŁATNOŚCI</w:t>
      </w:r>
    </w:p>
    <w:p w14:paraId="4B261B9D" w14:textId="77777777" w:rsidR="00831C57" w:rsidRPr="00837EDC" w:rsidRDefault="00831C57" w:rsidP="00831C57">
      <w:pPr>
        <w:pStyle w:val="FR3"/>
        <w:spacing w:before="0"/>
        <w:ind w:right="-8"/>
        <w:jc w:val="left"/>
        <w:rPr>
          <w:b/>
          <w:bCs/>
          <w:color w:val="000000"/>
          <w:sz w:val="22"/>
          <w:szCs w:val="22"/>
          <w:u w:val="single"/>
        </w:rPr>
      </w:pPr>
    </w:p>
    <w:p w14:paraId="0FFE2E14" w14:textId="39BEDFD8" w:rsidR="00831C57" w:rsidRPr="00837EDC" w:rsidRDefault="00831C57" w:rsidP="00831C57">
      <w:pPr>
        <w:pStyle w:val="FR3"/>
        <w:spacing w:before="0"/>
        <w:ind w:right="-8"/>
        <w:jc w:val="left"/>
        <w:rPr>
          <w:b/>
          <w:bCs/>
          <w:color w:val="000000"/>
          <w:sz w:val="22"/>
          <w:szCs w:val="22"/>
          <w:u w:val="single"/>
        </w:rPr>
      </w:pPr>
      <w:r w:rsidRPr="00837EDC">
        <w:rPr>
          <w:color w:val="000000"/>
          <w:sz w:val="22"/>
          <w:szCs w:val="22"/>
        </w:rPr>
        <w:t>Ogólne ustalenia dotyczące podstaw płatności zawarte są w  Umowie.</w:t>
      </w:r>
    </w:p>
    <w:p w14:paraId="253A7927" w14:textId="77777777" w:rsidR="00831C57" w:rsidRPr="00837EDC" w:rsidRDefault="00831C57" w:rsidP="00831C57">
      <w:pPr>
        <w:pStyle w:val="FR3"/>
        <w:spacing w:before="0"/>
        <w:ind w:right="-8"/>
        <w:jc w:val="left"/>
        <w:rPr>
          <w:b/>
          <w:bCs/>
          <w:color w:val="000000"/>
          <w:sz w:val="22"/>
          <w:szCs w:val="22"/>
          <w:u w:val="single"/>
        </w:rPr>
      </w:pPr>
    </w:p>
    <w:p w14:paraId="3C4685E6" w14:textId="6A9E2CFF" w:rsidR="00EC2D60" w:rsidRDefault="00EC2D60" w:rsidP="00831C57"/>
    <w:sectPr w:rsidR="00EC2D6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AC6FE" w14:textId="77777777" w:rsidR="00F5641C" w:rsidRDefault="00F5641C" w:rsidP="00831C57">
      <w:r>
        <w:separator/>
      </w:r>
    </w:p>
  </w:endnote>
  <w:endnote w:type="continuationSeparator" w:id="0">
    <w:p w14:paraId="1179302D" w14:textId="77777777" w:rsidR="00F5641C" w:rsidRDefault="00F5641C" w:rsidP="00831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4C110" w14:textId="77777777" w:rsidR="00F5641C" w:rsidRDefault="00F5641C" w:rsidP="00831C57">
      <w:r>
        <w:separator/>
      </w:r>
    </w:p>
  </w:footnote>
  <w:footnote w:type="continuationSeparator" w:id="0">
    <w:p w14:paraId="594818E3" w14:textId="77777777" w:rsidR="00F5641C" w:rsidRDefault="00F5641C" w:rsidP="00831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DC577" w14:textId="2C00716F" w:rsidR="00831C57" w:rsidRPr="00831C57" w:rsidRDefault="00831C57">
    <w:pPr>
      <w:pStyle w:val="Nagwek"/>
      <w:rPr>
        <w:sz w:val="24"/>
        <w:szCs w:val="24"/>
      </w:rPr>
    </w:pPr>
    <w:r w:rsidRPr="00831C57">
      <w:rPr>
        <w:sz w:val="24"/>
        <w:szCs w:val="24"/>
      </w:rPr>
      <w:t>Załącznik nr 1 do zap</w:t>
    </w:r>
    <w:r w:rsidR="0045040F">
      <w:rPr>
        <w:sz w:val="24"/>
        <w:szCs w:val="24"/>
      </w:rPr>
      <w:t>yta</w:t>
    </w:r>
    <w:r w:rsidRPr="00831C57">
      <w:rPr>
        <w:sz w:val="24"/>
        <w:szCs w:val="24"/>
      </w:rPr>
      <w:t>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1A4E"/>
    <w:multiLevelType w:val="hybridMultilevel"/>
    <w:tmpl w:val="D0B2C4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B02C34"/>
    <w:multiLevelType w:val="hybridMultilevel"/>
    <w:tmpl w:val="502046F0"/>
    <w:lvl w:ilvl="0" w:tplc="CAD60CBE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16793"/>
    <w:multiLevelType w:val="hybridMultilevel"/>
    <w:tmpl w:val="A1862F70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36CD12C2"/>
    <w:multiLevelType w:val="hybridMultilevel"/>
    <w:tmpl w:val="8392FB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B5336"/>
    <w:multiLevelType w:val="hybridMultilevel"/>
    <w:tmpl w:val="14C667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11C81"/>
    <w:multiLevelType w:val="hybridMultilevel"/>
    <w:tmpl w:val="5BAEA6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57396618">
    <w:abstractNumId w:val="0"/>
  </w:num>
  <w:num w:numId="2" w16cid:durableId="1897692856">
    <w:abstractNumId w:val="4"/>
  </w:num>
  <w:num w:numId="3" w16cid:durableId="1293755477">
    <w:abstractNumId w:val="1"/>
  </w:num>
  <w:num w:numId="4" w16cid:durableId="2097751375">
    <w:abstractNumId w:val="3"/>
  </w:num>
  <w:num w:numId="5" w16cid:durableId="1646666503">
    <w:abstractNumId w:val="5"/>
  </w:num>
  <w:num w:numId="6" w16cid:durableId="6361850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C57"/>
    <w:rsid w:val="00014596"/>
    <w:rsid w:val="0003033A"/>
    <w:rsid w:val="00032DDC"/>
    <w:rsid w:val="00085EDB"/>
    <w:rsid w:val="000B2175"/>
    <w:rsid w:val="001911E4"/>
    <w:rsid w:val="001E3F88"/>
    <w:rsid w:val="001F01A1"/>
    <w:rsid w:val="001F3B71"/>
    <w:rsid w:val="001F6355"/>
    <w:rsid w:val="002413AA"/>
    <w:rsid w:val="0025239B"/>
    <w:rsid w:val="002C6869"/>
    <w:rsid w:val="002F2F04"/>
    <w:rsid w:val="003C238D"/>
    <w:rsid w:val="00426F1F"/>
    <w:rsid w:val="0045040F"/>
    <w:rsid w:val="004A2F14"/>
    <w:rsid w:val="004C1B8A"/>
    <w:rsid w:val="00504B1D"/>
    <w:rsid w:val="00506ECB"/>
    <w:rsid w:val="0052726D"/>
    <w:rsid w:val="00561137"/>
    <w:rsid w:val="005A1A88"/>
    <w:rsid w:val="006945C1"/>
    <w:rsid w:val="006A5F72"/>
    <w:rsid w:val="006E3475"/>
    <w:rsid w:val="00720DDB"/>
    <w:rsid w:val="00792915"/>
    <w:rsid w:val="007D01AE"/>
    <w:rsid w:val="007D39A2"/>
    <w:rsid w:val="0082309F"/>
    <w:rsid w:val="00831C57"/>
    <w:rsid w:val="00837EDC"/>
    <w:rsid w:val="008C7394"/>
    <w:rsid w:val="00900F45"/>
    <w:rsid w:val="00916415"/>
    <w:rsid w:val="009B2642"/>
    <w:rsid w:val="009C648B"/>
    <w:rsid w:val="00A13DC4"/>
    <w:rsid w:val="00A6176D"/>
    <w:rsid w:val="00A8244D"/>
    <w:rsid w:val="00AA0713"/>
    <w:rsid w:val="00AA3F9C"/>
    <w:rsid w:val="00AC434C"/>
    <w:rsid w:val="00AD22EE"/>
    <w:rsid w:val="00B374C8"/>
    <w:rsid w:val="00BC0381"/>
    <w:rsid w:val="00C92379"/>
    <w:rsid w:val="00CF27B0"/>
    <w:rsid w:val="00D16945"/>
    <w:rsid w:val="00D44520"/>
    <w:rsid w:val="00E03776"/>
    <w:rsid w:val="00E50028"/>
    <w:rsid w:val="00EA11B0"/>
    <w:rsid w:val="00EA2EA0"/>
    <w:rsid w:val="00EC2D60"/>
    <w:rsid w:val="00F232DC"/>
    <w:rsid w:val="00F5034F"/>
    <w:rsid w:val="00F5641C"/>
    <w:rsid w:val="00FD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2A9AD"/>
  <w15:chartTrackingRefBased/>
  <w15:docId w15:val="{9FB3FD73-6314-4E96-8C29-ED91FC71F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semiHidden="1" w:unhideWhenUsed="1"/>
    <w:lsdException w:name="caption" w:semiHidden="1" w:unhideWhenUsed="1" w:qFormat="1"/>
    <w:lsdException w:name="page number" w:semiHidden="1" w:unhideWhenUsed="1"/>
    <w:lsdException w:name="Title" w:qFormat="1"/>
    <w:lsdException w:name="Default Paragraph Font" w:semiHidden="1" w:unhideWhenUsed="1"/>
    <w:lsdException w:name="Body Text" w:uiPriority="99"/>
    <w:lsdException w:name="Subtitle" w:qFormat="1"/>
    <w:lsdException w:name="Hyperlink" w:semiHidden="1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1C57"/>
    <w:pPr>
      <w:widowControl w:val="0"/>
      <w:suppressAutoHyphens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F232DC"/>
    <w:pPr>
      <w:keepNext/>
      <w:spacing w:before="240" w:after="60"/>
      <w:outlineLvl w:val="0"/>
    </w:pPr>
    <w:rPr>
      <w:rFonts w:asciiTheme="majorHAnsi" w:eastAsiaTheme="majorEastAsia" w:hAnsiTheme="majorHAnsi" w:cstheme="majorBidi"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831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31C5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31C5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31C5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31C5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831C5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31C5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831C5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-text">
    <w:name w:val="Zal-text"/>
    <w:basedOn w:val="Normalny"/>
    <w:rsid w:val="007D01AE"/>
    <w:pPr>
      <w:tabs>
        <w:tab w:val="right" w:leader="dot" w:pos="8674"/>
      </w:tabs>
      <w:spacing w:before="85" w:after="85" w:line="320" w:lineRule="atLeast"/>
      <w:ind w:left="57" w:right="57"/>
      <w:jc w:val="both"/>
    </w:pPr>
    <w:rPr>
      <w:rFonts w:ascii="MyriadPro-Regular" w:hAnsi="MyriadPro-Regular" w:cs="MyriadPro-Regular"/>
      <w:sz w:val="22"/>
      <w:szCs w:val="22"/>
    </w:rPr>
  </w:style>
  <w:style w:type="paragraph" w:customStyle="1" w:styleId="Standard">
    <w:name w:val="Standard"/>
    <w:rsid w:val="007D01AE"/>
    <w:pPr>
      <w:autoSpaceDE w:val="0"/>
      <w:autoSpaceDN w:val="0"/>
      <w:adjustRightInd w:val="0"/>
    </w:pPr>
    <w:rPr>
      <w:lang w:eastAsia="pl-PL"/>
    </w:rPr>
  </w:style>
  <w:style w:type="paragraph" w:customStyle="1" w:styleId="Tekstpodstawowy3">
    <w:name w:val="Tekst podstawowy3"/>
    <w:basedOn w:val="Normalny"/>
    <w:link w:val="Bodytext"/>
    <w:rsid w:val="007D01AE"/>
    <w:pPr>
      <w:shd w:val="clear" w:color="auto" w:fill="FFFFFF"/>
      <w:spacing w:line="293" w:lineRule="exact"/>
      <w:ind w:hanging="440"/>
      <w:jc w:val="center"/>
    </w:pPr>
    <w:rPr>
      <w:rFonts w:eastAsia="Arial" w:cs="Arial"/>
      <w:sz w:val="23"/>
      <w:szCs w:val="23"/>
    </w:rPr>
  </w:style>
  <w:style w:type="character" w:customStyle="1" w:styleId="Bodytext">
    <w:name w:val="Body text_"/>
    <w:link w:val="Tekstpodstawowy3"/>
    <w:locked/>
    <w:rsid w:val="007D01AE"/>
    <w:rPr>
      <w:rFonts w:ascii="Arial" w:eastAsia="Arial" w:hAnsi="Arial" w:cs="Arial"/>
      <w:sz w:val="23"/>
      <w:szCs w:val="23"/>
      <w:shd w:val="clear" w:color="auto" w:fill="FFFFFF"/>
      <w:lang w:eastAsia="pl-PL"/>
    </w:rPr>
  </w:style>
  <w:style w:type="character" w:customStyle="1" w:styleId="BodytextBold">
    <w:name w:val="Body text + Bold"/>
    <w:rsid w:val="007D01AE"/>
    <w:rPr>
      <w:rFonts w:ascii="Arial" w:eastAsia="Arial" w:hAnsi="Arial" w:cs="Arial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2">
    <w:name w:val="Body text (2)"/>
    <w:basedOn w:val="Normalny"/>
    <w:link w:val="Bodytext20"/>
    <w:rsid w:val="007D01AE"/>
    <w:pPr>
      <w:shd w:val="clear" w:color="auto" w:fill="FFFFFF"/>
      <w:spacing w:line="293" w:lineRule="exact"/>
      <w:ind w:hanging="400"/>
      <w:jc w:val="center"/>
    </w:pPr>
    <w:rPr>
      <w:rFonts w:eastAsia="Arial" w:cs="Arial"/>
      <w:b/>
      <w:bCs/>
      <w:sz w:val="23"/>
      <w:szCs w:val="23"/>
    </w:rPr>
  </w:style>
  <w:style w:type="character" w:customStyle="1" w:styleId="Bodytext20">
    <w:name w:val="Body text (2)_"/>
    <w:link w:val="Bodytext2"/>
    <w:locked/>
    <w:rsid w:val="007D01AE"/>
    <w:rPr>
      <w:rFonts w:ascii="Arial" w:eastAsia="Arial" w:hAnsi="Arial" w:cs="Arial"/>
      <w:b/>
      <w:bCs/>
      <w:sz w:val="23"/>
      <w:szCs w:val="23"/>
      <w:shd w:val="clear" w:color="auto" w:fill="FFFFFF"/>
      <w:lang w:eastAsia="pl-PL"/>
    </w:rPr>
  </w:style>
  <w:style w:type="character" w:customStyle="1" w:styleId="BodytextItalic">
    <w:name w:val="Body text + Italic"/>
    <w:rsid w:val="007D01AE"/>
    <w:rPr>
      <w:rFonts w:ascii="Arial" w:eastAsia="Arial" w:hAnsi="Arial" w:cs="Arial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character" w:customStyle="1" w:styleId="Nagwek1Znak">
    <w:name w:val="Nagłówek 1 Znak"/>
    <w:link w:val="Nagwek1"/>
    <w:rsid w:val="00F232DC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eastAsia="pl-PL"/>
    </w:rPr>
  </w:style>
  <w:style w:type="paragraph" w:styleId="Stopka">
    <w:name w:val="footer"/>
    <w:basedOn w:val="Normalny"/>
    <w:link w:val="StopkaZnak"/>
    <w:rsid w:val="00F232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232DC"/>
    <w:rPr>
      <w:rFonts w:ascii="Arial" w:hAnsi="Arial"/>
      <w:sz w:val="24"/>
      <w:szCs w:val="20"/>
      <w:lang w:eastAsia="pl-PL"/>
    </w:rPr>
  </w:style>
  <w:style w:type="character" w:styleId="Numerstrony">
    <w:name w:val="page number"/>
    <w:basedOn w:val="Domylnaczcionkaakapitu"/>
    <w:rsid w:val="00F232DC"/>
  </w:style>
  <w:style w:type="character" w:styleId="Hipercze">
    <w:name w:val="Hyperlink"/>
    <w:rsid w:val="00F232DC"/>
    <w:rPr>
      <w:color w:val="0563C1"/>
      <w:u w:val="single"/>
    </w:rPr>
  </w:style>
  <w:style w:type="table" w:styleId="Tabela-Siatka">
    <w:name w:val="Table Grid"/>
    <w:basedOn w:val="Standardowy"/>
    <w:rsid w:val="00F232DC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aliases w:val="Tekst treści + 11 pt"/>
    <w:basedOn w:val="Domylnaczcionkaakapitu"/>
    <w:qFormat/>
    <w:rsid w:val="00F232DC"/>
    <w:rPr>
      <w:b/>
      <w:bCs/>
    </w:rPr>
  </w:style>
  <w:style w:type="paragraph" w:styleId="Tekstpodstawowy2">
    <w:name w:val="Body Text 2"/>
    <w:basedOn w:val="Normalny"/>
    <w:link w:val="Tekstpodstawowy2Znak"/>
    <w:rsid w:val="00F232DC"/>
    <w:pPr>
      <w:jc w:val="center"/>
    </w:pPr>
    <w:rPr>
      <w:sz w:val="26"/>
    </w:rPr>
  </w:style>
  <w:style w:type="character" w:customStyle="1" w:styleId="Tekstpodstawowy2Znak">
    <w:name w:val="Tekst podstawowy 2 Znak"/>
    <w:link w:val="Tekstpodstawowy2"/>
    <w:rsid w:val="00F232DC"/>
    <w:rPr>
      <w:rFonts w:ascii="Times New Roman" w:hAnsi="Times New Roman" w:cs="Times New Roman"/>
      <w:sz w:val="26"/>
      <w:szCs w:val="20"/>
      <w:lang w:eastAsia="pl-PL"/>
    </w:rPr>
  </w:style>
  <w:style w:type="character" w:styleId="Nierozpoznanawzmianka">
    <w:name w:val="Unresolved Mention"/>
    <w:uiPriority w:val="99"/>
    <w:semiHidden/>
    <w:unhideWhenUsed/>
    <w:rsid w:val="00F232D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9"/>
    <w:rsid w:val="00831C57"/>
    <w:rPr>
      <w:rFonts w:asciiTheme="majorHAnsi" w:eastAsiaTheme="majorEastAsia" w:hAnsiTheme="majorHAnsi" w:cstheme="majorBidi"/>
      <w:b/>
      <w:color w:val="2F5496" w:themeColor="accent1" w:themeShade="BF"/>
      <w:kern w:val="0"/>
      <w:sz w:val="32"/>
      <w:szCs w:val="32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semiHidden/>
    <w:rsid w:val="00831C57"/>
    <w:rPr>
      <w:rFonts w:asciiTheme="minorHAnsi" w:eastAsiaTheme="majorEastAsia" w:hAnsiTheme="minorHAnsi" w:cstheme="majorBidi"/>
      <w:b/>
      <w:color w:val="2F5496" w:themeColor="accent1" w:themeShade="BF"/>
      <w:kern w:val="0"/>
      <w:sz w:val="28"/>
      <w:szCs w:val="28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semiHidden/>
    <w:rsid w:val="00831C57"/>
    <w:rPr>
      <w:rFonts w:asciiTheme="minorHAnsi" w:eastAsiaTheme="majorEastAsia" w:hAnsiTheme="minorHAnsi" w:cstheme="majorBidi"/>
      <w:b/>
      <w:i/>
      <w:iCs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semiHidden/>
    <w:rsid w:val="00831C57"/>
    <w:rPr>
      <w:rFonts w:asciiTheme="minorHAnsi" w:eastAsiaTheme="majorEastAsia" w:hAnsiTheme="minorHAnsi" w:cstheme="majorBidi"/>
      <w:b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semiHidden/>
    <w:rsid w:val="00831C57"/>
    <w:rPr>
      <w:rFonts w:asciiTheme="minorHAnsi" w:eastAsiaTheme="majorEastAsia" w:hAnsiTheme="minorHAnsi" w:cstheme="majorBidi"/>
      <w:b/>
      <w:i/>
      <w:iCs/>
      <w:color w:val="595959" w:themeColor="text1" w:themeTint="A6"/>
      <w:kern w:val="0"/>
      <w:sz w:val="24"/>
      <w:szCs w:val="24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semiHidden/>
    <w:rsid w:val="00831C57"/>
    <w:rPr>
      <w:rFonts w:asciiTheme="minorHAnsi" w:eastAsiaTheme="majorEastAsia" w:hAnsiTheme="minorHAnsi" w:cstheme="majorBidi"/>
      <w:b/>
      <w:color w:val="595959" w:themeColor="text1" w:themeTint="A6"/>
      <w:kern w:val="0"/>
      <w:sz w:val="24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semiHidden/>
    <w:rsid w:val="00831C57"/>
    <w:rPr>
      <w:rFonts w:asciiTheme="minorHAnsi" w:eastAsiaTheme="majorEastAsia" w:hAnsiTheme="minorHAnsi" w:cstheme="majorBidi"/>
      <w:b/>
      <w:i/>
      <w:iCs/>
      <w:color w:val="272727" w:themeColor="text1" w:themeTint="D8"/>
      <w:kern w:val="0"/>
      <w:sz w:val="24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semiHidden/>
    <w:rsid w:val="00831C57"/>
    <w:rPr>
      <w:rFonts w:asciiTheme="minorHAnsi" w:eastAsiaTheme="majorEastAsia" w:hAnsiTheme="minorHAnsi" w:cstheme="majorBidi"/>
      <w:b/>
      <w:color w:val="272727" w:themeColor="text1" w:themeTint="D8"/>
      <w:kern w:val="0"/>
      <w:sz w:val="24"/>
      <w:szCs w:val="24"/>
      <w:lang w:eastAsia="pl-PL"/>
      <w14:ligatures w14:val="none"/>
    </w:rPr>
  </w:style>
  <w:style w:type="paragraph" w:styleId="Tytu">
    <w:name w:val="Title"/>
    <w:basedOn w:val="Normalny"/>
    <w:next w:val="Normalny"/>
    <w:link w:val="TytuZnak"/>
    <w:qFormat/>
    <w:rsid w:val="00831C5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831C57"/>
    <w:rPr>
      <w:rFonts w:asciiTheme="majorHAnsi" w:eastAsiaTheme="majorEastAsia" w:hAnsiTheme="majorHAnsi" w:cstheme="majorBidi"/>
      <w:b/>
      <w:spacing w:val="-10"/>
      <w:kern w:val="28"/>
      <w:sz w:val="56"/>
      <w:szCs w:val="56"/>
      <w:lang w:eastAsia="pl-PL"/>
      <w14:ligatures w14:val="none"/>
    </w:rPr>
  </w:style>
  <w:style w:type="paragraph" w:styleId="Podtytu">
    <w:name w:val="Subtitle"/>
    <w:basedOn w:val="Normalny"/>
    <w:next w:val="Normalny"/>
    <w:link w:val="PodtytuZnak"/>
    <w:qFormat/>
    <w:rsid w:val="00831C5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831C57"/>
    <w:rPr>
      <w:rFonts w:asciiTheme="minorHAnsi" w:eastAsiaTheme="majorEastAsia" w:hAnsiTheme="minorHAnsi" w:cstheme="majorBidi"/>
      <w:b/>
      <w:color w:val="595959" w:themeColor="text1" w:themeTint="A6"/>
      <w:spacing w:val="15"/>
      <w:kern w:val="0"/>
      <w:sz w:val="28"/>
      <w:szCs w:val="28"/>
      <w:lang w:eastAsia="pl-PL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831C5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31C57"/>
    <w:rPr>
      <w:rFonts w:ascii="Garamond" w:hAnsi="Garamond"/>
      <w:b/>
      <w:i/>
      <w:iCs/>
      <w:color w:val="404040" w:themeColor="text1" w:themeTint="BF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99"/>
    <w:qFormat/>
    <w:rsid w:val="00831C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31C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1C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1C57"/>
    <w:rPr>
      <w:rFonts w:ascii="Garamond" w:hAnsi="Garamond"/>
      <w:b/>
      <w:i/>
      <w:iCs/>
      <w:color w:val="2F5496" w:themeColor="accent1" w:themeShade="BF"/>
      <w:kern w:val="0"/>
      <w:sz w:val="24"/>
      <w:szCs w:val="24"/>
      <w:lang w:eastAsia="pl-PL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831C57"/>
    <w:rPr>
      <w:b/>
      <w:bCs/>
      <w:smallCaps/>
      <w:color w:val="2F5496" w:themeColor="accent1" w:themeShade="BF"/>
      <w:spacing w:val="5"/>
    </w:rPr>
  </w:style>
  <w:style w:type="paragraph" w:customStyle="1" w:styleId="FR3">
    <w:name w:val="FR3"/>
    <w:uiPriority w:val="99"/>
    <w:rsid w:val="00831C57"/>
    <w:pPr>
      <w:widowControl w:val="0"/>
      <w:suppressAutoHyphens/>
      <w:autoSpaceDE w:val="0"/>
      <w:spacing w:before="140"/>
      <w:jc w:val="both"/>
    </w:pPr>
    <w:rPr>
      <w:rFonts w:ascii="Arial" w:hAnsi="Arial" w:cs="Arial"/>
      <w:kern w:val="0"/>
      <w:lang w:eastAsia="ar-SA"/>
      <w14:ligatures w14:val="none"/>
    </w:rPr>
  </w:style>
  <w:style w:type="paragraph" w:customStyle="1" w:styleId="z11">
    <w:name w:val="z11"/>
    <w:uiPriority w:val="99"/>
    <w:rsid w:val="00831C57"/>
    <w:pPr>
      <w:widowControl w:val="0"/>
      <w:suppressAutoHyphens/>
      <w:autoSpaceDE w:val="0"/>
      <w:spacing w:before="57" w:line="224" w:lineRule="exact"/>
      <w:jc w:val="both"/>
    </w:pPr>
    <w:rPr>
      <w:color w:val="000000"/>
      <w:kern w:val="0"/>
      <w:sz w:val="19"/>
      <w:szCs w:val="19"/>
      <w:u w:val="single"/>
      <w:lang w:eastAsia="ar-SA"/>
      <w14:ligatures w14:val="none"/>
    </w:rPr>
  </w:style>
  <w:style w:type="paragraph" w:customStyle="1" w:styleId="znormal">
    <w:name w:val="z_normal"/>
    <w:uiPriority w:val="99"/>
    <w:rsid w:val="00831C57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kern w:val="0"/>
      <w:sz w:val="22"/>
      <w:szCs w:val="22"/>
      <w:lang w:eastAsia="ar-SA"/>
      <w14:ligatures w14:val="none"/>
    </w:rPr>
  </w:style>
  <w:style w:type="paragraph" w:customStyle="1" w:styleId="z3">
    <w:name w:val="z3"/>
    <w:uiPriority w:val="99"/>
    <w:rsid w:val="00831C57"/>
    <w:pPr>
      <w:keepNext/>
      <w:widowControl w:val="0"/>
      <w:suppressAutoHyphens/>
      <w:autoSpaceDE w:val="0"/>
      <w:spacing w:before="57" w:line="360" w:lineRule="auto"/>
      <w:ind w:left="397"/>
      <w:jc w:val="both"/>
    </w:pPr>
    <w:rPr>
      <w:color w:val="000000"/>
      <w:kern w:val="0"/>
      <w:sz w:val="22"/>
      <w:szCs w:val="22"/>
      <w:lang w:eastAsia="ar-SA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831C57"/>
    <w:pPr>
      <w:spacing w:after="120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31C57"/>
    <w:rPr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rsid w:val="00831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1C5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1749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Ratuszna</dc:creator>
  <cp:keywords/>
  <dc:description/>
  <cp:lastModifiedBy>Waldemar Styrcula</cp:lastModifiedBy>
  <cp:revision>12</cp:revision>
  <dcterms:created xsi:type="dcterms:W3CDTF">2026-04-02T11:46:00Z</dcterms:created>
  <dcterms:modified xsi:type="dcterms:W3CDTF">2026-04-21T09:59:00Z</dcterms:modified>
</cp:coreProperties>
</file>