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345" w:rsidRDefault="00E91596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ZSCKR-2710/ </w:t>
      </w:r>
      <w:r w:rsidR="00A66404">
        <w:rPr>
          <w:rFonts w:ascii="Arial" w:eastAsia="Times New Roman" w:hAnsi="Arial" w:cs="Arial"/>
          <w:lang w:eastAsia="pl-PL"/>
        </w:rPr>
        <w:t>13</w:t>
      </w:r>
      <w:r w:rsidR="00FD1345">
        <w:rPr>
          <w:rFonts w:ascii="Arial" w:eastAsia="Times New Roman" w:hAnsi="Arial" w:cs="Arial"/>
          <w:lang w:eastAsia="pl-PL"/>
        </w:rPr>
        <w:t>/</w:t>
      </w:r>
      <w:r w:rsidR="00A66404">
        <w:rPr>
          <w:rFonts w:ascii="Arial" w:eastAsia="Times New Roman" w:hAnsi="Arial" w:cs="Arial"/>
          <w:lang w:eastAsia="pl-PL"/>
        </w:rPr>
        <w:t xml:space="preserve">3 </w:t>
      </w:r>
      <w:r w:rsidR="00FD1345">
        <w:rPr>
          <w:rFonts w:ascii="Arial" w:eastAsia="Times New Roman" w:hAnsi="Arial" w:cs="Arial"/>
          <w:lang w:eastAsia="pl-PL"/>
        </w:rPr>
        <w:t>P/202</w:t>
      </w:r>
      <w:r w:rsidR="00A66404">
        <w:rPr>
          <w:rFonts w:ascii="Arial" w:eastAsia="Times New Roman" w:hAnsi="Arial" w:cs="Arial"/>
          <w:lang w:eastAsia="pl-PL"/>
        </w:rPr>
        <w:t>6</w:t>
      </w:r>
      <w:r w:rsidR="00FD1345">
        <w:rPr>
          <w:rFonts w:ascii="Arial" w:eastAsia="Times New Roman" w:hAnsi="Arial" w:cs="Arial"/>
          <w:lang w:eastAsia="pl-PL"/>
        </w:rPr>
        <w:t xml:space="preserve">                                                               Załącznik nr  </w:t>
      </w:r>
      <w:r w:rsidR="00A66404">
        <w:rPr>
          <w:rFonts w:ascii="Arial" w:eastAsia="Times New Roman" w:hAnsi="Arial" w:cs="Arial"/>
          <w:lang w:eastAsia="pl-PL"/>
        </w:rPr>
        <w:t>12</w:t>
      </w:r>
      <w:r w:rsidR="00FD1345" w:rsidRPr="00075A0B">
        <w:rPr>
          <w:rFonts w:ascii="Arial" w:eastAsia="Times New Roman" w:hAnsi="Arial" w:cs="Arial"/>
          <w:lang w:eastAsia="pl-PL"/>
        </w:rPr>
        <w:t xml:space="preserve"> do SWZ</w:t>
      </w:r>
    </w:p>
    <w:p w:rsidR="00FD1345" w:rsidRDefault="00FD1345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FD1345" w:rsidRDefault="00FD1345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75A0B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 xml:space="preserve">                                              </w:t>
      </w:r>
      <w:r w:rsidRPr="00075A0B">
        <w:rPr>
          <w:rFonts w:ascii="Arial" w:eastAsia="Times New Roman" w:hAnsi="Arial" w:cs="Arial"/>
          <w:lang w:eastAsia="pl-PL"/>
        </w:rPr>
        <w:t>ZESPÓŁ SZKÓŁ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CENTRUM KSZTAŁCENIA ROLNICZEGO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75A0B">
        <w:rPr>
          <w:rFonts w:ascii="Arial" w:eastAsia="Times New Roman" w:hAnsi="Arial" w:cs="Arial"/>
          <w:lang w:eastAsia="pl-PL"/>
        </w:rPr>
        <w:t>im. Bolesława Chrobrego w Chrobrzu</w:t>
      </w:r>
    </w:p>
    <w:p w:rsidR="00FD1345" w:rsidRPr="00A66404" w:rsidRDefault="00FD1345" w:rsidP="00A66404">
      <w:pPr>
        <w:spacing w:after="0"/>
        <w:rPr>
          <w:b/>
        </w:rPr>
      </w:pP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Klauzula informacyjna z art. 13 RODO do zastosowania przez zamawiających w celu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związanym z postępowaniem o udzielenie zamówienia publicznego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Zgodnie z art. 13 ust. 1 i 2 rozporządzenia Parlamentu Europejskiego i Rady (UE)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2016/679 z dnia 27 kwietnia 2016 r. w sprawie ochrony osób fizycznych w związku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 przetwarzaniem danych osobowych i w sprawie swobodnego przepływu takich danych oraz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uchylenia dyrektywy 95/46/WE (ogólne rozporządzenie o ochronie danych) (Dz. Urz. UE L 119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 04.05.2016, str. 1), dalej „RODO”, informuję, że: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administratorem Pani/Pana danych osobowych jest Zespół Szkół Centrum Kształcenia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Rolniczego im. Bolesława Chrobrego w Chrobrzu, 28-425 Chroberz, ul. Parkowa 11,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tel. 413564003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inspektorem ochrony danych osobowych w ZSCKR Chroberz jest mgr inż. Tomasz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Czyszczoń, tel. 602854712, mail – rodo@zsrchroberz.pl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Pani/Pana dane osobowe przetwarzane będą na podstawie art. 6 ust. 1 lit. c RODO w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celu związanym z postępowaniem o udzielenie zamówienia publicznego</w:t>
      </w:r>
      <w:r>
        <w:rPr>
          <w:rFonts w:ascii="Arial" w:eastAsia="Times New Roman" w:hAnsi="Arial" w:cs="Arial"/>
          <w:lang w:eastAsia="pl-PL"/>
        </w:rPr>
        <w:t xml:space="preserve"> pn.</w:t>
      </w:r>
      <w:r w:rsidRPr="00A839C1">
        <w:rPr>
          <w:rFonts w:cstheme="minorHAnsi"/>
          <w:b/>
        </w:rPr>
        <w:t xml:space="preserve"> </w:t>
      </w:r>
      <w:bookmarkStart w:id="0" w:name="_Hlk109652607"/>
      <w:r w:rsidR="00A66404" w:rsidRPr="005F25B7">
        <w:rPr>
          <w:b/>
        </w:rPr>
        <w:t>Remont elementów i urządzeń  budowlanych : chodnika</w:t>
      </w:r>
      <w:r w:rsidR="00A66404">
        <w:rPr>
          <w:b/>
        </w:rPr>
        <w:t xml:space="preserve"> </w:t>
      </w:r>
      <w:r w:rsidR="00A66404" w:rsidRPr="005F25B7">
        <w:rPr>
          <w:b/>
        </w:rPr>
        <w:t xml:space="preserve"> i </w:t>
      </w:r>
      <w:r w:rsidR="00A66404">
        <w:rPr>
          <w:b/>
        </w:rPr>
        <w:t xml:space="preserve">  </w:t>
      </w:r>
      <w:r w:rsidR="00A66404" w:rsidRPr="005F25B7">
        <w:rPr>
          <w:b/>
        </w:rPr>
        <w:t>schodów</w:t>
      </w:r>
      <w:r w:rsidR="00BF6715">
        <w:rPr>
          <w:b/>
        </w:rPr>
        <w:t xml:space="preserve">  </w:t>
      </w:r>
      <w:bookmarkStart w:id="1" w:name="_GoBack"/>
      <w:bookmarkEnd w:id="1"/>
      <w:r w:rsidR="00A66404" w:rsidRPr="005F25B7">
        <w:rPr>
          <w:b/>
        </w:rPr>
        <w:t>przed budynkiem szkoły</w:t>
      </w:r>
      <w:r w:rsidR="00A66404">
        <w:rPr>
          <w:b/>
        </w:rPr>
        <w:t xml:space="preserve">  oraz </w:t>
      </w:r>
      <w:r w:rsidR="00A66404" w:rsidRPr="005F25B7">
        <w:rPr>
          <w:b/>
        </w:rPr>
        <w:t xml:space="preserve"> nawierzchni w strefie wypoczynku dla młodzieży</w:t>
      </w:r>
      <w:bookmarkEnd w:id="0"/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odbiorcami Pani/Pana danych osobowych będą osoby lub podmioty, którym udostępniona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zostanie dokumentacja postępowania w oparciu o art.74 ustawy z dnia 11 września 2019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 xml:space="preserve">roku – Prawo zamówień publicznych (Dz.U. z 2019 r. z </w:t>
      </w:r>
      <w:proofErr w:type="spellStart"/>
      <w:r w:rsidRPr="00075A0B">
        <w:rPr>
          <w:rFonts w:ascii="Arial" w:eastAsia="Times New Roman" w:hAnsi="Arial" w:cs="Arial"/>
          <w:lang w:eastAsia="pl-PL"/>
        </w:rPr>
        <w:t>późn</w:t>
      </w:r>
      <w:proofErr w:type="spellEnd"/>
      <w:r w:rsidRPr="00075A0B">
        <w:rPr>
          <w:rFonts w:ascii="Arial" w:eastAsia="Times New Roman" w:hAnsi="Arial" w:cs="Arial"/>
          <w:lang w:eastAsia="pl-PL"/>
        </w:rPr>
        <w:t xml:space="preserve">. </w:t>
      </w:r>
      <w:proofErr w:type="spellStart"/>
      <w:r w:rsidRPr="00075A0B">
        <w:rPr>
          <w:rFonts w:ascii="Arial" w:eastAsia="Times New Roman" w:hAnsi="Arial" w:cs="Arial"/>
          <w:lang w:eastAsia="pl-PL"/>
        </w:rPr>
        <w:t>zm</w:t>
      </w:r>
      <w:proofErr w:type="spellEnd"/>
      <w:r w:rsidRPr="00075A0B">
        <w:rPr>
          <w:rFonts w:ascii="Arial" w:eastAsia="Times New Roman" w:hAnsi="Arial" w:cs="Arial"/>
          <w:lang w:eastAsia="pl-PL"/>
        </w:rPr>
        <w:t>);</w:t>
      </w:r>
    </w:p>
    <w:p w:rsidR="00FD1345" w:rsidRPr="00075A0B" w:rsidRDefault="00FD1345" w:rsidP="00FD134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 xml:space="preserve">▪ Pani/Pana dane osobowe będą przechowywane, zgodnie z art. 78 ust. 1 ustawy </w:t>
      </w:r>
      <w:proofErr w:type="spellStart"/>
      <w:r w:rsidRPr="00075A0B">
        <w:rPr>
          <w:rFonts w:ascii="Arial" w:eastAsia="Times New Roman" w:hAnsi="Arial" w:cs="Arial"/>
          <w:lang w:eastAsia="pl-PL"/>
        </w:rPr>
        <w:t>Pzp</w:t>
      </w:r>
      <w:proofErr w:type="spellEnd"/>
      <w:r w:rsidRPr="00075A0B">
        <w:rPr>
          <w:rFonts w:ascii="Arial" w:eastAsia="Times New Roman" w:hAnsi="Arial" w:cs="Arial"/>
          <w:lang w:eastAsia="pl-PL"/>
        </w:rPr>
        <w:t>,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przez okres 4 lat od dnia zakończenia postępowania o udzielenie zamówienia, a jeżeli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czas trwania umowy przekracza 4 lata, okres przechowywania obejmuje cały czas trwania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umowy;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obowiązek podania przez Panią/Pana danych osobowych bezpośrednio Pani/Pana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 xml:space="preserve">dotyczących jest wymogiem ustawowym określonym w przepisach ustawy </w:t>
      </w:r>
      <w:proofErr w:type="spellStart"/>
      <w:r w:rsidRPr="00075A0B">
        <w:rPr>
          <w:rFonts w:ascii="Arial" w:eastAsia="Times New Roman" w:hAnsi="Arial" w:cs="Arial"/>
          <w:lang w:eastAsia="pl-PL"/>
        </w:rPr>
        <w:t>Pzp</w:t>
      </w:r>
      <w:proofErr w:type="spellEnd"/>
      <w:r w:rsidRPr="00075A0B">
        <w:rPr>
          <w:rFonts w:ascii="Arial" w:eastAsia="Times New Roman" w:hAnsi="Arial" w:cs="Arial"/>
          <w:lang w:eastAsia="pl-PL"/>
        </w:rPr>
        <w:t>,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związanym z udziałem w postępowaniu o udzielenie zamówienia publicznego;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 xml:space="preserve">konsekwencje niepodania określonych danych wynikają z ustawy </w:t>
      </w:r>
      <w:proofErr w:type="spellStart"/>
      <w:r w:rsidRPr="00075A0B">
        <w:rPr>
          <w:rFonts w:ascii="Arial" w:eastAsia="Times New Roman" w:hAnsi="Arial" w:cs="Arial"/>
          <w:lang w:eastAsia="pl-PL"/>
        </w:rPr>
        <w:t>Pzp</w:t>
      </w:r>
      <w:proofErr w:type="spellEnd"/>
      <w:r w:rsidRPr="00075A0B">
        <w:rPr>
          <w:rFonts w:ascii="Arial" w:eastAsia="Times New Roman" w:hAnsi="Arial" w:cs="Arial"/>
          <w:lang w:eastAsia="pl-PL"/>
        </w:rPr>
        <w:t>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w odniesieniu do Pani/Pana danych osobowych decyzje nie będą podejmowane w sposób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zautomatyzowany, stosowanie do art. 22 RODO;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posiada Pani/Pan:</w:t>
      </w:r>
    </w:p>
    <w:p w:rsidR="00FD1345" w:rsidRDefault="00FD1345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75A0B">
        <w:rPr>
          <w:rFonts w:ascii="Arial" w:eastAsia="Times New Roman" w:hAnsi="Arial" w:cs="Arial"/>
          <w:lang w:eastAsia="pl-PL"/>
        </w:rPr>
        <w:t>− na podstawie art. 15 RODO prawo dostępu do danych osobowych Pani/Pana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dotyczących;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− na podstawie art. 16 RODO prawo do sprostowania Pani/Pana danych osobowych **;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− na podstawie art. 18 RODO prawo żądania od administratora ograniczenia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przetwarzania danych osobowych z zastrzeżeniem przypadków, o których mowa w art.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18 ust. 2 RODO ***;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− prawo do wniesienia skargi do Prezesa Urzędu Ochrony Danych Osobowych, gdy uzna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Pani/Pan, że przetwarzanie danych osobowych Pani/Pana dotyczących narusza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przepisy RODO;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▪ nie przysługuje Pani/Panu: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− w związku z art. 17 ust. 3 lit. b, d lub e RODO prawo do usunięcia danych osobowych;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− prawo do przenoszenia danych osobowych, o którym mowa w art. 20 RODO;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− na podstawie art. 21 RODO prawo sprzeciwu, wobec przetwarzania danych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osobowych, gdyż podstawą prawną przetwarzania Pani/Pana danych osobowych jest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art. 6 ust. 1 lit. c RODO.</w:t>
      </w:r>
    </w:p>
    <w:p w:rsidR="00FD1345" w:rsidRDefault="00FD1345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75A0B">
        <w:rPr>
          <w:rFonts w:ascii="Times New Roman" w:eastAsia="Times New Roman" w:hAnsi="Times New Roman" w:cs="Times New Roman"/>
          <w:lang w:eastAsia="pl-PL"/>
        </w:rPr>
        <w:lastRenderedPageBreak/>
        <w:br/>
      </w:r>
      <w:r w:rsidRPr="00075A0B">
        <w:rPr>
          <w:rFonts w:ascii="Arial" w:eastAsia="Times New Roman" w:hAnsi="Arial" w:cs="Arial"/>
          <w:lang w:eastAsia="pl-PL"/>
        </w:rPr>
        <w:t>Jednocześnie Zamawiający przypomina o ciążącym na Pani/Panu obowiązku informacyjnym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wynikającym z art. 14 RODO względem osób fizycznych, których dane przekazane zostaną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Zamawiającemu w związku z prowadzonym postępowaniem i które Zamawiający pośrednio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pozyska od Wykonawcy biorącego udział w postępowaniu, chyba że ma zastosowanie co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 xml:space="preserve">najmniej jedno z </w:t>
      </w:r>
      <w:proofErr w:type="spellStart"/>
      <w:r>
        <w:rPr>
          <w:rFonts w:ascii="Arial" w:eastAsia="Times New Roman" w:hAnsi="Arial" w:cs="Arial"/>
          <w:lang w:eastAsia="pl-PL"/>
        </w:rPr>
        <w:t>wyłą</w:t>
      </w:r>
      <w:r w:rsidRPr="00075A0B">
        <w:rPr>
          <w:rFonts w:ascii="Arial" w:eastAsia="Times New Roman" w:hAnsi="Arial" w:cs="Arial"/>
          <w:lang w:eastAsia="pl-PL"/>
        </w:rPr>
        <w:t>czeń</w:t>
      </w:r>
      <w:proofErr w:type="spellEnd"/>
      <w:r w:rsidRPr="00075A0B">
        <w:rPr>
          <w:rFonts w:ascii="Arial" w:eastAsia="Times New Roman" w:hAnsi="Arial" w:cs="Arial"/>
          <w:lang w:eastAsia="pl-PL"/>
        </w:rPr>
        <w:t>, o których mowa w art. 14 ust. 5 RODO.</w:t>
      </w:r>
    </w:p>
    <w:p w:rsidR="00FD1345" w:rsidRDefault="00FD1345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66404" w:rsidRDefault="00A66404" w:rsidP="00FD134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A66404" w:rsidRDefault="00A66404" w:rsidP="00FD134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D1345" w:rsidRDefault="00FD1345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="00A66404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       </w:t>
      </w:r>
      <w:r w:rsidRPr="00075A0B">
        <w:rPr>
          <w:rFonts w:ascii="Arial" w:eastAsia="Times New Roman" w:hAnsi="Arial" w:cs="Arial"/>
          <w:lang w:eastAsia="pl-PL"/>
        </w:rPr>
        <w:t>................................................</w:t>
      </w:r>
    </w:p>
    <w:p w:rsidR="00FD1345" w:rsidRDefault="00A66404" w:rsidP="00FD1345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                         Podpis</w:t>
      </w:r>
    </w:p>
    <w:p w:rsidR="00FD1345" w:rsidRPr="00075A0B" w:rsidRDefault="00FD1345" w:rsidP="00FD134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* Wyjaśnienie: informacja w tym zakresie jest wymagana, jeżeli w odniesieniu do danego administratora lub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75A0B">
        <w:rPr>
          <w:rFonts w:ascii="Arial" w:eastAsia="Times New Roman" w:hAnsi="Arial" w:cs="Arial"/>
          <w:lang w:eastAsia="pl-PL"/>
        </w:rPr>
        <w:t>podmiotu przetwarzającego istnieje obowiązek wyznaczenia inspektora ochrony danych osobowych.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** Wyjaśnienie: skorzystanie z prawa do sprostowania nie może skutkować zmianą wyniku postępowania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75A0B">
        <w:rPr>
          <w:rFonts w:ascii="Arial" w:eastAsia="Times New Roman" w:hAnsi="Arial" w:cs="Arial"/>
          <w:lang w:eastAsia="pl-PL"/>
        </w:rPr>
        <w:t xml:space="preserve">o udzielenie zamówienia publicznego ani zmianą postanowień umowy </w:t>
      </w:r>
      <w:r>
        <w:rPr>
          <w:rFonts w:ascii="Arial" w:eastAsia="Times New Roman" w:hAnsi="Arial" w:cs="Arial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 xml:space="preserve">w zakresie niezgodnym z ustawą </w:t>
      </w:r>
      <w:proofErr w:type="spellStart"/>
      <w:r w:rsidRPr="00075A0B">
        <w:rPr>
          <w:rFonts w:ascii="Arial" w:eastAsia="Times New Roman" w:hAnsi="Arial" w:cs="Arial"/>
          <w:lang w:eastAsia="pl-PL"/>
        </w:rPr>
        <w:t>Pzp</w:t>
      </w:r>
      <w:proofErr w:type="spellEnd"/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oraz nie może naruszać integralności protokołu oraz jego załączników.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*** Wyjaśnienie: prawo do ograniczenia przetwarzania nie ma zastosowania w odniesieniu do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75A0B">
        <w:rPr>
          <w:rFonts w:ascii="Arial" w:eastAsia="Times New Roman" w:hAnsi="Arial" w:cs="Arial"/>
          <w:lang w:eastAsia="pl-PL"/>
        </w:rPr>
        <w:t>przechowywania, w celu zapewnienia korzystania ze środków ochrony prawnej lub w celu ochrony praw innej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osoby fizycznej lub prawnej, lub z uwagi na ważne względy interesu publicznego Unii Europejskiej lub państwa</w:t>
      </w:r>
      <w:r w:rsidRPr="00075A0B">
        <w:rPr>
          <w:rFonts w:ascii="Times New Roman" w:eastAsia="Times New Roman" w:hAnsi="Times New Roman" w:cs="Times New Roman"/>
          <w:lang w:eastAsia="pl-PL"/>
        </w:rPr>
        <w:br/>
      </w:r>
      <w:r w:rsidRPr="00075A0B">
        <w:rPr>
          <w:rFonts w:ascii="Arial" w:eastAsia="Times New Roman" w:hAnsi="Arial" w:cs="Arial"/>
          <w:lang w:eastAsia="pl-PL"/>
        </w:rPr>
        <w:t>członkowskiego.</w:t>
      </w:r>
    </w:p>
    <w:p w:rsidR="00FD1345" w:rsidRPr="00075A0B" w:rsidRDefault="00FD1345" w:rsidP="00FD1345">
      <w:pPr>
        <w:rPr>
          <w:rFonts w:ascii="Arial" w:hAnsi="Arial" w:cs="Arial"/>
        </w:rPr>
      </w:pPr>
    </w:p>
    <w:p w:rsidR="00A9763A" w:rsidRDefault="00A9763A"/>
    <w:sectPr w:rsidR="00A97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45"/>
    <w:rsid w:val="00002D70"/>
    <w:rsid w:val="00A66404"/>
    <w:rsid w:val="00A9763A"/>
    <w:rsid w:val="00BF6715"/>
    <w:rsid w:val="00E9159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AC33"/>
  <w15:chartTrackingRefBased/>
  <w15:docId w15:val="{1ABDC5A6-A357-4926-B816-DC0637C7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13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4</cp:revision>
  <dcterms:created xsi:type="dcterms:W3CDTF">2026-05-05T10:17:00Z</dcterms:created>
  <dcterms:modified xsi:type="dcterms:W3CDTF">2026-05-05T10:42:00Z</dcterms:modified>
</cp:coreProperties>
</file>