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3DD82" w14:textId="774A3A6F" w:rsidR="00810619" w:rsidRPr="007A05D1" w:rsidRDefault="00810619" w:rsidP="00024F9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A05D1">
        <w:rPr>
          <w:rFonts w:ascii="Arial" w:hAnsi="Arial" w:cs="Arial"/>
          <w:b/>
          <w:bCs/>
          <w:sz w:val="32"/>
          <w:szCs w:val="32"/>
        </w:rPr>
        <w:t>Szczegółowy</w:t>
      </w:r>
      <w:r w:rsidRPr="007A05D1">
        <w:rPr>
          <w:rFonts w:ascii="Arial" w:hAnsi="Arial" w:cs="Arial"/>
          <w:b/>
          <w:bCs/>
          <w:sz w:val="28"/>
          <w:szCs w:val="28"/>
        </w:rPr>
        <w:t xml:space="preserve"> opis przedmiotu zamówienia</w:t>
      </w:r>
    </w:p>
    <w:p w14:paraId="2313A437" w14:textId="77777777" w:rsidR="00024F9C" w:rsidRPr="007A05D1" w:rsidRDefault="00024F9C" w:rsidP="00810619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4BC5A87B" w14:textId="47BBAD0B" w:rsidR="00810619" w:rsidRPr="007A05D1" w:rsidRDefault="00810619" w:rsidP="00810619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A05D1">
        <w:rPr>
          <w:rFonts w:ascii="Arial" w:hAnsi="Arial" w:cs="Arial"/>
          <w:b/>
          <w:bCs/>
          <w:sz w:val="28"/>
          <w:szCs w:val="28"/>
        </w:rPr>
        <w:t xml:space="preserve">Zadanie nr </w:t>
      </w:r>
      <w:r w:rsidR="007A05D1">
        <w:rPr>
          <w:rFonts w:ascii="Arial" w:hAnsi="Arial" w:cs="Arial"/>
          <w:b/>
          <w:bCs/>
          <w:sz w:val="28"/>
          <w:szCs w:val="28"/>
        </w:rPr>
        <w:t>4</w:t>
      </w:r>
    </w:p>
    <w:p w14:paraId="78DD51DE" w14:textId="360068CC" w:rsidR="00810619" w:rsidRPr="007A05D1" w:rsidRDefault="00810619" w:rsidP="00810619">
      <w:pPr>
        <w:spacing w:line="276" w:lineRule="auto"/>
        <w:jc w:val="center"/>
        <w:rPr>
          <w:rFonts w:ascii="Arial" w:hAnsi="Arial" w:cs="Arial"/>
          <w:b/>
          <w:bCs/>
        </w:rPr>
      </w:pPr>
      <w:r w:rsidRPr="007A05D1">
        <w:rPr>
          <w:rFonts w:ascii="Arial" w:hAnsi="Arial" w:cs="Arial"/>
          <w:b/>
          <w:bCs/>
        </w:rPr>
        <w:t xml:space="preserve">Zakup i dostawa aparatu </w:t>
      </w:r>
      <w:r w:rsidR="007A05D1">
        <w:rPr>
          <w:rFonts w:ascii="Arial" w:hAnsi="Arial" w:cs="Arial"/>
          <w:b/>
          <w:bCs/>
        </w:rPr>
        <w:t>–</w:t>
      </w:r>
      <w:r w:rsidRPr="007A05D1">
        <w:rPr>
          <w:rFonts w:ascii="Arial" w:hAnsi="Arial" w:cs="Arial"/>
          <w:b/>
          <w:bCs/>
        </w:rPr>
        <w:t xml:space="preserve"> </w:t>
      </w:r>
      <w:r w:rsidR="007A05D1">
        <w:rPr>
          <w:rFonts w:ascii="Arial" w:hAnsi="Arial" w:cs="Arial"/>
          <w:b/>
          <w:bCs/>
        </w:rPr>
        <w:t>Mobilnego e</w:t>
      </w:r>
      <w:r w:rsidRPr="007A05D1">
        <w:rPr>
          <w:rFonts w:ascii="Arial" w:hAnsi="Arial" w:cs="Arial"/>
          <w:b/>
          <w:bCs/>
        </w:rPr>
        <w:t>lektrokardiograf</w:t>
      </w:r>
      <w:r w:rsidR="00E22386">
        <w:rPr>
          <w:rFonts w:ascii="Arial" w:hAnsi="Arial" w:cs="Arial"/>
          <w:b/>
          <w:bCs/>
        </w:rPr>
        <w:t>u</w:t>
      </w:r>
      <w:r w:rsidRPr="007A05D1">
        <w:rPr>
          <w:rFonts w:ascii="Arial" w:hAnsi="Arial" w:cs="Arial"/>
          <w:b/>
          <w:bCs/>
        </w:rPr>
        <w:t xml:space="preserve"> z dodatkowym wyposażeniem</w:t>
      </w:r>
    </w:p>
    <w:p w14:paraId="5D9AB406" w14:textId="42ED10B4" w:rsidR="00810619" w:rsidRPr="007A05D1" w:rsidRDefault="00810619" w:rsidP="00810619">
      <w:pPr>
        <w:spacing w:line="276" w:lineRule="auto"/>
        <w:jc w:val="center"/>
        <w:rPr>
          <w:rFonts w:ascii="Arial" w:hAnsi="Arial" w:cs="Arial"/>
          <w:b/>
          <w:bCs/>
        </w:rPr>
      </w:pPr>
      <w:r w:rsidRPr="007A05D1">
        <w:rPr>
          <w:rFonts w:ascii="Arial" w:hAnsi="Arial" w:cs="Arial"/>
          <w:b/>
          <w:bCs/>
        </w:rPr>
        <w:t>zgodnie z poniższymi wymaganiami:</w:t>
      </w:r>
      <w:r w:rsidRPr="007A05D1">
        <w:rPr>
          <w:rFonts w:ascii="Arial" w:hAnsi="Arial" w:cs="Arial"/>
          <w:b/>
          <w:bCs/>
        </w:rPr>
        <w:br/>
        <w:t xml:space="preserve">do </w:t>
      </w:r>
      <w:r w:rsidR="00950A9A" w:rsidRPr="007A05D1">
        <w:rPr>
          <w:rFonts w:ascii="Arial" w:hAnsi="Arial" w:cs="Arial"/>
          <w:b/>
          <w:bCs/>
        </w:rPr>
        <w:t>gabinetu POZ</w:t>
      </w:r>
      <w:r w:rsidR="00024F9C" w:rsidRPr="007A05D1">
        <w:rPr>
          <w:rFonts w:ascii="Arial" w:hAnsi="Arial" w:cs="Arial"/>
          <w:b/>
          <w:bCs/>
        </w:rPr>
        <w:t xml:space="preserve"> w </w:t>
      </w:r>
      <w:r w:rsidRPr="007A05D1">
        <w:rPr>
          <w:rFonts w:ascii="Arial" w:hAnsi="Arial" w:cs="Arial"/>
          <w:b/>
          <w:bCs/>
        </w:rPr>
        <w:t>SP ZOZ MSWiA w Koszalinie, ul. Szpitalna 2</w:t>
      </w:r>
    </w:p>
    <w:p w14:paraId="12F9261F" w14:textId="77777777" w:rsidR="00810619" w:rsidRPr="007A05D1" w:rsidRDefault="00810619" w:rsidP="00810619">
      <w:pPr>
        <w:rPr>
          <w:rFonts w:ascii="Arial" w:hAnsi="Arial" w:cs="Arial"/>
          <w:bCs/>
          <w:sz w:val="20"/>
          <w:szCs w:val="20"/>
        </w:rPr>
      </w:pPr>
    </w:p>
    <w:tbl>
      <w:tblPr>
        <w:tblW w:w="9990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1"/>
        <w:gridCol w:w="5882"/>
      </w:tblGrid>
      <w:tr w:rsidR="00810619" w:rsidRPr="007A05D1" w14:paraId="0FF327FC" w14:textId="77777777" w:rsidTr="00024F9C">
        <w:trPr>
          <w:trHeight w:val="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21DD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</w:rPr>
              <w:t>Pełna nazwa Elektrokardiografu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1ABD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5D1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9D74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619" w:rsidRPr="007A05D1" w14:paraId="2670C88F" w14:textId="77777777" w:rsidTr="00024F9C">
        <w:trPr>
          <w:trHeight w:val="1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B4E7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F144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5D1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6E2E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619" w:rsidRPr="007A05D1" w14:paraId="54DD1055" w14:textId="77777777" w:rsidTr="00024F9C">
        <w:trPr>
          <w:trHeight w:val="19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D45D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D964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5D1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907F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619" w:rsidRPr="007A05D1" w14:paraId="28FB6021" w14:textId="77777777" w:rsidTr="00024F9C">
        <w:trPr>
          <w:trHeight w:val="2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6F90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B1A5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5D1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C19C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619" w:rsidRPr="007A05D1" w14:paraId="3075D590" w14:textId="77777777" w:rsidTr="00024F9C">
        <w:trPr>
          <w:trHeight w:val="20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9F8A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4AE5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05D1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2443" w14:textId="77777777" w:rsidR="00810619" w:rsidRPr="007A05D1" w:rsidRDefault="00810619" w:rsidP="00616080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8ECA22" w14:textId="77777777" w:rsidR="00810619" w:rsidRPr="007A05D1" w:rsidRDefault="00810619" w:rsidP="00810619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W w:w="9953" w:type="dxa"/>
        <w:tblInd w:w="109" w:type="dxa"/>
        <w:tblLayout w:type="fixed"/>
        <w:tblCellMar>
          <w:top w:w="85" w:type="dxa"/>
          <w:left w:w="105" w:type="dxa"/>
          <w:bottom w:w="85" w:type="dxa"/>
        </w:tblCellMar>
        <w:tblLook w:val="0000" w:firstRow="0" w:lastRow="0" w:firstColumn="0" w:lastColumn="0" w:noHBand="0" w:noVBand="0"/>
      </w:tblPr>
      <w:tblGrid>
        <w:gridCol w:w="597"/>
        <w:gridCol w:w="5954"/>
        <w:gridCol w:w="1134"/>
        <w:gridCol w:w="1134"/>
        <w:gridCol w:w="1134"/>
      </w:tblGrid>
      <w:tr w:rsidR="00810619" w:rsidRPr="007A05D1" w14:paraId="39E9A8B5" w14:textId="77777777" w:rsidTr="00024F9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ED4582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9046D2" w14:textId="77777777" w:rsidR="00810619" w:rsidRPr="007A05D1" w:rsidRDefault="00810619" w:rsidP="00616080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F9C1C7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wymagany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8BC0D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0DD6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Punktacja</w:t>
            </w:r>
          </w:p>
        </w:tc>
      </w:tr>
      <w:tr w:rsidR="00810619" w:rsidRPr="007A05D1" w14:paraId="79D07819" w14:textId="77777777" w:rsidTr="00024F9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3F9F2C2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E8FFB6C" w14:textId="6B7BCB67" w:rsidR="00810619" w:rsidRPr="007A05D1" w:rsidRDefault="00810619" w:rsidP="00616080">
            <w:pPr>
              <w:widowControl w:val="0"/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Aparat fabrycznie nowy, 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kompletny i do jego uruchomienia</w:t>
            </w:r>
            <w:r w:rsid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przemieszczania 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oraz stosowania zgodnie z przeznaczeniem brak konieczności zakupu dodatkowych elementów i akcesoriów.</w:t>
            </w:r>
            <w:r w:rsidR="00DD5B27" w:rsidRPr="007A05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A05D1">
              <w:rPr>
                <w:rFonts w:ascii="Arial" w:hAnsi="Arial" w:cs="Arial"/>
                <w:sz w:val="20"/>
                <w:szCs w:val="20"/>
              </w:rPr>
              <w:t>Aparat nieużywany, wyklucza się aparaty demo.</w:t>
            </w:r>
            <w:r w:rsidR="00341F6E" w:rsidRPr="007A05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05D1">
              <w:rPr>
                <w:rFonts w:ascii="Arial" w:hAnsi="Arial" w:cs="Arial"/>
                <w:sz w:val="20"/>
                <w:szCs w:val="20"/>
              </w:rPr>
              <w:t xml:space="preserve">Rok produkcji </w:t>
            </w:r>
            <w:r w:rsidR="00341F6E" w:rsidRPr="007A05D1">
              <w:rPr>
                <w:rFonts w:ascii="Arial" w:hAnsi="Arial" w:cs="Arial"/>
                <w:sz w:val="20"/>
                <w:szCs w:val="20"/>
              </w:rPr>
              <w:t>nie starszy niż</w:t>
            </w:r>
            <w:r w:rsidR="00024F9C" w:rsidRPr="007A05D1">
              <w:rPr>
                <w:rFonts w:ascii="Arial" w:hAnsi="Arial" w:cs="Arial"/>
                <w:sz w:val="20"/>
                <w:szCs w:val="20"/>
              </w:rPr>
              <w:t>.</w:t>
            </w:r>
            <w:r w:rsidRPr="007A05D1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4AD30BA" w14:textId="77777777" w:rsidR="00810619" w:rsidRPr="007A05D1" w:rsidRDefault="00810619" w:rsidP="0061608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3334F3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118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DD5B27" w:rsidRPr="007A05D1" w14:paraId="66771C7D" w14:textId="77777777" w:rsidTr="00024F9C">
        <w:trPr>
          <w:trHeight w:val="23"/>
        </w:trPr>
        <w:tc>
          <w:tcPr>
            <w:tcW w:w="5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7FC9FAC" w14:textId="77777777" w:rsidR="00DD5B27" w:rsidRPr="007A05D1" w:rsidRDefault="00DD5B27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1866AAB" w14:textId="161B8C82" w:rsidR="00DD5B27" w:rsidRPr="007A05D1" w:rsidRDefault="00DD5B27" w:rsidP="00616080">
            <w:pPr>
              <w:widowControl w:val="0"/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Wózek zapewniający mobilność aparatu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CB6EC26" w14:textId="18C9D834" w:rsidR="00DD5B27" w:rsidRPr="007A05D1" w:rsidRDefault="00DD5B27" w:rsidP="0061608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08E5954" w14:textId="77777777" w:rsidR="00DD5B27" w:rsidRPr="007A05D1" w:rsidRDefault="00DD5B27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5B82B" w14:textId="77777777" w:rsidR="00DD5B27" w:rsidRPr="007A05D1" w:rsidRDefault="00DD5B27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E8B8EBC" w14:textId="77777777" w:rsidTr="00024F9C">
        <w:trPr>
          <w:trHeight w:val="285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9C490C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B35D6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Bezprzewodowa komunikacja przez Wi-Fi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D42D5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39DB6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2686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D9CCAA1" w14:textId="77777777" w:rsidTr="00024F9C">
        <w:trPr>
          <w:trHeight w:val="398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EF83EF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54629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Realizacja zleceń w standardzie HL7 poprzez współpracę z systemami szpitalnymi: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OptiMed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NTX (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Comarch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SA),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160AC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666ECA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5201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9BB53CE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1645C6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F9B1E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Częstotliwość próbkowania min. 8000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na kanał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E8DBC" w14:textId="1BA69CA3" w:rsidR="00810619" w:rsidRPr="007A05D1" w:rsidRDefault="00810619" w:rsidP="00024F9C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405C3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E414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780561CE" w14:textId="77777777" w:rsidTr="00024F9C">
        <w:trPr>
          <w:trHeight w:val="27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8AC7DA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1AAA4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Tryb LONG: zapis 1-15 minut (wydruk: 1-3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C5B7A" w14:textId="61D3EB7C" w:rsidR="00810619" w:rsidRPr="007A05D1" w:rsidRDefault="00810619" w:rsidP="00024F9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6E219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DE7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6DDC79A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860F4E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5D35E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Zapis wsteczny EKG (1-30 sekund)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A812F" w14:textId="19FDDED3" w:rsidR="00810619" w:rsidRPr="007A05D1" w:rsidRDefault="00810619" w:rsidP="00024F9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8ACAB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FC09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5D7941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3323B4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D80F0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  <w:lang w:eastAsia="pl-PL"/>
              </w:rPr>
              <w:t>odprowadzeń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85B25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Tak,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4D59C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92D9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DD6242F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9D94E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244BA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Dodatkowe prędkości zapisu (6,25 m/s, 12,5 m/s)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360AB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Tak,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E07CC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0A7E7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B4E5020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36DBB1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6ED1E" w14:textId="77777777" w:rsidR="00810619" w:rsidRPr="007A05D1" w:rsidRDefault="00810619" w:rsidP="00A03A3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Prezentacja na wyświetlaczu 1, 3, 6 lub 12 przebiegów EKG, wyników analizy i interpretacji, badań zapisanych w pamięci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36D3E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Tak,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52B91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391D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8802971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64BAD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15E97" w14:textId="77777777" w:rsidR="00810619" w:rsidRPr="007A05D1" w:rsidRDefault="00810619" w:rsidP="00A03A3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Rejestracja 12 standardowych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EKG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6AA6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754D8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BE86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F385178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C27BFD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B6BA2" w14:textId="77777777" w:rsidR="00810619" w:rsidRPr="007A05D1" w:rsidRDefault="00810619" w:rsidP="00A03A3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Możliwe rodzaje badań: ręczne, AUTO, SPIRO, automatyczne do schowka, AUTOMANUAL, LONG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CEDB6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381A0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AB61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79DB3406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9A3C84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5837" w14:textId="77777777" w:rsidR="00810619" w:rsidRPr="007A05D1" w:rsidRDefault="00810619" w:rsidP="00A03A31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jednocześnie, a następnie w </w:t>
            </w:r>
            <w:r w:rsidRPr="007A05D1">
              <w:rPr>
                <w:rFonts w:ascii="Arial" w:hAnsi="Arial" w:cs="Arial"/>
                <w:sz w:val="20"/>
                <w:szCs w:val="20"/>
              </w:rPr>
              <w:lastRenderedPageBreak/>
              <w:t>zależności od ustawień: wydrukowanie badania, analizy, interpretacji lub zapisanie badania do bazy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4FBA9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077FB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CBE3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4F0C669F" w14:textId="77777777" w:rsidTr="00024F9C">
        <w:trPr>
          <w:trHeight w:val="307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67D2C6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DD4DD" w14:textId="0737319F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Regulowana długość zapisu badania automatycznego – w przedziale od 6 do 30 sekund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C0171" w14:textId="3B59F1E9" w:rsidR="00810619" w:rsidRPr="007A05D1" w:rsidRDefault="00810619" w:rsidP="00024F9C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C0401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8803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7F2405EC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C9C006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86CFD" w14:textId="0790D582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Zapis wsteczny </w:t>
            </w:r>
            <w:r w:rsidR="007A05D1" w:rsidRPr="007A05D1">
              <w:rPr>
                <w:rFonts w:ascii="Arial" w:hAnsi="Arial" w:cs="Arial"/>
                <w:sz w:val="20"/>
                <w:szCs w:val="20"/>
              </w:rPr>
              <w:t xml:space="preserve">do schowka </w:t>
            </w:r>
            <w:r w:rsidRPr="007A05D1">
              <w:rPr>
                <w:rFonts w:ascii="Arial" w:hAnsi="Arial" w:cs="Arial"/>
                <w:sz w:val="20"/>
                <w:szCs w:val="20"/>
              </w:rPr>
              <w:t>przy badaniu automatycznym i przy badaniu ręcznym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9F255" w14:textId="77777777" w:rsidR="00810619" w:rsidRPr="007A05D1" w:rsidRDefault="00810619" w:rsidP="006160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32B19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3104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6CADA07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042D4A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A41C7" w14:textId="438FAA52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Wydruk rytmu przy badaniu AUTO i badaniu automatycznym </w:t>
            </w:r>
            <w:r w:rsidR="00024F9C" w:rsidRPr="007A05D1">
              <w:rPr>
                <w:rFonts w:ascii="Arial" w:hAnsi="Arial" w:cs="Arial"/>
                <w:sz w:val="20"/>
                <w:szCs w:val="20"/>
              </w:rPr>
              <w:br/>
            </w:r>
            <w:r w:rsidRPr="007A05D1">
              <w:rPr>
                <w:rFonts w:ascii="Arial" w:hAnsi="Arial" w:cs="Arial"/>
                <w:sz w:val="20"/>
                <w:szCs w:val="20"/>
              </w:rPr>
              <w:t>do schowka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A5D96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752BB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AFEC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228522C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F2C73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0AF6" w14:textId="6CA38D04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Definiowalne etapy badania według ustalonych parametrów przy badaniu AUTOMANUA</w:t>
            </w:r>
            <w:r w:rsidR="00DC222E" w:rsidRPr="007A05D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B41C2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16606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D40B5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F1D3A9F" w14:textId="77777777" w:rsidTr="00024F9C">
        <w:trPr>
          <w:trHeight w:val="321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E52379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EA95C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Zapis badania do pamięci od 1 minuty do 15 minut w trybie LONG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3DE13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6B6CD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AA01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A128C8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5EC78A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9FAE8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Wydruk na drukarce aparatu lub zewnętrznej drukarce PCL5/PCL6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B8732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3E7F2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BE6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59A640A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A6BEDC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4DC42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Wydruk z bazy pacjentów; możliwość wydruku dodatkowych informacji o badaniu i pacjencie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29DC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5ABD6C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969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63EF1A4F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FC96E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6938F" w14:textId="77777777" w:rsidR="00810619" w:rsidRPr="007A05D1" w:rsidRDefault="00810619" w:rsidP="00616080">
            <w:pPr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Wbudowana klawiatura membranowa alfanumeryczna </w:t>
            </w:r>
          </w:p>
          <w:p w14:paraId="67C794C9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z przyciskami funkcyjnymi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3D9EE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EC636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BF55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AB5F44B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D14168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72487" w14:textId="5A5B94A5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Możliwość ustawienia parametrów przebiegów: prędkości, czułości i intensywności wydruku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0F82D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CDCBD5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1A36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3EBDEE09" w14:textId="77777777" w:rsidTr="00024F9C">
        <w:trPr>
          <w:trHeight w:val="427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69A73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14EEF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Łatwa obsługa dzięki menu obsługiwanemu za pomocą panelu dotykowego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E121E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8A0D4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CF4F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3F45F61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61AE5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A9FCB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Baza pacjentów i badań; pamięć min. 15 000 badań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0F435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25575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4866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5E7BE80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FBD6CB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BF951" w14:textId="21AA38F2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Przeglądanie na wyświetlaczu zapisanych w pamięci badań, </w:t>
            </w:r>
            <w:r w:rsidR="00024F9C" w:rsidRPr="007A05D1">
              <w:rPr>
                <w:rFonts w:ascii="Arial" w:hAnsi="Arial" w:cs="Arial"/>
                <w:sz w:val="20"/>
                <w:szCs w:val="20"/>
              </w:rPr>
              <w:br/>
            </w:r>
            <w:r w:rsidRPr="007A05D1">
              <w:rPr>
                <w:rFonts w:ascii="Arial" w:hAnsi="Arial" w:cs="Arial"/>
                <w:sz w:val="20"/>
                <w:szCs w:val="20"/>
              </w:rPr>
              <w:t xml:space="preserve">z możliwością zmiany ilości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>, wzmocnienia i prędkości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894E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8470B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4719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4496B985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83F0E4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D441A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Automatyczna analiza i interpretacja zgodna z EN 60601-2-51 (baza CSE) - wyniki analizy i interpretacji zależne od wieku i płci pacjenta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7B39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863B7C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4CE9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13AEB8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57F968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7FFAB" w14:textId="77777777" w:rsidR="00810619" w:rsidRPr="007A05D1" w:rsidRDefault="00810619" w:rsidP="00616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Wykonanie min. 310 badań automatycznych w trybie pracy akumulatorowej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82ABE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BCC35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DE3D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69B160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6B5377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DF4DE" w14:textId="1A5762B9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Ciągły pomiar częstości akcji serca (HR) i jego prezentacja </w:t>
            </w:r>
            <w:r w:rsidR="00024F9C" w:rsidRPr="007A05D1">
              <w:rPr>
                <w:rFonts w:ascii="Arial" w:hAnsi="Arial" w:cs="Arial"/>
                <w:sz w:val="20"/>
                <w:szCs w:val="20"/>
              </w:rPr>
              <w:br/>
            </w:r>
            <w:r w:rsidRPr="007A05D1">
              <w:rPr>
                <w:rFonts w:ascii="Arial" w:hAnsi="Arial" w:cs="Arial"/>
                <w:sz w:val="20"/>
                <w:szCs w:val="20"/>
              </w:rPr>
              <w:t>na wyświetlaczu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7AD0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96EC1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B3D4A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89B69D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D28381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B8BE5" w14:textId="77777777" w:rsidR="00810619" w:rsidRPr="007A05D1" w:rsidRDefault="00810619" w:rsidP="00616080">
            <w:pPr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Możliwość włączania i wyłączania filtrów:</w:t>
            </w:r>
          </w:p>
          <w:p w14:paraId="1302AFD8" w14:textId="77777777" w:rsidR="00810619" w:rsidRPr="007A05D1" w:rsidRDefault="00810619" w:rsidP="00616080">
            <w:pPr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- filtr zakłóceń sieciowych; do wyboru filtry: 50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60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  <w:p w14:paraId="6920A385" w14:textId="77777777" w:rsidR="00810619" w:rsidRPr="007A05D1" w:rsidRDefault="00810619" w:rsidP="00616080">
            <w:pPr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- filtr zakłóceń mięśniowych; do wyboru filtry: 25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35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45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  <w:p w14:paraId="242E0C0C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- filtr izolinii; do wyboru filtry: 0,15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0,45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0,75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, 1,5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DCF6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79907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85A4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4AF6972B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3780F1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A8DB8" w14:textId="77777777" w:rsidR="00810619" w:rsidRPr="007A05D1" w:rsidRDefault="00810619" w:rsidP="00616080">
            <w:pPr>
              <w:widowControl w:val="0"/>
              <w:snapToGrid w:val="0"/>
              <w:spacing w:after="20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Detekcja INOP odpięcia elektrody niezależna dla każdego kanału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BA275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9461CE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90D0D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1AC9DD4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1238BD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7AEFB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Wykrywanie i prezentacja impulsów stymulujących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0CAF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985D2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948D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F040D06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2F7E32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91623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Dźwiękowa sygnalizacja wykrytych </w:t>
            </w:r>
            <w:proofErr w:type="spellStart"/>
            <w:r w:rsidRPr="007A05D1">
              <w:rPr>
                <w:rFonts w:ascii="Arial" w:hAnsi="Arial" w:cs="Arial"/>
                <w:sz w:val="20"/>
                <w:szCs w:val="20"/>
              </w:rPr>
              <w:t>pobudzeń</w:t>
            </w:r>
            <w:proofErr w:type="spellEnd"/>
            <w:r w:rsidRPr="007A05D1">
              <w:rPr>
                <w:rFonts w:ascii="Arial" w:hAnsi="Arial" w:cs="Arial"/>
                <w:sz w:val="20"/>
                <w:szCs w:val="20"/>
              </w:rPr>
              <w:t xml:space="preserve"> stymulatora serca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3229E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73E27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2B0C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1A6ED5B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744D1D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F1245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Zabezpieczenie przed impulsem defibrylującym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CDED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6EE9F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2006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2983163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EC5F6C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5A840" w14:textId="77777777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Eksport badań do pamięci USB, bezpośrednio do wybranego katalogu w komputerze, na skrzynkę e-mail lub na inny aparat za pomocą usługi EKG-MAIL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4618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7FA1A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8B94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A4851A8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AB419D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0E2AD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Bezprzewodowa komunikacja z siecią LAN lub Internet (Wi-Fi)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4F1F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C493E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A338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287D808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718508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94611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Przewodowa komunikacja z siecią LAN lub Internet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E2ED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FB756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3484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38E37038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776C78" w14:textId="77777777" w:rsidR="00810619" w:rsidRPr="007A05D1" w:rsidRDefault="00810619" w:rsidP="00616080">
            <w:pPr>
              <w:widowControl w:val="0"/>
              <w:numPr>
                <w:ilvl w:val="0"/>
                <w:numId w:val="1"/>
              </w:numPr>
              <w:snapToGrid w:val="0"/>
              <w:ind w:left="318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90EF7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EDM - archiwizacja badań za dany okres na zewnętrznym nośniku (pamięć USB)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FC543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0F89A2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FF41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67BA718" w14:textId="77777777" w:rsidTr="00024F9C">
        <w:trPr>
          <w:trHeight w:val="23"/>
        </w:trPr>
        <w:tc>
          <w:tcPr>
            <w:tcW w:w="6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54DCBA" w14:textId="7494B299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5D1">
              <w:rPr>
                <w:rFonts w:ascii="Arial" w:hAnsi="Arial" w:cs="Arial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3AA490E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5656E24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9B4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360459A" w14:textId="77777777" w:rsidTr="00024F9C">
        <w:trPr>
          <w:trHeight w:val="614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C61550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79.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96D9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Gwarancja min. 24 miesiące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BA3D52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7361117" w14:textId="4F5F8345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3A6EDA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B96A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Gwarancja 24 m. – 0 pkt.</w:t>
            </w:r>
          </w:p>
          <w:p w14:paraId="03908A3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25 m. ≤ 36 m. – 10 pkt. </w:t>
            </w:r>
          </w:p>
          <w:p w14:paraId="5B136D9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</w:pPr>
            <w:r w:rsidRPr="007A05D1">
              <w:rPr>
                <w:rFonts w:ascii="Arial" w:eastAsia="Calibri" w:hAnsi="Arial" w:cs="Arial"/>
                <w:sz w:val="16"/>
                <w:szCs w:val="16"/>
                <w:lang w:eastAsia="pl-PL" w:bidi="pl-PL"/>
              </w:rPr>
              <w:t xml:space="preserve"> &gt; 37 m. – 20 pkt.</w:t>
            </w:r>
          </w:p>
        </w:tc>
      </w:tr>
      <w:tr w:rsidR="00810619" w:rsidRPr="007A05D1" w14:paraId="1BDB42F2" w14:textId="77777777" w:rsidTr="00024F9C">
        <w:trPr>
          <w:trHeight w:val="609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5ACF34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8D1" w14:textId="77777777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 xml:space="preserve">Autoryzacja producenta na serwis gwarancyjny </w:t>
            </w:r>
          </w:p>
          <w:p w14:paraId="6EAF5531" w14:textId="77777777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i pogwarancyjny lub umowa z autoryzowanym serwisem w Polsce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7642CA4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11628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D8B7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A5DFD6D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A4101C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85B0" w14:textId="06627588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Przeglądy okresowe w okresie gwarancji w siedzibie Zamawiającego</w:t>
            </w:r>
            <w:r w:rsidR="00E64A45"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min. 1x w roku lub zgodnie ze wskazaniami producenta.</w:t>
            </w:r>
            <w:r w:rsidR="00DD5B27"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Autoryzowany serwis na terenie Polski.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D648AA0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27063A" w14:textId="78A4479A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269A5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BC91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635C697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D00D6D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82.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C55F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Obowiązkowy bezpłatny przegląd z końcem biegu gwarancji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6639EE2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D327FC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1A6E5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1598464" w14:textId="77777777" w:rsidTr="00024F9C">
        <w:trPr>
          <w:trHeight w:val="790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46147A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83.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72E5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Wszystkie czynności serwisowe, w tym ponowne podłączenie i uruchomienie sprzętu w miejscu wskazanym przez Zamawiającego oraz  przeglądy konserwacyjne, w okresie gwarancji - w ramach wynagrodzenia umownego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920AEA7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D9396C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7CCEB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2D3F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19B0EAE6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38C0E0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84.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3555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Czas reakcji (dotyczy także reakcji zdalnej): „przyjęte zgłoszenie – podjęta naprawa” max. do 72 godz.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4A6BD58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BAAD0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2AD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76E8255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3031E7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85.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352C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Wymiana każdego podzespołu na nowy po podwójnej  nieskutecznej próbie jego naprawy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8BFB30C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44B9F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F936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09CA532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8AB811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86.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3F10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Wszystkie wymieniane materiały zużywalne w okresie gwarancji fabrycznie nowe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4B42F51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87FC7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DF483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5C93A778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E3F779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8AC" w14:textId="1D7C7336" w:rsidR="00810619" w:rsidRPr="007A05D1" w:rsidRDefault="007A05D1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Działania serwisowe – zgodnie z projektem umowy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14E5E8C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8E0650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502A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E5699AA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8C8887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88.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6607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Na czas awarii,  do czasu zakończenia działań serwisowych Wykonawca zapewni aparat zastępczy o zbliżonych parametrach.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217D0338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F14BAA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0AE2B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1BE8479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51D3EB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89.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AAF3" w14:textId="5D4C09A8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Sprzęt nie posiada zabezpieczeń, które po upływie gwarancji utrudniałyby Zamawiającemu dostęp do podstawowych czynności serwisowych przez inny niż Wykonawca umowy podmiot, w przypadku nie korzystania przez </w:t>
            </w:r>
            <w:r w:rsidR="007A05D1"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amawiającego z serwisu pogwarancyjnego Wykonawcy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519F82F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52D6A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090C4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F090A2E" w14:textId="77777777" w:rsidTr="00616080">
        <w:trPr>
          <w:trHeight w:val="23"/>
        </w:trPr>
        <w:tc>
          <w:tcPr>
            <w:tcW w:w="99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CE48F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SZKOLENIA</w:t>
            </w:r>
          </w:p>
        </w:tc>
      </w:tr>
      <w:tr w:rsidR="00810619" w:rsidRPr="007A05D1" w14:paraId="0476E49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D86473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90.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4C2B" w14:textId="491B4EA4" w:rsidR="00810619" w:rsidRPr="007A05D1" w:rsidRDefault="00810619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Szkolenia  dla personelu  medycznego z zakresu obsługi </w:t>
            </w: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urządzenia w dniu dostawy sprzętu, a w razie potrzeby Zamawiającego, możliwość stałego wsparcia aplikacyjnego w początkowym (do 12 –tu miesięcy) okresie pracy urządzenia.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780F6E5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8C90F8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27BDE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413E7CFC" w14:textId="77777777" w:rsidTr="00024F9C">
        <w:trPr>
          <w:trHeight w:val="23"/>
        </w:trPr>
        <w:tc>
          <w:tcPr>
            <w:tcW w:w="6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2B5E3F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7ACB9357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6EE0657E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27A6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6DA0934A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4DB8E6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91.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1DD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Certyfikat CE lub świadectwo dopuszczenia do obrotu w UE. Wszystkie podstawowe elementy składowe jednego producenta lub równoważny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0A941F8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54BC8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092E7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4CB1D834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3F62E3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92.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729C" w14:textId="37A4D6E6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obsługi, konserwacji i postępowań w przypadkach awaryjnych w języku polskim w formie drukowanej (przekazane w momencie dostawy)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E56A3D6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D8286E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3B5C9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810619" w:rsidRPr="007A05D1" w14:paraId="2750ED49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C02A37" w14:textId="77777777" w:rsidR="00810619" w:rsidRPr="007A05D1" w:rsidRDefault="00810619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>93.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6C54" w14:textId="77777777" w:rsidR="00810619" w:rsidRPr="007A05D1" w:rsidRDefault="00810619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66E89F04" w14:textId="77777777" w:rsidR="00810619" w:rsidRPr="007A05D1" w:rsidRDefault="00810619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2947C1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26ECA" w14:textId="77777777" w:rsidR="00810619" w:rsidRPr="007A05D1" w:rsidRDefault="00810619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9F7EAE" w:rsidRPr="007A05D1" w14:paraId="658C5182" w14:textId="77777777" w:rsidTr="00024F9C">
        <w:trPr>
          <w:trHeight w:val="23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50BDD9" w14:textId="68327B5A" w:rsidR="009F7EAE" w:rsidRPr="007A05D1" w:rsidRDefault="009F7EAE" w:rsidP="00616080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7A05D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94.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AC5E" w14:textId="77777777" w:rsidR="009F7EAE" w:rsidRPr="007A05D1" w:rsidRDefault="009F7EAE" w:rsidP="00616080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 zestawie</w:t>
            </w:r>
            <w:r w:rsidR="00A03A31" w:rsidRPr="007A05D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1B6A65" w14:textId="77777777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kabel zasilający</w:t>
            </w:r>
          </w:p>
          <w:p w14:paraId="4280DF6B" w14:textId="5862EE61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elektrody kończynowe klipsowe </w:t>
            </w:r>
          </w:p>
          <w:p w14:paraId="6507F285" w14:textId="36C67BDE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żel EKG 250g – 2szt</w:t>
            </w:r>
          </w:p>
          <w:p w14:paraId="7CEFD2AC" w14:textId="778AC637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elektrody przyssawkowe </w:t>
            </w:r>
          </w:p>
          <w:p w14:paraId="168C633F" w14:textId="77777777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 xml:space="preserve">kabel EKG </w:t>
            </w:r>
          </w:p>
          <w:p w14:paraId="1F9010BD" w14:textId="0D1105AD" w:rsidR="00A03A31" w:rsidRPr="007A05D1" w:rsidRDefault="00A03A31" w:rsidP="00A03A31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5D1">
              <w:rPr>
                <w:rFonts w:ascii="Arial" w:hAnsi="Arial" w:cs="Arial"/>
                <w:color w:val="000000"/>
                <w:sz w:val="20"/>
                <w:szCs w:val="20"/>
              </w:rPr>
              <w:t>papier EKG– 2 rolki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40BB683" w14:textId="77777777" w:rsidR="009F7EAE" w:rsidRPr="007A05D1" w:rsidRDefault="009F7EAE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4DEF381" w14:textId="5A28A663" w:rsidR="00A03A31" w:rsidRPr="007A05D1" w:rsidRDefault="00A03A31" w:rsidP="00616080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5D1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309BB1" w14:textId="77777777" w:rsidR="009F7EAE" w:rsidRPr="007A05D1" w:rsidRDefault="009F7EAE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1AAA4" w14:textId="77777777" w:rsidR="009F7EAE" w:rsidRPr="007A05D1" w:rsidRDefault="009F7EAE" w:rsidP="00616080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66ABE24F" w14:textId="77777777" w:rsidR="00810619" w:rsidRPr="007A05D1" w:rsidRDefault="00810619" w:rsidP="00810619">
      <w:pPr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ab/>
      </w:r>
    </w:p>
    <w:p w14:paraId="6B15D3E7" w14:textId="77777777" w:rsidR="00810619" w:rsidRPr="007A05D1" w:rsidRDefault="00810619" w:rsidP="00810619">
      <w:pPr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ab/>
      </w:r>
    </w:p>
    <w:p w14:paraId="3F6F31A4" w14:textId="77777777" w:rsidR="00810619" w:rsidRPr="007A05D1" w:rsidRDefault="00810619" w:rsidP="00810619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>…………………………….</w:t>
      </w:r>
    </w:p>
    <w:p w14:paraId="27D029A3" w14:textId="77777777" w:rsidR="00810619" w:rsidRPr="007A05D1" w:rsidRDefault="00810619" w:rsidP="00810619">
      <w:pPr>
        <w:ind w:left="7080" w:firstLine="708"/>
        <w:rPr>
          <w:rFonts w:ascii="Arial" w:hAnsi="Arial" w:cs="Arial"/>
          <w:sz w:val="20"/>
          <w:szCs w:val="20"/>
        </w:rPr>
      </w:pPr>
      <w:r w:rsidRPr="007A05D1">
        <w:rPr>
          <w:rFonts w:ascii="Arial" w:hAnsi="Arial" w:cs="Arial"/>
          <w:sz w:val="20"/>
          <w:szCs w:val="20"/>
        </w:rPr>
        <w:t xml:space="preserve">        Podpis Oferenta</w:t>
      </w:r>
    </w:p>
    <w:p w14:paraId="12B067BF" w14:textId="77777777" w:rsidR="006C5E01" w:rsidRPr="007A05D1" w:rsidRDefault="006C5E01">
      <w:pPr>
        <w:rPr>
          <w:rFonts w:ascii="Arial" w:hAnsi="Arial" w:cs="Arial"/>
        </w:rPr>
      </w:pPr>
    </w:p>
    <w:sectPr w:rsidR="006C5E01" w:rsidRPr="007A05D1" w:rsidSect="00810619">
      <w:footerReference w:type="default" r:id="rId7"/>
      <w:pgSz w:w="11906" w:h="16838"/>
      <w:pgMar w:top="993" w:right="720" w:bottom="720" w:left="720" w:header="708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1E39" w14:textId="77777777" w:rsidR="006A7B10" w:rsidRDefault="006A7B10">
      <w:r>
        <w:separator/>
      </w:r>
    </w:p>
  </w:endnote>
  <w:endnote w:type="continuationSeparator" w:id="0">
    <w:p w14:paraId="060F3A52" w14:textId="77777777" w:rsidR="006A7B10" w:rsidRDefault="006A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85628" w14:textId="2D6E892A" w:rsidR="007A05D1" w:rsidRDefault="007A05D1">
    <w:pPr>
      <w:pStyle w:val="Stopka"/>
    </w:pPr>
    <w:r>
      <w:rPr>
        <w:noProof/>
        <w14:ligatures w14:val="standardContextual"/>
      </w:rPr>
      <w:drawing>
        <wp:inline distT="0" distB="0" distL="0" distR="0" wp14:anchorId="6180378D" wp14:editId="0EDFFBAF">
          <wp:extent cx="5760720" cy="606425"/>
          <wp:effectExtent l="0" t="0" r="0" b="317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C1C47E8D-3845-49DB-9719-DC8D2D0F535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1C47E8D-3845-49DB-9719-DC8D2D0F535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2058F" w14:textId="77777777" w:rsidR="006A7B10" w:rsidRDefault="006A7B10">
      <w:r>
        <w:separator/>
      </w:r>
    </w:p>
  </w:footnote>
  <w:footnote w:type="continuationSeparator" w:id="0">
    <w:p w14:paraId="56FB9501" w14:textId="77777777" w:rsidR="006A7B10" w:rsidRDefault="006A7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77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060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619"/>
    <w:rsid w:val="00024F9C"/>
    <w:rsid w:val="00093CCF"/>
    <w:rsid w:val="000C08DC"/>
    <w:rsid w:val="00187209"/>
    <w:rsid w:val="001E29F6"/>
    <w:rsid w:val="00240D03"/>
    <w:rsid w:val="00341F6E"/>
    <w:rsid w:val="003F7150"/>
    <w:rsid w:val="004D2122"/>
    <w:rsid w:val="006A7B10"/>
    <w:rsid w:val="006C5E01"/>
    <w:rsid w:val="00703610"/>
    <w:rsid w:val="0075097E"/>
    <w:rsid w:val="007552C2"/>
    <w:rsid w:val="007A05D1"/>
    <w:rsid w:val="007D0661"/>
    <w:rsid w:val="00810619"/>
    <w:rsid w:val="00836A8B"/>
    <w:rsid w:val="00931AC3"/>
    <w:rsid w:val="00950A9A"/>
    <w:rsid w:val="009F7EAE"/>
    <w:rsid w:val="00A03A31"/>
    <w:rsid w:val="00B43C08"/>
    <w:rsid w:val="00C17F74"/>
    <w:rsid w:val="00D15E6A"/>
    <w:rsid w:val="00D255C8"/>
    <w:rsid w:val="00D356A1"/>
    <w:rsid w:val="00DC222E"/>
    <w:rsid w:val="00DD5B27"/>
    <w:rsid w:val="00E22386"/>
    <w:rsid w:val="00E64270"/>
    <w:rsid w:val="00E64A45"/>
    <w:rsid w:val="00F1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B5F6C"/>
  <w15:chartTrackingRefBased/>
  <w15:docId w15:val="{62226A3D-80EB-4A99-9999-DA825317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1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0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6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0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06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0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0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0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0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0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06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06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6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06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06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06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0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0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0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0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0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06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06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06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0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06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06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8106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10619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06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619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915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Kaczorowska</dc:creator>
  <cp:keywords/>
  <dc:description/>
  <cp:lastModifiedBy>Anna Sienkowiec</cp:lastModifiedBy>
  <cp:revision>13</cp:revision>
  <cp:lastPrinted>2026-04-22T11:25:00Z</cp:lastPrinted>
  <dcterms:created xsi:type="dcterms:W3CDTF">2026-01-08T14:14:00Z</dcterms:created>
  <dcterms:modified xsi:type="dcterms:W3CDTF">2026-04-22T11:25:00Z</dcterms:modified>
</cp:coreProperties>
</file>