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AF753" w14:textId="77777777" w:rsidR="001C2559" w:rsidRDefault="001C2559" w:rsidP="00E447E6">
      <w:pPr>
        <w:spacing w:after="0" w:line="360" w:lineRule="auto"/>
        <w:jc w:val="center"/>
        <w:rPr>
          <w:rFonts w:ascii="Arial" w:hAnsi="Arial" w:cs="Arial"/>
          <w:b/>
          <w:bCs/>
          <w:iCs/>
        </w:rPr>
      </w:pPr>
    </w:p>
    <w:p w14:paraId="03DD3A44" w14:textId="2086C889" w:rsidR="000D2925" w:rsidRDefault="000D2925" w:rsidP="000D2925">
      <w:pPr>
        <w:spacing w:after="0" w:line="360" w:lineRule="auto"/>
        <w:jc w:val="center"/>
        <w:rPr>
          <w:rFonts w:ascii="Arial" w:hAnsi="Arial" w:cs="Arial"/>
        </w:rPr>
      </w:pPr>
      <w:r w:rsidRPr="001C43B1">
        <w:rPr>
          <w:rFonts w:ascii="Arial" w:hAnsi="Arial" w:cs="Arial"/>
          <w:b/>
          <w:bCs/>
        </w:rPr>
        <w:t>Klauzula informacyjna RODO dla wykonawców I podwykonawców projektu (art. 14 RODO) udostępniona przez Powiat Łowicki</w:t>
      </w:r>
      <w:r w:rsidR="00050FDC">
        <w:rPr>
          <w:rFonts w:ascii="Arial" w:hAnsi="Arial" w:cs="Arial"/>
          <w:b/>
          <w:bCs/>
        </w:rPr>
        <w:t>, zwany również Beneficjentem</w:t>
      </w:r>
      <w:r w:rsidRPr="001C43B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w związku z obowiązkiem informacyjnym wykonywanym w imieniu Zarządu Województwa Łódzkiego</w:t>
      </w:r>
    </w:p>
    <w:p w14:paraId="5910FF78" w14:textId="77777777" w:rsidR="000D2925" w:rsidRPr="004052CC" w:rsidRDefault="000D2925" w:rsidP="000D2925">
      <w:pPr>
        <w:spacing w:after="0" w:line="360" w:lineRule="auto"/>
        <w:jc w:val="center"/>
        <w:rPr>
          <w:rFonts w:ascii="Arial" w:hAnsi="Arial" w:cs="Arial"/>
          <w:b/>
          <w:bCs/>
          <w:iCs/>
        </w:rPr>
      </w:pPr>
    </w:p>
    <w:p w14:paraId="7C258458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Szanowna/y Pani/Panie,</w:t>
      </w:r>
    </w:p>
    <w:p w14:paraId="4653176F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zgodnie z art. 14 Rozporządzenia Parlamentu Europejskiego i Rady (UE) 2016/679 z dnia 27 kwietnia 2016 r. w sprawie ochrony osób fizycznych w związku z przetwarzaniem danych osobowych i w sprawie swobodnego przepływu takich danych oraz uchylenia dyrektywy 95/46/WE (dalej zwane „RODO”) uprzejmie informuję, iż:</w:t>
      </w:r>
    </w:p>
    <w:p w14:paraId="7CB6D3B7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 xml:space="preserve">1. Administratorem Pani/Pana danych osobowych jest Zarząd Województwa Łódzkiego </w:t>
      </w:r>
      <w:r>
        <w:rPr>
          <w:rFonts w:ascii="Arial" w:hAnsi="Arial" w:cs="Arial"/>
        </w:rPr>
        <w:br/>
      </w:r>
      <w:r w:rsidRPr="001C43B1">
        <w:rPr>
          <w:rFonts w:ascii="Arial" w:hAnsi="Arial" w:cs="Arial"/>
        </w:rPr>
        <w:t>z siedzibą w Łodzi 90-051, al. Piłsudskiego 8, tel.: 42 663 30 00, e-mail: info@lodzkie.pl</w:t>
      </w:r>
    </w:p>
    <w:p w14:paraId="0CE4FDE2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 xml:space="preserve">2. Administrator powołał Inspektora Ochrony Danych, z którym można się skontaktować </w:t>
      </w:r>
      <w:r>
        <w:rPr>
          <w:rFonts w:ascii="Arial" w:hAnsi="Arial" w:cs="Arial"/>
        </w:rPr>
        <w:br/>
      </w:r>
      <w:r w:rsidRPr="001C43B1">
        <w:rPr>
          <w:rFonts w:ascii="Arial" w:hAnsi="Arial" w:cs="Arial"/>
        </w:rPr>
        <w:t xml:space="preserve">w sprawie przetwarzania danych osobowych pisząc na adres e-mail: iod@lodzkie.pl </w:t>
      </w:r>
      <w:r>
        <w:rPr>
          <w:rFonts w:ascii="Arial" w:hAnsi="Arial" w:cs="Arial"/>
        </w:rPr>
        <w:br/>
      </w:r>
      <w:r w:rsidRPr="001C43B1">
        <w:rPr>
          <w:rFonts w:ascii="Arial" w:hAnsi="Arial" w:cs="Arial"/>
        </w:rPr>
        <w:t>lub na adres siedziby administratora.</w:t>
      </w:r>
    </w:p>
    <w:p w14:paraId="47EC77E1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3. Pani/Pana dane osobowe przetwarzane będą w celu rozliczenia projektu, w szczególności</w:t>
      </w:r>
    </w:p>
    <w:p w14:paraId="3B852B04" w14:textId="576E8DA6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potwierdzenia kwalifikowalności wydatków, monitoringu, kontroli, audytu i</w:t>
      </w:r>
      <w:r w:rsidR="00FE58E3">
        <w:rPr>
          <w:rFonts w:ascii="Arial" w:hAnsi="Arial" w:cs="Arial"/>
        </w:rPr>
        <w:t xml:space="preserve"> </w:t>
      </w:r>
      <w:r w:rsidRPr="001C43B1">
        <w:rPr>
          <w:rFonts w:ascii="Arial" w:hAnsi="Arial" w:cs="Arial"/>
        </w:rPr>
        <w:t xml:space="preserve">sprawozdawczości w ramach programu regionalnego Fundusze Europejskie dla Łódzkiego 2021-2027, </w:t>
      </w:r>
      <w:r w:rsidR="00FE58E3">
        <w:rPr>
          <w:rFonts w:ascii="Arial" w:hAnsi="Arial" w:cs="Arial"/>
        </w:rPr>
        <w:br/>
      </w:r>
      <w:r w:rsidRPr="001C43B1">
        <w:rPr>
          <w:rFonts w:ascii="Arial" w:hAnsi="Arial" w:cs="Arial"/>
        </w:rPr>
        <w:t>a także w celach archiwizacyjnych.</w:t>
      </w:r>
    </w:p>
    <w:p w14:paraId="7ECFF930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4. Podstawą przetwarzania Pani/Pana danych osobowych jest:</w:t>
      </w:r>
    </w:p>
    <w:p w14:paraId="0B97A43F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a) art. 6 ust. 1 lit. c i e RODO w związku z:</w:t>
      </w:r>
    </w:p>
    <w:p w14:paraId="5384B776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 xml:space="preserve">a. Rozporządzeniem Parlamentu Europejskiego i Rady (UE) 2021/1 060 z dnia24 czerwca 2021 r. ustanawiającym wspólne przepisy dotyczące Europejskiego  Funduszu Rozwoju Regionalnego, Europejskiego Funduszu Społecznego Plus, Funduszu Spójności, Funduszu na rzecz Sprawiedliwej Transformacji i Europejskiego Funduszu Morskiego, Rybackiego </w:t>
      </w:r>
      <w:r>
        <w:rPr>
          <w:rFonts w:ascii="Arial" w:hAnsi="Arial" w:cs="Arial"/>
        </w:rPr>
        <w:br/>
      </w:r>
      <w:r w:rsidRPr="001C43B1">
        <w:rPr>
          <w:rFonts w:ascii="Arial" w:hAnsi="Arial" w:cs="Arial"/>
        </w:rPr>
        <w:t>i Akwakultury, a także przepisy finansowe na potrzeby tych funduszy oraz na potrzeby Funduszu Azylu, Migracji i Integracji, Funduszu Bezpieczeństwa Wewnętrznego i Instrumentu Wsparcia Finansowego na rzecz Zarządzania Granicami i Polityki Wizowej;</w:t>
      </w:r>
    </w:p>
    <w:p w14:paraId="257F1B03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b. Rozporządzeniem Parlamentu Europejskiego i Rady (UE) 2021/1 058 z dnia 24 czerwca 2021 r. w sprawie Europejskiego Funduszu Regionalnego i Funduszu Spójności;</w:t>
      </w:r>
    </w:p>
    <w:p w14:paraId="183C0035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c. ustawą z dnia 11 września 2019 r. Prawo zamówień publicznych;</w:t>
      </w:r>
    </w:p>
    <w:p w14:paraId="50E0BAFC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d. ustawą z dnia 28 kwietnia 2022 r. o zasadach realizacji zadań finansowanych ze środków europejskich w perspektywie finansowej 2021-2027;</w:t>
      </w:r>
    </w:p>
    <w:p w14:paraId="58722532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e. ustawą z dnia 14 lipca 1983 r. o narodowym zasobie archiwalnym i archiwach.</w:t>
      </w:r>
    </w:p>
    <w:p w14:paraId="2E09CC3A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5. Przetwarzane dane to:</w:t>
      </w:r>
    </w:p>
    <w:p w14:paraId="48EC9779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lastRenderedPageBreak/>
        <w:t>a) Imię i nazwisko/nazwa instytucji, NIP, REGON, data zawarcia umowy, kwota na którą zawarto umowę.</w:t>
      </w:r>
    </w:p>
    <w:p w14:paraId="377BE4F5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6. Źródłem Pani/Pana danych jest: Beneficjent</w:t>
      </w:r>
    </w:p>
    <w:p w14:paraId="270B6957" w14:textId="77777777" w:rsidR="000D2925" w:rsidRPr="001C43B1" w:rsidRDefault="000D2925" w:rsidP="000D2925">
      <w:pPr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7. Odbiorcami/kategoriami odbiorców Pani/Pana danych osobowych będą:</w:t>
      </w:r>
    </w:p>
    <w:p w14:paraId="7BD4FC61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a) Minister właściwy ds. rozwoju regionalnego</w:t>
      </w:r>
    </w:p>
    <w:p w14:paraId="34E303E9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b) podmioty, które na zlecenie Beneficjenta uczestniczą w realizacji projektu;</w:t>
      </w:r>
    </w:p>
    <w:p w14:paraId="0419C010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c) użytkownicy stron internetowych dotyczących zamówień publicznych.</w:t>
      </w:r>
    </w:p>
    <w:p w14:paraId="6AE9E50D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 xml:space="preserve">8. Dane będą przechowywane przez okres 5 lat od dnia 31 grudnia roku, w którym Instytucja Zarządzająca dokonała ostatniej płatności na rzecz Beneficjenta. Okres, o którym mowa </w:t>
      </w:r>
      <w:r>
        <w:rPr>
          <w:rFonts w:ascii="Arial" w:hAnsi="Arial" w:cs="Arial"/>
        </w:rPr>
        <w:br/>
      </w:r>
      <w:r w:rsidRPr="001C43B1">
        <w:rPr>
          <w:rFonts w:ascii="Arial" w:hAnsi="Arial" w:cs="Arial"/>
        </w:rPr>
        <w:t>w zdaniu pierwszym, zostaje wstrzymany w przypadku wszczęcia postępowania prawnego albo na wniosek Komisji Europejskiej. Dokumenty dotyczące pomocy publicznej udzielanej przedsiębiorcom Beneficjent zobowiązuje się przechowywać przez 10 lat, licząc od dnia jej przyznania, o ile projekt dotyczy pomocy</w:t>
      </w:r>
    </w:p>
    <w:p w14:paraId="2A050941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publicznej.</w:t>
      </w:r>
    </w:p>
    <w:p w14:paraId="1E40BAE3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9. Posiada Pani/Pan prawo do:</w:t>
      </w:r>
    </w:p>
    <w:p w14:paraId="344E59C0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a) dostępu do swoich danych oraz otrzymania ich kopii;</w:t>
      </w:r>
    </w:p>
    <w:p w14:paraId="3CD5F8EF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b) sprostowania (poprawiania) swoich danych, jeśli są błędne lub nieaktualne;</w:t>
      </w:r>
    </w:p>
    <w:p w14:paraId="77BBCF06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c) usunięcia lub ograniczenia przetwarzania danych osobowych w przypadku wystąpienia przesłanek określonych w art. 17 i 18 RODO;</w:t>
      </w:r>
    </w:p>
    <w:p w14:paraId="7B021016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d) wniesienia sprzeciwu wobec przetwarzania danych w przypadku wystąpienia</w:t>
      </w:r>
    </w:p>
    <w:p w14:paraId="19302663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przesłanek, o których mowa w art. 21 RODO;</w:t>
      </w:r>
    </w:p>
    <w:p w14:paraId="673D6A52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e) wniesienia skargi do Prezesa Urzędu Ochrony Danych Osobowych Adres: Urząd Ochrony Danych Osobowych ul. Stawki 2 00-193 Warszawa.</w:t>
      </w:r>
    </w:p>
    <w:p w14:paraId="2B152CF9" w14:textId="77777777" w:rsidR="001C2559" w:rsidRDefault="001C2559" w:rsidP="005106EA">
      <w:pPr>
        <w:spacing w:after="0" w:line="360" w:lineRule="auto"/>
        <w:jc w:val="both"/>
        <w:rPr>
          <w:rFonts w:ascii="Arial" w:hAnsi="Arial" w:cs="Arial"/>
          <w:iCs/>
        </w:rPr>
      </w:pPr>
    </w:p>
    <w:sectPr w:rsidR="001C2559" w:rsidSect="00355FA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366CE" w14:textId="77777777" w:rsidR="00597688" w:rsidRDefault="00597688">
      <w:pPr>
        <w:spacing w:after="0" w:line="240" w:lineRule="auto"/>
      </w:pPr>
      <w:r>
        <w:separator/>
      </w:r>
    </w:p>
  </w:endnote>
  <w:endnote w:type="continuationSeparator" w:id="0">
    <w:p w14:paraId="2B7E9B24" w14:textId="77777777" w:rsidR="00597688" w:rsidRDefault="00597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8970242"/>
      <w:docPartObj>
        <w:docPartGallery w:val="Page Numbers (Bottom of Page)"/>
        <w:docPartUnique/>
      </w:docPartObj>
    </w:sdtPr>
    <w:sdtContent>
      <w:p w14:paraId="4AA30ED4" w14:textId="77777777" w:rsidR="00E72C72" w:rsidRDefault="00B83CD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6C7CC1D1" w14:textId="77777777" w:rsidR="00E72C72" w:rsidRDefault="00E72C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3966036"/>
      <w:docPartObj>
        <w:docPartGallery w:val="Page Numbers (Bottom of Page)"/>
        <w:docPartUnique/>
      </w:docPartObj>
    </w:sdtPr>
    <w:sdtContent>
      <w:p w14:paraId="1FC86AC4" w14:textId="39AA1E05" w:rsidR="00C12392" w:rsidRDefault="00C123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A81207" w14:textId="77777777" w:rsidR="00C12392" w:rsidRDefault="00C123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6B55C" w14:textId="77777777" w:rsidR="00597688" w:rsidRDefault="00597688">
      <w:pPr>
        <w:spacing w:after="0" w:line="240" w:lineRule="auto"/>
      </w:pPr>
      <w:r>
        <w:separator/>
      </w:r>
    </w:p>
  </w:footnote>
  <w:footnote w:type="continuationSeparator" w:id="0">
    <w:p w14:paraId="7E25C309" w14:textId="77777777" w:rsidR="00597688" w:rsidRDefault="00597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5A2FC" w14:textId="5E31BC7D" w:rsidR="001C2559" w:rsidRDefault="001C2559">
    <w:pPr>
      <w:pStyle w:val="Nagwek"/>
    </w:pPr>
    <w:r w:rsidRPr="009C7F3C">
      <w:rPr>
        <w:noProof/>
      </w:rPr>
      <w:drawing>
        <wp:inline distT="0" distB="0" distL="0" distR="0" wp14:anchorId="6B56EFE7" wp14:editId="545C9F6F">
          <wp:extent cx="5760720" cy="617220"/>
          <wp:effectExtent l="0" t="0" r="0" b="0"/>
          <wp:docPr id="4373457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823AF" w14:textId="25D59B2F" w:rsidR="001C2559" w:rsidRPr="00430FA2" w:rsidRDefault="00430FA2" w:rsidP="00430FA2">
    <w:pPr>
      <w:pStyle w:val="Nagwek"/>
    </w:pPr>
    <w:r w:rsidRPr="00D136B5">
      <w:rPr>
        <w:noProof/>
      </w:rPr>
      <w:drawing>
        <wp:inline distT="0" distB="0" distL="0" distR="0" wp14:anchorId="0EAF1559" wp14:editId="0F424E2C">
          <wp:extent cx="5760720" cy="580390"/>
          <wp:effectExtent l="0" t="0" r="0" b="0"/>
          <wp:docPr id="8962271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C1CA80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E8D726C"/>
    <w:multiLevelType w:val="hybridMultilevel"/>
    <w:tmpl w:val="F4C031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DD1C85"/>
    <w:multiLevelType w:val="hybridMultilevel"/>
    <w:tmpl w:val="81CCFA0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F52CB"/>
    <w:multiLevelType w:val="hybridMultilevel"/>
    <w:tmpl w:val="2CAAEB9E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4423693"/>
    <w:multiLevelType w:val="hybridMultilevel"/>
    <w:tmpl w:val="CB10A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8724C"/>
    <w:multiLevelType w:val="hybridMultilevel"/>
    <w:tmpl w:val="2354B6D6"/>
    <w:lvl w:ilvl="0" w:tplc="E1FE723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5134A68"/>
    <w:multiLevelType w:val="hybridMultilevel"/>
    <w:tmpl w:val="2F58B724"/>
    <w:lvl w:ilvl="0" w:tplc="DD56C95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1" w15:restartNumberingAfterBreak="0">
    <w:nsid w:val="42BE46CE"/>
    <w:multiLevelType w:val="hybridMultilevel"/>
    <w:tmpl w:val="2ED882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461EDA"/>
    <w:multiLevelType w:val="hybridMultilevel"/>
    <w:tmpl w:val="2362E5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CC6EE5"/>
    <w:multiLevelType w:val="hybridMultilevel"/>
    <w:tmpl w:val="151E9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ED34F8"/>
    <w:multiLevelType w:val="multilevel"/>
    <w:tmpl w:val="DD861E14"/>
    <w:lvl w:ilvl="0">
      <w:start w:val="99"/>
      <w:numFmt w:val="decimal"/>
      <w:lvlText w:val="%1"/>
      <w:lvlJc w:val="left"/>
      <w:pPr>
        <w:ind w:left="672" w:hanging="672"/>
      </w:pPr>
      <w:rPr>
        <w:rFonts w:eastAsia="Times New Roman" w:hint="default"/>
        <w:color w:val="00000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eastAsia="Times New Roman" w:hint="default"/>
        <w:color w:val="000000"/>
      </w:rPr>
    </w:lvl>
  </w:abstractNum>
  <w:abstractNum w:abstractNumId="17" w15:restartNumberingAfterBreak="0">
    <w:nsid w:val="64153409"/>
    <w:multiLevelType w:val="hybridMultilevel"/>
    <w:tmpl w:val="E190E852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9A217E"/>
    <w:multiLevelType w:val="hybridMultilevel"/>
    <w:tmpl w:val="2FC2A00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5807B4"/>
    <w:multiLevelType w:val="hybridMultilevel"/>
    <w:tmpl w:val="CCF45AA4"/>
    <w:lvl w:ilvl="0" w:tplc="A350ACF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B745D7"/>
    <w:multiLevelType w:val="hybridMultilevel"/>
    <w:tmpl w:val="2096A6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F3137E"/>
    <w:multiLevelType w:val="hybridMultilevel"/>
    <w:tmpl w:val="B7FCDE84"/>
    <w:lvl w:ilvl="0" w:tplc="23B418A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AD92064"/>
    <w:multiLevelType w:val="hybridMultilevel"/>
    <w:tmpl w:val="BDA879FA"/>
    <w:lvl w:ilvl="0" w:tplc="0FB4DDDE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num w:numId="1" w16cid:durableId="1455369039">
    <w:abstractNumId w:val="6"/>
  </w:num>
  <w:num w:numId="2" w16cid:durableId="1842623759">
    <w:abstractNumId w:val="19"/>
  </w:num>
  <w:num w:numId="3" w16cid:durableId="742529189">
    <w:abstractNumId w:val="3"/>
  </w:num>
  <w:num w:numId="4" w16cid:durableId="1755204056">
    <w:abstractNumId w:val="13"/>
  </w:num>
  <w:num w:numId="5" w16cid:durableId="634143947">
    <w:abstractNumId w:val="15"/>
  </w:num>
  <w:num w:numId="6" w16cid:durableId="484901798">
    <w:abstractNumId w:val="8"/>
  </w:num>
  <w:num w:numId="7" w16cid:durableId="1964071163">
    <w:abstractNumId w:val="4"/>
  </w:num>
  <w:num w:numId="8" w16cid:durableId="580986308">
    <w:abstractNumId w:val="9"/>
  </w:num>
  <w:num w:numId="9" w16cid:durableId="1296526792">
    <w:abstractNumId w:val="20"/>
  </w:num>
  <w:num w:numId="10" w16cid:durableId="224411672">
    <w:abstractNumId w:val="11"/>
  </w:num>
  <w:num w:numId="11" w16cid:durableId="1334183060">
    <w:abstractNumId w:val="23"/>
  </w:num>
  <w:num w:numId="12" w16cid:durableId="736054181">
    <w:abstractNumId w:val="22"/>
  </w:num>
  <w:num w:numId="13" w16cid:durableId="31530717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98362085">
    <w:abstractNumId w:val="11"/>
  </w:num>
  <w:num w:numId="15" w16cid:durableId="1743402691">
    <w:abstractNumId w:val="12"/>
  </w:num>
  <w:num w:numId="16" w16cid:durableId="10284106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726569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45778697">
    <w:abstractNumId w:val="14"/>
  </w:num>
  <w:num w:numId="19" w16cid:durableId="1410812484">
    <w:abstractNumId w:val="7"/>
  </w:num>
  <w:num w:numId="20" w16cid:durableId="468788253">
    <w:abstractNumId w:val="1"/>
  </w:num>
  <w:num w:numId="21" w16cid:durableId="1404523032">
    <w:abstractNumId w:val="18"/>
  </w:num>
  <w:num w:numId="22" w16cid:durableId="1881821843">
    <w:abstractNumId w:val="5"/>
  </w:num>
  <w:num w:numId="23" w16cid:durableId="817185795">
    <w:abstractNumId w:val="16"/>
  </w:num>
  <w:num w:numId="24" w16cid:durableId="999969203">
    <w:abstractNumId w:val="21"/>
  </w:num>
  <w:num w:numId="25" w16cid:durableId="1738897187">
    <w:abstractNumId w:val="2"/>
  </w:num>
  <w:num w:numId="26" w16cid:durableId="1475105009">
    <w:abstractNumId w:val="10"/>
  </w:num>
  <w:num w:numId="27" w16cid:durableId="2035770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8E6"/>
    <w:rsid w:val="000262EE"/>
    <w:rsid w:val="000344AB"/>
    <w:rsid w:val="00044DCE"/>
    <w:rsid w:val="00050FDC"/>
    <w:rsid w:val="0007423E"/>
    <w:rsid w:val="00076340"/>
    <w:rsid w:val="00082281"/>
    <w:rsid w:val="00084588"/>
    <w:rsid w:val="00086ABE"/>
    <w:rsid w:val="000C10A9"/>
    <w:rsid w:val="000C1DB8"/>
    <w:rsid w:val="000D2925"/>
    <w:rsid w:val="00104F88"/>
    <w:rsid w:val="001176E5"/>
    <w:rsid w:val="001376C7"/>
    <w:rsid w:val="00166A25"/>
    <w:rsid w:val="00166EF5"/>
    <w:rsid w:val="00177F56"/>
    <w:rsid w:val="001A0BF3"/>
    <w:rsid w:val="001A2E2B"/>
    <w:rsid w:val="001A7895"/>
    <w:rsid w:val="001B1604"/>
    <w:rsid w:val="001B568A"/>
    <w:rsid w:val="001C2559"/>
    <w:rsid w:val="001C43B1"/>
    <w:rsid w:val="001C4806"/>
    <w:rsid w:val="001C698D"/>
    <w:rsid w:val="001D4B96"/>
    <w:rsid w:val="001D4CD8"/>
    <w:rsid w:val="002161AC"/>
    <w:rsid w:val="00220647"/>
    <w:rsid w:val="00224A70"/>
    <w:rsid w:val="00225E1B"/>
    <w:rsid w:val="00233D00"/>
    <w:rsid w:val="00235E84"/>
    <w:rsid w:val="00237A3C"/>
    <w:rsid w:val="00252C7C"/>
    <w:rsid w:val="0026050B"/>
    <w:rsid w:val="002765C1"/>
    <w:rsid w:val="0029475C"/>
    <w:rsid w:val="002A6D55"/>
    <w:rsid w:val="002B36CE"/>
    <w:rsid w:val="002C28FB"/>
    <w:rsid w:val="002C52A5"/>
    <w:rsid w:val="002E3158"/>
    <w:rsid w:val="002E64A9"/>
    <w:rsid w:val="002F256E"/>
    <w:rsid w:val="003004C7"/>
    <w:rsid w:val="003138EE"/>
    <w:rsid w:val="00313FED"/>
    <w:rsid w:val="003277D3"/>
    <w:rsid w:val="00336367"/>
    <w:rsid w:val="003365EE"/>
    <w:rsid w:val="00355FA9"/>
    <w:rsid w:val="00367C1C"/>
    <w:rsid w:val="00374AE6"/>
    <w:rsid w:val="00381AE9"/>
    <w:rsid w:val="00384BFE"/>
    <w:rsid w:val="00385CC1"/>
    <w:rsid w:val="003A62F9"/>
    <w:rsid w:val="003D7D50"/>
    <w:rsid w:val="003E72CA"/>
    <w:rsid w:val="003F4C53"/>
    <w:rsid w:val="003F799C"/>
    <w:rsid w:val="004052CC"/>
    <w:rsid w:val="0042600C"/>
    <w:rsid w:val="004309B0"/>
    <w:rsid w:val="00430FA2"/>
    <w:rsid w:val="004423D0"/>
    <w:rsid w:val="00467D6D"/>
    <w:rsid w:val="004759E0"/>
    <w:rsid w:val="00477C03"/>
    <w:rsid w:val="004827AF"/>
    <w:rsid w:val="00486EEF"/>
    <w:rsid w:val="004C021A"/>
    <w:rsid w:val="004C75EB"/>
    <w:rsid w:val="004C7B33"/>
    <w:rsid w:val="004E1D0E"/>
    <w:rsid w:val="00507378"/>
    <w:rsid w:val="005106EA"/>
    <w:rsid w:val="00511988"/>
    <w:rsid w:val="00527620"/>
    <w:rsid w:val="0054648D"/>
    <w:rsid w:val="00547529"/>
    <w:rsid w:val="00551537"/>
    <w:rsid w:val="005708DA"/>
    <w:rsid w:val="00597688"/>
    <w:rsid w:val="005978BC"/>
    <w:rsid w:val="005D4038"/>
    <w:rsid w:val="005E657C"/>
    <w:rsid w:val="005E747B"/>
    <w:rsid w:val="005F1530"/>
    <w:rsid w:val="00607898"/>
    <w:rsid w:val="006531AD"/>
    <w:rsid w:val="006B5A9F"/>
    <w:rsid w:val="006E37C5"/>
    <w:rsid w:val="0070216C"/>
    <w:rsid w:val="00714F4F"/>
    <w:rsid w:val="00717F14"/>
    <w:rsid w:val="007407A8"/>
    <w:rsid w:val="007449AE"/>
    <w:rsid w:val="007510F4"/>
    <w:rsid w:val="007520CE"/>
    <w:rsid w:val="00774ECC"/>
    <w:rsid w:val="0079320C"/>
    <w:rsid w:val="007A58E6"/>
    <w:rsid w:val="007E5239"/>
    <w:rsid w:val="007F7AA4"/>
    <w:rsid w:val="0080312E"/>
    <w:rsid w:val="0080594C"/>
    <w:rsid w:val="008062EE"/>
    <w:rsid w:val="00825122"/>
    <w:rsid w:val="00841E17"/>
    <w:rsid w:val="00877E13"/>
    <w:rsid w:val="00881F9F"/>
    <w:rsid w:val="008833C9"/>
    <w:rsid w:val="00887969"/>
    <w:rsid w:val="008C605D"/>
    <w:rsid w:val="008E5B04"/>
    <w:rsid w:val="008F11E6"/>
    <w:rsid w:val="008F5532"/>
    <w:rsid w:val="008F6E39"/>
    <w:rsid w:val="008F6F54"/>
    <w:rsid w:val="008F734A"/>
    <w:rsid w:val="009048CF"/>
    <w:rsid w:val="009470FF"/>
    <w:rsid w:val="0097045F"/>
    <w:rsid w:val="00983BE9"/>
    <w:rsid w:val="0098444B"/>
    <w:rsid w:val="009B29A9"/>
    <w:rsid w:val="009C571E"/>
    <w:rsid w:val="009D006B"/>
    <w:rsid w:val="009E068F"/>
    <w:rsid w:val="009E4284"/>
    <w:rsid w:val="009F0D96"/>
    <w:rsid w:val="009F7D1B"/>
    <w:rsid w:val="00A050E9"/>
    <w:rsid w:val="00A14222"/>
    <w:rsid w:val="00A51E5C"/>
    <w:rsid w:val="00A71667"/>
    <w:rsid w:val="00A724CA"/>
    <w:rsid w:val="00A77BCD"/>
    <w:rsid w:val="00A86B17"/>
    <w:rsid w:val="00A95BC8"/>
    <w:rsid w:val="00AA430A"/>
    <w:rsid w:val="00AA7C3A"/>
    <w:rsid w:val="00AC5203"/>
    <w:rsid w:val="00AD40BE"/>
    <w:rsid w:val="00AE3548"/>
    <w:rsid w:val="00B17998"/>
    <w:rsid w:val="00B22120"/>
    <w:rsid w:val="00B35DB4"/>
    <w:rsid w:val="00B406D1"/>
    <w:rsid w:val="00B51C0C"/>
    <w:rsid w:val="00B60A13"/>
    <w:rsid w:val="00B83CDA"/>
    <w:rsid w:val="00B92D20"/>
    <w:rsid w:val="00BA3E3D"/>
    <w:rsid w:val="00BB5441"/>
    <w:rsid w:val="00BD5F71"/>
    <w:rsid w:val="00C12392"/>
    <w:rsid w:val="00C20047"/>
    <w:rsid w:val="00C6340F"/>
    <w:rsid w:val="00C651A2"/>
    <w:rsid w:val="00C71155"/>
    <w:rsid w:val="00C879E9"/>
    <w:rsid w:val="00CA261A"/>
    <w:rsid w:val="00D0743F"/>
    <w:rsid w:val="00D310BE"/>
    <w:rsid w:val="00D34243"/>
    <w:rsid w:val="00D5198C"/>
    <w:rsid w:val="00D51B2D"/>
    <w:rsid w:val="00D57A30"/>
    <w:rsid w:val="00D61FA8"/>
    <w:rsid w:val="00D821AC"/>
    <w:rsid w:val="00DB1A26"/>
    <w:rsid w:val="00DB42A5"/>
    <w:rsid w:val="00DC1A32"/>
    <w:rsid w:val="00DD04F9"/>
    <w:rsid w:val="00DD5BA2"/>
    <w:rsid w:val="00DD6886"/>
    <w:rsid w:val="00DF23CC"/>
    <w:rsid w:val="00DF708D"/>
    <w:rsid w:val="00E01CC4"/>
    <w:rsid w:val="00E024F7"/>
    <w:rsid w:val="00E306CF"/>
    <w:rsid w:val="00E447E6"/>
    <w:rsid w:val="00E46680"/>
    <w:rsid w:val="00E54E29"/>
    <w:rsid w:val="00E5668E"/>
    <w:rsid w:val="00E72C72"/>
    <w:rsid w:val="00EA26A9"/>
    <w:rsid w:val="00ED0ADC"/>
    <w:rsid w:val="00F241D6"/>
    <w:rsid w:val="00F46868"/>
    <w:rsid w:val="00F60BB6"/>
    <w:rsid w:val="00FA1ECA"/>
    <w:rsid w:val="00FA436D"/>
    <w:rsid w:val="00FC20EE"/>
    <w:rsid w:val="00FC43BF"/>
    <w:rsid w:val="00FC54D5"/>
    <w:rsid w:val="00FD2832"/>
    <w:rsid w:val="00FD61F2"/>
    <w:rsid w:val="00FE58E3"/>
    <w:rsid w:val="00FE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A9ABD"/>
  <w15:chartTrackingRefBased/>
  <w15:docId w15:val="{D20FCCFA-ED20-45BA-9F6F-32DB4506E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52CC"/>
  </w:style>
  <w:style w:type="paragraph" w:styleId="Nagwek1">
    <w:name w:val="heading 1"/>
    <w:basedOn w:val="Normalny"/>
    <w:next w:val="Normalny"/>
    <w:link w:val="Nagwek1Znak"/>
    <w:uiPriority w:val="9"/>
    <w:qFormat/>
    <w:rsid w:val="002A6D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"/>
    <w:basedOn w:val="Normalny"/>
    <w:link w:val="AkapitzlistZnak"/>
    <w:uiPriority w:val="34"/>
    <w:qFormat/>
    <w:rsid w:val="00FC20E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C20E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C20EE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C2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20EE"/>
  </w:style>
  <w:style w:type="paragraph" w:styleId="Tekstdymka">
    <w:name w:val="Balloon Text"/>
    <w:basedOn w:val="Normalny"/>
    <w:link w:val="TekstdymkaZnak"/>
    <w:uiPriority w:val="99"/>
    <w:semiHidden/>
    <w:unhideWhenUsed/>
    <w:rsid w:val="000822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228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F73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734A"/>
  </w:style>
  <w:style w:type="character" w:styleId="Hipercze">
    <w:name w:val="Hyperlink"/>
    <w:basedOn w:val="Domylnaczcionkaakapitu"/>
    <w:uiPriority w:val="99"/>
    <w:unhideWhenUsed/>
    <w:rsid w:val="00F60BB6"/>
    <w:rPr>
      <w:color w:val="0000FF"/>
      <w:u w:val="single"/>
    </w:rPr>
  </w:style>
  <w:style w:type="character" w:customStyle="1" w:styleId="AkapitzlistZnak">
    <w:name w:val="Akapit z listą Znak"/>
    <w:aliases w:val="Numerowanie Znak,List Paragraph Znak,Akapit z listą BS Znak,Kolorowa lista — akcent 11 Znak"/>
    <w:link w:val="Akapitzlist"/>
    <w:uiPriority w:val="34"/>
    <w:locked/>
    <w:rsid w:val="001A0BF3"/>
  </w:style>
  <w:style w:type="paragraph" w:styleId="Tekstpodstawowy">
    <w:name w:val="Body Text"/>
    <w:basedOn w:val="Normalny"/>
    <w:link w:val="TekstpodstawowyZnak"/>
    <w:rsid w:val="002E3158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E3158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A6D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a">
    <w:name w:val="List"/>
    <w:basedOn w:val="Normalny"/>
    <w:uiPriority w:val="99"/>
    <w:unhideWhenUsed/>
    <w:rsid w:val="002A6D55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2A6D55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2A6D55"/>
    <w:pPr>
      <w:ind w:left="849" w:hanging="283"/>
      <w:contextualSpacing/>
    </w:pPr>
  </w:style>
  <w:style w:type="paragraph" w:styleId="Listapunktowana">
    <w:name w:val="List Bullet"/>
    <w:basedOn w:val="Normalny"/>
    <w:uiPriority w:val="99"/>
    <w:unhideWhenUsed/>
    <w:rsid w:val="002A6D55"/>
    <w:pPr>
      <w:numPr>
        <w:numId w:val="2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A6D55"/>
    <w:pPr>
      <w:spacing w:after="120"/>
      <w:ind w:left="283"/>
      <w:contextualSpacing/>
    </w:pPr>
  </w:style>
  <w:style w:type="paragraph" w:styleId="Lista-kontynuacja2">
    <w:name w:val="List Continue 2"/>
    <w:basedOn w:val="Normalny"/>
    <w:uiPriority w:val="99"/>
    <w:unhideWhenUsed/>
    <w:rsid w:val="002A6D55"/>
    <w:pPr>
      <w:spacing w:after="120"/>
      <w:ind w:left="566"/>
      <w:contextualSpacing/>
    </w:pPr>
  </w:style>
  <w:style w:type="paragraph" w:styleId="Lista-kontynuacja3">
    <w:name w:val="List Continue 3"/>
    <w:basedOn w:val="Normalny"/>
    <w:uiPriority w:val="99"/>
    <w:unhideWhenUsed/>
    <w:rsid w:val="002A6D55"/>
    <w:pPr>
      <w:spacing w:after="120"/>
      <w:ind w:left="849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2A6D55"/>
    <w:pPr>
      <w:spacing w:after="160" w:line="259" w:lineRule="auto"/>
      <w:ind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2A6D55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6D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Żurawska</dc:creator>
  <cp:keywords/>
  <dc:description/>
  <cp:lastModifiedBy>Magdalena Żurawska</cp:lastModifiedBy>
  <cp:revision>2</cp:revision>
  <cp:lastPrinted>2025-05-27T14:45:00Z</cp:lastPrinted>
  <dcterms:created xsi:type="dcterms:W3CDTF">2026-03-19T11:04:00Z</dcterms:created>
  <dcterms:modified xsi:type="dcterms:W3CDTF">2026-03-19T11:04:00Z</dcterms:modified>
</cp:coreProperties>
</file>