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D9F592A"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252C736E" w14:textId="77777777" w:rsidR="009C4FD8" w:rsidRPr="00284562" w:rsidRDefault="009C4FD8" w:rsidP="009C4FD8">
      <w:pPr>
        <w:spacing w:after="0" w:line="240" w:lineRule="auto"/>
        <w:rPr>
          <w:rFonts w:ascii="Calibri" w:eastAsia="Times New Roman" w:hAnsi="Calibri" w:cs="Calibri"/>
          <w:sz w:val="20"/>
          <w:szCs w:val="20"/>
          <w:lang w:eastAsia="pl-PL"/>
        </w:rPr>
      </w:pP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06DD454"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619B0DE3" w14:textId="64E86FE6" w:rsidR="007436D7" w:rsidRDefault="007436D7" w:rsidP="007436D7">
      <w:pPr>
        <w:spacing w:after="0" w:line="240" w:lineRule="auto"/>
        <w:jc w:val="center"/>
        <w:rPr>
          <w:rFonts w:ascii="Calibri" w:hAnsi="Calibri" w:cs="Calibri"/>
          <w:b/>
          <w:bCs/>
          <w:i/>
          <w:iCs/>
          <w:color w:val="000000"/>
          <w:sz w:val="28"/>
          <w:szCs w:val="28"/>
        </w:rPr>
      </w:pPr>
      <w:r w:rsidRPr="007436D7">
        <w:rPr>
          <w:rFonts w:ascii="Calibri" w:hAnsi="Calibri" w:cs="Calibri"/>
          <w:b/>
          <w:bCs/>
          <w:i/>
          <w:iCs/>
          <w:color w:val="000000"/>
          <w:sz w:val="28"/>
          <w:szCs w:val="28"/>
        </w:rPr>
        <w:t>„Remont loggii budynku przy ul. Kruszcowej 7 w Kielcach ”.</w:t>
      </w:r>
    </w:p>
    <w:p w14:paraId="03845E17" w14:textId="77777777" w:rsidR="007436D7" w:rsidRPr="007436D7" w:rsidRDefault="007436D7" w:rsidP="007436D7">
      <w:pPr>
        <w:spacing w:after="0" w:line="240" w:lineRule="auto"/>
        <w:jc w:val="center"/>
        <w:rPr>
          <w:rFonts w:ascii="Calibri" w:hAnsi="Calibri" w:cs="Calibri"/>
          <w:b/>
          <w:bCs/>
          <w:i/>
          <w:iCs/>
          <w:color w:val="000000"/>
          <w:sz w:val="28"/>
          <w:szCs w:val="28"/>
        </w:rPr>
      </w:pP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9B438B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1F07377" w14:textId="77777777" w:rsidR="009C4FD8" w:rsidRPr="00284562" w:rsidRDefault="009C4FD8" w:rsidP="009C4FD8">
      <w:pPr>
        <w:keepNext/>
        <w:spacing w:after="0" w:line="240" w:lineRule="auto"/>
        <w:outlineLvl w:val="0"/>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Cena ofertowa ryczałtowa :</w:t>
      </w:r>
    </w:p>
    <w:p w14:paraId="008A4B71" w14:textId="77777777" w:rsidR="009C4FD8" w:rsidRPr="00284562" w:rsidRDefault="009C4FD8" w:rsidP="009C4FD8">
      <w:pPr>
        <w:spacing w:after="0" w:line="240" w:lineRule="auto"/>
        <w:rPr>
          <w:rFonts w:ascii="Calibri" w:eastAsia="Times New Roman" w:hAnsi="Calibri" w:cs="Calibri"/>
          <w:sz w:val="20"/>
          <w:szCs w:val="20"/>
          <w:lang w:eastAsia="pl-PL"/>
        </w:rPr>
      </w:pPr>
    </w:p>
    <w:p w14:paraId="547CCBCC" w14:textId="41AA641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brutto: .....................................................................</w:t>
      </w:r>
      <w:r w:rsidR="00284562">
        <w:rPr>
          <w:rFonts w:ascii="Calibri" w:eastAsia="Times New Roman" w:hAnsi="Calibri" w:cs="Calibri"/>
          <w:b/>
          <w:bCs/>
          <w:i/>
          <w:iCs/>
          <w:sz w:val="24"/>
          <w:szCs w:val="20"/>
          <w:lang w:eastAsia="pl-PL"/>
        </w:rPr>
        <w:t>.......................................</w:t>
      </w:r>
    </w:p>
    <w:p w14:paraId="52A34637" w14:textId="7777777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Słownie brutto : .........................................................................................................................</w:t>
      </w:r>
    </w:p>
    <w:p w14:paraId="5CC99567" w14:textId="77777777" w:rsidR="009C4FD8" w:rsidRPr="00284562" w:rsidRDefault="009C4FD8" w:rsidP="009C4FD8">
      <w:pPr>
        <w:spacing w:after="0" w:line="240" w:lineRule="auto"/>
        <w:rPr>
          <w:rFonts w:ascii="Calibri" w:eastAsia="Times New Roman" w:hAnsi="Calibri" w:cs="Calibri"/>
          <w:b/>
          <w:bCs/>
          <w:i/>
          <w:iCs/>
          <w:sz w:val="24"/>
          <w:szCs w:val="20"/>
          <w:lang w:eastAsia="pl-PL"/>
        </w:rPr>
      </w:pPr>
    </w:p>
    <w:p w14:paraId="3C758010" w14:textId="77777777" w:rsidR="00FF3E37" w:rsidRPr="00284562" w:rsidRDefault="00FF3E37" w:rsidP="00FF3E37">
      <w:pPr>
        <w:keepNext/>
        <w:spacing w:after="0" w:line="360" w:lineRule="auto"/>
        <w:outlineLvl w:val="0"/>
        <w:rPr>
          <w:rFonts w:ascii="Calibri" w:eastAsia="Times New Roman" w:hAnsi="Calibri" w:cs="Calibri"/>
          <w:sz w:val="24"/>
          <w:szCs w:val="20"/>
          <w:lang w:eastAsia="pl-PL"/>
        </w:rPr>
      </w:pPr>
      <w:r w:rsidRPr="00284562">
        <w:rPr>
          <w:rFonts w:ascii="Calibri" w:eastAsia="Times New Roman" w:hAnsi="Calibri" w:cs="Calibri"/>
          <w:color w:val="000000"/>
          <w:sz w:val="24"/>
          <w:szCs w:val="24"/>
          <w:lang w:eastAsia="pl-PL"/>
        </w:rPr>
        <w:t>tym podatek VAT 8% = .…..……………</w:t>
      </w:r>
    </w:p>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2C904E4A"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222D44A8"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3DAFA837" w14:textId="77777777" w:rsidR="009C4FD8" w:rsidRDefault="009C4FD8" w:rsidP="009C4FD8">
      <w:pPr>
        <w:tabs>
          <w:tab w:val="left" w:pos="540"/>
        </w:tabs>
        <w:spacing w:after="0" w:line="240" w:lineRule="auto"/>
        <w:jc w:val="both"/>
        <w:rPr>
          <w:rFonts w:ascii="Calibri" w:eastAsia="Times New Roman" w:hAnsi="Calibri" w:cs="Calibri"/>
          <w:sz w:val="24"/>
          <w:szCs w:val="24"/>
          <w:lang w:eastAsia="pl-PL"/>
        </w:rPr>
      </w:pPr>
    </w:p>
    <w:p w14:paraId="3113C30F" w14:textId="77777777" w:rsidR="000B1C6E" w:rsidRPr="00284562" w:rsidRDefault="000B1C6E"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915B2CC" w14:textId="77777777" w:rsidR="00902C7D" w:rsidRPr="00902C7D" w:rsidRDefault="00902C7D" w:rsidP="00902C7D">
      <w:pPr>
        <w:spacing w:after="0" w:line="240" w:lineRule="auto"/>
        <w:jc w:val="center"/>
        <w:rPr>
          <w:rFonts w:ascii="Calibri" w:eastAsia="Times New Roman" w:hAnsi="Calibri" w:cs="Calibri"/>
          <w:sz w:val="28"/>
          <w:szCs w:val="28"/>
          <w:lang w:eastAsia="pl-PL"/>
        </w:rPr>
      </w:pP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29587392" w14:textId="4419A6F1" w:rsidR="007436D7" w:rsidRPr="007436D7" w:rsidRDefault="007436D7" w:rsidP="007436D7">
      <w:pPr>
        <w:spacing w:after="120" w:line="360" w:lineRule="auto"/>
        <w:jc w:val="center"/>
        <w:rPr>
          <w:rFonts w:ascii="Calibri" w:hAnsi="Calibri" w:cs="Calibri"/>
          <w:b/>
          <w:bCs/>
          <w:i/>
          <w:iCs/>
          <w:color w:val="000000"/>
          <w:sz w:val="28"/>
          <w:szCs w:val="28"/>
        </w:rPr>
      </w:pPr>
      <w:r w:rsidRPr="007436D7">
        <w:rPr>
          <w:rFonts w:ascii="Calibri" w:hAnsi="Calibri" w:cs="Calibri"/>
          <w:b/>
          <w:bCs/>
          <w:i/>
          <w:iCs/>
          <w:color w:val="000000"/>
          <w:sz w:val="28"/>
          <w:szCs w:val="28"/>
        </w:rPr>
        <w:t>„Remont loggii budynku przy ul. Kruszcowej 7 w Kielcach ”.</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8CEF733" w14:textId="7F8BA054" w:rsidR="007436D7" w:rsidRDefault="007436D7" w:rsidP="00E77E6E">
      <w:pPr>
        <w:numPr>
          <w:ilvl w:val="0"/>
          <w:numId w:val="1"/>
        </w:numPr>
        <w:spacing w:after="120" w:line="360" w:lineRule="auto"/>
        <w:jc w:val="both"/>
        <w:rPr>
          <w:rFonts w:ascii="Calibri" w:eastAsia="Times New Roman" w:hAnsi="Calibri" w:cs="Calibri"/>
          <w:bCs/>
          <w:sz w:val="24"/>
          <w:szCs w:val="24"/>
          <w:lang w:eastAsia="pl-PL"/>
        </w:rPr>
      </w:pPr>
      <w:r>
        <w:rPr>
          <w:rFonts w:ascii="Calibri" w:eastAsia="Times New Roman" w:hAnsi="Calibri" w:cs="Calibri"/>
          <w:bCs/>
          <w:sz w:val="24"/>
          <w:szCs w:val="24"/>
          <w:lang w:eastAsia="pl-PL"/>
        </w:rPr>
        <w:t>Projektem Technicznym</w:t>
      </w:r>
    </w:p>
    <w:p w14:paraId="1D95AC90" w14:textId="1FE46A4E"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Przedmiarem robót</w:t>
      </w:r>
    </w:p>
    <w:p w14:paraId="1209C511"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rsidP="00F10076">
      <w:pPr>
        <w:pStyle w:val="Akapitzlist"/>
        <w:numPr>
          <w:ilvl w:val="0"/>
          <w:numId w:val="47"/>
        </w:numPr>
        <w:tabs>
          <w:tab w:val="left" w:pos="284"/>
          <w:tab w:val="left" w:pos="426"/>
        </w:tabs>
        <w:ind w:left="142" w:hanging="142"/>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9C4FD8">
      <w:pPr>
        <w:widowControl w:val="0"/>
        <w:tabs>
          <w:tab w:val="left" w:pos="709"/>
        </w:tabs>
        <w:spacing w:after="0" w:line="276" w:lineRule="auto"/>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3F0FB13" w14:textId="77777777" w:rsidR="003937CF" w:rsidRPr="00284562" w:rsidRDefault="003937CF"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A027AED" w14:textId="226F83C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58AFC3A2" w14:textId="272643F8" w:rsidR="007436D7" w:rsidRPr="007436D7" w:rsidRDefault="007436D7" w:rsidP="007436D7">
      <w:pPr>
        <w:spacing w:after="120" w:line="240" w:lineRule="auto"/>
        <w:jc w:val="center"/>
        <w:rPr>
          <w:rFonts w:ascii="Calibri" w:hAnsi="Calibri" w:cs="Calibri"/>
          <w:b/>
          <w:bCs/>
          <w:i/>
          <w:iCs/>
          <w:color w:val="000000"/>
          <w:sz w:val="28"/>
          <w:szCs w:val="28"/>
        </w:rPr>
      </w:pPr>
      <w:r w:rsidRPr="007436D7">
        <w:rPr>
          <w:rFonts w:ascii="Calibri" w:hAnsi="Calibri" w:cs="Calibri"/>
          <w:b/>
          <w:bCs/>
          <w:i/>
          <w:iCs/>
          <w:color w:val="000000"/>
          <w:sz w:val="28"/>
          <w:szCs w:val="28"/>
        </w:rPr>
        <w:t>„Remont loggii budynku przy ul. Kruszcowej 7 w Kielcach ”.</w:t>
      </w: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3546DA24" w14:textId="77777777" w:rsidR="003937CF" w:rsidRPr="00284562" w:rsidRDefault="003937CF" w:rsidP="003937CF">
      <w:pPr>
        <w:spacing w:before="100" w:beforeAutospacing="1" w:after="100" w:afterAutospacing="1" w:line="360" w:lineRule="auto"/>
        <w:rPr>
          <w:rFonts w:ascii="Calibri" w:eastAsia="Times New Roman" w:hAnsi="Calibri" w:cs="Calibri"/>
          <w:sz w:val="24"/>
          <w:szCs w:val="24"/>
          <w:lang w:eastAsia="pl-PL"/>
        </w:rPr>
      </w:pP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19926FD1" w14:textId="020A4176" w:rsidR="007436D7" w:rsidRPr="007436D7" w:rsidRDefault="007436D7" w:rsidP="007436D7">
      <w:pPr>
        <w:spacing w:line="288" w:lineRule="auto"/>
        <w:ind w:right="-286"/>
        <w:jc w:val="center"/>
        <w:rPr>
          <w:rFonts w:ascii="Calibri" w:hAnsi="Calibri" w:cs="Calibri"/>
          <w:i/>
          <w:iCs/>
          <w:color w:val="000000"/>
          <w:sz w:val="28"/>
          <w:szCs w:val="28"/>
        </w:rPr>
      </w:pPr>
      <w:r w:rsidRPr="007436D7">
        <w:rPr>
          <w:rFonts w:ascii="Calibri" w:hAnsi="Calibri" w:cs="Calibri"/>
          <w:b/>
          <w:bCs/>
          <w:i/>
          <w:iCs/>
          <w:color w:val="000000"/>
          <w:sz w:val="28"/>
          <w:szCs w:val="28"/>
        </w:rPr>
        <w:t>„Remont loggii budynku przy ul. Kruszcowej 7 w Kielcach ”</w:t>
      </w:r>
      <w:r w:rsidRPr="007436D7">
        <w:rPr>
          <w:rFonts w:ascii="Calibri" w:hAnsi="Calibri" w:cs="Calibri"/>
          <w:i/>
          <w:iCs/>
          <w:color w:val="000000"/>
          <w:sz w:val="28"/>
          <w:szCs w:val="28"/>
        </w:rPr>
        <w:t>.</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Default="009C4FD8" w:rsidP="009C4FD8">
      <w:pPr>
        <w:spacing w:after="0" w:line="240" w:lineRule="auto"/>
        <w:jc w:val="right"/>
        <w:rPr>
          <w:rFonts w:ascii="Calibri" w:eastAsia="Times New Roman" w:hAnsi="Calibri" w:cs="Calibri"/>
          <w:b/>
          <w:sz w:val="24"/>
          <w:szCs w:val="20"/>
          <w:lang w:eastAsia="pl-PL"/>
        </w:rPr>
      </w:pPr>
    </w:p>
    <w:p w14:paraId="6F9D78C8" w14:textId="77777777" w:rsidR="003937CF" w:rsidRPr="00284562" w:rsidRDefault="003937CF"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15BE4483"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6BB0FED2" w14:textId="77777777" w:rsidR="005B3B07" w:rsidRPr="00284562" w:rsidRDefault="005B3B07" w:rsidP="009C4FD8">
      <w:pPr>
        <w:widowControl w:val="0"/>
        <w:tabs>
          <w:tab w:val="left" w:pos="284"/>
        </w:tabs>
        <w:spacing w:after="0" w:line="276" w:lineRule="auto"/>
        <w:ind w:right="20"/>
        <w:rPr>
          <w:rFonts w:ascii="Calibri" w:eastAsia="Times New Roman" w:hAnsi="Calibri" w:cs="Calibri"/>
          <w:sz w:val="20"/>
          <w:szCs w:val="20"/>
          <w:lang w:eastAsia="pl-PL"/>
        </w:rPr>
      </w:pPr>
    </w:p>
    <w:p w14:paraId="170B63AD" w14:textId="15B67708"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t xml:space="preserve">Załącznik Nr </w:t>
      </w:r>
      <w:r w:rsidR="007436D7">
        <w:rPr>
          <w:rFonts w:ascii="Calibri" w:eastAsia="Times New Roman" w:hAnsi="Calibri" w:cs="Calibri"/>
          <w:b/>
          <w:i/>
          <w:sz w:val="24"/>
          <w:szCs w:val="24"/>
          <w:lang w:eastAsia="pl-PL"/>
        </w:rPr>
        <w:t>5</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InfoMonitor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(firma, adres przedsiębiorcy, który występuje o ujawnienie informacji do BIG InfoMonitor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do pozyskania z Biura Informacji Gospodarczej InfoMonitor S.A. z siedzibą w Warszawie przy ul. Jacka Kaczmarskiego 77 (BIG InfoMonitor) dotyczących mnie informacji gospodarczych oraz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Jednocześnie upoważniam ww. przedsiębiorcę do pozyskania z BIG InfoMonitor informacji dotyczących składanych zapytań na mój temat do Rejestru BIG InfoMonitor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BIG InfoMonitor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BIG InfoMonitor,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Wierzyciel, BIG InfoMonitor,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W przypadku upoważnienia konsumenta – art. 24 ust. 1 ustawy z dnia 9 kwietnia 2010 roku o udostępnianiu informacji gospodarczych i wymianie danych gospodarczych (tj. Dz.U.2014 poz. 1015 ze zm.) stanowi podstawę prawną do przeszukania bazy BIG InfoMonitor w zakresie aktualnych zobowiązań, które są wymagalne. Skreślenie ww. podstawy spowoduje brak możliwości złożenia zapytania do BIG InfoMonitor,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InfoMonitor,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z BIG InfoMonitor informacji dotyczących składanych zapytań na mój temat do Rejestru BIG InfoMonitor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EB10CD">
          <w:headerReference w:type="even" r:id="rId11"/>
          <w:pgSz w:w="11906" w:h="16838"/>
          <w:pgMar w:top="1417" w:right="1417" w:bottom="851" w:left="1417" w:header="708" w:footer="708" w:gutter="0"/>
          <w:cols w:space="708"/>
          <w:titlePg/>
        </w:sectPr>
      </w:pPr>
    </w:p>
    <w:p w14:paraId="17090582" w14:textId="0AE8F896" w:rsidR="00F75FB0" w:rsidRPr="002F0287" w:rsidRDefault="00F75FB0" w:rsidP="002F0287">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w:t>
      </w:r>
      <w:r w:rsidR="007436D7">
        <w:rPr>
          <w:rFonts w:ascii="Calibri" w:hAnsi="Calibri" w:cs="Calibri"/>
          <w:b/>
          <w:i/>
          <w:sz w:val="22"/>
          <w:szCs w:val="22"/>
        </w:rPr>
        <w:t>6</w:t>
      </w:r>
      <w:r w:rsidRPr="002F0287">
        <w:rPr>
          <w:rFonts w:ascii="Calibri" w:hAnsi="Calibri" w:cs="Calibri"/>
          <w:b/>
          <w:i/>
          <w:sz w:val="22"/>
          <w:szCs w:val="22"/>
        </w:rPr>
        <w:t xml:space="preserve"> do </w:t>
      </w:r>
      <w:r w:rsidR="000B1C6E">
        <w:rPr>
          <w:rFonts w:ascii="Calibri" w:hAnsi="Calibri" w:cs="Calibri"/>
          <w:b/>
          <w:i/>
          <w:sz w:val="22"/>
          <w:szCs w:val="22"/>
        </w:rPr>
        <w:t>SWZ</w:t>
      </w:r>
    </w:p>
    <w:p w14:paraId="502506F8" w14:textId="77777777" w:rsidR="00F75FB0" w:rsidRPr="002F0287" w:rsidRDefault="00F75FB0" w:rsidP="002F0287">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2F0287">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2F0287">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2F0287">
      <w:pPr>
        <w:widowControl w:val="0"/>
        <w:spacing w:after="0" w:line="240" w:lineRule="auto"/>
        <w:jc w:val="both"/>
        <w:rPr>
          <w:rFonts w:cstheme="minorHAnsi"/>
        </w:rPr>
      </w:pPr>
      <w:r>
        <w:rPr>
          <w:rFonts w:cstheme="minorHAnsi"/>
        </w:rPr>
        <w:t>2 ………………………………………………………………………………………………………………………………………………………………….</w:t>
      </w:r>
    </w:p>
    <w:p w14:paraId="7A930FCE" w14:textId="77777777" w:rsidR="00F75FB0" w:rsidRPr="00EA7378" w:rsidRDefault="00F75FB0" w:rsidP="002F0287">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2F0287">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2F0287">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2F0287">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2F0287">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2F0287">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2F0287">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2F0287">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796EEC71" w14:textId="4A0C701D" w:rsidR="007436D7" w:rsidRPr="007436D7" w:rsidRDefault="00F75FB0" w:rsidP="007436D7">
      <w:pPr>
        <w:spacing w:after="0" w:line="240" w:lineRule="auto"/>
        <w:jc w:val="both"/>
        <w:rPr>
          <w:rFonts w:ascii="Calibri" w:hAnsi="Calibri" w:cs="Calibri"/>
          <w:b/>
          <w:bCs/>
          <w:i/>
          <w:iCs/>
          <w:color w:val="000000"/>
        </w:rPr>
      </w:pPr>
      <w:r w:rsidRPr="00067DFC">
        <w:rPr>
          <w:rFonts w:cstheme="minorHAnsi"/>
        </w:rPr>
        <w:t xml:space="preserve">W wyniku postępowania o udzielenie zamówienia w trybie przetargu </w:t>
      </w:r>
      <w:r w:rsidR="005859C0">
        <w:rPr>
          <w:rFonts w:cstheme="minorHAnsi"/>
        </w:rPr>
        <w:t>nieo</w:t>
      </w:r>
      <w:r w:rsidRPr="00067DFC">
        <w:rPr>
          <w:rFonts w:cstheme="minorHAnsi"/>
        </w:rPr>
        <w:t xml:space="preserve">graniczonego, przeprowadzonego na podstawie </w:t>
      </w:r>
      <w:r w:rsidRPr="00067DFC">
        <w:rPr>
          <w:rFonts w:cstheme="minorHAnsi"/>
          <w:i/>
          <w:iCs/>
        </w:rPr>
        <w:t>„Regulaminu wyboru wykonawcy robót budowlanych</w:t>
      </w:r>
      <w:r w:rsidR="00EA7378" w:rsidRPr="00067DFC">
        <w:rPr>
          <w:rFonts w:cstheme="minorHAnsi"/>
          <w:i/>
          <w:iCs/>
        </w:rPr>
        <w:t xml:space="preserve"> </w:t>
      </w:r>
      <w:r w:rsidRPr="00067DFC">
        <w:rPr>
          <w:rFonts w:cstheme="minorHAnsi"/>
          <w:i/>
          <w:iCs/>
        </w:rPr>
        <w:t xml:space="preserve">i remontowych oraz niektórych usług </w:t>
      </w:r>
      <w:r w:rsidR="00EA7378" w:rsidRPr="00067DFC">
        <w:rPr>
          <w:rFonts w:cstheme="minorHAnsi"/>
          <w:i/>
          <w:iCs/>
        </w:rPr>
        <w:br/>
      </w:r>
      <w:r w:rsidRPr="00067DFC">
        <w:rPr>
          <w:rFonts w:cstheme="minorHAnsi"/>
          <w:i/>
          <w:iCs/>
        </w:rPr>
        <w:t xml:space="preserve">i dostaw w RSM „Armatury” w Kielcach” </w:t>
      </w:r>
      <w:r w:rsidRPr="00067DFC">
        <w:rPr>
          <w:rFonts w:cstheme="minorHAnsi"/>
        </w:rPr>
        <w:t>(</w:t>
      </w:r>
      <w:r w:rsidRPr="00067DFC">
        <w:rPr>
          <w:rStyle w:val="Pogrubienie"/>
          <w:rFonts w:cstheme="minorHAnsi"/>
          <w:b w:val="0"/>
          <w:bCs w:val="0"/>
        </w:rPr>
        <w:t>nie podlegającego przepisom</w:t>
      </w:r>
      <w:r w:rsidRPr="00067DFC">
        <w:rPr>
          <w:rStyle w:val="Pogrubienie"/>
          <w:rFonts w:cstheme="minorHAnsi"/>
        </w:rPr>
        <w:t xml:space="preserve"> </w:t>
      </w:r>
      <w:r w:rsidRPr="00067DFC">
        <w:rPr>
          <w:rFonts w:cstheme="minorHAnsi"/>
        </w:rPr>
        <w:t>Ustawy z dnia 29 stycznia 2004 r. Prawo zamówień publicznych</w:t>
      </w:r>
      <w:r w:rsidR="00563BB9" w:rsidRPr="00067DFC">
        <w:rPr>
          <w:rFonts w:cstheme="minorHAnsi"/>
        </w:rPr>
        <w:t>)</w:t>
      </w:r>
      <w:r w:rsidRPr="00067DFC">
        <w:rPr>
          <w:rFonts w:cstheme="minorHAnsi"/>
        </w:rPr>
        <w:t xml:space="preserve"> Zamawiający powierza, a Wykonawca przyjmuje do wykonania generalną realizację zadania obejmującą pełny i kompleksowy zakres robót budowlanych stanowiących zamówienie p.n.: </w:t>
      </w:r>
      <w:r w:rsidR="007436D7" w:rsidRPr="007436D7">
        <w:rPr>
          <w:rFonts w:ascii="Calibri" w:eastAsia="Times New Roman" w:hAnsi="Calibri" w:cs="Calibri"/>
          <w:b/>
          <w:bCs/>
          <w:i/>
          <w:iCs/>
          <w:lang w:eastAsia="pl-PL"/>
        </w:rPr>
        <w:t>„Remont loggii budynku przy ul. Kruszcowej 7 w Kielcach ”</w:t>
      </w:r>
      <w:r w:rsidR="007436D7" w:rsidRPr="007436D7">
        <w:rPr>
          <w:rFonts w:ascii="Calibri" w:eastAsia="Times New Roman" w:hAnsi="Calibri" w:cs="Calibri"/>
          <w:i/>
          <w:iCs/>
          <w:lang w:eastAsia="pl-PL"/>
        </w:rPr>
        <w:t>.</w:t>
      </w:r>
    </w:p>
    <w:p w14:paraId="7771D28F" w14:textId="0698FEBB" w:rsidR="00F75FB0" w:rsidRPr="00EA7378" w:rsidRDefault="00F75FB0" w:rsidP="007436D7">
      <w:pPr>
        <w:widowControl w:val="0"/>
        <w:numPr>
          <w:ilvl w:val="0"/>
          <w:numId w:val="18"/>
        </w:numPr>
        <w:tabs>
          <w:tab w:val="clear" w:pos="0"/>
          <w:tab w:val="num" w:pos="142"/>
          <w:tab w:val="left" w:pos="284"/>
        </w:tabs>
        <w:suppressAutoHyphens/>
        <w:autoSpaceDE w:val="0"/>
        <w:spacing w:before="120" w:after="0" w:line="264" w:lineRule="auto"/>
        <w:ind w:left="284" w:hanging="284"/>
        <w:jc w:val="both"/>
        <w:rPr>
          <w:rFonts w:cstheme="minorHAnsi"/>
        </w:rPr>
      </w:pPr>
      <w:r w:rsidRPr="00EA7378">
        <w:rPr>
          <w:rFonts w:cstheme="minorHAnsi"/>
        </w:rPr>
        <w:t>Szczegółowy zakres przedmiotu umowy określa</w:t>
      </w:r>
      <w:r w:rsidR="003937CF">
        <w:rPr>
          <w:rFonts w:cstheme="minorHAnsi"/>
        </w:rPr>
        <w:t xml:space="preserve"> </w:t>
      </w:r>
      <w:r w:rsidR="007436D7">
        <w:rPr>
          <w:rFonts w:cstheme="minorHAnsi"/>
        </w:rPr>
        <w:t>Projekt techniczny i P</w:t>
      </w:r>
      <w:r w:rsidRPr="00EA7378">
        <w:rPr>
          <w:rFonts w:cstheme="minorHAnsi"/>
        </w:rPr>
        <w:t>rzedmiar robót</w:t>
      </w:r>
      <w:r w:rsidR="00446ABA">
        <w:rPr>
          <w:rFonts w:cstheme="minorHAnsi"/>
        </w:rPr>
        <w:t>, stanowiący integraln</w:t>
      </w:r>
      <w:r w:rsidR="003937CF">
        <w:rPr>
          <w:rFonts w:cstheme="minorHAnsi"/>
        </w:rPr>
        <w:t>ą</w:t>
      </w:r>
      <w:r w:rsidR="00446ABA">
        <w:rPr>
          <w:rFonts w:cstheme="minorHAnsi"/>
        </w:rPr>
        <w:t xml:space="preserve"> część </w:t>
      </w:r>
      <w:r w:rsidR="000B1C6E">
        <w:rPr>
          <w:rFonts w:cstheme="minorHAnsi"/>
        </w:rPr>
        <w:t>SWZ</w:t>
      </w:r>
      <w:r w:rsidR="00446ABA">
        <w:rPr>
          <w:rFonts w:cstheme="minorHAnsi"/>
        </w:rPr>
        <w:t>.</w:t>
      </w:r>
      <w:r w:rsidR="00F10076">
        <w:rPr>
          <w:rFonts w:cstheme="minorHAnsi"/>
        </w:rPr>
        <w:t xml:space="preserve"> </w:t>
      </w:r>
    </w:p>
    <w:p w14:paraId="64A7A831" w14:textId="35181E40"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 xml:space="preserve">i oświadcza, że zobowiązuje się wykonać przedmiot umowy zgodnie z </w:t>
      </w:r>
      <w:r w:rsidR="007436D7">
        <w:rPr>
          <w:rFonts w:cstheme="minorHAnsi"/>
          <w:bCs/>
        </w:rPr>
        <w:t>przekazaną dokumentacją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F8564F5" w14:textId="1C209636"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Zamawiający</w:t>
      </w:r>
      <w:r w:rsidRPr="00EA7378">
        <w:rPr>
          <w:rFonts w:cstheme="minorHAnsi"/>
        </w:rPr>
        <w:t xml:space="preserve"> oświadcza, że budynek mieszkalny zlokalizowany przy ulicy </w:t>
      </w:r>
      <w:r w:rsidR="007436D7">
        <w:rPr>
          <w:rFonts w:cstheme="minorHAnsi"/>
          <w:b/>
          <w:bCs/>
          <w:i/>
          <w:iCs/>
        </w:rPr>
        <w:t>Kruszcowej 7</w:t>
      </w:r>
      <w:r w:rsidR="00F10076">
        <w:rPr>
          <w:rFonts w:cstheme="minorHAnsi"/>
          <w:b/>
          <w:bCs/>
          <w:i/>
          <w:iCs/>
        </w:rPr>
        <w:t xml:space="preserve"> </w:t>
      </w:r>
      <w:r w:rsidRPr="00EA7378">
        <w:rPr>
          <w:rFonts w:cstheme="minorHAnsi"/>
        </w:rPr>
        <w:t>w Kielcach spełnia warunki określone w art. 41 ust. 12.a ustawy z dnia 11 marca 2004 roku, ustawy o podatku od towarów i usług (Dz. U. 202</w:t>
      </w:r>
      <w:r w:rsidR="00812CEB">
        <w:rPr>
          <w:rFonts w:cstheme="minorHAnsi"/>
        </w:rPr>
        <w:t>5</w:t>
      </w:r>
      <w:r w:rsidRPr="00EA7378">
        <w:rPr>
          <w:rFonts w:cstheme="minorHAnsi"/>
        </w:rPr>
        <w:t xml:space="preserve"> poz. </w:t>
      </w:r>
      <w:r w:rsidR="00812CEB" w:rsidRPr="00812CEB">
        <w:rPr>
          <w:rFonts w:cstheme="minorHAnsi"/>
        </w:rPr>
        <w:t>775, 894, 896, 1203, 1541, 1811</w:t>
      </w:r>
      <w:r w:rsidR="00C32F08" w:rsidRPr="00EA7378">
        <w:rPr>
          <w:rFonts w:cstheme="minorHAnsi"/>
        </w:rPr>
        <w:t xml:space="preserve"> z późn.zm.</w:t>
      </w:r>
      <w:r w:rsidRPr="00EA7378">
        <w:rPr>
          <w:rFonts w:cstheme="minorHAnsi"/>
        </w:rPr>
        <w:t>) i zalicza się do budownictwa objętego społecznym programem mieszkaniowym.</w:t>
      </w:r>
    </w:p>
    <w:p w14:paraId="0B7EC65A" w14:textId="161DA646"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 xml:space="preserve">W przypadku, gdy ujawnione wady i braki w dokumentacji skutkować będą niemożliwością prawidłowego wykonania przedmiotu umowy i koniecznością wykonania robót dodatkowych, wymagane jest sporządzenie na tą okoliczność </w:t>
      </w:r>
      <w:r w:rsidRPr="00EA7378">
        <w:rPr>
          <w:rFonts w:cstheme="minorHAnsi"/>
          <w:b/>
        </w:rPr>
        <w:t>protokołu konieczności, zatwierdzonego przez obie strony umowy</w:t>
      </w:r>
      <w:r w:rsidRPr="00EA7378">
        <w:rPr>
          <w:rFonts w:cstheme="minorHAnsi"/>
        </w:rPr>
        <w:t xml:space="preserve">. Protokół stanowić będzie podstawę do zawarcia </w:t>
      </w:r>
      <w:r w:rsidR="00563BB9">
        <w:rPr>
          <w:rFonts w:cstheme="minorHAnsi"/>
        </w:rPr>
        <w:t>stosownego aneksu do niniejszej umowy.</w:t>
      </w:r>
      <w:r w:rsidRPr="00EA7378">
        <w:rPr>
          <w:rFonts w:cstheme="minorHAnsi"/>
        </w:rPr>
        <w:t xml:space="preserve"> Musi on zawierać:</w:t>
      </w:r>
    </w:p>
    <w:p w14:paraId="2E9F58F8"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uzasadnienie konieczności wykonania prac </w:t>
      </w:r>
    </w:p>
    <w:p w14:paraId="3224F14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b) zakres prac dodatkowych opisany w formie przedmiaru</w:t>
      </w:r>
    </w:p>
    <w:p w14:paraId="4E49A3DC" w14:textId="77777777" w:rsidR="00F75FB0" w:rsidRPr="00EA7378" w:rsidRDefault="00F75FB0" w:rsidP="00EA7378">
      <w:pPr>
        <w:widowControl w:val="0"/>
        <w:spacing w:after="0" w:line="264" w:lineRule="auto"/>
        <w:ind w:left="567" w:hanging="283"/>
        <w:jc w:val="both"/>
        <w:rPr>
          <w:rFonts w:cstheme="minorHAnsi"/>
        </w:rPr>
      </w:pPr>
      <w:r w:rsidRPr="00EA7378">
        <w:rPr>
          <w:rFonts w:cstheme="minorHAnsi"/>
        </w:rPr>
        <w:t>c) wycenę kosztów prac dodatkowych opartą na cenach jednostkowych tożsamych z cenami zawartymi w kosztorysie ofertowym.</w:t>
      </w:r>
    </w:p>
    <w:p w14:paraId="7A20120C" w14:textId="590FA580" w:rsidR="00F75FB0" w:rsidRPr="00EA7378" w:rsidRDefault="00F75FB0" w:rsidP="00EA7378">
      <w:pPr>
        <w:widowControl w:val="0"/>
        <w:numPr>
          <w:ilvl w:val="0"/>
          <w:numId w:val="18"/>
        </w:numPr>
        <w:tabs>
          <w:tab w:val="left" w:pos="426"/>
        </w:tabs>
        <w:suppressAutoHyphens/>
        <w:spacing w:after="0" w:line="264" w:lineRule="auto"/>
        <w:ind w:left="284" w:hanging="142"/>
        <w:jc w:val="both"/>
        <w:rPr>
          <w:rFonts w:cstheme="minorHAnsi"/>
          <w:b/>
        </w:rPr>
      </w:pPr>
      <w:r w:rsidRPr="00EA7378">
        <w:rPr>
          <w:rFonts w:cstheme="minorHAnsi"/>
        </w:rPr>
        <w:lastRenderedPageBreak/>
        <w:t>Jeżeli w toku realizacji zadania wystąpi konieczność wykonania robót zamiennych w stosunku do przewidzianych dokumentacją p</w:t>
      </w:r>
      <w:r w:rsidR="002F0287">
        <w:rPr>
          <w:rFonts w:cstheme="minorHAnsi"/>
        </w:rPr>
        <w:t>rzetargow</w:t>
      </w:r>
      <w:r w:rsidRPr="00EA7378">
        <w:rPr>
          <w:rFonts w:cstheme="minorHAnsi"/>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w:t>
      </w:r>
    </w:p>
    <w:p w14:paraId="3B61627A" w14:textId="77777777" w:rsidR="00F75FB0" w:rsidRPr="00EA7378" w:rsidRDefault="00F75FB0" w:rsidP="00EA7378">
      <w:pPr>
        <w:widowControl w:val="0"/>
        <w:numPr>
          <w:ilvl w:val="0"/>
          <w:numId w:val="18"/>
        </w:numPr>
        <w:tabs>
          <w:tab w:val="left" w:pos="426"/>
        </w:tabs>
        <w:suppressAutoHyphens/>
        <w:spacing w:after="0" w:line="264" w:lineRule="auto"/>
        <w:ind w:left="284" w:hanging="142"/>
        <w:jc w:val="both"/>
        <w:rPr>
          <w:rFonts w:cstheme="minorHAnsi"/>
          <w:b/>
        </w:rPr>
      </w:pPr>
      <w:r w:rsidRPr="00EA7378">
        <w:rPr>
          <w:rFonts w:cstheme="minorHAnsi"/>
          <w:lang w:eastAsia="zh-CN"/>
        </w:rPr>
        <w:t>Zgoda, o której mowa w pkt. 8 zostanie wyrażona</w:t>
      </w:r>
      <w:r w:rsidRPr="00EA7378">
        <w:rPr>
          <w:rFonts w:cstheme="minorHAnsi"/>
          <w:b/>
          <w:bCs/>
          <w:lang w:eastAsia="zh-CN"/>
        </w:rPr>
        <w:t xml:space="preserve"> </w:t>
      </w:r>
      <w:r w:rsidRPr="00EA7378">
        <w:rPr>
          <w:rFonts w:cstheme="minorHAnsi"/>
          <w:lang w:eastAsia="zh-CN"/>
        </w:rPr>
        <w:t>na</w:t>
      </w:r>
      <w:r w:rsidRPr="00EA7378">
        <w:rPr>
          <w:rFonts w:eastAsia="Arial" w:cstheme="minorHAnsi"/>
          <w:lang w:eastAsia="zh-CN"/>
        </w:rPr>
        <w:t xml:space="preserve"> </w:t>
      </w:r>
      <w:r w:rsidRPr="00EA7378">
        <w:rPr>
          <w:rFonts w:cstheme="minorHAnsi"/>
          <w:lang w:eastAsia="zh-CN"/>
        </w:rPr>
        <w:t>podstawie</w:t>
      </w:r>
      <w:r w:rsidRPr="00EA7378">
        <w:rPr>
          <w:rFonts w:eastAsia="Arial" w:cstheme="minorHAnsi"/>
          <w:lang w:eastAsia="zh-CN"/>
        </w:rPr>
        <w:t xml:space="preserve"> </w:t>
      </w:r>
      <w:r w:rsidRPr="00EA7378">
        <w:rPr>
          <w:rFonts w:cstheme="minorHAnsi"/>
          <w:lang w:eastAsia="zh-CN"/>
        </w:rPr>
        <w:t>uprzednio</w:t>
      </w:r>
      <w:r w:rsidRPr="00EA7378">
        <w:rPr>
          <w:rFonts w:eastAsia="Arial" w:cstheme="minorHAnsi"/>
          <w:lang w:eastAsia="zh-CN"/>
        </w:rPr>
        <w:t xml:space="preserve"> </w:t>
      </w:r>
      <w:r w:rsidRPr="00EA7378">
        <w:rPr>
          <w:rFonts w:cstheme="minorHAnsi"/>
          <w:lang w:eastAsia="zh-CN"/>
        </w:rPr>
        <w:t>sporządzonego</w:t>
      </w:r>
      <w:r w:rsidRPr="00EA7378">
        <w:rPr>
          <w:rFonts w:eastAsia="Arial" w:cstheme="minorHAnsi"/>
          <w:lang w:eastAsia="zh-CN"/>
        </w:rPr>
        <w:t xml:space="preserve"> </w:t>
      </w:r>
      <w:r w:rsidRPr="00EA7378">
        <w:rPr>
          <w:rFonts w:cstheme="minorHAnsi"/>
          <w:lang w:eastAsia="zh-CN"/>
        </w:rPr>
        <w:t>protokołu</w:t>
      </w:r>
      <w:r w:rsidRPr="00EA7378">
        <w:rPr>
          <w:rFonts w:eastAsia="Arial" w:cstheme="minorHAnsi"/>
          <w:lang w:eastAsia="zh-CN"/>
        </w:rPr>
        <w:t xml:space="preserve"> </w:t>
      </w:r>
      <w:r w:rsidRPr="00EA7378">
        <w:rPr>
          <w:rFonts w:cstheme="minorHAnsi"/>
          <w:lang w:eastAsia="zh-CN"/>
        </w:rPr>
        <w:t>konieczności,</w:t>
      </w:r>
      <w:r w:rsidRPr="00EA7378">
        <w:rPr>
          <w:rFonts w:eastAsia="Arial" w:cstheme="minorHAnsi"/>
          <w:lang w:eastAsia="zh-CN"/>
        </w:rPr>
        <w:t xml:space="preserve"> </w:t>
      </w:r>
      <w:r w:rsidRPr="00EA7378">
        <w:rPr>
          <w:rFonts w:cstheme="minorHAnsi"/>
          <w:lang w:eastAsia="zh-CN"/>
        </w:rPr>
        <w:t>podpisanego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kierownika</w:t>
      </w:r>
      <w:r w:rsidRPr="00EA7378">
        <w:rPr>
          <w:rFonts w:eastAsia="Arial" w:cstheme="minorHAnsi"/>
          <w:lang w:eastAsia="zh-CN"/>
        </w:rPr>
        <w:t xml:space="preserve"> </w:t>
      </w:r>
      <w:r w:rsidRPr="00EA7378">
        <w:rPr>
          <w:rFonts w:cstheme="minorHAnsi"/>
          <w:lang w:eastAsia="zh-CN"/>
        </w:rPr>
        <w:t>budowy</w:t>
      </w:r>
      <w:r w:rsidRPr="00EA7378">
        <w:rPr>
          <w:rFonts w:eastAsia="Arial" w:cstheme="minorHAnsi"/>
          <w:lang w:eastAsia="zh-CN"/>
        </w:rPr>
        <w:t xml:space="preserve"> </w:t>
      </w:r>
      <w:r w:rsidRPr="00EA7378">
        <w:rPr>
          <w:rFonts w:cstheme="minorHAnsi"/>
          <w:lang w:eastAsia="zh-CN"/>
        </w:rPr>
        <w:t>i</w:t>
      </w:r>
      <w:r w:rsidRPr="00EA7378">
        <w:rPr>
          <w:rFonts w:eastAsia="Arial" w:cstheme="minorHAnsi"/>
          <w:lang w:eastAsia="zh-CN"/>
        </w:rPr>
        <w:t xml:space="preserve"> </w:t>
      </w:r>
      <w:r w:rsidRPr="00EA7378">
        <w:rPr>
          <w:rFonts w:cstheme="minorHAnsi"/>
          <w:lang w:eastAsia="zh-CN"/>
        </w:rPr>
        <w:t>inspektora</w:t>
      </w:r>
      <w:r w:rsidRPr="00EA7378">
        <w:rPr>
          <w:rFonts w:eastAsia="Arial" w:cstheme="minorHAnsi"/>
          <w:lang w:eastAsia="zh-CN"/>
        </w:rPr>
        <w:t xml:space="preserve"> </w:t>
      </w:r>
      <w:r w:rsidRPr="00EA7378">
        <w:rPr>
          <w:rFonts w:cstheme="minorHAnsi"/>
          <w:lang w:eastAsia="zh-CN"/>
        </w:rPr>
        <w:t>nadzoru</w:t>
      </w:r>
      <w:r w:rsidRPr="00EA7378">
        <w:rPr>
          <w:rFonts w:eastAsia="Arial" w:cstheme="minorHAnsi"/>
          <w:lang w:eastAsia="zh-CN"/>
        </w:rPr>
        <w:t xml:space="preserve"> </w:t>
      </w:r>
      <w:r w:rsidRPr="00EA7378">
        <w:rPr>
          <w:rFonts w:cstheme="minorHAnsi"/>
          <w:lang w:eastAsia="zh-CN"/>
        </w:rPr>
        <w:t>oraz</w:t>
      </w:r>
      <w:r w:rsidRPr="00EA7378">
        <w:rPr>
          <w:rFonts w:eastAsia="Arial" w:cstheme="minorHAnsi"/>
          <w:lang w:eastAsia="zh-CN"/>
        </w:rPr>
        <w:t xml:space="preserve"> </w:t>
      </w:r>
      <w:r w:rsidRPr="00EA7378">
        <w:rPr>
          <w:rFonts w:cstheme="minorHAnsi"/>
          <w:lang w:eastAsia="zh-CN"/>
        </w:rPr>
        <w:t>zatwierdzonego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Zamawiającego. Roboty</w:t>
      </w:r>
      <w:r w:rsidRPr="00EA7378">
        <w:rPr>
          <w:rFonts w:eastAsia="Arial" w:cstheme="minorHAnsi"/>
          <w:lang w:eastAsia="zh-CN"/>
        </w:rPr>
        <w:t xml:space="preserve"> </w:t>
      </w:r>
      <w:r w:rsidRPr="00EA7378">
        <w:rPr>
          <w:rFonts w:cstheme="minorHAnsi"/>
          <w:lang w:eastAsia="zh-CN"/>
        </w:rPr>
        <w:t>zamienne</w:t>
      </w:r>
      <w:r w:rsidRPr="00EA7378">
        <w:rPr>
          <w:rFonts w:eastAsia="Arial" w:cstheme="minorHAnsi"/>
          <w:lang w:eastAsia="zh-CN"/>
        </w:rPr>
        <w:t xml:space="preserve"> </w:t>
      </w:r>
      <w:r w:rsidRPr="00EA7378">
        <w:rPr>
          <w:rFonts w:cstheme="minorHAnsi"/>
          <w:lang w:eastAsia="zh-CN"/>
        </w:rPr>
        <w:t>nie</w:t>
      </w:r>
      <w:r w:rsidRPr="00EA7378">
        <w:rPr>
          <w:rFonts w:eastAsia="Arial" w:cstheme="minorHAnsi"/>
          <w:lang w:eastAsia="zh-CN"/>
        </w:rPr>
        <w:t xml:space="preserve"> </w:t>
      </w:r>
      <w:r w:rsidRPr="00EA7378">
        <w:rPr>
          <w:rFonts w:cstheme="minorHAnsi"/>
          <w:lang w:eastAsia="zh-CN"/>
        </w:rPr>
        <w:t>mogą</w:t>
      </w:r>
      <w:r w:rsidRPr="00EA7378">
        <w:rPr>
          <w:rFonts w:eastAsia="Arial" w:cstheme="minorHAnsi"/>
          <w:lang w:eastAsia="zh-CN"/>
        </w:rPr>
        <w:t xml:space="preserve"> </w:t>
      </w:r>
      <w:r w:rsidRPr="00EA7378">
        <w:rPr>
          <w:rFonts w:cstheme="minorHAnsi"/>
          <w:lang w:eastAsia="zh-CN"/>
        </w:rPr>
        <w:t>prowadzić</w:t>
      </w:r>
      <w:r w:rsidRPr="00EA7378">
        <w:rPr>
          <w:rFonts w:eastAsia="Arial" w:cstheme="minorHAnsi"/>
          <w:lang w:eastAsia="zh-CN"/>
        </w:rPr>
        <w:t xml:space="preserve"> </w:t>
      </w:r>
      <w:r w:rsidRPr="00EA7378">
        <w:rPr>
          <w:rFonts w:cstheme="minorHAnsi"/>
          <w:lang w:eastAsia="zh-CN"/>
        </w:rPr>
        <w:t>do</w:t>
      </w:r>
      <w:r w:rsidRPr="00EA7378">
        <w:rPr>
          <w:rFonts w:eastAsia="Arial" w:cstheme="minorHAnsi"/>
          <w:lang w:eastAsia="zh-CN"/>
        </w:rPr>
        <w:t xml:space="preserve"> </w:t>
      </w:r>
      <w:r w:rsidRPr="00EA7378">
        <w:rPr>
          <w:rFonts w:cstheme="minorHAnsi"/>
          <w:lang w:eastAsia="zh-CN"/>
        </w:rPr>
        <w:t>zastosowania</w:t>
      </w:r>
      <w:r w:rsidRPr="00EA7378">
        <w:rPr>
          <w:rFonts w:eastAsia="Arial" w:cstheme="minorHAnsi"/>
          <w:lang w:eastAsia="zh-CN"/>
        </w:rPr>
        <w:t xml:space="preserve"> </w:t>
      </w:r>
      <w:r w:rsidRPr="00EA7378">
        <w:rPr>
          <w:rFonts w:cstheme="minorHAnsi"/>
          <w:lang w:eastAsia="zh-CN"/>
        </w:rPr>
        <w:t>materiałów</w:t>
      </w:r>
      <w:r w:rsidRPr="00EA7378">
        <w:rPr>
          <w:rFonts w:eastAsia="Arial" w:cstheme="minorHAnsi"/>
          <w:lang w:eastAsia="zh-CN"/>
        </w:rPr>
        <w:t xml:space="preserve"> </w:t>
      </w:r>
      <w:r w:rsidRPr="00EA7378">
        <w:rPr>
          <w:rFonts w:cstheme="minorHAnsi"/>
          <w:lang w:eastAsia="zh-CN"/>
        </w:rPr>
        <w:t>gorszej</w:t>
      </w:r>
      <w:r w:rsidRPr="00EA7378">
        <w:rPr>
          <w:rFonts w:eastAsia="Arial" w:cstheme="minorHAnsi"/>
          <w:lang w:eastAsia="zh-CN"/>
        </w:rPr>
        <w:t xml:space="preserve"> </w:t>
      </w:r>
      <w:r w:rsidRPr="00EA7378">
        <w:rPr>
          <w:rFonts w:cstheme="minorHAnsi"/>
          <w:lang w:eastAsia="zh-CN"/>
        </w:rPr>
        <w:t>jakości</w:t>
      </w:r>
      <w:r w:rsidRPr="00EA7378">
        <w:rPr>
          <w:rFonts w:eastAsia="Arial" w:cstheme="minorHAnsi"/>
          <w:lang w:eastAsia="zh-CN"/>
        </w:rPr>
        <w:t xml:space="preserve"> </w:t>
      </w:r>
      <w:r w:rsidRPr="00EA7378">
        <w:rPr>
          <w:rFonts w:cstheme="minorHAnsi"/>
          <w:lang w:eastAsia="zh-CN"/>
        </w:rPr>
        <w:t>niż</w:t>
      </w:r>
      <w:r w:rsidRPr="00EA7378">
        <w:rPr>
          <w:rFonts w:eastAsia="Arial" w:cstheme="minorHAnsi"/>
          <w:lang w:eastAsia="zh-CN"/>
        </w:rPr>
        <w:t xml:space="preserve"> </w:t>
      </w:r>
      <w:r w:rsidRPr="00EA7378">
        <w:rPr>
          <w:rFonts w:cstheme="minorHAnsi"/>
          <w:lang w:eastAsia="zh-CN"/>
        </w:rPr>
        <w:t>określony</w:t>
      </w:r>
      <w:r w:rsidRPr="00EA7378">
        <w:rPr>
          <w:rFonts w:eastAsia="Arial" w:cstheme="minorHAnsi"/>
          <w:lang w:eastAsia="zh-CN"/>
        </w:rPr>
        <w:t xml:space="preserve"> </w:t>
      </w:r>
      <w:r w:rsidRPr="00EA7378">
        <w:rPr>
          <w:rFonts w:cstheme="minorHAnsi"/>
          <w:lang w:eastAsia="zh-CN"/>
        </w:rPr>
        <w:t>w</w:t>
      </w:r>
      <w:r w:rsidRPr="00EA7378">
        <w:rPr>
          <w:rFonts w:eastAsia="Arial" w:cstheme="minorHAnsi"/>
          <w:lang w:eastAsia="zh-CN"/>
        </w:rPr>
        <w:t xml:space="preserve"> </w:t>
      </w:r>
      <w:r w:rsidRPr="00EA7378">
        <w:rPr>
          <w:rFonts w:cstheme="minorHAnsi"/>
          <w:lang w:eastAsia="zh-CN"/>
        </w:rPr>
        <w:t>kosztorysie</w:t>
      </w:r>
      <w:r w:rsidRPr="00EA7378">
        <w:rPr>
          <w:rFonts w:eastAsia="Arial" w:cstheme="minorHAnsi"/>
          <w:lang w:eastAsia="zh-CN"/>
        </w:rPr>
        <w:t xml:space="preserve"> </w:t>
      </w:r>
      <w:r w:rsidRPr="00EA7378">
        <w:rPr>
          <w:rFonts w:cstheme="minorHAnsi"/>
          <w:lang w:eastAsia="zh-CN"/>
        </w:rPr>
        <w:t>ofertowym.</w:t>
      </w:r>
    </w:p>
    <w:p w14:paraId="220BAF93" w14:textId="16ABB6E0" w:rsidR="00F75FB0" w:rsidRPr="00EA7378" w:rsidRDefault="00F75FB0" w:rsidP="00EA7378">
      <w:pPr>
        <w:widowControl w:val="0"/>
        <w:numPr>
          <w:ilvl w:val="0"/>
          <w:numId w:val="18"/>
        </w:numPr>
        <w:tabs>
          <w:tab w:val="left" w:pos="567"/>
        </w:tabs>
        <w:suppressAutoHyphens/>
        <w:spacing w:after="0" w:line="264" w:lineRule="auto"/>
        <w:ind w:left="284" w:hanging="142"/>
        <w:jc w:val="both"/>
        <w:rPr>
          <w:rFonts w:cstheme="minorHAnsi"/>
          <w:b/>
        </w:rPr>
      </w:pPr>
      <w:r w:rsidRPr="00EA7378">
        <w:rPr>
          <w:rFonts w:cstheme="minorHAnsi"/>
        </w:rPr>
        <w:t xml:space="preserve">Jeżeli w toku realizacji zadania wystąpi konieczność użycia materiałów zamiennych, to mogą być one użyte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 xml:space="preserve"> Zamawiający</w:t>
      </w:r>
      <w:r w:rsidRPr="00EA7378">
        <w:rPr>
          <w:rFonts w:cstheme="minorHAnsi"/>
        </w:rPr>
        <w:t xml:space="preserve"> zatwierdzi zaproponowane zmiany po pisemnym uzasadnieniu </w:t>
      </w:r>
      <w:r w:rsidRPr="00EA7378">
        <w:rPr>
          <w:rFonts w:cstheme="minorHAnsi"/>
          <w:b/>
          <w:bCs/>
        </w:rPr>
        <w:t>Wykonawcy</w:t>
      </w:r>
      <w:r w:rsidR="002F0287">
        <w:rPr>
          <w:rFonts w:cstheme="minorHAnsi"/>
        </w:rPr>
        <w:t xml:space="preserve"> oraz</w:t>
      </w:r>
      <w:r w:rsidRPr="00EA7378">
        <w:rPr>
          <w:rFonts w:cstheme="minorHAnsi"/>
        </w:rPr>
        <w:t xml:space="preserve"> akceptacji Inspektora Nadzoru w protokole dot. materiałów zamiennych. </w:t>
      </w:r>
    </w:p>
    <w:p w14:paraId="355B584B"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§2</w:t>
      </w:r>
    </w:p>
    <w:p w14:paraId="0C571070"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OBOWIĄZKI WYKONAWCY</w:t>
      </w:r>
    </w:p>
    <w:p w14:paraId="031E4E57"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rPr>
        <w:t xml:space="preserve">Roboty będą prowadzone na czynnym - zamieszkałym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pisemnego (lub e-mailowego) zgłoszenia gotowości do przekazania placu budowy oraz rozpoczęcia robót,</w:t>
      </w:r>
    </w:p>
    <w:p w14:paraId="37963FE7" w14:textId="3962222D"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7777777" w:rsidR="002F0287" w:rsidRDefault="00F75FB0" w:rsidP="002F0287">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informowania </w:t>
      </w:r>
      <w:r w:rsidRPr="00EA7378">
        <w:rPr>
          <w:rFonts w:cstheme="minorHAnsi"/>
          <w:b/>
        </w:rPr>
        <w:t>Zamawiającego</w:t>
      </w:r>
      <w:r w:rsidRPr="00EA7378">
        <w:rPr>
          <w:rFonts w:cstheme="minorHAnsi"/>
        </w:rPr>
        <w:t xml:space="preserve"> o terminie rozpoczęcia i zakończenia robót ulegających zakryciu</w:t>
      </w:r>
      <w:r w:rsidR="002F0287">
        <w:rPr>
          <w:rFonts w:cstheme="minorHAnsi"/>
        </w:rPr>
        <w:t>,</w:t>
      </w:r>
    </w:p>
    <w:p w14:paraId="3B755D8E" w14:textId="5D332720" w:rsidR="00F75FB0" w:rsidRPr="002F0287" w:rsidRDefault="002F0287" w:rsidP="002F0287">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3FF020FE"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w:t>
      </w:r>
      <w:r w:rsidRPr="00EA7378">
        <w:rPr>
          <w:rFonts w:cstheme="minorHAnsi"/>
        </w:rPr>
        <w:lastRenderedPageBreak/>
        <w:t>działania i zaniechania jego pracowników.</w:t>
      </w:r>
    </w:p>
    <w:p w14:paraId="671C04B4"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rsidP="00796F20">
      <w:pPr>
        <w:widowControl w:val="0"/>
        <w:numPr>
          <w:ilvl w:val="0"/>
          <w:numId w:val="30"/>
        </w:numPr>
        <w:suppressAutoHyphens/>
        <w:spacing w:after="0" w:line="264"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rsidP="00796F20">
      <w:pPr>
        <w:widowControl w:val="0"/>
        <w:numPr>
          <w:ilvl w:val="0"/>
          <w:numId w:val="30"/>
        </w:numPr>
        <w:suppressAutoHyphens/>
        <w:spacing w:after="0" w:line="264"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rsidP="00EA7378">
      <w:pPr>
        <w:widowControl w:val="0"/>
        <w:numPr>
          <w:ilvl w:val="0"/>
          <w:numId w:val="31"/>
        </w:numPr>
        <w:tabs>
          <w:tab w:val="left" w:pos="284"/>
        </w:tabs>
        <w:suppressAutoHyphens/>
        <w:spacing w:after="0" w:line="264"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EA7378">
      <w:pPr>
        <w:widowControl w:val="0"/>
        <w:spacing w:after="0" w:line="264" w:lineRule="auto"/>
        <w:jc w:val="center"/>
        <w:rPr>
          <w:rFonts w:cstheme="minorHAnsi"/>
          <w:b/>
        </w:rPr>
      </w:pPr>
      <w:r w:rsidRPr="00EA7378">
        <w:rPr>
          <w:rFonts w:cstheme="minorHAnsi"/>
          <w:b/>
        </w:rPr>
        <w:t>§3</w:t>
      </w:r>
    </w:p>
    <w:p w14:paraId="5112E659" w14:textId="77777777" w:rsidR="00F75FB0" w:rsidRPr="00EA7378" w:rsidRDefault="00F75FB0" w:rsidP="003937CF">
      <w:pPr>
        <w:widowControl w:val="0"/>
        <w:spacing w:after="0" w:line="252" w:lineRule="auto"/>
        <w:jc w:val="center"/>
        <w:rPr>
          <w:rFonts w:cstheme="minorHAnsi"/>
          <w:b/>
        </w:rPr>
      </w:pPr>
      <w:r w:rsidRPr="00EA7378">
        <w:rPr>
          <w:rFonts w:cstheme="minorHAnsi"/>
          <w:b/>
        </w:rPr>
        <w:t>WYNAGRODZENIE WYKONAWCY</w:t>
      </w:r>
    </w:p>
    <w:p w14:paraId="5D1BB926" w14:textId="77777777" w:rsidR="00F75FB0" w:rsidRPr="00EA7378" w:rsidRDefault="00F75FB0" w:rsidP="003937CF">
      <w:pPr>
        <w:widowControl w:val="0"/>
        <w:numPr>
          <w:ilvl w:val="0"/>
          <w:numId w:val="17"/>
        </w:numPr>
        <w:tabs>
          <w:tab w:val="clear" w:pos="720"/>
          <w:tab w:val="num" w:pos="330"/>
        </w:tabs>
        <w:spacing w:after="0" w:line="252"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3937CF">
      <w:pPr>
        <w:widowControl w:val="0"/>
        <w:spacing w:after="0" w:line="252"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3937CF">
      <w:pPr>
        <w:widowControl w:val="0"/>
        <w:spacing w:after="0" w:line="252"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77777777" w:rsidR="00F75FB0" w:rsidRPr="00EA7378" w:rsidRDefault="00F75FB0" w:rsidP="003937CF">
      <w:pPr>
        <w:widowControl w:val="0"/>
        <w:spacing w:after="0" w:line="252" w:lineRule="auto"/>
        <w:ind w:firstLine="284"/>
        <w:jc w:val="both"/>
        <w:rPr>
          <w:rFonts w:cstheme="minorHAnsi"/>
          <w:bCs/>
        </w:rPr>
      </w:pPr>
      <w:r w:rsidRPr="00EA7378">
        <w:rPr>
          <w:rFonts w:cstheme="minorHAnsi"/>
          <w:bCs/>
        </w:rPr>
        <w:t xml:space="preserve">w tym 8% podatku VAT: ...................................... zł </w:t>
      </w:r>
    </w:p>
    <w:p w14:paraId="1BDEA7D3"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0" w:firstLine="0"/>
        <w:jc w:val="both"/>
        <w:rPr>
          <w:rFonts w:cstheme="minorHAnsi"/>
        </w:rPr>
      </w:pPr>
      <w:r w:rsidRPr="00EA7378">
        <w:rPr>
          <w:rFonts w:cstheme="minorHAnsi"/>
        </w:rPr>
        <w:t>Brak protokołu odbioru robót stanowi podstawę odmowy do zapłaty.</w:t>
      </w:r>
    </w:p>
    <w:p w14:paraId="6A682D2D"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rsidP="003937CF">
      <w:pPr>
        <w:widowControl w:val="0"/>
        <w:numPr>
          <w:ilvl w:val="0"/>
          <w:numId w:val="17"/>
        </w:numPr>
        <w:tabs>
          <w:tab w:val="clear" w:pos="720"/>
          <w:tab w:val="num" w:pos="284"/>
          <w:tab w:val="left" w:pos="330"/>
        </w:tabs>
        <w:suppressAutoHyphens/>
        <w:spacing w:after="0" w:line="252"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t>Zamawiającego</w:t>
      </w:r>
      <w:r w:rsidR="00F75FB0" w:rsidRPr="00EA7378">
        <w:rPr>
          <w:rFonts w:cstheme="minorHAnsi"/>
        </w:rPr>
        <w:t xml:space="preserve">. </w:t>
      </w:r>
    </w:p>
    <w:p w14:paraId="12B40C5A" w14:textId="77777777" w:rsidR="00F75FB0" w:rsidRPr="00EA7378" w:rsidRDefault="00F75FB0" w:rsidP="00EA7378">
      <w:pPr>
        <w:widowControl w:val="0"/>
        <w:spacing w:after="0" w:line="264" w:lineRule="auto"/>
        <w:jc w:val="center"/>
        <w:rPr>
          <w:rFonts w:cstheme="minorHAnsi"/>
          <w:b/>
        </w:rPr>
      </w:pPr>
      <w:r w:rsidRPr="00EA7378">
        <w:rPr>
          <w:rFonts w:cstheme="minorHAnsi"/>
          <w:b/>
        </w:rPr>
        <w:lastRenderedPageBreak/>
        <w:t>§4</w:t>
      </w:r>
    </w:p>
    <w:p w14:paraId="204A86DA" w14:textId="77777777" w:rsidR="00F75FB0" w:rsidRPr="00EA7378" w:rsidRDefault="00F75FB0" w:rsidP="00EA7378">
      <w:pPr>
        <w:widowControl w:val="0"/>
        <w:spacing w:after="0" w:line="264" w:lineRule="auto"/>
        <w:jc w:val="center"/>
        <w:rPr>
          <w:rFonts w:cstheme="minorHAnsi"/>
          <w:b/>
        </w:rPr>
      </w:pPr>
      <w:r w:rsidRPr="00EA7378">
        <w:rPr>
          <w:rFonts w:cstheme="minorHAnsi"/>
          <w:b/>
        </w:rPr>
        <w:t>TERMINY I NADZÓR</w:t>
      </w:r>
    </w:p>
    <w:p w14:paraId="66242ED6" w14:textId="77777777" w:rsidR="00F75FB0" w:rsidRPr="00EA7378" w:rsidRDefault="00F75FB0" w:rsidP="00EA7378">
      <w:pPr>
        <w:widowControl w:val="0"/>
        <w:tabs>
          <w:tab w:val="left" w:pos="284"/>
        </w:tabs>
        <w:spacing w:after="0" w:line="264"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039DF8C9" w:rsidR="00F75FB0" w:rsidRPr="00FD258A" w:rsidRDefault="00F75FB0" w:rsidP="00FD258A">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3937CF">
        <w:rPr>
          <w:rFonts w:cstheme="minorHAnsi"/>
          <w:b/>
        </w:rPr>
        <w:t>30.</w:t>
      </w:r>
      <w:r w:rsidR="007436D7">
        <w:rPr>
          <w:rFonts w:cstheme="minorHAnsi"/>
          <w:b/>
        </w:rPr>
        <w:t>10</w:t>
      </w:r>
      <w:r w:rsidR="00067DFC">
        <w:rPr>
          <w:rFonts w:cstheme="minorHAnsi"/>
          <w:b/>
        </w:rPr>
        <w:t>.2026r.</w:t>
      </w:r>
    </w:p>
    <w:p w14:paraId="51F64B79" w14:textId="4F211ECC"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EA7378">
      <w:pPr>
        <w:widowControl w:val="0"/>
        <w:spacing w:after="0" w:line="264" w:lineRule="auto"/>
        <w:jc w:val="center"/>
        <w:rPr>
          <w:rFonts w:cstheme="minorHAnsi"/>
          <w:b/>
        </w:rPr>
      </w:pPr>
      <w:r w:rsidRPr="00EA7378">
        <w:rPr>
          <w:rFonts w:cstheme="minorHAnsi"/>
          <w:b/>
        </w:rPr>
        <w:t>§ 5</w:t>
      </w:r>
    </w:p>
    <w:p w14:paraId="7E580C06" w14:textId="77777777" w:rsidR="00F75FB0" w:rsidRPr="00EA7378" w:rsidRDefault="00F75FB0" w:rsidP="00EA7378">
      <w:pPr>
        <w:widowControl w:val="0"/>
        <w:spacing w:after="0" w:line="264" w:lineRule="auto"/>
        <w:jc w:val="center"/>
        <w:rPr>
          <w:rFonts w:cstheme="minorHAnsi"/>
          <w:b/>
        </w:rPr>
      </w:pPr>
      <w:r w:rsidRPr="00EA7378">
        <w:rPr>
          <w:rFonts w:cstheme="minorHAnsi"/>
          <w:b/>
        </w:rPr>
        <w:t>PODWYKONAWSTWO</w:t>
      </w:r>
    </w:p>
    <w:p w14:paraId="28746DE6" w14:textId="64EB0753" w:rsidR="00F75FB0" w:rsidRPr="00EA7378" w:rsidRDefault="00F75FB0" w:rsidP="00EA7378">
      <w:pPr>
        <w:widowControl w:val="0"/>
        <w:spacing w:after="0" w:line="264"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EA7378">
      <w:pPr>
        <w:widowControl w:val="0"/>
        <w:spacing w:after="0" w:line="264" w:lineRule="auto"/>
        <w:jc w:val="center"/>
        <w:rPr>
          <w:rFonts w:cstheme="minorHAnsi"/>
          <w:b/>
        </w:rPr>
      </w:pPr>
      <w:r w:rsidRPr="00EA7378">
        <w:rPr>
          <w:rFonts w:cstheme="minorHAnsi"/>
          <w:b/>
        </w:rPr>
        <w:t>§6</w:t>
      </w:r>
    </w:p>
    <w:p w14:paraId="0C32167F" w14:textId="77777777" w:rsidR="00F75FB0" w:rsidRPr="00EA7378" w:rsidRDefault="00F75FB0" w:rsidP="00EA7378">
      <w:pPr>
        <w:widowControl w:val="0"/>
        <w:spacing w:after="0" w:line="264" w:lineRule="auto"/>
        <w:jc w:val="center"/>
        <w:rPr>
          <w:rFonts w:cstheme="minorHAnsi"/>
          <w:b/>
        </w:rPr>
      </w:pPr>
      <w:r w:rsidRPr="00EA7378">
        <w:rPr>
          <w:rFonts w:cstheme="minorHAnsi"/>
          <w:b/>
        </w:rPr>
        <w:t>ODBIÓR PRZEDMIOTU UMOWY</w:t>
      </w:r>
    </w:p>
    <w:p w14:paraId="7895BD48" w14:textId="77777777" w:rsidR="00F75FB0" w:rsidRPr="00EA7378" w:rsidRDefault="00F75FB0" w:rsidP="00796F20">
      <w:pPr>
        <w:spacing w:after="0" w:line="264" w:lineRule="auto"/>
        <w:contextualSpacing/>
        <w:jc w:val="both"/>
        <w:rPr>
          <w:rFonts w:cstheme="minorHAnsi"/>
        </w:rPr>
      </w:pPr>
      <w:r w:rsidRPr="00EA7378">
        <w:rPr>
          <w:rFonts w:cstheme="minorHAnsi"/>
        </w:rPr>
        <w:t>W ramach realizacji niniejszej umowy zostaną przeprowadzone następujące rodzaje odbiorów robót:</w:t>
      </w:r>
    </w:p>
    <w:p w14:paraId="360976DD" w14:textId="77777777" w:rsidR="00F75FB0" w:rsidRPr="00EA7378" w:rsidRDefault="00F75FB0" w:rsidP="00796F20">
      <w:pPr>
        <w:pStyle w:val="Akapitzlist"/>
        <w:numPr>
          <w:ilvl w:val="0"/>
          <w:numId w:val="33"/>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częściowe robót</w:t>
      </w:r>
      <w:r w:rsidRPr="00EA7378">
        <w:rPr>
          <w:rFonts w:asciiTheme="minorHAnsi" w:hAnsiTheme="minorHAnsi" w:cstheme="minorHAns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w:t>
      </w:r>
    </w:p>
    <w:p w14:paraId="2421BD7A" w14:textId="2784D73E" w:rsidR="00F75FB0" w:rsidRPr="00EA7378" w:rsidRDefault="00F75FB0" w:rsidP="00796F20">
      <w:pPr>
        <w:pStyle w:val="Akapitzlist"/>
        <w:numPr>
          <w:ilvl w:val="0"/>
          <w:numId w:val="33"/>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końcowy robót</w:t>
      </w:r>
      <w:r w:rsidRPr="00EA7378">
        <w:rPr>
          <w:rFonts w:asciiTheme="minorHAnsi" w:hAnsiTheme="minorHAnsi" w:cstheme="minorHAnsi"/>
          <w:sz w:val="22"/>
          <w:szCs w:val="22"/>
        </w:rPr>
        <w:t xml:space="preserve"> – dokonany przez komisję wyznaczoną przez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przy udziale Inspektora nadzoru inwestorskiego, w obecności </w:t>
      </w:r>
      <w:r w:rsidRPr="00EA7378">
        <w:rPr>
          <w:rFonts w:asciiTheme="minorHAnsi" w:hAnsiTheme="minorHAnsi" w:cstheme="minorHAnsi"/>
          <w:b/>
          <w:bCs/>
          <w:sz w:val="22"/>
          <w:szCs w:val="22"/>
        </w:rPr>
        <w:t>Wykonawcy</w:t>
      </w:r>
      <w:r w:rsidRPr="00EA7378">
        <w:rPr>
          <w:rFonts w:asciiTheme="minorHAnsi" w:hAnsiTheme="minorHAnsi" w:cstheme="minorHAnsi"/>
          <w:sz w:val="22"/>
          <w:szCs w:val="22"/>
        </w:rPr>
        <w:t xml:space="preserve">, po całkowitym zakończeniu wszystkich robót. Przed rozpoczęciem odbioru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 </w:t>
      </w:r>
      <w:r w:rsidRPr="00EA7378">
        <w:rPr>
          <w:rFonts w:asciiTheme="minorHAnsi" w:hAnsiTheme="minorHAnsi" w:cstheme="minorHAnsi"/>
          <w:b/>
          <w:bCs/>
          <w:sz w:val="22"/>
          <w:szCs w:val="22"/>
        </w:rPr>
        <w:t>Zamawiającem</w:t>
      </w:r>
      <w:r w:rsidRPr="00EA7378">
        <w:rPr>
          <w:rFonts w:asciiTheme="minorHAnsi" w:hAnsiTheme="minorHAnsi" w:cstheme="minorHAns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6EA5D8" w14:textId="77777777" w:rsidR="00F75FB0" w:rsidRPr="00EA7378" w:rsidRDefault="00F75FB0" w:rsidP="00796F20">
      <w:pPr>
        <w:widowControl w:val="0"/>
        <w:numPr>
          <w:ilvl w:val="0"/>
          <w:numId w:val="35"/>
        </w:numPr>
        <w:tabs>
          <w:tab w:val="left" w:pos="440"/>
        </w:tabs>
        <w:suppressAutoHyphens/>
        <w:spacing w:after="0" w:line="264" w:lineRule="auto"/>
        <w:contextualSpacing/>
        <w:jc w:val="both"/>
        <w:rPr>
          <w:rFonts w:cstheme="minorHAnsi"/>
        </w:rPr>
      </w:pPr>
      <w:r w:rsidRPr="00EA7378">
        <w:rPr>
          <w:rFonts w:cstheme="minorHAnsi"/>
        </w:rPr>
        <w:t xml:space="preserve">Odbiór wykonanych robót nastąpi w ciągu 7 dni od daty złożenia przez </w:t>
      </w:r>
      <w:r w:rsidRPr="00EA7378">
        <w:rPr>
          <w:rFonts w:cstheme="minorHAnsi"/>
          <w:b/>
        </w:rPr>
        <w:t>Wykonawcę</w:t>
      </w:r>
      <w:r w:rsidRPr="00EA7378">
        <w:rPr>
          <w:rFonts w:cstheme="minorHAnsi"/>
        </w:rPr>
        <w:t xml:space="preserve"> pisemnego zawiadomienia o gotowości do odbioru.</w:t>
      </w:r>
    </w:p>
    <w:p w14:paraId="43EE3860" w14:textId="0995FD9D" w:rsidR="00F75FB0" w:rsidRPr="00796F20" w:rsidRDefault="00F75FB0" w:rsidP="00796F20">
      <w:pPr>
        <w:pStyle w:val="Akapitzlist"/>
        <w:numPr>
          <w:ilvl w:val="0"/>
          <w:numId w:val="35"/>
        </w:numPr>
        <w:spacing w:line="264" w:lineRule="auto"/>
        <w:contextualSpacing/>
        <w:jc w:val="both"/>
        <w:rPr>
          <w:rFonts w:asciiTheme="minorHAnsi" w:hAnsiTheme="minorHAnsi" w:cstheme="minorHAnsi"/>
          <w:sz w:val="22"/>
          <w:szCs w:val="22"/>
        </w:rPr>
      </w:pPr>
      <w:r w:rsidRPr="00796F20">
        <w:rPr>
          <w:rFonts w:asciiTheme="minorHAnsi" w:hAnsiTheme="minorHAnsi" w:cstheme="minorHAnsi"/>
          <w:sz w:val="22"/>
          <w:szCs w:val="22"/>
        </w:rPr>
        <w:t xml:space="preserve">Do zawiadomienia zakończenia robót </w:t>
      </w:r>
      <w:r w:rsidRPr="00796F20">
        <w:rPr>
          <w:rFonts w:asciiTheme="minorHAnsi" w:hAnsiTheme="minorHAnsi" w:cstheme="minorHAnsi"/>
          <w:b/>
          <w:sz w:val="22"/>
          <w:szCs w:val="22"/>
        </w:rPr>
        <w:t xml:space="preserve">Wykonawca </w:t>
      </w:r>
      <w:r w:rsidRPr="00796F20">
        <w:rPr>
          <w:rFonts w:asciiTheme="minorHAnsi" w:hAnsiTheme="minorHAnsi" w:cstheme="minorHAnsi"/>
          <w:sz w:val="22"/>
          <w:szCs w:val="22"/>
        </w:rPr>
        <w:t>załącza</w:t>
      </w:r>
      <w:r w:rsidR="00796F20" w:rsidRPr="00796F20">
        <w:rPr>
          <w:rFonts w:asciiTheme="minorHAnsi" w:hAnsiTheme="minorHAnsi" w:cstheme="minorHAnsi"/>
          <w:sz w:val="22"/>
          <w:szCs w:val="22"/>
        </w:rPr>
        <w:t xml:space="preserve"> </w:t>
      </w:r>
      <w:r w:rsidRPr="00796F20">
        <w:rPr>
          <w:rFonts w:asciiTheme="minorHAnsi" w:eastAsia="Times-Roman" w:hAnsiTheme="minorHAnsi" w:cstheme="minorHAnsi"/>
          <w:sz w:val="22"/>
          <w:szCs w:val="22"/>
        </w:rPr>
        <w:t>atesty, certyfikaty i aprobaty zgodno</w:t>
      </w:r>
      <w:r w:rsidRPr="00796F20">
        <w:rPr>
          <w:rFonts w:asciiTheme="minorHAnsi" w:eastAsia="TTE1FA5458t00" w:hAnsiTheme="minorHAnsi" w:cstheme="minorHAnsi"/>
          <w:sz w:val="22"/>
          <w:szCs w:val="22"/>
        </w:rPr>
        <w:t>ś</w:t>
      </w:r>
      <w:r w:rsidRPr="00796F20">
        <w:rPr>
          <w:rFonts w:asciiTheme="minorHAnsi" w:eastAsia="Times-Roman" w:hAnsiTheme="minorHAnsi" w:cstheme="minorHAnsi"/>
          <w:sz w:val="22"/>
          <w:szCs w:val="22"/>
        </w:rPr>
        <w:t>ci na wbudowane materiały</w:t>
      </w:r>
      <w:r w:rsidR="00446ABA">
        <w:rPr>
          <w:rFonts w:asciiTheme="minorHAnsi" w:eastAsia="Times-Roman" w:hAnsiTheme="minorHAnsi" w:cstheme="minorHAnsi"/>
          <w:sz w:val="22"/>
          <w:szCs w:val="22"/>
        </w:rPr>
        <w:t>.</w:t>
      </w:r>
    </w:p>
    <w:p w14:paraId="24F59BC2" w14:textId="3E90A634" w:rsidR="00F75FB0" w:rsidRPr="00EA7378" w:rsidRDefault="00F75FB0" w:rsidP="00796F20">
      <w:pPr>
        <w:widowControl w:val="0"/>
        <w:numPr>
          <w:ilvl w:val="0"/>
          <w:numId w:val="35"/>
        </w:numPr>
        <w:tabs>
          <w:tab w:val="num" w:pos="360"/>
        </w:tabs>
        <w:suppressAutoHyphens/>
        <w:spacing w:after="0" w:line="264" w:lineRule="auto"/>
        <w:contextualSpacing/>
        <w:jc w:val="both"/>
        <w:rPr>
          <w:rFonts w:cstheme="minorHAnsi"/>
        </w:rPr>
      </w:pPr>
      <w:r w:rsidRPr="00EA7378">
        <w:rPr>
          <w:rFonts w:cstheme="minorHAnsi"/>
        </w:rPr>
        <w:t xml:space="preserve">Odbiór końcowy nastąpi w ciągu 7 dni od daty powiadomienia </w:t>
      </w:r>
      <w:r w:rsidRPr="00EA7378">
        <w:rPr>
          <w:rFonts w:cstheme="minorHAnsi"/>
          <w:b/>
        </w:rPr>
        <w:t>Zamawiającego</w:t>
      </w:r>
      <w:r w:rsidRPr="00EA7378">
        <w:rPr>
          <w:rFonts w:cstheme="minorHAnsi"/>
        </w:rPr>
        <w:t xml:space="preserve"> przez </w:t>
      </w:r>
      <w:r w:rsidRPr="00EA7378">
        <w:rPr>
          <w:rFonts w:cstheme="minorHAnsi"/>
          <w:b/>
          <w:bCs/>
        </w:rPr>
        <w:t xml:space="preserve">Wykonawcę </w:t>
      </w:r>
      <w:r w:rsidR="00796F20">
        <w:rPr>
          <w:rFonts w:cstheme="minorHAnsi"/>
          <w:b/>
          <w:bCs/>
        </w:rPr>
        <w:br/>
      </w:r>
      <w:r w:rsidRPr="00EA7378">
        <w:rPr>
          <w:rFonts w:cstheme="minorHAnsi"/>
          <w:bCs/>
        </w:rPr>
        <w:t xml:space="preserve">i dostarczenia kompletu dokumentów, o których mowa w ust. b niniejszego paragrafu. Termin rozpoczęcia czynności odbiorowych zostanie ustalony po zweryfikowaniu przez </w:t>
      </w:r>
      <w:r w:rsidRPr="00EA7378">
        <w:rPr>
          <w:rFonts w:cstheme="minorHAnsi"/>
          <w:b/>
        </w:rPr>
        <w:t>Zamawiającego</w:t>
      </w:r>
      <w:r w:rsidRPr="00EA7378">
        <w:rPr>
          <w:rFonts w:cstheme="minorHAnsi"/>
          <w:bCs/>
        </w:rPr>
        <w:t xml:space="preserve"> prawidłowości i kompletności dokumentacji powykonawczej;</w:t>
      </w:r>
    </w:p>
    <w:p w14:paraId="7D6535FE" w14:textId="77777777"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 xml:space="preserve">Odbiór będzie przeprowadzony komisyjnie z udziałem przedstawicieli obu Stron, w tym m.in. Inspektora Nadzoru i Kierownika Budowy. </w:t>
      </w:r>
    </w:p>
    <w:p w14:paraId="2ED54D48" w14:textId="77777777"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Z przeprowadzonych czynności odbiorowych sporządzony zostanie protokół odbioru końcowego.</w:t>
      </w:r>
    </w:p>
    <w:p w14:paraId="48028E4F" w14:textId="4E44FCC5"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Jeżeli w toku wykonywania czynności odbiorowych zostaną stwierdzone i opisane w protokole odbioru końcowego wady lub braki:</w:t>
      </w:r>
    </w:p>
    <w:p w14:paraId="251A4DA9" w14:textId="103CCE81" w:rsidR="00F75FB0" w:rsidRPr="00EA7378" w:rsidRDefault="00F75FB0" w:rsidP="00D7615B">
      <w:pPr>
        <w:widowControl w:val="0"/>
        <w:numPr>
          <w:ilvl w:val="0"/>
          <w:numId w:val="38"/>
        </w:numPr>
        <w:spacing w:after="0" w:line="264" w:lineRule="auto"/>
        <w:ind w:left="993" w:hanging="284"/>
        <w:jc w:val="both"/>
        <w:rPr>
          <w:rFonts w:cstheme="minorHAnsi"/>
        </w:rPr>
      </w:pPr>
      <w:r w:rsidRPr="00EA7378">
        <w:rPr>
          <w:rFonts w:cstheme="minorHAnsi"/>
        </w:rPr>
        <w:t xml:space="preserve">nadające się do usunięcia – </w:t>
      </w:r>
      <w:r w:rsidRPr="00EA7378">
        <w:rPr>
          <w:rFonts w:cstheme="minorHAnsi"/>
          <w:b/>
        </w:rPr>
        <w:t>Zamawiający</w:t>
      </w:r>
      <w:r w:rsidRPr="00EA7378">
        <w:rPr>
          <w:rFonts w:cstheme="minorHAnsi"/>
        </w:rPr>
        <w:t xml:space="preserve"> odmówi odbioru do czasu usunięcia wad lub braków, </w:t>
      </w:r>
      <w:r w:rsidR="00D7615B">
        <w:rPr>
          <w:rFonts w:cstheme="minorHAnsi"/>
        </w:rPr>
        <w:br/>
      </w:r>
      <w:r w:rsidRPr="00EA7378">
        <w:rPr>
          <w:rFonts w:cstheme="minorHAnsi"/>
        </w:rPr>
        <w:t xml:space="preserve">a </w:t>
      </w:r>
      <w:r w:rsidRPr="00EA7378">
        <w:rPr>
          <w:rFonts w:cstheme="minorHAnsi"/>
          <w:b/>
        </w:rPr>
        <w:t>Wykonawca</w:t>
      </w:r>
      <w:r w:rsidRPr="00EA7378">
        <w:rPr>
          <w:rFonts w:cstheme="minorHAnsi"/>
        </w:rPr>
        <w:t xml:space="preserve"> zobowiązuje się do ich usunięcia na własny koszt w terminie 14 dni. W przypadku ich nie usunięcia w w/w terminie </w:t>
      </w:r>
      <w:r w:rsidRPr="00EA7378">
        <w:rPr>
          <w:rFonts w:cstheme="minorHAnsi"/>
          <w:b/>
        </w:rPr>
        <w:t xml:space="preserve">Zamawiający </w:t>
      </w:r>
      <w:r w:rsidRPr="00EA7378">
        <w:rPr>
          <w:rFonts w:cstheme="minorHAnsi"/>
        </w:rPr>
        <w:t xml:space="preserve">usunie je na koszt </w:t>
      </w:r>
      <w:r w:rsidRPr="00EA7378">
        <w:rPr>
          <w:rFonts w:cstheme="minorHAnsi"/>
          <w:b/>
        </w:rPr>
        <w:t>Wykonawcy.</w:t>
      </w:r>
    </w:p>
    <w:p w14:paraId="7D220184" w14:textId="493B0C6C" w:rsidR="00F75FB0" w:rsidRPr="00EA7378" w:rsidRDefault="00F75FB0" w:rsidP="00D7615B">
      <w:pPr>
        <w:widowControl w:val="0"/>
        <w:numPr>
          <w:ilvl w:val="0"/>
          <w:numId w:val="38"/>
        </w:numPr>
        <w:spacing w:after="0" w:line="264" w:lineRule="auto"/>
        <w:ind w:left="993" w:hanging="284"/>
        <w:jc w:val="both"/>
        <w:rPr>
          <w:rFonts w:cstheme="minorHAnsi"/>
        </w:rPr>
      </w:pPr>
      <w:r w:rsidRPr="00EA7378">
        <w:rPr>
          <w:rFonts w:cstheme="minorHAnsi"/>
        </w:rPr>
        <w:t xml:space="preserve">nie nadające się do usunięcia – </w:t>
      </w:r>
      <w:r w:rsidRPr="00EA7378">
        <w:rPr>
          <w:rFonts w:cstheme="minorHAnsi"/>
          <w:b/>
        </w:rPr>
        <w:t xml:space="preserve">Zamawiający </w:t>
      </w:r>
      <w:r w:rsidRPr="00EA7378">
        <w:rPr>
          <w:rFonts w:cstheme="minorHAnsi"/>
        </w:rPr>
        <w:t xml:space="preserve">zażąda ponownego wykonania robót lub obniżenia wynagrodzenia </w:t>
      </w:r>
      <w:r w:rsidRPr="00EA7378">
        <w:rPr>
          <w:rFonts w:cstheme="minorHAnsi"/>
          <w:b/>
        </w:rPr>
        <w:t>Wykonawcy</w:t>
      </w:r>
      <w:r w:rsidRPr="00EA7378">
        <w:rPr>
          <w:rFonts w:cstheme="minorHAns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1CA11CD7" w14:textId="795871CF" w:rsidR="00F75FB0" w:rsidRPr="00EA7378" w:rsidRDefault="00F75FB0" w:rsidP="00EA7378">
      <w:pPr>
        <w:pStyle w:val="Akapitzlist"/>
        <w:widowControl w:val="0"/>
        <w:numPr>
          <w:ilvl w:val="0"/>
          <w:numId w:val="35"/>
        </w:numPr>
        <w:tabs>
          <w:tab w:val="num" w:pos="284"/>
        </w:tabs>
        <w:spacing w:line="264" w:lineRule="auto"/>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toku czynności odbioru zostanie stwierdzone, że przedmiot umowy nie osiągnął gotowości do odbioru z powodu nieukończenia prac, wad lub nie przeprowadzenia wszystkich prób, z przyczyn leżących po stronie </w:t>
      </w:r>
      <w:r w:rsidRPr="00EA7378">
        <w:rPr>
          <w:rFonts w:asciiTheme="minorHAnsi" w:hAnsiTheme="minorHAnsi" w:cstheme="minorHAnsi"/>
          <w:b/>
          <w:sz w:val="22"/>
          <w:szCs w:val="22"/>
        </w:rPr>
        <w:t>Wykonawcy</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 xml:space="preserve">Zamawiający </w:t>
      </w:r>
      <w:r w:rsidRPr="00EA7378">
        <w:rPr>
          <w:rFonts w:asciiTheme="minorHAnsi" w:hAnsiTheme="minorHAnsi" w:cstheme="minorHAnsi"/>
          <w:sz w:val="22"/>
          <w:szCs w:val="22"/>
        </w:rPr>
        <w:t xml:space="preserve">może odmówić odbioru, a fakt ten nie może być </w:t>
      </w:r>
      <w:r w:rsidRPr="00EA7378">
        <w:rPr>
          <w:rFonts w:asciiTheme="minorHAnsi" w:hAnsiTheme="minorHAnsi" w:cstheme="minorHAnsi"/>
          <w:sz w:val="22"/>
          <w:szCs w:val="22"/>
        </w:rPr>
        <w:lastRenderedPageBreak/>
        <w:t xml:space="preserve">podstawą do przedłużenia terminu wykonania przedmiotu umowy, o którym mowa w § 4, natomiast będzie podstawą do naliczenia przez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stosownych kar umownych za niewykonanie umowy w terminie. W takim przypadku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ma obowiązek usunięcia wad </w:t>
      </w:r>
      <w:r w:rsidR="00796F20">
        <w:rPr>
          <w:rFonts w:asciiTheme="minorHAnsi" w:hAnsiTheme="minorHAnsi" w:cstheme="minorHAnsi"/>
          <w:sz w:val="22"/>
          <w:szCs w:val="22"/>
        </w:rPr>
        <w:br/>
      </w:r>
      <w:r w:rsidRPr="00EA7378">
        <w:rPr>
          <w:rFonts w:asciiTheme="minorHAnsi" w:hAnsiTheme="minorHAnsi" w:cstheme="minorHAnsi"/>
          <w:sz w:val="22"/>
          <w:szCs w:val="22"/>
        </w:rPr>
        <w:t xml:space="preserve">i ponownego zgłoszenia elementu do odbioru bez prawa do dodatkowego wynagrodzenia. </w:t>
      </w:r>
    </w:p>
    <w:p w14:paraId="6BDC2F8E" w14:textId="61CA4134" w:rsidR="00F75FB0" w:rsidRPr="00EA7378" w:rsidRDefault="00F75FB0" w:rsidP="00EA7378">
      <w:pPr>
        <w:pStyle w:val="Akapitzlist"/>
        <w:numPr>
          <w:ilvl w:val="0"/>
          <w:numId w:val="34"/>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(przeglądy) gwarancyjne</w:t>
      </w:r>
      <w:r w:rsidRPr="00EA7378">
        <w:rPr>
          <w:rFonts w:asciiTheme="minorHAnsi" w:hAnsiTheme="minorHAnsi" w:cstheme="minorHAnsi"/>
          <w:sz w:val="22"/>
          <w:szCs w:val="22"/>
        </w:rPr>
        <w:t xml:space="preserve"> – odbiory dokonywane w trakcie obowiązywania okresu gwarancji. Odbiory gwarancyjne zwoływane są przez Zamawiającego lub osoby przez niego upoważnione, </w:t>
      </w:r>
      <w:r w:rsidR="00796F20">
        <w:rPr>
          <w:rFonts w:asciiTheme="minorHAnsi" w:hAnsiTheme="minorHAnsi" w:cstheme="minorHAnsi"/>
          <w:sz w:val="22"/>
          <w:szCs w:val="22"/>
        </w:rPr>
        <w:br/>
      </w:r>
      <w:r w:rsidRPr="00EA7378">
        <w:rPr>
          <w:rFonts w:asciiTheme="minorHAnsi" w:hAnsiTheme="minorHAnsi" w:cstheme="minorHAnsi"/>
          <w:sz w:val="22"/>
          <w:szCs w:val="22"/>
        </w:rPr>
        <w:t>a dokonywane są przez Zamawiającego lub przez osoby przez niego upoważnione oraz przez Inspektora Nadzoru Inwestorskiego, w obecności Wykonawcy, w formie protokołu.</w:t>
      </w:r>
    </w:p>
    <w:p w14:paraId="7919576A" w14:textId="77777777" w:rsidR="00F75FB0" w:rsidRPr="00EA7378" w:rsidRDefault="00F75FB0" w:rsidP="00EA7378">
      <w:pPr>
        <w:pStyle w:val="Akapitzlist"/>
        <w:numPr>
          <w:ilvl w:val="0"/>
          <w:numId w:val="34"/>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(przegląd) pogwarancyjny</w:t>
      </w:r>
      <w:r w:rsidRPr="00EA7378">
        <w:rPr>
          <w:rFonts w:asciiTheme="minorHAnsi" w:hAnsiTheme="minorHAnsi" w:cstheme="minorHAnsi"/>
          <w:sz w:val="22"/>
          <w:szCs w:val="22"/>
        </w:rPr>
        <w:t xml:space="preserve"> – przeprowadzony wg procedury opisanej w </w:t>
      </w:r>
      <w:r w:rsidRPr="00EA7378">
        <w:rPr>
          <w:rFonts w:asciiTheme="minorHAnsi" w:hAnsiTheme="minorHAnsi" w:cstheme="minorHAnsi"/>
          <w:bCs/>
          <w:sz w:val="22"/>
          <w:szCs w:val="22"/>
        </w:rPr>
        <w:t>§8 pkt. 8 - 10</w:t>
      </w:r>
      <w:r w:rsidRPr="00EA7378">
        <w:rPr>
          <w:rFonts w:asciiTheme="minorHAnsi" w:hAnsiTheme="minorHAnsi" w:cstheme="minorHAns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D7615B">
      <w:pPr>
        <w:widowControl w:val="0"/>
        <w:spacing w:after="0" w:line="264" w:lineRule="auto"/>
        <w:jc w:val="center"/>
        <w:rPr>
          <w:rFonts w:cstheme="minorHAnsi"/>
          <w:b/>
        </w:rPr>
      </w:pPr>
      <w:r w:rsidRPr="00EA7378">
        <w:rPr>
          <w:rFonts w:cstheme="minorHAnsi"/>
          <w:b/>
        </w:rPr>
        <w:t>§7</w:t>
      </w:r>
    </w:p>
    <w:p w14:paraId="6F1F1A36" w14:textId="77777777" w:rsidR="00F75FB0" w:rsidRPr="00EA7378" w:rsidRDefault="00F75FB0" w:rsidP="00EA7378">
      <w:pPr>
        <w:widowControl w:val="0"/>
        <w:spacing w:after="0" w:line="264"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rsidP="00EA7378">
      <w:pPr>
        <w:pStyle w:val="Tekstpodstawowywcity"/>
        <w:widowControl w:val="0"/>
        <w:numPr>
          <w:ilvl w:val="0"/>
          <w:numId w:val="15"/>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rsidP="00EA7378">
      <w:pPr>
        <w:pStyle w:val="Tekstpodstawowywcity"/>
        <w:widowControl w:val="0"/>
        <w:numPr>
          <w:ilvl w:val="0"/>
          <w:numId w:val="15"/>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rsidP="00EE7035">
      <w:pPr>
        <w:pStyle w:val="standard0"/>
        <w:numPr>
          <w:ilvl w:val="0"/>
          <w:numId w:val="27"/>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rsidP="00EE7035">
      <w:pPr>
        <w:pStyle w:val="standard0"/>
        <w:numPr>
          <w:ilvl w:val="0"/>
          <w:numId w:val="27"/>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rsidP="00EE7035">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rsidP="00EE7035">
      <w:pPr>
        <w:widowControl w:val="0"/>
        <w:numPr>
          <w:ilvl w:val="0"/>
          <w:numId w:val="27"/>
        </w:numPr>
        <w:tabs>
          <w:tab w:val="left" w:pos="284"/>
        </w:tabs>
        <w:spacing w:after="0" w:line="264" w:lineRule="auto"/>
        <w:ind w:left="284" w:hanging="284"/>
        <w:jc w:val="both"/>
        <w:rPr>
          <w:rFonts w:cstheme="minorHAnsi"/>
        </w:rPr>
      </w:pPr>
      <w:r w:rsidRPr="00EE7035">
        <w:rPr>
          <w:rFonts w:eastAsia="Tahoma" w:cstheme="minorHAnsi"/>
        </w:rPr>
        <w:t xml:space="preserve">Wykonawca jest zobowiązany do aktualizacji numeru rachunku bankowego, na który dokonany ma być </w:t>
      </w:r>
      <w:r w:rsidRPr="00EE7035">
        <w:rPr>
          <w:rFonts w:eastAsia="Tahoma" w:cstheme="minorHAnsi"/>
        </w:rPr>
        <w:lastRenderedPageBreak/>
        <w:t>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rsidP="00EA7378">
      <w:pPr>
        <w:widowControl w:val="0"/>
        <w:numPr>
          <w:ilvl w:val="0"/>
          <w:numId w:val="27"/>
        </w:numPr>
        <w:tabs>
          <w:tab w:val="left" w:pos="284"/>
        </w:tabs>
        <w:spacing w:after="0" w:line="264"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EA7378">
      <w:pPr>
        <w:widowControl w:val="0"/>
        <w:spacing w:after="0" w:line="264" w:lineRule="auto"/>
        <w:jc w:val="center"/>
        <w:rPr>
          <w:rFonts w:cstheme="minorHAnsi"/>
          <w:b/>
        </w:rPr>
      </w:pPr>
      <w:r w:rsidRPr="00EA7378">
        <w:rPr>
          <w:rFonts w:cstheme="minorHAnsi"/>
          <w:b/>
        </w:rPr>
        <w:t>§8</w:t>
      </w:r>
    </w:p>
    <w:p w14:paraId="5169F875" w14:textId="77777777" w:rsidR="00F75FB0" w:rsidRPr="00EA7378" w:rsidRDefault="00F75FB0" w:rsidP="00EA7378">
      <w:pPr>
        <w:widowControl w:val="0"/>
        <w:spacing w:after="0" w:line="264" w:lineRule="auto"/>
        <w:jc w:val="center"/>
        <w:rPr>
          <w:rFonts w:cstheme="minorHAnsi"/>
          <w:b/>
        </w:rPr>
      </w:pPr>
      <w:r w:rsidRPr="00EA7378">
        <w:rPr>
          <w:rFonts w:cstheme="minorHAnsi"/>
          <w:b/>
        </w:rPr>
        <w:t>GWARANCJA I RĘKOJMIA</w:t>
      </w:r>
    </w:p>
    <w:p w14:paraId="696D72C6"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EA7378">
      <w:pPr>
        <w:pStyle w:val="Akapitzlist"/>
        <w:spacing w:line="264" w:lineRule="auto"/>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funkcji technicznych w budownictwie. </w:t>
      </w:r>
    </w:p>
    <w:p w14:paraId="31CBBC20"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ubezpieczeniowej lub każdej jej raty, nie później niż w terminie dwóch dni po upływie terminu ich zapłaty. </w:t>
      </w:r>
    </w:p>
    <w:p w14:paraId="538F0D82" w14:textId="5A6A28B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lastRenderedPageBreak/>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rsidP="00D7615B">
      <w:pPr>
        <w:pStyle w:val="Default"/>
        <w:widowControl w:val="0"/>
        <w:numPr>
          <w:ilvl w:val="0"/>
          <w:numId w:val="26"/>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rsidP="00D7615B">
      <w:pPr>
        <w:pStyle w:val="Default"/>
        <w:widowControl w:val="0"/>
        <w:numPr>
          <w:ilvl w:val="0"/>
          <w:numId w:val="26"/>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rsidP="00D7615B">
      <w:pPr>
        <w:pStyle w:val="Default"/>
        <w:widowControl w:val="0"/>
        <w:numPr>
          <w:ilvl w:val="0"/>
          <w:numId w:val="26"/>
        </w:numPr>
        <w:tabs>
          <w:tab w:val="left" w:pos="567"/>
        </w:tabs>
        <w:spacing w:line="264" w:lineRule="auto"/>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EA7378">
      <w:pPr>
        <w:widowControl w:val="0"/>
        <w:spacing w:after="0" w:line="264" w:lineRule="auto"/>
        <w:jc w:val="center"/>
        <w:rPr>
          <w:rFonts w:cstheme="minorHAnsi"/>
          <w:b/>
        </w:rPr>
      </w:pPr>
      <w:r w:rsidRPr="00EA7378">
        <w:rPr>
          <w:rFonts w:cstheme="minorHAnsi"/>
          <w:b/>
        </w:rPr>
        <w:t>§10</w:t>
      </w:r>
    </w:p>
    <w:p w14:paraId="4B604C4B" w14:textId="77777777" w:rsidR="00F75FB0" w:rsidRPr="00EA7378" w:rsidRDefault="00F75FB0" w:rsidP="00EA7378">
      <w:pPr>
        <w:widowControl w:val="0"/>
        <w:spacing w:after="0" w:line="264" w:lineRule="auto"/>
        <w:jc w:val="center"/>
        <w:rPr>
          <w:rFonts w:cstheme="minorHAnsi"/>
          <w:b/>
        </w:rPr>
      </w:pPr>
      <w:r w:rsidRPr="00EA7378">
        <w:rPr>
          <w:rFonts w:cstheme="minorHAnsi"/>
          <w:b/>
        </w:rPr>
        <w:t>KARY UMOWNE</w:t>
      </w:r>
    </w:p>
    <w:p w14:paraId="485BBDA6" w14:textId="77777777" w:rsidR="00F75FB0" w:rsidRPr="00EA7378" w:rsidRDefault="00F75FB0" w:rsidP="00EA7378">
      <w:pPr>
        <w:widowControl w:val="0"/>
        <w:numPr>
          <w:ilvl w:val="0"/>
          <w:numId w:val="12"/>
        </w:numPr>
        <w:tabs>
          <w:tab w:val="num" w:pos="110"/>
          <w:tab w:val="left"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rsidP="00D7615B">
      <w:pPr>
        <w:widowControl w:val="0"/>
        <w:numPr>
          <w:ilvl w:val="0"/>
          <w:numId w:val="13"/>
        </w:numPr>
        <w:tabs>
          <w:tab w:val="num" w:pos="426"/>
        </w:tabs>
        <w:spacing w:after="0" w:line="264"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rsidP="00CF1180">
      <w:pPr>
        <w:widowControl w:val="0"/>
        <w:numPr>
          <w:ilvl w:val="0"/>
          <w:numId w:val="12"/>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rsidP="00EA7378">
      <w:pPr>
        <w:widowControl w:val="0"/>
        <w:numPr>
          <w:ilvl w:val="0"/>
          <w:numId w:val="12"/>
        </w:numPr>
        <w:tabs>
          <w:tab w:val="num" w:pos="142"/>
          <w:tab w:val="left" w:pos="330"/>
        </w:tabs>
        <w:spacing w:after="0" w:line="264"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rsidP="00EA7378">
      <w:pPr>
        <w:widowControl w:val="0"/>
        <w:numPr>
          <w:ilvl w:val="0"/>
          <w:numId w:val="12"/>
        </w:numPr>
        <w:tabs>
          <w:tab w:val="num" w:pos="142"/>
          <w:tab w:val="left" w:pos="330"/>
        </w:tabs>
        <w:spacing w:after="0" w:line="264"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EA7378">
      <w:pPr>
        <w:widowControl w:val="0"/>
        <w:spacing w:after="0" w:line="264" w:lineRule="auto"/>
        <w:jc w:val="center"/>
        <w:rPr>
          <w:rFonts w:cstheme="minorHAnsi"/>
          <w:b/>
        </w:rPr>
      </w:pPr>
      <w:r w:rsidRPr="00EA7378">
        <w:rPr>
          <w:rFonts w:cstheme="minorHAnsi"/>
          <w:b/>
        </w:rPr>
        <w:t>§11</w:t>
      </w:r>
    </w:p>
    <w:p w14:paraId="693CCAB2" w14:textId="77777777" w:rsidR="00F75FB0" w:rsidRPr="00EA7378" w:rsidRDefault="00F75FB0" w:rsidP="00EA7378">
      <w:pPr>
        <w:widowControl w:val="0"/>
        <w:autoSpaceDE w:val="0"/>
        <w:autoSpaceDN w:val="0"/>
        <w:adjustRightInd w:val="0"/>
        <w:spacing w:after="0" w:line="264"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rsidP="00796F20">
      <w:pPr>
        <w:widowControl w:val="0"/>
        <w:numPr>
          <w:ilvl w:val="0"/>
          <w:numId w:val="23"/>
        </w:numPr>
        <w:tabs>
          <w:tab w:val="left" w:pos="284"/>
        </w:tabs>
        <w:autoSpaceDE w:val="0"/>
        <w:autoSpaceDN w:val="0"/>
        <w:adjustRightInd w:val="0"/>
        <w:spacing w:after="0" w:line="264"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czego nie można było przewidzieć w chwili zawarcia umowy. W tym wypadku 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budowy bez uzasadnionych przyczyn lub nie kontynuuje ich pomimo wezwania </w:t>
      </w:r>
      <w:r w:rsidRPr="00EA7378">
        <w:rPr>
          <w:rFonts w:cstheme="minorHAnsi"/>
          <w:b/>
        </w:rPr>
        <w:t>Zamawiającego</w:t>
      </w:r>
      <w:r w:rsidRPr="00EA7378">
        <w:rPr>
          <w:rFonts w:cstheme="minorHAnsi"/>
        </w:rPr>
        <w:t xml:space="preserve"> </w:t>
      </w:r>
      <w:r w:rsidRPr="00EA7378">
        <w:rPr>
          <w:rFonts w:cstheme="minorHAnsi"/>
        </w:rPr>
        <w:lastRenderedPageBreak/>
        <w:t>złożonego na piśmie.</w:t>
      </w:r>
    </w:p>
    <w:p w14:paraId="3E36DE64" w14:textId="77777777" w:rsidR="00796F20"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t>z umową lub zaniedbuje zobowiązania umowne.</w:t>
      </w:r>
    </w:p>
    <w:p w14:paraId="6605AE62" w14:textId="5C2A5128" w:rsidR="00F75FB0" w:rsidRPr="00796F20" w:rsidRDefault="00796F2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77777777" w:rsidR="00F75FB0" w:rsidRPr="00EA7378" w:rsidRDefault="00F75FB0" w:rsidP="00EA7378">
      <w:pPr>
        <w:widowControl w:val="0"/>
        <w:spacing w:after="0" w:line="264" w:lineRule="auto"/>
        <w:jc w:val="center"/>
        <w:rPr>
          <w:rFonts w:cstheme="minorHAnsi"/>
          <w:b/>
        </w:rPr>
      </w:pPr>
      <w:r w:rsidRPr="00EA7378">
        <w:rPr>
          <w:rFonts w:cstheme="minorHAnsi"/>
          <w:b/>
        </w:rPr>
        <w:t>§12</w:t>
      </w:r>
    </w:p>
    <w:p w14:paraId="7750E6F8" w14:textId="77777777" w:rsidR="00F75FB0" w:rsidRPr="00EA7378" w:rsidRDefault="00F75FB0" w:rsidP="00EA7378">
      <w:pPr>
        <w:widowControl w:val="0"/>
        <w:spacing w:after="0" w:line="264" w:lineRule="auto"/>
        <w:jc w:val="center"/>
        <w:rPr>
          <w:rFonts w:cstheme="minorHAnsi"/>
        </w:rPr>
      </w:pPr>
      <w:r w:rsidRPr="00EA7378">
        <w:rPr>
          <w:rFonts w:cstheme="minorHAnsi"/>
          <w:b/>
        </w:rPr>
        <w:t>KOMUNIKACJA</w:t>
      </w:r>
    </w:p>
    <w:p w14:paraId="75B9ABC8" w14:textId="77777777" w:rsidR="00F75FB0" w:rsidRPr="00EA7378" w:rsidRDefault="00F75FB0" w:rsidP="00796F20">
      <w:pPr>
        <w:widowControl w:val="0"/>
        <w:spacing w:after="0" w:line="264"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796F20">
      <w:pPr>
        <w:widowControl w:val="0"/>
        <w:spacing w:after="0" w:line="264"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796F20">
      <w:pPr>
        <w:pStyle w:val="Bezodstpw"/>
        <w:widowControl w:val="0"/>
        <w:spacing w:line="264" w:lineRule="auto"/>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796F20">
      <w:pPr>
        <w:widowControl w:val="0"/>
        <w:spacing w:after="0" w:line="264"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EA7378">
      <w:pPr>
        <w:widowControl w:val="0"/>
        <w:spacing w:after="0" w:line="264"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EA7378">
      <w:pPr>
        <w:widowControl w:val="0"/>
        <w:spacing w:after="0" w:line="264" w:lineRule="auto"/>
        <w:jc w:val="center"/>
        <w:rPr>
          <w:rFonts w:cstheme="minorHAnsi"/>
          <w:b/>
        </w:rPr>
      </w:pPr>
      <w:r w:rsidRPr="00EA7378">
        <w:rPr>
          <w:rFonts w:cstheme="minorHAnsi"/>
          <w:b/>
        </w:rPr>
        <w:t>POSTANOWIENIA KOŃCOWE</w:t>
      </w:r>
    </w:p>
    <w:p w14:paraId="056F6D55" w14:textId="57C1DAD7" w:rsidR="00F75FB0" w:rsidRPr="00EA7378" w:rsidRDefault="00F75FB0" w:rsidP="00BA416B">
      <w:pPr>
        <w:widowControl w:val="0"/>
        <w:numPr>
          <w:ilvl w:val="0"/>
          <w:numId w:val="16"/>
        </w:numPr>
        <w:tabs>
          <w:tab w:val="clear" w:pos="720"/>
          <w:tab w:val="num" w:pos="330"/>
        </w:tabs>
        <w:spacing w:after="0" w:line="264"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rsidP="00EA7378">
      <w:pPr>
        <w:widowControl w:val="0"/>
        <w:numPr>
          <w:ilvl w:val="0"/>
          <w:numId w:val="16"/>
        </w:numPr>
        <w:tabs>
          <w:tab w:val="clear" w:pos="720"/>
          <w:tab w:val="num"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rsidP="00BA416B">
      <w:pPr>
        <w:widowControl w:val="0"/>
        <w:numPr>
          <w:ilvl w:val="0"/>
          <w:numId w:val="16"/>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rsidP="00BA416B">
      <w:pPr>
        <w:widowControl w:val="0"/>
        <w:numPr>
          <w:ilvl w:val="0"/>
          <w:numId w:val="16"/>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EA7378">
      <w:pPr>
        <w:widowControl w:val="0"/>
        <w:spacing w:after="0" w:line="264" w:lineRule="auto"/>
        <w:rPr>
          <w:rFonts w:cstheme="minorHAnsi"/>
        </w:rPr>
      </w:pPr>
    </w:p>
    <w:p w14:paraId="66078287" w14:textId="77777777" w:rsidR="00F75FB0" w:rsidRPr="00EA7378" w:rsidRDefault="00F75FB0"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62BF000C" w14:textId="77777777" w:rsidR="00F10076" w:rsidRDefault="00F10076" w:rsidP="00EA7378">
      <w:pPr>
        <w:spacing w:after="0" w:line="264" w:lineRule="auto"/>
        <w:jc w:val="right"/>
        <w:rPr>
          <w:rFonts w:cstheme="minorHAnsi"/>
        </w:rPr>
      </w:pPr>
    </w:p>
    <w:p w14:paraId="296328C9" w14:textId="77777777" w:rsidR="00F10076" w:rsidRDefault="00F10076" w:rsidP="00EA7378">
      <w:pPr>
        <w:spacing w:after="0" w:line="264" w:lineRule="auto"/>
        <w:jc w:val="right"/>
        <w:rPr>
          <w:rFonts w:cstheme="minorHAnsi"/>
        </w:rPr>
      </w:pPr>
    </w:p>
    <w:p w14:paraId="281CC676" w14:textId="77777777" w:rsidR="003937CF" w:rsidRDefault="003937CF" w:rsidP="00EA7378">
      <w:pPr>
        <w:spacing w:after="0" w:line="264" w:lineRule="auto"/>
        <w:jc w:val="right"/>
        <w:rPr>
          <w:rFonts w:cstheme="minorHAnsi"/>
        </w:rPr>
      </w:pPr>
    </w:p>
    <w:p w14:paraId="727A2357" w14:textId="77777777" w:rsidR="003937CF" w:rsidRDefault="003937CF" w:rsidP="00EA7378">
      <w:pPr>
        <w:spacing w:after="0" w:line="264" w:lineRule="auto"/>
        <w:jc w:val="right"/>
        <w:rPr>
          <w:rFonts w:cstheme="minorHAnsi"/>
        </w:rPr>
      </w:pPr>
    </w:p>
    <w:p w14:paraId="5F9FD12C" w14:textId="77777777" w:rsidR="00446ABA" w:rsidRDefault="00446ABA" w:rsidP="00EA7378">
      <w:pPr>
        <w:spacing w:after="0" w:line="264" w:lineRule="auto"/>
        <w:jc w:val="right"/>
        <w:rPr>
          <w:rFonts w:cstheme="minorHAnsi"/>
        </w:rPr>
      </w:pPr>
    </w:p>
    <w:p w14:paraId="66706860" w14:textId="77777777" w:rsidR="00FD258A" w:rsidRDefault="00FD258A" w:rsidP="00EA7378">
      <w:pPr>
        <w:spacing w:after="0" w:line="264" w:lineRule="auto"/>
        <w:jc w:val="right"/>
        <w:rPr>
          <w:rFonts w:cstheme="minorHAnsi"/>
        </w:rPr>
      </w:pPr>
    </w:p>
    <w:p w14:paraId="06BBBB95" w14:textId="77777777" w:rsidR="00FD258A" w:rsidRDefault="00FD258A" w:rsidP="00EA7378">
      <w:pPr>
        <w:spacing w:after="0" w:line="264" w:lineRule="auto"/>
        <w:jc w:val="right"/>
        <w:rPr>
          <w:rFonts w:cstheme="minorHAnsi"/>
        </w:rPr>
      </w:pPr>
    </w:p>
    <w:p w14:paraId="63ACDCF5" w14:textId="77777777" w:rsidR="00EE7035" w:rsidRDefault="00EE7035"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lastRenderedPageBreak/>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t xml:space="preserve">                                                           Oświadczenie gwarancyjne</w:t>
      </w:r>
    </w:p>
    <w:p w14:paraId="431C4C2D" w14:textId="22E4C2B5" w:rsidR="00067DFC" w:rsidRPr="00067DFC" w:rsidRDefault="00F75FB0" w:rsidP="00067DFC">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067DFC">
        <w:rPr>
          <w:rFonts w:asciiTheme="minorHAnsi" w:hAnsiTheme="minorHAnsi" w:cstheme="minorHAnsi"/>
          <w:sz w:val="22"/>
          <w:szCs w:val="22"/>
        </w:rPr>
        <w:t xml:space="preserve">/podać adres i nazwę/ udziela na poniższych warunkach ……… letniej gwarancji na wykonany przedmiot umowy  polegający na: </w:t>
      </w:r>
      <w:r w:rsidR="007436D7" w:rsidRPr="007436D7">
        <w:rPr>
          <w:rFonts w:ascii="Calibri" w:hAnsi="Calibri" w:cs="Calibri"/>
          <w:b/>
          <w:bCs/>
          <w:i/>
          <w:iCs/>
          <w:sz w:val="22"/>
          <w:szCs w:val="22"/>
        </w:rPr>
        <w:t>„Remoncie  loggii budynku przy ul. Kruszcowej 7 w Kielcach ”</w:t>
      </w:r>
      <w:r w:rsidR="007436D7" w:rsidRPr="007436D7">
        <w:rPr>
          <w:rFonts w:ascii="Calibri" w:hAnsi="Calibri" w:cs="Calibri"/>
          <w:i/>
          <w:iCs/>
          <w:sz w:val="22"/>
          <w:szCs w:val="22"/>
        </w:rPr>
        <w:t>.</w:t>
      </w:r>
    </w:p>
    <w:p w14:paraId="14843C86" w14:textId="2B14415D" w:rsidR="00F75FB0" w:rsidRPr="00067DFC" w:rsidRDefault="00F75FB0" w:rsidP="00067DFC">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rsidP="00CF1180">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lastRenderedPageBreak/>
        <w:t>w ciągu którego wskutek wady rzeczy objętej gwarancją uprawniony z gwarancji nie mógł z niej korzystać.</w:t>
      </w:r>
    </w:p>
    <w:p w14:paraId="6DF7957A" w14:textId="77777777" w:rsidR="00F75FB0" w:rsidRPr="00EA7378" w:rsidRDefault="00F75FB0" w:rsidP="00CF1180">
      <w:pPr>
        <w:pStyle w:val="Default"/>
        <w:widowControl w:val="0"/>
        <w:numPr>
          <w:ilvl w:val="0"/>
          <w:numId w:val="44"/>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7EC7D" w14:textId="77777777" w:rsidR="00653FEA" w:rsidRDefault="00653FEA" w:rsidP="00175AC6">
      <w:pPr>
        <w:spacing w:after="0" w:line="240" w:lineRule="auto"/>
      </w:pPr>
      <w:r>
        <w:separator/>
      </w:r>
    </w:p>
  </w:endnote>
  <w:endnote w:type="continuationSeparator" w:id="0">
    <w:p w14:paraId="3DECB7EB" w14:textId="77777777" w:rsidR="00653FEA" w:rsidRDefault="00653FEA"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F514A" w14:textId="77777777" w:rsidR="00653FEA" w:rsidRDefault="00653FEA" w:rsidP="00175AC6">
      <w:pPr>
        <w:spacing w:after="0" w:line="240" w:lineRule="auto"/>
      </w:pPr>
      <w:r>
        <w:separator/>
      </w:r>
    </w:p>
  </w:footnote>
  <w:footnote w:type="continuationSeparator" w:id="0">
    <w:p w14:paraId="290DC6F3" w14:textId="77777777" w:rsidR="00653FEA" w:rsidRDefault="00653FEA"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singleLevel"/>
    <w:tmpl w:val="00000001"/>
    <w:lvl w:ilvl="0">
      <w:start w:val="1"/>
      <w:numFmt w:val="upperLetter"/>
      <w:lvlText w:val="%1."/>
      <w:lvlJc w:val="left"/>
      <w:pPr>
        <w:tabs>
          <w:tab w:val="num" w:pos="360"/>
        </w:tabs>
        <w:ind w:left="360" w:hanging="360"/>
      </w:pPr>
    </w:lvl>
  </w:abstractNum>
  <w:abstractNum w:abstractNumId="3"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4"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5"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6" w15:restartNumberingAfterBreak="0">
    <w:nsid w:val="0000004E"/>
    <w:multiLevelType w:val="singleLevel"/>
    <w:tmpl w:val="EFD0C1D0"/>
    <w:name w:val="WW8Num79"/>
    <w:lvl w:ilvl="0">
      <w:start w:val="1"/>
      <w:numFmt w:val="decimal"/>
      <w:lvlText w:val="%1."/>
      <w:lvlJc w:val="left"/>
      <w:pPr>
        <w:tabs>
          <w:tab w:val="num" w:pos="0"/>
        </w:tabs>
        <w:ind w:left="720" w:hanging="360"/>
      </w:pPr>
      <w:rPr>
        <w:rFonts w:ascii="Cambria" w:hAnsi="Cambria" w:cs="Arial" w:hint="default"/>
        <w:b w:val="0"/>
        <w:bCs/>
        <w:color w:val="auto"/>
        <w:sz w:val="22"/>
        <w:szCs w:val="22"/>
      </w:rPr>
    </w:lvl>
  </w:abstractNum>
  <w:abstractNum w:abstractNumId="7" w15:restartNumberingAfterBreak="0">
    <w:nsid w:val="00000050"/>
    <w:multiLevelType w:val="singleLevel"/>
    <w:tmpl w:val="04150017"/>
    <w:lvl w:ilvl="0">
      <w:start w:val="1"/>
      <w:numFmt w:val="lowerLetter"/>
      <w:lvlText w:val="%1)"/>
      <w:lvlJc w:val="left"/>
      <w:pPr>
        <w:ind w:left="720" w:hanging="360"/>
      </w:pPr>
      <w:rPr>
        <w:rFonts w:hint="default"/>
        <w:sz w:val="22"/>
        <w:szCs w:val="22"/>
      </w:rPr>
    </w:lvl>
  </w:abstractNum>
  <w:abstractNum w:abstractNumId="8"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3B5188"/>
    <w:multiLevelType w:val="hybridMultilevel"/>
    <w:tmpl w:val="277AE5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C460209"/>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FB07AD"/>
    <w:multiLevelType w:val="singleLevel"/>
    <w:tmpl w:val="4208BA0A"/>
    <w:lvl w:ilvl="0">
      <w:start w:val="1"/>
      <w:numFmt w:val="decimal"/>
      <w:lvlText w:val="%1)"/>
      <w:lvlJc w:val="left"/>
      <w:pPr>
        <w:tabs>
          <w:tab w:val="num" w:pos="720"/>
        </w:tabs>
        <w:ind w:left="720" w:hanging="360"/>
      </w:pPr>
      <w:rPr>
        <w:rFonts w:hint="default"/>
      </w:rPr>
    </w:lvl>
  </w:abstractNum>
  <w:abstractNum w:abstractNumId="13"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6"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19"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7BC54BC"/>
    <w:multiLevelType w:val="hybridMultilevel"/>
    <w:tmpl w:val="4D34574C"/>
    <w:lvl w:ilvl="0" w:tplc="51C6957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9" w15:restartNumberingAfterBreak="0">
    <w:nsid w:val="3C4D049A"/>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344491"/>
    <w:multiLevelType w:val="hybridMultilevel"/>
    <w:tmpl w:val="00BA5D9E"/>
    <w:lvl w:ilvl="0" w:tplc="E014D96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1494F49"/>
    <w:multiLevelType w:val="hybridMultilevel"/>
    <w:tmpl w:val="D6AE71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35"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AF2303D"/>
    <w:multiLevelType w:val="hybridMultilevel"/>
    <w:tmpl w:val="F072E9F0"/>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F82DD6"/>
    <w:multiLevelType w:val="hybridMultilevel"/>
    <w:tmpl w:val="39B4100C"/>
    <w:lvl w:ilvl="0" w:tplc="C6649E1C">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7666EB"/>
    <w:multiLevelType w:val="singleLevel"/>
    <w:tmpl w:val="38DA8558"/>
    <w:lvl w:ilvl="0">
      <w:start w:val="1"/>
      <w:numFmt w:val="decimal"/>
      <w:lvlText w:val="%1."/>
      <w:lvlJc w:val="left"/>
      <w:pPr>
        <w:tabs>
          <w:tab w:val="num" w:pos="360"/>
        </w:tabs>
        <w:ind w:left="360" w:hanging="360"/>
      </w:pPr>
      <w:rPr>
        <w:rFonts w:hint="default"/>
        <w:sz w:val="24"/>
        <w:szCs w:val="24"/>
      </w:rPr>
    </w:lvl>
  </w:abstractNum>
  <w:abstractNum w:abstractNumId="44" w15:restartNumberingAfterBreak="0">
    <w:nsid w:val="6B625BDC"/>
    <w:multiLevelType w:val="singleLevel"/>
    <w:tmpl w:val="0000000C"/>
    <w:lvl w:ilvl="0">
      <w:start w:val="1"/>
      <w:numFmt w:val="lowerLetter"/>
      <w:lvlText w:val="%1)"/>
      <w:lvlJc w:val="left"/>
      <w:pPr>
        <w:tabs>
          <w:tab w:val="num" w:pos="720"/>
        </w:tabs>
        <w:ind w:left="720" w:hanging="360"/>
      </w:pPr>
    </w:lvl>
  </w:abstractNum>
  <w:abstractNum w:abstractNumId="45" w15:restartNumberingAfterBreak="0">
    <w:nsid w:val="728359E2"/>
    <w:multiLevelType w:val="multilevel"/>
    <w:tmpl w:val="DAE8A0B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9F173C8"/>
    <w:multiLevelType w:val="singleLevel"/>
    <w:tmpl w:val="FE280A1A"/>
    <w:lvl w:ilvl="0">
      <w:start w:val="1"/>
      <w:numFmt w:val="decimal"/>
      <w:lvlText w:val="%1)"/>
      <w:lvlJc w:val="left"/>
      <w:pPr>
        <w:tabs>
          <w:tab w:val="num" w:pos="600"/>
        </w:tabs>
        <w:ind w:left="600" w:hanging="600"/>
      </w:pPr>
      <w:rPr>
        <w:rFonts w:hint="default"/>
      </w:rPr>
    </w:lvl>
  </w:abstractNum>
  <w:abstractNum w:abstractNumId="49" w15:restartNumberingAfterBreak="0">
    <w:nsid w:val="7DF74107"/>
    <w:multiLevelType w:val="hybridMultilevel"/>
    <w:tmpl w:val="4C5839A6"/>
    <w:lvl w:ilvl="0" w:tplc="060A058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205486156">
    <w:abstractNumId w:val="27"/>
  </w:num>
  <w:num w:numId="2" w16cid:durableId="9274978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20"/>
  </w:num>
  <w:num w:numId="4" w16cid:durableId="1137988240">
    <w:abstractNumId w:val="33"/>
  </w:num>
  <w:num w:numId="5" w16cid:durableId="255555846">
    <w:abstractNumId w:val="28"/>
  </w:num>
  <w:num w:numId="6" w16cid:durableId="892691369">
    <w:abstractNumId w:val="47"/>
  </w:num>
  <w:num w:numId="7" w16cid:durableId="2101173111">
    <w:abstractNumId w:val="48"/>
  </w:num>
  <w:num w:numId="8" w16cid:durableId="1555119381">
    <w:abstractNumId w:val="2"/>
  </w:num>
  <w:num w:numId="9" w16cid:durableId="913048715">
    <w:abstractNumId w:val="3"/>
  </w:num>
  <w:num w:numId="10" w16cid:durableId="421494276">
    <w:abstractNumId w:val="1"/>
  </w:num>
  <w:num w:numId="11" w16cid:durableId="1730417463">
    <w:abstractNumId w:val="0"/>
  </w:num>
  <w:num w:numId="12" w16cid:durableId="2095664357">
    <w:abstractNumId w:val="34"/>
  </w:num>
  <w:num w:numId="13" w16cid:durableId="1752309437">
    <w:abstractNumId w:val="15"/>
  </w:num>
  <w:num w:numId="14" w16cid:durableId="997659672">
    <w:abstractNumId w:val="12"/>
  </w:num>
  <w:num w:numId="15" w16cid:durableId="244649950">
    <w:abstractNumId w:val="8"/>
  </w:num>
  <w:num w:numId="16" w16cid:durableId="691807775">
    <w:abstractNumId w:val="23"/>
  </w:num>
  <w:num w:numId="17" w16cid:durableId="323051066">
    <w:abstractNumId w:val="13"/>
  </w:num>
  <w:num w:numId="18" w16cid:durableId="203761381">
    <w:abstractNumId w:val="6"/>
  </w:num>
  <w:num w:numId="19" w16cid:durableId="1411076774">
    <w:abstractNumId w:val="4"/>
  </w:num>
  <w:num w:numId="20" w16cid:durableId="573011185">
    <w:abstractNumId w:val="5"/>
  </w:num>
  <w:num w:numId="21" w16cid:durableId="1873686548">
    <w:abstractNumId w:val="7"/>
  </w:num>
  <w:num w:numId="22" w16cid:durableId="468940761">
    <w:abstractNumId w:val="41"/>
  </w:num>
  <w:num w:numId="23" w16cid:durableId="2010983803">
    <w:abstractNumId w:val="32"/>
  </w:num>
  <w:num w:numId="24" w16cid:durableId="569190235">
    <w:abstractNumId w:val="14"/>
  </w:num>
  <w:num w:numId="25" w16cid:durableId="1838497080">
    <w:abstractNumId w:val="17"/>
  </w:num>
  <w:num w:numId="26" w16cid:durableId="1280062077">
    <w:abstractNumId w:val="36"/>
  </w:num>
  <w:num w:numId="27" w16cid:durableId="476339606">
    <w:abstractNumId w:val="16"/>
  </w:num>
  <w:num w:numId="28" w16cid:durableId="528489476">
    <w:abstractNumId w:val="26"/>
  </w:num>
  <w:num w:numId="29" w16cid:durableId="2012172834">
    <w:abstractNumId w:val="18"/>
  </w:num>
  <w:num w:numId="30" w16cid:durableId="1389451220">
    <w:abstractNumId w:val="46"/>
  </w:num>
  <w:num w:numId="31" w16cid:durableId="1604267559">
    <w:abstractNumId w:val="9"/>
  </w:num>
  <w:num w:numId="32" w16cid:durableId="1225291745">
    <w:abstractNumId w:val="44"/>
  </w:num>
  <w:num w:numId="33" w16cid:durableId="1426267127">
    <w:abstractNumId w:val="24"/>
  </w:num>
  <w:num w:numId="34" w16cid:durableId="1399790794">
    <w:abstractNumId w:val="21"/>
  </w:num>
  <w:num w:numId="35" w16cid:durableId="1196578804">
    <w:abstractNumId w:val="38"/>
  </w:num>
  <w:num w:numId="36" w16cid:durableId="448210497">
    <w:abstractNumId w:val="10"/>
  </w:num>
  <w:num w:numId="37" w16cid:durableId="780028420">
    <w:abstractNumId w:val="42"/>
  </w:num>
  <w:num w:numId="38" w16cid:durableId="1317875869">
    <w:abstractNumId w:val="35"/>
  </w:num>
  <w:num w:numId="39" w16cid:durableId="333650092">
    <w:abstractNumId w:val="22"/>
  </w:num>
  <w:num w:numId="40" w16cid:durableId="1929535473">
    <w:abstractNumId w:val="31"/>
  </w:num>
  <w:num w:numId="41" w16cid:durableId="1758162656">
    <w:abstractNumId w:val="19"/>
  </w:num>
  <w:num w:numId="42" w16cid:durableId="172692035">
    <w:abstractNumId w:val="29"/>
  </w:num>
  <w:num w:numId="43" w16cid:durableId="2073116893">
    <w:abstractNumId w:val="11"/>
  </w:num>
  <w:num w:numId="44" w16cid:durableId="173230394">
    <w:abstractNumId w:val="40"/>
  </w:num>
  <w:num w:numId="45" w16cid:durableId="1730107870">
    <w:abstractNumId w:val="37"/>
  </w:num>
  <w:num w:numId="46" w16cid:durableId="4728732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1729862">
    <w:abstractNumId w:val="39"/>
  </w:num>
  <w:num w:numId="48" w16cid:durableId="1244141956">
    <w:abstractNumId w:val="49"/>
  </w:num>
  <w:num w:numId="49" w16cid:durableId="1811481387">
    <w:abstractNumId w:val="45"/>
  </w:num>
  <w:num w:numId="50" w16cid:durableId="90901619">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214C0"/>
    <w:rsid w:val="00067DFC"/>
    <w:rsid w:val="000846C4"/>
    <w:rsid w:val="000905EF"/>
    <w:rsid w:val="000B1C6E"/>
    <w:rsid w:val="000D5920"/>
    <w:rsid w:val="000F3576"/>
    <w:rsid w:val="00124B0C"/>
    <w:rsid w:val="001258CD"/>
    <w:rsid w:val="00175AC6"/>
    <w:rsid w:val="001930E7"/>
    <w:rsid w:val="001E3D1A"/>
    <w:rsid w:val="002032A9"/>
    <w:rsid w:val="00207C69"/>
    <w:rsid w:val="002473C9"/>
    <w:rsid w:val="00280031"/>
    <w:rsid w:val="00284562"/>
    <w:rsid w:val="00287F2B"/>
    <w:rsid w:val="002958AB"/>
    <w:rsid w:val="002C6EE4"/>
    <w:rsid w:val="002F0287"/>
    <w:rsid w:val="003255C3"/>
    <w:rsid w:val="003754FF"/>
    <w:rsid w:val="00391F20"/>
    <w:rsid w:val="003937CF"/>
    <w:rsid w:val="003D1586"/>
    <w:rsid w:val="003D43E7"/>
    <w:rsid w:val="003E6CCE"/>
    <w:rsid w:val="00446ABA"/>
    <w:rsid w:val="004569B5"/>
    <w:rsid w:val="00504B2C"/>
    <w:rsid w:val="00563BB9"/>
    <w:rsid w:val="005859C0"/>
    <w:rsid w:val="005B3B07"/>
    <w:rsid w:val="006037CB"/>
    <w:rsid w:val="006051F2"/>
    <w:rsid w:val="00653FEA"/>
    <w:rsid w:val="006B1BB6"/>
    <w:rsid w:val="006C7846"/>
    <w:rsid w:val="00713832"/>
    <w:rsid w:val="00735B32"/>
    <w:rsid w:val="007436D7"/>
    <w:rsid w:val="00745223"/>
    <w:rsid w:val="00751E23"/>
    <w:rsid w:val="00752CF3"/>
    <w:rsid w:val="007715DA"/>
    <w:rsid w:val="00796F20"/>
    <w:rsid w:val="007D2ECC"/>
    <w:rsid w:val="00812CEB"/>
    <w:rsid w:val="0086781C"/>
    <w:rsid w:val="008816A8"/>
    <w:rsid w:val="00882A3E"/>
    <w:rsid w:val="00902C7D"/>
    <w:rsid w:val="009A5FF8"/>
    <w:rsid w:val="009C4FD8"/>
    <w:rsid w:val="00A71830"/>
    <w:rsid w:val="00A71949"/>
    <w:rsid w:val="00AA10AB"/>
    <w:rsid w:val="00AD202B"/>
    <w:rsid w:val="00B30954"/>
    <w:rsid w:val="00B42ADF"/>
    <w:rsid w:val="00B50A21"/>
    <w:rsid w:val="00B523DB"/>
    <w:rsid w:val="00B61446"/>
    <w:rsid w:val="00BA416B"/>
    <w:rsid w:val="00BF0688"/>
    <w:rsid w:val="00BF1C59"/>
    <w:rsid w:val="00C11D61"/>
    <w:rsid w:val="00C32F08"/>
    <w:rsid w:val="00C71267"/>
    <w:rsid w:val="00C8365B"/>
    <w:rsid w:val="00CF1180"/>
    <w:rsid w:val="00D50CC8"/>
    <w:rsid w:val="00D57350"/>
    <w:rsid w:val="00D75E71"/>
    <w:rsid w:val="00D7615B"/>
    <w:rsid w:val="00DA0482"/>
    <w:rsid w:val="00DB193D"/>
    <w:rsid w:val="00DB4BEA"/>
    <w:rsid w:val="00DD0C19"/>
    <w:rsid w:val="00DF3CDD"/>
    <w:rsid w:val="00E05F58"/>
    <w:rsid w:val="00E06934"/>
    <w:rsid w:val="00E17418"/>
    <w:rsid w:val="00E44876"/>
    <w:rsid w:val="00E77E6E"/>
    <w:rsid w:val="00EA7378"/>
    <w:rsid w:val="00EB10CD"/>
    <w:rsid w:val="00ED2BFB"/>
    <w:rsid w:val="00EE7035"/>
    <w:rsid w:val="00F10076"/>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10"/>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11"/>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16</Pages>
  <Words>6571</Words>
  <Characters>39432</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54</cp:revision>
  <cp:lastPrinted>2021-03-17T09:16:00Z</cp:lastPrinted>
  <dcterms:created xsi:type="dcterms:W3CDTF">2021-02-08T09:01:00Z</dcterms:created>
  <dcterms:modified xsi:type="dcterms:W3CDTF">2026-04-09T09:20:00Z</dcterms:modified>
</cp:coreProperties>
</file>