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5086B" w14:textId="3B6A65B5" w:rsidR="003C38EE" w:rsidRPr="00F62E3B" w:rsidRDefault="007E5E7C" w:rsidP="001E337A">
      <w:pPr>
        <w:autoSpaceDE w:val="0"/>
        <w:autoSpaceDN w:val="0"/>
        <w:adjustRightInd w:val="0"/>
        <w:spacing w:line="276" w:lineRule="auto"/>
        <w:jc w:val="center"/>
        <w:rPr>
          <w:rFonts w:asciiTheme="minorHAnsi" w:hAnsiTheme="minorHAnsi" w:cstheme="minorHAnsi"/>
          <w:b/>
        </w:rPr>
      </w:pPr>
      <w:r w:rsidRPr="00F62E3B">
        <w:rPr>
          <w:rFonts w:asciiTheme="minorHAnsi" w:hAnsiTheme="minorHAnsi" w:cstheme="minorHAnsi"/>
          <w:b/>
        </w:rPr>
        <w:tab/>
      </w:r>
    </w:p>
    <w:p w14:paraId="05B1111F" w14:textId="77777777" w:rsidR="00942EBC" w:rsidRPr="00F62E3B" w:rsidRDefault="00942EBC" w:rsidP="001E337A">
      <w:pPr>
        <w:autoSpaceDE w:val="0"/>
        <w:autoSpaceDN w:val="0"/>
        <w:adjustRightInd w:val="0"/>
        <w:spacing w:line="276" w:lineRule="auto"/>
        <w:jc w:val="center"/>
        <w:rPr>
          <w:rFonts w:asciiTheme="minorHAnsi" w:hAnsiTheme="minorHAnsi" w:cstheme="minorHAnsi"/>
          <w:b/>
        </w:rPr>
      </w:pPr>
      <w:r w:rsidRPr="00F62E3B">
        <w:rPr>
          <w:rFonts w:asciiTheme="minorHAnsi" w:hAnsiTheme="minorHAnsi" w:cstheme="minorHAnsi"/>
          <w:b/>
        </w:rPr>
        <w:t>OPIS PRZEDMIOTU ZAMÓWIENIA</w:t>
      </w:r>
    </w:p>
    <w:p w14:paraId="74EA73D4" w14:textId="77777777" w:rsidR="00942EBC" w:rsidRPr="00F62E3B" w:rsidRDefault="00942EBC" w:rsidP="001E337A">
      <w:pPr>
        <w:autoSpaceDE w:val="0"/>
        <w:autoSpaceDN w:val="0"/>
        <w:adjustRightInd w:val="0"/>
        <w:spacing w:line="276" w:lineRule="auto"/>
        <w:jc w:val="both"/>
        <w:rPr>
          <w:rFonts w:asciiTheme="minorHAnsi" w:hAnsiTheme="minorHAnsi" w:cstheme="minorHAnsi"/>
        </w:rPr>
      </w:pPr>
    </w:p>
    <w:p w14:paraId="616A743D" w14:textId="77777777" w:rsidR="00B43386" w:rsidRPr="00F62E3B" w:rsidRDefault="00B43386" w:rsidP="001E337A">
      <w:pPr>
        <w:spacing w:line="276" w:lineRule="auto"/>
        <w:jc w:val="both"/>
        <w:rPr>
          <w:rFonts w:asciiTheme="minorHAnsi" w:hAnsiTheme="minorHAnsi" w:cstheme="minorHAnsi"/>
          <w:b/>
        </w:rPr>
      </w:pPr>
      <w:r w:rsidRPr="00F62E3B">
        <w:rPr>
          <w:rFonts w:asciiTheme="minorHAnsi" w:hAnsiTheme="minorHAnsi" w:cstheme="minorHAnsi"/>
          <w:b/>
        </w:rPr>
        <w:t>1. Przedmiot zamówienia</w:t>
      </w:r>
    </w:p>
    <w:p w14:paraId="4BFA3B79" w14:textId="737A39F3" w:rsidR="008D62AB" w:rsidRPr="00F62E3B" w:rsidRDefault="008D62AB" w:rsidP="001E337A">
      <w:pPr>
        <w:pStyle w:val="Default"/>
        <w:spacing w:line="276" w:lineRule="auto"/>
        <w:jc w:val="both"/>
        <w:rPr>
          <w:rFonts w:asciiTheme="minorHAnsi" w:hAnsiTheme="minorHAnsi" w:cstheme="minorHAnsi"/>
          <w:color w:val="auto"/>
        </w:rPr>
      </w:pPr>
      <w:bookmarkStart w:id="0" w:name="bookmark1"/>
      <w:r w:rsidRPr="00F62E3B">
        <w:rPr>
          <w:rFonts w:asciiTheme="minorHAnsi" w:hAnsiTheme="minorHAnsi" w:cstheme="minorHAnsi"/>
          <w:color w:val="auto"/>
        </w:rPr>
        <w:t xml:space="preserve">Przedmiotem zamówienia jest </w:t>
      </w:r>
      <w:r w:rsidR="00EB22DA" w:rsidRPr="00F62E3B">
        <w:rPr>
          <w:rFonts w:asciiTheme="minorHAnsi" w:hAnsiTheme="minorHAnsi" w:cstheme="minorHAnsi"/>
          <w:color w:val="auto"/>
        </w:rPr>
        <w:t xml:space="preserve">wykonanie </w:t>
      </w:r>
      <w:r w:rsidR="001D312D">
        <w:rPr>
          <w:rFonts w:asciiTheme="minorHAnsi" w:hAnsiTheme="minorHAnsi" w:cstheme="minorHAnsi"/>
          <w:color w:val="auto"/>
        </w:rPr>
        <w:t xml:space="preserve">otworu poszukiwawczo-rozpoznawczego </w:t>
      </w:r>
      <w:r w:rsidR="0074170E">
        <w:rPr>
          <w:rFonts w:asciiTheme="minorHAnsi" w:hAnsiTheme="minorHAnsi" w:cstheme="minorHAnsi"/>
          <w:color w:val="auto"/>
        </w:rPr>
        <w:t>Grójec</w:t>
      </w:r>
      <w:r w:rsidR="001D312D">
        <w:rPr>
          <w:rFonts w:asciiTheme="minorHAnsi" w:hAnsiTheme="minorHAnsi" w:cstheme="minorHAnsi"/>
          <w:color w:val="auto"/>
        </w:rPr>
        <w:t xml:space="preserve"> GT-1 w celu ujęcia wód termalnych w miejscowości </w:t>
      </w:r>
      <w:r w:rsidR="0074170E">
        <w:rPr>
          <w:rFonts w:asciiTheme="minorHAnsi" w:hAnsiTheme="minorHAnsi" w:cstheme="minorHAnsi"/>
          <w:color w:val="auto"/>
        </w:rPr>
        <w:t>Grójec</w:t>
      </w:r>
      <w:r w:rsidR="001E337A" w:rsidRPr="00F62E3B">
        <w:rPr>
          <w:rFonts w:asciiTheme="minorHAnsi" w:hAnsiTheme="minorHAnsi" w:cstheme="minorHAnsi"/>
          <w:color w:val="auto"/>
        </w:rPr>
        <w:t>.</w:t>
      </w:r>
    </w:p>
    <w:p w14:paraId="59C87FB3" w14:textId="5E8D588F" w:rsidR="008D62AB" w:rsidRPr="00F62E3B" w:rsidRDefault="008D62AB" w:rsidP="001E337A">
      <w:pPr>
        <w:pStyle w:val="Default"/>
        <w:spacing w:line="276" w:lineRule="auto"/>
        <w:jc w:val="both"/>
        <w:rPr>
          <w:rFonts w:asciiTheme="minorHAnsi" w:hAnsiTheme="minorHAnsi" w:cstheme="minorHAnsi"/>
          <w:color w:val="auto"/>
        </w:rPr>
      </w:pPr>
      <w:r w:rsidRPr="00F62E3B">
        <w:rPr>
          <w:rFonts w:asciiTheme="minorHAnsi" w:hAnsiTheme="minorHAnsi" w:cstheme="minorHAnsi"/>
          <w:color w:val="auto"/>
        </w:rPr>
        <w:t>Roboty geologiczne będą wykonywane zgodnie z „Projektem robót geologicznych na wykonanie otworu poszukiwawczo</w:t>
      </w:r>
      <w:r w:rsidR="00F451D1" w:rsidRPr="00F62E3B">
        <w:rPr>
          <w:rFonts w:asciiTheme="minorHAnsi" w:hAnsiTheme="minorHAnsi" w:cstheme="minorHAnsi"/>
          <w:color w:val="auto"/>
        </w:rPr>
        <w:t>-</w:t>
      </w:r>
      <w:r w:rsidRPr="00F62E3B">
        <w:rPr>
          <w:rFonts w:asciiTheme="minorHAnsi" w:hAnsiTheme="minorHAnsi" w:cstheme="minorHAnsi"/>
          <w:color w:val="auto"/>
        </w:rPr>
        <w:t>rozpoznawczego</w:t>
      </w:r>
      <w:r w:rsidR="00F451D1" w:rsidRPr="00F62E3B">
        <w:rPr>
          <w:rFonts w:asciiTheme="minorHAnsi" w:hAnsiTheme="minorHAnsi" w:cstheme="minorHAnsi"/>
          <w:color w:val="auto"/>
        </w:rPr>
        <w:t xml:space="preserve"> wód termalnych</w:t>
      </w:r>
      <w:r w:rsidRPr="00F62E3B">
        <w:rPr>
          <w:rFonts w:asciiTheme="minorHAnsi" w:hAnsiTheme="minorHAnsi" w:cstheme="minorHAnsi"/>
          <w:color w:val="auto"/>
        </w:rPr>
        <w:t xml:space="preserve"> </w:t>
      </w:r>
      <w:r w:rsidR="0074170E">
        <w:rPr>
          <w:rFonts w:asciiTheme="minorHAnsi" w:hAnsiTheme="minorHAnsi" w:cstheme="minorHAnsi"/>
          <w:color w:val="auto"/>
        </w:rPr>
        <w:t>Grójec</w:t>
      </w:r>
      <w:r w:rsidR="00DD533A" w:rsidRPr="00F62E3B">
        <w:rPr>
          <w:rFonts w:asciiTheme="minorHAnsi" w:hAnsiTheme="minorHAnsi" w:cstheme="minorHAnsi"/>
          <w:color w:val="auto"/>
        </w:rPr>
        <w:t xml:space="preserve"> </w:t>
      </w:r>
      <w:r w:rsidR="00313335" w:rsidRPr="00F62E3B">
        <w:rPr>
          <w:rFonts w:asciiTheme="minorHAnsi" w:hAnsiTheme="minorHAnsi" w:cstheme="minorHAnsi"/>
          <w:color w:val="auto"/>
        </w:rPr>
        <w:t>GT-1</w:t>
      </w:r>
      <w:r w:rsidRPr="00F62E3B">
        <w:rPr>
          <w:rFonts w:asciiTheme="minorHAnsi" w:hAnsiTheme="minorHAnsi" w:cstheme="minorHAnsi"/>
          <w:color w:val="auto"/>
        </w:rPr>
        <w:t xml:space="preserve"> </w:t>
      </w:r>
      <w:r w:rsidR="00A656A0" w:rsidRPr="00F62E3B">
        <w:rPr>
          <w:rFonts w:asciiTheme="minorHAnsi" w:hAnsiTheme="minorHAnsi" w:cstheme="minorHAnsi"/>
          <w:color w:val="auto"/>
        </w:rPr>
        <w:t xml:space="preserve">w </w:t>
      </w:r>
      <w:r w:rsidR="00F451D1" w:rsidRPr="00F62E3B">
        <w:rPr>
          <w:rFonts w:asciiTheme="minorHAnsi" w:hAnsiTheme="minorHAnsi" w:cstheme="minorHAnsi"/>
          <w:color w:val="auto"/>
        </w:rPr>
        <w:t xml:space="preserve">miejscowości </w:t>
      </w:r>
      <w:r w:rsidR="0074170E">
        <w:rPr>
          <w:rFonts w:asciiTheme="minorHAnsi" w:hAnsiTheme="minorHAnsi" w:cstheme="minorHAnsi"/>
          <w:color w:val="auto"/>
        </w:rPr>
        <w:t>Grójec</w:t>
      </w:r>
      <w:r w:rsidRPr="00F62E3B">
        <w:rPr>
          <w:rFonts w:asciiTheme="minorHAnsi" w:hAnsiTheme="minorHAnsi" w:cstheme="minorHAnsi"/>
          <w:color w:val="auto"/>
        </w:rPr>
        <w:t xml:space="preserve">”, </w:t>
      </w:r>
      <w:r w:rsidR="001D312D" w:rsidRPr="001D312D">
        <w:rPr>
          <w:rFonts w:asciiTheme="minorHAnsi" w:hAnsiTheme="minorHAnsi" w:cstheme="minorHAnsi"/>
          <w:color w:val="auto"/>
        </w:rPr>
        <w:t xml:space="preserve">zatwierdzonym decyzją </w:t>
      </w:r>
      <w:r w:rsidR="0074170E" w:rsidRPr="0074170E">
        <w:rPr>
          <w:rFonts w:asciiTheme="minorHAnsi" w:hAnsiTheme="minorHAnsi" w:cstheme="minorHAnsi"/>
          <w:color w:val="auto"/>
        </w:rPr>
        <w:t>Marszałka Województwa Mazowieckiego nr 237/22/</w:t>
      </w:r>
      <w:proofErr w:type="gramStart"/>
      <w:r w:rsidR="0074170E" w:rsidRPr="0074170E">
        <w:rPr>
          <w:rFonts w:asciiTheme="minorHAnsi" w:hAnsiTheme="minorHAnsi" w:cstheme="minorHAnsi"/>
          <w:color w:val="auto"/>
        </w:rPr>
        <w:t>PE.I</w:t>
      </w:r>
      <w:proofErr w:type="gramEnd"/>
      <w:r w:rsidR="0074170E" w:rsidRPr="0074170E">
        <w:rPr>
          <w:rFonts w:asciiTheme="minorHAnsi" w:hAnsiTheme="minorHAnsi" w:cstheme="minorHAnsi"/>
          <w:color w:val="auto"/>
        </w:rPr>
        <w:t xml:space="preserve"> z dnia 28.09.2022 r., znak PE-I.7430.70.2022.ES (wraz z postanowieniem prostującym nr 20/22/</w:t>
      </w:r>
      <w:proofErr w:type="gramStart"/>
      <w:r w:rsidR="0074170E" w:rsidRPr="0074170E">
        <w:rPr>
          <w:rFonts w:asciiTheme="minorHAnsi" w:hAnsiTheme="minorHAnsi" w:cstheme="minorHAnsi"/>
          <w:color w:val="auto"/>
        </w:rPr>
        <w:t>PE.I</w:t>
      </w:r>
      <w:proofErr w:type="gramEnd"/>
      <w:r w:rsidR="0074170E" w:rsidRPr="0074170E">
        <w:rPr>
          <w:rFonts w:asciiTheme="minorHAnsi" w:hAnsiTheme="minorHAnsi" w:cstheme="minorHAnsi"/>
          <w:color w:val="auto"/>
        </w:rPr>
        <w:t xml:space="preserve"> z dnia 05.10.2022 r.).</w:t>
      </w:r>
    </w:p>
    <w:p w14:paraId="7BD7E1B2" w14:textId="77777777" w:rsidR="008D62AB" w:rsidRPr="00F62E3B" w:rsidRDefault="008D62AB" w:rsidP="001E337A">
      <w:pPr>
        <w:pStyle w:val="Default"/>
        <w:spacing w:line="276" w:lineRule="auto"/>
        <w:jc w:val="both"/>
        <w:rPr>
          <w:rFonts w:asciiTheme="minorHAnsi" w:hAnsiTheme="minorHAnsi" w:cstheme="minorHAnsi"/>
          <w:color w:val="auto"/>
        </w:rPr>
      </w:pPr>
      <w:r w:rsidRPr="00F62E3B">
        <w:rPr>
          <w:rFonts w:asciiTheme="minorHAnsi" w:hAnsiTheme="minorHAnsi" w:cstheme="minorHAnsi"/>
          <w:color w:val="auto"/>
        </w:rPr>
        <w:t>W ramach wykonywanych robót Wykonawca zobowiązany będzie w szczególności do:</w:t>
      </w:r>
    </w:p>
    <w:p w14:paraId="6158E5E6" w14:textId="2A182FCA" w:rsidR="00DD359B" w:rsidRPr="00F62E3B" w:rsidRDefault="00DD359B" w:rsidP="00DD359B">
      <w:pPr>
        <w:pStyle w:val="Akapitzlist"/>
        <w:numPr>
          <w:ilvl w:val="0"/>
          <w:numId w:val="4"/>
        </w:numPr>
        <w:autoSpaceDE w:val="0"/>
        <w:autoSpaceDN w:val="0"/>
        <w:adjustRightInd w:val="0"/>
        <w:spacing w:line="276" w:lineRule="auto"/>
        <w:jc w:val="both"/>
        <w:rPr>
          <w:rFonts w:asciiTheme="minorHAnsi" w:hAnsiTheme="minorHAnsi" w:cstheme="minorHAnsi"/>
          <w:color w:val="auto"/>
        </w:rPr>
      </w:pPr>
      <w:bookmarkStart w:id="1" w:name="_Hlk192150598"/>
      <w:r w:rsidRPr="00F62E3B">
        <w:rPr>
          <w:rFonts w:asciiTheme="minorHAnsi" w:hAnsiTheme="minorHAnsi" w:cstheme="minorHAnsi"/>
          <w:color w:val="auto"/>
        </w:rPr>
        <w:t>dokonania niezbędnych uzgodnień formalno-prawnych, tj. uzyskania decyzji zatwierdzającej Plan ruchu zakładu wykonującego roboty geologiczne, zgłoszenie rozpoczęcia prac właściwym organom nadzoru i administracji, a także zezwoleń i pozwoleń w zakresie gospodarki odpadami oraz ochrony przyrody wymaganych przepisami prawa,</w:t>
      </w:r>
      <w:r w:rsidR="004B6BB5">
        <w:rPr>
          <w:rFonts w:asciiTheme="minorHAnsi" w:hAnsiTheme="minorHAnsi" w:cstheme="minorHAnsi"/>
          <w:color w:val="auto"/>
        </w:rPr>
        <w:t xml:space="preserve"> </w:t>
      </w:r>
      <w:r w:rsidR="004B6BB5" w:rsidRPr="004B6BB5">
        <w:rPr>
          <w:rFonts w:asciiTheme="minorHAnsi" w:hAnsiTheme="minorHAnsi" w:cstheme="minorHAnsi"/>
          <w:color w:val="auto"/>
        </w:rPr>
        <w:t>w razie konieczności zapewnienia służb ratownictwa górniczego</w:t>
      </w:r>
      <w:r w:rsidR="004B6BB5">
        <w:rPr>
          <w:rFonts w:asciiTheme="minorHAnsi" w:hAnsiTheme="minorHAnsi" w:cstheme="minorHAnsi"/>
          <w:color w:val="auto"/>
        </w:rPr>
        <w:t>,</w:t>
      </w:r>
    </w:p>
    <w:bookmarkEnd w:id="1"/>
    <w:p w14:paraId="23FA6A8B" w14:textId="35BC93FE" w:rsidR="008D62AB" w:rsidRPr="00F62E3B" w:rsidRDefault="008D62AB" w:rsidP="001476DE">
      <w:pPr>
        <w:pStyle w:val="Default"/>
        <w:numPr>
          <w:ilvl w:val="0"/>
          <w:numId w:val="4"/>
        </w:numPr>
        <w:spacing w:line="276" w:lineRule="auto"/>
        <w:jc w:val="both"/>
        <w:rPr>
          <w:rFonts w:asciiTheme="minorHAnsi" w:hAnsiTheme="minorHAnsi" w:cstheme="minorHAnsi"/>
          <w:color w:val="auto"/>
        </w:rPr>
      </w:pPr>
      <w:r w:rsidRPr="00F62E3B">
        <w:rPr>
          <w:rFonts w:asciiTheme="minorHAnsi" w:hAnsiTheme="minorHAnsi" w:cstheme="minorHAnsi"/>
          <w:color w:val="auto"/>
        </w:rPr>
        <w:t xml:space="preserve">zapewnienia obsługi geodezyjnej niezbędnej do wykonania zamówienia poprzez geodezyjne wyznaczenie punktu wiercenia otworu, zmierzenie wykonanego otworu i opracowanie </w:t>
      </w:r>
      <w:r w:rsidR="00D5795C" w:rsidRPr="00F62E3B">
        <w:rPr>
          <w:rFonts w:asciiTheme="minorHAnsi" w:hAnsiTheme="minorHAnsi" w:cstheme="minorHAnsi"/>
          <w:color w:val="auto"/>
        </w:rPr>
        <w:t xml:space="preserve">powykonawczego </w:t>
      </w:r>
      <w:r w:rsidRPr="00F62E3B">
        <w:rPr>
          <w:rFonts w:asciiTheme="minorHAnsi" w:hAnsiTheme="minorHAnsi" w:cstheme="minorHAnsi"/>
          <w:color w:val="auto"/>
        </w:rPr>
        <w:t>operatu geodezyjnego,</w:t>
      </w:r>
    </w:p>
    <w:p w14:paraId="1DE98CE4" w14:textId="261908AE" w:rsidR="00A778D2" w:rsidRPr="00F62E3B" w:rsidRDefault="00A778D2" w:rsidP="001476DE">
      <w:pPr>
        <w:pStyle w:val="Default"/>
        <w:numPr>
          <w:ilvl w:val="0"/>
          <w:numId w:val="4"/>
        </w:numPr>
        <w:spacing w:line="276" w:lineRule="auto"/>
        <w:jc w:val="both"/>
        <w:rPr>
          <w:rFonts w:asciiTheme="minorHAnsi" w:hAnsiTheme="minorHAnsi" w:cstheme="minorHAnsi"/>
          <w:color w:val="auto"/>
        </w:rPr>
      </w:pPr>
      <w:r w:rsidRPr="00F62E3B">
        <w:rPr>
          <w:rFonts w:asciiTheme="minorHAnsi" w:hAnsiTheme="minorHAnsi" w:cstheme="minorHAnsi"/>
          <w:color w:val="auto"/>
        </w:rPr>
        <w:t>wykonani</w:t>
      </w:r>
      <w:r w:rsidR="001E337A" w:rsidRPr="00F62E3B">
        <w:rPr>
          <w:rFonts w:asciiTheme="minorHAnsi" w:hAnsiTheme="minorHAnsi" w:cstheme="minorHAnsi"/>
          <w:color w:val="auto"/>
        </w:rPr>
        <w:t>a</w:t>
      </w:r>
      <w:r w:rsidRPr="00F62E3B">
        <w:rPr>
          <w:rFonts w:asciiTheme="minorHAnsi" w:hAnsiTheme="minorHAnsi" w:cstheme="minorHAnsi"/>
          <w:color w:val="auto"/>
        </w:rPr>
        <w:t xml:space="preserve"> otworu</w:t>
      </w:r>
      <w:r w:rsidR="001E337A" w:rsidRPr="00F62E3B">
        <w:rPr>
          <w:rFonts w:asciiTheme="minorHAnsi" w:hAnsiTheme="minorHAnsi" w:cstheme="minorHAnsi"/>
          <w:color w:val="auto"/>
        </w:rPr>
        <w:t xml:space="preserve"> poszukiwawczo-rozpoznawczego</w:t>
      </w:r>
      <w:r w:rsidRPr="00F62E3B">
        <w:rPr>
          <w:rFonts w:asciiTheme="minorHAnsi" w:hAnsiTheme="minorHAnsi" w:cstheme="minorHAnsi"/>
          <w:color w:val="auto"/>
        </w:rPr>
        <w:t xml:space="preserve"> </w:t>
      </w:r>
      <w:r w:rsidR="0074170E">
        <w:rPr>
          <w:rFonts w:asciiTheme="minorHAnsi" w:hAnsiTheme="minorHAnsi" w:cstheme="minorHAnsi"/>
          <w:color w:val="auto"/>
        </w:rPr>
        <w:t>Grójec</w:t>
      </w:r>
      <w:r w:rsidR="00EB22DA" w:rsidRPr="00F62E3B">
        <w:rPr>
          <w:rFonts w:asciiTheme="minorHAnsi" w:hAnsiTheme="minorHAnsi" w:cstheme="minorHAnsi"/>
          <w:color w:val="auto"/>
        </w:rPr>
        <w:t xml:space="preserve"> </w:t>
      </w:r>
      <w:r w:rsidRPr="00F62E3B">
        <w:rPr>
          <w:rFonts w:asciiTheme="minorHAnsi" w:hAnsiTheme="minorHAnsi" w:cstheme="minorHAnsi"/>
          <w:color w:val="auto"/>
        </w:rPr>
        <w:t>GT</w:t>
      </w:r>
      <w:r w:rsidR="00DD533A" w:rsidRPr="00F62E3B">
        <w:rPr>
          <w:rFonts w:asciiTheme="minorHAnsi" w:hAnsiTheme="minorHAnsi" w:cstheme="minorHAnsi"/>
          <w:color w:val="auto"/>
        </w:rPr>
        <w:t>-</w:t>
      </w:r>
      <w:r w:rsidRPr="00F62E3B">
        <w:rPr>
          <w:rFonts w:asciiTheme="minorHAnsi" w:hAnsiTheme="minorHAnsi" w:cstheme="minorHAnsi"/>
          <w:color w:val="auto"/>
        </w:rPr>
        <w:t>1</w:t>
      </w:r>
      <w:r w:rsidR="002F3131" w:rsidRPr="00F62E3B">
        <w:rPr>
          <w:rFonts w:asciiTheme="minorHAnsi" w:hAnsiTheme="minorHAnsi" w:cstheme="minorHAnsi"/>
          <w:color w:val="auto"/>
        </w:rPr>
        <w:t>,</w:t>
      </w:r>
    </w:p>
    <w:p w14:paraId="58D61A28" w14:textId="77777777" w:rsidR="008D62AB" w:rsidRPr="00F62E3B" w:rsidRDefault="008D62AB" w:rsidP="001476DE">
      <w:pPr>
        <w:pStyle w:val="Default"/>
        <w:numPr>
          <w:ilvl w:val="0"/>
          <w:numId w:val="4"/>
        </w:numPr>
        <w:spacing w:line="276" w:lineRule="auto"/>
        <w:jc w:val="both"/>
        <w:rPr>
          <w:rFonts w:asciiTheme="minorHAnsi" w:hAnsiTheme="minorHAnsi" w:cstheme="minorHAnsi"/>
          <w:color w:val="auto"/>
        </w:rPr>
      </w:pPr>
      <w:r w:rsidRPr="00F62E3B">
        <w:rPr>
          <w:rFonts w:asciiTheme="minorHAnsi" w:hAnsiTheme="minorHAnsi" w:cstheme="minorHAnsi"/>
          <w:color w:val="auto"/>
        </w:rPr>
        <w:t>prowadzenia pomiarów hydrogeologicznych, przy czym metodyka badań i pomiarów zastosowana przez Wykonawcę musi zapewnić uzyskanie wyników w pełni dokumentujących stan rzeczywisty oraz odpowiadać w tym zakresie normom i przepisom,</w:t>
      </w:r>
    </w:p>
    <w:p w14:paraId="28B64B32" w14:textId="77777777" w:rsidR="008D62AB" w:rsidRPr="00F62E3B" w:rsidRDefault="008D62AB" w:rsidP="001476DE">
      <w:pPr>
        <w:pStyle w:val="Default"/>
        <w:numPr>
          <w:ilvl w:val="0"/>
          <w:numId w:val="4"/>
        </w:numPr>
        <w:spacing w:line="276" w:lineRule="auto"/>
        <w:jc w:val="both"/>
        <w:rPr>
          <w:rFonts w:asciiTheme="minorHAnsi" w:hAnsiTheme="minorHAnsi" w:cstheme="minorHAnsi"/>
          <w:color w:val="auto"/>
        </w:rPr>
      </w:pPr>
      <w:r w:rsidRPr="00F62E3B">
        <w:rPr>
          <w:rFonts w:asciiTheme="minorHAnsi" w:hAnsiTheme="minorHAnsi" w:cstheme="minorHAnsi"/>
          <w:color w:val="auto"/>
        </w:rPr>
        <w:t>prowadzenia badań geofizycznych,</w:t>
      </w:r>
    </w:p>
    <w:p w14:paraId="746F8EC2" w14:textId="77777777" w:rsidR="008D62AB" w:rsidRPr="00F62E3B" w:rsidRDefault="008D62AB" w:rsidP="001476DE">
      <w:pPr>
        <w:pStyle w:val="Default"/>
        <w:numPr>
          <w:ilvl w:val="0"/>
          <w:numId w:val="4"/>
        </w:numPr>
        <w:spacing w:line="276" w:lineRule="auto"/>
        <w:jc w:val="both"/>
        <w:rPr>
          <w:rFonts w:asciiTheme="minorHAnsi" w:hAnsiTheme="minorHAnsi" w:cstheme="minorHAnsi"/>
          <w:color w:val="auto"/>
        </w:rPr>
      </w:pPr>
      <w:r w:rsidRPr="00F62E3B">
        <w:rPr>
          <w:rFonts w:asciiTheme="minorHAnsi" w:hAnsiTheme="minorHAnsi" w:cstheme="minorHAnsi"/>
          <w:color w:val="auto"/>
        </w:rPr>
        <w:t>właściwej organizacji i zagospodarowania placu budowy,</w:t>
      </w:r>
    </w:p>
    <w:p w14:paraId="76C4A142" w14:textId="77777777" w:rsidR="008D62AB" w:rsidRPr="00F62E3B" w:rsidRDefault="008D62AB" w:rsidP="001476DE">
      <w:pPr>
        <w:pStyle w:val="Default"/>
        <w:numPr>
          <w:ilvl w:val="0"/>
          <w:numId w:val="4"/>
        </w:numPr>
        <w:spacing w:line="276" w:lineRule="auto"/>
        <w:jc w:val="both"/>
        <w:rPr>
          <w:rFonts w:asciiTheme="minorHAnsi" w:hAnsiTheme="minorHAnsi" w:cstheme="minorHAnsi"/>
          <w:color w:val="auto"/>
        </w:rPr>
      </w:pPr>
      <w:r w:rsidRPr="00F62E3B">
        <w:rPr>
          <w:rFonts w:asciiTheme="minorHAnsi" w:hAnsiTheme="minorHAnsi" w:cstheme="minorHAnsi"/>
          <w:color w:val="auto"/>
        </w:rPr>
        <w:t xml:space="preserve">ubezpieczenia budowy, </w:t>
      </w:r>
    </w:p>
    <w:p w14:paraId="706B59AF" w14:textId="77777777" w:rsidR="008D62AB" w:rsidRPr="00F62E3B" w:rsidRDefault="008D62AB" w:rsidP="001476DE">
      <w:pPr>
        <w:pStyle w:val="Default"/>
        <w:numPr>
          <w:ilvl w:val="0"/>
          <w:numId w:val="4"/>
        </w:numPr>
        <w:spacing w:line="276" w:lineRule="auto"/>
        <w:jc w:val="both"/>
        <w:rPr>
          <w:rFonts w:asciiTheme="minorHAnsi" w:hAnsiTheme="minorHAnsi" w:cstheme="minorHAnsi"/>
          <w:color w:val="auto"/>
        </w:rPr>
      </w:pPr>
      <w:r w:rsidRPr="00F62E3B">
        <w:rPr>
          <w:rFonts w:asciiTheme="minorHAnsi" w:hAnsiTheme="minorHAnsi" w:cstheme="minorHAnsi"/>
          <w:color w:val="auto"/>
        </w:rPr>
        <w:t>utrzymania i likwidacji placu budowy, odtworzenie stanu pierwotnego dróg, dojazdów,</w:t>
      </w:r>
    </w:p>
    <w:p w14:paraId="615C8063" w14:textId="77777777" w:rsidR="008D62AB" w:rsidRPr="00F62E3B" w:rsidRDefault="008D62AB" w:rsidP="001476DE">
      <w:pPr>
        <w:pStyle w:val="Default"/>
        <w:numPr>
          <w:ilvl w:val="0"/>
          <w:numId w:val="4"/>
        </w:numPr>
        <w:spacing w:line="276" w:lineRule="auto"/>
        <w:jc w:val="both"/>
        <w:rPr>
          <w:rFonts w:asciiTheme="minorHAnsi" w:hAnsiTheme="minorHAnsi" w:cstheme="minorHAnsi"/>
          <w:color w:val="auto"/>
        </w:rPr>
      </w:pPr>
      <w:r w:rsidRPr="00F62E3B">
        <w:rPr>
          <w:rFonts w:asciiTheme="minorHAnsi" w:hAnsiTheme="minorHAnsi" w:cstheme="minorHAnsi"/>
          <w:color w:val="auto"/>
        </w:rPr>
        <w:t>uporządkowania terenu po zakończeniu robót itp.</w:t>
      </w:r>
    </w:p>
    <w:p w14:paraId="34B652DF" w14:textId="77777777" w:rsidR="008D62AB" w:rsidRPr="00F62E3B" w:rsidRDefault="008D62AB" w:rsidP="001E337A">
      <w:pPr>
        <w:autoSpaceDE w:val="0"/>
        <w:autoSpaceDN w:val="0"/>
        <w:adjustRightInd w:val="0"/>
        <w:spacing w:line="276" w:lineRule="auto"/>
        <w:ind w:left="720"/>
        <w:jc w:val="both"/>
        <w:rPr>
          <w:rFonts w:asciiTheme="minorHAnsi" w:hAnsiTheme="minorHAnsi" w:cstheme="minorHAnsi"/>
        </w:rPr>
      </w:pPr>
    </w:p>
    <w:bookmarkEnd w:id="0"/>
    <w:p w14:paraId="519606FC" w14:textId="310A8FEF" w:rsidR="008D62AB" w:rsidRPr="00F62E3B" w:rsidRDefault="008D62AB" w:rsidP="001E337A">
      <w:pPr>
        <w:pStyle w:val="Default"/>
        <w:spacing w:line="276" w:lineRule="auto"/>
        <w:jc w:val="both"/>
        <w:rPr>
          <w:rFonts w:asciiTheme="minorHAnsi" w:hAnsiTheme="minorHAnsi" w:cstheme="minorHAnsi"/>
          <w:b/>
          <w:bCs/>
          <w:color w:val="auto"/>
        </w:rPr>
      </w:pPr>
      <w:r w:rsidRPr="00F62E3B">
        <w:rPr>
          <w:rFonts w:asciiTheme="minorHAnsi" w:hAnsiTheme="minorHAnsi" w:cstheme="minorHAnsi"/>
          <w:b/>
          <w:bCs/>
          <w:color w:val="auto"/>
        </w:rPr>
        <w:t xml:space="preserve">Przedsięwzięcie pn.: „Wykonanie otworu poszukiwawczo-rozpoznawczego </w:t>
      </w:r>
      <w:r w:rsidR="000536AE">
        <w:rPr>
          <w:rFonts w:asciiTheme="minorHAnsi" w:hAnsiTheme="minorHAnsi" w:cstheme="minorHAnsi"/>
          <w:b/>
          <w:bCs/>
          <w:color w:val="auto"/>
        </w:rPr>
        <w:t xml:space="preserve">wód termalnych </w:t>
      </w:r>
      <w:r w:rsidR="0074170E">
        <w:rPr>
          <w:rFonts w:asciiTheme="minorHAnsi" w:hAnsiTheme="minorHAnsi" w:cstheme="minorHAnsi"/>
          <w:b/>
          <w:bCs/>
          <w:color w:val="auto"/>
        </w:rPr>
        <w:t>Grójec</w:t>
      </w:r>
      <w:r w:rsidR="00EB22DA" w:rsidRPr="00F62E3B">
        <w:rPr>
          <w:rFonts w:asciiTheme="minorHAnsi" w:hAnsiTheme="minorHAnsi" w:cstheme="minorHAnsi"/>
          <w:b/>
          <w:bCs/>
          <w:color w:val="auto"/>
        </w:rPr>
        <w:t xml:space="preserve"> GT-1 </w:t>
      </w:r>
      <w:r w:rsidR="00F451D1" w:rsidRPr="00F62E3B">
        <w:rPr>
          <w:rFonts w:asciiTheme="minorHAnsi" w:hAnsiTheme="minorHAnsi" w:cstheme="minorHAnsi"/>
          <w:b/>
          <w:bCs/>
          <w:color w:val="auto"/>
        </w:rPr>
        <w:t xml:space="preserve">w miejscowości </w:t>
      </w:r>
      <w:r w:rsidR="0074170E">
        <w:rPr>
          <w:rFonts w:asciiTheme="minorHAnsi" w:hAnsiTheme="minorHAnsi" w:cstheme="minorHAnsi"/>
          <w:b/>
          <w:bCs/>
          <w:color w:val="auto"/>
        </w:rPr>
        <w:t>Grójec</w:t>
      </w:r>
      <w:r w:rsidRPr="00F62E3B">
        <w:rPr>
          <w:rFonts w:asciiTheme="minorHAnsi" w:hAnsiTheme="minorHAnsi" w:cstheme="minorHAnsi"/>
          <w:b/>
          <w:bCs/>
          <w:color w:val="auto"/>
        </w:rPr>
        <w:t>” jest dofinansowane ze środków Narodowego Funduszu Ochrony Środowiska i Gospodarki Wodnej w ramach programu priorytetowego „Udostępnianie wód termalnych w Polsce”.</w:t>
      </w:r>
    </w:p>
    <w:p w14:paraId="0396C073" w14:textId="77777777" w:rsidR="004106D3" w:rsidRPr="00F62E3B" w:rsidRDefault="004106D3" w:rsidP="001E337A">
      <w:pPr>
        <w:pStyle w:val="Default"/>
        <w:spacing w:line="276" w:lineRule="auto"/>
        <w:jc w:val="both"/>
        <w:rPr>
          <w:rFonts w:asciiTheme="minorHAnsi" w:hAnsiTheme="minorHAnsi" w:cstheme="minorHAnsi"/>
          <w:b/>
          <w:bCs/>
          <w:color w:val="auto"/>
        </w:rPr>
      </w:pPr>
    </w:p>
    <w:p w14:paraId="4961B985" w14:textId="77777777" w:rsidR="002B05F3" w:rsidRPr="00F62E3B" w:rsidRDefault="002B05F3" w:rsidP="001E337A">
      <w:pPr>
        <w:spacing w:line="276" w:lineRule="auto"/>
        <w:jc w:val="both"/>
        <w:rPr>
          <w:rFonts w:asciiTheme="minorHAnsi" w:hAnsiTheme="minorHAnsi" w:cstheme="minorHAnsi"/>
          <w:b/>
        </w:rPr>
      </w:pPr>
      <w:r w:rsidRPr="00F62E3B">
        <w:rPr>
          <w:rFonts w:asciiTheme="minorHAnsi" w:hAnsiTheme="minorHAnsi" w:cstheme="minorHAnsi"/>
          <w:b/>
        </w:rPr>
        <w:t>2. Miejsce realizacji zamówienia</w:t>
      </w:r>
    </w:p>
    <w:p w14:paraId="2560E256" w14:textId="1A31454C" w:rsidR="0074170E" w:rsidRPr="0074170E" w:rsidRDefault="0074170E" w:rsidP="0074170E">
      <w:pPr>
        <w:pStyle w:val="Default"/>
        <w:spacing w:line="276" w:lineRule="auto"/>
        <w:jc w:val="both"/>
        <w:rPr>
          <w:rFonts w:asciiTheme="minorHAnsi" w:hAnsiTheme="minorHAnsi" w:cstheme="minorHAnsi"/>
          <w:color w:val="auto"/>
        </w:rPr>
      </w:pPr>
      <w:bookmarkStart w:id="2" w:name="_Hlk95990298"/>
      <w:r w:rsidRPr="0074170E">
        <w:rPr>
          <w:rFonts w:asciiTheme="minorHAnsi" w:hAnsiTheme="minorHAnsi" w:cstheme="minorHAnsi"/>
          <w:color w:val="auto"/>
        </w:rPr>
        <w:t>Projektowany otwór zlokalizowany na działce ewid. nr 3500/12 obręb Grójec obręb Grójec w</w:t>
      </w:r>
      <w:r w:rsidR="00B7573C">
        <w:rPr>
          <w:rFonts w:asciiTheme="minorHAnsi" w:hAnsiTheme="minorHAnsi" w:cstheme="minorHAnsi"/>
          <w:color w:val="auto"/>
        </w:rPr>
        <w:t> </w:t>
      </w:r>
      <w:r w:rsidRPr="0074170E">
        <w:rPr>
          <w:rFonts w:asciiTheme="minorHAnsi" w:hAnsiTheme="minorHAnsi" w:cstheme="minorHAnsi"/>
          <w:color w:val="auto"/>
        </w:rPr>
        <w:t>miejscowości Grójec, w gminie Grójec, w powiecie grójeckim, województwie mazowieckim. Działka jest własnością Gminy Grójec.</w:t>
      </w:r>
    </w:p>
    <w:p w14:paraId="10D7B31E" w14:textId="061304EA" w:rsidR="0074170E" w:rsidRPr="0074170E" w:rsidRDefault="0074170E" w:rsidP="0074170E">
      <w:pPr>
        <w:pStyle w:val="Default"/>
        <w:spacing w:line="276" w:lineRule="auto"/>
        <w:jc w:val="both"/>
        <w:rPr>
          <w:rFonts w:asciiTheme="minorHAnsi" w:hAnsiTheme="minorHAnsi" w:cstheme="minorHAnsi"/>
          <w:color w:val="auto"/>
        </w:rPr>
      </w:pPr>
      <w:r w:rsidRPr="0074170E">
        <w:rPr>
          <w:rFonts w:asciiTheme="minorHAnsi" w:hAnsiTheme="minorHAnsi" w:cstheme="minorHAnsi"/>
          <w:color w:val="auto"/>
        </w:rPr>
        <w:t>Wstępne współrzędne projektowanego otworu Grójec GT-1 w układzie PUWG 2000 przedstawiają się następująco:</w:t>
      </w:r>
    </w:p>
    <w:p w14:paraId="3DFF5061" w14:textId="6DFDC1B9" w:rsidR="0074170E" w:rsidRPr="00E95D6A" w:rsidRDefault="0074170E" w:rsidP="0074170E">
      <w:pPr>
        <w:pStyle w:val="Default"/>
        <w:spacing w:line="276" w:lineRule="auto"/>
        <w:jc w:val="center"/>
        <w:rPr>
          <w:rFonts w:asciiTheme="minorHAnsi" w:hAnsiTheme="minorHAnsi" w:cstheme="minorHAnsi"/>
          <w:color w:val="auto"/>
        </w:rPr>
      </w:pPr>
      <w:r w:rsidRPr="00E95D6A">
        <w:rPr>
          <w:rFonts w:asciiTheme="minorHAnsi" w:hAnsiTheme="minorHAnsi" w:cstheme="minorHAnsi"/>
          <w:color w:val="auto"/>
        </w:rPr>
        <w:lastRenderedPageBreak/>
        <w:t>X = 57</w:t>
      </w:r>
      <w:r w:rsidR="00E95D6A" w:rsidRPr="00E95D6A">
        <w:rPr>
          <w:rFonts w:asciiTheme="minorHAnsi" w:hAnsiTheme="minorHAnsi" w:cstheme="minorHAnsi"/>
          <w:color w:val="auto"/>
        </w:rPr>
        <w:t>47420</w:t>
      </w:r>
    </w:p>
    <w:p w14:paraId="06BB61D9" w14:textId="6DB62649" w:rsidR="0074170E" w:rsidRPr="00E95D6A" w:rsidRDefault="0074170E" w:rsidP="0074170E">
      <w:pPr>
        <w:pStyle w:val="Default"/>
        <w:spacing w:line="276" w:lineRule="auto"/>
        <w:jc w:val="center"/>
        <w:rPr>
          <w:rFonts w:asciiTheme="minorHAnsi" w:hAnsiTheme="minorHAnsi" w:cstheme="minorHAnsi"/>
          <w:color w:val="auto"/>
        </w:rPr>
      </w:pPr>
      <w:r w:rsidRPr="00E95D6A">
        <w:rPr>
          <w:rFonts w:asciiTheme="minorHAnsi" w:hAnsiTheme="minorHAnsi" w:cstheme="minorHAnsi"/>
          <w:color w:val="auto"/>
        </w:rPr>
        <w:t xml:space="preserve">Y = </w:t>
      </w:r>
      <w:r w:rsidR="00E95D6A" w:rsidRPr="00E95D6A">
        <w:rPr>
          <w:rFonts w:asciiTheme="minorHAnsi" w:hAnsiTheme="minorHAnsi" w:cstheme="minorHAnsi"/>
          <w:color w:val="auto"/>
        </w:rPr>
        <w:t>7490710</w:t>
      </w:r>
    </w:p>
    <w:p w14:paraId="5DA575AE" w14:textId="550D26EF" w:rsidR="0074170E" w:rsidRPr="0074170E" w:rsidRDefault="0074170E" w:rsidP="0074170E">
      <w:pPr>
        <w:pStyle w:val="Default"/>
        <w:spacing w:line="276" w:lineRule="auto"/>
        <w:jc w:val="both"/>
        <w:rPr>
          <w:rFonts w:asciiTheme="minorHAnsi" w:hAnsiTheme="minorHAnsi" w:cstheme="minorHAnsi"/>
          <w:color w:val="auto"/>
        </w:rPr>
      </w:pPr>
      <w:r w:rsidRPr="0074170E">
        <w:rPr>
          <w:rFonts w:asciiTheme="minorHAnsi" w:hAnsiTheme="minorHAnsi" w:cstheme="minorHAnsi"/>
          <w:color w:val="auto"/>
        </w:rPr>
        <w:t>Dopuszcza się zmianę lokalizacji otworu w granicach działki nr 3500/12, na przykład w przypadku kolizji z niezinwentaryzowaną infrastrukturą lub w związku z wymogami prowadzenia ruchu zakładu.</w:t>
      </w:r>
    </w:p>
    <w:p w14:paraId="637BE8FA" w14:textId="71E34546" w:rsidR="00313335" w:rsidRPr="00F62E3B" w:rsidRDefault="0074170E" w:rsidP="0074170E">
      <w:pPr>
        <w:pStyle w:val="Default"/>
        <w:spacing w:line="276" w:lineRule="auto"/>
        <w:jc w:val="both"/>
        <w:rPr>
          <w:rFonts w:asciiTheme="minorHAnsi" w:hAnsiTheme="minorHAnsi" w:cstheme="minorHAnsi"/>
          <w:color w:val="auto"/>
        </w:rPr>
      </w:pPr>
      <w:r w:rsidRPr="0074170E">
        <w:rPr>
          <w:rFonts w:asciiTheme="minorHAnsi" w:hAnsiTheme="minorHAnsi" w:cstheme="minorHAnsi"/>
          <w:color w:val="auto"/>
        </w:rPr>
        <w:t>Szczegółowa lokalizacja otworu Grójec GT-1 musi zostać wytyczona geodezyjnie w terenie przed rozpoczęciem robót wiertniczych.</w:t>
      </w:r>
      <w:r>
        <w:rPr>
          <w:rFonts w:asciiTheme="minorHAnsi" w:hAnsiTheme="minorHAnsi" w:cstheme="minorHAnsi"/>
          <w:color w:val="auto"/>
        </w:rPr>
        <w:t xml:space="preserve"> </w:t>
      </w:r>
      <w:r w:rsidR="00313335" w:rsidRPr="00F62E3B">
        <w:rPr>
          <w:rFonts w:asciiTheme="minorHAnsi" w:hAnsiTheme="minorHAnsi" w:cstheme="minorHAnsi"/>
          <w:color w:val="auto"/>
        </w:rPr>
        <w:t>Na etapie przygotowania oferty Wykonawca może przeprowadzić wizję lokalną w celu zapoznania się</w:t>
      </w:r>
      <w:r w:rsidR="00CC01B6">
        <w:rPr>
          <w:rFonts w:asciiTheme="minorHAnsi" w:hAnsiTheme="minorHAnsi" w:cstheme="minorHAnsi"/>
          <w:color w:val="auto"/>
        </w:rPr>
        <w:t xml:space="preserve"> </w:t>
      </w:r>
      <w:r w:rsidR="00CC01B6" w:rsidRPr="00F62E3B">
        <w:rPr>
          <w:rFonts w:asciiTheme="minorHAnsi" w:hAnsiTheme="minorHAnsi" w:cstheme="minorHAnsi"/>
          <w:color w:val="auto"/>
        </w:rPr>
        <w:t>w terenie</w:t>
      </w:r>
      <w:r w:rsidR="00313335" w:rsidRPr="00F62E3B">
        <w:rPr>
          <w:rFonts w:asciiTheme="minorHAnsi" w:hAnsiTheme="minorHAnsi" w:cstheme="minorHAnsi"/>
          <w:color w:val="auto"/>
        </w:rPr>
        <w:t xml:space="preserve"> z</w:t>
      </w:r>
      <w:r w:rsidR="000708F2" w:rsidRPr="00F62E3B">
        <w:rPr>
          <w:rFonts w:asciiTheme="minorHAnsi" w:hAnsiTheme="minorHAnsi" w:cstheme="minorHAnsi"/>
          <w:color w:val="auto"/>
        </w:rPr>
        <w:t> </w:t>
      </w:r>
      <w:r w:rsidR="00313335" w:rsidRPr="00F62E3B">
        <w:rPr>
          <w:rFonts w:asciiTheme="minorHAnsi" w:hAnsiTheme="minorHAnsi" w:cstheme="minorHAnsi"/>
          <w:color w:val="auto"/>
        </w:rPr>
        <w:t>projektowaną lokalizacją otworu</w:t>
      </w:r>
      <w:r w:rsidR="00F451D1" w:rsidRPr="00F62E3B">
        <w:rPr>
          <w:rFonts w:asciiTheme="minorHAnsi" w:hAnsiTheme="minorHAnsi" w:cstheme="minorHAnsi"/>
          <w:color w:val="auto"/>
        </w:rPr>
        <w:t xml:space="preserve"> zawartą w</w:t>
      </w:r>
      <w:r w:rsidR="00B7573C">
        <w:rPr>
          <w:rFonts w:asciiTheme="minorHAnsi" w:hAnsiTheme="minorHAnsi" w:cstheme="minorHAnsi"/>
          <w:color w:val="auto"/>
        </w:rPr>
        <w:t> </w:t>
      </w:r>
      <w:r w:rsidR="00F451D1" w:rsidRPr="00F62E3B">
        <w:rPr>
          <w:rFonts w:asciiTheme="minorHAnsi" w:hAnsiTheme="minorHAnsi" w:cstheme="minorHAnsi"/>
          <w:color w:val="auto"/>
        </w:rPr>
        <w:t>Projekcie robót geologicznych</w:t>
      </w:r>
      <w:r w:rsidR="00313335" w:rsidRPr="00F62E3B">
        <w:rPr>
          <w:rFonts w:asciiTheme="minorHAnsi" w:hAnsiTheme="minorHAnsi" w:cstheme="minorHAnsi"/>
          <w:color w:val="auto"/>
        </w:rPr>
        <w:t xml:space="preserve"> oraz informacjami o rodzaju gruntów, melioracji, ujęciach wód i</w:t>
      </w:r>
      <w:r w:rsidR="000708F2" w:rsidRPr="00F62E3B">
        <w:rPr>
          <w:rFonts w:asciiTheme="minorHAnsi" w:hAnsiTheme="minorHAnsi" w:cstheme="minorHAnsi"/>
          <w:color w:val="auto"/>
        </w:rPr>
        <w:t> </w:t>
      </w:r>
      <w:r w:rsidR="00313335" w:rsidRPr="00F62E3B">
        <w:rPr>
          <w:rFonts w:asciiTheme="minorHAnsi" w:hAnsiTheme="minorHAnsi" w:cstheme="minorHAnsi"/>
          <w:color w:val="auto"/>
        </w:rPr>
        <w:t>zabudowie.</w:t>
      </w:r>
      <w:r w:rsidR="00852472" w:rsidRPr="00F62E3B">
        <w:rPr>
          <w:rFonts w:asciiTheme="minorHAnsi" w:hAnsiTheme="minorHAnsi" w:cstheme="minorHAnsi"/>
          <w:color w:val="auto"/>
        </w:rPr>
        <w:t xml:space="preserve"> </w:t>
      </w:r>
      <w:r w:rsidR="00313335" w:rsidRPr="00F62E3B">
        <w:rPr>
          <w:rFonts w:asciiTheme="minorHAnsi" w:hAnsiTheme="minorHAnsi" w:cstheme="minorHAnsi"/>
          <w:color w:val="auto"/>
        </w:rPr>
        <w:t>Przeprowadzona wizja lokalna w przyszłości posłuży również do określenia obszaru umożliwiającego usytuowanie urządzenia wiertniczego oraz jego zaplecza.</w:t>
      </w:r>
      <w:r w:rsidR="00852472" w:rsidRPr="00F62E3B">
        <w:rPr>
          <w:rFonts w:asciiTheme="minorHAnsi" w:hAnsiTheme="minorHAnsi" w:cstheme="minorHAnsi"/>
          <w:color w:val="auto"/>
        </w:rPr>
        <w:t xml:space="preserve"> </w:t>
      </w:r>
      <w:r w:rsidR="00313335" w:rsidRPr="00F62E3B">
        <w:rPr>
          <w:rFonts w:asciiTheme="minorHAnsi" w:hAnsiTheme="minorHAnsi" w:cstheme="minorHAnsi"/>
          <w:color w:val="auto"/>
        </w:rPr>
        <w:t>Udział w wizji lokalnej nie jest obowiązkowy.</w:t>
      </w:r>
    </w:p>
    <w:bookmarkEnd w:id="2"/>
    <w:p w14:paraId="23A5AF97" w14:textId="77777777" w:rsidR="00576E6B" w:rsidRPr="00F62E3B" w:rsidRDefault="00576E6B" w:rsidP="001E337A">
      <w:pPr>
        <w:autoSpaceDE w:val="0"/>
        <w:autoSpaceDN w:val="0"/>
        <w:adjustRightInd w:val="0"/>
        <w:spacing w:line="276" w:lineRule="auto"/>
        <w:ind w:firstLine="708"/>
        <w:jc w:val="both"/>
        <w:rPr>
          <w:rFonts w:asciiTheme="minorHAnsi" w:hAnsiTheme="minorHAnsi" w:cstheme="minorHAnsi"/>
        </w:rPr>
      </w:pPr>
    </w:p>
    <w:p w14:paraId="264DF57F" w14:textId="77777777" w:rsidR="007649DA" w:rsidRPr="00F62E3B" w:rsidRDefault="00904B0D" w:rsidP="001E337A">
      <w:pPr>
        <w:spacing w:line="276" w:lineRule="auto"/>
        <w:jc w:val="both"/>
        <w:rPr>
          <w:rFonts w:asciiTheme="minorHAnsi" w:hAnsiTheme="minorHAnsi" w:cstheme="minorHAnsi"/>
        </w:rPr>
      </w:pPr>
      <w:r w:rsidRPr="00F62E3B">
        <w:rPr>
          <w:rFonts w:asciiTheme="minorHAnsi" w:hAnsiTheme="minorHAnsi" w:cstheme="minorHAnsi"/>
          <w:b/>
        </w:rPr>
        <w:t>3. Termin realizacji</w:t>
      </w:r>
    </w:p>
    <w:p w14:paraId="04DF6790" w14:textId="5058803F" w:rsidR="00082666" w:rsidRPr="00F62E3B" w:rsidRDefault="00082666" w:rsidP="001E337A">
      <w:pPr>
        <w:autoSpaceDE w:val="0"/>
        <w:autoSpaceDN w:val="0"/>
        <w:adjustRightInd w:val="0"/>
        <w:spacing w:line="276" w:lineRule="auto"/>
        <w:jc w:val="both"/>
        <w:rPr>
          <w:rFonts w:asciiTheme="minorHAnsi" w:hAnsiTheme="minorHAnsi" w:cstheme="minorHAnsi"/>
        </w:rPr>
      </w:pPr>
      <w:r w:rsidRPr="00E95D6A">
        <w:rPr>
          <w:rFonts w:asciiTheme="minorHAnsi" w:hAnsiTheme="minorHAnsi" w:cstheme="minorHAnsi"/>
        </w:rPr>
        <w:t xml:space="preserve">Termin realizacji zamówienia wynosi: </w:t>
      </w:r>
      <w:r w:rsidRPr="00E95D6A">
        <w:rPr>
          <w:rFonts w:asciiTheme="minorHAnsi" w:hAnsiTheme="minorHAnsi" w:cstheme="minorHAnsi"/>
          <w:b/>
          <w:bCs/>
        </w:rPr>
        <w:t>do 1</w:t>
      </w:r>
      <w:r w:rsidR="00306EA8" w:rsidRPr="00E95D6A">
        <w:rPr>
          <w:rFonts w:asciiTheme="minorHAnsi" w:hAnsiTheme="minorHAnsi" w:cstheme="minorHAnsi"/>
          <w:b/>
          <w:bCs/>
        </w:rPr>
        <w:t>0</w:t>
      </w:r>
      <w:r w:rsidRPr="00E95D6A">
        <w:rPr>
          <w:rFonts w:asciiTheme="minorHAnsi" w:hAnsiTheme="minorHAnsi" w:cstheme="minorHAnsi"/>
          <w:b/>
          <w:bCs/>
        </w:rPr>
        <w:t xml:space="preserve"> miesięcy od dnia podpisania </w:t>
      </w:r>
      <w:r w:rsidR="0099261E" w:rsidRPr="00E95D6A">
        <w:rPr>
          <w:rFonts w:asciiTheme="minorHAnsi" w:hAnsiTheme="minorHAnsi" w:cstheme="minorHAnsi"/>
          <w:b/>
          <w:bCs/>
        </w:rPr>
        <w:t>umowy</w:t>
      </w:r>
      <w:r w:rsidRPr="00E95D6A">
        <w:rPr>
          <w:rFonts w:asciiTheme="minorHAnsi" w:hAnsiTheme="minorHAnsi" w:cstheme="minorHAnsi"/>
          <w:b/>
          <w:bCs/>
        </w:rPr>
        <w:t>.</w:t>
      </w:r>
    </w:p>
    <w:p w14:paraId="25094639" w14:textId="77777777" w:rsidR="00082666" w:rsidRPr="00F62E3B" w:rsidRDefault="00082666" w:rsidP="001E337A">
      <w:pPr>
        <w:autoSpaceDE w:val="0"/>
        <w:autoSpaceDN w:val="0"/>
        <w:adjustRightInd w:val="0"/>
        <w:spacing w:line="276" w:lineRule="auto"/>
        <w:ind w:firstLine="708"/>
        <w:jc w:val="both"/>
        <w:rPr>
          <w:rFonts w:asciiTheme="minorHAnsi" w:hAnsiTheme="minorHAnsi" w:cstheme="minorHAnsi"/>
        </w:rPr>
      </w:pPr>
    </w:p>
    <w:p w14:paraId="08D35E96" w14:textId="77777777" w:rsidR="00904B0D" w:rsidRPr="00F62E3B" w:rsidRDefault="00904B0D" w:rsidP="001E337A">
      <w:pPr>
        <w:spacing w:line="276" w:lineRule="auto"/>
        <w:jc w:val="both"/>
        <w:rPr>
          <w:rFonts w:asciiTheme="minorHAnsi" w:hAnsiTheme="minorHAnsi" w:cstheme="minorHAnsi"/>
          <w:b/>
        </w:rPr>
      </w:pPr>
      <w:r w:rsidRPr="00F62E3B">
        <w:rPr>
          <w:rFonts w:asciiTheme="minorHAnsi" w:hAnsiTheme="minorHAnsi" w:cstheme="minorHAnsi"/>
          <w:b/>
        </w:rPr>
        <w:t>4. Ogólny opis przedmiotu zamówienia</w:t>
      </w:r>
    </w:p>
    <w:p w14:paraId="2FE05ED5" w14:textId="1DB50496" w:rsidR="008D62AB" w:rsidRPr="00F62E3B" w:rsidRDefault="001E337A" w:rsidP="001E337A">
      <w:pPr>
        <w:pStyle w:val="Default"/>
        <w:spacing w:line="276" w:lineRule="auto"/>
        <w:jc w:val="both"/>
        <w:rPr>
          <w:rFonts w:asciiTheme="minorHAnsi" w:hAnsiTheme="minorHAnsi" w:cstheme="minorHAnsi"/>
          <w:color w:val="auto"/>
        </w:rPr>
      </w:pPr>
      <w:r w:rsidRPr="00F62E3B">
        <w:rPr>
          <w:rFonts w:asciiTheme="minorHAnsi" w:hAnsiTheme="minorHAnsi" w:cstheme="minorHAnsi"/>
          <w:color w:val="auto"/>
        </w:rPr>
        <w:t>Celem projektowanych robót jest poszukiwanie i rozpoznanie wód termalnych w utworach dolne</w:t>
      </w:r>
      <w:r w:rsidR="004B6BB5">
        <w:rPr>
          <w:rFonts w:asciiTheme="minorHAnsi" w:hAnsiTheme="minorHAnsi" w:cstheme="minorHAnsi"/>
          <w:color w:val="auto"/>
        </w:rPr>
        <w:t>j kredy lub dolnej jury</w:t>
      </w:r>
      <w:r w:rsidRPr="00F62E3B">
        <w:rPr>
          <w:rFonts w:asciiTheme="minorHAnsi" w:hAnsiTheme="minorHAnsi" w:cstheme="minorHAnsi"/>
          <w:color w:val="auto"/>
        </w:rPr>
        <w:t xml:space="preserve"> </w:t>
      </w:r>
      <w:r w:rsidR="00E82DC0" w:rsidRPr="00F62E3B">
        <w:rPr>
          <w:rFonts w:asciiTheme="minorHAnsi" w:hAnsiTheme="minorHAnsi" w:cstheme="minorHAnsi"/>
          <w:color w:val="auto"/>
        </w:rPr>
        <w:t xml:space="preserve">na terenie </w:t>
      </w:r>
      <w:r w:rsidR="004B6BB5">
        <w:rPr>
          <w:rFonts w:asciiTheme="minorHAnsi" w:hAnsiTheme="minorHAnsi" w:cstheme="minorHAnsi"/>
          <w:color w:val="auto"/>
        </w:rPr>
        <w:t>g</w:t>
      </w:r>
      <w:r w:rsidR="00E82DC0" w:rsidRPr="00F62E3B">
        <w:rPr>
          <w:rFonts w:asciiTheme="minorHAnsi" w:hAnsiTheme="minorHAnsi" w:cstheme="minorHAnsi"/>
          <w:color w:val="auto"/>
        </w:rPr>
        <w:t xml:space="preserve">miny </w:t>
      </w:r>
      <w:r w:rsidR="00953118">
        <w:rPr>
          <w:rFonts w:asciiTheme="minorHAnsi" w:hAnsiTheme="minorHAnsi" w:cstheme="minorHAnsi"/>
          <w:color w:val="auto"/>
        </w:rPr>
        <w:t>Grójec</w:t>
      </w:r>
      <w:r w:rsidRPr="00F62E3B">
        <w:rPr>
          <w:rFonts w:asciiTheme="minorHAnsi" w:hAnsiTheme="minorHAnsi" w:cstheme="minorHAnsi"/>
          <w:color w:val="auto"/>
        </w:rPr>
        <w:t xml:space="preserve">. Projekt przewiduje odwiercenie pionowego otworu poszukiwawczo-rozpoznawczego </w:t>
      </w:r>
      <w:r w:rsidR="0074170E">
        <w:rPr>
          <w:rFonts w:asciiTheme="minorHAnsi" w:hAnsiTheme="minorHAnsi" w:cstheme="minorHAnsi"/>
          <w:color w:val="auto"/>
        </w:rPr>
        <w:t>Grójec</w:t>
      </w:r>
      <w:r w:rsidR="003E71A4" w:rsidRPr="00F62E3B">
        <w:rPr>
          <w:rFonts w:asciiTheme="minorHAnsi" w:hAnsiTheme="minorHAnsi" w:cstheme="minorHAnsi"/>
          <w:color w:val="auto"/>
        </w:rPr>
        <w:t xml:space="preserve"> </w:t>
      </w:r>
      <w:r w:rsidRPr="00F62E3B">
        <w:rPr>
          <w:rFonts w:asciiTheme="minorHAnsi" w:hAnsiTheme="minorHAnsi" w:cstheme="minorHAnsi"/>
          <w:color w:val="auto"/>
        </w:rPr>
        <w:t xml:space="preserve">GT-1 do projektowanej głębokości </w:t>
      </w:r>
      <w:r w:rsidR="004B6BB5">
        <w:rPr>
          <w:rFonts w:asciiTheme="minorHAnsi" w:hAnsiTheme="minorHAnsi" w:cstheme="minorHAnsi"/>
          <w:color w:val="auto"/>
        </w:rPr>
        <w:t>2</w:t>
      </w:r>
      <w:r w:rsidR="0074170E">
        <w:rPr>
          <w:rFonts w:asciiTheme="minorHAnsi" w:hAnsiTheme="minorHAnsi" w:cstheme="minorHAnsi"/>
          <w:color w:val="auto"/>
        </w:rPr>
        <w:t>2</w:t>
      </w:r>
      <w:r w:rsidR="004B6BB5">
        <w:rPr>
          <w:rFonts w:asciiTheme="minorHAnsi" w:hAnsiTheme="minorHAnsi" w:cstheme="minorHAnsi"/>
          <w:color w:val="auto"/>
        </w:rPr>
        <w:t>00</w:t>
      </w:r>
      <w:r w:rsidRPr="00F62E3B">
        <w:rPr>
          <w:rFonts w:asciiTheme="minorHAnsi" w:hAnsiTheme="minorHAnsi" w:cstheme="minorHAnsi"/>
          <w:color w:val="auto"/>
        </w:rPr>
        <w:t xml:space="preserve"> m (±10</w:t>
      </w:r>
      <w:r w:rsidR="00B7573C">
        <w:rPr>
          <w:rFonts w:asciiTheme="minorHAnsi" w:hAnsiTheme="minorHAnsi" w:cstheme="minorHAnsi"/>
          <w:color w:val="auto"/>
        </w:rPr>
        <w:t> </w:t>
      </w:r>
      <w:r w:rsidRPr="00F62E3B">
        <w:rPr>
          <w:rFonts w:asciiTheme="minorHAnsi" w:hAnsiTheme="minorHAnsi" w:cstheme="minorHAnsi"/>
          <w:color w:val="auto"/>
        </w:rPr>
        <w:t>%)</w:t>
      </w:r>
      <w:r w:rsidR="00925CB2" w:rsidRPr="00F62E3B">
        <w:rPr>
          <w:rFonts w:asciiTheme="minorHAnsi" w:hAnsiTheme="minorHAnsi" w:cstheme="minorHAnsi"/>
          <w:color w:val="auto"/>
        </w:rPr>
        <w:t xml:space="preserve">. tj. do nawiercenia </w:t>
      </w:r>
      <w:r w:rsidR="004B6BB5">
        <w:rPr>
          <w:rFonts w:asciiTheme="minorHAnsi" w:hAnsiTheme="minorHAnsi" w:cstheme="minorHAnsi"/>
          <w:color w:val="auto"/>
        </w:rPr>
        <w:t>stropu utworów triasu</w:t>
      </w:r>
      <w:r w:rsidR="00925CB2" w:rsidRPr="00F62E3B">
        <w:rPr>
          <w:rFonts w:asciiTheme="minorHAnsi" w:hAnsiTheme="minorHAnsi" w:cstheme="minorHAnsi"/>
          <w:color w:val="auto"/>
        </w:rPr>
        <w:t>.</w:t>
      </w:r>
      <w:r w:rsidRPr="00F62E3B">
        <w:rPr>
          <w:rFonts w:asciiTheme="minorHAnsi" w:hAnsiTheme="minorHAnsi" w:cstheme="minorHAnsi"/>
          <w:color w:val="auto"/>
        </w:rPr>
        <w:t xml:space="preserve"> </w:t>
      </w:r>
    </w:p>
    <w:p w14:paraId="4DA2F003" w14:textId="3F2485F0" w:rsidR="008D62AB" w:rsidRPr="00F62E3B" w:rsidRDefault="008D62AB" w:rsidP="001E337A">
      <w:pPr>
        <w:pStyle w:val="Default"/>
        <w:spacing w:line="276" w:lineRule="auto"/>
        <w:jc w:val="both"/>
        <w:rPr>
          <w:rFonts w:asciiTheme="minorHAnsi" w:hAnsiTheme="minorHAnsi" w:cstheme="minorHAnsi"/>
          <w:color w:val="auto"/>
        </w:rPr>
      </w:pPr>
      <w:r w:rsidRPr="00F62E3B">
        <w:rPr>
          <w:rFonts w:asciiTheme="minorHAnsi" w:hAnsiTheme="minorHAnsi" w:cstheme="minorHAnsi"/>
          <w:color w:val="auto"/>
        </w:rPr>
        <w:t xml:space="preserve">Projektowane parametry otworu badawczego </w:t>
      </w:r>
      <w:r w:rsidR="0074170E">
        <w:rPr>
          <w:rFonts w:asciiTheme="minorHAnsi" w:hAnsiTheme="minorHAnsi" w:cstheme="minorHAnsi"/>
          <w:color w:val="auto"/>
        </w:rPr>
        <w:t>Grójec</w:t>
      </w:r>
      <w:r w:rsidR="003E71A4" w:rsidRPr="00F62E3B">
        <w:rPr>
          <w:rFonts w:asciiTheme="minorHAnsi" w:hAnsiTheme="minorHAnsi" w:cstheme="minorHAnsi"/>
          <w:color w:val="auto"/>
        </w:rPr>
        <w:t xml:space="preserve"> </w:t>
      </w:r>
      <w:r w:rsidR="00313335" w:rsidRPr="00F62E3B">
        <w:rPr>
          <w:rFonts w:asciiTheme="minorHAnsi" w:hAnsiTheme="minorHAnsi" w:cstheme="minorHAnsi"/>
          <w:color w:val="auto"/>
        </w:rPr>
        <w:t>GT-1</w:t>
      </w:r>
      <w:r w:rsidRPr="00F62E3B">
        <w:rPr>
          <w:rFonts w:asciiTheme="minorHAnsi" w:hAnsiTheme="minorHAnsi" w:cstheme="minorHAnsi"/>
          <w:color w:val="auto"/>
        </w:rPr>
        <w:t xml:space="preserve">: </w:t>
      </w:r>
    </w:p>
    <w:p w14:paraId="6663B652" w14:textId="77777777" w:rsidR="0074170E" w:rsidRPr="0074170E" w:rsidRDefault="0074170E" w:rsidP="0074170E">
      <w:pPr>
        <w:pStyle w:val="Lista"/>
        <w:spacing w:line="276" w:lineRule="auto"/>
        <w:ind w:firstLine="425"/>
        <w:rPr>
          <w:rFonts w:asciiTheme="minorHAnsi" w:eastAsia="Calibri" w:hAnsiTheme="minorHAnsi" w:cstheme="minorHAnsi"/>
          <w:sz w:val="24"/>
          <w:szCs w:val="24"/>
        </w:rPr>
      </w:pPr>
      <w:r w:rsidRPr="0074170E">
        <w:rPr>
          <w:rFonts w:asciiTheme="minorHAnsi" w:eastAsia="Calibri" w:hAnsiTheme="minorHAnsi" w:cstheme="minorHAnsi"/>
          <w:sz w:val="24"/>
          <w:szCs w:val="24"/>
        </w:rPr>
        <w:t>Wariant I (ujęcie jury dolnej)</w:t>
      </w:r>
    </w:p>
    <w:p w14:paraId="1A564587" w14:textId="6C52B5CA" w:rsidR="0074170E" w:rsidRPr="0074170E" w:rsidRDefault="0074170E" w:rsidP="0074170E">
      <w:pPr>
        <w:pStyle w:val="Lista"/>
        <w:spacing w:line="276" w:lineRule="auto"/>
        <w:ind w:left="1699" w:firstLine="425"/>
        <w:rPr>
          <w:rFonts w:asciiTheme="minorHAnsi" w:eastAsia="Calibri" w:hAnsiTheme="minorHAnsi" w:cstheme="minorHAnsi"/>
          <w:sz w:val="24"/>
          <w:szCs w:val="24"/>
        </w:rPr>
      </w:pPr>
      <w:r w:rsidRPr="0074170E">
        <w:rPr>
          <w:rFonts w:asciiTheme="minorHAnsi" w:eastAsia="Calibri" w:hAnsiTheme="minorHAnsi" w:cstheme="minorHAnsi"/>
          <w:sz w:val="24"/>
          <w:szCs w:val="24"/>
        </w:rPr>
        <w:t>wydajność wody złożowej – ok. 120 m</w:t>
      </w:r>
      <w:r w:rsidRPr="0074170E">
        <w:rPr>
          <w:rFonts w:asciiTheme="minorHAnsi" w:eastAsia="Calibri" w:hAnsiTheme="minorHAnsi" w:cstheme="minorHAnsi"/>
          <w:sz w:val="24"/>
          <w:szCs w:val="24"/>
          <w:vertAlign w:val="superscript"/>
        </w:rPr>
        <w:t>3</w:t>
      </w:r>
      <w:r w:rsidRPr="0074170E">
        <w:rPr>
          <w:rFonts w:asciiTheme="minorHAnsi" w:eastAsia="Calibri" w:hAnsiTheme="minorHAnsi" w:cstheme="minorHAnsi"/>
          <w:sz w:val="24"/>
          <w:szCs w:val="24"/>
        </w:rPr>
        <w:t>/h,</w:t>
      </w:r>
    </w:p>
    <w:p w14:paraId="7AB6086F" w14:textId="3C15022A" w:rsidR="0074170E" w:rsidRPr="0074170E" w:rsidRDefault="0074170E" w:rsidP="0074170E">
      <w:pPr>
        <w:pStyle w:val="Lista"/>
        <w:spacing w:line="276" w:lineRule="auto"/>
        <w:ind w:left="1699" w:firstLine="425"/>
        <w:rPr>
          <w:rFonts w:asciiTheme="minorHAnsi" w:eastAsia="Calibri" w:hAnsiTheme="minorHAnsi" w:cstheme="minorHAnsi"/>
          <w:sz w:val="24"/>
          <w:szCs w:val="24"/>
        </w:rPr>
      </w:pPr>
      <w:r w:rsidRPr="0074170E">
        <w:rPr>
          <w:rFonts w:asciiTheme="minorHAnsi" w:eastAsia="Calibri" w:hAnsiTheme="minorHAnsi" w:cstheme="minorHAnsi"/>
          <w:sz w:val="24"/>
          <w:szCs w:val="24"/>
        </w:rPr>
        <w:t>temperatura w złożu – 50</w:t>
      </w:r>
      <w:r w:rsidRPr="0074170E">
        <w:rPr>
          <w:rFonts w:asciiTheme="minorHAnsi" w:eastAsia="Calibri" w:hAnsiTheme="minorHAnsi" w:cstheme="minorHAnsi"/>
          <w:sz w:val="24"/>
          <w:szCs w:val="24"/>
          <w:vertAlign w:val="superscript"/>
        </w:rPr>
        <w:t>o</w:t>
      </w:r>
      <w:r w:rsidRPr="0074170E">
        <w:rPr>
          <w:rFonts w:asciiTheme="minorHAnsi" w:eastAsia="Calibri" w:hAnsiTheme="minorHAnsi" w:cstheme="minorHAnsi"/>
          <w:sz w:val="24"/>
          <w:szCs w:val="24"/>
        </w:rPr>
        <w:t>C,</w:t>
      </w:r>
    </w:p>
    <w:p w14:paraId="346E7399" w14:textId="77777777" w:rsidR="0074170E" w:rsidRPr="0074170E" w:rsidRDefault="0074170E" w:rsidP="0074170E">
      <w:pPr>
        <w:pStyle w:val="Lista"/>
        <w:spacing w:line="276" w:lineRule="auto"/>
        <w:ind w:left="1699" w:firstLine="425"/>
        <w:rPr>
          <w:rFonts w:asciiTheme="minorHAnsi" w:eastAsia="Calibri" w:hAnsiTheme="minorHAnsi" w:cstheme="minorHAnsi"/>
          <w:sz w:val="24"/>
          <w:szCs w:val="24"/>
        </w:rPr>
      </w:pPr>
      <w:r w:rsidRPr="0074170E">
        <w:rPr>
          <w:rFonts w:asciiTheme="minorHAnsi" w:eastAsia="Calibri" w:hAnsiTheme="minorHAnsi" w:cstheme="minorHAnsi"/>
          <w:sz w:val="24"/>
          <w:szCs w:val="24"/>
        </w:rPr>
        <w:t>mineralizacja ogólna – 20 g/l.</w:t>
      </w:r>
    </w:p>
    <w:p w14:paraId="0C55965E" w14:textId="77777777" w:rsidR="0074170E" w:rsidRPr="0074170E" w:rsidRDefault="0074170E" w:rsidP="0074170E">
      <w:pPr>
        <w:pStyle w:val="Lista"/>
        <w:spacing w:line="276" w:lineRule="auto"/>
        <w:ind w:firstLine="425"/>
        <w:rPr>
          <w:rFonts w:asciiTheme="minorHAnsi" w:eastAsia="Calibri" w:hAnsiTheme="minorHAnsi" w:cstheme="minorHAnsi"/>
          <w:sz w:val="24"/>
          <w:szCs w:val="24"/>
        </w:rPr>
      </w:pPr>
      <w:r w:rsidRPr="0074170E">
        <w:rPr>
          <w:rFonts w:asciiTheme="minorHAnsi" w:eastAsia="Calibri" w:hAnsiTheme="minorHAnsi" w:cstheme="minorHAnsi"/>
          <w:sz w:val="24"/>
          <w:szCs w:val="24"/>
        </w:rPr>
        <w:t>Wariant II (ujęcie kredy dolnej)</w:t>
      </w:r>
    </w:p>
    <w:p w14:paraId="4A764933" w14:textId="0D00E1CC" w:rsidR="0074170E" w:rsidRPr="0074170E" w:rsidRDefault="0074170E" w:rsidP="0074170E">
      <w:pPr>
        <w:pStyle w:val="Lista"/>
        <w:spacing w:line="276" w:lineRule="auto"/>
        <w:ind w:left="1557" w:firstLine="567"/>
        <w:rPr>
          <w:rFonts w:asciiTheme="minorHAnsi" w:eastAsia="Calibri" w:hAnsiTheme="minorHAnsi" w:cstheme="minorHAnsi"/>
          <w:sz w:val="24"/>
          <w:szCs w:val="24"/>
        </w:rPr>
      </w:pPr>
      <w:r w:rsidRPr="0074170E">
        <w:rPr>
          <w:rFonts w:asciiTheme="minorHAnsi" w:eastAsia="Calibri" w:hAnsiTheme="minorHAnsi" w:cstheme="minorHAnsi"/>
          <w:sz w:val="24"/>
          <w:szCs w:val="24"/>
        </w:rPr>
        <w:t>wydajność wody złożowej – ok. 90 m</w:t>
      </w:r>
      <w:r w:rsidRPr="0074170E">
        <w:rPr>
          <w:rFonts w:asciiTheme="minorHAnsi" w:eastAsia="Calibri" w:hAnsiTheme="minorHAnsi" w:cstheme="minorHAnsi"/>
          <w:sz w:val="24"/>
          <w:szCs w:val="24"/>
          <w:vertAlign w:val="superscript"/>
        </w:rPr>
        <w:t>3</w:t>
      </w:r>
      <w:r w:rsidRPr="0074170E">
        <w:rPr>
          <w:rFonts w:asciiTheme="minorHAnsi" w:eastAsia="Calibri" w:hAnsiTheme="minorHAnsi" w:cstheme="minorHAnsi"/>
          <w:sz w:val="24"/>
          <w:szCs w:val="24"/>
        </w:rPr>
        <w:t>/h,</w:t>
      </w:r>
    </w:p>
    <w:p w14:paraId="36E2F415" w14:textId="75E30F18" w:rsidR="0074170E" w:rsidRPr="0074170E" w:rsidRDefault="0074170E" w:rsidP="0074170E">
      <w:pPr>
        <w:pStyle w:val="Lista"/>
        <w:spacing w:line="276" w:lineRule="auto"/>
        <w:ind w:left="1699" w:firstLine="425"/>
        <w:rPr>
          <w:rFonts w:asciiTheme="minorHAnsi" w:eastAsia="Calibri" w:hAnsiTheme="minorHAnsi" w:cstheme="minorHAnsi"/>
          <w:sz w:val="24"/>
          <w:szCs w:val="24"/>
        </w:rPr>
      </w:pPr>
      <w:r w:rsidRPr="0074170E">
        <w:rPr>
          <w:rFonts w:asciiTheme="minorHAnsi" w:eastAsia="Calibri" w:hAnsiTheme="minorHAnsi" w:cstheme="minorHAnsi"/>
          <w:sz w:val="24"/>
          <w:szCs w:val="24"/>
        </w:rPr>
        <w:t>temperatura w złożu – 45</w:t>
      </w:r>
      <w:r w:rsidRPr="0074170E">
        <w:rPr>
          <w:rFonts w:asciiTheme="minorHAnsi" w:eastAsia="Calibri" w:hAnsiTheme="minorHAnsi" w:cstheme="minorHAnsi"/>
          <w:sz w:val="24"/>
          <w:szCs w:val="24"/>
          <w:vertAlign w:val="superscript"/>
        </w:rPr>
        <w:t>o</w:t>
      </w:r>
      <w:r w:rsidRPr="0074170E">
        <w:rPr>
          <w:rFonts w:asciiTheme="minorHAnsi" w:eastAsia="Calibri" w:hAnsiTheme="minorHAnsi" w:cstheme="minorHAnsi"/>
          <w:sz w:val="24"/>
          <w:szCs w:val="24"/>
        </w:rPr>
        <w:t>C,</w:t>
      </w:r>
    </w:p>
    <w:p w14:paraId="3BBA9934" w14:textId="77777777" w:rsidR="0074170E" w:rsidRPr="0074170E" w:rsidRDefault="0074170E" w:rsidP="0074170E">
      <w:pPr>
        <w:pStyle w:val="Lista"/>
        <w:spacing w:line="276" w:lineRule="auto"/>
        <w:ind w:left="1557" w:firstLine="567"/>
        <w:rPr>
          <w:rFonts w:asciiTheme="minorHAnsi" w:eastAsia="Calibri" w:hAnsiTheme="minorHAnsi" w:cstheme="minorHAnsi"/>
          <w:sz w:val="24"/>
          <w:szCs w:val="24"/>
        </w:rPr>
      </w:pPr>
      <w:r w:rsidRPr="0074170E">
        <w:rPr>
          <w:rFonts w:asciiTheme="minorHAnsi" w:eastAsia="Calibri" w:hAnsiTheme="minorHAnsi" w:cstheme="minorHAnsi"/>
          <w:sz w:val="24"/>
          <w:szCs w:val="24"/>
        </w:rPr>
        <w:t>mineralizacja ogólna – &lt;2 g/l.</w:t>
      </w:r>
    </w:p>
    <w:p w14:paraId="674CFDD9" w14:textId="4E62FF7C" w:rsidR="0039313D" w:rsidRPr="0039313D" w:rsidRDefault="0039313D" w:rsidP="0039313D">
      <w:pPr>
        <w:jc w:val="both"/>
        <w:rPr>
          <w:rFonts w:asciiTheme="minorHAnsi" w:hAnsiTheme="minorHAnsi" w:cstheme="minorHAnsi"/>
          <w:snapToGrid w:val="0"/>
        </w:rPr>
      </w:pPr>
      <w:r w:rsidRPr="0039313D">
        <w:rPr>
          <w:rFonts w:asciiTheme="minorHAnsi" w:hAnsiTheme="minorHAnsi" w:cstheme="minorHAnsi"/>
          <w:snapToGrid w:val="0"/>
        </w:rPr>
        <w:t xml:space="preserve">Otwór Grójec GT-1 projektuje się jako otwór poszukiwawczo-rozpoznawczy z koncepcją ujęcia horyzontu wodonośnego występującego w utworach jury dolnej lub kredy dolnej. Wiercenie prowadzone będzie metodą obrotową, z użyciem płuczki wiertniczej o parametrach dostosowanych do warunków geologicznych. </w:t>
      </w:r>
    </w:p>
    <w:p w14:paraId="0FB369D7" w14:textId="2536BC30" w:rsidR="0039313D" w:rsidRPr="0039313D" w:rsidRDefault="0039313D" w:rsidP="00B7573C">
      <w:pPr>
        <w:spacing w:line="276" w:lineRule="auto"/>
        <w:jc w:val="both"/>
        <w:rPr>
          <w:rFonts w:asciiTheme="minorHAnsi" w:hAnsiTheme="minorHAnsi" w:cstheme="minorHAnsi"/>
          <w:snapToGrid w:val="0"/>
        </w:rPr>
      </w:pPr>
      <w:r w:rsidRPr="0039313D">
        <w:rPr>
          <w:rFonts w:asciiTheme="minorHAnsi" w:hAnsiTheme="minorHAnsi" w:cstheme="minorHAnsi"/>
          <w:snapToGrid w:val="0"/>
        </w:rPr>
        <w:t xml:space="preserve">Utwory czwartorzędu zamknięte zostaną kolumną rur okładzinowych </w:t>
      </w:r>
      <w:r w:rsidRPr="0039313D">
        <w:rPr>
          <w:rFonts w:asciiTheme="minorHAnsi" w:hAnsiTheme="minorHAnsi" w:cstheme="minorHAnsi"/>
          <w:snapToGrid w:val="0"/>
        </w:rPr>
        <w:sym w:font="Symbol" w:char="F0C6"/>
      </w:r>
      <w:r w:rsidRPr="0039313D">
        <w:rPr>
          <w:rFonts w:asciiTheme="minorHAnsi" w:hAnsiTheme="minorHAnsi" w:cstheme="minorHAnsi"/>
          <w:snapToGrid w:val="0"/>
        </w:rPr>
        <w:t xml:space="preserve"> 18 5/8” zacementowaną do wierzchu. Osady paleogenu i neogenu oraz przypowierzchniowa partia osadów kredy górnej zamknięta zostanie kolumną rur okładzinowych </w:t>
      </w:r>
      <w:r w:rsidRPr="0039313D">
        <w:rPr>
          <w:rFonts w:asciiTheme="minorHAnsi" w:hAnsiTheme="minorHAnsi" w:cstheme="minorHAnsi"/>
          <w:snapToGrid w:val="0"/>
        </w:rPr>
        <w:sym w:font="Symbol" w:char="F0C6"/>
      </w:r>
      <w:r w:rsidRPr="0039313D">
        <w:rPr>
          <w:rFonts w:asciiTheme="minorHAnsi" w:hAnsiTheme="minorHAnsi" w:cstheme="minorHAnsi"/>
          <w:snapToGrid w:val="0"/>
        </w:rPr>
        <w:t xml:space="preserve"> 13</w:t>
      </w:r>
      <w:r>
        <w:rPr>
          <w:rFonts w:asciiTheme="minorHAnsi" w:hAnsiTheme="minorHAnsi" w:cstheme="minorHAnsi"/>
          <w:snapToGrid w:val="0"/>
        </w:rPr>
        <w:t xml:space="preserve"> </w:t>
      </w:r>
      <w:r w:rsidRPr="0039313D">
        <w:rPr>
          <w:rFonts w:asciiTheme="minorHAnsi" w:hAnsiTheme="minorHAnsi" w:cstheme="minorHAnsi"/>
          <w:snapToGrid w:val="0"/>
        </w:rPr>
        <w:t>3/8” zacementowaną do wierzchu. Wiercenie w interwale 400,0-1320,0 m prowadzone będzie przy wykorzystaniu świdrów gryzowych o</w:t>
      </w:r>
      <w:r>
        <w:rPr>
          <w:rFonts w:asciiTheme="minorHAnsi" w:hAnsiTheme="minorHAnsi" w:cstheme="minorHAnsi"/>
          <w:snapToGrid w:val="0"/>
        </w:rPr>
        <w:t> </w:t>
      </w:r>
      <w:r w:rsidRPr="0039313D">
        <w:rPr>
          <w:rFonts w:asciiTheme="minorHAnsi" w:hAnsiTheme="minorHAnsi" w:cstheme="minorHAnsi"/>
          <w:snapToGrid w:val="0"/>
        </w:rPr>
        <w:t xml:space="preserve">średnicy 311 mm, a otwór zostanie zarurowany rurami okładzinowymi </w:t>
      </w:r>
      <w:r w:rsidRPr="0039313D">
        <w:rPr>
          <w:rFonts w:asciiTheme="minorHAnsi" w:hAnsiTheme="minorHAnsi" w:cstheme="minorHAnsi"/>
          <w:snapToGrid w:val="0"/>
        </w:rPr>
        <w:sym w:font="Symbol" w:char="F0C6"/>
      </w:r>
      <w:r w:rsidRPr="0039313D">
        <w:rPr>
          <w:rFonts w:asciiTheme="minorHAnsi" w:hAnsiTheme="minorHAnsi" w:cstheme="minorHAnsi"/>
          <w:snapToGrid w:val="0"/>
        </w:rPr>
        <w:t xml:space="preserve"> 9</w:t>
      </w:r>
      <w:r>
        <w:rPr>
          <w:rFonts w:asciiTheme="minorHAnsi" w:hAnsiTheme="minorHAnsi" w:cstheme="minorHAnsi"/>
          <w:snapToGrid w:val="0"/>
        </w:rPr>
        <w:t xml:space="preserve"> </w:t>
      </w:r>
      <w:r w:rsidRPr="0039313D">
        <w:rPr>
          <w:rFonts w:asciiTheme="minorHAnsi" w:hAnsiTheme="minorHAnsi" w:cstheme="minorHAnsi"/>
          <w:snapToGrid w:val="0"/>
        </w:rPr>
        <w:t xml:space="preserve">5/8” w interwale 300,0-1320,0 m, zacementowanymi na 100 m zakładkę w rurach </w:t>
      </w:r>
      <w:r w:rsidRPr="0039313D">
        <w:rPr>
          <w:rFonts w:asciiTheme="minorHAnsi" w:hAnsiTheme="minorHAnsi" w:cstheme="minorHAnsi"/>
          <w:snapToGrid w:val="0"/>
        </w:rPr>
        <w:sym w:font="Symbol" w:char="F0C6"/>
      </w:r>
      <w:r w:rsidRPr="0039313D">
        <w:rPr>
          <w:rFonts w:asciiTheme="minorHAnsi" w:hAnsiTheme="minorHAnsi" w:cstheme="minorHAnsi"/>
          <w:snapToGrid w:val="0"/>
        </w:rPr>
        <w:t xml:space="preserve"> 13</w:t>
      </w:r>
      <w:r>
        <w:rPr>
          <w:rFonts w:asciiTheme="minorHAnsi" w:hAnsiTheme="minorHAnsi" w:cstheme="minorHAnsi"/>
          <w:snapToGrid w:val="0"/>
        </w:rPr>
        <w:t xml:space="preserve"> </w:t>
      </w:r>
      <w:r w:rsidRPr="0039313D">
        <w:rPr>
          <w:rFonts w:asciiTheme="minorHAnsi" w:hAnsiTheme="minorHAnsi" w:cstheme="minorHAnsi"/>
          <w:snapToGrid w:val="0"/>
        </w:rPr>
        <w:t>3/8”. Po zarurowaniu i</w:t>
      </w:r>
      <w:r>
        <w:rPr>
          <w:rFonts w:asciiTheme="minorHAnsi" w:hAnsiTheme="minorHAnsi" w:cstheme="minorHAnsi"/>
          <w:snapToGrid w:val="0"/>
        </w:rPr>
        <w:t> </w:t>
      </w:r>
      <w:r w:rsidRPr="0039313D">
        <w:rPr>
          <w:rFonts w:asciiTheme="minorHAnsi" w:hAnsiTheme="minorHAnsi" w:cstheme="minorHAnsi"/>
          <w:snapToGrid w:val="0"/>
        </w:rPr>
        <w:t xml:space="preserve">zacementowaniu rur okładzinowych </w:t>
      </w:r>
      <w:r w:rsidRPr="0039313D">
        <w:rPr>
          <w:rFonts w:asciiTheme="minorHAnsi" w:hAnsiTheme="minorHAnsi" w:cstheme="minorHAnsi"/>
          <w:snapToGrid w:val="0"/>
        </w:rPr>
        <w:sym w:font="Symbol" w:char="F0C6"/>
      </w:r>
      <w:r w:rsidRPr="0039313D">
        <w:rPr>
          <w:rFonts w:asciiTheme="minorHAnsi" w:hAnsiTheme="minorHAnsi" w:cstheme="minorHAnsi"/>
          <w:snapToGrid w:val="0"/>
        </w:rPr>
        <w:t xml:space="preserve"> 9</w:t>
      </w:r>
      <w:r>
        <w:rPr>
          <w:rFonts w:asciiTheme="minorHAnsi" w:hAnsiTheme="minorHAnsi" w:cstheme="minorHAnsi"/>
          <w:snapToGrid w:val="0"/>
        </w:rPr>
        <w:t xml:space="preserve"> </w:t>
      </w:r>
      <w:r w:rsidRPr="0039313D">
        <w:rPr>
          <w:rFonts w:asciiTheme="minorHAnsi" w:hAnsiTheme="minorHAnsi" w:cstheme="minorHAnsi"/>
          <w:snapToGrid w:val="0"/>
        </w:rPr>
        <w:t xml:space="preserve">5/8” wiercenie prowadzone będzie przy wykorzystaniu </w:t>
      </w:r>
      <w:r w:rsidRPr="0039313D">
        <w:rPr>
          <w:rFonts w:asciiTheme="minorHAnsi" w:hAnsiTheme="minorHAnsi" w:cstheme="minorHAnsi"/>
          <w:snapToGrid w:val="0"/>
        </w:rPr>
        <w:lastRenderedPageBreak/>
        <w:t>świdra gryzowego i koronki o średnicy 216 mm do głębokości 1450,0 m, tj. do nawiercenia ok. 20</w:t>
      </w:r>
      <w:r w:rsidR="00B7573C">
        <w:rPr>
          <w:rFonts w:asciiTheme="minorHAnsi" w:hAnsiTheme="minorHAnsi" w:cstheme="minorHAnsi"/>
          <w:snapToGrid w:val="0"/>
        </w:rPr>
        <w:t> </w:t>
      </w:r>
      <w:r w:rsidRPr="0039313D">
        <w:rPr>
          <w:rFonts w:asciiTheme="minorHAnsi" w:hAnsiTheme="minorHAnsi" w:cstheme="minorHAnsi"/>
          <w:snapToGrid w:val="0"/>
        </w:rPr>
        <w:t xml:space="preserve">m utworów jury górnej. Po odwierceniu tego interwału, wykonane zostaną badania geofizyczne oraz badania hydrogeologiczne horyzontu zbiornikowego kredy dolnej. W dalszej kolejności wiercenie prowadzone będzie przy wykorzystaniu świdra gryzowego o średnicy 216 mm do głębokości 1950,0 m, do nawiercenia stropu utworów jury dolnej, a otwór zostanie zarurowany rurami okładzinowymi </w:t>
      </w:r>
      <w:r w:rsidRPr="0039313D">
        <w:rPr>
          <w:rFonts w:asciiTheme="minorHAnsi" w:hAnsiTheme="minorHAnsi" w:cstheme="minorHAnsi"/>
          <w:snapToGrid w:val="0"/>
        </w:rPr>
        <w:sym w:font="Symbol" w:char="F0C6"/>
      </w:r>
      <w:r w:rsidRPr="0039313D">
        <w:rPr>
          <w:rFonts w:asciiTheme="minorHAnsi" w:hAnsiTheme="minorHAnsi" w:cstheme="minorHAnsi"/>
          <w:snapToGrid w:val="0"/>
        </w:rPr>
        <w:t xml:space="preserve"> 7” w interwale 1220,0-1950,0 m, zacementowanymi w interwale 1450,0-1950,0 m. Następnie wiercenie prowadzonej będzie przy wykorzystaniu świdra gryzowego i koronki o średnicy 149 mm do osiągnięcia głębokości końcowej 2200,0 m (±10%), tj. do nawiercenia 10 m utworów triasu górnego. Po odwierceniu tego interwału, wykonane zostaną badania geofizyczne oraz badania hydrogeologiczne horyzontu zbiornikowego jury dolnej.</w:t>
      </w:r>
    </w:p>
    <w:p w14:paraId="01D3FBC1" w14:textId="53339CF9" w:rsidR="00904B0D" w:rsidRPr="00F62E3B" w:rsidRDefault="001E6B54" w:rsidP="00B7573C">
      <w:pPr>
        <w:pStyle w:val="Lista"/>
        <w:spacing w:line="276" w:lineRule="auto"/>
        <w:ind w:left="0" w:firstLine="0"/>
        <w:jc w:val="both"/>
        <w:rPr>
          <w:rFonts w:asciiTheme="minorHAnsi" w:hAnsiTheme="minorHAnsi" w:cstheme="minorHAnsi"/>
          <w:sz w:val="24"/>
          <w:szCs w:val="24"/>
        </w:rPr>
      </w:pPr>
      <w:r w:rsidRPr="001E6B54">
        <w:rPr>
          <w:rFonts w:asciiTheme="minorHAnsi" w:hAnsiTheme="minorHAnsi" w:cstheme="minorHAnsi"/>
          <w:sz w:val="24"/>
          <w:szCs w:val="24"/>
        </w:rPr>
        <w:t xml:space="preserve">Na podstawie uzyskanych wyników Inwestor podejmie decyzję, który horyzont wodonośny przeznaczyć do ujęcia. Najistotniejszymi parametrami są w tym wypadku temperatura wody i wydajność eksploatacyjna otworu. W przypadku stwierdzenia, że parametry te dla wariantu ujęcia utworów jury dolnej są niewystarczające dla ich uzasadnionego ekonomicznie wykorzystania w celach ciepłowniczych na potrzeby gminy </w:t>
      </w:r>
      <w:r w:rsidR="00953118">
        <w:rPr>
          <w:rFonts w:asciiTheme="minorHAnsi" w:hAnsiTheme="minorHAnsi" w:cstheme="minorHAnsi"/>
          <w:sz w:val="24"/>
          <w:szCs w:val="24"/>
        </w:rPr>
        <w:t>Grójec</w:t>
      </w:r>
      <w:r w:rsidRPr="001E6B54">
        <w:rPr>
          <w:rFonts w:asciiTheme="minorHAnsi" w:hAnsiTheme="minorHAnsi" w:cstheme="minorHAnsi"/>
          <w:sz w:val="24"/>
          <w:szCs w:val="24"/>
        </w:rPr>
        <w:t>, ujęty zostanie nadległy horyzont kredy dolnej.</w:t>
      </w:r>
    </w:p>
    <w:p w14:paraId="5D72B352" w14:textId="6CB0A8BD" w:rsidR="002E762C" w:rsidRPr="00F62E3B" w:rsidRDefault="002E762C" w:rsidP="00F62E3B">
      <w:pPr>
        <w:pStyle w:val="Default"/>
        <w:spacing w:before="240" w:line="276" w:lineRule="auto"/>
        <w:jc w:val="both"/>
        <w:rPr>
          <w:rFonts w:asciiTheme="minorHAnsi" w:hAnsiTheme="minorHAnsi" w:cstheme="minorHAnsi"/>
          <w:color w:val="auto"/>
        </w:rPr>
      </w:pPr>
      <w:r w:rsidRPr="00F62E3B">
        <w:rPr>
          <w:rFonts w:asciiTheme="minorHAnsi" w:hAnsiTheme="minorHAnsi" w:cstheme="minorHAnsi"/>
          <w:color w:val="auto"/>
        </w:rPr>
        <w:t>Ramowy zakres prac przewidzianych do</w:t>
      </w:r>
      <w:r w:rsidR="00F62E3B">
        <w:rPr>
          <w:rFonts w:asciiTheme="minorHAnsi" w:hAnsiTheme="minorHAnsi" w:cstheme="minorHAnsi"/>
          <w:color w:val="auto"/>
        </w:rPr>
        <w:t xml:space="preserve"> </w:t>
      </w:r>
      <w:r w:rsidRPr="00F62E3B">
        <w:rPr>
          <w:rFonts w:asciiTheme="minorHAnsi" w:hAnsiTheme="minorHAnsi" w:cstheme="minorHAnsi"/>
          <w:color w:val="auto"/>
        </w:rPr>
        <w:t>realizacji w ramach przedmiotowego zamówienia przedstawia się następująco:</w:t>
      </w:r>
    </w:p>
    <w:p w14:paraId="14562982" w14:textId="55320F13" w:rsidR="002E762C" w:rsidRPr="00F62E3B" w:rsidRDefault="002E762C" w:rsidP="001E337A">
      <w:pPr>
        <w:pStyle w:val="Default"/>
        <w:spacing w:line="276" w:lineRule="auto"/>
        <w:jc w:val="both"/>
        <w:rPr>
          <w:rFonts w:asciiTheme="minorHAnsi" w:hAnsiTheme="minorHAnsi" w:cstheme="minorHAnsi"/>
          <w:color w:val="auto"/>
        </w:rPr>
      </w:pPr>
      <w:r w:rsidRPr="00F62E3B">
        <w:rPr>
          <w:rFonts w:asciiTheme="minorHAnsi" w:hAnsiTheme="minorHAnsi" w:cstheme="minorHAnsi"/>
          <w:color w:val="auto"/>
        </w:rPr>
        <w:t>I.</w:t>
      </w:r>
      <w:r w:rsidRPr="00F62E3B">
        <w:rPr>
          <w:rFonts w:asciiTheme="minorHAnsi" w:hAnsiTheme="minorHAnsi" w:cstheme="minorHAnsi"/>
          <w:color w:val="auto"/>
        </w:rPr>
        <w:tab/>
      </w:r>
      <w:r w:rsidRPr="00F62E3B">
        <w:rPr>
          <w:rFonts w:asciiTheme="minorHAnsi" w:hAnsiTheme="minorHAnsi" w:cstheme="minorHAnsi"/>
          <w:b/>
          <w:bCs/>
          <w:color w:val="auto"/>
        </w:rPr>
        <w:t>Prace przygotowawcze</w:t>
      </w:r>
      <w:r w:rsidRPr="00F62E3B">
        <w:rPr>
          <w:rFonts w:asciiTheme="minorHAnsi" w:hAnsiTheme="minorHAnsi" w:cstheme="minorHAnsi"/>
          <w:color w:val="auto"/>
        </w:rPr>
        <w:t>, w tym m.in.: przygotowanie placu do wiercenia, wykonanie dróg technologicznych i dojazdowych, montaż urządzeń wiertniczych, wykonanie rurociągów zrzutowych, przygotowanie zbiornika zrzutowego</w:t>
      </w:r>
      <w:r w:rsidR="00D5795C" w:rsidRPr="00F62E3B">
        <w:rPr>
          <w:rFonts w:asciiTheme="minorHAnsi" w:hAnsiTheme="minorHAnsi" w:cstheme="minorHAnsi"/>
          <w:color w:val="auto"/>
        </w:rPr>
        <w:t>– zgodnie z projektem robót geologicznych.</w:t>
      </w:r>
    </w:p>
    <w:p w14:paraId="4883161A" w14:textId="7B85CB6C" w:rsidR="002E762C" w:rsidRPr="00F62E3B" w:rsidRDefault="002E762C" w:rsidP="001E337A">
      <w:pPr>
        <w:pStyle w:val="Default"/>
        <w:spacing w:line="276" w:lineRule="auto"/>
        <w:jc w:val="both"/>
        <w:rPr>
          <w:rFonts w:asciiTheme="minorHAnsi" w:hAnsiTheme="minorHAnsi" w:cstheme="minorHAnsi"/>
          <w:color w:val="auto"/>
        </w:rPr>
      </w:pPr>
      <w:r w:rsidRPr="00F62E3B">
        <w:rPr>
          <w:rFonts w:asciiTheme="minorHAnsi" w:hAnsiTheme="minorHAnsi" w:cstheme="minorHAnsi"/>
          <w:color w:val="auto"/>
        </w:rPr>
        <w:t>II.</w:t>
      </w:r>
      <w:r w:rsidRPr="00F62E3B">
        <w:rPr>
          <w:rFonts w:asciiTheme="minorHAnsi" w:hAnsiTheme="minorHAnsi" w:cstheme="minorHAnsi"/>
          <w:color w:val="auto"/>
        </w:rPr>
        <w:tab/>
      </w:r>
      <w:r w:rsidRPr="00F62E3B">
        <w:rPr>
          <w:rFonts w:asciiTheme="minorHAnsi" w:hAnsiTheme="minorHAnsi" w:cstheme="minorHAnsi"/>
          <w:b/>
          <w:bCs/>
          <w:color w:val="auto"/>
        </w:rPr>
        <w:t>Wykonanie otworu badawczego</w:t>
      </w:r>
      <w:r w:rsidRPr="00F62E3B">
        <w:rPr>
          <w:rFonts w:asciiTheme="minorHAnsi" w:hAnsiTheme="minorHAnsi" w:cstheme="minorHAnsi"/>
          <w:color w:val="auto"/>
        </w:rPr>
        <w:t xml:space="preserve"> </w:t>
      </w:r>
      <w:r w:rsidR="0074170E">
        <w:rPr>
          <w:rFonts w:asciiTheme="minorHAnsi" w:hAnsiTheme="minorHAnsi" w:cstheme="minorHAnsi"/>
          <w:color w:val="auto"/>
        </w:rPr>
        <w:t>Grójec</w:t>
      </w:r>
      <w:r w:rsidR="007A2D57" w:rsidRPr="00F62E3B">
        <w:rPr>
          <w:rFonts w:asciiTheme="minorHAnsi" w:hAnsiTheme="minorHAnsi" w:cstheme="minorHAnsi"/>
          <w:color w:val="auto"/>
        </w:rPr>
        <w:t xml:space="preserve"> </w:t>
      </w:r>
      <w:r w:rsidR="00313335" w:rsidRPr="00F62E3B">
        <w:rPr>
          <w:rFonts w:asciiTheme="minorHAnsi" w:hAnsiTheme="minorHAnsi" w:cstheme="minorHAnsi"/>
          <w:color w:val="auto"/>
        </w:rPr>
        <w:t>GT-1</w:t>
      </w:r>
      <w:r w:rsidRPr="00F62E3B">
        <w:rPr>
          <w:rFonts w:asciiTheme="minorHAnsi" w:hAnsiTheme="minorHAnsi" w:cstheme="minorHAnsi"/>
          <w:color w:val="auto"/>
        </w:rPr>
        <w:t xml:space="preserve">, w tym m.in.: wiercenie do głębokości </w:t>
      </w:r>
      <w:r w:rsidR="00953118">
        <w:rPr>
          <w:rFonts w:asciiTheme="minorHAnsi" w:hAnsiTheme="minorHAnsi" w:cstheme="minorHAnsi"/>
          <w:color w:val="auto"/>
        </w:rPr>
        <w:t>2200</w:t>
      </w:r>
      <w:r w:rsidRPr="00F62E3B">
        <w:rPr>
          <w:rFonts w:asciiTheme="minorHAnsi" w:hAnsiTheme="minorHAnsi" w:cstheme="minorHAnsi"/>
          <w:color w:val="auto"/>
        </w:rPr>
        <w:t xml:space="preserve"> m (+/-10%), </w:t>
      </w:r>
      <w:proofErr w:type="spellStart"/>
      <w:r w:rsidRPr="00F62E3B">
        <w:rPr>
          <w:rFonts w:asciiTheme="minorHAnsi" w:hAnsiTheme="minorHAnsi" w:cstheme="minorHAnsi"/>
          <w:color w:val="auto"/>
        </w:rPr>
        <w:t>zafiltrowanie</w:t>
      </w:r>
      <w:proofErr w:type="spellEnd"/>
      <w:r w:rsidRPr="00F62E3B">
        <w:rPr>
          <w:rFonts w:asciiTheme="minorHAnsi" w:hAnsiTheme="minorHAnsi" w:cstheme="minorHAnsi"/>
          <w:color w:val="auto"/>
        </w:rPr>
        <w:t xml:space="preserve"> ujętej warstwy wodonośnej</w:t>
      </w:r>
      <w:r w:rsidR="000708F2" w:rsidRPr="00F62E3B">
        <w:rPr>
          <w:rFonts w:asciiTheme="minorHAnsi" w:hAnsiTheme="minorHAnsi" w:cstheme="minorHAnsi"/>
          <w:color w:val="auto"/>
        </w:rPr>
        <w:t xml:space="preserve"> – zgodnie z projektem robót geologicznych.</w:t>
      </w:r>
    </w:p>
    <w:p w14:paraId="67F3ADEC" w14:textId="316D560A" w:rsidR="002E762C" w:rsidRPr="00F62E3B" w:rsidRDefault="002E762C" w:rsidP="001E337A">
      <w:pPr>
        <w:pStyle w:val="Default"/>
        <w:spacing w:line="276" w:lineRule="auto"/>
        <w:jc w:val="both"/>
        <w:rPr>
          <w:rFonts w:asciiTheme="minorHAnsi" w:hAnsiTheme="minorHAnsi" w:cstheme="minorHAnsi"/>
          <w:color w:val="auto"/>
        </w:rPr>
      </w:pPr>
      <w:r w:rsidRPr="00F62E3B">
        <w:rPr>
          <w:rFonts w:asciiTheme="minorHAnsi" w:hAnsiTheme="minorHAnsi" w:cstheme="minorHAnsi"/>
          <w:color w:val="auto"/>
        </w:rPr>
        <w:t>III.</w:t>
      </w:r>
      <w:r w:rsidRPr="00F62E3B">
        <w:rPr>
          <w:rFonts w:asciiTheme="minorHAnsi" w:hAnsiTheme="minorHAnsi" w:cstheme="minorHAnsi"/>
          <w:color w:val="auto"/>
        </w:rPr>
        <w:tab/>
      </w:r>
      <w:r w:rsidRPr="00F62E3B">
        <w:rPr>
          <w:rFonts w:asciiTheme="minorHAnsi" w:hAnsiTheme="minorHAnsi" w:cstheme="minorHAnsi"/>
          <w:b/>
          <w:bCs/>
          <w:color w:val="auto"/>
        </w:rPr>
        <w:t>Badania hydrogeologiczne</w:t>
      </w:r>
      <w:r w:rsidRPr="00F62E3B">
        <w:rPr>
          <w:rFonts w:asciiTheme="minorHAnsi" w:hAnsiTheme="minorHAnsi" w:cstheme="minorHAnsi"/>
          <w:color w:val="auto"/>
        </w:rPr>
        <w:t>, w tym ciągłe, automatyczne pomiary podstawowych parametrów eksploatacyjnych: wydajności wody termalnej, temperatury wody termalnej, poziomu zwierciadła wody (sonda ciśnieniowa) lub ciśnienia na głowicy (w przypadku samowypływu), temper</w:t>
      </w:r>
      <w:r w:rsidR="00C91332" w:rsidRPr="00F62E3B">
        <w:rPr>
          <w:rFonts w:asciiTheme="minorHAnsi" w:hAnsiTheme="minorHAnsi" w:cstheme="minorHAnsi"/>
          <w:color w:val="auto"/>
        </w:rPr>
        <w:t>atury zewnętrznej, ciśnienia</w:t>
      </w:r>
      <w:r w:rsidR="00E82DC0" w:rsidRPr="00F62E3B">
        <w:rPr>
          <w:rFonts w:asciiTheme="minorHAnsi" w:hAnsiTheme="minorHAnsi" w:cstheme="minorHAnsi"/>
          <w:color w:val="auto"/>
        </w:rPr>
        <w:t xml:space="preserve"> atmosferycznego </w:t>
      </w:r>
      <w:r w:rsidRPr="00F62E3B">
        <w:rPr>
          <w:rFonts w:asciiTheme="minorHAnsi" w:hAnsiTheme="minorHAnsi" w:cstheme="minorHAnsi"/>
          <w:color w:val="auto"/>
        </w:rPr>
        <w:t xml:space="preserve">– zgodnie z projektem robót geologicznych. </w:t>
      </w:r>
    </w:p>
    <w:p w14:paraId="0A6425B5" w14:textId="25B20164" w:rsidR="002E762C" w:rsidRPr="00F62E3B" w:rsidRDefault="002E762C" w:rsidP="001E337A">
      <w:pPr>
        <w:pStyle w:val="Default"/>
        <w:spacing w:line="276" w:lineRule="auto"/>
        <w:jc w:val="both"/>
        <w:rPr>
          <w:rFonts w:asciiTheme="minorHAnsi" w:hAnsiTheme="minorHAnsi" w:cstheme="minorHAnsi"/>
          <w:color w:val="auto"/>
        </w:rPr>
      </w:pPr>
      <w:r w:rsidRPr="00F62E3B">
        <w:rPr>
          <w:rFonts w:asciiTheme="minorHAnsi" w:hAnsiTheme="minorHAnsi" w:cstheme="minorHAnsi"/>
          <w:color w:val="auto"/>
        </w:rPr>
        <w:t>IV.</w:t>
      </w:r>
      <w:r w:rsidRPr="00F62E3B">
        <w:rPr>
          <w:rFonts w:asciiTheme="minorHAnsi" w:hAnsiTheme="minorHAnsi" w:cstheme="minorHAnsi"/>
          <w:color w:val="auto"/>
        </w:rPr>
        <w:tab/>
      </w:r>
      <w:r w:rsidRPr="00F62E3B">
        <w:rPr>
          <w:rFonts w:asciiTheme="minorHAnsi" w:hAnsiTheme="minorHAnsi" w:cstheme="minorHAnsi"/>
          <w:b/>
          <w:bCs/>
          <w:color w:val="auto"/>
        </w:rPr>
        <w:t>Badania geofizyczne</w:t>
      </w:r>
      <w:r w:rsidRPr="00F62E3B">
        <w:rPr>
          <w:rFonts w:asciiTheme="minorHAnsi" w:hAnsiTheme="minorHAnsi" w:cstheme="minorHAnsi"/>
          <w:color w:val="auto"/>
        </w:rPr>
        <w:t xml:space="preserve"> obejmujące m.in.: wykonanie odcinkowych pomiarów geofizycznych przed każdym rurowaniem ścian otworu </w:t>
      </w:r>
      <w:r w:rsidR="0074170E">
        <w:rPr>
          <w:rFonts w:asciiTheme="minorHAnsi" w:hAnsiTheme="minorHAnsi" w:cstheme="minorHAnsi"/>
          <w:color w:val="auto"/>
        </w:rPr>
        <w:t>Grójec</w:t>
      </w:r>
      <w:r w:rsidR="00313335" w:rsidRPr="00F62E3B">
        <w:rPr>
          <w:rFonts w:asciiTheme="minorHAnsi" w:hAnsiTheme="minorHAnsi" w:cstheme="minorHAnsi"/>
          <w:color w:val="auto"/>
        </w:rPr>
        <w:t xml:space="preserve"> GT-1</w:t>
      </w:r>
      <w:r w:rsidRPr="00F62E3B">
        <w:rPr>
          <w:rFonts w:asciiTheme="minorHAnsi" w:hAnsiTheme="minorHAnsi" w:cstheme="minorHAnsi"/>
          <w:color w:val="auto"/>
        </w:rPr>
        <w:t>, pomia</w:t>
      </w:r>
      <w:r w:rsidR="00183848" w:rsidRPr="00F62E3B">
        <w:rPr>
          <w:rFonts w:asciiTheme="minorHAnsi" w:hAnsiTheme="minorHAnsi" w:cstheme="minorHAnsi"/>
          <w:color w:val="auto"/>
        </w:rPr>
        <w:t>rów geofizycznych przed zafiltr</w:t>
      </w:r>
      <w:r w:rsidR="00E82DC0" w:rsidRPr="00F62E3B">
        <w:rPr>
          <w:rFonts w:asciiTheme="minorHAnsi" w:hAnsiTheme="minorHAnsi" w:cstheme="minorHAnsi"/>
          <w:color w:val="auto"/>
        </w:rPr>
        <w:t>o</w:t>
      </w:r>
      <w:r w:rsidRPr="00F62E3B">
        <w:rPr>
          <w:rFonts w:asciiTheme="minorHAnsi" w:hAnsiTheme="minorHAnsi" w:cstheme="minorHAnsi"/>
          <w:color w:val="auto"/>
        </w:rPr>
        <w:t>waniem, po zafiltrowaniu, w tym profilowanie temperatury w warunkach ustalonych – zgodnie z</w:t>
      </w:r>
      <w:r w:rsidR="00736EF2" w:rsidRPr="00F62E3B">
        <w:rPr>
          <w:rFonts w:asciiTheme="minorHAnsi" w:hAnsiTheme="minorHAnsi" w:cstheme="minorHAnsi"/>
          <w:color w:val="auto"/>
        </w:rPr>
        <w:t> </w:t>
      </w:r>
      <w:r w:rsidRPr="00F62E3B">
        <w:rPr>
          <w:rFonts w:asciiTheme="minorHAnsi" w:hAnsiTheme="minorHAnsi" w:cstheme="minorHAnsi"/>
          <w:color w:val="auto"/>
        </w:rPr>
        <w:t>projektem robót geologicznych.</w:t>
      </w:r>
    </w:p>
    <w:p w14:paraId="3F07449B" w14:textId="77777777" w:rsidR="002E762C" w:rsidRPr="0030646E" w:rsidRDefault="002E762C" w:rsidP="001E337A">
      <w:pPr>
        <w:pStyle w:val="Default"/>
        <w:spacing w:line="276" w:lineRule="auto"/>
        <w:jc w:val="both"/>
        <w:rPr>
          <w:rFonts w:asciiTheme="minorHAnsi" w:hAnsiTheme="minorHAnsi" w:cstheme="minorHAnsi"/>
          <w:color w:val="auto"/>
        </w:rPr>
      </w:pPr>
      <w:r w:rsidRPr="00F62E3B">
        <w:rPr>
          <w:rFonts w:asciiTheme="minorHAnsi" w:hAnsiTheme="minorHAnsi" w:cstheme="minorHAnsi"/>
          <w:color w:val="auto"/>
        </w:rPr>
        <w:t>V.</w:t>
      </w:r>
      <w:r w:rsidRPr="00F62E3B">
        <w:rPr>
          <w:rFonts w:asciiTheme="minorHAnsi" w:hAnsiTheme="minorHAnsi" w:cstheme="minorHAnsi"/>
          <w:color w:val="auto"/>
        </w:rPr>
        <w:tab/>
      </w:r>
      <w:r w:rsidRPr="00F62E3B">
        <w:rPr>
          <w:rFonts w:asciiTheme="minorHAnsi" w:hAnsiTheme="minorHAnsi" w:cstheme="minorHAnsi"/>
          <w:b/>
          <w:bCs/>
          <w:color w:val="auto"/>
        </w:rPr>
        <w:t xml:space="preserve">Demontaż urządzeń wiertniczych, rekultywacja terenu, demobilizacja, utylizacja </w:t>
      </w:r>
      <w:r w:rsidRPr="0030646E">
        <w:rPr>
          <w:rFonts w:asciiTheme="minorHAnsi" w:hAnsiTheme="minorHAnsi" w:cstheme="minorHAnsi"/>
          <w:b/>
          <w:bCs/>
          <w:color w:val="auto"/>
        </w:rPr>
        <w:t>odpadów.</w:t>
      </w:r>
    </w:p>
    <w:p w14:paraId="14DFBC76" w14:textId="77777777" w:rsidR="00576E6B" w:rsidRPr="0030646E" w:rsidRDefault="00576E6B" w:rsidP="001E337A">
      <w:pPr>
        <w:autoSpaceDE w:val="0"/>
        <w:autoSpaceDN w:val="0"/>
        <w:adjustRightInd w:val="0"/>
        <w:spacing w:line="276" w:lineRule="auto"/>
        <w:ind w:firstLine="708"/>
        <w:jc w:val="both"/>
        <w:rPr>
          <w:rFonts w:asciiTheme="minorHAnsi" w:hAnsiTheme="minorHAnsi" w:cstheme="minorHAnsi"/>
        </w:rPr>
      </w:pPr>
    </w:p>
    <w:p w14:paraId="664DBFA6" w14:textId="77777777" w:rsidR="00CD4703" w:rsidRPr="0030646E" w:rsidRDefault="00CD4703" w:rsidP="001E337A">
      <w:pPr>
        <w:spacing w:line="276" w:lineRule="auto"/>
        <w:jc w:val="both"/>
        <w:rPr>
          <w:rFonts w:asciiTheme="minorHAnsi" w:hAnsiTheme="minorHAnsi" w:cstheme="minorHAnsi"/>
          <w:b/>
        </w:rPr>
      </w:pPr>
      <w:r w:rsidRPr="0030646E">
        <w:rPr>
          <w:rFonts w:asciiTheme="minorHAnsi" w:hAnsiTheme="minorHAnsi" w:cstheme="minorHAnsi"/>
          <w:b/>
        </w:rPr>
        <w:t>5. Szczegółowy opis przedmiotu zamówienia</w:t>
      </w:r>
    </w:p>
    <w:p w14:paraId="4FBE39C4" w14:textId="77777777" w:rsidR="00904B0D" w:rsidRPr="0030646E" w:rsidRDefault="00CD4703" w:rsidP="001E337A">
      <w:pPr>
        <w:autoSpaceDE w:val="0"/>
        <w:autoSpaceDN w:val="0"/>
        <w:adjustRightInd w:val="0"/>
        <w:spacing w:line="276" w:lineRule="auto"/>
        <w:jc w:val="both"/>
        <w:rPr>
          <w:rFonts w:asciiTheme="minorHAnsi" w:hAnsiTheme="minorHAnsi" w:cstheme="minorHAnsi"/>
          <w:b/>
          <w:i/>
        </w:rPr>
      </w:pPr>
      <w:r w:rsidRPr="0030646E">
        <w:rPr>
          <w:rFonts w:asciiTheme="minorHAnsi" w:hAnsiTheme="minorHAnsi" w:cstheme="minorHAnsi"/>
          <w:b/>
          <w:i/>
        </w:rPr>
        <w:t>5.1. Prace przygotowawcze</w:t>
      </w:r>
    </w:p>
    <w:p w14:paraId="4FBAF4B6" w14:textId="77777777" w:rsidR="002E762C" w:rsidRPr="0030646E" w:rsidRDefault="002E762C" w:rsidP="001E337A">
      <w:p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W ramach prac przygotowawczych Wykonawca zobowiązany będzie do wykonania następującego zakresu prac:</w:t>
      </w:r>
    </w:p>
    <w:p w14:paraId="524AC228" w14:textId="77777777" w:rsidR="002E762C" w:rsidRPr="0030646E" w:rsidRDefault="002E762C" w:rsidP="001476DE">
      <w:pPr>
        <w:numPr>
          <w:ilvl w:val="0"/>
          <w:numId w:val="13"/>
        </w:num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przygotowanie działki do rozpoczęcia wiercenia, w tym niwelacja terenu wyznaczonego przez Zamawiającego na potrzeby realizacji Inwestycji,</w:t>
      </w:r>
    </w:p>
    <w:p w14:paraId="190762C8" w14:textId="77777777" w:rsidR="002E762C" w:rsidRPr="0030646E" w:rsidRDefault="002E762C" w:rsidP="001476DE">
      <w:pPr>
        <w:numPr>
          <w:ilvl w:val="0"/>
          <w:numId w:val="13"/>
        </w:num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lastRenderedPageBreak/>
        <w:t xml:space="preserve">przygotowanie niezbędnych dróg technologicznych i dróg dojazdowych, </w:t>
      </w:r>
    </w:p>
    <w:p w14:paraId="4B655BDC" w14:textId="77777777" w:rsidR="002E762C" w:rsidRPr="0030646E" w:rsidRDefault="002E762C" w:rsidP="001476DE">
      <w:pPr>
        <w:numPr>
          <w:ilvl w:val="0"/>
          <w:numId w:val="13"/>
        </w:num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wyprofilowanie i zagęszczenie podłoża do wartości gwarantujących wymaganą nośność,</w:t>
      </w:r>
    </w:p>
    <w:p w14:paraId="0A81F286" w14:textId="177DC35C" w:rsidR="002E762C" w:rsidRPr="0030646E" w:rsidRDefault="002E762C" w:rsidP="001476DE">
      <w:pPr>
        <w:numPr>
          <w:ilvl w:val="0"/>
          <w:numId w:val="13"/>
        </w:num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ułożenie podsypki piaskowej, ułożenie i zwalcowanie warstwy tłucznia oraz wykonanie płytowania całości placu</w:t>
      </w:r>
      <w:r w:rsidR="002F3131" w:rsidRPr="0030646E">
        <w:rPr>
          <w:rFonts w:asciiTheme="minorHAnsi" w:hAnsiTheme="minorHAnsi" w:cstheme="minorHAnsi"/>
        </w:rPr>
        <w:t>,</w:t>
      </w:r>
    </w:p>
    <w:p w14:paraId="3641ABDD" w14:textId="77777777" w:rsidR="002E762C" w:rsidRPr="0030646E" w:rsidRDefault="002E762C" w:rsidP="001476DE">
      <w:pPr>
        <w:numPr>
          <w:ilvl w:val="0"/>
          <w:numId w:val="13"/>
        </w:num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 xml:space="preserve">przygotowanie terenu pod urządzenie wiertnicze, </w:t>
      </w:r>
    </w:p>
    <w:p w14:paraId="7699AD56" w14:textId="35B718F6" w:rsidR="00102568" w:rsidRPr="0030646E" w:rsidRDefault="00102568" w:rsidP="001476DE">
      <w:pPr>
        <w:numPr>
          <w:ilvl w:val="0"/>
          <w:numId w:val="13"/>
        </w:num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zabezpieczenie miejsc składowania substancji potencjalnie niebezpiecznych przed ich migracją do środowiska,</w:t>
      </w:r>
    </w:p>
    <w:p w14:paraId="106B0512" w14:textId="77777777" w:rsidR="002E762C" w:rsidRPr="0030646E" w:rsidRDefault="002E762C" w:rsidP="001476DE">
      <w:pPr>
        <w:numPr>
          <w:ilvl w:val="0"/>
          <w:numId w:val="13"/>
        </w:num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wykonanie bodni,</w:t>
      </w:r>
    </w:p>
    <w:p w14:paraId="74AE3776" w14:textId="00A32C99" w:rsidR="002E762C" w:rsidRPr="0030646E" w:rsidRDefault="002E762C" w:rsidP="001476DE">
      <w:pPr>
        <w:numPr>
          <w:ilvl w:val="0"/>
          <w:numId w:val="13"/>
        </w:num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wykonanie szczelnego dołu zrzutowego na wody pochodzące z pompowań oczyszczających i</w:t>
      </w:r>
      <w:r w:rsidR="000708F2" w:rsidRPr="0030646E">
        <w:rPr>
          <w:rFonts w:asciiTheme="minorHAnsi" w:hAnsiTheme="minorHAnsi" w:cstheme="minorHAnsi"/>
        </w:rPr>
        <w:t> </w:t>
      </w:r>
      <w:r w:rsidRPr="0030646E">
        <w:rPr>
          <w:rFonts w:asciiTheme="minorHAnsi" w:hAnsiTheme="minorHAnsi" w:cstheme="minorHAnsi"/>
        </w:rPr>
        <w:t>pomiarowych otworu</w:t>
      </w:r>
      <w:r w:rsidR="00BF78CB" w:rsidRPr="0030646E">
        <w:rPr>
          <w:rFonts w:asciiTheme="minorHAnsi" w:hAnsiTheme="minorHAnsi" w:cstheme="minorHAnsi"/>
        </w:rPr>
        <w:t xml:space="preserve"> lub zbiorników o </w:t>
      </w:r>
      <w:r w:rsidR="006927BA" w:rsidRPr="0030646E">
        <w:rPr>
          <w:rFonts w:asciiTheme="minorHAnsi" w:hAnsiTheme="minorHAnsi" w:cstheme="minorHAnsi"/>
        </w:rPr>
        <w:t>minimalnej</w:t>
      </w:r>
      <w:r w:rsidR="00BF78CB" w:rsidRPr="0030646E">
        <w:rPr>
          <w:rFonts w:asciiTheme="minorHAnsi" w:hAnsiTheme="minorHAnsi" w:cstheme="minorHAnsi"/>
        </w:rPr>
        <w:t xml:space="preserve"> pojemności </w:t>
      </w:r>
      <w:r w:rsidR="00AB3DF9">
        <w:rPr>
          <w:rFonts w:asciiTheme="minorHAnsi" w:hAnsiTheme="minorHAnsi" w:cstheme="minorHAnsi"/>
        </w:rPr>
        <w:t>2</w:t>
      </w:r>
      <w:r w:rsidR="00BF78CB" w:rsidRPr="0030646E">
        <w:rPr>
          <w:rFonts w:asciiTheme="minorHAnsi" w:hAnsiTheme="minorHAnsi" w:cstheme="minorHAnsi"/>
        </w:rPr>
        <w:t>000 m</w:t>
      </w:r>
      <w:r w:rsidR="00BF78CB" w:rsidRPr="0030646E">
        <w:rPr>
          <w:rFonts w:asciiTheme="minorHAnsi" w:hAnsiTheme="minorHAnsi" w:cstheme="minorHAnsi"/>
          <w:vertAlign w:val="superscript"/>
        </w:rPr>
        <w:t>3</w:t>
      </w:r>
      <w:r w:rsidRPr="0030646E">
        <w:rPr>
          <w:rFonts w:asciiTheme="minorHAnsi" w:hAnsiTheme="minorHAnsi" w:cstheme="minorHAnsi"/>
        </w:rPr>
        <w:t>,</w:t>
      </w:r>
    </w:p>
    <w:p w14:paraId="5A92A559" w14:textId="77777777" w:rsidR="002E762C" w:rsidRPr="0030646E" w:rsidRDefault="002E762C" w:rsidP="001476DE">
      <w:pPr>
        <w:numPr>
          <w:ilvl w:val="0"/>
          <w:numId w:val="13"/>
        </w:num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 xml:space="preserve">mobilizacja i montaż kompletnie wyposażonego urządzenia wiertniczego, </w:t>
      </w:r>
    </w:p>
    <w:p w14:paraId="46DE2E5C" w14:textId="6914D2DC" w:rsidR="002E762C" w:rsidRPr="0030646E" w:rsidRDefault="002E762C" w:rsidP="001476DE">
      <w:pPr>
        <w:numPr>
          <w:ilvl w:val="0"/>
          <w:numId w:val="13"/>
        </w:num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wykonanie rurociągów zrzutowych</w:t>
      </w:r>
      <w:r w:rsidR="00D94571" w:rsidRPr="0030646E">
        <w:rPr>
          <w:rFonts w:asciiTheme="minorHAnsi" w:hAnsiTheme="minorHAnsi" w:cstheme="minorHAnsi"/>
        </w:rPr>
        <w:t>,</w:t>
      </w:r>
    </w:p>
    <w:p w14:paraId="57294EA6" w14:textId="613F2B57" w:rsidR="00D94571" w:rsidRPr="0030646E" w:rsidRDefault="00D94571" w:rsidP="001476DE">
      <w:pPr>
        <w:numPr>
          <w:ilvl w:val="0"/>
          <w:numId w:val="13"/>
        </w:num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montaż ekranów akustycznych – gdy będą wymagane.</w:t>
      </w:r>
    </w:p>
    <w:p w14:paraId="54A54FE5" w14:textId="52D1904D" w:rsidR="002E762C" w:rsidRPr="0030646E" w:rsidRDefault="002E762C" w:rsidP="001E337A">
      <w:p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 xml:space="preserve">Zakres prac przygotowawczych obejmuje również uzyskania niezbędnych pozwoleń, zatwierdzenia planu ruchu zakładu górniczego oraz wykonanie innych czynności niezbędnych do rozpoczęcia robót wiertniczych, w tym także </w:t>
      </w:r>
      <w:r w:rsidR="006927BA" w:rsidRPr="0030646E">
        <w:rPr>
          <w:rFonts w:asciiTheme="minorHAnsi" w:hAnsiTheme="minorHAnsi" w:cstheme="minorHAnsi"/>
        </w:rPr>
        <w:t xml:space="preserve">zgłoszeń, </w:t>
      </w:r>
      <w:r w:rsidRPr="0030646E">
        <w:rPr>
          <w:rFonts w:asciiTheme="minorHAnsi" w:hAnsiTheme="minorHAnsi" w:cstheme="minorHAnsi"/>
        </w:rPr>
        <w:t>zezwoleń i pozwoleń w zakresie</w:t>
      </w:r>
      <w:r w:rsidR="00D5795C" w:rsidRPr="0030646E">
        <w:rPr>
          <w:rFonts w:asciiTheme="minorHAnsi" w:hAnsiTheme="minorHAnsi" w:cstheme="minorHAnsi"/>
        </w:rPr>
        <w:t xml:space="preserve"> robót geologicznych,</w:t>
      </w:r>
      <w:r w:rsidRPr="0030646E">
        <w:rPr>
          <w:rFonts w:asciiTheme="minorHAnsi" w:hAnsiTheme="minorHAnsi" w:cstheme="minorHAnsi"/>
        </w:rPr>
        <w:t xml:space="preserve"> gospodarki odpadami oraz ochrony przyrody wymaganych przepisami prawa.</w:t>
      </w:r>
    </w:p>
    <w:p w14:paraId="7156990B" w14:textId="53AE2141" w:rsidR="00D5795C" w:rsidRPr="0030646E" w:rsidRDefault="00D5795C" w:rsidP="00D5795C">
      <w:pPr>
        <w:spacing w:line="276" w:lineRule="auto"/>
        <w:jc w:val="both"/>
        <w:rPr>
          <w:rFonts w:asciiTheme="minorHAnsi" w:hAnsiTheme="minorHAnsi" w:cstheme="minorHAnsi"/>
        </w:rPr>
      </w:pPr>
      <w:r w:rsidRPr="0030646E">
        <w:rPr>
          <w:rFonts w:asciiTheme="minorHAnsi" w:hAnsiTheme="minorHAnsi" w:cstheme="minorHAnsi"/>
        </w:rPr>
        <w:t xml:space="preserve">Szczegółowa lokalizacja otworu </w:t>
      </w:r>
      <w:r w:rsidR="0074170E">
        <w:rPr>
          <w:rFonts w:asciiTheme="minorHAnsi" w:hAnsiTheme="minorHAnsi" w:cstheme="minorHAnsi"/>
        </w:rPr>
        <w:t>Grójec</w:t>
      </w:r>
      <w:r w:rsidRPr="0030646E">
        <w:rPr>
          <w:rFonts w:asciiTheme="minorHAnsi" w:hAnsiTheme="minorHAnsi" w:cstheme="minorHAnsi"/>
        </w:rPr>
        <w:t xml:space="preserve"> GT-1 zostanie</w:t>
      </w:r>
      <w:r w:rsidR="00D94571" w:rsidRPr="0030646E">
        <w:rPr>
          <w:rFonts w:asciiTheme="minorHAnsi" w:hAnsiTheme="minorHAnsi" w:cstheme="minorHAnsi"/>
        </w:rPr>
        <w:t xml:space="preserve"> wytyczona geodezyjnie w terenie</w:t>
      </w:r>
      <w:r w:rsidRPr="0030646E">
        <w:rPr>
          <w:rFonts w:asciiTheme="minorHAnsi" w:hAnsiTheme="minorHAnsi" w:cstheme="minorHAnsi"/>
        </w:rPr>
        <w:t xml:space="preserve"> przez Wykonawcę przed rozpoczęciem robót geologicznych, zgodnie z zatwierdzonym projektem. </w:t>
      </w:r>
    </w:p>
    <w:p w14:paraId="223A23D3" w14:textId="318A395B" w:rsidR="00D5795C" w:rsidRPr="0030646E" w:rsidRDefault="00E4027B" w:rsidP="00E4027B">
      <w:pPr>
        <w:spacing w:line="276" w:lineRule="auto"/>
        <w:jc w:val="both"/>
        <w:rPr>
          <w:rFonts w:asciiTheme="minorHAnsi" w:hAnsiTheme="minorHAnsi" w:cstheme="minorHAnsi"/>
        </w:rPr>
      </w:pPr>
      <w:r w:rsidRPr="0030646E">
        <w:rPr>
          <w:rFonts w:asciiTheme="minorHAnsi" w:hAnsiTheme="minorHAnsi" w:cstheme="minorHAnsi"/>
        </w:rPr>
        <w:t xml:space="preserve">Po zakończeniu prac wiertniczych otwór należy </w:t>
      </w:r>
      <w:proofErr w:type="spellStart"/>
      <w:r w:rsidRPr="0030646E">
        <w:rPr>
          <w:rFonts w:asciiTheme="minorHAnsi" w:hAnsiTheme="minorHAnsi" w:cstheme="minorHAnsi"/>
        </w:rPr>
        <w:t>zaniwelować</w:t>
      </w:r>
      <w:proofErr w:type="spellEnd"/>
      <w:r w:rsidRPr="0030646E">
        <w:rPr>
          <w:rFonts w:asciiTheme="minorHAnsi" w:hAnsiTheme="minorHAnsi" w:cstheme="minorHAnsi"/>
        </w:rPr>
        <w:t xml:space="preserve"> w dowiązaniu do państwowej sieci geodezyjnej oraz zlokalizować na mapie sytuacyjno-wysokościowej. </w:t>
      </w:r>
      <w:r w:rsidR="00D5795C" w:rsidRPr="0030646E">
        <w:rPr>
          <w:rFonts w:asciiTheme="minorHAnsi" w:hAnsiTheme="minorHAnsi" w:cstheme="minorHAnsi"/>
        </w:rPr>
        <w:t>Prace te wykonane zostaną przez uprawnionego geodetę, w oparciu i zgodnie z obowiązującymi przepisami. Zakres geodezyjnej inwentaryzacji powykonawczej musi obejmować m.in.:</w:t>
      </w:r>
    </w:p>
    <w:p w14:paraId="2B7D0DA0" w14:textId="77777777" w:rsidR="00D5795C" w:rsidRPr="0030646E" w:rsidRDefault="00D5795C" w:rsidP="001476DE">
      <w:pPr>
        <w:pStyle w:val="Akapitzlist"/>
        <w:widowControl/>
        <w:numPr>
          <w:ilvl w:val="0"/>
          <w:numId w:val="5"/>
        </w:numPr>
        <w:spacing w:line="276" w:lineRule="auto"/>
        <w:jc w:val="both"/>
        <w:rPr>
          <w:rFonts w:asciiTheme="minorHAnsi" w:hAnsiTheme="minorHAnsi" w:cstheme="minorHAnsi"/>
          <w:color w:val="auto"/>
        </w:rPr>
      </w:pPr>
      <w:r w:rsidRPr="0030646E">
        <w:rPr>
          <w:rFonts w:asciiTheme="minorHAnsi" w:hAnsiTheme="minorHAnsi" w:cstheme="minorHAnsi"/>
          <w:color w:val="auto"/>
        </w:rPr>
        <w:t>współrzędnych poziomych układzie: „1992”, „2000”, „WGS 84”,</w:t>
      </w:r>
    </w:p>
    <w:p w14:paraId="778080E6" w14:textId="77777777" w:rsidR="00D5795C" w:rsidRPr="0030646E" w:rsidRDefault="00D5795C" w:rsidP="001476DE">
      <w:pPr>
        <w:pStyle w:val="Akapitzlist"/>
        <w:widowControl/>
        <w:numPr>
          <w:ilvl w:val="0"/>
          <w:numId w:val="5"/>
        </w:numPr>
        <w:spacing w:line="276" w:lineRule="auto"/>
        <w:jc w:val="both"/>
        <w:rPr>
          <w:rFonts w:asciiTheme="minorHAnsi" w:hAnsiTheme="minorHAnsi" w:cstheme="minorHAnsi"/>
          <w:color w:val="auto"/>
        </w:rPr>
      </w:pPr>
      <w:r w:rsidRPr="0030646E">
        <w:rPr>
          <w:rFonts w:asciiTheme="minorHAnsi" w:hAnsiTheme="minorHAnsi" w:cstheme="minorHAnsi"/>
          <w:color w:val="auto"/>
        </w:rPr>
        <w:t>rzędnej terenu w m n.p.m.,</w:t>
      </w:r>
    </w:p>
    <w:p w14:paraId="17DDE63A" w14:textId="77777777" w:rsidR="00D5795C" w:rsidRPr="0030646E" w:rsidRDefault="00D5795C" w:rsidP="001476DE">
      <w:pPr>
        <w:pStyle w:val="Akapitzlist"/>
        <w:widowControl/>
        <w:numPr>
          <w:ilvl w:val="0"/>
          <w:numId w:val="5"/>
        </w:numPr>
        <w:spacing w:line="276" w:lineRule="auto"/>
        <w:jc w:val="both"/>
        <w:rPr>
          <w:rFonts w:asciiTheme="minorHAnsi" w:hAnsiTheme="minorHAnsi" w:cstheme="minorHAnsi"/>
          <w:color w:val="auto"/>
        </w:rPr>
      </w:pPr>
      <w:r w:rsidRPr="0030646E">
        <w:rPr>
          <w:rFonts w:asciiTheme="minorHAnsi" w:hAnsiTheme="minorHAnsi" w:cstheme="minorHAnsi"/>
          <w:color w:val="auto"/>
        </w:rPr>
        <w:t>rzędnej głowicy otworu w m n.p.m.</w:t>
      </w:r>
    </w:p>
    <w:p w14:paraId="34AB742E" w14:textId="77777777" w:rsidR="00D5795C" w:rsidRPr="0030646E" w:rsidRDefault="00D5795C" w:rsidP="001E337A">
      <w:pPr>
        <w:autoSpaceDE w:val="0"/>
        <w:autoSpaceDN w:val="0"/>
        <w:adjustRightInd w:val="0"/>
        <w:spacing w:line="276" w:lineRule="auto"/>
        <w:jc w:val="both"/>
        <w:rPr>
          <w:rFonts w:asciiTheme="minorHAnsi" w:hAnsiTheme="minorHAnsi" w:cstheme="minorHAnsi"/>
          <w:b/>
          <w:i/>
        </w:rPr>
      </w:pPr>
    </w:p>
    <w:p w14:paraId="7C9B0098" w14:textId="3183AD44" w:rsidR="006A0050" w:rsidRPr="0030646E" w:rsidRDefault="006A0050" w:rsidP="001E337A">
      <w:pPr>
        <w:autoSpaceDE w:val="0"/>
        <w:autoSpaceDN w:val="0"/>
        <w:adjustRightInd w:val="0"/>
        <w:spacing w:line="276" w:lineRule="auto"/>
        <w:jc w:val="both"/>
        <w:rPr>
          <w:rFonts w:asciiTheme="minorHAnsi" w:hAnsiTheme="minorHAnsi" w:cstheme="minorHAnsi"/>
          <w:b/>
          <w:i/>
        </w:rPr>
      </w:pPr>
      <w:r w:rsidRPr="0030646E">
        <w:rPr>
          <w:rFonts w:asciiTheme="minorHAnsi" w:hAnsiTheme="minorHAnsi" w:cstheme="minorHAnsi"/>
          <w:b/>
          <w:i/>
        </w:rPr>
        <w:t xml:space="preserve">5.2. </w:t>
      </w:r>
      <w:r w:rsidR="007C7E70" w:rsidRPr="0030646E">
        <w:rPr>
          <w:rFonts w:asciiTheme="minorHAnsi" w:hAnsiTheme="minorHAnsi" w:cstheme="minorHAnsi"/>
          <w:b/>
          <w:i/>
        </w:rPr>
        <w:t>Wiercenie</w:t>
      </w:r>
      <w:r w:rsidRPr="0030646E">
        <w:rPr>
          <w:rFonts w:asciiTheme="minorHAnsi" w:hAnsiTheme="minorHAnsi" w:cstheme="minorHAnsi"/>
          <w:b/>
          <w:i/>
        </w:rPr>
        <w:t xml:space="preserve"> otworu badawczego </w:t>
      </w:r>
      <w:r w:rsidR="0074170E">
        <w:rPr>
          <w:rFonts w:asciiTheme="minorHAnsi" w:hAnsiTheme="minorHAnsi" w:cstheme="minorHAnsi"/>
          <w:b/>
          <w:i/>
        </w:rPr>
        <w:t>Grójec</w:t>
      </w:r>
      <w:r w:rsidR="00313335" w:rsidRPr="0030646E">
        <w:rPr>
          <w:rFonts w:asciiTheme="minorHAnsi" w:hAnsiTheme="minorHAnsi" w:cstheme="minorHAnsi"/>
          <w:b/>
          <w:i/>
        </w:rPr>
        <w:t xml:space="preserve"> GT-1</w:t>
      </w:r>
    </w:p>
    <w:p w14:paraId="296A78B3" w14:textId="3094DFA1" w:rsidR="00E66AAD" w:rsidRPr="0030646E" w:rsidRDefault="00E66AAD" w:rsidP="001E337A">
      <w:pPr>
        <w:autoSpaceDE w:val="0"/>
        <w:autoSpaceDN w:val="0"/>
        <w:adjustRightInd w:val="0"/>
        <w:spacing w:line="276" w:lineRule="auto"/>
        <w:jc w:val="both"/>
        <w:rPr>
          <w:rFonts w:asciiTheme="minorHAnsi" w:hAnsiTheme="minorHAnsi" w:cstheme="minorHAnsi"/>
          <w:i/>
        </w:rPr>
      </w:pPr>
      <w:r w:rsidRPr="0030646E">
        <w:rPr>
          <w:rFonts w:asciiTheme="minorHAnsi" w:hAnsiTheme="minorHAnsi" w:cstheme="minorHAnsi"/>
          <w:i/>
        </w:rPr>
        <w:t>5.2.</w:t>
      </w:r>
      <w:r w:rsidR="00D5795C" w:rsidRPr="0030646E">
        <w:rPr>
          <w:rFonts w:asciiTheme="minorHAnsi" w:hAnsiTheme="minorHAnsi" w:cstheme="minorHAnsi"/>
          <w:i/>
        </w:rPr>
        <w:t>1</w:t>
      </w:r>
      <w:r w:rsidRPr="0030646E">
        <w:rPr>
          <w:rFonts w:asciiTheme="minorHAnsi" w:hAnsiTheme="minorHAnsi" w:cstheme="minorHAnsi"/>
          <w:i/>
        </w:rPr>
        <w:t xml:space="preserve">. </w:t>
      </w:r>
      <w:r w:rsidR="008D75D7" w:rsidRPr="0030646E">
        <w:rPr>
          <w:rFonts w:asciiTheme="minorHAnsi" w:hAnsiTheme="minorHAnsi" w:cstheme="minorHAnsi"/>
          <w:i/>
        </w:rPr>
        <w:t>Roboty wiertnicze</w:t>
      </w:r>
    </w:p>
    <w:p w14:paraId="77F5B45F" w14:textId="060FD494" w:rsidR="00043533" w:rsidRPr="00953118" w:rsidRDefault="00E66AAD" w:rsidP="00043533">
      <w:pPr>
        <w:spacing w:line="276" w:lineRule="auto"/>
        <w:jc w:val="both"/>
        <w:rPr>
          <w:rFonts w:asciiTheme="minorHAnsi" w:hAnsiTheme="minorHAnsi" w:cstheme="minorHAnsi"/>
          <w:bCs/>
        </w:rPr>
      </w:pPr>
      <w:r w:rsidRPr="00953118">
        <w:rPr>
          <w:rFonts w:asciiTheme="minorHAnsi" w:hAnsiTheme="minorHAnsi" w:cstheme="minorHAnsi"/>
          <w:bCs/>
        </w:rPr>
        <w:t xml:space="preserve">Zakres projektowanych robót i badań w otworze </w:t>
      </w:r>
      <w:r w:rsidR="002E762C" w:rsidRPr="00953118">
        <w:rPr>
          <w:rFonts w:asciiTheme="minorHAnsi" w:hAnsiTheme="minorHAnsi" w:cstheme="minorHAnsi"/>
          <w:bCs/>
        </w:rPr>
        <w:t>poszukiwawczo-rozpoznawczym</w:t>
      </w:r>
      <w:r w:rsidRPr="00953118">
        <w:rPr>
          <w:rFonts w:asciiTheme="minorHAnsi" w:hAnsiTheme="minorHAnsi" w:cstheme="minorHAnsi"/>
          <w:bCs/>
        </w:rPr>
        <w:t xml:space="preserve"> </w:t>
      </w:r>
      <w:r w:rsidR="0074170E" w:rsidRPr="00953118">
        <w:rPr>
          <w:rFonts w:asciiTheme="minorHAnsi" w:hAnsiTheme="minorHAnsi" w:cstheme="minorHAnsi"/>
          <w:bCs/>
        </w:rPr>
        <w:t>Grójec</w:t>
      </w:r>
      <w:r w:rsidR="00313335" w:rsidRPr="00953118">
        <w:rPr>
          <w:rFonts w:asciiTheme="minorHAnsi" w:hAnsiTheme="minorHAnsi" w:cstheme="minorHAnsi"/>
          <w:bCs/>
        </w:rPr>
        <w:t xml:space="preserve"> GT-1</w:t>
      </w:r>
      <w:r w:rsidRPr="00953118">
        <w:rPr>
          <w:rFonts w:asciiTheme="minorHAnsi" w:hAnsiTheme="minorHAnsi" w:cstheme="minorHAnsi"/>
          <w:bCs/>
        </w:rPr>
        <w:t xml:space="preserve"> obejmował będzie w szczególności:</w:t>
      </w:r>
    </w:p>
    <w:p w14:paraId="0EE8C6F0" w14:textId="77777777" w:rsidR="00953118" w:rsidRPr="00953118" w:rsidRDefault="00953118" w:rsidP="00953118">
      <w:pPr>
        <w:jc w:val="both"/>
        <w:rPr>
          <w:rFonts w:asciiTheme="minorHAnsi" w:hAnsiTheme="minorHAnsi" w:cstheme="minorHAnsi"/>
          <w:b/>
        </w:rPr>
      </w:pPr>
      <w:r w:rsidRPr="00953118">
        <w:rPr>
          <w:rFonts w:asciiTheme="minorHAnsi" w:hAnsiTheme="minorHAnsi" w:cstheme="minorHAnsi"/>
          <w:b/>
        </w:rPr>
        <w:t>Interwał 0 – 100 m p.p.t.:</w:t>
      </w:r>
    </w:p>
    <w:p w14:paraId="13248DF4" w14:textId="77777777" w:rsidR="00953118" w:rsidRPr="00953118" w:rsidRDefault="00953118" w:rsidP="00953118">
      <w:pPr>
        <w:numPr>
          <w:ilvl w:val="0"/>
          <w:numId w:val="16"/>
        </w:numPr>
        <w:autoSpaceDE w:val="0"/>
        <w:autoSpaceDN w:val="0"/>
        <w:jc w:val="both"/>
        <w:rPr>
          <w:rFonts w:asciiTheme="minorHAnsi" w:hAnsiTheme="minorHAnsi" w:cstheme="minorHAnsi"/>
        </w:rPr>
      </w:pPr>
      <w:r w:rsidRPr="00953118">
        <w:rPr>
          <w:rFonts w:asciiTheme="minorHAnsi" w:hAnsiTheme="minorHAnsi" w:cstheme="minorHAnsi"/>
        </w:rPr>
        <w:t xml:space="preserve">odwiercenie otworu średnicą </w:t>
      </w:r>
      <w:r w:rsidRPr="00953118">
        <w:rPr>
          <w:rFonts w:asciiTheme="minorHAnsi" w:eastAsia="Calibri" w:hAnsiTheme="minorHAnsi" w:cstheme="minorHAnsi"/>
        </w:rPr>
        <w:sym w:font="Symbol" w:char="F0C6"/>
      </w:r>
      <w:r w:rsidRPr="00953118">
        <w:rPr>
          <w:rFonts w:asciiTheme="minorHAnsi" w:hAnsiTheme="minorHAnsi" w:cstheme="minorHAnsi"/>
        </w:rPr>
        <w:t xml:space="preserve"> 559 mm,</w:t>
      </w:r>
    </w:p>
    <w:p w14:paraId="7C6675EB" w14:textId="77777777" w:rsidR="00953118" w:rsidRPr="00953118" w:rsidRDefault="00953118" w:rsidP="00953118">
      <w:pPr>
        <w:numPr>
          <w:ilvl w:val="0"/>
          <w:numId w:val="16"/>
        </w:numPr>
        <w:autoSpaceDE w:val="0"/>
        <w:autoSpaceDN w:val="0"/>
        <w:jc w:val="both"/>
        <w:rPr>
          <w:rFonts w:asciiTheme="minorHAnsi" w:hAnsiTheme="minorHAnsi" w:cstheme="minorHAnsi"/>
        </w:rPr>
      </w:pPr>
      <w:r w:rsidRPr="00953118">
        <w:rPr>
          <w:rFonts w:asciiTheme="minorHAnsi" w:hAnsiTheme="minorHAnsi" w:cstheme="minorHAnsi"/>
        </w:rPr>
        <w:t>płuczka bentonitowa lub polimerowa,</w:t>
      </w:r>
    </w:p>
    <w:p w14:paraId="01C6C5FD" w14:textId="77777777" w:rsidR="00953118" w:rsidRPr="00953118" w:rsidRDefault="00953118" w:rsidP="00953118">
      <w:pPr>
        <w:numPr>
          <w:ilvl w:val="0"/>
          <w:numId w:val="16"/>
        </w:numPr>
        <w:autoSpaceDE w:val="0"/>
        <w:autoSpaceDN w:val="0"/>
        <w:jc w:val="both"/>
        <w:rPr>
          <w:rFonts w:asciiTheme="minorHAnsi" w:hAnsiTheme="minorHAnsi" w:cstheme="minorHAnsi"/>
        </w:rPr>
      </w:pPr>
      <w:r w:rsidRPr="00953118">
        <w:rPr>
          <w:rFonts w:asciiTheme="minorHAnsi" w:hAnsiTheme="minorHAnsi" w:cstheme="minorHAnsi"/>
        </w:rPr>
        <w:t>pobieranie prób okruchowych co 10 m,</w:t>
      </w:r>
    </w:p>
    <w:p w14:paraId="41A63A13" w14:textId="77777777" w:rsidR="00953118" w:rsidRPr="00953118" w:rsidRDefault="00953118" w:rsidP="00953118">
      <w:pPr>
        <w:numPr>
          <w:ilvl w:val="0"/>
          <w:numId w:val="16"/>
        </w:numPr>
        <w:autoSpaceDE w:val="0"/>
        <w:autoSpaceDN w:val="0"/>
        <w:ind w:right="-120"/>
        <w:jc w:val="both"/>
        <w:rPr>
          <w:rFonts w:asciiTheme="minorHAnsi" w:hAnsiTheme="minorHAnsi" w:cstheme="minorHAnsi"/>
        </w:rPr>
      </w:pPr>
      <w:r w:rsidRPr="00953118">
        <w:rPr>
          <w:rFonts w:asciiTheme="minorHAnsi" w:hAnsiTheme="minorHAnsi" w:cstheme="minorHAnsi"/>
        </w:rPr>
        <w:t xml:space="preserve">zarurowanie otworu rurami </w:t>
      </w:r>
      <w:r w:rsidRPr="00953118">
        <w:rPr>
          <w:rFonts w:asciiTheme="minorHAnsi" w:eastAsia="Calibri" w:hAnsiTheme="minorHAnsi" w:cstheme="minorHAnsi"/>
        </w:rPr>
        <w:sym w:font="Symbol" w:char="F0C6"/>
      </w:r>
      <w:r w:rsidRPr="00953118">
        <w:rPr>
          <w:rFonts w:asciiTheme="minorHAnsi" w:hAnsiTheme="minorHAnsi" w:cstheme="minorHAnsi"/>
        </w:rPr>
        <w:t xml:space="preserve"> 18</w:t>
      </w:r>
      <w:r w:rsidRPr="00953118">
        <w:rPr>
          <w:rFonts w:asciiTheme="minorHAnsi" w:hAnsiTheme="minorHAnsi" w:cstheme="minorHAnsi"/>
          <w:vertAlign w:val="superscript"/>
        </w:rPr>
        <w:t>5</w:t>
      </w:r>
      <w:r w:rsidRPr="00953118">
        <w:rPr>
          <w:rFonts w:asciiTheme="minorHAnsi" w:hAnsiTheme="minorHAnsi" w:cstheme="minorHAnsi"/>
        </w:rPr>
        <w:t>/</w:t>
      </w:r>
      <w:r w:rsidRPr="00953118">
        <w:rPr>
          <w:rFonts w:asciiTheme="minorHAnsi" w:hAnsiTheme="minorHAnsi" w:cstheme="minorHAnsi"/>
          <w:vertAlign w:val="subscript"/>
        </w:rPr>
        <w:t>8</w:t>
      </w:r>
      <w:r w:rsidRPr="00953118">
        <w:rPr>
          <w:rFonts w:asciiTheme="minorHAnsi" w:hAnsiTheme="minorHAnsi" w:cstheme="minorHAnsi"/>
        </w:rPr>
        <w:t>” ze stali J-55 i zacementowanie ich do wierzchu,</w:t>
      </w:r>
    </w:p>
    <w:p w14:paraId="210EC977" w14:textId="77777777" w:rsidR="00953118" w:rsidRPr="00953118" w:rsidRDefault="00953118" w:rsidP="00953118">
      <w:pPr>
        <w:numPr>
          <w:ilvl w:val="0"/>
          <w:numId w:val="16"/>
        </w:numPr>
        <w:autoSpaceDE w:val="0"/>
        <w:autoSpaceDN w:val="0"/>
        <w:jc w:val="both"/>
        <w:rPr>
          <w:rFonts w:asciiTheme="minorHAnsi" w:hAnsiTheme="minorHAnsi" w:cstheme="minorHAnsi"/>
        </w:rPr>
      </w:pPr>
      <w:r w:rsidRPr="00953118">
        <w:rPr>
          <w:rFonts w:asciiTheme="minorHAnsi" w:hAnsiTheme="minorHAnsi" w:cstheme="minorHAnsi"/>
        </w:rPr>
        <w:t>stójka na związanie cementu (24 godziny).</w:t>
      </w:r>
    </w:p>
    <w:p w14:paraId="4F53AD8D" w14:textId="77777777" w:rsidR="00953118" w:rsidRPr="00953118" w:rsidRDefault="00953118" w:rsidP="00953118">
      <w:pPr>
        <w:spacing w:before="240"/>
        <w:jc w:val="both"/>
        <w:rPr>
          <w:rFonts w:asciiTheme="minorHAnsi" w:hAnsiTheme="minorHAnsi" w:cstheme="minorHAnsi"/>
          <w:b/>
        </w:rPr>
      </w:pPr>
      <w:r w:rsidRPr="00953118">
        <w:rPr>
          <w:rFonts w:asciiTheme="minorHAnsi" w:hAnsiTheme="minorHAnsi" w:cstheme="minorHAnsi"/>
          <w:b/>
        </w:rPr>
        <w:t>Interwał 100 – 400 m p.p.t.:</w:t>
      </w:r>
    </w:p>
    <w:p w14:paraId="5835D376" w14:textId="77777777" w:rsidR="00953118" w:rsidRPr="00953118" w:rsidRDefault="00953118" w:rsidP="00953118">
      <w:pPr>
        <w:numPr>
          <w:ilvl w:val="0"/>
          <w:numId w:val="17"/>
        </w:numPr>
        <w:autoSpaceDE w:val="0"/>
        <w:autoSpaceDN w:val="0"/>
        <w:jc w:val="both"/>
        <w:rPr>
          <w:rFonts w:asciiTheme="minorHAnsi" w:hAnsiTheme="minorHAnsi" w:cstheme="minorHAnsi"/>
        </w:rPr>
      </w:pPr>
      <w:r w:rsidRPr="00953118">
        <w:rPr>
          <w:rFonts w:asciiTheme="minorHAnsi" w:hAnsiTheme="minorHAnsi" w:cstheme="minorHAnsi"/>
        </w:rPr>
        <w:t xml:space="preserve">odwiercenie otworu średnicą </w:t>
      </w:r>
      <w:r w:rsidRPr="00953118">
        <w:rPr>
          <w:rFonts w:asciiTheme="minorHAnsi" w:eastAsia="Calibri" w:hAnsiTheme="minorHAnsi" w:cstheme="minorHAnsi"/>
        </w:rPr>
        <w:sym w:font="Symbol" w:char="F0C6"/>
      </w:r>
      <w:r w:rsidRPr="00953118">
        <w:rPr>
          <w:rFonts w:asciiTheme="minorHAnsi" w:hAnsiTheme="minorHAnsi" w:cstheme="minorHAnsi"/>
        </w:rPr>
        <w:t xml:space="preserve"> 444 mm,</w:t>
      </w:r>
    </w:p>
    <w:p w14:paraId="23FE3C85" w14:textId="77777777" w:rsidR="00953118" w:rsidRPr="00953118" w:rsidRDefault="00953118" w:rsidP="00953118">
      <w:pPr>
        <w:numPr>
          <w:ilvl w:val="0"/>
          <w:numId w:val="17"/>
        </w:numPr>
        <w:autoSpaceDE w:val="0"/>
        <w:autoSpaceDN w:val="0"/>
        <w:jc w:val="both"/>
        <w:rPr>
          <w:rFonts w:asciiTheme="minorHAnsi" w:hAnsiTheme="minorHAnsi" w:cstheme="minorHAnsi"/>
        </w:rPr>
      </w:pPr>
      <w:r w:rsidRPr="00953118">
        <w:rPr>
          <w:rFonts w:asciiTheme="minorHAnsi" w:hAnsiTheme="minorHAnsi" w:cstheme="minorHAnsi"/>
        </w:rPr>
        <w:t>płuczka bentonitowa lub polimerowa,</w:t>
      </w:r>
    </w:p>
    <w:p w14:paraId="6B648E4F" w14:textId="77777777" w:rsidR="00953118" w:rsidRPr="00953118" w:rsidRDefault="00953118" w:rsidP="00953118">
      <w:pPr>
        <w:numPr>
          <w:ilvl w:val="0"/>
          <w:numId w:val="17"/>
        </w:numPr>
        <w:autoSpaceDE w:val="0"/>
        <w:autoSpaceDN w:val="0"/>
        <w:jc w:val="both"/>
        <w:rPr>
          <w:rFonts w:asciiTheme="minorHAnsi" w:hAnsiTheme="minorHAnsi" w:cstheme="minorHAnsi"/>
        </w:rPr>
      </w:pPr>
      <w:r w:rsidRPr="00953118">
        <w:rPr>
          <w:rFonts w:asciiTheme="minorHAnsi" w:hAnsiTheme="minorHAnsi" w:cstheme="minorHAnsi"/>
        </w:rPr>
        <w:t>pobieranie prób okruchowych co 10 m,</w:t>
      </w:r>
    </w:p>
    <w:p w14:paraId="0BB45E4B" w14:textId="77777777" w:rsidR="00953118" w:rsidRPr="00953118" w:rsidRDefault="00953118" w:rsidP="00953118">
      <w:pPr>
        <w:numPr>
          <w:ilvl w:val="0"/>
          <w:numId w:val="17"/>
        </w:numPr>
        <w:autoSpaceDE w:val="0"/>
        <w:autoSpaceDN w:val="0"/>
        <w:jc w:val="both"/>
        <w:rPr>
          <w:rFonts w:asciiTheme="minorHAnsi" w:hAnsiTheme="minorHAnsi" w:cstheme="minorHAnsi"/>
        </w:rPr>
      </w:pPr>
      <w:r w:rsidRPr="00953118">
        <w:rPr>
          <w:rFonts w:asciiTheme="minorHAnsi" w:hAnsiTheme="minorHAnsi" w:cstheme="minorHAnsi"/>
        </w:rPr>
        <w:lastRenderedPageBreak/>
        <w:t>wykonanie pierwszego zestawu pomiarów geofizycznych (podrozdział 8.6.1.),</w:t>
      </w:r>
    </w:p>
    <w:p w14:paraId="219224CF" w14:textId="77777777" w:rsidR="00953118" w:rsidRPr="00953118" w:rsidRDefault="00953118" w:rsidP="00953118">
      <w:pPr>
        <w:numPr>
          <w:ilvl w:val="0"/>
          <w:numId w:val="17"/>
        </w:numPr>
        <w:autoSpaceDE w:val="0"/>
        <w:autoSpaceDN w:val="0"/>
        <w:ind w:right="-120"/>
        <w:jc w:val="both"/>
        <w:rPr>
          <w:rFonts w:asciiTheme="minorHAnsi" w:hAnsiTheme="minorHAnsi" w:cstheme="minorHAnsi"/>
        </w:rPr>
      </w:pPr>
      <w:r w:rsidRPr="00953118">
        <w:rPr>
          <w:rFonts w:asciiTheme="minorHAnsi" w:hAnsiTheme="minorHAnsi" w:cstheme="minorHAnsi"/>
        </w:rPr>
        <w:t xml:space="preserve">zarurowanie otworu rurami </w:t>
      </w:r>
      <w:r w:rsidRPr="00953118">
        <w:rPr>
          <w:rFonts w:asciiTheme="minorHAnsi" w:eastAsia="Calibri" w:hAnsiTheme="minorHAnsi" w:cstheme="minorHAnsi"/>
        </w:rPr>
        <w:sym w:font="Symbol" w:char="F0C6"/>
      </w:r>
      <w:r w:rsidRPr="00953118">
        <w:rPr>
          <w:rFonts w:asciiTheme="minorHAnsi" w:hAnsiTheme="minorHAnsi" w:cstheme="minorHAnsi"/>
          <w:b/>
        </w:rPr>
        <w:t xml:space="preserve"> </w:t>
      </w:r>
      <w:r w:rsidRPr="00953118">
        <w:rPr>
          <w:rFonts w:asciiTheme="minorHAnsi" w:hAnsiTheme="minorHAnsi" w:cstheme="minorHAnsi"/>
        </w:rPr>
        <w:t>13</w:t>
      </w:r>
      <w:r w:rsidRPr="00953118">
        <w:rPr>
          <w:rFonts w:asciiTheme="minorHAnsi" w:hAnsiTheme="minorHAnsi" w:cstheme="minorHAnsi"/>
          <w:vertAlign w:val="superscript"/>
        </w:rPr>
        <w:t>3</w:t>
      </w:r>
      <w:r w:rsidRPr="00953118">
        <w:rPr>
          <w:rFonts w:asciiTheme="minorHAnsi" w:hAnsiTheme="minorHAnsi" w:cstheme="minorHAnsi"/>
        </w:rPr>
        <w:t>/</w:t>
      </w:r>
      <w:r w:rsidRPr="00953118">
        <w:rPr>
          <w:rFonts w:asciiTheme="minorHAnsi" w:hAnsiTheme="minorHAnsi" w:cstheme="minorHAnsi"/>
          <w:vertAlign w:val="subscript"/>
        </w:rPr>
        <w:t>8</w:t>
      </w:r>
      <w:r w:rsidRPr="00953118">
        <w:rPr>
          <w:rFonts w:asciiTheme="minorHAnsi" w:hAnsiTheme="minorHAnsi" w:cstheme="minorHAnsi"/>
        </w:rPr>
        <w:t>” ze stali N-80 i zacementowanie ich do wierzchu,</w:t>
      </w:r>
    </w:p>
    <w:p w14:paraId="7E9AF090" w14:textId="77777777" w:rsidR="00953118" w:rsidRPr="00953118" w:rsidRDefault="00953118" w:rsidP="00953118">
      <w:pPr>
        <w:numPr>
          <w:ilvl w:val="0"/>
          <w:numId w:val="17"/>
        </w:numPr>
        <w:autoSpaceDE w:val="0"/>
        <w:autoSpaceDN w:val="0"/>
        <w:jc w:val="both"/>
        <w:rPr>
          <w:rFonts w:asciiTheme="minorHAnsi" w:hAnsiTheme="minorHAnsi" w:cstheme="minorHAnsi"/>
        </w:rPr>
      </w:pPr>
      <w:r w:rsidRPr="00953118">
        <w:rPr>
          <w:rFonts w:asciiTheme="minorHAnsi" w:hAnsiTheme="minorHAnsi" w:cstheme="minorHAnsi"/>
        </w:rPr>
        <w:t>stójka na związanie cementu (48 godzin),</w:t>
      </w:r>
    </w:p>
    <w:p w14:paraId="190BBC93" w14:textId="77777777" w:rsidR="00953118" w:rsidRPr="00953118" w:rsidRDefault="00953118" w:rsidP="00953118">
      <w:pPr>
        <w:spacing w:before="240"/>
        <w:jc w:val="both"/>
        <w:rPr>
          <w:rFonts w:asciiTheme="minorHAnsi" w:hAnsiTheme="minorHAnsi" w:cstheme="minorHAnsi"/>
          <w:b/>
        </w:rPr>
      </w:pPr>
      <w:r w:rsidRPr="00953118">
        <w:rPr>
          <w:rFonts w:asciiTheme="minorHAnsi" w:hAnsiTheme="minorHAnsi" w:cstheme="minorHAnsi"/>
          <w:b/>
        </w:rPr>
        <w:t>Interwał 400 – 1320 m p.p.t.:</w:t>
      </w:r>
    </w:p>
    <w:p w14:paraId="724E1B68" w14:textId="77777777" w:rsidR="00953118" w:rsidRPr="00953118" w:rsidRDefault="00953118" w:rsidP="00953118">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odwiercenie otworu średnicą </w:t>
      </w:r>
      <w:r w:rsidRPr="00953118">
        <w:rPr>
          <w:rFonts w:asciiTheme="minorHAnsi" w:eastAsia="Calibri" w:hAnsiTheme="minorHAnsi" w:cstheme="minorHAnsi"/>
        </w:rPr>
        <w:sym w:font="Symbol" w:char="F0C6"/>
      </w:r>
      <w:r w:rsidRPr="00953118">
        <w:rPr>
          <w:rFonts w:asciiTheme="minorHAnsi" w:hAnsiTheme="minorHAnsi" w:cstheme="minorHAnsi"/>
        </w:rPr>
        <w:t xml:space="preserve"> 311 mm,</w:t>
      </w:r>
    </w:p>
    <w:p w14:paraId="397E53FA" w14:textId="77777777" w:rsidR="00953118" w:rsidRPr="00953118" w:rsidRDefault="00953118" w:rsidP="00953118">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płuczka bentonitowa lub polimerowa,</w:t>
      </w:r>
    </w:p>
    <w:p w14:paraId="3E686693" w14:textId="77777777" w:rsidR="00953118" w:rsidRPr="00953118" w:rsidRDefault="00953118" w:rsidP="00953118">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pobieranie prób okruchowych, co 10 m, </w:t>
      </w:r>
    </w:p>
    <w:p w14:paraId="4633FD8D" w14:textId="77777777" w:rsidR="00953118" w:rsidRPr="00953118" w:rsidRDefault="00953118" w:rsidP="00953118">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drugiego zestawu pomiarów geofizycznych (podrozdział 8.6.1.),</w:t>
      </w:r>
    </w:p>
    <w:p w14:paraId="5392F67E" w14:textId="77777777" w:rsidR="00953118" w:rsidRPr="00953118" w:rsidRDefault="00953118" w:rsidP="00953118">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zarurowanie otworu rurami </w:t>
      </w:r>
      <w:r w:rsidRPr="00953118">
        <w:rPr>
          <w:rFonts w:asciiTheme="minorHAnsi" w:eastAsia="Calibri" w:hAnsiTheme="minorHAnsi" w:cstheme="minorHAnsi"/>
        </w:rPr>
        <w:sym w:font="Symbol" w:char="F0C6"/>
      </w:r>
      <w:r w:rsidRPr="00953118">
        <w:rPr>
          <w:rFonts w:asciiTheme="minorHAnsi" w:hAnsiTheme="minorHAnsi" w:cstheme="minorHAnsi"/>
        </w:rPr>
        <w:t xml:space="preserve"> 9⅝” ze stali N-80 w interwale 300-1320 m p.p.t., z 100 m zakładką z rurami </w:t>
      </w:r>
      <w:r w:rsidRPr="00953118">
        <w:rPr>
          <w:rFonts w:asciiTheme="minorHAnsi" w:eastAsia="Calibri" w:hAnsiTheme="minorHAnsi" w:cstheme="minorHAnsi"/>
        </w:rPr>
        <w:sym w:font="Symbol" w:char="F0C6"/>
      </w:r>
      <w:r w:rsidRPr="00953118">
        <w:rPr>
          <w:rFonts w:asciiTheme="minorHAnsi" w:eastAsia="Calibri" w:hAnsiTheme="minorHAnsi" w:cstheme="minorHAnsi"/>
        </w:rPr>
        <w:t xml:space="preserve"> </w:t>
      </w:r>
      <w:r w:rsidRPr="00953118">
        <w:rPr>
          <w:rFonts w:asciiTheme="minorHAnsi" w:hAnsiTheme="minorHAnsi" w:cstheme="minorHAnsi"/>
        </w:rPr>
        <w:t>13</w:t>
      </w:r>
      <w:r w:rsidRPr="00953118">
        <w:rPr>
          <w:rFonts w:asciiTheme="minorHAnsi" w:hAnsiTheme="minorHAnsi" w:cstheme="minorHAnsi"/>
          <w:vertAlign w:val="superscript"/>
        </w:rPr>
        <w:t>3</w:t>
      </w:r>
      <w:r w:rsidRPr="00953118">
        <w:rPr>
          <w:rFonts w:asciiTheme="minorHAnsi" w:hAnsiTheme="minorHAnsi" w:cstheme="minorHAnsi"/>
        </w:rPr>
        <w:t>/</w:t>
      </w:r>
      <w:r w:rsidRPr="00953118">
        <w:rPr>
          <w:rFonts w:asciiTheme="minorHAnsi" w:hAnsiTheme="minorHAnsi" w:cstheme="minorHAnsi"/>
          <w:vertAlign w:val="subscript"/>
        </w:rPr>
        <w:t>8</w:t>
      </w:r>
      <w:r w:rsidRPr="00953118">
        <w:rPr>
          <w:rFonts w:asciiTheme="minorHAnsi" w:hAnsiTheme="minorHAnsi" w:cstheme="minorHAnsi"/>
        </w:rPr>
        <w:t>”, zacementowanie ich na całej długości.</w:t>
      </w:r>
    </w:p>
    <w:p w14:paraId="48072BAC" w14:textId="77777777" w:rsidR="00953118" w:rsidRPr="00953118" w:rsidRDefault="00953118" w:rsidP="00953118">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stójka na wiązanie cementu (72 godziny),</w:t>
      </w:r>
    </w:p>
    <w:p w14:paraId="56232E8A" w14:textId="77777777" w:rsidR="00953118" w:rsidRPr="00953118" w:rsidRDefault="00953118" w:rsidP="00953118">
      <w:pPr>
        <w:spacing w:before="240"/>
        <w:jc w:val="both"/>
        <w:rPr>
          <w:rFonts w:asciiTheme="minorHAnsi" w:hAnsiTheme="minorHAnsi" w:cstheme="minorHAnsi"/>
          <w:b/>
        </w:rPr>
      </w:pPr>
      <w:r w:rsidRPr="00953118">
        <w:rPr>
          <w:rFonts w:asciiTheme="minorHAnsi" w:hAnsiTheme="minorHAnsi" w:cstheme="minorHAnsi"/>
          <w:b/>
        </w:rPr>
        <w:t>Interwał 1320 – 1450 m p.p.t.:</w:t>
      </w:r>
    </w:p>
    <w:p w14:paraId="1EBD41CC"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zwiercenie korka cementowego w rurach </w:t>
      </w:r>
      <w:r w:rsidRPr="008738DD">
        <w:rPr>
          <w:rFonts w:asciiTheme="minorHAnsi" w:hAnsiTheme="minorHAnsi" w:cstheme="minorHAnsi"/>
        </w:rPr>
        <w:sym w:font="Symbol" w:char="F0C6"/>
      </w:r>
      <w:r w:rsidRPr="00953118">
        <w:rPr>
          <w:rFonts w:asciiTheme="minorHAnsi" w:hAnsiTheme="minorHAnsi" w:cstheme="minorHAnsi"/>
        </w:rPr>
        <w:t xml:space="preserve"> 9</w:t>
      </w:r>
      <w:r w:rsidRPr="008738DD">
        <w:rPr>
          <w:rFonts w:asciiTheme="minorHAnsi" w:hAnsiTheme="minorHAnsi" w:cstheme="minorHAnsi"/>
        </w:rPr>
        <w:t>5</w:t>
      </w:r>
      <w:r w:rsidRPr="00953118">
        <w:rPr>
          <w:rFonts w:asciiTheme="minorHAnsi" w:hAnsiTheme="minorHAnsi" w:cstheme="minorHAnsi"/>
        </w:rPr>
        <w:t>/</w:t>
      </w:r>
      <w:r w:rsidRPr="008738DD">
        <w:rPr>
          <w:rFonts w:asciiTheme="minorHAnsi" w:hAnsiTheme="minorHAnsi" w:cstheme="minorHAnsi"/>
        </w:rPr>
        <w:t>8</w:t>
      </w:r>
      <w:r w:rsidRPr="00953118">
        <w:rPr>
          <w:rFonts w:asciiTheme="minorHAnsi" w:hAnsiTheme="minorHAnsi" w:cstheme="minorHAnsi"/>
        </w:rPr>
        <w:t>”,</w:t>
      </w:r>
    </w:p>
    <w:p w14:paraId="5D91E488"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wymiana płuczki bentonitowej na płuczkę polimerową </w:t>
      </w:r>
      <w:proofErr w:type="spellStart"/>
      <w:r w:rsidRPr="00953118">
        <w:rPr>
          <w:rFonts w:asciiTheme="minorHAnsi" w:hAnsiTheme="minorHAnsi" w:cstheme="minorHAnsi"/>
        </w:rPr>
        <w:t>beziłową</w:t>
      </w:r>
      <w:proofErr w:type="spellEnd"/>
      <w:r w:rsidRPr="00953118">
        <w:rPr>
          <w:rFonts w:asciiTheme="minorHAnsi" w:hAnsiTheme="minorHAnsi" w:cstheme="minorHAnsi"/>
        </w:rPr>
        <w:t xml:space="preserve">, w razie potrzeby z </w:t>
      </w:r>
      <w:proofErr w:type="spellStart"/>
      <w:r w:rsidRPr="00953118">
        <w:rPr>
          <w:rFonts w:asciiTheme="minorHAnsi" w:hAnsiTheme="minorHAnsi" w:cstheme="minorHAnsi"/>
        </w:rPr>
        <w:t>blokatorami</w:t>
      </w:r>
      <w:proofErr w:type="spellEnd"/>
      <w:r w:rsidRPr="00953118">
        <w:rPr>
          <w:rFonts w:asciiTheme="minorHAnsi" w:hAnsiTheme="minorHAnsi" w:cstheme="minorHAnsi"/>
        </w:rPr>
        <w:t>,</w:t>
      </w:r>
    </w:p>
    <w:p w14:paraId="40F922CD"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odwiercenie otworu średnicą </w:t>
      </w:r>
      <w:r w:rsidRPr="008738DD">
        <w:rPr>
          <w:rFonts w:asciiTheme="minorHAnsi" w:hAnsiTheme="minorHAnsi" w:cstheme="minorHAnsi"/>
        </w:rPr>
        <w:sym w:font="Symbol" w:char="F0C6"/>
      </w:r>
      <w:r w:rsidRPr="00953118">
        <w:rPr>
          <w:rFonts w:asciiTheme="minorHAnsi" w:hAnsiTheme="minorHAnsi" w:cstheme="minorHAnsi"/>
        </w:rPr>
        <w:t xml:space="preserve"> 216 mm z pobraniem około 50 </w:t>
      </w:r>
      <w:proofErr w:type="spellStart"/>
      <w:r w:rsidRPr="00953118">
        <w:rPr>
          <w:rFonts w:asciiTheme="minorHAnsi" w:hAnsiTheme="minorHAnsi" w:cstheme="minorHAnsi"/>
        </w:rPr>
        <w:t>mb</w:t>
      </w:r>
      <w:proofErr w:type="spellEnd"/>
      <w:r w:rsidRPr="00953118">
        <w:rPr>
          <w:rFonts w:asciiTheme="minorHAnsi" w:hAnsiTheme="minorHAnsi" w:cstheme="minorHAnsi"/>
        </w:rPr>
        <w:t xml:space="preserve"> rdzenia wiertniczego,</w:t>
      </w:r>
    </w:p>
    <w:p w14:paraId="30B8F3CE"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pobieranie prób okruchowych co 5 lub co 10 m, w zależności od decyzji nadzoru,</w:t>
      </w:r>
    </w:p>
    <w:p w14:paraId="426DFDCD" w14:textId="77777777" w:rsidR="00953118" w:rsidRPr="00953118" w:rsidRDefault="00953118" w:rsidP="008738DD">
      <w:pPr>
        <w:numPr>
          <w:ilvl w:val="0"/>
          <w:numId w:val="18"/>
        </w:numPr>
        <w:autoSpaceDE w:val="0"/>
        <w:autoSpaceDN w:val="0"/>
        <w:jc w:val="both"/>
        <w:rPr>
          <w:rFonts w:asciiTheme="minorHAnsi" w:hAnsiTheme="minorHAnsi" w:cstheme="minorHAnsi"/>
        </w:rPr>
      </w:pPr>
      <w:proofErr w:type="spellStart"/>
      <w:r w:rsidRPr="00953118">
        <w:rPr>
          <w:rFonts w:asciiTheme="minorHAnsi" w:hAnsiTheme="minorHAnsi" w:cstheme="minorHAnsi"/>
        </w:rPr>
        <w:t>opróbowanie</w:t>
      </w:r>
      <w:proofErr w:type="spellEnd"/>
      <w:r w:rsidRPr="00953118">
        <w:rPr>
          <w:rFonts w:asciiTheme="minorHAnsi" w:hAnsiTheme="minorHAnsi" w:cstheme="minorHAnsi"/>
        </w:rPr>
        <w:t xml:space="preserve"> interwału 1320,0-1450,0 m p.p.t. próbnikiem złoża zapiętym w kolumnie rur </w:t>
      </w:r>
      <w:r w:rsidRPr="008738DD">
        <w:rPr>
          <w:rFonts w:asciiTheme="minorHAnsi" w:hAnsiTheme="minorHAnsi" w:cstheme="minorHAnsi"/>
        </w:rPr>
        <w:sym w:font="Symbol" w:char="F0C6"/>
      </w:r>
      <w:r w:rsidRPr="00953118">
        <w:rPr>
          <w:rFonts w:asciiTheme="minorHAnsi" w:hAnsiTheme="minorHAnsi" w:cstheme="minorHAnsi"/>
        </w:rPr>
        <w:t xml:space="preserve"> 9⅝” i/lub </w:t>
      </w:r>
      <w:proofErr w:type="spellStart"/>
      <w:r w:rsidRPr="00953118">
        <w:rPr>
          <w:rFonts w:asciiTheme="minorHAnsi" w:hAnsiTheme="minorHAnsi" w:cstheme="minorHAnsi"/>
        </w:rPr>
        <w:t>air</w:t>
      </w:r>
      <w:proofErr w:type="spellEnd"/>
      <w:r w:rsidRPr="00953118">
        <w:rPr>
          <w:rFonts w:asciiTheme="minorHAnsi" w:hAnsiTheme="minorHAnsi" w:cstheme="minorHAnsi"/>
        </w:rPr>
        <w:t>-liftem (podrozdział 8.7.1.).</w:t>
      </w:r>
    </w:p>
    <w:p w14:paraId="1227AD71" w14:textId="77777777" w:rsidR="00953118" w:rsidRPr="00953118" w:rsidRDefault="00953118" w:rsidP="00953118">
      <w:pPr>
        <w:spacing w:before="240"/>
        <w:jc w:val="both"/>
        <w:rPr>
          <w:rFonts w:asciiTheme="minorHAnsi" w:hAnsiTheme="minorHAnsi" w:cstheme="minorHAnsi"/>
          <w:b/>
        </w:rPr>
      </w:pPr>
      <w:r w:rsidRPr="00953118">
        <w:rPr>
          <w:rFonts w:asciiTheme="minorHAnsi" w:hAnsiTheme="minorHAnsi" w:cstheme="minorHAnsi"/>
          <w:b/>
        </w:rPr>
        <w:t>Interwał 1450 – 1950 m p.p.t.:</w:t>
      </w:r>
    </w:p>
    <w:p w14:paraId="17358CEA"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odwiercenie otworu średnicą </w:t>
      </w:r>
      <w:r w:rsidRPr="008738DD">
        <w:rPr>
          <w:rFonts w:asciiTheme="minorHAnsi" w:hAnsiTheme="minorHAnsi" w:cstheme="minorHAnsi"/>
        </w:rPr>
        <w:sym w:font="Symbol" w:char="F0C6"/>
      </w:r>
      <w:r w:rsidRPr="00953118">
        <w:rPr>
          <w:rFonts w:asciiTheme="minorHAnsi" w:hAnsiTheme="minorHAnsi" w:cstheme="minorHAnsi"/>
        </w:rPr>
        <w:t xml:space="preserve"> 216 mm </w:t>
      </w:r>
    </w:p>
    <w:p w14:paraId="7C6B9DB5"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płuczka polimerowa </w:t>
      </w:r>
      <w:proofErr w:type="spellStart"/>
      <w:r w:rsidRPr="00953118">
        <w:rPr>
          <w:rFonts w:asciiTheme="minorHAnsi" w:hAnsiTheme="minorHAnsi" w:cstheme="minorHAnsi"/>
        </w:rPr>
        <w:t>beziłowa</w:t>
      </w:r>
      <w:proofErr w:type="spellEnd"/>
      <w:r w:rsidRPr="00953118">
        <w:rPr>
          <w:rFonts w:asciiTheme="minorHAnsi" w:hAnsiTheme="minorHAnsi" w:cstheme="minorHAnsi"/>
        </w:rPr>
        <w:t xml:space="preserve">, w razie potrzeby z </w:t>
      </w:r>
      <w:proofErr w:type="spellStart"/>
      <w:r w:rsidRPr="00953118">
        <w:rPr>
          <w:rFonts w:asciiTheme="minorHAnsi" w:hAnsiTheme="minorHAnsi" w:cstheme="minorHAnsi"/>
        </w:rPr>
        <w:t>blokatorami</w:t>
      </w:r>
      <w:proofErr w:type="spellEnd"/>
      <w:r w:rsidRPr="00953118">
        <w:rPr>
          <w:rFonts w:asciiTheme="minorHAnsi" w:hAnsiTheme="minorHAnsi" w:cstheme="minorHAnsi"/>
        </w:rPr>
        <w:t>,</w:t>
      </w:r>
    </w:p>
    <w:p w14:paraId="478E2B81"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pobieranie prób okruchowych co 10 m, </w:t>
      </w:r>
    </w:p>
    <w:p w14:paraId="3427CC5B"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trzeciego zestawu pomiarów geofizycznych (podrozdział 8.6.1.),</w:t>
      </w:r>
    </w:p>
    <w:p w14:paraId="75D78663"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zarurowanie otworu rurami ø 7” ze stali N-80 w interwale 1220-1950 m p.p.t., </w:t>
      </w:r>
      <w:proofErr w:type="gramStart"/>
      <w:r w:rsidRPr="00953118">
        <w:rPr>
          <w:rFonts w:asciiTheme="minorHAnsi" w:hAnsiTheme="minorHAnsi" w:cstheme="minorHAnsi"/>
        </w:rPr>
        <w:t>ze</w:t>
      </w:r>
      <w:proofErr w:type="gramEnd"/>
      <w:r w:rsidRPr="00953118">
        <w:rPr>
          <w:rFonts w:asciiTheme="minorHAnsi" w:hAnsiTheme="minorHAnsi" w:cstheme="minorHAnsi"/>
        </w:rPr>
        <w:t xml:space="preserve"> 100 m zakładką z rurami ø 9</w:t>
      </w:r>
      <w:r w:rsidRPr="008738DD">
        <w:rPr>
          <w:rFonts w:asciiTheme="minorHAnsi" w:hAnsiTheme="minorHAnsi" w:cstheme="minorHAnsi"/>
        </w:rPr>
        <w:t>5</w:t>
      </w:r>
      <w:r w:rsidRPr="00953118">
        <w:rPr>
          <w:rFonts w:asciiTheme="minorHAnsi" w:hAnsiTheme="minorHAnsi" w:cstheme="minorHAnsi"/>
        </w:rPr>
        <w:t>/</w:t>
      </w:r>
      <w:r w:rsidRPr="008738DD">
        <w:rPr>
          <w:rFonts w:asciiTheme="minorHAnsi" w:hAnsiTheme="minorHAnsi" w:cstheme="minorHAnsi"/>
        </w:rPr>
        <w:t>8</w:t>
      </w:r>
      <w:r w:rsidRPr="00953118">
        <w:rPr>
          <w:rFonts w:asciiTheme="minorHAnsi" w:hAnsiTheme="minorHAnsi" w:cstheme="minorHAnsi"/>
        </w:rPr>
        <w:t>”, zacementowanie ich w interwale 1450-1950 m p.p.t. Rury ø 7” zawiesić na wieszaku i od góry uszczelnić pakerem,</w:t>
      </w:r>
    </w:p>
    <w:p w14:paraId="684B812B"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stójka na związanie cementu (72 godziny).</w:t>
      </w:r>
    </w:p>
    <w:p w14:paraId="33A73C8B" w14:textId="77777777" w:rsidR="00953118" w:rsidRPr="00953118" w:rsidRDefault="00953118" w:rsidP="00953118">
      <w:pPr>
        <w:spacing w:before="240"/>
        <w:jc w:val="both"/>
        <w:rPr>
          <w:rFonts w:asciiTheme="minorHAnsi" w:hAnsiTheme="minorHAnsi" w:cstheme="minorHAnsi"/>
          <w:b/>
        </w:rPr>
      </w:pPr>
      <w:r w:rsidRPr="00953118">
        <w:rPr>
          <w:rFonts w:asciiTheme="minorHAnsi" w:hAnsiTheme="minorHAnsi" w:cstheme="minorHAnsi"/>
          <w:b/>
        </w:rPr>
        <w:t>Interwał 1950 – 2200 m p.p.t.:</w:t>
      </w:r>
    </w:p>
    <w:p w14:paraId="31CA65E2"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zwiercenie korka cementowego w rurach </w:t>
      </w:r>
      <w:r w:rsidRPr="008738DD">
        <w:rPr>
          <w:rFonts w:asciiTheme="minorHAnsi" w:hAnsiTheme="minorHAnsi" w:cstheme="minorHAnsi"/>
        </w:rPr>
        <w:sym w:font="Symbol" w:char="F0C6"/>
      </w:r>
      <w:r w:rsidRPr="00953118">
        <w:rPr>
          <w:rFonts w:asciiTheme="minorHAnsi" w:hAnsiTheme="minorHAnsi" w:cstheme="minorHAnsi"/>
        </w:rPr>
        <w:t xml:space="preserve"> 7”,</w:t>
      </w:r>
    </w:p>
    <w:p w14:paraId="3CB34A38"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odwiercenie otworu średnicą </w:t>
      </w:r>
      <w:r w:rsidRPr="008738DD">
        <w:rPr>
          <w:rFonts w:asciiTheme="minorHAnsi" w:hAnsiTheme="minorHAnsi" w:cstheme="minorHAnsi"/>
        </w:rPr>
        <w:sym w:font="Symbol" w:char="F0C6"/>
      </w:r>
      <w:r w:rsidRPr="00953118">
        <w:rPr>
          <w:rFonts w:asciiTheme="minorHAnsi" w:hAnsiTheme="minorHAnsi" w:cstheme="minorHAnsi"/>
        </w:rPr>
        <w:t xml:space="preserve"> 149 mm z pobraniem ok. 50 </w:t>
      </w:r>
      <w:proofErr w:type="spellStart"/>
      <w:r w:rsidRPr="00953118">
        <w:rPr>
          <w:rFonts w:asciiTheme="minorHAnsi" w:hAnsiTheme="minorHAnsi" w:cstheme="minorHAnsi"/>
        </w:rPr>
        <w:t>mb</w:t>
      </w:r>
      <w:proofErr w:type="spellEnd"/>
      <w:r w:rsidRPr="00953118">
        <w:rPr>
          <w:rFonts w:asciiTheme="minorHAnsi" w:hAnsiTheme="minorHAnsi" w:cstheme="minorHAnsi"/>
        </w:rPr>
        <w:t xml:space="preserve"> rdzenia wiertniczego,</w:t>
      </w:r>
    </w:p>
    <w:p w14:paraId="45332C3F"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płuczka polimerowa </w:t>
      </w:r>
      <w:proofErr w:type="spellStart"/>
      <w:r w:rsidRPr="00953118">
        <w:rPr>
          <w:rFonts w:asciiTheme="minorHAnsi" w:hAnsiTheme="minorHAnsi" w:cstheme="minorHAnsi"/>
        </w:rPr>
        <w:t>beziłowa</w:t>
      </w:r>
      <w:proofErr w:type="spellEnd"/>
      <w:r w:rsidRPr="00953118">
        <w:rPr>
          <w:rFonts w:asciiTheme="minorHAnsi" w:hAnsiTheme="minorHAnsi" w:cstheme="minorHAnsi"/>
        </w:rPr>
        <w:t xml:space="preserve">, w razie potrzeby z </w:t>
      </w:r>
      <w:proofErr w:type="spellStart"/>
      <w:r w:rsidRPr="00953118">
        <w:rPr>
          <w:rFonts w:asciiTheme="minorHAnsi" w:hAnsiTheme="minorHAnsi" w:cstheme="minorHAnsi"/>
        </w:rPr>
        <w:t>blokatorami</w:t>
      </w:r>
      <w:proofErr w:type="spellEnd"/>
      <w:r w:rsidRPr="00953118">
        <w:rPr>
          <w:rFonts w:asciiTheme="minorHAnsi" w:hAnsiTheme="minorHAnsi" w:cstheme="minorHAnsi"/>
        </w:rPr>
        <w:t>,</w:t>
      </w:r>
    </w:p>
    <w:p w14:paraId="573547EC"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pobieranie prób okruchowych co 5 lub co 10 m, w zależności od decyzji nadzoru,</w:t>
      </w:r>
    </w:p>
    <w:p w14:paraId="32151D2D"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czwartego zestawu badań geofizycznych (podrozdział 8.6.1.),</w:t>
      </w:r>
    </w:p>
    <w:p w14:paraId="6F0D0529" w14:textId="77777777" w:rsidR="00953118" w:rsidRPr="00953118" w:rsidRDefault="00953118" w:rsidP="008738DD">
      <w:pPr>
        <w:numPr>
          <w:ilvl w:val="0"/>
          <w:numId w:val="18"/>
        </w:numPr>
        <w:autoSpaceDE w:val="0"/>
        <w:autoSpaceDN w:val="0"/>
        <w:jc w:val="both"/>
        <w:rPr>
          <w:rFonts w:asciiTheme="minorHAnsi" w:hAnsiTheme="minorHAnsi" w:cstheme="minorHAnsi"/>
        </w:rPr>
      </w:pPr>
      <w:proofErr w:type="spellStart"/>
      <w:r w:rsidRPr="00953118">
        <w:rPr>
          <w:rFonts w:asciiTheme="minorHAnsi" w:hAnsiTheme="minorHAnsi" w:cstheme="minorHAnsi"/>
        </w:rPr>
        <w:t>opróbowanie</w:t>
      </w:r>
      <w:proofErr w:type="spellEnd"/>
      <w:r w:rsidRPr="00953118">
        <w:rPr>
          <w:rFonts w:asciiTheme="minorHAnsi" w:hAnsiTheme="minorHAnsi" w:cstheme="minorHAnsi"/>
        </w:rPr>
        <w:t xml:space="preserve"> interwału 1950,0-2200,0 m p.p.t. próbnikiem złoża zapiętym w kolumnie rur </w:t>
      </w:r>
      <w:r w:rsidRPr="008738DD">
        <w:rPr>
          <w:rFonts w:asciiTheme="minorHAnsi" w:hAnsiTheme="minorHAnsi" w:cstheme="minorHAnsi"/>
        </w:rPr>
        <w:sym w:font="Symbol" w:char="F0C6"/>
      </w:r>
      <w:r w:rsidRPr="00953118">
        <w:rPr>
          <w:rFonts w:asciiTheme="minorHAnsi" w:hAnsiTheme="minorHAnsi" w:cstheme="minorHAnsi"/>
        </w:rPr>
        <w:t xml:space="preserve"> 7” i/lub </w:t>
      </w:r>
      <w:proofErr w:type="spellStart"/>
      <w:r w:rsidRPr="00953118">
        <w:rPr>
          <w:rFonts w:asciiTheme="minorHAnsi" w:hAnsiTheme="minorHAnsi" w:cstheme="minorHAnsi"/>
        </w:rPr>
        <w:t>air</w:t>
      </w:r>
      <w:proofErr w:type="spellEnd"/>
      <w:r w:rsidRPr="00953118">
        <w:rPr>
          <w:rFonts w:asciiTheme="minorHAnsi" w:hAnsiTheme="minorHAnsi" w:cstheme="minorHAnsi"/>
        </w:rPr>
        <w:t>-liftem (podrozdział 8.7.1.).</w:t>
      </w:r>
    </w:p>
    <w:p w14:paraId="618BF07A" w14:textId="77777777" w:rsidR="00953118" w:rsidRPr="00953118" w:rsidRDefault="00953118" w:rsidP="00953118">
      <w:pPr>
        <w:autoSpaceDE w:val="0"/>
        <w:autoSpaceDN w:val="0"/>
        <w:spacing w:before="240"/>
        <w:ind w:firstLine="709"/>
        <w:jc w:val="both"/>
        <w:rPr>
          <w:rFonts w:asciiTheme="minorHAnsi" w:hAnsiTheme="minorHAnsi" w:cstheme="minorHAnsi"/>
          <w:bCs/>
        </w:rPr>
      </w:pPr>
      <w:r w:rsidRPr="00953118">
        <w:rPr>
          <w:rFonts w:asciiTheme="minorHAnsi" w:hAnsiTheme="minorHAnsi" w:cstheme="minorHAnsi"/>
          <w:bCs/>
        </w:rPr>
        <w:t xml:space="preserve">Na podstawie uzyskanych wyników badań próbnikiem złoża i pompowań </w:t>
      </w:r>
      <w:proofErr w:type="spellStart"/>
      <w:r w:rsidRPr="00953118">
        <w:rPr>
          <w:rFonts w:asciiTheme="minorHAnsi" w:hAnsiTheme="minorHAnsi" w:cstheme="minorHAnsi"/>
          <w:bCs/>
        </w:rPr>
        <w:t>air</w:t>
      </w:r>
      <w:proofErr w:type="spellEnd"/>
      <w:r w:rsidRPr="00953118">
        <w:rPr>
          <w:rFonts w:asciiTheme="minorHAnsi" w:hAnsiTheme="minorHAnsi" w:cstheme="minorHAnsi"/>
          <w:bCs/>
        </w:rPr>
        <w:t xml:space="preserve">-liftem w interwale 1320,0-1450,0 m oraz w interwale 1950,0-2200,0 m podjęta zostanie decyzja o wybranym wariancie ujęcia wód termalnych w otworze Grójec GT-1. Najważniejsze będą parametry wydajności eksploatacyjnej i temperatury wody termalnej. Na podstawie porównania tych parametrów pod kątem możliwości wykorzystania wody w celach ciepłowniczych, zostanie podjęta decyzja o wyborze wariantu </w:t>
      </w:r>
      <w:proofErr w:type="spellStart"/>
      <w:r w:rsidRPr="00953118">
        <w:rPr>
          <w:rFonts w:asciiTheme="minorHAnsi" w:hAnsiTheme="minorHAnsi" w:cstheme="minorHAnsi"/>
          <w:bCs/>
        </w:rPr>
        <w:t>zafiltrowania</w:t>
      </w:r>
      <w:proofErr w:type="spellEnd"/>
      <w:r w:rsidRPr="00953118">
        <w:rPr>
          <w:rFonts w:asciiTheme="minorHAnsi" w:hAnsiTheme="minorHAnsi" w:cstheme="minorHAnsi"/>
          <w:bCs/>
        </w:rPr>
        <w:t xml:space="preserve"> otworu w utworach jury dolnej (wariant I) lub kredy </w:t>
      </w:r>
      <w:r w:rsidRPr="00953118">
        <w:rPr>
          <w:rFonts w:asciiTheme="minorHAnsi" w:hAnsiTheme="minorHAnsi" w:cstheme="minorHAnsi"/>
          <w:bCs/>
        </w:rPr>
        <w:lastRenderedPageBreak/>
        <w:t>dolnej (wariant II). Opis konstrukcji i zarurowania otworu oraz kolejnych robót w otworze Grójec GT-1 w zależności od wybranego wariantu przedstawiono poniżej.</w:t>
      </w:r>
    </w:p>
    <w:p w14:paraId="50955874" w14:textId="77777777" w:rsidR="00953118" w:rsidRPr="00953118" w:rsidRDefault="00953118" w:rsidP="00953118">
      <w:pPr>
        <w:autoSpaceDE w:val="0"/>
        <w:autoSpaceDN w:val="0"/>
        <w:spacing w:before="240"/>
        <w:jc w:val="both"/>
        <w:rPr>
          <w:rFonts w:asciiTheme="minorHAnsi" w:hAnsiTheme="minorHAnsi" w:cstheme="minorHAnsi"/>
          <w:b/>
          <w:u w:val="single"/>
        </w:rPr>
      </w:pPr>
      <w:r w:rsidRPr="00953118">
        <w:rPr>
          <w:rFonts w:asciiTheme="minorHAnsi" w:hAnsiTheme="minorHAnsi" w:cstheme="minorHAnsi"/>
          <w:b/>
          <w:u w:val="single"/>
        </w:rPr>
        <w:t>Wariant I (Załącznik 10)</w:t>
      </w:r>
    </w:p>
    <w:p w14:paraId="0C6F35B5"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poszerzenie otworu do średnicy </w:t>
      </w:r>
      <w:r w:rsidRPr="008738DD">
        <w:rPr>
          <w:rFonts w:asciiTheme="minorHAnsi" w:hAnsiTheme="minorHAnsi" w:cstheme="minorHAnsi"/>
        </w:rPr>
        <w:sym w:font="Symbol" w:char="F0C6"/>
      </w:r>
      <w:r w:rsidRPr="00953118">
        <w:rPr>
          <w:rFonts w:asciiTheme="minorHAnsi" w:hAnsiTheme="minorHAnsi" w:cstheme="minorHAnsi"/>
        </w:rPr>
        <w:t xml:space="preserve"> 311 mm w interwale 1950-2200 m p.p.t.,</w:t>
      </w:r>
    </w:p>
    <w:p w14:paraId="216C12E2"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wymiana płuczki na wodę,</w:t>
      </w:r>
    </w:p>
    <w:p w14:paraId="4A1D2F6F"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pompowania oczyszczającego (podrozdział 8.7.2.)</w:t>
      </w:r>
    </w:p>
    <w:p w14:paraId="5CB18C2A"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wykonanie ewentualnego zabiegu </w:t>
      </w:r>
      <w:proofErr w:type="spellStart"/>
      <w:r w:rsidRPr="00953118">
        <w:rPr>
          <w:rFonts w:asciiTheme="minorHAnsi" w:hAnsiTheme="minorHAnsi" w:cstheme="minorHAnsi"/>
        </w:rPr>
        <w:t>kwasowania</w:t>
      </w:r>
      <w:proofErr w:type="spellEnd"/>
      <w:r w:rsidRPr="00953118">
        <w:rPr>
          <w:rFonts w:asciiTheme="minorHAnsi" w:hAnsiTheme="minorHAnsi" w:cstheme="minorHAnsi"/>
        </w:rPr>
        <w:t xml:space="preserve"> (podrozdział 8.7.4.)</w:t>
      </w:r>
    </w:p>
    <w:p w14:paraId="225B151B"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piątego zestawu badań geofizycznych (podrozdział 8.6.1.),</w:t>
      </w:r>
    </w:p>
    <w:p w14:paraId="1B456B3A"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zapuszczenie filtra rurowo-prętowego typu Johnson </w:t>
      </w:r>
      <w:r w:rsidRPr="008738DD">
        <w:rPr>
          <w:rFonts w:asciiTheme="minorHAnsi" w:hAnsiTheme="minorHAnsi" w:cstheme="minorHAnsi"/>
        </w:rPr>
        <w:sym w:font="Symbol" w:char="F0C6"/>
      </w:r>
      <w:r w:rsidRPr="00953118">
        <w:rPr>
          <w:rFonts w:asciiTheme="minorHAnsi" w:hAnsiTheme="minorHAnsi" w:cstheme="minorHAnsi"/>
        </w:rPr>
        <w:t xml:space="preserve"> 5” ze stali nierdzewnej (podrozdział 8.2.3.),</w:t>
      </w:r>
    </w:p>
    <w:p w14:paraId="512F4F4F"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wykonanie </w:t>
      </w:r>
      <w:proofErr w:type="spellStart"/>
      <w:r w:rsidRPr="00953118">
        <w:rPr>
          <w:rFonts w:asciiTheme="minorHAnsi" w:hAnsiTheme="minorHAnsi" w:cstheme="minorHAnsi"/>
        </w:rPr>
        <w:t>obsypki</w:t>
      </w:r>
      <w:proofErr w:type="spellEnd"/>
      <w:r w:rsidRPr="00953118">
        <w:rPr>
          <w:rFonts w:asciiTheme="minorHAnsi" w:hAnsiTheme="minorHAnsi" w:cstheme="minorHAnsi"/>
        </w:rPr>
        <w:t xml:space="preserve"> żwirowej,</w:t>
      </w:r>
    </w:p>
    <w:p w14:paraId="1F026F3B"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szóstego zestawu badań geofizycznych (podrozdział 8.6.1.),</w:t>
      </w:r>
    </w:p>
    <w:p w14:paraId="3B71E2A1"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pompowania oczyszczającego (podrozdział 8.7.3.)</w:t>
      </w:r>
    </w:p>
    <w:p w14:paraId="1B101D2C"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ewentualne boczne płukanie filtra,</w:t>
      </w:r>
    </w:p>
    <w:p w14:paraId="543BDCED"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pompowania pomiarowego pompą głębinową (podrozdział 8.7.5.)</w:t>
      </w:r>
    </w:p>
    <w:p w14:paraId="179755EE"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stabilizacja zwierciadła wody po pompowaniu,</w:t>
      </w:r>
    </w:p>
    <w:p w14:paraId="23C8392B"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usunięcie ewentualnego zasypu (który może powstać w trakcie pompowania pomiarowego w wyniku procesu stabilizacji złoża) na lewym obiegu. </w:t>
      </w:r>
    </w:p>
    <w:p w14:paraId="5345F8D1" w14:textId="77777777" w:rsidR="00953118" w:rsidRPr="00953118" w:rsidRDefault="00953118" w:rsidP="00953118">
      <w:pPr>
        <w:autoSpaceDE w:val="0"/>
        <w:autoSpaceDN w:val="0"/>
        <w:spacing w:before="240"/>
        <w:jc w:val="both"/>
        <w:rPr>
          <w:rFonts w:asciiTheme="minorHAnsi" w:hAnsiTheme="minorHAnsi" w:cstheme="minorHAnsi"/>
          <w:b/>
          <w:u w:val="single"/>
        </w:rPr>
      </w:pPr>
      <w:r w:rsidRPr="00953118">
        <w:rPr>
          <w:rFonts w:asciiTheme="minorHAnsi" w:hAnsiTheme="minorHAnsi" w:cstheme="minorHAnsi"/>
          <w:b/>
          <w:u w:val="single"/>
        </w:rPr>
        <w:t>Wariant II (Załącznik 11)</w:t>
      </w:r>
    </w:p>
    <w:p w14:paraId="3E674DBB"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likwidacja otworu w interwale 1500,0-2200,0 poprzez zasypanie piaskiem,</w:t>
      </w:r>
    </w:p>
    <w:p w14:paraId="1C1DD6AD" w14:textId="77777777" w:rsidR="00953118" w:rsidRPr="008738DD" w:rsidRDefault="00953118" w:rsidP="008738DD">
      <w:pPr>
        <w:numPr>
          <w:ilvl w:val="0"/>
          <w:numId w:val="18"/>
        </w:numPr>
        <w:autoSpaceDE w:val="0"/>
        <w:autoSpaceDN w:val="0"/>
        <w:jc w:val="both"/>
        <w:rPr>
          <w:rFonts w:asciiTheme="minorHAnsi" w:hAnsiTheme="minorHAnsi" w:cstheme="minorHAnsi"/>
        </w:rPr>
      </w:pPr>
      <w:r w:rsidRPr="008738DD">
        <w:rPr>
          <w:rFonts w:asciiTheme="minorHAnsi" w:hAnsiTheme="minorHAnsi" w:cstheme="minorHAnsi"/>
        </w:rPr>
        <w:t xml:space="preserve">wykonanie korka cementowego w rurach </w:t>
      </w:r>
      <w:r w:rsidRPr="008738DD">
        <w:rPr>
          <w:rFonts w:asciiTheme="minorHAnsi" w:hAnsiTheme="minorHAnsi" w:cstheme="minorHAnsi"/>
        </w:rPr>
        <w:sym w:font="Symbol" w:char="F0C6"/>
      </w:r>
      <w:r w:rsidRPr="008738DD">
        <w:rPr>
          <w:rFonts w:asciiTheme="minorHAnsi" w:hAnsiTheme="minorHAnsi" w:cstheme="minorHAnsi"/>
        </w:rPr>
        <w:t xml:space="preserve"> 7” w interwale 1450,0-1500,0 m p.p.t.,</w:t>
      </w:r>
    </w:p>
    <w:p w14:paraId="3FC17939"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wycięcie rur </w:t>
      </w:r>
      <w:r w:rsidRPr="008738DD">
        <w:rPr>
          <w:rFonts w:asciiTheme="minorHAnsi" w:hAnsiTheme="minorHAnsi" w:cstheme="minorHAnsi"/>
        </w:rPr>
        <w:sym w:font="Symbol" w:char="F0C6"/>
      </w:r>
      <w:r w:rsidRPr="008738DD">
        <w:rPr>
          <w:rFonts w:asciiTheme="minorHAnsi" w:hAnsiTheme="minorHAnsi" w:cstheme="minorHAnsi"/>
        </w:rPr>
        <w:t xml:space="preserve"> 7” w interwale 1320,0-1450,0 m p.p.t.,</w:t>
      </w:r>
    </w:p>
    <w:p w14:paraId="7C545965"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poszerzenie otworu do średnicy </w:t>
      </w:r>
      <w:r w:rsidRPr="008738DD">
        <w:rPr>
          <w:rFonts w:asciiTheme="minorHAnsi" w:hAnsiTheme="minorHAnsi" w:cstheme="minorHAnsi"/>
        </w:rPr>
        <w:sym w:font="Symbol" w:char="F0C6"/>
      </w:r>
      <w:r w:rsidRPr="00953118">
        <w:rPr>
          <w:rFonts w:asciiTheme="minorHAnsi" w:hAnsiTheme="minorHAnsi" w:cstheme="minorHAnsi"/>
        </w:rPr>
        <w:t xml:space="preserve"> 444 mm w interwale 1320-1450 m p.p.t.,</w:t>
      </w:r>
    </w:p>
    <w:p w14:paraId="4AF661CA"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wymiana płuczki na wodę,</w:t>
      </w:r>
    </w:p>
    <w:p w14:paraId="69126403"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pompowania oczyszczającego (podrozdział 8.7.2.)</w:t>
      </w:r>
    </w:p>
    <w:p w14:paraId="0193BAEF"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wykonanie ewentualnego zabiegu </w:t>
      </w:r>
      <w:proofErr w:type="spellStart"/>
      <w:r w:rsidRPr="00953118">
        <w:rPr>
          <w:rFonts w:asciiTheme="minorHAnsi" w:hAnsiTheme="minorHAnsi" w:cstheme="minorHAnsi"/>
        </w:rPr>
        <w:t>kwasowania</w:t>
      </w:r>
      <w:proofErr w:type="spellEnd"/>
      <w:r w:rsidRPr="00953118">
        <w:rPr>
          <w:rFonts w:asciiTheme="minorHAnsi" w:hAnsiTheme="minorHAnsi" w:cstheme="minorHAnsi"/>
        </w:rPr>
        <w:t xml:space="preserve"> (podrozdział 8.7.4.)</w:t>
      </w:r>
    </w:p>
    <w:p w14:paraId="1B770F42"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piątego zestawu badań geofizycznych (podrozdział 8.6.1.),</w:t>
      </w:r>
    </w:p>
    <w:p w14:paraId="419125CD"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zapuszczenie filtra rurowo-prętowego typu Johnson </w:t>
      </w:r>
      <w:r w:rsidRPr="008738DD">
        <w:rPr>
          <w:rFonts w:asciiTheme="minorHAnsi" w:hAnsiTheme="minorHAnsi" w:cstheme="minorHAnsi"/>
        </w:rPr>
        <w:sym w:font="Symbol" w:char="F0C6"/>
      </w:r>
      <w:r w:rsidRPr="00953118">
        <w:rPr>
          <w:rFonts w:asciiTheme="minorHAnsi" w:hAnsiTheme="minorHAnsi" w:cstheme="minorHAnsi"/>
        </w:rPr>
        <w:t xml:space="preserve"> 5” ze stali nierdzewnej (podrozdział 8.2.3.),</w:t>
      </w:r>
    </w:p>
    <w:p w14:paraId="7864121B"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wykonanie </w:t>
      </w:r>
      <w:proofErr w:type="spellStart"/>
      <w:r w:rsidRPr="00953118">
        <w:rPr>
          <w:rFonts w:asciiTheme="minorHAnsi" w:hAnsiTheme="minorHAnsi" w:cstheme="minorHAnsi"/>
        </w:rPr>
        <w:t>obsypki</w:t>
      </w:r>
      <w:proofErr w:type="spellEnd"/>
      <w:r w:rsidRPr="00953118">
        <w:rPr>
          <w:rFonts w:asciiTheme="minorHAnsi" w:hAnsiTheme="minorHAnsi" w:cstheme="minorHAnsi"/>
        </w:rPr>
        <w:t xml:space="preserve"> żwirowej,</w:t>
      </w:r>
    </w:p>
    <w:p w14:paraId="32179C3B"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szóstego zestawu badań geofizycznych (podrozdział 8.6.1.),</w:t>
      </w:r>
    </w:p>
    <w:p w14:paraId="4ED1582D"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pompowania oczyszczającego (podrozdział 8.7.3.)</w:t>
      </w:r>
    </w:p>
    <w:p w14:paraId="5030A0E5"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ewentualne boczne płukanie filtra,</w:t>
      </w:r>
    </w:p>
    <w:p w14:paraId="74995644"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wykonanie pompowania pomiarowego pompą głębinową (podrozdział 8.7.5.)</w:t>
      </w:r>
    </w:p>
    <w:p w14:paraId="398F702E"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stabilizacja zwierciadła wody po pompowaniu,</w:t>
      </w:r>
    </w:p>
    <w:p w14:paraId="4ECF69C1" w14:textId="77777777" w:rsidR="00953118" w:rsidRPr="00953118" w:rsidRDefault="00953118" w:rsidP="008738DD">
      <w:pPr>
        <w:numPr>
          <w:ilvl w:val="0"/>
          <w:numId w:val="18"/>
        </w:numPr>
        <w:autoSpaceDE w:val="0"/>
        <w:autoSpaceDN w:val="0"/>
        <w:jc w:val="both"/>
        <w:rPr>
          <w:rFonts w:asciiTheme="minorHAnsi" w:hAnsiTheme="minorHAnsi" w:cstheme="minorHAnsi"/>
        </w:rPr>
      </w:pPr>
      <w:r w:rsidRPr="00953118">
        <w:rPr>
          <w:rFonts w:asciiTheme="minorHAnsi" w:hAnsiTheme="minorHAnsi" w:cstheme="minorHAnsi"/>
        </w:rPr>
        <w:t xml:space="preserve">usunięcie ewentualnego zasypu (który może powstać w trakcie pompowania pomiarowego w wyniku procesu stabilizacji złoża) na lewym obiegu. </w:t>
      </w:r>
    </w:p>
    <w:p w14:paraId="27BC03A1" w14:textId="0F96E914" w:rsidR="00206D82" w:rsidRPr="0030646E" w:rsidRDefault="00206D82" w:rsidP="008738DD">
      <w:pPr>
        <w:spacing w:before="240" w:line="276" w:lineRule="auto"/>
        <w:jc w:val="both"/>
        <w:rPr>
          <w:rFonts w:asciiTheme="minorHAnsi" w:hAnsiTheme="minorHAnsi" w:cstheme="minorHAnsi"/>
          <w:bCs/>
        </w:rPr>
      </w:pPr>
      <w:r w:rsidRPr="0030646E">
        <w:rPr>
          <w:rFonts w:asciiTheme="minorHAnsi" w:hAnsiTheme="minorHAnsi" w:cstheme="minorHAnsi"/>
          <w:bCs/>
        </w:rPr>
        <w:t xml:space="preserve">Rury okładzinowe kolumny </w:t>
      </w:r>
      <w:r w:rsidR="00AB3DF9" w:rsidRPr="0030646E">
        <w:rPr>
          <w:rFonts w:asciiTheme="minorHAnsi" w:hAnsiTheme="minorHAnsi" w:cstheme="minorHAnsi"/>
        </w:rPr>
        <w:sym w:font="Symbol" w:char="F0C6"/>
      </w:r>
      <w:r w:rsidR="00AB3DF9">
        <w:rPr>
          <w:rFonts w:asciiTheme="minorHAnsi" w:hAnsiTheme="minorHAnsi" w:cstheme="minorHAnsi"/>
        </w:rPr>
        <w:t xml:space="preserve"> </w:t>
      </w:r>
      <w:r w:rsidRPr="0030646E">
        <w:rPr>
          <w:rFonts w:asciiTheme="minorHAnsi" w:hAnsiTheme="minorHAnsi" w:cstheme="minorHAnsi"/>
          <w:bCs/>
        </w:rPr>
        <w:t xml:space="preserve">18 5/8” powinny być wykonane ze stali </w:t>
      </w:r>
      <w:r w:rsidR="00AB3DF9">
        <w:rPr>
          <w:rFonts w:asciiTheme="minorHAnsi" w:hAnsiTheme="minorHAnsi" w:cstheme="minorHAnsi"/>
          <w:bCs/>
        </w:rPr>
        <w:t xml:space="preserve">jakości </w:t>
      </w:r>
      <w:r w:rsidRPr="0030646E">
        <w:rPr>
          <w:rFonts w:asciiTheme="minorHAnsi" w:hAnsiTheme="minorHAnsi" w:cstheme="minorHAnsi"/>
          <w:bCs/>
        </w:rPr>
        <w:t xml:space="preserve">nie gorszej niż </w:t>
      </w:r>
      <w:r w:rsidR="00E4027B" w:rsidRPr="0030646E">
        <w:rPr>
          <w:rFonts w:asciiTheme="minorHAnsi" w:hAnsiTheme="minorHAnsi" w:cstheme="minorHAnsi"/>
          <w:bCs/>
        </w:rPr>
        <w:t>J-</w:t>
      </w:r>
      <w:r w:rsidRPr="0030646E">
        <w:rPr>
          <w:rFonts w:asciiTheme="minorHAnsi" w:hAnsiTheme="minorHAnsi" w:cstheme="minorHAnsi"/>
          <w:bCs/>
        </w:rPr>
        <w:t>55,</w:t>
      </w:r>
      <w:r w:rsidR="00AB3DF9">
        <w:rPr>
          <w:rFonts w:asciiTheme="minorHAnsi" w:hAnsiTheme="minorHAnsi" w:cstheme="minorHAnsi"/>
          <w:bCs/>
        </w:rPr>
        <w:t xml:space="preserve"> rury okładzinowe</w:t>
      </w:r>
      <w:r w:rsidRPr="0030646E">
        <w:rPr>
          <w:rFonts w:asciiTheme="minorHAnsi" w:hAnsiTheme="minorHAnsi" w:cstheme="minorHAnsi"/>
          <w:bCs/>
        </w:rPr>
        <w:t xml:space="preserve"> kolumn </w:t>
      </w:r>
      <w:r w:rsidR="00AB3DF9" w:rsidRPr="0030646E">
        <w:rPr>
          <w:rFonts w:asciiTheme="minorHAnsi" w:hAnsiTheme="minorHAnsi" w:cstheme="minorHAnsi"/>
        </w:rPr>
        <w:sym w:font="Symbol" w:char="F0C6"/>
      </w:r>
      <w:r w:rsidR="00AB3DF9">
        <w:rPr>
          <w:rFonts w:asciiTheme="minorHAnsi" w:hAnsiTheme="minorHAnsi" w:cstheme="minorHAnsi"/>
        </w:rPr>
        <w:t xml:space="preserve"> </w:t>
      </w:r>
      <w:r w:rsidRPr="0030646E">
        <w:rPr>
          <w:rFonts w:asciiTheme="minorHAnsi" w:hAnsiTheme="minorHAnsi" w:cstheme="minorHAnsi"/>
          <w:bCs/>
        </w:rPr>
        <w:t xml:space="preserve">13 3/8” </w:t>
      </w:r>
      <w:r w:rsidR="00E4027B" w:rsidRPr="0030646E">
        <w:rPr>
          <w:rFonts w:asciiTheme="minorHAnsi" w:hAnsiTheme="minorHAnsi" w:cstheme="minorHAnsi"/>
          <w:bCs/>
        </w:rPr>
        <w:t>i</w:t>
      </w:r>
      <w:r w:rsidR="00AB3DF9">
        <w:rPr>
          <w:rFonts w:asciiTheme="minorHAnsi" w:hAnsiTheme="minorHAnsi" w:cstheme="minorHAnsi"/>
          <w:bCs/>
        </w:rPr>
        <w:t xml:space="preserve"> </w:t>
      </w:r>
      <w:r w:rsidR="00AB3DF9" w:rsidRPr="0030646E">
        <w:rPr>
          <w:rFonts w:asciiTheme="minorHAnsi" w:hAnsiTheme="minorHAnsi" w:cstheme="minorHAnsi"/>
        </w:rPr>
        <w:sym w:font="Symbol" w:char="F0C6"/>
      </w:r>
      <w:r w:rsidR="00E4027B" w:rsidRPr="0030646E">
        <w:rPr>
          <w:rFonts w:asciiTheme="minorHAnsi" w:hAnsiTheme="minorHAnsi" w:cstheme="minorHAnsi"/>
          <w:bCs/>
        </w:rPr>
        <w:t xml:space="preserve"> </w:t>
      </w:r>
      <w:r w:rsidRPr="0030646E">
        <w:rPr>
          <w:rFonts w:asciiTheme="minorHAnsi" w:hAnsiTheme="minorHAnsi" w:cstheme="minorHAnsi"/>
          <w:bCs/>
        </w:rPr>
        <w:t xml:space="preserve">9 5/8” ze stali </w:t>
      </w:r>
      <w:r w:rsidR="00AB3DF9">
        <w:rPr>
          <w:rFonts w:asciiTheme="minorHAnsi" w:hAnsiTheme="minorHAnsi" w:cstheme="minorHAnsi"/>
          <w:bCs/>
        </w:rPr>
        <w:t xml:space="preserve">jakości </w:t>
      </w:r>
      <w:r w:rsidRPr="0030646E">
        <w:rPr>
          <w:rFonts w:asciiTheme="minorHAnsi" w:hAnsiTheme="minorHAnsi" w:cstheme="minorHAnsi"/>
          <w:bCs/>
        </w:rPr>
        <w:t xml:space="preserve">nie gorszej niż </w:t>
      </w:r>
      <w:r w:rsidR="00E4027B" w:rsidRPr="0030646E">
        <w:rPr>
          <w:rFonts w:asciiTheme="minorHAnsi" w:hAnsiTheme="minorHAnsi" w:cstheme="minorHAnsi"/>
          <w:bCs/>
        </w:rPr>
        <w:t>N</w:t>
      </w:r>
      <w:r w:rsidRPr="0030646E">
        <w:rPr>
          <w:rFonts w:asciiTheme="minorHAnsi" w:hAnsiTheme="minorHAnsi" w:cstheme="minorHAnsi"/>
          <w:bCs/>
        </w:rPr>
        <w:t>-80</w:t>
      </w:r>
      <w:r w:rsidR="00AB3DF9">
        <w:rPr>
          <w:rFonts w:asciiTheme="minorHAnsi" w:hAnsiTheme="minorHAnsi" w:cstheme="minorHAnsi"/>
          <w:bCs/>
        </w:rPr>
        <w:t>. G</w:t>
      </w:r>
      <w:r w:rsidRPr="0030646E">
        <w:rPr>
          <w:rFonts w:asciiTheme="minorHAnsi" w:hAnsiTheme="minorHAnsi" w:cstheme="minorHAnsi"/>
          <w:bCs/>
        </w:rPr>
        <w:t xml:space="preserve">rubości ścianek </w:t>
      </w:r>
      <w:r w:rsidR="00AB3DF9">
        <w:rPr>
          <w:rFonts w:asciiTheme="minorHAnsi" w:hAnsiTheme="minorHAnsi" w:cstheme="minorHAnsi"/>
          <w:bCs/>
        </w:rPr>
        <w:t xml:space="preserve">rur okładzinowych </w:t>
      </w:r>
      <w:r w:rsidRPr="0030646E">
        <w:rPr>
          <w:rFonts w:asciiTheme="minorHAnsi" w:hAnsiTheme="minorHAnsi" w:cstheme="minorHAnsi"/>
          <w:bCs/>
        </w:rPr>
        <w:t>nie powinny być mniejsze niż 10 mm. Kolumna filtrowa powinna być wykonana ze stali nierdzewnej jakości AISI 316L</w:t>
      </w:r>
      <w:r w:rsidR="00E4027B" w:rsidRPr="0030646E">
        <w:rPr>
          <w:rFonts w:asciiTheme="minorHAnsi" w:hAnsiTheme="minorHAnsi" w:cstheme="minorHAnsi"/>
          <w:bCs/>
        </w:rPr>
        <w:t>, a grubość ścianki nie powinna być mniejsza od 7 mm.</w:t>
      </w:r>
    </w:p>
    <w:p w14:paraId="28D5584E" w14:textId="0D442DB7" w:rsidR="00E4027B" w:rsidRPr="0030646E" w:rsidRDefault="00E4027B" w:rsidP="00E4027B">
      <w:pPr>
        <w:spacing w:line="276" w:lineRule="auto"/>
        <w:jc w:val="both"/>
        <w:rPr>
          <w:rFonts w:asciiTheme="minorHAnsi" w:hAnsiTheme="minorHAnsi" w:cstheme="minorHAnsi"/>
          <w:bCs/>
        </w:rPr>
      </w:pPr>
      <w:r w:rsidRPr="0030646E">
        <w:rPr>
          <w:rFonts w:asciiTheme="minorHAnsi" w:hAnsiTheme="minorHAnsi" w:cstheme="minorHAnsi"/>
          <w:bCs/>
        </w:rPr>
        <w:lastRenderedPageBreak/>
        <w:t>Ze względu na nieprzewidywalność warunków geologicznych autorzy projektu zakładają możliwość zmiany przyjętych długości rur i głębokości wiercenia w granicach ± 10%.</w:t>
      </w:r>
      <w:r w:rsidR="00206D82" w:rsidRPr="0030646E">
        <w:rPr>
          <w:rFonts w:asciiTheme="minorHAnsi" w:hAnsiTheme="minorHAnsi" w:cstheme="minorHAnsi"/>
          <w:bCs/>
        </w:rPr>
        <w:t xml:space="preserve"> Decyzję o zmianie głębokości podejmie geolog nadzoru w porozumieniu z Inwestorem. </w:t>
      </w:r>
      <w:r w:rsidRPr="0030646E">
        <w:rPr>
          <w:rFonts w:asciiTheme="minorHAnsi" w:hAnsiTheme="minorHAnsi" w:cstheme="minorHAnsi"/>
          <w:bCs/>
        </w:rPr>
        <w:t>Ostateczna konstrukcja otworu zależeć będzie od stanu technicznego otworu. Głębokości posadowienia poszczególnych kolumn rur okładzinowych zostaną uzgodnione nadzorem geologicznym z uwzględnieniem stwierdzonych w otworze warunków geologiczno-złożowych.</w:t>
      </w:r>
    </w:p>
    <w:p w14:paraId="4542CB2B" w14:textId="1BA96C73" w:rsidR="00206D82" w:rsidRPr="0030646E" w:rsidRDefault="00206D82" w:rsidP="00206D82">
      <w:pPr>
        <w:spacing w:line="276" w:lineRule="auto"/>
        <w:jc w:val="both"/>
        <w:rPr>
          <w:rFonts w:asciiTheme="minorHAnsi" w:hAnsiTheme="minorHAnsi" w:cstheme="minorHAnsi"/>
          <w:bCs/>
        </w:rPr>
      </w:pPr>
    </w:p>
    <w:p w14:paraId="6A3DA3FF" w14:textId="084779BB" w:rsidR="000520C4" w:rsidRPr="0030646E" w:rsidRDefault="005C3989" w:rsidP="00A5382E">
      <w:pPr>
        <w:spacing w:line="276" w:lineRule="auto"/>
        <w:jc w:val="both"/>
        <w:rPr>
          <w:rFonts w:asciiTheme="minorHAnsi" w:hAnsiTheme="minorHAnsi" w:cstheme="minorHAnsi"/>
          <w:bCs/>
        </w:rPr>
      </w:pPr>
      <w:r w:rsidRPr="0030646E">
        <w:rPr>
          <w:rFonts w:asciiTheme="minorHAnsi" w:hAnsiTheme="minorHAnsi" w:cstheme="minorHAnsi"/>
          <w:bCs/>
        </w:rPr>
        <w:t>Szczegółowy zakres robót wiertniczych zawiera „</w:t>
      </w:r>
      <w:r w:rsidRPr="0030646E">
        <w:rPr>
          <w:rFonts w:asciiTheme="minorHAnsi" w:hAnsiTheme="minorHAnsi" w:cstheme="minorHAnsi"/>
          <w:bCs/>
          <w:i/>
          <w:iCs/>
        </w:rPr>
        <w:t xml:space="preserve">Projekt robót geologicznych na wykonanie otworu poszukiwawczego-rozpoznawczego </w:t>
      </w:r>
      <w:r w:rsidR="0074170E">
        <w:rPr>
          <w:rFonts w:asciiTheme="minorHAnsi" w:hAnsiTheme="minorHAnsi" w:cstheme="minorHAnsi"/>
          <w:bCs/>
          <w:i/>
          <w:iCs/>
        </w:rPr>
        <w:t>Grójec</w:t>
      </w:r>
      <w:r w:rsidRPr="0030646E">
        <w:rPr>
          <w:rFonts w:asciiTheme="minorHAnsi" w:hAnsiTheme="minorHAnsi" w:cstheme="minorHAnsi"/>
          <w:bCs/>
          <w:i/>
          <w:iCs/>
        </w:rPr>
        <w:t xml:space="preserve"> GT-1 w celu ujęcia wód termalnych </w:t>
      </w:r>
      <w:r w:rsidRPr="0030646E">
        <w:rPr>
          <w:rFonts w:asciiTheme="minorHAnsi" w:hAnsiTheme="minorHAnsi" w:cstheme="minorHAnsi"/>
          <w:bCs/>
          <w:i/>
          <w:iCs/>
        </w:rPr>
        <w:br/>
      </w:r>
      <w:r w:rsidR="00F451D1" w:rsidRPr="0030646E">
        <w:rPr>
          <w:rFonts w:asciiTheme="minorHAnsi" w:hAnsiTheme="minorHAnsi" w:cstheme="minorHAnsi"/>
          <w:bCs/>
          <w:i/>
          <w:iCs/>
        </w:rPr>
        <w:t xml:space="preserve">w miejscowości </w:t>
      </w:r>
      <w:r w:rsidR="0074170E">
        <w:rPr>
          <w:rFonts w:asciiTheme="minorHAnsi" w:hAnsiTheme="minorHAnsi" w:cstheme="minorHAnsi"/>
          <w:bCs/>
          <w:i/>
          <w:iCs/>
        </w:rPr>
        <w:t>Grójec</w:t>
      </w:r>
      <w:r w:rsidRPr="0030646E">
        <w:rPr>
          <w:rFonts w:asciiTheme="minorHAnsi" w:hAnsiTheme="minorHAnsi" w:cstheme="minorHAnsi"/>
          <w:bCs/>
        </w:rPr>
        <w:t>”.</w:t>
      </w:r>
    </w:p>
    <w:p w14:paraId="1CDD254F" w14:textId="77777777" w:rsidR="008D75D7" w:rsidRPr="0030646E" w:rsidRDefault="008D75D7" w:rsidP="001E337A">
      <w:pPr>
        <w:autoSpaceDE w:val="0"/>
        <w:autoSpaceDN w:val="0"/>
        <w:adjustRightInd w:val="0"/>
        <w:spacing w:line="276" w:lineRule="auto"/>
        <w:jc w:val="both"/>
        <w:rPr>
          <w:rFonts w:asciiTheme="minorHAnsi" w:hAnsiTheme="minorHAnsi" w:cstheme="minorHAnsi"/>
        </w:rPr>
      </w:pPr>
    </w:p>
    <w:p w14:paraId="6AED0BBB" w14:textId="7AAD6481" w:rsidR="00F956AE" w:rsidRPr="0030646E" w:rsidRDefault="00F956AE" w:rsidP="001E337A">
      <w:pPr>
        <w:autoSpaceDE w:val="0"/>
        <w:autoSpaceDN w:val="0"/>
        <w:adjustRightInd w:val="0"/>
        <w:spacing w:line="276" w:lineRule="auto"/>
        <w:jc w:val="both"/>
        <w:rPr>
          <w:rFonts w:asciiTheme="minorHAnsi" w:hAnsiTheme="minorHAnsi" w:cstheme="minorHAnsi"/>
          <w:i/>
        </w:rPr>
      </w:pPr>
      <w:r w:rsidRPr="0030646E">
        <w:rPr>
          <w:rFonts w:asciiTheme="minorHAnsi" w:hAnsiTheme="minorHAnsi" w:cstheme="minorHAnsi"/>
          <w:i/>
        </w:rPr>
        <w:t>5.2.</w:t>
      </w:r>
      <w:r w:rsidR="00D5795C" w:rsidRPr="0030646E">
        <w:rPr>
          <w:rFonts w:asciiTheme="minorHAnsi" w:hAnsiTheme="minorHAnsi" w:cstheme="minorHAnsi"/>
          <w:i/>
        </w:rPr>
        <w:t>2</w:t>
      </w:r>
      <w:r w:rsidRPr="0030646E">
        <w:rPr>
          <w:rFonts w:asciiTheme="minorHAnsi" w:hAnsiTheme="minorHAnsi" w:cstheme="minorHAnsi"/>
          <w:i/>
        </w:rPr>
        <w:t xml:space="preserve">. </w:t>
      </w:r>
      <w:r w:rsidR="0013668B" w:rsidRPr="0030646E">
        <w:rPr>
          <w:rFonts w:asciiTheme="minorHAnsi" w:hAnsiTheme="minorHAnsi" w:cstheme="minorHAnsi"/>
          <w:i/>
        </w:rPr>
        <w:t xml:space="preserve">Pobór </w:t>
      </w:r>
      <w:r w:rsidR="00B40F2F" w:rsidRPr="0030646E">
        <w:rPr>
          <w:rFonts w:asciiTheme="minorHAnsi" w:hAnsiTheme="minorHAnsi" w:cstheme="minorHAnsi"/>
          <w:i/>
        </w:rPr>
        <w:t xml:space="preserve">prób okruchowych i </w:t>
      </w:r>
      <w:r w:rsidR="0013668B" w:rsidRPr="0030646E">
        <w:rPr>
          <w:rFonts w:asciiTheme="minorHAnsi" w:hAnsiTheme="minorHAnsi" w:cstheme="minorHAnsi"/>
          <w:i/>
        </w:rPr>
        <w:t>rdzenia wiertniczego</w:t>
      </w:r>
    </w:p>
    <w:p w14:paraId="4F868FD7" w14:textId="0FAE455F" w:rsidR="00804B34" w:rsidRPr="0030646E" w:rsidRDefault="00804B34" w:rsidP="001E337A">
      <w:pPr>
        <w:autoSpaceDE w:val="0"/>
        <w:autoSpaceDN w:val="0"/>
        <w:adjustRightInd w:val="0"/>
        <w:spacing w:line="276" w:lineRule="auto"/>
        <w:jc w:val="both"/>
        <w:rPr>
          <w:rFonts w:asciiTheme="minorHAnsi" w:hAnsiTheme="minorHAnsi" w:cstheme="minorHAnsi"/>
        </w:rPr>
      </w:pPr>
      <w:r w:rsidRPr="0030646E">
        <w:rPr>
          <w:rFonts w:asciiTheme="minorHAnsi" w:hAnsiTheme="minorHAnsi" w:cstheme="minorHAnsi"/>
        </w:rPr>
        <w:t xml:space="preserve">W projektowanym otworze </w:t>
      </w:r>
      <w:r w:rsidR="0074170E">
        <w:rPr>
          <w:rFonts w:asciiTheme="minorHAnsi" w:hAnsiTheme="minorHAnsi" w:cstheme="minorHAnsi"/>
        </w:rPr>
        <w:t>Grójec</w:t>
      </w:r>
      <w:r w:rsidRPr="0030646E">
        <w:rPr>
          <w:rFonts w:asciiTheme="minorHAnsi" w:hAnsiTheme="minorHAnsi" w:cstheme="minorHAnsi"/>
        </w:rPr>
        <w:t xml:space="preserve"> GT-1 pobierane będą próby okruchowe i rdzenie</w:t>
      </w:r>
      <w:r w:rsidR="00A5499B" w:rsidRPr="0030646E">
        <w:rPr>
          <w:rFonts w:asciiTheme="minorHAnsi" w:hAnsiTheme="minorHAnsi" w:cstheme="minorHAnsi"/>
        </w:rPr>
        <w:t xml:space="preserve"> wiertnicze</w:t>
      </w:r>
      <w:r w:rsidRPr="0030646E">
        <w:rPr>
          <w:rFonts w:asciiTheme="minorHAnsi" w:hAnsiTheme="minorHAnsi" w:cstheme="minorHAnsi"/>
        </w:rPr>
        <w:t xml:space="preserve">. </w:t>
      </w:r>
    </w:p>
    <w:p w14:paraId="7848FD00" w14:textId="77777777" w:rsidR="00804B34" w:rsidRPr="0030646E" w:rsidRDefault="00804B34" w:rsidP="001E337A">
      <w:pPr>
        <w:autoSpaceDE w:val="0"/>
        <w:autoSpaceDN w:val="0"/>
        <w:adjustRightInd w:val="0"/>
        <w:spacing w:line="276" w:lineRule="auto"/>
        <w:jc w:val="both"/>
        <w:rPr>
          <w:rFonts w:asciiTheme="minorHAnsi" w:hAnsiTheme="minorHAnsi" w:cstheme="minorHAnsi"/>
          <w:b/>
          <w:bCs/>
        </w:rPr>
      </w:pPr>
      <w:r w:rsidRPr="0030646E">
        <w:rPr>
          <w:rFonts w:asciiTheme="minorHAnsi" w:hAnsiTheme="minorHAnsi" w:cstheme="minorHAnsi"/>
          <w:b/>
          <w:bCs/>
        </w:rPr>
        <w:t xml:space="preserve">Próby okruchowe </w:t>
      </w:r>
    </w:p>
    <w:p w14:paraId="0989F3E0" w14:textId="199AEEA6" w:rsidR="00240857" w:rsidRPr="0030646E" w:rsidRDefault="008738DD" w:rsidP="008738DD">
      <w:pPr>
        <w:autoSpaceDE w:val="0"/>
        <w:autoSpaceDN w:val="0"/>
        <w:adjustRightInd w:val="0"/>
        <w:jc w:val="both"/>
        <w:rPr>
          <w:rFonts w:asciiTheme="minorHAnsi" w:hAnsiTheme="minorHAnsi" w:cstheme="minorHAnsi"/>
        </w:rPr>
      </w:pPr>
      <w:r w:rsidRPr="008738DD">
        <w:rPr>
          <w:rFonts w:asciiTheme="minorHAnsi" w:hAnsiTheme="minorHAnsi" w:cstheme="minorHAnsi"/>
        </w:rPr>
        <w:t xml:space="preserve">W otworze Grójec GT-1 wiercenie prowadzone będzie bezrdzeniowo do głębokości 1320,0 m. Częstotliwość pobierania próbek okruchowych będzie wynosiła co 10 m, w celu bieżącego określania profilu stratygraficznego i litologicznego otworu. W interwałach 1320-1450,0 m oraz 1950,0-2200,0 m próbki okruchowe należy pobierać z interwałów nierdzeniowanych z częstotliwością co 10 lub co 5 m, według decyzji geologa nadzoru. </w:t>
      </w:r>
      <w:r w:rsidR="00C90192" w:rsidRPr="0030646E">
        <w:rPr>
          <w:rFonts w:asciiTheme="minorHAnsi" w:hAnsiTheme="minorHAnsi" w:cstheme="minorHAnsi"/>
        </w:rPr>
        <w:t xml:space="preserve">Próby okruchowe powinny być brane z sit płuczkowych, zawsze z tego samego miejsca, każda próbka o wadze co najmniej </w:t>
      </w:r>
      <w:r w:rsidR="00305ACD" w:rsidRPr="0030646E">
        <w:rPr>
          <w:rFonts w:asciiTheme="minorHAnsi" w:hAnsiTheme="minorHAnsi" w:cstheme="minorHAnsi"/>
        </w:rPr>
        <w:t>2</w:t>
      </w:r>
      <w:r w:rsidR="00C90192" w:rsidRPr="0030646E">
        <w:rPr>
          <w:rFonts w:asciiTheme="minorHAnsi" w:hAnsiTheme="minorHAnsi" w:cstheme="minorHAnsi"/>
        </w:rPr>
        <w:t>00</w:t>
      </w:r>
      <w:r w:rsidR="00E4027B" w:rsidRPr="0030646E">
        <w:rPr>
          <w:rFonts w:asciiTheme="minorHAnsi" w:hAnsiTheme="minorHAnsi" w:cstheme="minorHAnsi"/>
        </w:rPr>
        <w:t> </w:t>
      </w:r>
      <w:r w:rsidR="00C90192" w:rsidRPr="0030646E">
        <w:rPr>
          <w:rFonts w:asciiTheme="minorHAnsi" w:hAnsiTheme="minorHAnsi" w:cstheme="minorHAnsi"/>
        </w:rPr>
        <w:t xml:space="preserve">g. Powinny być dokładnie wypłukane z płuczki i złożone do skrzynek lub opakowań specjalnie do tego przeznaczonych w </w:t>
      </w:r>
      <w:r w:rsidR="00AD7892" w:rsidRPr="0030646E">
        <w:rPr>
          <w:rFonts w:asciiTheme="minorHAnsi" w:hAnsiTheme="minorHAnsi" w:cstheme="minorHAnsi"/>
        </w:rPr>
        <w:t>podziale na dwa</w:t>
      </w:r>
      <w:r w:rsidR="00C90192" w:rsidRPr="0030646E">
        <w:rPr>
          <w:rFonts w:asciiTheme="minorHAnsi" w:hAnsiTheme="minorHAnsi" w:cstheme="minorHAnsi"/>
        </w:rPr>
        <w:t xml:space="preserve"> komplet</w:t>
      </w:r>
      <w:r w:rsidR="00AD7892" w:rsidRPr="0030646E">
        <w:rPr>
          <w:rFonts w:asciiTheme="minorHAnsi" w:hAnsiTheme="minorHAnsi" w:cstheme="minorHAnsi"/>
        </w:rPr>
        <w:t>y</w:t>
      </w:r>
      <w:r w:rsidR="00F62E3B" w:rsidRPr="0030646E">
        <w:rPr>
          <w:rFonts w:asciiTheme="minorHAnsi" w:hAnsiTheme="minorHAnsi" w:cstheme="minorHAnsi"/>
        </w:rPr>
        <w:t xml:space="preserve"> </w:t>
      </w:r>
      <w:r w:rsidR="00C90192" w:rsidRPr="0030646E">
        <w:rPr>
          <w:rFonts w:asciiTheme="minorHAnsi" w:hAnsiTheme="minorHAnsi" w:cstheme="minorHAnsi"/>
        </w:rPr>
        <w:t>i</w:t>
      </w:r>
      <w:r w:rsidR="00490FAB" w:rsidRPr="0030646E">
        <w:rPr>
          <w:rFonts w:asciiTheme="minorHAnsi" w:hAnsiTheme="minorHAnsi" w:cstheme="minorHAnsi"/>
        </w:rPr>
        <w:t xml:space="preserve"> umieszczane w odpowiednio opisanych skrzynkach </w:t>
      </w:r>
      <w:r w:rsidR="00C90192" w:rsidRPr="0030646E">
        <w:rPr>
          <w:rFonts w:asciiTheme="minorHAnsi" w:hAnsiTheme="minorHAnsi" w:cstheme="minorHAnsi"/>
        </w:rPr>
        <w:t xml:space="preserve">lub opakowaniach </w:t>
      </w:r>
      <w:r w:rsidR="00490FAB" w:rsidRPr="0030646E">
        <w:rPr>
          <w:rFonts w:asciiTheme="minorHAnsi" w:hAnsiTheme="minorHAnsi" w:cstheme="minorHAnsi"/>
        </w:rPr>
        <w:t>z</w:t>
      </w:r>
      <w:r w:rsidR="00F62E3B" w:rsidRPr="0030646E">
        <w:rPr>
          <w:rFonts w:asciiTheme="minorHAnsi" w:hAnsiTheme="minorHAnsi" w:cstheme="minorHAnsi"/>
        </w:rPr>
        <w:t> </w:t>
      </w:r>
      <w:r w:rsidR="00490FAB" w:rsidRPr="0030646E">
        <w:rPr>
          <w:rFonts w:asciiTheme="minorHAnsi" w:hAnsiTheme="minorHAnsi" w:cstheme="minorHAnsi"/>
        </w:rPr>
        <w:t xml:space="preserve">uwzględnieniem podziału na komplety. </w:t>
      </w:r>
      <w:r w:rsidR="00AD7892" w:rsidRPr="0030646E">
        <w:rPr>
          <w:rFonts w:asciiTheme="minorHAnsi" w:hAnsiTheme="minorHAnsi" w:cstheme="minorHAnsi"/>
        </w:rPr>
        <w:t>Opis skrzynek lub opakowań powinien być dostosowany do wymogów określonych w rozporządzeniu Ministra Środowiska z dnia 9 czerwca 2015 r. w sprawie przekazywania informacji z bieżącego dokumentowania przebiegu prac geologicznych (Dz. U. z 2015 r. poz. 903).</w:t>
      </w:r>
    </w:p>
    <w:p w14:paraId="688F5182" w14:textId="77777777" w:rsidR="00F62E3B" w:rsidRPr="00F62E3B" w:rsidRDefault="00F62E3B" w:rsidP="00C90192">
      <w:pPr>
        <w:autoSpaceDE w:val="0"/>
        <w:autoSpaceDN w:val="0"/>
        <w:adjustRightInd w:val="0"/>
        <w:spacing w:line="276" w:lineRule="auto"/>
        <w:jc w:val="both"/>
        <w:rPr>
          <w:rFonts w:asciiTheme="minorHAnsi" w:hAnsiTheme="minorHAnsi" w:cstheme="minorHAnsi"/>
        </w:rPr>
      </w:pPr>
    </w:p>
    <w:p w14:paraId="49542ED5" w14:textId="4DC1B8B2" w:rsidR="00804B34" w:rsidRPr="00F62E3B" w:rsidRDefault="00A5499B" w:rsidP="001E337A">
      <w:pPr>
        <w:autoSpaceDE w:val="0"/>
        <w:autoSpaceDN w:val="0"/>
        <w:adjustRightInd w:val="0"/>
        <w:spacing w:line="276" w:lineRule="auto"/>
        <w:jc w:val="both"/>
        <w:rPr>
          <w:rFonts w:asciiTheme="minorHAnsi" w:hAnsiTheme="minorHAnsi" w:cstheme="minorHAnsi"/>
          <w:b/>
          <w:bCs/>
        </w:rPr>
      </w:pPr>
      <w:r w:rsidRPr="00F62E3B">
        <w:rPr>
          <w:rFonts w:asciiTheme="minorHAnsi" w:hAnsiTheme="minorHAnsi" w:cstheme="minorHAnsi"/>
          <w:b/>
          <w:bCs/>
        </w:rPr>
        <w:t>Rdzenie wiertnicze</w:t>
      </w:r>
    </w:p>
    <w:p w14:paraId="65EE638C" w14:textId="49BDFEBC" w:rsidR="005C3989" w:rsidRPr="00F62E3B" w:rsidRDefault="008738DD" w:rsidP="00206D82">
      <w:pPr>
        <w:autoSpaceDE w:val="0"/>
        <w:autoSpaceDN w:val="0"/>
        <w:adjustRightInd w:val="0"/>
        <w:spacing w:line="276" w:lineRule="auto"/>
        <w:jc w:val="both"/>
        <w:rPr>
          <w:rFonts w:asciiTheme="minorHAnsi" w:hAnsiTheme="minorHAnsi" w:cstheme="minorHAnsi"/>
        </w:rPr>
      </w:pPr>
      <w:r w:rsidRPr="008738DD">
        <w:rPr>
          <w:rFonts w:asciiTheme="minorHAnsi" w:hAnsiTheme="minorHAnsi" w:cstheme="minorHAnsi"/>
        </w:rPr>
        <w:t xml:space="preserve">W interwałach 1320,0-1450,0 m oraz 1950,0-2200,0 zakłada się pobranie po około 50 </w:t>
      </w:r>
      <w:proofErr w:type="spellStart"/>
      <w:r w:rsidRPr="008738DD">
        <w:rPr>
          <w:rFonts w:asciiTheme="minorHAnsi" w:hAnsiTheme="minorHAnsi" w:cstheme="minorHAnsi"/>
        </w:rPr>
        <w:t>mb</w:t>
      </w:r>
      <w:proofErr w:type="spellEnd"/>
      <w:r w:rsidRPr="008738DD">
        <w:rPr>
          <w:rFonts w:asciiTheme="minorHAnsi" w:hAnsiTheme="minorHAnsi" w:cstheme="minorHAnsi"/>
        </w:rPr>
        <w:t xml:space="preserve"> rdzenia wiertniczego, to jest łącznie około 100 </w:t>
      </w:r>
      <w:proofErr w:type="spellStart"/>
      <w:r w:rsidRPr="008738DD">
        <w:rPr>
          <w:rFonts w:asciiTheme="minorHAnsi" w:hAnsiTheme="minorHAnsi" w:cstheme="minorHAnsi"/>
        </w:rPr>
        <w:t>mb</w:t>
      </w:r>
      <w:proofErr w:type="spellEnd"/>
      <w:r w:rsidRPr="008738DD">
        <w:rPr>
          <w:rFonts w:asciiTheme="minorHAnsi" w:hAnsiTheme="minorHAnsi" w:cstheme="minorHAnsi"/>
        </w:rPr>
        <w:t xml:space="preserve"> rdzenia wiertniczego z utworów wodonośnych wód termalnych jury dolnej oraz kredy dolnej. Interwały rdzeniowania zostaną określone na podstawie decyzji geologa nadzoru. Rdzeniowanie warstwy wodonośnej pozwoli na uzyskanie pełnej charakterystyki planowanego do eksploatacji poziomu zbiornikowego. Uzysk rdzenia powinien wynosić minimum 80%</w:t>
      </w:r>
      <w:r w:rsidR="00E4027B" w:rsidRPr="00E4027B">
        <w:rPr>
          <w:rFonts w:asciiTheme="minorHAnsi" w:hAnsiTheme="minorHAnsi" w:cstheme="minorHAnsi"/>
        </w:rPr>
        <w:t>.</w:t>
      </w:r>
      <w:r w:rsidR="00E4027B">
        <w:rPr>
          <w:rFonts w:asciiTheme="minorHAnsi" w:hAnsiTheme="minorHAnsi" w:cstheme="minorHAnsi"/>
        </w:rPr>
        <w:t xml:space="preserve"> W przypadku uzysku niższego od wymaganego, nadzór geologiczny może podjąć decyzję o zwiększeniu zakresu rdzeniowania.</w:t>
      </w:r>
      <w:r w:rsidR="00206D82">
        <w:rPr>
          <w:rFonts w:asciiTheme="minorHAnsi" w:hAnsiTheme="minorHAnsi" w:cstheme="minorHAnsi"/>
        </w:rPr>
        <w:t xml:space="preserve"> </w:t>
      </w:r>
      <w:r w:rsidR="00206D82" w:rsidRPr="00206D82">
        <w:rPr>
          <w:rFonts w:asciiTheme="minorHAnsi" w:hAnsiTheme="minorHAnsi" w:cstheme="minorHAnsi"/>
        </w:rPr>
        <w:t xml:space="preserve">Poszczególne interwały rdzeniowania zostaną określone przez nadzór geologiczny. </w:t>
      </w:r>
    </w:p>
    <w:p w14:paraId="4981AD4A" w14:textId="7B6A3539" w:rsidR="00324B70" w:rsidRPr="00F62E3B" w:rsidRDefault="00324B70" w:rsidP="00324B70">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 xml:space="preserve">Pobrane rdzenie wiertnicze należy umieszczać w </w:t>
      </w:r>
      <w:r w:rsidR="00736EF2" w:rsidRPr="00F62E3B">
        <w:rPr>
          <w:rFonts w:asciiTheme="minorHAnsi" w:hAnsiTheme="minorHAnsi" w:cstheme="minorHAnsi"/>
        </w:rPr>
        <w:t xml:space="preserve">zapewnionych przez Wykonawcę </w:t>
      </w:r>
      <w:r w:rsidRPr="00F62E3B">
        <w:rPr>
          <w:rFonts w:asciiTheme="minorHAnsi" w:hAnsiTheme="minorHAnsi" w:cstheme="minorHAnsi"/>
        </w:rPr>
        <w:t>skrzynkach o</w:t>
      </w:r>
      <w:r w:rsidR="00736EF2" w:rsidRPr="00F62E3B">
        <w:rPr>
          <w:rFonts w:asciiTheme="minorHAnsi" w:hAnsiTheme="minorHAnsi" w:cstheme="minorHAnsi"/>
        </w:rPr>
        <w:t> </w:t>
      </w:r>
      <w:r w:rsidRPr="00F62E3B">
        <w:rPr>
          <w:rFonts w:asciiTheme="minorHAnsi" w:hAnsiTheme="minorHAnsi" w:cstheme="minorHAnsi"/>
        </w:rPr>
        <w:t>długości 1,0 m z zasuwanym wiekiem, przestrzegając ułożenia „strop-spąg”.</w:t>
      </w:r>
      <w:r w:rsidR="00E31156" w:rsidRPr="00F62E3B">
        <w:rPr>
          <w:rFonts w:asciiTheme="minorHAnsi" w:hAnsiTheme="minorHAnsi" w:cstheme="minorHAnsi"/>
        </w:rPr>
        <w:t xml:space="preserve"> Skrzynki powinny być skonstruowane z wysuszonego, oszlifowanego drewna, pozbawionego pęknięć, kory </w:t>
      </w:r>
      <w:r w:rsidR="001476DE" w:rsidRPr="00F62E3B">
        <w:rPr>
          <w:rFonts w:asciiTheme="minorHAnsi" w:hAnsiTheme="minorHAnsi" w:cstheme="minorHAnsi"/>
        </w:rPr>
        <w:t>i</w:t>
      </w:r>
      <w:r w:rsidR="00E31156" w:rsidRPr="00F62E3B">
        <w:rPr>
          <w:rFonts w:asciiTheme="minorHAnsi" w:hAnsiTheme="minorHAnsi" w:cstheme="minorHAnsi"/>
        </w:rPr>
        <w:t xml:space="preserve"> pleśni</w:t>
      </w:r>
      <w:r w:rsidR="00305ACD" w:rsidRPr="00F62E3B">
        <w:rPr>
          <w:rFonts w:asciiTheme="minorHAnsi" w:hAnsiTheme="minorHAnsi" w:cstheme="minorHAnsi"/>
        </w:rPr>
        <w:t>.</w:t>
      </w:r>
      <w:r w:rsidR="00E31156" w:rsidRPr="00F62E3B">
        <w:rPr>
          <w:rFonts w:asciiTheme="minorHAnsi" w:hAnsiTheme="minorHAnsi" w:cstheme="minorHAnsi"/>
        </w:rPr>
        <w:t xml:space="preserve"> </w:t>
      </w:r>
      <w:r w:rsidRPr="00F62E3B">
        <w:rPr>
          <w:rFonts w:asciiTheme="minorHAnsi" w:hAnsiTheme="minorHAnsi" w:cstheme="minorHAnsi"/>
        </w:rPr>
        <w:t xml:space="preserve">Opis skrzynek oraz zabezpieczenie rdzeni powinny być dostosowane do wymogów określonych w rozporządzeniu Ministra Środowiska z dnia 9 czerwca 2015 r. w sprawie przekazywania informacji z bieżącego dokumentowania przebiegu prac geologicznych (Dz. U. z 2015 r. poz. 903). </w:t>
      </w:r>
    </w:p>
    <w:p w14:paraId="0EE1D6FD" w14:textId="00BB4789" w:rsidR="00324B70" w:rsidRPr="00F62E3B" w:rsidRDefault="00324B70" w:rsidP="00324B70">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lastRenderedPageBreak/>
        <w:t>Po zakończonym rdzeniowaniu Wykonawca zapewni przecięcie rdzeni wiertniczych na dwie części zgodnie z płaszczyzną równoległą do osi walca</w:t>
      </w:r>
      <w:r w:rsidR="002C001F" w:rsidRPr="00F62E3B">
        <w:rPr>
          <w:rFonts w:asciiTheme="minorHAnsi" w:hAnsiTheme="minorHAnsi" w:cstheme="minorHAnsi"/>
        </w:rPr>
        <w:t xml:space="preserve"> i umieszczenie obu części rdzenia w odrębnych skrzyn</w:t>
      </w:r>
      <w:r w:rsidR="00305ACD" w:rsidRPr="00F62E3B">
        <w:rPr>
          <w:rFonts w:asciiTheme="minorHAnsi" w:hAnsiTheme="minorHAnsi" w:cstheme="minorHAnsi"/>
        </w:rPr>
        <w:t>k</w:t>
      </w:r>
      <w:r w:rsidR="002C001F" w:rsidRPr="00F62E3B">
        <w:rPr>
          <w:rFonts w:asciiTheme="minorHAnsi" w:hAnsiTheme="minorHAnsi" w:cstheme="minorHAnsi"/>
        </w:rPr>
        <w:t>ach.</w:t>
      </w:r>
    </w:p>
    <w:p w14:paraId="5D1A416F" w14:textId="77777777" w:rsidR="00324B70" w:rsidRPr="00F62E3B" w:rsidRDefault="00324B70" w:rsidP="00324B70">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 xml:space="preserve">Spakowane i zabezpieczone rdzenie wiertnicze w ilości nie mniejszej niż ½ rdzenia przeciętego zgodnie z płaszczyzną równoległą do osi walca, pozostające w stanie nienaruszonym, bez śladów opróbowania tej części rdzenia oraz próby okruchowe w ilości co najmniej ½ objętości próby, zostaną przekazane przez Wykonawcę Państwowej Służbie Geologicznej nie później niż 60 dni od dnia ich uzyskania. </w:t>
      </w:r>
    </w:p>
    <w:p w14:paraId="45FA0F91" w14:textId="4922F8D2" w:rsidR="00804B34" w:rsidRPr="00F62E3B" w:rsidRDefault="00324B70" w:rsidP="00324B70">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Pozostała część spakowanych i zabezpieczonych rdzeni wiertniczych oraz pró</w:t>
      </w:r>
      <w:r w:rsidR="00736EF2" w:rsidRPr="00F62E3B">
        <w:rPr>
          <w:rFonts w:asciiTheme="minorHAnsi" w:hAnsiTheme="minorHAnsi" w:cstheme="minorHAnsi"/>
        </w:rPr>
        <w:t>b</w:t>
      </w:r>
      <w:r w:rsidRPr="00F62E3B">
        <w:rPr>
          <w:rFonts w:asciiTheme="minorHAnsi" w:hAnsiTheme="minorHAnsi" w:cstheme="minorHAnsi"/>
        </w:rPr>
        <w:t xml:space="preserve"> okruchowych zostanie dostarczona przez Wykonawcę w miejsce wskazane przez Zamawiającego. </w:t>
      </w:r>
    </w:p>
    <w:p w14:paraId="46006538" w14:textId="7DB075DF" w:rsidR="00C90192" w:rsidRPr="00F62E3B" w:rsidRDefault="00C90192" w:rsidP="00324B70">
      <w:pPr>
        <w:autoSpaceDE w:val="0"/>
        <w:autoSpaceDN w:val="0"/>
        <w:adjustRightInd w:val="0"/>
        <w:spacing w:line="276" w:lineRule="auto"/>
        <w:jc w:val="both"/>
        <w:rPr>
          <w:rFonts w:asciiTheme="minorHAnsi" w:hAnsiTheme="minorHAnsi" w:cstheme="minorHAnsi"/>
          <w:u w:val="single"/>
        </w:rPr>
      </w:pPr>
      <w:r w:rsidRPr="00F62E3B">
        <w:rPr>
          <w:rFonts w:asciiTheme="minorHAnsi" w:hAnsiTheme="minorHAnsi" w:cstheme="minorHAnsi"/>
          <w:u w:val="single"/>
        </w:rPr>
        <w:t>Pobór i przygotowanie prób okruchowych i rdzeni do opisu litologicznego leży po stronie Wykonawcy (serwisu aparatury kontrolno-pomiarowej).</w:t>
      </w:r>
    </w:p>
    <w:p w14:paraId="1F04F2A1" w14:textId="1F4A9823" w:rsidR="00490FAB" w:rsidRPr="00F62E3B" w:rsidRDefault="00490FAB" w:rsidP="00A5499B">
      <w:pPr>
        <w:autoSpaceDE w:val="0"/>
        <w:autoSpaceDN w:val="0"/>
        <w:adjustRightInd w:val="0"/>
        <w:spacing w:line="276" w:lineRule="auto"/>
        <w:jc w:val="both"/>
        <w:rPr>
          <w:rFonts w:asciiTheme="minorHAnsi" w:hAnsiTheme="minorHAnsi" w:cstheme="minorHAnsi"/>
          <w:b/>
          <w:bCs/>
        </w:rPr>
      </w:pPr>
      <w:r w:rsidRPr="00F62E3B">
        <w:rPr>
          <w:rFonts w:asciiTheme="minorHAnsi" w:hAnsiTheme="minorHAnsi" w:cstheme="minorHAnsi"/>
          <w:b/>
          <w:bCs/>
        </w:rPr>
        <w:t>Próby wody i gazu</w:t>
      </w:r>
    </w:p>
    <w:p w14:paraId="5174FCD9" w14:textId="2BAF906B" w:rsidR="00206D82" w:rsidRPr="00206D82" w:rsidRDefault="00045D33" w:rsidP="00206D82">
      <w:pPr>
        <w:autoSpaceDE w:val="0"/>
        <w:autoSpaceDN w:val="0"/>
        <w:adjustRightInd w:val="0"/>
        <w:spacing w:line="276" w:lineRule="auto"/>
        <w:jc w:val="both"/>
        <w:rPr>
          <w:rFonts w:asciiTheme="minorHAnsi" w:hAnsiTheme="minorHAnsi" w:cstheme="minorHAnsi"/>
        </w:rPr>
      </w:pPr>
      <w:r w:rsidRPr="00045D33">
        <w:rPr>
          <w:rFonts w:asciiTheme="minorHAnsi" w:hAnsiTheme="minorHAnsi" w:cstheme="minorHAnsi"/>
        </w:rPr>
        <w:t xml:space="preserve">Podczas wiercenia otworu </w:t>
      </w:r>
      <w:r w:rsidR="0074170E">
        <w:rPr>
          <w:rFonts w:asciiTheme="minorHAnsi" w:hAnsiTheme="minorHAnsi" w:cstheme="minorHAnsi"/>
        </w:rPr>
        <w:t>Grójec</w:t>
      </w:r>
      <w:r w:rsidRPr="00045D33">
        <w:rPr>
          <w:rFonts w:asciiTheme="minorHAnsi" w:hAnsiTheme="minorHAnsi" w:cstheme="minorHAnsi"/>
        </w:rPr>
        <w:t xml:space="preserve"> GT-1 przewiduje się pobranie łącznie 5 próbek wody termalnej do badań laboratoryjnych oraz </w:t>
      </w:r>
      <w:r w:rsidR="008738DD">
        <w:rPr>
          <w:rFonts w:asciiTheme="minorHAnsi" w:hAnsiTheme="minorHAnsi" w:cstheme="minorHAnsi"/>
        </w:rPr>
        <w:t>1 próbki</w:t>
      </w:r>
      <w:r w:rsidRPr="00045D33">
        <w:rPr>
          <w:rFonts w:asciiTheme="minorHAnsi" w:hAnsiTheme="minorHAnsi" w:cstheme="minorHAnsi"/>
        </w:rPr>
        <w:t xml:space="preserve"> gazu rozpuszczonego w wodzie termalnej. W</w:t>
      </w:r>
      <w:r>
        <w:rPr>
          <w:rFonts w:asciiTheme="minorHAnsi" w:hAnsiTheme="minorHAnsi" w:cstheme="minorHAnsi"/>
        </w:rPr>
        <w:t> </w:t>
      </w:r>
      <w:r w:rsidRPr="00045D33">
        <w:rPr>
          <w:rFonts w:asciiTheme="minorHAnsi" w:hAnsiTheme="minorHAnsi" w:cstheme="minorHAnsi"/>
        </w:rPr>
        <w:t xml:space="preserve">czasie </w:t>
      </w:r>
      <w:proofErr w:type="spellStart"/>
      <w:r w:rsidRPr="00045D33">
        <w:rPr>
          <w:rFonts w:asciiTheme="minorHAnsi" w:hAnsiTheme="minorHAnsi" w:cstheme="minorHAnsi"/>
        </w:rPr>
        <w:t>opróbowania</w:t>
      </w:r>
      <w:proofErr w:type="spellEnd"/>
      <w:r w:rsidRPr="00045D33">
        <w:rPr>
          <w:rFonts w:asciiTheme="minorHAnsi" w:hAnsiTheme="minorHAnsi" w:cstheme="minorHAnsi"/>
        </w:rPr>
        <w:t xml:space="preserve"> próbnikiem złoża (lub </w:t>
      </w:r>
      <w:proofErr w:type="spellStart"/>
      <w:r w:rsidRPr="00045D33">
        <w:rPr>
          <w:rFonts w:asciiTheme="minorHAnsi" w:hAnsiTheme="minorHAnsi" w:cstheme="minorHAnsi"/>
        </w:rPr>
        <w:t>air</w:t>
      </w:r>
      <w:proofErr w:type="spellEnd"/>
      <w:r w:rsidRPr="00045D33">
        <w:rPr>
          <w:rFonts w:asciiTheme="minorHAnsi" w:hAnsiTheme="minorHAnsi" w:cstheme="minorHAnsi"/>
        </w:rPr>
        <w:t xml:space="preserve">-liftem) interwałów </w:t>
      </w:r>
      <w:r w:rsidR="008738DD">
        <w:rPr>
          <w:rFonts w:asciiTheme="minorHAnsi" w:hAnsiTheme="minorHAnsi" w:cstheme="minorHAnsi"/>
        </w:rPr>
        <w:t>1320</w:t>
      </w:r>
      <w:r w:rsidRPr="00045D33">
        <w:rPr>
          <w:rFonts w:asciiTheme="minorHAnsi" w:hAnsiTheme="minorHAnsi" w:cstheme="minorHAnsi"/>
        </w:rPr>
        <w:t>,0</w:t>
      </w:r>
      <w:r w:rsidR="008738DD">
        <w:rPr>
          <w:rFonts w:asciiTheme="minorHAnsi" w:hAnsiTheme="minorHAnsi" w:cstheme="minorHAnsi"/>
        </w:rPr>
        <w:t>-1450,0</w:t>
      </w:r>
      <w:r w:rsidRPr="00045D33">
        <w:rPr>
          <w:rFonts w:asciiTheme="minorHAnsi" w:hAnsiTheme="minorHAnsi" w:cstheme="minorHAnsi"/>
        </w:rPr>
        <w:t xml:space="preserve"> m p.p.t. i</w:t>
      </w:r>
      <w:r>
        <w:rPr>
          <w:rFonts w:asciiTheme="minorHAnsi" w:hAnsiTheme="minorHAnsi" w:cstheme="minorHAnsi"/>
        </w:rPr>
        <w:t> </w:t>
      </w:r>
      <w:r w:rsidRPr="00045D33">
        <w:rPr>
          <w:rFonts w:asciiTheme="minorHAnsi" w:hAnsiTheme="minorHAnsi" w:cstheme="minorHAnsi"/>
        </w:rPr>
        <w:t>1</w:t>
      </w:r>
      <w:r w:rsidR="008738DD">
        <w:rPr>
          <w:rFonts w:asciiTheme="minorHAnsi" w:hAnsiTheme="minorHAnsi" w:cstheme="minorHAnsi"/>
        </w:rPr>
        <w:t>95</w:t>
      </w:r>
      <w:r w:rsidRPr="00045D33">
        <w:rPr>
          <w:rFonts w:asciiTheme="minorHAnsi" w:hAnsiTheme="minorHAnsi" w:cstheme="minorHAnsi"/>
        </w:rPr>
        <w:t>0,0-2</w:t>
      </w:r>
      <w:r w:rsidR="008738DD">
        <w:rPr>
          <w:rFonts w:asciiTheme="minorHAnsi" w:hAnsiTheme="minorHAnsi" w:cstheme="minorHAnsi"/>
        </w:rPr>
        <w:t>2</w:t>
      </w:r>
      <w:r w:rsidRPr="00045D33">
        <w:rPr>
          <w:rFonts w:asciiTheme="minorHAnsi" w:hAnsiTheme="minorHAnsi" w:cstheme="minorHAnsi"/>
        </w:rPr>
        <w:t>00,0 m</w:t>
      </w:r>
      <w:r w:rsidR="008738DD">
        <w:rPr>
          <w:rFonts w:asciiTheme="minorHAnsi" w:hAnsiTheme="minorHAnsi" w:cstheme="minorHAnsi"/>
        </w:rPr>
        <w:t> </w:t>
      </w:r>
      <w:r w:rsidRPr="00045D33">
        <w:rPr>
          <w:rFonts w:asciiTheme="minorHAnsi" w:hAnsiTheme="minorHAnsi" w:cstheme="minorHAnsi"/>
        </w:rPr>
        <w:t xml:space="preserve">p.p.t. należy pobrać po jednej próbce z każdego </w:t>
      </w:r>
      <w:proofErr w:type="spellStart"/>
      <w:r w:rsidRPr="00045D33">
        <w:rPr>
          <w:rFonts w:asciiTheme="minorHAnsi" w:hAnsiTheme="minorHAnsi" w:cstheme="minorHAnsi"/>
        </w:rPr>
        <w:t>opróbowanego</w:t>
      </w:r>
      <w:proofErr w:type="spellEnd"/>
      <w:r w:rsidRPr="00045D33">
        <w:rPr>
          <w:rFonts w:asciiTheme="minorHAnsi" w:hAnsiTheme="minorHAnsi" w:cstheme="minorHAnsi"/>
        </w:rPr>
        <w:t xml:space="preserve"> horyzontu</w:t>
      </w:r>
      <w:r>
        <w:rPr>
          <w:rFonts w:asciiTheme="minorHAnsi" w:hAnsiTheme="minorHAnsi" w:cstheme="minorHAnsi"/>
        </w:rPr>
        <w:t>.</w:t>
      </w:r>
      <w:r w:rsidRPr="00045D33">
        <w:rPr>
          <w:rFonts w:asciiTheme="minorHAnsi" w:hAnsiTheme="minorHAnsi" w:cstheme="minorHAnsi"/>
        </w:rPr>
        <w:t xml:space="preserve"> Po dokonaniu wyboru horyzontu przeznaczonego do </w:t>
      </w:r>
      <w:proofErr w:type="gramStart"/>
      <w:r w:rsidRPr="00045D33">
        <w:rPr>
          <w:rFonts w:asciiTheme="minorHAnsi" w:hAnsiTheme="minorHAnsi" w:cstheme="minorHAnsi"/>
        </w:rPr>
        <w:t>eksploatacji  pobrane</w:t>
      </w:r>
      <w:proofErr w:type="gramEnd"/>
      <w:r w:rsidRPr="00045D33">
        <w:rPr>
          <w:rFonts w:asciiTheme="minorHAnsi" w:hAnsiTheme="minorHAnsi" w:cstheme="minorHAnsi"/>
        </w:rPr>
        <w:t xml:space="preserve"> zostaną kolejne 3 próbki wody złożowej do badań fizykochemicznych</w:t>
      </w:r>
      <w:r>
        <w:rPr>
          <w:rFonts w:asciiTheme="minorHAnsi" w:hAnsiTheme="minorHAnsi" w:cstheme="minorHAnsi"/>
        </w:rPr>
        <w:t xml:space="preserve"> – </w:t>
      </w:r>
      <w:r w:rsidR="00206D82" w:rsidRPr="00206D82">
        <w:rPr>
          <w:rFonts w:asciiTheme="minorHAnsi" w:hAnsiTheme="minorHAnsi" w:cstheme="minorHAnsi"/>
        </w:rPr>
        <w:t>podczas</w:t>
      </w:r>
      <w:r w:rsidR="00206D82">
        <w:rPr>
          <w:rFonts w:asciiTheme="minorHAnsi" w:hAnsiTheme="minorHAnsi" w:cstheme="minorHAnsi"/>
        </w:rPr>
        <w:t xml:space="preserve"> </w:t>
      </w:r>
      <w:r w:rsidR="00206D82" w:rsidRPr="00206D82">
        <w:rPr>
          <w:rFonts w:asciiTheme="minorHAnsi" w:hAnsiTheme="minorHAnsi" w:cstheme="minorHAnsi"/>
        </w:rPr>
        <w:t>pompowania oczyszczaj</w:t>
      </w:r>
      <w:r w:rsidR="00206D82" w:rsidRPr="00206D82">
        <w:rPr>
          <w:rFonts w:asciiTheme="minorHAnsi" w:hAnsiTheme="minorHAnsi" w:cstheme="minorHAnsi" w:hint="eastAsia"/>
        </w:rPr>
        <w:t>ą</w:t>
      </w:r>
      <w:r w:rsidR="00206D82" w:rsidRPr="00206D82">
        <w:rPr>
          <w:rFonts w:asciiTheme="minorHAnsi" w:hAnsiTheme="minorHAnsi" w:cstheme="minorHAnsi"/>
        </w:rPr>
        <w:t>cego i pompowania pomiarowego</w:t>
      </w:r>
      <w:r>
        <w:rPr>
          <w:rFonts w:asciiTheme="minorHAnsi" w:hAnsiTheme="minorHAnsi" w:cstheme="minorHAnsi"/>
        </w:rPr>
        <w:t>:</w:t>
      </w:r>
      <w:r w:rsidR="00206D82" w:rsidRPr="00206D82">
        <w:rPr>
          <w:rFonts w:asciiTheme="minorHAnsi" w:hAnsiTheme="minorHAnsi" w:cstheme="minorHAnsi"/>
        </w:rPr>
        <w:t xml:space="preserve"> jedna</w:t>
      </w:r>
      <w:r w:rsidR="00206D82">
        <w:rPr>
          <w:rFonts w:asciiTheme="minorHAnsi" w:hAnsiTheme="minorHAnsi" w:cstheme="minorHAnsi"/>
        </w:rPr>
        <w:t xml:space="preserve"> </w:t>
      </w:r>
      <w:r w:rsidR="00206D82" w:rsidRPr="00206D82">
        <w:rPr>
          <w:rFonts w:asciiTheme="minorHAnsi" w:hAnsiTheme="minorHAnsi" w:cstheme="minorHAnsi"/>
        </w:rPr>
        <w:t>pr</w:t>
      </w:r>
      <w:r w:rsidR="00206D82" w:rsidRPr="00206D82">
        <w:rPr>
          <w:rFonts w:asciiTheme="minorHAnsi" w:hAnsiTheme="minorHAnsi" w:cstheme="minorHAnsi" w:hint="eastAsia"/>
        </w:rPr>
        <w:t>ó</w:t>
      </w:r>
      <w:r w:rsidR="00206D82" w:rsidRPr="00206D82">
        <w:rPr>
          <w:rFonts w:asciiTheme="minorHAnsi" w:hAnsiTheme="minorHAnsi" w:cstheme="minorHAnsi"/>
        </w:rPr>
        <w:t>ba wody na zako</w:t>
      </w:r>
      <w:r w:rsidR="00206D82" w:rsidRPr="00206D82">
        <w:rPr>
          <w:rFonts w:asciiTheme="minorHAnsi" w:hAnsiTheme="minorHAnsi" w:cstheme="minorHAnsi" w:hint="eastAsia"/>
        </w:rPr>
        <w:t>ń</w:t>
      </w:r>
      <w:r w:rsidR="00206D82" w:rsidRPr="00206D82">
        <w:rPr>
          <w:rFonts w:asciiTheme="minorHAnsi" w:hAnsiTheme="minorHAnsi" w:cstheme="minorHAnsi"/>
        </w:rPr>
        <w:t>czenie pompowania oczyszczaj</w:t>
      </w:r>
      <w:r w:rsidR="00206D82" w:rsidRPr="00206D82">
        <w:rPr>
          <w:rFonts w:asciiTheme="minorHAnsi" w:hAnsiTheme="minorHAnsi" w:cstheme="minorHAnsi" w:hint="eastAsia"/>
        </w:rPr>
        <w:t>ą</w:t>
      </w:r>
      <w:r w:rsidR="00206D82" w:rsidRPr="00206D82">
        <w:rPr>
          <w:rFonts w:asciiTheme="minorHAnsi" w:hAnsiTheme="minorHAnsi" w:cstheme="minorHAnsi"/>
        </w:rPr>
        <w:t xml:space="preserve">cego oraz </w:t>
      </w:r>
      <w:r w:rsidR="00E4027B">
        <w:rPr>
          <w:rFonts w:asciiTheme="minorHAnsi" w:hAnsiTheme="minorHAnsi" w:cstheme="minorHAnsi"/>
        </w:rPr>
        <w:t>dwie</w:t>
      </w:r>
      <w:r w:rsidR="00E4027B" w:rsidRPr="00E4027B">
        <w:rPr>
          <w:rFonts w:asciiTheme="minorHAnsi" w:hAnsiTheme="minorHAnsi" w:cstheme="minorHAnsi"/>
        </w:rPr>
        <w:t xml:space="preserve"> próbki podczas pompowania pomiarowego, na początku pompowania i pod koniec jego realizacji</w:t>
      </w:r>
      <w:r w:rsidR="00206D82" w:rsidRPr="00206D82">
        <w:rPr>
          <w:rFonts w:asciiTheme="minorHAnsi" w:hAnsiTheme="minorHAnsi" w:cstheme="minorHAnsi"/>
        </w:rPr>
        <w:t>. Pr</w:t>
      </w:r>
      <w:r w:rsidR="00206D82" w:rsidRPr="00206D82">
        <w:rPr>
          <w:rFonts w:asciiTheme="minorHAnsi" w:hAnsiTheme="minorHAnsi" w:cstheme="minorHAnsi" w:hint="eastAsia"/>
        </w:rPr>
        <w:t>ó</w:t>
      </w:r>
      <w:r w:rsidR="00206D82" w:rsidRPr="00206D82">
        <w:rPr>
          <w:rFonts w:asciiTheme="minorHAnsi" w:hAnsiTheme="minorHAnsi" w:cstheme="minorHAnsi"/>
        </w:rPr>
        <w:t>by wody termalnej do bada</w:t>
      </w:r>
      <w:r w:rsidR="00206D82" w:rsidRPr="00206D82">
        <w:rPr>
          <w:rFonts w:asciiTheme="minorHAnsi" w:hAnsiTheme="minorHAnsi" w:cstheme="minorHAnsi" w:hint="eastAsia"/>
        </w:rPr>
        <w:t>ń</w:t>
      </w:r>
      <w:r w:rsidR="00206D82">
        <w:rPr>
          <w:rFonts w:asciiTheme="minorHAnsi" w:hAnsiTheme="minorHAnsi" w:cstheme="minorHAnsi"/>
        </w:rPr>
        <w:t xml:space="preserve"> </w:t>
      </w:r>
      <w:r w:rsidR="00206D82" w:rsidRPr="00206D82">
        <w:rPr>
          <w:rFonts w:asciiTheme="minorHAnsi" w:hAnsiTheme="minorHAnsi" w:cstheme="minorHAnsi"/>
        </w:rPr>
        <w:t>izotopowych</w:t>
      </w:r>
      <w:r w:rsidR="00E4027B">
        <w:rPr>
          <w:rFonts w:asciiTheme="minorHAnsi" w:hAnsiTheme="minorHAnsi" w:cstheme="minorHAnsi"/>
        </w:rPr>
        <w:t xml:space="preserve"> </w:t>
      </w:r>
      <w:r w:rsidR="00206D82" w:rsidRPr="00206D82">
        <w:rPr>
          <w:rFonts w:asciiTheme="minorHAnsi" w:hAnsiTheme="minorHAnsi" w:cstheme="minorHAnsi"/>
        </w:rPr>
        <w:t>oraz mikrobiologicznych b</w:t>
      </w:r>
      <w:r w:rsidR="00206D82" w:rsidRPr="00206D82">
        <w:rPr>
          <w:rFonts w:asciiTheme="minorHAnsi" w:hAnsiTheme="minorHAnsi" w:cstheme="minorHAnsi" w:hint="eastAsia"/>
        </w:rPr>
        <w:t>ę</w:t>
      </w:r>
      <w:r w:rsidR="00206D82" w:rsidRPr="00206D82">
        <w:rPr>
          <w:rFonts w:asciiTheme="minorHAnsi" w:hAnsiTheme="minorHAnsi" w:cstheme="minorHAnsi"/>
        </w:rPr>
        <w:t>d</w:t>
      </w:r>
      <w:r w:rsidR="00206D82" w:rsidRPr="00206D82">
        <w:rPr>
          <w:rFonts w:asciiTheme="minorHAnsi" w:hAnsiTheme="minorHAnsi" w:cstheme="minorHAnsi" w:hint="eastAsia"/>
        </w:rPr>
        <w:t>ą</w:t>
      </w:r>
      <w:r w:rsidR="00206D82" w:rsidRPr="00206D82">
        <w:rPr>
          <w:rFonts w:asciiTheme="minorHAnsi" w:hAnsiTheme="minorHAnsi" w:cstheme="minorHAnsi"/>
        </w:rPr>
        <w:t xml:space="preserve"> pobrane podczas</w:t>
      </w:r>
      <w:r w:rsidR="00206D82">
        <w:rPr>
          <w:rFonts w:asciiTheme="minorHAnsi" w:hAnsiTheme="minorHAnsi" w:cstheme="minorHAnsi"/>
        </w:rPr>
        <w:t xml:space="preserve"> </w:t>
      </w:r>
      <w:r w:rsidR="00206D82" w:rsidRPr="00206D82">
        <w:rPr>
          <w:rFonts w:asciiTheme="minorHAnsi" w:hAnsiTheme="minorHAnsi" w:cstheme="minorHAnsi"/>
        </w:rPr>
        <w:t>pompowania pomiarowego, po jednej pr</w:t>
      </w:r>
      <w:r w:rsidR="00206D82" w:rsidRPr="00206D82">
        <w:rPr>
          <w:rFonts w:asciiTheme="minorHAnsi" w:hAnsiTheme="minorHAnsi" w:cstheme="minorHAnsi" w:hint="eastAsia"/>
        </w:rPr>
        <w:t>ó</w:t>
      </w:r>
      <w:r w:rsidR="00206D82" w:rsidRPr="00206D82">
        <w:rPr>
          <w:rFonts w:asciiTheme="minorHAnsi" w:hAnsiTheme="minorHAnsi" w:cstheme="minorHAnsi"/>
        </w:rPr>
        <w:t>bie pod koniec trzeciego</w:t>
      </w:r>
      <w:r w:rsidR="00206D82">
        <w:rPr>
          <w:rFonts w:asciiTheme="minorHAnsi" w:hAnsiTheme="minorHAnsi" w:cstheme="minorHAnsi"/>
        </w:rPr>
        <w:t xml:space="preserve"> </w:t>
      </w:r>
      <w:r w:rsidR="00206D82" w:rsidRPr="00206D82">
        <w:rPr>
          <w:rFonts w:asciiTheme="minorHAnsi" w:hAnsiTheme="minorHAnsi" w:cstheme="minorHAnsi"/>
        </w:rPr>
        <w:t>stopnia pompowania.</w:t>
      </w:r>
    </w:p>
    <w:p w14:paraId="405E6136" w14:textId="6430C599" w:rsidR="00A5499B" w:rsidRPr="00F62E3B" w:rsidRDefault="00206D82" w:rsidP="00206D82">
      <w:pPr>
        <w:autoSpaceDE w:val="0"/>
        <w:autoSpaceDN w:val="0"/>
        <w:adjustRightInd w:val="0"/>
        <w:spacing w:line="276" w:lineRule="auto"/>
        <w:jc w:val="both"/>
        <w:rPr>
          <w:rFonts w:asciiTheme="minorHAnsi" w:hAnsiTheme="minorHAnsi" w:cstheme="minorHAnsi"/>
        </w:rPr>
      </w:pPr>
      <w:r w:rsidRPr="00206D82">
        <w:rPr>
          <w:rFonts w:asciiTheme="minorHAnsi" w:hAnsiTheme="minorHAnsi" w:cstheme="minorHAnsi"/>
        </w:rPr>
        <w:t>Pr</w:t>
      </w:r>
      <w:r w:rsidRPr="00206D82">
        <w:rPr>
          <w:rFonts w:asciiTheme="minorHAnsi" w:hAnsiTheme="minorHAnsi" w:cstheme="minorHAnsi" w:hint="eastAsia"/>
        </w:rPr>
        <w:t>ó</w:t>
      </w:r>
      <w:r w:rsidRPr="00206D82">
        <w:rPr>
          <w:rFonts w:asciiTheme="minorHAnsi" w:hAnsiTheme="minorHAnsi" w:cstheme="minorHAnsi"/>
        </w:rPr>
        <w:t>by gazu z wody termalnej do analizy sk</w:t>
      </w:r>
      <w:r w:rsidRPr="00206D82">
        <w:rPr>
          <w:rFonts w:asciiTheme="minorHAnsi" w:hAnsiTheme="minorHAnsi" w:cstheme="minorHAnsi" w:hint="eastAsia"/>
        </w:rPr>
        <w:t>ł</w:t>
      </w:r>
      <w:r w:rsidRPr="00206D82">
        <w:rPr>
          <w:rFonts w:asciiTheme="minorHAnsi" w:hAnsiTheme="minorHAnsi" w:cstheme="minorHAnsi"/>
        </w:rPr>
        <w:t>adu chemicznego b</w:t>
      </w:r>
      <w:r w:rsidRPr="00206D82">
        <w:rPr>
          <w:rFonts w:asciiTheme="minorHAnsi" w:hAnsiTheme="minorHAnsi" w:cstheme="minorHAnsi" w:hint="eastAsia"/>
        </w:rPr>
        <w:t>ę</w:t>
      </w:r>
      <w:r w:rsidRPr="00206D82">
        <w:rPr>
          <w:rFonts w:asciiTheme="minorHAnsi" w:hAnsiTheme="minorHAnsi" w:cstheme="minorHAnsi"/>
        </w:rPr>
        <w:t>d</w:t>
      </w:r>
      <w:r w:rsidRPr="00206D82">
        <w:rPr>
          <w:rFonts w:asciiTheme="minorHAnsi" w:hAnsiTheme="minorHAnsi" w:cstheme="minorHAnsi" w:hint="eastAsia"/>
        </w:rPr>
        <w:t>ą</w:t>
      </w:r>
      <w:r w:rsidRPr="00206D82">
        <w:rPr>
          <w:rFonts w:asciiTheme="minorHAnsi" w:hAnsiTheme="minorHAnsi" w:cstheme="minorHAnsi"/>
        </w:rPr>
        <w:t xml:space="preserve"> pobierane podczas</w:t>
      </w:r>
      <w:r>
        <w:rPr>
          <w:rFonts w:asciiTheme="minorHAnsi" w:hAnsiTheme="minorHAnsi" w:cstheme="minorHAnsi"/>
        </w:rPr>
        <w:t xml:space="preserve"> </w:t>
      </w:r>
      <w:r w:rsidRPr="00206D82">
        <w:rPr>
          <w:rFonts w:asciiTheme="minorHAnsi" w:hAnsiTheme="minorHAnsi" w:cstheme="minorHAnsi"/>
        </w:rPr>
        <w:t>trzeciego stopnia pompowania pomiarowego. W trakcie ww. opr</w:t>
      </w:r>
      <w:r w:rsidRPr="00206D82">
        <w:rPr>
          <w:rFonts w:asciiTheme="minorHAnsi" w:hAnsiTheme="minorHAnsi" w:cstheme="minorHAnsi" w:hint="eastAsia"/>
        </w:rPr>
        <w:t>ó</w:t>
      </w:r>
      <w:r w:rsidRPr="00206D82">
        <w:rPr>
          <w:rFonts w:asciiTheme="minorHAnsi" w:hAnsiTheme="minorHAnsi" w:cstheme="minorHAnsi"/>
        </w:rPr>
        <w:t>bowania okre</w:t>
      </w:r>
      <w:r w:rsidRPr="00206D82">
        <w:rPr>
          <w:rFonts w:asciiTheme="minorHAnsi" w:hAnsiTheme="minorHAnsi" w:cstheme="minorHAnsi" w:hint="eastAsia"/>
        </w:rPr>
        <w:t>ś</w:t>
      </w:r>
      <w:r w:rsidRPr="00206D82">
        <w:rPr>
          <w:rFonts w:asciiTheme="minorHAnsi" w:hAnsiTheme="minorHAnsi" w:cstheme="minorHAnsi"/>
        </w:rPr>
        <w:t>lony zostanie</w:t>
      </w:r>
      <w:r>
        <w:rPr>
          <w:rFonts w:asciiTheme="minorHAnsi" w:hAnsiTheme="minorHAnsi" w:cstheme="minorHAnsi"/>
        </w:rPr>
        <w:t xml:space="preserve"> </w:t>
      </w:r>
      <w:r w:rsidRPr="00206D82">
        <w:rPr>
          <w:rFonts w:asciiTheme="minorHAnsi" w:hAnsiTheme="minorHAnsi" w:cstheme="minorHAnsi"/>
        </w:rPr>
        <w:t>wyk</w:t>
      </w:r>
      <w:r w:rsidRPr="00206D82">
        <w:rPr>
          <w:rFonts w:asciiTheme="minorHAnsi" w:hAnsiTheme="minorHAnsi" w:cstheme="minorHAnsi" w:hint="eastAsia"/>
        </w:rPr>
        <w:t>ł</w:t>
      </w:r>
      <w:r w:rsidRPr="00206D82">
        <w:rPr>
          <w:rFonts w:asciiTheme="minorHAnsi" w:hAnsiTheme="minorHAnsi" w:cstheme="minorHAnsi"/>
        </w:rPr>
        <w:t>adnik gazowy.</w:t>
      </w:r>
    </w:p>
    <w:p w14:paraId="4B96257E" w14:textId="0D4D1844" w:rsidR="00804B34" w:rsidRPr="00F62E3B" w:rsidRDefault="00324B70"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 xml:space="preserve">Zgodnie z rozporządzeniem Ministra Środowiska z dnia 30 października 2017 r. w sprawie gromadzenia i udostępniania informacji geologicznej (Dz. U. z 2017 r. poz. 2075), planowane do pobrania próby wody oraz gazu kwalifikują się jako „próbki geologiczne czasowego </w:t>
      </w:r>
      <w:proofErr w:type="gramStart"/>
      <w:r w:rsidRPr="00F62E3B">
        <w:rPr>
          <w:rFonts w:asciiTheme="minorHAnsi" w:hAnsiTheme="minorHAnsi" w:cstheme="minorHAnsi"/>
        </w:rPr>
        <w:t>przechowywania“ i</w:t>
      </w:r>
      <w:proofErr w:type="gramEnd"/>
      <w:r w:rsidR="00D94571" w:rsidRPr="00F62E3B">
        <w:rPr>
          <w:rFonts w:asciiTheme="minorHAnsi" w:hAnsiTheme="minorHAnsi" w:cstheme="minorHAnsi"/>
        </w:rPr>
        <w:t> </w:t>
      </w:r>
      <w:r w:rsidRPr="00F62E3B">
        <w:rPr>
          <w:rFonts w:asciiTheme="minorHAnsi" w:hAnsiTheme="minorHAnsi" w:cstheme="minorHAnsi"/>
        </w:rPr>
        <w:t>nie podlegają przekazaniu organowi administracji geologicznej. Próbki te zostaną poddane odpowiednim badaniom laboratoryjnym, zgodnie z zapisami projektu</w:t>
      </w:r>
      <w:r w:rsidR="004D7A62" w:rsidRPr="00F62E3B">
        <w:rPr>
          <w:rFonts w:asciiTheme="minorHAnsi" w:hAnsiTheme="minorHAnsi" w:cstheme="minorHAnsi"/>
        </w:rPr>
        <w:t xml:space="preserve"> robót geologicznych</w:t>
      </w:r>
      <w:r w:rsidRPr="00F62E3B">
        <w:rPr>
          <w:rFonts w:asciiTheme="minorHAnsi" w:hAnsiTheme="minorHAnsi" w:cstheme="minorHAnsi"/>
        </w:rPr>
        <w:t>.</w:t>
      </w:r>
    </w:p>
    <w:p w14:paraId="6DF0FBBF" w14:textId="44449E98" w:rsidR="002C001F" w:rsidRPr="00F62E3B" w:rsidRDefault="00C90192" w:rsidP="001E337A">
      <w:pPr>
        <w:autoSpaceDE w:val="0"/>
        <w:autoSpaceDN w:val="0"/>
        <w:adjustRightInd w:val="0"/>
        <w:spacing w:line="276" w:lineRule="auto"/>
        <w:jc w:val="both"/>
        <w:rPr>
          <w:rFonts w:asciiTheme="minorHAnsi" w:hAnsiTheme="minorHAnsi" w:cstheme="minorHAnsi"/>
          <w:u w:val="single"/>
        </w:rPr>
      </w:pPr>
      <w:r w:rsidRPr="00F62E3B">
        <w:rPr>
          <w:rFonts w:asciiTheme="minorHAnsi" w:hAnsiTheme="minorHAnsi" w:cstheme="minorHAnsi"/>
          <w:u w:val="single"/>
        </w:rPr>
        <w:t>Pobór prób wody i gazu leży po stronie Zamawiającego (nadzoru i dozoru geologicznego).</w:t>
      </w:r>
      <w:r w:rsidR="00EE0C8A" w:rsidRPr="00F62E3B">
        <w:rPr>
          <w:rFonts w:asciiTheme="minorHAnsi" w:hAnsiTheme="minorHAnsi" w:cstheme="minorHAnsi"/>
          <w:u w:val="single"/>
        </w:rPr>
        <w:t xml:space="preserve"> Wykonawca </w:t>
      </w:r>
      <w:r w:rsidR="009125F4" w:rsidRPr="00F62E3B">
        <w:rPr>
          <w:rFonts w:asciiTheme="minorHAnsi" w:hAnsiTheme="minorHAnsi" w:cstheme="minorHAnsi"/>
          <w:u w:val="single"/>
        </w:rPr>
        <w:t>musi</w:t>
      </w:r>
      <w:r w:rsidR="00EE0C8A" w:rsidRPr="00F62E3B">
        <w:rPr>
          <w:rFonts w:asciiTheme="minorHAnsi" w:hAnsiTheme="minorHAnsi" w:cstheme="minorHAnsi"/>
          <w:u w:val="single"/>
        </w:rPr>
        <w:t xml:space="preserve"> zapewnić możliwość poboru prób wody i gazu przez geolog</w:t>
      </w:r>
      <w:r w:rsidR="00240857" w:rsidRPr="00F62E3B">
        <w:rPr>
          <w:rFonts w:asciiTheme="minorHAnsi" w:hAnsiTheme="minorHAnsi" w:cstheme="minorHAnsi"/>
          <w:u w:val="single"/>
        </w:rPr>
        <w:t>a</w:t>
      </w:r>
      <w:r w:rsidR="00EE0C8A" w:rsidRPr="00F62E3B">
        <w:rPr>
          <w:rFonts w:asciiTheme="minorHAnsi" w:hAnsiTheme="minorHAnsi" w:cstheme="minorHAnsi"/>
          <w:u w:val="single"/>
        </w:rPr>
        <w:t xml:space="preserve"> dozoru poprzez montaż kranu na rurociągu odprowadzającym wodę złożową do zbiornika.</w:t>
      </w:r>
    </w:p>
    <w:p w14:paraId="3B49D472" w14:textId="77777777" w:rsidR="00240857" w:rsidRPr="00F62E3B" w:rsidRDefault="00240857" w:rsidP="001E337A">
      <w:pPr>
        <w:autoSpaceDE w:val="0"/>
        <w:autoSpaceDN w:val="0"/>
        <w:adjustRightInd w:val="0"/>
        <w:spacing w:line="276" w:lineRule="auto"/>
        <w:jc w:val="both"/>
        <w:rPr>
          <w:rFonts w:asciiTheme="minorHAnsi" w:hAnsiTheme="minorHAnsi" w:cstheme="minorHAnsi"/>
        </w:rPr>
      </w:pPr>
    </w:p>
    <w:p w14:paraId="21523603" w14:textId="53E75D3E" w:rsidR="00D80701" w:rsidRPr="00F62E3B" w:rsidRDefault="00D80701" w:rsidP="001E337A">
      <w:pPr>
        <w:autoSpaceDE w:val="0"/>
        <w:autoSpaceDN w:val="0"/>
        <w:adjustRightInd w:val="0"/>
        <w:spacing w:line="276" w:lineRule="auto"/>
        <w:jc w:val="both"/>
        <w:rPr>
          <w:rFonts w:asciiTheme="minorHAnsi" w:hAnsiTheme="minorHAnsi" w:cstheme="minorHAnsi"/>
          <w:i/>
        </w:rPr>
      </w:pPr>
      <w:r w:rsidRPr="00F62E3B">
        <w:rPr>
          <w:rFonts w:asciiTheme="minorHAnsi" w:hAnsiTheme="minorHAnsi" w:cstheme="minorHAnsi"/>
          <w:i/>
        </w:rPr>
        <w:t>5.2.</w:t>
      </w:r>
      <w:r w:rsidR="00B40F2F" w:rsidRPr="00F62E3B">
        <w:rPr>
          <w:rFonts w:asciiTheme="minorHAnsi" w:hAnsiTheme="minorHAnsi" w:cstheme="minorHAnsi"/>
          <w:i/>
        </w:rPr>
        <w:t>4</w:t>
      </w:r>
      <w:r w:rsidRPr="00F62E3B">
        <w:rPr>
          <w:rFonts w:asciiTheme="minorHAnsi" w:hAnsiTheme="minorHAnsi" w:cstheme="minorHAnsi"/>
          <w:i/>
        </w:rPr>
        <w:t xml:space="preserve">. </w:t>
      </w:r>
      <w:r w:rsidR="00EB5E8D" w:rsidRPr="00F62E3B">
        <w:rPr>
          <w:rFonts w:asciiTheme="minorHAnsi" w:hAnsiTheme="minorHAnsi" w:cstheme="minorHAnsi"/>
          <w:i/>
        </w:rPr>
        <w:t>Konstrukcja</w:t>
      </w:r>
    </w:p>
    <w:p w14:paraId="22A50F44" w14:textId="41862ECA" w:rsidR="00D305DC" w:rsidRDefault="00D305DC" w:rsidP="008738DD">
      <w:pPr>
        <w:autoSpaceDE w:val="0"/>
        <w:autoSpaceDN w:val="0"/>
        <w:adjustRightInd w:val="0"/>
        <w:spacing w:line="288" w:lineRule="auto"/>
        <w:jc w:val="both"/>
        <w:rPr>
          <w:rFonts w:asciiTheme="minorHAnsi" w:hAnsiTheme="minorHAnsi" w:cstheme="minorHAnsi"/>
        </w:rPr>
      </w:pPr>
      <w:r w:rsidRPr="00D305DC">
        <w:rPr>
          <w:rFonts w:asciiTheme="minorHAnsi" w:hAnsiTheme="minorHAnsi" w:cstheme="minorHAnsi"/>
        </w:rPr>
        <w:t xml:space="preserve">Projektowane średnice wiercenia </w:t>
      </w:r>
      <w:r w:rsidR="008738DD">
        <w:rPr>
          <w:rFonts w:asciiTheme="minorHAnsi" w:hAnsiTheme="minorHAnsi" w:cstheme="minorHAnsi"/>
        </w:rPr>
        <w:t xml:space="preserve">i </w:t>
      </w:r>
      <w:r w:rsidRPr="00D305DC">
        <w:rPr>
          <w:rFonts w:asciiTheme="minorHAnsi" w:hAnsiTheme="minorHAnsi" w:cstheme="minorHAnsi"/>
        </w:rPr>
        <w:t xml:space="preserve">konstrukcja (zarurowanie) otworu </w:t>
      </w:r>
      <w:r w:rsidR="0074170E">
        <w:rPr>
          <w:rFonts w:asciiTheme="minorHAnsi" w:hAnsiTheme="minorHAnsi" w:cstheme="minorHAnsi"/>
        </w:rPr>
        <w:t>Grójec</w:t>
      </w:r>
      <w:r w:rsidRPr="00D305DC">
        <w:rPr>
          <w:rFonts w:asciiTheme="minorHAnsi" w:hAnsiTheme="minorHAnsi" w:cstheme="minorHAnsi"/>
        </w:rPr>
        <w:t xml:space="preserve"> GT-1 w zależności od wybranego wariantu przedstawia się następująco:</w:t>
      </w:r>
    </w:p>
    <w:p w14:paraId="7C2103C5" w14:textId="77777777" w:rsidR="008738DD" w:rsidRDefault="008738DD" w:rsidP="008738DD">
      <w:pPr>
        <w:autoSpaceDE w:val="0"/>
        <w:autoSpaceDN w:val="0"/>
        <w:adjustRightInd w:val="0"/>
        <w:spacing w:line="288" w:lineRule="auto"/>
        <w:jc w:val="both"/>
        <w:rPr>
          <w:rFonts w:asciiTheme="minorHAnsi" w:hAnsiTheme="minorHAnsi" w:cstheme="minorHAnsi"/>
        </w:rPr>
      </w:pPr>
    </w:p>
    <w:p w14:paraId="5D7CAC4B" w14:textId="77777777" w:rsidR="008738DD" w:rsidRDefault="008738DD" w:rsidP="008738DD">
      <w:pPr>
        <w:autoSpaceDE w:val="0"/>
        <w:autoSpaceDN w:val="0"/>
        <w:adjustRightInd w:val="0"/>
        <w:spacing w:line="288" w:lineRule="auto"/>
        <w:jc w:val="both"/>
        <w:rPr>
          <w:rFonts w:asciiTheme="minorHAnsi" w:hAnsiTheme="minorHAnsi" w:cstheme="minorHAnsi"/>
        </w:rPr>
      </w:pPr>
    </w:p>
    <w:p w14:paraId="4C61616E" w14:textId="77777777" w:rsidR="008738DD" w:rsidRDefault="008738DD" w:rsidP="008738DD">
      <w:pPr>
        <w:autoSpaceDE w:val="0"/>
        <w:autoSpaceDN w:val="0"/>
        <w:adjustRightInd w:val="0"/>
        <w:spacing w:line="288" w:lineRule="auto"/>
        <w:jc w:val="both"/>
        <w:rPr>
          <w:rFonts w:asciiTheme="minorHAnsi" w:hAnsiTheme="minorHAnsi" w:cstheme="minorHAnsi"/>
        </w:rPr>
      </w:pPr>
    </w:p>
    <w:p w14:paraId="31475C80" w14:textId="7488C6DF" w:rsidR="00D305DC" w:rsidRPr="00B7573C" w:rsidRDefault="00D305DC" w:rsidP="00D305DC">
      <w:pPr>
        <w:autoSpaceDE w:val="0"/>
        <w:autoSpaceDN w:val="0"/>
        <w:adjustRightInd w:val="0"/>
        <w:spacing w:before="240" w:line="276" w:lineRule="auto"/>
        <w:jc w:val="both"/>
        <w:rPr>
          <w:rFonts w:asciiTheme="minorHAnsi" w:hAnsiTheme="minorHAnsi" w:cstheme="minorHAnsi"/>
          <w:b/>
          <w:bCs/>
        </w:rPr>
      </w:pPr>
      <w:r w:rsidRPr="00B7573C">
        <w:rPr>
          <w:rFonts w:asciiTheme="minorHAnsi" w:hAnsiTheme="minorHAnsi" w:cstheme="minorHAnsi"/>
          <w:b/>
          <w:bCs/>
        </w:rPr>
        <w:lastRenderedPageBreak/>
        <w:t xml:space="preserve">Wariant I </w:t>
      </w:r>
    </w:p>
    <w:tbl>
      <w:tblPr>
        <w:tblW w:w="0" w:type="auto"/>
        <w:jc w:val="center"/>
        <w:tblLook w:val="04A0" w:firstRow="1" w:lastRow="0" w:firstColumn="1" w:lastColumn="0" w:noHBand="0" w:noVBand="1"/>
      </w:tblPr>
      <w:tblGrid>
        <w:gridCol w:w="1697"/>
        <w:gridCol w:w="2257"/>
        <w:gridCol w:w="2545"/>
        <w:gridCol w:w="2140"/>
      </w:tblGrid>
      <w:tr w:rsidR="008738DD" w:rsidRPr="00B7573C" w14:paraId="444BB63A" w14:textId="77777777" w:rsidTr="00000F1A">
        <w:trPr>
          <w:jc w:val="center"/>
        </w:trPr>
        <w:tc>
          <w:tcPr>
            <w:tcW w:w="1697" w:type="dxa"/>
            <w:vAlign w:val="center"/>
          </w:tcPr>
          <w:p w14:paraId="23AF1EEA"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Interwał</w:t>
            </w:r>
          </w:p>
          <w:p w14:paraId="1041BD5E"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[m p.p.t.]</w:t>
            </w:r>
          </w:p>
        </w:tc>
        <w:tc>
          <w:tcPr>
            <w:tcW w:w="2257" w:type="dxa"/>
            <w:vAlign w:val="center"/>
          </w:tcPr>
          <w:p w14:paraId="450A8821"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Rodzaj i średnica</w:t>
            </w:r>
          </w:p>
          <w:p w14:paraId="401530AE"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narzędzia wiertniczego</w:t>
            </w:r>
          </w:p>
        </w:tc>
        <w:tc>
          <w:tcPr>
            <w:tcW w:w="2545" w:type="dxa"/>
            <w:vAlign w:val="center"/>
          </w:tcPr>
          <w:p w14:paraId="07F9631F"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Zarurowanie</w:t>
            </w:r>
          </w:p>
        </w:tc>
        <w:tc>
          <w:tcPr>
            <w:tcW w:w="2140" w:type="dxa"/>
            <w:vAlign w:val="center"/>
          </w:tcPr>
          <w:p w14:paraId="055C62EC"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Cementowanie</w:t>
            </w:r>
          </w:p>
        </w:tc>
      </w:tr>
      <w:tr w:rsidR="008738DD" w:rsidRPr="00B7573C" w14:paraId="2C477EBC" w14:textId="77777777" w:rsidTr="00000F1A">
        <w:trPr>
          <w:jc w:val="center"/>
        </w:trPr>
        <w:tc>
          <w:tcPr>
            <w:tcW w:w="1697" w:type="dxa"/>
            <w:vAlign w:val="center"/>
          </w:tcPr>
          <w:p w14:paraId="279A9548"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0,0-100,0</w:t>
            </w:r>
          </w:p>
        </w:tc>
        <w:tc>
          <w:tcPr>
            <w:tcW w:w="2257" w:type="dxa"/>
            <w:vAlign w:val="center"/>
          </w:tcPr>
          <w:p w14:paraId="705DA632"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świder gryzowy</w:t>
            </w:r>
          </w:p>
          <w:p w14:paraId="53BDD176"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559 mm,</w:t>
            </w:r>
          </w:p>
        </w:tc>
        <w:tc>
          <w:tcPr>
            <w:tcW w:w="2545" w:type="dxa"/>
            <w:vAlign w:val="center"/>
          </w:tcPr>
          <w:p w14:paraId="34197B1A"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hAnsiTheme="minorHAnsi" w:cstheme="minorHAnsi"/>
                <w:sz w:val="18"/>
                <w:szCs w:val="18"/>
              </w:rPr>
              <w:t xml:space="preserve">rury stalowe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18</w:t>
            </w:r>
            <w:r w:rsidRPr="00B7573C">
              <w:rPr>
                <w:rFonts w:asciiTheme="minorHAnsi" w:eastAsia="Calibri" w:hAnsiTheme="minorHAnsi" w:cstheme="minorHAnsi"/>
                <w:sz w:val="18"/>
                <w:szCs w:val="18"/>
                <w:vertAlign w:val="superscript"/>
              </w:rPr>
              <w:t>5</w:t>
            </w:r>
            <w:r w:rsidRPr="00B7573C">
              <w:rPr>
                <w:rFonts w:asciiTheme="minorHAnsi" w:eastAsia="Calibri" w:hAnsiTheme="minorHAnsi" w:cstheme="minorHAnsi"/>
                <w:sz w:val="18"/>
                <w:szCs w:val="18"/>
              </w:rPr>
              <w:t>/</w:t>
            </w:r>
            <w:r w:rsidRPr="00B7573C">
              <w:rPr>
                <w:rFonts w:asciiTheme="minorHAnsi" w:eastAsia="Calibri" w:hAnsiTheme="minorHAnsi" w:cstheme="minorHAnsi"/>
                <w:sz w:val="18"/>
                <w:szCs w:val="18"/>
                <w:vertAlign w:val="subscript"/>
              </w:rPr>
              <w:t>8</w:t>
            </w:r>
            <w:r w:rsidRPr="00B7573C">
              <w:rPr>
                <w:rFonts w:asciiTheme="minorHAnsi" w:eastAsia="Calibri" w:hAnsiTheme="minorHAnsi" w:cstheme="minorHAnsi"/>
                <w:sz w:val="18"/>
                <w:szCs w:val="18"/>
              </w:rPr>
              <w:t xml:space="preserve">" </w:t>
            </w:r>
            <w:r w:rsidRPr="00B7573C">
              <w:rPr>
                <w:rFonts w:asciiTheme="minorHAnsi" w:eastAsia="Calibri" w:hAnsiTheme="minorHAnsi" w:cstheme="minorHAnsi"/>
                <w:sz w:val="18"/>
                <w:szCs w:val="18"/>
              </w:rPr>
              <w:br/>
              <w:t>stal J-55</w:t>
            </w:r>
          </w:p>
          <w:p w14:paraId="5094691D"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w interwale 0,0-100,0 m</w:t>
            </w:r>
          </w:p>
        </w:tc>
        <w:tc>
          <w:tcPr>
            <w:tcW w:w="2140" w:type="dxa"/>
            <w:vAlign w:val="center"/>
          </w:tcPr>
          <w:p w14:paraId="6891611D" w14:textId="77777777" w:rsidR="008738DD" w:rsidRPr="00B7573C" w:rsidRDefault="008738DD" w:rsidP="00254996">
            <w:pPr>
              <w:jc w:val="center"/>
              <w:rPr>
                <w:rFonts w:asciiTheme="minorHAnsi" w:hAnsiTheme="minorHAnsi" w:cstheme="minorHAnsi"/>
                <w:sz w:val="18"/>
                <w:szCs w:val="18"/>
              </w:rPr>
            </w:pPr>
            <w:r w:rsidRPr="00B7573C">
              <w:rPr>
                <w:rFonts w:asciiTheme="minorHAnsi" w:eastAsia="Calibri" w:hAnsiTheme="minorHAnsi" w:cstheme="minorHAnsi"/>
                <w:sz w:val="18"/>
                <w:szCs w:val="18"/>
              </w:rPr>
              <w:t>do wierzchu</w:t>
            </w:r>
          </w:p>
        </w:tc>
      </w:tr>
      <w:tr w:rsidR="008738DD" w:rsidRPr="00B7573C" w14:paraId="32BB4964" w14:textId="77777777" w:rsidTr="00000F1A">
        <w:trPr>
          <w:jc w:val="center"/>
        </w:trPr>
        <w:tc>
          <w:tcPr>
            <w:tcW w:w="1697" w:type="dxa"/>
            <w:vAlign w:val="center"/>
          </w:tcPr>
          <w:p w14:paraId="4DD5CD09"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100,0-400,0</w:t>
            </w:r>
          </w:p>
        </w:tc>
        <w:tc>
          <w:tcPr>
            <w:tcW w:w="2257" w:type="dxa"/>
            <w:vAlign w:val="center"/>
          </w:tcPr>
          <w:p w14:paraId="1E27AAD6"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świder gryzowy</w:t>
            </w:r>
          </w:p>
          <w:p w14:paraId="72D1A20A"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444 mm,</w:t>
            </w:r>
          </w:p>
        </w:tc>
        <w:tc>
          <w:tcPr>
            <w:tcW w:w="2545" w:type="dxa"/>
            <w:vAlign w:val="center"/>
          </w:tcPr>
          <w:p w14:paraId="6F4252B7"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hAnsiTheme="minorHAnsi" w:cstheme="minorHAnsi"/>
                <w:sz w:val="18"/>
                <w:szCs w:val="18"/>
              </w:rPr>
              <w:t xml:space="preserve">rury stalowe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13</w:t>
            </w:r>
            <w:r w:rsidRPr="00B7573C">
              <w:rPr>
                <w:rFonts w:asciiTheme="minorHAnsi" w:eastAsia="Calibri" w:hAnsiTheme="minorHAnsi" w:cstheme="minorHAnsi"/>
                <w:sz w:val="18"/>
                <w:szCs w:val="18"/>
                <w:vertAlign w:val="superscript"/>
              </w:rPr>
              <w:t>3</w:t>
            </w:r>
            <w:r w:rsidRPr="00B7573C">
              <w:rPr>
                <w:rFonts w:asciiTheme="minorHAnsi" w:eastAsia="Calibri" w:hAnsiTheme="minorHAnsi" w:cstheme="minorHAnsi"/>
                <w:sz w:val="18"/>
                <w:szCs w:val="18"/>
              </w:rPr>
              <w:t>/</w:t>
            </w:r>
            <w:r w:rsidRPr="00B7573C">
              <w:rPr>
                <w:rFonts w:asciiTheme="minorHAnsi" w:eastAsia="Calibri" w:hAnsiTheme="minorHAnsi" w:cstheme="minorHAnsi"/>
                <w:sz w:val="18"/>
                <w:szCs w:val="18"/>
                <w:vertAlign w:val="subscript"/>
              </w:rPr>
              <w:t>8</w:t>
            </w:r>
            <w:r w:rsidRPr="00B7573C">
              <w:rPr>
                <w:rFonts w:asciiTheme="minorHAnsi" w:eastAsia="Calibri" w:hAnsiTheme="minorHAnsi" w:cstheme="minorHAnsi"/>
                <w:sz w:val="18"/>
                <w:szCs w:val="18"/>
              </w:rPr>
              <w:t>"</w:t>
            </w:r>
            <w:r w:rsidRPr="00B7573C">
              <w:rPr>
                <w:rFonts w:asciiTheme="minorHAnsi" w:eastAsia="Calibri" w:hAnsiTheme="minorHAnsi" w:cstheme="minorHAnsi"/>
                <w:sz w:val="18"/>
                <w:szCs w:val="18"/>
              </w:rPr>
              <w:br/>
              <w:t xml:space="preserve"> stal N-80</w:t>
            </w:r>
          </w:p>
          <w:p w14:paraId="5E6C24B3"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w interwale 0,0-400,0 m</w:t>
            </w:r>
          </w:p>
        </w:tc>
        <w:tc>
          <w:tcPr>
            <w:tcW w:w="2140" w:type="dxa"/>
            <w:vAlign w:val="center"/>
          </w:tcPr>
          <w:p w14:paraId="75C8C85B" w14:textId="77777777" w:rsidR="008738DD" w:rsidRPr="00B7573C" w:rsidRDefault="008738DD" w:rsidP="00254996">
            <w:pPr>
              <w:jc w:val="center"/>
              <w:rPr>
                <w:rFonts w:asciiTheme="minorHAnsi" w:hAnsiTheme="minorHAnsi" w:cstheme="minorHAnsi"/>
                <w:sz w:val="18"/>
                <w:szCs w:val="18"/>
              </w:rPr>
            </w:pPr>
            <w:r w:rsidRPr="00B7573C">
              <w:rPr>
                <w:rFonts w:asciiTheme="minorHAnsi" w:eastAsia="Calibri" w:hAnsiTheme="minorHAnsi" w:cstheme="minorHAnsi"/>
                <w:sz w:val="18"/>
                <w:szCs w:val="18"/>
              </w:rPr>
              <w:t>do wierzchu</w:t>
            </w:r>
          </w:p>
        </w:tc>
      </w:tr>
      <w:tr w:rsidR="008738DD" w:rsidRPr="00B7573C" w14:paraId="59AD8A76" w14:textId="77777777" w:rsidTr="00000F1A">
        <w:trPr>
          <w:jc w:val="center"/>
        </w:trPr>
        <w:tc>
          <w:tcPr>
            <w:tcW w:w="1697" w:type="dxa"/>
            <w:vAlign w:val="center"/>
          </w:tcPr>
          <w:p w14:paraId="55FB3E65"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400,0-1320,0</w:t>
            </w:r>
          </w:p>
        </w:tc>
        <w:tc>
          <w:tcPr>
            <w:tcW w:w="2257" w:type="dxa"/>
            <w:vAlign w:val="center"/>
          </w:tcPr>
          <w:p w14:paraId="229583F5"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świder gryzowy</w:t>
            </w:r>
          </w:p>
          <w:p w14:paraId="5CF40A9F"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311 mm,</w:t>
            </w:r>
          </w:p>
        </w:tc>
        <w:tc>
          <w:tcPr>
            <w:tcW w:w="2545" w:type="dxa"/>
            <w:vAlign w:val="center"/>
          </w:tcPr>
          <w:p w14:paraId="19484D95"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hAnsiTheme="minorHAnsi" w:cstheme="minorHAnsi"/>
                <w:sz w:val="18"/>
                <w:szCs w:val="18"/>
              </w:rPr>
              <w:t xml:space="preserve">rury stalowe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9</w:t>
            </w:r>
            <w:r w:rsidRPr="00B7573C">
              <w:rPr>
                <w:rFonts w:asciiTheme="minorHAnsi" w:eastAsia="Calibri" w:hAnsiTheme="minorHAnsi" w:cstheme="minorHAnsi"/>
                <w:sz w:val="18"/>
                <w:szCs w:val="18"/>
                <w:vertAlign w:val="superscript"/>
              </w:rPr>
              <w:t>5</w:t>
            </w:r>
            <w:r w:rsidRPr="00B7573C">
              <w:rPr>
                <w:rFonts w:asciiTheme="minorHAnsi" w:eastAsia="Calibri" w:hAnsiTheme="minorHAnsi" w:cstheme="minorHAnsi"/>
                <w:sz w:val="18"/>
                <w:szCs w:val="18"/>
              </w:rPr>
              <w:t>/</w:t>
            </w:r>
            <w:r w:rsidRPr="00B7573C">
              <w:rPr>
                <w:rFonts w:asciiTheme="minorHAnsi" w:eastAsia="Calibri" w:hAnsiTheme="minorHAnsi" w:cstheme="minorHAnsi"/>
                <w:sz w:val="18"/>
                <w:szCs w:val="18"/>
                <w:vertAlign w:val="subscript"/>
              </w:rPr>
              <w:t>8</w:t>
            </w:r>
            <w:r w:rsidRPr="00B7573C">
              <w:rPr>
                <w:rFonts w:asciiTheme="minorHAnsi" w:eastAsia="Calibri" w:hAnsiTheme="minorHAnsi" w:cstheme="minorHAnsi"/>
                <w:sz w:val="18"/>
                <w:szCs w:val="18"/>
              </w:rPr>
              <w:t>"</w:t>
            </w:r>
          </w:p>
          <w:p w14:paraId="05D4FC1D"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stal N-80</w:t>
            </w:r>
          </w:p>
          <w:p w14:paraId="56D893BD"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w interwale 300,0-1320,0 m</w:t>
            </w:r>
          </w:p>
        </w:tc>
        <w:tc>
          <w:tcPr>
            <w:tcW w:w="2140" w:type="dxa"/>
            <w:vAlign w:val="center"/>
          </w:tcPr>
          <w:p w14:paraId="4DA8A422"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na zakładkę </w:t>
            </w:r>
            <w:r w:rsidRPr="00B7573C">
              <w:rPr>
                <w:rFonts w:asciiTheme="minorHAnsi" w:hAnsiTheme="minorHAnsi" w:cstheme="minorHAnsi"/>
                <w:sz w:val="18"/>
                <w:szCs w:val="18"/>
              </w:rPr>
              <w:br/>
              <w:t>do gł. 300,0 m p.p.t.</w:t>
            </w:r>
          </w:p>
        </w:tc>
      </w:tr>
      <w:tr w:rsidR="008738DD" w:rsidRPr="00B7573C" w14:paraId="01F3768F" w14:textId="77777777" w:rsidTr="00000F1A">
        <w:trPr>
          <w:jc w:val="center"/>
        </w:trPr>
        <w:tc>
          <w:tcPr>
            <w:tcW w:w="1697" w:type="dxa"/>
            <w:vAlign w:val="center"/>
          </w:tcPr>
          <w:p w14:paraId="71A5B019"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1320,0-1950,0</w:t>
            </w:r>
          </w:p>
        </w:tc>
        <w:tc>
          <w:tcPr>
            <w:tcW w:w="2257" w:type="dxa"/>
            <w:vAlign w:val="center"/>
          </w:tcPr>
          <w:p w14:paraId="7C61AA1C"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świder gryzowy</w:t>
            </w:r>
          </w:p>
          <w:p w14:paraId="49C7FE44"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216 mm,</w:t>
            </w:r>
          </w:p>
          <w:p w14:paraId="1872478E"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koronka rdzeniowa</w:t>
            </w:r>
          </w:p>
          <w:p w14:paraId="732FC5AF"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216 mm</w:t>
            </w:r>
          </w:p>
        </w:tc>
        <w:tc>
          <w:tcPr>
            <w:tcW w:w="2545" w:type="dxa"/>
            <w:vAlign w:val="center"/>
          </w:tcPr>
          <w:p w14:paraId="0ABFC622"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hAnsiTheme="minorHAnsi" w:cstheme="minorHAnsi"/>
                <w:sz w:val="18"/>
                <w:szCs w:val="18"/>
              </w:rPr>
              <w:t xml:space="preserve">rury stalowe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7"</w:t>
            </w:r>
          </w:p>
          <w:p w14:paraId="7A20CE0E"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stal N-80</w:t>
            </w:r>
          </w:p>
          <w:p w14:paraId="578DE8C5"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w interwale 1220,0-1950,0 m</w:t>
            </w:r>
          </w:p>
        </w:tc>
        <w:tc>
          <w:tcPr>
            <w:tcW w:w="2140" w:type="dxa"/>
            <w:vAlign w:val="center"/>
          </w:tcPr>
          <w:p w14:paraId="7A27A6CE"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strefowe</w:t>
            </w:r>
          </w:p>
          <w:p w14:paraId="5E37137C"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w gł. 1450,0-1950,0</w:t>
            </w:r>
            <w:r w:rsidRPr="00B7573C">
              <w:rPr>
                <w:rFonts w:asciiTheme="minorHAnsi" w:hAnsiTheme="minorHAnsi" w:cstheme="minorHAnsi"/>
                <w:sz w:val="18"/>
                <w:szCs w:val="18"/>
              </w:rPr>
              <w:br/>
              <w:t xml:space="preserve"> m p.p.t.</w:t>
            </w:r>
          </w:p>
        </w:tc>
      </w:tr>
      <w:tr w:rsidR="008738DD" w:rsidRPr="00B7573C" w14:paraId="53871F33" w14:textId="77777777" w:rsidTr="00000F1A">
        <w:trPr>
          <w:jc w:val="center"/>
        </w:trPr>
        <w:tc>
          <w:tcPr>
            <w:tcW w:w="1697" w:type="dxa"/>
            <w:vAlign w:val="center"/>
          </w:tcPr>
          <w:p w14:paraId="7417FEBF"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1950,0-2200,0</w:t>
            </w:r>
          </w:p>
        </w:tc>
        <w:tc>
          <w:tcPr>
            <w:tcW w:w="2257" w:type="dxa"/>
            <w:vAlign w:val="center"/>
          </w:tcPr>
          <w:p w14:paraId="5794EB6F"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świder gryzowy</w:t>
            </w:r>
          </w:p>
          <w:p w14:paraId="0718F072"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149 mm</w:t>
            </w:r>
          </w:p>
          <w:p w14:paraId="62CD0733"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koronka rdzeniowa</w:t>
            </w:r>
          </w:p>
          <w:p w14:paraId="6E9A1BCC"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149 mm</w:t>
            </w:r>
          </w:p>
          <w:p w14:paraId="29294D02" w14:textId="77777777" w:rsidR="008738DD" w:rsidRPr="00B7573C" w:rsidRDefault="008738DD" w:rsidP="00254996">
            <w:pPr>
              <w:jc w:val="center"/>
              <w:rPr>
                <w:rFonts w:asciiTheme="minorHAnsi" w:eastAsia="Calibri" w:hAnsiTheme="minorHAnsi" w:cstheme="minorHAnsi"/>
                <w:sz w:val="18"/>
                <w:szCs w:val="18"/>
              </w:rPr>
            </w:pPr>
            <w:proofErr w:type="spellStart"/>
            <w:r w:rsidRPr="00B7573C">
              <w:rPr>
                <w:rFonts w:asciiTheme="minorHAnsi" w:hAnsiTheme="minorHAnsi" w:cstheme="minorHAnsi"/>
                <w:sz w:val="18"/>
                <w:szCs w:val="18"/>
              </w:rPr>
              <w:t>poszerzacz</w:t>
            </w:r>
            <w:proofErr w:type="spellEnd"/>
            <w:r w:rsidRPr="00B7573C">
              <w:rPr>
                <w:rFonts w:asciiTheme="minorHAnsi" w:hAnsiTheme="minorHAnsi" w:cstheme="minorHAnsi"/>
                <w:sz w:val="18"/>
                <w:szCs w:val="18"/>
              </w:rPr>
              <w:t xml:space="preserve"> </w:t>
            </w:r>
            <w:r w:rsidRPr="00B7573C">
              <w:rPr>
                <w:rFonts w:asciiTheme="minorHAnsi" w:hAnsiTheme="minorHAnsi" w:cstheme="minorHAnsi"/>
                <w:sz w:val="18"/>
                <w:szCs w:val="18"/>
              </w:rPr>
              <w:br/>
            </w:r>
            <w:r w:rsidRPr="00B7573C">
              <w:rPr>
                <w:rFonts w:asciiTheme="minorHAnsi" w:eastAsia="Calibr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311 mm</w:t>
            </w:r>
          </w:p>
        </w:tc>
        <w:tc>
          <w:tcPr>
            <w:tcW w:w="2545" w:type="dxa"/>
            <w:vAlign w:val="center"/>
          </w:tcPr>
          <w:p w14:paraId="307C0EC8"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filtr rurowo-prętowy</w:t>
            </w:r>
            <w:r w:rsidRPr="00B7573C">
              <w:rPr>
                <w:rFonts w:asciiTheme="minorHAnsi" w:eastAsia="Calibri" w:hAnsiTheme="minorHAnsi" w:cstheme="minorHAnsi"/>
                <w:sz w:val="18"/>
                <w:szCs w:val="18"/>
              </w:rPr>
              <w:br/>
              <w:t xml:space="preserve"> typu Johnson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w:t>
            </w:r>
            <w:r w:rsidRPr="00B7573C">
              <w:rPr>
                <w:rFonts w:asciiTheme="minorHAnsi" w:hAnsiTheme="minorHAnsi" w:cstheme="minorHAnsi"/>
                <w:sz w:val="18"/>
                <w:szCs w:val="18"/>
              </w:rPr>
              <w:t>5</w:t>
            </w:r>
            <w:r w:rsidRPr="00B7573C">
              <w:rPr>
                <w:rFonts w:asciiTheme="minorHAnsi" w:eastAsia="Calibri" w:hAnsiTheme="minorHAnsi" w:cstheme="minorHAnsi"/>
                <w:sz w:val="18"/>
                <w:szCs w:val="18"/>
              </w:rPr>
              <w:t xml:space="preserve">” </w:t>
            </w:r>
            <w:r w:rsidRPr="00B7573C">
              <w:rPr>
                <w:rFonts w:asciiTheme="minorHAnsi" w:eastAsia="Calibri" w:hAnsiTheme="minorHAnsi" w:cstheme="minorHAnsi"/>
                <w:sz w:val="18"/>
                <w:szCs w:val="18"/>
              </w:rPr>
              <w:br/>
              <w:t>stal nierdzewna</w:t>
            </w:r>
          </w:p>
          <w:p w14:paraId="224FEC52"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wieszak z pakerem,</w:t>
            </w:r>
            <w:r w:rsidRPr="00B7573C">
              <w:rPr>
                <w:rFonts w:asciiTheme="minorHAnsi" w:eastAsia="Calibri" w:hAnsiTheme="minorHAnsi" w:cstheme="minorHAnsi"/>
                <w:sz w:val="18"/>
                <w:szCs w:val="18"/>
              </w:rPr>
              <w:br/>
              <w:t xml:space="preserve">sitem bezpieczeństwa </w:t>
            </w:r>
            <w:r w:rsidRPr="00B7573C">
              <w:rPr>
                <w:rFonts w:asciiTheme="minorHAnsi" w:eastAsia="Calibri" w:hAnsiTheme="minorHAnsi" w:cstheme="minorHAnsi"/>
                <w:sz w:val="18"/>
                <w:szCs w:val="18"/>
              </w:rPr>
              <w:br/>
              <w:t>i łącznikiem dielektryczny</w:t>
            </w:r>
          </w:p>
          <w:p w14:paraId="6F29BB36"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w interwale 1910,0-2196,0 m</w:t>
            </w:r>
          </w:p>
        </w:tc>
        <w:tc>
          <w:tcPr>
            <w:tcW w:w="2140" w:type="dxa"/>
            <w:vAlign w:val="center"/>
          </w:tcPr>
          <w:p w14:paraId="2EFFF404" w14:textId="77777777" w:rsidR="008738DD" w:rsidRPr="00B7573C" w:rsidRDefault="008738DD" w:rsidP="00254996">
            <w:pPr>
              <w:jc w:val="center"/>
              <w:rPr>
                <w:rFonts w:asciiTheme="minorHAnsi" w:eastAsia="Calibri" w:hAnsiTheme="minorHAnsi" w:cstheme="minorHAnsi"/>
                <w:sz w:val="18"/>
                <w:szCs w:val="18"/>
              </w:rPr>
            </w:pPr>
            <w:proofErr w:type="spellStart"/>
            <w:r w:rsidRPr="00B7573C">
              <w:rPr>
                <w:rFonts w:asciiTheme="minorHAnsi" w:eastAsia="Calibri" w:hAnsiTheme="minorHAnsi" w:cstheme="minorHAnsi"/>
                <w:sz w:val="18"/>
                <w:szCs w:val="18"/>
              </w:rPr>
              <w:t>obsypka</w:t>
            </w:r>
            <w:proofErr w:type="spellEnd"/>
          </w:p>
          <w:p w14:paraId="2C40F86C"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żwirowa</w:t>
            </w:r>
          </w:p>
        </w:tc>
      </w:tr>
    </w:tbl>
    <w:p w14:paraId="7EEED135" w14:textId="62ADF723" w:rsidR="00D305DC" w:rsidRPr="00B7573C" w:rsidRDefault="00D305DC" w:rsidP="00D305DC">
      <w:pPr>
        <w:autoSpaceDE w:val="0"/>
        <w:autoSpaceDN w:val="0"/>
        <w:adjustRightInd w:val="0"/>
        <w:spacing w:before="240" w:line="276" w:lineRule="auto"/>
        <w:jc w:val="both"/>
        <w:rPr>
          <w:rFonts w:asciiTheme="minorHAnsi" w:hAnsiTheme="minorHAnsi" w:cstheme="minorHAnsi"/>
          <w:b/>
          <w:bCs/>
        </w:rPr>
      </w:pPr>
      <w:r w:rsidRPr="00B7573C">
        <w:rPr>
          <w:rFonts w:asciiTheme="minorHAnsi" w:hAnsiTheme="minorHAnsi" w:cstheme="minorHAnsi"/>
          <w:b/>
          <w:bCs/>
        </w:rPr>
        <w:t>Wariant II</w:t>
      </w:r>
    </w:p>
    <w:tbl>
      <w:tblPr>
        <w:tblW w:w="0" w:type="auto"/>
        <w:jc w:val="center"/>
        <w:tblLook w:val="04A0" w:firstRow="1" w:lastRow="0" w:firstColumn="1" w:lastColumn="0" w:noHBand="0" w:noVBand="1"/>
      </w:tblPr>
      <w:tblGrid>
        <w:gridCol w:w="1697"/>
        <w:gridCol w:w="2257"/>
        <w:gridCol w:w="2545"/>
        <w:gridCol w:w="2140"/>
      </w:tblGrid>
      <w:tr w:rsidR="008738DD" w:rsidRPr="00B7573C" w14:paraId="7CB9C14F" w14:textId="77777777" w:rsidTr="00000F1A">
        <w:trPr>
          <w:jc w:val="center"/>
        </w:trPr>
        <w:tc>
          <w:tcPr>
            <w:tcW w:w="1697" w:type="dxa"/>
            <w:vAlign w:val="center"/>
          </w:tcPr>
          <w:p w14:paraId="370C6B49"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Interwał</w:t>
            </w:r>
          </w:p>
          <w:p w14:paraId="727CA190"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[m p.p.t.]</w:t>
            </w:r>
          </w:p>
        </w:tc>
        <w:tc>
          <w:tcPr>
            <w:tcW w:w="2257" w:type="dxa"/>
            <w:vAlign w:val="center"/>
          </w:tcPr>
          <w:p w14:paraId="324F0D8B"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Rodzaj i średnica</w:t>
            </w:r>
          </w:p>
          <w:p w14:paraId="1DC76DA2"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narzędzia wiertniczego</w:t>
            </w:r>
          </w:p>
        </w:tc>
        <w:tc>
          <w:tcPr>
            <w:tcW w:w="2545" w:type="dxa"/>
            <w:vAlign w:val="center"/>
          </w:tcPr>
          <w:p w14:paraId="06C5950E"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Zarurowanie</w:t>
            </w:r>
          </w:p>
        </w:tc>
        <w:tc>
          <w:tcPr>
            <w:tcW w:w="2140" w:type="dxa"/>
            <w:vAlign w:val="center"/>
          </w:tcPr>
          <w:p w14:paraId="64F3EC36" w14:textId="77777777" w:rsidR="008738DD" w:rsidRPr="00B7573C" w:rsidRDefault="008738DD" w:rsidP="00254996">
            <w:pPr>
              <w:jc w:val="center"/>
              <w:rPr>
                <w:rFonts w:asciiTheme="minorHAnsi" w:hAnsiTheme="minorHAnsi" w:cstheme="minorHAnsi"/>
                <w:b/>
                <w:bCs/>
                <w:sz w:val="18"/>
                <w:szCs w:val="18"/>
              </w:rPr>
            </w:pPr>
            <w:r w:rsidRPr="00B7573C">
              <w:rPr>
                <w:rFonts w:asciiTheme="minorHAnsi" w:hAnsiTheme="minorHAnsi" w:cstheme="minorHAnsi"/>
                <w:b/>
                <w:bCs/>
                <w:sz w:val="18"/>
                <w:szCs w:val="18"/>
              </w:rPr>
              <w:t>Cementowanie</w:t>
            </w:r>
          </w:p>
        </w:tc>
      </w:tr>
      <w:tr w:rsidR="008738DD" w:rsidRPr="00B7573C" w14:paraId="5B739DE6" w14:textId="77777777" w:rsidTr="00000F1A">
        <w:trPr>
          <w:jc w:val="center"/>
        </w:trPr>
        <w:tc>
          <w:tcPr>
            <w:tcW w:w="1697" w:type="dxa"/>
            <w:vAlign w:val="center"/>
          </w:tcPr>
          <w:p w14:paraId="7D39F0E7"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0,0-100,0</w:t>
            </w:r>
          </w:p>
        </w:tc>
        <w:tc>
          <w:tcPr>
            <w:tcW w:w="2257" w:type="dxa"/>
            <w:vAlign w:val="center"/>
          </w:tcPr>
          <w:p w14:paraId="32DBBBD7"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świder gryzowy</w:t>
            </w:r>
          </w:p>
          <w:p w14:paraId="32C1EC91"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559 mm,</w:t>
            </w:r>
          </w:p>
        </w:tc>
        <w:tc>
          <w:tcPr>
            <w:tcW w:w="2545" w:type="dxa"/>
            <w:vAlign w:val="center"/>
          </w:tcPr>
          <w:p w14:paraId="549D38C3"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hAnsiTheme="minorHAnsi" w:cstheme="minorHAnsi"/>
                <w:sz w:val="18"/>
                <w:szCs w:val="18"/>
              </w:rPr>
              <w:t xml:space="preserve">rury stalowe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18</w:t>
            </w:r>
            <w:r w:rsidRPr="00B7573C">
              <w:rPr>
                <w:rFonts w:asciiTheme="minorHAnsi" w:eastAsia="Calibri" w:hAnsiTheme="minorHAnsi" w:cstheme="minorHAnsi"/>
                <w:sz w:val="18"/>
                <w:szCs w:val="18"/>
                <w:vertAlign w:val="superscript"/>
              </w:rPr>
              <w:t>5</w:t>
            </w:r>
            <w:r w:rsidRPr="00B7573C">
              <w:rPr>
                <w:rFonts w:asciiTheme="minorHAnsi" w:eastAsia="Calibri" w:hAnsiTheme="minorHAnsi" w:cstheme="minorHAnsi"/>
                <w:sz w:val="18"/>
                <w:szCs w:val="18"/>
              </w:rPr>
              <w:t>/</w:t>
            </w:r>
            <w:r w:rsidRPr="00B7573C">
              <w:rPr>
                <w:rFonts w:asciiTheme="minorHAnsi" w:eastAsia="Calibri" w:hAnsiTheme="minorHAnsi" w:cstheme="minorHAnsi"/>
                <w:sz w:val="18"/>
                <w:szCs w:val="18"/>
                <w:vertAlign w:val="subscript"/>
              </w:rPr>
              <w:t>8</w:t>
            </w:r>
            <w:r w:rsidRPr="00B7573C">
              <w:rPr>
                <w:rFonts w:asciiTheme="minorHAnsi" w:eastAsia="Calibri" w:hAnsiTheme="minorHAnsi" w:cstheme="minorHAnsi"/>
                <w:sz w:val="18"/>
                <w:szCs w:val="18"/>
              </w:rPr>
              <w:t xml:space="preserve">" </w:t>
            </w:r>
            <w:r w:rsidRPr="00B7573C">
              <w:rPr>
                <w:rFonts w:asciiTheme="minorHAnsi" w:eastAsia="Calibri" w:hAnsiTheme="minorHAnsi" w:cstheme="minorHAnsi"/>
                <w:sz w:val="18"/>
                <w:szCs w:val="18"/>
              </w:rPr>
              <w:br/>
              <w:t>stal J-55</w:t>
            </w:r>
          </w:p>
          <w:p w14:paraId="2E97729F"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w interwale 0,0-100,0 m</w:t>
            </w:r>
          </w:p>
        </w:tc>
        <w:tc>
          <w:tcPr>
            <w:tcW w:w="2140" w:type="dxa"/>
            <w:vAlign w:val="center"/>
          </w:tcPr>
          <w:p w14:paraId="0315192E" w14:textId="77777777" w:rsidR="008738DD" w:rsidRPr="00B7573C" w:rsidRDefault="008738DD" w:rsidP="00254996">
            <w:pPr>
              <w:jc w:val="center"/>
              <w:rPr>
                <w:rFonts w:asciiTheme="minorHAnsi" w:hAnsiTheme="minorHAnsi" w:cstheme="minorHAnsi"/>
                <w:sz w:val="18"/>
                <w:szCs w:val="18"/>
              </w:rPr>
            </w:pPr>
            <w:r w:rsidRPr="00B7573C">
              <w:rPr>
                <w:rFonts w:asciiTheme="minorHAnsi" w:eastAsia="Calibri" w:hAnsiTheme="minorHAnsi" w:cstheme="minorHAnsi"/>
                <w:sz w:val="18"/>
                <w:szCs w:val="18"/>
              </w:rPr>
              <w:t>do wierzchu</w:t>
            </w:r>
          </w:p>
        </w:tc>
      </w:tr>
      <w:tr w:rsidR="008738DD" w:rsidRPr="00B7573C" w14:paraId="5703A24E" w14:textId="77777777" w:rsidTr="00000F1A">
        <w:trPr>
          <w:jc w:val="center"/>
        </w:trPr>
        <w:tc>
          <w:tcPr>
            <w:tcW w:w="1697" w:type="dxa"/>
            <w:vAlign w:val="center"/>
          </w:tcPr>
          <w:p w14:paraId="7D7D767E"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100,0-400,0</w:t>
            </w:r>
          </w:p>
        </w:tc>
        <w:tc>
          <w:tcPr>
            <w:tcW w:w="2257" w:type="dxa"/>
            <w:vAlign w:val="center"/>
          </w:tcPr>
          <w:p w14:paraId="5137ACDE"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świder gryzowy</w:t>
            </w:r>
          </w:p>
          <w:p w14:paraId="5FEFAC78"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444 mm,</w:t>
            </w:r>
          </w:p>
        </w:tc>
        <w:tc>
          <w:tcPr>
            <w:tcW w:w="2545" w:type="dxa"/>
            <w:vAlign w:val="center"/>
          </w:tcPr>
          <w:p w14:paraId="08B8600C"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hAnsiTheme="minorHAnsi" w:cstheme="minorHAnsi"/>
                <w:sz w:val="18"/>
                <w:szCs w:val="18"/>
              </w:rPr>
              <w:t xml:space="preserve">rury stalowe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13</w:t>
            </w:r>
            <w:r w:rsidRPr="00B7573C">
              <w:rPr>
                <w:rFonts w:asciiTheme="minorHAnsi" w:eastAsia="Calibri" w:hAnsiTheme="minorHAnsi" w:cstheme="minorHAnsi"/>
                <w:sz w:val="18"/>
                <w:szCs w:val="18"/>
                <w:vertAlign w:val="superscript"/>
              </w:rPr>
              <w:t>3</w:t>
            </w:r>
            <w:r w:rsidRPr="00B7573C">
              <w:rPr>
                <w:rFonts w:asciiTheme="minorHAnsi" w:eastAsia="Calibri" w:hAnsiTheme="minorHAnsi" w:cstheme="minorHAnsi"/>
                <w:sz w:val="18"/>
                <w:szCs w:val="18"/>
              </w:rPr>
              <w:t>/</w:t>
            </w:r>
            <w:r w:rsidRPr="00B7573C">
              <w:rPr>
                <w:rFonts w:asciiTheme="minorHAnsi" w:eastAsia="Calibri" w:hAnsiTheme="minorHAnsi" w:cstheme="minorHAnsi"/>
                <w:sz w:val="18"/>
                <w:szCs w:val="18"/>
                <w:vertAlign w:val="subscript"/>
              </w:rPr>
              <w:t>8</w:t>
            </w:r>
            <w:r w:rsidRPr="00B7573C">
              <w:rPr>
                <w:rFonts w:asciiTheme="minorHAnsi" w:eastAsia="Calibri" w:hAnsiTheme="minorHAnsi" w:cstheme="minorHAnsi"/>
                <w:sz w:val="18"/>
                <w:szCs w:val="18"/>
              </w:rPr>
              <w:t>"</w:t>
            </w:r>
            <w:r w:rsidRPr="00B7573C">
              <w:rPr>
                <w:rFonts w:asciiTheme="minorHAnsi" w:eastAsia="Calibri" w:hAnsiTheme="minorHAnsi" w:cstheme="minorHAnsi"/>
                <w:sz w:val="18"/>
                <w:szCs w:val="18"/>
              </w:rPr>
              <w:br/>
              <w:t xml:space="preserve"> stal N-80</w:t>
            </w:r>
          </w:p>
          <w:p w14:paraId="244967C8"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w interwale 0,0-400,0 m</w:t>
            </w:r>
          </w:p>
        </w:tc>
        <w:tc>
          <w:tcPr>
            <w:tcW w:w="2140" w:type="dxa"/>
            <w:vAlign w:val="center"/>
          </w:tcPr>
          <w:p w14:paraId="2F1F18B5" w14:textId="77777777" w:rsidR="008738DD" w:rsidRPr="00B7573C" w:rsidRDefault="008738DD" w:rsidP="00254996">
            <w:pPr>
              <w:jc w:val="center"/>
              <w:rPr>
                <w:rFonts w:asciiTheme="minorHAnsi" w:hAnsiTheme="minorHAnsi" w:cstheme="minorHAnsi"/>
                <w:sz w:val="18"/>
                <w:szCs w:val="18"/>
              </w:rPr>
            </w:pPr>
            <w:r w:rsidRPr="00B7573C">
              <w:rPr>
                <w:rFonts w:asciiTheme="minorHAnsi" w:eastAsia="Calibri" w:hAnsiTheme="minorHAnsi" w:cstheme="minorHAnsi"/>
                <w:sz w:val="18"/>
                <w:szCs w:val="18"/>
              </w:rPr>
              <w:t>do wierzchu</w:t>
            </w:r>
          </w:p>
        </w:tc>
      </w:tr>
      <w:tr w:rsidR="008738DD" w:rsidRPr="00B7573C" w14:paraId="01069644" w14:textId="77777777" w:rsidTr="00000F1A">
        <w:trPr>
          <w:jc w:val="center"/>
        </w:trPr>
        <w:tc>
          <w:tcPr>
            <w:tcW w:w="1697" w:type="dxa"/>
            <w:vAlign w:val="center"/>
          </w:tcPr>
          <w:p w14:paraId="41768046"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400,0-1320,0</w:t>
            </w:r>
          </w:p>
        </w:tc>
        <w:tc>
          <w:tcPr>
            <w:tcW w:w="2257" w:type="dxa"/>
            <w:vAlign w:val="center"/>
          </w:tcPr>
          <w:p w14:paraId="7A23D385"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świder gryzowy</w:t>
            </w:r>
          </w:p>
          <w:p w14:paraId="4B768A34"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311 mm,</w:t>
            </w:r>
          </w:p>
        </w:tc>
        <w:tc>
          <w:tcPr>
            <w:tcW w:w="2545" w:type="dxa"/>
            <w:vAlign w:val="center"/>
          </w:tcPr>
          <w:p w14:paraId="1DA0D485"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hAnsiTheme="minorHAnsi" w:cstheme="minorHAnsi"/>
                <w:sz w:val="18"/>
                <w:szCs w:val="18"/>
              </w:rPr>
              <w:t xml:space="preserve">rury stalowe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9</w:t>
            </w:r>
            <w:r w:rsidRPr="00B7573C">
              <w:rPr>
                <w:rFonts w:asciiTheme="minorHAnsi" w:eastAsia="Calibri" w:hAnsiTheme="minorHAnsi" w:cstheme="minorHAnsi"/>
                <w:sz w:val="18"/>
                <w:szCs w:val="18"/>
                <w:vertAlign w:val="superscript"/>
              </w:rPr>
              <w:t>5</w:t>
            </w:r>
            <w:r w:rsidRPr="00B7573C">
              <w:rPr>
                <w:rFonts w:asciiTheme="minorHAnsi" w:eastAsia="Calibri" w:hAnsiTheme="minorHAnsi" w:cstheme="minorHAnsi"/>
                <w:sz w:val="18"/>
                <w:szCs w:val="18"/>
              </w:rPr>
              <w:t>/</w:t>
            </w:r>
            <w:r w:rsidRPr="00B7573C">
              <w:rPr>
                <w:rFonts w:asciiTheme="minorHAnsi" w:eastAsia="Calibri" w:hAnsiTheme="minorHAnsi" w:cstheme="minorHAnsi"/>
                <w:sz w:val="18"/>
                <w:szCs w:val="18"/>
                <w:vertAlign w:val="subscript"/>
              </w:rPr>
              <w:t>8</w:t>
            </w:r>
            <w:r w:rsidRPr="00B7573C">
              <w:rPr>
                <w:rFonts w:asciiTheme="minorHAnsi" w:eastAsia="Calibri" w:hAnsiTheme="minorHAnsi" w:cstheme="minorHAnsi"/>
                <w:sz w:val="18"/>
                <w:szCs w:val="18"/>
              </w:rPr>
              <w:t>"</w:t>
            </w:r>
          </w:p>
          <w:p w14:paraId="3E05ADCF"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stal N-80</w:t>
            </w:r>
          </w:p>
          <w:p w14:paraId="7AE9C094"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w interwale 300,0-1320,0 m</w:t>
            </w:r>
          </w:p>
        </w:tc>
        <w:tc>
          <w:tcPr>
            <w:tcW w:w="2140" w:type="dxa"/>
            <w:vAlign w:val="center"/>
          </w:tcPr>
          <w:p w14:paraId="748DDA8F"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na zakładkę </w:t>
            </w:r>
            <w:r w:rsidRPr="00B7573C">
              <w:rPr>
                <w:rFonts w:asciiTheme="minorHAnsi" w:hAnsiTheme="minorHAnsi" w:cstheme="minorHAnsi"/>
                <w:sz w:val="18"/>
                <w:szCs w:val="18"/>
              </w:rPr>
              <w:br/>
              <w:t>do gł. 300,0 m p.p.t.</w:t>
            </w:r>
          </w:p>
        </w:tc>
      </w:tr>
      <w:tr w:rsidR="008738DD" w:rsidRPr="00B7573C" w14:paraId="6DC22015" w14:textId="77777777" w:rsidTr="00000F1A">
        <w:trPr>
          <w:jc w:val="center"/>
        </w:trPr>
        <w:tc>
          <w:tcPr>
            <w:tcW w:w="1697" w:type="dxa"/>
            <w:vAlign w:val="center"/>
          </w:tcPr>
          <w:p w14:paraId="74BF5AFC"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1320,0-1450,0</w:t>
            </w:r>
          </w:p>
        </w:tc>
        <w:tc>
          <w:tcPr>
            <w:tcW w:w="2257" w:type="dxa"/>
            <w:vAlign w:val="center"/>
          </w:tcPr>
          <w:p w14:paraId="6C125CCC"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koronka rdzeniowa</w:t>
            </w:r>
          </w:p>
          <w:p w14:paraId="177EEF07"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216 mm</w:t>
            </w:r>
          </w:p>
          <w:p w14:paraId="7BA4AF30"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świder gryzowy</w:t>
            </w:r>
          </w:p>
          <w:p w14:paraId="77E1C7DC"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216 mm,</w:t>
            </w:r>
          </w:p>
          <w:p w14:paraId="2BBD33D7" w14:textId="77777777" w:rsidR="008738DD" w:rsidRPr="00B7573C" w:rsidRDefault="008738DD" w:rsidP="00254996">
            <w:pPr>
              <w:jc w:val="center"/>
              <w:rPr>
                <w:rFonts w:asciiTheme="minorHAnsi" w:hAnsiTheme="minorHAnsi" w:cstheme="minorHAnsi"/>
                <w:sz w:val="18"/>
                <w:szCs w:val="18"/>
              </w:rPr>
            </w:pPr>
            <w:proofErr w:type="spellStart"/>
            <w:r w:rsidRPr="00B7573C">
              <w:rPr>
                <w:rFonts w:asciiTheme="minorHAnsi" w:hAnsiTheme="minorHAnsi" w:cstheme="minorHAnsi"/>
                <w:sz w:val="18"/>
                <w:szCs w:val="18"/>
              </w:rPr>
              <w:t>poszerzacz</w:t>
            </w:r>
            <w:proofErr w:type="spellEnd"/>
            <w:r w:rsidRPr="00B7573C">
              <w:rPr>
                <w:rFonts w:asciiTheme="minorHAnsi" w:hAnsiTheme="minorHAnsi" w:cstheme="minorHAnsi"/>
                <w:sz w:val="18"/>
                <w:szCs w:val="18"/>
              </w:rPr>
              <w:t xml:space="preserve"> </w:t>
            </w:r>
            <w:r w:rsidRPr="00B7573C">
              <w:rPr>
                <w:rFonts w:asciiTheme="minorHAnsi" w:hAnsiTheme="minorHAnsi" w:cstheme="minorHAnsi"/>
                <w:sz w:val="18"/>
                <w:szCs w:val="18"/>
              </w:rPr>
              <w:br/>
            </w:r>
            <w:r w:rsidRPr="00B7573C">
              <w:rPr>
                <w:rFonts w:asciiTheme="minorHAnsi" w:eastAsia="Calibr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444 mm</w:t>
            </w:r>
          </w:p>
        </w:tc>
        <w:tc>
          <w:tcPr>
            <w:tcW w:w="2545" w:type="dxa"/>
            <w:vAlign w:val="center"/>
          </w:tcPr>
          <w:p w14:paraId="147A8EC2"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filtr rurowo-prętowy</w:t>
            </w:r>
            <w:r w:rsidRPr="00B7573C">
              <w:rPr>
                <w:rFonts w:asciiTheme="minorHAnsi" w:eastAsia="Calibri" w:hAnsiTheme="minorHAnsi" w:cstheme="minorHAnsi"/>
                <w:sz w:val="18"/>
                <w:szCs w:val="18"/>
              </w:rPr>
              <w:br/>
              <w:t xml:space="preserve"> typu Johnson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w:t>
            </w:r>
            <w:r w:rsidRPr="00B7573C">
              <w:rPr>
                <w:rFonts w:asciiTheme="minorHAnsi" w:hAnsiTheme="minorHAnsi" w:cstheme="minorHAnsi"/>
                <w:sz w:val="18"/>
                <w:szCs w:val="18"/>
              </w:rPr>
              <w:t>5</w:t>
            </w:r>
            <w:r w:rsidRPr="00B7573C">
              <w:rPr>
                <w:rFonts w:asciiTheme="minorHAnsi" w:eastAsia="Calibri" w:hAnsiTheme="minorHAnsi" w:cstheme="minorHAnsi"/>
                <w:sz w:val="18"/>
                <w:szCs w:val="18"/>
              </w:rPr>
              <w:t xml:space="preserve">” </w:t>
            </w:r>
            <w:r w:rsidRPr="00B7573C">
              <w:rPr>
                <w:rFonts w:asciiTheme="minorHAnsi" w:eastAsia="Calibri" w:hAnsiTheme="minorHAnsi" w:cstheme="minorHAnsi"/>
                <w:sz w:val="18"/>
                <w:szCs w:val="18"/>
              </w:rPr>
              <w:br/>
              <w:t>stal nierdzewna</w:t>
            </w:r>
          </w:p>
          <w:p w14:paraId="3CC35F2D"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wieszak z pakerem,</w:t>
            </w:r>
            <w:r w:rsidRPr="00B7573C">
              <w:rPr>
                <w:rFonts w:asciiTheme="minorHAnsi" w:eastAsia="Calibri" w:hAnsiTheme="minorHAnsi" w:cstheme="minorHAnsi"/>
                <w:sz w:val="18"/>
                <w:szCs w:val="18"/>
              </w:rPr>
              <w:br/>
              <w:t xml:space="preserve">sitem bezpieczeństwa </w:t>
            </w:r>
            <w:r w:rsidRPr="00B7573C">
              <w:rPr>
                <w:rFonts w:asciiTheme="minorHAnsi" w:eastAsia="Calibri" w:hAnsiTheme="minorHAnsi" w:cstheme="minorHAnsi"/>
                <w:sz w:val="18"/>
                <w:szCs w:val="18"/>
              </w:rPr>
              <w:br/>
              <w:t>i łącznikiem dielektryczny</w:t>
            </w:r>
          </w:p>
          <w:p w14:paraId="2E270BC1" w14:textId="77777777" w:rsidR="008738DD" w:rsidRPr="00B7573C" w:rsidRDefault="008738DD" w:rsidP="00254996">
            <w:pPr>
              <w:jc w:val="center"/>
              <w:rPr>
                <w:rFonts w:asciiTheme="minorHAnsi" w:hAnsiTheme="minorHAnsi" w:cstheme="minorHAnsi"/>
                <w:sz w:val="18"/>
                <w:szCs w:val="18"/>
              </w:rPr>
            </w:pPr>
            <w:r w:rsidRPr="00B7573C">
              <w:rPr>
                <w:rFonts w:asciiTheme="minorHAnsi" w:eastAsia="Calibri" w:hAnsiTheme="minorHAnsi" w:cstheme="minorHAnsi"/>
                <w:sz w:val="18"/>
                <w:szCs w:val="18"/>
              </w:rPr>
              <w:t>w interwale 1286,0-1440,0 m</w:t>
            </w:r>
          </w:p>
        </w:tc>
        <w:tc>
          <w:tcPr>
            <w:tcW w:w="2140" w:type="dxa"/>
            <w:vAlign w:val="center"/>
          </w:tcPr>
          <w:p w14:paraId="2AFAACC1" w14:textId="77777777" w:rsidR="008738DD" w:rsidRPr="00B7573C" w:rsidRDefault="008738DD" w:rsidP="00254996">
            <w:pPr>
              <w:jc w:val="center"/>
              <w:rPr>
                <w:rFonts w:asciiTheme="minorHAnsi" w:hAnsiTheme="minorHAnsi" w:cstheme="minorHAnsi"/>
                <w:sz w:val="18"/>
                <w:szCs w:val="18"/>
              </w:rPr>
            </w:pPr>
            <w:proofErr w:type="spellStart"/>
            <w:r w:rsidRPr="00B7573C">
              <w:rPr>
                <w:rFonts w:asciiTheme="minorHAnsi" w:hAnsiTheme="minorHAnsi" w:cstheme="minorHAnsi"/>
                <w:sz w:val="18"/>
                <w:szCs w:val="18"/>
              </w:rPr>
              <w:t>obsypka</w:t>
            </w:r>
            <w:proofErr w:type="spellEnd"/>
            <w:r w:rsidRPr="00B7573C">
              <w:rPr>
                <w:rFonts w:asciiTheme="minorHAnsi" w:hAnsiTheme="minorHAnsi" w:cstheme="minorHAnsi"/>
                <w:sz w:val="18"/>
                <w:szCs w:val="18"/>
              </w:rPr>
              <w:t xml:space="preserve"> żwirowa</w:t>
            </w:r>
          </w:p>
        </w:tc>
      </w:tr>
      <w:tr w:rsidR="008738DD" w:rsidRPr="00B7573C" w14:paraId="48D3E291" w14:textId="77777777" w:rsidTr="00000F1A">
        <w:trPr>
          <w:jc w:val="center"/>
        </w:trPr>
        <w:tc>
          <w:tcPr>
            <w:tcW w:w="1697" w:type="dxa"/>
            <w:vAlign w:val="center"/>
          </w:tcPr>
          <w:p w14:paraId="4B55B9C4"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1450,0-1950,0</w:t>
            </w:r>
          </w:p>
        </w:tc>
        <w:tc>
          <w:tcPr>
            <w:tcW w:w="2257" w:type="dxa"/>
            <w:vAlign w:val="center"/>
          </w:tcPr>
          <w:p w14:paraId="32C48306"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koronka rdzeniowa</w:t>
            </w:r>
          </w:p>
          <w:p w14:paraId="37E34975"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216 mm</w:t>
            </w:r>
          </w:p>
          <w:p w14:paraId="2585E3E6"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świder gryzowy</w:t>
            </w:r>
          </w:p>
          <w:p w14:paraId="1C84B298"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216 mm,</w:t>
            </w:r>
          </w:p>
        </w:tc>
        <w:tc>
          <w:tcPr>
            <w:tcW w:w="2545" w:type="dxa"/>
            <w:vMerge w:val="restart"/>
            <w:vAlign w:val="center"/>
          </w:tcPr>
          <w:p w14:paraId="29C42200"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likwidacja poprzez zasypanie piaskiem w interwale 1500,0-2200,0</w:t>
            </w:r>
          </w:p>
        </w:tc>
        <w:tc>
          <w:tcPr>
            <w:tcW w:w="2140" w:type="dxa"/>
            <w:vMerge w:val="restart"/>
            <w:vAlign w:val="center"/>
          </w:tcPr>
          <w:p w14:paraId="645916FD" w14:textId="77777777" w:rsidR="008738DD" w:rsidRPr="00B7573C" w:rsidRDefault="008738DD" w:rsidP="00254996">
            <w:pPr>
              <w:jc w:val="center"/>
              <w:rPr>
                <w:rFonts w:asciiTheme="minorHAnsi" w:eastAsia="Calibri" w:hAnsiTheme="minorHAnsi" w:cstheme="minorHAnsi"/>
                <w:sz w:val="18"/>
                <w:szCs w:val="18"/>
              </w:rPr>
            </w:pPr>
            <w:r w:rsidRPr="00B7573C">
              <w:rPr>
                <w:rFonts w:asciiTheme="minorHAnsi" w:eastAsia="Calibri" w:hAnsiTheme="minorHAnsi" w:cstheme="minorHAnsi"/>
                <w:sz w:val="18"/>
                <w:szCs w:val="18"/>
              </w:rPr>
              <w:t>korek cementowy</w:t>
            </w:r>
            <w:r w:rsidRPr="00B7573C">
              <w:rPr>
                <w:rFonts w:asciiTheme="minorHAnsi" w:eastAsia="Calibri" w:hAnsiTheme="minorHAnsi" w:cstheme="minorHAnsi"/>
                <w:sz w:val="18"/>
                <w:szCs w:val="18"/>
              </w:rPr>
              <w:br/>
              <w:t xml:space="preserve"> w rurach </w:t>
            </w:r>
            <w:r w:rsidRPr="00B7573C">
              <w:rPr>
                <w:rFonts w:asciiTheme="minorHAnsi" w:eastAsia="Calibri" w:hAnsiTheme="minorHAnsi" w:cstheme="minorHAnsi"/>
                <w:sz w:val="18"/>
                <w:szCs w:val="18"/>
              </w:rPr>
              <w:sym w:font="Symbol" w:char="F0C6"/>
            </w:r>
            <w:r w:rsidRPr="00B7573C">
              <w:rPr>
                <w:rFonts w:asciiTheme="minorHAnsi" w:eastAsia="Calibri" w:hAnsiTheme="minorHAnsi" w:cstheme="minorHAnsi"/>
                <w:sz w:val="18"/>
                <w:szCs w:val="18"/>
              </w:rPr>
              <w:t xml:space="preserve"> 7" </w:t>
            </w:r>
            <w:r w:rsidRPr="00B7573C">
              <w:rPr>
                <w:rFonts w:asciiTheme="minorHAnsi" w:eastAsia="Calibri" w:hAnsiTheme="minorHAnsi" w:cstheme="minorHAnsi"/>
                <w:sz w:val="18"/>
                <w:szCs w:val="18"/>
              </w:rPr>
              <w:br/>
              <w:t xml:space="preserve">w interwale </w:t>
            </w:r>
            <w:r w:rsidRPr="00B7573C">
              <w:rPr>
                <w:rFonts w:asciiTheme="minorHAnsi" w:eastAsia="Calibri" w:hAnsiTheme="minorHAnsi" w:cstheme="minorHAnsi"/>
                <w:sz w:val="18"/>
                <w:szCs w:val="18"/>
              </w:rPr>
              <w:br/>
              <w:t>1450,0-1500,0</w:t>
            </w:r>
          </w:p>
        </w:tc>
      </w:tr>
      <w:tr w:rsidR="008738DD" w:rsidRPr="00B7573C" w14:paraId="3162C9A0" w14:textId="77777777" w:rsidTr="00000F1A">
        <w:trPr>
          <w:jc w:val="center"/>
        </w:trPr>
        <w:tc>
          <w:tcPr>
            <w:tcW w:w="1697" w:type="dxa"/>
            <w:vAlign w:val="center"/>
          </w:tcPr>
          <w:p w14:paraId="03A7BBC8"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1950,0-2200,0</w:t>
            </w:r>
          </w:p>
        </w:tc>
        <w:tc>
          <w:tcPr>
            <w:tcW w:w="2257" w:type="dxa"/>
            <w:vAlign w:val="center"/>
          </w:tcPr>
          <w:p w14:paraId="54DB98BC"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świder gryzowy</w:t>
            </w:r>
          </w:p>
          <w:p w14:paraId="077F3D2A"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149 mm</w:t>
            </w:r>
          </w:p>
          <w:p w14:paraId="375A3812"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koronka rdzeniowa</w:t>
            </w:r>
          </w:p>
          <w:p w14:paraId="1B25CCC7" w14:textId="77777777" w:rsidR="008738DD" w:rsidRPr="00B7573C" w:rsidRDefault="008738DD" w:rsidP="00254996">
            <w:pPr>
              <w:jc w:val="center"/>
              <w:rPr>
                <w:rFonts w:asciiTheme="minorHAnsi" w:hAnsiTheme="minorHAnsi" w:cstheme="minorHAnsi"/>
                <w:sz w:val="18"/>
                <w:szCs w:val="18"/>
              </w:rPr>
            </w:pPr>
            <w:r w:rsidRPr="00B7573C">
              <w:rPr>
                <w:rFonts w:asciiTheme="minorHAnsi" w:hAnsiTheme="minorHAnsi" w:cstheme="minorHAnsi"/>
                <w:sz w:val="18"/>
                <w:szCs w:val="18"/>
              </w:rPr>
              <w:t xml:space="preserve">średnica </w:t>
            </w:r>
            <w:r w:rsidRPr="00B7573C">
              <w:rPr>
                <w:rFonts w:asciiTheme="minorHAnsi" w:eastAsia="Calibri" w:hAnsiTheme="minorHAnsi" w:cstheme="minorHAnsi"/>
                <w:sz w:val="18"/>
                <w:szCs w:val="18"/>
              </w:rPr>
              <w:sym w:font="Symbol" w:char="F0C6"/>
            </w:r>
            <w:r w:rsidRPr="00B7573C">
              <w:rPr>
                <w:rFonts w:asciiTheme="minorHAnsi" w:hAnsiTheme="minorHAnsi" w:cstheme="minorHAnsi"/>
                <w:sz w:val="18"/>
                <w:szCs w:val="18"/>
              </w:rPr>
              <w:t xml:space="preserve"> 149 mm</w:t>
            </w:r>
          </w:p>
        </w:tc>
        <w:tc>
          <w:tcPr>
            <w:tcW w:w="2545" w:type="dxa"/>
            <w:vMerge/>
            <w:vAlign w:val="center"/>
          </w:tcPr>
          <w:p w14:paraId="142DB7A7" w14:textId="77777777" w:rsidR="008738DD" w:rsidRPr="00B7573C" w:rsidRDefault="008738DD" w:rsidP="00254996">
            <w:pPr>
              <w:jc w:val="center"/>
              <w:rPr>
                <w:rFonts w:asciiTheme="minorHAnsi" w:eastAsia="Calibri" w:hAnsiTheme="minorHAnsi" w:cstheme="minorHAnsi"/>
                <w:sz w:val="18"/>
                <w:szCs w:val="18"/>
              </w:rPr>
            </w:pPr>
          </w:p>
        </w:tc>
        <w:tc>
          <w:tcPr>
            <w:tcW w:w="2140" w:type="dxa"/>
            <w:vMerge/>
            <w:vAlign w:val="center"/>
          </w:tcPr>
          <w:p w14:paraId="38EB2E7A" w14:textId="77777777" w:rsidR="008738DD" w:rsidRPr="00B7573C" w:rsidRDefault="008738DD" w:rsidP="00254996">
            <w:pPr>
              <w:jc w:val="center"/>
              <w:rPr>
                <w:rFonts w:asciiTheme="minorHAnsi" w:eastAsia="Calibri" w:hAnsiTheme="minorHAnsi" w:cstheme="minorHAnsi"/>
                <w:sz w:val="18"/>
                <w:szCs w:val="18"/>
              </w:rPr>
            </w:pPr>
          </w:p>
        </w:tc>
      </w:tr>
    </w:tbl>
    <w:p w14:paraId="1E1D51F3" w14:textId="6903F27E" w:rsidR="00AD7892" w:rsidRPr="00F62E3B" w:rsidRDefault="00AD7892" w:rsidP="00AD7892">
      <w:pPr>
        <w:autoSpaceDE w:val="0"/>
        <w:autoSpaceDN w:val="0"/>
        <w:adjustRightInd w:val="0"/>
        <w:spacing w:before="240" w:line="276" w:lineRule="auto"/>
        <w:ind w:right="-262"/>
        <w:jc w:val="both"/>
        <w:rPr>
          <w:rFonts w:asciiTheme="minorHAnsi" w:hAnsiTheme="minorHAnsi" w:cstheme="minorHAnsi"/>
        </w:rPr>
      </w:pPr>
      <w:r w:rsidRPr="00F62E3B">
        <w:rPr>
          <w:rFonts w:asciiTheme="minorHAnsi" w:hAnsiTheme="minorHAnsi" w:cstheme="minorHAnsi"/>
        </w:rPr>
        <w:t xml:space="preserve">Ze względu na nieprzewidywalność warunków geologicznych </w:t>
      </w:r>
      <w:r w:rsidR="00240857" w:rsidRPr="00F62E3B">
        <w:rPr>
          <w:rFonts w:asciiTheme="minorHAnsi" w:hAnsiTheme="minorHAnsi" w:cstheme="minorHAnsi"/>
        </w:rPr>
        <w:t xml:space="preserve">zakłada się </w:t>
      </w:r>
      <w:r w:rsidRPr="00F62E3B">
        <w:rPr>
          <w:rFonts w:asciiTheme="minorHAnsi" w:hAnsiTheme="minorHAnsi" w:cstheme="minorHAnsi"/>
        </w:rPr>
        <w:t>możliwość zmiany głębokości wiercenia w granicach ± 10%</w:t>
      </w:r>
      <w:r w:rsidR="008738DD">
        <w:rPr>
          <w:rFonts w:asciiTheme="minorHAnsi" w:hAnsiTheme="minorHAnsi" w:cstheme="minorHAnsi"/>
        </w:rPr>
        <w:t xml:space="preserve"> oraz modyfikacje konstrukcji otworu decyzją nadzoru geologicznego w zależności od stwierdzonych warunków geologicznych.</w:t>
      </w:r>
    </w:p>
    <w:p w14:paraId="07FE9340" w14:textId="58CAA3F8" w:rsidR="00015C4A" w:rsidRPr="0023732E" w:rsidRDefault="00AD7892" w:rsidP="00803CE8">
      <w:pPr>
        <w:autoSpaceDE w:val="0"/>
        <w:autoSpaceDN w:val="0"/>
        <w:adjustRightInd w:val="0"/>
        <w:spacing w:line="276" w:lineRule="auto"/>
        <w:ind w:right="-261"/>
        <w:jc w:val="both"/>
        <w:rPr>
          <w:rFonts w:asciiTheme="minorHAnsi" w:hAnsiTheme="minorHAnsi" w:cstheme="minorHAnsi"/>
        </w:rPr>
      </w:pPr>
      <w:r w:rsidRPr="00F62E3B">
        <w:rPr>
          <w:rFonts w:asciiTheme="minorHAnsi" w:hAnsiTheme="minorHAnsi" w:cstheme="minorHAnsi"/>
        </w:rPr>
        <w:t xml:space="preserve">Głównym celem otworu </w:t>
      </w:r>
      <w:r w:rsidR="0074170E">
        <w:rPr>
          <w:rFonts w:asciiTheme="minorHAnsi" w:hAnsiTheme="minorHAnsi" w:cstheme="minorHAnsi"/>
        </w:rPr>
        <w:t>Grójec</w:t>
      </w:r>
      <w:r w:rsidRPr="00F62E3B">
        <w:rPr>
          <w:rFonts w:asciiTheme="minorHAnsi" w:hAnsiTheme="minorHAnsi" w:cstheme="minorHAnsi"/>
        </w:rPr>
        <w:t xml:space="preserve"> GT-1 jest udostępnienie do eksploatacji utworów </w:t>
      </w:r>
      <w:r w:rsidRPr="0023732E">
        <w:rPr>
          <w:rFonts w:asciiTheme="minorHAnsi" w:hAnsiTheme="minorHAnsi" w:cstheme="minorHAnsi"/>
        </w:rPr>
        <w:t xml:space="preserve">wodonośnych </w:t>
      </w:r>
      <w:r w:rsidR="00D305DC" w:rsidRPr="0023732E">
        <w:rPr>
          <w:rFonts w:asciiTheme="minorHAnsi" w:hAnsiTheme="minorHAnsi" w:cstheme="minorHAnsi"/>
        </w:rPr>
        <w:t>jury</w:t>
      </w:r>
      <w:r w:rsidR="00015C4A" w:rsidRPr="0023732E">
        <w:rPr>
          <w:rFonts w:asciiTheme="minorHAnsi" w:hAnsiTheme="minorHAnsi" w:cstheme="minorHAnsi"/>
        </w:rPr>
        <w:t xml:space="preserve"> dolne</w:t>
      </w:r>
      <w:r w:rsidR="00D305DC" w:rsidRPr="0023732E">
        <w:rPr>
          <w:rFonts w:asciiTheme="minorHAnsi" w:hAnsiTheme="minorHAnsi" w:cstheme="minorHAnsi"/>
        </w:rPr>
        <w:t>j lub jury kredy</w:t>
      </w:r>
      <w:r w:rsidRPr="0023732E">
        <w:rPr>
          <w:rFonts w:asciiTheme="minorHAnsi" w:hAnsiTheme="minorHAnsi" w:cstheme="minorHAnsi"/>
        </w:rPr>
        <w:t>.</w:t>
      </w:r>
      <w:r w:rsidR="00015C4A" w:rsidRPr="0023732E">
        <w:rPr>
          <w:rFonts w:asciiTheme="minorHAnsi" w:hAnsiTheme="minorHAnsi" w:cstheme="minorHAnsi"/>
        </w:rPr>
        <w:t xml:space="preserve"> W związku z tym przewidywan</w:t>
      </w:r>
      <w:r w:rsidR="00D305DC" w:rsidRPr="0023732E">
        <w:rPr>
          <w:rFonts w:asciiTheme="minorHAnsi" w:hAnsiTheme="minorHAnsi" w:cstheme="minorHAnsi"/>
        </w:rPr>
        <w:t>e</w:t>
      </w:r>
      <w:r w:rsidR="00015C4A" w:rsidRPr="0023732E">
        <w:rPr>
          <w:rFonts w:asciiTheme="minorHAnsi" w:hAnsiTheme="minorHAnsi" w:cstheme="minorHAnsi"/>
        </w:rPr>
        <w:t xml:space="preserve"> </w:t>
      </w:r>
      <w:r w:rsidR="00D305DC" w:rsidRPr="0023732E">
        <w:rPr>
          <w:rFonts w:asciiTheme="minorHAnsi" w:hAnsiTheme="minorHAnsi" w:cstheme="minorHAnsi"/>
        </w:rPr>
        <w:t>są</w:t>
      </w:r>
      <w:r w:rsidR="00015C4A" w:rsidRPr="0023732E">
        <w:rPr>
          <w:rFonts w:asciiTheme="minorHAnsi" w:hAnsiTheme="minorHAnsi" w:cstheme="minorHAnsi"/>
        </w:rPr>
        <w:t xml:space="preserve"> następując</w:t>
      </w:r>
      <w:r w:rsidR="00D305DC" w:rsidRPr="0023732E">
        <w:rPr>
          <w:rFonts w:asciiTheme="minorHAnsi" w:hAnsiTheme="minorHAnsi" w:cstheme="minorHAnsi"/>
        </w:rPr>
        <w:t>e</w:t>
      </w:r>
      <w:r w:rsidR="00015C4A" w:rsidRPr="0023732E">
        <w:rPr>
          <w:rFonts w:asciiTheme="minorHAnsi" w:hAnsiTheme="minorHAnsi" w:cstheme="minorHAnsi"/>
        </w:rPr>
        <w:t xml:space="preserve"> schemat</w:t>
      </w:r>
      <w:r w:rsidR="00D305DC" w:rsidRPr="0023732E">
        <w:rPr>
          <w:rFonts w:asciiTheme="minorHAnsi" w:hAnsiTheme="minorHAnsi" w:cstheme="minorHAnsi"/>
        </w:rPr>
        <w:t>y</w:t>
      </w:r>
      <w:r w:rsidR="00015C4A" w:rsidRPr="0023732E">
        <w:rPr>
          <w:rFonts w:asciiTheme="minorHAnsi" w:hAnsiTheme="minorHAnsi" w:cstheme="minorHAnsi"/>
        </w:rPr>
        <w:t xml:space="preserve"> </w:t>
      </w:r>
      <w:proofErr w:type="spellStart"/>
      <w:r w:rsidR="00015C4A" w:rsidRPr="0023732E">
        <w:rPr>
          <w:rFonts w:asciiTheme="minorHAnsi" w:hAnsiTheme="minorHAnsi" w:cstheme="minorHAnsi"/>
        </w:rPr>
        <w:t>zafiltrowania</w:t>
      </w:r>
      <w:proofErr w:type="spellEnd"/>
      <w:r w:rsidR="00015C4A" w:rsidRPr="0023732E">
        <w:rPr>
          <w:rFonts w:asciiTheme="minorHAnsi" w:hAnsiTheme="minorHAnsi" w:cstheme="minorHAnsi"/>
        </w:rPr>
        <w:t xml:space="preserve"> otworu </w:t>
      </w:r>
      <w:r w:rsidR="0074170E">
        <w:rPr>
          <w:rFonts w:asciiTheme="minorHAnsi" w:hAnsiTheme="minorHAnsi" w:cstheme="minorHAnsi"/>
        </w:rPr>
        <w:t>Grójec</w:t>
      </w:r>
      <w:r w:rsidR="00015C4A" w:rsidRPr="0023732E">
        <w:rPr>
          <w:rFonts w:asciiTheme="minorHAnsi" w:hAnsiTheme="minorHAnsi" w:cstheme="minorHAnsi"/>
        </w:rPr>
        <w:t xml:space="preserve"> GT-1.</w:t>
      </w:r>
    </w:p>
    <w:p w14:paraId="7AA0CFBB" w14:textId="34E8169F" w:rsidR="00D305DC" w:rsidRPr="00B7573C" w:rsidRDefault="00D305DC" w:rsidP="00D305DC">
      <w:pPr>
        <w:spacing w:after="240" w:line="276" w:lineRule="auto"/>
        <w:rPr>
          <w:rFonts w:asciiTheme="minorHAnsi" w:hAnsiTheme="minorHAnsi" w:cstheme="minorHAnsi"/>
        </w:rPr>
      </w:pPr>
      <w:r w:rsidRPr="00B7573C">
        <w:rPr>
          <w:rFonts w:asciiTheme="minorHAnsi" w:hAnsiTheme="minorHAnsi" w:cstheme="minorHAnsi"/>
        </w:rPr>
        <w:lastRenderedPageBreak/>
        <w:t xml:space="preserve">Przewidywane </w:t>
      </w:r>
      <w:proofErr w:type="spellStart"/>
      <w:r w:rsidRPr="00B7573C">
        <w:rPr>
          <w:rFonts w:asciiTheme="minorHAnsi" w:hAnsiTheme="minorHAnsi" w:cstheme="minorHAnsi"/>
        </w:rPr>
        <w:t>zafiltrowanie</w:t>
      </w:r>
      <w:proofErr w:type="spellEnd"/>
      <w:r w:rsidRPr="00B7573C">
        <w:rPr>
          <w:rFonts w:asciiTheme="minorHAnsi" w:hAnsiTheme="minorHAnsi" w:cstheme="minorHAnsi"/>
        </w:rPr>
        <w:t xml:space="preserve"> otworu w utworach jury dolnej (wariant I) przedstawia się następująco:</w:t>
      </w:r>
    </w:p>
    <w:tbl>
      <w:tblPr>
        <w:tblpPr w:leftFromText="141" w:rightFromText="141" w:vertAnchor="text" w:tblpY="142"/>
        <w:tblW w:w="5000" w:type="pct"/>
        <w:tblLook w:val="04A0" w:firstRow="1" w:lastRow="0" w:firstColumn="1" w:lastColumn="0" w:noHBand="0" w:noVBand="1"/>
      </w:tblPr>
      <w:tblGrid>
        <w:gridCol w:w="1979"/>
        <w:gridCol w:w="7375"/>
      </w:tblGrid>
      <w:tr w:rsidR="008738DD" w:rsidRPr="00B7573C" w14:paraId="6AAEBDE9" w14:textId="77777777" w:rsidTr="00000F1A">
        <w:tc>
          <w:tcPr>
            <w:tcW w:w="1058" w:type="pct"/>
            <w:vAlign w:val="center"/>
          </w:tcPr>
          <w:p w14:paraId="0576719E" w14:textId="77777777" w:rsidR="008738DD" w:rsidRPr="00B7573C" w:rsidRDefault="008738DD" w:rsidP="00254996">
            <w:pPr>
              <w:jc w:val="center"/>
              <w:rPr>
                <w:rFonts w:asciiTheme="minorHAnsi" w:hAnsiTheme="minorHAnsi" w:cstheme="minorHAnsi"/>
                <w:b/>
                <w:bCs/>
                <w:sz w:val="20"/>
                <w:szCs w:val="20"/>
              </w:rPr>
            </w:pPr>
            <w:r w:rsidRPr="00B7573C">
              <w:rPr>
                <w:rFonts w:asciiTheme="minorHAnsi" w:hAnsiTheme="minorHAnsi" w:cstheme="minorHAnsi"/>
                <w:b/>
                <w:bCs/>
                <w:sz w:val="20"/>
                <w:szCs w:val="20"/>
              </w:rPr>
              <w:t>Interwał [m p.p.t.]</w:t>
            </w:r>
          </w:p>
        </w:tc>
        <w:tc>
          <w:tcPr>
            <w:tcW w:w="3942" w:type="pct"/>
            <w:vAlign w:val="center"/>
          </w:tcPr>
          <w:p w14:paraId="2BF17F56" w14:textId="77777777" w:rsidR="008738DD" w:rsidRPr="00B7573C" w:rsidRDefault="008738DD" w:rsidP="00254996">
            <w:pPr>
              <w:jc w:val="center"/>
              <w:rPr>
                <w:rFonts w:asciiTheme="minorHAnsi" w:hAnsiTheme="minorHAnsi" w:cstheme="minorHAnsi"/>
                <w:b/>
                <w:bCs/>
                <w:sz w:val="20"/>
                <w:szCs w:val="20"/>
              </w:rPr>
            </w:pPr>
            <w:proofErr w:type="spellStart"/>
            <w:r w:rsidRPr="00B7573C">
              <w:rPr>
                <w:rFonts w:asciiTheme="minorHAnsi" w:hAnsiTheme="minorHAnsi" w:cstheme="minorHAnsi"/>
                <w:b/>
                <w:bCs/>
                <w:sz w:val="20"/>
                <w:szCs w:val="20"/>
              </w:rPr>
              <w:t>Zafiltrowanie</w:t>
            </w:r>
            <w:proofErr w:type="spellEnd"/>
          </w:p>
        </w:tc>
      </w:tr>
      <w:tr w:rsidR="008738DD" w:rsidRPr="00B7573C" w14:paraId="5808278C" w14:textId="77777777" w:rsidTr="00000F1A">
        <w:tc>
          <w:tcPr>
            <w:tcW w:w="1058" w:type="pct"/>
          </w:tcPr>
          <w:p w14:paraId="4CB89246" w14:textId="77777777" w:rsidR="008738DD" w:rsidRPr="00B7573C" w:rsidRDefault="008738DD" w:rsidP="00254996">
            <w:pPr>
              <w:jc w:val="center"/>
              <w:rPr>
                <w:rFonts w:asciiTheme="minorHAnsi" w:hAnsiTheme="minorHAnsi" w:cstheme="minorHAnsi"/>
                <w:sz w:val="20"/>
                <w:szCs w:val="20"/>
              </w:rPr>
            </w:pPr>
            <w:r w:rsidRPr="00B7573C">
              <w:rPr>
                <w:rFonts w:asciiTheme="minorHAnsi" w:hAnsiTheme="minorHAnsi" w:cstheme="minorHAnsi"/>
                <w:sz w:val="20"/>
                <w:szCs w:val="20"/>
              </w:rPr>
              <w:t>1910,0-1920,0</w:t>
            </w:r>
          </w:p>
        </w:tc>
        <w:tc>
          <w:tcPr>
            <w:tcW w:w="3942" w:type="pct"/>
          </w:tcPr>
          <w:p w14:paraId="5FD06038" w14:textId="77777777" w:rsidR="008738DD" w:rsidRPr="00B7573C" w:rsidRDefault="008738DD" w:rsidP="00254996">
            <w:pPr>
              <w:rPr>
                <w:rFonts w:asciiTheme="minorHAnsi" w:hAnsiTheme="minorHAnsi" w:cstheme="minorHAnsi"/>
                <w:sz w:val="20"/>
                <w:szCs w:val="20"/>
              </w:rPr>
            </w:pPr>
            <w:r w:rsidRPr="00B7573C">
              <w:rPr>
                <w:rFonts w:asciiTheme="minorHAnsi" w:eastAsia="Calibri" w:hAnsiTheme="minorHAnsi" w:cstheme="minorHAnsi"/>
                <w:sz w:val="20"/>
                <w:szCs w:val="20"/>
              </w:rPr>
              <w:t xml:space="preserve">wieszak z łącznikiem dielektrycznym, </w:t>
            </w:r>
            <w:r w:rsidRPr="00B7573C">
              <w:rPr>
                <w:rFonts w:asciiTheme="minorHAnsi" w:eastAsia="Calibri" w:hAnsiTheme="minorHAnsi" w:cstheme="minorHAnsi"/>
                <w:sz w:val="20"/>
                <w:szCs w:val="20"/>
              </w:rPr>
              <w:br/>
              <w:t>sitem bezpieczeństwa i pakerem uszczelniającym,</w:t>
            </w:r>
          </w:p>
        </w:tc>
      </w:tr>
      <w:tr w:rsidR="008738DD" w:rsidRPr="00B7573C" w14:paraId="16EAB3DE" w14:textId="77777777" w:rsidTr="00000F1A">
        <w:tc>
          <w:tcPr>
            <w:tcW w:w="1058" w:type="pct"/>
          </w:tcPr>
          <w:p w14:paraId="4BE21294" w14:textId="77777777" w:rsidR="008738DD" w:rsidRPr="00B7573C" w:rsidRDefault="008738DD" w:rsidP="00254996">
            <w:pPr>
              <w:jc w:val="center"/>
              <w:rPr>
                <w:rFonts w:asciiTheme="minorHAnsi" w:hAnsiTheme="minorHAnsi" w:cstheme="minorHAnsi"/>
                <w:sz w:val="20"/>
                <w:szCs w:val="20"/>
              </w:rPr>
            </w:pPr>
            <w:r w:rsidRPr="00B7573C">
              <w:rPr>
                <w:rFonts w:asciiTheme="minorHAnsi" w:hAnsiTheme="minorHAnsi" w:cstheme="minorHAnsi"/>
                <w:sz w:val="20"/>
                <w:szCs w:val="20"/>
              </w:rPr>
              <w:t>1920,0-1950,0</w:t>
            </w:r>
          </w:p>
        </w:tc>
        <w:tc>
          <w:tcPr>
            <w:tcW w:w="3942" w:type="pct"/>
          </w:tcPr>
          <w:p w14:paraId="3AEFA71C" w14:textId="77777777" w:rsidR="008738DD" w:rsidRPr="00B7573C" w:rsidRDefault="008738DD" w:rsidP="00254996">
            <w:pPr>
              <w:rPr>
                <w:rFonts w:asciiTheme="minorHAnsi" w:hAnsiTheme="minorHAnsi" w:cstheme="minorHAnsi"/>
                <w:sz w:val="20"/>
                <w:szCs w:val="20"/>
              </w:rPr>
            </w:pPr>
            <w:r w:rsidRPr="00B7573C">
              <w:rPr>
                <w:rFonts w:asciiTheme="minorHAnsi" w:hAnsiTheme="minorHAnsi" w:cstheme="minorHAnsi"/>
                <w:sz w:val="20"/>
                <w:szCs w:val="20"/>
              </w:rPr>
              <w:t xml:space="preserve">rura </w:t>
            </w:r>
            <w:proofErr w:type="spellStart"/>
            <w:r w:rsidRPr="00B7573C">
              <w:rPr>
                <w:rFonts w:asciiTheme="minorHAnsi" w:hAnsiTheme="minorHAnsi" w:cstheme="minorHAnsi"/>
                <w:sz w:val="20"/>
                <w:szCs w:val="20"/>
              </w:rPr>
              <w:t>nadfiltrowa</w:t>
            </w:r>
            <w:proofErr w:type="spellEnd"/>
            <w:r w:rsidRPr="00B7573C">
              <w:rPr>
                <w:rFonts w:asciiTheme="minorHAnsi" w:hAnsiTheme="minorHAnsi" w:cstheme="minorHAnsi"/>
                <w:sz w:val="20"/>
                <w:szCs w:val="20"/>
              </w:rPr>
              <w:t xml:space="preserve"> </w:t>
            </w:r>
            <w:r w:rsidRPr="00B7573C">
              <w:rPr>
                <w:rFonts w:asciiTheme="minorHAnsi" w:eastAsia="Calibri" w:hAnsiTheme="minorHAnsi" w:cstheme="minorHAnsi"/>
                <w:sz w:val="20"/>
                <w:szCs w:val="20"/>
              </w:rPr>
              <w:sym w:font="Symbol" w:char="F0C6"/>
            </w:r>
            <w:r w:rsidRPr="00B7573C">
              <w:rPr>
                <w:rFonts w:asciiTheme="minorHAnsi" w:eastAsia="Calibri" w:hAnsiTheme="minorHAnsi" w:cstheme="minorHAnsi"/>
                <w:sz w:val="20"/>
                <w:szCs w:val="20"/>
              </w:rPr>
              <w:t xml:space="preserve"> 5", </w:t>
            </w:r>
            <w:r w:rsidRPr="00B7573C">
              <w:rPr>
                <w:rFonts w:asciiTheme="minorHAnsi" w:hAnsiTheme="minorHAnsi" w:cstheme="minorHAnsi"/>
                <w:sz w:val="20"/>
                <w:szCs w:val="20"/>
              </w:rPr>
              <w:t>stal nierdzewna</w:t>
            </w:r>
            <w:r w:rsidRPr="00B7573C">
              <w:rPr>
                <w:rFonts w:asciiTheme="minorHAnsi" w:eastAsia="Calibri" w:hAnsiTheme="minorHAnsi" w:cstheme="minorHAnsi"/>
                <w:sz w:val="20"/>
                <w:szCs w:val="20"/>
              </w:rPr>
              <w:t>,</w:t>
            </w:r>
          </w:p>
        </w:tc>
      </w:tr>
      <w:tr w:rsidR="008738DD" w:rsidRPr="00B7573C" w14:paraId="18B0FE25" w14:textId="77777777" w:rsidTr="00000F1A">
        <w:tc>
          <w:tcPr>
            <w:tcW w:w="1058" w:type="pct"/>
          </w:tcPr>
          <w:p w14:paraId="45030532" w14:textId="77777777" w:rsidR="008738DD" w:rsidRPr="00B7573C" w:rsidRDefault="008738DD" w:rsidP="00254996">
            <w:pPr>
              <w:jc w:val="center"/>
              <w:rPr>
                <w:rFonts w:asciiTheme="minorHAnsi" w:hAnsiTheme="minorHAnsi" w:cstheme="minorHAnsi"/>
                <w:sz w:val="20"/>
                <w:szCs w:val="20"/>
              </w:rPr>
            </w:pPr>
            <w:r w:rsidRPr="00B7573C">
              <w:rPr>
                <w:rFonts w:asciiTheme="minorHAnsi" w:hAnsiTheme="minorHAnsi" w:cstheme="minorHAnsi"/>
                <w:sz w:val="20"/>
                <w:szCs w:val="20"/>
              </w:rPr>
              <w:t>1950,0-2046,0</w:t>
            </w:r>
          </w:p>
        </w:tc>
        <w:tc>
          <w:tcPr>
            <w:tcW w:w="3942" w:type="pct"/>
          </w:tcPr>
          <w:p w14:paraId="1FEB15D3" w14:textId="77777777" w:rsidR="008738DD" w:rsidRPr="00B7573C" w:rsidRDefault="008738DD" w:rsidP="00254996">
            <w:pPr>
              <w:rPr>
                <w:rFonts w:asciiTheme="minorHAnsi" w:hAnsiTheme="minorHAnsi" w:cstheme="minorHAnsi"/>
                <w:sz w:val="20"/>
                <w:szCs w:val="20"/>
              </w:rPr>
            </w:pPr>
            <w:r w:rsidRPr="00B7573C">
              <w:rPr>
                <w:rFonts w:asciiTheme="minorHAnsi" w:hAnsiTheme="minorHAnsi" w:cstheme="minorHAnsi"/>
                <w:sz w:val="20"/>
                <w:szCs w:val="20"/>
              </w:rPr>
              <w:t xml:space="preserve">filtr rurowo-prętowy </w:t>
            </w:r>
            <w:r w:rsidRPr="00B7573C">
              <w:rPr>
                <w:rFonts w:asciiTheme="minorHAnsi" w:eastAsia="Calibri" w:hAnsiTheme="minorHAnsi" w:cstheme="minorHAnsi"/>
                <w:sz w:val="20"/>
                <w:szCs w:val="20"/>
              </w:rPr>
              <w:t xml:space="preserve">typu Johnson </w:t>
            </w:r>
            <w:r w:rsidRPr="00B7573C">
              <w:rPr>
                <w:rFonts w:asciiTheme="minorHAnsi" w:eastAsia="Calibri" w:hAnsiTheme="minorHAnsi" w:cstheme="minorHAnsi"/>
                <w:sz w:val="20"/>
                <w:szCs w:val="20"/>
              </w:rPr>
              <w:sym w:font="Symbol" w:char="F0C6"/>
            </w:r>
            <w:r w:rsidRPr="00B7573C">
              <w:rPr>
                <w:rFonts w:asciiTheme="minorHAnsi" w:eastAsia="Calibri" w:hAnsiTheme="minorHAnsi" w:cstheme="minorHAnsi"/>
                <w:sz w:val="20"/>
                <w:szCs w:val="20"/>
              </w:rPr>
              <w:t xml:space="preserve"> 5", szczelina 0,5 mm, </w:t>
            </w:r>
            <w:r w:rsidRPr="00B7573C">
              <w:rPr>
                <w:rFonts w:asciiTheme="minorHAnsi" w:hAnsiTheme="minorHAnsi" w:cstheme="minorHAnsi"/>
                <w:sz w:val="20"/>
                <w:szCs w:val="20"/>
              </w:rPr>
              <w:t>stal nierdzewna</w:t>
            </w:r>
            <w:r w:rsidRPr="00B7573C">
              <w:rPr>
                <w:rFonts w:asciiTheme="minorHAnsi" w:eastAsia="Calibri" w:hAnsiTheme="minorHAnsi" w:cstheme="minorHAnsi"/>
                <w:sz w:val="20"/>
                <w:szCs w:val="20"/>
              </w:rPr>
              <w:t>,</w:t>
            </w:r>
          </w:p>
        </w:tc>
      </w:tr>
      <w:tr w:rsidR="008738DD" w:rsidRPr="00B7573C" w14:paraId="6498D10D" w14:textId="77777777" w:rsidTr="00000F1A">
        <w:tc>
          <w:tcPr>
            <w:tcW w:w="1058" w:type="pct"/>
          </w:tcPr>
          <w:p w14:paraId="591297A6" w14:textId="77777777" w:rsidR="008738DD" w:rsidRPr="00B7573C" w:rsidRDefault="008738DD" w:rsidP="00254996">
            <w:pPr>
              <w:jc w:val="center"/>
              <w:rPr>
                <w:rFonts w:asciiTheme="minorHAnsi" w:hAnsiTheme="minorHAnsi" w:cstheme="minorHAnsi"/>
                <w:sz w:val="20"/>
                <w:szCs w:val="20"/>
              </w:rPr>
            </w:pPr>
            <w:r w:rsidRPr="00B7573C">
              <w:rPr>
                <w:rFonts w:asciiTheme="minorHAnsi" w:hAnsiTheme="minorHAnsi" w:cstheme="minorHAnsi"/>
                <w:sz w:val="20"/>
                <w:szCs w:val="20"/>
              </w:rPr>
              <w:t>2046,0-2118,0</w:t>
            </w:r>
          </w:p>
        </w:tc>
        <w:tc>
          <w:tcPr>
            <w:tcW w:w="3942" w:type="pct"/>
          </w:tcPr>
          <w:p w14:paraId="39509CB6" w14:textId="77777777" w:rsidR="008738DD" w:rsidRPr="00B7573C" w:rsidRDefault="008738DD" w:rsidP="00254996">
            <w:pPr>
              <w:rPr>
                <w:rFonts w:asciiTheme="minorHAnsi" w:hAnsiTheme="minorHAnsi" w:cstheme="minorHAnsi"/>
                <w:sz w:val="20"/>
                <w:szCs w:val="20"/>
              </w:rPr>
            </w:pPr>
            <w:r w:rsidRPr="00B7573C">
              <w:rPr>
                <w:rFonts w:asciiTheme="minorHAnsi" w:hAnsiTheme="minorHAnsi" w:cstheme="minorHAnsi"/>
                <w:sz w:val="20"/>
                <w:szCs w:val="20"/>
              </w:rPr>
              <w:t xml:space="preserve">rura </w:t>
            </w:r>
            <w:proofErr w:type="spellStart"/>
            <w:r w:rsidRPr="00B7573C">
              <w:rPr>
                <w:rFonts w:asciiTheme="minorHAnsi" w:hAnsiTheme="minorHAnsi" w:cstheme="minorHAnsi"/>
                <w:sz w:val="20"/>
                <w:szCs w:val="20"/>
              </w:rPr>
              <w:t>międzyfiltrowa</w:t>
            </w:r>
            <w:proofErr w:type="spellEnd"/>
            <w:r w:rsidRPr="00B7573C">
              <w:rPr>
                <w:rFonts w:asciiTheme="minorHAnsi" w:hAnsiTheme="minorHAnsi" w:cstheme="minorHAnsi"/>
                <w:sz w:val="20"/>
                <w:szCs w:val="20"/>
              </w:rPr>
              <w:t xml:space="preserve"> </w:t>
            </w:r>
            <w:r w:rsidRPr="00B7573C">
              <w:rPr>
                <w:rFonts w:asciiTheme="minorHAnsi" w:eastAsia="Calibri" w:hAnsiTheme="minorHAnsi" w:cstheme="minorHAnsi"/>
                <w:sz w:val="20"/>
                <w:szCs w:val="20"/>
              </w:rPr>
              <w:sym w:font="Symbol" w:char="F0C6"/>
            </w:r>
            <w:r w:rsidRPr="00B7573C">
              <w:rPr>
                <w:rFonts w:asciiTheme="minorHAnsi" w:eastAsia="Calibri" w:hAnsiTheme="minorHAnsi" w:cstheme="minorHAnsi"/>
                <w:sz w:val="20"/>
                <w:szCs w:val="20"/>
              </w:rPr>
              <w:t xml:space="preserve"> 5", </w:t>
            </w:r>
            <w:r w:rsidRPr="00B7573C">
              <w:rPr>
                <w:rFonts w:asciiTheme="minorHAnsi" w:hAnsiTheme="minorHAnsi" w:cstheme="minorHAnsi"/>
                <w:sz w:val="20"/>
                <w:szCs w:val="20"/>
              </w:rPr>
              <w:t>stal nierdzewna</w:t>
            </w:r>
            <w:r w:rsidRPr="00B7573C">
              <w:rPr>
                <w:rFonts w:asciiTheme="minorHAnsi" w:eastAsia="Calibri" w:hAnsiTheme="minorHAnsi" w:cstheme="minorHAnsi"/>
                <w:sz w:val="20"/>
                <w:szCs w:val="20"/>
              </w:rPr>
              <w:t>,</w:t>
            </w:r>
          </w:p>
        </w:tc>
      </w:tr>
      <w:tr w:rsidR="008738DD" w:rsidRPr="00B7573C" w14:paraId="23B4ED2D" w14:textId="77777777" w:rsidTr="00000F1A">
        <w:tc>
          <w:tcPr>
            <w:tcW w:w="1058" w:type="pct"/>
          </w:tcPr>
          <w:p w14:paraId="5598BEE1" w14:textId="77777777" w:rsidR="008738DD" w:rsidRPr="00B7573C" w:rsidRDefault="008738DD" w:rsidP="00254996">
            <w:pPr>
              <w:jc w:val="center"/>
              <w:rPr>
                <w:rFonts w:asciiTheme="minorHAnsi" w:hAnsiTheme="minorHAnsi" w:cstheme="minorHAnsi"/>
                <w:sz w:val="20"/>
                <w:szCs w:val="20"/>
              </w:rPr>
            </w:pPr>
            <w:r w:rsidRPr="00B7573C">
              <w:rPr>
                <w:rFonts w:asciiTheme="minorHAnsi" w:hAnsiTheme="minorHAnsi" w:cstheme="minorHAnsi"/>
                <w:sz w:val="20"/>
                <w:szCs w:val="20"/>
              </w:rPr>
              <w:t>2118,0-2172,0</w:t>
            </w:r>
          </w:p>
        </w:tc>
        <w:tc>
          <w:tcPr>
            <w:tcW w:w="3942" w:type="pct"/>
          </w:tcPr>
          <w:p w14:paraId="5FDFB1CD" w14:textId="77777777" w:rsidR="008738DD" w:rsidRPr="00B7573C" w:rsidRDefault="008738DD" w:rsidP="00254996">
            <w:pPr>
              <w:rPr>
                <w:rFonts w:asciiTheme="minorHAnsi" w:hAnsiTheme="minorHAnsi" w:cstheme="minorHAnsi"/>
                <w:sz w:val="20"/>
                <w:szCs w:val="20"/>
              </w:rPr>
            </w:pPr>
            <w:r w:rsidRPr="00B7573C">
              <w:rPr>
                <w:rFonts w:asciiTheme="minorHAnsi" w:hAnsiTheme="minorHAnsi" w:cstheme="minorHAnsi"/>
                <w:sz w:val="20"/>
                <w:szCs w:val="20"/>
              </w:rPr>
              <w:t xml:space="preserve">filtr rurowo-prętowy </w:t>
            </w:r>
            <w:r w:rsidRPr="00B7573C">
              <w:rPr>
                <w:rFonts w:asciiTheme="minorHAnsi" w:eastAsia="Calibri" w:hAnsiTheme="minorHAnsi" w:cstheme="minorHAnsi"/>
                <w:sz w:val="20"/>
                <w:szCs w:val="20"/>
              </w:rPr>
              <w:t xml:space="preserve">typu Johnson </w:t>
            </w:r>
            <w:r w:rsidRPr="00B7573C">
              <w:rPr>
                <w:rFonts w:asciiTheme="minorHAnsi" w:eastAsia="Calibri" w:hAnsiTheme="minorHAnsi" w:cstheme="minorHAnsi"/>
                <w:sz w:val="20"/>
                <w:szCs w:val="20"/>
              </w:rPr>
              <w:sym w:font="Symbol" w:char="F0C6"/>
            </w:r>
            <w:r w:rsidRPr="00B7573C">
              <w:rPr>
                <w:rFonts w:asciiTheme="minorHAnsi" w:eastAsia="Calibri" w:hAnsiTheme="minorHAnsi" w:cstheme="minorHAnsi"/>
                <w:sz w:val="20"/>
                <w:szCs w:val="20"/>
              </w:rPr>
              <w:t xml:space="preserve"> 5", szczelina 0,5 mm, </w:t>
            </w:r>
            <w:r w:rsidRPr="00B7573C">
              <w:rPr>
                <w:rFonts w:asciiTheme="minorHAnsi" w:hAnsiTheme="minorHAnsi" w:cstheme="minorHAnsi"/>
                <w:sz w:val="20"/>
                <w:szCs w:val="20"/>
              </w:rPr>
              <w:t>stal nierdzewna</w:t>
            </w:r>
            <w:r w:rsidRPr="00B7573C">
              <w:rPr>
                <w:rFonts w:asciiTheme="minorHAnsi" w:eastAsia="Calibri" w:hAnsiTheme="minorHAnsi" w:cstheme="minorHAnsi"/>
                <w:sz w:val="20"/>
                <w:szCs w:val="20"/>
              </w:rPr>
              <w:t>,</w:t>
            </w:r>
          </w:p>
        </w:tc>
      </w:tr>
      <w:tr w:rsidR="008738DD" w:rsidRPr="00B7573C" w14:paraId="08420DD4" w14:textId="77777777" w:rsidTr="00000F1A">
        <w:tc>
          <w:tcPr>
            <w:tcW w:w="1058" w:type="pct"/>
          </w:tcPr>
          <w:p w14:paraId="6EFB99CE" w14:textId="77777777" w:rsidR="008738DD" w:rsidRPr="00B7573C" w:rsidRDefault="008738DD" w:rsidP="00254996">
            <w:pPr>
              <w:jc w:val="center"/>
              <w:rPr>
                <w:rFonts w:asciiTheme="minorHAnsi" w:hAnsiTheme="minorHAnsi" w:cstheme="minorHAnsi"/>
                <w:sz w:val="20"/>
                <w:szCs w:val="20"/>
              </w:rPr>
            </w:pPr>
            <w:r w:rsidRPr="00B7573C">
              <w:rPr>
                <w:rFonts w:asciiTheme="minorHAnsi" w:hAnsiTheme="minorHAnsi" w:cstheme="minorHAnsi"/>
                <w:sz w:val="20"/>
                <w:szCs w:val="20"/>
              </w:rPr>
              <w:t>2172,0-2196,0</w:t>
            </w:r>
          </w:p>
        </w:tc>
        <w:tc>
          <w:tcPr>
            <w:tcW w:w="3942" w:type="pct"/>
          </w:tcPr>
          <w:p w14:paraId="45487876" w14:textId="77777777" w:rsidR="008738DD" w:rsidRPr="00B7573C" w:rsidRDefault="008738DD" w:rsidP="00254996">
            <w:pPr>
              <w:rPr>
                <w:rFonts w:asciiTheme="minorHAnsi" w:hAnsiTheme="minorHAnsi" w:cstheme="minorHAnsi"/>
                <w:sz w:val="20"/>
                <w:szCs w:val="20"/>
              </w:rPr>
            </w:pPr>
            <w:r w:rsidRPr="00B7573C">
              <w:rPr>
                <w:rFonts w:asciiTheme="minorHAnsi" w:hAnsiTheme="minorHAnsi" w:cstheme="minorHAnsi"/>
                <w:sz w:val="20"/>
                <w:szCs w:val="20"/>
              </w:rPr>
              <w:t xml:space="preserve">rura </w:t>
            </w:r>
            <w:proofErr w:type="spellStart"/>
            <w:r w:rsidRPr="00B7573C">
              <w:rPr>
                <w:rFonts w:asciiTheme="minorHAnsi" w:hAnsiTheme="minorHAnsi" w:cstheme="minorHAnsi"/>
                <w:sz w:val="20"/>
                <w:szCs w:val="20"/>
              </w:rPr>
              <w:t>podfiltrowa</w:t>
            </w:r>
            <w:proofErr w:type="spellEnd"/>
            <w:r w:rsidRPr="00B7573C">
              <w:rPr>
                <w:rFonts w:asciiTheme="minorHAnsi" w:hAnsiTheme="minorHAnsi" w:cstheme="minorHAnsi"/>
                <w:sz w:val="20"/>
                <w:szCs w:val="20"/>
              </w:rPr>
              <w:t xml:space="preserve"> </w:t>
            </w:r>
            <w:r w:rsidRPr="00B7573C">
              <w:rPr>
                <w:rFonts w:asciiTheme="minorHAnsi" w:eastAsia="Calibri" w:hAnsiTheme="minorHAnsi" w:cstheme="minorHAnsi"/>
                <w:sz w:val="20"/>
                <w:szCs w:val="20"/>
              </w:rPr>
              <w:sym w:font="Symbol" w:char="F0C6"/>
            </w:r>
            <w:r w:rsidRPr="00B7573C">
              <w:rPr>
                <w:rFonts w:asciiTheme="minorHAnsi" w:eastAsia="Calibri" w:hAnsiTheme="minorHAnsi" w:cstheme="minorHAnsi"/>
                <w:sz w:val="20"/>
                <w:szCs w:val="20"/>
              </w:rPr>
              <w:t xml:space="preserve"> 5", </w:t>
            </w:r>
            <w:r w:rsidRPr="00B7573C">
              <w:rPr>
                <w:rFonts w:asciiTheme="minorHAnsi" w:hAnsiTheme="minorHAnsi" w:cstheme="minorHAnsi"/>
                <w:sz w:val="20"/>
                <w:szCs w:val="20"/>
              </w:rPr>
              <w:t>stal nierdzewna</w:t>
            </w:r>
            <w:r w:rsidRPr="00B7573C">
              <w:rPr>
                <w:rFonts w:asciiTheme="minorHAnsi" w:eastAsia="Calibri" w:hAnsiTheme="minorHAnsi" w:cstheme="minorHAnsi"/>
                <w:sz w:val="20"/>
                <w:szCs w:val="20"/>
              </w:rPr>
              <w:t>.</w:t>
            </w:r>
          </w:p>
        </w:tc>
      </w:tr>
    </w:tbl>
    <w:p w14:paraId="0D03D8E5" w14:textId="5084928A" w:rsidR="00D305DC" w:rsidRPr="00B7573C" w:rsidRDefault="00D305DC" w:rsidP="00D305DC">
      <w:pPr>
        <w:spacing w:before="240" w:after="240" w:line="276" w:lineRule="auto"/>
        <w:rPr>
          <w:rFonts w:asciiTheme="minorHAnsi" w:hAnsiTheme="minorHAnsi" w:cstheme="minorHAnsi"/>
        </w:rPr>
      </w:pPr>
      <w:r w:rsidRPr="00B7573C">
        <w:rPr>
          <w:rFonts w:asciiTheme="minorHAnsi" w:hAnsiTheme="minorHAnsi" w:cstheme="minorHAnsi"/>
        </w:rPr>
        <w:t xml:space="preserve">Przewidywane </w:t>
      </w:r>
      <w:proofErr w:type="spellStart"/>
      <w:r w:rsidRPr="00B7573C">
        <w:rPr>
          <w:rFonts w:asciiTheme="minorHAnsi" w:hAnsiTheme="minorHAnsi" w:cstheme="minorHAnsi"/>
        </w:rPr>
        <w:t>zafiltrowanie</w:t>
      </w:r>
      <w:proofErr w:type="spellEnd"/>
      <w:r w:rsidRPr="00B7573C">
        <w:rPr>
          <w:rFonts w:asciiTheme="minorHAnsi" w:hAnsiTheme="minorHAnsi" w:cstheme="minorHAnsi"/>
        </w:rPr>
        <w:t xml:space="preserve"> otworu w utworach kredy dolnej (wariant II) przedstawia się następująco:</w:t>
      </w:r>
    </w:p>
    <w:tbl>
      <w:tblPr>
        <w:tblW w:w="5000" w:type="pct"/>
        <w:jc w:val="center"/>
        <w:tblLook w:val="04A0" w:firstRow="1" w:lastRow="0" w:firstColumn="1" w:lastColumn="0" w:noHBand="0" w:noVBand="1"/>
      </w:tblPr>
      <w:tblGrid>
        <w:gridCol w:w="1979"/>
        <w:gridCol w:w="7375"/>
      </w:tblGrid>
      <w:tr w:rsidR="008738DD" w:rsidRPr="00B7573C" w14:paraId="60BCD402" w14:textId="77777777" w:rsidTr="00000F1A">
        <w:trPr>
          <w:jc w:val="center"/>
        </w:trPr>
        <w:tc>
          <w:tcPr>
            <w:tcW w:w="1058" w:type="pct"/>
            <w:vAlign w:val="center"/>
          </w:tcPr>
          <w:p w14:paraId="6633EDFA" w14:textId="77777777" w:rsidR="008738DD" w:rsidRPr="00B7573C" w:rsidRDefault="008738DD" w:rsidP="00254996">
            <w:pPr>
              <w:jc w:val="center"/>
              <w:rPr>
                <w:rFonts w:asciiTheme="minorHAnsi" w:hAnsiTheme="minorHAnsi" w:cstheme="minorHAnsi"/>
                <w:b/>
                <w:bCs/>
                <w:sz w:val="20"/>
                <w:szCs w:val="20"/>
              </w:rPr>
            </w:pPr>
            <w:r w:rsidRPr="00B7573C">
              <w:rPr>
                <w:rFonts w:asciiTheme="minorHAnsi" w:hAnsiTheme="minorHAnsi" w:cstheme="minorHAnsi"/>
                <w:b/>
                <w:bCs/>
                <w:sz w:val="20"/>
                <w:szCs w:val="20"/>
              </w:rPr>
              <w:t>Interwał [m p.p.t.]</w:t>
            </w:r>
          </w:p>
        </w:tc>
        <w:tc>
          <w:tcPr>
            <w:tcW w:w="3942" w:type="pct"/>
            <w:vAlign w:val="center"/>
          </w:tcPr>
          <w:p w14:paraId="713D88FA" w14:textId="77777777" w:rsidR="008738DD" w:rsidRPr="00B7573C" w:rsidRDefault="008738DD" w:rsidP="00254996">
            <w:pPr>
              <w:jc w:val="center"/>
              <w:rPr>
                <w:rFonts w:asciiTheme="minorHAnsi" w:hAnsiTheme="minorHAnsi" w:cstheme="minorHAnsi"/>
                <w:b/>
                <w:bCs/>
                <w:sz w:val="20"/>
                <w:szCs w:val="20"/>
              </w:rPr>
            </w:pPr>
            <w:proofErr w:type="spellStart"/>
            <w:r w:rsidRPr="00B7573C">
              <w:rPr>
                <w:rFonts w:asciiTheme="minorHAnsi" w:hAnsiTheme="minorHAnsi" w:cstheme="minorHAnsi"/>
                <w:b/>
                <w:bCs/>
                <w:sz w:val="20"/>
                <w:szCs w:val="20"/>
              </w:rPr>
              <w:t>Zafiltrowanie</w:t>
            </w:r>
            <w:proofErr w:type="spellEnd"/>
          </w:p>
        </w:tc>
      </w:tr>
      <w:tr w:rsidR="008738DD" w:rsidRPr="00B7573C" w14:paraId="7D3A38E8" w14:textId="77777777" w:rsidTr="00000F1A">
        <w:trPr>
          <w:jc w:val="center"/>
        </w:trPr>
        <w:tc>
          <w:tcPr>
            <w:tcW w:w="1058" w:type="pct"/>
          </w:tcPr>
          <w:p w14:paraId="471E2DDD" w14:textId="77777777" w:rsidR="008738DD" w:rsidRPr="00B7573C" w:rsidRDefault="008738DD" w:rsidP="00254996">
            <w:pPr>
              <w:jc w:val="center"/>
              <w:rPr>
                <w:rFonts w:asciiTheme="minorHAnsi" w:hAnsiTheme="minorHAnsi" w:cstheme="minorHAnsi"/>
                <w:sz w:val="20"/>
                <w:szCs w:val="20"/>
              </w:rPr>
            </w:pPr>
            <w:r w:rsidRPr="00B7573C">
              <w:rPr>
                <w:rFonts w:asciiTheme="minorHAnsi" w:hAnsiTheme="minorHAnsi" w:cstheme="minorHAnsi"/>
                <w:sz w:val="20"/>
                <w:szCs w:val="20"/>
              </w:rPr>
              <w:t>1286,0-1296,0</w:t>
            </w:r>
          </w:p>
        </w:tc>
        <w:tc>
          <w:tcPr>
            <w:tcW w:w="3942" w:type="pct"/>
          </w:tcPr>
          <w:p w14:paraId="6BD248A8" w14:textId="77777777" w:rsidR="008738DD" w:rsidRPr="00B7573C" w:rsidRDefault="008738DD" w:rsidP="00254996">
            <w:pPr>
              <w:rPr>
                <w:rFonts w:asciiTheme="minorHAnsi" w:hAnsiTheme="minorHAnsi" w:cstheme="minorHAnsi"/>
                <w:sz w:val="20"/>
                <w:szCs w:val="20"/>
              </w:rPr>
            </w:pPr>
            <w:r w:rsidRPr="00B7573C">
              <w:rPr>
                <w:rFonts w:asciiTheme="minorHAnsi" w:eastAsia="Calibri" w:hAnsiTheme="minorHAnsi" w:cstheme="minorHAnsi"/>
                <w:sz w:val="20"/>
                <w:szCs w:val="20"/>
              </w:rPr>
              <w:t xml:space="preserve">wieszak z łącznikiem dielektrycznym, </w:t>
            </w:r>
            <w:r w:rsidRPr="00B7573C">
              <w:rPr>
                <w:rFonts w:asciiTheme="minorHAnsi" w:eastAsia="Calibri" w:hAnsiTheme="minorHAnsi" w:cstheme="minorHAnsi"/>
                <w:sz w:val="20"/>
                <w:szCs w:val="20"/>
              </w:rPr>
              <w:br/>
              <w:t>sitem bezpieczeństwa i pakerem uszczelniającym,</w:t>
            </w:r>
          </w:p>
        </w:tc>
      </w:tr>
      <w:tr w:rsidR="008738DD" w:rsidRPr="00B7573C" w14:paraId="7AF6A2E2" w14:textId="77777777" w:rsidTr="00000F1A">
        <w:trPr>
          <w:jc w:val="center"/>
        </w:trPr>
        <w:tc>
          <w:tcPr>
            <w:tcW w:w="1058" w:type="pct"/>
          </w:tcPr>
          <w:p w14:paraId="3DA6216E" w14:textId="77777777" w:rsidR="008738DD" w:rsidRPr="00B7573C" w:rsidRDefault="008738DD" w:rsidP="00254996">
            <w:pPr>
              <w:jc w:val="center"/>
              <w:rPr>
                <w:rFonts w:asciiTheme="minorHAnsi" w:hAnsiTheme="minorHAnsi" w:cstheme="minorHAnsi"/>
                <w:sz w:val="20"/>
                <w:szCs w:val="20"/>
              </w:rPr>
            </w:pPr>
            <w:r w:rsidRPr="00B7573C">
              <w:rPr>
                <w:rFonts w:asciiTheme="minorHAnsi" w:hAnsiTheme="minorHAnsi" w:cstheme="minorHAnsi"/>
                <w:sz w:val="20"/>
                <w:szCs w:val="20"/>
              </w:rPr>
              <w:t>1296,0-1326,0</w:t>
            </w:r>
          </w:p>
        </w:tc>
        <w:tc>
          <w:tcPr>
            <w:tcW w:w="3942" w:type="pct"/>
          </w:tcPr>
          <w:p w14:paraId="295D4A43" w14:textId="77777777" w:rsidR="008738DD" w:rsidRPr="00B7573C" w:rsidRDefault="008738DD" w:rsidP="00254996">
            <w:pPr>
              <w:rPr>
                <w:rFonts w:asciiTheme="minorHAnsi" w:hAnsiTheme="minorHAnsi" w:cstheme="minorHAnsi"/>
                <w:sz w:val="20"/>
                <w:szCs w:val="20"/>
              </w:rPr>
            </w:pPr>
            <w:r w:rsidRPr="00B7573C">
              <w:rPr>
                <w:rFonts w:asciiTheme="minorHAnsi" w:hAnsiTheme="minorHAnsi" w:cstheme="minorHAnsi"/>
                <w:sz w:val="20"/>
                <w:szCs w:val="20"/>
              </w:rPr>
              <w:t xml:space="preserve">rura </w:t>
            </w:r>
            <w:proofErr w:type="spellStart"/>
            <w:r w:rsidRPr="00B7573C">
              <w:rPr>
                <w:rFonts w:asciiTheme="minorHAnsi" w:hAnsiTheme="minorHAnsi" w:cstheme="minorHAnsi"/>
                <w:sz w:val="20"/>
                <w:szCs w:val="20"/>
              </w:rPr>
              <w:t>nadfiltrowa</w:t>
            </w:r>
            <w:proofErr w:type="spellEnd"/>
            <w:r w:rsidRPr="00B7573C">
              <w:rPr>
                <w:rFonts w:asciiTheme="minorHAnsi" w:hAnsiTheme="minorHAnsi" w:cstheme="minorHAnsi"/>
                <w:sz w:val="20"/>
                <w:szCs w:val="20"/>
              </w:rPr>
              <w:t xml:space="preserve"> </w:t>
            </w:r>
            <w:r w:rsidRPr="00B7573C">
              <w:rPr>
                <w:rFonts w:asciiTheme="minorHAnsi" w:eastAsia="Calibri" w:hAnsiTheme="minorHAnsi" w:cstheme="minorHAnsi"/>
                <w:sz w:val="20"/>
                <w:szCs w:val="20"/>
              </w:rPr>
              <w:sym w:font="Symbol" w:char="F0C6"/>
            </w:r>
            <w:r w:rsidRPr="00B7573C">
              <w:rPr>
                <w:rFonts w:asciiTheme="minorHAnsi" w:eastAsia="Calibri" w:hAnsiTheme="minorHAnsi" w:cstheme="minorHAnsi"/>
                <w:sz w:val="20"/>
                <w:szCs w:val="20"/>
              </w:rPr>
              <w:t xml:space="preserve"> 5", </w:t>
            </w:r>
            <w:r w:rsidRPr="00B7573C">
              <w:rPr>
                <w:rFonts w:asciiTheme="minorHAnsi" w:hAnsiTheme="minorHAnsi" w:cstheme="minorHAnsi"/>
                <w:sz w:val="20"/>
                <w:szCs w:val="20"/>
              </w:rPr>
              <w:t>stal nierdzewna</w:t>
            </w:r>
            <w:r w:rsidRPr="00B7573C">
              <w:rPr>
                <w:rFonts w:asciiTheme="minorHAnsi" w:eastAsia="Calibri" w:hAnsiTheme="minorHAnsi" w:cstheme="minorHAnsi"/>
                <w:sz w:val="20"/>
                <w:szCs w:val="20"/>
              </w:rPr>
              <w:t>,</w:t>
            </w:r>
          </w:p>
        </w:tc>
      </w:tr>
      <w:tr w:rsidR="008738DD" w:rsidRPr="00B7573C" w14:paraId="76585ADD" w14:textId="77777777" w:rsidTr="00000F1A">
        <w:trPr>
          <w:jc w:val="center"/>
        </w:trPr>
        <w:tc>
          <w:tcPr>
            <w:tcW w:w="1058" w:type="pct"/>
          </w:tcPr>
          <w:p w14:paraId="62D3C14B" w14:textId="77777777" w:rsidR="008738DD" w:rsidRPr="00B7573C" w:rsidRDefault="008738DD" w:rsidP="00254996">
            <w:pPr>
              <w:jc w:val="center"/>
              <w:rPr>
                <w:rFonts w:asciiTheme="minorHAnsi" w:hAnsiTheme="minorHAnsi" w:cstheme="minorHAnsi"/>
                <w:sz w:val="20"/>
                <w:szCs w:val="20"/>
              </w:rPr>
            </w:pPr>
            <w:r w:rsidRPr="00B7573C">
              <w:rPr>
                <w:rFonts w:asciiTheme="minorHAnsi" w:hAnsiTheme="minorHAnsi" w:cstheme="minorHAnsi"/>
                <w:sz w:val="20"/>
                <w:szCs w:val="20"/>
              </w:rPr>
              <w:t>1326,0-1416,0</w:t>
            </w:r>
          </w:p>
        </w:tc>
        <w:tc>
          <w:tcPr>
            <w:tcW w:w="3942" w:type="pct"/>
          </w:tcPr>
          <w:p w14:paraId="70AB4A90" w14:textId="77777777" w:rsidR="008738DD" w:rsidRPr="00B7573C" w:rsidRDefault="008738DD" w:rsidP="00254996">
            <w:pPr>
              <w:rPr>
                <w:rFonts w:asciiTheme="minorHAnsi" w:hAnsiTheme="minorHAnsi" w:cstheme="minorHAnsi"/>
                <w:sz w:val="20"/>
                <w:szCs w:val="20"/>
              </w:rPr>
            </w:pPr>
            <w:r w:rsidRPr="00B7573C">
              <w:rPr>
                <w:rFonts w:asciiTheme="minorHAnsi" w:hAnsiTheme="minorHAnsi" w:cstheme="minorHAnsi"/>
                <w:sz w:val="20"/>
                <w:szCs w:val="20"/>
              </w:rPr>
              <w:t xml:space="preserve">filtr rurowo-prętowy </w:t>
            </w:r>
            <w:r w:rsidRPr="00B7573C">
              <w:rPr>
                <w:rFonts w:asciiTheme="minorHAnsi" w:eastAsia="Calibri" w:hAnsiTheme="minorHAnsi" w:cstheme="minorHAnsi"/>
                <w:sz w:val="20"/>
                <w:szCs w:val="20"/>
              </w:rPr>
              <w:t xml:space="preserve">typu Johnson </w:t>
            </w:r>
            <w:r w:rsidRPr="00B7573C">
              <w:rPr>
                <w:rFonts w:asciiTheme="minorHAnsi" w:eastAsia="Calibri" w:hAnsiTheme="minorHAnsi" w:cstheme="minorHAnsi"/>
                <w:sz w:val="20"/>
                <w:szCs w:val="20"/>
              </w:rPr>
              <w:sym w:font="Symbol" w:char="F0C6"/>
            </w:r>
            <w:r w:rsidRPr="00B7573C">
              <w:rPr>
                <w:rFonts w:asciiTheme="minorHAnsi" w:eastAsia="Calibri" w:hAnsiTheme="minorHAnsi" w:cstheme="minorHAnsi"/>
                <w:sz w:val="20"/>
                <w:szCs w:val="20"/>
              </w:rPr>
              <w:t xml:space="preserve"> 5", szczelina 0,5 mm, </w:t>
            </w:r>
            <w:r w:rsidRPr="00B7573C">
              <w:rPr>
                <w:rFonts w:asciiTheme="minorHAnsi" w:hAnsiTheme="minorHAnsi" w:cstheme="minorHAnsi"/>
                <w:sz w:val="20"/>
                <w:szCs w:val="20"/>
              </w:rPr>
              <w:t>stal nierdzewna</w:t>
            </w:r>
            <w:r w:rsidRPr="00B7573C">
              <w:rPr>
                <w:rFonts w:asciiTheme="minorHAnsi" w:eastAsia="Calibri" w:hAnsiTheme="minorHAnsi" w:cstheme="minorHAnsi"/>
                <w:sz w:val="20"/>
                <w:szCs w:val="20"/>
              </w:rPr>
              <w:t>,</w:t>
            </w:r>
          </w:p>
        </w:tc>
      </w:tr>
      <w:tr w:rsidR="008738DD" w:rsidRPr="00B7573C" w14:paraId="3CDAC503" w14:textId="77777777" w:rsidTr="00000F1A">
        <w:trPr>
          <w:jc w:val="center"/>
        </w:trPr>
        <w:tc>
          <w:tcPr>
            <w:tcW w:w="1058" w:type="pct"/>
          </w:tcPr>
          <w:p w14:paraId="36A2C77F" w14:textId="77777777" w:rsidR="008738DD" w:rsidRPr="00B7573C" w:rsidRDefault="008738DD" w:rsidP="00254996">
            <w:pPr>
              <w:jc w:val="center"/>
              <w:rPr>
                <w:rFonts w:asciiTheme="minorHAnsi" w:hAnsiTheme="minorHAnsi" w:cstheme="minorHAnsi"/>
                <w:sz w:val="20"/>
                <w:szCs w:val="20"/>
              </w:rPr>
            </w:pPr>
            <w:r w:rsidRPr="00B7573C">
              <w:rPr>
                <w:rFonts w:asciiTheme="minorHAnsi" w:hAnsiTheme="minorHAnsi" w:cstheme="minorHAnsi"/>
                <w:sz w:val="20"/>
                <w:szCs w:val="20"/>
              </w:rPr>
              <w:t>1416,0-1440,0</w:t>
            </w:r>
          </w:p>
        </w:tc>
        <w:tc>
          <w:tcPr>
            <w:tcW w:w="3942" w:type="pct"/>
          </w:tcPr>
          <w:p w14:paraId="1DCC2CAE" w14:textId="77777777" w:rsidR="008738DD" w:rsidRPr="00B7573C" w:rsidRDefault="008738DD" w:rsidP="00254996">
            <w:pPr>
              <w:rPr>
                <w:rFonts w:asciiTheme="minorHAnsi" w:hAnsiTheme="minorHAnsi" w:cstheme="minorHAnsi"/>
                <w:sz w:val="20"/>
                <w:szCs w:val="20"/>
              </w:rPr>
            </w:pPr>
            <w:r w:rsidRPr="00B7573C">
              <w:rPr>
                <w:rFonts w:asciiTheme="minorHAnsi" w:hAnsiTheme="minorHAnsi" w:cstheme="minorHAnsi"/>
                <w:sz w:val="20"/>
                <w:szCs w:val="20"/>
              </w:rPr>
              <w:t xml:space="preserve">rura </w:t>
            </w:r>
            <w:proofErr w:type="spellStart"/>
            <w:r w:rsidRPr="00B7573C">
              <w:rPr>
                <w:rFonts w:asciiTheme="minorHAnsi" w:hAnsiTheme="minorHAnsi" w:cstheme="minorHAnsi"/>
                <w:sz w:val="20"/>
                <w:szCs w:val="20"/>
              </w:rPr>
              <w:t>podfiltrowa</w:t>
            </w:r>
            <w:proofErr w:type="spellEnd"/>
            <w:r w:rsidRPr="00B7573C">
              <w:rPr>
                <w:rFonts w:asciiTheme="minorHAnsi" w:hAnsiTheme="minorHAnsi" w:cstheme="minorHAnsi"/>
                <w:sz w:val="20"/>
                <w:szCs w:val="20"/>
              </w:rPr>
              <w:t xml:space="preserve"> </w:t>
            </w:r>
            <w:r w:rsidRPr="00B7573C">
              <w:rPr>
                <w:rFonts w:asciiTheme="minorHAnsi" w:eastAsia="Calibri" w:hAnsiTheme="minorHAnsi" w:cstheme="minorHAnsi"/>
                <w:sz w:val="20"/>
                <w:szCs w:val="20"/>
              </w:rPr>
              <w:sym w:font="Symbol" w:char="F0C6"/>
            </w:r>
            <w:r w:rsidRPr="00B7573C">
              <w:rPr>
                <w:rFonts w:asciiTheme="minorHAnsi" w:eastAsia="Calibri" w:hAnsiTheme="minorHAnsi" w:cstheme="minorHAnsi"/>
                <w:sz w:val="20"/>
                <w:szCs w:val="20"/>
              </w:rPr>
              <w:t xml:space="preserve"> 5", </w:t>
            </w:r>
            <w:r w:rsidRPr="00B7573C">
              <w:rPr>
                <w:rFonts w:asciiTheme="minorHAnsi" w:hAnsiTheme="minorHAnsi" w:cstheme="minorHAnsi"/>
                <w:sz w:val="20"/>
                <w:szCs w:val="20"/>
              </w:rPr>
              <w:t>stal nierdzewna</w:t>
            </w:r>
            <w:r w:rsidRPr="00B7573C">
              <w:rPr>
                <w:rFonts w:asciiTheme="minorHAnsi" w:eastAsia="Calibri" w:hAnsiTheme="minorHAnsi" w:cstheme="minorHAnsi"/>
                <w:sz w:val="20"/>
                <w:szCs w:val="20"/>
              </w:rPr>
              <w:t>.</w:t>
            </w:r>
          </w:p>
        </w:tc>
      </w:tr>
    </w:tbl>
    <w:p w14:paraId="698AC833" w14:textId="77777777" w:rsidR="00000F1A" w:rsidRPr="00B7573C" w:rsidRDefault="00000F1A" w:rsidP="00000F1A">
      <w:pPr>
        <w:autoSpaceDE w:val="0"/>
        <w:autoSpaceDN w:val="0"/>
        <w:adjustRightInd w:val="0"/>
        <w:spacing w:before="240" w:line="276" w:lineRule="auto"/>
        <w:jc w:val="both"/>
        <w:rPr>
          <w:rFonts w:asciiTheme="minorHAnsi" w:hAnsiTheme="minorHAnsi" w:cstheme="minorHAnsi"/>
        </w:rPr>
      </w:pPr>
      <w:r w:rsidRPr="00B7573C">
        <w:rPr>
          <w:rFonts w:asciiTheme="minorHAnsi" w:hAnsiTheme="minorHAnsi" w:cstheme="minorHAnsi"/>
        </w:rPr>
        <w:t xml:space="preserve">W celu zwiększenia dopływu wody złożowej wykonane zostanie poszerzenie otworu do średnicy 311 mm w wariancie I lub do średnicy 444 mm w wariancie II. W przypadku braku możliwości technicznych poszerzenia otworu do ww. średnicy, dopuszcza się możliwość zmniejszenia średnicy poszerzenia otworu w interwale wybranym do </w:t>
      </w:r>
      <w:proofErr w:type="spellStart"/>
      <w:r w:rsidRPr="00B7573C">
        <w:rPr>
          <w:rFonts w:asciiTheme="minorHAnsi" w:hAnsiTheme="minorHAnsi" w:cstheme="minorHAnsi"/>
        </w:rPr>
        <w:t>zafiltrowania</w:t>
      </w:r>
      <w:proofErr w:type="spellEnd"/>
      <w:r w:rsidRPr="00B7573C">
        <w:rPr>
          <w:rFonts w:asciiTheme="minorHAnsi" w:hAnsiTheme="minorHAnsi" w:cstheme="minorHAnsi"/>
        </w:rPr>
        <w:t>, jednak nie mniej niż do średnicy 216 mm w wariancie I lub 311 mm w wariancie II.</w:t>
      </w:r>
    </w:p>
    <w:p w14:paraId="0C2F2F96" w14:textId="16CFA2CD" w:rsidR="00000F1A" w:rsidRPr="00000F1A" w:rsidRDefault="00000F1A" w:rsidP="00000F1A">
      <w:pPr>
        <w:autoSpaceDE w:val="0"/>
        <w:autoSpaceDN w:val="0"/>
        <w:adjustRightInd w:val="0"/>
        <w:spacing w:line="276" w:lineRule="auto"/>
        <w:jc w:val="both"/>
        <w:rPr>
          <w:rFonts w:asciiTheme="minorHAnsi" w:hAnsiTheme="minorHAnsi" w:cstheme="minorHAnsi"/>
        </w:rPr>
      </w:pPr>
      <w:r w:rsidRPr="00000F1A">
        <w:rPr>
          <w:rFonts w:asciiTheme="minorHAnsi" w:hAnsiTheme="minorHAnsi" w:cstheme="minorHAnsi"/>
        </w:rPr>
        <w:t xml:space="preserve">Otwór zostanie </w:t>
      </w:r>
      <w:proofErr w:type="spellStart"/>
      <w:r w:rsidRPr="00000F1A">
        <w:rPr>
          <w:rFonts w:asciiTheme="minorHAnsi" w:hAnsiTheme="minorHAnsi" w:cstheme="minorHAnsi"/>
        </w:rPr>
        <w:t>zafiltrowany</w:t>
      </w:r>
      <w:proofErr w:type="spellEnd"/>
      <w:r w:rsidRPr="00000F1A">
        <w:rPr>
          <w:rFonts w:asciiTheme="minorHAnsi" w:hAnsiTheme="minorHAnsi" w:cstheme="minorHAnsi"/>
        </w:rPr>
        <w:t xml:space="preserve"> filtrem rurowo-prętowym typu Johnson </w:t>
      </w:r>
      <w:r w:rsidRPr="00000F1A">
        <w:rPr>
          <w:rFonts w:asciiTheme="minorHAnsi" w:hAnsiTheme="minorHAnsi" w:cstheme="minorHAnsi"/>
        </w:rPr>
        <w:sym w:font="Symbol" w:char="F0C6"/>
      </w:r>
      <w:r w:rsidRPr="00000F1A">
        <w:rPr>
          <w:rFonts w:asciiTheme="minorHAnsi" w:hAnsiTheme="minorHAnsi" w:cstheme="minorHAnsi"/>
        </w:rPr>
        <w:t xml:space="preserve"> 5”. Przed przystąpieniem do </w:t>
      </w:r>
      <w:proofErr w:type="spellStart"/>
      <w:r w:rsidRPr="00000F1A">
        <w:rPr>
          <w:rFonts w:asciiTheme="minorHAnsi" w:hAnsiTheme="minorHAnsi" w:cstheme="minorHAnsi"/>
        </w:rPr>
        <w:t>zafiltrowania</w:t>
      </w:r>
      <w:proofErr w:type="spellEnd"/>
      <w:r w:rsidRPr="00000F1A">
        <w:rPr>
          <w:rFonts w:asciiTheme="minorHAnsi" w:hAnsiTheme="minorHAnsi" w:cstheme="minorHAnsi"/>
        </w:rPr>
        <w:t xml:space="preserve"> otworu płuczkę znajdującą się w otworze należy wymienić na wodę oraz przeprowadzić pompowanie oczyszczające strefy złożowej. Po zapuszczeniu filtra należy wykonać żwirowanie otworu. Jako </w:t>
      </w:r>
      <w:proofErr w:type="spellStart"/>
      <w:r w:rsidRPr="00000F1A">
        <w:rPr>
          <w:rFonts w:asciiTheme="minorHAnsi" w:hAnsiTheme="minorHAnsi" w:cstheme="minorHAnsi"/>
        </w:rPr>
        <w:t>obsypkę</w:t>
      </w:r>
      <w:proofErr w:type="spellEnd"/>
      <w:r w:rsidRPr="00000F1A">
        <w:rPr>
          <w:rFonts w:asciiTheme="minorHAnsi" w:hAnsiTheme="minorHAnsi" w:cstheme="minorHAnsi"/>
        </w:rPr>
        <w:t xml:space="preserve"> filtracyjną należy wykorzystać naturalny, jednorodny, sortowany piasek kwarcowy (minimum 95% zawartości kwarcu), o ziarnach gładkich i możliwie okrągłych i</w:t>
      </w:r>
      <w:r>
        <w:rPr>
          <w:rFonts w:asciiTheme="minorHAnsi" w:hAnsiTheme="minorHAnsi" w:cstheme="minorHAnsi"/>
        </w:rPr>
        <w:t> </w:t>
      </w:r>
      <w:r w:rsidRPr="00000F1A">
        <w:rPr>
          <w:rFonts w:asciiTheme="minorHAnsi" w:hAnsiTheme="minorHAnsi" w:cstheme="minorHAnsi"/>
        </w:rPr>
        <w:t xml:space="preserve">granulacji 0,8-1,4 mm lub 0,7-1,2 mm. </w:t>
      </w:r>
      <w:bookmarkStart w:id="3" w:name="_Hlk97208506"/>
      <w:r w:rsidRPr="00000F1A">
        <w:rPr>
          <w:rFonts w:asciiTheme="minorHAnsi" w:hAnsiTheme="minorHAnsi" w:cstheme="minorHAnsi"/>
        </w:rPr>
        <w:t xml:space="preserve">W przypadku trudności technicznych z wykonaniem </w:t>
      </w:r>
      <w:proofErr w:type="spellStart"/>
      <w:r w:rsidRPr="00000F1A">
        <w:rPr>
          <w:rFonts w:asciiTheme="minorHAnsi" w:hAnsiTheme="minorHAnsi" w:cstheme="minorHAnsi"/>
        </w:rPr>
        <w:t>obsypki</w:t>
      </w:r>
      <w:proofErr w:type="spellEnd"/>
      <w:r w:rsidRPr="00000F1A">
        <w:rPr>
          <w:rFonts w:asciiTheme="minorHAnsi" w:hAnsiTheme="minorHAnsi" w:cstheme="minorHAnsi"/>
        </w:rPr>
        <w:t xml:space="preserve"> żwirowej lub poszerzeniem otworu, nadzór geologiczny może dopuścić zamontowanie w</w:t>
      </w:r>
      <w:r w:rsidR="00B7573C">
        <w:rPr>
          <w:rFonts w:asciiTheme="minorHAnsi" w:hAnsiTheme="minorHAnsi" w:cstheme="minorHAnsi"/>
        </w:rPr>
        <w:t> </w:t>
      </w:r>
      <w:r w:rsidRPr="00000F1A">
        <w:rPr>
          <w:rFonts w:asciiTheme="minorHAnsi" w:hAnsiTheme="minorHAnsi" w:cstheme="minorHAnsi"/>
        </w:rPr>
        <w:t xml:space="preserve">otworze filtra z tzw. </w:t>
      </w:r>
      <w:proofErr w:type="spellStart"/>
      <w:r w:rsidRPr="00000F1A">
        <w:rPr>
          <w:rFonts w:asciiTheme="minorHAnsi" w:hAnsiTheme="minorHAnsi" w:cstheme="minorHAnsi"/>
        </w:rPr>
        <w:t>pre-obsypką</w:t>
      </w:r>
      <w:proofErr w:type="spellEnd"/>
      <w:r w:rsidRPr="00000F1A">
        <w:rPr>
          <w:rFonts w:asciiTheme="minorHAnsi" w:hAnsiTheme="minorHAnsi" w:cstheme="minorHAnsi"/>
        </w:rPr>
        <w:t>.</w:t>
      </w:r>
      <w:bookmarkEnd w:id="3"/>
    </w:p>
    <w:p w14:paraId="094145EB" w14:textId="36A5452A" w:rsidR="00000F1A" w:rsidRPr="00000F1A" w:rsidRDefault="00000F1A" w:rsidP="00000F1A">
      <w:pPr>
        <w:autoSpaceDE w:val="0"/>
        <w:autoSpaceDN w:val="0"/>
        <w:adjustRightInd w:val="0"/>
        <w:spacing w:line="276" w:lineRule="auto"/>
        <w:jc w:val="both"/>
        <w:rPr>
          <w:rFonts w:asciiTheme="minorHAnsi" w:hAnsiTheme="minorHAnsi" w:cstheme="minorHAnsi"/>
        </w:rPr>
      </w:pPr>
      <w:r w:rsidRPr="00000F1A">
        <w:rPr>
          <w:rFonts w:asciiTheme="minorHAnsi" w:hAnsiTheme="minorHAnsi" w:cstheme="minorHAnsi"/>
        </w:rPr>
        <w:t xml:space="preserve">Kolumna filtrowa zostanie powieszona na wieszaku w rurach </w:t>
      </w:r>
      <w:r w:rsidRPr="00000F1A">
        <w:rPr>
          <w:rFonts w:asciiTheme="minorHAnsi" w:hAnsiTheme="minorHAnsi" w:cstheme="minorHAnsi"/>
        </w:rPr>
        <w:sym w:font="Symbol" w:char="F0C6"/>
      </w:r>
      <w:r w:rsidRPr="00000F1A">
        <w:rPr>
          <w:rFonts w:asciiTheme="minorHAnsi" w:hAnsiTheme="minorHAnsi" w:cstheme="minorHAnsi"/>
        </w:rPr>
        <w:t> 9</w:t>
      </w:r>
      <w:r w:rsidR="00B7573C">
        <w:rPr>
          <w:rFonts w:asciiTheme="minorHAnsi" w:hAnsiTheme="minorHAnsi" w:cstheme="minorHAnsi"/>
        </w:rPr>
        <w:t xml:space="preserve"> </w:t>
      </w:r>
      <w:r w:rsidRPr="00000F1A">
        <w:rPr>
          <w:rFonts w:asciiTheme="minorHAnsi" w:hAnsiTheme="minorHAnsi" w:cstheme="minorHAnsi"/>
        </w:rPr>
        <w:t>5/8" lub 7”. Kolumna filtrowa powinna być odcięta od rur okładzinowych łącznikiem dielektrycznym.</w:t>
      </w:r>
    </w:p>
    <w:p w14:paraId="2823F33B" w14:textId="25CF98AE" w:rsidR="00000F1A" w:rsidRPr="00000F1A" w:rsidRDefault="00000F1A" w:rsidP="00000F1A">
      <w:pPr>
        <w:autoSpaceDE w:val="0"/>
        <w:autoSpaceDN w:val="0"/>
        <w:adjustRightInd w:val="0"/>
        <w:spacing w:line="276" w:lineRule="auto"/>
        <w:jc w:val="both"/>
        <w:rPr>
          <w:rFonts w:asciiTheme="minorHAnsi" w:hAnsiTheme="minorHAnsi" w:cstheme="minorHAnsi"/>
        </w:rPr>
      </w:pPr>
      <w:r w:rsidRPr="00000F1A">
        <w:rPr>
          <w:rFonts w:asciiTheme="minorHAnsi" w:hAnsiTheme="minorHAnsi" w:cstheme="minorHAnsi"/>
        </w:rPr>
        <w:t xml:space="preserve">Po zakończeniu wiercenia otworu Grójec GT-1 i wykonaniu testów określających parametry eksploatacyjne otworu zostanie zamontowana głowica eksploatacyjna. Głowica eksploatacyjna powinna być wyposażona w zawór lub zasuwę odcinającą wypływ. Zarówno zasuwa lub zawór jaki i sama głowica powinny być w wykonaniu ze stali kwasoodpornej. Wstępnie określone wymagania odnośnie roboczego ciśnienia głowicowego wynoszą 2 </w:t>
      </w:r>
      <w:proofErr w:type="spellStart"/>
      <w:r w:rsidRPr="00000F1A">
        <w:rPr>
          <w:rFonts w:asciiTheme="minorHAnsi" w:hAnsiTheme="minorHAnsi" w:cstheme="minorHAnsi"/>
        </w:rPr>
        <w:t>MPa</w:t>
      </w:r>
      <w:proofErr w:type="spellEnd"/>
      <w:r w:rsidRPr="00000F1A">
        <w:rPr>
          <w:rFonts w:asciiTheme="minorHAnsi" w:hAnsiTheme="minorHAnsi" w:cstheme="minorHAnsi"/>
        </w:rPr>
        <w:t>, temperatura robocza na głowicy około 50</w:t>
      </w:r>
      <w:r w:rsidRPr="00000F1A">
        <w:rPr>
          <w:rFonts w:asciiTheme="minorHAnsi" w:hAnsiTheme="minorHAnsi" w:cstheme="minorHAnsi"/>
          <w:vertAlign w:val="superscript"/>
        </w:rPr>
        <w:t>o</w:t>
      </w:r>
      <w:r w:rsidRPr="00000F1A">
        <w:rPr>
          <w:rFonts w:asciiTheme="minorHAnsi" w:hAnsiTheme="minorHAnsi" w:cstheme="minorHAnsi"/>
        </w:rPr>
        <w:t>C. Średnica przelotowa zasuw powinna wynosić 200 mm. Głowica powinna być tak skonstruowana, aby można było wykonywać pomiary geofizyczne i pomiary hydrodynamiczne wgłębne. Głowica zostanie dostarczona przez wykonawcę wierceń.</w:t>
      </w:r>
    </w:p>
    <w:p w14:paraId="5A899E92" w14:textId="7756C394" w:rsidR="001F7366" w:rsidRPr="0023732E" w:rsidRDefault="001F7366" w:rsidP="001E337A">
      <w:pPr>
        <w:autoSpaceDE w:val="0"/>
        <w:autoSpaceDN w:val="0"/>
        <w:adjustRightInd w:val="0"/>
        <w:spacing w:line="276" w:lineRule="auto"/>
        <w:jc w:val="both"/>
        <w:rPr>
          <w:rFonts w:asciiTheme="minorHAnsi" w:hAnsiTheme="minorHAnsi" w:cstheme="minorHAnsi"/>
          <w:i/>
        </w:rPr>
      </w:pPr>
      <w:r w:rsidRPr="0023732E">
        <w:rPr>
          <w:rFonts w:asciiTheme="minorHAnsi" w:hAnsiTheme="minorHAnsi" w:cstheme="minorHAnsi"/>
          <w:i/>
        </w:rPr>
        <w:lastRenderedPageBreak/>
        <w:t>5.2.</w:t>
      </w:r>
      <w:r w:rsidR="00804B34" w:rsidRPr="0023732E">
        <w:rPr>
          <w:rFonts w:asciiTheme="minorHAnsi" w:hAnsiTheme="minorHAnsi" w:cstheme="minorHAnsi"/>
          <w:i/>
        </w:rPr>
        <w:t>5</w:t>
      </w:r>
      <w:r w:rsidRPr="0023732E">
        <w:rPr>
          <w:rFonts w:asciiTheme="minorHAnsi" w:hAnsiTheme="minorHAnsi" w:cstheme="minorHAnsi"/>
          <w:i/>
        </w:rPr>
        <w:t>. Wymagania dotyczące zastosowanej płuczki wiertniczej</w:t>
      </w:r>
    </w:p>
    <w:p w14:paraId="35B12657" w14:textId="2677678B" w:rsidR="00803CE8" w:rsidRDefault="00015C4A" w:rsidP="00803CE8">
      <w:pPr>
        <w:spacing w:line="276" w:lineRule="auto"/>
        <w:jc w:val="both"/>
        <w:rPr>
          <w:rFonts w:asciiTheme="minorHAnsi" w:hAnsiTheme="minorHAnsi" w:cstheme="minorHAnsi"/>
        </w:rPr>
      </w:pPr>
      <w:r w:rsidRPr="0023732E">
        <w:rPr>
          <w:rFonts w:asciiTheme="minorHAnsi" w:hAnsiTheme="minorHAnsi" w:cstheme="minorHAnsi"/>
        </w:rPr>
        <w:t xml:space="preserve">W czasie wiercenia otworu </w:t>
      </w:r>
      <w:r w:rsidR="0074170E">
        <w:rPr>
          <w:rFonts w:asciiTheme="minorHAnsi" w:hAnsiTheme="minorHAnsi" w:cstheme="minorHAnsi"/>
        </w:rPr>
        <w:t>Grójec</w:t>
      </w:r>
      <w:r w:rsidRPr="0023732E">
        <w:rPr>
          <w:rFonts w:asciiTheme="minorHAnsi" w:hAnsiTheme="minorHAnsi" w:cstheme="minorHAnsi"/>
        </w:rPr>
        <w:t xml:space="preserve"> GT-1 w poszczególnych interwałach głębokościowych, należy wykorzystywać odpowiednio dobraną płuczkę wiertniczą. Płuczka powinna być dostosowana do rzeczywiście napotkanych warunków geologicznych. Wstępnie określono następujące właściwości płuczki wiertniczej:</w:t>
      </w:r>
    </w:p>
    <w:tbl>
      <w:tblPr>
        <w:tblW w:w="7215" w:type="dxa"/>
        <w:jc w:val="center"/>
        <w:tblLook w:val="04A0" w:firstRow="1" w:lastRow="0" w:firstColumn="1" w:lastColumn="0" w:noHBand="0" w:noVBand="1"/>
      </w:tblPr>
      <w:tblGrid>
        <w:gridCol w:w="2537"/>
        <w:gridCol w:w="2126"/>
        <w:gridCol w:w="2552"/>
      </w:tblGrid>
      <w:tr w:rsidR="00000F1A" w:rsidRPr="001F089C" w14:paraId="0C24395E" w14:textId="77777777" w:rsidTr="00000F1A">
        <w:trPr>
          <w:jc w:val="center"/>
        </w:trPr>
        <w:tc>
          <w:tcPr>
            <w:tcW w:w="2537" w:type="dxa"/>
            <w:shd w:val="clear" w:color="auto" w:fill="F2F2F2" w:themeFill="background1" w:themeFillShade="F2"/>
            <w:vAlign w:val="center"/>
          </w:tcPr>
          <w:p w14:paraId="45374619" w14:textId="77777777" w:rsidR="00000F1A" w:rsidRPr="001F089C" w:rsidRDefault="00000F1A" w:rsidP="00254996">
            <w:pPr>
              <w:jc w:val="center"/>
              <w:rPr>
                <w:b/>
                <w:bCs/>
                <w:sz w:val="20"/>
                <w:szCs w:val="20"/>
              </w:rPr>
            </w:pPr>
            <w:r w:rsidRPr="001F089C">
              <w:rPr>
                <w:b/>
                <w:bCs/>
                <w:sz w:val="20"/>
                <w:szCs w:val="20"/>
              </w:rPr>
              <w:t xml:space="preserve">Interwał </w:t>
            </w:r>
          </w:p>
        </w:tc>
        <w:tc>
          <w:tcPr>
            <w:tcW w:w="2126" w:type="dxa"/>
            <w:shd w:val="clear" w:color="auto" w:fill="F2F2F2" w:themeFill="background1" w:themeFillShade="F2"/>
            <w:vAlign w:val="center"/>
          </w:tcPr>
          <w:p w14:paraId="7489153B" w14:textId="77777777" w:rsidR="00000F1A" w:rsidRPr="001F089C" w:rsidRDefault="00000F1A" w:rsidP="00254996">
            <w:pPr>
              <w:jc w:val="center"/>
              <w:rPr>
                <w:b/>
                <w:bCs/>
                <w:sz w:val="20"/>
                <w:szCs w:val="20"/>
              </w:rPr>
            </w:pPr>
            <w:r w:rsidRPr="001F089C">
              <w:rPr>
                <w:b/>
                <w:bCs/>
                <w:sz w:val="20"/>
                <w:szCs w:val="20"/>
              </w:rPr>
              <w:t>0,0 – 1320,0 m p.p.t.:</w:t>
            </w:r>
          </w:p>
        </w:tc>
        <w:tc>
          <w:tcPr>
            <w:tcW w:w="2552" w:type="dxa"/>
            <w:shd w:val="clear" w:color="auto" w:fill="F2F2F2" w:themeFill="background1" w:themeFillShade="F2"/>
          </w:tcPr>
          <w:p w14:paraId="4A0064B4" w14:textId="77777777" w:rsidR="00000F1A" w:rsidRPr="001F089C" w:rsidRDefault="00000F1A" w:rsidP="00254996">
            <w:pPr>
              <w:jc w:val="center"/>
              <w:rPr>
                <w:b/>
                <w:bCs/>
                <w:sz w:val="20"/>
                <w:szCs w:val="20"/>
              </w:rPr>
            </w:pPr>
            <w:r w:rsidRPr="001F089C">
              <w:rPr>
                <w:b/>
                <w:bCs/>
                <w:sz w:val="20"/>
                <w:szCs w:val="20"/>
              </w:rPr>
              <w:t>1320,0 – 2200, m p.p.t.:</w:t>
            </w:r>
          </w:p>
        </w:tc>
      </w:tr>
      <w:tr w:rsidR="00000F1A" w:rsidRPr="001F089C" w14:paraId="668CAA29" w14:textId="77777777" w:rsidTr="00000F1A">
        <w:trPr>
          <w:jc w:val="center"/>
        </w:trPr>
        <w:tc>
          <w:tcPr>
            <w:tcW w:w="2537" w:type="dxa"/>
            <w:vAlign w:val="center"/>
          </w:tcPr>
          <w:p w14:paraId="64B974CF" w14:textId="77777777" w:rsidR="00000F1A" w:rsidRPr="001F089C" w:rsidRDefault="00000F1A" w:rsidP="00254996">
            <w:pPr>
              <w:rPr>
                <w:sz w:val="20"/>
                <w:szCs w:val="20"/>
              </w:rPr>
            </w:pPr>
            <w:r w:rsidRPr="001F089C">
              <w:rPr>
                <w:sz w:val="20"/>
                <w:szCs w:val="20"/>
              </w:rPr>
              <w:t>rodzaj płuczki</w:t>
            </w:r>
          </w:p>
        </w:tc>
        <w:tc>
          <w:tcPr>
            <w:tcW w:w="2126" w:type="dxa"/>
            <w:vAlign w:val="center"/>
          </w:tcPr>
          <w:p w14:paraId="39C302BD" w14:textId="77777777" w:rsidR="00000F1A" w:rsidRPr="001F089C" w:rsidRDefault="00000F1A" w:rsidP="00254996">
            <w:pPr>
              <w:jc w:val="center"/>
              <w:rPr>
                <w:sz w:val="20"/>
                <w:szCs w:val="20"/>
              </w:rPr>
            </w:pPr>
            <w:r w:rsidRPr="001F089C">
              <w:rPr>
                <w:sz w:val="20"/>
                <w:szCs w:val="20"/>
              </w:rPr>
              <w:t xml:space="preserve">bentonitowa </w:t>
            </w:r>
            <w:r w:rsidRPr="001F089C">
              <w:rPr>
                <w:sz w:val="20"/>
                <w:szCs w:val="20"/>
              </w:rPr>
              <w:br/>
              <w:t>lub polimerowa</w:t>
            </w:r>
          </w:p>
        </w:tc>
        <w:tc>
          <w:tcPr>
            <w:tcW w:w="2552" w:type="dxa"/>
            <w:vAlign w:val="center"/>
          </w:tcPr>
          <w:p w14:paraId="094CE8D3" w14:textId="77777777" w:rsidR="00000F1A" w:rsidRPr="001F089C" w:rsidRDefault="00000F1A" w:rsidP="00254996">
            <w:pPr>
              <w:jc w:val="center"/>
              <w:rPr>
                <w:sz w:val="20"/>
                <w:szCs w:val="20"/>
              </w:rPr>
            </w:pPr>
            <w:r w:rsidRPr="001F089C">
              <w:rPr>
                <w:sz w:val="20"/>
                <w:szCs w:val="20"/>
              </w:rPr>
              <w:t xml:space="preserve">polimerowa </w:t>
            </w:r>
            <w:proofErr w:type="spellStart"/>
            <w:r w:rsidRPr="001F089C">
              <w:rPr>
                <w:sz w:val="20"/>
                <w:szCs w:val="20"/>
              </w:rPr>
              <w:t>beziłowa</w:t>
            </w:r>
            <w:proofErr w:type="spellEnd"/>
            <w:r w:rsidRPr="001F089C">
              <w:rPr>
                <w:sz w:val="20"/>
                <w:szCs w:val="20"/>
              </w:rPr>
              <w:t xml:space="preserve">, </w:t>
            </w:r>
            <w:r w:rsidRPr="001F089C">
              <w:rPr>
                <w:sz w:val="20"/>
                <w:szCs w:val="20"/>
              </w:rPr>
              <w:br/>
              <w:t>w razie potrzeby</w:t>
            </w:r>
            <w:r w:rsidRPr="001F089C">
              <w:rPr>
                <w:sz w:val="20"/>
                <w:szCs w:val="20"/>
              </w:rPr>
              <w:br/>
              <w:t xml:space="preserve"> z </w:t>
            </w:r>
            <w:proofErr w:type="spellStart"/>
            <w:r w:rsidRPr="001F089C">
              <w:rPr>
                <w:sz w:val="20"/>
                <w:szCs w:val="20"/>
              </w:rPr>
              <w:t>blokatorami</w:t>
            </w:r>
            <w:proofErr w:type="spellEnd"/>
          </w:p>
        </w:tc>
      </w:tr>
      <w:tr w:rsidR="00000F1A" w:rsidRPr="001F089C" w14:paraId="623573C1" w14:textId="77777777" w:rsidTr="00000F1A">
        <w:trPr>
          <w:jc w:val="center"/>
        </w:trPr>
        <w:tc>
          <w:tcPr>
            <w:tcW w:w="2537" w:type="dxa"/>
            <w:vAlign w:val="center"/>
          </w:tcPr>
          <w:p w14:paraId="3D68D9FC" w14:textId="77777777" w:rsidR="00000F1A" w:rsidRPr="001F089C" w:rsidRDefault="00000F1A" w:rsidP="00254996">
            <w:pPr>
              <w:rPr>
                <w:sz w:val="20"/>
                <w:szCs w:val="20"/>
              </w:rPr>
            </w:pPr>
            <w:r w:rsidRPr="001F089C">
              <w:rPr>
                <w:sz w:val="20"/>
                <w:szCs w:val="20"/>
              </w:rPr>
              <w:t>gęstość (g/cm</w:t>
            </w:r>
            <w:r w:rsidRPr="001F089C">
              <w:rPr>
                <w:sz w:val="20"/>
                <w:szCs w:val="20"/>
                <w:vertAlign w:val="superscript"/>
              </w:rPr>
              <w:t>3</w:t>
            </w:r>
            <w:r w:rsidRPr="001F089C">
              <w:rPr>
                <w:sz w:val="20"/>
                <w:szCs w:val="20"/>
              </w:rPr>
              <w:t>)</w:t>
            </w:r>
          </w:p>
        </w:tc>
        <w:tc>
          <w:tcPr>
            <w:tcW w:w="2126" w:type="dxa"/>
            <w:vAlign w:val="center"/>
          </w:tcPr>
          <w:p w14:paraId="7A7F7262" w14:textId="77777777" w:rsidR="00000F1A" w:rsidRPr="001F089C" w:rsidRDefault="00000F1A" w:rsidP="00254996">
            <w:pPr>
              <w:jc w:val="center"/>
              <w:rPr>
                <w:sz w:val="20"/>
                <w:szCs w:val="20"/>
              </w:rPr>
            </w:pPr>
            <w:r w:rsidRPr="001F089C">
              <w:rPr>
                <w:sz w:val="20"/>
                <w:szCs w:val="20"/>
              </w:rPr>
              <w:t>1,10-1,25</w:t>
            </w:r>
          </w:p>
        </w:tc>
        <w:tc>
          <w:tcPr>
            <w:tcW w:w="2552" w:type="dxa"/>
            <w:vAlign w:val="center"/>
          </w:tcPr>
          <w:p w14:paraId="065411A4" w14:textId="77777777" w:rsidR="00000F1A" w:rsidRPr="001F089C" w:rsidRDefault="00000F1A" w:rsidP="00254996">
            <w:pPr>
              <w:jc w:val="center"/>
              <w:rPr>
                <w:sz w:val="20"/>
                <w:szCs w:val="20"/>
              </w:rPr>
            </w:pPr>
            <w:r w:rsidRPr="001F089C">
              <w:rPr>
                <w:sz w:val="20"/>
                <w:szCs w:val="20"/>
              </w:rPr>
              <w:t>1,05-1,10</w:t>
            </w:r>
          </w:p>
        </w:tc>
      </w:tr>
      <w:tr w:rsidR="00000F1A" w:rsidRPr="001F089C" w14:paraId="0DE652A8" w14:textId="77777777" w:rsidTr="00000F1A">
        <w:trPr>
          <w:jc w:val="center"/>
        </w:trPr>
        <w:tc>
          <w:tcPr>
            <w:tcW w:w="2537" w:type="dxa"/>
            <w:vAlign w:val="center"/>
          </w:tcPr>
          <w:p w14:paraId="37A68F47" w14:textId="77777777" w:rsidR="00000F1A" w:rsidRPr="001F089C" w:rsidRDefault="00000F1A" w:rsidP="00254996">
            <w:pPr>
              <w:rPr>
                <w:sz w:val="20"/>
                <w:szCs w:val="20"/>
              </w:rPr>
            </w:pPr>
            <w:r w:rsidRPr="001F089C">
              <w:rPr>
                <w:sz w:val="20"/>
                <w:szCs w:val="20"/>
              </w:rPr>
              <w:t>lepkość plastyczna (</w:t>
            </w:r>
            <w:proofErr w:type="spellStart"/>
            <w:r w:rsidRPr="001F089C">
              <w:rPr>
                <w:sz w:val="20"/>
                <w:szCs w:val="20"/>
              </w:rPr>
              <w:t>mPa</w:t>
            </w:r>
            <w:r w:rsidRPr="001F089C">
              <w:rPr>
                <w:sz w:val="20"/>
                <w:szCs w:val="20"/>
                <w:lang w:bidi="he-IL"/>
              </w:rPr>
              <w:t>·</w:t>
            </w:r>
            <w:r w:rsidRPr="001F089C">
              <w:rPr>
                <w:sz w:val="20"/>
                <w:szCs w:val="20"/>
              </w:rPr>
              <w:t>s</w:t>
            </w:r>
            <w:proofErr w:type="spellEnd"/>
            <w:r w:rsidRPr="001F089C">
              <w:rPr>
                <w:sz w:val="20"/>
                <w:szCs w:val="20"/>
              </w:rPr>
              <w:t>)</w:t>
            </w:r>
          </w:p>
        </w:tc>
        <w:tc>
          <w:tcPr>
            <w:tcW w:w="2126" w:type="dxa"/>
            <w:vAlign w:val="center"/>
          </w:tcPr>
          <w:p w14:paraId="0BD35A4F" w14:textId="77777777" w:rsidR="00000F1A" w:rsidRPr="001F089C" w:rsidRDefault="00000F1A" w:rsidP="00254996">
            <w:pPr>
              <w:jc w:val="center"/>
              <w:rPr>
                <w:sz w:val="20"/>
                <w:szCs w:val="20"/>
              </w:rPr>
            </w:pPr>
            <w:r w:rsidRPr="001F089C">
              <w:rPr>
                <w:sz w:val="20"/>
                <w:szCs w:val="20"/>
              </w:rPr>
              <w:t>20-50</w:t>
            </w:r>
          </w:p>
        </w:tc>
        <w:tc>
          <w:tcPr>
            <w:tcW w:w="2552" w:type="dxa"/>
            <w:vAlign w:val="center"/>
          </w:tcPr>
          <w:p w14:paraId="463C2F10" w14:textId="77777777" w:rsidR="00000F1A" w:rsidRPr="001F089C" w:rsidRDefault="00000F1A" w:rsidP="00254996">
            <w:pPr>
              <w:jc w:val="center"/>
              <w:rPr>
                <w:sz w:val="20"/>
                <w:szCs w:val="20"/>
              </w:rPr>
            </w:pPr>
            <w:r w:rsidRPr="001F089C">
              <w:rPr>
                <w:sz w:val="20"/>
                <w:szCs w:val="20"/>
              </w:rPr>
              <w:t>15-25</w:t>
            </w:r>
          </w:p>
        </w:tc>
      </w:tr>
      <w:tr w:rsidR="00000F1A" w:rsidRPr="001F089C" w14:paraId="74FEFA09" w14:textId="77777777" w:rsidTr="00000F1A">
        <w:trPr>
          <w:jc w:val="center"/>
        </w:trPr>
        <w:tc>
          <w:tcPr>
            <w:tcW w:w="2537" w:type="dxa"/>
            <w:vAlign w:val="center"/>
          </w:tcPr>
          <w:p w14:paraId="57FDA257" w14:textId="77777777" w:rsidR="00000F1A" w:rsidRPr="001F089C" w:rsidRDefault="00000F1A" w:rsidP="00254996">
            <w:pPr>
              <w:rPr>
                <w:sz w:val="20"/>
                <w:szCs w:val="20"/>
              </w:rPr>
            </w:pPr>
            <w:r w:rsidRPr="001F089C">
              <w:rPr>
                <w:sz w:val="20"/>
                <w:szCs w:val="20"/>
              </w:rPr>
              <w:t>granica płynięcia (lb/100 ft</w:t>
            </w:r>
            <w:r w:rsidRPr="001F089C">
              <w:rPr>
                <w:sz w:val="20"/>
                <w:szCs w:val="20"/>
                <w:vertAlign w:val="superscript"/>
              </w:rPr>
              <w:t>2</w:t>
            </w:r>
            <w:r w:rsidRPr="001F089C">
              <w:rPr>
                <w:sz w:val="20"/>
                <w:szCs w:val="20"/>
              </w:rPr>
              <w:t>)</w:t>
            </w:r>
          </w:p>
        </w:tc>
        <w:tc>
          <w:tcPr>
            <w:tcW w:w="2126" w:type="dxa"/>
            <w:vAlign w:val="center"/>
          </w:tcPr>
          <w:p w14:paraId="3849BCFF" w14:textId="77777777" w:rsidR="00000F1A" w:rsidRPr="001F089C" w:rsidRDefault="00000F1A" w:rsidP="00254996">
            <w:pPr>
              <w:jc w:val="center"/>
              <w:rPr>
                <w:rFonts w:eastAsia="Calibri"/>
                <w:sz w:val="20"/>
                <w:szCs w:val="20"/>
              </w:rPr>
            </w:pPr>
            <w:r w:rsidRPr="001F089C">
              <w:rPr>
                <w:sz w:val="20"/>
                <w:szCs w:val="20"/>
              </w:rPr>
              <w:t>15-30</w:t>
            </w:r>
          </w:p>
        </w:tc>
        <w:tc>
          <w:tcPr>
            <w:tcW w:w="2552" w:type="dxa"/>
            <w:vAlign w:val="center"/>
          </w:tcPr>
          <w:p w14:paraId="7FE450DC" w14:textId="77777777" w:rsidR="00000F1A" w:rsidRPr="001F089C" w:rsidRDefault="00000F1A" w:rsidP="00254996">
            <w:pPr>
              <w:jc w:val="center"/>
              <w:rPr>
                <w:sz w:val="20"/>
                <w:szCs w:val="20"/>
              </w:rPr>
            </w:pPr>
            <w:r w:rsidRPr="001F089C">
              <w:rPr>
                <w:sz w:val="20"/>
                <w:szCs w:val="20"/>
              </w:rPr>
              <w:t>15-25</w:t>
            </w:r>
          </w:p>
        </w:tc>
      </w:tr>
      <w:tr w:rsidR="00000F1A" w:rsidRPr="001F089C" w14:paraId="6846416A" w14:textId="77777777" w:rsidTr="00000F1A">
        <w:trPr>
          <w:jc w:val="center"/>
        </w:trPr>
        <w:tc>
          <w:tcPr>
            <w:tcW w:w="2537" w:type="dxa"/>
            <w:vAlign w:val="center"/>
          </w:tcPr>
          <w:p w14:paraId="74CB1DAF" w14:textId="77777777" w:rsidR="00000F1A" w:rsidRPr="001F089C" w:rsidRDefault="00000F1A" w:rsidP="00254996">
            <w:pPr>
              <w:rPr>
                <w:sz w:val="20"/>
                <w:szCs w:val="20"/>
              </w:rPr>
            </w:pPr>
            <w:r w:rsidRPr="001F089C">
              <w:rPr>
                <w:sz w:val="20"/>
                <w:szCs w:val="20"/>
              </w:rPr>
              <w:t>filtracja API (cm</w:t>
            </w:r>
            <w:r w:rsidRPr="001F089C">
              <w:rPr>
                <w:sz w:val="20"/>
                <w:szCs w:val="20"/>
                <w:vertAlign w:val="superscript"/>
              </w:rPr>
              <w:t>3</w:t>
            </w:r>
            <w:r w:rsidRPr="001F089C">
              <w:rPr>
                <w:sz w:val="20"/>
                <w:szCs w:val="20"/>
              </w:rPr>
              <w:t>/ 30')</w:t>
            </w:r>
          </w:p>
        </w:tc>
        <w:tc>
          <w:tcPr>
            <w:tcW w:w="2126" w:type="dxa"/>
            <w:vAlign w:val="center"/>
          </w:tcPr>
          <w:p w14:paraId="2F3EAA80" w14:textId="77777777" w:rsidR="00000F1A" w:rsidRPr="001F089C" w:rsidRDefault="00000F1A" w:rsidP="00254996">
            <w:pPr>
              <w:autoSpaceDE w:val="0"/>
              <w:autoSpaceDN w:val="0"/>
              <w:adjustRightInd w:val="0"/>
              <w:jc w:val="center"/>
              <w:rPr>
                <w:sz w:val="20"/>
                <w:szCs w:val="20"/>
              </w:rPr>
            </w:pPr>
            <w:r w:rsidRPr="001F089C">
              <w:rPr>
                <w:sz w:val="20"/>
                <w:szCs w:val="20"/>
              </w:rPr>
              <w:t>&lt;15</w:t>
            </w:r>
          </w:p>
        </w:tc>
        <w:tc>
          <w:tcPr>
            <w:tcW w:w="2552" w:type="dxa"/>
            <w:vAlign w:val="center"/>
          </w:tcPr>
          <w:p w14:paraId="121FC7F2" w14:textId="77777777" w:rsidR="00000F1A" w:rsidRPr="001F089C" w:rsidRDefault="00000F1A" w:rsidP="00254996">
            <w:pPr>
              <w:autoSpaceDE w:val="0"/>
              <w:autoSpaceDN w:val="0"/>
              <w:adjustRightInd w:val="0"/>
              <w:jc w:val="center"/>
              <w:rPr>
                <w:sz w:val="20"/>
                <w:szCs w:val="20"/>
              </w:rPr>
            </w:pPr>
            <w:r w:rsidRPr="001F089C">
              <w:rPr>
                <w:sz w:val="20"/>
                <w:szCs w:val="20"/>
              </w:rPr>
              <w:t>&lt;6</w:t>
            </w:r>
          </w:p>
        </w:tc>
      </w:tr>
      <w:tr w:rsidR="00000F1A" w:rsidRPr="001F089C" w14:paraId="0EBBCE9F" w14:textId="77777777" w:rsidTr="00000F1A">
        <w:trPr>
          <w:jc w:val="center"/>
        </w:trPr>
        <w:tc>
          <w:tcPr>
            <w:tcW w:w="2537" w:type="dxa"/>
            <w:vAlign w:val="center"/>
          </w:tcPr>
          <w:p w14:paraId="6A4869AE" w14:textId="77777777" w:rsidR="00000F1A" w:rsidRPr="001F089C" w:rsidRDefault="00000F1A" w:rsidP="00254996">
            <w:pPr>
              <w:rPr>
                <w:sz w:val="20"/>
                <w:szCs w:val="20"/>
              </w:rPr>
            </w:pPr>
            <w:proofErr w:type="spellStart"/>
            <w:r w:rsidRPr="001F089C">
              <w:rPr>
                <w:sz w:val="20"/>
                <w:szCs w:val="20"/>
              </w:rPr>
              <w:t>pH</w:t>
            </w:r>
            <w:proofErr w:type="spellEnd"/>
          </w:p>
        </w:tc>
        <w:tc>
          <w:tcPr>
            <w:tcW w:w="2126" w:type="dxa"/>
            <w:vAlign w:val="center"/>
          </w:tcPr>
          <w:p w14:paraId="770B20CF" w14:textId="77777777" w:rsidR="00000F1A" w:rsidRPr="001F089C" w:rsidRDefault="00000F1A" w:rsidP="00254996">
            <w:pPr>
              <w:autoSpaceDE w:val="0"/>
              <w:autoSpaceDN w:val="0"/>
              <w:adjustRightInd w:val="0"/>
              <w:jc w:val="center"/>
              <w:rPr>
                <w:sz w:val="20"/>
                <w:szCs w:val="20"/>
              </w:rPr>
            </w:pPr>
            <w:r w:rsidRPr="001F089C">
              <w:rPr>
                <w:sz w:val="20"/>
                <w:szCs w:val="20"/>
              </w:rPr>
              <w:t>8,5-10</w:t>
            </w:r>
          </w:p>
        </w:tc>
        <w:tc>
          <w:tcPr>
            <w:tcW w:w="2552" w:type="dxa"/>
            <w:vAlign w:val="center"/>
          </w:tcPr>
          <w:p w14:paraId="00F694EC" w14:textId="77777777" w:rsidR="00000F1A" w:rsidRPr="001F089C" w:rsidRDefault="00000F1A" w:rsidP="00254996">
            <w:pPr>
              <w:autoSpaceDE w:val="0"/>
              <w:autoSpaceDN w:val="0"/>
              <w:adjustRightInd w:val="0"/>
              <w:jc w:val="center"/>
              <w:rPr>
                <w:sz w:val="20"/>
                <w:szCs w:val="20"/>
              </w:rPr>
            </w:pPr>
            <w:r w:rsidRPr="001F089C">
              <w:rPr>
                <w:sz w:val="20"/>
                <w:szCs w:val="20"/>
              </w:rPr>
              <w:t>8,5-10</w:t>
            </w:r>
          </w:p>
        </w:tc>
      </w:tr>
    </w:tbl>
    <w:p w14:paraId="2498276F" w14:textId="43C6A3E2" w:rsidR="00015C4A" w:rsidRPr="00AB3DF9" w:rsidRDefault="00015C4A" w:rsidP="00015C4A">
      <w:pPr>
        <w:autoSpaceDE w:val="0"/>
        <w:autoSpaceDN w:val="0"/>
        <w:adjustRightInd w:val="0"/>
        <w:spacing w:before="240" w:line="276" w:lineRule="auto"/>
        <w:jc w:val="both"/>
        <w:rPr>
          <w:rFonts w:asciiTheme="minorHAnsi" w:hAnsiTheme="minorHAnsi" w:cstheme="minorHAnsi"/>
        </w:rPr>
      </w:pPr>
      <w:bookmarkStart w:id="4" w:name="_Hlk77158965"/>
      <w:r w:rsidRPr="0023732E">
        <w:rPr>
          <w:rFonts w:asciiTheme="minorHAnsi" w:hAnsiTheme="minorHAnsi" w:cstheme="minorHAnsi"/>
        </w:rPr>
        <w:t>W czasie przewiercania interwału 0,0 – 1</w:t>
      </w:r>
      <w:r w:rsidR="00000F1A">
        <w:rPr>
          <w:rFonts w:asciiTheme="minorHAnsi" w:hAnsiTheme="minorHAnsi" w:cstheme="minorHAnsi"/>
        </w:rPr>
        <w:t>32</w:t>
      </w:r>
      <w:r w:rsidRPr="0023732E">
        <w:rPr>
          <w:rFonts w:asciiTheme="minorHAnsi" w:hAnsiTheme="minorHAnsi" w:cstheme="minorHAnsi"/>
        </w:rPr>
        <w:t>0,0 m p.p.t. może być stosowana płuczka bentonitowa lub płuczka polimerowa. Dobór typu płuczki należy do wykonawcy wiercenia. Ze względu na to, że nie przewiduje się ujęcia wód z tego interwału głębokościowego, wpływ płuczki bentonitowej na własności hydrogeologiczne</w:t>
      </w:r>
      <w:r w:rsidRPr="00AB3DF9">
        <w:rPr>
          <w:rFonts w:asciiTheme="minorHAnsi" w:hAnsiTheme="minorHAnsi" w:cstheme="minorHAnsi"/>
        </w:rPr>
        <w:t xml:space="preserve"> otworu nie będzie miał znaczenia dla osiągnięcia celu geologicznego. W głębokości poniżej 1</w:t>
      </w:r>
      <w:r w:rsidR="00000F1A">
        <w:rPr>
          <w:rFonts w:asciiTheme="minorHAnsi" w:hAnsiTheme="minorHAnsi" w:cstheme="minorHAnsi"/>
        </w:rPr>
        <w:t>32</w:t>
      </w:r>
      <w:r w:rsidRPr="00AB3DF9">
        <w:rPr>
          <w:rFonts w:asciiTheme="minorHAnsi" w:hAnsiTheme="minorHAnsi" w:cstheme="minorHAnsi"/>
        </w:rPr>
        <w:t>0,0 m p.p.t. należy stosować płuczkę polimerową (</w:t>
      </w:r>
      <w:proofErr w:type="spellStart"/>
      <w:r w:rsidRPr="00AB3DF9">
        <w:rPr>
          <w:rFonts w:asciiTheme="minorHAnsi" w:hAnsiTheme="minorHAnsi" w:cstheme="minorHAnsi"/>
        </w:rPr>
        <w:t>beziłową</w:t>
      </w:r>
      <w:proofErr w:type="spellEnd"/>
      <w:r w:rsidRPr="00AB3DF9">
        <w:rPr>
          <w:rFonts w:asciiTheme="minorHAnsi" w:hAnsiTheme="minorHAnsi" w:cstheme="minorHAnsi"/>
        </w:rPr>
        <w:t>) w</w:t>
      </w:r>
      <w:r w:rsidR="0030646E" w:rsidRPr="00AB3DF9">
        <w:rPr>
          <w:rFonts w:asciiTheme="minorHAnsi" w:hAnsiTheme="minorHAnsi" w:cstheme="minorHAnsi"/>
        </w:rPr>
        <w:t> </w:t>
      </w:r>
      <w:r w:rsidRPr="00AB3DF9">
        <w:rPr>
          <w:rFonts w:asciiTheme="minorHAnsi" w:hAnsiTheme="minorHAnsi" w:cstheme="minorHAnsi"/>
        </w:rPr>
        <w:t>celu ochrony zdolności filtracyjnych otworu.</w:t>
      </w:r>
      <w:bookmarkEnd w:id="4"/>
    </w:p>
    <w:p w14:paraId="7C2D93AE" w14:textId="77777777" w:rsidR="00015C4A" w:rsidRPr="00AB3DF9" w:rsidRDefault="00015C4A" w:rsidP="00015C4A">
      <w:pPr>
        <w:autoSpaceDE w:val="0"/>
        <w:autoSpaceDN w:val="0"/>
        <w:adjustRightInd w:val="0"/>
        <w:spacing w:line="276" w:lineRule="auto"/>
        <w:jc w:val="both"/>
        <w:rPr>
          <w:rFonts w:asciiTheme="minorHAnsi" w:hAnsiTheme="minorHAnsi" w:cstheme="minorHAnsi"/>
        </w:rPr>
      </w:pPr>
      <w:r w:rsidRPr="00AB3DF9">
        <w:rPr>
          <w:rFonts w:asciiTheme="minorHAnsi" w:hAnsiTheme="minorHAnsi" w:cstheme="minorHAnsi"/>
        </w:rPr>
        <w:t xml:space="preserve">Receptura płuczki, pomiary, kontrola i korekta jej parametrów podczas wiercenia powinna być prowadzona przez na bieżąco przez wykwalifikowany serwis płuczkowy. W tym celu wykonawca prac wiertniczych powinien zainstalować na terenie wiertni polowe laboratorium płuczkowe. </w:t>
      </w:r>
    </w:p>
    <w:p w14:paraId="7B87698D" w14:textId="607E048C" w:rsidR="00015C4A" w:rsidRPr="00015C4A" w:rsidRDefault="00015C4A" w:rsidP="00015C4A">
      <w:pPr>
        <w:autoSpaceDE w:val="0"/>
        <w:autoSpaceDN w:val="0"/>
        <w:adjustRightInd w:val="0"/>
        <w:spacing w:line="276" w:lineRule="auto"/>
        <w:jc w:val="both"/>
        <w:rPr>
          <w:rFonts w:asciiTheme="minorHAnsi" w:hAnsiTheme="minorHAnsi" w:cstheme="minorHAnsi"/>
        </w:rPr>
      </w:pPr>
      <w:r w:rsidRPr="00AB3DF9">
        <w:rPr>
          <w:rFonts w:asciiTheme="minorHAnsi" w:hAnsiTheme="minorHAnsi" w:cstheme="minorHAnsi"/>
        </w:rPr>
        <w:t>Obieg płuczki powinien być wymuszany zespołem pomp o mocach i wydajnościach zapewniających uzyskanie optymalnych parametrów hydrauliki wiertniczej. W celu uzyskiwania racjonalnego postępu wiercenia oraz ze względów ekologicznych, urządzenie wiertnicze musi być wyposażone</w:t>
      </w:r>
      <w:r w:rsidRPr="00015C4A">
        <w:rPr>
          <w:rFonts w:asciiTheme="minorHAnsi" w:hAnsiTheme="minorHAnsi" w:cstheme="minorHAnsi"/>
        </w:rPr>
        <w:t xml:space="preserve"> w skuteczny system oczyszczania płuczki ze zwiercin, między innymi: koryta płuczkowe, sita wibracyjne, wirówkę dekantacyjną, </w:t>
      </w:r>
      <w:proofErr w:type="spellStart"/>
      <w:r w:rsidRPr="00015C4A">
        <w:rPr>
          <w:rFonts w:asciiTheme="minorHAnsi" w:hAnsiTheme="minorHAnsi" w:cstheme="minorHAnsi"/>
        </w:rPr>
        <w:t>mud-cleaner</w:t>
      </w:r>
      <w:proofErr w:type="spellEnd"/>
      <w:r w:rsidRPr="00015C4A">
        <w:rPr>
          <w:rFonts w:asciiTheme="minorHAnsi" w:hAnsiTheme="minorHAnsi" w:cstheme="minorHAnsi"/>
        </w:rPr>
        <w:t xml:space="preserve"> z hydrocyklonami do prawidłowego odbioru fazy stałej. Koryta płuczkowe powinny być na bieżąco starannie oczyszczane z urobku w trakcie wiercenia otworu. Zużyta płuczka, a także urobek pochodzący z wiercenia powinny być utylizowane zgodnie z obowiązującymi przepisami prawa.</w:t>
      </w:r>
    </w:p>
    <w:p w14:paraId="0CEA3CE4" w14:textId="44FD79D8" w:rsidR="00015C4A" w:rsidRDefault="00015C4A" w:rsidP="00015C4A">
      <w:pPr>
        <w:autoSpaceDE w:val="0"/>
        <w:autoSpaceDN w:val="0"/>
        <w:adjustRightInd w:val="0"/>
        <w:spacing w:line="276" w:lineRule="auto"/>
        <w:jc w:val="both"/>
        <w:rPr>
          <w:rFonts w:asciiTheme="minorHAnsi" w:hAnsiTheme="minorHAnsi" w:cstheme="minorHAnsi"/>
        </w:rPr>
      </w:pPr>
      <w:r w:rsidRPr="00015C4A">
        <w:rPr>
          <w:rFonts w:asciiTheme="minorHAnsi" w:hAnsiTheme="minorHAnsi" w:cstheme="minorHAnsi"/>
        </w:rPr>
        <w:t xml:space="preserve">W trakcie przewiercania utworów wodonośnych </w:t>
      </w:r>
      <w:r w:rsidR="003026AC">
        <w:rPr>
          <w:rFonts w:asciiTheme="minorHAnsi" w:hAnsiTheme="minorHAnsi" w:cstheme="minorHAnsi"/>
        </w:rPr>
        <w:t xml:space="preserve">kredy dolnej i jury dolnej </w:t>
      </w:r>
      <w:r w:rsidRPr="00015C4A">
        <w:rPr>
          <w:rFonts w:asciiTheme="minorHAnsi" w:hAnsiTheme="minorHAnsi" w:cstheme="minorHAnsi"/>
        </w:rPr>
        <w:t xml:space="preserve">należy stosować ciężar równoważny ciśnieniu złożowemu. Ewentualne zaniki bądź dopływy do otworu powinny być także automatycznie rejestrowane przez serwis </w:t>
      </w:r>
      <w:proofErr w:type="spellStart"/>
      <w:r w:rsidRPr="00015C4A">
        <w:rPr>
          <w:rFonts w:asciiTheme="minorHAnsi" w:hAnsiTheme="minorHAnsi" w:cstheme="minorHAnsi"/>
        </w:rPr>
        <w:t>mud</w:t>
      </w:r>
      <w:r w:rsidR="0030646E">
        <w:rPr>
          <w:rFonts w:asciiTheme="minorHAnsi" w:hAnsiTheme="minorHAnsi" w:cstheme="minorHAnsi"/>
        </w:rPr>
        <w:t>-</w:t>
      </w:r>
      <w:r w:rsidRPr="00015C4A">
        <w:rPr>
          <w:rFonts w:asciiTheme="minorHAnsi" w:hAnsiTheme="minorHAnsi" w:cstheme="minorHAnsi"/>
        </w:rPr>
        <w:t>loggingowy</w:t>
      </w:r>
      <w:proofErr w:type="spellEnd"/>
      <w:r w:rsidRPr="00015C4A">
        <w:rPr>
          <w:rFonts w:asciiTheme="minorHAnsi" w:hAnsiTheme="minorHAnsi" w:cstheme="minorHAnsi"/>
        </w:rPr>
        <w:t xml:space="preserve">. W przypadku wystąpienia ucieczek płuczki podczas wiercenia, należy zastosować odpowiednie metody likwidacji tych utrudnień, mając na uwadze ochronę zdolności chłonnych otworu. Metoda i technologia likwidacji katastrofalnych ucieczek płuczki powinna być opracowana po uwzględnieniu faktycznych danych z wiercenia oraz pomiarów otworowych. </w:t>
      </w:r>
    </w:p>
    <w:p w14:paraId="53CC9A84" w14:textId="3ABD94CE" w:rsidR="00015C4A" w:rsidRPr="00015C4A" w:rsidRDefault="00015C4A" w:rsidP="00015C4A">
      <w:pPr>
        <w:autoSpaceDE w:val="0"/>
        <w:autoSpaceDN w:val="0"/>
        <w:adjustRightInd w:val="0"/>
        <w:spacing w:line="276" w:lineRule="auto"/>
        <w:jc w:val="both"/>
        <w:rPr>
          <w:rFonts w:asciiTheme="minorHAnsi" w:hAnsiTheme="minorHAnsi" w:cstheme="minorHAnsi"/>
        </w:rPr>
      </w:pPr>
      <w:r w:rsidRPr="00015C4A">
        <w:rPr>
          <w:rFonts w:asciiTheme="minorHAnsi" w:eastAsia="Calibri" w:hAnsiTheme="minorHAnsi" w:cstheme="minorHAnsi"/>
        </w:rPr>
        <w:t xml:space="preserve">Przed </w:t>
      </w:r>
      <w:r w:rsidRPr="00015C4A">
        <w:rPr>
          <w:rFonts w:asciiTheme="minorHAnsi" w:hAnsiTheme="minorHAnsi" w:cstheme="minorHAnsi"/>
        </w:rPr>
        <w:t>przystąpieniem</w:t>
      </w:r>
      <w:r w:rsidRPr="00015C4A">
        <w:rPr>
          <w:rFonts w:asciiTheme="minorHAnsi" w:eastAsia="Calibri" w:hAnsiTheme="minorHAnsi" w:cstheme="minorHAnsi"/>
        </w:rPr>
        <w:t xml:space="preserve"> do </w:t>
      </w:r>
      <w:proofErr w:type="spellStart"/>
      <w:r w:rsidRPr="00015C4A">
        <w:rPr>
          <w:rFonts w:asciiTheme="minorHAnsi" w:eastAsia="Calibri" w:hAnsiTheme="minorHAnsi" w:cstheme="minorHAnsi"/>
        </w:rPr>
        <w:t>zafiltrowania</w:t>
      </w:r>
      <w:proofErr w:type="spellEnd"/>
      <w:r w:rsidRPr="00015C4A">
        <w:rPr>
          <w:rFonts w:asciiTheme="minorHAnsi" w:eastAsia="Calibri" w:hAnsiTheme="minorHAnsi" w:cstheme="minorHAnsi"/>
        </w:rPr>
        <w:t xml:space="preserve"> otworu, płuczkę znajdującą się w otworze należy wymienić na wodę</w:t>
      </w:r>
      <w:r w:rsidR="00D305DC">
        <w:rPr>
          <w:rFonts w:asciiTheme="minorHAnsi" w:eastAsia="Calibri" w:hAnsiTheme="minorHAnsi" w:cstheme="minorHAnsi"/>
        </w:rPr>
        <w:t xml:space="preserve"> złożowa lub solankę</w:t>
      </w:r>
      <w:r w:rsidRPr="00015C4A">
        <w:rPr>
          <w:rFonts w:asciiTheme="minorHAnsi" w:eastAsia="Calibri" w:hAnsiTheme="minorHAnsi" w:cstheme="minorHAnsi"/>
        </w:rPr>
        <w:t>.</w:t>
      </w:r>
    </w:p>
    <w:p w14:paraId="5411716E" w14:textId="5A59444D" w:rsidR="00804B34" w:rsidRPr="00F62E3B" w:rsidRDefault="00C90192" w:rsidP="00C90192">
      <w:pPr>
        <w:autoSpaceDE w:val="0"/>
        <w:autoSpaceDN w:val="0"/>
        <w:adjustRightInd w:val="0"/>
        <w:spacing w:line="276" w:lineRule="auto"/>
        <w:jc w:val="both"/>
        <w:rPr>
          <w:rFonts w:asciiTheme="minorHAnsi" w:hAnsiTheme="minorHAnsi" w:cstheme="minorHAnsi"/>
          <w:iCs/>
        </w:rPr>
      </w:pPr>
      <w:r w:rsidRPr="00F62E3B">
        <w:rPr>
          <w:rFonts w:asciiTheme="minorHAnsi" w:hAnsiTheme="minorHAnsi" w:cstheme="minorHAnsi"/>
          <w:iCs/>
        </w:rPr>
        <w:lastRenderedPageBreak/>
        <w:t xml:space="preserve">Do przewiercania poziomów wód termalnych należy zastosować płuczki beziłowe, powodujące najmniejsze uszkodzenie przepuszczalności strefy przyotworowej warstwy chłonnej. </w:t>
      </w:r>
      <w:r w:rsidRPr="00F62E3B">
        <w:rPr>
          <w:rFonts w:asciiTheme="minorHAnsi" w:hAnsiTheme="minorHAnsi" w:cstheme="minorHAnsi"/>
        </w:rPr>
        <w:t>Przed przystąpieniem do zafiltrowania otworu, płuczkę znajdującą się w otworze należy wymienić na wodę</w:t>
      </w:r>
      <w:r w:rsidR="00E328A7" w:rsidRPr="00F62E3B">
        <w:rPr>
          <w:rFonts w:asciiTheme="minorHAnsi" w:hAnsiTheme="minorHAnsi" w:cstheme="minorHAnsi"/>
        </w:rPr>
        <w:t xml:space="preserve"> </w:t>
      </w:r>
      <w:r w:rsidR="00D305DC">
        <w:rPr>
          <w:rFonts w:asciiTheme="minorHAnsi" w:hAnsiTheme="minorHAnsi" w:cstheme="minorHAnsi"/>
        </w:rPr>
        <w:t xml:space="preserve">złożową </w:t>
      </w:r>
      <w:r w:rsidR="00E328A7" w:rsidRPr="00F62E3B">
        <w:rPr>
          <w:rFonts w:asciiTheme="minorHAnsi" w:hAnsiTheme="minorHAnsi" w:cstheme="minorHAnsi"/>
        </w:rPr>
        <w:t>lub solankę</w:t>
      </w:r>
      <w:r w:rsidRPr="00F62E3B">
        <w:rPr>
          <w:rFonts w:asciiTheme="minorHAnsi" w:hAnsiTheme="minorHAnsi" w:cstheme="minorHAnsi"/>
        </w:rPr>
        <w:t xml:space="preserve">. </w:t>
      </w:r>
    </w:p>
    <w:p w14:paraId="5D363DC3" w14:textId="77777777" w:rsidR="00804B34" w:rsidRPr="00F62E3B" w:rsidRDefault="00804B34" w:rsidP="001E337A">
      <w:pPr>
        <w:autoSpaceDE w:val="0"/>
        <w:autoSpaceDN w:val="0"/>
        <w:adjustRightInd w:val="0"/>
        <w:spacing w:line="276" w:lineRule="auto"/>
        <w:jc w:val="both"/>
        <w:rPr>
          <w:rFonts w:asciiTheme="minorHAnsi" w:hAnsiTheme="minorHAnsi" w:cstheme="minorHAnsi"/>
          <w:i/>
        </w:rPr>
      </w:pPr>
    </w:p>
    <w:p w14:paraId="2CAD48F6" w14:textId="520AF7CB" w:rsidR="00400CEF" w:rsidRPr="00F62E3B" w:rsidRDefault="00400CEF" w:rsidP="001E337A">
      <w:pPr>
        <w:autoSpaceDE w:val="0"/>
        <w:autoSpaceDN w:val="0"/>
        <w:adjustRightInd w:val="0"/>
        <w:spacing w:line="276" w:lineRule="auto"/>
        <w:jc w:val="both"/>
        <w:rPr>
          <w:rFonts w:asciiTheme="minorHAnsi" w:hAnsiTheme="minorHAnsi" w:cstheme="minorHAnsi"/>
          <w:i/>
        </w:rPr>
      </w:pPr>
      <w:r w:rsidRPr="00F62E3B">
        <w:rPr>
          <w:rFonts w:asciiTheme="minorHAnsi" w:hAnsiTheme="minorHAnsi" w:cstheme="minorHAnsi"/>
          <w:i/>
        </w:rPr>
        <w:t>5.2.</w:t>
      </w:r>
      <w:r w:rsidR="00FD167B" w:rsidRPr="00F62E3B">
        <w:rPr>
          <w:rFonts w:asciiTheme="minorHAnsi" w:hAnsiTheme="minorHAnsi" w:cstheme="minorHAnsi"/>
          <w:i/>
        </w:rPr>
        <w:t>6</w:t>
      </w:r>
      <w:r w:rsidRPr="00F62E3B">
        <w:rPr>
          <w:rFonts w:asciiTheme="minorHAnsi" w:hAnsiTheme="minorHAnsi" w:cstheme="minorHAnsi"/>
          <w:i/>
        </w:rPr>
        <w:t>. Wymagania dotyczące cementowania</w:t>
      </w:r>
    </w:p>
    <w:p w14:paraId="21402578" w14:textId="25713DE8" w:rsidR="00247118" w:rsidRPr="00247118" w:rsidRDefault="00247118" w:rsidP="00000F1A">
      <w:pPr>
        <w:autoSpaceDE w:val="0"/>
        <w:autoSpaceDN w:val="0"/>
        <w:adjustRightInd w:val="0"/>
        <w:spacing w:line="276" w:lineRule="auto"/>
        <w:jc w:val="both"/>
        <w:rPr>
          <w:rFonts w:asciiTheme="minorHAnsi" w:eastAsia="Calibri" w:hAnsiTheme="minorHAnsi" w:cstheme="minorHAnsi"/>
          <w:bCs/>
        </w:rPr>
      </w:pPr>
      <w:r w:rsidRPr="00247118">
        <w:rPr>
          <w:rFonts w:asciiTheme="minorHAnsi" w:hAnsiTheme="minorHAnsi" w:cstheme="minorHAnsi"/>
        </w:rPr>
        <w:t xml:space="preserve">Konstrukcja otworu wiertniczego </w:t>
      </w:r>
      <w:r w:rsidR="0074170E">
        <w:rPr>
          <w:rFonts w:asciiTheme="minorHAnsi" w:hAnsiTheme="minorHAnsi" w:cstheme="minorHAnsi"/>
        </w:rPr>
        <w:t>Grójec</w:t>
      </w:r>
      <w:r w:rsidRPr="00247118">
        <w:rPr>
          <w:rFonts w:asciiTheme="minorHAnsi" w:hAnsiTheme="minorHAnsi" w:cstheme="minorHAnsi"/>
        </w:rPr>
        <w:t xml:space="preserve"> GT-1 została zaprojektowana w taki sposób, aby zapewnić bezpieczne prowadzenie robót wiertniczych oraz ochronę środowiska, w szczególności ochronę wód podziemnych. </w:t>
      </w:r>
      <w:r w:rsidRPr="00247118">
        <w:rPr>
          <w:rFonts w:asciiTheme="minorHAnsi" w:eastAsia="Calibri" w:hAnsiTheme="minorHAnsi" w:cstheme="minorHAnsi"/>
          <w:bCs/>
        </w:rPr>
        <w:t xml:space="preserve">Urządzenie wiertnicze zostanie wyposażone w prewenter, który zapobiegnie ewentualnemu </w:t>
      </w:r>
      <w:proofErr w:type="spellStart"/>
      <w:r w:rsidRPr="00247118">
        <w:rPr>
          <w:rFonts w:asciiTheme="minorHAnsi" w:eastAsia="Calibri" w:hAnsiTheme="minorHAnsi" w:cstheme="minorHAnsi"/>
          <w:bCs/>
        </w:rPr>
        <w:t>samowypływowi</w:t>
      </w:r>
      <w:proofErr w:type="spellEnd"/>
      <w:r w:rsidRPr="00247118">
        <w:rPr>
          <w:rFonts w:asciiTheme="minorHAnsi" w:eastAsia="Calibri" w:hAnsiTheme="minorHAnsi" w:cstheme="minorHAnsi"/>
          <w:bCs/>
        </w:rPr>
        <w:t xml:space="preserve"> wody termalnej.</w:t>
      </w:r>
    </w:p>
    <w:p w14:paraId="158B618C" w14:textId="77777777" w:rsidR="00000F1A" w:rsidRPr="00000F1A" w:rsidRDefault="00000F1A" w:rsidP="00000F1A">
      <w:pPr>
        <w:autoSpaceDE w:val="0"/>
        <w:autoSpaceDN w:val="0"/>
        <w:adjustRightInd w:val="0"/>
        <w:spacing w:line="276" w:lineRule="auto"/>
        <w:jc w:val="both"/>
        <w:rPr>
          <w:rFonts w:asciiTheme="minorHAnsi" w:eastAsia="Calibri" w:hAnsiTheme="minorHAnsi" w:cstheme="minorHAnsi"/>
          <w:bCs/>
        </w:rPr>
      </w:pPr>
      <w:r w:rsidRPr="00000F1A">
        <w:rPr>
          <w:rFonts w:asciiTheme="minorHAnsi" w:eastAsia="Calibri" w:hAnsiTheme="minorHAnsi" w:cstheme="minorHAnsi"/>
          <w:bCs/>
        </w:rPr>
        <w:t xml:space="preserve">Horyzonty wodonośne występujące w utworach czwartorzędu zamknięte zostaną kolumną rur okładzinowych </w:t>
      </w:r>
      <w:r w:rsidRPr="00000F1A">
        <w:rPr>
          <w:rFonts w:asciiTheme="minorHAnsi" w:eastAsia="Calibri" w:hAnsiTheme="minorHAnsi" w:cstheme="minorHAnsi"/>
        </w:rPr>
        <w:sym w:font="Symbol" w:char="F0C6"/>
      </w:r>
      <w:r w:rsidRPr="00000F1A">
        <w:rPr>
          <w:rFonts w:asciiTheme="minorHAnsi" w:eastAsia="Calibri" w:hAnsiTheme="minorHAnsi" w:cstheme="minorHAnsi"/>
        </w:rPr>
        <w:t xml:space="preserve"> </w:t>
      </w:r>
      <w:r w:rsidRPr="00000F1A">
        <w:rPr>
          <w:rFonts w:asciiTheme="minorHAnsi" w:eastAsia="Calibri" w:hAnsiTheme="minorHAnsi" w:cstheme="minorHAnsi"/>
          <w:bCs/>
        </w:rPr>
        <w:t xml:space="preserve">18 </w:t>
      </w:r>
      <w:r w:rsidRPr="00000F1A">
        <w:rPr>
          <w:rFonts w:asciiTheme="minorHAnsi" w:eastAsia="Calibri" w:hAnsiTheme="minorHAnsi" w:cstheme="minorHAnsi"/>
          <w:bCs/>
          <w:vertAlign w:val="superscript"/>
        </w:rPr>
        <w:t>5</w:t>
      </w:r>
      <w:r w:rsidRPr="00000F1A">
        <w:rPr>
          <w:rFonts w:asciiTheme="minorHAnsi" w:eastAsia="Calibri" w:hAnsiTheme="minorHAnsi" w:cstheme="minorHAnsi"/>
          <w:bCs/>
        </w:rPr>
        <w:t>/</w:t>
      </w:r>
      <w:r w:rsidRPr="00000F1A">
        <w:rPr>
          <w:rFonts w:asciiTheme="minorHAnsi" w:eastAsia="Calibri" w:hAnsiTheme="minorHAnsi" w:cstheme="minorHAnsi"/>
          <w:bCs/>
          <w:vertAlign w:val="subscript"/>
        </w:rPr>
        <w:t>8</w:t>
      </w:r>
      <w:r w:rsidRPr="00000F1A">
        <w:rPr>
          <w:rFonts w:asciiTheme="minorHAnsi" w:eastAsia="Calibri" w:hAnsiTheme="minorHAnsi" w:cstheme="minorHAnsi"/>
          <w:bCs/>
        </w:rPr>
        <w:t xml:space="preserve">" zapuszczoną do głębokości ok. 100,0 m p.p.t. (czyli po przewierceniu całej miąższości czwartorzędu i nawierceniu utworów paleogenu i neogenu). Rury </w:t>
      </w:r>
      <w:r w:rsidRPr="00000F1A">
        <w:rPr>
          <w:rFonts w:asciiTheme="minorHAnsi" w:eastAsia="Calibri" w:hAnsiTheme="minorHAnsi" w:cstheme="minorHAnsi"/>
        </w:rPr>
        <w:sym w:font="Symbol" w:char="F0C6"/>
      </w:r>
      <w:r w:rsidRPr="00000F1A">
        <w:rPr>
          <w:rFonts w:asciiTheme="minorHAnsi" w:eastAsia="Calibri" w:hAnsiTheme="minorHAnsi" w:cstheme="minorHAnsi"/>
        </w:rPr>
        <w:t xml:space="preserve"> </w:t>
      </w:r>
      <w:r w:rsidRPr="00000F1A">
        <w:rPr>
          <w:rFonts w:asciiTheme="minorHAnsi" w:eastAsia="Calibri" w:hAnsiTheme="minorHAnsi" w:cstheme="minorHAnsi"/>
          <w:bCs/>
        </w:rPr>
        <w:t xml:space="preserve">18 </w:t>
      </w:r>
      <w:r w:rsidRPr="00000F1A">
        <w:rPr>
          <w:rFonts w:asciiTheme="minorHAnsi" w:eastAsia="Calibri" w:hAnsiTheme="minorHAnsi" w:cstheme="minorHAnsi"/>
          <w:bCs/>
          <w:vertAlign w:val="superscript"/>
        </w:rPr>
        <w:t>5</w:t>
      </w:r>
      <w:r w:rsidRPr="00000F1A">
        <w:rPr>
          <w:rFonts w:asciiTheme="minorHAnsi" w:eastAsia="Calibri" w:hAnsiTheme="minorHAnsi" w:cstheme="minorHAnsi"/>
          <w:bCs/>
        </w:rPr>
        <w:t>/</w:t>
      </w:r>
      <w:r w:rsidRPr="00000F1A">
        <w:rPr>
          <w:rFonts w:asciiTheme="minorHAnsi" w:eastAsia="Calibri" w:hAnsiTheme="minorHAnsi" w:cstheme="minorHAnsi"/>
          <w:bCs/>
          <w:vertAlign w:val="subscript"/>
        </w:rPr>
        <w:t>8</w:t>
      </w:r>
      <w:r w:rsidRPr="00000F1A">
        <w:rPr>
          <w:rFonts w:asciiTheme="minorHAnsi" w:eastAsia="Calibri" w:hAnsiTheme="minorHAnsi" w:cstheme="minorHAnsi"/>
          <w:bCs/>
        </w:rPr>
        <w:t>" zostaną zacementowane do wierzchu.</w:t>
      </w:r>
    </w:p>
    <w:p w14:paraId="1F29FBD2" w14:textId="77777777" w:rsidR="00000F1A" w:rsidRPr="00000F1A" w:rsidRDefault="00000F1A" w:rsidP="00000F1A">
      <w:pPr>
        <w:autoSpaceDE w:val="0"/>
        <w:autoSpaceDN w:val="0"/>
        <w:adjustRightInd w:val="0"/>
        <w:spacing w:line="276" w:lineRule="auto"/>
        <w:jc w:val="both"/>
        <w:rPr>
          <w:rFonts w:asciiTheme="minorHAnsi" w:eastAsia="Calibri" w:hAnsiTheme="minorHAnsi" w:cstheme="minorHAnsi"/>
          <w:bCs/>
        </w:rPr>
      </w:pPr>
      <w:r w:rsidRPr="00000F1A">
        <w:rPr>
          <w:rFonts w:asciiTheme="minorHAnsi" w:eastAsia="Calibri" w:hAnsiTheme="minorHAnsi" w:cstheme="minorHAnsi"/>
          <w:bCs/>
        </w:rPr>
        <w:t xml:space="preserve">Horyzonty wodonośne występujące w utworach oraz paleogenu i neogenu zamknięte zostaną kolumną rur okładzinowych </w:t>
      </w:r>
      <w:r w:rsidRPr="00000F1A">
        <w:rPr>
          <w:rFonts w:asciiTheme="minorHAnsi" w:eastAsia="Calibri" w:hAnsiTheme="minorHAnsi" w:cstheme="minorHAnsi"/>
        </w:rPr>
        <w:sym w:font="Symbol" w:char="F0C6"/>
      </w:r>
      <w:r w:rsidRPr="00000F1A">
        <w:rPr>
          <w:rFonts w:asciiTheme="minorHAnsi" w:eastAsia="Calibri" w:hAnsiTheme="minorHAnsi" w:cstheme="minorHAnsi"/>
        </w:rPr>
        <w:t> </w:t>
      </w:r>
      <w:r w:rsidRPr="00000F1A">
        <w:rPr>
          <w:rFonts w:asciiTheme="minorHAnsi" w:eastAsia="Calibri" w:hAnsiTheme="minorHAnsi" w:cstheme="minorHAnsi"/>
          <w:bCs/>
        </w:rPr>
        <w:t>13 </w:t>
      </w:r>
      <w:r w:rsidRPr="00000F1A">
        <w:rPr>
          <w:rFonts w:asciiTheme="minorHAnsi" w:eastAsia="Calibri" w:hAnsiTheme="minorHAnsi" w:cstheme="minorHAnsi"/>
          <w:bCs/>
          <w:vertAlign w:val="superscript"/>
        </w:rPr>
        <w:t>3</w:t>
      </w:r>
      <w:r w:rsidRPr="00000F1A">
        <w:rPr>
          <w:rFonts w:asciiTheme="minorHAnsi" w:eastAsia="Calibri" w:hAnsiTheme="minorHAnsi" w:cstheme="minorHAnsi"/>
          <w:bCs/>
        </w:rPr>
        <w:t>/</w:t>
      </w:r>
      <w:r w:rsidRPr="00000F1A">
        <w:rPr>
          <w:rFonts w:asciiTheme="minorHAnsi" w:eastAsia="Calibri" w:hAnsiTheme="minorHAnsi" w:cstheme="minorHAnsi"/>
          <w:bCs/>
          <w:vertAlign w:val="subscript"/>
        </w:rPr>
        <w:t>8</w:t>
      </w:r>
      <w:r w:rsidRPr="00000F1A">
        <w:rPr>
          <w:rFonts w:asciiTheme="minorHAnsi" w:eastAsia="Calibri" w:hAnsiTheme="minorHAnsi" w:cstheme="minorHAnsi"/>
          <w:bCs/>
        </w:rPr>
        <w:t xml:space="preserve">" zapuszczoną do głębokości ok. 400 m p.p.t. (czyli po przewierceniu całej miąższości utworów paleogenu i neogenu oraz stropowej partii utworów kredy górnej). Rury </w:t>
      </w:r>
      <w:r w:rsidRPr="00000F1A">
        <w:rPr>
          <w:rFonts w:asciiTheme="minorHAnsi" w:eastAsia="Calibri" w:hAnsiTheme="minorHAnsi" w:cstheme="minorHAnsi"/>
        </w:rPr>
        <w:sym w:font="Symbol" w:char="F0C6"/>
      </w:r>
      <w:r w:rsidRPr="00000F1A">
        <w:rPr>
          <w:rFonts w:asciiTheme="minorHAnsi" w:eastAsia="Calibri" w:hAnsiTheme="minorHAnsi" w:cstheme="minorHAnsi"/>
        </w:rPr>
        <w:t xml:space="preserve"> </w:t>
      </w:r>
      <w:r w:rsidRPr="00000F1A">
        <w:rPr>
          <w:rFonts w:asciiTheme="minorHAnsi" w:eastAsia="Calibri" w:hAnsiTheme="minorHAnsi" w:cstheme="minorHAnsi"/>
          <w:bCs/>
        </w:rPr>
        <w:t>13 </w:t>
      </w:r>
      <w:r w:rsidRPr="00000F1A">
        <w:rPr>
          <w:rFonts w:asciiTheme="minorHAnsi" w:eastAsia="Calibri" w:hAnsiTheme="minorHAnsi" w:cstheme="minorHAnsi"/>
          <w:bCs/>
          <w:vertAlign w:val="superscript"/>
        </w:rPr>
        <w:t>3</w:t>
      </w:r>
      <w:r w:rsidRPr="00000F1A">
        <w:rPr>
          <w:rFonts w:asciiTheme="minorHAnsi" w:eastAsia="Calibri" w:hAnsiTheme="minorHAnsi" w:cstheme="minorHAnsi"/>
          <w:bCs/>
        </w:rPr>
        <w:t>/</w:t>
      </w:r>
      <w:r w:rsidRPr="00000F1A">
        <w:rPr>
          <w:rFonts w:asciiTheme="minorHAnsi" w:eastAsia="Calibri" w:hAnsiTheme="minorHAnsi" w:cstheme="minorHAnsi"/>
          <w:bCs/>
          <w:vertAlign w:val="subscript"/>
        </w:rPr>
        <w:t>8</w:t>
      </w:r>
      <w:r w:rsidRPr="00000F1A">
        <w:rPr>
          <w:rFonts w:asciiTheme="minorHAnsi" w:eastAsia="Calibri" w:hAnsiTheme="minorHAnsi" w:cstheme="minorHAnsi"/>
          <w:bCs/>
        </w:rPr>
        <w:t xml:space="preserve">" zostaną zacementowane do wierzchu. </w:t>
      </w:r>
    </w:p>
    <w:p w14:paraId="28AE7777" w14:textId="77777777" w:rsidR="00000F1A" w:rsidRPr="00000F1A" w:rsidRDefault="00000F1A" w:rsidP="00000F1A">
      <w:pPr>
        <w:autoSpaceDE w:val="0"/>
        <w:autoSpaceDN w:val="0"/>
        <w:adjustRightInd w:val="0"/>
        <w:spacing w:line="276" w:lineRule="auto"/>
        <w:jc w:val="both"/>
        <w:rPr>
          <w:rFonts w:asciiTheme="minorHAnsi" w:hAnsiTheme="minorHAnsi" w:cstheme="minorHAnsi"/>
        </w:rPr>
      </w:pPr>
      <w:r w:rsidRPr="00000F1A">
        <w:rPr>
          <w:rFonts w:asciiTheme="minorHAnsi" w:eastAsia="Calibri" w:hAnsiTheme="minorHAnsi" w:cstheme="minorHAnsi"/>
          <w:bCs/>
        </w:rPr>
        <w:t xml:space="preserve">Głębiej zalegające horyzonty wodonośne zamknięte zostaną kolumną rur okładzinowych </w:t>
      </w:r>
      <w:r w:rsidRPr="00000F1A">
        <w:rPr>
          <w:rFonts w:asciiTheme="minorHAnsi" w:eastAsia="Calibri" w:hAnsiTheme="minorHAnsi" w:cstheme="minorHAnsi"/>
        </w:rPr>
        <w:sym w:font="Symbol" w:char="F0C6"/>
      </w:r>
      <w:r w:rsidRPr="00000F1A">
        <w:rPr>
          <w:rFonts w:asciiTheme="minorHAnsi" w:eastAsia="Calibri" w:hAnsiTheme="minorHAnsi" w:cstheme="minorHAnsi"/>
        </w:rPr>
        <w:t> </w:t>
      </w:r>
      <w:r w:rsidRPr="00000F1A">
        <w:rPr>
          <w:rFonts w:asciiTheme="minorHAnsi" w:eastAsia="Calibri" w:hAnsiTheme="minorHAnsi" w:cstheme="minorHAnsi"/>
          <w:bCs/>
        </w:rPr>
        <w:t>9 </w:t>
      </w:r>
      <w:r w:rsidRPr="00000F1A">
        <w:rPr>
          <w:rFonts w:asciiTheme="minorHAnsi" w:eastAsia="Calibri" w:hAnsiTheme="minorHAnsi" w:cstheme="minorHAnsi"/>
          <w:bCs/>
          <w:vertAlign w:val="superscript"/>
        </w:rPr>
        <w:t>5</w:t>
      </w:r>
      <w:r w:rsidRPr="00000F1A">
        <w:rPr>
          <w:rFonts w:asciiTheme="minorHAnsi" w:eastAsia="Calibri" w:hAnsiTheme="minorHAnsi" w:cstheme="minorHAnsi"/>
          <w:bCs/>
        </w:rPr>
        <w:t>/</w:t>
      </w:r>
      <w:r w:rsidRPr="00000F1A">
        <w:rPr>
          <w:rFonts w:asciiTheme="minorHAnsi" w:eastAsia="Calibri" w:hAnsiTheme="minorHAnsi" w:cstheme="minorHAnsi"/>
          <w:bCs/>
          <w:vertAlign w:val="subscript"/>
        </w:rPr>
        <w:t>8</w:t>
      </w:r>
      <w:r w:rsidRPr="00000F1A">
        <w:rPr>
          <w:rFonts w:asciiTheme="minorHAnsi" w:eastAsia="Calibri" w:hAnsiTheme="minorHAnsi" w:cstheme="minorHAnsi"/>
          <w:bCs/>
        </w:rPr>
        <w:t>" zapuszczoną do głębokości ok. 1320,0 m p.p.t. Rury 9 </w:t>
      </w:r>
      <w:r w:rsidRPr="00000F1A">
        <w:rPr>
          <w:rFonts w:asciiTheme="minorHAnsi" w:eastAsia="Calibri" w:hAnsiTheme="minorHAnsi" w:cstheme="minorHAnsi"/>
          <w:bCs/>
          <w:vertAlign w:val="superscript"/>
        </w:rPr>
        <w:t>5</w:t>
      </w:r>
      <w:r w:rsidRPr="00000F1A">
        <w:rPr>
          <w:rFonts w:asciiTheme="minorHAnsi" w:eastAsia="Calibri" w:hAnsiTheme="minorHAnsi" w:cstheme="minorHAnsi"/>
          <w:bCs/>
        </w:rPr>
        <w:t>/</w:t>
      </w:r>
      <w:r w:rsidRPr="00000F1A">
        <w:rPr>
          <w:rFonts w:asciiTheme="minorHAnsi" w:eastAsia="Calibri" w:hAnsiTheme="minorHAnsi" w:cstheme="minorHAnsi"/>
          <w:bCs/>
          <w:vertAlign w:val="subscript"/>
        </w:rPr>
        <w:t>8</w:t>
      </w:r>
      <w:r w:rsidRPr="00000F1A">
        <w:rPr>
          <w:rFonts w:asciiTheme="minorHAnsi" w:eastAsia="Calibri" w:hAnsiTheme="minorHAnsi" w:cstheme="minorHAnsi"/>
          <w:bCs/>
        </w:rPr>
        <w:t xml:space="preserve">" zostaną zacementowane na zakładkę do gł. ok. 300,0 m p.p.t. W przypadku wykonania otworu zgodnie z wariantem I, nieeksploatowany poziom wodonośny kredy dolnej zostanie zamknięte kolumną rur okładzinowych </w:t>
      </w:r>
      <w:r w:rsidRPr="00000F1A">
        <w:rPr>
          <w:rFonts w:asciiTheme="minorHAnsi" w:eastAsia="Calibri" w:hAnsiTheme="minorHAnsi" w:cstheme="minorHAnsi"/>
        </w:rPr>
        <w:sym w:font="Symbol" w:char="F0C6"/>
      </w:r>
      <w:r w:rsidRPr="00000F1A">
        <w:rPr>
          <w:rFonts w:asciiTheme="minorHAnsi" w:eastAsia="Calibri" w:hAnsiTheme="minorHAnsi" w:cstheme="minorHAnsi"/>
        </w:rPr>
        <w:t xml:space="preserve"> 7”, zacementowaną w interwale 1450,0-1950,0 m p.p.t.</w:t>
      </w:r>
      <w:r w:rsidRPr="00000F1A">
        <w:rPr>
          <w:rFonts w:asciiTheme="minorHAnsi" w:hAnsiTheme="minorHAnsi" w:cstheme="minorHAnsi"/>
        </w:rPr>
        <w:tab/>
      </w:r>
    </w:p>
    <w:p w14:paraId="54B55E81" w14:textId="1114F835" w:rsidR="00247118" w:rsidRPr="00247118" w:rsidRDefault="00247118" w:rsidP="00000F1A">
      <w:p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Wszystkie nieeksploatowane horyzonty wodonośne, należy zamknąć przed zakończeniem wiercenia. Proces cementowania należy przeprowadzić w sposób, który uniemożliwi przepływ płynów poza rurami okładzinowymi do izolowanych horyzontów, zarówno po rozpoczęciu wiercenia jak i w długim okresie w trakcie wykorzystywania otworu do eksploatacji wód termalnych.</w:t>
      </w:r>
    </w:p>
    <w:p w14:paraId="4CF76E7A" w14:textId="0B00F8C5" w:rsidR="00247118" w:rsidRPr="00247118" w:rsidRDefault="00247118" w:rsidP="00247118">
      <w:p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 xml:space="preserve">Czas potrzebny na związanie cementu po każdym zabiegu cementowania określono w zależności od zacementowanego interwału (od 24 do 72 godzin). W tym czasie nie powinno się w otworze </w:t>
      </w:r>
      <w:r w:rsidR="0074170E">
        <w:rPr>
          <w:rFonts w:asciiTheme="minorHAnsi" w:hAnsiTheme="minorHAnsi" w:cstheme="minorHAnsi"/>
        </w:rPr>
        <w:t>Grójec</w:t>
      </w:r>
      <w:r w:rsidRPr="00247118">
        <w:rPr>
          <w:rFonts w:asciiTheme="minorHAnsi" w:hAnsiTheme="minorHAnsi" w:cstheme="minorHAnsi"/>
        </w:rPr>
        <w:t xml:space="preserve"> GT-1 wykonywać żadnych prac wiertniczych.</w:t>
      </w:r>
    </w:p>
    <w:p w14:paraId="4B562293" w14:textId="6E13892A" w:rsidR="00247118" w:rsidRPr="00247118" w:rsidRDefault="00247118" w:rsidP="00247118">
      <w:p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Zaczyn cementowy użyty do cementowania wszystkich kolumn należy przed użyciem zbadać laboratoryjnie. Raport z analizy powinien zawierać dane (zgodnie z API): gęstość zaczynu, wytrzymałość strukturalną, czas początku wiązania, reologię, konsystencję, odstój dobowy, wytrzymałość kamienia cementowego.</w:t>
      </w:r>
    </w:p>
    <w:p w14:paraId="42793C97" w14:textId="77777777" w:rsidR="00247118" w:rsidRDefault="00247118" w:rsidP="00247118">
      <w:p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Technologia wiercenia z zastosowaniem pełnego zabezpieczenia horyzontów wodonośnych poprzez rurowanie i cementowanie rur okładzinowych, uniemożliwia kontakt wód podziemnych z różnych poziomów wodonośnych, w związku z czym nie przewiduje się zakłócenia reżimu wód podziemnych poszczególnych pięter wodonośnych.</w:t>
      </w:r>
    </w:p>
    <w:p w14:paraId="514ACF88" w14:textId="77777777" w:rsidR="00000F1A" w:rsidRDefault="00000F1A" w:rsidP="00247118">
      <w:pPr>
        <w:autoSpaceDE w:val="0"/>
        <w:autoSpaceDN w:val="0"/>
        <w:adjustRightInd w:val="0"/>
        <w:spacing w:line="276" w:lineRule="auto"/>
        <w:jc w:val="both"/>
        <w:rPr>
          <w:rFonts w:asciiTheme="minorHAnsi" w:hAnsiTheme="minorHAnsi" w:cstheme="minorHAnsi"/>
        </w:rPr>
      </w:pPr>
    </w:p>
    <w:p w14:paraId="63F31EA3" w14:textId="77777777" w:rsidR="00000F1A" w:rsidRPr="00247118" w:rsidRDefault="00000F1A" w:rsidP="00247118">
      <w:pPr>
        <w:autoSpaceDE w:val="0"/>
        <w:autoSpaceDN w:val="0"/>
        <w:adjustRightInd w:val="0"/>
        <w:spacing w:line="276" w:lineRule="auto"/>
        <w:jc w:val="both"/>
        <w:rPr>
          <w:rFonts w:asciiTheme="minorHAnsi" w:hAnsiTheme="minorHAnsi" w:cstheme="minorHAnsi"/>
        </w:rPr>
      </w:pPr>
    </w:p>
    <w:p w14:paraId="7CD175FA" w14:textId="0F0E53CA" w:rsidR="002A2FB9" w:rsidRPr="00F62E3B" w:rsidRDefault="002A2FB9" w:rsidP="00C90192">
      <w:pPr>
        <w:autoSpaceDE w:val="0"/>
        <w:autoSpaceDN w:val="0"/>
        <w:adjustRightInd w:val="0"/>
        <w:spacing w:before="240" w:line="276" w:lineRule="auto"/>
        <w:jc w:val="both"/>
        <w:rPr>
          <w:rFonts w:asciiTheme="minorHAnsi" w:hAnsiTheme="minorHAnsi" w:cstheme="minorHAnsi"/>
          <w:i/>
        </w:rPr>
      </w:pPr>
      <w:r w:rsidRPr="00F62E3B">
        <w:rPr>
          <w:rFonts w:asciiTheme="minorHAnsi" w:hAnsiTheme="minorHAnsi" w:cstheme="minorHAnsi"/>
          <w:i/>
        </w:rPr>
        <w:lastRenderedPageBreak/>
        <w:t>5.2.</w:t>
      </w:r>
      <w:r w:rsidR="00FD167B" w:rsidRPr="00F62E3B">
        <w:rPr>
          <w:rFonts w:asciiTheme="minorHAnsi" w:hAnsiTheme="minorHAnsi" w:cstheme="minorHAnsi"/>
          <w:i/>
        </w:rPr>
        <w:t>7</w:t>
      </w:r>
      <w:r w:rsidRPr="00F62E3B">
        <w:rPr>
          <w:rFonts w:asciiTheme="minorHAnsi" w:hAnsiTheme="minorHAnsi" w:cstheme="minorHAnsi"/>
          <w:i/>
        </w:rPr>
        <w:t xml:space="preserve">. </w:t>
      </w:r>
      <w:r w:rsidR="008F3252" w:rsidRPr="00F62E3B">
        <w:rPr>
          <w:rFonts w:asciiTheme="minorHAnsi" w:hAnsiTheme="minorHAnsi" w:cstheme="minorHAnsi"/>
          <w:i/>
        </w:rPr>
        <w:t>Aparatura kontrolno-pomiarowa</w:t>
      </w:r>
    </w:p>
    <w:p w14:paraId="130E8799" w14:textId="77777777" w:rsidR="00247118" w:rsidRPr="00247118" w:rsidRDefault="00247118" w:rsidP="00247118">
      <w:p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W czasie wiercenia</w:t>
      </w:r>
      <w:r w:rsidRPr="00247118">
        <w:rPr>
          <w:rFonts w:asciiTheme="minorHAnsi" w:hAnsiTheme="minorHAnsi" w:cstheme="minorHAnsi"/>
          <w:bCs/>
        </w:rPr>
        <w:t xml:space="preserve"> otworu należy na bieżąco prowadzić obserwacje postępu i parametrów wiercenia, płynów, ubytki płuczki wiertniczej, dopływy wód, objawy zgazowania (metan, siarkowodór lub inne gazy). W tym celu w</w:t>
      </w:r>
      <w:r w:rsidRPr="00247118">
        <w:rPr>
          <w:rFonts w:asciiTheme="minorHAnsi" w:hAnsiTheme="minorHAnsi" w:cstheme="minorHAnsi"/>
        </w:rPr>
        <w:t> trakcie wiercenia otworu na terenie wiertni przewiduje się zainstalowanie laboratorium kontrolno-pomiarowego typu „</w:t>
      </w:r>
      <w:proofErr w:type="spellStart"/>
      <w:r w:rsidRPr="00247118">
        <w:rPr>
          <w:rFonts w:asciiTheme="minorHAnsi" w:hAnsiTheme="minorHAnsi" w:cstheme="minorHAnsi"/>
        </w:rPr>
        <w:t>mud</w:t>
      </w:r>
      <w:proofErr w:type="spellEnd"/>
      <w:r w:rsidRPr="00247118">
        <w:rPr>
          <w:rFonts w:asciiTheme="minorHAnsi" w:hAnsiTheme="minorHAnsi" w:cstheme="minorHAnsi"/>
        </w:rPr>
        <w:t> </w:t>
      </w:r>
      <w:proofErr w:type="spellStart"/>
      <w:r w:rsidRPr="00247118">
        <w:rPr>
          <w:rFonts w:asciiTheme="minorHAnsi" w:hAnsiTheme="minorHAnsi" w:cstheme="minorHAnsi"/>
        </w:rPr>
        <w:t>logging</w:t>
      </w:r>
      <w:proofErr w:type="spellEnd"/>
      <w:r w:rsidRPr="00247118">
        <w:rPr>
          <w:rFonts w:asciiTheme="minorHAnsi" w:hAnsiTheme="minorHAnsi" w:cstheme="minorHAnsi"/>
        </w:rPr>
        <w:t>”. Jego zadaniem będzie wykonywanie na bieżąco następujących prac:</w:t>
      </w:r>
    </w:p>
    <w:p w14:paraId="2F74AC95" w14:textId="77777777" w:rsidR="00247118" w:rsidRPr="00247118" w:rsidRDefault="00247118" w:rsidP="00247118">
      <w:pPr>
        <w:numPr>
          <w:ilvl w:val="0"/>
          <w:numId w:val="20"/>
        </w:numPr>
        <w:spacing w:line="276" w:lineRule="auto"/>
        <w:jc w:val="both"/>
        <w:rPr>
          <w:rFonts w:asciiTheme="minorHAnsi" w:hAnsiTheme="minorHAnsi" w:cstheme="minorHAnsi"/>
        </w:rPr>
      </w:pPr>
      <w:bookmarkStart w:id="5" w:name="_Hlk97883539"/>
      <w:r w:rsidRPr="00247118">
        <w:rPr>
          <w:rFonts w:asciiTheme="minorHAnsi" w:hAnsiTheme="minorHAnsi" w:cstheme="minorHAnsi"/>
        </w:rPr>
        <w:t>pobór prób okruchowych,</w:t>
      </w:r>
    </w:p>
    <w:p w14:paraId="2A0DAC38" w14:textId="77777777" w:rsidR="00247118" w:rsidRPr="00247118" w:rsidRDefault="00247118" w:rsidP="00247118">
      <w:pPr>
        <w:numPr>
          <w:ilvl w:val="0"/>
          <w:numId w:val="20"/>
        </w:numPr>
        <w:spacing w:line="276" w:lineRule="auto"/>
        <w:jc w:val="both"/>
        <w:rPr>
          <w:rFonts w:asciiTheme="minorHAnsi" w:hAnsiTheme="minorHAnsi" w:cstheme="minorHAnsi"/>
        </w:rPr>
      </w:pPr>
      <w:r w:rsidRPr="00247118">
        <w:rPr>
          <w:rFonts w:asciiTheme="minorHAnsi" w:hAnsiTheme="minorHAnsi" w:cstheme="minorHAnsi"/>
        </w:rPr>
        <w:t>przygotowanie prób okruchowych i rdzeni wiertniczych do opisu litologicznego,</w:t>
      </w:r>
    </w:p>
    <w:p w14:paraId="69949CE2" w14:textId="5E726ABF" w:rsidR="00247118" w:rsidRPr="00247118" w:rsidRDefault="00D305DC" w:rsidP="00247118">
      <w:pPr>
        <w:numPr>
          <w:ilvl w:val="0"/>
          <w:numId w:val="20"/>
        </w:numPr>
        <w:spacing w:line="276" w:lineRule="auto"/>
        <w:jc w:val="both"/>
        <w:rPr>
          <w:rFonts w:asciiTheme="minorHAnsi" w:hAnsiTheme="minorHAnsi" w:cstheme="minorHAnsi"/>
        </w:rPr>
      </w:pPr>
      <w:r>
        <w:rPr>
          <w:rFonts w:asciiTheme="minorHAnsi" w:hAnsiTheme="minorHAnsi" w:cstheme="minorHAnsi"/>
        </w:rPr>
        <w:t>suszenie, pakowanie, archiwizacja prób</w:t>
      </w:r>
      <w:r w:rsidR="00247118" w:rsidRPr="00247118">
        <w:rPr>
          <w:rFonts w:asciiTheme="minorHAnsi" w:hAnsiTheme="minorHAnsi" w:cstheme="minorHAnsi"/>
        </w:rPr>
        <w:t>,</w:t>
      </w:r>
    </w:p>
    <w:p w14:paraId="05538151" w14:textId="77777777" w:rsidR="00247118" w:rsidRPr="00247118" w:rsidRDefault="00247118" w:rsidP="00247118">
      <w:pPr>
        <w:numPr>
          <w:ilvl w:val="0"/>
          <w:numId w:val="20"/>
        </w:numPr>
        <w:spacing w:line="276" w:lineRule="auto"/>
        <w:jc w:val="both"/>
        <w:rPr>
          <w:rFonts w:asciiTheme="minorHAnsi" w:hAnsiTheme="minorHAnsi" w:cstheme="minorHAnsi"/>
        </w:rPr>
      </w:pPr>
      <w:r w:rsidRPr="00247118">
        <w:rPr>
          <w:rFonts w:asciiTheme="minorHAnsi" w:hAnsiTheme="minorHAnsi" w:cstheme="minorHAnsi"/>
        </w:rPr>
        <w:t>analiza węglanowości w próbkach okruchowych i rdzeniach wiertniczych,</w:t>
      </w:r>
    </w:p>
    <w:bookmarkEnd w:id="5"/>
    <w:p w14:paraId="6F94B386" w14:textId="77777777" w:rsidR="00247118" w:rsidRPr="00247118" w:rsidRDefault="00247118" w:rsidP="00247118">
      <w:pPr>
        <w:numPr>
          <w:ilvl w:val="0"/>
          <w:numId w:val="20"/>
        </w:numPr>
        <w:spacing w:line="276" w:lineRule="auto"/>
        <w:jc w:val="both"/>
        <w:rPr>
          <w:rFonts w:asciiTheme="minorHAnsi" w:hAnsiTheme="minorHAnsi" w:cstheme="minorHAnsi"/>
        </w:rPr>
      </w:pPr>
      <w:r w:rsidRPr="00247118">
        <w:rPr>
          <w:rFonts w:asciiTheme="minorHAnsi" w:hAnsiTheme="minorHAnsi" w:cstheme="minorHAnsi"/>
        </w:rPr>
        <w:t>rejestracja postępu wiercenia oraz parametrów technologicznych wiercenia: głębokość otworu, głębokość i położenie świdra, nacisk na świder, ciężar na haku, obroty, moment obrotowy,</w:t>
      </w:r>
    </w:p>
    <w:p w14:paraId="36B8173D" w14:textId="77777777" w:rsidR="00247118" w:rsidRPr="00247118" w:rsidRDefault="00247118" w:rsidP="00247118">
      <w:pPr>
        <w:numPr>
          <w:ilvl w:val="0"/>
          <w:numId w:val="20"/>
        </w:numPr>
        <w:spacing w:line="276" w:lineRule="auto"/>
        <w:jc w:val="both"/>
        <w:rPr>
          <w:rFonts w:asciiTheme="minorHAnsi" w:hAnsiTheme="minorHAnsi" w:cstheme="minorHAnsi"/>
        </w:rPr>
      </w:pPr>
      <w:r w:rsidRPr="00247118">
        <w:rPr>
          <w:rFonts w:asciiTheme="minorHAnsi" w:hAnsiTheme="minorHAnsi" w:cstheme="minorHAnsi"/>
        </w:rPr>
        <w:t>rejestracja parametrów płuczki wiertniczej: bilans płuczki, natężenie wypływu płuczki, ciśnienie tłoczenia płuczki, gęstość i temperatura płuczki wchodzącej i wychodzącej, objętość płuczki w zbiornikach,</w:t>
      </w:r>
    </w:p>
    <w:p w14:paraId="4F6046DE" w14:textId="77777777" w:rsidR="00247118" w:rsidRPr="00247118" w:rsidRDefault="00247118" w:rsidP="00247118">
      <w:pPr>
        <w:numPr>
          <w:ilvl w:val="0"/>
          <w:numId w:val="20"/>
        </w:numPr>
        <w:spacing w:line="276" w:lineRule="auto"/>
        <w:jc w:val="both"/>
        <w:rPr>
          <w:rFonts w:asciiTheme="minorHAnsi" w:hAnsiTheme="minorHAnsi" w:cstheme="minorHAnsi"/>
        </w:rPr>
      </w:pPr>
      <w:r w:rsidRPr="00247118">
        <w:rPr>
          <w:rFonts w:asciiTheme="minorHAnsi" w:hAnsiTheme="minorHAnsi" w:cstheme="minorHAnsi"/>
        </w:rPr>
        <w:t>monitorowanie zaników płuczki wiertniczej, dopływów wód,</w:t>
      </w:r>
    </w:p>
    <w:p w14:paraId="30BEB84D" w14:textId="40F69204" w:rsidR="00033ADD" w:rsidRPr="00247118" w:rsidRDefault="00247118" w:rsidP="00247118">
      <w:pPr>
        <w:pStyle w:val="Akapitzlist"/>
        <w:numPr>
          <w:ilvl w:val="0"/>
          <w:numId w:val="20"/>
        </w:numPr>
        <w:autoSpaceDE w:val="0"/>
        <w:autoSpaceDN w:val="0"/>
        <w:adjustRightInd w:val="0"/>
        <w:spacing w:line="276" w:lineRule="auto"/>
        <w:jc w:val="both"/>
        <w:rPr>
          <w:rFonts w:asciiTheme="minorHAnsi" w:hAnsiTheme="minorHAnsi" w:cstheme="minorHAnsi"/>
          <w:color w:val="auto"/>
        </w:rPr>
      </w:pPr>
      <w:r w:rsidRPr="00247118">
        <w:rPr>
          <w:rFonts w:asciiTheme="minorHAnsi" w:hAnsiTheme="minorHAnsi" w:cstheme="minorHAnsi"/>
        </w:rPr>
        <w:t>monitorowanie całkowitej zawartości gazów, w tym gazów palnych, metanu, siarkowodoru, w płuczce wiertnicznej i przypływów gazu.</w:t>
      </w:r>
    </w:p>
    <w:p w14:paraId="54DE4FE7" w14:textId="60B34987" w:rsidR="00FD167B" w:rsidRPr="00F62E3B" w:rsidRDefault="00FD167B"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 xml:space="preserve">Dokumentacja wiercenia w postaci rejestracji parametrów technicznych, technologicznych i geologicznych wiercenia będzie prowadzona przez </w:t>
      </w:r>
      <w:r w:rsidR="00736EF2" w:rsidRPr="00F62E3B">
        <w:rPr>
          <w:rFonts w:asciiTheme="minorHAnsi" w:hAnsiTheme="minorHAnsi" w:cstheme="minorHAnsi"/>
        </w:rPr>
        <w:t xml:space="preserve">pracowników aparatury kontrolno-pomiarowej i przekazywania na bieżąco </w:t>
      </w:r>
      <w:r w:rsidRPr="00F62E3B">
        <w:rPr>
          <w:rFonts w:asciiTheme="minorHAnsi" w:hAnsiTheme="minorHAnsi" w:cstheme="minorHAnsi"/>
        </w:rPr>
        <w:t>doz</w:t>
      </w:r>
      <w:r w:rsidR="00736EF2" w:rsidRPr="00F62E3B">
        <w:rPr>
          <w:rFonts w:asciiTheme="minorHAnsi" w:hAnsiTheme="minorHAnsi" w:cstheme="minorHAnsi"/>
        </w:rPr>
        <w:t>orowi</w:t>
      </w:r>
      <w:r w:rsidRPr="00F62E3B">
        <w:rPr>
          <w:rFonts w:asciiTheme="minorHAnsi" w:hAnsiTheme="minorHAnsi" w:cstheme="minorHAnsi"/>
        </w:rPr>
        <w:t xml:space="preserve"> geologiczn</w:t>
      </w:r>
      <w:r w:rsidR="00736EF2" w:rsidRPr="00F62E3B">
        <w:rPr>
          <w:rFonts w:asciiTheme="minorHAnsi" w:hAnsiTheme="minorHAnsi" w:cstheme="minorHAnsi"/>
        </w:rPr>
        <w:t>emu</w:t>
      </w:r>
      <w:r w:rsidRPr="00F62E3B">
        <w:rPr>
          <w:rFonts w:asciiTheme="minorHAnsi" w:hAnsiTheme="minorHAnsi" w:cstheme="minorHAnsi"/>
        </w:rPr>
        <w:t>. Szczegółowe wyniki prowadzonych obserwacji i badań, zestawione w formie tekstowej i graficznej, będą zawarte w Sprawozdaniach z</w:t>
      </w:r>
      <w:r w:rsidR="00736EF2" w:rsidRPr="00F62E3B">
        <w:rPr>
          <w:rFonts w:asciiTheme="minorHAnsi" w:hAnsiTheme="minorHAnsi" w:cstheme="minorHAnsi"/>
        </w:rPr>
        <w:t> </w:t>
      </w:r>
      <w:r w:rsidRPr="00F62E3B">
        <w:rPr>
          <w:rFonts w:asciiTheme="minorHAnsi" w:hAnsiTheme="minorHAnsi" w:cstheme="minorHAnsi"/>
        </w:rPr>
        <w:t xml:space="preserve">pracy polowego laboratorium kontrolno-pomiarowego przy otworze. </w:t>
      </w:r>
    </w:p>
    <w:p w14:paraId="48416FFF" w14:textId="687C6B65" w:rsidR="00124365" w:rsidRDefault="00226FED" w:rsidP="00C90192">
      <w:pPr>
        <w:autoSpaceDE w:val="0"/>
        <w:autoSpaceDN w:val="0"/>
        <w:adjustRightInd w:val="0"/>
        <w:spacing w:line="276" w:lineRule="auto"/>
        <w:jc w:val="both"/>
        <w:rPr>
          <w:rFonts w:asciiTheme="minorHAnsi" w:eastAsia="Calibri" w:hAnsiTheme="minorHAnsi" w:cstheme="minorHAnsi"/>
          <w:lang w:eastAsia="en-US" w:bidi="pl-PL"/>
        </w:rPr>
      </w:pPr>
      <w:r w:rsidRPr="00F62E3B">
        <w:rPr>
          <w:rFonts w:asciiTheme="minorHAnsi" w:eastAsia="Calibri" w:hAnsiTheme="minorHAnsi" w:cstheme="minorHAnsi"/>
          <w:lang w:eastAsia="en-US" w:bidi="pl-PL"/>
        </w:rPr>
        <w:t>W biurze kierownika wiertni oraz w biurze nadzoru i dozoru geologicznego winien znajdować się komputer wraz z wyposażeniem do bieżącej kontroli parametrów wiercenia z możliwością ustawienia programów alarmowych</w:t>
      </w:r>
      <w:r w:rsidR="008137C1" w:rsidRPr="00F62E3B">
        <w:rPr>
          <w:rFonts w:asciiTheme="minorHAnsi" w:eastAsia="Calibri" w:hAnsiTheme="minorHAnsi" w:cstheme="minorHAnsi"/>
          <w:lang w:eastAsia="en-US" w:bidi="pl-PL"/>
        </w:rPr>
        <w:t xml:space="preserve">. </w:t>
      </w:r>
      <w:r w:rsidR="008C5BC8" w:rsidRPr="00F62E3B">
        <w:rPr>
          <w:rFonts w:asciiTheme="minorHAnsi" w:eastAsia="Calibri" w:hAnsiTheme="minorHAnsi" w:cstheme="minorHAnsi"/>
          <w:lang w:eastAsia="en-US" w:bidi="pl-PL"/>
        </w:rPr>
        <w:t xml:space="preserve">Na stanowisku wiertacza na urządzeniu wiertniczym </w:t>
      </w:r>
      <w:r w:rsidR="008137C1" w:rsidRPr="00F62E3B">
        <w:rPr>
          <w:rFonts w:asciiTheme="minorHAnsi" w:eastAsia="Calibri" w:hAnsiTheme="minorHAnsi" w:cstheme="minorHAnsi"/>
          <w:lang w:eastAsia="en-US" w:bidi="pl-PL"/>
        </w:rPr>
        <w:t>należy zainstalować monitor dla wiertacza</w:t>
      </w:r>
      <w:r w:rsidR="008C5BC8" w:rsidRPr="00F62E3B">
        <w:rPr>
          <w:rFonts w:asciiTheme="minorHAnsi" w:eastAsia="Calibri" w:hAnsiTheme="minorHAnsi" w:cstheme="minorHAnsi"/>
          <w:lang w:eastAsia="en-US" w:bidi="pl-PL"/>
        </w:rPr>
        <w:t xml:space="preserve"> w</w:t>
      </w:r>
      <w:r w:rsidR="008137C1" w:rsidRPr="00F62E3B">
        <w:rPr>
          <w:rFonts w:asciiTheme="minorHAnsi" w:eastAsia="Calibri" w:hAnsiTheme="minorHAnsi" w:cstheme="minorHAnsi"/>
          <w:lang w:eastAsia="en-US" w:bidi="pl-PL"/>
        </w:rPr>
        <w:t xml:space="preserve"> </w:t>
      </w:r>
      <w:r w:rsidR="008C5BC8" w:rsidRPr="00F62E3B">
        <w:rPr>
          <w:rFonts w:asciiTheme="minorHAnsi" w:eastAsia="Calibri" w:hAnsiTheme="minorHAnsi" w:cstheme="minorHAnsi"/>
          <w:lang w:eastAsia="en-US" w:bidi="pl-PL"/>
        </w:rPr>
        <w:t xml:space="preserve">obudowie przeciwwybuchowej </w:t>
      </w:r>
      <w:r w:rsidRPr="00F62E3B">
        <w:rPr>
          <w:rFonts w:asciiTheme="minorHAnsi" w:eastAsia="Calibri" w:hAnsiTheme="minorHAnsi" w:cstheme="minorHAnsi"/>
          <w:lang w:eastAsia="en-US" w:bidi="pl-PL"/>
        </w:rPr>
        <w:t>z</w:t>
      </w:r>
      <w:r w:rsidR="00736EF2" w:rsidRPr="00F62E3B">
        <w:rPr>
          <w:rFonts w:asciiTheme="minorHAnsi" w:eastAsia="Calibri" w:hAnsiTheme="minorHAnsi" w:cstheme="minorHAnsi"/>
          <w:lang w:eastAsia="en-US" w:bidi="pl-PL"/>
        </w:rPr>
        <w:t> </w:t>
      </w:r>
      <w:r w:rsidRPr="00F62E3B">
        <w:rPr>
          <w:rFonts w:asciiTheme="minorHAnsi" w:eastAsia="Calibri" w:hAnsiTheme="minorHAnsi" w:cstheme="minorHAnsi"/>
          <w:lang w:eastAsia="en-US" w:bidi="pl-PL"/>
        </w:rPr>
        <w:t>możliwością ustawienia progów alarmowych</w:t>
      </w:r>
      <w:r w:rsidR="00F45D9F" w:rsidRPr="00F62E3B">
        <w:rPr>
          <w:rFonts w:asciiTheme="minorHAnsi" w:eastAsia="Calibri" w:hAnsiTheme="minorHAnsi" w:cstheme="minorHAnsi"/>
          <w:lang w:eastAsia="en-US" w:bidi="pl-PL"/>
        </w:rPr>
        <w:t xml:space="preserve">, </w:t>
      </w:r>
      <w:r w:rsidR="008A24AA" w:rsidRPr="00F62E3B">
        <w:rPr>
          <w:rFonts w:asciiTheme="minorHAnsi" w:eastAsia="Calibri" w:hAnsiTheme="minorHAnsi" w:cstheme="minorHAnsi"/>
          <w:lang w:eastAsia="en-US" w:bidi="pl-PL"/>
        </w:rPr>
        <w:t>które</w:t>
      </w:r>
      <w:r w:rsidR="00F45D9F" w:rsidRPr="00F62E3B">
        <w:rPr>
          <w:rFonts w:asciiTheme="minorHAnsi" w:eastAsia="Calibri" w:hAnsiTheme="minorHAnsi" w:cstheme="minorHAnsi"/>
          <w:lang w:eastAsia="en-US" w:bidi="pl-PL"/>
        </w:rPr>
        <w:t xml:space="preserve"> zostaną zintegrowane z </w:t>
      </w:r>
      <w:r w:rsidRPr="00F62E3B">
        <w:rPr>
          <w:rFonts w:asciiTheme="minorHAnsi" w:eastAsia="Calibri" w:hAnsiTheme="minorHAnsi" w:cstheme="minorHAnsi"/>
          <w:lang w:eastAsia="en-US" w:bidi="pl-PL"/>
        </w:rPr>
        <w:t>sygnalizacją świetlną i akustyczną, zamontowan</w:t>
      </w:r>
      <w:r w:rsidR="00F45D9F" w:rsidRPr="00F62E3B">
        <w:rPr>
          <w:rFonts w:asciiTheme="minorHAnsi" w:eastAsia="Calibri" w:hAnsiTheme="minorHAnsi" w:cstheme="minorHAnsi"/>
          <w:lang w:eastAsia="en-US" w:bidi="pl-PL"/>
        </w:rPr>
        <w:t>ą</w:t>
      </w:r>
      <w:r w:rsidR="008C5BC8" w:rsidRPr="00F62E3B">
        <w:rPr>
          <w:rFonts w:asciiTheme="minorHAnsi" w:eastAsia="Calibri" w:hAnsiTheme="minorHAnsi" w:cstheme="minorHAnsi"/>
          <w:lang w:eastAsia="en-US" w:bidi="pl-PL"/>
        </w:rPr>
        <w:t>.</w:t>
      </w:r>
      <w:r w:rsidRPr="00F62E3B">
        <w:rPr>
          <w:rFonts w:asciiTheme="minorHAnsi" w:eastAsia="Calibri" w:hAnsiTheme="minorHAnsi" w:cstheme="minorHAnsi"/>
          <w:lang w:eastAsia="en-US" w:bidi="pl-PL"/>
        </w:rPr>
        <w:t xml:space="preserve"> </w:t>
      </w:r>
    </w:p>
    <w:p w14:paraId="642DDD6C" w14:textId="5962E14D" w:rsidR="00247118" w:rsidRPr="00247118" w:rsidRDefault="00247118" w:rsidP="00C90192">
      <w:pPr>
        <w:autoSpaceDE w:val="0"/>
        <w:autoSpaceDN w:val="0"/>
        <w:adjustRightInd w:val="0"/>
        <w:spacing w:line="276" w:lineRule="auto"/>
        <w:jc w:val="both"/>
        <w:rPr>
          <w:rFonts w:asciiTheme="minorHAnsi" w:eastAsia="Calibri" w:hAnsiTheme="minorHAnsi" w:cstheme="minorHAnsi"/>
          <w:u w:val="single"/>
        </w:rPr>
      </w:pPr>
      <w:r w:rsidRPr="00247118">
        <w:rPr>
          <w:rFonts w:asciiTheme="minorHAnsi" w:eastAsia="Calibri" w:hAnsiTheme="minorHAnsi" w:cstheme="minorHAnsi"/>
          <w:u w:val="single"/>
          <w:lang w:eastAsia="en-US" w:bidi="pl-PL"/>
        </w:rPr>
        <w:t>Zapewnienie serwisu laboratorium kontrolno-pomiarowego wraz</w:t>
      </w:r>
      <w:r w:rsidR="00000F1A">
        <w:rPr>
          <w:rFonts w:asciiTheme="minorHAnsi" w:eastAsia="Calibri" w:hAnsiTheme="minorHAnsi" w:cstheme="minorHAnsi"/>
          <w:u w:val="single"/>
          <w:lang w:eastAsia="en-US" w:bidi="pl-PL"/>
        </w:rPr>
        <w:t xml:space="preserve"> z</w:t>
      </w:r>
      <w:r w:rsidRPr="00247118">
        <w:rPr>
          <w:rFonts w:asciiTheme="minorHAnsi" w:eastAsia="Calibri" w:hAnsiTheme="minorHAnsi" w:cstheme="minorHAnsi"/>
          <w:u w:val="single"/>
          <w:lang w:eastAsia="en-US" w:bidi="pl-PL"/>
        </w:rPr>
        <w:t xml:space="preserve"> jego obsługą leży po stronie Wykonawcy.</w:t>
      </w:r>
    </w:p>
    <w:p w14:paraId="657EDF8F" w14:textId="77777777" w:rsidR="00796169" w:rsidRPr="00F62E3B" w:rsidRDefault="00796169" w:rsidP="00796169">
      <w:pPr>
        <w:autoSpaceDE w:val="0"/>
        <w:autoSpaceDN w:val="0"/>
        <w:adjustRightInd w:val="0"/>
        <w:spacing w:line="276" w:lineRule="auto"/>
        <w:jc w:val="both"/>
        <w:rPr>
          <w:rFonts w:asciiTheme="minorHAnsi" w:hAnsiTheme="minorHAnsi" w:cstheme="minorHAnsi"/>
          <w:b/>
          <w:i/>
        </w:rPr>
      </w:pPr>
    </w:p>
    <w:p w14:paraId="11727816" w14:textId="14D25E78" w:rsidR="00BE045A" w:rsidRPr="00F62E3B" w:rsidRDefault="00BE045A" w:rsidP="00796169">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5.3. Badania geofizyczne</w:t>
      </w:r>
    </w:p>
    <w:p w14:paraId="1B8E8C13" w14:textId="23C9813C" w:rsidR="00247118" w:rsidRPr="00247118" w:rsidRDefault="00247118" w:rsidP="00247118">
      <w:p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 xml:space="preserve">Zakres i metody zamierzonych badań geofizycznych zostały dobrane w taki sposób, aby na ich podstawie określić stan techniczny otworu oraz charakterystykę przewierconych skał, ze szczególnym uwzględnieniem parametrów wybranego do eksploatacji poziomu zbiornikowego wód termalnych. </w:t>
      </w:r>
      <w:r w:rsidRPr="00247118">
        <w:rPr>
          <w:rFonts w:asciiTheme="minorHAnsi" w:hAnsiTheme="minorHAnsi" w:cstheme="minorHAnsi"/>
          <w:bCs/>
        </w:rPr>
        <w:t>Podczas</w:t>
      </w:r>
      <w:r w:rsidRPr="00247118">
        <w:rPr>
          <w:rFonts w:asciiTheme="minorHAnsi" w:hAnsiTheme="minorHAnsi" w:cstheme="minorHAnsi"/>
        </w:rPr>
        <w:t xml:space="preserve"> wiercenia otworu </w:t>
      </w:r>
      <w:r w:rsidR="0074170E">
        <w:rPr>
          <w:rFonts w:asciiTheme="minorHAnsi" w:hAnsiTheme="minorHAnsi" w:cstheme="minorHAnsi"/>
        </w:rPr>
        <w:t>Grójec</w:t>
      </w:r>
      <w:r w:rsidRPr="00247118">
        <w:rPr>
          <w:rFonts w:asciiTheme="minorHAnsi" w:hAnsiTheme="minorHAnsi" w:cstheme="minorHAnsi"/>
        </w:rPr>
        <w:t xml:space="preserve"> GT-1 przewiduje się wykonanie badań geofizycznych, które mają na celu między innymi:</w:t>
      </w:r>
    </w:p>
    <w:p w14:paraId="46A08018" w14:textId="77777777" w:rsidR="00247118" w:rsidRPr="00247118" w:rsidRDefault="00247118" w:rsidP="00247118">
      <w:pPr>
        <w:numPr>
          <w:ilvl w:val="0"/>
          <w:numId w:val="21"/>
        </w:num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 xml:space="preserve">określenie profilu litologiczno-stratygraficznego otworu, </w:t>
      </w:r>
    </w:p>
    <w:p w14:paraId="165EE9FB" w14:textId="77777777" w:rsidR="00247118" w:rsidRPr="00247118" w:rsidRDefault="00247118" w:rsidP="00247118">
      <w:pPr>
        <w:numPr>
          <w:ilvl w:val="0"/>
          <w:numId w:val="21"/>
        </w:num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 xml:space="preserve">wyznaczenie miąższości efektywnej poszczególnych poziomów wód termalnych, </w:t>
      </w:r>
    </w:p>
    <w:p w14:paraId="52430877" w14:textId="77777777" w:rsidR="00247118" w:rsidRPr="00247118" w:rsidRDefault="00247118" w:rsidP="00247118">
      <w:pPr>
        <w:numPr>
          <w:ilvl w:val="0"/>
          <w:numId w:val="21"/>
        </w:num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lastRenderedPageBreak/>
        <w:t>określenie porowatości i przepuszczalności utworów strefy złożowej,</w:t>
      </w:r>
    </w:p>
    <w:p w14:paraId="70A8A59A" w14:textId="77777777" w:rsidR="00247118" w:rsidRPr="00247118" w:rsidRDefault="00247118" w:rsidP="00247118">
      <w:pPr>
        <w:numPr>
          <w:ilvl w:val="0"/>
          <w:numId w:val="21"/>
        </w:num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określenie profilu ciśnienia i gradientów ciśnień w strefie złożowej,</w:t>
      </w:r>
    </w:p>
    <w:p w14:paraId="10E60620" w14:textId="77777777" w:rsidR="00247118" w:rsidRPr="00247118" w:rsidRDefault="00247118" w:rsidP="00247118">
      <w:pPr>
        <w:numPr>
          <w:ilvl w:val="0"/>
          <w:numId w:val="21"/>
        </w:num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określenie średnicy i krzywizny otworu,</w:t>
      </w:r>
    </w:p>
    <w:p w14:paraId="6385B2CB" w14:textId="77777777" w:rsidR="00247118" w:rsidRPr="00247118" w:rsidRDefault="00247118" w:rsidP="00247118">
      <w:pPr>
        <w:numPr>
          <w:ilvl w:val="0"/>
          <w:numId w:val="21"/>
        </w:num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wyznaczenie interwałów dopływu i pomiar wielkości dopływu,</w:t>
      </w:r>
    </w:p>
    <w:p w14:paraId="1B29064A" w14:textId="77777777" w:rsidR="00247118" w:rsidRPr="00247118" w:rsidRDefault="00247118" w:rsidP="00247118">
      <w:pPr>
        <w:numPr>
          <w:ilvl w:val="0"/>
          <w:numId w:val="21"/>
        </w:numPr>
        <w:autoSpaceDE w:val="0"/>
        <w:autoSpaceDN w:val="0"/>
        <w:adjustRightInd w:val="0"/>
        <w:spacing w:line="276" w:lineRule="auto"/>
        <w:jc w:val="both"/>
        <w:rPr>
          <w:rFonts w:asciiTheme="minorHAnsi" w:hAnsiTheme="minorHAnsi" w:cstheme="minorHAnsi"/>
        </w:rPr>
      </w:pPr>
      <w:r w:rsidRPr="00247118">
        <w:rPr>
          <w:rFonts w:asciiTheme="minorHAnsi" w:hAnsiTheme="minorHAnsi" w:cstheme="minorHAnsi"/>
        </w:rPr>
        <w:t>ocenę stanu zacementowania rur okładzinowych.</w:t>
      </w:r>
    </w:p>
    <w:p w14:paraId="68A3F4F7" w14:textId="3ABFCB4D" w:rsidR="00757615" w:rsidRPr="00757615" w:rsidRDefault="00757615" w:rsidP="00757615">
      <w:pPr>
        <w:autoSpaceDE w:val="0"/>
        <w:autoSpaceDN w:val="0"/>
        <w:adjustRightInd w:val="0"/>
        <w:jc w:val="both"/>
        <w:rPr>
          <w:rFonts w:asciiTheme="minorHAnsi" w:hAnsiTheme="minorHAnsi" w:cstheme="minorHAnsi"/>
        </w:rPr>
      </w:pPr>
      <w:r w:rsidRPr="00757615">
        <w:rPr>
          <w:rFonts w:asciiTheme="minorHAnsi" w:hAnsiTheme="minorHAnsi" w:cstheme="minorHAnsi"/>
          <w:bCs/>
        </w:rPr>
        <w:t>Pomiary</w:t>
      </w:r>
      <w:r w:rsidRPr="00757615">
        <w:rPr>
          <w:rFonts w:asciiTheme="minorHAnsi" w:hAnsiTheme="minorHAnsi" w:cstheme="minorHAnsi"/>
        </w:rPr>
        <w:t xml:space="preserve"> geofizyczne w otworze Grójec GT-1 zostaną najpierw wykonane w interwale 100,0 – 400 m, przed zarurowaniem otworu rurami </w:t>
      </w:r>
      <w:r w:rsidRPr="00757615">
        <w:rPr>
          <w:rFonts w:asciiTheme="minorHAnsi" w:eastAsia="Calibri" w:hAnsiTheme="minorHAnsi" w:cstheme="minorHAnsi"/>
        </w:rPr>
        <w:sym w:font="Symbol" w:char="F0C6"/>
      </w:r>
      <w:r w:rsidRPr="00757615">
        <w:rPr>
          <w:rFonts w:asciiTheme="minorHAnsi" w:eastAsia="Calibri" w:hAnsiTheme="minorHAnsi" w:cstheme="minorHAnsi"/>
        </w:rPr>
        <w:t xml:space="preserve"> 13 </w:t>
      </w:r>
      <w:r w:rsidRPr="00757615">
        <w:rPr>
          <w:rFonts w:asciiTheme="minorHAnsi" w:eastAsia="Calibri" w:hAnsiTheme="minorHAnsi" w:cstheme="minorHAnsi"/>
          <w:vertAlign w:val="superscript"/>
        </w:rPr>
        <w:t>3</w:t>
      </w:r>
      <w:r w:rsidRPr="00757615">
        <w:rPr>
          <w:rFonts w:asciiTheme="minorHAnsi" w:eastAsia="Calibri" w:hAnsiTheme="minorHAnsi" w:cstheme="minorHAnsi"/>
        </w:rPr>
        <w:t>/</w:t>
      </w:r>
      <w:r w:rsidRPr="00757615">
        <w:rPr>
          <w:rFonts w:asciiTheme="minorHAnsi" w:eastAsia="Calibri" w:hAnsiTheme="minorHAnsi" w:cstheme="minorHAnsi"/>
          <w:vertAlign w:val="subscript"/>
        </w:rPr>
        <w:t>8</w:t>
      </w:r>
      <w:r w:rsidRPr="00757615">
        <w:rPr>
          <w:rFonts w:asciiTheme="minorHAnsi" w:eastAsia="Calibri" w:hAnsiTheme="minorHAnsi" w:cstheme="minorHAnsi"/>
        </w:rPr>
        <w:t>"</w:t>
      </w:r>
      <w:r w:rsidRPr="00757615">
        <w:rPr>
          <w:rFonts w:asciiTheme="minorHAnsi" w:hAnsiTheme="minorHAnsi" w:cstheme="minorHAnsi"/>
        </w:rPr>
        <w:t xml:space="preserve"> w zaprezentowanym poniżej zakresie:</w:t>
      </w:r>
    </w:p>
    <w:p w14:paraId="74F996C5" w14:textId="77777777" w:rsidR="00757615" w:rsidRPr="00757615" w:rsidRDefault="00757615" w:rsidP="00757615">
      <w:pPr>
        <w:numPr>
          <w:ilvl w:val="0"/>
          <w:numId w:val="22"/>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średnicy otworu,</w:t>
      </w:r>
    </w:p>
    <w:p w14:paraId="261A0B1D" w14:textId="77777777" w:rsidR="00757615" w:rsidRPr="00757615" w:rsidRDefault="00757615" w:rsidP="00757615">
      <w:pPr>
        <w:numPr>
          <w:ilvl w:val="0"/>
          <w:numId w:val="22"/>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krzywizny otworu,</w:t>
      </w:r>
    </w:p>
    <w:p w14:paraId="502921A3" w14:textId="77777777" w:rsidR="00757615" w:rsidRPr="00757615" w:rsidRDefault="00757615" w:rsidP="00757615">
      <w:pPr>
        <w:numPr>
          <w:ilvl w:val="0"/>
          <w:numId w:val="22"/>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gamma,</w:t>
      </w:r>
    </w:p>
    <w:p w14:paraId="54FC5CB4" w14:textId="77777777" w:rsidR="00757615" w:rsidRPr="00757615" w:rsidRDefault="00757615" w:rsidP="00757615">
      <w:pPr>
        <w:numPr>
          <w:ilvl w:val="0"/>
          <w:numId w:val="22"/>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gamma-gamma gęstościowe,</w:t>
      </w:r>
    </w:p>
    <w:p w14:paraId="707D5435" w14:textId="77777777" w:rsidR="00757615" w:rsidRPr="00757615" w:rsidRDefault="00757615" w:rsidP="00757615">
      <w:pPr>
        <w:numPr>
          <w:ilvl w:val="0"/>
          <w:numId w:val="22"/>
        </w:numPr>
        <w:autoSpaceDE w:val="0"/>
        <w:autoSpaceDN w:val="0"/>
        <w:adjustRightInd w:val="0"/>
        <w:jc w:val="both"/>
        <w:rPr>
          <w:rFonts w:asciiTheme="minorHAnsi" w:hAnsiTheme="minorHAnsi" w:cstheme="minorHAnsi"/>
        </w:rPr>
      </w:pPr>
      <w:r w:rsidRPr="00757615">
        <w:rPr>
          <w:rFonts w:asciiTheme="minorHAnsi" w:hAnsiTheme="minorHAnsi" w:cstheme="minorHAnsi"/>
        </w:rPr>
        <w:t>trójzasięgowe profilowanie oporności,</w:t>
      </w:r>
    </w:p>
    <w:p w14:paraId="131467E6" w14:textId="77777777" w:rsidR="00757615" w:rsidRPr="00757615" w:rsidRDefault="00757615" w:rsidP="00757615">
      <w:pPr>
        <w:numPr>
          <w:ilvl w:val="0"/>
          <w:numId w:val="22"/>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neutronowe,</w:t>
      </w:r>
    </w:p>
    <w:p w14:paraId="10E292BD" w14:textId="77777777" w:rsidR="00757615" w:rsidRPr="00757615" w:rsidRDefault="00757615" w:rsidP="00757615">
      <w:pPr>
        <w:numPr>
          <w:ilvl w:val="0"/>
          <w:numId w:val="22"/>
        </w:numPr>
        <w:autoSpaceDE w:val="0"/>
        <w:autoSpaceDN w:val="0"/>
        <w:adjustRightInd w:val="0"/>
        <w:jc w:val="both"/>
        <w:rPr>
          <w:rFonts w:asciiTheme="minorHAnsi" w:hAnsiTheme="minorHAnsi" w:cstheme="minorHAnsi"/>
        </w:rPr>
      </w:pPr>
      <w:r w:rsidRPr="00757615">
        <w:rPr>
          <w:rFonts w:asciiTheme="minorHAnsi" w:hAnsiTheme="minorHAnsi" w:cstheme="minorHAnsi"/>
        </w:rPr>
        <w:t xml:space="preserve">profilowanie akustyczne do oceny stanu zacementowania rur </w:t>
      </w:r>
      <w:r w:rsidRPr="00757615">
        <w:rPr>
          <w:rFonts w:asciiTheme="minorHAnsi" w:eastAsia="Calibri" w:hAnsiTheme="minorHAnsi" w:cstheme="minorHAnsi"/>
        </w:rPr>
        <w:sym w:font="Symbol" w:char="F0C6"/>
      </w:r>
      <w:r w:rsidRPr="00757615">
        <w:rPr>
          <w:rFonts w:asciiTheme="minorHAnsi" w:eastAsia="Calibri" w:hAnsiTheme="minorHAnsi" w:cstheme="minorHAnsi"/>
        </w:rPr>
        <w:t xml:space="preserve"> 18 </w:t>
      </w:r>
      <w:r w:rsidRPr="00757615">
        <w:rPr>
          <w:rFonts w:asciiTheme="minorHAnsi" w:eastAsia="Calibri" w:hAnsiTheme="minorHAnsi" w:cstheme="minorHAnsi"/>
          <w:vertAlign w:val="superscript"/>
        </w:rPr>
        <w:t>5</w:t>
      </w:r>
      <w:r w:rsidRPr="00757615">
        <w:rPr>
          <w:rFonts w:asciiTheme="minorHAnsi" w:eastAsia="Calibri" w:hAnsiTheme="minorHAnsi" w:cstheme="minorHAnsi"/>
        </w:rPr>
        <w:t>/</w:t>
      </w:r>
      <w:r w:rsidRPr="00757615">
        <w:rPr>
          <w:rFonts w:asciiTheme="minorHAnsi" w:eastAsia="Calibri" w:hAnsiTheme="minorHAnsi" w:cstheme="minorHAnsi"/>
          <w:vertAlign w:val="subscript"/>
        </w:rPr>
        <w:t>8</w:t>
      </w:r>
      <w:r w:rsidRPr="00757615">
        <w:rPr>
          <w:rFonts w:asciiTheme="minorHAnsi" w:eastAsia="Calibri" w:hAnsiTheme="minorHAnsi" w:cstheme="minorHAnsi"/>
        </w:rPr>
        <w:t>" (w interwale 0,0-100,0 m).</w:t>
      </w:r>
    </w:p>
    <w:p w14:paraId="5F240844" w14:textId="77777777" w:rsidR="00757615" w:rsidRPr="00757615" w:rsidRDefault="00757615" w:rsidP="00757615">
      <w:pPr>
        <w:autoSpaceDE w:val="0"/>
        <w:autoSpaceDN w:val="0"/>
        <w:adjustRightInd w:val="0"/>
        <w:jc w:val="both"/>
        <w:rPr>
          <w:rFonts w:asciiTheme="minorHAnsi" w:hAnsiTheme="minorHAnsi" w:cstheme="minorHAnsi"/>
        </w:rPr>
      </w:pPr>
      <w:r w:rsidRPr="00757615">
        <w:rPr>
          <w:rFonts w:asciiTheme="minorHAnsi" w:hAnsiTheme="minorHAnsi" w:cstheme="minorHAnsi"/>
          <w:bCs/>
        </w:rPr>
        <w:t>Drugi</w:t>
      </w:r>
      <w:r w:rsidRPr="00757615">
        <w:rPr>
          <w:rFonts w:asciiTheme="minorHAnsi" w:hAnsiTheme="minorHAnsi" w:cstheme="minorHAnsi"/>
        </w:rPr>
        <w:t xml:space="preserve"> zestaw badań geofizycznych zostanie wykonany w interwale 400,0 – 1320,0 m, przed zarurowaniem otworu rurami </w:t>
      </w:r>
      <w:r w:rsidRPr="00757615">
        <w:rPr>
          <w:rFonts w:asciiTheme="minorHAnsi" w:eastAsia="Calibri" w:hAnsiTheme="minorHAnsi" w:cstheme="minorHAnsi"/>
        </w:rPr>
        <w:sym w:font="Symbol" w:char="F0C6"/>
      </w:r>
      <w:r w:rsidRPr="00757615">
        <w:rPr>
          <w:rFonts w:asciiTheme="minorHAnsi" w:eastAsia="Calibri" w:hAnsiTheme="minorHAnsi" w:cstheme="minorHAnsi"/>
        </w:rPr>
        <w:t xml:space="preserve"> 9</w:t>
      </w:r>
      <w:r w:rsidRPr="00757615">
        <w:rPr>
          <w:rFonts w:asciiTheme="minorHAnsi" w:eastAsia="Calibri" w:hAnsiTheme="minorHAnsi" w:cstheme="minorHAnsi"/>
          <w:vertAlign w:val="superscript"/>
        </w:rPr>
        <w:t>5</w:t>
      </w:r>
      <w:r w:rsidRPr="00757615">
        <w:rPr>
          <w:rFonts w:asciiTheme="minorHAnsi" w:eastAsia="Calibri" w:hAnsiTheme="minorHAnsi" w:cstheme="minorHAnsi"/>
        </w:rPr>
        <w:t>/</w:t>
      </w:r>
      <w:r w:rsidRPr="00757615">
        <w:rPr>
          <w:rFonts w:asciiTheme="minorHAnsi" w:eastAsia="Calibri" w:hAnsiTheme="minorHAnsi" w:cstheme="minorHAnsi"/>
          <w:vertAlign w:val="subscript"/>
        </w:rPr>
        <w:t>8</w:t>
      </w:r>
      <w:r w:rsidRPr="00757615">
        <w:rPr>
          <w:rFonts w:asciiTheme="minorHAnsi" w:eastAsia="Calibri" w:hAnsiTheme="minorHAnsi" w:cstheme="minorHAnsi"/>
        </w:rPr>
        <w:t>"</w:t>
      </w:r>
      <w:r w:rsidRPr="00757615">
        <w:rPr>
          <w:rFonts w:asciiTheme="minorHAnsi" w:hAnsiTheme="minorHAnsi" w:cstheme="minorHAnsi"/>
        </w:rPr>
        <w:t xml:space="preserve"> w zaprezentowanym poniżej zakresie:</w:t>
      </w:r>
    </w:p>
    <w:p w14:paraId="045E0DF8" w14:textId="77777777" w:rsidR="00757615" w:rsidRPr="00757615" w:rsidRDefault="00757615" w:rsidP="00757615">
      <w:pPr>
        <w:numPr>
          <w:ilvl w:val="0"/>
          <w:numId w:val="23"/>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średnicy otworu,</w:t>
      </w:r>
    </w:p>
    <w:p w14:paraId="274AA0D6" w14:textId="77777777" w:rsidR="00757615" w:rsidRPr="00757615" w:rsidRDefault="00757615" w:rsidP="00757615">
      <w:pPr>
        <w:numPr>
          <w:ilvl w:val="0"/>
          <w:numId w:val="23"/>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krzywizny otworu,</w:t>
      </w:r>
    </w:p>
    <w:p w14:paraId="7508FEFE" w14:textId="77777777" w:rsidR="00757615" w:rsidRPr="00757615" w:rsidRDefault="00757615" w:rsidP="00757615">
      <w:pPr>
        <w:numPr>
          <w:ilvl w:val="0"/>
          <w:numId w:val="23"/>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gamma,</w:t>
      </w:r>
    </w:p>
    <w:p w14:paraId="752B3A86" w14:textId="77777777" w:rsidR="00757615" w:rsidRPr="00757615" w:rsidRDefault="00757615" w:rsidP="00757615">
      <w:pPr>
        <w:numPr>
          <w:ilvl w:val="0"/>
          <w:numId w:val="23"/>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gamma-gamma gęstościowe,</w:t>
      </w:r>
    </w:p>
    <w:p w14:paraId="16712862" w14:textId="77777777" w:rsidR="00757615" w:rsidRPr="00757615" w:rsidRDefault="00757615" w:rsidP="00757615">
      <w:pPr>
        <w:numPr>
          <w:ilvl w:val="0"/>
          <w:numId w:val="23"/>
        </w:numPr>
        <w:autoSpaceDE w:val="0"/>
        <w:autoSpaceDN w:val="0"/>
        <w:adjustRightInd w:val="0"/>
        <w:jc w:val="both"/>
        <w:rPr>
          <w:rFonts w:asciiTheme="minorHAnsi" w:hAnsiTheme="minorHAnsi" w:cstheme="minorHAnsi"/>
        </w:rPr>
      </w:pPr>
      <w:r w:rsidRPr="00757615">
        <w:rPr>
          <w:rFonts w:asciiTheme="minorHAnsi" w:hAnsiTheme="minorHAnsi" w:cstheme="minorHAnsi"/>
        </w:rPr>
        <w:t>trójzasięgowe profilowanie oporności,</w:t>
      </w:r>
    </w:p>
    <w:p w14:paraId="0E26FB44" w14:textId="77777777" w:rsidR="00757615" w:rsidRPr="00757615" w:rsidRDefault="00757615" w:rsidP="00757615">
      <w:pPr>
        <w:numPr>
          <w:ilvl w:val="0"/>
          <w:numId w:val="23"/>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neutronowe,</w:t>
      </w:r>
    </w:p>
    <w:p w14:paraId="08821402" w14:textId="77777777" w:rsidR="00757615" w:rsidRPr="00757615" w:rsidRDefault="00757615" w:rsidP="00757615">
      <w:pPr>
        <w:numPr>
          <w:ilvl w:val="0"/>
          <w:numId w:val="22"/>
        </w:numPr>
        <w:autoSpaceDE w:val="0"/>
        <w:autoSpaceDN w:val="0"/>
        <w:adjustRightInd w:val="0"/>
        <w:jc w:val="both"/>
        <w:rPr>
          <w:rFonts w:asciiTheme="minorHAnsi" w:hAnsiTheme="minorHAnsi" w:cstheme="minorHAnsi"/>
        </w:rPr>
      </w:pPr>
      <w:r w:rsidRPr="00757615">
        <w:rPr>
          <w:rFonts w:asciiTheme="minorHAnsi" w:hAnsiTheme="minorHAnsi" w:cstheme="minorHAnsi"/>
        </w:rPr>
        <w:t xml:space="preserve">profilowanie akustyczne do oceny stanu zacementowania rur </w:t>
      </w:r>
      <w:r w:rsidRPr="00757615">
        <w:rPr>
          <w:rFonts w:asciiTheme="minorHAnsi" w:eastAsia="Calibri" w:hAnsiTheme="minorHAnsi" w:cstheme="minorHAnsi"/>
        </w:rPr>
        <w:sym w:font="Symbol" w:char="F0C6"/>
      </w:r>
      <w:r w:rsidRPr="00757615">
        <w:rPr>
          <w:rFonts w:asciiTheme="minorHAnsi" w:eastAsia="Calibri" w:hAnsiTheme="minorHAnsi" w:cstheme="minorHAnsi"/>
        </w:rPr>
        <w:t xml:space="preserve"> 13 </w:t>
      </w:r>
      <w:r w:rsidRPr="00757615">
        <w:rPr>
          <w:rFonts w:asciiTheme="minorHAnsi" w:eastAsia="Calibri" w:hAnsiTheme="minorHAnsi" w:cstheme="minorHAnsi"/>
          <w:vertAlign w:val="superscript"/>
        </w:rPr>
        <w:t>3</w:t>
      </w:r>
      <w:r w:rsidRPr="00757615">
        <w:rPr>
          <w:rFonts w:asciiTheme="minorHAnsi" w:eastAsia="Calibri" w:hAnsiTheme="minorHAnsi" w:cstheme="minorHAnsi"/>
        </w:rPr>
        <w:t>/</w:t>
      </w:r>
      <w:r w:rsidRPr="00757615">
        <w:rPr>
          <w:rFonts w:asciiTheme="minorHAnsi" w:eastAsia="Calibri" w:hAnsiTheme="minorHAnsi" w:cstheme="minorHAnsi"/>
          <w:vertAlign w:val="subscript"/>
        </w:rPr>
        <w:t>8</w:t>
      </w:r>
      <w:r w:rsidRPr="00757615">
        <w:rPr>
          <w:rFonts w:asciiTheme="minorHAnsi" w:eastAsia="Calibri" w:hAnsiTheme="minorHAnsi" w:cstheme="minorHAnsi"/>
        </w:rPr>
        <w:t>" (w interwale 0,0-400,0 m).</w:t>
      </w:r>
    </w:p>
    <w:p w14:paraId="01463BF7" w14:textId="77777777" w:rsidR="00757615" w:rsidRPr="00757615" w:rsidRDefault="00757615" w:rsidP="00757615">
      <w:pPr>
        <w:autoSpaceDE w:val="0"/>
        <w:autoSpaceDN w:val="0"/>
        <w:adjustRightInd w:val="0"/>
        <w:jc w:val="both"/>
        <w:rPr>
          <w:rFonts w:asciiTheme="minorHAnsi" w:hAnsiTheme="minorHAnsi" w:cstheme="minorHAnsi"/>
        </w:rPr>
      </w:pPr>
      <w:r w:rsidRPr="00757615">
        <w:rPr>
          <w:rFonts w:asciiTheme="minorHAnsi" w:hAnsiTheme="minorHAnsi" w:cstheme="minorHAnsi"/>
        </w:rPr>
        <w:t xml:space="preserve">Trzeci zestaw badań geofizycznych zaplanowano w interwale 1320,0 – 1950,0 m, przed zarurowaniem otworu rurami </w:t>
      </w:r>
      <w:r w:rsidRPr="00757615">
        <w:rPr>
          <w:rFonts w:asciiTheme="minorHAnsi" w:eastAsia="Calibri" w:hAnsiTheme="minorHAnsi" w:cstheme="minorHAnsi"/>
        </w:rPr>
        <w:sym w:font="Symbol" w:char="F0C6"/>
      </w:r>
      <w:r w:rsidRPr="00757615">
        <w:rPr>
          <w:rFonts w:asciiTheme="minorHAnsi" w:eastAsia="Calibri" w:hAnsiTheme="minorHAnsi" w:cstheme="minorHAnsi"/>
        </w:rPr>
        <w:t xml:space="preserve"> 7"</w:t>
      </w:r>
      <w:r w:rsidRPr="00757615">
        <w:rPr>
          <w:rFonts w:asciiTheme="minorHAnsi" w:hAnsiTheme="minorHAnsi" w:cstheme="minorHAnsi"/>
        </w:rPr>
        <w:t xml:space="preserve"> w zaprezentowanym poniżej zakresie:</w:t>
      </w:r>
    </w:p>
    <w:p w14:paraId="7E771EC9" w14:textId="77777777" w:rsidR="00757615" w:rsidRPr="00757615" w:rsidRDefault="00757615" w:rsidP="00757615">
      <w:pPr>
        <w:pStyle w:val="Akapitzlist"/>
        <w:widowControl/>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średnicy otworu,</w:t>
      </w:r>
    </w:p>
    <w:p w14:paraId="3AE4FDBB"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krzywizny otworu,</w:t>
      </w:r>
    </w:p>
    <w:p w14:paraId="7DE6C5EC"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gamma,</w:t>
      </w:r>
    </w:p>
    <w:p w14:paraId="1943EA85"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gamma-gamma gęstościowe,</w:t>
      </w:r>
    </w:p>
    <w:p w14:paraId="5D88A67D"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gamma spektrometryczne,</w:t>
      </w:r>
    </w:p>
    <w:p w14:paraId="5E67EFC3"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trójzasięgowe profilowanie oporności,</w:t>
      </w:r>
    </w:p>
    <w:p w14:paraId="5465EA53"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neutronowe,</w:t>
      </w:r>
    </w:p>
    <w:p w14:paraId="64DB4DDD"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 xml:space="preserve">pomiary </w:t>
      </w:r>
      <w:proofErr w:type="spellStart"/>
      <w:r w:rsidRPr="00757615">
        <w:rPr>
          <w:rFonts w:asciiTheme="minorHAnsi" w:hAnsiTheme="minorHAnsi" w:cstheme="minorHAnsi"/>
        </w:rPr>
        <w:t>imagerem</w:t>
      </w:r>
      <w:proofErr w:type="spellEnd"/>
      <w:r w:rsidRPr="00757615">
        <w:rPr>
          <w:rFonts w:asciiTheme="minorHAnsi" w:hAnsiTheme="minorHAnsi" w:cstheme="minorHAnsi"/>
        </w:rPr>
        <w:t xml:space="preserve"> elektrycznym,</w:t>
      </w:r>
    </w:p>
    <w:p w14:paraId="4C46FDB6"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 xml:space="preserve">profilowanie akustyczne do oceny stanu zacementowania rur </w:t>
      </w:r>
      <w:r w:rsidRPr="00757615">
        <w:rPr>
          <w:rFonts w:asciiTheme="minorHAnsi" w:eastAsia="Calibri" w:hAnsiTheme="minorHAnsi" w:cstheme="minorHAnsi"/>
        </w:rPr>
        <w:sym w:font="Symbol" w:char="F0C6"/>
      </w:r>
      <w:r w:rsidRPr="00757615">
        <w:rPr>
          <w:rFonts w:asciiTheme="minorHAnsi" w:eastAsia="Calibri" w:hAnsiTheme="minorHAnsi" w:cstheme="minorHAnsi"/>
        </w:rPr>
        <w:t xml:space="preserve"> 9 </w:t>
      </w:r>
      <w:r w:rsidRPr="00757615">
        <w:rPr>
          <w:rFonts w:asciiTheme="minorHAnsi" w:eastAsia="Calibri" w:hAnsiTheme="minorHAnsi" w:cstheme="minorHAnsi"/>
          <w:vertAlign w:val="superscript"/>
        </w:rPr>
        <w:t>5</w:t>
      </w:r>
      <w:r w:rsidRPr="00757615">
        <w:rPr>
          <w:rFonts w:asciiTheme="minorHAnsi" w:eastAsia="Calibri" w:hAnsiTheme="minorHAnsi" w:cstheme="minorHAnsi"/>
        </w:rPr>
        <w:t>/</w:t>
      </w:r>
      <w:r w:rsidRPr="00757615">
        <w:rPr>
          <w:rFonts w:asciiTheme="minorHAnsi" w:eastAsia="Calibri" w:hAnsiTheme="minorHAnsi" w:cstheme="minorHAnsi"/>
          <w:vertAlign w:val="subscript"/>
        </w:rPr>
        <w:t>8</w:t>
      </w:r>
      <w:r w:rsidRPr="00757615">
        <w:rPr>
          <w:rFonts w:asciiTheme="minorHAnsi" w:eastAsia="Calibri" w:hAnsiTheme="minorHAnsi" w:cstheme="minorHAnsi"/>
        </w:rPr>
        <w:t>"</w:t>
      </w:r>
      <w:r w:rsidRPr="00757615">
        <w:rPr>
          <w:rFonts w:asciiTheme="minorHAnsi" w:hAnsiTheme="minorHAnsi" w:cstheme="minorHAnsi"/>
        </w:rPr>
        <w:t xml:space="preserve"> (w interwale 300,0-1320,0 m).</w:t>
      </w:r>
    </w:p>
    <w:p w14:paraId="5A801492" w14:textId="77777777" w:rsidR="00757615" w:rsidRPr="00757615" w:rsidRDefault="00757615" w:rsidP="00757615">
      <w:pPr>
        <w:autoSpaceDE w:val="0"/>
        <w:autoSpaceDN w:val="0"/>
        <w:adjustRightInd w:val="0"/>
        <w:jc w:val="both"/>
        <w:rPr>
          <w:rFonts w:asciiTheme="minorHAnsi" w:hAnsiTheme="minorHAnsi" w:cstheme="minorHAnsi"/>
        </w:rPr>
      </w:pPr>
      <w:r w:rsidRPr="00757615">
        <w:rPr>
          <w:rFonts w:asciiTheme="minorHAnsi" w:hAnsiTheme="minorHAnsi" w:cstheme="minorHAnsi"/>
        </w:rPr>
        <w:t>Czwarty zestaw badań geofizycznych zaplanowano po odwierceniu otworu do głębokości 2200,0 m. Badania zostaną przeprowadzone przed poszerzeniem otworu w zaprezentowanym poniżej zakresie:</w:t>
      </w:r>
    </w:p>
    <w:p w14:paraId="7EA1FCA0" w14:textId="77777777" w:rsidR="00757615" w:rsidRPr="00757615" w:rsidRDefault="00757615" w:rsidP="00757615">
      <w:pPr>
        <w:pStyle w:val="Akapitzlist"/>
        <w:widowControl/>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średnicy otworu,</w:t>
      </w:r>
    </w:p>
    <w:p w14:paraId="2765934B"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krzywizny otworu,</w:t>
      </w:r>
    </w:p>
    <w:p w14:paraId="7ED05FD0"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gamma,</w:t>
      </w:r>
    </w:p>
    <w:p w14:paraId="1AF897EA"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gamma-gamma gęstościowe,</w:t>
      </w:r>
    </w:p>
    <w:p w14:paraId="4DE8AE78"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gamma spektrometryczne,</w:t>
      </w:r>
    </w:p>
    <w:p w14:paraId="727A0FDA"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lastRenderedPageBreak/>
        <w:t>trójzasięgowe profilowanie oporności,</w:t>
      </w:r>
    </w:p>
    <w:p w14:paraId="4FBF0B5D"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neutronowe,</w:t>
      </w:r>
    </w:p>
    <w:p w14:paraId="6F23E1A6"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 xml:space="preserve">pomiary </w:t>
      </w:r>
      <w:proofErr w:type="spellStart"/>
      <w:r w:rsidRPr="00757615">
        <w:rPr>
          <w:rFonts w:asciiTheme="minorHAnsi" w:hAnsiTheme="minorHAnsi" w:cstheme="minorHAnsi"/>
        </w:rPr>
        <w:t>imagerem</w:t>
      </w:r>
      <w:proofErr w:type="spellEnd"/>
      <w:r w:rsidRPr="00757615">
        <w:rPr>
          <w:rFonts w:asciiTheme="minorHAnsi" w:hAnsiTheme="minorHAnsi" w:cstheme="minorHAnsi"/>
        </w:rPr>
        <w:t xml:space="preserve"> elektrycznym,</w:t>
      </w:r>
    </w:p>
    <w:p w14:paraId="4E94889A"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 xml:space="preserve">profilowanie akustyczne do oceny stanu zacementowania rur </w:t>
      </w:r>
      <w:r w:rsidRPr="00757615">
        <w:rPr>
          <w:rFonts w:asciiTheme="minorHAnsi" w:eastAsia="Calibri" w:hAnsiTheme="minorHAnsi" w:cstheme="minorHAnsi"/>
        </w:rPr>
        <w:sym w:font="Symbol" w:char="F0C6"/>
      </w:r>
      <w:r w:rsidRPr="00757615">
        <w:rPr>
          <w:rFonts w:asciiTheme="minorHAnsi" w:eastAsia="Calibri" w:hAnsiTheme="minorHAnsi" w:cstheme="minorHAnsi"/>
        </w:rPr>
        <w:t xml:space="preserve"> 7" </w:t>
      </w:r>
      <w:r w:rsidRPr="00757615">
        <w:rPr>
          <w:rFonts w:asciiTheme="minorHAnsi" w:hAnsiTheme="minorHAnsi" w:cstheme="minorHAnsi"/>
        </w:rPr>
        <w:t>(w interwale 1220,0-1950,0 m)</w:t>
      </w:r>
      <w:r w:rsidRPr="00757615">
        <w:rPr>
          <w:rFonts w:asciiTheme="minorHAnsi" w:eastAsia="Calibri" w:hAnsiTheme="minorHAnsi" w:cstheme="minorHAnsi"/>
        </w:rPr>
        <w:t>,</w:t>
      </w:r>
    </w:p>
    <w:p w14:paraId="334959FB"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profilowanie temperatury (w warunkach ustalonych) w całym profilu otworu.</w:t>
      </w:r>
    </w:p>
    <w:p w14:paraId="200DCA74" w14:textId="77777777" w:rsidR="00757615" w:rsidRPr="00757615" w:rsidRDefault="00757615" w:rsidP="00757615">
      <w:pPr>
        <w:autoSpaceDE w:val="0"/>
        <w:autoSpaceDN w:val="0"/>
        <w:adjustRightInd w:val="0"/>
        <w:jc w:val="both"/>
        <w:rPr>
          <w:rFonts w:asciiTheme="minorHAnsi" w:hAnsiTheme="minorHAnsi" w:cstheme="minorHAnsi"/>
        </w:rPr>
      </w:pPr>
      <w:r w:rsidRPr="00757615">
        <w:rPr>
          <w:rFonts w:asciiTheme="minorHAnsi" w:eastAsia="Calibri" w:hAnsiTheme="minorHAnsi" w:cstheme="minorHAnsi"/>
        </w:rPr>
        <w:t xml:space="preserve">Piąty zestaw badań geofizycznych zostanie przeprowadzony po poszerzeniu otworu </w:t>
      </w:r>
      <w:r w:rsidRPr="00757615">
        <w:rPr>
          <w:rFonts w:asciiTheme="minorHAnsi" w:hAnsiTheme="minorHAnsi" w:cstheme="minorHAnsi"/>
        </w:rPr>
        <w:t>w interwale wybranym do eksploatacji w następującym zakresie:</w:t>
      </w:r>
    </w:p>
    <w:p w14:paraId="4C1C7691" w14:textId="77777777" w:rsidR="00757615" w:rsidRPr="00757615" w:rsidRDefault="00757615" w:rsidP="00757615">
      <w:pPr>
        <w:numPr>
          <w:ilvl w:val="0"/>
          <w:numId w:val="24"/>
        </w:numPr>
        <w:autoSpaceDE w:val="0"/>
        <w:autoSpaceDN w:val="0"/>
        <w:adjustRightInd w:val="0"/>
        <w:jc w:val="both"/>
        <w:rPr>
          <w:rFonts w:asciiTheme="minorHAnsi" w:hAnsiTheme="minorHAnsi" w:cstheme="minorHAnsi"/>
        </w:rPr>
      </w:pPr>
      <w:r w:rsidRPr="00757615">
        <w:rPr>
          <w:rFonts w:asciiTheme="minorHAnsi" w:hAnsiTheme="minorHAnsi" w:cstheme="minorHAnsi"/>
        </w:rPr>
        <w:t>pomiar średnicy otworu.</w:t>
      </w:r>
    </w:p>
    <w:p w14:paraId="7AFD7BE1" w14:textId="1D54842E" w:rsidR="00757615" w:rsidRPr="00757615" w:rsidRDefault="00757615" w:rsidP="00757615">
      <w:pPr>
        <w:autoSpaceDE w:val="0"/>
        <w:autoSpaceDN w:val="0"/>
        <w:adjustRightInd w:val="0"/>
        <w:jc w:val="both"/>
        <w:rPr>
          <w:rFonts w:asciiTheme="minorHAnsi" w:hAnsiTheme="minorHAnsi" w:cstheme="minorHAnsi"/>
        </w:rPr>
      </w:pPr>
      <w:r w:rsidRPr="00757615">
        <w:rPr>
          <w:rFonts w:asciiTheme="minorHAnsi" w:hAnsiTheme="minorHAnsi" w:cstheme="minorHAnsi"/>
        </w:rPr>
        <w:t xml:space="preserve">Szósty zestaw badań geofizycznych zaplanowano po </w:t>
      </w:r>
      <w:proofErr w:type="spellStart"/>
      <w:r w:rsidRPr="00757615">
        <w:rPr>
          <w:rFonts w:asciiTheme="minorHAnsi" w:hAnsiTheme="minorHAnsi" w:cstheme="minorHAnsi"/>
        </w:rPr>
        <w:t>zafiltrowaniu</w:t>
      </w:r>
      <w:proofErr w:type="spellEnd"/>
      <w:r w:rsidRPr="00757615">
        <w:rPr>
          <w:rFonts w:asciiTheme="minorHAnsi" w:hAnsiTheme="minorHAnsi" w:cstheme="minorHAnsi"/>
        </w:rPr>
        <w:t xml:space="preserve"> otworu w interwale wybranym do eksploatacji. Badania zostaną przeprowadzone w zaprezentowanym poniżej zakresie:</w:t>
      </w:r>
    </w:p>
    <w:p w14:paraId="69865375" w14:textId="77777777" w:rsidR="00757615" w:rsidRPr="00757615" w:rsidRDefault="00757615" w:rsidP="00757615">
      <w:pPr>
        <w:numPr>
          <w:ilvl w:val="0"/>
          <w:numId w:val="25"/>
        </w:numPr>
        <w:autoSpaceDE w:val="0"/>
        <w:autoSpaceDN w:val="0"/>
        <w:adjustRightInd w:val="0"/>
        <w:jc w:val="both"/>
        <w:rPr>
          <w:rFonts w:asciiTheme="minorHAnsi" w:hAnsiTheme="minorHAnsi" w:cstheme="minorHAnsi"/>
        </w:rPr>
      </w:pPr>
      <w:r w:rsidRPr="00757615">
        <w:rPr>
          <w:rFonts w:asciiTheme="minorHAnsi" w:hAnsiTheme="minorHAnsi" w:cstheme="minorHAnsi"/>
        </w:rPr>
        <w:t xml:space="preserve">stan </w:t>
      </w:r>
      <w:proofErr w:type="spellStart"/>
      <w:r w:rsidRPr="00757615">
        <w:rPr>
          <w:rFonts w:asciiTheme="minorHAnsi" w:hAnsiTheme="minorHAnsi" w:cstheme="minorHAnsi"/>
        </w:rPr>
        <w:t>zafiltrowania</w:t>
      </w:r>
      <w:proofErr w:type="spellEnd"/>
      <w:r w:rsidRPr="00757615">
        <w:rPr>
          <w:rFonts w:asciiTheme="minorHAnsi" w:hAnsiTheme="minorHAnsi" w:cstheme="minorHAnsi"/>
        </w:rPr>
        <w:t xml:space="preserve"> otworu,</w:t>
      </w:r>
    </w:p>
    <w:p w14:paraId="613C9EEC" w14:textId="33E5D694" w:rsidR="00757615" w:rsidRPr="00757615" w:rsidRDefault="00757615" w:rsidP="00757615">
      <w:pPr>
        <w:numPr>
          <w:ilvl w:val="0"/>
          <w:numId w:val="25"/>
        </w:numPr>
        <w:autoSpaceDE w:val="0"/>
        <w:autoSpaceDN w:val="0"/>
        <w:adjustRightInd w:val="0"/>
        <w:jc w:val="both"/>
        <w:rPr>
          <w:rFonts w:asciiTheme="minorHAnsi" w:hAnsiTheme="minorHAnsi" w:cstheme="minorHAnsi"/>
        </w:rPr>
      </w:pPr>
      <w:r w:rsidRPr="00757615">
        <w:rPr>
          <w:rFonts w:asciiTheme="minorHAnsi" w:hAnsiTheme="minorHAnsi" w:cstheme="minorHAnsi"/>
        </w:rPr>
        <w:t xml:space="preserve">stan </w:t>
      </w:r>
      <w:proofErr w:type="spellStart"/>
      <w:r w:rsidRPr="00757615">
        <w:rPr>
          <w:rFonts w:asciiTheme="minorHAnsi" w:hAnsiTheme="minorHAnsi" w:cstheme="minorHAnsi"/>
        </w:rPr>
        <w:t>obsypki</w:t>
      </w:r>
      <w:proofErr w:type="spellEnd"/>
      <w:r w:rsidRPr="00757615">
        <w:rPr>
          <w:rFonts w:asciiTheme="minorHAnsi" w:hAnsiTheme="minorHAnsi" w:cstheme="minorHAnsi"/>
        </w:rPr>
        <w:t>.</w:t>
      </w:r>
    </w:p>
    <w:p w14:paraId="060E0252" w14:textId="77777777" w:rsidR="00757615" w:rsidRPr="001F089C" w:rsidRDefault="00757615" w:rsidP="00757615">
      <w:pPr>
        <w:autoSpaceDE w:val="0"/>
        <w:autoSpaceDN w:val="0"/>
        <w:adjustRightInd w:val="0"/>
        <w:ind w:left="720"/>
        <w:jc w:val="both"/>
      </w:pPr>
    </w:p>
    <w:p w14:paraId="1C3CC454" w14:textId="7365FC58" w:rsidR="006454CB" w:rsidRPr="00F62E3B" w:rsidRDefault="006454CB"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5.4. Badania hydrogeologiczne</w:t>
      </w:r>
    </w:p>
    <w:p w14:paraId="20308342" w14:textId="6D4F3802" w:rsidR="00757615" w:rsidRDefault="00757615" w:rsidP="00757615">
      <w:pPr>
        <w:autoSpaceDE w:val="0"/>
        <w:autoSpaceDN w:val="0"/>
        <w:adjustRightInd w:val="0"/>
        <w:spacing w:line="276" w:lineRule="auto"/>
        <w:jc w:val="both"/>
        <w:rPr>
          <w:rFonts w:asciiTheme="minorHAnsi" w:hAnsiTheme="minorHAnsi" w:cstheme="minorHAnsi"/>
          <w:bCs/>
          <w:iCs/>
          <w:u w:val="single"/>
        </w:rPr>
      </w:pPr>
      <w:proofErr w:type="spellStart"/>
      <w:r>
        <w:rPr>
          <w:rFonts w:asciiTheme="minorHAnsi" w:hAnsiTheme="minorHAnsi" w:cstheme="minorHAnsi"/>
          <w:bCs/>
          <w:iCs/>
          <w:u w:val="single"/>
        </w:rPr>
        <w:t>Opróbowanie</w:t>
      </w:r>
      <w:proofErr w:type="spellEnd"/>
      <w:r>
        <w:rPr>
          <w:rFonts w:asciiTheme="minorHAnsi" w:hAnsiTheme="minorHAnsi" w:cstheme="minorHAnsi"/>
          <w:bCs/>
          <w:iCs/>
          <w:u w:val="single"/>
        </w:rPr>
        <w:t xml:space="preserve"> próbnikiem złoża</w:t>
      </w:r>
    </w:p>
    <w:p w14:paraId="27871AB9" w14:textId="5AFCC625" w:rsidR="00757615" w:rsidRPr="00757615" w:rsidRDefault="00757615" w:rsidP="00757615">
      <w:pPr>
        <w:jc w:val="both"/>
        <w:rPr>
          <w:rFonts w:ascii="Calibri" w:hAnsi="Calibri" w:cs="Calibri"/>
        </w:rPr>
      </w:pPr>
      <w:r w:rsidRPr="00757615">
        <w:rPr>
          <w:rFonts w:ascii="Calibri" w:hAnsi="Calibri" w:cs="Calibri"/>
        </w:rPr>
        <w:t xml:space="preserve">W celu określenia potencjału zbiornikowego w czasie wiercenia otworu w interwale 1320,0-1450,0 m oraz w interwale 1950,0-2200,0 m prowadzone będą badania rurowym próbnikiem złoża. </w:t>
      </w:r>
      <w:proofErr w:type="spellStart"/>
      <w:r w:rsidRPr="00757615">
        <w:rPr>
          <w:rFonts w:ascii="Calibri" w:hAnsi="Calibri" w:cs="Calibri"/>
        </w:rPr>
        <w:t>Opróbowanie</w:t>
      </w:r>
      <w:proofErr w:type="spellEnd"/>
      <w:r w:rsidRPr="00757615">
        <w:rPr>
          <w:rFonts w:ascii="Calibri" w:hAnsi="Calibri" w:cs="Calibri"/>
        </w:rPr>
        <w:t xml:space="preserve"> prowadzone będzie w czasie wiercenia otworu i podlegać mu będą interwały o potencjalnie najkorzystniejszych parametrach zbiornikowych, określone przez nadzór geologiczny na podstawie bieżących wyników wiercenia i obserwacji warunków hydrogeologicznych w</w:t>
      </w:r>
      <w:r>
        <w:rPr>
          <w:rFonts w:ascii="Calibri" w:hAnsi="Calibri" w:cs="Calibri"/>
        </w:rPr>
        <w:t> </w:t>
      </w:r>
      <w:r w:rsidRPr="00757615">
        <w:rPr>
          <w:rFonts w:ascii="Calibri" w:hAnsi="Calibri" w:cs="Calibri"/>
        </w:rPr>
        <w:t xml:space="preserve">otworze. </w:t>
      </w:r>
    </w:p>
    <w:p w14:paraId="0519020E" w14:textId="77777777" w:rsidR="00757615" w:rsidRPr="00757615" w:rsidRDefault="00757615" w:rsidP="00757615">
      <w:pPr>
        <w:jc w:val="both"/>
        <w:rPr>
          <w:rFonts w:ascii="Calibri" w:hAnsi="Calibri" w:cs="Calibri"/>
        </w:rPr>
      </w:pPr>
      <w:r w:rsidRPr="00757615">
        <w:rPr>
          <w:rFonts w:ascii="Calibri" w:hAnsi="Calibri" w:cs="Calibri"/>
        </w:rPr>
        <w:t xml:space="preserve">W przypadku niejednoznacznych wyników interpretacji próbników złoża lub braku możliwości technicznych wykonania </w:t>
      </w:r>
      <w:proofErr w:type="spellStart"/>
      <w:r w:rsidRPr="00757615">
        <w:rPr>
          <w:rFonts w:ascii="Calibri" w:hAnsi="Calibri" w:cs="Calibri"/>
        </w:rPr>
        <w:t>opróbowania</w:t>
      </w:r>
      <w:proofErr w:type="spellEnd"/>
      <w:r w:rsidRPr="00757615">
        <w:rPr>
          <w:rFonts w:ascii="Calibri" w:hAnsi="Calibri" w:cs="Calibri"/>
        </w:rPr>
        <w:t xml:space="preserve">, zakłada się wykonanie krótkotrwałych pompowań przy wykorzystaniu </w:t>
      </w:r>
      <w:proofErr w:type="spellStart"/>
      <w:r w:rsidRPr="00757615">
        <w:rPr>
          <w:rFonts w:ascii="Calibri" w:hAnsi="Calibri" w:cs="Calibri"/>
        </w:rPr>
        <w:t>air</w:t>
      </w:r>
      <w:proofErr w:type="spellEnd"/>
      <w:r w:rsidRPr="00757615">
        <w:rPr>
          <w:rFonts w:ascii="Calibri" w:hAnsi="Calibri" w:cs="Calibri"/>
        </w:rPr>
        <w:t>-liftu.</w:t>
      </w:r>
    </w:p>
    <w:p w14:paraId="657C8C8A" w14:textId="4DB5E258" w:rsidR="0074099A" w:rsidRDefault="0074099A" w:rsidP="00757615">
      <w:pPr>
        <w:autoSpaceDE w:val="0"/>
        <w:autoSpaceDN w:val="0"/>
        <w:adjustRightInd w:val="0"/>
        <w:spacing w:before="240" w:line="276" w:lineRule="auto"/>
        <w:jc w:val="both"/>
        <w:rPr>
          <w:rFonts w:asciiTheme="minorHAnsi" w:hAnsiTheme="minorHAnsi" w:cstheme="minorHAnsi"/>
          <w:bCs/>
          <w:iCs/>
          <w:u w:val="single"/>
        </w:rPr>
      </w:pPr>
      <w:r w:rsidRPr="0074099A">
        <w:rPr>
          <w:rFonts w:asciiTheme="minorHAnsi" w:hAnsiTheme="minorHAnsi" w:cstheme="minorHAnsi"/>
          <w:bCs/>
          <w:iCs/>
          <w:u w:val="single"/>
        </w:rPr>
        <w:t xml:space="preserve">Pompowanie oczyszczające przed </w:t>
      </w:r>
      <w:proofErr w:type="spellStart"/>
      <w:r w:rsidRPr="0074099A">
        <w:rPr>
          <w:rFonts w:asciiTheme="minorHAnsi" w:hAnsiTheme="minorHAnsi" w:cstheme="minorHAnsi"/>
          <w:bCs/>
          <w:iCs/>
          <w:u w:val="single"/>
        </w:rPr>
        <w:t>zafiltrowaniem</w:t>
      </w:r>
      <w:proofErr w:type="spellEnd"/>
      <w:r w:rsidRPr="0074099A">
        <w:rPr>
          <w:rFonts w:asciiTheme="minorHAnsi" w:hAnsiTheme="minorHAnsi" w:cstheme="minorHAnsi"/>
          <w:bCs/>
          <w:iCs/>
          <w:u w:val="single"/>
        </w:rPr>
        <w:t xml:space="preserve"> otworu </w:t>
      </w:r>
    </w:p>
    <w:p w14:paraId="4DF10734" w14:textId="77777777" w:rsidR="0074099A" w:rsidRPr="0074099A" w:rsidRDefault="0074099A" w:rsidP="0074099A">
      <w:pPr>
        <w:spacing w:line="276" w:lineRule="auto"/>
        <w:jc w:val="both"/>
        <w:rPr>
          <w:rFonts w:ascii="Calibri" w:hAnsi="Calibri" w:cs="Calibri"/>
        </w:rPr>
      </w:pPr>
      <w:r w:rsidRPr="0074099A">
        <w:rPr>
          <w:rFonts w:ascii="Calibri" w:hAnsi="Calibri" w:cs="Calibri"/>
        </w:rPr>
        <w:t xml:space="preserve">Pompowania oczyszczające mają na celu oczyszczenie strefy złożowej z pozostałości płuczki wiertniczej i zawiesiny pylastej, a zatem polepszenie dróg dopływu wody do otworu oraz przygotowanie otworu do pompowania pomiarowego i eksploatacji. </w:t>
      </w:r>
    </w:p>
    <w:p w14:paraId="32AE2D8F" w14:textId="77777777" w:rsidR="0074099A" w:rsidRPr="0074099A" w:rsidRDefault="0074099A" w:rsidP="0074099A">
      <w:pPr>
        <w:spacing w:line="276" w:lineRule="auto"/>
        <w:jc w:val="both"/>
        <w:rPr>
          <w:rFonts w:ascii="Calibri" w:hAnsi="Calibri" w:cs="Calibri"/>
        </w:rPr>
      </w:pPr>
      <w:r w:rsidRPr="0074099A">
        <w:rPr>
          <w:rFonts w:ascii="Calibri" w:hAnsi="Calibri" w:cs="Calibri"/>
        </w:rPr>
        <w:t xml:space="preserve">Pompowanie oczyszczające przed </w:t>
      </w:r>
      <w:proofErr w:type="spellStart"/>
      <w:r w:rsidRPr="0074099A">
        <w:rPr>
          <w:rFonts w:ascii="Calibri" w:hAnsi="Calibri" w:cs="Calibri"/>
        </w:rPr>
        <w:t>zafiltrowaniem</w:t>
      </w:r>
      <w:proofErr w:type="spellEnd"/>
      <w:r w:rsidRPr="0074099A">
        <w:rPr>
          <w:rFonts w:ascii="Calibri" w:hAnsi="Calibri" w:cs="Calibri"/>
        </w:rPr>
        <w:t xml:space="preserve"> należy wykonać po wymianie płuczki zalegającej w otworze na wodę. W przypadku stwierdzenia w profilu warstwy wodonośnej utworów </w:t>
      </w:r>
      <w:proofErr w:type="spellStart"/>
      <w:r w:rsidRPr="0074099A">
        <w:rPr>
          <w:rFonts w:ascii="Calibri" w:hAnsi="Calibri" w:cs="Calibri"/>
        </w:rPr>
        <w:t>słabozwięzłych</w:t>
      </w:r>
      <w:proofErr w:type="spellEnd"/>
      <w:r w:rsidRPr="0074099A">
        <w:rPr>
          <w:rFonts w:ascii="Calibri" w:hAnsi="Calibri" w:cs="Calibri"/>
        </w:rPr>
        <w:t xml:space="preserve">, które mogą powodować nadmierne sypanie ze ścian otworu, nadzór geologiczny może podjąć decyzję o odstąpieniu od pompowania oczyszczającego przed </w:t>
      </w:r>
      <w:proofErr w:type="spellStart"/>
      <w:r w:rsidRPr="0074099A">
        <w:rPr>
          <w:rFonts w:ascii="Calibri" w:hAnsi="Calibri" w:cs="Calibri"/>
        </w:rPr>
        <w:t>zafiltrowaniem</w:t>
      </w:r>
      <w:proofErr w:type="spellEnd"/>
      <w:r w:rsidRPr="0074099A">
        <w:rPr>
          <w:rFonts w:ascii="Calibri" w:hAnsi="Calibri" w:cs="Calibri"/>
        </w:rPr>
        <w:t>.</w:t>
      </w:r>
    </w:p>
    <w:p w14:paraId="5F168E5B" w14:textId="77777777" w:rsidR="0074099A" w:rsidRPr="0074099A" w:rsidRDefault="0074099A" w:rsidP="0074099A">
      <w:pPr>
        <w:spacing w:line="276" w:lineRule="auto"/>
        <w:jc w:val="both"/>
        <w:rPr>
          <w:rFonts w:ascii="Calibri" w:hAnsi="Calibri" w:cs="Calibri"/>
        </w:rPr>
      </w:pPr>
      <w:r w:rsidRPr="0074099A">
        <w:rPr>
          <w:rFonts w:ascii="Calibri" w:hAnsi="Calibri" w:cs="Calibri"/>
        </w:rPr>
        <w:t xml:space="preserve">Pompowanie oczyszczające przed </w:t>
      </w:r>
      <w:proofErr w:type="spellStart"/>
      <w:r w:rsidRPr="0074099A">
        <w:rPr>
          <w:rFonts w:ascii="Calibri" w:hAnsi="Calibri" w:cs="Calibri"/>
        </w:rPr>
        <w:t>zafiltrowaniem</w:t>
      </w:r>
      <w:proofErr w:type="spellEnd"/>
      <w:r w:rsidRPr="0074099A">
        <w:rPr>
          <w:rFonts w:ascii="Calibri" w:hAnsi="Calibri" w:cs="Calibri"/>
        </w:rPr>
        <w:t xml:space="preserve"> może być wykonane pompą głębinową lub </w:t>
      </w:r>
      <w:proofErr w:type="spellStart"/>
      <w:r w:rsidRPr="0074099A">
        <w:rPr>
          <w:rFonts w:ascii="Calibri" w:hAnsi="Calibri" w:cs="Calibri"/>
        </w:rPr>
        <w:t>air</w:t>
      </w:r>
      <w:proofErr w:type="spellEnd"/>
      <w:r w:rsidRPr="0074099A">
        <w:rPr>
          <w:rFonts w:ascii="Calibri" w:hAnsi="Calibri" w:cs="Calibri"/>
        </w:rPr>
        <w:t xml:space="preserve">-liftem. Pompowanie to zaleca się wykonać z wzrastającą wydajnością, na jednym stopniu dynamicznym, w razie potrzeby z zastosowaniem udarów hydraulicznych w celu zwiększenia skuteczności oczyszczania strefy złożowej. Pompowanie należy prowadzić do uzyskania czystej wody, bez piasku i zawiesiny pyłowej. </w:t>
      </w:r>
    </w:p>
    <w:p w14:paraId="7F6016DE" w14:textId="3539FE79" w:rsidR="0074099A" w:rsidRPr="0074099A" w:rsidRDefault="0074099A" w:rsidP="0074099A">
      <w:pPr>
        <w:spacing w:line="276" w:lineRule="auto"/>
        <w:jc w:val="both"/>
        <w:rPr>
          <w:rFonts w:ascii="Calibri" w:hAnsi="Calibri" w:cs="Calibri"/>
        </w:rPr>
      </w:pPr>
      <w:r w:rsidRPr="0074099A">
        <w:rPr>
          <w:rFonts w:ascii="Calibri" w:hAnsi="Calibri" w:cs="Calibri"/>
        </w:rPr>
        <w:t>W czasie pompowania oczyszczającego należy prowadzić pomiary wydajności, temperatury na wypływie i położenia zwierciadła wody w otworze.</w:t>
      </w:r>
    </w:p>
    <w:p w14:paraId="245A2C60" w14:textId="0CE43211" w:rsidR="0074099A" w:rsidRPr="0074099A" w:rsidRDefault="0074099A" w:rsidP="0074099A">
      <w:pPr>
        <w:spacing w:line="276" w:lineRule="auto"/>
        <w:jc w:val="both"/>
        <w:rPr>
          <w:rFonts w:ascii="Calibri" w:hAnsi="Calibri" w:cs="Calibri"/>
        </w:rPr>
      </w:pPr>
      <w:r w:rsidRPr="0074099A">
        <w:rPr>
          <w:rFonts w:ascii="Calibri" w:hAnsi="Calibri" w:cs="Calibri"/>
        </w:rPr>
        <w:t>Czas trwania pompowania wybranego horyzontu wodonośnego szacuje się na około 5 godzin lub do uzyskania na wypływie wody klarownej, bez śladów zawiesiny.</w:t>
      </w:r>
    </w:p>
    <w:p w14:paraId="32651DBE" w14:textId="0D51DFD4" w:rsidR="0074099A" w:rsidRPr="0074099A" w:rsidRDefault="0074099A" w:rsidP="0074099A">
      <w:pPr>
        <w:spacing w:line="276" w:lineRule="auto"/>
        <w:jc w:val="both"/>
        <w:rPr>
          <w:rFonts w:ascii="Calibri" w:hAnsi="Calibri" w:cs="Calibri"/>
        </w:rPr>
      </w:pPr>
      <w:r w:rsidRPr="0074099A">
        <w:rPr>
          <w:rFonts w:ascii="Calibri" w:hAnsi="Calibri" w:cs="Calibri"/>
        </w:rPr>
        <w:lastRenderedPageBreak/>
        <w:t xml:space="preserve">Wypompowana woda będzie gromadzona w szczelnym zbiorniku zrzutowym, który zostanie wybudowany przez wykonawcę wiercenia. Zbiornik zrzutowy zostanie wykonany jako szczelne zagłębienie w ziemi wyłożone folią termozgrzewalną. Jego pojemność będzie musiała być dobrana w taki sposób, aby pomieścić wody z pompowań oczyszczających i pomiarowych. Przy założeniu </w:t>
      </w:r>
      <w:r w:rsidRPr="00D305DC">
        <w:rPr>
          <w:rFonts w:asciiTheme="minorHAnsi" w:hAnsiTheme="minorHAnsi" w:cstheme="minorHAnsi"/>
        </w:rPr>
        <w:t xml:space="preserve">uzyskania </w:t>
      </w:r>
      <w:r w:rsidR="00D305DC" w:rsidRPr="00D305DC">
        <w:rPr>
          <w:rFonts w:asciiTheme="minorHAnsi" w:hAnsiTheme="minorHAnsi" w:cstheme="minorHAnsi"/>
        </w:rPr>
        <w:t xml:space="preserve">średniej wydajności otworu z najbardziej produktywnego poziomu wodonośnego jury dolnej, tj. ok. </w:t>
      </w:r>
      <w:r w:rsidR="00757615">
        <w:rPr>
          <w:rFonts w:asciiTheme="minorHAnsi" w:hAnsiTheme="minorHAnsi" w:cstheme="minorHAnsi"/>
        </w:rPr>
        <w:t>12</w:t>
      </w:r>
      <w:r w:rsidR="00D305DC" w:rsidRPr="00D305DC">
        <w:rPr>
          <w:rFonts w:asciiTheme="minorHAnsi" w:hAnsiTheme="minorHAnsi" w:cstheme="minorHAnsi"/>
        </w:rPr>
        <w:t>0 m</w:t>
      </w:r>
      <w:r w:rsidR="00D305DC" w:rsidRPr="00D305DC">
        <w:rPr>
          <w:rFonts w:asciiTheme="minorHAnsi" w:hAnsiTheme="minorHAnsi" w:cstheme="minorHAnsi"/>
          <w:vertAlign w:val="superscript"/>
        </w:rPr>
        <w:t>3</w:t>
      </w:r>
      <w:r w:rsidR="00D305DC" w:rsidRPr="00D305DC">
        <w:rPr>
          <w:rFonts w:asciiTheme="minorHAnsi" w:hAnsiTheme="minorHAnsi" w:cstheme="minorHAnsi"/>
        </w:rPr>
        <w:t>/h</w:t>
      </w:r>
      <w:r w:rsidRPr="00D305DC">
        <w:rPr>
          <w:rFonts w:asciiTheme="minorHAnsi" w:hAnsiTheme="minorHAnsi" w:cstheme="minorHAnsi"/>
        </w:rPr>
        <w:t>,</w:t>
      </w:r>
      <w:r w:rsidRPr="0074099A">
        <w:rPr>
          <w:rFonts w:ascii="Calibri" w:hAnsi="Calibri" w:cs="Calibri"/>
        </w:rPr>
        <w:t xml:space="preserve"> konieczne będzie wypompowanie około </w:t>
      </w:r>
      <w:r w:rsidR="00757615">
        <w:rPr>
          <w:rFonts w:ascii="Calibri" w:hAnsi="Calibri" w:cs="Calibri"/>
        </w:rPr>
        <w:t>600</w:t>
      </w:r>
      <w:r w:rsidRPr="0074099A">
        <w:rPr>
          <w:rFonts w:ascii="Calibri" w:hAnsi="Calibri" w:cs="Calibri"/>
        </w:rPr>
        <w:t xml:space="preserve"> m</w:t>
      </w:r>
      <w:r w:rsidRPr="0074099A">
        <w:rPr>
          <w:rFonts w:ascii="Calibri" w:hAnsi="Calibri" w:cs="Calibri"/>
          <w:vertAlign w:val="superscript"/>
        </w:rPr>
        <w:t>3</w:t>
      </w:r>
      <w:r w:rsidRPr="0074099A">
        <w:rPr>
          <w:rFonts w:ascii="Calibri" w:hAnsi="Calibri" w:cs="Calibri"/>
        </w:rPr>
        <w:t xml:space="preserve"> wody:</w:t>
      </w:r>
    </w:p>
    <w:p w14:paraId="6C32C4B5" w14:textId="6AAD7684" w:rsidR="0074099A" w:rsidRPr="0074099A" w:rsidRDefault="003017F1" w:rsidP="0074099A">
      <w:pPr>
        <w:spacing w:line="276" w:lineRule="auto"/>
        <w:jc w:val="center"/>
        <w:rPr>
          <w:rFonts w:ascii="Calibri" w:hAnsi="Calibri" w:cs="Calibri"/>
        </w:rPr>
      </w:pPr>
      <m:oMath>
        <m:sSub>
          <m:sSubPr>
            <m:ctrlPr>
              <w:rPr>
                <w:rFonts w:ascii="Cambria Math" w:hAnsi="Cambria Math" w:cs="Calibri"/>
                <w:iCs/>
              </w:rPr>
            </m:ctrlPr>
          </m:sSubPr>
          <m:e>
            <m:r>
              <m:rPr>
                <m:sty m:val="p"/>
              </m:rPr>
              <w:rPr>
                <w:rFonts w:ascii="Cambria Math" w:hAnsi="Cambria Math" w:cs="Calibri"/>
              </w:rPr>
              <m:t>Q</m:t>
            </m:r>
          </m:e>
          <m:sub>
            <m:r>
              <m:rPr>
                <m:sty m:val="p"/>
              </m:rPr>
              <w:rPr>
                <w:rFonts w:ascii="Cambria Math" w:hAnsi="Cambria Math" w:cs="Calibri"/>
              </w:rPr>
              <m:t>w</m:t>
            </m:r>
          </m:sub>
        </m:sSub>
        <m:r>
          <m:rPr>
            <m:sty m:val="p"/>
          </m:rPr>
          <w:rPr>
            <w:rFonts w:ascii="Cambria Math" w:hAnsi="Cambria Math" w:cs="Calibri"/>
          </w:rPr>
          <m:t>=120</m:t>
        </m:r>
        <m:f>
          <m:fPr>
            <m:ctrlPr>
              <w:rPr>
                <w:rFonts w:ascii="Cambria Math" w:hAnsi="Cambria Math" w:cs="Calibri"/>
                <w:iCs/>
              </w:rPr>
            </m:ctrlPr>
          </m:fPr>
          <m:num>
            <m:sSup>
              <m:sSupPr>
                <m:ctrlPr>
                  <w:rPr>
                    <w:rFonts w:ascii="Cambria Math" w:hAnsi="Cambria Math" w:cs="Calibri"/>
                    <w:iCs/>
                  </w:rPr>
                </m:ctrlPr>
              </m:sSupPr>
              <m:e>
                <m:r>
                  <m:rPr>
                    <m:sty m:val="p"/>
                  </m:rPr>
                  <w:rPr>
                    <w:rFonts w:ascii="Cambria Math" w:hAnsi="Cambria Math" w:cs="Calibri"/>
                  </w:rPr>
                  <m:t>m</m:t>
                </m:r>
              </m:e>
              <m:sup>
                <m:r>
                  <m:rPr>
                    <m:sty m:val="p"/>
                  </m:rPr>
                  <w:rPr>
                    <w:rFonts w:ascii="Cambria Math" w:hAnsi="Cambria Math" w:cs="Calibri"/>
                  </w:rPr>
                  <m:t>3</m:t>
                </m:r>
              </m:sup>
            </m:sSup>
          </m:num>
          <m:den>
            <m:r>
              <m:rPr>
                <m:sty m:val="p"/>
              </m:rPr>
              <w:rPr>
                <w:rFonts w:ascii="Cambria Math" w:hAnsi="Cambria Math" w:cs="Calibri"/>
              </w:rPr>
              <m:t>h</m:t>
            </m:r>
          </m:den>
        </m:f>
        <m:r>
          <m:rPr>
            <m:sty m:val="p"/>
          </m:rPr>
          <w:rPr>
            <w:rFonts w:ascii="Cambria Math" w:hAnsi="Cambria Math" w:cs="Calibri"/>
          </w:rPr>
          <m:t xml:space="preserve">⋅5h=600 </m:t>
        </m:r>
      </m:oMath>
      <w:r w:rsidR="0074099A" w:rsidRPr="0074099A">
        <w:rPr>
          <w:rFonts w:ascii="Calibri" w:hAnsi="Calibri" w:cs="Calibri"/>
          <w:iCs/>
        </w:rPr>
        <w:t>m</w:t>
      </w:r>
      <w:r w:rsidR="0074099A" w:rsidRPr="0074099A">
        <w:rPr>
          <w:rFonts w:ascii="Calibri" w:hAnsi="Calibri" w:cs="Calibri"/>
          <w:iCs/>
          <w:vertAlign w:val="superscript"/>
        </w:rPr>
        <w:t>3</w:t>
      </w:r>
    </w:p>
    <w:p w14:paraId="3976CEDA" w14:textId="77777777" w:rsidR="0074099A" w:rsidRPr="0074099A" w:rsidRDefault="0074099A" w:rsidP="007B77A2">
      <w:pPr>
        <w:autoSpaceDE w:val="0"/>
        <w:autoSpaceDN w:val="0"/>
        <w:adjustRightInd w:val="0"/>
        <w:spacing w:line="276" w:lineRule="auto"/>
        <w:jc w:val="both"/>
        <w:rPr>
          <w:rFonts w:ascii="Calibri" w:hAnsi="Calibri" w:cs="Calibri"/>
          <w:i/>
          <w:u w:val="single"/>
        </w:rPr>
      </w:pPr>
      <w:r w:rsidRPr="0074099A">
        <w:rPr>
          <w:rFonts w:ascii="Calibri" w:hAnsi="Calibri" w:cs="Calibri"/>
          <w:i/>
          <w:u w:val="single"/>
        </w:rPr>
        <w:t xml:space="preserve">Pomiary </w:t>
      </w:r>
      <w:proofErr w:type="spellStart"/>
      <w:r w:rsidRPr="0074099A">
        <w:rPr>
          <w:rFonts w:ascii="Calibri" w:hAnsi="Calibri" w:cs="Calibri"/>
          <w:i/>
          <w:u w:val="single"/>
        </w:rPr>
        <w:t>Production</w:t>
      </w:r>
      <w:proofErr w:type="spellEnd"/>
      <w:r w:rsidRPr="0074099A">
        <w:rPr>
          <w:rFonts w:ascii="Calibri" w:hAnsi="Calibri" w:cs="Calibri"/>
          <w:i/>
          <w:u w:val="single"/>
        </w:rPr>
        <w:t xml:space="preserve"> Log </w:t>
      </w:r>
    </w:p>
    <w:p w14:paraId="0D7D8721" w14:textId="036DAA8C" w:rsidR="0074099A" w:rsidRPr="0074099A" w:rsidRDefault="0074099A" w:rsidP="0074099A">
      <w:pPr>
        <w:spacing w:line="276" w:lineRule="auto"/>
        <w:jc w:val="both"/>
        <w:rPr>
          <w:rFonts w:ascii="Calibri" w:hAnsi="Calibri" w:cs="Calibri"/>
        </w:rPr>
      </w:pPr>
      <w:r w:rsidRPr="0074099A">
        <w:rPr>
          <w:rFonts w:ascii="Calibri" w:hAnsi="Calibri" w:cs="Calibri"/>
        </w:rPr>
        <w:t xml:space="preserve">Zakłada się wykonanie pomiarów opcjonalnych </w:t>
      </w:r>
      <w:proofErr w:type="spellStart"/>
      <w:r w:rsidRPr="0074099A">
        <w:rPr>
          <w:rFonts w:ascii="Calibri" w:hAnsi="Calibri" w:cs="Calibri"/>
          <w:i/>
          <w:iCs/>
        </w:rPr>
        <w:t>Production</w:t>
      </w:r>
      <w:proofErr w:type="spellEnd"/>
      <w:r w:rsidRPr="0074099A">
        <w:rPr>
          <w:rFonts w:ascii="Calibri" w:hAnsi="Calibri" w:cs="Calibri"/>
          <w:i/>
          <w:iCs/>
        </w:rPr>
        <w:t xml:space="preserve"> Log</w:t>
      </w:r>
      <w:r w:rsidRPr="0074099A">
        <w:rPr>
          <w:rFonts w:ascii="Calibri" w:hAnsi="Calibri" w:cs="Calibri"/>
        </w:rPr>
        <w:t xml:space="preserve"> w czasie pompowania oczyszczającego otworu przed </w:t>
      </w:r>
      <w:proofErr w:type="spellStart"/>
      <w:r w:rsidRPr="0074099A">
        <w:rPr>
          <w:rFonts w:ascii="Calibri" w:hAnsi="Calibri" w:cs="Calibri"/>
        </w:rPr>
        <w:t>zafiltrowaniem</w:t>
      </w:r>
      <w:proofErr w:type="spellEnd"/>
      <w:r w:rsidRPr="0074099A">
        <w:rPr>
          <w:rFonts w:ascii="Calibri" w:hAnsi="Calibri" w:cs="Calibri"/>
        </w:rPr>
        <w:t>. Pomiary te wykonane zostaną w celu dokładnego określenia interwałów największego dopływu wód termalnych</w:t>
      </w:r>
      <w:r>
        <w:rPr>
          <w:rFonts w:ascii="Calibri" w:hAnsi="Calibri" w:cs="Calibri"/>
        </w:rPr>
        <w:t>. Wykonanie pomiarów zależało będzie od warunków geologiczno-technicznych panujących w otworze. Decyzje w tym zakresie podejmie nadzór geologiczny.</w:t>
      </w:r>
    </w:p>
    <w:p w14:paraId="7128A30B" w14:textId="2280BCEF" w:rsidR="0074099A" w:rsidRPr="0074099A" w:rsidRDefault="0074099A" w:rsidP="0074099A">
      <w:pPr>
        <w:autoSpaceDE w:val="0"/>
        <w:autoSpaceDN w:val="0"/>
        <w:adjustRightInd w:val="0"/>
        <w:spacing w:line="276" w:lineRule="auto"/>
        <w:jc w:val="both"/>
        <w:rPr>
          <w:rFonts w:ascii="Calibri" w:hAnsi="Calibri" w:cs="Calibri"/>
          <w:i/>
          <w:u w:val="single"/>
        </w:rPr>
      </w:pPr>
      <w:r w:rsidRPr="0074099A">
        <w:rPr>
          <w:rFonts w:ascii="Calibri" w:hAnsi="Calibri" w:cs="Calibri"/>
          <w:i/>
          <w:u w:val="single"/>
        </w:rPr>
        <w:t xml:space="preserve">Pompowanie oczyszczające po </w:t>
      </w:r>
      <w:proofErr w:type="spellStart"/>
      <w:r w:rsidRPr="0074099A">
        <w:rPr>
          <w:rFonts w:ascii="Calibri" w:hAnsi="Calibri" w:cs="Calibri"/>
          <w:i/>
          <w:u w:val="single"/>
        </w:rPr>
        <w:t>zafiltrowaniu</w:t>
      </w:r>
      <w:proofErr w:type="spellEnd"/>
      <w:r w:rsidRPr="0074099A">
        <w:rPr>
          <w:rFonts w:ascii="Calibri" w:hAnsi="Calibri" w:cs="Calibri"/>
          <w:i/>
          <w:u w:val="single"/>
        </w:rPr>
        <w:t xml:space="preserve"> otworu</w:t>
      </w:r>
    </w:p>
    <w:p w14:paraId="2A756803" w14:textId="77777777"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 xml:space="preserve">Przed przystąpieniem do pompowania oczyszczającego po </w:t>
      </w:r>
      <w:proofErr w:type="spellStart"/>
      <w:r w:rsidRPr="0074099A">
        <w:rPr>
          <w:rFonts w:asciiTheme="minorHAnsi" w:hAnsiTheme="minorHAnsi" w:cstheme="minorHAnsi"/>
        </w:rPr>
        <w:t>zafiltrowaniu</w:t>
      </w:r>
      <w:proofErr w:type="spellEnd"/>
      <w:r w:rsidRPr="0074099A">
        <w:rPr>
          <w:rFonts w:asciiTheme="minorHAnsi" w:hAnsiTheme="minorHAnsi" w:cstheme="minorHAnsi"/>
        </w:rPr>
        <w:t xml:space="preserve"> należy wykonać pomiar ustabilizowanego zwierciadła wody w otworze.</w:t>
      </w:r>
    </w:p>
    <w:p w14:paraId="752415FA" w14:textId="672CF93E"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 xml:space="preserve">Pompowanie oczyszczające po </w:t>
      </w:r>
      <w:proofErr w:type="spellStart"/>
      <w:r w:rsidRPr="0074099A">
        <w:rPr>
          <w:rFonts w:asciiTheme="minorHAnsi" w:hAnsiTheme="minorHAnsi" w:cstheme="minorHAnsi"/>
        </w:rPr>
        <w:t>zafiltrowaniu</w:t>
      </w:r>
      <w:proofErr w:type="spellEnd"/>
      <w:r w:rsidRPr="0074099A">
        <w:rPr>
          <w:rFonts w:asciiTheme="minorHAnsi" w:hAnsiTheme="minorHAnsi" w:cstheme="minorHAnsi"/>
        </w:rPr>
        <w:t xml:space="preserve"> otworu może być wykonane pompą głębinową lub </w:t>
      </w:r>
      <w:proofErr w:type="spellStart"/>
      <w:r w:rsidRPr="0074099A">
        <w:rPr>
          <w:rFonts w:asciiTheme="minorHAnsi" w:hAnsiTheme="minorHAnsi" w:cstheme="minorHAnsi"/>
        </w:rPr>
        <w:t>air</w:t>
      </w:r>
      <w:proofErr w:type="spellEnd"/>
      <w:r w:rsidRPr="0074099A">
        <w:rPr>
          <w:rFonts w:asciiTheme="minorHAnsi" w:hAnsiTheme="minorHAnsi" w:cstheme="minorHAnsi"/>
        </w:rPr>
        <w:t xml:space="preserve">-liftem z maksymalną możliwą do uzyskania wydajnością. Wskazane są przy tym pulsacyjne zmiany wydajności, powodujące udary hydrauliczne, co ułatwia wymywanie frakcji pylastej. </w:t>
      </w:r>
    </w:p>
    <w:p w14:paraId="046BFE54" w14:textId="4362A5A7"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 xml:space="preserve">Podczas pompowania oczyszczającego po </w:t>
      </w:r>
      <w:proofErr w:type="spellStart"/>
      <w:r w:rsidRPr="0074099A">
        <w:rPr>
          <w:rFonts w:asciiTheme="minorHAnsi" w:hAnsiTheme="minorHAnsi" w:cstheme="minorHAnsi"/>
        </w:rPr>
        <w:t>zafiltrowaniu</w:t>
      </w:r>
      <w:proofErr w:type="spellEnd"/>
      <w:r w:rsidRPr="0074099A">
        <w:rPr>
          <w:rFonts w:asciiTheme="minorHAnsi" w:hAnsiTheme="minorHAnsi" w:cstheme="minorHAnsi"/>
        </w:rPr>
        <w:t xml:space="preserve"> musi być prowadzona ciągła, automatyczna rejestracja parametrów, tj.: wydajności, położenia dynamicznego zwierciadła wody, temperatury wody termalnej. Na podstawie wyników uzyskanych z pompowania oczyszczającego ustalone zostaną parametry dla pompowania pomiarowego.</w:t>
      </w:r>
    </w:p>
    <w:p w14:paraId="3E087C36" w14:textId="3A79C140"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 xml:space="preserve">Szczegółowy program pompowania oczyszczającego po </w:t>
      </w:r>
      <w:proofErr w:type="spellStart"/>
      <w:r w:rsidRPr="0074099A">
        <w:rPr>
          <w:rFonts w:asciiTheme="minorHAnsi" w:hAnsiTheme="minorHAnsi" w:cstheme="minorHAnsi"/>
        </w:rPr>
        <w:t>zafiltrowaniu</w:t>
      </w:r>
      <w:proofErr w:type="spellEnd"/>
      <w:r w:rsidRPr="0074099A">
        <w:rPr>
          <w:rFonts w:asciiTheme="minorHAnsi" w:hAnsiTheme="minorHAnsi" w:cstheme="minorHAnsi"/>
        </w:rPr>
        <w:t xml:space="preserve"> i ewentualnych zabiegów usprawniających zostanie opracowany przez geologa nadzorującego.</w:t>
      </w:r>
    </w:p>
    <w:p w14:paraId="6691F716" w14:textId="2CA53D85"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 xml:space="preserve">Czas trwania pompowania szacuje się na około 5 godzin lub do uzyskania czystej wody, bez zawiesiny pylastej. Zakładając uzyskanie wydajności otworu wynoszącej </w:t>
      </w:r>
      <w:r w:rsidR="00757615">
        <w:rPr>
          <w:rFonts w:asciiTheme="minorHAnsi" w:hAnsiTheme="minorHAnsi" w:cstheme="minorHAnsi"/>
        </w:rPr>
        <w:t>12</w:t>
      </w:r>
      <w:r w:rsidRPr="0074099A">
        <w:rPr>
          <w:rFonts w:asciiTheme="minorHAnsi" w:hAnsiTheme="minorHAnsi" w:cstheme="minorHAnsi"/>
        </w:rPr>
        <w:t>0 m</w:t>
      </w:r>
      <w:r w:rsidRPr="0074099A">
        <w:rPr>
          <w:rFonts w:asciiTheme="minorHAnsi" w:hAnsiTheme="minorHAnsi" w:cstheme="minorHAnsi"/>
          <w:vertAlign w:val="superscript"/>
        </w:rPr>
        <w:t>3</w:t>
      </w:r>
      <w:r w:rsidRPr="0074099A">
        <w:rPr>
          <w:rFonts w:asciiTheme="minorHAnsi" w:hAnsiTheme="minorHAnsi" w:cstheme="minorHAnsi"/>
        </w:rPr>
        <w:t xml:space="preserve">/h, podczas pompowania oczyszczającego po </w:t>
      </w:r>
      <w:proofErr w:type="spellStart"/>
      <w:r w:rsidRPr="0074099A">
        <w:rPr>
          <w:rFonts w:asciiTheme="minorHAnsi" w:hAnsiTheme="minorHAnsi" w:cstheme="minorHAnsi"/>
        </w:rPr>
        <w:t>zafiltrowaniu</w:t>
      </w:r>
      <w:proofErr w:type="spellEnd"/>
      <w:r w:rsidRPr="0074099A">
        <w:rPr>
          <w:rFonts w:asciiTheme="minorHAnsi" w:hAnsiTheme="minorHAnsi" w:cstheme="minorHAnsi"/>
        </w:rPr>
        <w:t xml:space="preserve"> zostanie wypompowane około </w:t>
      </w:r>
      <w:r w:rsidR="00757615">
        <w:rPr>
          <w:rFonts w:asciiTheme="minorHAnsi" w:hAnsiTheme="minorHAnsi" w:cstheme="minorHAnsi"/>
        </w:rPr>
        <w:t>6</w:t>
      </w:r>
      <w:r w:rsidRPr="0074099A">
        <w:rPr>
          <w:rFonts w:asciiTheme="minorHAnsi" w:hAnsiTheme="minorHAnsi" w:cstheme="minorHAnsi"/>
        </w:rPr>
        <w:t>00 m</w:t>
      </w:r>
      <w:r w:rsidRPr="0074099A">
        <w:rPr>
          <w:rFonts w:asciiTheme="minorHAnsi" w:hAnsiTheme="minorHAnsi" w:cstheme="minorHAnsi"/>
          <w:vertAlign w:val="superscript"/>
        </w:rPr>
        <w:t>3</w:t>
      </w:r>
      <w:r w:rsidRPr="0074099A">
        <w:rPr>
          <w:rFonts w:asciiTheme="minorHAnsi" w:hAnsiTheme="minorHAnsi" w:cstheme="minorHAnsi"/>
        </w:rPr>
        <w:t xml:space="preserve"> wody:</w:t>
      </w:r>
    </w:p>
    <w:p w14:paraId="08C0EE2C" w14:textId="1595D7FD" w:rsidR="0074099A" w:rsidRPr="0074099A" w:rsidRDefault="003017F1" w:rsidP="0074099A">
      <w:pPr>
        <w:spacing w:line="276" w:lineRule="auto"/>
        <w:jc w:val="center"/>
        <w:rPr>
          <w:rFonts w:asciiTheme="minorHAnsi" w:hAnsiTheme="minorHAnsi" w:cstheme="minorHAnsi"/>
          <w:iCs/>
        </w:rPr>
      </w:pPr>
      <m:oMath>
        <m:sSub>
          <m:sSubPr>
            <m:ctrlPr>
              <w:rPr>
                <w:rFonts w:ascii="Cambria Math" w:hAnsi="Cambria Math" w:cstheme="minorHAnsi"/>
                <w:iCs/>
              </w:rPr>
            </m:ctrlPr>
          </m:sSubPr>
          <m:e>
            <m:r>
              <m:rPr>
                <m:sty m:val="p"/>
              </m:rPr>
              <w:rPr>
                <w:rFonts w:ascii="Cambria Math" w:hAnsi="Cambria Math" w:cstheme="minorHAnsi"/>
              </w:rPr>
              <m:t>Q</m:t>
            </m:r>
          </m:e>
          <m:sub>
            <m:r>
              <m:rPr>
                <m:sty m:val="p"/>
              </m:rPr>
              <w:rPr>
                <w:rFonts w:ascii="Cambria Math" w:hAnsi="Cambria Math" w:cstheme="minorHAnsi"/>
              </w:rPr>
              <m:t>w</m:t>
            </m:r>
          </m:sub>
        </m:sSub>
        <m:r>
          <m:rPr>
            <m:sty m:val="p"/>
          </m:rPr>
          <w:rPr>
            <w:rFonts w:ascii="Cambria Math" w:hAnsi="Cambria Math" w:cstheme="minorHAnsi"/>
          </w:rPr>
          <m:t>=120</m:t>
        </m:r>
        <m:f>
          <m:fPr>
            <m:ctrlPr>
              <w:rPr>
                <w:rFonts w:ascii="Cambria Math" w:hAnsi="Cambria Math" w:cstheme="minorHAnsi"/>
                <w:iCs/>
              </w:rPr>
            </m:ctrlPr>
          </m:fPr>
          <m:num>
            <m:sSup>
              <m:sSupPr>
                <m:ctrlPr>
                  <w:rPr>
                    <w:rFonts w:ascii="Cambria Math" w:hAnsi="Cambria Math" w:cstheme="minorHAnsi"/>
                    <w:iCs/>
                  </w:rPr>
                </m:ctrlPr>
              </m:sSupPr>
              <m:e>
                <m:r>
                  <m:rPr>
                    <m:sty m:val="p"/>
                  </m:rPr>
                  <w:rPr>
                    <w:rFonts w:ascii="Cambria Math" w:hAnsi="Cambria Math" w:cstheme="minorHAnsi"/>
                  </w:rPr>
                  <m:t>m</m:t>
                </m:r>
              </m:e>
              <m:sup>
                <m:r>
                  <m:rPr>
                    <m:sty m:val="p"/>
                  </m:rPr>
                  <w:rPr>
                    <w:rFonts w:ascii="Cambria Math" w:hAnsi="Cambria Math" w:cstheme="minorHAnsi"/>
                  </w:rPr>
                  <m:t>3</m:t>
                </m:r>
              </m:sup>
            </m:sSup>
          </m:num>
          <m:den>
            <m:r>
              <m:rPr>
                <m:sty m:val="p"/>
              </m:rPr>
              <w:rPr>
                <w:rFonts w:ascii="Cambria Math" w:hAnsi="Cambria Math" w:cstheme="minorHAnsi"/>
              </w:rPr>
              <m:t>h</m:t>
            </m:r>
          </m:den>
        </m:f>
        <m:r>
          <m:rPr>
            <m:sty m:val="p"/>
          </m:rPr>
          <w:rPr>
            <w:rFonts w:ascii="Cambria Math" w:hAnsi="Cambria Math" w:cstheme="minorHAnsi"/>
          </w:rPr>
          <m:t>⋅5h=600</m:t>
        </m:r>
      </m:oMath>
      <w:r w:rsidR="0074099A" w:rsidRPr="0074099A">
        <w:rPr>
          <w:rFonts w:asciiTheme="minorHAnsi" w:hAnsiTheme="minorHAnsi" w:cstheme="minorHAnsi"/>
          <w:iCs/>
        </w:rPr>
        <w:t xml:space="preserve"> m</w:t>
      </w:r>
      <w:r w:rsidR="0074099A" w:rsidRPr="0074099A">
        <w:rPr>
          <w:rFonts w:asciiTheme="minorHAnsi" w:hAnsiTheme="minorHAnsi" w:cstheme="minorHAnsi"/>
          <w:iCs/>
          <w:vertAlign w:val="superscript"/>
        </w:rPr>
        <w:t>3</w:t>
      </w:r>
    </w:p>
    <w:p w14:paraId="6C7DC607" w14:textId="0F7543AC"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Woda termalna z pompowania oczyszczającego będzie magazynowana w zbiorniku zrzutowym, podobnie jak z wcześniejszych pompowań.</w:t>
      </w:r>
    </w:p>
    <w:p w14:paraId="63FD18C2" w14:textId="47210D1C" w:rsidR="0074099A" w:rsidRPr="0074099A" w:rsidRDefault="0074099A" w:rsidP="0074099A">
      <w:pPr>
        <w:autoSpaceDE w:val="0"/>
        <w:autoSpaceDN w:val="0"/>
        <w:adjustRightInd w:val="0"/>
        <w:spacing w:line="276" w:lineRule="auto"/>
        <w:jc w:val="both"/>
        <w:rPr>
          <w:rFonts w:ascii="Calibri" w:hAnsi="Calibri" w:cs="Calibri"/>
          <w:i/>
          <w:u w:val="single"/>
        </w:rPr>
      </w:pPr>
      <w:r>
        <w:rPr>
          <w:rFonts w:ascii="Calibri" w:hAnsi="Calibri" w:cs="Calibri"/>
          <w:i/>
          <w:u w:val="single"/>
        </w:rPr>
        <w:t>Zabiegi intensyfikujące dopływ</w:t>
      </w:r>
    </w:p>
    <w:p w14:paraId="11A451BA" w14:textId="35CC4D84"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 xml:space="preserve">W przypadku stwierdzenia w czasie pompowań oczyszczających niezadawalających dopływów wody do otworu </w:t>
      </w:r>
      <w:r w:rsidR="0023732E" w:rsidRPr="00435FD8">
        <w:t xml:space="preserve">(wydajność poniżej </w:t>
      </w:r>
      <w:r w:rsidR="00757615">
        <w:t>120</w:t>
      </w:r>
      <w:r w:rsidR="0023732E" w:rsidRPr="00435FD8">
        <w:t xml:space="preserve"> m</w:t>
      </w:r>
      <w:r w:rsidR="0023732E" w:rsidRPr="00435FD8">
        <w:rPr>
          <w:vertAlign w:val="superscript"/>
        </w:rPr>
        <w:t>3</w:t>
      </w:r>
      <w:r w:rsidR="0023732E" w:rsidRPr="00435FD8">
        <w:t>/h</w:t>
      </w:r>
      <w:r w:rsidR="0023732E">
        <w:t xml:space="preserve"> dla ujęcia utworów jury dolnej lub poniżej </w:t>
      </w:r>
      <w:r w:rsidR="00757615">
        <w:t>90</w:t>
      </w:r>
      <w:r w:rsidR="0023732E">
        <w:t xml:space="preserve"> </w:t>
      </w:r>
      <w:r w:rsidR="0023732E" w:rsidRPr="007D78D6">
        <w:t>m</w:t>
      </w:r>
      <w:r w:rsidR="0023732E" w:rsidRPr="007D78D6">
        <w:rPr>
          <w:vertAlign w:val="superscript"/>
        </w:rPr>
        <w:t>3</w:t>
      </w:r>
      <w:r w:rsidR="0023732E" w:rsidRPr="007D78D6">
        <w:t>/h</w:t>
      </w:r>
      <w:r w:rsidR="0023732E">
        <w:t xml:space="preserve"> dla ujęcia utworów kredy dolnej</w:t>
      </w:r>
      <w:r w:rsidR="0023732E" w:rsidRPr="00435FD8">
        <w:t xml:space="preserve">) </w:t>
      </w:r>
      <w:r w:rsidRPr="0074099A">
        <w:rPr>
          <w:rFonts w:asciiTheme="minorHAnsi" w:hAnsiTheme="minorHAnsi" w:cstheme="minorHAnsi"/>
        </w:rPr>
        <w:t xml:space="preserve">należy przeprowadzić zabiegi intensyfikujące dopływ – np. wanna kwasowa. Założenia do projektu technicznego </w:t>
      </w:r>
      <w:proofErr w:type="spellStart"/>
      <w:r w:rsidRPr="0074099A">
        <w:rPr>
          <w:rFonts w:asciiTheme="minorHAnsi" w:hAnsiTheme="minorHAnsi" w:cstheme="minorHAnsi"/>
        </w:rPr>
        <w:t>kwasowania</w:t>
      </w:r>
      <w:proofErr w:type="spellEnd"/>
      <w:r w:rsidRPr="0074099A">
        <w:rPr>
          <w:rFonts w:asciiTheme="minorHAnsi" w:hAnsiTheme="minorHAnsi" w:cstheme="minorHAnsi"/>
        </w:rPr>
        <w:t xml:space="preserve"> zostaną przygotowany przez nadzór geologiczny.</w:t>
      </w:r>
    </w:p>
    <w:p w14:paraId="67E001D8" w14:textId="2382C305"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 xml:space="preserve">Ciecz poreakcyjna zostanie wypompowana z otworu do dołu zrzutowego, gdzie zostanie zneutralizowana i nastąpi jej rozcieńczenie wodami pochodzącymi z pompowania oczyszczającego i pomiarowego. Pompowanie oczyszczające będzie prowadzone do uzyskania czystej i klarownej </w:t>
      </w:r>
      <w:r w:rsidRPr="0074099A">
        <w:rPr>
          <w:rFonts w:asciiTheme="minorHAnsi" w:hAnsiTheme="minorHAnsi" w:cstheme="minorHAnsi"/>
        </w:rPr>
        <w:lastRenderedPageBreak/>
        <w:t xml:space="preserve">wody bez jakiejkolwiek zawiesiny o odczynie </w:t>
      </w:r>
      <w:proofErr w:type="spellStart"/>
      <w:r w:rsidRPr="0074099A">
        <w:rPr>
          <w:rFonts w:asciiTheme="minorHAnsi" w:hAnsiTheme="minorHAnsi" w:cstheme="minorHAnsi"/>
        </w:rPr>
        <w:t>pH</w:t>
      </w:r>
      <w:proofErr w:type="spellEnd"/>
      <w:r w:rsidRPr="0074099A">
        <w:rPr>
          <w:rFonts w:asciiTheme="minorHAnsi" w:hAnsiTheme="minorHAnsi" w:cstheme="minorHAnsi"/>
        </w:rPr>
        <w:t xml:space="preserve"> zbliżonym do odczynu wody przed zabiegiem </w:t>
      </w:r>
      <w:proofErr w:type="spellStart"/>
      <w:r w:rsidRPr="0074099A">
        <w:rPr>
          <w:rFonts w:asciiTheme="minorHAnsi" w:hAnsiTheme="minorHAnsi" w:cstheme="minorHAnsi"/>
        </w:rPr>
        <w:t>kwasowania</w:t>
      </w:r>
      <w:proofErr w:type="spellEnd"/>
      <w:r w:rsidRPr="0074099A">
        <w:rPr>
          <w:rFonts w:asciiTheme="minorHAnsi" w:hAnsiTheme="minorHAnsi" w:cstheme="minorHAnsi"/>
        </w:rPr>
        <w:t>.</w:t>
      </w:r>
    </w:p>
    <w:p w14:paraId="17B39AEE" w14:textId="6A806471"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 xml:space="preserve">Przed zapuszczeniem filtra należy sprawdzić głębokość otworu i ewentualnie </w:t>
      </w:r>
      <w:proofErr w:type="spellStart"/>
      <w:r w:rsidRPr="0074099A">
        <w:rPr>
          <w:rFonts w:asciiTheme="minorHAnsi" w:hAnsiTheme="minorHAnsi" w:cstheme="minorHAnsi"/>
        </w:rPr>
        <w:t>odpłukać</w:t>
      </w:r>
      <w:proofErr w:type="spellEnd"/>
      <w:r w:rsidRPr="0074099A">
        <w:rPr>
          <w:rFonts w:asciiTheme="minorHAnsi" w:hAnsiTheme="minorHAnsi" w:cstheme="minorHAnsi"/>
        </w:rPr>
        <w:t xml:space="preserve"> powstały zasyp. </w:t>
      </w:r>
      <w:proofErr w:type="spellStart"/>
      <w:r w:rsidRPr="0074099A">
        <w:rPr>
          <w:rFonts w:asciiTheme="minorHAnsi" w:hAnsiTheme="minorHAnsi" w:cstheme="minorHAnsi"/>
        </w:rPr>
        <w:t>Odpłukanie</w:t>
      </w:r>
      <w:proofErr w:type="spellEnd"/>
      <w:r w:rsidRPr="0074099A">
        <w:rPr>
          <w:rFonts w:asciiTheme="minorHAnsi" w:hAnsiTheme="minorHAnsi" w:cstheme="minorHAnsi"/>
        </w:rPr>
        <w:t xml:space="preserve"> musi być wykonywane w technologii lewego obiegu płuczki.</w:t>
      </w:r>
    </w:p>
    <w:p w14:paraId="604B5FAC" w14:textId="7D5B1E4E"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 xml:space="preserve">Zakłada się, że oczyszczenie otworu z cieczy poreakcyjnej oraz ewentualne </w:t>
      </w:r>
      <w:proofErr w:type="spellStart"/>
      <w:r w:rsidRPr="0074099A">
        <w:rPr>
          <w:rFonts w:asciiTheme="minorHAnsi" w:hAnsiTheme="minorHAnsi" w:cstheme="minorHAnsi"/>
        </w:rPr>
        <w:t>odpłukanie</w:t>
      </w:r>
      <w:proofErr w:type="spellEnd"/>
      <w:r w:rsidRPr="0074099A">
        <w:rPr>
          <w:rFonts w:asciiTheme="minorHAnsi" w:hAnsiTheme="minorHAnsi" w:cstheme="minorHAnsi"/>
        </w:rPr>
        <w:t xml:space="preserve"> zasypu może trwać około 5 godzin co daje około </w:t>
      </w:r>
      <w:r w:rsidR="00757615">
        <w:rPr>
          <w:rFonts w:asciiTheme="minorHAnsi" w:hAnsiTheme="minorHAnsi" w:cstheme="minorHAnsi"/>
        </w:rPr>
        <w:t>60</w:t>
      </w:r>
      <w:r w:rsidRPr="0074099A">
        <w:rPr>
          <w:rFonts w:asciiTheme="minorHAnsi" w:hAnsiTheme="minorHAnsi" w:cstheme="minorHAnsi"/>
        </w:rPr>
        <w:t>0 m</w:t>
      </w:r>
      <w:r w:rsidRPr="0074099A">
        <w:rPr>
          <w:rFonts w:asciiTheme="minorHAnsi" w:hAnsiTheme="minorHAnsi" w:cstheme="minorHAnsi"/>
          <w:vertAlign w:val="superscript"/>
        </w:rPr>
        <w:t>3</w:t>
      </w:r>
      <w:r w:rsidRPr="0074099A">
        <w:rPr>
          <w:rFonts w:asciiTheme="minorHAnsi" w:hAnsiTheme="minorHAnsi" w:cstheme="minorHAnsi"/>
        </w:rPr>
        <w:t xml:space="preserve"> wypompowanej wody:</w:t>
      </w:r>
    </w:p>
    <w:p w14:paraId="46A220B3" w14:textId="5096DBA9" w:rsidR="0074099A" w:rsidRPr="0074099A" w:rsidRDefault="003017F1" w:rsidP="0074099A">
      <w:pPr>
        <w:spacing w:line="276" w:lineRule="auto"/>
        <w:jc w:val="center"/>
        <w:rPr>
          <w:rFonts w:asciiTheme="minorHAnsi" w:hAnsiTheme="minorHAnsi" w:cstheme="minorHAnsi"/>
        </w:rPr>
      </w:pPr>
      <m:oMath>
        <m:sSub>
          <m:sSubPr>
            <m:ctrlPr>
              <w:rPr>
                <w:rFonts w:ascii="Cambria Math" w:hAnsi="Cambria Math" w:cstheme="minorHAnsi"/>
                <w:iCs/>
              </w:rPr>
            </m:ctrlPr>
          </m:sSubPr>
          <m:e>
            <m:r>
              <m:rPr>
                <m:sty m:val="p"/>
              </m:rPr>
              <w:rPr>
                <w:rFonts w:ascii="Cambria Math" w:hAnsi="Cambria Math" w:cstheme="minorHAnsi"/>
              </w:rPr>
              <m:t>Q</m:t>
            </m:r>
          </m:e>
          <m:sub>
            <m:r>
              <m:rPr>
                <m:sty m:val="p"/>
              </m:rPr>
              <w:rPr>
                <w:rFonts w:ascii="Cambria Math" w:hAnsi="Cambria Math" w:cstheme="minorHAnsi"/>
              </w:rPr>
              <m:t>w</m:t>
            </m:r>
          </m:sub>
        </m:sSub>
        <m:r>
          <m:rPr>
            <m:sty m:val="p"/>
          </m:rPr>
          <w:rPr>
            <w:rFonts w:ascii="Cambria Math" w:hAnsi="Cambria Math" w:cstheme="minorHAnsi"/>
          </w:rPr>
          <m:t>=120</m:t>
        </m:r>
        <m:f>
          <m:fPr>
            <m:ctrlPr>
              <w:rPr>
                <w:rFonts w:ascii="Cambria Math" w:hAnsi="Cambria Math" w:cstheme="minorHAnsi"/>
                <w:iCs/>
              </w:rPr>
            </m:ctrlPr>
          </m:fPr>
          <m:num>
            <m:sSup>
              <m:sSupPr>
                <m:ctrlPr>
                  <w:rPr>
                    <w:rFonts w:ascii="Cambria Math" w:hAnsi="Cambria Math" w:cstheme="minorHAnsi"/>
                    <w:iCs/>
                  </w:rPr>
                </m:ctrlPr>
              </m:sSupPr>
              <m:e>
                <m:r>
                  <m:rPr>
                    <m:sty m:val="p"/>
                  </m:rPr>
                  <w:rPr>
                    <w:rFonts w:ascii="Cambria Math" w:hAnsi="Cambria Math" w:cstheme="minorHAnsi"/>
                  </w:rPr>
                  <m:t>m</m:t>
                </m:r>
              </m:e>
              <m:sup>
                <m:r>
                  <m:rPr>
                    <m:sty m:val="p"/>
                  </m:rPr>
                  <w:rPr>
                    <w:rFonts w:ascii="Cambria Math" w:hAnsi="Cambria Math" w:cstheme="minorHAnsi"/>
                  </w:rPr>
                  <m:t>3</m:t>
                </m:r>
              </m:sup>
            </m:sSup>
          </m:num>
          <m:den>
            <m:r>
              <m:rPr>
                <m:sty m:val="p"/>
              </m:rPr>
              <w:rPr>
                <w:rFonts w:ascii="Cambria Math" w:hAnsi="Cambria Math" w:cstheme="minorHAnsi"/>
              </w:rPr>
              <m:t>h</m:t>
            </m:r>
          </m:den>
        </m:f>
        <m:r>
          <m:rPr>
            <m:sty m:val="p"/>
          </m:rPr>
          <w:rPr>
            <w:rFonts w:ascii="Cambria Math" w:hAnsi="Cambria Math" w:cstheme="minorHAnsi"/>
          </w:rPr>
          <m:t xml:space="preserve">⋅5h=600 </m:t>
        </m:r>
      </m:oMath>
      <w:r w:rsidR="0074099A" w:rsidRPr="0074099A">
        <w:rPr>
          <w:rFonts w:asciiTheme="minorHAnsi" w:hAnsiTheme="minorHAnsi" w:cstheme="minorHAnsi"/>
          <w:iCs/>
        </w:rPr>
        <w:t>m</w:t>
      </w:r>
      <w:r w:rsidR="0074099A" w:rsidRPr="0074099A">
        <w:rPr>
          <w:rFonts w:asciiTheme="minorHAnsi" w:hAnsiTheme="minorHAnsi" w:cstheme="minorHAnsi"/>
          <w:iCs/>
          <w:vertAlign w:val="superscript"/>
        </w:rPr>
        <w:t>3</w:t>
      </w:r>
    </w:p>
    <w:p w14:paraId="0C65DD20" w14:textId="0E67F781" w:rsidR="0074099A" w:rsidRPr="0074099A" w:rsidRDefault="0074099A" w:rsidP="0074099A">
      <w:pPr>
        <w:autoSpaceDE w:val="0"/>
        <w:autoSpaceDN w:val="0"/>
        <w:adjustRightInd w:val="0"/>
        <w:spacing w:line="276" w:lineRule="auto"/>
        <w:jc w:val="both"/>
        <w:rPr>
          <w:rFonts w:ascii="Calibri" w:hAnsi="Calibri" w:cs="Calibri"/>
          <w:i/>
          <w:u w:val="single"/>
        </w:rPr>
      </w:pPr>
      <w:r>
        <w:rPr>
          <w:rFonts w:ascii="Calibri" w:hAnsi="Calibri" w:cs="Calibri"/>
          <w:i/>
          <w:u w:val="single"/>
        </w:rPr>
        <w:t>Pompowanie pomiarowe</w:t>
      </w:r>
    </w:p>
    <w:p w14:paraId="5B18005F" w14:textId="2C44F663"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Przed przystąpieniem do pompowania pomiarowego należy wykonać pomiary ustabilizowanego zwierciadła wody w otworze.</w:t>
      </w:r>
    </w:p>
    <w:p w14:paraId="42D311DB" w14:textId="6CAD0662"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Po oczyszczeniu otworu przewiduje się przeprowadzenie próbnego pompowania za pomocą pompy głębinowej, przy trzech ustalonych wydajnościach pomiarowych (bez przerw pomiędzy nimi):</w:t>
      </w:r>
    </w:p>
    <w:p w14:paraId="3660D421" w14:textId="44DAD650" w:rsidR="0074099A" w:rsidRPr="0074099A" w:rsidRDefault="0074099A" w:rsidP="0074099A">
      <w:pPr>
        <w:spacing w:line="276" w:lineRule="auto"/>
        <w:jc w:val="both"/>
        <w:rPr>
          <w:rFonts w:asciiTheme="minorHAnsi" w:hAnsiTheme="minorHAnsi" w:cstheme="minorHAnsi"/>
          <w:iCs/>
        </w:rPr>
      </w:pPr>
      <w:r>
        <w:rPr>
          <w:rFonts w:asciiTheme="minorHAnsi" w:hAnsiTheme="minorHAnsi" w:cstheme="minorHAnsi"/>
          <w:i/>
        </w:rPr>
        <w:tab/>
      </w:r>
      <w:r w:rsidRPr="0074099A">
        <w:rPr>
          <w:rFonts w:asciiTheme="minorHAnsi" w:hAnsiTheme="minorHAnsi" w:cstheme="minorHAnsi"/>
          <w:i/>
        </w:rPr>
        <w:tab/>
      </w:r>
      <w:r w:rsidRPr="0074099A">
        <w:rPr>
          <w:rFonts w:asciiTheme="minorHAnsi" w:hAnsiTheme="minorHAnsi" w:cstheme="minorHAnsi"/>
          <w:i/>
        </w:rPr>
        <w:tab/>
      </w:r>
      <w:r w:rsidRPr="0074099A">
        <w:rPr>
          <w:rFonts w:asciiTheme="minorHAnsi" w:hAnsiTheme="minorHAnsi" w:cstheme="minorHAnsi"/>
          <w:iCs/>
        </w:rPr>
        <w:t>Q</w:t>
      </w:r>
      <w:r w:rsidRPr="0074099A">
        <w:rPr>
          <w:rFonts w:asciiTheme="minorHAnsi" w:hAnsiTheme="minorHAnsi" w:cstheme="minorHAnsi"/>
          <w:iCs/>
          <w:vertAlign w:val="subscript"/>
        </w:rPr>
        <w:t>1</w:t>
      </w:r>
      <w:r w:rsidRPr="0074099A">
        <w:rPr>
          <w:rFonts w:asciiTheme="minorHAnsi" w:hAnsiTheme="minorHAnsi" w:cstheme="minorHAnsi"/>
          <w:iCs/>
        </w:rPr>
        <w:t xml:space="preserve"> = </w:t>
      </w:r>
      <w:r w:rsidRPr="0074099A">
        <w:rPr>
          <w:rFonts w:asciiTheme="minorHAnsi" w:hAnsiTheme="minorHAnsi" w:cstheme="minorHAnsi"/>
          <w:iCs/>
          <w:vertAlign w:val="superscript"/>
        </w:rPr>
        <w:t>1</w:t>
      </w:r>
      <w:r w:rsidRPr="0074099A">
        <w:rPr>
          <w:rFonts w:asciiTheme="minorHAnsi" w:hAnsiTheme="minorHAnsi" w:cstheme="minorHAnsi"/>
          <w:iCs/>
        </w:rPr>
        <w:t>/</w:t>
      </w:r>
      <w:r w:rsidRPr="0074099A">
        <w:rPr>
          <w:rFonts w:asciiTheme="minorHAnsi" w:hAnsiTheme="minorHAnsi" w:cstheme="minorHAnsi"/>
          <w:iCs/>
          <w:vertAlign w:val="subscript"/>
        </w:rPr>
        <w:t>3</w:t>
      </w:r>
      <w:r w:rsidRPr="0074099A">
        <w:rPr>
          <w:rFonts w:asciiTheme="minorHAnsi" w:hAnsiTheme="minorHAnsi" w:cstheme="minorHAnsi"/>
          <w:iCs/>
        </w:rPr>
        <w:t xml:space="preserve"> </w:t>
      </w:r>
      <w:proofErr w:type="spellStart"/>
      <w:r w:rsidRPr="0074099A">
        <w:rPr>
          <w:rFonts w:asciiTheme="minorHAnsi" w:hAnsiTheme="minorHAnsi" w:cstheme="minorHAnsi"/>
          <w:iCs/>
        </w:rPr>
        <w:t>Q</w:t>
      </w:r>
      <w:r w:rsidRPr="0074099A">
        <w:rPr>
          <w:rFonts w:asciiTheme="minorHAnsi" w:hAnsiTheme="minorHAnsi" w:cstheme="minorHAnsi"/>
          <w:iCs/>
          <w:vertAlign w:val="subscript"/>
        </w:rPr>
        <w:t>max</w:t>
      </w:r>
      <w:proofErr w:type="spellEnd"/>
      <w:r w:rsidRPr="0074099A">
        <w:rPr>
          <w:rFonts w:asciiTheme="minorHAnsi" w:hAnsiTheme="minorHAnsi" w:cstheme="minorHAnsi"/>
          <w:iCs/>
        </w:rPr>
        <w:t>,</w:t>
      </w:r>
      <w:r w:rsidRPr="0074099A">
        <w:rPr>
          <w:rFonts w:asciiTheme="minorHAnsi" w:hAnsiTheme="minorHAnsi" w:cstheme="minorHAnsi"/>
          <w:iCs/>
        </w:rPr>
        <w:tab/>
      </w:r>
      <w:r w:rsidRPr="0074099A">
        <w:rPr>
          <w:rFonts w:asciiTheme="minorHAnsi" w:hAnsiTheme="minorHAnsi" w:cstheme="minorHAnsi"/>
          <w:iCs/>
        </w:rPr>
        <w:tab/>
        <w:t>Q</w:t>
      </w:r>
      <w:r w:rsidRPr="0074099A">
        <w:rPr>
          <w:rFonts w:asciiTheme="minorHAnsi" w:hAnsiTheme="minorHAnsi" w:cstheme="minorHAnsi"/>
          <w:iCs/>
          <w:vertAlign w:val="subscript"/>
        </w:rPr>
        <w:t>2</w:t>
      </w:r>
      <w:r w:rsidRPr="0074099A">
        <w:rPr>
          <w:rFonts w:asciiTheme="minorHAnsi" w:hAnsiTheme="minorHAnsi" w:cstheme="minorHAnsi"/>
          <w:iCs/>
        </w:rPr>
        <w:t xml:space="preserve"> = </w:t>
      </w:r>
      <w:r w:rsidRPr="0074099A">
        <w:rPr>
          <w:rFonts w:asciiTheme="minorHAnsi" w:hAnsiTheme="minorHAnsi" w:cstheme="minorHAnsi"/>
          <w:iCs/>
          <w:vertAlign w:val="superscript"/>
        </w:rPr>
        <w:t>2</w:t>
      </w:r>
      <w:r w:rsidRPr="0074099A">
        <w:rPr>
          <w:rFonts w:asciiTheme="minorHAnsi" w:hAnsiTheme="minorHAnsi" w:cstheme="minorHAnsi"/>
          <w:iCs/>
        </w:rPr>
        <w:t>/</w:t>
      </w:r>
      <w:r w:rsidRPr="0074099A">
        <w:rPr>
          <w:rFonts w:asciiTheme="minorHAnsi" w:hAnsiTheme="minorHAnsi" w:cstheme="minorHAnsi"/>
          <w:iCs/>
          <w:vertAlign w:val="subscript"/>
        </w:rPr>
        <w:t>3</w:t>
      </w:r>
      <w:r w:rsidRPr="0074099A">
        <w:rPr>
          <w:rFonts w:asciiTheme="minorHAnsi" w:hAnsiTheme="minorHAnsi" w:cstheme="minorHAnsi"/>
          <w:iCs/>
        </w:rPr>
        <w:t xml:space="preserve"> </w:t>
      </w:r>
      <w:proofErr w:type="spellStart"/>
      <w:r w:rsidRPr="0074099A">
        <w:rPr>
          <w:rFonts w:asciiTheme="minorHAnsi" w:hAnsiTheme="minorHAnsi" w:cstheme="minorHAnsi"/>
          <w:iCs/>
        </w:rPr>
        <w:t>Q</w:t>
      </w:r>
      <w:r w:rsidRPr="0074099A">
        <w:rPr>
          <w:rFonts w:asciiTheme="minorHAnsi" w:hAnsiTheme="minorHAnsi" w:cstheme="minorHAnsi"/>
          <w:iCs/>
          <w:vertAlign w:val="subscript"/>
        </w:rPr>
        <w:t>max</w:t>
      </w:r>
      <w:proofErr w:type="spellEnd"/>
      <w:r w:rsidRPr="0074099A">
        <w:rPr>
          <w:rFonts w:asciiTheme="minorHAnsi" w:hAnsiTheme="minorHAnsi" w:cstheme="minorHAnsi"/>
          <w:iCs/>
        </w:rPr>
        <w:t>,</w:t>
      </w:r>
      <w:r w:rsidRPr="0074099A">
        <w:rPr>
          <w:rFonts w:asciiTheme="minorHAnsi" w:hAnsiTheme="minorHAnsi" w:cstheme="minorHAnsi"/>
          <w:iCs/>
        </w:rPr>
        <w:tab/>
      </w:r>
      <w:r w:rsidRPr="0074099A">
        <w:rPr>
          <w:rFonts w:asciiTheme="minorHAnsi" w:hAnsiTheme="minorHAnsi" w:cstheme="minorHAnsi"/>
          <w:iCs/>
        </w:rPr>
        <w:tab/>
        <w:t>Q</w:t>
      </w:r>
      <w:r w:rsidRPr="0074099A">
        <w:rPr>
          <w:rFonts w:asciiTheme="minorHAnsi" w:hAnsiTheme="minorHAnsi" w:cstheme="minorHAnsi"/>
          <w:iCs/>
          <w:vertAlign w:val="subscript"/>
        </w:rPr>
        <w:t>3</w:t>
      </w:r>
      <w:r w:rsidRPr="0074099A">
        <w:rPr>
          <w:rFonts w:asciiTheme="minorHAnsi" w:hAnsiTheme="minorHAnsi" w:cstheme="minorHAnsi"/>
          <w:iCs/>
        </w:rPr>
        <w:t xml:space="preserve"> = </w:t>
      </w:r>
      <w:proofErr w:type="spellStart"/>
      <w:r w:rsidRPr="0074099A">
        <w:rPr>
          <w:rFonts w:asciiTheme="minorHAnsi" w:hAnsiTheme="minorHAnsi" w:cstheme="minorHAnsi"/>
          <w:iCs/>
        </w:rPr>
        <w:t>Q</w:t>
      </w:r>
      <w:r w:rsidRPr="0074099A">
        <w:rPr>
          <w:rFonts w:asciiTheme="minorHAnsi" w:hAnsiTheme="minorHAnsi" w:cstheme="minorHAnsi"/>
          <w:iCs/>
          <w:vertAlign w:val="subscript"/>
        </w:rPr>
        <w:t>max</w:t>
      </w:r>
      <w:proofErr w:type="spellEnd"/>
      <w:r w:rsidRPr="0074099A">
        <w:rPr>
          <w:rFonts w:asciiTheme="minorHAnsi" w:hAnsiTheme="minorHAnsi" w:cstheme="minorHAnsi"/>
          <w:iCs/>
        </w:rPr>
        <w:t>,</w:t>
      </w:r>
    </w:p>
    <w:p w14:paraId="3BB6BA19" w14:textId="77777777" w:rsidR="0074099A" w:rsidRPr="0074099A" w:rsidRDefault="0074099A" w:rsidP="0074099A">
      <w:pPr>
        <w:spacing w:line="276" w:lineRule="auto"/>
        <w:ind w:left="1276" w:hanging="1276"/>
        <w:jc w:val="both"/>
        <w:rPr>
          <w:rFonts w:asciiTheme="minorHAnsi" w:hAnsiTheme="minorHAnsi" w:cstheme="minorHAnsi"/>
        </w:rPr>
      </w:pPr>
      <w:r w:rsidRPr="0074099A">
        <w:rPr>
          <w:rFonts w:asciiTheme="minorHAnsi" w:hAnsiTheme="minorHAnsi" w:cstheme="minorHAnsi"/>
        </w:rPr>
        <w:t xml:space="preserve">gdzie </w:t>
      </w:r>
      <w:proofErr w:type="spellStart"/>
      <w:r w:rsidRPr="0074099A">
        <w:rPr>
          <w:rFonts w:asciiTheme="minorHAnsi" w:hAnsiTheme="minorHAnsi" w:cstheme="minorHAnsi"/>
        </w:rPr>
        <w:t>Q</w:t>
      </w:r>
      <w:r w:rsidRPr="0074099A">
        <w:rPr>
          <w:rFonts w:asciiTheme="minorHAnsi" w:hAnsiTheme="minorHAnsi" w:cstheme="minorHAnsi"/>
          <w:vertAlign w:val="subscript"/>
        </w:rPr>
        <w:t>max</w:t>
      </w:r>
      <w:proofErr w:type="spellEnd"/>
      <w:r w:rsidRPr="0074099A">
        <w:rPr>
          <w:rFonts w:asciiTheme="minorHAnsi" w:hAnsiTheme="minorHAnsi" w:cstheme="minorHAnsi"/>
        </w:rPr>
        <w:t xml:space="preserve"> – wydajność maksymalna ustalona przez nadzór geologiczny na podstawie wyników z pompowania oczyszczającego.</w:t>
      </w:r>
    </w:p>
    <w:p w14:paraId="6C0E2F31" w14:textId="68C75AFD"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Ostateczne wydajności poszczególnych stopni oraz czas trwania pompowania pomiarowego zostaną ustalone przez nadzór geologiczny na podstawie wydajności otworu uzyskanej podczas pompowania oczyszczającego. Wstępnie zakłada się czas trwania pompowania na nie mniej niż: 2</w:t>
      </w:r>
      <w:r w:rsidR="00ED2A7B">
        <w:rPr>
          <w:rFonts w:asciiTheme="minorHAnsi" w:hAnsiTheme="minorHAnsi" w:cstheme="minorHAnsi"/>
        </w:rPr>
        <w:t>4</w:t>
      </w:r>
      <w:r w:rsidRPr="0074099A">
        <w:rPr>
          <w:rFonts w:asciiTheme="minorHAnsi" w:hAnsiTheme="minorHAnsi" w:cstheme="minorHAnsi"/>
        </w:rPr>
        <w:t xml:space="preserve"> godziny (trzy stopnie pompowania, ok. </w:t>
      </w:r>
      <w:r w:rsidR="00ED2A7B">
        <w:rPr>
          <w:rFonts w:asciiTheme="minorHAnsi" w:hAnsiTheme="minorHAnsi" w:cstheme="minorHAnsi"/>
        </w:rPr>
        <w:t>6</w:t>
      </w:r>
      <w:r w:rsidRPr="0074099A">
        <w:rPr>
          <w:rFonts w:asciiTheme="minorHAnsi" w:hAnsiTheme="minorHAnsi" w:cstheme="minorHAnsi"/>
        </w:rPr>
        <w:t xml:space="preserve"> godzin na pierwszym i drugim stopniu oraz ok. 12 godzin na trzecim stopniu).</w:t>
      </w:r>
      <w:r w:rsidRPr="0074099A">
        <w:rPr>
          <w:rFonts w:asciiTheme="minorHAnsi" w:hAnsiTheme="minorHAnsi" w:cstheme="minorHAnsi"/>
        </w:rPr>
        <w:tab/>
      </w:r>
    </w:p>
    <w:p w14:paraId="77354A08" w14:textId="77777777" w:rsidR="0074099A" w:rsidRPr="0074099A" w:rsidRDefault="0074099A" w:rsidP="0074099A">
      <w:pPr>
        <w:spacing w:line="276" w:lineRule="auto"/>
        <w:jc w:val="both"/>
        <w:rPr>
          <w:rFonts w:asciiTheme="minorHAnsi" w:hAnsiTheme="minorHAnsi" w:cstheme="minorHAnsi"/>
        </w:rPr>
      </w:pPr>
      <w:r w:rsidRPr="0074099A">
        <w:rPr>
          <w:rFonts w:asciiTheme="minorHAnsi" w:hAnsiTheme="minorHAnsi" w:cstheme="minorHAnsi"/>
        </w:rPr>
        <w:t>Na czas pompowania pomiarowego wykonawca wierceń powinien zapewnić co najmniej:</w:t>
      </w:r>
    </w:p>
    <w:p w14:paraId="6C43AB13" w14:textId="2880E6CA" w:rsidR="0023732E" w:rsidRPr="0023732E" w:rsidRDefault="0023732E" w:rsidP="0023732E">
      <w:pPr>
        <w:numPr>
          <w:ilvl w:val="0"/>
          <w:numId w:val="26"/>
        </w:numPr>
        <w:autoSpaceDE w:val="0"/>
        <w:autoSpaceDN w:val="0"/>
        <w:adjustRightInd w:val="0"/>
        <w:spacing w:line="276" w:lineRule="auto"/>
        <w:jc w:val="both"/>
        <w:rPr>
          <w:rFonts w:asciiTheme="minorHAnsi" w:hAnsiTheme="minorHAnsi" w:cstheme="minorHAnsi"/>
        </w:rPr>
      </w:pPr>
      <w:r w:rsidRPr="0023732E">
        <w:rPr>
          <w:rFonts w:asciiTheme="minorHAnsi" w:hAnsiTheme="minorHAnsi" w:cstheme="minorHAnsi"/>
        </w:rPr>
        <w:t xml:space="preserve">pompę głębinową o wydajności co najmniej </w:t>
      </w:r>
      <w:r w:rsidR="00ED2A7B">
        <w:rPr>
          <w:rFonts w:asciiTheme="minorHAnsi" w:hAnsiTheme="minorHAnsi" w:cstheme="minorHAnsi"/>
        </w:rPr>
        <w:t>12</w:t>
      </w:r>
      <w:r w:rsidRPr="0023732E">
        <w:rPr>
          <w:rFonts w:asciiTheme="minorHAnsi" w:hAnsiTheme="minorHAnsi" w:cstheme="minorHAnsi"/>
        </w:rPr>
        <w:t>0 m</w:t>
      </w:r>
      <w:r w:rsidRPr="0023732E">
        <w:rPr>
          <w:rFonts w:asciiTheme="minorHAnsi" w:hAnsiTheme="minorHAnsi" w:cstheme="minorHAnsi"/>
          <w:vertAlign w:val="superscript"/>
        </w:rPr>
        <w:t>3</w:t>
      </w:r>
      <w:r w:rsidRPr="0023732E">
        <w:rPr>
          <w:rFonts w:asciiTheme="minorHAnsi" w:hAnsiTheme="minorHAnsi" w:cstheme="minorHAnsi"/>
        </w:rPr>
        <w:t xml:space="preserve">/h przy wysokości podnoszenia około 200 m. Pompa będzie zapuszczona w rurach </w:t>
      </w:r>
      <w:r w:rsidRPr="0023732E">
        <w:rPr>
          <w:rFonts w:asciiTheme="minorHAnsi" w:eastAsia="Calibri" w:hAnsiTheme="minorHAnsi" w:cstheme="minorHAnsi"/>
        </w:rPr>
        <w:sym w:font="Symbol" w:char="F0C6"/>
      </w:r>
      <w:r w:rsidRPr="0023732E">
        <w:rPr>
          <w:rFonts w:asciiTheme="minorHAnsi" w:eastAsia="Calibri" w:hAnsiTheme="minorHAnsi" w:cstheme="minorHAnsi"/>
        </w:rPr>
        <w:t xml:space="preserve"> </w:t>
      </w:r>
      <w:r w:rsidRPr="0023732E">
        <w:rPr>
          <w:rFonts w:asciiTheme="minorHAnsi" w:hAnsiTheme="minorHAnsi" w:cstheme="minorHAnsi"/>
        </w:rPr>
        <w:t>13</w:t>
      </w:r>
      <w:r w:rsidRPr="0023732E">
        <w:rPr>
          <w:rFonts w:asciiTheme="minorHAnsi" w:hAnsiTheme="minorHAnsi" w:cstheme="minorHAnsi"/>
          <w:vertAlign w:val="superscript"/>
        </w:rPr>
        <w:t>3</w:t>
      </w:r>
      <w:r w:rsidRPr="0023732E">
        <w:rPr>
          <w:rFonts w:asciiTheme="minorHAnsi" w:hAnsiTheme="minorHAnsi" w:cstheme="minorHAnsi"/>
        </w:rPr>
        <w:t>/</w:t>
      </w:r>
      <w:r w:rsidRPr="0023732E">
        <w:rPr>
          <w:rFonts w:asciiTheme="minorHAnsi" w:hAnsiTheme="minorHAnsi" w:cstheme="minorHAnsi"/>
          <w:vertAlign w:val="subscript"/>
        </w:rPr>
        <w:t>8</w:t>
      </w:r>
      <w:r w:rsidRPr="0023732E">
        <w:rPr>
          <w:rFonts w:asciiTheme="minorHAnsi" w:hAnsiTheme="minorHAnsi" w:cstheme="minorHAnsi"/>
        </w:rPr>
        <w:t xml:space="preserve">" na głębokość około 150 m. Pompa powinna być odporna na temperaturę około </w:t>
      </w:r>
      <w:r w:rsidR="00ED2A7B">
        <w:rPr>
          <w:rFonts w:asciiTheme="minorHAnsi" w:hAnsiTheme="minorHAnsi" w:cstheme="minorHAnsi"/>
        </w:rPr>
        <w:t>8</w:t>
      </w:r>
      <w:r w:rsidRPr="0023732E">
        <w:rPr>
          <w:rFonts w:asciiTheme="minorHAnsi" w:hAnsiTheme="minorHAnsi" w:cstheme="minorHAnsi"/>
        </w:rPr>
        <w:t>0</w:t>
      </w:r>
      <w:r w:rsidRPr="0023732E">
        <w:rPr>
          <w:rFonts w:asciiTheme="minorHAnsi" w:hAnsiTheme="minorHAnsi" w:cstheme="minorHAnsi"/>
          <w:vertAlign w:val="superscript"/>
        </w:rPr>
        <w:t>o</w:t>
      </w:r>
      <w:r w:rsidRPr="0023732E">
        <w:rPr>
          <w:rFonts w:asciiTheme="minorHAnsi" w:hAnsiTheme="minorHAnsi" w:cstheme="minorHAnsi"/>
        </w:rPr>
        <w:t xml:space="preserve">C i solankę o mineralizacji około </w:t>
      </w:r>
      <w:r w:rsidR="00ED2A7B">
        <w:rPr>
          <w:rFonts w:asciiTheme="minorHAnsi" w:hAnsiTheme="minorHAnsi" w:cstheme="minorHAnsi"/>
        </w:rPr>
        <w:t>10</w:t>
      </w:r>
      <w:r w:rsidRPr="0023732E">
        <w:rPr>
          <w:rFonts w:asciiTheme="minorHAnsi" w:hAnsiTheme="minorHAnsi" w:cstheme="minorHAnsi"/>
        </w:rPr>
        <w:t>0</w:t>
      </w:r>
      <w:r>
        <w:rPr>
          <w:rFonts w:asciiTheme="minorHAnsi" w:hAnsiTheme="minorHAnsi" w:cstheme="minorHAnsi"/>
        </w:rPr>
        <w:t> </w:t>
      </w:r>
      <w:r w:rsidRPr="0023732E">
        <w:rPr>
          <w:rFonts w:asciiTheme="minorHAnsi" w:hAnsiTheme="minorHAnsi" w:cstheme="minorHAnsi"/>
        </w:rPr>
        <w:t>g/dm</w:t>
      </w:r>
      <w:r w:rsidRPr="0023732E">
        <w:rPr>
          <w:rFonts w:asciiTheme="minorHAnsi" w:hAnsiTheme="minorHAnsi" w:cstheme="minorHAnsi"/>
          <w:vertAlign w:val="superscript"/>
        </w:rPr>
        <w:t>3</w:t>
      </w:r>
      <w:r w:rsidRPr="0023732E">
        <w:rPr>
          <w:rFonts w:asciiTheme="minorHAnsi" w:hAnsiTheme="minorHAnsi" w:cstheme="minorHAnsi"/>
        </w:rPr>
        <w:t>,</w:t>
      </w:r>
    </w:p>
    <w:p w14:paraId="7B06E0E0" w14:textId="77777777" w:rsidR="0023732E" w:rsidRPr="0023732E" w:rsidRDefault="0023732E" w:rsidP="0023732E">
      <w:pPr>
        <w:numPr>
          <w:ilvl w:val="0"/>
          <w:numId w:val="26"/>
        </w:numPr>
        <w:autoSpaceDE w:val="0"/>
        <w:autoSpaceDN w:val="0"/>
        <w:adjustRightInd w:val="0"/>
        <w:spacing w:line="276" w:lineRule="auto"/>
        <w:jc w:val="both"/>
        <w:rPr>
          <w:rFonts w:asciiTheme="minorHAnsi" w:hAnsiTheme="minorHAnsi" w:cstheme="minorHAnsi"/>
        </w:rPr>
      </w:pPr>
      <w:r w:rsidRPr="0023732E">
        <w:rPr>
          <w:rFonts w:asciiTheme="minorHAnsi" w:hAnsiTheme="minorHAnsi" w:cstheme="minorHAnsi"/>
        </w:rPr>
        <w:t>skrzynię przelewową (około 2 m</w:t>
      </w:r>
      <w:r w:rsidRPr="0023732E">
        <w:rPr>
          <w:rFonts w:asciiTheme="minorHAnsi" w:hAnsiTheme="minorHAnsi" w:cstheme="minorHAnsi"/>
          <w:vertAlign w:val="superscript"/>
        </w:rPr>
        <w:t>3</w:t>
      </w:r>
      <w:r w:rsidRPr="0023732E">
        <w:rPr>
          <w:rFonts w:asciiTheme="minorHAnsi" w:hAnsiTheme="minorHAnsi" w:cstheme="minorHAnsi"/>
        </w:rPr>
        <w:t>) z przelewem prostokątnym,</w:t>
      </w:r>
    </w:p>
    <w:p w14:paraId="51EDDDA5" w14:textId="77777777" w:rsidR="0023732E" w:rsidRPr="0023732E" w:rsidRDefault="0023732E" w:rsidP="0023732E">
      <w:pPr>
        <w:numPr>
          <w:ilvl w:val="0"/>
          <w:numId w:val="26"/>
        </w:numPr>
        <w:autoSpaceDE w:val="0"/>
        <w:autoSpaceDN w:val="0"/>
        <w:adjustRightInd w:val="0"/>
        <w:spacing w:line="276" w:lineRule="auto"/>
        <w:jc w:val="both"/>
        <w:rPr>
          <w:rFonts w:asciiTheme="minorHAnsi" w:hAnsiTheme="minorHAnsi" w:cstheme="minorHAnsi"/>
        </w:rPr>
      </w:pPr>
      <w:r w:rsidRPr="0023732E">
        <w:rPr>
          <w:rFonts w:asciiTheme="minorHAnsi" w:hAnsiTheme="minorHAnsi" w:cstheme="minorHAnsi"/>
        </w:rPr>
        <w:t>zbiornik stalowy otwarty o pojemności 30-40 m</w:t>
      </w:r>
      <w:r w:rsidRPr="0023732E">
        <w:rPr>
          <w:rFonts w:asciiTheme="minorHAnsi" w:hAnsiTheme="minorHAnsi" w:cstheme="minorHAnsi"/>
          <w:vertAlign w:val="superscript"/>
        </w:rPr>
        <w:t>3</w:t>
      </w:r>
      <w:r w:rsidRPr="0023732E">
        <w:rPr>
          <w:rFonts w:asciiTheme="minorHAnsi" w:hAnsiTheme="minorHAnsi" w:cstheme="minorHAnsi"/>
        </w:rPr>
        <w:t xml:space="preserve"> do odbioru wody wypompowywanej z otworu i kontrolnego pomiaru średniego wydatku wody,</w:t>
      </w:r>
    </w:p>
    <w:p w14:paraId="2D5CEEEA" w14:textId="6EBE7382" w:rsidR="0023732E" w:rsidRPr="0023732E" w:rsidRDefault="0023732E" w:rsidP="0023732E">
      <w:pPr>
        <w:numPr>
          <w:ilvl w:val="0"/>
          <w:numId w:val="26"/>
        </w:numPr>
        <w:autoSpaceDE w:val="0"/>
        <w:autoSpaceDN w:val="0"/>
        <w:adjustRightInd w:val="0"/>
        <w:spacing w:line="276" w:lineRule="auto"/>
        <w:jc w:val="both"/>
        <w:rPr>
          <w:rFonts w:asciiTheme="minorHAnsi" w:hAnsiTheme="minorHAnsi" w:cstheme="minorHAnsi"/>
        </w:rPr>
      </w:pPr>
      <w:r w:rsidRPr="0023732E">
        <w:rPr>
          <w:rFonts w:asciiTheme="minorHAnsi" w:hAnsiTheme="minorHAnsi" w:cstheme="minorHAnsi"/>
        </w:rPr>
        <w:t>zbiornik otwarty w postaci dołu wyłożonego folią, dobrze zaizolowany przed przeciekaniem, do magazynowania wypompowywanej wody,</w:t>
      </w:r>
    </w:p>
    <w:p w14:paraId="0A3CE9AC" w14:textId="77777777" w:rsidR="0074099A" w:rsidRPr="0023732E" w:rsidRDefault="0074099A" w:rsidP="0074099A">
      <w:pPr>
        <w:numPr>
          <w:ilvl w:val="0"/>
          <w:numId w:val="26"/>
        </w:numPr>
        <w:autoSpaceDE w:val="0"/>
        <w:autoSpaceDN w:val="0"/>
        <w:adjustRightInd w:val="0"/>
        <w:spacing w:line="276" w:lineRule="auto"/>
        <w:jc w:val="both"/>
        <w:rPr>
          <w:rFonts w:asciiTheme="minorHAnsi" w:hAnsiTheme="minorHAnsi" w:cstheme="minorHAnsi"/>
        </w:rPr>
      </w:pPr>
      <w:r w:rsidRPr="0074099A">
        <w:rPr>
          <w:rFonts w:asciiTheme="minorHAnsi" w:hAnsiTheme="minorHAnsi" w:cstheme="minorHAnsi"/>
        </w:rPr>
        <w:t xml:space="preserve">ciągłą, automatyczną rejestrację parametrów pompowania, tj.: wydajności eksploatacyjnej, położenia dynamicznego zwierciadła wody, temperatury eksploatowanej wody termalnej na wypływie z otworu; do obserwacji zmian głębokości zwierciadła wody zaleca się stosować manometr wgłębny zamontowany na dnie otworu; w przypadku braku zastosowania manometru wgłębnego, należy w interpretacji pompowań uwzględnić tzw. </w:t>
      </w:r>
      <w:r w:rsidRPr="0023732E">
        <w:rPr>
          <w:rFonts w:asciiTheme="minorHAnsi" w:hAnsiTheme="minorHAnsi" w:cstheme="minorHAnsi"/>
        </w:rPr>
        <w:t>efekt „</w:t>
      </w:r>
      <w:proofErr w:type="spellStart"/>
      <w:r w:rsidRPr="0023732E">
        <w:rPr>
          <w:rFonts w:asciiTheme="minorHAnsi" w:hAnsiTheme="minorHAnsi" w:cstheme="minorHAnsi"/>
        </w:rPr>
        <w:t>termoliftu</w:t>
      </w:r>
      <w:proofErr w:type="spellEnd"/>
      <w:r w:rsidRPr="0023732E">
        <w:rPr>
          <w:rFonts w:asciiTheme="minorHAnsi" w:hAnsiTheme="minorHAnsi" w:cstheme="minorHAnsi"/>
        </w:rPr>
        <w:t>”.</w:t>
      </w:r>
    </w:p>
    <w:p w14:paraId="2EB3B76F" w14:textId="77777777" w:rsidR="00B7573C" w:rsidRDefault="00B7573C" w:rsidP="0074099A">
      <w:pPr>
        <w:autoSpaceDE w:val="0"/>
        <w:autoSpaceDN w:val="0"/>
        <w:adjustRightInd w:val="0"/>
        <w:spacing w:before="240" w:line="276" w:lineRule="auto"/>
        <w:jc w:val="both"/>
        <w:rPr>
          <w:rFonts w:asciiTheme="minorHAnsi" w:hAnsiTheme="minorHAnsi" w:cstheme="minorHAnsi"/>
        </w:rPr>
      </w:pPr>
    </w:p>
    <w:p w14:paraId="4F7EDCEE" w14:textId="77777777" w:rsidR="00B7573C" w:rsidRDefault="00B7573C" w:rsidP="0074099A">
      <w:pPr>
        <w:autoSpaceDE w:val="0"/>
        <w:autoSpaceDN w:val="0"/>
        <w:adjustRightInd w:val="0"/>
        <w:spacing w:before="240" w:line="276" w:lineRule="auto"/>
        <w:jc w:val="both"/>
        <w:rPr>
          <w:rFonts w:asciiTheme="minorHAnsi" w:hAnsiTheme="minorHAnsi" w:cstheme="minorHAnsi"/>
        </w:rPr>
      </w:pPr>
    </w:p>
    <w:p w14:paraId="5DDD21A8" w14:textId="3CF9A013" w:rsidR="0074099A" w:rsidRPr="0023732E" w:rsidRDefault="0074099A" w:rsidP="0074099A">
      <w:pPr>
        <w:autoSpaceDE w:val="0"/>
        <w:autoSpaceDN w:val="0"/>
        <w:adjustRightInd w:val="0"/>
        <w:spacing w:before="240" w:line="276" w:lineRule="auto"/>
        <w:jc w:val="both"/>
        <w:rPr>
          <w:rFonts w:asciiTheme="minorHAnsi" w:hAnsiTheme="minorHAnsi" w:cstheme="minorHAnsi"/>
        </w:rPr>
      </w:pPr>
      <w:r w:rsidRPr="0023732E">
        <w:rPr>
          <w:rFonts w:asciiTheme="minorHAnsi" w:hAnsiTheme="minorHAnsi" w:cstheme="minorHAnsi"/>
        </w:rPr>
        <w:lastRenderedPageBreak/>
        <w:t xml:space="preserve">Wstępnie zakłada się następujący program pompowania pomiarowego w otworze </w:t>
      </w:r>
      <w:r w:rsidR="0074170E">
        <w:rPr>
          <w:rFonts w:asciiTheme="minorHAnsi" w:hAnsiTheme="minorHAnsi" w:cstheme="minorHAnsi"/>
        </w:rPr>
        <w:t>Grójec</w:t>
      </w:r>
      <w:r w:rsidRPr="0023732E">
        <w:rPr>
          <w:rFonts w:asciiTheme="minorHAnsi" w:hAnsiTheme="minorHAnsi" w:cstheme="minorHAnsi"/>
        </w:rPr>
        <w:t xml:space="preserve"> GT-1:</w:t>
      </w:r>
    </w:p>
    <w:p w14:paraId="61C8C75A" w14:textId="3875AF9B" w:rsidR="0023732E" w:rsidRPr="0023732E" w:rsidRDefault="0023732E" w:rsidP="0023732E">
      <w:pPr>
        <w:numPr>
          <w:ilvl w:val="0"/>
          <w:numId w:val="27"/>
        </w:numPr>
        <w:autoSpaceDE w:val="0"/>
        <w:autoSpaceDN w:val="0"/>
        <w:adjustRightInd w:val="0"/>
        <w:spacing w:line="276" w:lineRule="auto"/>
        <w:ind w:left="720" w:hanging="360"/>
        <w:jc w:val="both"/>
        <w:rPr>
          <w:rFonts w:asciiTheme="minorHAnsi" w:hAnsiTheme="minorHAnsi" w:cstheme="minorHAnsi"/>
        </w:rPr>
      </w:pPr>
      <w:r w:rsidRPr="0023732E">
        <w:rPr>
          <w:rFonts w:asciiTheme="minorHAnsi" w:hAnsiTheme="minorHAnsi" w:cstheme="minorHAnsi"/>
        </w:rPr>
        <w:t>stopień próbnego pompowania:</w:t>
      </w:r>
    </w:p>
    <w:p w14:paraId="6E94A787" w14:textId="1AEA03AB" w:rsidR="0023732E" w:rsidRPr="0023732E" w:rsidRDefault="0023732E" w:rsidP="0023732E">
      <w:pPr>
        <w:numPr>
          <w:ilvl w:val="0"/>
          <w:numId w:val="1"/>
        </w:numPr>
        <w:autoSpaceDE w:val="0"/>
        <w:autoSpaceDN w:val="0"/>
        <w:adjustRightInd w:val="0"/>
        <w:spacing w:line="276" w:lineRule="auto"/>
        <w:ind w:left="1134" w:hanging="425"/>
        <w:jc w:val="both"/>
        <w:rPr>
          <w:rFonts w:asciiTheme="minorHAnsi" w:hAnsiTheme="minorHAnsi" w:cstheme="minorHAnsi"/>
        </w:rPr>
      </w:pPr>
      <w:bookmarkStart w:id="6" w:name="_Hlk211849432"/>
      <w:r w:rsidRPr="0023732E">
        <w:rPr>
          <w:rFonts w:asciiTheme="minorHAnsi" w:hAnsiTheme="minorHAnsi" w:cstheme="minorHAnsi"/>
        </w:rPr>
        <w:t>wydajność Q</w:t>
      </w:r>
      <w:r w:rsidRPr="0023732E">
        <w:rPr>
          <w:rFonts w:asciiTheme="minorHAnsi" w:hAnsiTheme="minorHAnsi" w:cstheme="minorHAnsi"/>
          <w:vertAlign w:val="subscript"/>
        </w:rPr>
        <w:t>1</w:t>
      </w:r>
      <w:r w:rsidRPr="0023732E">
        <w:rPr>
          <w:rFonts w:asciiTheme="minorHAnsi" w:hAnsiTheme="minorHAnsi" w:cstheme="minorHAnsi"/>
        </w:rPr>
        <w:t xml:space="preserve"> = ok. </w:t>
      </w:r>
      <w:r w:rsidR="00ED2A7B">
        <w:rPr>
          <w:rFonts w:asciiTheme="minorHAnsi" w:hAnsiTheme="minorHAnsi" w:cstheme="minorHAnsi"/>
        </w:rPr>
        <w:t>40</w:t>
      </w:r>
      <w:r w:rsidRPr="0023732E">
        <w:rPr>
          <w:rFonts w:asciiTheme="minorHAnsi" w:hAnsiTheme="minorHAnsi" w:cstheme="minorHAnsi"/>
        </w:rPr>
        <w:t xml:space="preserve"> m</w:t>
      </w:r>
      <w:r w:rsidRPr="0023732E">
        <w:rPr>
          <w:rFonts w:asciiTheme="minorHAnsi" w:hAnsiTheme="minorHAnsi" w:cstheme="minorHAnsi"/>
          <w:vertAlign w:val="superscript"/>
        </w:rPr>
        <w:t>3</w:t>
      </w:r>
      <w:r w:rsidRPr="0023732E">
        <w:rPr>
          <w:rFonts w:asciiTheme="minorHAnsi" w:hAnsiTheme="minorHAnsi" w:cstheme="minorHAnsi"/>
        </w:rPr>
        <w:t>/h,</w:t>
      </w:r>
    </w:p>
    <w:p w14:paraId="57EBCC18" w14:textId="000C5D91" w:rsidR="0023732E" w:rsidRPr="0023732E" w:rsidRDefault="0023732E" w:rsidP="0023732E">
      <w:pPr>
        <w:numPr>
          <w:ilvl w:val="0"/>
          <w:numId w:val="1"/>
        </w:numPr>
        <w:autoSpaceDE w:val="0"/>
        <w:autoSpaceDN w:val="0"/>
        <w:adjustRightInd w:val="0"/>
        <w:spacing w:line="276" w:lineRule="auto"/>
        <w:ind w:left="1134" w:hanging="425"/>
        <w:jc w:val="both"/>
        <w:rPr>
          <w:rFonts w:asciiTheme="minorHAnsi" w:hAnsiTheme="minorHAnsi" w:cstheme="minorHAnsi"/>
        </w:rPr>
      </w:pPr>
      <w:r w:rsidRPr="0023732E">
        <w:rPr>
          <w:rFonts w:asciiTheme="minorHAnsi" w:hAnsiTheme="minorHAnsi" w:cstheme="minorHAnsi"/>
        </w:rPr>
        <w:t xml:space="preserve">czas trwania pompowania – około </w:t>
      </w:r>
      <w:r w:rsidR="00ED2A7B">
        <w:rPr>
          <w:rFonts w:asciiTheme="minorHAnsi" w:hAnsiTheme="minorHAnsi" w:cstheme="minorHAnsi"/>
        </w:rPr>
        <w:t>6</w:t>
      </w:r>
      <w:r w:rsidRPr="0023732E">
        <w:rPr>
          <w:rFonts w:asciiTheme="minorHAnsi" w:hAnsiTheme="minorHAnsi" w:cstheme="minorHAnsi"/>
        </w:rPr>
        <w:t xml:space="preserve"> h lub do ustabilizowania zwierciadła wody w otworze,</w:t>
      </w:r>
    </w:p>
    <w:p w14:paraId="0C019DD9" w14:textId="2A3113D1" w:rsidR="0023732E" w:rsidRPr="0023732E" w:rsidRDefault="0023732E" w:rsidP="0023732E">
      <w:pPr>
        <w:numPr>
          <w:ilvl w:val="0"/>
          <w:numId w:val="1"/>
        </w:numPr>
        <w:autoSpaceDE w:val="0"/>
        <w:autoSpaceDN w:val="0"/>
        <w:adjustRightInd w:val="0"/>
        <w:spacing w:line="276" w:lineRule="auto"/>
        <w:ind w:left="1134" w:hanging="425"/>
        <w:jc w:val="both"/>
        <w:rPr>
          <w:rFonts w:asciiTheme="minorHAnsi" w:hAnsiTheme="minorHAnsi" w:cstheme="minorHAnsi"/>
        </w:rPr>
      </w:pPr>
      <w:r w:rsidRPr="0023732E">
        <w:rPr>
          <w:rFonts w:asciiTheme="minorHAnsi" w:hAnsiTheme="minorHAnsi" w:cstheme="minorHAnsi"/>
        </w:rPr>
        <w:t xml:space="preserve">możliwość wypompowania około </w:t>
      </w:r>
      <w:r w:rsidR="00ED2A7B">
        <w:rPr>
          <w:rFonts w:asciiTheme="minorHAnsi" w:hAnsiTheme="minorHAnsi" w:cstheme="minorHAnsi"/>
        </w:rPr>
        <w:t>240</w:t>
      </w:r>
      <w:r w:rsidRPr="0023732E">
        <w:rPr>
          <w:rFonts w:asciiTheme="minorHAnsi" w:hAnsiTheme="minorHAnsi" w:cstheme="minorHAnsi"/>
        </w:rPr>
        <w:t xml:space="preserve"> m</w:t>
      </w:r>
      <w:r w:rsidRPr="0023732E">
        <w:rPr>
          <w:rFonts w:asciiTheme="minorHAnsi" w:hAnsiTheme="minorHAnsi" w:cstheme="minorHAnsi"/>
          <w:vertAlign w:val="superscript"/>
        </w:rPr>
        <w:t>3</w:t>
      </w:r>
      <w:r w:rsidRPr="0023732E">
        <w:rPr>
          <w:rFonts w:asciiTheme="minorHAnsi" w:hAnsiTheme="minorHAnsi" w:cstheme="minorHAnsi"/>
        </w:rPr>
        <w:t xml:space="preserve"> wody.</w:t>
      </w:r>
    </w:p>
    <w:bookmarkEnd w:id="6"/>
    <w:p w14:paraId="35113B3D" w14:textId="5CF54FA6" w:rsidR="0023732E" w:rsidRPr="0023732E" w:rsidRDefault="0023732E" w:rsidP="0023732E">
      <w:pPr>
        <w:numPr>
          <w:ilvl w:val="0"/>
          <w:numId w:val="27"/>
        </w:numPr>
        <w:autoSpaceDE w:val="0"/>
        <w:autoSpaceDN w:val="0"/>
        <w:adjustRightInd w:val="0"/>
        <w:spacing w:line="276" w:lineRule="auto"/>
        <w:ind w:left="720" w:hanging="360"/>
        <w:jc w:val="both"/>
        <w:rPr>
          <w:rFonts w:asciiTheme="minorHAnsi" w:hAnsiTheme="minorHAnsi" w:cstheme="minorHAnsi"/>
        </w:rPr>
      </w:pPr>
      <w:r w:rsidRPr="0023732E">
        <w:rPr>
          <w:rFonts w:asciiTheme="minorHAnsi" w:hAnsiTheme="minorHAnsi" w:cstheme="minorHAnsi"/>
        </w:rPr>
        <w:t>stopień próbnego pompowania:</w:t>
      </w:r>
    </w:p>
    <w:p w14:paraId="711A6FD8" w14:textId="0A72A463" w:rsidR="0023732E" w:rsidRPr="0023732E" w:rsidRDefault="0023732E" w:rsidP="0023732E">
      <w:pPr>
        <w:numPr>
          <w:ilvl w:val="0"/>
          <w:numId w:val="1"/>
        </w:numPr>
        <w:autoSpaceDE w:val="0"/>
        <w:autoSpaceDN w:val="0"/>
        <w:adjustRightInd w:val="0"/>
        <w:spacing w:line="276" w:lineRule="auto"/>
        <w:ind w:left="1134" w:hanging="425"/>
        <w:jc w:val="both"/>
        <w:rPr>
          <w:rFonts w:asciiTheme="minorHAnsi" w:hAnsiTheme="minorHAnsi" w:cstheme="minorHAnsi"/>
        </w:rPr>
      </w:pPr>
      <w:r w:rsidRPr="0023732E">
        <w:rPr>
          <w:rFonts w:asciiTheme="minorHAnsi" w:hAnsiTheme="minorHAnsi" w:cstheme="minorHAnsi"/>
        </w:rPr>
        <w:t>wydajność Q</w:t>
      </w:r>
      <w:r w:rsidRPr="0023732E">
        <w:rPr>
          <w:rFonts w:asciiTheme="minorHAnsi" w:hAnsiTheme="minorHAnsi" w:cstheme="minorHAnsi"/>
          <w:vertAlign w:val="subscript"/>
        </w:rPr>
        <w:t>2</w:t>
      </w:r>
      <w:r w:rsidRPr="0023732E">
        <w:rPr>
          <w:rFonts w:asciiTheme="minorHAnsi" w:hAnsiTheme="minorHAnsi" w:cstheme="minorHAnsi"/>
        </w:rPr>
        <w:t xml:space="preserve"> = ok. </w:t>
      </w:r>
      <w:r w:rsidR="00ED2A7B">
        <w:rPr>
          <w:rFonts w:asciiTheme="minorHAnsi" w:hAnsiTheme="minorHAnsi" w:cstheme="minorHAnsi"/>
        </w:rPr>
        <w:t>80</w:t>
      </w:r>
      <w:r w:rsidRPr="0023732E">
        <w:rPr>
          <w:rFonts w:asciiTheme="minorHAnsi" w:hAnsiTheme="minorHAnsi" w:cstheme="minorHAnsi"/>
        </w:rPr>
        <w:t xml:space="preserve"> m</w:t>
      </w:r>
      <w:r w:rsidRPr="0023732E">
        <w:rPr>
          <w:rFonts w:asciiTheme="minorHAnsi" w:hAnsiTheme="minorHAnsi" w:cstheme="minorHAnsi"/>
          <w:vertAlign w:val="superscript"/>
        </w:rPr>
        <w:t>3</w:t>
      </w:r>
      <w:r w:rsidRPr="0023732E">
        <w:rPr>
          <w:rFonts w:asciiTheme="minorHAnsi" w:hAnsiTheme="minorHAnsi" w:cstheme="minorHAnsi"/>
        </w:rPr>
        <w:t>/h,</w:t>
      </w:r>
    </w:p>
    <w:p w14:paraId="1E41A5C3" w14:textId="1F1032D0" w:rsidR="0023732E" w:rsidRPr="0023732E" w:rsidRDefault="0023732E" w:rsidP="0023732E">
      <w:pPr>
        <w:numPr>
          <w:ilvl w:val="0"/>
          <w:numId w:val="1"/>
        </w:numPr>
        <w:autoSpaceDE w:val="0"/>
        <w:autoSpaceDN w:val="0"/>
        <w:adjustRightInd w:val="0"/>
        <w:spacing w:line="276" w:lineRule="auto"/>
        <w:ind w:left="1134" w:hanging="425"/>
        <w:jc w:val="both"/>
        <w:rPr>
          <w:rFonts w:asciiTheme="minorHAnsi" w:hAnsiTheme="minorHAnsi" w:cstheme="minorHAnsi"/>
        </w:rPr>
      </w:pPr>
      <w:r w:rsidRPr="0023732E">
        <w:rPr>
          <w:rFonts w:asciiTheme="minorHAnsi" w:hAnsiTheme="minorHAnsi" w:cstheme="minorHAnsi"/>
        </w:rPr>
        <w:t xml:space="preserve">czas trwania pompowania – około </w:t>
      </w:r>
      <w:r w:rsidR="00ED2A7B">
        <w:rPr>
          <w:rFonts w:asciiTheme="minorHAnsi" w:hAnsiTheme="minorHAnsi" w:cstheme="minorHAnsi"/>
        </w:rPr>
        <w:t>6</w:t>
      </w:r>
      <w:r w:rsidRPr="0023732E">
        <w:rPr>
          <w:rFonts w:asciiTheme="minorHAnsi" w:hAnsiTheme="minorHAnsi" w:cstheme="minorHAnsi"/>
        </w:rPr>
        <w:t xml:space="preserve"> h lub do ustabilizowania zwierciadła wody w otworze,</w:t>
      </w:r>
    </w:p>
    <w:p w14:paraId="5780D9B8" w14:textId="64EADBE4" w:rsidR="0023732E" w:rsidRPr="0023732E" w:rsidRDefault="0023732E" w:rsidP="0023732E">
      <w:pPr>
        <w:numPr>
          <w:ilvl w:val="0"/>
          <w:numId w:val="1"/>
        </w:numPr>
        <w:autoSpaceDE w:val="0"/>
        <w:autoSpaceDN w:val="0"/>
        <w:adjustRightInd w:val="0"/>
        <w:spacing w:line="276" w:lineRule="auto"/>
        <w:ind w:left="1134" w:hanging="425"/>
        <w:jc w:val="both"/>
        <w:rPr>
          <w:rFonts w:asciiTheme="minorHAnsi" w:hAnsiTheme="minorHAnsi" w:cstheme="minorHAnsi"/>
        </w:rPr>
      </w:pPr>
      <w:r w:rsidRPr="0023732E">
        <w:rPr>
          <w:rFonts w:asciiTheme="minorHAnsi" w:hAnsiTheme="minorHAnsi" w:cstheme="minorHAnsi"/>
        </w:rPr>
        <w:t xml:space="preserve">możliwość wypompowania około </w:t>
      </w:r>
      <w:r w:rsidR="00ED2A7B">
        <w:rPr>
          <w:rFonts w:asciiTheme="minorHAnsi" w:hAnsiTheme="minorHAnsi" w:cstheme="minorHAnsi"/>
        </w:rPr>
        <w:t>480</w:t>
      </w:r>
      <w:r w:rsidRPr="0023732E">
        <w:rPr>
          <w:rFonts w:asciiTheme="minorHAnsi" w:hAnsiTheme="minorHAnsi" w:cstheme="minorHAnsi"/>
        </w:rPr>
        <w:t xml:space="preserve"> m</w:t>
      </w:r>
      <w:r w:rsidRPr="0023732E">
        <w:rPr>
          <w:rFonts w:asciiTheme="minorHAnsi" w:hAnsiTheme="minorHAnsi" w:cstheme="minorHAnsi"/>
          <w:vertAlign w:val="superscript"/>
        </w:rPr>
        <w:t>3</w:t>
      </w:r>
      <w:r w:rsidRPr="0023732E">
        <w:rPr>
          <w:rFonts w:asciiTheme="minorHAnsi" w:hAnsiTheme="minorHAnsi" w:cstheme="minorHAnsi"/>
        </w:rPr>
        <w:t xml:space="preserve"> wody.</w:t>
      </w:r>
    </w:p>
    <w:p w14:paraId="052D444F" w14:textId="650EB508" w:rsidR="0023732E" w:rsidRPr="0023732E" w:rsidRDefault="0023732E" w:rsidP="0023732E">
      <w:pPr>
        <w:numPr>
          <w:ilvl w:val="0"/>
          <w:numId w:val="27"/>
        </w:numPr>
        <w:autoSpaceDE w:val="0"/>
        <w:autoSpaceDN w:val="0"/>
        <w:adjustRightInd w:val="0"/>
        <w:spacing w:line="276" w:lineRule="auto"/>
        <w:ind w:left="720" w:hanging="360"/>
        <w:jc w:val="both"/>
        <w:rPr>
          <w:rFonts w:asciiTheme="minorHAnsi" w:hAnsiTheme="minorHAnsi" w:cstheme="minorHAnsi"/>
        </w:rPr>
      </w:pPr>
      <w:r w:rsidRPr="0023732E">
        <w:rPr>
          <w:rFonts w:asciiTheme="minorHAnsi" w:hAnsiTheme="minorHAnsi" w:cstheme="minorHAnsi"/>
        </w:rPr>
        <w:t>stopień próbnego pompowania:</w:t>
      </w:r>
    </w:p>
    <w:p w14:paraId="34A243B8" w14:textId="3C1D1386" w:rsidR="0023732E" w:rsidRPr="0023732E" w:rsidRDefault="0023732E" w:rsidP="0023732E">
      <w:pPr>
        <w:numPr>
          <w:ilvl w:val="0"/>
          <w:numId w:val="1"/>
        </w:numPr>
        <w:autoSpaceDE w:val="0"/>
        <w:autoSpaceDN w:val="0"/>
        <w:adjustRightInd w:val="0"/>
        <w:spacing w:line="276" w:lineRule="auto"/>
        <w:ind w:left="1134" w:hanging="425"/>
        <w:jc w:val="both"/>
        <w:rPr>
          <w:rFonts w:asciiTheme="minorHAnsi" w:hAnsiTheme="minorHAnsi" w:cstheme="minorHAnsi"/>
        </w:rPr>
      </w:pPr>
      <w:r w:rsidRPr="0023732E">
        <w:rPr>
          <w:rFonts w:asciiTheme="minorHAnsi" w:hAnsiTheme="minorHAnsi" w:cstheme="minorHAnsi"/>
        </w:rPr>
        <w:t>wydajność Q</w:t>
      </w:r>
      <w:r w:rsidRPr="0023732E">
        <w:rPr>
          <w:rFonts w:asciiTheme="minorHAnsi" w:hAnsiTheme="minorHAnsi" w:cstheme="minorHAnsi"/>
          <w:vertAlign w:val="subscript"/>
        </w:rPr>
        <w:t>3</w:t>
      </w:r>
      <w:r w:rsidRPr="0023732E">
        <w:rPr>
          <w:rFonts w:asciiTheme="minorHAnsi" w:hAnsiTheme="minorHAnsi" w:cstheme="minorHAnsi"/>
        </w:rPr>
        <w:t xml:space="preserve"> = ok. </w:t>
      </w:r>
      <w:r w:rsidR="00ED2A7B">
        <w:rPr>
          <w:rFonts w:asciiTheme="minorHAnsi" w:hAnsiTheme="minorHAnsi" w:cstheme="minorHAnsi"/>
        </w:rPr>
        <w:t>120</w:t>
      </w:r>
      <w:r w:rsidRPr="0023732E">
        <w:rPr>
          <w:rFonts w:asciiTheme="minorHAnsi" w:hAnsiTheme="minorHAnsi" w:cstheme="minorHAnsi"/>
        </w:rPr>
        <w:t xml:space="preserve"> m</w:t>
      </w:r>
      <w:r w:rsidRPr="0023732E">
        <w:rPr>
          <w:rFonts w:asciiTheme="minorHAnsi" w:hAnsiTheme="minorHAnsi" w:cstheme="minorHAnsi"/>
          <w:vertAlign w:val="superscript"/>
        </w:rPr>
        <w:t>3</w:t>
      </w:r>
      <w:r w:rsidRPr="0023732E">
        <w:rPr>
          <w:rFonts w:asciiTheme="minorHAnsi" w:hAnsiTheme="minorHAnsi" w:cstheme="minorHAnsi"/>
        </w:rPr>
        <w:t>/h,</w:t>
      </w:r>
    </w:p>
    <w:p w14:paraId="500CCC73" w14:textId="77777777" w:rsidR="0023732E" w:rsidRPr="0023732E" w:rsidRDefault="0023732E" w:rsidP="0023732E">
      <w:pPr>
        <w:numPr>
          <w:ilvl w:val="0"/>
          <w:numId w:val="1"/>
        </w:numPr>
        <w:autoSpaceDE w:val="0"/>
        <w:autoSpaceDN w:val="0"/>
        <w:adjustRightInd w:val="0"/>
        <w:spacing w:line="276" w:lineRule="auto"/>
        <w:ind w:left="1134" w:hanging="425"/>
        <w:jc w:val="both"/>
        <w:rPr>
          <w:rFonts w:asciiTheme="minorHAnsi" w:hAnsiTheme="minorHAnsi" w:cstheme="minorHAnsi"/>
        </w:rPr>
      </w:pPr>
      <w:r w:rsidRPr="0023732E">
        <w:rPr>
          <w:rFonts w:asciiTheme="minorHAnsi" w:hAnsiTheme="minorHAnsi" w:cstheme="minorHAnsi"/>
        </w:rPr>
        <w:t>czas trwania pompowania – około 12 h lub do ustabilizowania zwierciadła wody w otworze,</w:t>
      </w:r>
    </w:p>
    <w:p w14:paraId="160C331E" w14:textId="2727F417" w:rsidR="0023732E" w:rsidRPr="0023732E" w:rsidRDefault="0023732E" w:rsidP="0023732E">
      <w:pPr>
        <w:numPr>
          <w:ilvl w:val="0"/>
          <w:numId w:val="1"/>
        </w:numPr>
        <w:autoSpaceDE w:val="0"/>
        <w:autoSpaceDN w:val="0"/>
        <w:adjustRightInd w:val="0"/>
        <w:spacing w:line="276" w:lineRule="auto"/>
        <w:ind w:left="1134" w:hanging="425"/>
        <w:jc w:val="both"/>
        <w:rPr>
          <w:rFonts w:asciiTheme="minorHAnsi" w:hAnsiTheme="minorHAnsi" w:cstheme="minorHAnsi"/>
        </w:rPr>
      </w:pPr>
      <w:r w:rsidRPr="0023732E">
        <w:rPr>
          <w:rFonts w:asciiTheme="minorHAnsi" w:hAnsiTheme="minorHAnsi" w:cstheme="minorHAnsi"/>
        </w:rPr>
        <w:t xml:space="preserve">możliwość wypompowania około </w:t>
      </w:r>
      <w:r w:rsidR="00ED2A7B">
        <w:rPr>
          <w:rFonts w:asciiTheme="minorHAnsi" w:hAnsiTheme="minorHAnsi" w:cstheme="minorHAnsi"/>
        </w:rPr>
        <w:t>1440</w:t>
      </w:r>
      <w:r w:rsidRPr="0023732E">
        <w:rPr>
          <w:rFonts w:asciiTheme="minorHAnsi" w:hAnsiTheme="minorHAnsi" w:cstheme="minorHAnsi"/>
        </w:rPr>
        <w:t xml:space="preserve"> m</w:t>
      </w:r>
      <w:r w:rsidRPr="0023732E">
        <w:rPr>
          <w:rFonts w:asciiTheme="minorHAnsi" w:hAnsiTheme="minorHAnsi" w:cstheme="minorHAnsi"/>
          <w:vertAlign w:val="superscript"/>
        </w:rPr>
        <w:t>3</w:t>
      </w:r>
      <w:r w:rsidRPr="0023732E">
        <w:rPr>
          <w:rFonts w:asciiTheme="minorHAnsi" w:hAnsiTheme="minorHAnsi" w:cstheme="minorHAnsi"/>
        </w:rPr>
        <w:t xml:space="preserve"> wody.</w:t>
      </w:r>
    </w:p>
    <w:p w14:paraId="53D9D9FB" w14:textId="77777777" w:rsidR="0023732E" w:rsidRPr="0074099A" w:rsidRDefault="0023732E" w:rsidP="0023732E">
      <w:pPr>
        <w:autoSpaceDE w:val="0"/>
        <w:autoSpaceDN w:val="0"/>
        <w:adjustRightInd w:val="0"/>
        <w:spacing w:line="276" w:lineRule="auto"/>
        <w:jc w:val="both"/>
        <w:rPr>
          <w:rFonts w:asciiTheme="minorHAnsi" w:hAnsiTheme="minorHAnsi" w:cstheme="minorHAnsi"/>
        </w:rPr>
      </w:pPr>
      <w:r w:rsidRPr="0074099A">
        <w:rPr>
          <w:rFonts w:asciiTheme="minorHAnsi" w:hAnsiTheme="minorHAnsi" w:cstheme="minorHAnsi"/>
        </w:rPr>
        <w:t>Po zakończeniu pompowania należy przeprowadzić stabilizację zwierciadła wody nie przerywając ciągłej, automatycznej rejestracji parametrów hydrogeologicznych.</w:t>
      </w:r>
    </w:p>
    <w:p w14:paraId="2CD3CE01" w14:textId="672B2EA2" w:rsidR="0023732E" w:rsidRPr="00435FD8" w:rsidRDefault="0023732E" w:rsidP="0023732E">
      <w:pPr>
        <w:autoSpaceDE w:val="0"/>
        <w:autoSpaceDN w:val="0"/>
        <w:adjustRightInd w:val="0"/>
        <w:spacing w:line="276" w:lineRule="auto"/>
        <w:jc w:val="both"/>
      </w:pPr>
      <w:r w:rsidRPr="0023732E">
        <w:rPr>
          <w:rFonts w:asciiTheme="minorHAnsi" w:hAnsiTheme="minorHAnsi" w:cstheme="minorHAnsi"/>
        </w:rPr>
        <w:t xml:space="preserve">Podczas pompowania pomiarowego utworów jury dolnej w otworze </w:t>
      </w:r>
      <w:r w:rsidR="0074170E">
        <w:rPr>
          <w:rFonts w:asciiTheme="minorHAnsi" w:hAnsiTheme="minorHAnsi" w:cstheme="minorHAnsi"/>
        </w:rPr>
        <w:t>Grójec</w:t>
      </w:r>
      <w:r w:rsidRPr="0023732E">
        <w:rPr>
          <w:rFonts w:asciiTheme="minorHAnsi" w:hAnsiTheme="minorHAnsi" w:cstheme="minorHAnsi"/>
        </w:rPr>
        <w:t xml:space="preserve"> GT-1 może być wyeksploatowanych około </w:t>
      </w:r>
      <w:r w:rsidR="00ED2A7B">
        <w:rPr>
          <w:rFonts w:asciiTheme="minorHAnsi" w:hAnsiTheme="minorHAnsi" w:cstheme="minorHAnsi"/>
        </w:rPr>
        <w:t>2160</w:t>
      </w:r>
      <w:r w:rsidRPr="0023732E">
        <w:rPr>
          <w:rFonts w:asciiTheme="minorHAnsi" w:hAnsiTheme="minorHAnsi" w:cstheme="minorHAnsi"/>
        </w:rPr>
        <w:t xml:space="preserve"> m</w:t>
      </w:r>
      <w:r w:rsidRPr="0023732E">
        <w:rPr>
          <w:rFonts w:asciiTheme="minorHAnsi" w:hAnsiTheme="minorHAnsi" w:cstheme="minorHAnsi"/>
          <w:vertAlign w:val="superscript"/>
        </w:rPr>
        <w:t>3</w:t>
      </w:r>
      <w:r w:rsidRPr="0023732E">
        <w:rPr>
          <w:rFonts w:asciiTheme="minorHAnsi" w:hAnsiTheme="minorHAnsi" w:cstheme="minorHAnsi"/>
        </w:rPr>
        <w:t xml:space="preserve"> solanki, która będzie gromadzona w przygotowanym wcześniej szczelnym dole zrzutowym. W przypadku ujęcia utworów kredy dolnej wydajności poszczególnych stopni pompowania będą prawdopodobnie mniejsze i wypompowane może być prawdopodobnie </w:t>
      </w:r>
      <w:r w:rsidR="00ED2A7B">
        <w:rPr>
          <w:rFonts w:asciiTheme="minorHAnsi" w:hAnsiTheme="minorHAnsi" w:cstheme="minorHAnsi"/>
        </w:rPr>
        <w:t>1350</w:t>
      </w:r>
      <w:r w:rsidRPr="0023732E">
        <w:rPr>
          <w:rFonts w:asciiTheme="minorHAnsi" w:hAnsiTheme="minorHAnsi" w:cstheme="minorHAnsi"/>
        </w:rPr>
        <w:t xml:space="preserve"> m</w:t>
      </w:r>
      <w:r w:rsidRPr="0023732E">
        <w:rPr>
          <w:rFonts w:asciiTheme="minorHAnsi" w:hAnsiTheme="minorHAnsi" w:cstheme="minorHAnsi"/>
          <w:vertAlign w:val="superscript"/>
        </w:rPr>
        <w:t>3</w:t>
      </w:r>
      <w:r w:rsidRPr="0023732E">
        <w:rPr>
          <w:rFonts w:asciiTheme="minorHAnsi" w:hAnsiTheme="minorHAnsi" w:cstheme="minorHAnsi"/>
        </w:rPr>
        <w:t xml:space="preserve"> wody.</w:t>
      </w:r>
    </w:p>
    <w:p w14:paraId="7DAE6C1B" w14:textId="77777777" w:rsidR="0074099A" w:rsidRPr="0074099A" w:rsidRDefault="0074099A" w:rsidP="0074099A">
      <w:pPr>
        <w:autoSpaceDE w:val="0"/>
        <w:autoSpaceDN w:val="0"/>
        <w:adjustRightInd w:val="0"/>
        <w:spacing w:line="276" w:lineRule="auto"/>
        <w:jc w:val="both"/>
        <w:rPr>
          <w:rFonts w:asciiTheme="minorHAnsi" w:hAnsiTheme="minorHAnsi" w:cstheme="minorHAnsi"/>
        </w:rPr>
      </w:pPr>
      <w:r w:rsidRPr="0074099A">
        <w:rPr>
          <w:rFonts w:asciiTheme="minorHAnsi" w:hAnsiTheme="minorHAnsi" w:cstheme="minorHAnsi"/>
        </w:rPr>
        <w:t>Należy zaznaczyć, że czas pompowań może być korygowany przez hydrogeologa nadzorującego prace, ponieważ wynikał on będzie z bieżących obserwacji prowadzonych w otworze.</w:t>
      </w:r>
    </w:p>
    <w:p w14:paraId="68E9246B" w14:textId="4268090D" w:rsidR="0074099A" w:rsidRPr="0023732E" w:rsidRDefault="0074099A" w:rsidP="0074099A">
      <w:pPr>
        <w:autoSpaceDE w:val="0"/>
        <w:autoSpaceDN w:val="0"/>
        <w:adjustRightInd w:val="0"/>
        <w:spacing w:line="276" w:lineRule="auto"/>
        <w:jc w:val="both"/>
        <w:rPr>
          <w:rFonts w:asciiTheme="minorHAnsi" w:hAnsiTheme="minorHAnsi" w:cstheme="minorHAnsi"/>
        </w:rPr>
      </w:pPr>
      <w:r w:rsidRPr="0074099A">
        <w:rPr>
          <w:rFonts w:asciiTheme="minorHAnsi" w:hAnsiTheme="minorHAnsi" w:cstheme="minorHAnsi"/>
        </w:rPr>
        <w:t xml:space="preserve">Dokumentacja badań hydrogeologicznych z otworu </w:t>
      </w:r>
      <w:r w:rsidR="0074170E">
        <w:rPr>
          <w:rFonts w:asciiTheme="minorHAnsi" w:hAnsiTheme="minorHAnsi" w:cstheme="minorHAnsi"/>
        </w:rPr>
        <w:t>Grójec</w:t>
      </w:r>
      <w:r w:rsidRPr="0074099A">
        <w:rPr>
          <w:rFonts w:asciiTheme="minorHAnsi" w:hAnsiTheme="minorHAnsi" w:cstheme="minorHAnsi"/>
        </w:rPr>
        <w:t xml:space="preserve"> GT-1 w postaci rejestracji parametrów technicznych, technologicznych i hydrogeologicznych będzie na bieżąco przekazywana dozorowi geologicznemu w laboratorium polowym. Szczegółowe wyniki prowadzonych obserwacji i badań, zestawione w formie tekstowej i graficznej, będą zawarte w dokumentacji wynikowej otworu wiertniczego. Materiały z dokumentacji wynikowej wykorzystane zostaną do </w:t>
      </w:r>
      <w:r w:rsidRPr="0023732E">
        <w:rPr>
          <w:rFonts w:asciiTheme="minorHAnsi" w:hAnsiTheme="minorHAnsi" w:cstheme="minorHAnsi"/>
        </w:rPr>
        <w:t>wykonania dokumentacji hydrogeologicznej.</w:t>
      </w:r>
      <w:bookmarkStart w:id="7" w:name="_Hlk45628952"/>
    </w:p>
    <w:bookmarkEnd w:id="7"/>
    <w:p w14:paraId="0F77EF63" w14:textId="2A2F406A" w:rsidR="0023732E" w:rsidRPr="0023732E" w:rsidRDefault="0023732E" w:rsidP="0023732E">
      <w:pPr>
        <w:autoSpaceDE w:val="0"/>
        <w:autoSpaceDN w:val="0"/>
        <w:adjustRightInd w:val="0"/>
        <w:spacing w:line="276" w:lineRule="auto"/>
        <w:jc w:val="both"/>
        <w:rPr>
          <w:rFonts w:asciiTheme="minorHAnsi" w:hAnsiTheme="minorHAnsi" w:cstheme="minorHAnsi"/>
        </w:rPr>
      </w:pPr>
      <w:r w:rsidRPr="0023732E">
        <w:rPr>
          <w:rFonts w:asciiTheme="minorHAnsi" w:hAnsiTheme="minorHAnsi" w:cstheme="minorHAnsi"/>
        </w:rPr>
        <w:t xml:space="preserve">Odpompowywane wody złożowe magazynowane będą przejściowo w dole zrzutowym, który zostanie wykonany na terenie planowanych robót geologicznych. W trakcie pompowań oczyszczających przewiduje się wypompowanie ok. </w:t>
      </w:r>
      <w:r w:rsidR="00ED2A7B">
        <w:rPr>
          <w:rFonts w:asciiTheme="minorHAnsi" w:hAnsiTheme="minorHAnsi" w:cstheme="minorHAnsi"/>
        </w:rPr>
        <w:t>1350-1800</w:t>
      </w:r>
      <w:r w:rsidRPr="0023732E">
        <w:rPr>
          <w:rFonts w:asciiTheme="minorHAnsi" w:hAnsiTheme="minorHAnsi" w:cstheme="minorHAnsi"/>
        </w:rPr>
        <w:t xml:space="preserve"> m</w:t>
      </w:r>
      <w:r w:rsidRPr="0023732E">
        <w:rPr>
          <w:rFonts w:asciiTheme="minorHAnsi" w:hAnsiTheme="minorHAnsi" w:cstheme="minorHAnsi"/>
          <w:vertAlign w:val="superscript"/>
        </w:rPr>
        <w:t>3</w:t>
      </w:r>
      <w:r w:rsidRPr="0023732E">
        <w:rPr>
          <w:rFonts w:asciiTheme="minorHAnsi" w:hAnsiTheme="minorHAnsi" w:cstheme="minorHAnsi"/>
        </w:rPr>
        <w:t xml:space="preserve"> wody, natomiast w trakcie pompowania pomiarowego przewiduje się wypompowanie ok. </w:t>
      </w:r>
      <w:r w:rsidR="00ED2A7B">
        <w:rPr>
          <w:rFonts w:asciiTheme="minorHAnsi" w:hAnsiTheme="minorHAnsi" w:cstheme="minorHAnsi"/>
        </w:rPr>
        <w:t>1970-3960</w:t>
      </w:r>
      <w:r w:rsidRPr="0023732E">
        <w:rPr>
          <w:rFonts w:asciiTheme="minorHAnsi" w:hAnsiTheme="minorHAnsi" w:cstheme="minorHAnsi"/>
        </w:rPr>
        <w:t xml:space="preserve"> m</w:t>
      </w:r>
      <w:r w:rsidRPr="0023732E">
        <w:rPr>
          <w:rFonts w:asciiTheme="minorHAnsi" w:hAnsiTheme="minorHAnsi" w:cstheme="minorHAnsi"/>
          <w:vertAlign w:val="superscript"/>
        </w:rPr>
        <w:t>3</w:t>
      </w:r>
      <w:r w:rsidRPr="0023732E">
        <w:rPr>
          <w:rFonts w:asciiTheme="minorHAnsi" w:hAnsiTheme="minorHAnsi" w:cstheme="minorHAnsi"/>
        </w:rPr>
        <w:t xml:space="preserve"> wody. Łącznie zakłada się wypompowanie ok. </w:t>
      </w:r>
      <w:r w:rsidR="00ED2A7B">
        <w:rPr>
          <w:rFonts w:asciiTheme="minorHAnsi" w:hAnsiTheme="minorHAnsi" w:cstheme="minorHAnsi"/>
        </w:rPr>
        <w:t>2970-3960</w:t>
      </w:r>
      <w:r w:rsidRPr="0023732E">
        <w:rPr>
          <w:rFonts w:asciiTheme="minorHAnsi" w:hAnsiTheme="minorHAnsi" w:cstheme="minorHAnsi"/>
        </w:rPr>
        <w:t xml:space="preserve"> m</w:t>
      </w:r>
      <w:r w:rsidRPr="0023732E">
        <w:rPr>
          <w:rFonts w:asciiTheme="minorHAnsi" w:hAnsiTheme="minorHAnsi" w:cstheme="minorHAnsi"/>
          <w:vertAlign w:val="superscript"/>
        </w:rPr>
        <w:t>3</w:t>
      </w:r>
      <w:r w:rsidRPr="0023732E">
        <w:rPr>
          <w:rFonts w:asciiTheme="minorHAnsi" w:hAnsiTheme="minorHAnsi" w:cstheme="minorHAnsi"/>
        </w:rPr>
        <w:t xml:space="preserve"> wody złożowej, która będzie zmagazynowania w dole zrzutowym. Dopuszczalne jest wykonanie dołu zrzutowego o mniejszej pojemności, jednak nie mniej niż </w:t>
      </w:r>
      <w:r w:rsidR="00ED2A7B">
        <w:rPr>
          <w:rFonts w:asciiTheme="minorHAnsi" w:hAnsiTheme="minorHAnsi" w:cstheme="minorHAnsi"/>
        </w:rPr>
        <w:t>4000</w:t>
      </w:r>
      <w:r w:rsidRPr="0023732E">
        <w:rPr>
          <w:rFonts w:asciiTheme="minorHAnsi" w:hAnsiTheme="minorHAnsi" w:cstheme="minorHAnsi"/>
        </w:rPr>
        <w:t> m</w:t>
      </w:r>
      <w:r w:rsidRPr="0023732E">
        <w:rPr>
          <w:rFonts w:asciiTheme="minorHAnsi" w:hAnsiTheme="minorHAnsi" w:cstheme="minorHAnsi"/>
          <w:vertAlign w:val="superscript"/>
        </w:rPr>
        <w:t>3</w:t>
      </w:r>
      <w:r w:rsidRPr="0023732E">
        <w:rPr>
          <w:rFonts w:asciiTheme="minorHAnsi" w:hAnsiTheme="minorHAnsi" w:cstheme="minorHAnsi"/>
        </w:rPr>
        <w:t>, który zostanie całkowicie opróżniony przed rozpoczęciem pompowania pomiarowego, tak aby nie spowodować ograniczenia niezbędnego zakresu badań prowadzonych w czasie pompowania pomiarowego otworu.</w:t>
      </w:r>
      <w:r w:rsidR="00ED2A7B">
        <w:rPr>
          <w:rFonts w:asciiTheme="minorHAnsi" w:hAnsiTheme="minorHAnsi" w:cstheme="minorHAnsi"/>
        </w:rPr>
        <w:t xml:space="preserve"> </w:t>
      </w:r>
      <w:r w:rsidR="00ED2A7B" w:rsidRPr="00ED2A7B">
        <w:rPr>
          <w:rFonts w:asciiTheme="minorHAnsi" w:hAnsiTheme="minorHAnsi" w:cstheme="minorHAnsi"/>
        </w:rPr>
        <w:t xml:space="preserve">Dopuszczalne jest wykonanie zbiornika zrzutowego o mniejszej pojemności, jednak w takim przypadku pojemność i częstotliwość opróżniania zbiornika muszą </w:t>
      </w:r>
      <w:r w:rsidR="00ED2A7B" w:rsidRPr="00ED2A7B">
        <w:rPr>
          <w:rFonts w:asciiTheme="minorHAnsi" w:hAnsiTheme="minorHAnsi" w:cstheme="minorHAnsi"/>
        </w:rPr>
        <w:lastRenderedPageBreak/>
        <w:t>być tak dobrane, aby nie spowodować ograniczenia niezbędnego zakresu badań prowadzonych w czasie pompowania pomiarowego otworu</w:t>
      </w:r>
    </w:p>
    <w:p w14:paraId="4C8F0554" w14:textId="53270758" w:rsidR="0074099A" w:rsidRPr="0074099A" w:rsidRDefault="0074099A" w:rsidP="0074099A">
      <w:pPr>
        <w:autoSpaceDE w:val="0"/>
        <w:autoSpaceDN w:val="0"/>
        <w:adjustRightInd w:val="0"/>
        <w:spacing w:line="276" w:lineRule="auto"/>
        <w:jc w:val="both"/>
        <w:rPr>
          <w:rFonts w:asciiTheme="minorHAnsi" w:hAnsiTheme="minorHAnsi" w:cstheme="minorHAnsi"/>
          <w:bCs/>
          <w:iCs/>
        </w:rPr>
      </w:pPr>
      <w:r w:rsidRPr="0023732E">
        <w:rPr>
          <w:rFonts w:asciiTheme="minorHAnsi" w:hAnsiTheme="minorHAnsi" w:cstheme="minorHAnsi"/>
        </w:rPr>
        <w:t>W zależności od mineralizacji wody zgromadzonej w zbiorniku zrzutowym podjęta</w:t>
      </w:r>
      <w:r w:rsidRPr="0074099A">
        <w:rPr>
          <w:rFonts w:asciiTheme="minorHAnsi" w:hAnsiTheme="minorHAnsi" w:cstheme="minorHAnsi"/>
        </w:rPr>
        <w:t xml:space="preserve"> zostanie decyzja odnośnie jej zagospodarowania lub unieszkodliwienia. Ze względu na prognozowaną mineralizację, konieczna będzie najprawdopodobniej selektywna utylizacja wód termalnych przez uprawiony podmiot. Rozważany jest także ich zrzut do kanalizacji, po uzyskaniu zgody właściciela.</w:t>
      </w:r>
    </w:p>
    <w:p w14:paraId="1B1923DB" w14:textId="06963C2C" w:rsidR="00B63FB5" w:rsidRPr="0074099A" w:rsidRDefault="003E3247" w:rsidP="001E337A">
      <w:pPr>
        <w:autoSpaceDE w:val="0"/>
        <w:autoSpaceDN w:val="0"/>
        <w:adjustRightInd w:val="0"/>
        <w:spacing w:line="276" w:lineRule="auto"/>
        <w:jc w:val="both"/>
        <w:rPr>
          <w:rFonts w:asciiTheme="minorHAnsi" w:hAnsiTheme="minorHAnsi" w:cstheme="minorHAnsi"/>
          <w:bCs/>
          <w:iCs/>
          <w:u w:val="single"/>
        </w:rPr>
      </w:pPr>
      <w:r w:rsidRPr="0074099A">
        <w:rPr>
          <w:rFonts w:asciiTheme="minorHAnsi" w:hAnsiTheme="minorHAnsi" w:cstheme="minorHAnsi"/>
          <w:bCs/>
          <w:iCs/>
          <w:u w:val="single"/>
        </w:rPr>
        <w:t>Utylizacja wód z badań hydrogeologicznych leży po stronie Wykonawcy.</w:t>
      </w:r>
    </w:p>
    <w:p w14:paraId="21B75242" w14:textId="77777777" w:rsidR="003E3247" w:rsidRPr="00F62E3B" w:rsidRDefault="003E3247" w:rsidP="001E337A">
      <w:pPr>
        <w:autoSpaceDE w:val="0"/>
        <w:autoSpaceDN w:val="0"/>
        <w:adjustRightInd w:val="0"/>
        <w:spacing w:line="276" w:lineRule="auto"/>
        <w:jc w:val="both"/>
        <w:rPr>
          <w:rFonts w:asciiTheme="minorHAnsi" w:hAnsiTheme="minorHAnsi" w:cstheme="minorHAnsi"/>
          <w:bCs/>
          <w:iCs/>
        </w:rPr>
      </w:pPr>
    </w:p>
    <w:p w14:paraId="4AE4C384" w14:textId="5BE0592C" w:rsidR="00277480" w:rsidRPr="00F62E3B" w:rsidRDefault="00277480"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5.</w:t>
      </w:r>
      <w:r w:rsidR="008F3060" w:rsidRPr="00F62E3B">
        <w:rPr>
          <w:rFonts w:asciiTheme="minorHAnsi" w:hAnsiTheme="minorHAnsi" w:cstheme="minorHAnsi"/>
          <w:b/>
          <w:i/>
        </w:rPr>
        <w:t>6</w:t>
      </w:r>
      <w:r w:rsidRPr="00F62E3B">
        <w:rPr>
          <w:rFonts w:asciiTheme="minorHAnsi" w:hAnsiTheme="minorHAnsi" w:cstheme="minorHAnsi"/>
          <w:b/>
          <w:i/>
        </w:rPr>
        <w:t>. Demontaż</w:t>
      </w:r>
    </w:p>
    <w:p w14:paraId="452D6ADB" w14:textId="735892B8" w:rsidR="00580269" w:rsidRPr="00F62E3B" w:rsidRDefault="003812FB" w:rsidP="001E337A">
      <w:pPr>
        <w:spacing w:line="276" w:lineRule="auto"/>
        <w:jc w:val="both"/>
        <w:rPr>
          <w:rFonts w:asciiTheme="minorHAnsi" w:hAnsiTheme="minorHAnsi" w:cstheme="minorHAnsi"/>
          <w:lang w:eastAsia="en-US" w:bidi="pl-PL"/>
        </w:rPr>
      </w:pPr>
      <w:r w:rsidRPr="00F62E3B">
        <w:rPr>
          <w:rFonts w:asciiTheme="minorHAnsi" w:hAnsiTheme="minorHAnsi" w:cstheme="minorHAnsi"/>
          <w:lang w:eastAsia="en-US" w:bidi="pl-PL"/>
        </w:rPr>
        <w:t xml:space="preserve">Wykonawca wierceń zobowiązany jest do przywrócenia terenu realizacji przedmiotu zamówienia do stanu </w:t>
      </w:r>
      <w:r w:rsidR="00580269" w:rsidRPr="00F62E3B">
        <w:rPr>
          <w:rFonts w:asciiTheme="minorHAnsi" w:hAnsiTheme="minorHAnsi" w:cstheme="minorHAnsi"/>
          <w:lang w:eastAsia="en-US" w:bidi="pl-PL"/>
        </w:rPr>
        <w:t>pierwotnego, to jest wykonani</w:t>
      </w:r>
      <w:r w:rsidR="002C001F" w:rsidRPr="00F62E3B">
        <w:rPr>
          <w:rFonts w:asciiTheme="minorHAnsi" w:hAnsiTheme="minorHAnsi" w:cstheme="minorHAnsi"/>
          <w:lang w:eastAsia="en-US" w:bidi="pl-PL"/>
        </w:rPr>
        <w:t>a</w:t>
      </w:r>
      <w:r w:rsidR="00580269" w:rsidRPr="00F62E3B">
        <w:rPr>
          <w:rFonts w:asciiTheme="minorHAnsi" w:hAnsiTheme="minorHAnsi" w:cstheme="minorHAnsi"/>
          <w:lang w:eastAsia="en-US" w:bidi="pl-PL"/>
        </w:rPr>
        <w:t xml:space="preserve"> następujących prac:</w:t>
      </w:r>
    </w:p>
    <w:p w14:paraId="7A692D78" w14:textId="77777777" w:rsidR="00580269" w:rsidRPr="00F62E3B" w:rsidRDefault="00580269" w:rsidP="001476DE">
      <w:pPr>
        <w:numPr>
          <w:ilvl w:val="0"/>
          <w:numId w:val="14"/>
        </w:numPr>
        <w:spacing w:line="276" w:lineRule="auto"/>
        <w:jc w:val="both"/>
        <w:rPr>
          <w:rFonts w:asciiTheme="minorHAnsi" w:hAnsiTheme="minorHAnsi" w:cstheme="minorHAnsi"/>
          <w:lang w:eastAsia="en-US" w:bidi="pl-PL"/>
        </w:rPr>
      </w:pPr>
      <w:r w:rsidRPr="00F62E3B">
        <w:rPr>
          <w:rFonts w:asciiTheme="minorHAnsi" w:hAnsiTheme="minorHAnsi" w:cstheme="minorHAnsi"/>
          <w:lang w:eastAsia="en-US" w:bidi="pl-PL"/>
        </w:rPr>
        <w:t>demontaż i demobilizacja urządzenia wiertniczego i serwisów towarzyszących,</w:t>
      </w:r>
    </w:p>
    <w:p w14:paraId="30025399" w14:textId="77777777" w:rsidR="00580269" w:rsidRPr="00F62E3B" w:rsidRDefault="00580269" w:rsidP="001476DE">
      <w:pPr>
        <w:numPr>
          <w:ilvl w:val="0"/>
          <w:numId w:val="14"/>
        </w:numPr>
        <w:spacing w:line="276" w:lineRule="auto"/>
        <w:jc w:val="both"/>
        <w:rPr>
          <w:rFonts w:asciiTheme="minorHAnsi" w:hAnsiTheme="minorHAnsi" w:cstheme="minorHAnsi"/>
          <w:lang w:eastAsia="en-US" w:bidi="pl-PL"/>
        </w:rPr>
      </w:pPr>
      <w:r w:rsidRPr="00F62E3B">
        <w:rPr>
          <w:rFonts w:asciiTheme="minorHAnsi" w:hAnsiTheme="minorHAnsi" w:cstheme="minorHAnsi"/>
          <w:lang w:eastAsia="en-US" w:bidi="pl-PL"/>
        </w:rPr>
        <w:t>rozbiórka płyt z placu wiertni,</w:t>
      </w:r>
    </w:p>
    <w:p w14:paraId="644DE9EC" w14:textId="77777777" w:rsidR="00580269" w:rsidRPr="00F62E3B" w:rsidRDefault="00580269" w:rsidP="001476DE">
      <w:pPr>
        <w:numPr>
          <w:ilvl w:val="0"/>
          <w:numId w:val="14"/>
        </w:numPr>
        <w:spacing w:line="276" w:lineRule="auto"/>
        <w:jc w:val="both"/>
        <w:rPr>
          <w:rFonts w:asciiTheme="minorHAnsi" w:hAnsiTheme="minorHAnsi" w:cstheme="minorHAnsi"/>
          <w:lang w:eastAsia="en-US" w:bidi="pl-PL"/>
        </w:rPr>
      </w:pPr>
      <w:r w:rsidRPr="00F62E3B">
        <w:rPr>
          <w:rFonts w:asciiTheme="minorHAnsi" w:hAnsiTheme="minorHAnsi" w:cstheme="minorHAnsi"/>
          <w:lang w:eastAsia="en-US" w:bidi="pl-PL"/>
        </w:rPr>
        <w:t>rozbiórka warstwy tłucznia i podsypki z palcu wiertni,</w:t>
      </w:r>
    </w:p>
    <w:p w14:paraId="1C13FEAB" w14:textId="77777777" w:rsidR="00580269" w:rsidRPr="00F62E3B" w:rsidRDefault="00580269" w:rsidP="001476DE">
      <w:pPr>
        <w:numPr>
          <w:ilvl w:val="0"/>
          <w:numId w:val="14"/>
        </w:numPr>
        <w:spacing w:line="276" w:lineRule="auto"/>
        <w:jc w:val="both"/>
        <w:rPr>
          <w:rFonts w:asciiTheme="minorHAnsi" w:hAnsiTheme="minorHAnsi" w:cstheme="minorHAnsi"/>
          <w:lang w:eastAsia="en-US" w:bidi="pl-PL"/>
        </w:rPr>
      </w:pPr>
      <w:r w:rsidRPr="00F62E3B">
        <w:rPr>
          <w:rFonts w:asciiTheme="minorHAnsi" w:hAnsiTheme="minorHAnsi" w:cstheme="minorHAnsi"/>
          <w:lang w:eastAsia="en-US" w:bidi="pl-PL"/>
        </w:rPr>
        <w:t>deniwelacja terenu,</w:t>
      </w:r>
    </w:p>
    <w:p w14:paraId="461DAA3B" w14:textId="77777777" w:rsidR="00580269" w:rsidRPr="00F62E3B" w:rsidRDefault="00580269" w:rsidP="001476DE">
      <w:pPr>
        <w:numPr>
          <w:ilvl w:val="0"/>
          <w:numId w:val="14"/>
        </w:numPr>
        <w:spacing w:line="276" w:lineRule="auto"/>
        <w:jc w:val="both"/>
        <w:rPr>
          <w:rFonts w:asciiTheme="minorHAnsi" w:hAnsiTheme="minorHAnsi" w:cstheme="minorHAnsi"/>
          <w:lang w:eastAsia="en-US" w:bidi="pl-PL"/>
        </w:rPr>
      </w:pPr>
      <w:r w:rsidRPr="00F62E3B">
        <w:rPr>
          <w:rFonts w:asciiTheme="minorHAnsi" w:hAnsiTheme="minorHAnsi" w:cstheme="minorHAnsi"/>
          <w:lang w:eastAsia="en-US" w:bidi="pl-PL"/>
        </w:rPr>
        <w:t>rozprowadzenie humusu,</w:t>
      </w:r>
    </w:p>
    <w:p w14:paraId="7B18778A" w14:textId="77777777" w:rsidR="00580269" w:rsidRPr="00F62E3B" w:rsidRDefault="00580269" w:rsidP="001476DE">
      <w:pPr>
        <w:numPr>
          <w:ilvl w:val="0"/>
          <w:numId w:val="14"/>
        </w:numPr>
        <w:spacing w:line="276" w:lineRule="auto"/>
        <w:jc w:val="both"/>
        <w:rPr>
          <w:rFonts w:asciiTheme="minorHAnsi" w:hAnsiTheme="minorHAnsi" w:cstheme="minorHAnsi"/>
          <w:lang w:eastAsia="en-US" w:bidi="pl-PL"/>
        </w:rPr>
      </w:pPr>
      <w:r w:rsidRPr="00F62E3B">
        <w:rPr>
          <w:rFonts w:asciiTheme="minorHAnsi" w:hAnsiTheme="minorHAnsi" w:cstheme="minorHAnsi"/>
          <w:lang w:eastAsia="en-US" w:bidi="pl-PL"/>
        </w:rPr>
        <w:t>wykonanie drogi dojazdowej z płyt betonowych do strefy przyodwiertowej.</w:t>
      </w:r>
    </w:p>
    <w:p w14:paraId="74AEEEBA" w14:textId="4B079405" w:rsidR="003812FB" w:rsidRPr="00F62E3B" w:rsidRDefault="00580269" w:rsidP="001E337A">
      <w:pPr>
        <w:spacing w:line="276" w:lineRule="auto"/>
        <w:jc w:val="both"/>
        <w:rPr>
          <w:rFonts w:asciiTheme="minorHAnsi" w:hAnsiTheme="minorHAnsi" w:cstheme="minorHAnsi"/>
          <w:lang w:eastAsia="en-US" w:bidi="pl-PL"/>
        </w:rPr>
      </w:pPr>
      <w:r w:rsidRPr="00F62E3B">
        <w:rPr>
          <w:rFonts w:asciiTheme="minorHAnsi" w:hAnsiTheme="minorHAnsi" w:cstheme="minorHAnsi"/>
          <w:lang w:eastAsia="en-US" w:bidi="pl-PL"/>
        </w:rPr>
        <w:t>Ponadto</w:t>
      </w:r>
      <w:r w:rsidR="00487A31" w:rsidRPr="00F62E3B">
        <w:rPr>
          <w:rFonts w:asciiTheme="minorHAnsi" w:hAnsiTheme="minorHAnsi" w:cstheme="minorHAnsi"/>
          <w:lang w:eastAsia="en-US" w:bidi="pl-PL"/>
        </w:rPr>
        <w:t xml:space="preserve"> </w:t>
      </w:r>
      <w:r w:rsidR="007F16F2" w:rsidRPr="00F62E3B">
        <w:rPr>
          <w:rFonts w:asciiTheme="minorHAnsi" w:hAnsiTheme="minorHAnsi" w:cstheme="minorHAnsi"/>
          <w:lang w:eastAsia="en-US" w:bidi="pl-PL"/>
        </w:rPr>
        <w:t xml:space="preserve">Wykonawca </w:t>
      </w:r>
      <w:r w:rsidR="00487A31" w:rsidRPr="00F62E3B">
        <w:rPr>
          <w:rFonts w:asciiTheme="minorHAnsi" w:hAnsiTheme="minorHAnsi" w:cstheme="minorHAnsi"/>
          <w:lang w:eastAsia="en-US" w:bidi="pl-PL"/>
        </w:rPr>
        <w:t xml:space="preserve">musi zabezpieczyć wykonany otwór geotermalny </w:t>
      </w:r>
      <w:r w:rsidR="0074170E">
        <w:rPr>
          <w:rFonts w:asciiTheme="minorHAnsi" w:hAnsiTheme="minorHAnsi" w:cstheme="minorHAnsi"/>
          <w:lang w:eastAsia="en-US" w:bidi="pl-PL"/>
        </w:rPr>
        <w:t>Grójec</w:t>
      </w:r>
      <w:r w:rsidR="00313335" w:rsidRPr="00F62E3B">
        <w:rPr>
          <w:rFonts w:asciiTheme="minorHAnsi" w:hAnsiTheme="minorHAnsi" w:cstheme="minorHAnsi"/>
          <w:lang w:eastAsia="en-US" w:bidi="pl-PL"/>
        </w:rPr>
        <w:t xml:space="preserve"> GT-1</w:t>
      </w:r>
      <w:r w:rsidR="00487A31" w:rsidRPr="00F62E3B">
        <w:rPr>
          <w:rFonts w:asciiTheme="minorHAnsi" w:hAnsiTheme="minorHAnsi" w:cstheme="minorHAnsi"/>
          <w:lang w:eastAsia="en-US" w:bidi="pl-PL"/>
        </w:rPr>
        <w:t xml:space="preserve"> w sposób następujący</w:t>
      </w:r>
      <w:r w:rsidR="003812FB" w:rsidRPr="00F62E3B">
        <w:rPr>
          <w:rFonts w:asciiTheme="minorHAnsi" w:hAnsiTheme="minorHAnsi" w:cstheme="minorHAnsi"/>
          <w:lang w:eastAsia="en-US" w:bidi="pl-PL"/>
        </w:rPr>
        <w:t>:</w:t>
      </w:r>
    </w:p>
    <w:p w14:paraId="760950AD" w14:textId="77777777" w:rsidR="003812FB" w:rsidRPr="00F62E3B" w:rsidRDefault="00487A31" w:rsidP="001476DE">
      <w:pPr>
        <w:numPr>
          <w:ilvl w:val="0"/>
          <w:numId w:val="15"/>
        </w:numPr>
        <w:spacing w:line="276" w:lineRule="auto"/>
        <w:ind w:left="709" w:hanging="283"/>
        <w:jc w:val="both"/>
        <w:rPr>
          <w:rFonts w:asciiTheme="minorHAnsi" w:hAnsiTheme="minorHAnsi" w:cstheme="minorHAnsi"/>
          <w:lang w:eastAsia="en-US" w:bidi="pl-PL"/>
        </w:rPr>
      </w:pPr>
      <w:r w:rsidRPr="00F62E3B">
        <w:rPr>
          <w:rFonts w:asciiTheme="minorHAnsi" w:hAnsiTheme="minorHAnsi" w:cstheme="minorHAnsi"/>
          <w:lang w:eastAsia="en-US" w:bidi="pl-PL"/>
        </w:rPr>
        <w:t>za</w:t>
      </w:r>
      <w:r w:rsidR="00580269" w:rsidRPr="00F62E3B">
        <w:rPr>
          <w:rFonts w:asciiTheme="minorHAnsi" w:hAnsiTheme="minorHAnsi" w:cstheme="minorHAnsi"/>
          <w:lang w:eastAsia="en-US" w:bidi="pl-PL"/>
        </w:rPr>
        <w:t>montować głowicę</w:t>
      </w:r>
      <w:r w:rsidRPr="00F62E3B">
        <w:rPr>
          <w:rFonts w:asciiTheme="minorHAnsi" w:hAnsiTheme="minorHAnsi" w:cstheme="minorHAnsi"/>
          <w:lang w:eastAsia="en-US" w:bidi="pl-PL"/>
        </w:rPr>
        <w:t xml:space="preserve"> otworu</w:t>
      </w:r>
      <w:r w:rsidR="003812FB" w:rsidRPr="00F62E3B">
        <w:rPr>
          <w:rFonts w:asciiTheme="minorHAnsi" w:hAnsiTheme="minorHAnsi" w:cstheme="minorHAnsi"/>
          <w:lang w:eastAsia="en-US" w:bidi="pl-PL"/>
        </w:rPr>
        <w:t xml:space="preserve">, </w:t>
      </w:r>
    </w:p>
    <w:p w14:paraId="5E68E778" w14:textId="77777777" w:rsidR="003812FB" w:rsidRPr="00F62E3B" w:rsidRDefault="003812FB" w:rsidP="001476DE">
      <w:pPr>
        <w:numPr>
          <w:ilvl w:val="0"/>
          <w:numId w:val="15"/>
        </w:numPr>
        <w:spacing w:line="276" w:lineRule="auto"/>
        <w:ind w:left="709" w:hanging="283"/>
        <w:jc w:val="both"/>
        <w:rPr>
          <w:rFonts w:asciiTheme="minorHAnsi" w:hAnsiTheme="minorHAnsi" w:cstheme="minorHAnsi"/>
          <w:lang w:eastAsia="en-US" w:bidi="pl-PL"/>
        </w:rPr>
      </w:pPr>
      <w:r w:rsidRPr="00F62E3B">
        <w:rPr>
          <w:rFonts w:asciiTheme="minorHAnsi" w:hAnsiTheme="minorHAnsi" w:cstheme="minorHAnsi"/>
          <w:lang w:eastAsia="en-US" w:bidi="pl-PL"/>
        </w:rPr>
        <w:t>wykona</w:t>
      </w:r>
      <w:r w:rsidR="00580269" w:rsidRPr="00F62E3B">
        <w:rPr>
          <w:rFonts w:asciiTheme="minorHAnsi" w:hAnsiTheme="minorHAnsi" w:cstheme="minorHAnsi"/>
          <w:lang w:eastAsia="en-US" w:bidi="pl-PL"/>
        </w:rPr>
        <w:t>ć</w:t>
      </w:r>
      <w:r w:rsidRPr="00F62E3B">
        <w:rPr>
          <w:rFonts w:asciiTheme="minorHAnsi" w:hAnsiTheme="minorHAnsi" w:cstheme="minorHAnsi"/>
          <w:lang w:eastAsia="en-US" w:bidi="pl-PL"/>
        </w:rPr>
        <w:t xml:space="preserve"> i zamontowa</w:t>
      </w:r>
      <w:r w:rsidR="00580269" w:rsidRPr="00F62E3B">
        <w:rPr>
          <w:rFonts w:asciiTheme="minorHAnsi" w:hAnsiTheme="minorHAnsi" w:cstheme="minorHAnsi"/>
          <w:lang w:eastAsia="en-US" w:bidi="pl-PL"/>
        </w:rPr>
        <w:t>ć</w:t>
      </w:r>
      <w:r w:rsidR="00985A45" w:rsidRPr="00F62E3B">
        <w:rPr>
          <w:rFonts w:asciiTheme="minorHAnsi" w:hAnsiTheme="minorHAnsi" w:cstheme="minorHAnsi"/>
          <w:lang w:eastAsia="en-US" w:bidi="pl-PL"/>
        </w:rPr>
        <w:t xml:space="preserve"> </w:t>
      </w:r>
      <w:r w:rsidRPr="00F62E3B">
        <w:rPr>
          <w:rFonts w:asciiTheme="minorHAnsi" w:hAnsiTheme="minorHAnsi" w:cstheme="minorHAnsi"/>
          <w:lang w:eastAsia="en-US" w:bidi="pl-PL"/>
        </w:rPr>
        <w:t xml:space="preserve">ogrodzenia odwiertu, </w:t>
      </w:r>
    </w:p>
    <w:p w14:paraId="7984D2B6" w14:textId="77777777" w:rsidR="00487A31" w:rsidRPr="00F62E3B" w:rsidRDefault="00580269" w:rsidP="001476DE">
      <w:pPr>
        <w:numPr>
          <w:ilvl w:val="0"/>
          <w:numId w:val="15"/>
        </w:numPr>
        <w:spacing w:line="276" w:lineRule="auto"/>
        <w:ind w:left="709" w:hanging="283"/>
        <w:jc w:val="both"/>
        <w:rPr>
          <w:rFonts w:asciiTheme="minorHAnsi" w:hAnsiTheme="minorHAnsi" w:cstheme="minorHAnsi"/>
          <w:lang w:eastAsia="en-US" w:bidi="pl-PL"/>
        </w:rPr>
      </w:pPr>
      <w:r w:rsidRPr="00F62E3B">
        <w:rPr>
          <w:rFonts w:asciiTheme="minorHAnsi" w:hAnsiTheme="minorHAnsi" w:cstheme="minorHAnsi"/>
          <w:lang w:eastAsia="en-US" w:bidi="pl-PL"/>
        </w:rPr>
        <w:t>oczyścić</w:t>
      </w:r>
      <w:r w:rsidR="00487A31" w:rsidRPr="00F62E3B">
        <w:rPr>
          <w:rFonts w:asciiTheme="minorHAnsi" w:hAnsiTheme="minorHAnsi" w:cstheme="minorHAnsi"/>
          <w:lang w:eastAsia="en-US" w:bidi="pl-PL"/>
        </w:rPr>
        <w:t xml:space="preserve"> bodni</w:t>
      </w:r>
      <w:r w:rsidRPr="00F62E3B">
        <w:rPr>
          <w:rFonts w:asciiTheme="minorHAnsi" w:hAnsiTheme="minorHAnsi" w:cstheme="minorHAnsi"/>
          <w:lang w:eastAsia="en-US" w:bidi="pl-PL"/>
        </w:rPr>
        <w:t>ę</w:t>
      </w:r>
      <w:r w:rsidR="00487A31" w:rsidRPr="00F62E3B">
        <w:rPr>
          <w:rFonts w:asciiTheme="minorHAnsi" w:hAnsiTheme="minorHAnsi" w:cstheme="minorHAnsi"/>
          <w:lang w:eastAsia="en-US" w:bidi="pl-PL"/>
        </w:rPr>
        <w:t>,</w:t>
      </w:r>
    </w:p>
    <w:p w14:paraId="77949470" w14:textId="77777777" w:rsidR="003812FB" w:rsidRPr="00F62E3B" w:rsidRDefault="003812FB" w:rsidP="001476DE">
      <w:pPr>
        <w:numPr>
          <w:ilvl w:val="0"/>
          <w:numId w:val="15"/>
        </w:numPr>
        <w:spacing w:line="276" w:lineRule="auto"/>
        <w:ind w:left="709" w:hanging="283"/>
        <w:jc w:val="both"/>
        <w:rPr>
          <w:rFonts w:asciiTheme="minorHAnsi" w:hAnsiTheme="minorHAnsi" w:cstheme="minorHAnsi"/>
          <w:lang w:eastAsia="en-US" w:bidi="pl-PL"/>
        </w:rPr>
      </w:pPr>
      <w:r w:rsidRPr="00F62E3B">
        <w:rPr>
          <w:rFonts w:asciiTheme="minorHAnsi" w:hAnsiTheme="minorHAnsi" w:cstheme="minorHAnsi"/>
          <w:lang w:eastAsia="en-US" w:bidi="pl-PL"/>
        </w:rPr>
        <w:t>wykona</w:t>
      </w:r>
      <w:r w:rsidR="00580269" w:rsidRPr="00F62E3B">
        <w:rPr>
          <w:rFonts w:asciiTheme="minorHAnsi" w:hAnsiTheme="minorHAnsi" w:cstheme="minorHAnsi"/>
          <w:lang w:eastAsia="en-US" w:bidi="pl-PL"/>
        </w:rPr>
        <w:t>ć</w:t>
      </w:r>
      <w:r w:rsidRPr="00F62E3B">
        <w:rPr>
          <w:rFonts w:asciiTheme="minorHAnsi" w:hAnsiTheme="minorHAnsi" w:cstheme="minorHAnsi"/>
          <w:lang w:eastAsia="en-US" w:bidi="pl-PL"/>
        </w:rPr>
        <w:t xml:space="preserve"> i zamontowa</w:t>
      </w:r>
      <w:r w:rsidR="00580269" w:rsidRPr="00F62E3B">
        <w:rPr>
          <w:rFonts w:asciiTheme="minorHAnsi" w:hAnsiTheme="minorHAnsi" w:cstheme="minorHAnsi"/>
          <w:lang w:eastAsia="en-US" w:bidi="pl-PL"/>
        </w:rPr>
        <w:t>ć</w:t>
      </w:r>
      <w:r w:rsidRPr="00F62E3B">
        <w:rPr>
          <w:rFonts w:asciiTheme="minorHAnsi" w:hAnsiTheme="minorHAnsi" w:cstheme="minorHAnsi"/>
          <w:lang w:eastAsia="en-US" w:bidi="pl-PL"/>
        </w:rPr>
        <w:t xml:space="preserve"> zabezpieczeni</w:t>
      </w:r>
      <w:r w:rsidR="00580269" w:rsidRPr="00F62E3B">
        <w:rPr>
          <w:rFonts w:asciiTheme="minorHAnsi" w:hAnsiTheme="minorHAnsi" w:cstheme="minorHAnsi"/>
          <w:lang w:eastAsia="en-US" w:bidi="pl-PL"/>
        </w:rPr>
        <w:t xml:space="preserve">e </w:t>
      </w:r>
      <w:r w:rsidRPr="00F62E3B">
        <w:rPr>
          <w:rFonts w:asciiTheme="minorHAnsi" w:hAnsiTheme="minorHAnsi" w:cstheme="minorHAnsi"/>
          <w:lang w:eastAsia="en-US" w:bidi="pl-PL"/>
        </w:rPr>
        <w:t xml:space="preserve">bodni, </w:t>
      </w:r>
    </w:p>
    <w:p w14:paraId="1A0F8480" w14:textId="77777777" w:rsidR="003812FB" w:rsidRPr="00F62E3B" w:rsidRDefault="003812FB" w:rsidP="001476DE">
      <w:pPr>
        <w:numPr>
          <w:ilvl w:val="0"/>
          <w:numId w:val="15"/>
        </w:numPr>
        <w:spacing w:line="276" w:lineRule="auto"/>
        <w:ind w:left="709" w:hanging="283"/>
        <w:jc w:val="both"/>
        <w:rPr>
          <w:rFonts w:asciiTheme="minorHAnsi" w:hAnsiTheme="minorHAnsi" w:cstheme="minorHAnsi"/>
          <w:lang w:eastAsia="en-US" w:bidi="pl-PL"/>
        </w:rPr>
      </w:pPr>
      <w:r w:rsidRPr="00F62E3B">
        <w:rPr>
          <w:rFonts w:asciiTheme="minorHAnsi" w:hAnsiTheme="minorHAnsi" w:cstheme="minorHAnsi"/>
          <w:lang w:eastAsia="en-US" w:bidi="pl-PL"/>
        </w:rPr>
        <w:t>oznakowa</w:t>
      </w:r>
      <w:r w:rsidR="00580269" w:rsidRPr="00F62E3B">
        <w:rPr>
          <w:rFonts w:asciiTheme="minorHAnsi" w:hAnsiTheme="minorHAnsi" w:cstheme="minorHAnsi"/>
          <w:lang w:eastAsia="en-US" w:bidi="pl-PL"/>
        </w:rPr>
        <w:t>ć</w:t>
      </w:r>
      <w:r w:rsidRPr="00F62E3B">
        <w:rPr>
          <w:rFonts w:asciiTheme="minorHAnsi" w:hAnsiTheme="minorHAnsi" w:cstheme="minorHAnsi"/>
          <w:lang w:eastAsia="en-US" w:bidi="pl-PL"/>
        </w:rPr>
        <w:t xml:space="preserve"> odwiert.</w:t>
      </w:r>
    </w:p>
    <w:p w14:paraId="605AE70F" w14:textId="77777777" w:rsidR="00326F55" w:rsidRPr="00F62E3B" w:rsidRDefault="003812FB" w:rsidP="001E337A">
      <w:pPr>
        <w:spacing w:line="276" w:lineRule="auto"/>
        <w:jc w:val="both"/>
        <w:rPr>
          <w:rFonts w:asciiTheme="minorHAnsi" w:hAnsiTheme="minorHAnsi" w:cstheme="minorHAnsi"/>
        </w:rPr>
      </w:pPr>
      <w:r w:rsidRPr="00F62E3B">
        <w:rPr>
          <w:rFonts w:asciiTheme="minorHAnsi" w:hAnsiTheme="minorHAnsi" w:cstheme="minorHAnsi"/>
          <w:lang w:eastAsia="en-US" w:bidi="pl-PL"/>
        </w:rPr>
        <w:t>Po przywróceniu terenu do stanu pierwotnego, Wykonawca musi zapewnić drogę dojazdową z płyt łączącą otwór wiertniczy z najbliższym ciągiem komunikacyjnym wskazanym przez Zamawiającego. Droga ta ma umożliwiać obsługę odwiertu w trakcie jego eksploatacji. Należy uwzględnić również wykonanie placu manewrowego z płyt betonowych.</w:t>
      </w:r>
    </w:p>
    <w:p w14:paraId="1CF8FAC4" w14:textId="77777777" w:rsidR="000708F2" w:rsidRPr="00F62E3B" w:rsidRDefault="000708F2" w:rsidP="001E337A">
      <w:pPr>
        <w:autoSpaceDE w:val="0"/>
        <w:autoSpaceDN w:val="0"/>
        <w:adjustRightInd w:val="0"/>
        <w:spacing w:line="276" w:lineRule="auto"/>
        <w:ind w:firstLine="708"/>
        <w:jc w:val="both"/>
        <w:rPr>
          <w:rFonts w:asciiTheme="minorHAnsi" w:hAnsiTheme="minorHAnsi" w:cstheme="minorHAnsi"/>
        </w:rPr>
      </w:pPr>
    </w:p>
    <w:p w14:paraId="342427B7" w14:textId="77777777" w:rsidR="00277480" w:rsidRPr="00F62E3B" w:rsidRDefault="00277480" w:rsidP="001E337A">
      <w:pPr>
        <w:spacing w:line="276" w:lineRule="auto"/>
        <w:jc w:val="both"/>
        <w:rPr>
          <w:rFonts w:asciiTheme="minorHAnsi" w:eastAsia="Calibri" w:hAnsiTheme="minorHAnsi" w:cstheme="minorHAnsi"/>
        </w:rPr>
      </w:pPr>
      <w:r w:rsidRPr="00F62E3B">
        <w:rPr>
          <w:rFonts w:asciiTheme="minorHAnsi" w:hAnsiTheme="minorHAnsi" w:cstheme="minorHAnsi"/>
          <w:b/>
        </w:rPr>
        <w:t xml:space="preserve">6. </w:t>
      </w:r>
      <w:r w:rsidR="00C2235A" w:rsidRPr="00F62E3B">
        <w:rPr>
          <w:rFonts w:asciiTheme="minorHAnsi" w:hAnsiTheme="minorHAnsi" w:cstheme="minorHAnsi"/>
          <w:b/>
        </w:rPr>
        <w:t>Wymagania Zamawiającego do przedmiotu zamówienia</w:t>
      </w:r>
    </w:p>
    <w:p w14:paraId="6A1465EE" w14:textId="77777777" w:rsidR="00D731D9" w:rsidRPr="00F62E3B" w:rsidRDefault="00D731D9"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6.1. Wymagania formalno-prawne</w:t>
      </w:r>
    </w:p>
    <w:p w14:paraId="2B973C1F" w14:textId="602391CA" w:rsidR="00C3130C" w:rsidRPr="00F62E3B" w:rsidRDefault="00810B16" w:rsidP="001E337A">
      <w:pPr>
        <w:autoSpaceDE w:val="0"/>
        <w:autoSpaceDN w:val="0"/>
        <w:adjustRightInd w:val="0"/>
        <w:spacing w:line="276" w:lineRule="auto"/>
        <w:jc w:val="both"/>
        <w:rPr>
          <w:rFonts w:asciiTheme="minorHAnsi" w:eastAsia="Calibri" w:hAnsiTheme="minorHAnsi" w:cstheme="minorHAnsi"/>
        </w:rPr>
      </w:pPr>
      <w:r w:rsidRPr="00F62E3B">
        <w:rPr>
          <w:rFonts w:asciiTheme="minorHAnsi" w:hAnsiTheme="minorHAnsi" w:cstheme="minorHAnsi"/>
        </w:rPr>
        <w:t xml:space="preserve">Wiercenie otworu </w:t>
      </w:r>
      <w:r w:rsidR="0074170E">
        <w:rPr>
          <w:rFonts w:asciiTheme="minorHAnsi" w:hAnsiTheme="minorHAnsi" w:cstheme="minorHAnsi"/>
        </w:rPr>
        <w:t>Grójec</w:t>
      </w:r>
      <w:r w:rsidR="00313335" w:rsidRPr="00F62E3B">
        <w:rPr>
          <w:rFonts w:asciiTheme="minorHAnsi" w:hAnsiTheme="minorHAnsi" w:cstheme="minorHAnsi"/>
        </w:rPr>
        <w:t xml:space="preserve"> GT-1</w:t>
      </w:r>
      <w:r w:rsidRPr="00F62E3B">
        <w:rPr>
          <w:rFonts w:asciiTheme="minorHAnsi" w:hAnsiTheme="minorHAnsi" w:cstheme="minorHAnsi"/>
        </w:rPr>
        <w:t xml:space="preserve"> odbywać się będzie na podstawie zatwierdzonego projektu robót geologicznych </w:t>
      </w:r>
      <w:r w:rsidR="00580269" w:rsidRPr="00F62E3B">
        <w:rPr>
          <w:rFonts w:asciiTheme="minorHAnsi" w:hAnsiTheme="minorHAnsi" w:cstheme="minorHAnsi"/>
        </w:rPr>
        <w:t>oraz</w:t>
      </w:r>
      <w:r w:rsidRPr="00F62E3B">
        <w:rPr>
          <w:rFonts w:asciiTheme="minorHAnsi" w:hAnsiTheme="minorHAnsi" w:cstheme="minorHAnsi"/>
        </w:rPr>
        <w:t xml:space="preserve"> opisu przedmiotu zamówienia.</w:t>
      </w:r>
    </w:p>
    <w:p w14:paraId="2A61E362" w14:textId="41346650" w:rsidR="00D731D9" w:rsidRPr="00F62E3B" w:rsidRDefault="00810B16" w:rsidP="008F3060">
      <w:pPr>
        <w:autoSpaceDE w:val="0"/>
        <w:autoSpaceDN w:val="0"/>
        <w:adjustRightInd w:val="0"/>
        <w:spacing w:line="276" w:lineRule="auto"/>
        <w:jc w:val="both"/>
        <w:rPr>
          <w:rFonts w:asciiTheme="minorHAnsi" w:eastAsia="Calibri" w:hAnsiTheme="minorHAnsi" w:cstheme="minorHAnsi"/>
        </w:rPr>
      </w:pPr>
      <w:r w:rsidRPr="00F62E3B">
        <w:rPr>
          <w:rFonts w:asciiTheme="minorHAnsi" w:hAnsiTheme="minorHAnsi" w:cstheme="minorHAnsi"/>
        </w:rPr>
        <w:t xml:space="preserve">Wykonawca wierceń dokona niezbędnych uzgodnień formalno-prawnych, tj. </w:t>
      </w:r>
      <w:r w:rsidR="00D5795C" w:rsidRPr="00F62E3B">
        <w:rPr>
          <w:rFonts w:asciiTheme="minorHAnsi" w:hAnsiTheme="minorHAnsi" w:cstheme="minorHAnsi"/>
        </w:rPr>
        <w:t xml:space="preserve">uzyska decyzję zatwierdzającą Plan ruchu zakładu wykonującego roboty geologiczne, </w:t>
      </w:r>
      <w:r w:rsidRPr="00F62E3B">
        <w:rPr>
          <w:rFonts w:asciiTheme="minorHAnsi" w:hAnsiTheme="minorHAnsi" w:cstheme="minorHAnsi"/>
        </w:rPr>
        <w:t>zgłoszenie rozpoczęcia prac właściwym organom nadzoru i administracji, związanych z wejściem w teren w związku z realizacją Przedmiotu Zamówienia, a także zezwoleń i pozwoleń w zakresie gospodarki odpadami oraz ochrony przyrody wymaganych przepisami prawa.</w:t>
      </w:r>
    </w:p>
    <w:p w14:paraId="5CA90DAC" w14:textId="77777777" w:rsidR="0023732E" w:rsidRDefault="0023732E" w:rsidP="001E337A">
      <w:pPr>
        <w:autoSpaceDE w:val="0"/>
        <w:autoSpaceDN w:val="0"/>
        <w:adjustRightInd w:val="0"/>
        <w:spacing w:line="276" w:lineRule="auto"/>
        <w:jc w:val="both"/>
        <w:rPr>
          <w:rFonts w:asciiTheme="minorHAnsi" w:hAnsiTheme="minorHAnsi" w:cstheme="minorHAnsi"/>
          <w:b/>
          <w:i/>
        </w:rPr>
      </w:pPr>
    </w:p>
    <w:p w14:paraId="69288B2E" w14:textId="77777777" w:rsidR="00B7573C" w:rsidRDefault="00B7573C" w:rsidP="001E337A">
      <w:pPr>
        <w:autoSpaceDE w:val="0"/>
        <w:autoSpaceDN w:val="0"/>
        <w:adjustRightInd w:val="0"/>
        <w:spacing w:line="276" w:lineRule="auto"/>
        <w:jc w:val="both"/>
        <w:rPr>
          <w:rFonts w:asciiTheme="minorHAnsi" w:hAnsiTheme="minorHAnsi" w:cstheme="minorHAnsi"/>
          <w:b/>
          <w:i/>
        </w:rPr>
      </w:pPr>
    </w:p>
    <w:p w14:paraId="19DB3800" w14:textId="77777777" w:rsidR="00B7573C" w:rsidRDefault="00B7573C" w:rsidP="001E337A">
      <w:pPr>
        <w:autoSpaceDE w:val="0"/>
        <w:autoSpaceDN w:val="0"/>
        <w:adjustRightInd w:val="0"/>
        <w:spacing w:line="276" w:lineRule="auto"/>
        <w:jc w:val="both"/>
        <w:rPr>
          <w:rFonts w:asciiTheme="minorHAnsi" w:hAnsiTheme="minorHAnsi" w:cstheme="minorHAnsi"/>
          <w:b/>
          <w:i/>
        </w:rPr>
      </w:pPr>
    </w:p>
    <w:p w14:paraId="085CF08F" w14:textId="18F07AF0" w:rsidR="00D731D9" w:rsidRPr="00F62E3B" w:rsidRDefault="008703A8" w:rsidP="001E337A">
      <w:pPr>
        <w:autoSpaceDE w:val="0"/>
        <w:autoSpaceDN w:val="0"/>
        <w:adjustRightInd w:val="0"/>
        <w:spacing w:line="276" w:lineRule="auto"/>
        <w:jc w:val="both"/>
        <w:rPr>
          <w:rFonts w:asciiTheme="minorHAnsi" w:eastAsia="Calibri" w:hAnsiTheme="minorHAnsi" w:cstheme="minorHAnsi"/>
        </w:rPr>
      </w:pPr>
      <w:r w:rsidRPr="00F62E3B">
        <w:rPr>
          <w:rFonts w:asciiTheme="minorHAnsi" w:hAnsiTheme="minorHAnsi" w:cstheme="minorHAnsi"/>
          <w:b/>
          <w:i/>
        </w:rPr>
        <w:lastRenderedPageBreak/>
        <w:t>6.2. Wymagania dotyczące materiałów</w:t>
      </w:r>
    </w:p>
    <w:p w14:paraId="70855C23" w14:textId="77777777" w:rsidR="008703A8" w:rsidRPr="00F62E3B" w:rsidRDefault="008703A8"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Wszystkie materiały przeznaczone do wykorzystania w ramach przedmiotu zamówienia będą materiałami w najwyższym stopniu nadającymi się do niniejszych robót i będą zgodne z projektem robót geologicznych oraz opisem przedmiotu zamówienia. Będą to materiały fabrycznie nowe, pierwszej klasy jakości, wolne od wad fabrycznych, posiadające odpowiednie atesty lub deklaracje zgodności.</w:t>
      </w:r>
    </w:p>
    <w:p w14:paraId="472CA1C7" w14:textId="77777777" w:rsidR="008703A8" w:rsidRPr="00F62E3B" w:rsidRDefault="008703A8"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W przypadku materiałów</w:t>
      </w:r>
      <w:r w:rsidR="00580269" w:rsidRPr="00F62E3B">
        <w:rPr>
          <w:rFonts w:asciiTheme="minorHAnsi" w:hAnsiTheme="minorHAnsi" w:cstheme="minorHAnsi"/>
        </w:rPr>
        <w:t>,</w:t>
      </w:r>
      <w:r w:rsidRPr="00F62E3B">
        <w:rPr>
          <w:rFonts w:asciiTheme="minorHAnsi" w:hAnsiTheme="minorHAnsi" w:cstheme="minorHAnsi"/>
        </w:rPr>
        <w:t xml:space="preserve"> które zgodnie z wymaganiami mają posiadać aprobatę techniczną, każda dostawa takich materiałów przyjdzie na plac budowy wraz z atestem bądź deklaracją zgodności potwierdzającą w sposób jednoznaczny parametry takich materiałów.</w:t>
      </w:r>
    </w:p>
    <w:p w14:paraId="16471AE6" w14:textId="77777777" w:rsidR="008703A8" w:rsidRPr="00F62E3B" w:rsidRDefault="008703A8"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 xml:space="preserve">Zamawiający dopuszcza do użycia materiały posiadające atesty potwierdzające ich całkowitą zgodność z wymogami projektu robót geologicznych oraz opisem przedmiotu zamówienia. Materiały z takimi ważnymi atestami mogą być w każdej chwili poddane badaniom. W </w:t>
      </w:r>
      <w:proofErr w:type="gramStart"/>
      <w:r w:rsidRPr="00F62E3B">
        <w:rPr>
          <w:rFonts w:asciiTheme="minorHAnsi" w:hAnsiTheme="minorHAnsi" w:cstheme="minorHAnsi"/>
        </w:rPr>
        <w:t>momencie</w:t>
      </w:r>
      <w:proofErr w:type="gramEnd"/>
      <w:r w:rsidRPr="00F62E3B">
        <w:rPr>
          <w:rFonts w:asciiTheme="minorHAnsi" w:hAnsiTheme="minorHAnsi" w:cstheme="minorHAnsi"/>
        </w:rPr>
        <w:t xml:space="preserve"> kiedy zostanie stwierdzona niezgodność ich parametrów ze specyfikacjami technicznymi, materiały takie zostaną odrzucane.</w:t>
      </w:r>
    </w:p>
    <w:p w14:paraId="40DFA798" w14:textId="77777777" w:rsidR="00D731D9" w:rsidRPr="00F62E3B" w:rsidRDefault="008703A8" w:rsidP="001E337A">
      <w:pPr>
        <w:autoSpaceDE w:val="0"/>
        <w:autoSpaceDN w:val="0"/>
        <w:adjustRightInd w:val="0"/>
        <w:spacing w:line="276" w:lineRule="auto"/>
        <w:jc w:val="both"/>
        <w:rPr>
          <w:rFonts w:asciiTheme="minorHAnsi" w:eastAsia="Calibri" w:hAnsiTheme="minorHAnsi" w:cstheme="minorHAnsi"/>
        </w:rPr>
      </w:pPr>
      <w:r w:rsidRPr="00F62E3B">
        <w:rPr>
          <w:rFonts w:asciiTheme="minorHAnsi" w:hAnsiTheme="minorHAnsi" w:cstheme="minorHAnsi"/>
        </w:rPr>
        <w:t>Wykonawca jest odpowiedzialny za zgodność materiałów użytych do wykonania przedmiotu zamówienia z wymaganiami dotyczącymi ich ilości i jakości.</w:t>
      </w:r>
    </w:p>
    <w:p w14:paraId="0BDB751C" w14:textId="77777777" w:rsidR="00A10157" w:rsidRPr="00F62E3B" w:rsidRDefault="00A10157" w:rsidP="001E337A">
      <w:pPr>
        <w:autoSpaceDE w:val="0"/>
        <w:autoSpaceDN w:val="0"/>
        <w:adjustRightInd w:val="0"/>
        <w:spacing w:line="276" w:lineRule="auto"/>
        <w:ind w:firstLine="708"/>
        <w:jc w:val="both"/>
        <w:rPr>
          <w:rFonts w:asciiTheme="minorHAnsi" w:eastAsia="Calibri" w:hAnsiTheme="minorHAnsi" w:cstheme="minorHAnsi"/>
        </w:rPr>
      </w:pPr>
    </w:p>
    <w:p w14:paraId="6A1612BD" w14:textId="77777777" w:rsidR="00491B12" w:rsidRPr="00F62E3B" w:rsidRDefault="00491B12"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6.3. Wymagania ogólne dotyczące pracy</w:t>
      </w:r>
    </w:p>
    <w:p w14:paraId="6BD9B958" w14:textId="0A04F1C6"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 xml:space="preserve">Wszystkie roboty muszą być zaprojektowane i wykonane zgodnie z wymaganiami obowiązujących polskich przepisów, norm i instrukcji. </w:t>
      </w:r>
      <w:r w:rsidR="00490FAB" w:rsidRPr="00F62E3B">
        <w:rPr>
          <w:rFonts w:asciiTheme="minorHAnsi" w:hAnsiTheme="minorHAnsi" w:cstheme="minorHAnsi"/>
        </w:rPr>
        <w:t>Brak</w:t>
      </w:r>
      <w:r w:rsidRPr="00F62E3B">
        <w:rPr>
          <w:rFonts w:asciiTheme="minorHAnsi" w:hAnsiTheme="minorHAnsi" w:cstheme="minorHAnsi"/>
        </w:rPr>
        <w:t xml:space="preserve"> wyszczególnieni</w:t>
      </w:r>
      <w:r w:rsidR="00490FAB" w:rsidRPr="00F62E3B">
        <w:rPr>
          <w:rFonts w:asciiTheme="minorHAnsi" w:hAnsiTheme="minorHAnsi" w:cstheme="minorHAnsi"/>
        </w:rPr>
        <w:t>a</w:t>
      </w:r>
      <w:r w:rsidRPr="00F62E3B">
        <w:rPr>
          <w:rFonts w:asciiTheme="minorHAnsi" w:hAnsiTheme="minorHAnsi" w:cstheme="minorHAnsi"/>
        </w:rPr>
        <w:t xml:space="preserve"> w niniejszych Wymaganiach Zamawiającego jakichkolwiek obowiązujących aktów prawnych nie zwalnia Wykonawcy od ich stosowania.</w:t>
      </w:r>
    </w:p>
    <w:p w14:paraId="7ED37895" w14:textId="77777777" w:rsidR="002357DD" w:rsidRPr="00F62E3B" w:rsidRDefault="002357DD"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 xml:space="preserve">Wszystkie materiały i urządzenia użyte do realizacji przedmiotu umowy powinny być nowe i posiadać gwarancje jakości. Wbudowane nowe materiały/produkty powinny posiadać określone obowiązującymi w tym zakresie przepisami prawa dopuszczenia do stosowania (PN, atesty, aprobaty techniczne itp.), ewentualnie certyfikaty bezpieczeństwa oraz gwarancje uzyskane od producenta. Powyższe dokumenty należy, na żądanie Zamawiającego lub Inżyniera Kontraktu, przedstawić przed wbudowaniem materiałów/produktów w celu oceny zgodności z przedmiotem zamówienia oraz przekazać Zamawiającemu przy odbiorze końcowym robót. </w:t>
      </w:r>
    </w:p>
    <w:p w14:paraId="3DBCBE74" w14:textId="3CC8CFAA" w:rsidR="002357DD" w:rsidRPr="00F62E3B" w:rsidRDefault="002357DD"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Wykonawca jest zobowiązany, na każde żądanie Zamawiającego do przekazania świadectw jakości materiałów dostarczonych na plac budowy (certyfikat na znak bezpieczeństwa, deklaracja zgodności, aprobata techniczna itp.), jak również do uzyskania akceptacji Zamawiającego (Inżyniera Kontraktu) przed ich wbudowaniem.</w:t>
      </w:r>
    </w:p>
    <w:p w14:paraId="51C58B5C" w14:textId="4AD0CFC8" w:rsidR="002357DD" w:rsidRPr="00F62E3B" w:rsidRDefault="002357DD"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W uzasadnionych przypadkach</w:t>
      </w:r>
      <w:r w:rsidR="0023732E">
        <w:rPr>
          <w:rFonts w:asciiTheme="minorHAnsi" w:hAnsiTheme="minorHAnsi" w:cstheme="minorHAnsi"/>
        </w:rPr>
        <w:t xml:space="preserve"> – w przypadku możliwej niezgodności jakości materiałów</w:t>
      </w:r>
      <w:r w:rsidRPr="00F62E3B">
        <w:rPr>
          <w:rFonts w:asciiTheme="minorHAnsi" w:hAnsiTheme="minorHAnsi" w:cstheme="minorHAnsi"/>
        </w:rPr>
        <w:t xml:space="preserve"> </w:t>
      </w:r>
      <w:r w:rsidR="0023732E">
        <w:rPr>
          <w:rFonts w:asciiTheme="minorHAnsi" w:hAnsiTheme="minorHAnsi" w:cstheme="minorHAnsi"/>
        </w:rPr>
        <w:t xml:space="preserve">z certyfikatami – </w:t>
      </w:r>
      <w:r w:rsidRPr="00F62E3B">
        <w:rPr>
          <w:rFonts w:asciiTheme="minorHAnsi" w:hAnsiTheme="minorHAnsi" w:cstheme="minorHAnsi"/>
        </w:rPr>
        <w:t>na żądanie Zamawiającego, Wykonawca musi przedstawić dodatkowe badania laboratoryjne wbudowanych materiałów. Badania te Wykonawca wykona na własny koszt.</w:t>
      </w:r>
    </w:p>
    <w:p w14:paraId="1AA85943" w14:textId="77777777"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Bez uzyskania zgody Zamawiającego na piśmie nie wolno zamawiać żadnych materiałów ani usług niezgodnych z zapisami projektu robót geologicznych oraz opisem przedmiotu zamówienia.</w:t>
      </w:r>
    </w:p>
    <w:p w14:paraId="47750F38" w14:textId="4F6FE011"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 xml:space="preserve">W </w:t>
      </w:r>
      <w:proofErr w:type="gramStart"/>
      <w:r w:rsidRPr="00F62E3B">
        <w:rPr>
          <w:rFonts w:asciiTheme="minorHAnsi" w:hAnsiTheme="minorHAnsi" w:cstheme="minorHAnsi"/>
        </w:rPr>
        <w:t>przypadku</w:t>
      </w:r>
      <w:proofErr w:type="gramEnd"/>
      <w:r w:rsidRPr="00F62E3B">
        <w:rPr>
          <w:rFonts w:asciiTheme="minorHAnsi" w:hAnsiTheme="minorHAnsi" w:cstheme="minorHAnsi"/>
        </w:rPr>
        <w:t xml:space="preserve"> kiedy Zamawiający określi, że proponowane odstępstwa od projektu robót geologicznych i opisu przedmiotu zamówienia nie zapewniają równej lub wyższej jakości, Wykonawca będzie stosował się do zapisów zawartych w projekcie robót geologicznych i opisie przedmiotu </w:t>
      </w:r>
      <w:r w:rsidRPr="00F62E3B">
        <w:rPr>
          <w:rFonts w:asciiTheme="minorHAnsi" w:hAnsiTheme="minorHAnsi" w:cstheme="minorHAnsi"/>
        </w:rPr>
        <w:lastRenderedPageBreak/>
        <w:t xml:space="preserve">zamówienia. Odstępstwo od projektu robót geologicznych nie będzie </w:t>
      </w:r>
      <w:proofErr w:type="gramStart"/>
      <w:r w:rsidRPr="00F62E3B">
        <w:rPr>
          <w:rFonts w:asciiTheme="minorHAnsi" w:hAnsiTheme="minorHAnsi" w:cstheme="minorHAnsi"/>
        </w:rPr>
        <w:t>zaakceptowane</w:t>
      </w:r>
      <w:proofErr w:type="gramEnd"/>
      <w:r w:rsidRPr="00F62E3B">
        <w:rPr>
          <w:rFonts w:asciiTheme="minorHAnsi" w:hAnsiTheme="minorHAnsi" w:cstheme="minorHAnsi"/>
        </w:rPr>
        <w:t xml:space="preserve"> jeśli naraża ono Zamawiającego na podwyżkę kosztów wykonania otworu </w:t>
      </w:r>
      <w:r w:rsidR="0074170E">
        <w:rPr>
          <w:rFonts w:asciiTheme="minorHAnsi" w:hAnsiTheme="minorHAnsi" w:cstheme="minorHAnsi"/>
        </w:rPr>
        <w:t>Grójec</w:t>
      </w:r>
      <w:r w:rsidR="00313335" w:rsidRPr="00F62E3B">
        <w:rPr>
          <w:rFonts w:asciiTheme="minorHAnsi" w:hAnsiTheme="minorHAnsi" w:cstheme="minorHAnsi"/>
        </w:rPr>
        <w:t xml:space="preserve"> GT-1</w:t>
      </w:r>
      <w:r w:rsidRPr="00F62E3B">
        <w:rPr>
          <w:rFonts w:asciiTheme="minorHAnsi" w:hAnsiTheme="minorHAnsi" w:cstheme="minorHAnsi"/>
        </w:rPr>
        <w:t>.</w:t>
      </w:r>
    </w:p>
    <w:p w14:paraId="78AC40EF" w14:textId="77777777" w:rsidR="00ED2A7B" w:rsidRPr="00F62E3B" w:rsidRDefault="00ED2A7B" w:rsidP="001E337A">
      <w:pPr>
        <w:spacing w:line="276" w:lineRule="auto"/>
        <w:ind w:left="567"/>
        <w:jc w:val="both"/>
        <w:rPr>
          <w:rFonts w:asciiTheme="minorHAnsi" w:hAnsiTheme="minorHAnsi" w:cstheme="minorHAnsi"/>
        </w:rPr>
      </w:pPr>
    </w:p>
    <w:p w14:paraId="515FC538" w14:textId="77777777" w:rsidR="00491B12" w:rsidRPr="00F62E3B" w:rsidRDefault="00491B12"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6.4. Bezpieczeństwo i higiena pracy</w:t>
      </w:r>
    </w:p>
    <w:p w14:paraId="621DD806" w14:textId="28019016"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Wszelkie prace winny być wykonywane w ścisłej zgodności z aktualnymi przepisami w zakresie zdrowia, bezpieczeństwa i higieny pracy.</w:t>
      </w:r>
    </w:p>
    <w:p w14:paraId="2DF5407D" w14:textId="77777777"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W szczególności Wykonawca zapewni, aby personel nie wykonywał pracy w warunkach niebezpiecznych, szkodliwych dla zdrowia oraz nie spełniających wymagań sanitarnych.</w:t>
      </w:r>
    </w:p>
    <w:p w14:paraId="2F3B27D8" w14:textId="77777777" w:rsidR="007B77A2" w:rsidRPr="00F62E3B" w:rsidRDefault="007B77A2" w:rsidP="001E337A">
      <w:pPr>
        <w:spacing w:line="276" w:lineRule="auto"/>
        <w:ind w:left="567"/>
        <w:jc w:val="both"/>
        <w:rPr>
          <w:rFonts w:asciiTheme="minorHAnsi" w:hAnsiTheme="minorHAnsi" w:cstheme="minorHAnsi"/>
        </w:rPr>
      </w:pPr>
    </w:p>
    <w:p w14:paraId="0788F773" w14:textId="422C11CE" w:rsidR="00491B12" w:rsidRPr="00F62E3B" w:rsidRDefault="00491B12"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6.</w:t>
      </w:r>
      <w:r w:rsidR="00B7573C">
        <w:rPr>
          <w:rFonts w:asciiTheme="minorHAnsi" w:hAnsiTheme="minorHAnsi" w:cstheme="minorHAnsi"/>
          <w:b/>
          <w:i/>
        </w:rPr>
        <w:t>5</w:t>
      </w:r>
      <w:r w:rsidRPr="00F62E3B">
        <w:rPr>
          <w:rFonts w:asciiTheme="minorHAnsi" w:hAnsiTheme="minorHAnsi" w:cstheme="minorHAnsi"/>
          <w:b/>
          <w:i/>
        </w:rPr>
        <w:t>. Zaplecze budowy</w:t>
      </w:r>
    </w:p>
    <w:p w14:paraId="2C89A29D" w14:textId="42EBD3AD"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Przy projektowaniu zaplecza budowlanego Wykonawca winien na biura, warsztaty, magazyny użyć elementów lub modułów prefabrykowanych mających estetyczny i czysty wygląd. W przypadku użycia elementów</w:t>
      </w:r>
      <w:r w:rsidR="002C001F" w:rsidRPr="00F62E3B">
        <w:rPr>
          <w:rFonts w:asciiTheme="minorHAnsi" w:hAnsiTheme="minorHAnsi" w:cstheme="minorHAnsi"/>
        </w:rPr>
        <w:t>, które nie są</w:t>
      </w:r>
      <w:r w:rsidRPr="00F62E3B">
        <w:rPr>
          <w:rFonts w:asciiTheme="minorHAnsi" w:hAnsiTheme="minorHAnsi" w:cstheme="minorHAnsi"/>
        </w:rPr>
        <w:t xml:space="preserve"> fabrycznie now</w:t>
      </w:r>
      <w:r w:rsidR="002C001F" w:rsidRPr="00F62E3B">
        <w:rPr>
          <w:rFonts w:asciiTheme="minorHAnsi" w:hAnsiTheme="minorHAnsi" w:cstheme="minorHAnsi"/>
        </w:rPr>
        <w:t>e,</w:t>
      </w:r>
      <w:r w:rsidRPr="00F62E3B">
        <w:rPr>
          <w:rFonts w:asciiTheme="minorHAnsi" w:hAnsiTheme="minorHAnsi" w:cstheme="minorHAnsi"/>
        </w:rPr>
        <w:t xml:space="preserve"> winny </w:t>
      </w:r>
      <w:r w:rsidR="002C001F" w:rsidRPr="00F62E3B">
        <w:rPr>
          <w:rFonts w:asciiTheme="minorHAnsi" w:hAnsiTheme="minorHAnsi" w:cstheme="minorHAnsi"/>
        </w:rPr>
        <w:t xml:space="preserve">one </w:t>
      </w:r>
      <w:r w:rsidRPr="00F62E3B">
        <w:rPr>
          <w:rFonts w:asciiTheme="minorHAnsi" w:hAnsiTheme="minorHAnsi" w:cstheme="minorHAnsi"/>
        </w:rPr>
        <w:t>być uprzednio dzięki remontowi i malowaniu doprowadzone do pierwotnego stanu.</w:t>
      </w:r>
    </w:p>
    <w:p w14:paraId="37301E7A" w14:textId="77777777"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Pomieszczenia winny być wewnątrz czyste i winny zapewnić odpowiednie warunki do pracy i</w:t>
      </w:r>
      <w:r w:rsidR="00580269" w:rsidRPr="00F62E3B">
        <w:rPr>
          <w:rFonts w:asciiTheme="minorHAnsi" w:hAnsiTheme="minorHAnsi" w:cstheme="minorHAnsi"/>
        </w:rPr>
        <w:t> </w:t>
      </w:r>
      <w:r w:rsidRPr="00F62E3B">
        <w:rPr>
          <w:rFonts w:asciiTheme="minorHAnsi" w:hAnsiTheme="minorHAnsi" w:cstheme="minorHAnsi"/>
        </w:rPr>
        <w:t>wypoczynku w czasie przerw.</w:t>
      </w:r>
    </w:p>
    <w:p w14:paraId="4C0E0610" w14:textId="4E3477BA"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Pomieszczenia przeznaczone do pobyt ludzi musz</w:t>
      </w:r>
      <w:r w:rsidR="002C001F" w:rsidRPr="00F62E3B">
        <w:rPr>
          <w:rFonts w:asciiTheme="minorHAnsi" w:hAnsiTheme="minorHAnsi" w:cstheme="minorHAnsi"/>
        </w:rPr>
        <w:t>ą</w:t>
      </w:r>
      <w:r w:rsidRPr="00F62E3B">
        <w:rPr>
          <w:rFonts w:asciiTheme="minorHAnsi" w:hAnsiTheme="minorHAnsi" w:cstheme="minorHAnsi"/>
        </w:rPr>
        <w:t xml:space="preserve"> być regularnie sprzątane</w:t>
      </w:r>
      <w:r w:rsidR="00885450" w:rsidRPr="00F62E3B">
        <w:rPr>
          <w:rFonts w:asciiTheme="minorHAnsi" w:hAnsiTheme="minorHAnsi" w:cstheme="minorHAnsi"/>
        </w:rPr>
        <w:t>,</w:t>
      </w:r>
      <w:r w:rsidRPr="00F62E3B">
        <w:rPr>
          <w:rFonts w:asciiTheme="minorHAnsi" w:hAnsiTheme="minorHAnsi" w:cstheme="minorHAnsi"/>
        </w:rPr>
        <w:t xml:space="preserve"> a śmieci i odpadki regularnie usuwane.</w:t>
      </w:r>
    </w:p>
    <w:p w14:paraId="510B6230" w14:textId="4CB6C6BE" w:rsidR="00491B12" w:rsidRPr="00F62E3B" w:rsidRDefault="00491B12" w:rsidP="001E337A">
      <w:pPr>
        <w:spacing w:line="276" w:lineRule="auto"/>
        <w:jc w:val="both"/>
        <w:rPr>
          <w:rFonts w:asciiTheme="minorHAnsi" w:hAnsiTheme="minorHAnsi" w:cstheme="minorHAnsi"/>
        </w:rPr>
      </w:pPr>
      <w:r w:rsidRPr="00F62E3B">
        <w:rPr>
          <w:rFonts w:asciiTheme="minorHAnsi" w:hAnsiTheme="minorHAnsi" w:cstheme="minorHAnsi"/>
        </w:rPr>
        <w:t>Wykonawca zapewni</w:t>
      </w:r>
      <w:r w:rsidR="00736EF2" w:rsidRPr="00F62E3B">
        <w:rPr>
          <w:rFonts w:asciiTheme="minorHAnsi" w:hAnsiTheme="minorHAnsi" w:cstheme="minorHAnsi"/>
        </w:rPr>
        <w:t xml:space="preserve"> odrębne</w:t>
      </w:r>
      <w:r w:rsidRPr="00F62E3B">
        <w:rPr>
          <w:rFonts w:asciiTheme="minorHAnsi" w:hAnsiTheme="minorHAnsi" w:cstheme="minorHAnsi"/>
        </w:rPr>
        <w:t xml:space="preserve"> pomieszczeni</w:t>
      </w:r>
      <w:r w:rsidR="00736EF2" w:rsidRPr="00F62E3B">
        <w:rPr>
          <w:rFonts w:asciiTheme="minorHAnsi" w:hAnsiTheme="minorHAnsi" w:cstheme="minorHAnsi"/>
        </w:rPr>
        <w:t>e</w:t>
      </w:r>
      <w:r w:rsidRPr="00F62E3B">
        <w:rPr>
          <w:rFonts w:asciiTheme="minorHAnsi" w:hAnsiTheme="minorHAnsi" w:cstheme="minorHAnsi"/>
        </w:rPr>
        <w:t xml:space="preserve"> dla nadzoru i dozoru geologicznego</w:t>
      </w:r>
      <w:r w:rsidR="00736EF2" w:rsidRPr="00F62E3B">
        <w:rPr>
          <w:rFonts w:asciiTheme="minorHAnsi" w:hAnsiTheme="minorHAnsi" w:cstheme="minorHAnsi"/>
        </w:rPr>
        <w:t>, usytuowane w taki sposób, aby zapewniało widoczność na prace prowadzone w szybie wiertniczym. Pomieszczenie dla nadzoru i dozoru geologicznego musi być ogrzewane</w:t>
      </w:r>
      <w:r w:rsidR="00D5795C" w:rsidRPr="00F62E3B">
        <w:rPr>
          <w:rFonts w:asciiTheme="minorHAnsi" w:hAnsiTheme="minorHAnsi" w:cstheme="minorHAnsi"/>
        </w:rPr>
        <w:t>,</w:t>
      </w:r>
      <w:r w:rsidR="00736EF2" w:rsidRPr="00F62E3B">
        <w:rPr>
          <w:rFonts w:asciiTheme="minorHAnsi" w:hAnsiTheme="minorHAnsi" w:cstheme="minorHAnsi"/>
        </w:rPr>
        <w:t xml:space="preserve"> klimatyzowane i posiadać</w:t>
      </w:r>
      <w:r w:rsidR="00490FAB" w:rsidRPr="00F62E3B">
        <w:rPr>
          <w:rFonts w:asciiTheme="minorHAnsi" w:hAnsiTheme="minorHAnsi" w:cstheme="minorHAnsi"/>
        </w:rPr>
        <w:t xml:space="preserve"> dostęp do bieżącej wody</w:t>
      </w:r>
      <w:r w:rsidR="00736EF2" w:rsidRPr="00F62E3B">
        <w:rPr>
          <w:rFonts w:asciiTheme="minorHAnsi" w:hAnsiTheme="minorHAnsi" w:cstheme="minorHAnsi"/>
        </w:rPr>
        <w:t xml:space="preserve"> i </w:t>
      </w:r>
      <w:r w:rsidR="00490FAB" w:rsidRPr="00F62E3B">
        <w:rPr>
          <w:rFonts w:asciiTheme="minorHAnsi" w:hAnsiTheme="minorHAnsi" w:cstheme="minorHAnsi"/>
        </w:rPr>
        <w:t>energii elektrycznej.</w:t>
      </w:r>
    </w:p>
    <w:p w14:paraId="00EBF10F" w14:textId="77777777" w:rsidR="001F00D3" w:rsidRPr="00F62E3B" w:rsidRDefault="001F00D3" w:rsidP="001E337A">
      <w:pPr>
        <w:spacing w:line="276" w:lineRule="auto"/>
        <w:jc w:val="both"/>
        <w:rPr>
          <w:rFonts w:asciiTheme="minorHAnsi" w:hAnsiTheme="minorHAnsi" w:cstheme="minorHAnsi"/>
        </w:rPr>
      </w:pPr>
    </w:p>
    <w:p w14:paraId="1245A6BA" w14:textId="2605B26C" w:rsidR="00885450" w:rsidRPr="00F62E3B" w:rsidRDefault="00885450"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6.</w:t>
      </w:r>
      <w:r w:rsidR="00B7573C">
        <w:rPr>
          <w:rFonts w:asciiTheme="minorHAnsi" w:hAnsiTheme="minorHAnsi" w:cstheme="minorHAnsi"/>
          <w:b/>
          <w:i/>
        </w:rPr>
        <w:t>6</w:t>
      </w:r>
      <w:r w:rsidRPr="00F62E3B">
        <w:rPr>
          <w:rFonts w:asciiTheme="minorHAnsi" w:hAnsiTheme="minorHAnsi" w:cstheme="minorHAnsi"/>
          <w:b/>
          <w:i/>
        </w:rPr>
        <w:t>. Zaopatrzenie w energię elektryczną, wodę, odbiór ścieków i odpadów</w:t>
      </w:r>
    </w:p>
    <w:p w14:paraId="1519E8D7" w14:textId="77777777" w:rsidR="00885450" w:rsidRPr="00F62E3B" w:rsidRDefault="00885450" w:rsidP="001E337A">
      <w:pPr>
        <w:spacing w:line="276" w:lineRule="auto"/>
        <w:jc w:val="both"/>
        <w:rPr>
          <w:rFonts w:asciiTheme="minorHAnsi" w:hAnsiTheme="minorHAnsi" w:cstheme="minorHAnsi"/>
        </w:rPr>
      </w:pPr>
      <w:r w:rsidRPr="00F62E3B">
        <w:rPr>
          <w:rFonts w:asciiTheme="minorHAnsi" w:hAnsiTheme="minorHAnsi" w:cstheme="minorHAnsi"/>
        </w:rPr>
        <w:t xml:space="preserve">Wykonawca jest zobowiązany do zapewnienia na własny koszt zaopatrzenia terenu wiertni w niezbędne media: energię elektryczną, wodę </w:t>
      </w:r>
      <w:r w:rsidR="00E709D6" w:rsidRPr="00F62E3B">
        <w:rPr>
          <w:rFonts w:asciiTheme="minorHAnsi" w:hAnsiTheme="minorHAnsi" w:cstheme="minorHAnsi"/>
        </w:rPr>
        <w:t>i</w:t>
      </w:r>
      <w:r w:rsidRPr="00F62E3B">
        <w:rPr>
          <w:rFonts w:asciiTheme="minorHAnsi" w:hAnsiTheme="minorHAnsi" w:cstheme="minorHAnsi"/>
        </w:rPr>
        <w:t xml:space="preserve"> zapewnić odbiór powstających w wyniku realizacji prac odpadów i ścieków</w:t>
      </w:r>
      <w:r w:rsidR="00E709D6" w:rsidRPr="00F62E3B">
        <w:rPr>
          <w:rFonts w:asciiTheme="minorHAnsi" w:hAnsiTheme="minorHAnsi" w:cstheme="minorHAnsi"/>
        </w:rPr>
        <w:t xml:space="preserve"> oraz dokonać ustaleń z właściwymi organami w tym zakresie.</w:t>
      </w:r>
    </w:p>
    <w:p w14:paraId="1E064D95" w14:textId="77777777" w:rsidR="00491B12" w:rsidRPr="00F62E3B" w:rsidRDefault="00491B12" w:rsidP="001E337A">
      <w:pPr>
        <w:spacing w:line="276" w:lineRule="auto"/>
        <w:ind w:left="567"/>
        <w:jc w:val="both"/>
        <w:rPr>
          <w:rFonts w:asciiTheme="minorHAnsi" w:hAnsiTheme="minorHAnsi" w:cstheme="minorHAnsi"/>
        </w:rPr>
      </w:pPr>
    </w:p>
    <w:p w14:paraId="72DB1FEC" w14:textId="1FC95D9B" w:rsidR="00491B12" w:rsidRPr="00F62E3B" w:rsidRDefault="00491B12"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6.</w:t>
      </w:r>
      <w:r w:rsidR="00B7573C">
        <w:rPr>
          <w:rFonts w:asciiTheme="minorHAnsi" w:hAnsiTheme="minorHAnsi" w:cstheme="minorHAnsi"/>
          <w:b/>
          <w:i/>
        </w:rPr>
        <w:t>7</w:t>
      </w:r>
      <w:r w:rsidRPr="00F62E3B">
        <w:rPr>
          <w:rFonts w:asciiTheme="minorHAnsi" w:hAnsiTheme="minorHAnsi" w:cstheme="minorHAnsi"/>
          <w:b/>
          <w:i/>
        </w:rPr>
        <w:t>. Zabezpieczenie przed uszkodzeniami</w:t>
      </w:r>
    </w:p>
    <w:p w14:paraId="5B6495EC" w14:textId="105A36B5"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Wykonawca podejmie wszelkie niezbędne działania</w:t>
      </w:r>
      <w:r w:rsidR="00490FAB" w:rsidRPr="00F62E3B">
        <w:rPr>
          <w:rFonts w:asciiTheme="minorHAnsi" w:hAnsiTheme="minorHAnsi" w:cstheme="minorHAnsi"/>
        </w:rPr>
        <w:t>,</w:t>
      </w:r>
      <w:r w:rsidRPr="00F62E3B">
        <w:rPr>
          <w:rFonts w:asciiTheme="minorHAnsi" w:hAnsiTheme="minorHAnsi" w:cstheme="minorHAnsi"/>
        </w:rPr>
        <w:t xml:space="preserve"> które służą zapobieganiu </w:t>
      </w:r>
      <w:r w:rsidR="00490FAB" w:rsidRPr="00F62E3B">
        <w:rPr>
          <w:rFonts w:asciiTheme="minorHAnsi" w:hAnsiTheme="minorHAnsi" w:cstheme="minorHAnsi"/>
        </w:rPr>
        <w:t>powstawaniu</w:t>
      </w:r>
      <w:r w:rsidRPr="00F62E3B">
        <w:rPr>
          <w:rFonts w:asciiTheme="minorHAnsi" w:hAnsiTheme="minorHAnsi" w:cstheme="minorHAnsi"/>
        </w:rPr>
        <w:t xml:space="preserve"> uszkodzeń nawierzchni dróg, terenu, własności prywatnej, drzew i innych elementów i podczas realizacji przedmiotu zamówienia jest zobowiązany do szybkiego reagowania na skargi właścicieli bądź użytkowników</w:t>
      </w:r>
      <w:r w:rsidR="009A4D65" w:rsidRPr="00F62E3B">
        <w:rPr>
          <w:rFonts w:asciiTheme="minorHAnsi" w:hAnsiTheme="minorHAnsi" w:cstheme="minorHAnsi"/>
        </w:rPr>
        <w:t xml:space="preserve"> nie później niż w terminie 3 dni kalendarzowych</w:t>
      </w:r>
      <w:r w:rsidRPr="00F62E3B">
        <w:rPr>
          <w:rFonts w:asciiTheme="minorHAnsi" w:hAnsiTheme="minorHAnsi" w:cstheme="minorHAnsi"/>
        </w:rPr>
        <w:t>.</w:t>
      </w:r>
    </w:p>
    <w:p w14:paraId="3CD85BDF" w14:textId="77777777" w:rsidR="00885450" w:rsidRPr="00F62E3B" w:rsidRDefault="00885450" w:rsidP="001E337A">
      <w:pPr>
        <w:autoSpaceDE w:val="0"/>
        <w:autoSpaceDN w:val="0"/>
        <w:adjustRightInd w:val="0"/>
        <w:spacing w:line="276" w:lineRule="auto"/>
        <w:jc w:val="both"/>
        <w:rPr>
          <w:rFonts w:asciiTheme="minorHAnsi" w:hAnsiTheme="minorHAnsi" w:cstheme="minorHAnsi"/>
        </w:rPr>
      </w:pPr>
    </w:p>
    <w:p w14:paraId="53494B62" w14:textId="4E09701D" w:rsidR="00580269" w:rsidRPr="00560372" w:rsidRDefault="00580269" w:rsidP="009A4D65">
      <w:pPr>
        <w:tabs>
          <w:tab w:val="left" w:pos="3900"/>
        </w:tabs>
        <w:autoSpaceDE w:val="0"/>
        <w:autoSpaceDN w:val="0"/>
        <w:adjustRightInd w:val="0"/>
        <w:spacing w:line="276" w:lineRule="auto"/>
        <w:jc w:val="both"/>
        <w:rPr>
          <w:rFonts w:asciiTheme="minorHAnsi" w:hAnsiTheme="minorHAnsi" w:cstheme="minorHAnsi"/>
          <w:b/>
          <w:i/>
        </w:rPr>
      </w:pPr>
      <w:r w:rsidRPr="00560372">
        <w:rPr>
          <w:rFonts w:asciiTheme="minorHAnsi" w:hAnsiTheme="minorHAnsi" w:cstheme="minorHAnsi"/>
          <w:b/>
          <w:i/>
        </w:rPr>
        <w:t>6.</w:t>
      </w:r>
      <w:r w:rsidR="00B7573C">
        <w:rPr>
          <w:rFonts w:asciiTheme="minorHAnsi" w:hAnsiTheme="minorHAnsi" w:cstheme="minorHAnsi"/>
          <w:b/>
          <w:i/>
        </w:rPr>
        <w:t>8</w:t>
      </w:r>
      <w:r w:rsidRPr="00560372">
        <w:rPr>
          <w:rFonts w:asciiTheme="minorHAnsi" w:hAnsiTheme="minorHAnsi" w:cstheme="minorHAnsi"/>
          <w:b/>
          <w:i/>
        </w:rPr>
        <w:t>. Zabezpieczenie przed hałasem</w:t>
      </w:r>
      <w:r w:rsidR="009A4D65" w:rsidRPr="00560372">
        <w:rPr>
          <w:rFonts w:asciiTheme="minorHAnsi" w:hAnsiTheme="minorHAnsi" w:cstheme="minorHAnsi"/>
          <w:b/>
          <w:i/>
        </w:rPr>
        <w:tab/>
      </w:r>
    </w:p>
    <w:p w14:paraId="01E950DE" w14:textId="0E563D4B" w:rsidR="0074099A" w:rsidRPr="0074099A" w:rsidRDefault="00560372" w:rsidP="0074099A">
      <w:pPr>
        <w:autoSpaceDE w:val="0"/>
        <w:autoSpaceDN w:val="0"/>
        <w:adjustRightInd w:val="0"/>
        <w:spacing w:line="276" w:lineRule="auto"/>
        <w:jc w:val="both"/>
        <w:rPr>
          <w:rFonts w:asciiTheme="minorHAnsi" w:hAnsiTheme="minorHAnsi" w:cstheme="minorHAnsi"/>
        </w:rPr>
      </w:pPr>
      <w:r w:rsidRPr="00560372">
        <w:rPr>
          <w:rFonts w:asciiTheme="minorHAnsi" w:hAnsiTheme="minorHAnsi" w:cstheme="minorHAnsi"/>
        </w:rPr>
        <w:t>Najbliższe obszary podlegające ochronie akustycznej w sąsiedztwie projektowanego otworu występują w odległości ok. 60 m na południowy wschód i jest to zabudowa mieszkaniowa jednorodzinna.</w:t>
      </w:r>
      <w:r w:rsidR="0074099A" w:rsidRPr="00560372">
        <w:rPr>
          <w:rFonts w:asciiTheme="minorHAnsi" w:hAnsiTheme="minorHAnsi" w:cstheme="minorHAnsi"/>
        </w:rPr>
        <w:t xml:space="preserve"> Zgodnie z rozporządzeniem dopuszczalne równoważne poziomy dźwięku A przenikające do środowiska zewnętrznego dla terenów przeznaczonych pod zabudowę mieszkaniową jednorodzinną wynoszą 50 </w:t>
      </w:r>
      <w:proofErr w:type="spellStart"/>
      <w:r w:rsidR="0074099A" w:rsidRPr="00560372">
        <w:rPr>
          <w:rFonts w:asciiTheme="minorHAnsi" w:hAnsiTheme="minorHAnsi" w:cstheme="minorHAnsi"/>
        </w:rPr>
        <w:t>dB</w:t>
      </w:r>
      <w:proofErr w:type="spellEnd"/>
      <w:r w:rsidR="0074099A" w:rsidRPr="00560372">
        <w:rPr>
          <w:rFonts w:asciiTheme="minorHAnsi" w:hAnsiTheme="minorHAnsi" w:cstheme="minorHAnsi"/>
        </w:rPr>
        <w:t xml:space="preserve"> w porze dziennej i 40 </w:t>
      </w:r>
      <w:proofErr w:type="spellStart"/>
      <w:r w:rsidR="0074099A" w:rsidRPr="00560372">
        <w:rPr>
          <w:rFonts w:asciiTheme="minorHAnsi" w:hAnsiTheme="minorHAnsi" w:cstheme="minorHAnsi"/>
        </w:rPr>
        <w:t>dB</w:t>
      </w:r>
      <w:proofErr w:type="spellEnd"/>
      <w:r w:rsidR="0074099A" w:rsidRPr="00560372">
        <w:rPr>
          <w:rFonts w:asciiTheme="minorHAnsi" w:hAnsiTheme="minorHAnsi" w:cstheme="minorHAnsi"/>
        </w:rPr>
        <w:t xml:space="preserve"> w porze nocnej.</w:t>
      </w:r>
      <w:r w:rsidR="0074099A" w:rsidRPr="0074099A">
        <w:rPr>
          <w:rFonts w:asciiTheme="minorHAnsi" w:hAnsiTheme="minorHAnsi" w:cstheme="minorHAnsi"/>
        </w:rPr>
        <w:t xml:space="preserve"> </w:t>
      </w:r>
    </w:p>
    <w:p w14:paraId="6ECFF384" w14:textId="7B6A261F" w:rsidR="0074099A" w:rsidRPr="0074099A" w:rsidRDefault="0074099A" w:rsidP="0074099A">
      <w:pPr>
        <w:autoSpaceDE w:val="0"/>
        <w:autoSpaceDN w:val="0"/>
        <w:adjustRightInd w:val="0"/>
        <w:spacing w:line="276" w:lineRule="auto"/>
        <w:jc w:val="both"/>
        <w:rPr>
          <w:rFonts w:asciiTheme="minorHAnsi" w:hAnsiTheme="minorHAnsi" w:cstheme="minorHAnsi"/>
        </w:rPr>
      </w:pPr>
      <w:r w:rsidRPr="0074099A">
        <w:rPr>
          <w:rFonts w:asciiTheme="minorHAnsi" w:hAnsiTheme="minorHAnsi" w:cstheme="minorHAnsi"/>
        </w:rPr>
        <w:lastRenderedPageBreak/>
        <w:t xml:space="preserve">Ze względu na lokalizację projektowanego otworu w pobliżu </w:t>
      </w:r>
      <w:r w:rsidR="0023732E">
        <w:rPr>
          <w:rFonts w:asciiTheme="minorHAnsi" w:hAnsiTheme="minorHAnsi" w:cstheme="minorHAnsi"/>
        </w:rPr>
        <w:t>obiektów chronionych akustycznie</w:t>
      </w:r>
      <w:r w:rsidRPr="0074099A">
        <w:rPr>
          <w:rFonts w:asciiTheme="minorHAnsi" w:hAnsiTheme="minorHAnsi" w:cstheme="minorHAnsi"/>
        </w:rPr>
        <w:t xml:space="preserve"> przewiduje się, że może występować negatywny wpływ planowanych prac wiertniczych na klimat akustyczny</w:t>
      </w:r>
      <w:r w:rsidR="00E2476C">
        <w:rPr>
          <w:rFonts w:asciiTheme="minorHAnsi" w:hAnsiTheme="minorHAnsi" w:cstheme="minorHAnsi"/>
        </w:rPr>
        <w:t xml:space="preserve">. </w:t>
      </w:r>
      <w:r w:rsidR="00E2476C" w:rsidRPr="00E2476C">
        <w:rPr>
          <w:rFonts w:asciiTheme="minorHAnsi" w:hAnsiTheme="minorHAnsi" w:cstheme="minorHAnsi"/>
          <w:u w:val="single"/>
        </w:rPr>
        <w:t>Należy w związku z tym</w:t>
      </w:r>
      <w:r w:rsidR="0023732E">
        <w:rPr>
          <w:rFonts w:asciiTheme="minorHAnsi" w:hAnsiTheme="minorHAnsi" w:cstheme="minorHAnsi"/>
          <w:u w:val="single"/>
        </w:rPr>
        <w:t xml:space="preserve"> </w:t>
      </w:r>
      <w:r w:rsidR="00E2476C" w:rsidRPr="00E2476C">
        <w:rPr>
          <w:rFonts w:asciiTheme="minorHAnsi" w:hAnsiTheme="minorHAnsi" w:cstheme="minorHAnsi"/>
          <w:u w:val="single"/>
        </w:rPr>
        <w:t xml:space="preserve">założyć </w:t>
      </w:r>
      <w:r w:rsidR="0023732E">
        <w:rPr>
          <w:rFonts w:asciiTheme="minorHAnsi" w:hAnsiTheme="minorHAnsi" w:cstheme="minorHAnsi"/>
          <w:u w:val="single"/>
        </w:rPr>
        <w:t>podjęcie odpowiednich środków zapobiegawczych</w:t>
      </w:r>
      <w:r w:rsidR="00E2476C">
        <w:rPr>
          <w:rFonts w:asciiTheme="minorHAnsi" w:hAnsiTheme="minorHAnsi" w:cstheme="minorHAnsi"/>
          <w:u w:val="single"/>
        </w:rPr>
        <w:t>, aby nie występowały przekroczenia dopuszczalnego poziomu hałasu na terenach chronionych akustycznie.</w:t>
      </w:r>
    </w:p>
    <w:p w14:paraId="01E09766" w14:textId="6B60271E" w:rsidR="00491B12" w:rsidRPr="00F62E3B" w:rsidRDefault="00C70A2C" w:rsidP="007B77A2">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Na żądanie Zamawiającego</w:t>
      </w:r>
      <w:r w:rsidR="00102568" w:rsidRPr="00F62E3B">
        <w:rPr>
          <w:rFonts w:asciiTheme="minorHAnsi" w:hAnsiTheme="minorHAnsi" w:cstheme="minorHAnsi"/>
        </w:rPr>
        <w:t>,</w:t>
      </w:r>
      <w:r w:rsidRPr="00F62E3B">
        <w:rPr>
          <w:rFonts w:asciiTheme="minorHAnsi" w:hAnsiTheme="minorHAnsi" w:cstheme="minorHAnsi"/>
        </w:rPr>
        <w:t xml:space="preserve"> Wykonawca zobowiązany jest wykonać </w:t>
      </w:r>
      <w:r w:rsidR="00102568" w:rsidRPr="00F62E3B">
        <w:rPr>
          <w:rFonts w:asciiTheme="minorHAnsi" w:hAnsiTheme="minorHAnsi" w:cstheme="minorHAnsi"/>
        </w:rPr>
        <w:t xml:space="preserve">na własny koszt </w:t>
      </w:r>
      <w:r w:rsidRPr="00F62E3B">
        <w:rPr>
          <w:rFonts w:asciiTheme="minorHAnsi" w:hAnsiTheme="minorHAnsi" w:cstheme="minorHAnsi"/>
        </w:rPr>
        <w:t>pomiary hałasu wokół terenu wiertni</w:t>
      </w:r>
      <w:r w:rsidR="00102568" w:rsidRPr="00F62E3B">
        <w:rPr>
          <w:rFonts w:asciiTheme="minorHAnsi" w:hAnsiTheme="minorHAnsi" w:cstheme="minorHAnsi"/>
        </w:rPr>
        <w:t>.</w:t>
      </w:r>
      <w:r w:rsidR="00651ACD" w:rsidRPr="00F62E3B">
        <w:rPr>
          <w:rFonts w:asciiTheme="minorHAnsi" w:hAnsiTheme="minorHAnsi" w:cstheme="minorHAnsi"/>
        </w:rPr>
        <w:t xml:space="preserve"> </w:t>
      </w:r>
      <w:r w:rsidR="00102568" w:rsidRPr="00F62E3B">
        <w:rPr>
          <w:rFonts w:asciiTheme="minorHAnsi" w:hAnsiTheme="minorHAnsi" w:cstheme="minorHAnsi"/>
          <w:u w:val="single"/>
        </w:rPr>
        <w:t>W</w:t>
      </w:r>
      <w:r w:rsidR="008F3060" w:rsidRPr="00F62E3B">
        <w:rPr>
          <w:rFonts w:asciiTheme="minorHAnsi" w:hAnsiTheme="minorHAnsi" w:cstheme="minorHAnsi"/>
          <w:u w:val="single"/>
        </w:rPr>
        <w:t xml:space="preserve"> przypadku stwierdzenia w sąsiedztwie wiertni poziomu hałasu przekraczającego normy hałasu określone w Rozporządzeniu Ministra Środowiska z dnia 14 czerwca 2007 r. w sprawie dopuszczalnych poziomów hałasu w środowisku (tj. Dz.U. 2014, poz. 112), ustawione zostaną </w:t>
      </w:r>
      <w:r w:rsidR="00E2476C">
        <w:rPr>
          <w:rFonts w:asciiTheme="minorHAnsi" w:hAnsiTheme="minorHAnsi" w:cstheme="minorHAnsi"/>
          <w:u w:val="single"/>
        </w:rPr>
        <w:t xml:space="preserve">dodatkowe </w:t>
      </w:r>
      <w:r w:rsidR="008F3060" w:rsidRPr="00F62E3B">
        <w:rPr>
          <w:rFonts w:asciiTheme="minorHAnsi" w:hAnsiTheme="minorHAnsi" w:cstheme="minorHAnsi"/>
          <w:u w:val="single"/>
        </w:rPr>
        <w:t>ekrany dźwiękochłonne wokół placu wiertni</w:t>
      </w:r>
      <w:r w:rsidR="00E2476C">
        <w:rPr>
          <w:rFonts w:asciiTheme="minorHAnsi" w:hAnsiTheme="minorHAnsi" w:cstheme="minorHAnsi"/>
          <w:u w:val="single"/>
        </w:rPr>
        <w:t xml:space="preserve"> lub elementów wiertni</w:t>
      </w:r>
      <w:r w:rsidR="008F3060" w:rsidRPr="00F62E3B">
        <w:rPr>
          <w:rFonts w:asciiTheme="minorHAnsi" w:hAnsiTheme="minorHAnsi" w:cstheme="minorHAnsi"/>
          <w:u w:val="single"/>
        </w:rPr>
        <w:t>. Ekrany dźwiękochłonne będą dostarczone i zamontowane przez wykonawcę prac wiertniczych w</w:t>
      </w:r>
      <w:r w:rsidR="00E2476C">
        <w:rPr>
          <w:rFonts w:asciiTheme="minorHAnsi" w:hAnsiTheme="minorHAnsi" w:cstheme="minorHAnsi"/>
          <w:u w:val="single"/>
        </w:rPr>
        <w:t> </w:t>
      </w:r>
      <w:r w:rsidR="008F3060" w:rsidRPr="00F62E3B">
        <w:rPr>
          <w:rFonts w:asciiTheme="minorHAnsi" w:hAnsiTheme="minorHAnsi" w:cstheme="minorHAnsi"/>
          <w:u w:val="single"/>
        </w:rPr>
        <w:t>taki sposób, aby nie występowały przekroczenia dopuszczalnego poziomu hałasu na terenach podlegających ochronie akustycznej</w:t>
      </w:r>
      <w:r w:rsidR="00651ACD" w:rsidRPr="00F62E3B">
        <w:rPr>
          <w:rFonts w:asciiTheme="minorHAnsi" w:hAnsiTheme="minorHAnsi" w:cstheme="minorHAnsi"/>
          <w:u w:val="single"/>
        </w:rPr>
        <w:t>.</w:t>
      </w:r>
    </w:p>
    <w:p w14:paraId="7C2039FA" w14:textId="77777777" w:rsidR="00651ACD" w:rsidRPr="00F62E3B" w:rsidRDefault="00651ACD" w:rsidP="00651ACD">
      <w:pPr>
        <w:autoSpaceDE w:val="0"/>
        <w:autoSpaceDN w:val="0"/>
        <w:adjustRightInd w:val="0"/>
        <w:spacing w:line="276" w:lineRule="auto"/>
        <w:jc w:val="both"/>
        <w:rPr>
          <w:rFonts w:asciiTheme="minorHAnsi" w:hAnsiTheme="minorHAnsi" w:cstheme="minorHAnsi"/>
        </w:rPr>
      </w:pPr>
    </w:p>
    <w:p w14:paraId="201CC7F3" w14:textId="4BD9634C" w:rsidR="00491B12" w:rsidRPr="00F62E3B" w:rsidRDefault="00491B12"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6.</w:t>
      </w:r>
      <w:r w:rsidR="00B7573C">
        <w:rPr>
          <w:rFonts w:asciiTheme="minorHAnsi" w:hAnsiTheme="minorHAnsi" w:cstheme="minorHAnsi"/>
          <w:b/>
          <w:i/>
        </w:rPr>
        <w:t>9</w:t>
      </w:r>
      <w:r w:rsidRPr="00F62E3B">
        <w:rPr>
          <w:rFonts w:asciiTheme="minorHAnsi" w:hAnsiTheme="minorHAnsi" w:cstheme="minorHAnsi"/>
          <w:b/>
          <w:i/>
        </w:rPr>
        <w:t>. Porządek na placu budowy</w:t>
      </w:r>
    </w:p>
    <w:p w14:paraId="0B2F68FC" w14:textId="4ECFA6D5"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 xml:space="preserve">Wykonawca jest odpowiedzialny za właściwe utrzymanie placu budowy otworu </w:t>
      </w:r>
      <w:r w:rsidR="0074170E">
        <w:rPr>
          <w:rFonts w:asciiTheme="minorHAnsi" w:hAnsiTheme="minorHAnsi" w:cstheme="minorHAnsi"/>
        </w:rPr>
        <w:t>Grójec</w:t>
      </w:r>
      <w:r w:rsidR="00313335" w:rsidRPr="00F62E3B">
        <w:rPr>
          <w:rFonts w:asciiTheme="minorHAnsi" w:hAnsiTheme="minorHAnsi" w:cstheme="minorHAnsi"/>
        </w:rPr>
        <w:t xml:space="preserve"> GT-1</w:t>
      </w:r>
      <w:r w:rsidRPr="00F62E3B">
        <w:rPr>
          <w:rFonts w:asciiTheme="minorHAnsi" w:hAnsiTheme="minorHAnsi" w:cstheme="minorHAnsi"/>
        </w:rPr>
        <w:t xml:space="preserve">. Materiały </w:t>
      </w:r>
      <w:r w:rsidR="000708F2" w:rsidRPr="00F62E3B">
        <w:rPr>
          <w:rFonts w:asciiTheme="minorHAnsi" w:hAnsiTheme="minorHAnsi" w:cstheme="minorHAnsi"/>
        </w:rPr>
        <w:t>i </w:t>
      </w:r>
      <w:r w:rsidRPr="00F62E3B">
        <w:rPr>
          <w:rFonts w:asciiTheme="minorHAnsi" w:hAnsiTheme="minorHAnsi" w:cstheme="minorHAnsi"/>
        </w:rPr>
        <w:t>urządzenia muszą być umieszczone, przechowywane i składowane w odpowiedni sposób, tak, aby stanowiły jak najmniejsze przeszkody w realizacji robót i były jak najmniej uciążliwe dla lokalnego społeczeństwa.</w:t>
      </w:r>
    </w:p>
    <w:p w14:paraId="34DB3C67" w14:textId="58AE3CB8"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 xml:space="preserve">Wykonawca ma podjąć wszelkie możliwe </w:t>
      </w:r>
      <w:proofErr w:type="gramStart"/>
      <w:r w:rsidRPr="00F62E3B">
        <w:rPr>
          <w:rFonts w:asciiTheme="minorHAnsi" w:hAnsiTheme="minorHAnsi" w:cstheme="minorHAnsi"/>
        </w:rPr>
        <w:t>działania</w:t>
      </w:r>
      <w:proofErr w:type="gramEnd"/>
      <w:r w:rsidRPr="00F62E3B">
        <w:rPr>
          <w:rFonts w:asciiTheme="minorHAnsi" w:hAnsiTheme="minorHAnsi" w:cstheme="minorHAnsi"/>
        </w:rPr>
        <w:t xml:space="preserve"> aby środki transportu na placu budowy nie przenosiły błota i innych substancji na powierzchnię dróg i chodników</w:t>
      </w:r>
      <w:r w:rsidR="00736EF2" w:rsidRPr="00F62E3B">
        <w:rPr>
          <w:rFonts w:asciiTheme="minorHAnsi" w:hAnsiTheme="minorHAnsi" w:cstheme="minorHAnsi"/>
        </w:rPr>
        <w:t>,</w:t>
      </w:r>
      <w:r w:rsidRPr="00F62E3B">
        <w:rPr>
          <w:rFonts w:asciiTheme="minorHAnsi" w:hAnsiTheme="minorHAnsi" w:cstheme="minorHAnsi"/>
        </w:rPr>
        <w:t xml:space="preserve"> a jeśli zanieczyszczenie takie powstanie, powinien natychmiast usunąć takie substancje z powierzchni dróg.</w:t>
      </w:r>
    </w:p>
    <w:p w14:paraId="0D63EF0F" w14:textId="77777777" w:rsidR="00651ACD" w:rsidRPr="00F62E3B" w:rsidRDefault="00651ACD" w:rsidP="001E337A">
      <w:pPr>
        <w:spacing w:line="276" w:lineRule="auto"/>
        <w:ind w:left="567"/>
        <w:jc w:val="both"/>
        <w:rPr>
          <w:rFonts w:asciiTheme="minorHAnsi" w:hAnsiTheme="minorHAnsi" w:cstheme="minorHAnsi"/>
        </w:rPr>
      </w:pPr>
    </w:p>
    <w:p w14:paraId="4359FC69" w14:textId="2E48F040" w:rsidR="00491B12" w:rsidRPr="00F62E3B" w:rsidRDefault="00491B12"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6.</w:t>
      </w:r>
      <w:r w:rsidR="00B7573C">
        <w:rPr>
          <w:rFonts w:asciiTheme="minorHAnsi" w:hAnsiTheme="minorHAnsi" w:cstheme="minorHAnsi"/>
          <w:b/>
          <w:i/>
        </w:rPr>
        <w:t>10</w:t>
      </w:r>
      <w:r w:rsidRPr="00F62E3B">
        <w:rPr>
          <w:rFonts w:asciiTheme="minorHAnsi" w:hAnsiTheme="minorHAnsi" w:cstheme="minorHAnsi"/>
          <w:b/>
          <w:i/>
        </w:rPr>
        <w:t>. Końcowe uporządkowanie terenu</w:t>
      </w:r>
    </w:p>
    <w:p w14:paraId="6E352F9E" w14:textId="36A7A63F" w:rsidR="00491B12" w:rsidRPr="00F62E3B" w:rsidRDefault="00491B12" w:rsidP="001E337A">
      <w:pPr>
        <w:autoSpaceDE w:val="0"/>
        <w:autoSpaceDN w:val="0"/>
        <w:adjustRightInd w:val="0"/>
        <w:spacing w:line="276" w:lineRule="auto"/>
        <w:jc w:val="both"/>
        <w:rPr>
          <w:rFonts w:asciiTheme="minorHAnsi" w:hAnsiTheme="minorHAnsi" w:cstheme="minorHAnsi"/>
        </w:rPr>
      </w:pPr>
      <w:r w:rsidRPr="00F62E3B">
        <w:rPr>
          <w:rFonts w:asciiTheme="minorHAnsi" w:hAnsiTheme="minorHAnsi" w:cstheme="minorHAnsi"/>
        </w:rPr>
        <w:t>Jeśli Wykonawca nie usunie odpadów, śmieci i robót tymczasowych lub też nie zostawi porządku na powierzchniach drogowych i chodnikach według powyższych wymagań, wówczas Zamawiający może dokonać usunięcia odpadów, śmieci lub robót tymczasowych, oczyścić powierzchnie drogowe i chodniki i</w:t>
      </w:r>
      <w:r w:rsidR="000708F2" w:rsidRPr="00F62E3B">
        <w:rPr>
          <w:rFonts w:asciiTheme="minorHAnsi" w:hAnsiTheme="minorHAnsi" w:cstheme="minorHAnsi"/>
        </w:rPr>
        <w:t> </w:t>
      </w:r>
      <w:r w:rsidRPr="00F62E3B">
        <w:rPr>
          <w:rFonts w:asciiTheme="minorHAnsi" w:hAnsiTheme="minorHAnsi" w:cstheme="minorHAnsi"/>
        </w:rPr>
        <w:t>odjąć koszty, które poniósł w ten sposób z wszelkich płatności należnych Wykonawcy z tytułu niniejszego kontraktu, jednakże Zamawiający nie jest w żaden sposób zobowiązany do zaprowadzenia porządku na placu budowy.</w:t>
      </w:r>
    </w:p>
    <w:p w14:paraId="02353AB1" w14:textId="77777777" w:rsidR="0023732E" w:rsidRPr="00F62E3B" w:rsidRDefault="0023732E" w:rsidP="001E337A">
      <w:pPr>
        <w:spacing w:line="276" w:lineRule="auto"/>
        <w:jc w:val="both"/>
        <w:rPr>
          <w:rFonts w:asciiTheme="minorHAnsi" w:hAnsiTheme="minorHAnsi" w:cstheme="minorHAnsi"/>
        </w:rPr>
      </w:pPr>
    </w:p>
    <w:p w14:paraId="44B68FD5" w14:textId="77777777" w:rsidR="00491B12" w:rsidRPr="00F62E3B" w:rsidRDefault="00491B12" w:rsidP="001E337A">
      <w:pPr>
        <w:spacing w:line="276" w:lineRule="auto"/>
        <w:jc w:val="both"/>
        <w:rPr>
          <w:rFonts w:asciiTheme="minorHAnsi" w:hAnsiTheme="minorHAnsi" w:cstheme="minorHAnsi"/>
          <w:b/>
        </w:rPr>
      </w:pPr>
      <w:r w:rsidRPr="00F62E3B">
        <w:rPr>
          <w:rFonts w:asciiTheme="minorHAnsi" w:hAnsiTheme="minorHAnsi" w:cstheme="minorHAnsi"/>
          <w:b/>
        </w:rPr>
        <w:t>7. Wymagania Zamawiającego w stosunku do Wykonawcy</w:t>
      </w:r>
    </w:p>
    <w:p w14:paraId="2AB8CA6D" w14:textId="77777777" w:rsidR="00491B12" w:rsidRPr="00F62E3B" w:rsidRDefault="00491B12"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7.1. Wymagania ze względu na ochronę środowiska</w:t>
      </w:r>
    </w:p>
    <w:p w14:paraId="0E3A8E98" w14:textId="77777777" w:rsidR="00491B12" w:rsidRPr="00F62E3B" w:rsidRDefault="004106D3"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Wykonawca zobowiązany jest do z</w:t>
      </w:r>
      <w:r w:rsidR="00491B12" w:rsidRPr="00F62E3B">
        <w:rPr>
          <w:rFonts w:asciiTheme="minorHAnsi" w:hAnsiTheme="minorHAnsi" w:cstheme="minorHAnsi"/>
        </w:rPr>
        <w:t>abezpieczeni</w:t>
      </w:r>
      <w:r w:rsidRPr="00F62E3B">
        <w:rPr>
          <w:rFonts w:asciiTheme="minorHAnsi" w:hAnsiTheme="minorHAnsi" w:cstheme="minorHAnsi"/>
        </w:rPr>
        <w:t>a</w:t>
      </w:r>
      <w:r w:rsidR="00491B12" w:rsidRPr="00F62E3B">
        <w:rPr>
          <w:rFonts w:asciiTheme="minorHAnsi" w:hAnsiTheme="minorHAnsi" w:cstheme="minorHAnsi"/>
        </w:rPr>
        <w:t xml:space="preserve"> gruntu w obrębie przekazanego terenu przed wyciekami z procesów technologicznych i negatywnym oddziaływaniem odpadów.</w:t>
      </w:r>
    </w:p>
    <w:p w14:paraId="777D0C45" w14:textId="77777777" w:rsidR="00491B12" w:rsidRPr="00F62E3B" w:rsidRDefault="004106D3"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Wykonawca zobowiązany jest do w</w:t>
      </w:r>
      <w:r w:rsidR="00491B12" w:rsidRPr="00F62E3B">
        <w:rPr>
          <w:rFonts w:asciiTheme="minorHAnsi" w:hAnsiTheme="minorHAnsi" w:cstheme="minorHAnsi"/>
        </w:rPr>
        <w:t>yw</w:t>
      </w:r>
      <w:r w:rsidRPr="00F62E3B">
        <w:rPr>
          <w:rFonts w:asciiTheme="minorHAnsi" w:hAnsiTheme="minorHAnsi" w:cstheme="minorHAnsi"/>
        </w:rPr>
        <w:t>ozu</w:t>
      </w:r>
      <w:r w:rsidR="00491B12" w:rsidRPr="00F62E3B">
        <w:rPr>
          <w:rFonts w:asciiTheme="minorHAnsi" w:hAnsiTheme="minorHAnsi" w:cstheme="minorHAnsi"/>
        </w:rPr>
        <w:t xml:space="preserve"> i unieszkodliwieni</w:t>
      </w:r>
      <w:r w:rsidRPr="00F62E3B">
        <w:rPr>
          <w:rFonts w:asciiTheme="minorHAnsi" w:hAnsiTheme="minorHAnsi" w:cstheme="minorHAnsi"/>
        </w:rPr>
        <w:t>a</w:t>
      </w:r>
      <w:r w:rsidR="00491B12" w:rsidRPr="00F62E3B">
        <w:rPr>
          <w:rFonts w:asciiTheme="minorHAnsi" w:hAnsiTheme="minorHAnsi" w:cstheme="minorHAnsi"/>
        </w:rPr>
        <w:t xml:space="preserve"> wytworzonych odpadów w tym urobku po pracach wiertniczych</w:t>
      </w:r>
      <w:r w:rsidRPr="00F62E3B">
        <w:rPr>
          <w:rFonts w:asciiTheme="minorHAnsi" w:hAnsiTheme="minorHAnsi" w:cstheme="minorHAnsi"/>
        </w:rPr>
        <w:t xml:space="preserve"> i d</w:t>
      </w:r>
      <w:r w:rsidR="00491B12" w:rsidRPr="00F62E3B">
        <w:rPr>
          <w:rFonts w:asciiTheme="minorHAnsi" w:hAnsiTheme="minorHAnsi" w:cstheme="minorHAnsi"/>
        </w:rPr>
        <w:t xml:space="preserve">ostarczenie do Zamawiającego, za dany rok kalendarzowy, kopii kart przekazania odpadu (z podaniem metody zagospodarowania odpadów D lub R). Wykonawca wierceń jest wytwórcą i posiadaczem odpadów. Na nim spoczywa obowiązek uzyskania zezwoleń właściwego organu ochrony </w:t>
      </w:r>
      <w:r w:rsidR="00491B12" w:rsidRPr="00F62E3B">
        <w:rPr>
          <w:rFonts w:asciiTheme="minorHAnsi" w:hAnsiTheme="minorHAnsi" w:cstheme="minorHAnsi"/>
        </w:rPr>
        <w:lastRenderedPageBreak/>
        <w:t>środowiska i postępowania z odpadami zgodnie z obowiązującymi w tym zakresie ustawami i rozporządzeniami wykonawczymi.</w:t>
      </w:r>
    </w:p>
    <w:p w14:paraId="134CB5F8" w14:textId="77777777" w:rsidR="00491B12" w:rsidRPr="00F62E3B" w:rsidRDefault="00491B12"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 xml:space="preserve">Wykonawca zobowiązany jest do prowadzenia wszelkich prac w sposób zapewniający zapobieganie powstaniu bezpośredniego zagrożenia szkodą lub szkody w środowisku. </w:t>
      </w:r>
    </w:p>
    <w:p w14:paraId="00EDAB29" w14:textId="77777777" w:rsidR="00491B12" w:rsidRPr="00F62E3B" w:rsidRDefault="00491B12"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Wykonawca zobowiązany jest minimalizować uciążliwość hałasową i związaną z</w:t>
      </w:r>
      <w:r w:rsidR="008000B1" w:rsidRPr="00F62E3B">
        <w:rPr>
          <w:rFonts w:asciiTheme="minorHAnsi" w:hAnsiTheme="minorHAnsi" w:cstheme="minorHAnsi"/>
        </w:rPr>
        <w:t> </w:t>
      </w:r>
      <w:r w:rsidRPr="00F62E3B">
        <w:rPr>
          <w:rFonts w:asciiTheme="minorHAnsi" w:hAnsiTheme="minorHAnsi" w:cstheme="minorHAnsi"/>
        </w:rPr>
        <w:t>transportem oraz minimalizować emisję zanieczyszczeń do powietrza powstającą podczas pracy silników spalinowych.</w:t>
      </w:r>
    </w:p>
    <w:p w14:paraId="38CC02FC" w14:textId="77777777" w:rsidR="00491B12" w:rsidRPr="00F62E3B" w:rsidRDefault="00491B12"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Wykonawca będzie gromadził odpady selektywnie w miejscu odpowiednio przygotowanym i w sposób niepowodujący zagrożenia dla ludzi i środowiska; zapewnienie odpowiednich pojemników i zabezpieczenie przed opadami atmosferycznymi w gestii Wykonawcy.</w:t>
      </w:r>
    </w:p>
    <w:p w14:paraId="059B5525" w14:textId="77777777" w:rsidR="00491B12" w:rsidRPr="00F62E3B" w:rsidRDefault="00491B12"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W przypadku zagrożenia szkodą w środowisku lub wystąpienia szkody usunie zagrożenie lub dokona działań naprawczych (ustawa z dnia 13.04.2007 o zapobieganiu szkodom w środowisku i ich naprawie).</w:t>
      </w:r>
    </w:p>
    <w:p w14:paraId="331E11FB" w14:textId="77636F40" w:rsidR="00491B12" w:rsidRPr="00F62E3B" w:rsidRDefault="00C70A2C"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 xml:space="preserve">Sprzęt </w:t>
      </w:r>
      <w:r w:rsidR="00491B12" w:rsidRPr="00F62E3B">
        <w:rPr>
          <w:rFonts w:asciiTheme="minorHAnsi" w:hAnsiTheme="minorHAnsi" w:cstheme="minorHAnsi"/>
        </w:rPr>
        <w:t>wykorzystywany do wiercenia winien być sprawny technicznie i nie powodować zanieczyszczenia gruntu na skutek wycieków oleju i innych płynów eksploatacyjnych.</w:t>
      </w:r>
    </w:p>
    <w:p w14:paraId="23A4A419" w14:textId="3CAFE129" w:rsidR="00491B12" w:rsidRPr="00F62E3B" w:rsidRDefault="00C70A2C"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 xml:space="preserve">Przechowywanie </w:t>
      </w:r>
      <w:r w:rsidR="00491B12" w:rsidRPr="00F62E3B">
        <w:rPr>
          <w:rFonts w:asciiTheme="minorHAnsi" w:hAnsiTheme="minorHAnsi" w:cstheme="minorHAnsi"/>
        </w:rPr>
        <w:t>paliwa, oleju i smarów itp. oraz tankowanie pojazdów i maszyn w miejscu wyznaczonym i zabezpieczonym przed zanieczyszczeniem środowiska.</w:t>
      </w:r>
    </w:p>
    <w:p w14:paraId="7E382BB8" w14:textId="77777777" w:rsidR="00491B12" w:rsidRPr="00F62E3B" w:rsidRDefault="00491B12" w:rsidP="001E337A">
      <w:pPr>
        <w:spacing w:line="276" w:lineRule="auto"/>
        <w:ind w:left="567"/>
        <w:jc w:val="both"/>
        <w:rPr>
          <w:rFonts w:asciiTheme="minorHAnsi" w:hAnsiTheme="minorHAnsi" w:cstheme="minorHAnsi"/>
        </w:rPr>
      </w:pPr>
    </w:p>
    <w:p w14:paraId="4BF22D7A" w14:textId="77777777" w:rsidR="008000B1" w:rsidRPr="00F62E3B" w:rsidRDefault="008000B1" w:rsidP="001E337A">
      <w:pPr>
        <w:autoSpaceDE w:val="0"/>
        <w:autoSpaceDN w:val="0"/>
        <w:adjustRightInd w:val="0"/>
        <w:spacing w:line="276" w:lineRule="auto"/>
        <w:jc w:val="both"/>
        <w:rPr>
          <w:rFonts w:asciiTheme="minorHAnsi" w:hAnsiTheme="minorHAnsi" w:cstheme="minorHAnsi"/>
          <w:b/>
          <w:i/>
        </w:rPr>
      </w:pPr>
      <w:r w:rsidRPr="00F62E3B">
        <w:rPr>
          <w:rFonts w:asciiTheme="minorHAnsi" w:hAnsiTheme="minorHAnsi" w:cstheme="minorHAnsi"/>
          <w:b/>
          <w:i/>
        </w:rPr>
        <w:t xml:space="preserve">7.2. Wymagania ze względu na </w:t>
      </w:r>
      <w:r w:rsidR="008D75D7" w:rsidRPr="00F62E3B">
        <w:rPr>
          <w:rFonts w:asciiTheme="minorHAnsi" w:hAnsiTheme="minorHAnsi" w:cstheme="minorHAnsi"/>
          <w:b/>
          <w:i/>
        </w:rPr>
        <w:t>bezpieczeństwo i higienę pracy</w:t>
      </w:r>
    </w:p>
    <w:p w14:paraId="24C77012" w14:textId="77777777" w:rsidR="00491B12" w:rsidRPr="00F62E3B" w:rsidRDefault="00491B12"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Obowiązuje klauzula bezpieczeństwa.</w:t>
      </w:r>
    </w:p>
    <w:p w14:paraId="3590DD88" w14:textId="3ADB674C" w:rsidR="004A2307" w:rsidRPr="00F62E3B" w:rsidRDefault="00491B12"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 xml:space="preserve">Wykonawca zapewni </w:t>
      </w:r>
      <w:r w:rsidR="008000B1" w:rsidRPr="00F62E3B">
        <w:rPr>
          <w:rFonts w:asciiTheme="minorHAnsi" w:hAnsiTheme="minorHAnsi" w:cstheme="minorHAnsi"/>
        </w:rPr>
        <w:t>odpowiednie służby bhp</w:t>
      </w:r>
      <w:r w:rsidR="004A2307" w:rsidRPr="00F62E3B">
        <w:rPr>
          <w:rFonts w:asciiTheme="minorHAnsi" w:hAnsiTheme="minorHAnsi" w:cstheme="minorHAnsi"/>
        </w:rPr>
        <w:t>.</w:t>
      </w:r>
    </w:p>
    <w:p w14:paraId="122338B6" w14:textId="1245D40C" w:rsidR="00491B12" w:rsidRPr="00F62E3B" w:rsidRDefault="004A2307"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Wykonawca</w:t>
      </w:r>
      <w:r w:rsidR="00A219D9" w:rsidRPr="00F62E3B">
        <w:rPr>
          <w:rFonts w:asciiTheme="minorHAnsi" w:hAnsiTheme="minorHAnsi" w:cstheme="minorHAnsi"/>
        </w:rPr>
        <w:t>,</w:t>
      </w:r>
      <w:r w:rsidRPr="00F62E3B">
        <w:rPr>
          <w:rFonts w:asciiTheme="minorHAnsi" w:hAnsiTheme="minorHAnsi" w:cstheme="minorHAnsi"/>
        </w:rPr>
        <w:t xml:space="preserve"> w przypadku konieczności, zapewni </w:t>
      </w:r>
      <w:r w:rsidR="00C8133C">
        <w:rPr>
          <w:rFonts w:asciiTheme="minorHAnsi" w:hAnsiTheme="minorHAnsi" w:cstheme="minorHAnsi"/>
        </w:rPr>
        <w:t xml:space="preserve">na własny koszt </w:t>
      </w:r>
      <w:r w:rsidRPr="00F62E3B">
        <w:rPr>
          <w:rFonts w:asciiTheme="minorHAnsi" w:hAnsiTheme="minorHAnsi" w:cstheme="minorHAnsi"/>
        </w:rPr>
        <w:t>służby ratownictwa górniczego w</w:t>
      </w:r>
      <w:r w:rsidR="00A219D9" w:rsidRPr="00F62E3B">
        <w:rPr>
          <w:rFonts w:asciiTheme="minorHAnsi" w:hAnsiTheme="minorHAnsi" w:cstheme="minorHAnsi"/>
        </w:rPr>
        <w:t> </w:t>
      </w:r>
      <w:r w:rsidRPr="00F62E3B">
        <w:rPr>
          <w:rFonts w:asciiTheme="minorHAnsi" w:hAnsiTheme="minorHAnsi" w:cstheme="minorHAnsi"/>
        </w:rPr>
        <w:t>trakcie trwania prac i robót objętych projektem robót górniczych</w:t>
      </w:r>
      <w:r w:rsidR="00E86A74">
        <w:rPr>
          <w:rFonts w:asciiTheme="minorHAnsi" w:hAnsiTheme="minorHAnsi" w:cstheme="minorHAnsi"/>
        </w:rPr>
        <w:t>.</w:t>
      </w:r>
    </w:p>
    <w:p w14:paraId="6C434D3F" w14:textId="77777777" w:rsidR="00491B12" w:rsidRPr="00F62E3B" w:rsidRDefault="00491B12"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Wykonawca zapewni odpowiednią dokumentację w zakresie użytkowania maszyn i urządzeń oraz działań organizacyjno-technicznych: Dokumentu Bezpieczeństwa, instrukcji wykonywania robót oceny ryzyka zawodowego, bezpieczeństwa związanego z użytkowaniem substancji niebezpiecznych.</w:t>
      </w:r>
    </w:p>
    <w:p w14:paraId="6CF74D64" w14:textId="77777777" w:rsidR="00491B12" w:rsidRPr="00F62E3B" w:rsidRDefault="00491B12" w:rsidP="001476DE">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Teren prowadzonych robót będzie oznakowany i zabezpieczony przed możliwością wejścia osób postronnych.</w:t>
      </w:r>
    </w:p>
    <w:p w14:paraId="1E4FA168" w14:textId="7004F950" w:rsidR="004A2307" w:rsidRPr="00F62E3B" w:rsidRDefault="00491B12" w:rsidP="00A219D9">
      <w:pPr>
        <w:numPr>
          <w:ilvl w:val="0"/>
          <w:numId w:val="1"/>
        </w:numPr>
        <w:autoSpaceDE w:val="0"/>
        <w:autoSpaceDN w:val="0"/>
        <w:adjustRightInd w:val="0"/>
        <w:spacing w:line="276" w:lineRule="auto"/>
        <w:ind w:left="1134" w:hanging="425"/>
        <w:jc w:val="both"/>
        <w:rPr>
          <w:rFonts w:asciiTheme="minorHAnsi" w:hAnsiTheme="minorHAnsi" w:cstheme="minorHAnsi"/>
        </w:rPr>
      </w:pPr>
      <w:r w:rsidRPr="00F62E3B">
        <w:rPr>
          <w:rFonts w:asciiTheme="minorHAnsi" w:hAnsiTheme="minorHAnsi" w:cstheme="minorHAnsi"/>
        </w:rPr>
        <w:t>Wykonawca zapewni sprawny podręczny sprzęt ppoż. i zapewni prowadzenie prac w sposób niestwarzający zagrożenia pożarowego.</w:t>
      </w:r>
    </w:p>
    <w:sectPr w:rsidR="004A2307" w:rsidRPr="00F62E3B" w:rsidSect="004568FC">
      <w:headerReference w:type="default" r:id="rId8"/>
      <w:footerReference w:type="even" r:id="rId9"/>
      <w:footerReference w:type="default" r:id="rId10"/>
      <w:pgSz w:w="11906" w:h="16838" w:code="9"/>
      <w:pgMar w:top="1134" w:right="1134" w:bottom="1134" w:left="1418"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D841B" w14:textId="77777777" w:rsidR="003017F1" w:rsidRDefault="003017F1">
      <w:r>
        <w:separator/>
      </w:r>
    </w:p>
  </w:endnote>
  <w:endnote w:type="continuationSeparator" w:id="0">
    <w:p w14:paraId="20B0E35C" w14:textId="77777777" w:rsidR="003017F1" w:rsidRDefault="00301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4F998" w14:textId="77777777" w:rsidR="00183848" w:rsidRDefault="00183848" w:rsidP="0010644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308348F" w14:textId="77777777" w:rsidR="00183848" w:rsidRDefault="00183848" w:rsidP="0086528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00AE5" w14:textId="77777777" w:rsidR="00183848" w:rsidRPr="00865280" w:rsidRDefault="00183848" w:rsidP="0010644F">
    <w:pPr>
      <w:pStyle w:val="Stopka"/>
      <w:framePr w:wrap="around" w:vAnchor="text" w:hAnchor="margin" w:xAlign="right" w:y="1"/>
      <w:rPr>
        <w:rStyle w:val="Numerstrony"/>
        <w:sz w:val="22"/>
        <w:szCs w:val="22"/>
      </w:rPr>
    </w:pPr>
    <w:r w:rsidRPr="00865280">
      <w:rPr>
        <w:rStyle w:val="Numerstrony"/>
        <w:sz w:val="22"/>
        <w:szCs w:val="22"/>
      </w:rPr>
      <w:fldChar w:fldCharType="begin"/>
    </w:r>
    <w:r w:rsidRPr="00865280">
      <w:rPr>
        <w:rStyle w:val="Numerstrony"/>
        <w:sz w:val="22"/>
        <w:szCs w:val="22"/>
      </w:rPr>
      <w:instrText xml:space="preserve">PAGE  </w:instrText>
    </w:r>
    <w:r w:rsidRPr="00865280">
      <w:rPr>
        <w:rStyle w:val="Numerstrony"/>
        <w:sz w:val="22"/>
        <w:szCs w:val="22"/>
      </w:rPr>
      <w:fldChar w:fldCharType="separate"/>
    </w:r>
    <w:r w:rsidR="001626E5">
      <w:rPr>
        <w:rStyle w:val="Numerstrony"/>
        <w:noProof/>
        <w:sz w:val="22"/>
        <w:szCs w:val="22"/>
      </w:rPr>
      <w:t>16</w:t>
    </w:r>
    <w:r w:rsidRPr="00865280">
      <w:rPr>
        <w:rStyle w:val="Numerstrony"/>
        <w:sz w:val="22"/>
        <w:szCs w:val="22"/>
      </w:rPr>
      <w:fldChar w:fldCharType="end"/>
    </w:r>
  </w:p>
  <w:p w14:paraId="33CECF48" w14:textId="77777777" w:rsidR="00183848" w:rsidRDefault="00183848" w:rsidP="0086528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A9D83" w14:textId="77777777" w:rsidR="003017F1" w:rsidRDefault="003017F1">
      <w:r>
        <w:separator/>
      </w:r>
    </w:p>
  </w:footnote>
  <w:footnote w:type="continuationSeparator" w:id="0">
    <w:p w14:paraId="57B068F2" w14:textId="77777777" w:rsidR="003017F1" w:rsidRDefault="00301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7B844" w14:textId="58519D72" w:rsidR="00183848" w:rsidRDefault="00183848" w:rsidP="004568FC">
    <w:pPr>
      <w:tabs>
        <w:tab w:val="left" w:pos="1418"/>
      </w:tabs>
      <w:ind w:left="1418" w:hanging="1418"/>
      <w:jc w:val="both"/>
      <w:rPr>
        <w:rFonts w:ascii="Century Gothic" w:hAnsi="Century Gothic"/>
        <w:sz w:val="18"/>
        <w:szCs w:val="18"/>
      </w:rPr>
    </w:pPr>
    <w:bookmarkStart w:id="8" w:name="_Hlk99350272"/>
    <w:bookmarkStart w:id="9" w:name="_Hlk99350273"/>
    <w:bookmarkStart w:id="10" w:name="_Hlk99350274"/>
    <w:bookmarkStart w:id="11" w:name="_Hlk99350275"/>
    <w:bookmarkStart w:id="12" w:name="_Hlk99350284"/>
    <w:bookmarkStart w:id="13" w:name="_Hlk99350285"/>
    <w:bookmarkStart w:id="14" w:name="_Hlk99350300"/>
    <w:bookmarkStart w:id="15" w:name="_Hlk99350301"/>
    <w:bookmarkStart w:id="16" w:name="_Hlk99350302"/>
    <w:bookmarkStart w:id="17" w:name="_Hlk99350303"/>
    <w:proofErr w:type="gramStart"/>
    <w:r>
      <w:rPr>
        <w:rFonts w:ascii="Century Gothic" w:hAnsi="Century Gothic" w:cs="Arial"/>
        <w:b/>
        <w:sz w:val="18"/>
        <w:szCs w:val="18"/>
      </w:rPr>
      <w:t>Zadanie:</w:t>
    </w:r>
    <w:r>
      <w:rPr>
        <w:rFonts w:ascii="Century Gothic" w:hAnsi="Century Gothic" w:cs="Arial"/>
        <w:sz w:val="18"/>
        <w:szCs w:val="18"/>
      </w:rPr>
      <w:t xml:space="preserve">   </w:t>
    </w:r>
    <w:proofErr w:type="gramEnd"/>
    <w:r>
      <w:rPr>
        <w:rFonts w:ascii="Century Gothic" w:hAnsi="Century Gothic" w:cs="Arial"/>
        <w:sz w:val="18"/>
        <w:szCs w:val="18"/>
      </w:rPr>
      <w:t xml:space="preserve">  </w:t>
    </w:r>
    <w:r>
      <w:rPr>
        <w:rFonts w:ascii="Century Gothic" w:hAnsi="Century Gothic" w:cs="Arial"/>
        <w:sz w:val="18"/>
        <w:szCs w:val="18"/>
      </w:rPr>
      <w:tab/>
    </w:r>
    <w:bookmarkStart w:id="18" w:name="_Hlk97622593"/>
    <w:r>
      <w:rPr>
        <w:rFonts w:ascii="Century Gothic" w:hAnsi="Century Gothic" w:cs="Calibri"/>
        <w:sz w:val="18"/>
        <w:szCs w:val="18"/>
      </w:rPr>
      <w:t>W</w:t>
    </w:r>
    <w:r>
      <w:rPr>
        <w:rFonts w:ascii="Century Gothic" w:hAnsi="Century Gothic"/>
        <w:sz w:val="18"/>
        <w:szCs w:val="18"/>
      </w:rPr>
      <w:t>ykonanie otworu poszukiwawczo-rozpoznawczego</w:t>
    </w:r>
    <w:r w:rsidR="000536AE">
      <w:rPr>
        <w:rFonts w:ascii="Century Gothic" w:hAnsi="Century Gothic"/>
        <w:sz w:val="18"/>
        <w:szCs w:val="18"/>
      </w:rPr>
      <w:t xml:space="preserve"> wód termalnych</w:t>
    </w:r>
    <w:r>
      <w:rPr>
        <w:rFonts w:ascii="Century Gothic" w:hAnsi="Century Gothic"/>
        <w:sz w:val="18"/>
        <w:szCs w:val="18"/>
      </w:rPr>
      <w:t xml:space="preserve"> </w:t>
    </w:r>
    <w:r w:rsidR="00953118">
      <w:rPr>
        <w:rFonts w:ascii="Century Gothic" w:hAnsi="Century Gothic"/>
        <w:sz w:val="18"/>
        <w:szCs w:val="18"/>
      </w:rPr>
      <w:t>Grójec</w:t>
    </w:r>
    <w:r w:rsidRPr="00A656A0">
      <w:rPr>
        <w:rFonts w:ascii="Century Gothic" w:hAnsi="Century Gothic"/>
        <w:sz w:val="18"/>
        <w:szCs w:val="18"/>
      </w:rPr>
      <w:t xml:space="preserve"> </w:t>
    </w:r>
    <w:r>
      <w:rPr>
        <w:rFonts w:ascii="Century Gothic" w:hAnsi="Century Gothic"/>
        <w:sz w:val="18"/>
        <w:szCs w:val="18"/>
      </w:rPr>
      <w:t>GT-1 w</w:t>
    </w:r>
    <w:r w:rsidR="00E2476C">
      <w:rPr>
        <w:rFonts w:ascii="Century Gothic" w:hAnsi="Century Gothic"/>
        <w:sz w:val="18"/>
        <w:szCs w:val="18"/>
      </w:rPr>
      <w:t> </w:t>
    </w:r>
    <w:r>
      <w:rPr>
        <w:rFonts w:ascii="Century Gothic" w:hAnsi="Century Gothic"/>
        <w:sz w:val="18"/>
        <w:szCs w:val="18"/>
      </w:rPr>
      <w:t xml:space="preserve">miejscowości </w:t>
    </w:r>
    <w:bookmarkEnd w:id="18"/>
    <w:r w:rsidR="00953118">
      <w:rPr>
        <w:rFonts w:ascii="Century Gothic" w:hAnsi="Century Gothic"/>
        <w:sz w:val="18"/>
        <w:szCs w:val="18"/>
      </w:rPr>
      <w:t>Grójec</w:t>
    </w:r>
  </w:p>
  <w:p w14:paraId="6D14F845" w14:textId="6AEFA8DD" w:rsidR="00183848" w:rsidRDefault="00183848" w:rsidP="004568FC">
    <w:pPr>
      <w:tabs>
        <w:tab w:val="left" w:pos="1418"/>
        <w:tab w:val="right" w:pos="9072"/>
      </w:tabs>
      <w:rPr>
        <w:rFonts w:ascii="Century Gothic" w:hAnsi="Century Gothic" w:cs="Arial"/>
        <w:sz w:val="18"/>
        <w:szCs w:val="18"/>
      </w:rPr>
    </w:pPr>
    <w:r>
      <w:rPr>
        <w:rFonts w:ascii="Century Gothic" w:hAnsi="Century Gothic" w:cs="Arial"/>
        <w:b/>
        <w:sz w:val="18"/>
        <w:szCs w:val="18"/>
      </w:rPr>
      <w:t xml:space="preserve">Dokument: </w:t>
    </w:r>
    <w:r>
      <w:rPr>
        <w:rFonts w:ascii="Century Gothic" w:hAnsi="Century Gothic" w:cs="Arial"/>
        <w:b/>
        <w:sz w:val="18"/>
        <w:szCs w:val="18"/>
      </w:rPr>
      <w:tab/>
    </w:r>
    <w:r>
      <w:rPr>
        <w:rFonts w:ascii="Century Gothic" w:hAnsi="Century Gothic" w:cs="Arial"/>
        <w:sz w:val="18"/>
        <w:szCs w:val="18"/>
      </w:rPr>
      <w:t xml:space="preserve">Załącznik nr 10 </w:t>
    </w:r>
  </w:p>
  <w:p w14:paraId="58855ABD" w14:textId="292A3D6C" w:rsidR="00183848" w:rsidRPr="003352CE" w:rsidRDefault="00183848" w:rsidP="004568FC">
    <w:pPr>
      <w:tabs>
        <w:tab w:val="left" w:pos="1418"/>
        <w:tab w:val="right" w:pos="9072"/>
      </w:tabs>
      <w:rPr>
        <w:rFonts w:ascii="Century Gothic" w:hAnsi="Century Gothic" w:cs="Arial"/>
        <w:sz w:val="18"/>
        <w:szCs w:val="18"/>
      </w:rPr>
    </w:pPr>
    <w:r w:rsidRPr="003352CE">
      <w:rPr>
        <w:rFonts w:ascii="Century Gothic" w:hAnsi="Century Gothic" w:cs="Arial"/>
        <w:b/>
        <w:sz w:val="18"/>
        <w:szCs w:val="18"/>
      </w:rPr>
      <w:t>Nr zamówienia:</w:t>
    </w:r>
    <w:r w:rsidRPr="003352CE">
      <w:rPr>
        <w:rFonts w:ascii="Century Gothic" w:hAnsi="Century Gothic" w:cs="Arial"/>
        <w:sz w:val="18"/>
        <w:szCs w:val="18"/>
      </w:rPr>
      <w:t xml:space="preserve"> </w:t>
    </w:r>
    <w:r w:rsidRPr="003352CE">
      <w:rPr>
        <w:rFonts w:ascii="Century Gothic" w:hAnsi="Century Gothic" w:cs="Arial"/>
        <w:sz w:val="18"/>
        <w:szCs w:val="18"/>
      </w:rPr>
      <w:tab/>
    </w:r>
    <w:r w:rsidR="003352CE" w:rsidRPr="003352CE">
      <w:rPr>
        <w:rFonts w:ascii="Century Gothic" w:hAnsi="Century Gothic" w:cs="Arial"/>
        <w:sz w:val="18"/>
        <w:szCs w:val="18"/>
      </w:rPr>
      <w:t>WI.271.14.2026.KOI</w:t>
    </w:r>
  </w:p>
  <w:p w14:paraId="20F99089" w14:textId="325DE7EA" w:rsidR="00183848" w:rsidRPr="004568FC" w:rsidRDefault="00183848" w:rsidP="006927BA">
    <w:pPr>
      <w:tabs>
        <w:tab w:val="center" w:pos="4536"/>
        <w:tab w:val="right" w:pos="9072"/>
      </w:tabs>
    </w:pPr>
    <w:r w:rsidRPr="003352CE">
      <w:rPr>
        <w:noProof/>
      </w:rPr>
      <mc:AlternateContent>
        <mc:Choice Requires="wps">
          <w:drawing>
            <wp:anchor distT="0" distB="0" distL="114300" distR="114300" simplePos="0" relativeHeight="251659264" behindDoc="0" locked="0" layoutInCell="1" allowOverlap="1" wp14:anchorId="4DA98B7A" wp14:editId="391B23B6">
              <wp:simplePos x="0" y="0"/>
              <wp:positionH relativeFrom="column">
                <wp:posOffset>-5080</wp:posOffset>
              </wp:positionH>
              <wp:positionV relativeFrom="paragraph">
                <wp:posOffset>24130</wp:posOffset>
              </wp:positionV>
              <wp:extent cx="5962650" cy="9525"/>
              <wp:effectExtent l="0" t="0" r="0" b="9525"/>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FA174A" id="_x0000_t32" coordsize="21600,21600" o:spt="32" o:oned="t" path="m,l21600,21600e" filled="f">
              <v:path arrowok="t" fillok="f" o:connecttype="none"/>
              <o:lock v:ext="edit" shapetype="t"/>
            </v:shapetype>
            <v:shape id="Łącznik prosty ze strzałką 3" o:spid="_x0000_s1026" type="#_x0000_t32" style="position:absolute;margin-left:-.4pt;margin-top:1.9pt;width:469.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"/>
          </w:pict>
        </mc:Fallback>
      </mc:AlternateContent>
    </w:r>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visibility:visible;mso-wrap-style:square" o:bullet="t" filled="t">
        <v:imagedata r:id="rId1" o:title=""/>
        <o:lock v:ext="edit" aspectratio="f"/>
      </v:shape>
    </w:pict>
  </w:numPicBullet>
  <w:numPicBullet w:numPicBulletId="1">
    <w:pict>
      <v:shape id="_x0000_i1026" type="#_x0000_t75" style="width:14.25pt;height:14.25pt;visibility:visible;mso-wrap-style:square" o:bullet="t" filled="t">
        <v:imagedata r:id="rId2" o:title=""/>
        <o:lock v:ext="edit" aspectratio="f"/>
      </v:shape>
    </w:pict>
  </w:numPicBullet>
  <w:abstractNum w:abstractNumId="0"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3102B2B"/>
    <w:multiLevelType w:val="hybridMultilevel"/>
    <w:tmpl w:val="98520716"/>
    <w:lvl w:ilvl="0" w:tplc="FC32B7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096BE2"/>
    <w:multiLevelType w:val="hybridMultilevel"/>
    <w:tmpl w:val="00CAA72C"/>
    <w:lvl w:ilvl="0" w:tplc="FC32B7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5F0BA5"/>
    <w:multiLevelType w:val="hybridMultilevel"/>
    <w:tmpl w:val="8982B30A"/>
    <w:lvl w:ilvl="0" w:tplc="B1DA6C06">
      <w:start w:val="1"/>
      <w:numFmt w:val="upperRoman"/>
      <w:lvlText w:val="%1"/>
      <w:lvlJc w:val="center"/>
      <w:pPr>
        <w:ind w:left="340" w:hanging="170"/>
      </w:pPr>
      <w:rPr>
        <w:rFonts w:hint="default"/>
      </w:rPr>
    </w:lvl>
    <w:lvl w:ilvl="1" w:tplc="22ACAA5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3977D5"/>
    <w:multiLevelType w:val="hybridMultilevel"/>
    <w:tmpl w:val="F0885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C24947"/>
    <w:multiLevelType w:val="hybridMultilevel"/>
    <w:tmpl w:val="C786E362"/>
    <w:lvl w:ilvl="0" w:tplc="A5E4862C">
      <w:start w:val="1"/>
      <w:numFmt w:val="bullet"/>
      <w:lvlText w:val="-"/>
      <w:lvlJc w:val="left"/>
      <w:pPr>
        <w:ind w:left="1712" w:hanging="360"/>
      </w:pPr>
      <w:rPr>
        <w:rFonts w:ascii="Courier New" w:hAnsi="Courier New"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6" w15:restartNumberingAfterBreak="0">
    <w:nsid w:val="0F9C0597"/>
    <w:multiLevelType w:val="hybridMultilevel"/>
    <w:tmpl w:val="45BCCB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3C64D6"/>
    <w:multiLevelType w:val="hybridMultilevel"/>
    <w:tmpl w:val="7BD40CA8"/>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D654B0"/>
    <w:multiLevelType w:val="hybridMultilevel"/>
    <w:tmpl w:val="3806919A"/>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1F7425"/>
    <w:multiLevelType w:val="hybridMultilevel"/>
    <w:tmpl w:val="0032C14E"/>
    <w:lvl w:ilvl="0" w:tplc="A5E4862C">
      <w:start w:val="1"/>
      <w:numFmt w:val="bullet"/>
      <w:lvlText w:val="-"/>
      <w:lvlJc w:val="left"/>
      <w:pPr>
        <w:ind w:left="1712" w:hanging="360"/>
      </w:pPr>
      <w:rPr>
        <w:rFonts w:ascii="Courier New" w:hAnsi="Courier New"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10" w15:restartNumberingAfterBreak="0">
    <w:nsid w:val="199364D8"/>
    <w:multiLevelType w:val="hybridMultilevel"/>
    <w:tmpl w:val="FFAAD70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795E13"/>
    <w:multiLevelType w:val="hybridMultilevel"/>
    <w:tmpl w:val="F85CA6B0"/>
    <w:lvl w:ilvl="0" w:tplc="D4DC99D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957BAA"/>
    <w:multiLevelType w:val="hybridMultilevel"/>
    <w:tmpl w:val="FD64A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D562BC"/>
    <w:multiLevelType w:val="hybridMultilevel"/>
    <w:tmpl w:val="400A0C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AFA02D0"/>
    <w:multiLevelType w:val="hybridMultilevel"/>
    <w:tmpl w:val="AAA61732"/>
    <w:lvl w:ilvl="0" w:tplc="04150001">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5" w15:restartNumberingAfterBreak="0">
    <w:nsid w:val="3341145D"/>
    <w:multiLevelType w:val="hybridMultilevel"/>
    <w:tmpl w:val="E8C44860"/>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4F143BF"/>
    <w:multiLevelType w:val="hybridMultilevel"/>
    <w:tmpl w:val="3792429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6D55471"/>
    <w:multiLevelType w:val="hybridMultilevel"/>
    <w:tmpl w:val="7E9831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ADD0250"/>
    <w:multiLevelType w:val="hybridMultilevel"/>
    <w:tmpl w:val="E41ED7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F7A7D34"/>
    <w:multiLevelType w:val="hybridMultilevel"/>
    <w:tmpl w:val="0A84CF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FFF6E10"/>
    <w:multiLevelType w:val="hybridMultilevel"/>
    <w:tmpl w:val="33F0F694"/>
    <w:lvl w:ilvl="0" w:tplc="D4DC99D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42126656"/>
    <w:multiLevelType w:val="hybridMultilevel"/>
    <w:tmpl w:val="77C2D32E"/>
    <w:lvl w:ilvl="0" w:tplc="92B246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47E5F73"/>
    <w:multiLevelType w:val="hybridMultilevel"/>
    <w:tmpl w:val="A956C7A2"/>
    <w:lvl w:ilvl="0" w:tplc="D4DC99D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7350678"/>
    <w:multiLevelType w:val="hybridMultilevel"/>
    <w:tmpl w:val="C624DB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815BB9"/>
    <w:multiLevelType w:val="hybridMultilevel"/>
    <w:tmpl w:val="3F5886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EF0209"/>
    <w:multiLevelType w:val="hybridMultilevel"/>
    <w:tmpl w:val="54CEE5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BF66DA8"/>
    <w:multiLevelType w:val="hybridMultilevel"/>
    <w:tmpl w:val="FC0E3734"/>
    <w:lvl w:ilvl="0" w:tplc="FC32B75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D335089"/>
    <w:multiLevelType w:val="hybridMultilevel"/>
    <w:tmpl w:val="713CA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C47A2C"/>
    <w:multiLevelType w:val="hybridMultilevel"/>
    <w:tmpl w:val="7FA08A1C"/>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60F54A5"/>
    <w:multiLevelType w:val="hybridMultilevel"/>
    <w:tmpl w:val="F4226D30"/>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6AC5614"/>
    <w:multiLevelType w:val="hybridMultilevel"/>
    <w:tmpl w:val="18C252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A428AD"/>
    <w:multiLevelType w:val="hybridMultilevel"/>
    <w:tmpl w:val="387EB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BC25C92"/>
    <w:multiLevelType w:val="hybridMultilevel"/>
    <w:tmpl w:val="331E8C5C"/>
    <w:lvl w:ilvl="0" w:tplc="48E007A6">
      <w:start w:val="1"/>
      <w:numFmt w:val="bullet"/>
      <w:lvlText w:val="•"/>
      <w:lvlPicBulletId w:val="0"/>
      <w:lvlJc w:val="left"/>
      <w:pPr>
        <w:ind w:left="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262814">
      <w:start w:val="1"/>
      <w:numFmt w:val="bullet"/>
      <w:lvlText w:val="o"/>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8E9AEE">
      <w:start w:val="1"/>
      <w:numFmt w:val="bullet"/>
      <w:lvlText w:val="▪"/>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D4C1B4">
      <w:start w:val="1"/>
      <w:numFmt w:val="bullet"/>
      <w:lvlText w:val="•"/>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30677E">
      <w:start w:val="1"/>
      <w:numFmt w:val="bullet"/>
      <w:lvlText w:val="o"/>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4426BE">
      <w:start w:val="1"/>
      <w:numFmt w:val="bullet"/>
      <w:lvlText w:val="▪"/>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80F76E">
      <w:start w:val="1"/>
      <w:numFmt w:val="bullet"/>
      <w:lvlText w:val="•"/>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C8D81C">
      <w:start w:val="1"/>
      <w:numFmt w:val="bullet"/>
      <w:lvlText w:val="o"/>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B0EC44">
      <w:start w:val="1"/>
      <w:numFmt w:val="bullet"/>
      <w:lvlText w:val="▪"/>
      <w:lvlJc w:val="left"/>
      <w:pPr>
        <w:ind w:left="6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0724979"/>
    <w:multiLevelType w:val="hybridMultilevel"/>
    <w:tmpl w:val="038A2ED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0B267B2"/>
    <w:multiLevelType w:val="hybridMultilevel"/>
    <w:tmpl w:val="E6948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8BD5FDB"/>
    <w:multiLevelType w:val="hybridMultilevel"/>
    <w:tmpl w:val="2384F36A"/>
    <w:lvl w:ilvl="0" w:tplc="55642D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2A448E"/>
    <w:multiLevelType w:val="hybridMultilevel"/>
    <w:tmpl w:val="6B4EEF04"/>
    <w:lvl w:ilvl="0" w:tplc="FC32B75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C47286A"/>
    <w:multiLevelType w:val="hybridMultilevel"/>
    <w:tmpl w:val="46A69C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FCB7CF5"/>
    <w:multiLevelType w:val="hybridMultilevel"/>
    <w:tmpl w:val="470CE4C4"/>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FF6AD9"/>
    <w:multiLevelType w:val="hybridMultilevel"/>
    <w:tmpl w:val="8DD6F1A0"/>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26A1E05"/>
    <w:multiLevelType w:val="hybridMultilevel"/>
    <w:tmpl w:val="AB72A1F6"/>
    <w:lvl w:ilvl="0" w:tplc="CEF40C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0C5365"/>
    <w:multiLevelType w:val="hybridMultilevel"/>
    <w:tmpl w:val="47E6D2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35A240A"/>
    <w:multiLevelType w:val="hybridMultilevel"/>
    <w:tmpl w:val="E2929514"/>
    <w:lvl w:ilvl="0" w:tplc="D4DC99D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3312645">
    <w:abstractNumId w:val="1"/>
  </w:num>
  <w:num w:numId="2" w16cid:durableId="589044445">
    <w:abstractNumId w:val="10"/>
  </w:num>
  <w:num w:numId="3" w16cid:durableId="291906728">
    <w:abstractNumId w:val="34"/>
  </w:num>
  <w:num w:numId="4" w16cid:durableId="66997914">
    <w:abstractNumId w:val="37"/>
  </w:num>
  <w:num w:numId="5" w16cid:durableId="1353334742">
    <w:abstractNumId w:val="12"/>
  </w:num>
  <w:num w:numId="6" w16cid:durableId="545220498">
    <w:abstractNumId w:val="18"/>
  </w:num>
  <w:num w:numId="7" w16cid:durableId="72431684">
    <w:abstractNumId w:val="19"/>
  </w:num>
  <w:num w:numId="8" w16cid:durableId="1574192836">
    <w:abstractNumId w:val="13"/>
  </w:num>
  <w:num w:numId="9" w16cid:durableId="2145076637">
    <w:abstractNumId w:val="41"/>
  </w:num>
  <w:num w:numId="10" w16cid:durableId="1528450128">
    <w:abstractNumId w:val="30"/>
  </w:num>
  <w:num w:numId="11" w16cid:durableId="392855002">
    <w:abstractNumId w:val="25"/>
  </w:num>
  <w:num w:numId="12" w16cid:durableId="258485672">
    <w:abstractNumId w:val="31"/>
  </w:num>
  <w:num w:numId="13" w16cid:durableId="1443957661">
    <w:abstractNumId w:val="16"/>
  </w:num>
  <w:num w:numId="14" w16cid:durableId="1443959639">
    <w:abstractNumId w:val="33"/>
  </w:num>
  <w:num w:numId="15" w16cid:durableId="896209015">
    <w:abstractNumId w:val="14"/>
  </w:num>
  <w:num w:numId="16" w16cid:durableId="743648237">
    <w:abstractNumId w:val="29"/>
  </w:num>
  <w:num w:numId="17" w16cid:durableId="1272978879">
    <w:abstractNumId w:val="15"/>
  </w:num>
  <w:num w:numId="18" w16cid:durableId="1372878191">
    <w:abstractNumId w:val="28"/>
  </w:num>
  <w:num w:numId="19" w16cid:durableId="1580018651">
    <w:abstractNumId w:val="23"/>
  </w:num>
  <w:num w:numId="20" w16cid:durableId="1934972459">
    <w:abstractNumId w:val="26"/>
  </w:num>
  <w:num w:numId="21" w16cid:durableId="308217376">
    <w:abstractNumId w:val="39"/>
  </w:num>
  <w:num w:numId="22" w16cid:durableId="1572471409">
    <w:abstractNumId w:val="38"/>
  </w:num>
  <w:num w:numId="23" w16cid:durableId="1466461189">
    <w:abstractNumId w:val="40"/>
  </w:num>
  <w:num w:numId="24" w16cid:durableId="27948779">
    <w:abstractNumId w:val="8"/>
  </w:num>
  <w:num w:numId="25" w16cid:durableId="1540555004">
    <w:abstractNumId w:val="7"/>
  </w:num>
  <w:num w:numId="26" w16cid:durableId="1018896504">
    <w:abstractNumId w:val="2"/>
  </w:num>
  <w:num w:numId="27" w16cid:durableId="1336768403">
    <w:abstractNumId w:val="3"/>
  </w:num>
  <w:num w:numId="28" w16cid:durableId="1518036793">
    <w:abstractNumId w:val="24"/>
  </w:num>
  <w:num w:numId="29" w16cid:durableId="602540528">
    <w:abstractNumId w:val="27"/>
  </w:num>
  <w:num w:numId="30" w16cid:durableId="2025477315">
    <w:abstractNumId w:val="4"/>
  </w:num>
  <w:num w:numId="31" w16cid:durableId="1273824890">
    <w:abstractNumId w:val="17"/>
  </w:num>
  <w:num w:numId="32" w16cid:durableId="824081319">
    <w:abstractNumId w:val="32"/>
  </w:num>
  <w:num w:numId="33" w16cid:durableId="439186016">
    <w:abstractNumId w:val="6"/>
  </w:num>
  <w:num w:numId="34" w16cid:durableId="1688212362">
    <w:abstractNumId w:val="36"/>
  </w:num>
  <w:num w:numId="35" w16cid:durableId="536508785">
    <w:abstractNumId w:val="9"/>
  </w:num>
  <w:num w:numId="36" w16cid:durableId="76829380">
    <w:abstractNumId w:val="5"/>
  </w:num>
  <w:num w:numId="37" w16cid:durableId="1521117716">
    <w:abstractNumId w:val="20"/>
  </w:num>
  <w:num w:numId="38" w16cid:durableId="1119645092">
    <w:abstractNumId w:val="42"/>
  </w:num>
  <w:num w:numId="39" w16cid:durableId="307320209">
    <w:abstractNumId w:val="22"/>
  </w:num>
  <w:num w:numId="40" w16cid:durableId="1203175536">
    <w:abstractNumId w:val="11"/>
  </w:num>
  <w:num w:numId="41" w16cid:durableId="2074814502">
    <w:abstractNumId w:val="35"/>
  </w:num>
  <w:num w:numId="42" w16cid:durableId="110580968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5D2"/>
    <w:rsid w:val="00000F1A"/>
    <w:rsid w:val="000022C3"/>
    <w:rsid w:val="0000387A"/>
    <w:rsid w:val="00003E72"/>
    <w:rsid w:val="00005117"/>
    <w:rsid w:val="00005877"/>
    <w:rsid w:val="0000614B"/>
    <w:rsid w:val="00010B0D"/>
    <w:rsid w:val="00013B2C"/>
    <w:rsid w:val="00015C4A"/>
    <w:rsid w:val="000162CE"/>
    <w:rsid w:val="00020F0F"/>
    <w:rsid w:val="00030AE6"/>
    <w:rsid w:val="00032C38"/>
    <w:rsid w:val="00033ADD"/>
    <w:rsid w:val="00034BE9"/>
    <w:rsid w:val="0003551A"/>
    <w:rsid w:val="000410E4"/>
    <w:rsid w:val="0004125E"/>
    <w:rsid w:val="00043533"/>
    <w:rsid w:val="000453DF"/>
    <w:rsid w:val="00045D33"/>
    <w:rsid w:val="000509DB"/>
    <w:rsid w:val="000520C4"/>
    <w:rsid w:val="00052995"/>
    <w:rsid w:val="000536AE"/>
    <w:rsid w:val="00057DEB"/>
    <w:rsid w:val="000636C5"/>
    <w:rsid w:val="00064312"/>
    <w:rsid w:val="000708F2"/>
    <w:rsid w:val="000822C1"/>
    <w:rsid w:val="00082666"/>
    <w:rsid w:val="000829A0"/>
    <w:rsid w:val="00090B48"/>
    <w:rsid w:val="00096F4C"/>
    <w:rsid w:val="000A025E"/>
    <w:rsid w:val="000A7064"/>
    <w:rsid w:val="000B4BCF"/>
    <w:rsid w:val="000C441D"/>
    <w:rsid w:val="000C4C4D"/>
    <w:rsid w:val="000D7EEE"/>
    <w:rsid w:val="000E0E7F"/>
    <w:rsid w:val="000E3B96"/>
    <w:rsid w:val="000E3FAF"/>
    <w:rsid w:val="000F3FCB"/>
    <w:rsid w:val="000F5D96"/>
    <w:rsid w:val="000F6C3F"/>
    <w:rsid w:val="00102568"/>
    <w:rsid w:val="001049A5"/>
    <w:rsid w:val="0010644F"/>
    <w:rsid w:val="0010719E"/>
    <w:rsid w:val="0011636A"/>
    <w:rsid w:val="00124365"/>
    <w:rsid w:val="00130E63"/>
    <w:rsid w:val="0013668B"/>
    <w:rsid w:val="00146036"/>
    <w:rsid w:val="001476DE"/>
    <w:rsid w:val="00150250"/>
    <w:rsid w:val="00161C60"/>
    <w:rsid w:val="001626E5"/>
    <w:rsid w:val="00165D5A"/>
    <w:rsid w:val="00180F7D"/>
    <w:rsid w:val="00183848"/>
    <w:rsid w:val="00183F9D"/>
    <w:rsid w:val="00184502"/>
    <w:rsid w:val="0018585D"/>
    <w:rsid w:val="00194B1A"/>
    <w:rsid w:val="001976E9"/>
    <w:rsid w:val="001A2E47"/>
    <w:rsid w:val="001A5C01"/>
    <w:rsid w:val="001B2B5B"/>
    <w:rsid w:val="001C31A0"/>
    <w:rsid w:val="001D312D"/>
    <w:rsid w:val="001D3DF5"/>
    <w:rsid w:val="001E08C5"/>
    <w:rsid w:val="001E0C87"/>
    <w:rsid w:val="001E2F9C"/>
    <w:rsid w:val="001E337A"/>
    <w:rsid w:val="001E6B54"/>
    <w:rsid w:val="001E6D85"/>
    <w:rsid w:val="001F00D3"/>
    <w:rsid w:val="001F7366"/>
    <w:rsid w:val="00200148"/>
    <w:rsid w:val="00203DAB"/>
    <w:rsid w:val="002058BF"/>
    <w:rsid w:val="00206D82"/>
    <w:rsid w:val="002115E4"/>
    <w:rsid w:val="00212195"/>
    <w:rsid w:val="0022353D"/>
    <w:rsid w:val="00226FED"/>
    <w:rsid w:val="00232090"/>
    <w:rsid w:val="0023355A"/>
    <w:rsid w:val="002357DD"/>
    <w:rsid w:val="0023732E"/>
    <w:rsid w:val="00240857"/>
    <w:rsid w:val="00240B8E"/>
    <w:rsid w:val="00242999"/>
    <w:rsid w:val="00247118"/>
    <w:rsid w:val="00253474"/>
    <w:rsid w:val="00261AA5"/>
    <w:rsid w:val="00266937"/>
    <w:rsid w:val="00273D8F"/>
    <w:rsid w:val="00277480"/>
    <w:rsid w:val="002810B8"/>
    <w:rsid w:val="0028368E"/>
    <w:rsid w:val="00287169"/>
    <w:rsid w:val="0029103A"/>
    <w:rsid w:val="00292DF0"/>
    <w:rsid w:val="002A0254"/>
    <w:rsid w:val="002A2FB9"/>
    <w:rsid w:val="002B05F3"/>
    <w:rsid w:val="002B087A"/>
    <w:rsid w:val="002B0EEA"/>
    <w:rsid w:val="002B651C"/>
    <w:rsid w:val="002C001F"/>
    <w:rsid w:val="002C5C4B"/>
    <w:rsid w:val="002D0618"/>
    <w:rsid w:val="002D20EE"/>
    <w:rsid w:val="002D276C"/>
    <w:rsid w:val="002E1ABD"/>
    <w:rsid w:val="002E60B5"/>
    <w:rsid w:val="002E762C"/>
    <w:rsid w:val="002E7AEC"/>
    <w:rsid w:val="002F1581"/>
    <w:rsid w:val="002F1BE1"/>
    <w:rsid w:val="002F2404"/>
    <w:rsid w:val="002F3131"/>
    <w:rsid w:val="002F3D6D"/>
    <w:rsid w:val="003017F1"/>
    <w:rsid w:val="003026AC"/>
    <w:rsid w:val="00303583"/>
    <w:rsid w:val="00305ACD"/>
    <w:rsid w:val="0030646E"/>
    <w:rsid w:val="00306EA8"/>
    <w:rsid w:val="00313335"/>
    <w:rsid w:val="00315098"/>
    <w:rsid w:val="0031717F"/>
    <w:rsid w:val="00317C99"/>
    <w:rsid w:val="003215E0"/>
    <w:rsid w:val="00323FBC"/>
    <w:rsid w:val="00324B70"/>
    <w:rsid w:val="00326B6A"/>
    <w:rsid w:val="00326F55"/>
    <w:rsid w:val="00332FD2"/>
    <w:rsid w:val="003352CE"/>
    <w:rsid w:val="003361F7"/>
    <w:rsid w:val="0034272E"/>
    <w:rsid w:val="003655DD"/>
    <w:rsid w:val="00366EFC"/>
    <w:rsid w:val="00372B1A"/>
    <w:rsid w:val="003779CA"/>
    <w:rsid w:val="003812FB"/>
    <w:rsid w:val="003815D6"/>
    <w:rsid w:val="003831B2"/>
    <w:rsid w:val="00383FB0"/>
    <w:rsid w:val="0039313D"/>
    <w:rsid w:val="00394342"/>
    <w:rsid w:val="00394395"/>
    <w:rsid w:val="003A01DE"/>
    <w:rsid w:val="003A0FA1"/>
    <w:rsid w:val="003A408C"/>
    <w:rsid w:val="003A4946"/>
    <w:rsid w:val="003A4A5C"/>
    <w:rsid w:val="003B09D8"/>
    <w:rsid w:val="003B46E5"/>
    <w:rsid w:val="003C050F"/>
    <w:rsid w:val="003C2DD5"/>
    <w:rsid w:val="003C3064"/>
    <w:rsid w:val="003C38EE"/>
    <w:rsid w:val="003C6CCE"/>
    <w:rsid w:val="003D2CED"/>
    <w:rsid w:val="003D34AE"/>
    <w:rsid w:val="003D5E05"/>
    <w:rsid w:val="003E29BB"/>
    <w:rsid w:val="003E2E3D"/>
    <w:rsid w:val="003E3247"/>
    <w:rsid w:val="003E46A1"/>
    <w:rsid w:val="003E4AE1"/>
    <w:rsid w:val="003E58BE"/>
    <w:rsid w:val="003E71A4"/>
    <w:rsid w:val="003E751C"/>
    <w:rsid w:val="003F34DF"/>
    <w:rsid w:val="003F600A"/>
    <w:rsid w:val="00400CEF"/>
    <w:rsid w:val="00403FAD"/>
    <w:rsid w:val="00407D3E"/>
    <w:rsid w:val="004106D3"/>
    <w:rsid w:val="00410B36"/>
    <w:rsid w:val="00421F3A"/>
    <w:rsid w:val="00424B88"/>
    <w:rsid w:val="00425DBC"/>
    <w:rsid w:val="00426748"/>
    <w:rsid w:val="00426C98"/>
    <w:rsid w:val="004304A4"/>
    <w:rsid w:val="0043165E"/>
    <w:rsid w:val="004327FB"/>
    <w:rsid w:val="004358C8"/>
    <w:rsid w:val="00440C0E"/>
    <w:rsid w:val="00441233"/>
    <w:rsid w:val="004447FE"/>
    <w:rsid w:val="004466BA"/>
    <w:rsid w:val="004477D7"/>
    <w:rsid w:val="00450AE6"/>
    <w:rsid w:val="00451036"/>
    <w:rsid w:val="004568FC"/>
    <w:rsid w:val="00463FA8"/>
    <w:rsid w:val="00476932"/>
    <w:rsid w:val="00476E7A"/>
    <w:rsid w:val="004775B1"/>
    <w:rsid w:val="00482A6B"/>
    <w:rsid w:val="004837A0"/>
    <w:rsid w:val="0048387A"/>
    <w:rsid w:val="004849E9"/>
    <w:rsid w:val="0048647F"/>
    <w:rsid w:val="00487A31"/>
    <w:rsid w:val="00490FAB"/>
    <w:rsid w:val="00491B12"/>
    <w:rsid w:val="00491D8B"/>
    <w:rsid w:val="00493378"/>
    <w:rsid w:val="004A2307"/>
    <w:rsid w:val="004A2845"/>
    <w:rsid w:val="004A47DA"/>
    <w:rsid w:val="004A536C"/>
    <w:rsid w:val="004A7F07"/>
    <w:rsid w:val="004B6BB5"/>
    <w:rsid w:val="004C70E7"/>
    <w:rsid w:val="004D01C2"/>
    <w:rsid w:val="004D01E6"/>
    <w:rsid w:val="004D4379"/>
    <w:rsid w:val="004D58BF"/>
    <w:rsid w:val="004D7A62"/>
    <w:rsid w:val="004E1369"/>
    <w:rsid w:val="004E7E23"/>
    <w:rsid w:val="004F04F5"/>
    <w:rsid w:val="004F1DD4"/>
    <w:rsid w:val="004F4B20"/>
    <w:rsid w:val="004F6BF4"/>
    <w:rsid w:val="00514D2B"/>
    <w:rsid w:val="0051736D"/>
    <w:rsid w:val="00521B3A"/>
    <w:rsid w:val="00527E49"/>
    <w:rsid w:val="00534233"/>
    <w:rsid w:val="00534E11"/>
    <w:rsid w:val="00536693"/>
    <w:rsid w:val="00542D0A"/>
    <w:rsid w:val="00547BD4"/>
    <w:rsid w:val="00553F69"/>
    <w:rsid w:val="00560372"/>
    <w:rsid w:val="005613A4"/>
    <w:rsid w:val="00561795"/>
    <w:rsid w:val="00563DBF"/>
    <w:rsid w:val="0056660D"/>
    <w:rsid w:val="0057127B"/>
    <w:rsid w:val="005743CF"/>
    <w:rsid w:val="00576E6B"/>
    <w:rsid w:val="00580118"/>
    <w:rsid w:val="00580269"/>
    <w:rsid w:val="005844F5"/>
    <w:rsid w:val="0059083D"/>
    <w:rsid w:val="00596144"/>
    <w:rsid w:val="00597FA4"/>
    <w:rsid w:val="005A0F98"/>
    <w:rsid w:val="005A6CA3"/>
    <w:rsid w:val="005A7914"/>
    <w:rsid w:val="005B0930"/>
    <w:rsid w:val="005C1158"/>
    <w:rsid w:val="005C3989"/>
    <w:rsid w:val="005C5804"/>
    <w:rsid w:val="005C7188"/>
    <w:rsid w:val="005D14B9"/>
    <w:rsid w:val="005D4955"/>
    <w:rsid w:val="005D4D35"/>
    <w:rsid w:val="005E32CE"/>
    <w:rsid w:val="005E56C7"/>
    <w:rsid w:val="005E69DC"/>
    <w:rsid w:val="005F5D62"/>
    <w:rsid w:val="00611094"/>
    <w:rsid w:val="0061337B"/>
    <w:rsid w:val="00620931"/>
    <w:rsid w:val="00621526"/>
    <w:rsid w:val="006366EB"/>
    <w:rsid w:val="0063678B"/>
    <w:rsid w:val="0064159E"/>
    <w:rsid w:val="006451E2"/>
    <w:rsid w:val="006454CB"/>
    <w:rsid w:val="00647B87"/>
    <w:rsid w:val="00651804"/>
    <w:rsid w:val="00651ACD"/>
    <w:rsid w:val="00656D87"/>
    <w:rsid w:val="00673769"/>
    <w:rsid w:val="00673DBD"/>
    <w:rsid w:val="0068120B"/>
    <w:rsid w:val="00686454"/>
    <w:rsid w:val="006927BA"/>
    <w:rsid w:val="00692D07"/>
    <w:rsid w:val="00695F51"/>
    <w:rsid w:val="006960DF"/>
    <w:rsid w:val="00697F8C"/>
    <w:rsid w:val="006A0050"/>
    <w:rsid w:val="006A3002"/>
    <w:rsid w:val="006A3B17"/>
    <w:rsid w:val="006B1464"/>
    <w:rsid w:val="006B166A"/>
    <w:rsid w:val="006C099E"/>
    <w:rsid w:val="006C4268"/>
    <w:rsid w:val="006D313B"/>
    <w:rsid w:val="006E27AC"/>
    <w:rsid w:val="006E43CB"/>
    <w:rsid w:val="006E4B5F"/>
    <w:rsid w:val="006E52A9"/>
    <w:rsid w:val="00706FB1"/>
    <w:rsid w:val="00711433"/>
    <w:rsid w:val="00716BFA"/>
    <w:rsid w:val="00717598"/>
    <w:rsid w:val="00723FA8"/>
    <w:rsid w:val="007305EC"/>
    <w:rsid w:val="007313F7"/>
    <w:rsid w:val="00732269"/>
    <w:rsid w:val="0073587C"/>
    <w:rsid w:val="00736EF2"/>
    <w:rsid w:val="0074099A"/>
    <w:rsid w:val="0074170E"/>
    <w:rsid w:val="00742FDD"/>
    <w:rsid w:val="0074428D"/>
    <w:rsid w:val="00745800"/>
    <w:rsid w:val="00745C13"/>
    <w:rsid w:val="00747FFA"/>
    <w:rsid w:val="00757615"/>
    <w:rsid w:val="00761B80"/>
    <w:rsid w:val="007649DA"/>
    <w:rsid w:val="007654A7"/>
    <w:rsid w:val="00771245"/>
    <w:rsid w:val="00772C0B"/>
    <w:rsid w:val="007745CA"/>
    <w:rsid w:val="00780219"/>
    <w:rsid w:val="007822FC"/>
    <w:rsid w:val="00782573"/>
    <w:rsid w:val="007825AA"/>
    <w:rsid w:val="00782DDC"/>
    <w:rsid w:val="00793340"/>
    <w:rsid w:val="00796169"/>
    <w:rsid w:val="00797B17"/>
    <w:rsid w:val="007A2D57"/>
    <w:rsid w:val="007A5856"/>
    <w:rsid w:val="007B005C"/>
    <w:rsid w:val="007B77A2"/>
    <w:rsid w:val="007C05B5"/>
    <w:rsid w:val="007C2E55"/>
    <w:rsid w:val="007C4ABE"/>
    <w:rsid w:val="007C7E70"/>
    <w:rsid w:val="007D291C"/>
    <w:rsid w:val="007D672A"/>
    <w:rsid w:val="007E1C6B"/>
    <w:rsid w:val="007E5E7C"/>
    <w:rsid w:val="007F16F2"/>
    <w:rsid w:val="007F1F91"/>
    <w:rsid w:val="007F6435"/>
    <w:rsid w:val="008000B1"/>
    <w:rsid w:val="00803CE8"/>
    <w:rsid w:val="00804B34"/>
    <w:rsid w:val="00807B59"/>
    <w:rsid w:val="00810AB0"/>
    <w:rsid w:val="00810B16"/>
    <w:rsid w:val="008137C1"/>
    <w:rsid w:val="00823747"/>
    <w:rsid w:val="00824E4F"/>
    <w:rsid w:val="00826871"/>
    <w:rsid w:val="00830969"/>
    <w:rsid w:val="00831583"/>
    <w:rsid w:val="0083306A"/>
    <w:rsid w:val="00843C6D"/>
    <w:rsid w:val="00850721"/>
    <w:rsid w:val="00852472"/>
    <w:rsid w:val="008558C6"/>
    <w:rsid w:val="00865280"/>
    <w:rsid w:val="008703A8"/>
    <w:rsid w:val="00872069"/>
    <w:rsid w:val="008735EC"/>
    <w:rsid w:val="008738DD"/>
    <w:rsid w:val="00875F55"/>
    <w:rsid w:val="00884E01"/>
    <w:rsid w:val="00885450"/>
    <w:rsid w:val="00892EF0"/>
    <w:rsid w:val="00893678"/>
    <w:rsid w:val="00893C3F"/>
    <w:rsid w:val="00894D5E"/>
    <w:rsid w:val="0089506D"/>
    <w:rsid w:val="008A24AA"/>
    <w:rsid w:val="008B01E3"/>
    <w:rsid w:val="008B30C1"/>
    <w:rsid w:val="008C1C74"/>
    <w:rsid w:val="008C5BC8"/>
    <w:rsid w:val="008C5CAB"/>
    <w:rsid w:val="008C6E1D"/>
    <w:rsid w:val="008D344F"/>
    <w:rsid w:val="008D3F79"/>
    <w:rsid w:val="008D45A1"/>
    <w:rsid w:val="008D469A"/>
    <w:rsid w:val="008D62AB"/>
    <w:rsid w:val="008D75D7"/>
    <w:rsid w:val="008E0003"/>
    <w:rsid w:val="008E4E0E"/>
    <w:rsid w:val="008F28FA"/>
    <w:rsid w:val="008F3060"/>
    <w:rsid w:val="008F3252"/>
    <w:rsid w:val="008F61D4"/>
    <w:rsid w:val="009041F5"/>
    <w:rsid w:val="00904B0D"/>
    <w:rsid w:val="00907149"/>
    <w:rsid w:val="009125F4"/>
    <w:rsid w:val="00912705"/>
    <w:rsid w:val="00912BC3"/>
    <w:rsid w:val="00913775"/>
    <w:rsid w:val="00913EBC"/>
    <w:rsid w:val="00916A3F"/>
    <w:rsid w:val="00917524"/>
    <w:rsid w:val="00920A0C"/>
    <w:rsid w:val="00923CA3"/>
    <w:rsid w:val="0092447B"/>
    <w:rsid w:val="00925B5D"/>
    <w:rsid w:val="00925CB2"/>
    <w:rsid w:val="00927F10"/>
    <w:rsid w:val="0093163F"/>
    <w:rsid w:val="00932DF0"/>
    <w:rsid w:val="0093649F"/>
    <w:rsid w:val="00941EE5"/>
    <w:rsid w:val="00942862"/>
    <w:rsid w:val="00942EBC"/>
    <w:rsid w:val="00946781"/>
    <w:rsid w:val="009506C0"/>
    <w:rsid w:val="00953118"/>
    <w:rsid w:val="00953FC0"/>
    <w:rsid w:val="0095565B"/>
    <w:rsid w:val="0096136D"/>
    <w:rsid w:val="00974B45"/>
    <w:rsid w:val="009758F9"/>
    <w:rsid w:val="00980133"/>
    <w:rsid w:val="00980AB8"/>
    <w:rsid w:val="00984D6C"/>
    <w:rsid w:val="00985A45"/>
    <w:rsid w:val="009867DD"/>
    <w:rsid w:val="00987CBB"/>
    <w:rsid w:val="0099261E"/>
    <w:rsid w:val="009959DA"/>
    <w:rsid w:val="009A0799"/>
    <w:rsid w:val="009A4D65"/>
    <w:rsid w:val="009A5567"/>
    <w:rsid w:val="009A5856"/>
    <w:rsid w:val="009A6837"/>
    <w:rsid w:val="009A7E28"/>
    <w:rsid w:val="009B1AE5"/>
    <w:rsid w:val="009B2BB3"/>
    <w:rsid w:val="009D6BDC"/>
    <w:rsid w:val="009F270D"/>
    <w:rsid w:val="009F615C"/>
    <w:rsid w:val="009F7BC0"/>
    <w:rsid w:val="00A051D7"/>
    <w:rsid w:val="00A071D0"/>
    <w:rsid w:val="00A10157"/>
    <w:rsid w:val="00A1128C"/>
    <w:rsid w:val="00A12EC3"/>
    <w:rsid w:val="00A13393"/>
    <w:rsid w:val="00A14115"/>
    <w:rsid w:val="00A14F72"/>
    <w:rsid w:val="00A15F30"/>
    <w:rsid w:val="00A219D9"/>
    <w:rsid w:val="00A23A3D"/>
    <w:rsid w:val="00A2556F"/>
    <w:rsid w:val="00A25728"/>
    <w:rsid w:val="00A44BB7"/>
    <w:rsid w:val="00A46E43"/>
    <w:rsid w:val="00A510A7"/>
    <w:rsid w:val="00A522E9"/>
    <w:rsid w:val="00A5382E"/>
    <w:rsid w:val="00A53F59"/>
    <w:rsid w:val="00A5499B"/>
    <w:rsid w:val="00A5518B"/>
    <w:rsid w:val="00A603F5"/>
    <w:rsid w:val="00A629C3"/>
    <w:rsid w:val="00A656A0"/>
    <w:rsid w:val="00A673A4"/>
    <w:rsid w:val="00A67786"/>
    <w:rsid w:val="00A73CF7"/>
    <w:rsid w:val="00A773DF"/>
    <w:rsid w:val="00A778D2"/>
    <w:rsid w:val="00A8035C"/>
    <w:rsid w:val="00A822D5"/>
    <w:rsid w:val="00A8570B"/>
    <w:rsid w:val="00A94153"/>
    <w:rsid w:val="00A94B38"/>
    <w:rsid w:val="00AA06C5"/>
    <w:rsid w:val="00AA1EF6"/>
    <w:rsid w:val="00AA3A2F"/>
    <w:rsid w:val="00AA460C"/>
    <w:rsid w:val="00AB16D4"/>
    <w:rsid w:val="00AB2562"/>
    <w:rsid w:val="00AB396C"/>
    <w:rsid w:val="00AB3DF9"/>
    <w:rsid w:val="00AB7875"/>
    <w:rsid w:val="00AC32FD"/>
    <w:rsid w:val="00AC4F21"/>
    <w:rsid w:val="00AC51E4"/>
    <w:rsid w:val="00AD49AA"/>
    <w:rsid w:val="00AD7892"/>
    <w:rsid w:val="00AE00AB"/>
    <w:rsid w:val="00AE2B7A"/>
    <w:rsid w:val="00AF1255"/>
    <w:rsid w:val="00AF13BE"/>
    <w:rsid w:val="00AF3A34"/>
    <w:rsid w:val="00AF68FC"/>
    <w:rsid w:val="00AF74F5"/>
    <w:rsid w:val="00B00CA2"/>
    <w:rsid w:val="00B01C84"/>
    <w:rsid w:val="00B0387D"/>
    <w:rsid w:val="00B0649C"/>
    <w:rsid w:val="00B075B9"/>
    <w:rsid w:val="00B111AB"/>
    <w:rsid w:val="00B12839"/>
    <w:rsid w:val="00B15144"/>
    <w:rsid w:val="00B16EA4"/>
    <w:rsid w:val="00B232DB"/>
    <w:rsid w:val="00B27917"/>
    <w:rsid w:val="00B33639"/>
    <w:rsid w:val="00B33B41"/>
    <w:rsid w:val="00B34132"/>
    <w:rsid w:val="00B40F2F"/>
    <w:rsid w:val="00B426CB"/>
    <w:rsid w:val="00B43386"/>
    <w:rsid w:val="00B519B7"/>
    <w:rsid w:val="00B54E99"/>
    <w:rsid w:val="00B57720"/>
    <w:rsid w:val="00B61EEE"/>
    <w:rsid w:val="00B63FB5"/>
    <w:rsid w:val="00B73937"/>
    <w:rsid w:val="00B7573C"/>
    <w:rsid w:val="00B75A33"/>
    <w:rsid w:val="00B826CE"/>
    <w:rsid w:val="00B831CC"/>
    <w:rsid w:val="00B91C5F"/>
    <w:rsid w:val="00B964D6"/>
    <w:rsid w:val="00B976F0"/>
    <w:rsid w:val="00BA0D1E"/>
    <w:rsid w:val="00BA3FEC"/>
    <w:rsid w:val="00BA5D77"/>
    <w:rsid w:val="00BA7A6A"/>
    <w:rsid w:val="00BB60BD"/>
    <w:rsid w:val="00BC3E31"/>
    <w:rsid w:val="00BC7736"/>
    <w:rsid w:val="00BD2120"/>
    <w:rsid w:val="00BD2239"/>
    <w:rsid w:val="00BE045A"/>
    <w:rsid w:val="00BE62BD"/>
    <w:rsid w:val="00BF09EB"/>
    <w:rsid w:val="00BF1455"/>
    <w:rsid w:val="00BF78CB"/>
    <w:rsid w:val="00C0400A"/>
    <w:rsid w:val="00C0442C"/>
    <w:rsid w:val="00C1303D"/>
    <w:rsid w:val="00C2235A"/>
    <w:rsid w:val="00C30430"/>
    <w:rsid w:val="00C3130C"/>
    <w:rsid w:val="00C31728"/>
    <w:rsid w:val="00C32AD1"/>
    <w:rsid w:val="00C36892"/>
    <w:rsid w:val="00C3798C"/>
    <w:rsid w:val="00C41E32"/>
    <w:rsid w:val="00C42D98"/>
    <w:rsid w:val="00C4754A"/>
    <w:rsid w:val="00C51C9E"/>
    <w:rsid w:val="00C53EAD"/>
    <w:rsid w:val="00C548FB"/>
    <w:rsid w:val="00C54B08"/>
    <w:rsid w:val="00C65C00"/>
    <w:rsid w:val="00C70A2C"/>
    <w:rsid w:val="00C72E43"/>
    <w:rsid w:val="00C741D2"/>
    <w:rsid w:val="00C75718"/>
    <w:rsid w:val="00C8133C"/>
    <w:rsid w:val="00C90192"/>
    <w:rsid w:val="00C91332"/>
    <w:rsid w:val="00CA0B49"/>
    <w:rsid w:val="00CA0E7A"/>
    <w:rsid w:val="00CA525D"/>
    <w:rsid w:val="00CB052D"/>
    <w:rsid w:val="00CC01B6"/>
    <w:rsid w:val="00CC4E1C"/>
    <w:rsid w:val="00CD4703"/>
    <w:rsid w:val="00CD4CE1"/>
    <w:rsid w:val="00CD5515"/>
    <w:rsid w:val="00CE266C"/>
    <w:rsid w:val="00CF7318"/>
    <w:rsid w:val="00D026E4"/>
    <w:rsid w:val="00D06138"/>
    <w:rsid w:val="00D13151"/>
    <w:rsid w:val="00D14382"/>
    <w:rsid w:val="00D22596"/>
    <w:rsid w:val="00D25863"/>
    <w:rsid w:val="00D27AA9"/>
    <w:rsid w:val="00D305DC"/>
    <w:rsid w:val="00D413CA"/>
    <w:rsid w:val="00D50D41"/>
    <w:rsid w:val="00D55F28"/>
    <w:rsid w:val="00D5795C"/>
    <w:rsid w:val="00D65AB6"/>
    <w:rsid w:val="00D731D9"/>
    <w:rsid w:val="00D77BA1"/>
    <w:rsid w:val="00D80701"/>
    <w:rsid w:val="00D821A9"/>
    <w:rsid w:val="00D837BD"/>
    <w:rsid w:val="00D839F0"/>
    <w:rsid w:val="00D94571"/>
    <w:rsid w:val="00D9537B"/>
    <w:rsid w:val="00D9554A"/>
    <w:rsid w:val="00DA240E"/>
    <w:rsid w:val="00DA61E9"/>
    <w:rsid w:val="00DA7E0C"/>
    <w:rsid w:val="00DB1FA4"/>
    <w:rsid w:val="00DB3EDA"/>
    <w:rsid w:val="00DB443B"/>
    <w:rsid w:val="00DC05D2"/>
    <w:rsid w:val="00DC17DB"/>
    <w:rsid w:val="00DC269A"/>
    <w:rsid w:val="00DC4A30"/>
    <w:rsid w:val="00DD0FC3"/>
    <w:rsid w:val="00DD359B"/>
    <w:rsid w:val="00DD533A"/>
    <w:rsid w:val="00DE1974"/>
    <w:rsid w:val="00DE6EF4"/>
    <w:rsid w:val="00DF2793"/>
    <w:rsid w:val="00DF34B9"/>
    <w:rsid w:val="00DF400A"/>
    <w:rsid w:val="00E04142"/>
    <w:rsid w:val="00E04650"/>
    <w:rsid w:val="00E07760"/>
    <w:rsid w:val="00E1378E"/>
    <w:rsid w:val="00E15148"/>
    <w:rsid w:val="00E158B2"/>
    <w:rsid w:val="00E15943"/>
    <w:rsid w:val="00E16078"/>
    <w:rsid w:val="00E173C1"/>
    <w:rsid w:val="00E23E03"/>
    <w:rsid w:val="00E2476C"/>
    <w:rsid w:val="00E31156"/>
    <w:rsid w:val="00E328A7"/>
    <w:rsid w:val="00E32EB0"/>
    <w:rsid w:val="00E4027B"/>
    <w:rsid w:val="00E40A60"/>
    <w:rsid w:val="00E50931"/>
    <w:rsid w:val="00E53E56"/>
    <w:rsid w:val="00E545D6"/>
    <w:rsid w:val="00E66AAD"/>
    <w:rsid w:val="00E709D6"/>
    <w:rsid w:val="00E72B7A"/>
    <w:rsid w:val="00E73CEB"/>
    <w:rsid w:val="00E82DC0"/>
    <w:rsid w:val="00E832F5"/>
    <w:rsid w:val="00E86A74"/>
    <w:rsid w:val="00E95D52"/>
    <w:rsid w:val="00E95D6A"/>
    <w:rsid w:val="00E97A3B"/>
    <w:rsid w:val="00EA667F"/>
    <w:rsid w:val="00EB180F"/>
    <w:rsid w:val="00EB210A"/>
    <w:rsid w:val="00EB22DA"/>
    <w:rsid w:val="00EB246A"/>
    <w:rsid w:val="00EB2C9B"/>
    <w:rsid w:val="00EB569F"/>
    <w:rsid w:val="00EB5E8D"/>
    <w:rsid w:val="00EB745F"/>
    <w:rsid w:val="00EC5BE4"/>
    <w:rsid w:val="00ED2A7B"/>
    <w:rsid w:val="00ED4B33"/>
    <w:rsid w:val="00ED50DB"/>
    <w:rsid w:val="00EE0C8A"/>
    <w:rsid w:val="00EE27CC"/>
    <w:rsid w:val="00EE4F1C"/>
    <w:rsid w:val="00EE4FAE"/>
    <w:rsid w:val="00EE7D1B"/>
    <w:rsid w:val="00EF045D"/>
    <w:rsid w:val="00EF0EC1"/>
    <w:rsid w:val="00EF5755"/>
    <w:rsid w:val="00F0214E"/>
    <w:rsid w:val="00F0486F"/>
    <w:rsid w:val="00F11E63"/>
    <w:rsid w:val="00F16F32"/>
    <w:rsid w:val="00F171A9"/>
    <w:rsid w:val="00F178EE"/>
    <w:rsid w:val="00F17E62"/>
    <w:rsid w:val="00F20085"/>
    <w:rsid w:val="00F23043"/>
    <w:rsid w:val="00F26151"/>
    <w:rsid w:val="00F30E86"/>
    <w:rsid w:val="00F425C9"/>
    <w:rsid w:val="00F441AB"/>
    <w:rsid w:val="00F451D1"/>
    <w:rsid w:val="00F45D9F"/>
    <w:rsid w:val="00F531E4"/>
    <w:rsid w:val="00F62E3B"/>
    <w:rsid w:val="00F656A2"/>
    <w:rsid w:val="00F67195"/>
    <w:rsid w:val="00F67A7F"/>
    <w:rsid w:val="00F74F80"/>
    <w:rsid w:val="00F768EC"/>
    <w:rsid w:val="00F76B53"/>
    <w:rsid w:val="00F81725"/>
    <w:rsid w:val="00F9195F"/>
    <w:rsid w:val="00F956AE"/>
    <w:rsid w:val="00FB1999"/>
    <w:rsid w:val="00FB621F"/>
    <w:rsid w:val="00FC0436"/>
    <w:rsid w:val="00FC2119"/>
    <w:rsid w:val="00FC2E86"/>
    <w:rsid w:val="00FC324D"/>
    <w:rsid w:val="00FC44F8"/>
    <w:rsid w:val="00FD167B"/>
    <w:rsid w:val="00FD3198"/>
    <w:rsid w:val="00FE06C4"/>
    <w:rsid w:val="00FE0FBD"/>
    <w:rsid w:val="00FE4315"/>
    <w:rsid w:val="00FE495E"/>
    <w:rsid w:val="00FF2664"/>
    <w:rsid w:val="00FF39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1274C"/>
  <w15:chartTrackingRefBased/>
  <w15:docId w15:val="{FF6ACEB2-1621-4242-9842-24AEE5D3E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2">
    <w:name w:val="heading 2"/>
    <w:basedOn w:val="Normalny"/>
    <w:next w:val="Normalny"/>
    <w:link w:val="Nagwek2Znak"/>
    <w:qFormat/>
    <w:rsid w:val="00FC2E86"/>
    <w:pPr>
      <w:keepNext/>
      <w:spacing w:before="240" w:after="60"/>
      <w:outlineLvl w:val="1"/>
    </w:pPr>
    <w:rPr>
      <w:b/>
      <w:bCs/>
      <w:i/>
      <w:iCs/>
      <w:szCs w:val="28"/>
    </w:rPr>
  </w:style>
  <w:style w:type="paragraph" w:styleId="Nagwek3">
    <w:name w:val="heading 3"/>
    <w:basedOn w:val="Normalny"/>
    <w:next w:val="Normalny"/>
    <w:link w:val="Nagwek3Znak"/>
    <w:semiHidden/>
    <w:unhideWhenUsed/>
    <w:qFormat/>
    <w:rsid w:val="00796169"/>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865280"/>
    <w:pPr>
      <w:tabs>
        <w:tab w:val="center" w:pos="4536"/>
        <w:tab w:val="right" w:pos="9072"/>
      </w:tabs>
    </w:pPr>
  </w:style>
  <w:style w:type="character" w:styleId="Numerstrony">
    <w:name w:val="page number"/>
    <w:basedOn w:val="Domylnaczcionkaakapitu"/>
    <w:rsid w:val="00865280"/>
  </w:style>
  <w:style w:type="paragraph" w:styleId="Nagwek">
    <w:name w:val="header"/>
    <w:aliases w:val="Nagłówek strony,Nagłówek strony Znak Znak Znak Znak Znak Znak Znak Znak Znak Znak Znak Znak Znak Znak Znak,encabezado,Encabezado 2"/>
    <w:basedOn w:val="Normalny"/>
    <w:link w:val="NagwekZnak"/>
    <w:uiPriority w:val="99"/>
    <w:rsid w:val="00865280"/>
    <w:pPr>
      <w:tabs>
        <w:tab w:val="center" w:pos="4536"/>
        <w:tab w:val="right" w:pos="9072"/>
      </w:tabs>
    </w:pPr>
  </w:style>
  <w:style w:type="paragraph" w:styleId="Tekstprzypisudolnego">
    <w:name w:val="footnote text"/>
    <w:basedOn w:val="Normalny"/>
    <w:semiHidden/>
    <w:rsid w:val="00F178EE"/>
    <w:rPr>
      <w:sz w:val="20"/>
      <w:szCs w:val="20"/>
    </w:rPr>
  </w:style>
  <w:style w:type="character" w:styleId="Odwoanieprzypisudolnego">
    <w:name w:val="footnote reference"/>
    <w:semiHidden/>
    <w:rsid w:val="00F178EE"/>
    <w:rPr>
      <w:vertAlign w:val="superscript"/>
    </w:rPr>
  </w:style>
  <w:style w:type="table" w:styleId="Tabela-Siatka">
    <w:name w:val="Table Grid"/>
    <w:basedOn w:val="Standardowy"/>
    <w:rsid w:val="000D7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B75A33"/>
    <w:rPr>
      <w:rFonts w:ascii="Segoe UI" w:hAnsi="Segoe UI"/>
      <w:sz w:val="18"/>
      <w:szCs w:val="18"/>
      <w:lang w:val="x-none" w:eastAsia="x-none"/>
    </w:rPr>
  </w:style>
  <w:style w:type="character" w:customStyle="1" w:styleId="TekstdymkaZnak">
    <w:name w:val="Tekst dymka Znak"/>
    <w:link w:val="Tekstdymka"/>
    <w:rsid w:val="00B75A33"/>
    <w:rPr>
      <w:rFonts w:ascii="Segoe UI" w:hAnsi="Segoe UI" w:cs="Segoe UI"/>
      <w:sz w:val="18"/>
      <w:szCs w:val="18"/>
    </w:rPr>
  </w:style>
  <w:style w:type="paragraph" w:styleId="Akapitzlist">
    <w:name w:val="List Paragraph"/>
    <w:aliases w:val="normalny tekst,Obiekt,BulletC,Akapit z listą31,NOWY,Akapit z listą32,Akapit z listą3,L1,Numerowanie,2 heading,A_wyliczenie,K-P_odwolanie,Akapit z listą5,maz_wyliczenie,opis dzialania,Nagłowek 3,Lista punktowana1,List Paragraph1,List bull"/>
    <w:basedOn w:val="Normalny"/>
    <w:link w:val="AkapitzlistZnak"/>
    <w:uiPriority w:val="99"/>
    <w:qFormat/>
    <w:rsid w:val="00273D8F"/>
    <w:pPr>
      <w:widowControl w:val="0"/>
      <w:ind w:left="720"/>
      <w:contextualSpacing/>
    </w:pPr>
    <w:rPr>
      <w:rFonts w:ascii="Tahoma" w:eastAsia="Tahoma" w:hAnsi="Tahoma" w:cs="Tahoma"/>
      <w:color w:val="000000"/>
      <w:lang w:bidi="pl-PL"/>
    </w:rPr>
  </w:style>
  <w:style w:type="paragraph" w:customStyle="1" w:styleId="Default">
    <w:name w:val="Default"/>
    <w:rsid w:val="008D62AB"/>
    <w:pPr>
      <w:widowControl w:val="0"/>
      <w:autoSpaceDE w:val="0"/>
      <w:autoSpaceDN w:val="0"/>
      <w:adjustRightInd w:val="0"/>
    </w:pPr>
    <w:rPr>
      <w:rFonts w:ascii="Garamond" w:hAnsi="Garamond" w:cs="Garamond"/>
      <w:color w:val="000000"/>
      <w:sz w:val="24"/>
      <w:szCs w:val="24"/>
    </w:rPr>
  </w:style>
  <w:style w:type="character" w:customStyle="1" w:styleId="AkapitzlistZnak">
    <w:name w:val="Akapit z listą Znak"/>
    <w:aliases w:val="normalny tekst Znak,Obiekt Znak,BulletC Znak,Akapit z listą31 Znak,NOWY Znak,Akapit z listą32 Znak,Akapit z listą3 Znak,L1 Znak,Numerowanie Znak,2 heading Znak,A_wyliczenie Znak,K-P_odwolanie Znak,Akapit z listą5 Znak,Nagłowek 3 Znak"/>
    <w:link w:val="Akapitzlist"/>
    <w:uiPriority w:val="34"/>
    <w:qFormat/>
    <w:locked/>
    <w:rsid w:val="008D62AB"/>
    <w:rPr>
      <w:rFonts w:ascii="Tahoma" w:eastAsia="Tahoma" w:hAnsi="Tahoma" w:cs="Tahoma"/>
      <w:color w:val="000000"/>
      <w:sz w:val="24"/>
      <w:szCs w:val="24"/>
      <w:lang w:bidi="pl-PL"/>
    </w:rPr>
  </w:style>
  <w:style w:type="paragraph" w:styleId="Lista">
    <w:name w:val="List"/>
    <w:basedOn w:val="Normalny"/>
    <w:rsid w:val="002E762C"/>
    <w:pPr>
      <w:ind w:left="283" w:hanging="283"/>
    </w:pPr>
    <w:rPr>
      <w:snapToGrid w:val="0"/>
      <w:sz w:val="26"/>
      <w:szCs w:val="20"/>
    </w:rPr>
  </w:style>
  <w:style w:type="paragraph" w:styleId="Tekstpodstawowy">
    <w:name w:val="Body Text"/>
    <w:basedOn w:val="Normalny"/>
    <w:link w:val="TekstpodstawowyZnak"/>
    <w:unhideWhenUsed/>
    <w:rsid w:val="002E762C"/>
    <w:pPr>
      <w:spacing w:after="120" w:line="360" w:lineRule="auto"/>
      <w:jc w:val="both"/>
    </w:pPr>
    <w:rPr>
      <w:sz w:val="26"/>
      <w:szCs w:val="26"/>
    </w:rPr>
  </w:style>
  <w:style w:type="character" w:customStyle="1" w:styleId="TekstpodstawowyZnak">
    <w:name w:val="Tekst podstawowy Znak"/>
    <w:link w:val="Tekstpodstawowy"/>
    <w:rsid w:val="002E762C"/>
    <w:rPr>
      <w:sz w:val="26"/>
      <w:szCs w:val="26"/>
    </w:rPr>
  </w:style>
  <w:style w:type="character" w:customStyle="1" w:styleId="Nagwek2Znak">
    <w:name w:val="Nagłówek 2 Znak"/>
    <w:link w:val="Nagwek2"/>
    <w:rsid w:val="00FC2E86"/>
    <w:rPr>
      <w:b/>
      <w:bCs/>
      <w:i/>
      <w:iCs/>
      <w:sz w:val="24"/>
      <w:szCs w:val="28"/>
    </w:rPr>
  </w:style>
  <w:style w:type="character" w:customStyle="1" w:styleId="NagwekZnak">
    <w:name w:val="Nagłówek Znak"/>
    <w:aliases w:val="Nagłówek strony Znak,Nagłówek strony Znak Znak Znak Znak Znak Znak Znak Znak Znak Znak Znak Znak Znak Znak Znak Znak,encabezado Znak,Encabezado 2 Znak"/>
    <w:link w:val="Nagwek"/>
    <w:uiPriority w:val="99"/>
    <w:locked/>
    <w:rsid w:val="003C38EE"/>
    <w:rPr>
      <w:sz w:val="24"/>
      <w:szCs w:val="24"/>
    </w:rPr>
  </w:style>
  <w:style w:type="character" w:styleId="Odwoaniedokomentarza">
    <w:name w:val="annotation reference"/>
    <w:basedOn w:val="Domylnaczcionkaakapitu"/>
    <w:rsid w:val="00287169"/>
    <w:rPr>
      <w:sz w:val="16"/>
      <w:szCs w:val="16"/>
    </w:rPr>
  </w:style>
  <w:style w:type="paragraph" w:styleId="Tekstkomentarza">
    <w:name w:val="annotation text"/>
    <w:basedOn w:val="Normalny"/>
    <w:link w:val="TekstkomentarzaZnak"/>
    <w:rsid w:val="00287169"/>
    <w:rPr>
      <w:sz w:val="20"/>
      <w:szCs w:val="20"/>
    </w:rPr>
  </w:style>
  <w:style w:type="character" w:customStyle="1" w:styleId="TekstkomentarzaZnak">
    <w:name w:val="Tekst komentarza Znak"/>
    <w:basedOn w:val="Domylnaczcionkaakapitu"/>
    <w:link w:val="Tekstkomentarza"/>
    <w:rsid w:val="00287169"/>
  </w:style>
  <w:style w:type="paragraph" w:styleId="Tematkomentarza">
    <w:name w:val="annotation subject"/>
    <w:basedOn w:val="Tekstkomentarza"/>
    <w:next w:val="Tekstkomentarza"/>
    <w:link w:val="TematkomentarzaZnak"/>
    <w:rsid w:val="00287169"/>
    <w:rPr>
      <w:b/>
      <w:bCs/>
    </w:rPr>
  </w:style>
  <w:style w:type="character" w:customStyle="1" w:styleId="TematkomentarzaZnak">
    <w:name w:val="Temat komentarza Znak"/>
    <w:basedOn w:val="TekstkomentarzaZnak"/>
    <w:link w:val="Tematkomentarza"/>
    <w:rsid w:val="00287169"/>
    <w:rPr>
      <w:b/>
      <w:bCs/>
    </w:rPr>
  </w:style>
  <w:style w:type="paragraph" w:styleId="Poprawka">
    <w:name w:val="Revision"/>
    <w:hidden/>
    <w:uiPriority w:val="99"/>
    <w:semiHidden/>
    <w:rsid w:val="00A94153"/>
    <w:rPr>
      <w:sz w:val="24"/>
      <w:szCs w:val="24"/>
    </w:rPr>
  </w:style>
  <w:style w:type="character" w:customStyle="1" w:styleId="Nagwek3Znak">
    <w:name w:val="Nagłówek 3 Znak"/>
    <w:basedOn w:val="Domylnaczcionkaakapitu"/>
    <w:link w:val="Nagwek3"/>
    <w:semiHidden/>
    <w:rsid w:val="0079616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F9E9C-D85E-44D1-9268-2A2F65361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23</Pages>
  <Words>8649</Words>
  <Characters>51898</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Gross - Lewandowska</dc:creator>
  <cp:keywords/>
  <cp:lastModifiedBy>Iwona Kowalska</cp:lastModifiedBy>
  <cp:revision>34</cp:revision>
  <cp:lastPrinted>2018-03-16T08:39:00Z</cp:lastPrinted>
  <dcterms:created xsi:type="dcterms:W3CDTF">2025-04-02T09:48:00Z</dcterms:created>
  <dcterms:modified xsi:type="dcterms:W3CDTF">2026-04-13T08:48:00Z</dcterms:modified>
</cp:coreProperties>
</file>