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C4AAA" w14:textId="77777777" w:rsidR="00DF0DDC" w:rsidRPr="003568A7" w:rsidRDefault="00DF0DDC" w:rsidP="00DF0DDC">
      <w:pPr>
        <w:pStyle w:val="Nagwek1"/>
        <w:jc w:val="center"/>
      </w:pPr>
      <w:r w:rsidRPr="003568A7">
        <w:rPr>
          <w:b/>
        </w:rPr>
        <w:t>SPECYFIKACJA WARUNKÓW ZAMÓWIENIA</w:t>
      </w:r>
    </w:p>
    <w:p w14:paraId="757912FA" w14:textId="77777777" w:rsidR="00DF0DDC" w:rsidRPr="003568A7" w:rsidRDefault="00DF0DDC" w:rsidP="00DF0DDC">
      <w:pPr>
        <w:jc w:val="both"/>
      </w:pPr>
    </w:p>
    <w:p w14:paraId="40D9FC01" w14:textId="2BC08F95" w:rsidR="00DF0DDC" w:rsidRPr="00AC5A3F" w:rsidRDefault="00D12EEF" w:rsidP="00DF0DDC">
      <w:r w:rsidRPr="00AC5A3F">
        <w:t>Numer sprawy: RI.271.</w:t>
      </w:r>
      <w:r w:rsidR="00B40DD7">
        <w:t>6</w:t>
      </w:r>
      <w:r w:rsidR="00DF0DDC" w:rsidRPr="00AC5A3F">
        <w:t>.202</w:t>
      </w:r>
      <w:r w:rsidR="00D644E4">
        <w:t>6</w:t>
      </w:r>
      <w:r w:rsidR="000E2455" w:rsidRPr="00AC5A3F">
        <w:t>.EM</w:t>
      </w:r>
    </w:p>
    <w:p w14:paraId="05A57D85" w14:textId="77777777" w:rsidR="00DF0DDC" w:rsidRPr="00AC5A3F" w:rsidRDefault="00DF0DDC" w:rsidP="00DF0DDC"/>
    <w:p w14:paraId="38CD11E9" w14:textId="77777777" w:rsidR="00DF0DDC" w:rsidRPr="00AC5A3F" w:rsidRDefault="00DF0DDC" w:rsidP="00DF0DDC">
      <w:pPr>
        <w:rPr>
          <w:b/>
        </w:rPr>
      </w:pPr>
      <w:r w:rsidRPr="00AC5A3F">
        <w:rPr>
          <w:b/>
        </w:rPr>
        <w:t xml:space="preserve">Nazwa zamówienia </w:t>
      </w:r>
      <w:r w:rsidRPr="00AC5A3F">
        <w:rPr>
          <w:rFonts w:eastAsia="SimSun"/>
          <w:b/>
          <w:kern w:val="1"/>
          <w:lang w:eastAsia="hi-IN" w:bidi="hi-IN"/>
        </w:rPr>
        <w:t>publicznego prowadzonego w trybie podstawowym</w:t>
      </w:r>
      <w:r w:rsidRPr="00AC5A3F">
        <w:rPr>
          <w:b/>
        </w:rPr>
        <w:t>:</w:t>
      </w:r>
    </w:p>
    <w:p w14:paraId="2E34F322" w14:textId="2F09DCB9" w:rsidR="00DF0DDC" w:rsidRPr="00AC5A3F" w:rsidRDefault="004E3278" w:rsidP="00DF0DDC">
      <w:pPr>
        <w:jc w:val="both"/>
        <w:rPr>
          <w:b/>
          <w:caps/>
        </w:rPr>
      </w:pPr>
      <w:r w:rsidRPr="00AC5A3F">
        <w:rPr>
          <w:b/>
        </w:rPr>
        <w:t>„</w:t>
      </w:r>
      <w:r w:rsidR="00D644E4">
        <w:rPr>
          <w:b/>
        </w:rPr>
        <w:t>Modernizacja gminnych budynków użyteczności publicznej</w:t>
      </w:r>
      <w:r w:rsidRPr="00AC5A3F">
        <w:rPr>
          <w:b/>
        </w:rPr>
        <w:t>”</w:t>
      </w:r>
    </w:p>
    <w:p w14:paraId="406030E0" w14:textId="77777777" w:rsidR="007D3A93" w:rsidRPr="00AC5A3F" w:rsidRDefault="007D3A93" w:rsidP="00DF0DDC">
      <w:pPr>
        <w:jc w:val="both"/>
        <w:rPr>
          <w:b/>
          <w:caps/>
          <w:u w:val="single"/>
        </w:rPr>
      </w:pPr>
    </w:p>
    <w:p w14:paraId="453FCCD4" w14:textId="77777777" w:rsidR="00DF0DDC" w:rsidRPr="00AC5A3F" w:rsidRDefault="00DF0DDC" w:rsidP="00DF0DDC">
      <w:pPr>
        <w:jc w:val="both"/>
        <w:rPr>
          <w:b/>
          <w:caps/>
          <w:u w:val="single"/>
        </w:rPr>
      </w:pPr>
      <w:r w:rsidRPr="00AC5A3F">
        <w:rPr>
          <w:b/>
          <w:caps/>
          <w:u w:val="single"/>
        </w:rPr>
        <w:t>I. Nazwa i adres Zamawiającego</w:t>
      </w:r>
    </w:p>
    <w:p w14:paraId="3BA1B77C" w14:textId="77777777" w:rsidR="00DF0DDC" w:rsidRPr="00AC5A3F" w:rsidRDefault="00DF0DDC" w:rsidP="00DF0DDC">
      <w:pPr>
        <w:jc w:val="both"/>
      </w:pPr>
      <w:r w:rsidRPr="00AC5A3F">
        <w:t>Gmina Goworowo</w:t>
      </w:r>
    </w:p>
    <w:p w14:paraId="4608DB0D" w14:textId="77777777" w:rsidR="00DF0DDC" w:rsidRPr="00AC5A3F" w:rsidRDefault="00DF0DDC" w:rsidP="00DF0DDC">
      <w:pPr>
        <w:jc w:val="both"/>
      </w:pPr>
      <w:r w:rsidRPr="00AC5A3F">
        <w:t>ul. Ostrołęcka 21</w:t>
      </w:r>
    </w:p>
    <w:p w14:paraId="5CC854BE" w14:textId="77777777" w:rsidR="00DF0DDC" w:rsidRPr="004B79F4" w:rsidRDefault="00DF0DDC" w:rsidP="00DF0DDC">
      <w:pPr>
        <w:jc w:val="both"/>
        <w:rPr>
          <w:color w:val="000000"/>
        </w:rPr>
      </w:pPr>
      <w:r w:rsidRPr="004B79F4">
        <w:rPr>
          <w:color w:val="000000"/>
        </w:rPr>
        <w:t>07-440 Goworowo</w:t>
      </w:r>
    </w:p>
    <w:p w14:paraId="0C67E0C2" w14:textId="77777777" w:rsidR="00DF0DDC" w:rsidRPr="004B79F4" w:rsidRDefault="00DF0DDC" w:rsidP="00DF0DDC">
      <w:pPr>
        <w:jc w:val="both"/>
        <w:rPr>
          <w:color w:val="000000"/>
        </w:rPr>
      </w:pPr>
      <w:r w:rsidRPr="004B79F4">
        <w:rPr>
          <w:color w:val="000000"/>
        </w:rPr>
        <w:t>Powiat ostrołęcki</w:t>
      </w:r>
    </w:p>
    <w:p w14:paraId="08261CE4" w14:textId="77777777" w:rsidR="00DF0DDC" w:rsidRPr="004B79F4" w:rsidRDefault="00DF0DDC" w:rsidP="00DF0DDC">
      <w:pPr>
        <w:jc w:val="both"/>
        <w:rPr>
          <w:color w:val="000000"/>
        </w:rPr>
      </w:pPr>
      <w:r w:rsidRPr="004B79F4">
        <w:rPr>
          <w:color w:val="000000"/>
        </w:rPr>
        <w:t xml:space="preserve">Województwo mazowieckie </w:t>
      </w:r>
    </w:p>
    <w:p w14:paraId="392F02F6" w14:textId="77777777" w:rsidR="00DF0DDC" w:rsidRPr="004B79F4" w:rsidRDefault="00DF0DDC" w:rsidP="00DF0DDC">
      <w:pPr>
        <w:jc w:val="both"/>
        <w:rPr>
          <w:color w:val="000000"/>
        </w:rPr>
      </w:pPr>
      <w:r w:rsidRPr="004B79F4">
        <w:rPr>
          <w:color w:val="000000"/>
        </w:rPr>
        <w:t>Nr tel./fax. 29 761 40 43</w:t>
      </w:r>
    </w:p>
    <w:p w14:paraId="5B9170AE" w14:textId="77777777" w:rsidR="00DF0DDC" w:rsidRPr="004B79F4" w:rsidRDefault="00DF0DDC" w:rsidP="00DF0DDC">
      <w:pPr>
        <w:jc w:val="both"/>
        <w:rPr>
          <w:color w:val="000000"/>
          <w:lang w:val="en-US"/>
        </w:rPr>
      </w:pPr>
      <w:r w:rsidRPr="004B79F4">
        <w:rPr>
          <w:color w:val="000000"/>
        </w:rPr>
        <w:t>Godziny urzędowania: pn.: 7:00 – 16:30, wt. – czw.: 7:30 – 15:30, pt.: 7:30 – 14:00.</w:t>
      </w:r>
    </w:p>
    <w:p w14:paraId="759CB0D4" w14:textId="77777777" w:rsidR="00DF0DDC" w:rsidRPr="004B79F4" w:rsidRDefault="00DF0DDC" w:rsidP="00DF0DDC">
      <w:pPr>
        <w:jc w:val="both"/>
        <w:rPr>
          <w:color w:val="000000"/>
          <w:lang w:val="en-US"/>
        </w:rPr>
      </w:pPr>
      <w:r w:rsidRPr="004B79F4">
        <w:rPr>
          <w:color w:val="000000"/>
          <w:lang w:val="en-US"/>
        </w:rPr>
        <w:t>NIP: 758-23-52-751</w:t>
      </w:r>
    </w:p>
    <w:p w14:paraId="1738AB41" w14:textId="77777777" w:rsidR="00DF0DDC" w:rsidRPr="004B79F4" w:rsidRDefault="00DF0DDC" w:rsidP="00DF0DDC">
      <w:pPr>
        <w:jc w:val="both"/>
        <w:rPr>
          <w:color w:val="000000"/>
          <w:lang w:val="en-US"/>
        </w:rPr>
      </w:pPr>
      <w:r w:rsidRPr="004B79F4">
        <w:rPr>
          <w:color w:val="000000"/>
          <w:lang w:val="en-US"/>
        </w:rPr>
        <w:t>REGON: 550668203</w:t>
      </w:r>
    </w:p>
    <w:p w14:paraId="740EA85D" w14:textId="77777777" w:rsidR="00DF0DDC" w:rsidRPr="004B79F4" w:rsidRDefault="00DF0DDC" w:rsidP="00DF0DDC">
      <w:pPr>
        <w:jc w:val="both"/>
        <w:rPr>
          <w:color w:val="000000"/>
        </w:rPr>
      </w:pPr>
      <w:r w:rsidRPr="004B79F4">
        <w:rPr>
          <w:color w:val="000000"/>
          <w:lang w:val="en-US"/>
        </w:rPr>
        <w:t>e-mail: ug@goworowo.pl</w:t>
      </w:r>
    </w:p>
    <w:p w14:paraId="715DEA20" w14:textId="77777777" w:rsidR="00DF0DDC" w:rsidRPr="00AD015A" w:rsidRDefault="00DF0DDC" w:rsidP="00DF0DDC">
      <w:pPr>
        <w:tabs>
          <w:tab w:val="left" w:pos="360"/>
        </w:tabs>
        <w:jc w:val="both"/>
      </w:pPr>
      <w:r w:rsidRPr="004B79F4">
        <w:rPr>
          <w:color w:val="000000"/>
        </w:rPr>
        <w:t xml:space="preserve">Strona internetowa prowadzonego postępowania, na której udostępniane będą zmiany i wyjaśnienia </w:t>
      </w:r>
      <w:r w:rsidRPr="00AD015A">
        <w:t>treści SWZ oraz inne dokumenty bezpośrednio związane z postępowaniem o udzielenie zamówienia: https://ezamowienia.gov.pl/pl/.</w:t>
      </w:r>
    </w:p>
    <w:p w14:paraId="3AEBAEA8" w14:textId="77777777" w:rsidR="00DF0DDC" w:rsidRPr="00AD015A" w:rsidRDefault="00DF0DDC" w:rsidP="00DF0DDC">
      <w:pPr>
        <w:jc w:val="both"/>
        <w:rPr>
          <w:b/>
        </w:rPr>
      </w:pPr>
      <w:r w:rsidRPr="00AD015A">
        <w:t xml:space="preserve">Dodatkowo: </w:t>
      </w:r>
      <w:hyperlink r:id="rId8" w:history="1">
        <w:r w:rsidRPr="00AD015A">
          <w:rPr>
            <w:rStyle w:val="Hipercze"/>
            <w:color w:val="auto"/>
          </w:rPr>
          <w:t>http://goworowo.pl/tematy/przetargi</w:t>
        </w:r>
      </w:hyperlink>
      <w:r w:rsidRPr="00AD015A">
        <w:t>.</w:t>
      </w:r>
    </w:p>
    <w:p w14:paraId="7E98458F" w14:textId="77777777" w:rsidR="00AA73A7" w:rsidRPr="00AD015A" w:rsidRDefault="00AA73A7" w:rsidP="00AA73A7">
      <w:pPr>
        <w:jc w:val="both"/>
        <w:rPr>
          <w:b/>
          <w:u w:val="single"/>
        </w:rPr>
      </w:pPr>
      <w:r w:rsidRPr="00AD015A">
        <w:rPr>
          <w:b/>
          <w:u w:val="single"/>
        </w:rPr>
        <w:t>Składanie ofert następuje za pośrednictwem Platformy e-Zamówienia.</w:t>
      </w:r>
    </w:p>
    <w:p w14:paraId="32B179AF" w14:textId="7AFF3B76" w:rsidR="00AA73A7" w:rsidRPr="0002524F" w:rsidRDefault="00AA73A7" w:rsidP="00AA73A7">
      <w:pPr>
        <w:jc w:val="both"/>
        <w:rPr>
          <w:b/>
          <w:u w:val="single"/>
        </w:rPr>
      </w:pPr>
      <w:r w:rsidRPr="0002524F">
        <w:rPr>
          <w:b/>
          <w:u w:val="single"/>
        </w:rPr>
        <w:t xml:space="preserve">Termin składania ofert: </w:t>
      </w:r>
      <w:r w:rsidR="00883E38" w:rsidRPr="0002524F">
        <w:rPr>
          <w:b/>
          <w:u w:val="single"/>
        </w:rPr>
        <w:t>2</w:t>
      </w:r>
      <w:r w:rsidR="0002524F" w:rsidRPr="0002524F">
        <w:rPr>
          <w:b/>
          <w:u w:val="single"/>
        </w:rPr>
        <w:t>4</w:t>
      </w:r>
      <w:r w:rsidR="00D644E4" w:rsidRPr="0002524F">
        <w:rPr>
          <w:b/>
          <w:u w:val="single"/>
        </w:rPr>
        <w:t xml:space="preserve"> kwietnia</w:t>
      </w:r>
      <w:r w:rsidR="0076335E" w:rsidRPr="0002524F">
        <w:rPr>
          <w:b/>
          <w:u w:val="single"/>
        </w:rPr>
        <w:t xml:space="preserve"> 2026 r. do godziny </w:t>
      </w:r>
      <w:r w:rsidR="00B40DD7" w:rsidRPr="0002524F">
        <w:rPr>
          <w:b/>
          <w:u w:val="single"/>
        </w:rPr>
        <w:t>8</w:t>
      </w:r>
      <w:r w:rsidRPr="0002524F">
        <w:rPr>
          <w:b/>
          <w:u w:val="single"/>
        </w:rPr>
        <w:t>:00.</w:t>
      </w:r>
    </w:p>
    <w:p w14:paraId="5D95F66E" w14:textId="77777777" w:rsidR="00DF0DDC" w:rsidRPr="00AD015A" w:rsidRDefault="00DF0DDC" w:rsidP="00DF0DDC">
      <w:pPr>
        <w:jc w:val="both"/>
      </w:pPr>
    </w:p>
    <w:p w14:paraId="5D1BBB37" w14:textId="77777777" w:rsidR="00DF0DDC" w:rsidRPr="00AD015A" w:rsidRDefault="00DF0DDC" w:rsidP="00DF0DDC">
      <w:pPr>
        <w:jc w:val="both"/>
        <w:rPr>
          <w:rFonts w:eastAsia="SimSun"/>
          <w:caps/>
          <w:kern w:val="1"/>
          <w:u w:val="single"/>
          <w:lang w:eastAsia="hi-IN" w:bidi="hi-IN"/>
        </w:rPr>
      </w:pPr>
      <w:r w:rsidRPr="00AD015A">
        <w:rPr>
          <w:b/>
          <w:caps/>
          <w:u w:val="single"/>
        </w:rPr>
        <w:t>II. Postanowienia ogólne</w:t>
      </w:r>
    </w:p>
    <w:p w14:paraId="0BEA2458" w14:textId="77777777" w:rsidR="00DF0DDC" w:rsidRPr="00836C5F" w:rsidRDefault="00DF0DDC" w:rsidP="00DF0DDC">
      <w:pPr>
        <w:jc w:val="both"/>
        <w:rPr>
          <w:rFonts w:eastAsia="SimSun"/>
          <w:color w:val="000000"/>
          <w:kern w:val="1"/>
          <w:lang w:eastAsia="hi-IN" w:bidi="hi-IN"/>
        </w:rPr>
      </w:pPr>
      <w:r w:rsidRPr="00AD015A">
        <w:rPr>
          <w:rFonts w:eastAsia="SimSun"/>
          <w:kern w:val="1"/>
          <w:lang w:eastAsia="hi-IN" w:bidi="hi-IN"/>
        </w:rPr>
        <w:t xml:space="preserve">1. Niniejsze postępowanie o udzielenie zamówienia publicznego prowadzone jest w trybie podstawowym, w którym w odpowiedzi na ogłoszenie </w:t>
      </w:r>
      <w:r w:rsidRPr="00836C5F">
        <w:rPr>
          <w:rFonts w:eastAsia="SimSun"/>
          <w:color w:val="000000"/>
          <w:kern w:val="1"/>
          <w:lang w:eastAsia="hi-IN" w:bidi="hi-IN"/>
        </w:rPr>
        <w:t xml:space="preserve">o zamówieniu oferty mogą składać wszyscy zainteresowani Wykonawcy, a następnie Zamawiający wybiera najkorzystniejszą ofertę bez przeprowadzenia negocjacji (art. 275 pkt 1 ustawy Prawo zamówień publicznych z dnia 11 września 2019 r. </w:t>
      </w:r>
      <w:r w:rsidR="003568A7">
        <w:t>(t.j. Dz. U. z 2024 r. poz. 1320 z późn. zm.</w:t>
      </w:r>
      <w:r w:rsidRPr="00836C5F">
        <w:rPr>
          <w:rFonts w:eastAsia="TimesNewRomanPSMT"/>
          <w:color w:val="000000"/>
        </w:rPr>
        <w:t>)</w:t>
      </w:r>
      <w:r w:rsidRPr="00836C5F">
        <w:rPr>
          <w:rFonts w:eastAsia="SimSun"/>
          <w:color w:val="000000"/>
          <w:kern w:val="1"/>
          <w:lang w:eastAsia="hi-IN" w:bidi="hi-IN"/>
        </w:rPr>
        <w:t>, zwanej dalej ustawą Pzp. Zamawiający nie przewiduje możliwości wyboru najkorzystniejszej oferty z możliwością prowadzenia negocjacji (art. 275 pkt 2 ustawy Pzp).</w:t>
      </w:r>
    </w:p>
    <w:p w14:paraId="30810502" w14:textId="77777777" w:rsidR="00DF0DDC" w:rsidRPr="00836C5F" w:rsidRDefault="00DF0DDC" w:rsidP="00DF0DDC">
      <w:pPr>
        <w:jc w:val="both"/>
        <w:rPr>
          <w:rFonts w:eastAsia="SimSun"/>
          <w:color w:val="000000"/>
          <w:kern w:val="1"/>
          <w:lang w:eastAsia="hi-IN" w:bidi="hi-IN"/>
        </w:rPr>
      </w:pPr>
      <w:r w:rsidRPr="00836C5F">
        <w:rPr>
          <w:rFonts w:eastAsia="SimSun"/>
          <w:color w:val="000000"/>
          <w:kern w:val="1"/>
          <w:lang w:eastAsia="hi-IN" w:bidi="hi-IN"/>
        </w:rPr>
        <w:t>2. Postępowanie prowadzone jest w języku polskim.</w:t>
      </w:r>
    </w:p>
    <w:p w14:paraId="60A9EAAD" w14:textId="77777777" w:rsidR="00DF0DDC" w:rsidRPr="00836C5F" w:rsidRDefault="00DF0DDC" w:rsidP="00DF0DDC">
      <w:pPr>
        <w:jc w:val="both"/>
        <w:rPr>
          <w:rFonts w:eastAsia="SimSun"/>
          <w:color w:val="000000"/>
          <w:kern w:val="1"/>
          <w:lang w:eastAsia="hi-IN" w:bidi="hi-IN"/>
        </w:rPr>
      </w:pPr>
      <w:r w:rsidRPr="00836C5F">
        <w:rPr>
          <w:rFonts w:eastAsia="SimSun"/>
          <w:color w:val="000000"/>
          <w:kern w:val="1"/>
          <w:lang w:eastAsia="hi-IN" w:bidi="hi-IN"/>
        </w:rPr>
        <w:t>3. Szacunkowa wartość zamówienia nie przekracza kwoty określonej w Obwieszczeniu Prezesa Urzę</w:t>
      </w:r>
      <w:r w:rsidR="002825E0">
        <w:rPr>
          <w:rFonts w:eastAsia="SimSun"/>
          <w:color w:val="000000"/>
          <w:kern w:val="1"/>
          <w:lang w:eastAsia="hi-IN" w:bidi="hi-IN"/>
        </w:rPr>
        <w:t>du Zamówień Publicznych z dnia 8 grudnia 2025</w:t>
      </w:r>
      <w:r w:rsidRPr="00836C5F">
        <w:rPr>
          <w:rFonts w:eastAsia="SimSun"/>
          <w:color w:val="000000"/>
          <w:kern w:val="1"/>
          <w:lang w:eastAsia="hi-IN" w:bidi="hi-IN"/>
        </w:rPr>
        <w:t xml:space="preserve"> r. w sprawie aktualnych progów unijnych, ich równowartości w złotych, równowartości w złotych kwot wyrażonych w euro oraz średniego kursu złotego w stosunku do euro stanowiącego podstawę przeliczania wartości zamówień public</w:t>
      </w:r>
      <w:r w:rsidR="002825E0">
        <w:rPr>
          <w:rFonts w:eastAsia="SimSun"/>
          <w:color w:val="000000"/>
          <w:kern w:val="1"/>
          <w:lang w:eastAsia="hi-IN" w:bidi="hi-IN"/>
        </w:rPr>
        <w:t>znych lub konkursów (M.P. z 2025</w:t>
      </w:r>
      <w:r w:rsidRPr="00836C5F">
        <w:rPr>
          <w:rFonts w:eastAsia="SimSun"/>
          <w:color w:val="000000"/>
          <w:kern w:val="1"/>
          <w:lang w:eastAsia="hi-IN" w:bidi="hi-IN"/>
        </w:rPr>
        <w:t xml:space="preserve"> r</w:t>
      </w:r>
      <w:r w:rsidR="002825E0">
        <w:rPr>
          <w:rFonts w:eastAsia="SimSun"/>
          <w:color w:val="000000"/>
          <w:kern w:val="1"/>
          <w:lang w:eastAsia="hi-IN" w:bidi="hi-IN"/>
        </w:rPr>
        <w:t>., poz. 1247</w:t>
      </w:r>
      <w:r w:rsidRPr="00836C5F">
        <w:rPr>
          <w:rFonts w:eastAsia="SimSun"/>
          <w:color w:val="000000"/>
          <w:kern w:val="1"/>
          <w:lang w:eastAsia="hi-IN" w:bidi="hi-IN"/>
        </w:rPr>
        <w:t>).</w:t>
      </w:r>
    </w:p>
    <w:p w14:paraId="719CDD97" w14:textId="77777777" w:rsidR="00DF0DDC" w:rsidRPr="00853FBA" w:rsidRDefault="00DF0DDC" w:rsidP="00DF0DDC">
      <w:pPr>
        <w:jc w:val="both"/>
        <w:rPr>
          <w:rFonts w:eastAsia="SimSun"/>
          <w:kern w:val="1"/>
          <w:lang w:eastAsia="hi-IN" w:bidi="hi-IN"/>
        </w:rPr>
      </w:pPr>
      <w:r w:rsidRPr="003B3CA8">
        <w:rPr>
          <w:rFonts w:eastAsia="SimSun"/>
          <w:kern w:val="1"/>
          <w:lang w:eastAsia="hi-IN" w:bidi="hi-IN"/>
        </w:rPr>
        <w:t xml:space="preserve">4. Zamawiający nie stawia wymogu ani możliwości złożenia ofert w postaci katalogów </w:t>
      </w:r>
      <w:r w:rsidRPr="00853FBA">
        <w:rPr>
          <w:rFonts w:eastAsia="SimSun"/>
          <w:kern w:val="1"/>
          <w:lang w:eastAsia="hi-IN" w:bidi="hi-IN"/>
        </w:rPr>
        <w:t>elektronicznych lub dołączenia katalogów elektronicznych do oferty, w sytuacji określonej w art. 93 ustawy Pzp.</w:t>
      </w:r>
    </w:p>
    <w:p w14:paraId="4C44EF7B" w14:textId="77777777" w:rsidR="00B653D4" w:rsidRPr="00853FBA" w:rsidRDefault="00B653D4" w:rsidP="00DF0DDC">
      <w:pPr>
        <w:jc w:val="both"/>
        <w:rPr>
          <w:rFonts w:eastAsia="SimSun"/>
          <w:kern w:val="1"/>
          <w:lang w:eastAsia="hi-IN" w:bidi="hi-IN"/>
        </w:rPr>
      </w:pPr>
    </w:p>
    <w:p w14:paraId="0BA4183B" w14:textId="77777777" w:rsidR="00DF0DDC" w:rsidRPr="00400C37" w:rsidRDefault="00DF0DDC" w:rsidP="00DF0DDC">
      <w:pPr>
        <w:jc w:val="both"/>
        <w:rPr>
          <w:b/>
          <w:caps/>
          <w:color w:val="000000" w:themeColor="text1"/>
          <w:u w:val="single"/>
        </w:rPr>
      </w:pPr>
      <w:r w:rsidRPr="00400C37">
        <w:rPr>
          <w:b/>
          <w:caps/>
          <w:color w:val="000000" w:themeColor="text1"/>
          <w:u w:val="single"/>
        </w:rPr>
        <w:t>III. Opis przedmiotu zamówienia</w:t>
      </w:r>
    </w:p>
    <w:p w14:paraId="137B7851" w14:textId="77777777" w:rsidR="00D87CF1" w:rsidRPr="00B31C71" w:rsidRDefault="00E05777" w:rsidP="002240C0">
      <w:pPr>
        <w:jc w:val="both"/>
      </w:pPr>
      <w:r w:rsidRPr="00400C37">
        <w:rPr>
          <w:color w:val="000000" w:themeColor="text1"/>
        </w:rPr>
        <w:t>Przedmiotem zamówienia jest</w:t>
      </w:r>
      <w:r w:rsidR="00C5620C" w:rsidRPr="00400C37">
        <w:rPr>
          <w:color w:val="000000" w:themeColor="text1"/>
        </w:rPr>
        <w:t xml:space="preserve"> </w:t>
      </w:r>
      <w:r w:rsidR="00815903" w:rsidRPr="00400C37">
        <w:rPr>
          <w:color w:val="000000" w:themeColor="text1"/>
        </w:rPr>
        <w:t xml:space="preserve">wykonanie robót budowlanych, polegających na </w:t>
      </w:r>
      <w:r w:rsidR="00C5620C" w:rsidRPr="00400C37">
        <w:rPr>
          <w:color w:val="000000" w:themeColor="text1"/>
        </w:rPr>
        <w:t>budow</w:t>
      </w:r>
      <w:r w:rsidR="00815903" w:rsidRPr="00400C37">
        <w:rPr>
          <w:color w:val="000000" w:themeColor="text1"/>
        </w:rPr>
        <w:t>ie</w:t>
      </w:r>
      <w:r w:rsidR="00C5620C" w:rsidRPr="00400C37">
        <w:rPr>
          <w:color w:val="000000" w:themeColor="text1"/>
        </w:rPr>
        <w:t xml:space="preserve"> instalacji zbiornikowej wraz z wewnętrzną instalacją </w:t>
      </w:r>
      <w:r w:rsidR="00815903" w:rsidRPr="00400C37">
        <w:rPr>
          <w:color w:val="000000" w:themeColor="text1"/>
        </w:rPr>
        <w:t>gazową</w:t>
      </w:r>
      <w:r w:rsidR="00C5620C" w:rsidRPr="00400C37">
        <w:rPr>
          <w:color w:val="000000" w:themeColor="text1"/>
        </w:rPr>
        <w:t xml:space="preserve"> </w:t>
      </w:r>
      <w:r w:rsidR="00815903" w:rsidRPr="00400C37">
        <w:rPr>
          <w:color w:val="000000" w:themeColor="text1"/>
        </w:rPr>
        <w:t>oraz</w:t>
      </w:r>
      <w:r w:rsidR="00C5620C" w:rsidRPr="00400C37">
        <w:rPr>
          <w:color w:val="000000" w:themeColor="text1"/>
        </w:rPr>
        <w:t xml:space="preserve"> wykonanie remontu elewacji Gminnej Biblioteki Publicznej w Goworowie, zlokalizowanej przy ul. Szkolnej 11, 07-440 Goworowo, na </w:t>
      </w:r>
      <w:r w:rsidR="00C5620C" w:rsidRPr="00B31C71">
        <w:t xml:space="preserve">działce nr </w:t>
      </w:r>
      <w:r w:rsidR="00815903" w:rsidRPr="00B31C71">
        <w:t>ewid. 668/2 Goworowo.</w:t>
      </w:r>
      <w:r w:rsidR="003C2655" w:rsidRPr="00B31C71">
        <w:t xml:space="preserve"> </w:t>
      </w:r>
    </w:p>
    <w:p w14:paraId="1FAA7846" w14:textId="40E940AC" w:rsidR="00D87CF1" w:rsidRPr="00B31C71" w:rsidRDefault="00D87CF1" w:rsidP="002240C0">
      <w:pPr>
        <w:jc w:val="both"/>
        <w:rPr>
          <w:b/>
          <w:bCs/>
        </w:rPr>
      </w:pPr>
      <w:r w:rsidRPr="00B31C71">
        <w:rPr>
          <w:b/>
          <w:bCs/>
        </w:rPr>
        <w:t xml:space="preserve">ETAP 1 – </w:t>
      </w:r>
      <w:r w:rsidR="00E1167B" w:rsidRPr="00B31C71">
        <w:rPr>
          <w:b/>
          <w:bCs/>
        </w:rPr>
        <w:t>Wykonanie instalacji gazowej oraz modernizacja instalacji centralnego ogrzewania:</w:t>
      </w:r>
    </w:p>
    <w:p w14:paraId="4BA472B2" w14:textId="3F47D621" w:rsidR="002240C0" w:rsidRPr="00B31C71" w:rsidRDefault="00143E7F" w:rsidP="002240C0">
      <w:pPr>
        <w:jc w:val="both"/>
      </w:pPr>
      <w:r w:rsidRPr="00B31C71">
        <w:t>W ramach zamówienia Wykonawca wykona</w:t>
      </w:r>
      <w:r w:rsidR="002240C0" w:rsidRPr="00B31C71">
        <w:t xml:space="preserve"> podziemną instalację gazową z rur PE od projektowanego naziemnego zbiornika na gaz płynny o </w:t>
      </w:r>
      <w:r w:rsidR="000A1C18" w:rsidRPr="00B31C71">
        <w:t>pojemności</w:t>
      </w:r>
      <w:r w:rsidR="002240C0" w:rsidRPr="00B31C71">
        <w:t xml:space="preserve"> 2700</w:t>
      </w:r>
      <w:r w:rsidR="00045F92" w:rsidRPr="00B31C71">
        <w:t xml:space="preserve"> </w:t>
      </w:r>
      <w:r w:rsidR="002240C0" w:rsidRPr="00B31C71">
        <w:t>dm</w:t>
      </w:r>
      <w:r w:rsidR="002240C0" w:rsidRPr="00B31C71">
        <w:rPr>
          <w:vertAlign w:val="superscript"/>
        </w:rPr>
        <w:t>3</w:t>
      </w:r>
      <w:r w:rsidR="002240C0" w:rsidRPr="00B31C71">
        <w:t xml:space="preserve"> do zaworu odcinającego</w:t>
      </w:r>
      <w:r w:rsidR="00400C37" w:rsidRPr="00B31C71">
        <w:t>,</w:t>
      </w:r>
      <w:r w:rsidR="002240C0" w:rsidRPr="00B31C71">
        <w:t xml:space="preserve"> zlokalizowanego na zewnętrznej ścianie budynku oraz wewnętrzną instalację gazową </w:t>
      </w:r>
      <w:r w:rsidR="002240C0" w:rsidRPr="00B31C71">
        <w:lastRenderedPageBreak/>
        <w:t>od zaworu odcinającego</w:t>
      </w:r>
      <w:r w:rsidR="001F7E10" w:rsidRPr="00B31C71">
        <w:t>,</w:t>
      </w:r>
      <w:r w:rsidR="002240C0" w:rsidRPr="00B31C71">
        <w:t xml:space="preserve"> zlokalizowanego na zewnętrznej ścianie budynku do zaworów odcinających</w:t>
      </w:r>
      <w:r w:rsidR="001F7E10" w:rsidRPr="00B31C71">
        <w:t>,</w:t>
      </w:r>
      <w:r w:rsidR="002240C0" w:rsidRPr="00B31C71">
        <w:t xml:space="preserve"> zlokalizowanych przy odbiornikach gazowych.</w:t>
      </w:r>
      <w:r w:rsidR="003C2655" w:rsidRPr="00B31C71">
        <w:t xml:space="preserve"> </w:t>
      </w:r>
      <w:r w:rsidRPr="00B31C71">
        <w:t xml:space="preserve">Należy </w:t>
      </w:r>
      <w:r w:rsidR="002240C0" w:rsidRPr="00B31C71">
        <w:t>doprowadz</w:t>
      </w:r>
      <w:r w:rsidRPr="00B31C71">
        <w:t>ić</w:t>
      </w:r>
      <w:r w:rsidR="002240C0" w:rsidRPr="00B31C71">
        <w:t xml:space="preserve"> instalacj</w:t>
      </w:r>
      <w:r w:rsidRPr="00B31C71">
        <w:t>ę</w:t>
      </w:r>
      <w:r w:rsidR="002240C0" w:rsidRPr="00B31C71">
        <w:t xml:space="preserve"> gazow</w:t>
      </w:r>
      <w:r w:rsidRPr="00B31C71">
        <w:t>ą</w:t>
      </w:r>
      <w:r w:rsidR="002240C0" w:rsidRPr="00B31C71">
        <w:t xml:space="preserve"> do następujących odbiorników gazu:</w:t>
      </w:r>
    </w:p>
    <w:p w14:paraId="2983EEAF" w14:textId="77777777" w:rsidR="000A1C18" w:rsidRPr="00B31C71" w:rsidRDefault="002240C0" w:rsidP="003D3FEC">
      <w:pPr>
        <w:jc w:val="both"/>
      </w:pPr>
      <w:r w:rsidRPr="00B31C71">
        <w:t>- kocioł gazowy z zamkniętą komorą spalania o max. mocy 24,0 kW - szt. 1</w:t>
      </w:r>
      <w:r w:rsidR="00143E7F" w:rsidRPr="00B31C71">
        <w:t>,</w:t>
      </w:r>
      <w:r w:rsidR="000A1C18" w:rsidRPr="00B31C71">
        <w:t xml:space="preserve"> </w:t>
      </w:r>
    </w:p>
    <w:p w14:paraId="0E4E5103" w14:textId="78E07865" w:rsidR="00802A7A" w:rsidRPr="00B31C71" w:rsidRDefault="002240C0" w:rsidP="00CA20F7">
      <w:pPr>
        <w:jc w:val="both"/>
      </w:pPr>
      <w:r w:rsidRPr="00B31C71">
        <w:t>- kuchnia gazowa czteropalnikowa - szt. 1</w:t>
      </w:r>
      <w:r w:rsidR="00143E7F" w:rsidRPr="00B31C71">
        <w:t xml:space="preserve">. </w:t>
      </w:r>
      <w:r w:rsidRPr="00B31C71">
        <w:t>Doprowadzenie powietrza do spalania w kotle gazowym</w:t>
      </w:r>
      <w:r w:rsidR="00143E7F" w:rsidRPr="00B31C71">
        <w:t xml:space="preserve"> będzie odbywało się </w:t>
      </w:r>
      <w:r w:rsidRPr="00B31C71">
        <w:t>za pomocą przewodu spalinowo-powietrznego wg. DTR producenta</w:t>
      </w:r>
      <w:r w:rsidR="003D3FEC" w:rsidRPr="00B31C71">
        <w:t xml:space="preserve"> oraz</w:t>
      </w:r>
      <w:r w:rsidR="00143E7F" w:rsidRPr="00B31C71">
        <w:t xml:space="preserve"> o</w:t>
      </w:r>
      <w:r w:rsidRPr="00B31C71">
        <w:t>dprowadzenie spalin z kotła</w:t>
      </w:r>
      <w:r w:rsidR="00143E7F" w:rsidRPr="00B31C71">
        <w:t xml:space="preserve"> - </w:t>
      </w:r>
      <w:r w:rsidRPr="00B31C71">
        <w:t>za pomocą przewodu spalinowo-powietrznego wg. DTR producenta. Świeże powietrze niezbędne do wentylacji pomieszczeń za pomocą uchylnych okien, wywiew za pomocą kanałów wywiewnych. Projektowana instalacja gazowa zasilana jest z projektowanego naziemnego zbiornika na gaz płynny o poj</w:t>
      </w:r>
      <w:r w:rsidR="003C2655" w:rsidRPr="00B31C71">
        <w:t>emności</w:t>
      </w:r>
      <w:r w:rsidRPr="00B31C71">
        <w:t xml:space="preserve"> 2 700 l.</w:t>
      </w:r>
      <w:r w:rsidR="003C2655" w:rsidRPr="00B31C71">
        <w:t xml:space="preserve"> Źródłem ciepła dla budynku będzie kocioł gazowy kondensacyjny, stojący, dwufunkcyjny, do centralnego ogrzewania, z wbudowanym zasobnikiem c.w.u. o pojemności 120 l, charakteryzujący się cechami nie gorszymi niż określon</w:t>
      </w:r>
      <w:r w:rsidR="00C72BDD" w:rsidRPr="00B31C71">
        <w:t xml:space="preserve">e </w:t>
      </w:r>
      <w:r w:rsidR="003C2655" w:rsidRPr="00B31C71">
        <w:t>w projekcie technicznym na str. 15. Kocioł zlokalizowano w</w:t>
      </w:r>
      <w:r w:rsidR="00C72BDD" w:rsidRPr="00B31C71">
        <w:t> </w:t>
      </w:r>
      <w:r w:rsidR="003C2655" w:rsidRPr="00B31C71">
        <w:t xml:space="preserve">pomieszczeniu socjalnym, które dostosowano do wymogów związanych z montażem urządzeń gazowych zasilanych gazem propan-butan. </w:t>
      </w:r>
      <w:r w:rsidR="00CA20F7" w:rsidRPr="00B31C71">
        <w:t xml:space="preserve">Po zakończeniu prac instalacyjnych, instalację gazową </w:t>
      </w:r>
      <w:r w:rsidR="003D3FEC" w:rsidRPr="00B31C71">
        <w:t xml:space="preserve">należy </w:t>
      </w:r>
      <w:r w:rsidR="00CA20F7" w:rsidRPr="00B31C71">
        <w:t xml:space="preserve">poddać próbie ciśnieniowej powietrzem zgodnie z wymogami Polskiej Normy i MOZG: instalacja wewnętrzna: próba szczelności powietrzem o ciśnieniu 0,1 MPa w czasie 1 godz. </w:t>
      </w:r>
      <w:r w:rsidR="00045F92" w:rsidRPr="00B31C71">
        <w:t>-</w:t>
      </w:r>
      <w:r w:rsidR="00CA20F7" w:rsidRPr="00B31C71">
        <w:t xml:space="preserve"> wskaźnik: manometr tarczowy precyzyjny klasy 06 o zakresie 0-0,2 MPa: instalację uważa się za szczelną, gdy w w/w czasach manometr nie wykaże spadku ciśnienia. </w:t>
      </w:r>
      <w:r w:rsidR="003D3FEC" w:rsidRPr="00B31C71">
        <w:t>Istniejącą instalację centralnego ogrzewania składającą się z rur stalowych oraz grzejników stalowych płytowych należy zdemontować, wywieźć i zutylizować. Główne przewody rozprowadzające zasilające i powrotne należy prowadzić po wierzchu ścian nad posadzką oraz pod stropem. Przewiduje się konieczność wykorzystania istniejących przejść pionów przez strop do poziomu piętra bądź inaczej zgodnie z rzutem parteru. Jako elementy grzejne przewiduje się zastosowanie grzejników płytowych. W najwyższych punktach instalacji należy zastosować odpowietrzenie za pomocą automatycznych odpowietrzników DN15. Przed odpowietrznikami automatycznymi zamontować zawory odcinające kulowe DN15 w celu wymiany odpowietrznika bez konieczności opróżniania przewodu z wody. W najniższych punktach instalacji c.o. zastosować zawory kulowe ze spustem – do odwodnienia.</w:t>
      </w:r>
      <w:r w:rsidR="00B31C71">
        <w:t xml:space="preserve"> W zakresie realizacji </w:t>
      </w:r>
      <w:r w:rsidR="0002524F">
        <w:t>przewidziano</w:t>
      </w:r>
      <w:r w:rsidR="00B31C71">
        <w:t xml:space="preserve"> </w:t>
      </w:r>
      <w:r w:rsidR="0002524F" w:rsidRPr="00166F74">
        <w:t>montaż rurociągów stalowych o średnicach</w:t>
      </w:r>
      <w:r w:rsidR="0002524F" w:rsidRPr="0002524F">
        <w:t xml:space="preserve">, </w:t>
      </w:r>
      <w:r w:rsidR="0002524F" w:rsidRPr="00166F74">
        <w:t>montaż armatury instalacyjnej</w:t>
      </w:r>
      <w:r w:rsidR="0002524F" w:rsidRPr="0002524F">
        <w:t xml:space="preserve"> wraz z </w:t>
      </w:r>
      <w:r w:rsidR="0002524F" w:rsidRPr="00166F74">
        <w:t>dostawa i montaż grzejników stalowych</w:t>
      </w:r>
      <w:r w:rsidR="0002524F" w:rsidRPr="0002524F">
        <w:t xml:space="preserve"> i </w:t>
      </w:r>
      <w:r w:rsidR="0002524F" w:rsidRPr="00166F74">
        <w:t>podłączenie grzejników do instalacji</w:t>
      </w:r>
      <w:r w:rsidR="0002524F" w:rsidRPr="0002524F">
        <w:t>. D</w:t>
      </w:r>
      <w:r w:rsidR="0002524F" w:rsidRPr="00166F74">
        <w:t>emontaż istniejącej instalacji c.o.</w:t>
      </w:r>
      <w:r w:rsidR="0002524F" w:rsidRPr="0002524F">
        <w:t xml:space="preserve">, </w:t>
      </w:r>
      <w:r w:rsidR="0002524F" w:rsidRPr="00166F74">
        <w:t>demontaż kotła na paliwo stałe wraz z osprzętem</w:t>
      </w:r>
      <w:r w:rsidR="0002524F" w:rsidRPr="0002524F">
        <w:t xml:space="preserve">, </w:t>
      </w:r>
      <w:r w:rsidR="0002524F" w:rsidRPr="00166F74">
        <w:t>demontaż bojlera</w:t>
      </w:r>
      <w:r w:rsidR="0002524F" w:rsidRPr="0002524F">
        <w:t xml:space="preserve">, </w:t>
      </w:r>
      <w:r w:rsidR="0002524F" w:rsidRPr="00166F74">
        <w:t>wywóz i utylizacja zdemontowanych elementów</w:t>
      </w:r>
      <w:r w:rsidR="0002524F" w:rsidRPr="0002524F">
        <w:t xml:space="preserve">. </w:t>
      </w:r>
      <w:r w:rsidR="0002524F">
        <w:t>Należy również w</w:t>
      </w:r>
      <w:r w:rsidR="0002524F" w:rsidRPr="00166F74">
        <w:t>ykona</w:t>
      </w:r>
      <w:r w:rsidR="0002524F">
        <w:t>nie</w:t>
      </w:r>
      <w:r w:rsidR="0002524F" w:rsidRPr="00166F74">
        <w:t xml:space="preserve"> ogrodzenia zbiornika gazowego z furtką</w:t>
      </w:r>
      <w:r w:rsidR="0002524F" w:rsidRPr="0002524F">
        <w:t>.</w:t>
      </w:r>
      <w:r w:rsidR="0002524F" w:rsidRPr="00166F74">
        <w:t xml:space="preserve"> </w:t>
      </w:r>
      <w:r w:rsidR="0002524F" w:rsidRPr="0002524F">
        <w:t>Ogrodzenie panelowe: Minimum 1 metr odstępu od ścianki zbiornika do paneli, w celu swobodnego obejścia zbiornika i bezproblemowej konserwacji.</w:t>
      </w:r>
      <w:r w:rsidR="00B31C71" w:rsidRPr="00B31C71">
        <w:t xml:space="preserve"> </w:t>
      </w:r>
      <w:r w:rsidR="003C2655" w:rsidRPr="00B31C71">
        <w:t xml:space="preserve">Szczegółowy zakres prac przedstawia projekt architektoniczno-budowlany i projekt techniczny. Jako dokument pomocniczy do wykorzystania przy wycenie robót dotyczących montażu instalacji gazowych Zamawiający udostępnia przedmiar robót. </w:t>
      </w:r>
    </w:p>
    <w:p w14:paraId="7CF9C1AC" w14:textId="23E0D328" w:rsidR="00D87CF1" w:rsidRPr="00B31C71" w:rsidRDefault="00D87CF1" w:rsidP="00D87CF1">
      <w:pPr>
        <w:tabs>
          <w:tab w:val="left" w:pos="4070"/>
        </w:tabs>
        <w:jc w:val="both"/>
        <w:rPr>
          <w:b/>
          <w:bCs/>
        </w:rPr>
      </w:pPr>
      <w:r w:rsidRPr="00B31C71">
        <w:rPr>
          <w:b/>
          <w:bCs/>
        </w:rPr>
        <w:t>ETAP 2 – Remont elewacji budynku oraz roboty towarzyszące</w:t>
      </w:r>
    </w:p>
    <w:p w14:paraId="0FB07EBD" w14:textId="13C162D8" w:rsidR="00802A7A" w:rsidRPr="00B31C71" w:rsidRDefault="00802A7A" w:rsidP="00802A7A">
      <w:pPr>
        <w:jc w:val="both"/>
      </w:pPr>
      <w:r w:rsidRPr="00B31C71">
        <w:t>W ramach prac remontowych elewacji przewidziano:</w:t>
      </w:r>
    </w:p>
    <w:p w14:paraId="38D7CB0E" w14:textId="05CEACC8" w:rsidR="004E2188" w:rsidRPr="00B31C71" w:rsidRDefault="00975682" w:rsidP="00802A7A">
      <w:pPr>
        <w:jc w:val="both"/>
      </w:pPr>
      <w:r w:rsidRPr="00B31C71">
        <w:t>–</w:t>
      </w:r>
      <w:r w:rsidR="00045F92" w:rsidRPr="00B31C71">
        <w:t xml:space="preserve"> wymianę okien w budynku biblioteki</w:t>
      </w:r>
      <w:r w:rsidR="00C002FB" w:rsidRPr="00B31C71">
        <w:t xml:space="preserve"> Zamawiający zakłada zastosowanie okien o możliwie zbliżonych do siebie wymiarach (ujednolicenie stolarki okiennej), przy zachowaniu istniejących otworów okiennych w zakresie niezbędnym do prawidłowego montażu. Aktualne wymiary</w:t>
      </w:r>
      <w:r w:rsidR="00E94CA2">
        <w:t xml:space="preserve"> otworów</w:t>
      </w:r>
      <w:r w:rsidR="00C002FB" w:rsidRPr="00B31C71">
        <w:t>:</w:t>
      </w:r>
    </w:p>
    <w:p w14:paraId="51E34FD6" w14:textId="5775F30D" w:rsidR="00045F92" w:rsidRPr="00B31C71" w:rsidRDefault="00975682" w:rsidP="004E2188">
      <w:pPr>
        <w:ind w:firstLine="708"/>
        <w:jc w:val="both"/>
      </w:pPr>
      <w:r w:rsidRPr="00B31C71">
        <w:t>–</w:t>
      </w:r>
      <w:r w:rsidR="004E2188" w:rsidRPr="00B31C71">
        <w:t xml:space="preserve"> 2 szt. okien dwuskrzydłowych o wymiarach 142 cm x 147 cm,</w:t>
      </w:r>
      <w:r w:rsidRPr="00B31C71">
        <w:t xml:space="preserve"> uchylno – rozwierane,</w:t>
      </w:r>
    </w:p>
    <w:p w14:paraId="70804CBD" w14:textId="56D25548" w:rsidR="004E2188" w:rsidRPr="00B31C71" w:rsidRDefault="00975682" w:rsidP="00975682">
      <w:pPr>
        <w:ind w:left="708"/>
        <w:jc w:val="both"/>
      </w:pPr>
      <w:r w:rsidRPr="00B31C71">
        <w:t xml:space="preserve">– </w:t>
      </w:r>
      <w:r w:rsidR="004E2188" w:rsidRPr="00B31C71">
        <w:t>2 szt. okien dwuskrzydłowych o wymiarach 142 cm x 147 cm połączonych z oknem jednoskrzydłowym o wymiarach 142 cm x 79 cm,</w:t>
      </w:r>
      <w:r w:rsidRPr="00B31C71">
        <w:t xml:space="preserve"> uchylno – rozwierane,</w:t>
      </w:r>
    </w:p>
    <w:p w14:paraId="6F39F366" w14:textId="32F1FD44" w:rsidR="004E2188" w:rsidRPr="00B31C71" w:rsidRDefault="00975682" w:rsidP="004E2188">
      <w:pPr>
        <w:ind w:firstLine="708"/>
        <w:jc w:val="both"/>
      </w:pPr>
      <w:r w:rsidRPr="00B31C71">
        <w:t>–</w:t>
      </w:r>
      <w:r w:rsidR="004E2188" w:rsidRPr="00B31C71">
        <w:t xml:space="preserve"> 1 szt. okna dwuskrzydłowego o wymiarach 142 cm x 146 cm,</w:t>
      </w:r>
      <w:r w:rsidRPr="00B31C71">
        <w:t xml:space="preserve"> uchylno – rozwierane,</w:t>
      </w:r>
    </w:p>
    <w:p w14:paraId="63EA5E33" w14:textId="4507B83C" w:rsidR="004E2188" w:rsidRPr="00B31C71" w:rsidRDefault="00975682" w:rsidP="004E2188">
      <w:pPr>
        <w:ind w:firstLine="708"/>
        <w:jc w:val="both"/>
      </w:pPr>
      <w:r w:rsidRPr="00B31C71">
        <w:t>–</w:t>
      </w:r>
      <w:r w:rsidR="004E2188" w:rsidRPr="00B31C71">
        <w:t xml:space="preserve"> 1 szt. okna dwuskrzydłowego o wymiarach 142 cm x 145 cm,</w:t>
      </w:r>
      <w:r w:rsidRPr="00B31C71">
        <w:t xml:space="preserve"> uchylno – rozwierane,</w:t>
      </w:r>
    </w:p>
    <w:p w14:paraId="4F8A4EA2" w14:textId="5C8441CB" w:rsidR="004E2188" w:rsidRPr="00B31C71" w:rsidRDefault="00975682" w:rsidP="004E2188">
      <w:pPr>
        <w:ind w:firstLine="708"/>
        <w:jc w:val="both"/>
      </w:pPr>
      <w:r w:rsidRPr="00B31C71">
        <w:t>–</w:t>
      </w:r>
      <w:r w:rsidR="004E2188" w:rsidRPr="00B31C71">
        <w:t xml:space="preserve"> 1 szt. okna dwuskrzydłowego o wymiarach 143 cm x 140 cm,</w:t>
      </w:r>
      <w:r w:rsidRPr="00B31C71">
        <w:t xml:space="preserve"> uchylno – rozwierane,</w:t>
      </w:r>
    </w:p>
    <w:p w14:paraId="11E8AA10" w14:textId="2E1578D8" w:rsidR="004E2188" w:rsidRPr="00B31C71" w:rsidRDefault="00975682" w:rsidP="004E2188">
      <w:pPr>
        <w:ind w:firstLine="708"/>
        <w:jc w:val="both"/>
      </w:pPr>
      <w:r w:rsidRPr="00B31C71">
        <w:t>–</w:t>
      </w:r>
      <w:r w:rsidR="004E2188" w:rsidRPr="00B31C71">
        <w:t xml:space="preserve"> 2 szt. okien dwuskrzydłowych o wymiarach 137 cm x 144 cm,</w:t>
      </w:r>
      <w:r w:rsidRPr="00B31C71">
        <w:t xml:space="preserve"> uchylno – rozwierane,</w:t>
      </w:r>
    </w:p>
    <w:p w14:paraId="7471244C" w14:textId="40D91D6A" w:rsidR="004E2188" w:rsidRPr="0002524F" w:rsidRDefault="00975682" w:rsidP="004E2188">
      <w:pPr>
        <w:ind w:firstLine="708"/>
        <w:jc w:val="both"/>
      </w:pPr>
      <w:r w:rsidRPr="00B31C71">
        <w:t>–</w:t>
      </w:r>
      <w:r w:rsidR="004E2188" w:rsidRPr="00B31C71">
        <w:t xml:space="preserve"> 1 szt. </w:t>
      </w:r>
      <w:r w:rsidR="004E2188" w:rsidRPr="0002524F">
        <w:t>okna dwuskrzydłowego o wymiarach 143 cm x 142 cm,</w:t>
      </w:r>
      <w:r w:rsidRPr="0002524F">
        <w:t xml:space="preserve"> uchylno – rozwierane,</w:t>
      </w:r>
    </w:p>
    <w:p w14:paraId="02412DA5" w14:textId="1158CD3D" w:rsidR="004E2188" w:rsidRPr="0002524F" w:rsidRDefault="00975682" w:rsidP="004E2188">
      <w:pPr>
        <w:ind w:firstLine="708"/>
        <w:jc w:val="both"/>
      </w:pPr>
      <w:r w:rsidRPr="0002524F">
        <w:t>–</w:t>
      </w:r>
      <w:r w:rsidR="004E2188" w:rsidRPr="0002524F">
        <w:t xml:space="preserve"> 1 szt. okna </w:t>
      </w:r>
      <w:r w:rsidR="003551D5" w:rsidRPr="0002524F">
        <w:t>jednoskrzydłowego</w:t>
      </w:r>
      <w:r w:rsidR="004E2188" w:rsidRPr="0002524F">
        <w:t xml:space="preserve"> o wymiarach </w:t>
      </w:r>
      <w:r w:rsidR="003551D5" w:rsidRPr="0002524F">
        <w:t>85</w:t>
      </w:r>
      <w:r w:rsidR="004E2188" w:rsidRPr="0002524F">
        <w:t xml:space="preserve"> cm x </w:t>
      </w:r>
      <w:r w:rsidR="003551D5" w:rsidRPr="0002524F">
        <w:t>52</w:t>
      </w:r>
      <w:r w:rsidR="004E2188" w:rsidRPr="0002524F">
        <w:t xml:space="preserve"> cm,</w:t>
      </w:r>
      <w:r w:rsidRPr="0002524F">
        <w:t xml:space="preserve"> uchylne,</w:t>
      </w:r>
    </w:p>
    <w:p w14:paraId="0815E45A" w14:textId="11D8D36B" w:rsidR="00065D4B" w:rsidRPr="0002524F" w:rsidRDefault="00975682" w:rsidP="00065D4B">
      <w:pPr>
        <w:ind w:firstLine="708"/>
        <w:jc w:val="both"/>
      </w:pPr>
      <w:r w:rsidRPr="0002524F">
        <w:t xml:space="preserve">– </w:t>
      </w:r>
      <w:r w:rsidR="003551D5" w:rsidRPr="0002524F">
        <w:t>2</w:t>
      </w:r>
      <w:r w:rsidR="00065D4B" w:rsidRPr="0002524F">
        <w:t xml:space="preserve"> szt. </w:t>
      </w:r>
      <w:r w:rsidR="003551D5" w:rsidRPr="0002524F">
        <w:t>okien</w:t>
      </w:r>
      <w:r w:rsidR="00065D4B" w:rsidRPr="0002524F">
        <w:t xml:space="preserve"> </w:t>
      </w:r>
      <w:r w:rsidR="00371160" w:rsidRPr="0002524F">
        <w:t>typu „kwadrat”</w:t>
      </w:r>
      <w:r w:rsidR="003551D5" w:rsidRPr="0002524F">
        <w:t xml:space="preserve"> o wymiarach 51</w:t>
      </w:r>
      <w:r w:rsidR="00065D4B" w:rsidRPr="0002524F">
        <w:t xml:space="preserve"> cm x </w:t>
      </w:r>
      <w:r w:rsidR="003551D5" w:rsidRPr="0002524F">
        <w:t>55</w:t>
      </w:r>
      <w:r w:rsidR="00065D4B" w:rsidRPr="0002524F">
        <w:t xml:space="preserve"> cm,</w:t>
      </w:r>
      <w:r w:rsidRPr="0002524F">
        <w:t xml:space="preserve"> uchylne,</w:t>
      </w:r>
    </w:p>
    <w:p w14:paraId="2414B5B6" w14:textId="03096C12" w:rsidR="003551D5" w:rsidRPr="0002524F" w:rsidRDefault="00975682" w:rsidP="003551D5">
      <w:pPr>
        <w:ind w:firstLine="708"/>
        <w:jc w:val="both"/>
      </w:pPr>
      <w:r w:rsidRPr="0002524F">
        <w:t>–</w:t>
      </w:r>
      <w:r w:rsidR="003551D5" w:rsidRPr="0002524F">
        <w:t xml:space="preserve"> 1 szt. okna jednoskrzydłowego o wymiarach 67 cm x 100 cm,</w:t>
      </w:r>
      <w:r w:rsidRPr="0002524F">
        <w:t xml:space="preserve"> uchylne.</w:t>
      </w:r>
    </w:p>
    <w:p w14:paraId="13BFC5C1" w14:textId="3E1F1BAD" w:rsidR="004E2188" w:rsidRPr="0002524F" w:rsidRDefault="00975682" w:rsidP="0051195C">
      <w:pPr>
        <w:jc w:val="both"/>
      </w:pPr>
      <w:r w:rsidRPr="0002524F">
        <w:lastRenderedPageBreak/>
        <w:t>Aby zapewnić odpowiednią izolację cieplną i akustyczną, okna</w:t>
      </w:r>
      <w:r w:rsidR="004E2188" w:rsidRPr="0002524F">
        <w:t xml:space="preserve"> należy wymienić na </w:t>
      </w:r>
      <w:r w:rsidR="00C60D60" w:rsidRPr="0002524F">
        <w:t xml:space="preserve">nowe, </w:t>
      </w:r>
      <w:r w:rsidR="0063594F" w:rsidRPr="0002524F">
        <w:t>trzyszybowe</w:t>
      </w:r>
      <w:r w:rsidR="00D77121" w:rsidRPr="0002524F">
        <w:t>,</w:t>
      </w:r>
      <w:r w:rsidR="000A2AD9" w:rsidRPr="0002524F">
        <w:t xml:space="preserve"> </w:t>
      </w:r>
      <w:r w:rsidR="00D77121" w:rsidRPr="0002524F">
        <w:t xml:space="preserve">PCV, kolor wewnętrzny biały, kolor zewnętrzny </w:t>
      </w:r>
      <w:r w:rsidR="005627F1" w:rsidRPr="0002524F">
        <w:t xml:space="preserve">okien antracytowy bądź </w:t>
      </w:r>
      <w:r w:rsidR="00D77121" w:rsidRPr="0002524F">
        <w:t>grafitowy</w:t>
      </w:r>
      <w:r w:rsidR="005627F1" w:rsidRPr="0002524F">
        <w:t>,</w:t>
      </w:r>
      <w:r w:rsidR="00C60D60" w:rsidRPr="0002524F">
        <w:t xml:space="preserve"> wraz z parapetami zewnętrznymi</w:t>
      </w:r>
      <w:r w:rsidR="00D77121" w:rsidRPr="0002524F">
        <w:t xml:space="preserve"> </w:t>
      </w:r>
      <w:r w:rsidR="005627F1" w:rsidRPr="0002524F">
        <w:t>antracytowymi lub grafitowymi</w:t>
      </w:r>
      <w:r w:rsidR="00C60D60" w:rsidRPr="0002524F">
        <w:t xml:space="preserve"> </w:t>
      </w:r>
      <w:r w:rsidR="00D77121" w:rsidRPr="0002524F">
        <w:t>– dopasowany</w:t>
      </w:r>
      <w:r w:rsidR="00C60D60" w:rsidRPr="0002524F">
        <w:t>mi</w:t>
      </w:r>
      <w:r w:rsidR="00D77121" w:rsidRPr="0002524F">
        <w:t xml:space="preserve"> odcien</w:t>
      </w:r>
      <w:r w:rsidR="00C60D60" w:rsidRPr="0002524F">
        <w:t xml:space="preserve">iem </w:t>
      </w:r>
      <w:r w:rsidR="00D77121" w:rsidRPr="0002524F">
        <w:t>do wymienionego w 2024 r. dachu</w:t>
      </w:r>
      <w:r w:rsidR="00371160" w:rsidRPr="0002524F">
        <w:t xml:space="preserve"> na budynku biblioteki</w:t>
      </w:r>
      <w:r w:rsidR="00C60D60" w:rsidRPr="0002524F">
        <w:t>;</w:t>
      </w:r>
      <w:r w:rsidR="005627F1" w:rsidRPr="0002524F">
        <w:t xml:space="preserve"> </w:t>
      </w:r>
      <w:r w:rsidR="00C60D60" w:rsidRPr="0002524F">
        <w:t>parapet</w:t>
      </w:r>
      <w:r w:rsidR="005627F1" w:rsidRPr="0002524F">
        <w:t>y</w:t>
      </w:r>
      <w:r w:rsidR="00C60D60" w:rsidRPr="0002524F">
        <w:t xml:space="preserve"> wewnętrzn</w:t>
      </w:r>
      <w:r w:rsidR="005627F1" w:rsidRPr="0002524F">
        <w:t>e</w:t>
      </w:r>
      <w:r w:rsidR="00C60D60" w:rsidRPr="0002524F">
        <w:t xml:space="preserve"> biał</w:t>
      </w:r>
      <w:r w:rsidR="005627F1" w:rsidRPr="0002524F">
        <w:t xml:space="preserve">e </w:t>
      </w:r>
      <w:r w:rsidR="00C60D60" w:rsidRPr="0002524F">
        <w:t>o szerokości</w:t>
      </w:r>
      <w:r w:rsidR="005627F1" w:rsidRPr="0002524F">
        <w:t xml:space="preserve"> 20 cm</w:t>
      </w:r>
      <w:r w:rsidR="0002524F" w:rsidRPr="0002524F">
        <w:t xml:space="preserve">, długość należy dostosować do wymiaru montowanych okien. </w:t>
      </w:r>
    </w:p>
    <w:p w14:paraId="0A3D08D2" w14:textId="7B7D1C61" w:rsidR="000B4F2B" w:rsidRPr="0002524F" w:rsidRDefault="00071E87" w:rsidP="000B4F2B">
      <w:pPr>
        <w:jc w:val="both"/>
      </w:pPr>
      <w:r w:rsidRPr="0002524F">
        <w:t xml:space="preserve">– montaż nowych drzwi </w:t>
      </w:r>
      <w:r w:rsidR="00EE3305">
        <w:t xml:space="preserve">wejściowych </w:t>
      </w:r>
      <w:r w:rsidRPr="0002524F">
        <w:t xml:space="preserve">szt. </w:t>
      </w:r>
      <w:r w:rsidR="008E08C4">
        <w:t>4</w:t>
      </w:r>
      <w:r w:rsidRPr="0002524F">
        <w:t>: od strony zachodniej i północnej</w:t>
      </w:r>
      <w:r w:rsidR="00C002FB" w:rsidRPr="0002524F">
        <w:t>, w tym 1 szt. drzwi wejściowych dostosowanych do potrzeb osób z niepełnosprawnościami, o szerokości 90 cm, otwieranych na zewnątrz (lewych)</w:t>
      </w:r>
      <w:r w:rsidR="00E94CA2">
        <w:t>, 2</w:t>
      </w:r>
      <w:r w:rsidR="00E94CA2" w:rsidRPr="00E94CA2">
        <w:t xml:space="preserve"> szt. drzwi wejściowych standardowych o szerokości </w:t>
      </w:r>
      <w:r w:rsidR="00E94CA2">
        <w:t>9</w:t>
      </w:r>
      <w:r w:rsidR="00E94CA2" w:rsidRPr="00E94CA2">
        <w:t xml:space="preserve">0 cm. </w:t>
      </w:r>
      <w:r w:rsidR="00C002FB" w:rsidRPr="0002524F">
        <w:t xml:space="preserve">oraz </w:t>
      </w:r>
      <w:r w:rsidR="00E94CA2">
        <w:t>1</w:t>
      </w:r>
      <w:r w:rsidR="00C002FB" w:rsidRPr="0002524F">
        <w:t xml:space="preserve"> szt. drzwi wejściowych standardowych o szerokości 80 cm. W</w:t>
      </w:r>
      <w:r w:rsidR="00C902BE" w:rsidRPr="0002524F">
        <w:t>ykonanych z blachy, z wypełnieniem spienionym styropianem, z</w:t>
      </w:r>
      <w:r w:rsidR="005313B0" w:rsidRPr="0002524F">
        <w:t> </w:t>
      </w:r>
      <w:r w:rsidR="00C902BE" w:rsidRPr="0002524F">
        <w:t>przeszkleniem</w:t>
      </w:r>
      <w:r w:rsidR="000B4F2B" w:rsidRPr="0002524F">
        <w:t xml:space="preserve">, </w:t>
      </w:r>
      <w:r w:rsidR="005313B0" w:rsidRPr="0002524F">
        <w:t>posiadających 3 zawiasy, z dwoma zamkami (górnym i dolnym)</w:t>
      </w:r>
      <w:r w:rsidR="000B4F2B" w:rsidRPr="0002524F">
        <w:t>. Zamawiający wymaga, aby dostarczone drzwi były fabrycznie nowe, nieużywane,</w:t>
      </w:r>
      <w:r w:rsidR="005313B0" w:rsidRPr="0002524F">
        <w:t xml:space="preserve"> kompletne, w</w:t>
      </w:r>
      <w:r w:rsidR="000B4F2B" w:rsidRPr="0002524F">
        <w:t> stanie nieuszkodzonym i gotowym do użytkowania bez konieczności zakupu dodatkowych elementów i akcesoriów, spełniało wymagane prawem normy i było wolne od wad prawnych; kolor antracytowy</w:t>
      </w:r>
      <w:r w:rsidR="00C902BE" w:rsidRPr="0002524F">
        <w:t xml:space="preserve"> lub podobny (np. grafitowy),</w:t>
      </w:r>
    </w:p>
    <w:p w14:paraId="491FC92D" w14:textId="258092E5" w:rsidR="00802A7A" w:rsidRPr="0002524F" w:rsidRDefault="00975682" w:rsidP="00802A7A">
      <w:pPr>
        <w:jc w:val="both"/>
      </w:pPr>
      <w:r w:rsidRPr="0002524F">
        <w:t>–</w:t>
      </w:r>
      <w:r w:rsidR="00802A7A" w:rsidRPr="0002524F">
        <w:t xml:space="preserve"> równanie pęknięć, rys, ubytków tynku w ścianach zewnętrznych budynku,</w:t>
      </w:r>
    </w:p>
    <w:p w14:paraId="637596E4" w14:textId="44192A91" w:rsidR="00802A7A" w:rsidRPr="0002524F" w:rsidRDefault="00975682" w:rsidP="00802A7A">
      <w:pPr>
        <w:jc w:val="both"/>
      </w:pPr>
      <w:r w:rsidRPr="0002524F">
        <w:t>–</w:t>
      </w:r>
      <w:r w:rsidR="00802A7A" w:rsidRPr="0002524F">
        <w:t xml:space="preserve"> ułożenie warstwy wyrównawczej ze styropianu o grubości do 5 cm,</w:t>
      </w:r>
    </w:p>
    <w:p w14:paraId="312A96F9" w14:textId="091626A7" w:rsidR="00802A7A" w:rsidRPr="0002524F" w:rsidRDefault="00975682" w:rsidP="00802A7A">
      <w:pPr>
        <w:jc w:val="both"/>
      </w:pPr>
      <w:r w:rsidRPr="0002524F">
        <w:t>–</w:t>
      </w:r>
      <w:r w:rsidR="00802A7A" w:rsidRPr="0002524F">
        <w:t xml:space="preserve"> położenie tynku </w:t>
      </w:r>
      <w:r w:rsidR="00B400CC" w:rsidRPr="0002524F">
        <w:t>silikonowy o strukturze</w:t>
      </w:r>
      <w:r w:rsidR="00B317F1" w:rsidRPr="0002524F">
        <w:t xml:space="preserve"> baranka</w:t>
      </w:r>
      <w:r w:rsidR="0056107D" w:rsidRPr="0002524F">
        <w:t xml:space="preserve"> (takiego jak jest obecnie)</w:t>
      </w:r>
      <w:r w:rsidR="00802A7A" w:rsidRPr="0002524F">
        <w:t xml:space="preserve"> i uprzątnięcie po pracach (przywrócenie do stanu sprzed rozpoczęcia prac remontowych)</w:t>
      </w:r>
      <w:r w:rsidR="000A2AD9" w:rsidRPr="0002524F">
        <w:t>.</w:t>
      </w:r>
    </w:p>
    <w:p w14:paraId="15BFC64E" w14:textId="64FDEE90" w:rsidR="00802A7A" w:rsidRPr="0002524F" w:rsidRDefault="00802A7A" w:rsidP="00802A7A">
      <w:pPr>
        <w:jc w:val="both"/>
      </w:pPr>
      <w:r w:rsidRPr="0002524F">
        <w:t>Koszty zakupu</w:t>
      </w:r>
      <w:r w:rsidR="00065D4B" w:rsidRPr="0002524F">
        <w:t xml:space="preserve"> okien,</w:t>
      </w:r>
      <w:r w:rsidRPr="0002524F">
        <w:t xml:space="preserve"> styropianu, drzwi szt. </w:t>
      </w:r>
      <w:r w:rsidR="005D0AED" w:rsidRPr="0002524F">
        <w:t>2</w:t>
      </w:r>
      <w:r w:rsidRPr="0002524F">
        <w:t xml:space="preserve"> i wszelkich narzędzi niezbędnych do wykonania prac remontowych jest po stronie Wykonawcy.</w:t>
      </w:r>
      <w:r w:rsidR="000A2AD9" w:rsidRPr="0002524F">
        <w:t xml:space="preserve"> Kolor elewacji do ustalenia z Zamawiającym.</w:t>
      </w:r>
    </w:p>
    <w:p w14:paraId="4DC9ED3B" w14:textId="529A4EA3" w:rsidR="00CA20F7" w:rsidRPr="0002524F" w:rsidRDefault="00CA20F7" w:rsidP="00CA20F7">
      <w:pPr>
        <w:jc w:val="both"/>
        <w:rPr>
          <w:b/>
          <w:bCs/>
        </w:rPr>
      </w:pPr>
      <w:r w:rsidRPr="0002524F">
        <w:rPr>
          <w:b/>
          <w:bCs/>
        </w:rPr>
        <w:t>W celu zapobiegnięci</w:t>
      </w:r>
      <w:r w:rsidR="00802A7A" w:rsidRPr="0002524F">
        <w:rPr>
          <w:b/>
          <w:bCs/>
        </w:rPr>
        <w:t>u</w:t>
      </w:r>
      <w:r w:rsidRPr="0002524F">
        <w:rPr>
          <w:b/>
          <w:bCs/>
        </w:rPr>
        <w:t xml:space="preserve"> uszkodzenia </w:t>
      </w:r>
      <w:r w:rsidR="00802A7A" w:rsidRPr="0002524F">
        <w:rPr>
          <w:b/>
          <w:bCs/>
        </w:rPr>
        <w:t xml:space="preserve">nowej elewacji </w:t>
      </w:r>
      <w:r w:rsidRPr="0002524F">
        <w:rPr>
          <w:b/>
          <w:bCs/>
        </w:rPr>
        <w:t xml:space="preserve">Zamawiający wymaga, aby prace dotyczące budowy instalacji gazowej zostały wykonane w pierwszej kolejności. </w:t>
      </w:r>
    </w:p>
    <w:p w14:paraId="63016DCA" w14:textId="64BA38C7" w:rsidR="00CA20F7" w:rsidRPr="0002524F" w:rsidRDefault="005313B0" w:rsidP="00CA20F7">
      <w:pPr>
        <w:jc w:val="both"/>
      </w:pPr>
      <w:r w:rsidRPr="0002524F">
        <w:t>D</w:t>
      </w:r>
      <w:r w:rsidR="00D77121" w:rsidRPr="0002524F">
        <w:t>odatkowo Zamawiający wymaga usunięcia i zutylizowania zabawek drewnianych</w:t>
      </w:r>
      <w:r w:rsidR="004E25AC" w:rsidRPr="0002524F">
        <w:t>, znajdujących się na działce nr 668/2.</w:t>
      </w:r>
      <w:r w:rsidR="0078175F" w:rsidRPr="0002524F">
        <w:t xml:space="preserve"> </w:t>
      </w:r>
      <w:r w:rsidRPr="0002524F">
        <w:t>Zaś w</w:t>
      </w:r>
      <w:r w:rsidR="0078175F" w:rsidRPr="0002524F">
        <w:t xml:space="preserve"> zabawkach z elementami metalowymi, tj. </w:t>
      </w:r>
      <w:r w:rsidRPr="0002524F">
        <w:t xml:space="preserve">w </w:t>
      </w:r>
      <w:r w:rsidR="0078175F" w:rsidRPr="0002524F">
        <w:t>huśtaw</w:t>
      </w:r>
      <w:r w:rsidRPr="0002524F">
        <w:t>ce</w:t>
      </w:r>
      <w:r w:rsidR="00042D89" w:rsidRPr="0002524F">
        <w:t xml:space="preserve"> podwójn</w:t>
      </w:r>
      <w:r w:rsidRPr="0002524F">
        <w:t xml:space="preserve">ej </w:t>
      </w:r>
      <w:r w:rsidR="0078175F" w:rsidRPr="0002524F">
        <w:t>i</w:t>
      </w:r>
      <w:r w:rsidR="00A71EE6" w:rsidRPr="0002524F">
        <w:t> </w:t>
      </w:r>
      <w:r w:rsidR="0078175F" w:rsidRPr="0002524F">
        <w:t>huśtaw</w:t>
      </w:r>
      <w:r w:rsidRPr="0002524F">
        <w:t xml:space="preserve">ce </w:t>
      </w:r>
      <w:r w:rsidR="00A71EE6" w:rsidRPr="0002524F">
        <w:t>–</w:t>
      </w:r>
      <w:r w:rsidR="00042D89" w:rsidRPr="0002524F">
        <w:t xml:space="preserve"> </w:t>
      </w:r>
      <w:r w:rsidR="0078175F" w:rsidRPr="0002524F">
        <w:t>bujak sprężynowy</w:t>
      </w:r>
      <w:r w:rsidR="00042D89" w:rsidRPr="0002524F">
        <w:t xml:space="preserve"> szt. 1</w:t>
      </w:r>
      <w:r w:rsidR="0078175F" w:rsidRPr="0002524F">
        <w:t xml:space="preserve"> – należy wymienić drewniane elementy</w:t>
      </w:r>
      <w:r w:rsidRPr="0002524F">
        <w:t>. Oprócz tego w zakres prac będzie wchodziło</w:t>
      </w:r>
      <w:r w:rsidR="00A71EE6" w:rsidRPr="0002524F">
        <w:t xml:space="preserve"> p</w:t>
      </w:r>
      <w:r w:rsidR="00042D89" w:rsidRPr="0002524F">
        <w:t>rze</w:t>
      </w:r>
      <w:r w:rsidR="00A71EE6" w:rsidRPr="0002524F">
        <w:t>nie</w:t>
      </w:r>
      <w:r w:rsidR="00042D89" w:rsidRPr="0002524F">
        <w:t>sienie zabawk</w:t>
      </w:r>
      <w:r w:rsidR="00A71EE6" w:rsidRPr="0002524F">
        <w:t>i</w:t>
      </w:r>
      <w:r w:rsidR="00042D89" w:rsidRPr="0002524F">
        <w:t xml:space="preserve"> metalowej</w:t>
      </w:r>
      <w:r w:rsidR="00FE335D" w:rsidRPr="0002524F">
        <w:t xml:space="preserve"> „gąsienicy”</w:t>
      </w:r>
      <w:r w:rsidR="00042D89" w:rsidRPr="0002524F">
        <w:t xml:space="preserve"> na stron</w:t>
      </w:r>
      <w:r w:rsidR="00A71EE6" w:rsidRPr="0002524F">
        <w:t>ę</w:t>
      </w:r>
      <w:r w:rsidR="0056107D" w:rsidRPr="0002524F">
        <w:t xml:space="preserve"> południową</w:t>
      </w:r>
      <w:r w:rsidR="00A71EE6" w:rsidRPr="0002524F">
        <w:t>.</w:t>
      </w:r>
    </w:p>
    <w:p w14:paraId="28642022" w14:textId="14E73579" w:rsidR="009D7E3D" w:rsidRPr="0002524F" w:rsidRDefault="009D7E3D" w:rsidP="009D7E3D">
      <w:pPr>
        <w:jc w:val="both"/>
        <w:rPr>
          <w:b/>
          <w:bCs/>
        </w:rPr>
      </w:pPr>
      <w:r w:rsidRPr="0002524F">
        <w:t xml:space="preserve">W celu zapoznania się z przedmiotem </w:t>
      </w:r>
      <w:r w:rsidR="00C72BDD" w:rsidRPr="0002524F">
        <w:t>zamówienia</w:t>
      </w:r>
      <w:r w:rsidRPr="0002524F">
        <w:t xml:space="preserve"> </w:t>
      </w:r>
      <w:r w:rsidR="00DE10A3" w:rsidRPr="0002524F">
        <w:t>Zamawiający zaleca odbycie</w:t>
      </w:r>
      <w:r w:rsidRPr="0002524F">
        <w:t xml:space="preserve"> </w:t>
      </w:r>
      <w:r w:rsidR="00DE10A3" w:rsidRPr="0002524F">
        <w:t xml:space="preserve">wizji </w:t>
      </w:r>
      <w:r w:rsidRPr="0002524F">
        <w:t>lokaln</w:t>
      </w:r>
      <w:r w:rsidR="00DE10A3" w:rsidRPr="0002524F">
        <w:t xml:space="preserve">ej </w:t>
      </w:r>
      <w:r w:rsidRPr="0002524F">
        <w:t>remontowan</w:t>
      </w:r>
      <w:r w:rsidR="00DE10A3" w:rsidRPr="0002524F">
        <w:t>ego</w:t>
      </w:r>
      <w:r w:rsidRPr="0002524F">
        <w:t xml:space="preserve"> obiekt</w:t>
      </w:r>
      <w:r w:rsidR="00DE10A3" w:rsidRPr="0002524F">
        <w:t>u.</w:t>
      </w:r>
      <w:r w:rsidR="00EE15EB" w:rsidRPr="0002524F">
        <w:t xml:space="preserve"> Udział w wizji lokalnej nie jest warunkiem udziału w postępowaniu.</w:t>
      </w:r>
      <w:r w:rsidR="00DE10A3" w:rsidRPr="0002524F">
        <w:t xml:space="preserve"> </w:t>
      </w:r>
      <w:r w:rsidRPr="0002524F">
        <w:rPr>
          <w:b/>
          <w:bCs/>
        </w:rPr>
        <w:t>W</w:t>
      </w:r>
      <w:r w:rsidR="00071E87" w:rsidRPr="0002524F">
        <w:rPr>
          <w:b/>
          <w:bCs/>
        </w:rPr>
        <w:t> </w:t>
      </w:r>
      <w:r w:rsidRPr="0002524F">
        <w:rPr>
          <w:b/>
          <w:bCs/>
        </w:rPr>
        <w:t>przypadku niezgodności pomiędzy powyższym opisem rozwiązań budowlanych, materiałowych i rzeczywistym zakresem prac remontowych z opracowaniem kosztorysowym, należy bezwzględnie powiadomić o tym fakcie i uzyskać wyjaśnienia od Inwestora.</w:t>
      </w:r>
    </w:p>
    <w:p w14:paraId="35F1FA48" w14:textId="77777777" w:rsidR="00092631" w:rsidRPr="0002524F" w:rsidRDefault="00092631" w:rsidP="00092631">
      <w:pPr>
        <w:jc w:val="both"/>
      </w:pPr>
    </w:p>
    <w:p w14:paraId="1F1B71A4" w14:textId="77777777" w:rsidR="009E7320" w:rsidRPr="0002524F" w:rsidRDefault="009E7320" w:rsidP="009E7320">
      <w:pPr>
        <w:jc w:val="both"/>
      </w:pPr>
      <w:r w:rsidRPr="0002524F">
        <w:t>Informacje dodatkowe:</w:t>
      </w:r>
    </w:p>
    <w:p w14:paraId="7AE374CB" w14:textId="77777777" w:rsidR="009E7320" w:rsidRPr="0002524F" w:rsidRDefault="009E7320" w:rsidP="009E7320">
      <w:pPr>
        <w:jc w:val="both"/>
      </w:pPr>
      <w:r w:rsidRPr="0002524F">
        <w:t>1. Prace należy wykonać w o</w:t>
      </w:r>
      <w:r w:rsidR="003A0267" w:rsidRPr="0002524F">
        <w:t>parciu o załączoną dokumentację, specyfikacjami technicznymi wykonania i odbioru robót, przedmiarami robót, normami oraz przepisami prawa budowlanego.</w:t>
      </w:r>
      <w:r w:rsidR="00325721" w:rsidRPr="0002524F">
        <w:t xml:space="preserve"> Wykonawca zapewnia organizację i zabezpieczenie terenu budowy, prowadzenie robót w sposób bezpieczny, zgodny z przepisami BHP i ppoż., oraz ochronę istniejącej infrastruktury.</w:t>
      </w:r>
    </w:p>
    <w:p w14:paraId="0304963F" w14:textId="38369FE7" w:rsidR="009E7320" w:rsidRPr="0002524F" w:rsidRDefault="009E7320" w:rsidP="009E7320">
      <w:pPr>
        <w:jc w:val="both"/>
      </w:pPr>
      <w:r w:rsidRPr="0002524F">
        <w:t xml:space="preserve">2. Zamawiający ustala </w:t>
      </w:r>
      <w:r w:rsidR="000C6AF0" w:rsidRPr="0002524F">
        <w:t>możliwość</w:t>
      </w:r>
      <w:r w:rsidRPr="0002524F">
        <w:t xml:space="preserve"> płatności częściowych</w:t>
      </w:r>
      <w:r w:rsidR="000C6AF0" w:rsidRPr="0002524F">
        <w:t>:</w:t>
      </w:r>
    </w:p>
    <w:p w14:paraId="1FBDE7C6" w14:textId="100666C6" w:rsidR="00B0168B" w:rsidRPr="0002524F" w:rsidRDefault="000C6AF0" w:rsidP="00B0168B">
      <w:pPr>
        <w:jc w:val="both"/>
      </w:pPr>
      <w:r w:rsidRPr="0002524F">
        <w:t xml:space="preserve">- </w:t>
      </w:r>
      <w:r w:rsidR="00B0168B" w:rsidRPr="0002524F">
        <w:t xml:space="preserve">w wysokości wartości wskazanej w formularzu ofertowym </w:t>
      </w:r>
      <w:r w:rsidR="00E1167B" w:rsidRPr="0002524F">
        <w:t xml:space="preserve">za Etap I – Wykonanie instalacji gazowej oraz modernizacja instalacji centralnego ogrzewania </w:t>
      </w:r>
      <w:r w:rsidR="00B0168B" w:rsidRPr="0002524F">
        <w:t>– po przeprowadzonej próbie szczelności instalacji gazowej z wynikiem pozytywnym, tzn. bez spadku ciśnienia; po protokolarnym odbiorze wykonanych robót budowlanych,</w:t>
      </w:r>
    </w:p>
    <w:p w14:paraId="199B40B6" w14:textId="6687CCEA" w:rsidR="00B0168B" w:rsidRPr="0002524F" w:rsidRDefault="00B0168B" w:rsidP="009E7320">
      <w:pPr>
        <w:jc w:val="both"/>
      </w:pPr>
      <w:r w:rsidRPr="0002524F">
        <w:t>- w wysokości wartości wskazanej w formularzu ofertowym</w:t>
      </w:r>
      <w:r w:rsidR="00D87CF1" w:rsidRPr="0002524F">
        <w:t xml:space="preserve"> </w:t>
      </w:r>
      <w:r w:rsidR="00E1167B" w:rsidRPr="0002524F">
        <w:t xml:space="preserve">za Etap II – Remont elewacji budynku oraz roboty towarzyszące </w:t>
      </w:r>
      <w:r w:rsidR="00D87CF1" w:rsidRPr="0002524F">
        <w:t>– remont elewacji budynku</w:t>
      </w:r>
      <w:r w:rsidRPr="0002524F">
        <w:t xml:space="preserve"> – po protokolarnym odbiorze wykonania </w:t>
      </w:r>
      <w:r w:rsidR="0056107D" w:rsidRPr="0002524F">
        <w:t>pozostałej części prac</w:t>
      </w:r>
      <w:r w:rsidRPr="0002524F">
        <w:t>.</w:t>
      </w:r>
    </w:p>
    <w:p w14:paraId="6204A429" w14:textId="37853983" w:rsidR="009E7320" w:rsidRPr="0002524F" w:rsidRDefault="009E7320" w:rsidP="009E7320">
      <w:pPr>
        <w:jc w:val="both"/>
      </w:pPr>
      <w:r w:rsidRPr="0002524F">
        <w:t>3. Wspólny Słownik Zamówień CPV: 45000000-7 Roboty budowlane,</w:t>
      </w:r>
      <w:r w:rsidR="004E25AC" w:rsidRPr="0002524F">
        <w:t xml:space="preserve"> CPV: </w:t>
      </w:r>
      <w:r w:rsidR="004E25AC" w:rsidRPr="0002524F">
        <w:rPr>
          <w:bCs/>
        </w:rPr>
        <w:t>45333000-0</w:t>
      </w:r>
      <w:r w:rsidR="004E25AC" w:rsidRPr="0002524F">
        <w:t>: Roboty instalacyjne gazowe.</w:t>
      </w:r>
    </w:p>
    <w:p w14:paraId="671A985A" w14:textId="77777777" w:rsidR="00325721" w:rsidRPr="0002524F" w:rsidRDefault="00325721" w:rsidP="00325721">
      <w:pPr>
        <w:jc w:val="both"/>
      </w:pPr>
      <w:r w:rsidRPr="0002524F">
        <w:t xml:space="preserve">4. </w:t>
      </w:r>
      <w:r w:rsidRPr="0002524F">
        <w:rPr>
          <w:b/>
        </w:rPr>
        <w:t xml:space="preserve">Wykonawca jest zobowiązany do zapewnienia i utrzymania wymaganej temperatury </w:t>
      </w:r>
      <w:r w:rsidR="003E49D8" w:rsidRPr="0002524F">
        <w:rPr>
          <w:b/>
        </w:rPr>
        <w:br/>
      </w:r>
      <w:r w:rsidRPr="0002524F">
        <w:rPr>
          <w:b/>
        </w:rPr>
        <w:t>w obiekcie przez cały okres realizacji robót na własny koszt.</w:t>
      </w:r>
    </w:p>
    <w:p w14:paraId="0253B547" w14:textId="77777777" w:rsidR="009E7320" w:rsidRPr="0002524F" w:rsidRDefault="00325721" w:rsidP="009E7320">
      <w:pPr>
        <w:jc w:val="both"/>
      </w:pPr>
      <w:r w:rsidRPr="0002524F">
        <w:t>5</w:t>
      </w:r>
      <w:r w:rsidR="009E7320" w:rsidRPr="0002524F">
        <w:t xml:space="preserve">. Wykonawca jest odpowiedzialny za jakość, zgodność z warunkami technicznymi i jakościowymi opisanymi dla przedmiotu zamówienia. Wymagana jest należyta staranność przy realizacji </w:t>
      </w:r>
      <w:r w:rsidR="009E7320" w:rsidRPr="0002524F">
        <w:lastRenderedPageBreak/>
        <w:t xml:space="preserve">zobowiązań umowy. Zamawiający nie ponosi odpowiedzialności za szkody wyrządzone przez Wykonawcę podczas wykonywania przedmiotu zamówienia. </w:t>
      </w:r>
    </w:p>
    <w:p w14:paraId="605E0C94" w14:textId="2D2DAEE5" w:rsidR="009E7320" w:rsidRPr="0002524F" w:rsidRDefault="00325721" w:rsidP="009E7320">
      <w:pPr>
        <w:jc w:val="both"/>
      </w:pPr>
      <w:r w:rsidRPr="0002524F">
        <w:t>6</w:t>
      </w:r>
      <w:r w:rsidR="009E7320" w:rsidRPr="0002524F">
        <w:t>. Zamawiający nie określa wymagań obejmujących aspekty gospodarcze, środowiskowe, związanych z innowacyjnością. W dziale XXXIV niniejszej SWZ Zamawiający uwzględnia aspekty społeczne poprzez określenie wymagań związanych z realizacją zamówienia w zakresie zatrudnienia na podstawie stosunku pracy, o których mowa w</w:t>
      </w:r>
      <w:r w:rsidR="00C636A8" w:rsidRPr="0002524F">
        <w:t xml:space="preserve"> </w:t>
      </w:r>
      <w:r w:rsidR="009E7320" w:rsidRPr="0002524F">
        <w:t xml:space="preserve">art. 95 ust. 1 ustawy Pzp. Wykonawcę obowiązuje cena ryczałtowa za wykonanie przedmiotu zamówienia, przedstawiona w formularzu ofertowym. Przed podpisaniem umowy Wykonawca złoży Zamawiającemu kosztorys ofertowy, sporządzony na podstawie przedmiaru robót i zakresu robót do wykonania. Będzie to dokument, który stanowić będzie podstawę do umów i rozliczeń robót pomiędzy Zamawiającym, Wykonawcą, podwykonawcami i dalszymi podwykonawcami. Szczegółowy zakres zamówienia zawiera SWZ wraz z załącznikami. </w:t>
      </w:r>
    </w:p>
    <w:p w14:paraId="131574EB" w14:textId="1ADF99C9" w:rsidR="009E7320" w:rsidRPr="00741DD2" w:rsidRDefault="00325721" w:rsidP="009E7320">
      <w:pPr>
        <w:jc w:val="both"/>
      </w:pPr>
      <w:r w:rsidRPr="0002524F">
        <w:t>7</w:t>
      </w:r>
      <w:r w:rsidR="009E7320" w:rsidRPr="0002524F">
        <w:t xml:space="preserve">. Wszystkie nazwy własne materiałów i urządzeń użyte w SWZ i załączonej dokumentacji są podane przykładowo i określają jedynie minimalne oczekiwane parametry jakościowe oraz wymagany standard. Jeśli w opisie przedmiotu zamówienia lub dokumentacji projektowej zostały wskazane znaki towarowe, patenty oraz pochodzenie urządzeń i materiałów należy je traktować jako propozycje projektanta. Zamawiający dopuszcza zastosowanie równoważnych materiałów i urządzeń w stosunku do zaprojektowanych z zachowaniem tych samych lub lepszych standardów technicznych, technologicznych i jakościowych. Ponadto zamienne materiały lub urządzenia przyjęte do wyceny </w:t>
      </w:r>
      <w:r w:rsidR="009E7320" w:rsidRPr="00741DD2">
        <w:t>winny spełniać funkcję, jakiej mają służyć, winny być kompatybilne z pozostałymi urządzeniami, aby zespół urządzeń dawał zamierzony (zaprojektowany) efekt, nie mogą wpływać na zmianę rodzaju i zakresu robót budowlanych. Wykonawca, który powołuje się na rozwiązania równoważne opisywane przez Zamawiającego, jest obowiązany wykazać, że oferowane przez niego roboty budowlane spełniają wymagania określone przez Zamawiającego.</w:t>
      </w:r>
    </w:p>
    <w:p w14:paraId="39331C1C" w14:textId="77777777" w:rsidR="009E7320" w:rsidRPr="00741DD2" w:rsidRDefault="00325721" w:rsidP="009E7320">
      <w:pPr>
        <w:jc w:val="both"/>
      </w:pPr>
      <w:r w:rsidRPr="00741DD2">
        <w:t>8</w:t>
      </w:r>
      <w:r w:rsidR="009E7320" w:rsidRPr="00741DD2">
        <w:t>. Każda zmiana technologii z inicjatywy Wykonawcy wymaga zgody Zamawiającego. Koszt wprowadzenia zmian obciąża Wykonawcę.</w:t>
      </w:r>
    </w:p>
    <w:p w14:paraId="78CA359C" w14:textId="77777777" w:rsidR="009E7320" w:rsidRPr="00741DD2" w:rsidRDefault="00325721" w:rsidP="009E7320">
      <w:pPr>
        <w:jc w:val="both"/>
      </w:pPr>
      <w:r w:rsidRPr="00741DD2">
        <w:t>9</w:t>
      </w:r>
      <w:r w:rsidR="009E7320" w:rsidRPr="00741DD2">
        <w:t>. Inwestycje są realizowane z zachowaniem zasady równości szans i niedyskryminacji, w tym dostępności dla osób z niepełnosprawnościami.</w:t>
      </w:r>
    </w:p>
    <w:p w14:paraId="0077A0E8" w14:textId="77777777" w:rsidR="00DF0DDC" w:rsidRPr="00883E38" w:rsidRDefault="00DF0DDC" w:rsidP="00DF0DDC">
      <w:pPr>
        <w:jc w:val="both"/>
      </w:pPr>
    </w:p>
    <w:p w14:paraId="086481E2" w14:textId="77777777" w:rsidR="00DF0DDC" w:rsidRPr="00883E38" w:rsidRDefault="00DF0DDC" w:rsidP="00DF0DDC">
      <w:pPr>
        <w:jc w:val="both"/>
        <w:rPr>
          <w:caps/>
          <w:u w:val="single"/>
        </w:rPr>
      </w:pPr>
      <w:r w:rsidRPr="00883E38">
        <w:rPr>
          <w:b/>
          <w:caps/>
          <w:u w:val="single"/>
        </w:rPr>
        <w:t>IV. Termin wykonania zamówienia</w:t>
      </w:r>
    </w:p>
    <w:p w14:paraId="12D764EA" w14:textId="16F39D20" w:rsidR="00DF0DDC" w:rsidRPr="00883E38" w:rsidRDefault="00DF0DDC" w:rsidP="00DF0DDC">
      <w:pPr>
        <w:jc w:val="both"/>
        <w:rPr>
          <w:b/>
        </w:rPr>
      </w:pPr>
      <w:r w:rsidRPr="00883E38">
        <w:t>1. Wykonawca zobowiązany jest wykonać całość przedmiotu zamówienia w terminie</w:t>
      </w:r>
      <w:r w:rsidRPr="00883E38">
        <w:rPr>
          <w:b/>
        </w:rPr>
        <w:t xml:space="preserve"> do </w:t>
      </w:r>
      <w:r w:rsidR="00D644E4" w:rsidRPr="00883E38">
        <w:rPr>
          <w:b/>
        </w:rPr>
        <w:t>30 września</w:t>
      </w:r>
      <w:r w:rsidR="004E3278" w:rsidRPr="00883E38">
        <w:rPr>
          <w:b/>
        </w:rPr>
        <w:t xml:space="preserve"> 2026 r.</w:t>
      </w:r>
    </w:p>
    <w:p w14:paraId="6C47319F" w14:textId="77777777" w:rsidR="00DF0DDC" w:rsidRPr="00883E38" w:rsidRDefault="00DF0DDC" w:rsidP="00DF0DDC">
      <w:pPr>
        <w:jc w:val="both"/>
      </w:pPr>
      <w:r w:rsidRPr="00883E38">
        <w:t>2. Termin ten należy rozumieć jako dzień podpisania protokołu odbioru końcowego.</w:t>
      </w:r>
    </w:p>
    <w:p w14:paraId="02478355" w14:textId="77777777" w:rsidR="00DF0DDC" w:rsidRPr="00F81FAC" w:rsidRDefault="00DF0DDC" w:rsidP="00DF0DDC">
      <w:pPr>
        <w:jc w:val="both"/>
      </w:pPr>
    </w:p>
    <w:p w14:paraId="0C861897" w14:textId="77777777" w:rsidR="00DF0DDC" w:rsidRPr="00F81FAC" w:rsidRDefault="00DF0DDC" w:rsidP="00DF0DDC">
      <w:pPr>
        <w:jc w:val="both"/>
        <w:rPr>
          <w:b/>
          <w:bCs/>
        </w:rPr>
      </w:pPr>
      <w:r w:rsidRPr="00F81FAC">
        <w:rPr>
          <w:b/>
          <w:bCs/>
          <w:caps/>
          <w:u w:val="single"/>
        </w:rPr>
        <w:t xml:space="preserve">V. </w:t>
      </w:r>
      <w:r w:rsidRPr="00F81FAC">
        <w:rPr>
          <w:b/>
          <w:caps/>
          <w:u w:val="single"/>
        </w:rPr>
        <w:t>Warunki udziału w postępowaniu</w:t>
      </w:r>
    </w:p>
    <w:p w14:paraId="0F6A21FE" w14:textId="77777777" w:rsidR="00DF0DDC" w:rsidRPr="00F81FAC" w:rsidRDefault="00DF0DDC" w:rsidP="00DF0DDC">
      <w:pPr>
        <w:jc w:val="both"/>
        <w:rPr>
          <w:b/>
          <w:bCs/>
        </w:rPr>
      </w:pPr>
      <w:r w:rsidRPr="00F81FAC">
        <w:rPr>
          <w:b/>
          <w:bCs/>
        </w:rPr>
        <w:t>1. O udzielenie zamówienia publicznego mogą ubiegać się Wykonawcy, którzy:</w:t>
      </w:r>
    </w:p>
    <w:p w14:paraId="75A6BC2B" w14:textId="77777777" w:rsidR="00DF0DDC" w:rsidRPr="00F81FAC" w:rsidRDefault="00DF0DDC" w:rsidP="00DF0DDC">
      <w:pPr>
        <w:jc w:val="both"/>
        <w:rPr>
          <w:bCs/>
        </w:rPr>
      </w:pPr>
      <w:r w:rsidRPr="00F81FAC">
        <w:rPr>
          <w:bCs/>
        </w:rPr>
        <w:t>1) nie podlegają wykluczeniu;</w:t>
      </w:r>
    </w:p>
    <w:p w14:paraId="188DA357" w14:textId="77777777" w:rsidR="00DF0DDC" w:rsidRPr="00F81FAC" w:rsidRDefault="00DF0DDC" w:rsidP="00DF0DDC">
      <w:pPr>
        <w:jc w:val="both"/>
        <w:rPr>
          <w:bCs/>
        </w:rPr>
      </w:pPr>
      <w:r w:rsidRPr="00F81FAC">
        <w:rPr>
          <w:bCs/>
        </w:rPr>
        <w:t>2) spełniają warunki udziału w postępowaniu dotyczące:</w:t>
      </w:r>
    </w:p>
    <w:p w14:paraId="0CBFF715" w14:textId="77777777" w:rsidR="00DF0DDC" w:rsidRPr="00F81FAC" w:rsidRDefault="00DF0DDC" w:rsidP="00DF0DDC">
      <w:pPr>
        <w:jc w:val="both"/>
        <w:rPr>
          <w:bCs/>
        </w:rPr>
      </w:pPr>
      <w:r w:rsidRPr="00F81FAC">
        <w:rPr>
          <w:bCs/>
        </w:rPr>
        <w:t xml:space="preserve">a) </w:t>
      </w:r>
      <w:r w:rsidRPr="00F81FAC">
        <w:rPr>
          <w:b/>
          <w:bCs/>
        </w:rPr>
        <w:t>zdolności do występowania w obrocie gospodarczym</w:t>
      </w:r>
      <w:r w:rsidRPr="00F81FAC">
        <w:rPr>
          <w:bCs/>
        </w:rPr>
        <w:t xml:space="preserve"> – Zamawiający nie wyznacza szczegółowego warunku w tym zakresie;</w:t>
      </w:r>
    </w:p>
    <w:p w14:paraId="3B769621" w14:textId="12F6D73F" w:rsidR="00DF0DDC" w:rsidRPr="00F81FAC" w:rsidRDefault="00DF0DDC" w:rsidP="00DF0DDC">
      <w:pPr>
        <w:jc w:val="both"/>
        <w:rPr>
          <w:bCs/>
        </w:rPr>
      </w:pPr>
      <w:r w:rsidRPr="00F81FAC">
        <w:rPr>
          <w:bCs/>
        </w:rPr>
        <w:t xml:space="preserve">b) </w:t>
      </w:r>
      <w:r w:rsidRPr="00F81FAC">
        <w:rPr>
          <w:b/>
          <w:bCs/>
        </w:rPr>
        <w:t>uprawnień do prowadzenia określonej działalności gospodarczej lub zawodowej, o ile wynika to z odrębnych przepisów</w:t>
      </w:r>
      <w:r w:rsidRPr="00F81FAC">
        <w:rPr>
          <w:bCs/>
        </w:rPr>
        <w:t xml:space="preserve"> – Zamawiający nie wyznacza szczegółowego warunku w tym zakresie;</w:t>
      </w:r>
    </w:p>
    <w:p w14:paraId="4F6A3DFD" w14:textId="77777777" w:rsidR="00DF0DDC" w:rsidRPr="0002524F" w:rsidRDefault="00DF0DDC" w:rsidP="00DF0DDC">
      <w:pPr>
        <w:jc w:val="both"/>
        <w:rPr>
          <w:bCs/>
        </w:rPr>
      </w:pPr>
      <w:r w:rsidRPr="00F81FAC">
        <w:rPr>
          <w:bCs/>
        </w:rPr>
        <w:t xml:space="preserve">c) </w:t>
      </w:r>
      <w:r w:rsidRPr="00F81FAC">
        <w:rPr>
          <w:b/>
          <w:bCs/>
        </w:rPr>
        <w:t>sytuacji ekonomicznej lub finansowej</w:t>
      </w:r>
      <w:r w:rsidRPr="00F81FAC">
        <w:rPr>
          <w:bCs/>
        </w:rPr>
        <w:t xml:space="preserve"> – Zamawiający nie wyznacza szczegółowego warunku </w:t>
      </w:r>
      <w:r w:rsidRPr="0002524F">
        <w:rPr>
          <w:bCs/>
        </w:rPr>
        <w:t>w tym zakresie;</w:t>
      </w:r>
    </w:p>
    <w:p w14:paraId="39D8F01F" w14:textId="01ED9842" w:rsidR="00DF0DDC" w:rsidRPr="0002524F" w:rsidRDefault="00DF0DDC" w:rsidP="00DF0DDC">
      <w:pPr>
        <w:jc w:val="both"/>
        <w:rPr>
          <w:bCs/>
        </w:rPr>
      </w:pPr>
      <w:r w:rsidRPr="0002524F">
        <w:rPr>
          <w:bCs/>
        </w:rPr>
        <w:t xml:space="preserve">d) </w:t>
      </w:r>
      <w:r w:rsidRPr="0002524F">
        <w:rPr>
          <w:b/>
          <w:bCs/>
        </w:rPr>
        <w:t xml:space="preserve">zdolności technicznej lub zawodowej </w:t>
      </w:r>
      <w:r w:rsidRPr="0002524F">
        <w:rPr>
          <w:bCs/>
        </w:rPr>
        <w:t xml:space="preserve">– Wykonawca w celu potwierdzenia, że spełnia warunek dotyczący zdolności technicznej zobowiązany jest wykazać, że </w:t>
      </w:r>
      <w:r w:rsidRPr="0002524F">
        <w:rPr>
          <w:rFonts w:eastAsia="TimesNewRomanPS-BoldMT"/>
          <w:bCs/>
        </w:rPr>
        <w:t>w okresie ostatnich pięciu lat przed upływem terminu składania ofert, a jeżeli okres prowadzenia działalności jest krótszy – w tym okresie</w:t>
      </w:r>
      <w:r w:rsidRPr="0002524F">
        <w:rPr>
          <w:rFonts w:eastAsia="TimesNewRomanPSMT"/>
        </w:rPr>
        <w:t xml:space="preserve">, </w:t>
      </w:r>
      <w:r w:rsidRPr="0002524F">
        <w:rPr>
          <w:bCs/>
        </w:rPr>
        <w:t xml:space="preserve">zrealizował roboty budowlane polegające na budowie/przebudowie/remoncie obiektów użyteczności publicznej o łącznej kwocie </w:t>
      </w:r>
      <w:r w:rsidR="007D3A93" w:rsidRPr="0002524F">
        <w:rPr>
          <w:bCs/>
        </w:rPr>
        <w:t xml:space="preserve">minimum </w:t>
      </w:r>
      <w:r w:rsidR="00A71EE6" w:rsidRPr="0002524F">
        <w:rPr>
          <w:bCs/>
        </w:rPr>
        <w:t>15</w:t>
      </w:r>
      <w:r w:rsidRPr="0002524F">
        <w:rPr>
          <w:bCs/>
        </w:rPr>
        <w:t>0 000,00 zł.</w:t>
      </w:r>
    </w:p>
    <w:p w14:paraId="5280AD9A" w14:textId="77777777" w:rsidR="00DF0DDC" w:rsidRPr="00836C5F" w:rsidRDefault="00DF0DDC" w:rsidP="00DF0DDC">
      <w:pPr>
        <w:jc w:val="both"/>
        <w:rPr>
          <w:bCs/>
          <w:color w:val="000000"/>
        </w:rPr>
      </w:pPr>
      <w:r w:rsidRPr="005E3C6D">
        <w:rPr>
          <w:b/>
          <w:bCs/>
        </w:rPr>
        <w:t xml:space="preserve">2. </w:t>
      </w:r>
      <w:r w:rsidRPr="005E3C6D">
        <w:rPr>
          <w:b/>
        </w:rPr>
        <w:t xml:space="preserve">W celu potwierdzenia spełniania warunków udziału w postępowaniu o udzielenie zamówienia i wykazania braku podstaw wykluczenia wykonawca </w:t>
      </w:r>
      <w:r w:rsidRPr="005E3C6D">
        <w:rPr>
          <w:b/>
          <w:u w:val="single"/>
        </w:rPr>
        <w:t xml:space="preserve">jest zobowiązany do złożenia </w:t>
      </w:r>
      <w:r w:rsidRPr="00836C5F">
        <w:rPr>
          <w:b/>
          <w:bCs/>
          <w:color w:val="000000"/>
          <w:u w:val="single"/>
        </w:rPr>
        <w:t>wraz z ofertą</w:t>
      </w:r>
      <w:r w:rsidRPr="00836C5F">
        <w:rPr>
          <w:b/>
          <w:bCs/>
          <w:color w:val="000000"/>
        </w:rPr>
        <w:t>:</w:t>
      </w:r>
    </w:p>
    <w:p w14:paraId="2D90CCB5" w14:textId="77777777" w:rsidR="00DF0DDC" w:rsidRPr="00836C5F" w:rsidRDefault="00DF0DDC" w:rsidP="00DF0DDC">
      <w:pPr>
        <w:jc w:val="both"/>
        <w:rPr>
          <w:color w:val="000000"/>
        </w:rPr>
      </w:pPr>
      <w:r w:rsidRPr="00836C5F">
        <w:rPr>
          <w:bCs/>
          <w:color w:val="000000"/>
        </w:rPr>
        <w:lastRenderedPageBreak/>
        <w:t>1) aktualnego na dzień składania oferty o</w:t>
      </w:r>
      <w:r w:rsidRPr="00836C5F">
        <w:rPr>
          <w:color w:val="000000"/>
        </w:rPr>
        <w:t>świadczenia o spełnianiu warunków udziału w postępowaniu;</w:t>
      </w:r>
    </w:p>
    <w:p w14:paraId="2709F47A" w14:textId="2F0D84FA" w:rsidR="00DF0DDC" w:rsidRPr="00836C5F" w:rsidRDefault="00DF0DDC" w:rsidP="00DF0DDC">
      <w:pPr>
        <w:jc w:val="both"/>
        <w:rPr>
          <w:color w:val="000000"/>
        </w:rPr>
      </w:pPr>
      <w:r w:rsidRPr="00836C5F">
        <w:rPr>
          <w:bCs/>
          <w:color w:val="000000"/>
        </w:rPr>
        <w:t>2) o</w:t>
      </w:r>
      <w:r w:rsidRPr="00836C5F">
        <w:rPr>
          <w:color w:val="000000"/>
        </w:rPr>
        <w:t>świadczenia o niepodleganiu wykluczeniu z postępowania w zakresie wskazanym przez Zamawiającego.</w:t>
      </w:r>
    </w:p>
    <w:p w14:paraId="43F4B30D" w14:textId="77777777" w:rsidR="00DF0DDC" w:rsidRPr="00836C5F" w:rsidRDefault="00DF0DDC" w:rsidP="00DF0DDC">
      <w:pPr>
        <w:jc w:val="both"/>
        <w:rPr>
          <w:b/>
          <w:color w:val="000000"/>
        </w:rPr>
      </w:pPr>
      <w:r w:rsidRPr="00836C5F">
        <w:rPr>
          <w:b/>
          <w:color w:val="000000"/>
        </w:rPr>
        <w:t>3) Oświadczenia należy złożyć wg wymogów załącznika nr 3 i 4 do SWZ.</w:t>
      </w:r>
    </w:p>
    <w:p w14:paraId="1D85E58C" w14:textId="77777777" w:rsidR="00DF0DDC" w:rsidRPr="00836C5F" w:rsidRDefault="00DF0DDC" w:rsidP="00DF0DDC">
      <w:pPr>
        <w:jc w:val="both"/>
        <w:rPr>
          <w:color w:val="000000"/>
        </w:rPr>
      </w:pPr>
      <w:r w:rsidRPr="00836C5F">
        <w:rPr>
          <w:color w:val="000000"/>
        </w:rPr>
        <w:t>a) Jeżeli wykonawca nie złożył oświadczeń, o którym mowa w ppkt 1 i ppkt 2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34C3EDF2" w14:textId="77777777" w:rsidR="00DF0DDC" w:rsidRPr="00836C5F" w:rsidRDefault="00DF0DDC" w:rsidP="00DF0DDC">
      <w:pPr>
        <w:jc w:val="both"/>
        <w:rPr>
          <w:color w:val="000000"/>
        </w:rPr>
      </w:pPr>
      <w:r w:rsidRPr="00836C5F">
        <w:rPr>
          <w:color w:val="000000"/>
        </w:rPr>
        <w:t>b) Zamawiający może żądać od wykonawców wyjaśnień dotyczących treści złożonych oświadczeń, o których mowa w ppkt 1 i ppkt 2.</w:t>
      </w:r>
    </w:p>
    <w:p w14:paraId="5B8C3EB2" w14:textId="77777777" w:rsidR="00DF0DDC" w:rsidRPr="00836C5F" w:rsidRDefault="00DF0DDC" w:rsidP="00DF0DDC">
      <w:pPr>
        <w:jc w:val="both"/>
        <w:rPr>
          <w:color w:val="000000"/>
        </w:rPr>
      </w:pPr>
      <w:r w:rsidRPr="00836C5F">
        <w:rPr>
          <w:color w:val="000000"/>
        </w:rPr>
        <w:t>c) Jeżeli złożone przez wykonawcę oświadczenia, o którym mowa w ppkt 1 i ppkt 2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2E4E0E14" w14:textId="77777777" w:rsidR="00DF0DDC" w:rsidRPr="00836C5F" w:rsidRDefault="00DF0DDC" w:rsidP="00DF0DDC">
      <w:pPr>
        <w:jc w:val="both"/>
        <w:rPr>
          <w:color w:val="000000"/>
        </w:rPr>
      </w:pPr>
      <w:r w:rsidRPr="00836C5F">
        <w:rPr>
          <w:b/>
          <w:color w:val="000000"/>
        </w:rPr>
        <w:t>3. Inne dokumenty składane przez wykonawcę wraz z ofertą:</w:t>
      </w:r>
    </w:p>
    <w:p w14:paraId="037EDFD3" w14:textId="77777777" w:rsidR="00DF0DDC" w:rsidRPr="00836C5F" w:rsidRDefault="00DF0DDC" w:rsidP="00DF0DDC">
      <w:pPr>
        <w:jc w:val="both"/>
        <w:rPr>
          <w:color w:val="000000"/>
        </w:rPr>
      </w:pPr>
      <w:r w:rsidRPr="00836C5F">
        <w:rPr>
          <w:color w:val="000000"/>
        </w:rPr>
        <w:t>1) formularz oferty sporządzony wg wzoru stanowiącego załącznik nr 1 do SWZ,</w:t>
      </w:r>
    </w:p>
    <w:p w14:paraId="355D4ADD" w14:textId="77777777" w:rsidR="00DF0DDC" w:rsidRPr="00836C5F" w:rsidRDefault="00DF0DDC" w:rsidP="00DF0DDC">
      <w:pPr>
        <w:jc w:val="both"/>
        <w:rPr>
          <w:color w:val="000000"/>
        </w:rPr>
      </w:pPr>
      <w:r w:rsidRPr="00836C5F">
        <w:rPr>
          <w:color w:val="000000"/>
        </w:rPr>
        <w:t>2) stosowne Pełnomocnictwo(a) – jeżeli dotyczy,</w:t>
      </w:r>
    </w:p>
    <w:p w14:paraId="570DD660" w14:textId="77777777" w:rsidR="00DF0DDC" w:rsidRPr="00836C5F" w:rsidRDefault="00DF0DDC" w:rsidP="00DF0DDC">
      <w:pPr>
        <w:jc w:val="both"/>
        <w:rPr>
          <w:color w:val="000000"/>
        </w:rPr>
      </w:pPr>
      <w:r w:rsidRPr="00836C5F">
        <w:rPr>
          <w:color w:val="000000"/>
        </w:rPr>
        <w:t>3) w przypadku wykonawców wspólnie ubiegających się o udzielenie zamówienia, dokument ustanawiający Pełnomocnika do reprezentowania ich w postępowaniu o udzielenie zamówienia albo reprezentowania w postępowaniu i zawarcia umowy w sprawie niniejszego zamówienia publicznego zgodnie z SWZ.</w:t>
      </w:r>
    </w:p>
    <w:p w14:paraId="48E615C3" w14:textId="77777777" w:rsidR="00DF0DDC" w:rsidRPr="00836C5F" w:rsidRDefault="00DF0DDC" w:rsidP="00DF0DDC">
      <w:pPr>
        <w:jc w:val="both"/>
        <w:rPr>
          <w:rFonts w:eastAsia="TimesNewRomanPSMT"/>
          <w:color w:val="000000"/>
        </w:rPr>
      </w:pPr>
      <w:r w:rsidRPr="00836C5F">
        <w:rPr>
          <w:color w:val="000000"/>
        </w:rPr>
        <w:t>4. Poleganie na zasobach innych podmiotów</w:t>
      </w:r>
    </w:p>
    <w:p w14:paraId="3DDDC177" w14:textId="77777777" w:rsidR="00DF0DDC" w:rsidRPr="00836C5F" w:rsidRDefault="00DF0DDC" w:rsidP="00DF0DDC">
      <w:pPr>
        <w:jc w:val="both"/>
        <w:rPr>
          <w:color w:val="000000"/>
        </w:rPr>
      </w:pPr>
      <w:r w:rsidRPr="00836C5F">
        <w:rPr>
          <w:rFonts w:eastAsia="TimesNewRomanPSMT"/>
          <w:color w:val="000000"/>
        </w:rPr>
        <w:t xml:space="preserve">1) </w:t>
      </w:r>
      <w:r w:rsidRPr="00836C5F">
        <w:rPr>
          <w:color w:val="000000"/>
        </w:rPr>
        <w:t>Wykonawca w celu potwierdzenia spełniania warunków udziału w postępowaniu może polegać na zdolnościach technicznych lub zawodowych podmiotów udostępniających zasoby, niezależnie od charakteru prawnego łączących go z nimi stosunków prawnych. W zakresie warunku doświadczenia wykonawcy mogą polegać na zdolnościach podmiotu/podmiotów udostępniających zasoby, jeśli podmioty te wykonają roboty budowlane, do realizacji których te zdolności są wymagane.</w:t>
      </w:r>
    </w:p>
    <w:p w14:paraId="7F53D415" w14:textId="77777777" w:rsidR="00DF0DDC" w:rsidRPr="00836C5F" w:rsidRDefault="00DF0DDC" w:rsidP="00DF0DDC">
      <w:pPr>
        <w:jc w:val="both"/>
        <w:rPr>
          <w:color w:val="000000"/>
        </w:rPr>
      </w:pPr>
      <w:r w:rsidRPr="00836C5F">
        <w:rPr>
          <w:color w:val="000000"/>
        </w:rPr>
        <w:t>2) Wykonawca, który będzie polegał na zdolnościach podmiotów udostępniających zasoby, składa wraz z ofertą 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w:t>
      </w:r>
    </w:p>
    <w:p w14:paraId="4DFC325F" w14:textId="77777777" w:rsidR="00DF0DDC" w:rsidRPr="00836C5F" w:rsidRDefault="00DF0DDC" w:rsidP="00DF0DDC">
      <w:pPr>
        <w:suppressAutoHyphens w:val="0"/>
        <w:jc w:val="both"/>
        <w:rPr>
          <w:color w:val="000000"/>
          <w:lang w:eastAsia="pl-PL"/>
        </w:rPr>
      </w:pPr>
      <w:r w:rsidRPr="00836C5F">
        <w:rPr>
          <w:color w:val="000000"/>
        </w:rPr>
        <w:t xml:space="preserve">3) Zobowiązanie, o którym mowa powyżej, powinno potwierdzić, że stosunek łączący wykonawcę z podmiotami udostępniającymi zasoby gwarantuje rzeczywisty dostęp do nich oraz określa </w:t>
      </w:r>
      <w:r w:rsidRPr="00836C5F">
        <w:rPr>
          <w:color w:val="000000"/>
          <w:lang w:eastAsia="pl-PL"/>
        </w:rPr>
        <w:t>zakres dostępnych wykonawcy zasobów podmiotu udostępniającego zasoby, sposób i okres udostępnienia wykonawcy i wykorzystania przez niego zasobów podmiotu udostępniającego te zasoby przy wykonywaniu zamówienia oraz czy i w jakim zakresie podmiot udostępniający zasoby, na zdolnościach którego wykonawca polega w odniesieniu do warunków udziału w postępowaniu dotyczących doświadczenia, zrealizuje roboty budowlane, których wskazane zdolności dotyczą.</w:t>
      </w:r>
    </w:p>
    <w:p w14:paraId="5F255362" w14:textId="67DD3B02" w:rsidR="00DF0DDC" w:rsidRPr="004A1DFA" w:rsidRDefault="00C636A8" w:rsidP="00DF0DDC">
      <w:pPr>
        <w:jc w:val="both"/>
        <w:rPr>
          <w:color w:val="000000"/>
        </w:rPr>
      </w:pPr>
      <w:r>
        <w:rPr>
          <w:color w:val="000000"/>
        </w:rPr>
        <w:t>5</w:t>
      </w:r>
      <w:r w:rsidR="00DF0DDC" w:rsidRPr="004A1DFA">
        <w:rPr>
          <w:color w:val="000000"/>
        </w:rPr>
        <w:t>. Jeżeli jest to niezbędne do zapewnienia odpowiedniego przebiegu postępowania o udzielenie zamówienia, Zamawiający może na każdym etapie postępowania wezwać wykonawców do złożenia wszystkich lub niektórych dokumentów potwierdzających, że nie podlegają wykluczeniu, spełniają warunki udziału w postępowaniu, a jeżeli zachodzą uzasadnione podstawy do uznania, że złożone uprzednio dokumenty nie są już aktualne, do złożenia aktualnych dokumentów.</w:t>
      </w:r>
    </w:p>
    <w:p w14:paraId="399995C4" w14:textId="77777777" w:rsidR="00DF0DDC" w:rsidRPr="00FB52C5" w:rsidRDefault="00DF0DDC" w:rsidP="00DF0DDC">
      <w:pPr>
        <w:jc w:val="both"/>
        <w:rPr>
          <w:b/>
          <w:bCs/>
          <w:caps/>
          <w:color w:val="000000"/>
          <w:u w:val="single"/>
        </w:rPr>
      </w:pPr>
      <w:r w:rsidRPr="00836C5F">
        <w:rPr>
          <w:b/>
          <w:bCs/>
          <w:caps/>
          <w:color w:val="000000"/>
          <w:u w:val="single"/>
        </w:rPr>
        <w:t>VI. podmiotowe środki dowodowe</w:t>
      </w:r>
    </w:p>
    <w:p w14:paraId="541360DC" w14:textId="589244C7" w:rsidR="00DF0DDC" w:rsidRPr="00836C5F" w:rsidRDefault="00DF0DDC" w:rsidP="00DF0DDC">
      <w:pPr>
        <w:suppressAutoHyphens w:val="0"/>
        <w:jc w:val="both"/>
        <w:rPr>
          <w:color w:val="000000"/>
          <w:lang w:eastAsia="x-none"/>
        </w:rPr>
      </w:pPr>
      <w:r w:rsidRPr="00836C5F">
        <w:rPr>
          <w:bCs/>
          <w:color w:val="000000"/>
        </w:rPr>
        <w:t xml:space="preserve">1. </w:t>
      </w:r>
      <w:r w:rsidRPr="00836C5F">
        <w:rPr>
          <w:color w:val="000000"/>
          <w:lang w:eastAsia="x-none"/>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677BDE7" w14:textId="77777777" w:rsidR="00DF0DDC" w:rsidRPr="00295840" w:rsidRDefault="00DF0DDC" w:rsidP="00DF0DDC">
      <w:pPr>
        <w:jc w:val="both"/>
        <w:rPr>
          <w:bCs/>
        </w:rPr>
      </w:pPr>
      <w:r w:rsidRPr="00836C5F">
        <w:rPr>
          <w:b/>
          <w:bCs/>
          <w:color w:val="000000"/>
        </w:rPr>
        <w:lastRenderedPageBreak/>
        <w:t xml:space="preserve">1) oświadczenie wykonawcy, </w:t>
      </w:r>
      <w:r w:rsidRPr="00836C5F">
        <w:rPr>
          <w:bCs/>
          <w:color w:val="000000"/>
        </w:rPr>
        <w:t>w zakresie art. 108 ust. 1 pkt 5 ustawy,</w:t>
      </w:r>
      <w:r w:rsidRPr="00836C5F">
        <w:rPr>
          <w:b/>
          <w:bCs/>
          <w:color w:val="000000"/>
        </w:rPr>
        <w:t xml:space="preserve"> o braku przynależności do </w:t>
      </w:r>
      <w:r w:rsidRPr="00295840">
        <w:rPr>
          <w:b/>
          <w:bCs/>
        </w:rPr>
        <w:t>tej samej grupy kapitałowej</w:t>
      </w:r>
      <w:r w:rsidRPr="00295840">
        <w:rPr>
          <w:bCs/>
        </w:rPr>
        <w:t xml:space="preserve">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295840">
        <w:rPr>
          <w:b/>
          <w:bCs/>
        </w:rPr>
        <w:t xml:space="preserve"> </w:t>
      </w:r>
      <w:r w:rsidRPr="00295840">
        <w:rPr>
          <w:bCs/>
        </w:rPr>
        <w:t>– załącznik nr 5 do SWZ.</w:t>
      </w:r>
    </w:p>
    <w:p w14:paraId="3ABD0290" w14:textId="77777777" w:rsidR="00DF0DDC" w:rsidRPr="00295840" w:rsidRDefault="00DF0DDC" w:rsidP="00DF0DDC">
      <w:pPr>
        <w:jc w:val="both"/>
        <w:rPr>
          <w:bCs/>
        </w:rPr>
      </w:pPr>
      <w:r w:rsidRPr="00295840">
        <w:rPr>
          <w:bCs/>
        </w:rPr>
        <w:t xml:space="preserve">2) </w:t>
      </w:r>
      <w:r w:rsidRPr="00295840">
        <w:rPr>
          <w:b/>
        </w:rPr>
        <w:t>wykaz robót budowlanych</w:t>
      </w:r>
      <w:r w:rsidRPr="00295840">
        <w:t xml:space="preserve">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 załącznik nr 6 do SWZ.</w:t>
      </w:r>
    </w:p>
    <w:p w14:paraId="00181845" w14:textId="77777777" w:rsidR="00DF0DDC" w:rsidRPr="00295840" w:rsidRDefault="00DF0DDC" w:rsidP="00DF0DDC">
      <w:pPr>
        <w:jc w:val="both"/>
      </w:pPr>
    </w:p>
    <w:p w14:paraId="3767CD42" w14:textId="77777777" w:rsidR="00DF0DDC" w:rsidRPr="00295840" w:rsidRDefault="00DF0DDC" w:rsidP="00DF0DDC">
      <w:pPr>
        <w:jc w:val="both"/>
        <w:rPr>
          <w:b/>
          <w:bCs/>
          <w:caps/>
          <w:u w:val="single"/>
        </w:rPr>
      </w:pPr>
      <w:r w:rsidRPr="00295840">
        <w:rPr>
          <w:b/>
          <w:bCs/>
          <w:caps/>
          <w:u w:val="single"/>
        </w:rPr>
        <w:t>ViI. WYKONAWCY WSPÓLNIe UBIEGAJĄCY SIĘ O UDZIELENIE ZAMÓWIENIA</w:t>
      </w:r>
    </w:p>
    <w:p w14:paraId="243A2DAE" w14:textId="77777777" w:rsidR="00DF0DDC" w:rsidRPr="00836C5F" w:rsidRDefault="00DF0DDC" w:rsidP="00DF0DDC">
      <w:pPr>
        <w:jc w:val="both"/>
        <w:rPr>
          <w:color w:val="000000"/>
        </w:rPr>
      </w:pPr>
      <w:r w:rsidRPr="00295840">
        <w:t xml:space="preserve">1. Wykonawcy wspólnie ubiegający się o udzielenie niniejszego zamówienia powinni spełniać warunki udziału w postępowaniu oraz złożyć dokumenty potwierdzające spełnienie tych warunków, zgodnie </w:t>
      </w:r>
      <w:r w:rsidRPr="00836C5F">
        <w:rPr>
          <w:color w:val="000000"/>
        </w:rPr>
        <w:t>z zapisami zawartymi w SWZ. Ponadto w takim przypadku wykonawcy ustanawiają Pełnomocnika do reprezentowania ich w niniejszym postępowaniu albo reprezentowania ich w postępowaniu i w zawarciu umowy w sprawie zamówienia publicznego. Pełnomocnictwo w formie pisemnej (oryginał lub kopia potwierdzona za zgodność z oryginałem) należy dołączyć do oferty.</w:t>
      </w:r>
    </w:p>
    <w:p w14:paraId="66F71F03" w14:textId="77777777" w:rsidR="00DF0DDC" w:rsidRPr="00836C5F" w:rsidRDefault="00DF0DDC" w:rsidP="00DF0DDC">
      <w:pPr>
        <w:jc w:val="both"/>
        <w:rPr>
          <w:color w:val="000000"/>
        </w:rPr>
      </w:pPr>
      <w:r w:rsidRPr="00836C5F">
        <w:rPr>
          <w:color w:val="000000"/>
        </w:rPr>
        <w:t>2. Oferta musi być podpisana w taki sposób, by prawnie zobowiązywała wszystkich partnerów.</w:t>
      </w:r>
    </w:p>
    <w:p w14:paraId="316D95C6" w14:textId="77777777" w:rsidR="00DF0DDC" w:rsidRPr="00836C5F" w:rsidRDefault="00DF0DDC" w:rsidP="00DF0DDC">
      <w:pPr>
        <w:jc w:val="both"/>
        <w:rPr>
          <w:color w:val="000000"/>
        </w:rPr>
      </w:pPr>
      <w:r w:rsidRPr="00836C5F">
        <w:rPr>
          <w:color w:val="000000"/>
        </w:rPr>
        <w:t xml:space="preserve">3. W przypadku wykonawców wspólnie ubiegających się o udzielenie zamówienia, żaden z nich nie może podlegać wykluczeniu z powodu niespełniania warunków, o których mowa w rozdziale V pkt 1 ppkt 1 i 2, natomiast spełnianie warunków udziału w postępowaniu wykonawcy wykazują zgodnie z opisem warunków udziału w postępowaniu w SWZ </w:t>
      </w:r>
      <w:r w:rsidRPr="00836C5F">
        <w:rPr>
          <w:b/>
          <w:color w:val="000000"/>
        </w:rPr>
        <w:t>łącznie</w:t>
      </w:r>
      <w:r w:rsidRPr="00836C5F">
        <w:rPr>
          <w:color w:val="000000"/>
        </w:rPr>
        <w:t>.</w:t>
      </w:r>
    </w:p>
    <w:p w14:paraId="5417A50B" w14:textId="77777777" w:rsidR="00DF0DDC" w:rsidRPr="00836C5F" w:rsidRDefault="00DF0DDC" w:rsidP="00DF0DDC">
      <w:pPr>
        <w:jc w:val="both"/>
        <w:rPr>
          <w:color w:val="000000"/>
        </w:rPr>
      </w:pPr>
      <w:r w:rsidRPr="00836C5F">
        <w:rPr>
          <w:color w:val="000000"/>
        </w:rPr>
        <w:t>4. W przypadku wspólnego ubiegania się o zamówienie przez wykonawców, oświadczenia o spełnianiu warunków udziału w postępowaniu i niepodleganiu wykluczeniu z postępowania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2A238837" w14:textId="7E656B85" w:rsidR="00DF0DDC" w:rsidRPr="00836C5F" w:rsidRDefault="00DF0DDC" w:rsidP="00DF0DDC">
      <w:pPr>
        <w:jc w:val="both"/>
        <w:rPr>
          <w:color w:val="000000"/>
        </w:rPr>
      </w:pPr>
      <w:r w:rsidRPr="00836C5F">
        <w:rPr>
          <w:color w:val="000000"/>
        </w:rPr>
        <w:t xml:space="preserve">5. W przypadku wspólnego ubiegania się o zamówienie przez wykonawców oświadczenie </w:t>
      </w:r>
      <w:r w:rsidRPr="00836C5F">
        <w:rPr>
          <w:color w:val="000000"/>
        </w:rPr>
        <w:br/>
        <w:t>o przynależności lub braku przynależności do tej samej grupy kapitałowej składa każdy z Wykonawców.</w:t>
      </w:r>
    </w:p>
    <w:p w14:paraId="302D6B11" w14:textId="77777777" w:rsidR="00DF0DDC" w:rsidRPr="00836C5F" w:rsidRDefault="00DF0DDC" w:rsidP="00DF0DDC">
      <w:pPr>
        <w:jc w:val="both"/>
        <w:rPr>
          <w:color w:val="000000"/>
        </w:rPr>
      </w:pPr>
      <w:r w:rsidRPr="00836C5F">
        <w:rPr>
          <w:color w:val="000000"/>
        </w:rPr>
        <w:t xml:space="preserve">6. Wykonawcy wspólnie ubiegający się o niniejsze zamówienie, których oferta zostanie uznana za najkorzystniejszą, </w:t>
      </w:r>
      <w:r w:rsidRPr="00836C5F">
        <w:rPr>
          <w:b/>
          <w:color w:val="000000"/>
        </w:rPr>
        <w:t>przed podpisaniem umowy o realizację zamówienia</w:t>
      </w:r>
      <w:r w:rsidRPr="00836C5F">
        <w:rPr>
          <w:color w:val="000000"/>
        </w:rPr>
        <w:t xml:space="preserve">, są zobowiązani dostarczyć Zamawiającemu </w:t>
      </w:r>
      <w:r w:rsidRPr="00836C5F">
        <w:rPr>
          <w:b/>
          <w:color w:val="000000"/>
        </w:rPr>
        <w:t>kopię umowy regulującej ich współpracę</w:t>
      </w:r>
      <w:r w:rsidRPr="00836C5F">
        <w:rPr>
          <w:color w:val="000000"/>
        </w:rPr>
        <w:t>. Umowa taka powinna określać strony umowy, cel działania, sposób współdziałania, zakres prac przewidzianych do wykonania przez każdego z nich, solidarną odpowiedzialność za wykonanie zamówienia, oznaczenie trwania konsorcjum (obejmującego okres realizacji przedmiotu zamówienia, gwarancji, rękojmi), wykluczenie możliwości wypowiedzenia umowy konsorcjum przez któregokolwiek z jego członków do czasu wykonania zamówienia.</w:t>
      </w:r>
    </w:p>
    <w:p w14:paraId="597130C8" w14:textId="77777777" w:rsidR="00DF0DDC" w:rsidRPr="00836C5F" w:rsidRDefault="00DF0DDC" w:rsidP="00DF0DDC">
      <w:pPr>
        <w:jc w:val="both"/>
        <w:rPr>
          <w:color w:val="000000"/>
        </w:rPr>
      </w:pPr>
      <w:r w:rsidRPr="00836C5F">
        <w:rPr>
          <w:color w:val="000000"/>
        </w:rPr>
        <w:t>7.  W odniesieniu do wykonawców wspólnie ubiegających się o udzielenie zamówienia zamawiający nie określa wymagań związanych z realizacją zamówienia w sposób inny niż w odniesieniu do pojedynczych wykonawców.</w:t>
      </w:r>
    </w:p>
    <w:p w14:paraId="66695F0A" w14:textId="77777777" w:rsidR="00DF0DDC" w:rsidRPr="00836C5F" w:rsidRDefault="00DF0DDC" w:rsidP="00DF0DDC">
      <w:pPr>
        <w:jc w:val="both"/>
        <w:rPr>
          <w:color w:val="000000"/>
        </w:rPr>
      </w:pPr>
      <w:r w:rsidRPr="00836C5F">
        <w:rPr>
          <w:color w:val="000000"/>
        </w:rPr>
        <w:t>8. Wykonawcy wspólnie ubiegający się o udzielenie zamówienia ponoszą solidarną odpowiedzialność za wykonanie umowy i wniesienie zabezpieczenia należytego wykonania umowy.</w:t>
      </w:r>
    </w:p>
    <w:p w14:paraId="73700288" w14:textId="77777777" w:rsidR="00DF0DDC" w:rsidRPr="00836C5F" w:rsidRDefault="00DF0DDC" w:rsidP="00DF0DDC">
      <w:pPr>
        <w:jc w:val="both"/>
        <w:rPr>
          <w:color w:val="000000"/>
        </w:rPr>
      </w:pPr>
      <w:r w:rsidRPr="00836C5F">
        <w:rPr>
          <w:color w:val="000000"/>
        </w:rPr>
        <w:lastRenderedPageBreak/>
        <w:t>9. W przypadku wykonawców wspólnie ubiegających się o udzielenie zamówienia oświadczenia, o których mowa w Rozdziale V pkt 2 SWZ, składa każdy z wykonawców. Oświadczenia te potwierdzają brak podstaw wykluczenia oraz spełnianie warunków udziału w zakresie, w jakim każdy z wykonawców wykazuje spełnianie warunków udziału w postępowaniu.</w:t>
      </w:r>
    </w:p>
    <w:p w14:paraId="2B1E1DEF" w14:textId="77777777" w:rsidR="00DF0DDC" w:rsidRPr="00836C5F" w:rsidRDefault="00DF0DDC" w:rsidP="00DF0DDC">
      <w:pPr>
        <w:jc w:val="both"/>
        <w:rPr>
          <w:color w:val="000000"/>
        </w:rPr>
      </w:pPr>
      <w:r w:rsidRPr="00836C5F">
        <w:rPr>
          <w:color w:val="000000"/>
        </w:rPr>
        <w:t>10. Wykonawcy wspólnie ubiegający się o udzielenie zamówienia dołączają do oferty oświadczenie, z którego wynika, które roboty wykonają poszczególni wykonawcy.</w:t>
      </w:r>
    </w:p>
    <w:p w14:paraId="3D6F1D7C" w14:textId="77777777" w:rsidR="00DF0DDC" w:rsidRPr="00836C5F" w:rsidRDefault="00DF0DDC" w:rsidP="00DF0DDC">
      <w:pPr>
        <w:jc w:val="both"/>
        <w:rPr>
          <w:color w:val="000000"/>
        </w:rPr>
      </w:pPr>
      <w:r w:rsidRPr="00836C5F">
        <w:rPr>
          <w:color w:val="000000"/>
        </w:rPr>
        <w:t>11. W przypadku, gdy podmiotowe środki dowodowe, oświadczenie, o którym mowa w ust. 10, lub zobowiązanie podmiotu udostępniającego zasoby, wystawione przez podmioty nieupoważnione lub pełnomocnictwo, zostały sporządzone jako dokument w postaci papierowej i opatrzone własnoręcznym podpisem,</w:t>
      </w:r>
      <w:r w:rsidRPr="00836C5F">
        <w:rPr>
          <w:b/>
          <w:color w:val="000000"/>
        </w:rPr>
        <w:t xml:space="preserve"> przekazuje się cyfrowe odwzorowanie tego dokumentu opatrzone kwalifikowanym podpisem elektronicznym, podpisem zaufanym lub podpisem osobistym, poświadczające zgodność cyfrowego odwzorowania z dokumentem w postaci papierowej. </w:t>
      </w:r>
      <w:r w:rsidRPr="00836C5F">
        <w:rPr>
          <w:color w:val="000000"/>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ACAF8B5" w14:textId="77777777" w:rsidR="00DF0DDC" w:rsidRPr="00836C5F" w:rsidRDefault="00DF0DDC" w:rsidP="00DF0DDC">
      <w:pPr>
        <w:jc w:val="both"/>
        <w:rPr>
          <w:color w:val="000000"/>
        </w:rPr>
      </w:pPr>
      <w:r w:rsidRPr="00836C5F">
        <w:rPr>
          <w:color w:val="000000"/>
        </w:rPr>
        <w:t>12. Przepisy dotyczące wykonawcy stosuje się odpowiednio do wykonawców wspólnie ubiegających się o udzielenie zamówienia.</w:t>
      </w:r>
    </w:p>
    <w:p w14:paraId="07B42FB8" w14:textId="77777777" w:rsidR="00DF0DDC" w:rsidRPr="00836C5F" w:rsidRDefault="00DF0DDC" w:rsidP="00DF0DDC">
      <w:pPr>
        <w:jc w:val="both"/>
        <w:rPr>
          <w:color w:val="000000"/>
        </w:rPr>
      </w:pPr>
      <w:r w:rsidRPr="00836C5F">
        <w:rPr>
          <w:color w:val="000000"/>
        </w:rPr>
        <w:t xml:space="preserve">13. Wszelka korespondencja prowadzona będzie wyłącznie z Pełnomocnikiem. </w:t>
      </w:r>
    </w:p>
    <w:p w14:paraId="269751FA" w14:textId="77777777" w:rsidR="00DF0DDC" w:rsidRPr="00836C5F" w:rsidRDefault="00DF0DDC" w:rsidP="00DF0DDC">
      <w:pPr>
        <w:jc w:val="both"/>
        <w:rPr>
          <w:color w:val="000000"/>
        </w:rPr>
      </w:pPr>
      <w:r w:rsidRPr="00836C5F">
        <w:rPr>
          <w:color w:val="000000"/>
        </w:rPr>
        <w:t>14. W zakresie nieuregulowanym ustawą Pzp lub niniejszą SWZ w odniesieniu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630BD23" w14:textId="77777777" w:rsidR="00DF0DDC" w:rsidRPr="00836C5F" w:rsidRDefault="00DF0DDC" w:rsidP="00DF0DDC">
      <w:pPr>
        <w:jc w:val="both"/>
        <w:rPr>
          <w:color w:val="000000"/>
        </w:rPr>
      </w:pPr>
    </w:p>
    <w:p w14:paraId="66D4AEF8" w14:textId="77777777" w:rsidR="00AA73A7" w:rsidRPr="00AA73A7" w:rsidRDefault="00AA73A7" w:rsidP="00AA73A7">
      <w:pPr>
        <w:tabs>
          <w:tab w:val="center" w:pos="4891"/>
        </w:tabs>
        <w:ind w:right="-144"/>
        <w:jc w:val="both"/>
        <w:rPr>
          <w:caps/>
          <w:u w:val="single"/>
        </w:rPr>
      </w:pPr>
      <w:r w:rsidRPr="00AA73A7">
        <w:rPr>
          <w:b/>
          <w:caps/>
          <w:u w:val="single"/>
        </w:rPr>
        <w:t>VIII. podstawy wykluczeniA</w:t>
      </w:r>
    </w:p>
    <w:p w14:paraId="563EA89A" w14:textId="77777777" w:rsidR="00EE15EB" w:rsidRPr="00882FBE" w:rsidRDefault="00EE15EB" w:rsidP="00EE15EB">
      <w:pPr>
        <w:jc w:val="both"/>
      </w:pPr>
      <w:r w:rsidRPr="00882FBE">
        <w:rPr>
          <w:b/>
        </w:rPr>
        <w:t>1. Zamawiający wykluczy z niniejszego postępowania o udzielenie zamówienia Wykonawcę</w:t>
      </w:r>
      <w:r w:rsidRPr="00882FBE">
        <w:rPr>
          <w:b/>
          <w:bCs/>
        </w:rPr>
        <w:t>:</w:t>
      </w:r>
    </w:p>
    <w:p w14:paraId="3CD70E70" w14:textId="77777777" w:rsidR="00EE15EB" w:rsidRPr="00882FBE" w:rsidRDefault="00EE15EB" w:rsidP="00EE15EB">
      <w:pPr>
        <w:jc w:val="both"/>
      </w:pPr>
      <w:r w:rsidRPr="00882FBE">
        <w:t>1) będącego osobą fizyczną, którego prawomocnie skazano za przestępstwo:</w:t>
      </w:r>
    </w:p>
    <w:p w14:paraId="2151A725" w14:textId="77777777" w:rsidR="00EE15EB" w:rsidRPr="0036085B" w:rsidRDefault="00EE15EB" w:rsidP="00EE15EB">
      <w:pPr>
        <w:jc w:val="both"/>
      </w:pPr>
      <w:r w:rsidRPr="00882FBE">
        <w:t xml:space="preserve">a) udziału w zorganizowanej grupie przestępczej albo związku mającym na celu popełnienie przestępstwa lub przestępstwa skarbowego, o którym mowa w art. 258 Kodeksu karnego (t.j. Dz. U. </w:t>
      </w:r>
      <w:r w:rsidRPr="0036085B">
        <w:t>z 2025 r. poz. 383),</w:t>
      </w:r>
    </w:p>
    <w:p w14:paraId="548602B8" w14:textId="77777777" w:rsidR="00EE15EB" w:rsidRPr="0036085B" w:rsidRDefault="00EE15EB" w:rsidP="00EE15EB">
      <w:pPr>
        <w:jc w:val="both"/>
      </w:pPr>
      <w:r w:rsidRPr="0036085B">
        <w:t>b) handlu ludźmi, o którym mowa w art. 189a Kodeksu karnego,</w:t>
      </w:r>
    </w:p>
    <w:p w14:paraId="3423233D" w14:textId="77777777" w:rsidR="00EE15EB" w:rsidRPr="0036085B" w:rsidRDefault="00EE15EB" w:rsidP="00EE15EB">
      <w:pPr>
        <w:jc w:val="both"/>
      </w:pPr>
      <w:r w:rsidRPr="0036085B">
        <w:t>c) o którym mowa w art. 228-230a, art. 250a Kodeksu karnego, w art. 46-48 ustawy z dnia 25 czerwca 2010 r. o sporcie (t.j. Dz. U. z 2026 r. poz. 95) lub w art. 54 ust. 1-4 ustawy z dnia 12 maja 2011 r. o refundacji leków, środków spożywczych specjalnego przeznaczenia żywieniowego oraz wyrobów medycznych (t.j. Dz. U. z 2025 r. poz. 907 z późn. zm.),</w:t>
      </w:r>
    </w:p>
    <w:p w14:paraId="430B9F32" w14:textId="77777777" w:rsidR="00EE15EB" w:rsidRPr="0036085B" w:rsidRDefault="00EE15EB" w:rsidP="00EE15EB">
      <w:pPr>
        <w:jc w:val="both"/>
      </w:pPr>
      <w:r w:rsidRPr="0036085B">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FE7184F" w14:textId="77777777" w:rsidR="00EE15EB" w:rsidRPr="0036085B" w:rsidRDefault="00EE15EB" w:rsidP="00EE15EB">
      <w:pPr>
        <w:jc w:val="both"/>
      </w:pPr>
      <w:r w:rsidRPr="0036085B">
        <w:t>e) o charakterze terrorystycznym, o którym mowa w art. 115 § 20 Kodeksu karnego, lub mające na celu popełnienie tego przestępstwa,</w:t>
      </w:r>
    </w:p>
    <w:p w14:paraId="4F9C4BB1" w14:textId="77777777" w:rsidR="00EE15EB" w:rsidRPr="0036085B" w:rsidRDefault="00EE15EB" w:rsidP="00EE15EB">
      <w:pPr>
        <w:jc w:val="both"/>
      </w:pPr>
      <w:r w:rsidRPr="0036085B">
        <w:t>f) powierzenia wykonywania pracy małoletniemu cudzoziemcowi, o którym mowa w art. 9 ust. 2 ustawy z dnia 15 czerwca 2012 r. o skutkach powierzania wykonywania pracy cudzoziemcom przebywającym wbrew przepisom na terytorium Rzeczypospolitej Polskiej (t.j. Dz. U. z 2025 r. poz. 1567),</w:t>
      </w:r>
    </w:p>
    <w:p w14:paraId="3A109999" w14:textId="77777777" w:rsidR="00EE15EB" w:rsidRPr="0036085B" w:rsidRDefault="00EE15EB" w:rsidP="00EE15EB">
      <w:pPr>
        <w:jc w:val="both"/>
      </w:pPr>
      <w:r w:rsidRPr="0036085B">
        <w:lastRenderedPageBreak/>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9E14352" w14:textId="77777777" w:rsidR="00EE15EB" w:rsidRPr="0036085B" w:rsidRDefault="00EE15EB" w:rsidP="00EE15EB">
      <w:pPr>
        <w:jc w:val="both"/>
      </w:pPr>
      <w:r w:rsidRPr="0036085B">
        <w:t>h) 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41E0783B" w14:textId="77777777" w:rsidR="00EE15EB" w:rsidRPr="0036085B" w:rsidRDefault="00EE15EB" w:rsidP="00EE15EB">
      <w:pPr>
        <w:jc w:val="both"/>
      </w:pPr>
      <w:r w:rsidRPr="0036085B">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B71484C" w14:textId="77777777" w:rsidR="00EE15EB" w:rsidRPr="0036085B" w:rsidRDefault="00EE15EB" w:rsidP="00EE15EB">
      <w:pPr>
        <w:jc w:val="both"/>
      </w:pPr>
      <w:r w:rsidRPr="0036085B">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3EF75C9" w14:textId="77777777" w:rsidR="00EE15EB" w:rsidRPr="0036085B" w:rsidRDefault="00EE15EB" w:rsidP="00EE15EB">
      <w:pPr>
        <w:jc w:val="both"/>
      </w:pPr>
      <w:r w:rsidRPr="0036085B">
        <w:t>4) wobec którego prawomocnie orzeczono zakaz ubiegania się o zamówienia publiczne;</w:t>
      </w:r>
    </w:p>
    <w:p w14:paraId="34866242" w14:textId="77777777" w:rsidR="00EE15EB" w:rsidRPr="0036085B" w:rsidRDefault="00EE15EB" w:rsidP="00EE15EB">
      <w:pPr>
        <w:jc w:val="both"/>
      </w:pPr>
      <w:r w:rsidRPr="0036085B">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2744755" w14:textId="77777777" w:rsidR="00EE15EB" w:rsidRPr="0036085B" w:rsidRDefault="00EE15EB" w:rsidP="00EE15EB">
      <w:pPr>
        <w:jc w:val="both"/>
        <w:rPr>
          <w:b/>
        </w:rPr>
      </w:pPr>
      <w:r w:rsidRPr="0036085B">
        <w:t>6) jeżeli, w przypadkach, o których mowa w art. 85 ust. 1 ustawy Pzp, doszło do zakłócenia konkurencji wynikającego z wcześniejszego zaangażowania tego wykonawcy lub podmiotu, który należy z wykonawcą do tej samej grupy kapitałowej w rozumieniu ustawy o ochronie konkurencji i konsumentów, chyba że spowodowane tym zakłócenie konkurencji może być wyeliminowane w inny sposób niż przez wykluczenie wykonawcy z udziału w postępowaniu o udzielenie zamówienia.</w:t>
      </w:r>
    </w:p>
    <w:p w14:paraId="61E15B0C" w14:textId="77777777" w:rsidR="00EE15EB" w:rsidRPr="00C5268C" w:rsidRDefault="00EE15EB" w:rsidP="00EE15EB">
      <w:pPr>
        <w:jc w:val="both"/>
      </w:pPr>
      <w:r w:rsidRPr="0036085B">
        <w:rPr>
          <w:b/>
        </w:rPr>
        <w:t xml:space="preserve">2. Zamawiający wykluczy z niniejszego postępowania o udzielenie zamówienia także </w:t>
      </w:r>
      <w:r w:rsidRPr="00C5268C">
        <w:rPr>
          <w:b/>
        </w:rPr>
        <w:t>Wykonawcę</w:t>
      </w:r>
      <w:r w:rsidRPr="00C5268C">
        <w:rPr>
          <w:b/>
          <w:bCs/>
        </w:rPr>
        <w:t>:</w:t>
      </w:r>
    </w:p>
    <w:p w14:paraId="1D6ECD07" w14:textId="77777777" w:rsidR="00EE15EB" w:rsidRPr="00C5268C" w:rsidRDefault="00EE15EB" w:rsidP="00EE15EB">
      <w:pPr>
        <w:jc w:val="both"/>
      </w:pPr>
      <w:r w:rsidRPr="00C5268C">
        <w:t>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pkt 4);</w:t>
      </w:r>
    </w:p>
    <w:p w14:paraId="3EBC4E13" w14:textId="77777777" w:rsidR="00EE15EB" w:rsidRPr="00C5268C" w:rsidRDefault="00EE15EB" w:rsidP="00EE15EB">
      <w:pPr>
        <w:jc w:val="both"/>
      </w:pPr>
      <w:r w:rsidRPr="00C5268C">
        <w:t>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w:t>
      </w:r>
    </w:p>
    <w:p w14:paraId="590C0225" w14:textId="77777777" w:rsidR="00EE15EB" w:rsidRPr="00C5268C" w:rsidRDefault="00EE15EB" w:rsidP="00EE15EB">
      <w:pPr>
        <w:jc w:val="both"/>
        <w:rPr>
          <w:b/>
        </w:rPr>
      </w:pPr>
      <w:r w:rsidRPr="00C5268C">
        <w:t>3)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w:t>
      </w:r>
    </w:p>
    <w:p w14:paraId="3CBB3E14" w14:textId="77777777" w:rsidR="00EE15EB" w:rsidRPr="00C5268C" w:rsidRDefault="00EE15EB" w:rsidP="00EE15EB">
      <w:pPr>
        <w:jc w:val="both"/>
      </w:pPr>
      <w:r w:rsidRPr="00C5268C">
        <w:t>3.</w:t>
      </w:r>
      <w:r w:rsidRPr="00C5268C">
        <w:rPr>
          <w:b/>
        </w:rPr>
        <w:t xml:space="preserve"> </w:t>
      </w:r>
      <w:r w:rsidRPr="00C5268C">
        <w:t>Na podstawie art. 1 pkt 3 oraz art. 22 w zw. z art. 7 ustawy z dnia 13 kwietnia 2022 r. o szczególnych rozwiązaniach w zakresie przeciwdziałania wspieraniu agresji na Ukrainę oraz służących ochronie bezpieczeństwa narodowego (t.j. Dz. U. z 2025 r. poz. 514) z niniejszego</w:t>
      </w:r>
      <w:r w:rsidRPr="00C5268C">
        <w:rPr>
          <w:b/>
        </w:rPr>
        <w:t xml:space="preserve"> </w:t>
      </w:r>
      <w:r w:rsidRPr="00C5268C">
        <w:t>postępowania o udzielenie zamówienia publicznego Zamawiający wykluczy także:</w:t>
      </w:r>
    </w:p>
    <w:p w14:paraId="764949AC" w14:textId="77777777" w:rsidR="00EE15EB" w:rsidRPr="00C5268C" w:rsidRDefault="00EE15EB" w:rsidP="00EE15EB">
      <w:pPr>
        <w:jc w:val="both"/>
      </w:pPr>
      <w:r w:rsidRPr="00EB76BC">
        <w:rPr>
          <w:color w:val="EE0000"/>
        </w:rPr>
        <w:t>1</w:t>
      </w:r>
      <w:r w:rsidRPr="00C5268C">
        <w:t>) wykonawcę oraz uczestnika konkursu wymienionego w wykazach określonych w rozporządzeniu 765/2006 i rozporządzeniu 269/2014 albo wpisanego na listę na podstawie decyzji w sprawie wpisu na listę rozstrzygającej o zastosowaniu środka, o którym mowa w art. 1 pkt 3 ww. ustawy;</w:t>
      </w:r>
    </w:p>
    <w:p w14:paraId="749C4577" w14:textId="77777777" w:rsidR="00EE15EB" w:rsidRPr="00C5268C" w:rsidRDefault="00EE15EB" w:rsidP="00EE15EB">
      <w:pPr>
        <w:jc w:val="both"/>
      </w:pPr>
      <w:r w:rsidRPr="00C5268C">
        <w:lastRenderedPageBreak/>
        <w:t>2) wykonawcę oraz uczestnika konkursu, którego beneficjentem rzeczywistym w rozumieniu ustawy z dnia 1 marca 2018 r. o przeciwdziałaniu praniu pieniędzy oraz finansowaniu terroryzmu (t.j.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2A21DB58" w14:textId="77777777" w:rsidR="00EE15EB" w:rsidRPr="00C5268C" w:rsidRDefault="00EE15EB" w:rsidP="00EE15EB">
      <w:pPr>
        <w:jc w:val="both"/>
      </w:pPr>
      <w:r w:rsidRPr="00C5268C">
        <w:t>3) wykonawcę oraz uczestnika konkursu, którego jednostką dominującą w rozumieniu art. 3 ust. 1 pkt 37 ustawy z dnia 29 września 1994 r. o rachunkowości (t.j.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FE89535" w14:textId="77777777" w:rsidR="00EE15EB" w:rsidRPr="00C5268C" w:rsidRDefault="00EE15EB" w:rsidP="00EE15EB">
      <w:pPr>
        <w:jc w:val="both"/>
      </w:pPr>
      <w:r w:rsidRPr="00C5268C">
        <w:t>Osoba lub podmiot podlegające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 w wysokości do 20 000 000 zł.</w:t>
      </w:r>
    </w:p>
    <w:p w14:paraId="48B11514" w14:textId="77777777" w:rsidR="00EE15EB" w:rsidRPr="00C5268C" w:rsidRDefault="00EE15EB" w:rsidP="00EE15EB">
      <w:pPr>
        <w:jc w:val="both"/>
      </w:pPr>
      <w:r w:rsidRPr="00C5268C">
        <w:t>4. Zgodnie z art. 5k rozporządzenia Rady (UE) nr 833/2014 z dnia 31 lipca 2014 r. dotyczącego środków ograniczających w związku z działaniami Rosji destabilizującymi sytuację na Ukrainie – zakazuje się udzielania lub dalszego wykonywania wszelkich zamówień publicznych lub koncesji objętych zakresem dyrektyw w sprawie zamówień publicznych, a także zakresem art. 10 ust. 1, 3, ust. 6 lit. a)-e), ust. 8, 9 i 10, art. 11, 12, 13 i 14 dyrektywy 2014/23/UE, art. 7 lit. a)-d), art. 8, art. 10 lit. b)-f) i lit. h)-j) dyrektywy 2014/24/UE, art. 18, art. 21 lit. b)-e) i lit. g)-i), art. 29 i 30 dyrektywy 2014/25/UE oraz art. 13 lit. a)-d), lit. f)-h) i lit. j) dyrektywy 2009/81/WE oraz tytułu VII rozporządzenia (UE, Euratom) 2018/1046 na rzecz lub z udziałem:</w:t>
      </w:r>
    </w:p>
    <w:p w14:paraId="4C827FCC" w14:textId="77777777" w:rsidR="00EE15EB" w:rsidRPr="00C5268C" w:rsidRDefault="00EE15EB" w:rsidP="00EE15EB">
      <w:pPr>
        <w:jc w:val="both"/>
      </w:pPr>
      <w:r w:rsidRPr="00C5268C">
        <w:t>a) obywateli rosyjskich, osób fizycznych zamieszkałych w Rosji lub osób prawnych, podmiotów lub organów z siedzibą w Rosji;</w:t>
      </w:r>
    </w:p>
    <w:p w14:paraId="456DA5A7" w14:textId="77777777" w:rsidR="00EE15EB" w:rsidRPr="00C5268C" w:rsidRDefault="00EE15EB" w:rsidP="00EE15EB">
      <w:pPr>
        <w:jc w:val="both"/>
      </w:pPr>
      <w:r w:rsidRPr="00C5268C">
        <w:t>b) osób prawnych, podmiotów lub organów, do których prawa własności bezpośrednio lub pośrednio w ponad 50 % należą do podmiotu, o którym mowa w lit. a) niniejszego ustępu; lub</w:t>
      </w:r>
    </w:p>
    <w:p w14:paraId="1A78CAC4" w14:textId="77777777" w:rsidR="00EE15EB" w:rsidRPr="00C5268C" w:rsidRDefault="00EE15EB" w:rsidP="00EE15EB">
      <w:pPr>
        <w:jc w:val="both"/>
      </w:pPr>
      <w:r w:rsidRPr="00C5268C">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707858A" w14:textId="77777777" w:rsidR="00EE15EB" w:rsidRPr="00C5268C" w:rsidRDefault="00EE15EB" w:rsidP="00EE15EB">
      <w:pPr>
        <w:jc w:val="both"/>
      </w:pPr>
      <w:r w:rsidRPr="00C5268C">
        <w:t>5. Wykluczenie Wykonawcy następuje zgodnie z art. 111 ustawy Pzp.</w:t>
      </w:r>
    </w:p>
    <w:p w14:paraId="669ACBC8" w14:textId="77777777" w:rsidR="00EE15EB" w:rsidRPr="002A30FC" w:rsidRDefault="00EE15EB" w:rsidP="00EE15EB">
      <w:pPr>
        <w:jc w:val="both"/>
      </w:pPr>
      <w:r w:rsidRPr="002A30FC">
        <w:t>6. Wykonawca może zostać wykluczony przez Zamawiającego na każdym etapie postępowania o udzielenie zamówienia.</w:t>
      </w:r>
    </w:p>
    <w:p w14:paraId="5B88B0E4" w14:textId="77777777" w:rsidR="00EE15EB" w:rsidRPr="002A30FC" w:rsidRDefault="00EE15EB" w:rsidP="00EE15EB">
      <w:pPr>
        <w:jc w:val="both"/>
      </w:pPr>
      <w:r w:rsidRPr="002A30FC">
        <w:t>7. Wykonawca zobowiązany jest wykazać brak podstaw do wykluczenia, o których mowa wyżej w ust. 1, 2, 3 i 4.</w:t>
      </w:r>
    </w:p>
    <w:p w14:paraId="25F6F09F" w14:textId="77777777" w:rsidR="00EE15EB" w:rsidRPr="002A30FC" w:rsidRDefault="00EE15EB" w:rsidP="00EE15EB">
      <w:pPr>
        <w:jc w:val="both"/>
      </w:pPr>
      <w:r w:rsidRPr="002A30FC">
        <w:t xml:space="preserve">8. Wykonawca, który podlega wykluczeniu zgodnie z ust. 1 pkt 1, 2 i 5 oraz ust. 2 może przedstawić dowody na to, że podjęte przez niego środki są wystarczające do wykazania jego rzetelności, w szczególności udowodnić, że spełnił </w:t>
      </w:r>
      <w:r w:rsidRPr="002A30FC">
        <w:rPr>
          <w:u w:val="single"/>
        </w:rPr>
        <w:t>łącznie</w:t>
      </w:r>
      <w:r w:rsidRPr="002A30FC">
        <w:t xml:space="preserve"> następujące przesłanki:</w:t>
      </w:r>
    </w:p>
    <w:p w14:paraId="0D79DCC8" w14:textId="77777777" w:rsidR="00EE15EB" w:rsidRPr="002A30FC" w:rsidRDefault="00EE15EB" w:rsidP="00EE15EB">
      <w:pPr>
        <w:jc w:val="both"/>
      </w:pPr>
      <w:r w:rsidRPr="002A30FC">
        <w:t>1) naprawił lub zobowiązał się do naprawienia szkody wyrządzonej przestępstwem, wykroczeniem lub swoim nieprawidłowym postępowaniem, w tym poprzez zadośćuczynienie pieniężne;</w:t>
      </w:r>
    </w:p>
    <w:p w14:paraId="1717900B" w14:textId="77777777" w:rsidR="00EE15EB" w:rsidRPr="002A30FC" w:rsidRDefault="00EE15EB" w:rsidP="00EE15EB">
      <w:pPr>
        <w:jc w:val="both"/>
      </w:pPr>
      <w:r w:rsidRPr="002A30FC">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DFDAFFD" w14:textId="2E816DD9" w:rsidR="00EE15EB" w:rsidRPr="002A30FC" w:rsidRDefault="00EE15EB" w:rsidP="00EE15EB">
      <w:pPr>
        <w:jc w:val="both"/>
      </w:pPr>
      <w:r w:rsidRPr="002A30FC">
        <w:t>3) podjął konkretne środki techniczne, organizacyjne i kadrowe, odpowiednie dla zapobiegania dalszym przestępstwom, wykroczeniom lub nieprawidłowemu postępowaniu, w szczególności:</w:t>
      </w:r>
    </w:p>
    <w:p w14:paraId="08556D62" w14:textId="77777777" w:rsidR="00EE15EB" w:rsidRPr="002A30FC" w:rsidRDefault="00EE15EB" w:rsidP="00EE15EB">
      <w:pPr>
        <w:numPr>
          <w:ilvl w:val="0"/>
          <w:numId w:val="9"/>
        </w:numPr>
        <w:tabs>
          <w:tab w:val="clear" w:pos="-420"/>
          <w:tab w:val="num" w:pos="0"/>
        </w:tabs>
        <w:ind w:left="709"/>
        <w:jc w:val="both"/>
      </w:pPr>
      <w:r w:rsidRPr="002A30FC">
        <w:t>zerwał wszelkie powiązania z osobami lub podmiotami odpowiedzialnymi za nieprawidłowe postępowanie wykonawcy,</w:t>
      </w:r>
    </w:p>
    <w:p w14:paraId="5051EE71" w14:textId="77777777" w:rsidR="00EE15EB" w:rsidRPr="002A30FC" w:rsidRDefault="00EE15EB" w:rsidP="00EE15EB">
      <w:pPr>
        <w:numPr>
          <w:ilvl w:val="0"/>
          <w:numId w:val="9"/>
        </w:numPr>
        <w:tabs>
          <w:tab w:val="clear" w:pos="-420"/>
          <w:tab w:val="num" w:pos="0"/>
        </w:tabs>
        <w:ind w:left="709"/>
        <w:jc w:val="both"/>
      </w:pPr>
      <w:r w:rsidRPr="002A30FC">
        <w:t>zreorganizował personel,</w:t>
      </w:r>
    </w:p>
    <w:p w14:paraId="72353479" w14:textId="77777777" w:rsidR="00EE15EB" w:rsidRPr="002A30FC" w:rsidRDefault="00EE15EB" w:rsidP="00EE15EB">
      <w:pPr>
        <w:numPr>
          <w:ilvl w:val="0"/>
          <w:numId w:val="9"/>
        </w:numPr>
        <w:tabs>
          <w:tab w:val="clear" w:pos="-420"/>
          <w:tab w:val="num" w:pos="0"/>
        </w:tabs>
        <w:ind w:left="709"/>
        <w:jc w:val="both"/>
      </w:pPr>
      <w:r w:rsidRPr="002A30FC">
        <w:t>wdrożył system sprawozdawczości i kontroli,</w:t>
      </w:r>
    </w:p>
    <w:p w14:paraId="7E2AF479" w14:textId="77777777" w:rsidR="00EE15EB" w:rsidRPr="002A30FC" w:rsidRDefault="00EE15EB" w:rsidP="00EE15EB">
      <w:pPr>
        <w:numPr>
          <w:ilvl w:val="0"/>
          <w:numId w:val="9"/>
        </w:numPr>
        <w:tabs>
          <w:tab w:val="clear" w:pos="-420"/>
          <w:tab w:val="num" w:pos="0"/>
        </w:tabs>
        <w:ind w:left="709"/>
        <w:jc w:val="both"/>
      </w:pPr>
      <w:r w:rsidRPr="002A30FC">
        <w:lastRenderedPageBreak/>
        <w:t>utworzył struktury audytu wewnętrznego do monitorowania przestrzegania przepisów, wewnętrznych regulacji lub standardów,</w:t>
      </w:r>
    </w:p>
    <w:p w14:paraId="50F1C329" w14:textId="77777777" w:rsidR="00EE15EB" w:rsidRPr="002A30FC" w:rsidRDefault="00EE15EB" w:rsidP="00EE15EB">
      <w:pPr>
        <w:numPr>
          <w:ilvl w:val="0"/>
          <w:numId w:val="9"/>
        </w:numPr>
        <w:tabs>
          <w:tab w:val="clear" w:pos="-420"/>
          <w:tab w:val="num" w:pos="0"/>
        </w:tabs>
        <w:ind w:left="709"/>
        <w:jc w:val="both"/>
        <w:rPr>
          <w:b/>
        </w:rPr>
      </w:pPr>
      <w:r w:rsidRPr="002A30FC">
        <w:t>wprowadził wewnętrzne regulacje dotyczące odpowiedzialności i odszkodowań za nieprzestrzeganie przepisów, wewnętrznych regulacji lub standardów.</w:t>
      </w:r>
    </w:p>
    <w:p w14:paraId="65D8E9D0" w14:textId="77777777" w:rsidR="00EE15EB" w:rsidRPr="002A30FC" w:rsidRDefault="00EE15EB" w:rsidP="00EE15EB">
      <w:pPr>
        <w:jc w:val="both"/>
        <w:rPr>
          <w:bCs/>
        </w:rPr>
      </w:pPr>
      <w:r w:rsidRPr="002A30FC">
        <w:t>9. Zamawiający ocenia, czy podjęte przez Wykonawcę czynności, o których mowa w ust. 7, są wystarczające do wykazania jego rzetelności, uwzględniając wagę i szczególne okoliczności czynu Wykonawcy. Jeżeli podjęte przez Wykonawcę czynności nie są wystarczające do wykazania jego rzetelności, Zamawiający wyklucza Wykonawcę.</w:t>
      </w:r>
    </w:p>
    <w:p w14:paraId="2069DE46" w14:textId="77777777" w:rsidR="00AA73A7" w:rsidRPr="00AA73A7" w:rsidRDefault="00AA73A7" w:rsidP="00AA73A7">
      <w:pPr>
        <w:jc w:val="both"/>
        <w:rPr>
          <w:b/>
          <w:caps/>
          <w:u w:val="single"/>
        </w:rPr>
      </w:pPr>
    </w:p>
    <w:p w14:paraId="1880F9F9" w14:textId="77777777" w:rsidR="00AA73A7" w:rsidRPr="00AA73A7" w:rsidRDefault="00AA73A7" w:rsidP="00AA73A7">
      <w:pPr>
        <w:jc w:val="both"/>
        <w:rPr>
          <w:caps/>
          <w:u w:val="single"/>
        </w:rPr>
      </w:pPr>
      <w:r w:rsidRPr="00AA73A7">
        <w:rPr>
          <w:b/>
          <w:caps/>
          <w:u w:val="single"/>
        </w:rPr>
        <w:t>IX. Informacje o ŚRODKACH KOMUNIKACJI ELEKTRONICZNEJ, PRZY UŻYCIU KTÓRych ZAMAWIAJĄCY BĘDZIE KOMUNIKOWAŁ SIĘ Z WYKONAWCAMI, ORAZ INFORMACJE O WYMAGANIACH TECHNICZNYCH I ORGANIZACYJNYCH SPORZĄDZANIA, WYSYŁANIA I ODBIERANIA KOMUNIKACJI ELEKTRONICZNEJ</w:t>
      </w:r>
    </w:p>
    <w:p w14:paraId="5EB344FA" w14:textId="77777777" w:rsidR="00F77DFB" w:rsidRPr="00F01464" w:rsidRDefault="00F77DFB" w:rsidP="00F77DFB">
      <w:pPr>
        <w:jc w:val="both"/>
        <w:rPr>
          <w:b/>
          <w:color w:val="000000" w:themeColor="text1"/>
        </w:rPr>
      </w:pPr>
      <w:r w:rsidRPr="00F01464">
        <w:rPr>
          <w:b/>
          <w:color w:val="000000" w:themeColor="text1"/>
        </w:rPr>
        <w:t>1. Informacje ogólne</w:t>
      </w:r>
    </w:p>
    <w:p w14:paraId="1E6A0FFA" w14:textId="77777777" w:rsidR="00F77DFB" w:rsidRPr="00BD2DE9" w:rsidRDefault="00F77DFB" w:rsidP="00F77DFB">
      <w:pPr>
        <w:jc w:val="both"/>
      </w:pPr>
      <w:r w:rsidRPr="00BD2DE9">
        <w:t>1) W postępowaniu o udzielenie zamówienia komunikacja między Zamawiającym a Wykonawcami, w tym składanie wniosków, ofert, oświadczeń i dokumentów, odbywa się wyłącznie przy użyciu</w:t>
      </w:r>
      <w:r w:rsidRPr="00BD2DE9">
        <w:rPr>
          <w:b/>
        </w:rPr>
        <w:t xml:space="preserve"> Platformy e-Zamówienia</w:t>
      </w:r>
      <w:r w:rsidRPr="00BD2DE9">
        <w:t xml:space="preserve"> dostępnej pod adresem: </w:t>
      </w:r>
      <w:r w:rsidRPr="00BD2DE9">
        <w:rPr>
          <w:b/>
          <w:bCs/>
        </w:rPr>
        <w:t>https://ezamowienia.gov.pl</w:t>
      </w:r>
      <w:r w:rsidRPr="00BD2DE9">
        <w:t xml:space="preserve">, zgodnie z art. 61 –63 ustawy Pzp. Maksymalny rozmiar plików zgodny z aktualnymi ograniczeniami Platformy </w:t>
      </w:r>
      <w:r w:rsidRPr="00BD2DE9">
        <w:br/>
        <w:t>e-Zamówienia. Instrukcja komunikacji w postępowaniu dostępna jest pod adresem:</w:t>
      </w:r>
    </w:p>
    <w:p w14:paraId="65F3A589" w14:textId="77777777" w:rsidR="00F77DFB" w:rsidRPr="00BD2DE9" w:rsidRDefault="00F77DFB" w:rsidP="00F77DFB">
      <w:pPr>
        <w:jc w:val="both"/>
      </w:pPr>
      <w:r w:rsidRPr="00BD2DE9">
        <w:t>https://media.ezamowienia.gov.pl/pod/2021/10/Komunikacja-w-postepowaniu-5.1.pdf</w:t>
      </w:r>
    </w:p>
    <w:p w14:paraId="4F22700E" w14:textId="77777777" w:rsidR="00F77DFB" w:rsidRPr="00C70193" w:rsidRDefault="00F77DFB" w:rsidP="00F77DFB">
      <w:pPr>
        <w:jc w:val="both"/>
      </w:pPr>
      <w:r w:rsidRPr="00C70193">
        <w:t>2) Zamawiający wyznacza osoby do kontaktu z Wykonawcami:</w:t>
      </w:r>
    </w:p>
    <w:p w14:paraId="7731A984" w14:textId="5CCD225A" w:rsidR="00F77DFB" w:rsidRPr="00C70193" w:rsidRDefault="00F77DFB" w:rsidP="00F77DFB">
      <w:pPr>
        <w:jc w:val="both"/>
      </w:pPr>
      <w:r w:rsidRPr="00C70193">
        <w:t xml:space="preserve">– </w:t>
      </w:r>
      <w:r w:rsidR="00980764" w:rsidRPr="00980764">
        <w:rPr>
          <w:bCs/>
        </w:rPr>
        <w:t xml:space="preserve">w sprawie przedmiotu zamówienia Pani Joanna Chełstowska, tel. 29 769 37 33, e-mail: </w:t>
      </w:r>
      <w:r w:rsidR="00980764" w:rsidRPr="00980764">
        <w:rPr>
          <w:bCs/>
          <w:u w:val="single"/>
        </w:rPr>
        <w:t>j.chelstowska@goworowo.pl</w:t>
      </w:r>
      <w:r w:rsidR="00980764" w:rsidRPr="00980764">
        <w:rPr>
          <w:bCs/>
        </w:rPr>
        <w:t>,</w:t>
      </w:r>
    </w:p>
    <w:p w14:paraId="47412464" w14:textId="77777777" w:rsidR="00F77DFB" w:rsidRPr="00C70193" w:rsidRDefault="00F77DFB" w:rsidP="00F77DFB">
      <w:pPr>
        <w:jc w:val="both"/>
      </w:pPr>
      <w:r w:rsidRPr="00C70193">
        <w:t xml:space="preserve">– w sprawach proceduralnych Pani Ewa Mościcka, tel. 29 769 37 20, e-mail: </w:t>
      </w:r>
      <w:r w:rsidRPr="00C70193">
        <w:rPr>
          <w:u w:val="single"/>
        </w:rPr>
        <w:t>e.moscicka@goworowo.pl</w:t>
      </w:r>
      <w:r w:rsidRPr="00C70193">
        <w:t>,</w:t>
      </w:r>
    </w:p>
    <w:p w14:paraId="291DD87C" w14:textId="77777777" w:rsidR="00F77DFB" w:rsidRPr="00B655AF" w:rsidRDefault="00F77DFB" w:rsidP="00F77DFB">
      <w:pPr>
        <w:jc w:val="both"/>
      </w:pPr>
      <w:r w:rsidRPr="00C70193">
        <w:t>Zamawiający może w uzasadnionych przypadkach komunikować się (</w:t>
      </w:r>
      <w:r w:rsidRPr="00C70193">
        <w:rPr>
          <w:b/>
        </w:rPr>
        <w:t xml:space="preserve">nie dotyczy składania </w:t>
      </w:r>
      <w:r w:rsidRPr="00C70193">
        <w:rPr>
          <w:b/>
        </w:rPr>
        <w:br/>
        <w:t>i wycofywania ofert wraz z załącznikami oraz</w:t>
      </w:r>
      <w:r w:rsidRPr="00C70193">
        <w:t xml:space="preserve"> </w:t>
      </w:r>
      <w:r w:rsidRPr="00C70193">
        <w:rPr>
          <w:b/>
        </w:rPr>
        <w:t>składania dokumentów postępowania</w:t>
      </w:r>
      <w:r w:rsidRPr="00C70193">
        <w:t xml:space="preserve">) z Wykonawcami za pomocą poczty elektronicznej </w:t>
      </w:r>
      <w:hyperlink r:id="rId9" w:history="1">
        <w:r w:rsidRPr="00C70193">
          <w:rPr>
            <w:rStyle w:val="Hipercze"/>
            <w:color w:val="auto"/>
            <w:u w:val="none"/>
          </w:rPr>
          <w:t>ug@goworowo.pl</w:t>
        </w:r>
      </w:hyperlink>
      <w:r w:rsidRPr="00C70193">
        <w:t>, adresu e-</w:t>
      </w:r>
      <w:r w:rsidRPr="00B655AF">
        <w:t>Doręczeń: AE:PL-32492-44691-GIJED-31. Maksymalny rozmiar</w:t>
      </w:r>
      <w:r>
        <w:t xml:space="preserve"> przesyłanych</w:t>
      </w:r>
      <w:r w:rsidRPr="00B655AF">
        <w:t xml:space="preserve"> plików zgodny z aktualnymi ograniczeniami </w:t>
      </w:r>
      <w:r w:rsidRPr="00B91EE4">
        <w:t>e-Doręczeń</w:t>
      </w:r>
      <w:r w:rsidRPr="00B655AF">
        <w:t>.</w:t>
      </w:r>
    </w:p>
    <w:p w14:paraId="7906E3D0" w14:textId="77777777" w:rsidR="00F77DFB" w:rsidRPr="00B655AF" w:rsidRDefault="00F77DFB" w:rsidP="00F77DFB">
      <w:pPr>
        <w:suppressAutoHyphens w:val="0"/>
        <w:autoSpaceDE w:val="0"/>
        <w:autoSpaceDN w:val="0"/>
        <w:adjustRightInd w:val="0"/>
        <w:jc w:val="both"/>
        <w:rPr>
          <w:rFonts w:ascii="Lato-Regular" w:hAnsi="Lato-Regular" w:cs="Lato-Regular"/>
          <w:sz w:val="22"/>
          <w:szCs w:val="22"/>
          <w:lang w:eastAsia="pl-PL"/>
        </w:rPr>
      </w:pPr>
      <w:r w:rsidRPr="00B655AF">
        <w:t>3) Wykonawca zamierzający wziąć udział w postępowaniu o udzielenie zamówienia publicznego, musi posiadać konto podmiotu „Wykonawca” na Platformie e-Zamówienia. Korzystanie z Platformy e-Zamówienia jest bezpłatne.</w:t>
      </w:r>
    </w:p>
    <w:p w14:paraId="185E8971" w14:textId="77777777" w:rsidR="00F77DFB" w:rsidRPr="002A30FC" w:rsidRDefault="00F77DFB" w:rsidP="00F77DFB">
      <w:pPr>
        <w:jc w:val="both"/>
      </w:pPr>
      <w:r w:rsidRPr="00B655AF">
        <w:t>4) Wymagania techniczne oraz organizacyjne wysyłania i odbierania dokumentów elektronicznych</w:t>
      </w:r>
      <w:r w:rsidRPr="00E035C7">
        <w:t xml:space="preserve">, elektronicznych kopii dokumentów i oświadczeń oraz informacji przekazywanych przy ich użyciu opisane zostały w Regulaminie korzystania </w:t>
      </w:r>
      <w:r w:rsidRPr="008C70CE">
        <w:t>z systemu e-Zamówienia (Regulamin dostępny na stronie internetowej (</w:t>
      </w:r>
      <w:hyperlink r:id="rId10" w:anchor="regulamin-serwisu" w:history="1">
        <w:r w:rsidRPr="008C70CE">
          <w:rPr>
            <w:rStyle w:val="Hipercze"/>
            <w:color w:val="auto"/>
          </w:rPr>
          <w:t>https://ezamowienia.gov.pl/pl/regulamin/#regulamin-serwisu</w:t>
        </w:r>
      </w:hyperlink>
      <w:r w:rsidRPr="008C70CE">
        <w:t xml:space="preserve">). </w:t>
      </w:r>
      <w:r w:rsidRPr="008C70CE">
        <w:rPr>
          <w:iCs/>
        </w:rPr>
        <w:t>W</w:t>
      </w:r>
      <w:r w:rsidRPr="008C70CE">
        <w:t xml:space="preserve">ykonawca ubiegając się o udzielenie zamówienia, w szczególności składając </w:t>
      </w:r>
      <w:r w:rsidRPr="002A30FC">
        <w:t>ofertę, akceptuje zasady korzystania z systemu e-Zamówienia, wskazane w Interaktywnej instrukcji użytkownika dostępnej pod adresem: https://ezamowienia.gov.pl/pl/instrukcje/.</w:t>
      </w:r>
      <w:r w:rsidRPr="002A30FC">
        <w:rPr>
          <w:strike/>
        </w:rPr>
        <w:t xml:space="preserve"> </w:t>
      </w:r>
    </w:p>
    <w:p w14:paraId="7DCB76A9" w14:textId="77777777" w:rsidR="00F77DFB" w:rsidRPr="002A30FC" w:rsidRDefault="00F77DFB" w:rsidP="00F77DFB">
      <w:pPr>
        <w:jc w:val="both"/>
      </w:pPr>
      <w:r w:rsidRPr="002A30FC">
        <w:t>5) Maksymalny rozmiar plików przesyłanych za pośrednictwem dedykowanych formularzy do złożenia, zmiany, wycofania oferty lub wniosku oraz do komunikacji wynosi 150 MB.</w:t>
      </w:r>
    </w:p>
    <w:p w14:paraId="01941D98" w14:textId="77777777" w:rsidR="00F77DFB" w:rsidRPr="002A30FC" w:rsidRDefault="00F77DFB" w:rsidP="00F77DFB">
      <w:pPr>
        <w:jc w:val="both"/>
      </w:pPr>
      <w:r w:rsidRPr="002A30FC">
        <w:t>6) Za datę przekazania oferty, wniosków, zawiadomień, dokumentów elektronicznych, oświadczeń lub elektronicznych kopii dokumentów lub oświadczeń oraz innych informacji przyjmuje się datę ich przekazania na Platformę e-Zamówienia.</w:t>
      </w:r>
    </w:p>
    <w:p w14:paraId="2A400EC9" w14:textId="77777777" w:rsidR="00F77DFB" w:rsidRPr="002A30FC" w:rsidRDefault="00F77DFB" w:rsidP="00F77DFB">
      <w:pPr>
        <w:jc w:val="both"/>
      </w:pPr>
      <w:r w:rsidRPr="002A30FC">
        <w:t xml:space="preserve">7) Postępowanie można wyszukać również ze strony głównej Platformy e-Zamówienia (przycisk „Przeglądaj postępowania/konkursy”). </w:t>
      </w:r>
    </w:p>
    <w:p w14:paraId="76840232" w14:textId="77777777" w:rsidR="00F77DFB" w:rsidRPr="002A30FC" w:rsidRDefault="00F77DFB" w:rsidP="00F77DFB">
      <w:pPr>
        <w:jc w:val="both"/>
        <w:rPr>
          <w:rFonts w:ascii="Arial" w:hAnsi="Arial" w:cs="Arial"/>
          <w:lang w:eastAsia="pl-PL"/>
        </w:rPr>
      </w:pPr>
      <w:r w:rsidRPr="002A30FC">
        <w:t>8) Zamawiający nie przewiduje możliwości komunikowania się z wykonawcami w inny sposób niż przy użyciu środków komunikacji elektronicznej.</w:t>
      </w:r>
    </w:p>
    <w:p w14:paraId="071EB797" w14:textId="77777777" w:rsidR="00AA73A7" w:rsidRPr="00AA73A7" w:rsidRDefault="00AA73A7" w:rsidP="00AA73A7">
      <w:pPr>
        <w:jc w:val="both"/>
      </w:pPr>
      <w:r w:rsidRPr="00AA73A7">
        <w:rPr>
          <w:b/>
        </w:rPr>
        <w:t>2. Składanie ofert</w:t>
      </w:r>
    </w:p>
    <w:p w14:paraId="4075D45A" w14:textId="77777777" w:rsidR="00AA73A7" w:rsidRPr="00AA73A7" w:rsidRDefault="00AA73A7" w:rsidP="00AA73A7">
      <w:pPr>
        <w:jc w:val="both"/>
      </w:pPr>
      <w:r w:rsidRPr="00AA73A7">
        <w:t xml:space="preserve">1) Zamawiający nie udostępnia interaktywnego formularza ofertowego na Platformie e–Zamówienia. Ofertę należy złożyć na wzorze Formularza ofertowego, stanowiącego załącznik nr 1 do SWZ. Ofertę </w:t>
      </w:r>
      <w:r w:rsidRPr="00AA73A7">
        <w:lastRenderedPageBreak/>
        <w:t xml:space="preserve">wraz z wymaganymi oświadczeniami i/lub dokumentami należy złożyć za pośrednictwem Platformy e–Zamówienia. </w:t>
      </w:r>
    </w:p>
    <w:p w14:paraId="036058E4" w14:textId="77777777" w:rsidR="00AA73A7" w:rsidRPr="00AA73A7" w:rsidRDefault="00AA73A7" w:rsidP="00AA73A7">
      <w:pPr>
        <w:jc w:val="both"/>
      </w:pPr>
      <w:r w:rsidRPr="00AA73A7">
        <w:t>2) Ofertę należy sporządzić w języku polskim</w:t>
      </w:r>
      <w:r w:rsidRPr="00AA73A7">
        <w:rPr>
          <w:sz w:val="23"/>
          <w:szCs w:val="23"/>
        </w:rPr>
        <w:t>.</w:t>
      </w:r>
    </w:p>
    <w:p w14:paraId="223ECE4A" w14:textId="77777777" w:rsidR="00AA73A7" w:rsidRPr="00AA73A7" w:rsidRDefault="00AA73A7" w:rsidP="00AA73A7">
      <w:pPr>
        <w:tabs>
          <w:tab w:val="left" w:pos="1498"/>
        </w:tabs>
        <w:jc w:val="both"/>
      </w:pPr>
      <w:r w:rsidRPr="00AA73A7">
        <w:t xml:space="preserve">3) Ofertę w postępowaniu składa się, pod rygorem nieważności, </w:t>
      </w:r>
      <w:r w:rsidRPr="00AA73A7">
        <w:rPr>
          <w:b/>
        </w:rPr>
        <w:t>w formie elektronicznej lub postaci elektronicznej opatrzonej podpisem zaufanym lub podpisem osobistym</w:t>
      </w:r>
      <w:r w:rsidRPr="00AA73A7">
        <w:t>.</w:t>
      </w:r>
    </w:p>
    <w:p w14:paraId="5E7CADD8" w14:textId="77777777" w:rsidR="00AA73A7" w:rsidRPr="00AA73A7" w:rsidRDefault="00AA73A7" w:rsidP="00AA73A7">
      <w:pPr>
        <w:jc w:val="both"/>
      </w:pPr>
      <w:r w:rsidRPr="00AA73A7">
        <w:t>System sprawdza, czy złożone pliki są podpisane i automatycznie je szyfruje, jednocześnie informując o tym Wykonawcę.</w:t>
      </w:r>
      <w:r w:rsidRPr="00AA73A7">
        <w:rPr>
          <w:rFonts w:ascii="Arial" w:hAnsi="Arial" w:cs="Arial"/>
        </w:rPr>
        <w:t xml:space="preserve"> </w:t>
      </w:r>
      <w:r w:rsidRPr="00AA73A7">
        <w:t>Potwierdzenie czasu przekazania i odbioru oferty znajduje się w Elektronicznym Potwierdzeniu Przesłania (EPP) i Elektronicznym Potwierdzeniu Odebrania (EPO).</w:t>
      </w:r>
    </w:p>
    <w:p w14:paraId="702623D0" w14:textId="77777777" w:rsidR="00AA73A7" w:rsidRPr="00AA73A7" w:rsidRDefault="00AA73A7" w:rsidP="00AA73A7">
      <w:pPr>
        <w:jc w:val="both"/>
      </w:pPr>
      <w:r w:rsidRPr="00AA73A7">
        <w:t>4) Jeżeli dokumenty elektroniczne, przekazywane przy użyciu środków komunikacji elektronicznej, zawierają informacje stanowiące tajemnicę przedsiębiorstwa w rozumieniu przepisów ustawy z dnia 16 kwietnia 1993 r. o zwalczaniu nieuczciwej konkurencji (t.j. Dz. U. z 2022 r. poz. 1233</w:t>
      </w:r>
      <w:r w:rsidR="00897997" w:rsidRPr="00897997">
        <w:t xml:space="preserve"> </w:t>
      </w:r>
      <w:r w:rsidR="00897997">
        <w:t>z późn. zm.</w:t>
      </w:r>
      <w:r w:rsidRPr="00AA73A7">
        <w:t>), wykonawca, w celu utrzymania w poufności tych informacji, przekazuje je w wydzielonym i odpowiednio oznaczonym pliku, wraz z jednoczesnym zaznaczeniem polecenia „</w:t>
      </w:r>
      <w:r w:rsidRPr="00AA73A7">
        <w:rPr>
          <w:b/>
        </w:rPr>
        <w:t>Załącznik stanowiący tajemnicę przedsiębiorstwa</w:t>
      </w:r>
      <w:r w:rsidRPr="00AA73A7">
        <w:t xml:space="preserve">”, a następnie wraz z plikami stanowiącymi jawną część kompresuje je do jednego pliku archiwum (ZIP), stanowiącego ofertę. </w:t>
      </w:r>
      <w:r w:rsidRPr="00AA73A7">
        <w:rPr>
          <w:b/>
        </w:rPr>
        <w:t>Plik ten należy zaszyfrować.</w:t>
      </w:r>
    </w:p>
    <w:p w14:paraId="0238D56F" w14:textId="77777777" w:rsidR="00AA73A7" w:rsidRPr="00AA73A7" w:rsidRDefault="00AA73A7" w:rsidP="00AA73A7">
      <w:pPr>
        <w:jc w:val="both"/>
      </w:pPr>
      <w:r w:rsidRPr="00AA73A7">
        <w:t>6) Do oferty należy dołączyć oświadczenie o niepodleganiu wykluczeniu, spełnianiu warunków udziału w postępowaniu, w zakresie wskazanym w dziale V pkt 1 ppkt 1 i 2, w formie elektronicznej lub w postaci elektronicznej opatrzonej podpisem zaufanym lub podpisem osobistym, a następnie zaszyfrować wraz z plikami stanowiącymi ofertę.</w:t>
      </w:r>
    </w:p>
    <w:p w14:paraId="5960A1F8" w14:textId="77777777" w:rsidR="00AA73A7" w:rsidRPr="00AA73A7" w:rsidRDefault="00AA73A7" w:rsidP="00AA73A7">
      <w:pPr>
        <w:jc w:val="both"/>
      </w:pPr>
      <w:r w:rsidRPr="00AA73A7">
        <w:t xml:space="preserve">7) Oferta może być złożona tylko do upływu terminu składania ofert. </w:t>
      </w:r>
    </w:p>
    <w:p w14:paraId="6B328C19" w14:textId="77777777" w:rsidR="00AA73A7" w:rsidRPr="00AA73A7" w:rsidRDefault="00AA73A7" w:rsidP="00AA73A7">
      <w:pPr>
        <w:jc w:val="both"/>
        <w:rPr>
          <w:lang w:eastAsia="pl-PL"/>
        </w:rPr>
      </w:pPr>
      <w:r w:rsidRPr="00AA73A7">
        <w:t xml:space="preserve">8) Wykonawca może przed upływem termin do składania ofert zmienić lub wycofać ofertę za pośrednictwem Platformy e-Zamówienia. </w:t>
      </w:r>
    </w:p>
    <w:p w14:paraId="0D35863C" w14:textId="77777777" w:rsidR="00AA73A7" w:rsidRPr="00AA73A7" w:rsidRDefault="00AA73A7" w:rsidP="00AA73A7">
      <w:pPr>
        <w:jc w:val="both"/>
      </w:pPr>
      <w:r w:rsidRPr="00AA73A7">
        <w:t>9) Wykonawca po upływie terminu do składania ofert nie może skutecznie dokonać zmiany ani wycofać złożonej oferty.</w:t>
      </w:r>
    </w:p>
    <w:p w14:paraId="596B55AE" w14:textId="77777777" w:rsidR="00AA73A7" w:rsidRPr="00AA73A7" w:rsidRDefault="00AA73A7" w:rsidP="00AA73A7">
      <w:pPr>
        <w:jc w:val="both"/>
      </w:pPr>
      <w:r w:rsidRPr="00AA73A7">
        <w:rPr>
          <w:b/>
        </w:rPr>
        <w:t>Sposób złożenia, wycofania i szyfrowania oferty, opisany został w Instrukcji interaktywnej, dostępnej na stronie</w:t>
      </w:r>
      <w:r w:rsidRPr="00AA73A7">
        <w:t xml:space="preserve">: </w:t>
      </w:r>
      <w:hyperlink r:id="rId11" w:history="1">
        <w:r w:rsidRPr="00AA73A7">
          <w:rPr>
            <w:u w:val="single"/>
          </w:rPr>
          <w:t>https://media.ezamowienia.gov.pl/pod/2021/10/Oferty-5.2.pdf</w:t>
        </w:r>
      </w:hyperlink>
      <w:r w:rsidRPr="00AA73A7">
        <w:t>.</w:t>
      </w:r>
    </w:p>
    <w:p w14:paraId="05C2E2A9" w14:textId="77777777" w:rsidR="00AA73A7" w:rsidRPr="00AA73A7" w:rsidRDefault="00AA73A7" w:rsidP="00AA73A7">
      <w:pPr>
        <w:jc w:val="both"/>
      </w:pPr>
      <w:r w:rsidRPr="00AA73A7">
        <w:rPr>
          <w:b/>
        </w:rPr>
        <w:t>3. Sposób komunikowania się Zamawiającego z wykonawcami (</w:t>
      </w:r>
      <w:r w:rsidRPr="00AA73A7">
        <w:rPr>
          <w:b/>
          <w:u w:val="single"/>
        </w:rPr>
        <w:t>nie dotyczy składania ofert</w:t>
      </w:r>
      <w:r w:rsidRPr="00AA73A7">
        <w:rPr>
          <w:b/>
        </w:rPr>
        <w:t xml:space="preserve">) </w:t>
      </w:r>
    </w:p>
    <w:p w14:paraId="207E16D5" w14:textId="77777777" w:rsidR="00AA73A7" w:rsidRPr="00AA73A7" w:rsidRDefault="00AA73A7" w:rsidP="00AA73A7">
      <w:pPr>
        <w:jc w:val="both"/>
        <w:rPr>
          <w:strike/>
        </w:rPr>
      </w:pPr>
      <w:r w:rsidRPr="00AA73A7">
        <w:t xml:space="preserve">1) W postępowaniu o udzielenie zamówienia komunikacja pomiędzy Zamawiającym a Wykonawcami, w szczególności składanie oświadczeń, wniosków (innych niż wskazanych w pkt 2 rozdziału V), zawiadomień oraz przekazywanie informacji odbywa się elektronicznie za pośrednictwem dedykowanych formularzy do komunikacji, dostępnych w zakładce „Formularze” („Formularze do komunikacji”) dostępnych na Platformie e-Zamówienia. </w:t>
      </w:r>
    </w:p>
    <w:p w14:paraId="203EAE04" w14:textId="77777777" w:rsidR="00AA73A7" w:rsidRPr="00AA73A7" w:rsidRDefault="00AA73A7" w:rsidP="00AA73A7">
      <w:pPr>
        <w:jc w:val="both"/>
      </w:pPr>
      <w:r w:rsidRPr="00AA73A7">
        <w:t>We wszelkiej korespondencji, związanej z niniejszym postępowaniem, Zamawiający i Wykonawcy posługują się numerem ogłoszenia ID postępowania lub numerem postępowania, wskazanym w SWZ.</w:t>
      </w:r>
    </w:p>
    <w:p w14:paraId="1FA6919E" w14:textId="77777777" w:rsidR="00AA73A7" w:rsidRPr="00AA73A7" w:rsidRDefault="00AA73A7" w:rsidP="00AA73A7">
      <w:pPr>
        <w:jc w:val="both"/>
      </w:pPr>
      <w:r w:rsidRPr="00AA73A7">
        <w:t xml:space="preserve">2) Zamawiający może również komunikować się z Wykonawcami za pomocą poczty elektronicznej, e-mail: </w:t>
      </w:r>
      <w:hyperlink r:id="rId12" w:history="1">
        <w:r w:rsidRPr="00AA73A7">
          <w:rPr>
            <w:u w:val="single"/>
          </w:rPr>
          <w:t>ug@goworowo.pl</w:t>
        </w:r>
      </w:hyperlink>
      <w:r w:rsidRPr="00AA73A7">
        <w:t xml:space="preserve"> (nie dotyczy składania ofert).</w:t>
      </w:r>
    </w:p>
    <w:p w14:paraId="542D1CC9" w14:textId="77777777" w:rsidR="00AA73A7" w:rsidRPr="00AA73A7" w:rsidRDefault="00AA73A7" w:rsidP="00AA73A7">
      <w:pPr>
        <w:jc w:val="both"/>
      </w:pPr>
      <w:r w:rsidRPr="00AA73A7">
        <w:t>3) 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wskazany w ppkt 2 lub w pkt 1 ppkt 2 adres e-mail.</w:t>
      </w:r>
    </w:p>
    <w:p w14:paraId="61B6224F" w14:textId="77777777" w:rsidR="00AA73A7" w:rsidRPr="00AA73A7" w:rsidRDefault="00AA73A7" w:rsidP="00AA73A7">
      <w:pPr>
        <w:jc w:val="both"/>
      </w:pPr>
      <w:r w:rsidRPr="00AA73A7">
        <w:t>4)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(t.j. Dz. U. z 2020, poz. 2452) oraz Rozporządzeniu Ministra Rozwoju, Pracy i Technologii z dnia 23 grudnia 2020 r. w sprawie podmiotowych środków dowodowych oraz innych dokumentów lub oświadczeń, jakich może żądać zamawiający od wykonawcy (t.j. Dz. U. z 2020, poz. 2415 z późn. zm.).</w:t>
      </w:r>
    </w:p>
    <w:p w14:paraId="234F21FE" w14:textId="77777777" w:rsidR="00AA73A7" w:rsidRPr="00AA73A7" w:rsidRDefault="00AA73A7" w:rsidP="00AA73A7">
      <w:pPr>
        <w:jc w:val="both"/>
      </w:pPr>
      <w:r w:rsidRPr="00AA73A7">
        <w:t xml:space="preserve">4. UWAGA! Złożenie oferty wraz z dokumentami w postaci elektronicznej zapisanej na nośniku danych (np. CD, pendrive) jest niedopuszczalne, gdyż w rozumieniu przepisów ustawy o świadczeniu </w:t>
      </w:r>
      <w:r w:rsidRPr="00AA73A7">
        <w:lastRenderedPageBreak/>
        <w:t>usług drogą elektroniczną, forma ta nie jest uznawana jako złożenie oferty przy użyciu środków komunikacji elektronicznej.</w:t>
      </w:r>
    </w:p>
    <w:p w14:paraId="2DD7D954" w14:textId="77777777" w:rsidR="00AA73A7" w:rsidRPr="00AA73A7" w:rsidRDefault="00AA73A7" w:rsidP="00AA73A7">
      <w:pPr>
        <w:jc w:val="both"/>
      </w:pPr>
      <w:r w:rsidRPr="00AA73A7">
        <w:rPr>
          <w:b/>
        </w:rPr>
        <w:t>Instrukcja Komunikacji w postępowaniu znajduje się pod adresem:</w:t>
      </w:r>
      <w:r w:rsidRPr="00AA73A7">
        <w:t xml:space="preserve"> </w:t>
      </w:r>
      <w:hyperlink r:id="rId13" w:history="1">
        <w:r w:rsidRPr="00AA73A7">
          <w:rPr>
            <w:u w:val="single"/>
          </w:rPr>
          <w:t>https://media.ezamowienia.gov.pl/pod/2021/10/Komunikacja-w-postepowaniu-5.1.pdf</w:t>
        </w:r>
      </w:hyperlink>
      <w:r w:rsidRPr="00AA73A7">
        <w:t xml:space="preserve">). </w:t>
      </w:r>
    </w:p>
    <w:p w14:paraId="4CB92D01" w14:textId="77777777" w:rsidR="00AA73A7" w:rsidRPr="00AA73A7" w:rsidRDefault="00AA73A7" w:rsidP="00AA73A7">
      <w:pPr>
        <w:jc w:val="both"/>
      </w:pPr>
    </w:p>
    <w:p w14:paraId="77004FC2" w14:textId="77777777" w:rsidR="00DF0DDC" w:rsidRPr="00EC67A0" w:rsidRDefault="00DF0DDC" w:rsidP="00DF0DDC">
      <w:pPr>
        <w:jc w:val="both"/>
        <w:rPr>
          <w:b/>
          <w:caps/>
          <w:color w:val="000000"/>
          <w:u w:val="single"/>
        </w:rPr>
      </w:pPr>
      <w:r w:rsidRPr="00EC67A0">
        <w:rPr>
          <w:b/>
          <w:caps/>
          <w:color w:val="000000"/>
          <w:u w:val="single"/>
        </w:rPr>
        <w:t>X. wyjaśnienia treści SWZ</w:t>
      </w:r>
    </w:p>
    <w:p w14:paraId="6200C1DB" w14:textId="77777777" w:rsidR="00DF0DDC" w:rsidRPr="00EC67A0" w:rsidRDefault="00DF0DDC" w:rsidP="00DF0DDC">
      <w:pPr>
        <w:autoSpaceDE w:val="0"/>
        <w:jc w:val="both"/>
        <w:rPr>
          <w:color w:val="000000"/>
        </w:rPr>
      </w:pPr>
      <w:r w:rsidRPr="00EC67A0">
        <w:rPr>
          <w:color w:val="000000"/>
        </w:rPr>
        <w:t>1. Wykonawca może zwrócić się do Zamawiającego o wyjaśnienie treści specyfikacji warunków zamówienia.</w:t>
      </w:r>
    </w:p>
    <w:p w14:paraId="5219DC7A" w14:textId="77777777" w:rsidR="00DF0DDC" w:rsidRPr="00EC67A0" w:rsidRDefault="00DF0DDC" w:rsidP="00DF0DDC">
      <w:pPr>
        <w:autoSpaceDE w:val="0"/>
        <w:jc w:val="both"/>
        <w:rPr>
          <w:color w:val="000000"/>
        </w:rPr>
      </w:pPr>
      <w:r w:rsidRPr="00EC67A0">
        <w:rPr>
          <w:color w:val="000000"/>
        </w:rPr>
        <w:t>2.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452C2011" w14:textId="77777777" w:rsidR="00DF0DDC" w:rsidRPr="00EC67A0" w:rsidRDefault="00DF0DDC" w:rsidP="00DF0DDC">
      <w:pPr>
        <w:autoSpaceDE w:val="0"/>
        <w:jc w:val="both"/>
        <w:rPr>
          <w:color w:val="000000"/>
        </w:rPr>
      </w:pPr>
      <w:r w:rsidRPr="00EC67A0">
        <w:rPr>
          <w:color w:val="000000"/>
        </w:rPr>
        <w:t>3. Jeżeli Zamawiający nie udzieli wyjaśnień w terminie, o którym mowa w ust. 1, przedłuża termin składania ofert o czas niezbędny do zapoznania się wszystkich zainteresowanych wykonawców z wyjaśnieniami niezbędnymi do należytego przygotowania i złożenia ofert.</w:t>
      </w:r>
    </w:p>
    <w:p w14:paraId="48D70DA8" w14:textId="77777777" w:rsidR="00DF0DDC" w:rsidRPr="00EC67A0" w:rsidRDefault="00DF0DDC" w:rsidP="00DF0DDC">
      <w:pPr>
        <w:autoSpaceDE w:val="0"/>
        <w:jc w:val="both"/>
        <w:rPr>
          <w:color w:val="000000"/>
        </w:rPr>
      </w:pPr>
      <w:r w:rsidRPr="00EC67A0">
        <w:rPr>
          <w:color w:val="000000"/>
        </w:rPr>
        <w:t>4. Przedłużenie terminu składania ofert nie wpływa na bieg terminu składania wniosku o wyjaśnienie treści SWZ.</w:t>
      </w:r>
    </w:p>
    <w:p w14:paraId="7D33CBEE" w14:textId="59190019" w:rsidR="00DF0DDC" w:rsidRPr="00EC67A0" w:rsidRDefault="00DF0DDC" w:rsidP="00DF0DDC">
      <w:pPr>
        <w:autoSpaceDE w:val="0"/>
        <w:jc w:val="both"/>
        <w:rPr>
          <w:color w:val="000000"/>
        </w:rPr>
      </w:pPr>
      <w:r w:rsidRPr="00EC67A0">
        <w:rPr>
          <w:color w:val="000000"/>
        </w:rPr>
        <w:t xml:space="preserve">5. W </w:t>
      </w:r>
      <w:r w:rsidR="00AC63E1" w:rsidRPr="00EC67A0">
        <w:rPr>
          <w:color w:val="000000"/>
        </w:rPr>
        <w:t>przypadku,</w:t>
      </w:r>
      <w:r w:rsidRPr="00EC67A0">
        <w:rPr>
          <w:color w:val="000000"/>
        </w:rPr>
        <w:t xml:space="preserve"> gdy wniosek o wyjaśnienie treści SWZ nie wpłynął w terminie wskazanym w ust. 2, Zamawiający nie ma obowiązku udzielania wyjaśnień SWZ oraz obowiązku przedłużenia terminu składania ofert.</w:t>
      </w:r>
    </w:p>
    <w:p w14:paraId="47236ADD" w14:textId="77777777" w:rsidR="00DF0DDC" w:rsidRPr="00EC67A0" w:rsidRDefault="00DF0DDC" w:rsidP="00DF0DDC">
      <w:pPr>
        <w:autoSpaceDE w:val="0"/>
        <w:jc w:val="both"/>
        <w:rPr>
          <w:color w:val="000000"/>
        </w:rPr>
      </w:pPr>
      <w:r w:rsidRPr="00EC67A0">
        <w:rPr>
          <w:color w:val="000000"/>
        </w:rPr>
        <w:t>6. Zamawiający nie przewiduje zwołania zebrania wszystkich wykonawców w celu wyjaśnienia treści SWZ.</w:t>
      </w:r>
    </w:p>
    <w:p w14:paraId="34C76E70" w14:textId="77777777" w:rsidR="00DF0DDC" w:rsidRPr="00EC67A0" w:rsidRDefault="00DF0DDC" w:rsidP="00DF0DDC">
      <w:pPr>
        <w:autoSpaceDE w:val="0"/>
        <w:jc w:val="both"/>
        <w:rPr>
          <w:color w:val="000000"/>
        </w:rPr>
      </w:pPr>
      <w:r w:rsidRPr="00EC67A0">
        <w:rPr>
          <w:color w:val="000000"/>
        </w:rPr>
        <w:t>7. W uzasadnionych przypadkach Zamawiający może przed upływem terminu składania ofert zmienić treść SWZ.</w:t>
      </w:r>
    </w:p>
    <w:p w14:paraId="61E48378" w14:textId="77777777" w:rsidR="00DF0DDC" w:rsidRPr="00295840" w:rsidRDefault="00DF0DDC" w:rsidP="00DF0DDC">
      <w:pPr>
        <w:tabs>
          <w:tab w:val="left" w:pos="360"/>
        </w:tabs>
        <w:jc w:val="both"/>
      </w:pPr>
      <w:r w:rsidRPr="00EC67A0">
        <w:rPr>
          <w:color w:val="000000"/>
        </w:rPr>
        <w:t>8. Wyjaśnienia treści SWZ będą udostępniane na stronie internetowej prowadzonego postępowania</w:t>
      </w:r>
      <w:r w:rsidRPr="00EC67A0">
        <w:rPr>
          <w:b/>
          <w:color w:val="000000"/>
        </w:rPr>
        <w:t xml:space="preserve"> </w:t>
      </w:r>
      <w:r w:rsidRPr="00295840">
        <w:t>https://ezamowienia.gov.pl/pl/, a także na stronie internetowej Zamawiającego: http://goworowo.pl/tematy/przetargi.</w:t>
      </w:r>
    </w:p>
    <w:p w14:paraId="1694890F" w14:textId="77777777" w:rsidR="00DF0DDC" w:rsidRPr="00295840" w:rsidRDefault="00DF0DDC" w:rsidP="00DF0DDC">
      <w:pPr>
        <w:autoSpaceDE w:val="0"/>
        <w:jc w:val="both"/>
      </w:pPr>
      <w:r w:rsidRPr="00295840">
        <w:t xml:space="preserve">9. Nie udziela się żadnych ustnych i telefonicznych informacji, wyjaśnień czy odpowiedzi na kierowane do Zamawiającego zapytania w sprawach wymagających zachowania pisemności postępowania. </w:t>
      </w:r>
    </w:p>
    <w:p w14:paraId="5B5ABE98" w14:textId="77777777" w:rsidR="00DF0DDC" w:rsidRPr="00853FBA" w:rsidRDefault="00DF0DDC" w:rsidP="00DF0DDC">
      <w:pPr>
        <w:jc w:val="both"/>
      </w:pPr>
      <w:r w:rsidRPr="00295840">
        <w:t xml:space="preserve">10. Wszelkie modyfikacje, uzupełnienia i ustalenia oraz zmiany, w tym zmiany terminów, jak </w:t>
      </w:r>
      <w:r w:rsidRPr="00853FBA">
        <w:t>również pytania Wykonawców wraz z wyjaśnieniami stają się integralną częścią SWZ i będą wiążące przy składaniu ofert.</w:t>
      </w:r>
    </w:p>
    <w:p w14:paraId="434EA542" w14:textId="77777777" w:rsidR="00DF0DDC" w:rsidRPr="00853FBA" w:rsidRDefault="00DF0DDC" w:rsidP="00DF0DDC">
      <w:pPr>
        <w:jc w:val="both"/>
      </w:pPr>
    </w:p>
    <w:p w14:paraId="3B26BF3A" w14:textId="77777777" w:rsidR="00DF0DDC" w:rsidRPr="00853FBA" w:rsidRDefault="00DF0DDC" w:rsidP="00DF0DDC">
      <w:pPr>
        <w:jc w:val="both"/>
        <w:rPr>
          <w:caps/>
          <w:u w:val="single"/>
        </w:rPr>
      </w:pPr>
      <w:r w:rsidRPr="00853FBA">
        <w:rPr>
          <w:b/>
          <w:caps/>
          <w:u w:val="single"/>
        </w:rPr>
        <w:t>Xi. Wymagania dotyczące wadium</w:t>
      </w:r>
    </w:p>
    <w:p w14:paraId="5882DD46" w14:textId="77777777" w:rsidR="00DF0DDC" w:rsidRPr="00853FBA" w:rsidRDefault="00DF0DDC" w:rsidP="00DF0DDC">
      <w:pPr>
        <w:jc w:val="both"/>
      </w:pPr>
      <w:r w:rsidRPr="00853FBA">
        <w:t xml:space="preserve">W niniejszym postępowaniu Zamawiający nie wymaga wniesienia wadium.  </w:t>
      </w:r>
    </w:p>
    <w:p w14:paraId="2F6FB207" w14:textId="77777777" w:rsidR="00DF0DDC" w:rsidRPr="00853FBA" w:rsidRDefault="00DF0DDC" w:rsidP="00DF0DDC">
      <w:pPr>
        <w:jc w:val="both"/>
      </w:pPr>
    </w:p>
    <w:p w14:paraId="6B0D8A16" w14:textId="77777777" w:rsidR="00DF0DDC" w:rsidRPr="00853FBA" w:rsidRDefault="00DF0DDC" w:rsidP="00DF0DDC">
      <w:pPr>
        <w:jc w:val="both"/>
        <w:rPr>
          <w:caps/>
          <w:u w:val="single"/>
        </w:rPr>
      </w:pPr>
      <w:r w:rsidRPr="00853FBA">
        <w:rPr>
          <w:b/>
          <w:caps/>
          <w:u w:val="single"/>
        </w:rPr>
        <w:t>Xii. Termin związania ofertą</w:t>
      </w:r>
    </w:p>
    <w:p w14:paraId="01775C24" w14:textId="07414D81" w:rsidR="00DF0DDC" w:rsidRPr="00853FBA" w:rsidRDefault="00DF0DDC" w:rsidP="00DF0DDC">
      <w:pPr>
        <w:jc w:val="both"/>
      </w:pPr>
      <w:r w:rsidRPr="00853FBA">
        <w:t>1. Wykonawca jest związany ofertą od dnia upływu terminu składania ofert, przy czym pierwszym dniem terminu związania ofertą jest dzień, w którym upływa termin skł</w:t>
      </w:r>
      <w:r w:rsidR="003568A7" w:rsidRPr="00853FBA">
        <w:t>adania ofert, przez okres 30</w:t>
      </w:r>
      <w:r w:rsidRPr="00853FBA">
        <w:t xml:space="preserve"> </w:t>
      </w:r>
      <w:r w:rsidR="002A0C17" w:rsidRPr="00853FBA">
        <w:t xml:space="preserve">dni, tj. do </w:t>
      </w:r>
      <w:r w:rsidR="00853FBA" w:rsidRPr="00853FBA">
        <w:t>2</w:t>
      </w:r>
      <w:r w:rsidR="0002524F">
        <w:t>3</w:t>
      </w:r>
      <w:r w:rsidR="00A62804" w:rsidRPr="00853FBA">
        <w:t xml:space="preserve"> maja</w:t>
      </w:r>
      <w:r w:rsidR="003568A7" w:rsidRPr="00853FBA">
        <w:t xml:space="preserve"> 2026 r.</w:t>
      </w:r>
    </w:p>
    <w:p w14:paraId="5B168527" w14:textId="77777777" w:rsidR="00DF0DDC" w:rsidRPr="00853FBA" w:rsidRDefault="00DF0DDC" w:rsidP="00DF0DDC">
      <w:pPr>
        <w:jc w:val="both"/>
      </w:pPr>
      <w:r w:rsidRPr="00853FBA">
        <w:t>2. W przypadku, gdy wybór najkorzystniejszej oferty nie nastąpi przed upływem terminu związania ofertą, o którym mowa w pkt 1, Zamawiający przed upływem terminu związania ofertą, zwróci się jednokrotnie do wykonawców o wyrażenie zgody na przedłużenie tego terminu o wskazany przez niego okres, nie dłuższy niż 30 dni.</w:t>
      </w:r>
    </w:p>
    <w:p w14:paraId="09FF0C3A" w14:textId="77777777" w:rsidR="00DF0DDC" w:rsidRPr="00853FBA" w:rsidRDefault="00DF0DDC" w:rsidP="00DF0DDC">
      <w:pPr>
        <w:jc w:val="both"/>
      </w:pPr>
      <w:r w:rsidRPr="00853FBA">
        <w:t>3. Przedłużenie terminu związania ofertą, o którym mowa w pkt 2, wymaga złożenia przez</w:t>
      </w:r>
      <w:r w:rsidRPr="00853FBA">
        <w:rPr>
          <w:b/>
        </w:rPr>
        <w:t xml:space="preserve"> </w:t>
      </w:r>
      <w:r w:rsidRPr="00853FBA">
        <w:t>Wykonawcę pisemnego oświadczenia o wyrażeniu zgody na przedłużenie terminu związania ofertą.</w:t>
      </w:r>
    </w:p>
    <w:p w14:paraId="1884D0F5" w14:textId="77777777" w:rsidR="00DF0DDC" w:rsidRPr="00853FBA" w:rsidRDefault="00DF0DDC" w:rsidP="00DF0DDC">
      <w:pPr>
        <w:jc w:val="both"/>
      </w:pPr>
    </w:p>
    <w:p w14:paraId="3A511036" w14:textId="77777777" w:rsidR="00DF0DDC" w:rsidRPr="00853FBA" w:rsidRDefault="00DF0DDC" w:rsidP="00DF0DDC">
      <w:pPr>
        <w:jc w:val="both"/>
        <w:rPr>
          <w:b/>
          <w:caps/>
          <w:u w:val="single"/>
        </w:rPr>
      </w:pPr>
      <w:r w:rsidRPr="00853FBA">
        <w:rPr>
          <w:b/>
          <w:caps/>
          <w:u w:val="single"/>
        </w:rPr>
        <w:t>XIii. Opis sposobu przygotowania oferty</w:t>
      </w:r>
    </w:p>
    <w:p w14:paraId="52E7ACDA" w14:textId="77777777" w:rsidR="00DF0DDC" w:rsidRPr="00853FBA" w:rsidRDefault="00DF0DDC" w:rsidP="00DF0DDC">
      <w:pPr>
        <w:jc w:val="both"/>
      </w:pPr>
      <w:r w:rsidRPr="00853FBA">
        <w:t>1. Postanowienia ogólne</w:t>
      </w:r>
    </w:p>
    <w:p w14:paraId="1CDEFABE" w14:textId="77777777" w:rsidR="00DF0DDC" w:rsidRPr="00853FBA" w:rsidRDefault="00DF0DDC" w:rsidP="00DF0DDC">
      <w:pPr>
        <w:jc w:val="both"/>
      </w:pPr>
      <w:r w:rsidRPr="00853FBA">
        <w:t xml:space="preserve">1) Każdy Wykonawca może złożyć tylko jedną ofertę w ramach zamówienia. </w:t>
      </w:r>
    </w:p>
    <w:p w14:paraId="314612CE" w14:textId="77777777" w:rsidR="00DF0DDC" w:rsidRPr="00853FBA" w:rsidRDefault="00DF0DDC" w:rsidP="00DF0DDC">
      <w:pPr>
        <w:jc w:val="both"/>
      </w:pPr>
      <w:r w:rsidRPr="00853FBA">
        <w:lastRenderedPageBreak/>
        <w:t>2) W celu prawidłowego przygotowania oferty Wykonawca winien zapoznać się ze wszystkimi informacjami, zawartymi w niniejszej specyfikacji. Ofertę należy przygotować ściśle według wymagań określonych w niniejszej SWZ.</w:t>
      </w:r>
    </w:p>
    <w:p w14:paraId="684C431F" w14:textId="77777777" w:rsidR="00DF0DDC" w:rsidRPr="00853FBA" w:rsidRDefault="00DF0DDC" w:rsidP="00DF0DDC">
      <w:pPr>
        <w:jc w:val="both"/>
      </w:pPr>
      <w:r w:rsidRPr="00853FBA">
        <w:t xml:space="preserve">3) Ofertę sporządza się w języku polskim na </w:t>
      </w:r>
      <w:r w:rsidRPr="00853FBA">
        <w:rPr>
          <w:b/>
        </w:rPr>
        <w:t>Formularzu Ofertowym</w:t>
      </w:r>
      <w:r w:rsidRPr="00853FBA">
        <w:t xml:space="preserve"> – zgodnie z Załącznikiem nr 1 do SWZ.</w:t>
      </w:r>
    </w:p>
    <w:p w14:paraId="50B7F7BE" w14:textId="77777777" w:rsidR="00DF0DDC" w:rsidRPr="00853FBA" w:rsidRDefault="00DF0DDC" w:rsidP="00DF0DDC">
      <w:pPr>
        <w:jc w:val="both"/>
        <w:rPr>
          <w:b/>
          <w:u w:val="single"/>
        </w:rPr>
      </w:pPr>
      <w:r w:rsidRPr="00853FBA">
        <w:rPr>
          <w:rStyle w:val="markedcontent"/>
          <w:u w:val="single"/>
        </w:rPr>
        <w:t>UWAGA: Zamawiający nie korzysta z interaktywnego formularza ofertowego udostępnionego przez Platformę e-Zamówienia.</w:t>
      </w:r>
    </w:p>
    <w:p w14:paraId="3CA81B0D" w14:textId="77777777" w:rsidR="00DF0DDC" w:rsidRPr="00853FBA" w:rsidRDefault="00DF0DDC" w:rsidP="00DF0DDC">
      <w:pPr>
        <w:jc w:val="both"/>
      </w:pPr>
      <w:r w:rsidRPr="00853FBA">
        <w:rPr>
          <w:b/>
        </w:rPr>
        <w:t xml:space="preserve">4) Ofertę składa się, </w:t>
      </w:r>
      <w:r w:rsidRPr="00853FBA">
        <w:rPr>
          <w:b/>
          <w:u w:val="single"/>
        </w:rPr>
        <w:t>pod rygorem nieważności</w:t>
      </w:r>
      <w:r w:rsidRPr="00853FBA">
        <w:rPr>
          <w:b/>
        </w:rPr>
        <w:t>, w formie elektronicznej lub w postaci elektronicznej, opatrzonej podpisem zaufanym lub podpisem osobistym.</w:t>
      </w:r>
    </w:p>
    <w:p w14:paraId="18229233" w14:textId="193D3283" w:rsidR="00DF0DDC" w:rsidRPr="00853FBA" w:rsidRDefault="00DF0DDC" w:rsidP="00DF0DDC">
      <w:pPr>
        <w:jc w:val="both"/>
      </w:pPr>
      <w:r w:rsidRPr="00853FBA">
        <w:t xml:space="preserve">5) Ofertę należy podpisać przez uprawnionego przedstawiciela Wykonawcy w zakresie jego praw majątkowych zgodnie z wpisem do rejestru handlowego lub zaświadczeniem o wpisie do Centralnej Ewidencji i Informacji o Działalności Gospodarczej. Jeżeli dokumenty będą podpisane przez pełnomocnika firmy lub inną osobę upoważnioną, to do oferty należy dołączyć </w:t>
      </w:r>
      <w:r w:rsidRPr="00853FBA">
        <w:rPr>
          <w:u w:val="single"/>
        </w:rPr>
        <w:t>prawnie skuteczne pełnomocnictwo</w:t>
      </w:r>
      <w:r w:rsidRPr="00853FBA">
        <w:t>. Pełnomocnictwo należy złożyć, pod rygorem nieważności, w języku polskim, w formie elektronicznej lub w postaci elektronicznej opatrzonej podpisem zaufanym lub podpisem osobistym. Poświadczenia zgodności cyfrowego odwzorowania z dokumentem w postaci papierowej dokonuje w przypadku pełnomocnictwa mocodawca, poświadczenia może dokonać również notariusz.</w:t>
      </w:r>
    </w:p>
    <w:p w14:paraId="014F6527" w14:textId="77777777" w:rsidR="00DF0DDC" w:rsidRPr="00853FBA" w:rsidRDefault="00DF0DDC" w:rsidP="00DF0DDC">
      <w:pPr>
        <w:jc w:val="both"/>
      </w:pPr>
      <w:r w:rsidRPr="00853FBA">
        <w:t>6) W ofercie Wykonawca winien skalkulować cenę dla całości przedmiotu zamówienia. Podana cena musi uwzględniać wszystkie wymogi realizacji zamówienia określone niniejszą specyfikacją oraz przepisami dotyczącymi przedmiotu zamówienia. W formularzu ofertowym należy określić cenę netto, obowiązujący podatek VAT oraz cenę brutto.</w:t>
      </w:r>
    </w:p>
    <w:p w14:paraId="5DE84C9A" w14:textId="77777777" w:rsidR="00DF0DDC" w:rsidRPr="00853FBA" w:rsidRDefault="00DF0DDC" w:rsidP="00DF0DDC">
      <w:pPr>
        <w:jc w:val="both"/>
      </w:pPr>
      <w:r w:rsidRPr="00853FBA">
        <w:rPr>
          <w:b/>
        </w:rPr>
        <w:t>2. W terminie składania ofert określonym w rozdziale XIV Wykonawca zobowiązany jest złożyć Zamawiającemu Ofertę zawierającą:</w:t>
      </w:r>
    </w:p>
    <w:p w14:paraId="33CF9C12" w14:textId="77777777" w:rsidR="00DF0DDC" w:rsidRPr="00853FBA" w:rsidRDefault="00DF0DDC" w:rsidP="00DF0DDC">
      <w:pPr>
        <w:jc w:val="both"/>
      </w:pPr>
      <w:r w:rsidRPr="00853FBA">
        <w:t xml:space="preserve">1) </w:t>
      </w:r>
      <w:r w:rsidRPr="00853FBA">
        <w:rPr>
          <w:b/>
        </w:rPr>
        <w:t>formularz oferty (wg załącznika nr 1 do SWZ),</w:t>
      </w:r>
    </w:p>
    <w:p w14:paraId="3EA3219A" w14:textId="77777777" w:rsidR="00DF0DDC" w:rsidRPr="00853FBA" w:rsidRDefault="00DF0DDC" w:rsidP="00DF0DDC">
      <w:pPr>
        <w:jc w:val="both"/>
      </w:pPr>
      <w:r w:rsidRPr="00853FBA">
        <w:t xml:space="preserve">2) </w:t>
      </w:r>
      <w:r w:rsidRPr="00853FBA">
        <w:rPr>
          <w:b/>
        </w:rPr>
        <w:t>pełnomocnictwo dla pełnomocnika ustanowionego przez Wykonawców wspólnie ubiegających się o udzielenie zamówienia</w:t>
      </w:r>
      <w:r w:rsidRPr="00853FBA">
        <w:t>, pełnomocnictwo powinno być udzielone, pod rygorem nieważności, w formie elektronicznej lub w postaci elektronicznej opatrzonej podpisem zaufanym lub podpisem osobistym; zastosowanie ma art. 58 Ustawy Pzp (jeżeli dotyczy),</w:t>
      </w:r>
    </w:p>
    <w:p w14:paraId="134CDA3A" w14:textId="77777777" w:rsidR="00DF0DDC" w:rsidRPr="00853FBA" w:rsidRDefault="00DF0DDC" w:rsidP="00DF0DDC">
      <w:pPr>
        <w:jc w:val="both"/>
      </w:pPr>
      <w:r w:rsidRPr="00853FBA">
        <w:t xml:space="preserve">3) </w:t>
      </w:r>
      <w:r w:rsidRPr="00853FBA">
        <w:rPr>
          <w:b/>
        </w:rPr>
        <w:t>oświadczenia, o których mowa w dziale V pkt 2, jako własne oświadczenie Wykonawcy</w:t>
      </w:r>
      <w:r w:rsidRPr="00853FBA">
        <w:t xml:space="preserve"> pod rygorem nieważności, w formie elektronicznej lub w postaci elektronicznej opatrzonej podpisem zaufanym lub podpisem osobistym,</w:t>
      </w:r>
    </w:p>
    <w:p w14:paraId="065CAF47" w14:textId="77777777" w:rsidR="00DF0DDC" w:rsidRPr="00853FBA" w:rsidRDefault="00DF0DDC" w:rsidP="00DF0DDC">
      <w:pPr>
        <w:jc w:val="both"/>
      </w:pPr>
      <w:r w:rsidRPr="00853FBA">
        <w:t xml:space="preserve">4) </w:t>
      </w:r>
      <w:r w:rsidRPr="00853FBA">
        <w:rPr>
          <w:b/>
        </w:rPr>
        <w:t>oświadczenia, o których mowa w dziale V pkt 2, dla każdego z wykonawców wspólnie ubiegających się o udzielenie zamówienia</w:t>
      </w:r>
      <w:r w:rsidRPr="00853FBA">
        <w:t>, w przypadku wykonawców wspólnie ubiegających się o udzielenie zamówienia,</w:t>
      </w:r>
    </w:p>
    <w:p w14:paraId="2CBCDFDB" w14:textId="77777777" w:rsidR="00DF0DDC" w:rsidRPr="00853FBA" w:rsidRDefault="00DF0DDC" w:rsidP="00DF0DDC">
      <w:pPr>
        <w:jc w:val="both"/>
      </w:pPr>
      <w:r w:rsidRPr="00853FBA">
        <w:t>3. W przypadku nieprawidłowego złożenia oferty, Zamawiający nie bierze odpowiedzialności za złe skierowanie dokumentacji lub jej przedterminowe otwarcie. Oferta taka nie weźmie udziału w postępowaniu.</w:t>
      </w:r>
    </w:p>
    <w:p w14:paraId="64E49CB6" w14:textId="77777777" w:rsidR="00DF0DDC" w:rsidRPr="00853FBA" w:rsidRDefault="00DF0DDC" w:rsidP="00DF0DDC">
      <w:pPr>
        <w:jc w:val="both"/>
      </w:pPr>
      <w:r w:rsidRPr="00853FBA">
        <w:t>4. Wymagane przez Zamawiającego dokumenty złożone w ofertach zostaną włączone do dokumentacji przetargowej.</w:t>
      </w:r>
    </w:p>
    <w:p w14:paraId="315CEF40" w14:textId="77777777" w:rsidR="00DF0DDC" w:rsidRPr="00853FBA" w:rsidRDefault="00DF0DDC" w:rsidP="00DF0DDC">
      <w:pPr>
        <w:jc w:val="both"/>
      </w:pPr>
      <w:r w:rsidRPr="00853FBA">
        <w:rPr>
          <w:b/>
        </w:rPr>
        <w:t>5. Forma oferty</w:t>
      </w:r>
    </w:p>
    <w:p w14:paraId="55532AC3" w14:textId="77777777" w:rsidR="00DF0DDC" w:rsidRPr="00853FBA" w:rsidRDefault="00DF0DDC" w:rsidP="00DF0DDC">
      <w:pPr>
        <w:jc w:val="both"/>
        <w:rPr>
          <w:rStyle w:val="markedcontent"/>
        </w:rPr>
      </w:pPr>
      <w:r w:rsidRPr="00853FBA">
        <w:t xml:space="preserve">1) Wykonawca składa ofertę do udziału w postępowaniu za pośrednictwem Portalu e-Zamówienia. </w:t>
      </w:r>
    </w:p>
    <w:p w14:paraId="729C63BD" w14:textId="77777777" w:rsidR="00DF0DDC" w:rsidRPr="00853FBA" w:rsidRDefault="00DF0DDC" w:rsidP="00DF0DDC">
      <w:pPr>
        <w:jc w:val="both"/>
      </w:pPr>
      <w:r w:rsidRPr="00853FBA">
        <w:rPr>
          <w:rStyle w:val="markedcontent"/>
        </w:rPr>
        <w:t xml:space="preserve">Ponieważ Zamawiający </w:t>
      </w:r>
      <w:r w:rsidRPr="00853FBA">
        <w:rPr>
          <w:rStyle w:val="markedcontent"/>
          <w:u w:val="single"/>
        </w:rPr>
        <w:t>nie wykorzystuje</w:t>
      </w:r>
      <w:r w:rsidRPr="00853FBA">
        <w:rPr>
          <w:rStyle w:val="markedcontent"/>
        </w:rPr>
        <w:t xml:space="preserve"> interaktywnego formularza oferty udostępnionego</w:t>
      </w:r>
      <w:r w:rsidRPr="00853FBA">
        <w:t xml:space="preserve"> </w:t>
      </w:r>
      <w:r w:rsidRPr="00853FBA">
        <w:rPr>
          <w:rStyle w:val="markedcontent"/>
        </w:rPr>
        <w:t>przez Platformę e-Zamówienia, Wykonawców nie dotyczy instrukcja w części dot. pobierania wzorca</w:t>
      </w:r>
      <w:r w:rsidRPr="00853FBA">
        <w:br/>
      </w:r>
      <w:r w:rsidRPr="00853FBA">
        <w:rPr>
          <w:rStyle w:val="markedcontent"/>
        </w:rPr>
        <w:t>formularza i jego wypełnienia. Podczas dodawania formularza oferty Platforma e-Zamówienia może zgłosić komunikat dotyczący braku wygenerowania interaktywnego formularza oferty – należy potwierdzić</w:t>
      </w:r>
      <w:r w:rsidRPr="00853FBA">
        <w:t xml:space="preserve"> </w:t>
      </w:r>
      <w:r w:rsidRPr="00853FBA">
        <w:rPr>
          <w:rStyle w:val="markedcontent"/>
        </w:rPr>
        <w:t>komunikat.</w:t>
      </w:r>
    </w:p>
    <w:p w14:paraId="74AB2EE3" w14:textId="77777777" w:rsidR="00DF0DDC" w:rsidRPr="00853FBA" w:rsidRDefault="00DF0DDC" w:rsidP="00DF0DDC">
      <w:pPr>
        <w:jc w:val="both"/>
      </w:pPr>
      <w:r w:rsidRPr="00853FBA">
        <w:t xml:space="preserve">2) Oferta powinna być sporządzona w języku polskim, w formie elektronicznej lub w postaci elektronicznej opatrzonej podpisem zaufanym lub podpisem osobistym w formacie danych określonych w rozporządzeniu Rady Ministrów z dnia 12 kwietnia 2012 r. w sprawie Krajowych Ram Interoperacyjności, minimalnych wymagań dla rejestrów publicznych i wymiany informacji </w:t>
      </w:r>
      <w:r w:rsidRPr="00853FBA">
        <w:lastRenderedPageBreak/>
        <w:t xml:space="preserve">w postaci elektronicznej oraz minimalnych wymagań dla systemów teleinformatycznych (t.j. Dz. U. z 2017 r. poz. 2247), w szczególności: „pdf”. </w:t>
      </w:r>
    </w:p>
    <w:p w14:paraId="6632A396" w14:textId="77777777" w:rsidR="00DF0DDC" w:rsidRPr="00853FBA" w:rsidRDefault="00DF0DDC" w:rsidP="00DF0DDC">
      <w:pPr>
        <w:jc w:val="both"/>
      </w:pPr>
      <w:r w:rsidRPr="00853FBA">
        <w:t>3) Dokumenty sporządzone w języku obcym Wykonawca składa wraz z tłumaczeniem na język polski w formie oryginału lub kopii w formie elektronicznej lub w postaci elektronicznej opatrzonej podpisem zaufanym lub podpisem osobistym.</w:t>
      </w:r>
    </w:p>
    <w:p w14:paraId="3FBAABB3" w14:textId="77777777" w:rsidR="00DF0DDC" w:rsidRPr="00853FBA" w:rsidRDefault="00DF0DDC" w:rsidP="00DF0DDC">
      <w:pPr>
        <w:jc w:val="both"/>
      </w:pPr>
      <w:r w:rsidRPr="00853FBA">
        <w:t>4) Ofertę należy złożyć w oryginale.</w:t>
      </w:r>
    </w:p>
    <w:p w14:paraId="7759D5AE" w14:textId="77777777" w:rsidR="00DF0DDC" w:rsidRPr="00853FBA" w:rsidRDefault="00DF0DDC" w:rsidP="00DF0DDC">
      <w:pPr>
        <w:jc w:val="both"/>
      </w:pPr>
      <w:r w:rsidRPr="00853FBA">
        <w:t>5) Oferta wraz z załącznikami winna być podpisana przez osobę/y upoważnioną/e do reprezentowania Wykonawcy i składania oświadczeń woli i wiedzy w imieniu Wykonawcy. W przypadku, gdy wykonawcę reprezentuje pełnomocnik, do oferty należy dołączyć pełnomocnictwo określające zakres uprawnień do reprezentowania wykonawcy. Pełnomocnictwo musi zostać udzielone przez osoby uprawnione do reprezentowania wykonawcy.</w:t>
      </w:r>
    </w:p>
    <w:p w14:paraId="4C676461" w14:textId="77777777" w:rsidR="00DF0DDC" w:rsidRPr="00853FBA" w:rsidRDefault="00DF0DDC" w:rsidP="00DF0DDC">
      <w:pPr>
        <w:jc w:val="both"/>
      </w:pPr>
      <w:r w:rsidRPr="00853FBA">
        <w:t>6) W przypadku składania oferty przez Wykonawców występujących wspólnie, w formularzu ofertowym należy wymienić dane wszystkich Wykonawców występujących wspólnie ze wskazaniem Pełnomocnika do ich reprezentowania i załączeniem pełnomocnictwa, o którym mowa w ppkt 6.</w:t>
      </w:r>
    </w:p>
    <w:p w14:paraId="3582B3EE" w14:textId="77777777" w:rsidR="00DF0DDC" w:rsidRPr="00853FBA" w:rsidRDefault="00DF0DDC" w:rsidP="00DF0DDC">
      <w:pPr>
        <w:jc w:val="both"/>
      </w:pPr>
      <w:r w:rsidRPr="00853FBA">
        <w:t>7) Zamawiający nie wymaga złożenia katalogu elektronicznego, zgodnie z art. 93 ust. 1 ustawy Pzp.</w:t>
      </w:r>
    </w:p>
    <w:p w14:paraId="723D915E" w14:textId="77777777" w:rsidR="00DF0DDC" w:rsidRPr="00853FBA" w:rsidRDefault="00DF0DDC" w:rsidP="00DF0DDC">
      <w:pPr>
        <w:jc w:val="both"/>
        <w:rPr>
          <w:b/>
        </w:rPr>
      </w:pPr>
      <w:r w:rsidRPr="00853FBA">
        <w:rPr>
          <w:rStyle w:val="markedcontent"/>
          <w:b/>
        </w:rPr>
        <w:t xml:space="preserve">Sposób złożenia oferty, w tym jej zaszyfrowania opisany został na stronie: </w:t>
      </w:r>
      <w:hyperlink r:id="rId14" w:history="1">
        <w:r w:rsidRPr="00853FBA">
          <w:rPr>
            <w:rStyle w:val="Hipercze"/>
            <w:color w:val="auto"/>
          </w:rPr>
          <w:t>https://media.ezamowienia.gov.pl/pod/2021/10/Oferty-5.2.pdf</w:t>
        </w:r>
      </w:hyperlink>
      <w:r w:rsidRPr="00853FBA">
        <w:t>.</w:t>
      </w:r>
    </w:p>
    <w:p w14:paraId="3EFEB02B" w14:textId="77777777" w:rsidR="00DF0DDC" w:rsidRPr="00853FBA" w:rsidRDefault="00DF0DDC" w:rsidP="00DF0DDC">
      <w:pPr>
        <w:jc w:val="both"/>
      </w:pPr>
      <w:r w:rsidRPr="00853FBA">
        <w:rPr>
          <w:b/>
        </w:rPr>
        <w:t>6. Informacje stanowiące tajemnicę przedsiębiorstwa w rozumieniu przepisów o zwalczaniu nieuczciwej konkurencji</w:t>
      </w:r>
    </w:p>
    <w:p w14:paraId="4BB9468D" w14:textId="77777777" w:rsidR="00DF0DDC" w:rsidRPr="00853FBA" w:rsidRDefault="00DF0DDC" w:rsidP="00DF0DDC">
      <w:pPr>
        <w:jc w:val="both"/>
      </w:pPr>
      <w:r w:rsidRPr="00853FBA">
        <w:t>1) Wykonawca może zastrzec w ofercie (</w:t>
      </w:r>
      <w:r w:rsidRPr="00853FBA">
        <w:rPr>
          <w:u w:val="single"/>
        </w:rPr>
        <w:t>oświadczeniem zawartym w formularzu ofertowym</w:t>
      </w:r>
      <w:r w:rsidRPr="00853FBA">
        <w:t>), że Zamawiający nie będzie mógł ujawnić informacji stanowiących tajemnicę przedsiębiorstwa w rozumieniu przepisów o zwalczaniu nieuczciwej konkurencji.</w:t>
      </w:r>
    </w:p>
    <w:p w14:paraId="1DD45C67" w14:textId="77777777" w:rsidR="00DF0DDC" w:rsidRPr="00853FBA" w:rsidRDefault="00DF0DDC" w:rsidP="00DF0DDC">
      <w:pPr>
        <w:jc w:val="both"/>
      </w:pPr>
      <w:r w:rsidRPr="00853FBA">
        <w:t>2) Wykonawca musi wykazać, że zastrzeżone informacje stanowią tajemnicę przedsiębiorstwa poprzez złożenie stosownych informacji, wyjaśnień i/lub dokumentów. Wykonawca nie może zastrzec informacji, o których mowa w art. 222 ust. 5 ustawy Pzp.</w:t>
      </w:r>
    </w:p>
    <w:p w14:paraId="76E99256" w14:textId="77777777" w:rsidR="00DF0DDC" w:rsidRPr="00853FBA" w:rsidRDefault="00DF0DDC" w:rsidP="00DF0DDC">
      <w:pPr>
        <w:jc w:val="both"/>
      </w:pPr>
      <w:r w:rsidRPr="00853FBA">
        <w:t>3) 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sidRPr="00853FBA">
        <w:rPr>
          <w:b/>
        </w:rPr>
        <w:t>Załącznik stanowiący tajemnicę przedsiębiorstwa</w:t>
      </w:r>
      <w:r w:rsidRPr="00853FBA">
        <w:t>”, a następnie wraz z plikami stanowiącymi jawną część skompresowane do jednego pliku archiwum (ZIP) i zaszyfrowane.</w:t>
      </w:r>
    </w:p>
    <w:p w14:paraId="799FF2E9" w14:textId="77777777" w:rsidR="00DF0DDC" w:rsidRPr="00853FBA" w:rsidRDefault="00DF0DDC" w:rsidP="00DF0DDC">
      <w:pPr>
        <w:jc w:val="both"/>
      </w:pPr>
      <w:r w:rsidRPr="00853FBA">
        <w:rPr>
          <w:b/>
        </w:rPr>
        <w:t>7. Zmiany, wycofanie oferty</w:t>
      </w:r>
    </w:p>
    <w:p w14:paraId="0836D6A6" w14:textId="77777777" w:rsidR="00DF0DDC" w:rsidRPr="00853FBA" w:rsidRDefault="00DF0DDC" w:rsidP="00DF0DDC">
      <w:pPr>
        <w:jc w:val="both"/>
      </w:pPr>
      <w:r w:rsidRPr="00853FBA">
        <w:t xml:space="preserve">1) Do upływu terminu składania ofert Wykonawca może wycofać, zmienić ofertę za pośrednictwem Platformy e-Zamówienia. </w:t>
      </w:r>
    </w:p>
    <w:p w14:paraId="3AD5577A" w14:textId="77777777" w:rsidR="00DF0DDC" w:rsidRPr="00853FBA" w:rsidRDefault="00DF0DDC" w:rsidP="00DF0DDC">
      <w:r w:rsidRPr="00853FBA">
        <w:t xml:space="preserve">2) Wykonawca po upływie terminu do składania ofert nie może skutecznie wycofać złożonej oferty. </w:t>
      </w:r>
      <w:r w:rsidRPr="00853FBA">
        <w:rPr>
          <w:rStyle w:val="markedcontent"/>
        </w:rPr>
        <w:t xml:space="preserve">Sposób wycofania oferty, opisany został na stronie </w:t>
      </w:r>
      <w:hyperlink r:id="rId15" w:history="1">
        <w:r w:rsidRPr="00853FBA">
          <w:rPr>
            <w:rStyle w:val="Hipercze"/>
            <w:color w:val="auto"/>
          </w:rPr>
          <w:t>https://media.ezamowienia.gov.pl/pod/2021/10/Oferty-5.2.pdf</w:t>
        </w:r>
      </w:hyperlink>
    </w:p>
    <w:p w14:paraId="2589AD80" w14:textId="77777777" w:rsidR="00DF0DDC" w:rsidRPr="00853FBA" w:rsidRDefault="00DF0DDC" w:rsidP="00DF0DDC">
      <w:pPr>
        <w:jc w:val="both"/>
      </w:pPr>
      <w:r w:rsidRPr="00853FBA">
        <w:rPr>
          <w:b/>
        </w:rPr>
        <w:t>8. Inne dokumenty składane przez Wykonawcę wraz z ofertą:</w:t>
      </w:r>
    </w:p>
    <w:p w14:paraId="2DD1DA99" w14:textId="77777777" w:rsidR="00DF0DDC" w:rsidRPr="00853FBA" w:rsidRDefault="00DF0DDC" w:rsidP="00DF0DDC">
      <w:pPr>
        <w:jc w:val="both"/>
      </w:pPr>
      <w:r w:rsidRPr="00853FBA">
        <w:t>1) formularz oferty sporządzony wg wzoru stanowiącego załącznik nr 1 do SWZ,</w:t>
      </w:r>
    </w:p>
    <w:p w14:paraId="66BBE3EA" w14:textId="77777777" w:rsidR="00DF0DDC" w:rsidRPr="00853FBA" w:rsidRDefault="00DF0DDC" w:rsidP="00DF0DDC">
      <w:pPr>
        <w:jc w:val="both"/>
      </w:pPr>
      <w:r w:rsidRPr="00853FBA">
        <w:t>2) stosowne Pełnomocnictwo(a) – jeżeli dotyczy,</w:t>
      </w:r>
    </w:p>
    <w:p w14:paraId="51237B06" w14:textId="77777777" w:rsidR="00DF0DDC" w:rsidRPr="00853FBA" w:rsidRDefault="00DF0DDC" w:rsidP="00DF0DDC">
      <w:pPr>
        <w:jc w:val="both"/>
      </w:pPr>
      <w:r w:rsidRPr="00853FBA">
        <w:t>3) w przypadku Wykonawców wspólnie ubiegających się o udzielenie zamówienia, dokument ustanawiający Pełnomocnika do reprezentowania ich w postępowaniu o udzielenie zamówienia albo reprezentowania w postępowaniu i zawarcia umowy w sprawie niniejszego zamówienia publicznego zgodnie z SWZ.</w:t>
      </w:r>
    </w:p>
    <w:p w14:paraId="5933680D" w14:textId="77777777" w:rsidR="00DF0DDC" w:rsidRPr="00853FBA" w:rsidRDefault="00DF0DDC" w:rsidP="00DF0DDC">
      <w:pPr>
        <w:jc w:val="both"/>
      </w:pPr>
    </w:p>
    <w:p w14:paraId="242B9084" w14:textId="77777777" w:rsidR="00DF0DDC" w:rsidRPr="00853FBA" w:rsidRDefault="00DF0DDC" w:rsidP="00DF0DDC">
      <w:pPr>
        <w:rPr>
          <w:b/>
          <w:caps/>
          <w:u w:val="single"/>
        </w:rPr>
      </w:pPr>
      <w:r w:rsidRPr="00853FBA">
        <w:rPr>
          <w:b/>
          <w:caps/>
          <w:u w:val="single"/>
        </w:rPr>
        <w:t>XIV. SPOSÓB oraz termin składania ofert, otwarcie ofert</w:t>
      </w:r>
    </w:p>
    <w:p w14:paraId="3653F0F8" w14:textId="0B0094D2" w:rsidR="00DF0DDC" w:rsidRPr="00853FBA" w:rsidRDefault="00DF0DDC" w:rsidP="00DF0DDC">
      <w:pPr>
        <w:jc w:val="both"/>
      </w:pPr>
      <w:r w:rsidRPr="00853FBA">
        <w:t>1. Ofertę należy złożyć za pośrednictwem Platformy e-Za</w:t>
      </w:r>
      <w:r w:rsidR="00331443" w:rsidRPr="00853FBA">
        <w:t xml:space="preserve">mówienia do dnia </w:t>
      </w:r>
      <w:r w:rsidR="00A62804" w:rsidRPr="00853FBA">
        <w:t>2</w:t>
      </w:r>
      <w:r w:rsidR="0002524F">
        <w:t>4</w:t>
      </w:r>
      <w:r w:rsidR="00B40DD7" w:rsidRPr="00853FBA">
        <w:t xml:space="preserve"> kwietnia </w:t>
      </w:r>
      <w:r w:rsidR="0076335E" w:rsidRPr="00853FBA">
        <w:t>2026 r. do godziny 8</w:t>
      </w:r>
      <w:r w:rsidRPr="00853FBA">
        <w:t>:00.</w:t>
      </w:r>
    </w:p>
    <w:p w14:paraId="4D502BD7" w14:textId="77777777" w:rsidR="00DF0DDC" w:rsidRPr="00853FBA" w:rsidRDefault="00DF0DDC" w:rsidP="00DF0DDC">
      <w:pPr>
        <w:jc w:val="both"/>
      </w:pPr>
      <w:r w:rsidRPr="00853FBA">
        <w:t>2. Otwarcie ofert nastąpi w dniu, w którym upływa term</w:t>
      </w:r>
      <w:r w:rsidR="00951E30" w:rsidRPr="00853FBA">
        <w:t>i</w:t>
      </w:r>
      <w:r w:rsidR="0076335E" w:rsidRPr="00853FBA">
        <w:t>n składania ofert, o godzinie 8</w:t>
      </w:r>
      <w:r w:rsidRPr="00853FBA">
        <w:t>:15.</w:t>
      </w:r>
    </w:p>
    <w:p w14:paraId="17AEB777" w14:textId="77777777" w:rsidR="00DF0DDC" w:rsidRPr="00853FBA" w:rsidRDefault="00DF0DDC" w:rsidP="00DF0DDC">
      <w:pPr>
        <w:jc w:val="both"/>
      </w:pPr>
      <w:r w:rsidRPr="00853FBA">
        <w:t xml:space="preserve">3. </w:t>
      </w:r>
      <w:r w:rsidRPr="00853FBA">
        <w:rPr>
          <w:rStyle w:val="markedcontent"/>
        </w:rPr>
        <w:t>Otwarcie ofert następuje poprzez użycie mechanizmu do odszyfrowania ofert, dostępnego dla</w:t>
      </w:r>
      <w:r w:rsidRPr="00853FBA">
        <w:br/>
      </w:r>
      <w:r w:rsidRPr="00853FBA">
        <w:rPr>
          <w:rStyle w:val="markedcontent"/>
        </w:rPr>
        <w:t>Zamawiającego na Platformie e-Zamówienia.</w:t>
      </w:r>
      <w:r w:rsidRPr="00853FBA">
        <w:t xml:space="preserve"> W przypadku awarii tego systemu, która spowoduje brak możliwości otwarcia ofert w terminie określonym przez Zamawiającego, otwarcie ofert nastąpi niezwłocznie po usunięciu awarii.</w:t>
      </w:r>
    </w:p>
    <w:p w14:paraId="24C11A56" w14:textId="77777777" w:rsidR="00DF0DDC" w:rsidRPr="00853FBA" w:rsidRDefault="00DF0DDC" w:rsidP="00DF0DDC">
      <w:pPr>
        <w:jc w:val="both"/>
      </w:pPr>
      <w:r w:rsidRPr="00853FBA">
        <w:lastRenderedPageBreak/>
        <w:t>4. Zamawiający przed otwarciem ofert udostępni na stronie internetowej prowadzonego postępowania informację o kwocie, jaką zamierza przeznaczyć na sfinansowanie zamówienia.</w:t>
      </w:r>
    </w:p>
    <w:p w14:paraId="1F1C215F" w14:textId="77777777" w:rsidR="00DF0DDC" w:rsidRPr="00EC67A0" w:rsidRDefault="00DF0DDC" w:rsidP="00DF0DDC">
      <w:pPr>
        <w:jc w:val="both"/>
        <w:rPr>
          <w:color w:val="000000"/>
        </w:rPr>
      </w:pPr>
      <w:r w:rsidRPr="00EC67A0">
        <w:rPr>
          <w:color w:val="000000"/>
        </w:rPr>
        <w:t>5. Zamawiający, niezwłocznie po otwarciu ofert, udostępni na stronie internetowej prowadzonego postępowania informację o:</w:t>
      </w:r>
    </w:p>
    <w:p w14:paraId="153901F8" w14:textId="77777777" w:rsidR="00DF0DDC" w:rsidRPr="00EC67A0" w:rsidRDefault="00DF0DDC" w:rsidP="00DF0DDC">
      <w:pPr>
        <w:jc w:val="both"/>
        <w:rPr>
          <w:color w:val="000000"/>
        </w:rPr>
      </w:pPr>
      <w:r w:rsidRPr="00EC67A0">
        <w:rPr>
          <w:color w:val="000000"/>
        </w:rPr>
        <w:t>1) nazwach albo imionach i nazwiskach oraz siedzibach lub miejscach prowadzonej działalności gospodarczej albo miejscach zamieszkania Wykonawców, których oferty zostały otwarte;</w:t>
      </w:r>
    </w:p>
    <w:p w14:paraId="470D535F" w14:textId="77777777" w:rsidR="00DF0DDC" w:rsidRPr="0002524F" w:rsidRDefault="00DF0DDC" w:rsidP="00DF0DDC">
      <w:pPr>
        <w:jc w:val="both"/>
      </w:pPr>
      <w:r w:rsidRPr="0002524F">
        <w:t>2) cenach lub kosztach zawartych w ofertach.</w:t>
      </w:r>
    </w:p>
    <w:p w14:paraId="654439E7" w14:textId="77777777" w:rsidR="00DF0DDC" w:rsidRPr="0002524F" w:rsidRDefault="00DF0DDC" w:rsidP="00DF0DDC">
      <w:pPr>
        <w:jc w:val="both"/>
      </w:pPr>
    </w:p>
    <w:p w14:paraId="056E3D52" w14:textId="77777777" w:rsidR="00DF0DDC" w:rsidRPr="0002524F" w:rsidRDefault="00DF0DDC" w:rsidP="00DF0DDC">
      <w:pPr>
        <w:jc w:val="both"/>
        <w:rPr>
          <w:caps/>
          <w:u w:val="single"/>
        </w:rPr>
      </w:pPr>
      <w:r w:rsidRPr="0002524F">
        <w:rPr>
          <w:b/>
          <w:caps/>
          <w:u w:val="single"/>
        </w:rPr>
        <w:t>XV. Opis sposobu obliczenia ceny oferty</w:t>
      </w:r>
    </w:p>
    <w:p w14:paraId="71332391" w14:textId="55DABD48" w:rsidR="00DF0DDC" w:rsidRPr="0002524F" w:rsidRDefault="00DF0DDC" w:rsidP="00DF0DDC">
      <w:pPr>
        <w:jc w:val="both"/>
      </w:pPr>
      <w:r w:rsidRPr="0002524F">
        <w:t xml:space="preserve">1. W druku formularza ofertowego, stanowiącym załącznik nr 1 do SWZ, Wykonawca podaje </w:t>
      </w:r>
      <w:r w:rsidR="00FE335D" w:rsidRPr="0002524F">
        <w:t>cenę netto</w:t>
      </w:r>
      <w:r w:rsidRPr="0002524F">
        <w:t>, wysokość podatku od towarów i usług VAT oraz cenę brutto.</w:t>
      </w:r>
      <w:r w:rsidR="00D070CD" w:rsidRPr="0002524F">
        <w:t xml:space="preserve"> Dodatkowo proszę wskazać ce</w:t>
      </w:r>
      <w:r w:rsidR="00B95205" w:rsidRPr="0002524F">
        <w:t>nę za etap I oraz etap II - podział służy zamawiającemu do realizacji płatności częściowych.</w:t>
      </w:r>
      <w:r w:rsidR="00B95205" w:rsidRPr="0002524F">
        <w:rPr>
          <w:b/>
          <w:bCs/>
        </w:rPr>
        <w:t xml:space="preserve"> </w:t>
      </w:r>
    </w:p>
    <w:p w14:paraId="51E85508" w14:textId="77777777" w:rsidR="00DF0DDC" w:rsidRPr="0002524F" w:rsidRDefault="00DF0DDC" w:rsidP="00DF0DDC">
      <w:pPr>
        <w:jc w:val="both"/>
      </w:pPr>
      <w:r w:rsidRPr="0002524F">
        <w:t>2. Cena oferty uwzględnia wszystkie zobowiązania, musi być podana w złotych polskich (PLN) cyfrowo i słownie, z wyodrębnieniem należnego podatku VAT – jeżeli występuje (p</w:t>
      </w:r>
      <w:r w:rsidRPr="0002524F">
        <w:rPr>
          <w:rFonts w:eastAsia="TimesNewRomanPSMT" w:cs="TimesNewRomanPSMT"/>
        </w:rPr>
        <w:t>rawidłowe ustalenie stawki podatku VAT leży po stronie Wykonawcy)</w:t>
      </w:r>
      <w:r w:rsidRPr="0002524F">
        <w:t xml:space="preserve">, do dwóch miejsc po przecinku. </w:t>
      </w:r>
    </w:p>
    <w:p w14:paraId="5912E859" w14:textId="77777777" w:rsidR="00DF0DDC" w:rsidRPr="0002524F" w:rsidRDefault="00DF0DDC" w:rsidP="00DF0DDC">
      <w:pPr>
        <w:jc w:val="both"/>
      </w:pPr>
      <w:r w:rsidRPr="0002524F">
        <w:t>3. Zamawiający nie przewiduje rozliczeń w walucie obcej.</w:t>
      </w:r>
    </w:p>
    <w:p w14:paraId="4568935F" w14:textId="77777777" w:rsidR="00DF0DDC" w:rsidRPr="00EC67A0" w:rsidRDefault="00DF0DDC" w:rsidP="00DF0DDC">
      <w:pPr>
        <w:jc w:val="both"/>
        <w:rPr>
          <w:color w:val="000000"/>
        </w:rPr>
      </w:pPr>
      <w:r w:rsidRPr="0002524F">
        <w:t xml:space="preserve">4. Cena ryczałtowa podana w ofercie musi obejmować wszystkie koszty i składniki </w:t>
      </w:r>
      <w:r w:rsidRPr="00EC67A0">
        <w:rPr>
          <w:color w:val="000000"/>
        </w:rPr>
        <w:t xml:space="preserve">związane z wykonaniem zamówienia oraz warunkami stawianymi przez Zamawiającego, zgodnie z opisem przedmiotu zamówienia oraz postanowieniami umowy określonymi w niniejszej SWZ. </w:t>
      </w:r>
    </w:p>
    <w:p w14:paraId="57EA72B6" w14:textId="77777777" w:rsidR="00DF0DDC" w:rsidRPr="00EC67A0" w:rsidRDefault="00DF0DDC" w:rsidP="00DF0DDC">
      <w:pPr>
        <w:jc w:val="both"/>
        <w:rPr>
          <w:color w:val="000000"/>
        </w:rPr>
      </w:pPr>
      <w:r w:rsidRPr="00EC67A0">
        <w:rPr>
          <w:color w:val="000000"/>
        </w:rPr>
        <w:t xml:space="preserve">5. Cena może być tylko jedna za oferowany przedmiot zamówienia – nie dopuszcza się wariantowości cen.  </w:t>
      </w:r>
    </w:p>
    <w:p w14:paraId="583F89BB" w14:textId="77777777" w:rsidR="00DF0DDC" w:rsidRPr="002F59BB" w:rsidRDefault="00DF0DDC" w:rsidP="00DF0DDC">
      <w:pPr>
        <w:jc w:val="both"/>
      </w:pPr>
      <w:r w:rsidRPr="00EC67A0">
        <w:rPr>
          <w:color w:val="000000"/>
        </w:rPr>
        <w:t>6.</w:t>
      </w:r>
      <w:r w:rsidRPr="00EC67A0">
        <w:rPr>
          <w:color w:val="000000"/>
          <w:lang w:val="x-none"/>
        </w:rPr>
        <w:t xml:space="preserve"> Wykonawca składając ofertę, zgodnie z art. </w:t>
      </w:r>
      <w:r w:rsidRPr="00EC67A0">
        <w:rPr>
          <w:color w:val="000000"/>
        </w:rPr>
        <w:t>225</w:t>
      </w:r>
      <w:r w:rsidRPr="00EC67A0">
        <w:rPr>
          <w:color w:val="000000"/>
          <w:lang w:val="x-none"/>
        </w:rPr>
        <w:t xml:space="preserve"> ust. </w:t>
      </w:r>
      <w:r w:rsidRPr="00EC67A0">
        <w:rPr>
          <w:color w:val="000000"/>
        </w:rPr>
        <w:t>2 ustawy Pzp</w:t>
      </w:r>
      <w:r w:rsidRPr="00EC67A0">
        <w:rPr>
          <w:color w:val="000000"/>
          <w:lang w:val="x-none"/>
        </w:rPr>
        <w:t xml:space="preserve">, </w:t>
      </w:r>
      <w:r w:rsidRPr="00EC67A0">
        <w:rPr>
          <w:color w:val="000000"/>
        </w:rPr>
        <w:t>jest zobowiązany</w:t>
      </w:r>
      <w:r w:rsidRPr="00EC67A0">
        <w:rPr>
          <w:color w:val="000000"/>
          <w:lang w:val="x-none"/>
        </w:rPr>
        <w:t xml:space="preserve"> </w:t>
      </w:r>
      <w:r w:rsidRPr="00EC67A0">
        <w:rPr>
          <w:color w:val="000000"/>
        </w:rPr>
        <w:t>po</w:t>
      </w:r>
      <w:r w:rsidRPr="00EC67A0">
        <w:rPr>
          <w:color w:val="000000"/>
          <w:lang w:val="x-none"/>
        </w:rPr>
        <w:t>informować Zamawiającego, czy wybór</w:t>
      </w:r>
      <w:r w:rsidRPr="00EC67A0">
        <w:rPr>
          <w:color w:val="000000"/>
        </w:rPr>
        <w:t xml:space="preserve"> jego</w:t>
      </w:r>
      <w:r w:rsidRPr="00EC67A0">
        <w:rPr>
          <w:color w:val="000000"/>
          <w:lang w:val="x-none"/>
        </w:rPr>
        <w:t xml:space="preserve"> oferty prowadzić będzie do powstania u</w:t>
      </w:r>
      <w:r w:rsidRPr="00EC67A0">
        <w:rPr>
          <w:color w:val="000000"/>
        </w:rPr>
        <w:t> </w:t>
      </w:r>
      <w:r w:rsidRPr="00EC67A0">
        <w:rPr>
          <w:color w:val="000000"/>
          <w:lang w:val="x-none"/>
        </w:rPr>
        <w:t xml:space="preserve">Zamawiającego obowiązku </w:t>
      </w:r>
      <w:r w:rsidRPr="002F59BB">
        <w:rPr>
          <w:lang w:val="x-none"/>
        </w:rPr>
        <w:t xml:space="preserve">podatkowego, wskazując nazwę (rodzaj) </w:t>
      </w:r>
      <w:r w:rsidRPr="002F59BB">
        <w:t xml:space="preserve">roboty, </w:t>
      </w:r>
      <w:r w:rsidRPr="002F59BB">
        <w:rPr>
          <w:lang w:val="x-none"/>
        </w:rPr>
        <w:t>towaru lub usługi, których dostawa lub świadczenie będzie prowadzić do jego powstania, oraz wskazując ich wartość bez kwoty podatku</w:t>
      </w:r>
      <w:r w:rsidRPr="002F59BB">
        <w:t>, wskazania wartości towaru lub usługi objętego obowiązkiem podatkowym Zamawiającego, bez kwoty podatku oraz wskazania stawki podatku od towarów i usług, która zgodnie z wiedzą wykonawcy, będzie miała zastosowanie.</w:t>
      </w:r>
    </w:p>
    <w:p w14:paraId="1893AE11" w14:textId="77777777" w:rsidR="00DF0DDC" w:rsidRPr="002F59BB" w:rsidRDefault="00DF0DDC" w:rsidP="00DF0DDC">
      <w:pPr>
        <w:jc w:val="both"/>
      </w:pPr>
    </w:p>
    <w:p w14:paraId="74898190" w14:textId="77777777" w:rsidR="00DF0DDC" w:rsidRPr="002F59BB" w:rsidRDefault="00DF0DDC" w:rsidP="00DF0DDC">
      <w:pPr>
        <w:jc w:val="both"/>
      </w:pPr>
      <w:r w:rsidRPr="002F59BB">
        <w:rPr>
          <w:b/>
          <w:caps/>
          <w:u w:val="single"/>
        </w:rPr>
        <w:t>XVi. Opis kryteriów oceny ofert</w:t>
      </w:r>
    </w:p>
    <w:p w14:paraId="5A3C64C7" w14:textId="77777777" w:rsidR="00DF0DDC" w:rsidRPr="002F59BB" w:rsidRDefault="00DF0DDC" w:rsidP="00DF0DDC">
      <w:pPr>
        <w:jc w:val="both"/>
      </w:pPr>
      <w:r w:rsidRPr="002F59BB">
        <w:t>1. Oferty zostaną ocenione przez Zamawiającego w oparciu o następujące kryteria, którym zostały przypisane odpowiednio wagi punktowe:</w:t>
      </w:r>
    </w:p>
    <w:p w14:paraId="59F2FCAF" w14:textId="77777777" w:rsidR="00DF0DDC" w:rsidRPr="002F59BB" w:rsidRDefault="00DF0DDC" w:rsidP="00DF0DDC">
      <w:pPr>
        <w:jc w:val="both"/>
      </w:pPr>
      <w:r w:rsidRPr="002F59BB">
        <w:t>1) Cena – 60 pkt (jako cenę oferty uznaje się wartość brutto),</w:t>
      </w:r>
    </w:p>
    <w:p w14:paraId="59D4AFF9" w14:textId="77777777" w:rsidR="00DF0DDC" w:rsidRPr="00EC67A0" w:rsidRDefault="00DF0DDC" w:rsidP="00DF0DDC">
      <w:pPr>
        <w:jc w:val="both"/>
        <w:rPr>
          <w:color w:val="000000"/>
        </w:rPr>
      </w:pPr>
      <w:r w:rsidRPr="002F59BB">
        <w:t xml:space="preserve">2) </w:t>
      </w:r>
      <w:r w:rsidRPr="00EC67A0">
        <w:rPr>
          <w:color w:val="000000"/>
        </w:rPr>
        <w:t>Okres gwarancji – 40 pkt (okres gwarancji w miesiącach).</w:t>
      </w:r>
    </w:p>
    <w:p w14:paraId="4F6FBA99" w14:textId="77777777" w:rsidR="00DF0DDC" w:rsidRPr="00EC67A0" w:rsidRDefault="00DF0DDC" w:rsidP="00DF0DDC">
      <w:pPr>
        <w:jc w:val="both"/>
        <w:rPr>
          <w:color w:val="000000"/>
        </w:rPr>
      </w:pPr>
      <w:r w:rsidRPr="00EC67A0">
        <w:rPr>
          <w:color w:val="000000"/>
        </w:rPr>
        <w:t>2. Sposób wyliczenia punktacji w poszczególnych kryteriach:</w:t>
      </w:r>
    </w:p>
    <w:p w14:paraId="0C5662F1" w14:textId="77777777" w:rsidR="00DF0DDC" w:rsidRPr="00EC67A0" w:rsidRDefault="00DF0DDC" w:rsidP="00DF0DDC">
      <w:pPr>
        <w:jc w:val="both"/>
        <w:rPr>
          <w:color w:val="000000"/>
        </w:rPr>
      </w:pPr>
      <w:r w:rsidRPr="00EC67A0">
        <w:rPr>
          <w:color w:val="000000"/>
        </w:rPr>
        <w:t>1) Cena = (najniższa zaoferowana wartość brutto / wartość brutto oferty badanej) x 60 pkt</w:t>
      </w:r>
    </w:p>
    <w:p w14:paraId="691E657B" w14:textId="77777777" w:rsidR="00DF0DDC" w:rsidRPr="00EC67A0" w:rsidRDefault="00DF0DDC" w:rsidP="00DF0DDC">
      <w:pPr>
        <w:jc w:val="both"/>
        <w:rPr>
          <w:noProof/>
          <w:color w:val="000000"/>
        </w:rPr>
      </w:pPr>
      <w:r w:rsidRPr="00EC67A0">
        <w:rPr>
          <w:color w:val="000000"/>
        </w:rPr>
        <w:t xml:space="preserve">2) </w:t>
      </w:r>
      <w:r w:rsidRPr="00EC67A0">
        <w:rPr>
          <w:noProof/>
          <w:color w:val="000000"/>
        </w:rPr>
        <w:t>Okres gwarancji = (okres gwarancji badanej oferty / najdłuższy okres gwarancji) x 40 pkt.</w:t>
      </w:r>
    </w:p>
    <w:p w14:paraId="4E2806C9" w14:textId="77777777" w:rsidR="00DF0DDC" w:rsidRPr="00EC67A0" w:rsidRDefault="00DF0DDC" w:rsidP="00DF0DDC">
      <w:pPr>
        <w:jc w:val="both"/>
        <w:rPr>
          <w:noProof/>
          <w:color w:val="000000"/>
        </w:rPr>
      </w:pPr>
      <w:r w:rsidRPr="00EC67A0">
        <w:rPr>
          <w:noProof/>
          <w:color w:val="000000"/>
        </w:rPr>
        <w:t>3) Okres gwarancji, podany w miesiącach w formularzu ofertowym, nie może być krótszy niż 36 miesięcy i dłuższy niż 60 miesięcy.</w:t>
      </w:r>
    </w:p>
    <w:p w14:paraId="5E919E3B" w14:textId="77777777" w:rsidR="00D070CD" w:rsidRPr="00D070CD" w:rsidRDefault="00D070CD" w:rsidP="00D070CD">
      <w:pPr>
        <w:jc w:val="both"/>
        <w:rPr>
          <w:noProof/>
          <w:color w:val="000000"/>
        </w:rPr>
      </w:pPr>
      <w:r w:rsidRPr="00D070CD">
        <w:rPr>
          <w:noProof/>
          <w:color w:val="000000"/>
        </w:rPr>
        <w:t>4) W przypadku zaoferowania przez Wykonawcę długości gwarancji krótszego niż 36 miesięcy, Zamawiający ofertę odrzuci. W przypadku, gdy Wykonawca w ogóle nie wskaże w ofercie okresu gwarancji Zamawiający przyjmie, że Wykonawca nie oferuje gwarancji, i ofertę odrzuci. W przypadku zaoferowania przez Wykonawcę okresu gwarancji dłuższego niż 60 miesięcy, Zamawiający przyjmie, że Wykonawca oferuje maksymalny okres gwarancji tj. 60 miesięcy.</w:t>
      </w:r>
    </w:p>
    <w:p w14:paraId="3E189BBC" w14:textId="77777777" w:rsidR="00DF0DDC" w:rsidRPr="00EC67A0" w:rsidRDefault="00DF0DDC" w:rsidP="00DF0DDC">
      <w:pPr>
        <w:jc w:val="both"/>
        <w:rPr>
          <w:color w:val="000000"/>
        </w:rPr>
      </w:pPr>
      <w:r w:rsidRPr="00EC67A0">
        <w:rPr>
          <w:color w:val="000000"/>
        </w:rPr>
        <w:t>5) Uzyskana z wyliczenia ilość punktów zostanie ostatecznie ustalona do 2 miejsca po przecinku z zachowaniem zaokrągleń matematycznych.</w:t>
      </w:r>
    </w:p>
    <w:p w14:paraId="511B3F42" w14:textId="204F9E41" w:rsidR="00DF0DDC" w:rsidRPr="00EC67A0" w:rsidRDefault="00DF0DDC" w:rsidP="00DF0DDC">
      <w:pPr>
        <w:jc w:val="both"/>
        <w:rPr>
          <w:color w:val="000000"/>
        </w:rPr>
      </w:pPr>
      <w:r w:rsidRPr="00EC67A0">
        <w:rPr>
          <w:color w:val="000000"/>
        </w:rPr>
        <w:t>3. Za najkorzystniejszą zostanie uznana oferta, która po zsumowaniu uzyska łącznie największą liczbę punktów.</w:t>
      </w:r>
    </w:p>
    <w:p w14:paraId="1D569727" w14:textId="77777777" w:rsidR="00DF0DDC" w:rsidRPr="00EC67A0" w:rsidRDefault="00DF0DDC" w:rsidP="00DF0DDC">
      <w:pPr>
        <w:jc w:val="both"/>
        <w:rPr>
          <w:bCs/>
          <w:color w:val="000000"/>
        </w:rPr>
      </w:pPr>
      <w:r w:rsidRPr="00EC67A0">
        <w:rPr>
          <w:color w:val="000000"/>
        </w:rPr>
        <w:t xml:space="preserve">4. </w:t>
      </w:r>
      <w:r w:rsidRPr="00EC67A0">
        <w:rPr>
          <w:bCs/>
          <w:color w:val="000000"/>
        </w:rPr>
        <w:t xml:space="preserve">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w:t>
      </w:r>
      <w:r w:rsidRPr="00EC67A0">
        <w:rPr>
          <w:bCs/>
          <w:color w:val="000000"/>
        </w:rPr>
        <w:lastRenderedPageBreak/>
        <w:t>złożenia w terminie określonym przez Zamawiającego ofert dodatkowych. Wykonawcy, składając oferty dodatkowe, nie mogą zaoferować cen wyższych niż zaoferowane w pierwotnie złożonych ofertach.</w:t>
      </w:r>
    </w:p>
    <w:p w14:paraId="1DF17448" w14:textId="77777777" w:rsidR="00DF0DDC" w:rsidRPr="002F59BB" w:rsidRDefault="00DF0DDC" w:rsidP="00DF0DDC">
      <w:pPr>
        <w:jc w:val="both"/>
        <w:rPr>
          <w:b/>
        </w:rPr>
      </w:pPr>
      <w:r w:rsidRPr="00EC67A0">
        <w:rPr>
          <w:color w:val="000000"/>
        </w:rPr>
        <w:t xml:space="preserve">5. Jeżeli zaoferowana cena wyda się rażąco niska w stosunku do przedmiotu zamówienia lub budzi wątpliwości zamawiającego co do możliwości wykonania przedmiotu zamówienia zgodnie z wymaganiami określonymi w dokumentach zamówienia lub wynikającymi z odrębnych przepisów, zamawiający działając na podstawie art. 224 ustawy Pzp zażąda od wykonawcy wyjaśnień, w tym </w:t>
      </w:r>
      <w:r w:rsidRPr="002F59BB">
        <w:t>złożenia dowodów w zakresie wyliczenia ceny. Obowiązek wykazania, że oferta nie zawiera rażąco niskiej ceny, spoczywa na Wykonawcy.</w:t>
      </w:r>
    </w:p>
    <w:p w14:paraId="5306C213" w14:textId="77777777" w:rsidR="00DF0DDC" w:rsidRPr="002F59BB" w:rsidRDefault="00DF0DDC" w:rsidP="00DF0DDC">
      <w:pPr>
        <w:jc w:val="both"/>
        <w:rPr>
          <w:b/>
        </w:rPr>
      </w:pPr>
    </w:p>
    <w:p w14:paraId="45503D86" w14:textId="77777777" w:rsidR="00DF0DDC" w:rsidRPr="002F59BB" w:rsidRDefault="00DF0DDC" w:rsidP="00DF0DDC">
      <w:pPr>
        <w:jc w:val="both"/>
        <w:rPr>
          <w:b/>
          <w:caps/>
          <w:u w:val="single"/>
        </w:rPr>
      </w:pPr>
      <w:r w:rsidRPr="002F59BB">
        <w:rPr>
          <w:b/>
          <w:caps/>
          <w:u w:val="single"/>
        </w:rPr>
        <w:t>XVii. Wybór oferty i zawiadomienie o wyniku postępowania</w:t>
      </w:r>
    </w:p>
    <w:p w14:paraId="325529BA" w14:textId="77777777" w:rsidR="00DF0DDC" w:rsidRPr="002F59BB" w:rsidRDefault="00DF0DDC" w:rsidP="00DF0DDC">
      <w:pPr>
        <w:jc w:val="both"/>
      </w:pPr>
      <w:r w:rsidRPr="002F59BB">
        <w:t>1. Przy dokonywaniu wyboru najkorzystniejszej oferty Zamawiający stosował będzie wyłącznie zasady i kryteria określone w SWZ.</w:t>
      </w:r>
    </w:p>
    <w:p w14:paraId="082E9B91" w14:textId="77777777" w:rsidR="00DF0DDC" w:rsidRPr="00EC67A0" w:rsidRDefault="00DF0DDC" w:rsidP="00DF0DDC">
      <w:pPr>
        <w:jc w:val="both"/>
        <w:rPr>
          <w:color w:val="000000"/>
        </w:rPr>
      </w:pPr>
      <w:r w:rsidRPr="002F59BB">
        <w:t>2. Za</w:t>
      </w:r>
      <w:r w:rsidRPr="00EC67A0">
        <w:rPr>
          <w:color w:val="000000"/>
        </w:rPr>
        <w:t>mawiający najpierw bada oświadczenia wszystkich wykonawców, którzy złożyli oferty, w zakresie spełniania warunków udziału w postępowaniu, kryteriów selekcji i braku podstaw wykluczenia. Następnie dokonuje badania i oceny ofert. Na końcu, jeżeli jest to wymagane, wzywa do złożenia podmiotowych środków dowodowych wykonawcę, którego oferta została najwyżej oceniona, w celu potwierdzenia informacji zawartych w oświadczeniach.</w:t>
      </w:r>
    </w:p>
    <w:p w14:paraId="7F12B8BA" w14:textId="04209B8C" w:rsidR="00DF0DDC" w:rsidRPr="00EC67A0" w:rsidRDefault="00DF0DDC" w:rsidP="00DF0DDC">
      <w:pPr>
        <w:jc w:val="both"/>
        <w:rPr>
          <w:rFonts w:eastAsia="TimesNewRomanPSMT"/>
          <w:color w:val="000000"/>
        </w:rPr>
      </w:pPr>
      <w:r w:rsidRPr="00EC67A0">
        <w:rPr>
          <w:color w:val="000000"/>
        </w:rPr>
        <w:t xml:space="preserve">3. Jeżeli wobec wykonawcy, o którym mowa w pkt 2, zachodzą podstawy wykluczenia, wykonawca ten nie składa oświadczeń, o których mowa w dziale V pkt </w:t>
      </w:r>
      <w:r w:rsidR="00FE335D" w:rsidRPr="00EC67A0">
        <w:rPr>
          <w:color w:val="000000"/>
        </w:rPr>
        <w:t>2 SWZ</w:t>
      </w:r>
      <w:r w:rsidRPr="00EC67A0">
        <w:rPr>
          <w:color w:val="000000"/>
        </w:rPr>
        <w:t>, potwierdzających brak podstaw wykluczenia lub spełnianie warunków udziału w postępowaniu, Zamawiający dokonuje ponownego badania w zakresie braku podstaw wykluczenia oraz spełniania warunków udziału w postępowaniu, a następnie bada i ocenia oferty pozostałych wykonawców.</w:t>
      </w:r>
    </w:p>
    <w:p w14:paraId="0C45BA79" w14:textId="77777777" w:rsidR="00DF0DDC" w:rsidRPr="00EC67A0" w:rsidRDefault="00DF0DDC" w:rsidP="00DF0DDC">
      <w:pPr>
        <w:pStyle w:val="Standard"/>
        <w:jc w:val="both"/>
        <w:rPr>
          <w:color w:val="000000"/>
        </w:rPr>
      </w:pPr>
      <w:r w:rsidRPr="00EC67A0">
        <w:rPr>
          <w:rFonts w:eastAsia="TimesNewRomanPSMT"/>
          <w:color w:val="000000"/>
        </w:rPr>
        <w:t xml:space="preserve">4. Jeżeli wykonawca, którego oferta została wybrana jako najkorzystniejsza nie wnosi wymaganego zabezpieczenia należytego wykonania umowy, Zamawiający może dokonać ponownego badania i oceny ofert spośród ofert pozostałych w postępowaniu wykonawców oraz wybrać najkorzystniejszą ofertę albo unieważnić postępowanie, stosownie do treści art. 263 ustawy </w:t>
      </w:r>
      <w:r w:rsidRPr="00EC67A0">
        <w:rPr>
          <w:color w:val="000000"/>
        </w:rPr>
        <w:t>Pzp</w:t>
      </w:r>
      <w:r w:rsidRPr="00EC67A0">
        <w:rPr>
          <w:rFonts w:eastAsia="TimesNewRomanPSMT"/>
          <w:color w:val="000000"/>
        </w:rPr>
        <w:t>.</w:t>
      </w:r>
    </w:p>
    <w:p w14:paraId="6A0F7405" w14:textId="77777777" w:rsidR="00DF0DDC" w:rsidRPr="00EC67A0" w:rsidRDefault="00DF0DDC" w:rsidP="00DF0DDC">
      <w:pPr>
        <w:jc w:val="both"/>
        <w:rPr>
          <w:color w:val="000000"/>
        </w:rPr>
      </w:pPr>
      <w:r w:rsidRPr="00EC67A0">
        <w:rPr>
          <w:color w:val="000000"/>
        </w:rPr>
        <w:t>5. Niezwłocznie po wyborze najkorzystniejszej oferty zamawiający informuje równocześnie wykonawców, którzy złożyli oferty, o:</w:t>
      </w:r>
    </w:p>
    <w:p w14:paraId="6DE2C944" w14:textId="77777777" w:rsidR="00DF0DDC" w:rsidRPr="00EC67A0" w:rsidRDefault="00DF0DDC" w:rsidP="00DF0DDC">
      <w:pPr>
        <w:jc w:val="both"/>
        <w:rPr>
          <w:color w:val="000000"/>
        </w:rPr>
      </w:pPr>
      <w:r w:rsidRPr="00EC67A0">
        <w:rPr>
          <w:color w:val="000000"/>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05033A9" w14:textId="77777777" w:rsidR="00DF0DDC" w:rsidRPr="002F59BB" w:rsidRDefault="00DF0DDC" w:rsidP="00DF0DDC">
      <w:pPr>
        <w:jc w:val="both"/>
      </w:pPr>
      <w:r w:rsidRPr="002F59BB">
        <w:t>2) wykonawcach, których oferty zostały odrzucone, podając uzasadnienie faktyczne i prawne.</w:t>
      </w:r>
    </w:p>
    <w:p w14:paraId="0FDA9AE9" w14:textId="77777777" w:rsidR="00DF0DDC" w:rsidRPr="002F59BB" w:rsidRDefault="00DF0DDC" w:rsidP="00DF0DDC">
      <w:pPr>
        <w:jc w:val="both"/>
      </w:pPr>
      <w:r w:rsidRPr="002F59BB">
        <w:t>6. Zamawiający udostępnia niezwłocznie informacje, o których mowa w pkt 5 ppkt 1, na stronie internetowej prowadzonego postępowania.</w:t>
      </w:r>
    </w:p>
    <w:p w14:paraId="50759F2E" w14:textId="77777777" w:rsidR="00DF0DDC" w:rsidRPr="002F59BB" w:rsidRDefault="00DF0DDC" w:rsidP="00DF0DDC">
      <w:pPr>
        <w:jc w:val="both"/>
        <w:rPr>
          <w:b/>
          <w:caps/>
          <w:u w:val="single"/>
        </w:rPr>
      </w:pPr>
    </w:p>
    <w:p w14:paraId="4B688CF0" w14:textId="77777777" w:rsidR="00DF0DDC" w:rsidRPr="002F59BB" w:rsidRDefault="00DF0DDC" w:rsidP="00DF0DDC">
      <w:pPr>
        <w:jc w:val="both"/>
        <w:rPr>
          <w:caps/>
          <w:u w:val="single"/>
        </w:rPr>
      </w:pPr>
      <w:r w:rsidRPr="002F59BB">
        <w:rPr>
          <w:b/>
          <w:caps/>
          <w:u w:val="single"/>
        </w:rPr>
        <w:t>XVIii. Informacje o formalnościach, jakie powinny zostać dopełnione po wyborze oferty w celu zawarcia umowy w sprawie zamówienia publicznego</w:t>
      </w:r>
    </w:p>
    <w:p w14:paraId="04F3BC3E" w14:textId="77777777" w:rsidR="00DF0DDC" w:rsidRPr="002F59BB" w:rsidRDefault="00DF0DDC" w:rsidP="00DF0DDC">
      <w:pPr>
        <w:jc w:val="both"/>
      </w:pPr>
      <w:r w:rsidRPr="002F59BB">
        <w:t>1. Umowę w sprawie zamówienia publicznego, z uwzględnieniem art. 577 ustawy Pzp, Zamawiający zawrze w terminie nie krótszym niż 5 dni od dnia przesłania zawiadomienia o wyborze najkorzystniejszej oferty, jeżeli zawiadomienie to zostało przesłane przy użyciu środków komunikacji elektronicznej.</w:t>
      </w:r>
    </w:p>
    <w:p w14:paraId="15893CF7" w14:textId="77777777" w:rsidR="00DF0DDC" w:rsidRPr="002F59BB" w:rsidRDefault="00DF0DDC" w:rsidP="00DF0DDC">
      <w:pPr>
        <w:jc w:val="both"/>
      </w:pPr>
      <w:r w:rsidRPr="002F59BB">
        <w:t>2. Zamawiający może zawrzeć umowę w sprawie zamówienia publicznego przed upływem wskazanym powyżej terminem, jeżeli w postępowaniu o udzielenie zamówienia złożono tylko jedną ofertę.</w:t>
      </w:r>
    </w:p>
    <w:p w14:paraId="4CF48A2D" w14:textId="77777777" w:rsidR="00DF0DDC" w:rsidRPr="00EC67A0" w:rsidRDefault="00DF0DDC" w:rsidP="00DF0DDC">
      <w:pPr>
        <w:pStyle w:val="Default"/>
        <w:jc w:val="both"/>
        <w:rPr>
          <w:rFonts w:eastAsia="Fira Sans" w:cs="Fira Sans"/>
        </w:rPr>
      </w:pPr>
      <w:r w:rsidRPr="002F59BB">
        <w:rPr>
          <w:rFonts w:eastAsia="Fira Sans" w:cs="Fira Sans"/>
          <w:color w:val="auto"/>
        </w:rPr>
        <w:t>3. O terminie i miejscu (siedziba Zamawiającego) podpisania umowy Zamawiający poinformuje wybranego Wykonawcę</w:t>
      </w:r>
      <w:r w:rsidRPr="00EC67A0">
        <w:rPr>
          <w:rFonts w:eastAsia="Fira Sans" w:cs="Fira Sans"/>
        </w:rPr>
        <w:t>.</w:t>
      </w:r>
    </w:p>
    <w:p w14:paraId="5C65ADE6" w14:textId="77777777" w:rsidR="00DF0DDC" w:rsidRPr="00EC67A0" w:rsidRDefault="00DF0DDC" w:rsidP="00DF0DDC">
      <w:pPr>
        <w:pStyle w:val="Default"/>
        <w:jc w:val="both"/>
        <w:rPr>
          <w:rFonts w:eastAsia="Fira Sans" w:cs="Fira Sans"/>
        </w:rPr>
      </w:pPr>
      <w:r w:rsidRPr="00EC67A0">
        <w:rPr>
          <w:rFonts w:eastAsia="Fira Sans" w:cs="Fira Sans"/>
        </w:rPr>
        <w:t xml:space="preserve">4. Wykonawca, po otrzymaniu zawiadomienia o wyborze jego oferty, niezwłocznie dostarczy Zamawiającemu pozostałe dane niezbędne do podpisania umowy. </w:t>
      </w:r>
    </w:p>
    <w:p w14:paraId="43CD2A52" w14:textId="77777777" w:rsidR="00DF0DDC" w:rsidRPr="00EC67A0" w:rsidRDefault="00DF0DDC" w:rsidP="00DF0DDC">
      <w:pPr>
        <w:pStyle w:val="Default"/>
        <w:jc w:val="both"/>
        <w:rPr>
          <w:rFonts w:eastAsia="Fira Sans" w:cs="Fira Sans"/>
        </w:rPr>
      </w:pPr>
      <w:r w:rsidRPr="00EC67A0">
        <w:rPr>
          <w:rFonts w:eastAsia="Fira Sans" w:cs="Fira Sans"/>
        </w:rPr>
        <w:lastRenderedPageBreak/>
        <w:t>5.</w:t>
      </w:r>
      <w:r w:rsidRPr="00EC67A0">
        <w:rPr>
          <w:rFonts w:eastAsia="Fira Sans" w:cs="Fira Sans"/>
          <w:b/>
          <w:bCs/>
        </w:rPr>
        <w:t xml:space="preserve"> </w:t>
      </w:r>
      <w:r w:rsidRPr="00EC67A0">
        <w:rPr>
          <w:rFonts w:eastAsia="Fira Sans" w:cs="Fira Sans"/>
        </w:rPr>
        <w:t xml:space="preserve">Osoby reprezentujące Wykonawcę przy podpisywaniu umowy powinny posiadać przy sobie dokumenty potwierdzające ich umocowanie do podpisania umowy, o ile umocowanie to nie będzie wynikać z dokumentów załączonych do oferty. </w:t>
      </w:r>
    </w:p>
    <w:p w14:paraId="30DD567E" w14:textId="4A8B5B16" w:rsidR="00DF0DDC" w:rsidRPr="00EC67A0" w:rsidRDefault="00DF0DDC" w:rsidP="00DF0DDC">
      <w:pPr>
        <w:jc w:val="both"/>
        <w:rPr>
          <w:color w:val="000000"/>
        </w:rPr>
      </w:pPr>
      <w:r w:rsidRPr="00EC67A0">
        <w:rPr>
          <w:color w:val="000000"/>
        </w:rPr>
        <w:t>6. Jeżeli zamówienie będzie realizowane przez wykonawców wspólnie ubiegających się o udzielenie zamówienia, przed podpisaniem umowy wykonawca będzie zobowiązany do przekazania Zamawiającemu kopii umowy regulującej współpracę tych wykonawców.</w:t>
      </w:r>
    </w:p>
    <w:p w14:paraId="364BFD49" w14:textId="77777777" w:rsidR="00DF0DDC" w:rsidRPr="00EC67A0" w:rsidRDefault="00DF0DDC" w:rsidP="00DF0DDC">
      <w:pPr>
        <w:jc w:val="both"/>
        <w:rPr>
          <w:color w:val="000000"/>
        </w:rPr>
      </w:pPr>
      <w:r w:rsidRPr="00EC67A0">
        <w:rPr>
          <w:color w:val="000000"/>
        </w:rPr>
        <w:t>7. Umowa wymaga, pod rygorem nieważności, zachowania formy pisemnej.</w:t>
      </w:r>
    </w:p>
    <w:p w14:paraId="1C40A75F" w14:textId="77777777" w:rsidR="00DF0DDC" w:rsidRPr="00EC67A0" w:rsidRDefault="00DF0DDC" w:rsidP="00DF0DDC">
      <w:pPr>
        <w:jc w:val="both"/>
        <w:rPr>
          <w:b/>
          <w:caps/>
          <w:color w:val="000000"/>
          <w:u w:val="single"/>
        </w:rPr>
      </w:pPr>
    </w:p>
    <w:p w14:paraId="7761B6C8" w14:textId="77777777" w:rsidR="00DF0DDC" w:rsidRPr="00EC67A0" w:rsidRDefault="00DF0DDC" w:rsidP="00DF0DDC">
      <w:pPr>
        <w:jc w:val="both"/>
        <w:rPr>
          <w:b/>
          <w:caps/>
          <w:color w:val="000000"/>
          <w:u w:val="single"/>
        </w:rPr>
      </w:pPr>
      <w:r w:rsidRPr="00EC67A0">
        <w:rPr>
          <w:b/>
          <w:caps/>
          <w:color w:val="000000"/>
          <w:u w:val="single"/>
        </w:rPr>
        <w:t>Xix. Wymagania dotyczące zabezpieczenia należytego wykonania umowy</w:t>
      </w:r>
    </w:p>
    <w:p w14:paraId="7AAE1D99" w14:textId="77777777" w:rsidR="00DF0DDC" w:rsidRPr="00EC67A0" w:rsidRDefault="00DF0DDC" w:rsidP="00DF0DDC">
      <w:pPr>
        <w:pStyle w:val="Standard"/>
        <w:jc w:val="both"/>
        <w:rPr>
          <w:rFonts w:eastAsia="TimesNewRomanPSMT"/>
          <w:color w:val="000000"/>
        </w:rPr>
      </w:pPr>
      <w:r w:rsidRPr="00EC67A0">
        <w:rPr>
          <w:rFonts w:eastAsia="TimesNewRomanPS-BoldMT"/>
          <w:color w:val="000000"/>
        </w:rPr>
        <w:t>1. Zamawiający wymaga wniesienia zabezpieczenia należytego wykonania umowy w celu</w:t>
      </w:r>
      <w:r w:rsidRPr="00EC67A0">
        <w:rPr>
          <w:rFonts w:eastAsia="TimesNewRomanPSMT"/>
          <w:color w:val="000000"/>
        </w:rPr>
        <w:t xml:space="preserve"> pokrycia roszczeń z tytułu niewykonania lub nienależytego wykonania umowy.</w:t>
      </w:r>
    </w:p>
    <w:p w14:paraId="04B27C09" w14:textId="77777777" w:rsidR="00DF0DDC" w:rsidRPr="00EC67A0" w:rsidRDefault="00DF0DDC" w:rsidP="00DF0DDC">
      <w:pPr>
        <w:pStyle w:val="Standard"/>
        <w:jc w:val="both"/>
        <w:rPr>
          <w:rFonts w:eastAsia="TimesNewRomanPS-BoldMT"/>
          <w:color w:val="000000"/>
        </w:rPr>
      </w:pPr>
      <w:r w:rsidRPr="00EC67A0">
        <w:rPr>
          <w:rFonts w:eastAsia="TimesNewRomanPS-BoldMT"/>
          <w:color w:val="000000"/>
        </w:rPr>
        <w:t xml:space="preserve">2. </w:t>
      </w:r>
      <w:r w:rsidRPr="00EC67A0">
        <w:rPr>
          <w:rFonts w:eastAsia="TimesNewRomanPSMT"/>
          <w:color w:val="000000"/>
        </w:rPr>
        <w:t xml:space="preserve">Zamawiający ustala zabezpieczenie należytego wykonania umowy zawartej w wyniku postępowania o udzielenie niniejszego zamówienia w wysokości </w:t>
      </w:r>
      <w:r w:rsidRPr="00EC67A0">
        <w:rPr>
          <w:rFonts w:eastAsia="TimesNewRomanPS-BoldMT"/>
          <w:b/>
          <w:color w:val="000000"/>
        </w:rPr>
        <w:t>2 %</w:t>
      </w:r>
      <w:r w:rsidRPr="00EC67A0">
        <w:rPr>
          <w:rFonts w:eastAsia="TimesNewRomanPS-BoldMT"/>
          <w:color w:val="000000"/>
        </w:rPr>
        <w:t xml:space="preserve"> całkowitej ceny brutto podanej w ofercie.</w:t>
      </w:r>
    </w:p>
    <w:p w14:paraId="4E4D05B7" w14:textId="77777777" w:rsidR="00DF0DDC" w:rsidRPr="00EC67A0" w:rsidRDefault="00DF0DDC" w:rsidP="00DF0DDC">
      <w:pPr>
        <w:pStyle w:val="Standard"/>
        <w:spacing w:line="100" w:lineRule="atLeast"/>
        <w:jc w:val="both"/>
        <w:rPr>
          <w:rFonts w:eastAsia="TimesNewRomanPSMT"/>
          <w:color w:val="000000"/>
        </w:rPr>
      </w:pPr>
      <w:r w:rsidRPr="00EC67A0">
        <w:rPr>
          <w:rFonts w:eastAsia="TimesNewRomanPSMT"/>
          <w:color w:val="000000"/>
        </w:rPr>
        <w:t xml:space="preserve">3. Wybrany Wykonawca zobowiązany jest wnieść zabezpieczenie należytego wykonania umowy </w:t>
      </w:r>
      <w:r w:rsidRPr="00EC67A0">
        <w:rPr>
          <w:rFonts w:eastAsia="TimesNewRomanPSMT"/>
          <w:b/>
          <w:color w:val="000000"/>
        </w:rPr>
        <w:t>przed zawarciem Umowy</w:t>
      </w:r>
      <w:r w:rsidRPr="00EC67A0">
        <w:rPr>
          <w:rFonts w:eastAsia="TimesNewRomanPSMT"/>
          <w:color w:val="000000"/>
        </w:rPr>
        <w:t xml:space="preserve"> (najpóźniej w dniu zawarcia umowy).</w:t>
      </w:r>
    </w:p>
    <w:p w14:paraId="7BE109E7"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4</w:t>
      </w:r>
      <w:r w:rsidRPr="00EC67A0">
        <w:rPr>
          <w:color w:val="000000"/>
        </w:rPr>
        <w:t>.</w:t>
      </w:r>
      <w:r w:rsidRPr="00EC67A0">
        <w:rPr>
          <w:rFonts w:eastAsia="TimesNewRomanPSMT"/>
          <w:color w:val="000000"/>
        </w:rPr>
        <w:t xml:space="preserve"> Zabezpieczenie może być wnoszone, według wyboru wykonawcy, w jednej lub w kilku następujących formach:</w:t>
      </w:r>
    </w:p>
    <w:p w14:paraId="0345ED9D"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1) w pieniądzu przelewem na konto w Banku Spółdzielczym w Goworowie nr 17 8915 0003 0000 0912 2000 0030;</w:t>
      </w:r>
    </w:p>
    <w:p w14:paraId="2CB95BE8"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2) poręczeniach bankowych lub poręczeniach spółdzielczej kasy oszczędnościowo-kredytowej, z tym że zobowiązanie kasy jest zawsze zobowiązaniem pieniężnym;</w:t>
      </w:r>
    </w:p>
    <w:p w14:paraId="5E078BC7"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3) gwarancjach bankowych;</w:t>
      </w:r>
    </w:p>
    <w:p w14:paraId="628A407C"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4) gwarancjach ubezpieczeniowych;</w:t>
      </w:r>
    </w:p>
    <w:p w14:paraId="6CD8C42A"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5) poręczeniach udzielanych przez podmioty, o których mowa w art. 6b ust. 5 pkt 2 ustawy z dnia 9 listopada 2000 r. o utworzeniu Polskiej Agencji Rozwoju Przedsiębiorczości.</w:t>
      </w:r>
    </w:p>
    <w:p w14:paraId="52EA6768" w14:textId="77777777" w:rsidR="00DF0DDC" w:rsidRPr="00EC67A0" w:rsidRDefault="00DF0DDC" w:rsidP="00DF0DDC">
      <w:pPr>
        <w:pStyle w:val="Standard"/>
        <w:jc w:val="both"/>
        <w:rPr>
          <w:color w:val="000000"/>
        </w:rPr>
      </w:pPr>
      <w:r w:rsidRPr="00EC67A0">
        <w:rPr>
          <w:rFonts w:eastAsia="TimesNewRomanPSMT"/>
          <w:color w:val="000000"/>
        </w:rPr>
        <w:t xml:space="preserve">5. </w:t>
      </w:r>
      <w:r w:rsidRPr="00EC67A0">
        <w:rPr>
          <w:color w:val="00000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58DED35"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6. Przed złożeniem poręczenia lub gwarancji Wykonawca winien przedstawić projekt dokumentu Zamawiającemu w celu uzyskania akceptacji jego treści. Zabezpieczenie wnoszone w formie poręczeń lub gwarancji musi spełniać co najmniej poniższe wymagania:</w:t>
      </w:r>
    </w:p>
    <w:p w14:paraId="30D1B75D"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1) musi obejmować odpowiedzialność za wszystkie okoliczności związane z niewykonaniem lub nienależytym wykonaniem umowy (w tym pokryciu naliczonych kar umownych), bez potwierdzania tych okoliczności;</w:t>
      </w:r>
    </w:p>
    <w:p w14:paraId="78742B98"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2) wszelkie zmiany, uzupełnienia lub modyfikacje warunków umowy lub przedmiotu zamówienia nie mogą zwalniać gwaranta z odpowiedzialności wynikającej z poręczenia lub gwarancji;</w:t>
      </w:r>
    </w:p>
    <w:p w14:paraId="1BB96AFF"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3) z jej treści powinno jednoznacznie wynikać zobowiązanie gwaranta lub poręczyciela do zapłaty całej kwoty zabezpieczenia;</w:t>
      </w:r>
    </w:p>
    <w:p w14:paraId="334A6705"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 xml:space="preserve">4) powinna być nieodwołalna i bezwarunkowa oraz płatna na pierwsze pisemne żądanie Zamawiającego, zawierające oświadczenie, iż Wykonawca, z którym podpisano umowę nie wykonał lub wykonał nie należycie umowę objętą gwarancją i nie dokonał zapłaty wymagalnych kar umownych; </w:t>
      </w:r>
    </w:p>
    <w:p w14:paraId="485EEF00"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5) musi jednoznacznie określać termin obowiązywania poręczenia lub gwarancji;</w:t>
      </w:r>
    </w:p>
    <w:p w14:paraId="7D03B813"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6) w treści poręczenia lub gwarancji powinna znaleźć się nazwa przedmiotowego postępowania;</w:t>
      </w:r>
    </w:p>
    <w:p w14:paraId="12B9B262" w14:textId="6A8585F4" w:rsidR="00DF0DDC" w:rsidRPr="00EC67A0" w:rsidRDefault="00DF0DDC" w:rsidP="00DF0DDC">
      <w:pPr>
        <w:pStyle w:val="Standard"/>
        <w:jc w:val="both"/>
        <w:rPr>
          <w:rFonts w:eastAsia="TimesNewRomanPSMT"/>
          <w:color w:val="000000"/>
        </w:rPr>
      </w:pPr>
      <w:r w:rsidRPr="00EC67A0">
        <w:rPr>
          <w:rFonts w:eastAsia="TimesNewRomanPSMT"/>
          <w:color w:val="000000"/>
        </w:rPr>
        <w:t xml:space="preserve">7) beneficjentem poręczenia lub gwarancji jest Gmina Goworowo; dającym zlecenie </w:t>
      </w:r>
      <w:r w:rsidRPr="00EC67A0">
        <w:rPr>
          <w:color w:val="000000"/>
        </w:rPr>
        <w:t>–</w:t>
      </w:r>
      <w:r w:rsidRPr="00EC67A0">
        <w:rPr>
          <w:rFonts w:eastAsia="TimesNewRomanPSMT"/>
          <w:color w:val="000000"/>
        </w:rPr>
        <w:t xml:space="preserve"> Wykonawca; gwarantem </w:t>
      </w:r>
      <w:r w:rsidRPr="00EC67A0">
        <w:rPr>
          <w:color w:val="000000"/>
        </w:rPr>
        <w:t>–</w:t>
      </w:r>
      <w:r w:rsidRPr="00EC67A0">
        <w:rPr>
          <w:rFonts w:eastAsia="TimesNewRomanPSMT"/>
          <w:color w:val="000000"/>
        </w:rPr>
        <w:t xml:space="preserve"> bank lub instytucja ubezpieczeniowa, udzielająca gwarancji </w:t>
      </w:r>
    </w:p>
    <w:p w14:paraId="78FD0847" w14:textId="67267CB7" w:rsidR="00DF0DDC" w:rsidRPr="00EC67A0" w:rsidRDefault="00DF0DDC" w:rsidP="00DF0DDC">
      <w:pPr>
        <w:pStyle w:val="Standard"/>
        <w:jc w:val="both"/>
        <w:rPr>
          <w:rFonts w:eastAsia="TimesNewRomanPSMT"/>
          <w:color w:val="000000"/>
        </w:rPr>
      </w:pPr>
      <w:r w:rsidRPr="00EC67A0">
        <w:rPr>
          <w:rFonts w:eastAsia="TimesNewRomanPSMT"/>
          <w:color w:val="000000"/>
        </w:rPr>
        <w:t xml:space="preserve">8) w przypadku Wykonawców wspólnie ubiegających się o udzielenie zamówienia, Zamawiający </w:t>
      </w:r>
      <w:r w:rsidR="002F59BB" w:rsidRPr="00EC67A0">
        <w:rPr>
          <w:rFonts w:eastAsia="TimesNewRomanPSMT"/>
          <w:color w:val="000000"/>
        </w:rPr>
        <w:t>wymaga,</w:t>
      </w:r>
      <w:r w:rsidRPr="00EC67A0">
        <w:rPr>
          <w:rFonts w:eastAsia="TimesNewRomanPSMT"/>
          <w:color w:val="000000"/>
        </w:rPr>
        <w:t xml:space="preserve"> aby poręczenie lub gwarancja obejmowała swą treścią (tj. zobowiązanych z tytułu </w:t>
      </w:r>
      <w:r w:rsidRPr="00EC67A0">
        <w:rPr>
          <w:rFonts w:eastAsia="TimesNewRomanPSMT"/>
          <w:color w:val="000000"/>
        </w:rPr>
        <w:lastRenderedPageBreak/>
        <w:t>poręczenia lub gwarancji) wszystkich Wykonawców wspólnie ubiegających się o udzielenie zamówienia lub aby z jej treści wynikało, że zabezpiecza Wykonawców wspólnie ubiegających się o udzielenie zamówienia (konsorcjum).</w:t>
      </w:r>
    </w:p>
    <w:p w14:paraId="1E339237" w14:textId="77777777" w:rsidR="00DF0DDC" w:rsidRPr="00EC67A0" w:rsidRDefault="00DF0DDC" w:rsidP="00DF0DDC">
      <w:pPr>
        <w:pStyle w:val="Standard"/>
        <w:jc w:val="both"/>
        <w:rPr>
          <w:rFonts w:eastAsia="TimesNewRomanPSMT"/>
          <w:color w:val="000000"/>
        </w:rPr>
      </w:pPr>
      <w:r w:rsidRPr="00EC67A0">
        <w:rPr>
          <w:rFonts w:eastAsia="TimesNewRomanPSMT"/>
          <w:color w:val="000000"/>
        </w:rPr>
        <w:t xml:space="preserve"> 7. Jeżeli wykonawca, którego oferta została wybrana jako najkorzystniejsza nie wnosi wymaganego zabezpieczenia należytego wykonania umowy, Zamawiający może dokonać ponownego badania i oceny ofert spośród ofert pozostałych w postępowaniu wykonawców oraz wybrać najkorzystniejszą ofertę albo unieważnić postępowanie, stosownie do treści art. 263 Ustawy </w:t>
      </w:r>
      <w:r w:rsidRPr="00EC67A0">
        <w:rPr>
          <w:color w:val="000000"/>
        </w:rPr>
        <w:t>Pzp</w:t>
      </w:r>
      <w:r w:rsidRPr="00EC67A0">
        <w:rPr>
          <w:rFonts w:eastAsia="TimesNewRomanPSMT"/>
          <w:color w:val="000000"/>
        </w:rPr>
        <w:t>.</w:t>
      </w:r>
    </w:p>
    <w:p w14:paraId="3B7D1CBA" w14:textId="77777777" w:rsidR="00DF0DDC" w:rsidRPr="00EC67A0" w:rsidRDefault="00DF0DDC" w:rsidP="00DF0DDC">
      <w:pPr>
        <w:pStyle w:val="Standard"/>
        <w:jc w:val="both"/>
        <w:rPr>
          <w:color w:val="000000"/>
        </w:rPr>
      </w:pPr>
      <w:r w:rsidRPr="00EC67A0">
        <w:rPr>
          <w:rFonts w:eastAsia="TimesNewRomanPS-BoldMT"/>
          <w:color w:val="000000"/>
        </w:rPr>
        <w:t xml:space="preserve">8. </w:t>
      </w:r>
      <w:r w:rsidRPr="00EC67A0">
        <w:rPr>
          <w:rFonts w:eastAsia="TimesNewRomanPSMT"/>
          <w:color w:val="000000"/>
        </w:rPr>
        <w:t>Zamawiający zwróci zabezpieczenie należytego wykonania umowy w następujący sposób:</w:t>
      </w:r>
    </w:p>
    <w:p w14:paraId="49C3CFC1" w14:textId="794516B8" w:rsidR="00DF0DDC" w:rsidRPr="002F59BB" w:rsidRDefault="00DF0DDC" w:rsidP="00DF0DDC">
      <w:pPr>
        <w:pStyle w:val="Standard"/>
        <w:jc w:val="both"/>
      </w:pPr>
      <w:r w:rsidRPr="00EC67A0">
        <w:rPr>
          <w:color w:val="000000"/>
        </w:rPr>
        <w:t>–</w:t>
      </w:r>
      <w:r w:rsidRPr="00EC67A0">
        <w:rPr>
          <w:bCs/>
          <w:color w:val="000000"/>
        </w:rPr>
        <w:t xml:space="preserve"> </w:t>
      </w:r>
      <w:r w:rsidRPr="00EC67A0">
        <w:rPr>
          <w:rFonts w:eastAsia="TimesNewRomanPSMT"/>
          <w:color w:val="000000"/>
        </w:rPr>
        <w:t xml:space="preserve">70 % wartości zamówienia – w terminie 30 dni od dnia wykonania zamówienia i uznania przez </w:t>
      </w:r>
      <w:r w:rsidRPr="002F59BB">
        <w:rPr>
          <w:rFonts w:eastAsia="TimesNewRomanPSMT"/>
        </w:rPr>
        <w:t>Zamawiającego za należycie wykonane;</w:t>
      </w:r>
    </w:p>
    <w:p w14:paraId="78060430" w14:textId="77777777" w:rsidR="00DF0DDC" w:rsidRPr="002F59BB" w:rsidRDefault="00DF0DDC" w:rsidP="00DF0DDC">
      <w:pPr>
        <w:pStyle w:val="Standard"/>
        <w:jc w:val="both"/>
        <w:rPr>
          <w:rFonts w:eastAsia="TimesNewRomanPSMT"/>
        </w:rPr>
      </w:pPr>
      <w:r w:rsidRPr="002F59BB">
        <w:t>–</w:t>
      </w:r>
      <w:r w:rsidRPr="002F59BB">
        <w:rPr>
          <w:bCs/>
        </w:rPr>
        <w:t xml:space="preserve"> </w:t>
      </w:r>
      <w:r w:rsidRPr="002F59BB">
        <w:rPr>
          <w:rFonts w:eastAsia="TimesNewRomanPSMT"/>
        </w:rPr>
        <w:t>30 % wartości zamówienia – nie później niż w 15 dniu po upływie okresu rękojmi za wady lub gwarancji.</w:t>
      </w:r>
    </w:p>
    <w:p w14:paraId="19DBA6EB" w14:textId="77777777" w:rsidR="00DF0DDC" w:rsidRPr="002F59BB" w:rsidRDefault="00DF0DDC" w:rsidP="00DF0DDC">
      <w:pPr>
        <w:pStyle w:val="Standard"/>
        <w:jc w:val="both"/>
        <w:rPr>
          <w:rFonts w:eastAsia="TimesNewRomanPSMT"/>
        </w:rPr>
      </w:pPr>
    </w:p>
    <w:p w14:paraId="1A9F340E" w14:textId="77777777" w:rsidR="00DF0DDC" w:rsidRPr="002F59BB" w:rsidRDefault="00DF0DDC" w:rsidP="00DF0DDC">
      <w:pPr>
        <w:jc w:val="both"/>
        <w:rPr>
          <w:b/>
          <w:caps/>
          <w:u w:val="single"/>
        </w:rPr>
      </w:pPr>
      <w:r w:rsidRPr="002F59BB">
        <w:rPr>
          <w:b/>
          <w:caps/>
          <w:u w:val="single"/>
        </w:rPr>
        <w:t>Xx. projektowane postanowienia umowy w sprawie zamówienia publicznego, które zostaną wprowadzone do treści tej umowy</w:t>
      </w:r>
    </w:p>
    <w:p w14:paraId="689CB6C7" w14:textId="77777777" w:rsidR="00DF0DDC" w:rsidRPr="002F59BB" w:rsidRDefault="00DF0DDC" w:rsidP="00DF0DDC">
      <w:pPr>
        <w:jc w:val="both"/>
      </w:pPr>
      <w:r w:rsidRPr="002F59BB">
        <w:t>Postanowienia umowy zawarto w projektowanych postanowieniach umowy, stanowiących załącznik nr 2 do niniejszej Specyfikacji Warunków Zamówienia. Złożenie oferty jest równoznaczne z pełną akceptacją projektowanych warunków umowy przez Wykonawcę.</w:t>
      </w:r>
    </w:p>
    <w:p w14:paraId="5F1CEB40" w14:textId="77777777" w:rsidR="00DF0DDC" w:rsidRPr="002F59BB" w:rsidRDefault="00DF0DDC" w:rsidP="00DF0DDC">
      <w:pPr>
        <w:jc w:val="both"/>
      </w:pPr>
    </w:p>
    <w:p w14:paraId="7379D2DC" w14:textId="77777777" w:rsidR="00DF0DDC" w:rsidRPr="002F59BB" w:rsidRDefault="00DF0DDC" w:rsidP="00DF0DDC">
      <w:pPr>
        <w:autoSpaceDE w:val="0"/>
        <w:jc w:val="both"/>
        <w:rPr>
          <w:caps/>
          <w:u w:val="single"/>
        </w:rPr>
      </w:pPr>
      <w:r w:rsidRPr="002F59BB">
        <w:rPr>
          <w:b/>
          <w:caps/>
          <w:u w:val="single"/>
        </w:rPr>
        <w:t>XXi. Pouczenie o środkach ochrony prawnej przysługujących Wykonawcy w toku postępowania o udzielenie zamówienia</w:t>
      </w:r>
    </w:p>
    <w:p w14:paraId="239B2F3F" w14:textId="77777777" w:rsidR="00DF0DDC" w:rsidRPr="002F59BB" w:rsidRDefault="00DF0DDC" w:rsidP="00DF0DDC">
      <w:pPr>
        <w:jc w:val="both"/>
        <w:rPr>
          <w:rFonts w:eastAsia="SimSun"/>
          <w:lang w:eastAsia="hi-IN" w:bidi="hi-IN"/>
        </w:rPr>
      </w:pPr>
      <w:r w:rsidRPr="002F59BB">
        <w:t>1.</w:t>
      </w:r>
      <w:r w:rsidRPr="002F59BB">
        <w:rPr>
          <w:rFonts w:eastAsia="SimSun"/>
          <w:lang w:eastAsia="hi-IN" w:bidi="hi-IN"/>
        </w:rPr>
        <w:t xml:space="preserve"> Wykonawcy oraz innemu podmiotowi, jeżeli ma lub miał interes w uzyskaniu oraz poniósł lub może ponieść szkodę w wyniku naruszenia przez zamawiającego przepisów ustawy </w:t>
      </w:r>
      <w:r w:rsidRPr="002F59BB">
        <w:t xml:space="preserve">Pzp, przysługują środki ochrony prawnej </w:t>
      </w:r>
      <w:r w:rsidRPr="002F59BB">
        <w:rPr>
          <w:rFonts w:eastAsia="SimSun"/>
          <w:lang w:eastAsia="hi-IN" w:bidi="hi-IN"/>
        </w:rPr>
        <w:t xml:space="preserve">określone w dziale IX ustawy </w:t>
      </w:r>
      <w:r w:rsidRPr="002F59BB">
        <w:t>Pzp</w:t>
      </w:r>
      <w:r w:rsidRPr="002F59BB">
        <w:rPr>
          <w:rFonts w:eastAsia="SimSun"/>
          <w:lang w:eastAsia="hi-IN" w:bidi="hi-IN"/>
        </w:rPr>
        <w:t>.</w:t>
      </w:r>
    </w:p>
    <w:p w14:paraId="137037F7" w14:textId="77777777" w:rsidR="00DF0DDC" w:rsidRPr="002F59BB" w:rsidRDefault="00DF0DDC" w:rsidP="00DF0DDC">
      <w:pPr>
        <w:jc w:val="both"/>
        <w:rPr>
          <w:rFonts w:eastAsia="SimSun"/>
          <w:lang w:eastAsia="hi-IN" w:bidi="hi-IN"/>
        </w:rPr>
      </w:pPr>
      <w:r w:rsidRPr="002F59BB">
        <w:rPr>
          <w:rFonts w:eastAsia="SimSun"/>
          <w:lang w:eastAsia="hi-IN" w:bidi="hi-IN"/>
        </w:rPr>
        <w:t>2. Środki ochrony prawnej wobec ogłoszenia wszczynającego postępowanie o udzielenie zamówienia konkursie oraz dokumentów zamówienia przysługują również organizacjom wpisanym na listę, o której mowa w art. 469 pkt 15, oraz Rzecznikowi Małych i Średnich Przedsiębiorców.</w:t>
      </w:r>
    </w:p>
    <w:p w14:paraId="531FBB6C" w14:textId="77777777" w:rsidR="00DF0DDC" w:rsidRPr="002F59BB" w:rsidRDefault="00DF0DDC" w:rsidP="00DF0DDC">
      <w:pPr>
        <w:jc w:val="both"/>
        <w:rPr>
          <w:rFonts w:eastAsia="SimSun"/>
          <w:lang w:eastAsia="hi-IN" w:bidi="hi-IN"/>
        </w:rPr>
      </w:pPr>
      <w:r w:rsidRPr="002F59BB">
        <w:rPr>
          <w:rFonts w:eastAsia="SimSun"/>
          <w:lang w:eastAsia="hi-IN" w:bidi="hi-IN"/>
        </w:rPr>
        <w:t>3. Odwołanie przysługuje na:</w:t>
      </w:r>
    </w:p>
    <w:p w14:paraId="0365FD06" w14:textId="77777777" w:rsidR="00DF0DDC" w:rsidRPr="002F59BB" w:rsidRDefault="00DF0DDC" w:rsidP="00DF0DDC">
      <w:pPr>
        <w:jc w:val="both"/>
        <w:rPr>
          <w:rFonts w:eastAsia="SimSun"/>
          <w:lang w:eastAsia="hi-IN" w:bidi="hi-IN"/>
        </w:rPr>
      </w:pPr>
      <w:r w:rsidRPr="002F59BB">
        <w:rPr>
          <w:rFonts w:eastAsia="SimSun"/>
          <w:lang w:eastAsia="hi-IN" w:bidi="hi-IN"/>
        </w:rPr>
        <w:t>1) niezgodną z przepisami ustawy czynność Zamawiającego, podjętą w postępowaniu o udzielenie zamówienia, w tym na projektowane postanowienie umowy;</w:t>
      </w:r>
    </w:p>
    <w:p w14:paraId="7AA87A09" w14:textId="77777777" w:rsidR="00DF0DDC" w:rsidRPr="00EC67A0" w:rsidRDefault="00DF0DDC" w:rsidP="00DF0DDC">
      <w:pPr>
        <w:jc w:val="both"/>
        <w:rPr>
          <w:rFonts w:eastAsia="SimSun"/>
          <w:color w:val="000000"/>
          <w:lang w:eastAsia="hi-IN" w:bidi="hi-IN"/>
        </w:rPr>
      </w:pPr>
      <w:r w:rsidRPr="002F59BB">
        <w:rPr>
          <w:rFonts w:eastAsia="SimSun"/>
          <w:lang w:eastAsia="hi-IN" w:bidi="hi-IN"/>
        </w:rPr>
        <w:t>2) zaniechanie prze</w:t>
      </w:r>
      <w:r w:rsidRPr="00EC67A0">
        <w:rPr>
          <w:rFonts w:eastAsia="SimSun"/>
          <w:color w:val="000000"/>
          <w:lang w:eastAsia="hi-IN" w:bidi="hi-IN"/>
        </w:rPr>
        <w:t>prowadzenia postępowania o udzielenie zamówienia na podstawie ustawy, mimo że Zamawiający był do tego obowiązany.</w:t>
      </w:r>
    </w:p>
    <w:p w14:paraId="2C5EA794" w14:textId="77777777" w:rsidR="00DF0DDC" w:rsidRPr="00EC67A0" w:rsidRDefault="00DF0DDC" w:rsidP="00DF0DDC">
      <w:pPr>
        <w:jc w:val="both"/>
        <w:rPr>
          <w:rFonts w:eastAsia="SimSun"/>
          <w:color w:val="000000"/>
          <w:lang w:eastAsia="hi-IN" w:bidi="hi-IN"/>
        </w:rPr>
      </w:pPr>
      <w:r w:rsidRPr="00EC67A0">
        <w:rPr>
          <w:rFonts w:eastAsia="SimSun"/>
          <w:color w:val="000000"/>
          <w:lang w:eastAsia="hi-IN" w:bidi="hi-IN"/>
        </w:rPr>
        <w:t>4. 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64F996E" w14:textId="77777777" w:rsidR="00DF0DDC" w:rsidRPr="00EC67A0" w:rsidRDefault="00DF0DDC" w:rsidP="00DF0DDC">
      <w:pPr>
        <w:jc w:val="both"/>
        <w:rPr>
          <w:color w:val="000000"/>
        </w:rPr>
      </w:pPr>
      <w:r w:rsidRPr="00EC67A0">
        <w:rPr>
          <w:color w:val="000000"/>
        </w:rPr>
        <w:t>5. Odwołanie wnosi się w terminie:</w:t>
      </w:r>
    </w:p>
    <w:p w14:paraId="76BDE16E" w14:textId="77777777" w:rsidR="00DF0DDC" w:rsidRPr="00EC67A0" w:rsidRDefault="00DF0DDC" w:rsidP="00DF0DDC">
      <w:pPr>
        <w:jc w:val="both"/>
        <w:rPr>
          <w:color w:val="000000"/>
        </w:rPr>
      </w:pPr>
      <w:r w:rsidRPr="00EC67A0">
        <w:rPr>
          <w:color w:val="000000"/>
        </w:rPr>
        <w:t>1) 5 dni od dnia przekazania informacji o czynności zamawiającego stanowiącej podstawę jego wniesienia, jeżeli informacja została przekazana przy użyciu środków komunikacji elektronicznej,</w:t>
      </w:r>
    </w:p>
    <w:p w14:paraId="6D7E3C4F" w14:textId="77777777" w:rsidR="00DF0DDC" w:rsidRPr="00836C5F" w:rsidRDefault="00DF0DDC" w:rsidP="00DF0DDC">
      <w:pPr>
        <w:jc w:val="both"/>
        <w:rPr>
          <w:color w:val="000000"/>
        </w:rPr>
      </w:pPr>
      <w:r w:rsidRPr="00EC67A0">
        <w:rPr>
          <w:color w:val="000000"/>
        </w:rPr>
        <w:t xml:space="preserve">2) 10 dni od dnia przekazania informacji o czynności zamawiającego stanowiącej podstawę jego </w:t>
      </w:r>
      <w:r w:rsidRPr="00836C5F">
        <w:rPr>
          <w:color w:val="000000"/>
        </w:rPr>
        <w:t>wniesienia, jeżeli informacja została przekazana w sposób inny niż określony w ppkt 1).</w:t>
      </w:r>
    </w:p>
    <w:p w14:paraId="1EDC8C93" w14:textId="77777777" w:rsidR="00DF0DDC" w:rsidRPr="00836C5F" w:rsidRDefault="00DF0DDC" w:rsidP="00DF0DDC">
      <w:pPr>
        <w:jc w:val="both"/>
        <w:rPr>
          <w:color w:val="000000"/>
        </w:rPr>
      </w:pPr>
      <w:r w:rsidRPr="00836C5F">
        <w:rPr>
          <w:color w:val="000000"/>
        </w:rPr>
        <w:t>6.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0E09B035" w14:textId="77777777" w:rsidR="00DF0DDC" w:rsidRPr="00EC67A0" w:rsidRDefault="00DF0DDC" w:rsidP="00DF0DDC">
      <w:pPr>
        <w:jc w:val="both"/>
        <w:rPr>
          <w:color w:val="000000"/>
        </w:rPr>
      </w:pPr>
      <w:r w:rsidRPr="00836C5F">
        <w:rPr>
          <w:color w:val="000000"/>
        </w:rPr>
        <w:t>7. Odwołanie w przypadkach innych niż określone w pkt 5 i 6 wnosi się w terminie 5 dni od dnia, w którym powzięto</w:t>
      </w:r>
      <w:r w:rsidRPr="00EC67A0">
        <w:rPr>
          <w:color w:val="000000"/>
        </w:rPr>
        <w:t xml:space="preserve"> lub przy zachowaniu należytej staranności można było powziąć wiadomość o okolicznościach stanowiących podstawę jego wniesienia.</w:t>
      </w:r>
    </w:p>
    <w:p w14:paraId="24B99BB3" w14:textId="77777777" w:rsidR="00DF0DDC" w:rsidRPr="00A32230" w:rsidRDefault="00DF0DDC" w:rsidP="00DF0DDC">
      <w:pPr>
        <w:jc w:val="both"/>
      </w:pPr>
      <w:r w:rsidRPr="00EC67A0">
        <w:rPr>
          <w:color w:val="000000"/>
        </w:rPr>
        <w:t xml:space="preserve">8. Na orzeczenie Izby oraz postanowienie Prezesa Izby, o którym mowa w art. 519 ust. 1 Ustawy </w:t>
      </w:r>
      <w:r w:rsidRPr="00A32230">
        <w:t>Pzp, stronom oraz uczestnikom postępowania odwoławczego przysługuje skarga do sądu.</w:t>
      </w:r>
    </w:p>
    <w:p w14:paraId="7F96EF93" w14:textId="77777777" w:rsidR="00DF0DDC" w:rsidRPr="00A32230" w:rsidRDefault="00DF0DDC" w:rsidP="00DF0DDC">
      <w:pPr>
        <w:jc w:val="both"/>
      </w:pPr>
      <w:r w:rsidRPr="00A32230">
        <w:t>9. W postępowaniu toczącym się wskutek wniesienia skargi stosuje się odpowiednio przepisy ustawy z dnia 17.11.1964 r. – Kodeks postępowania cywilnego o apelacji, jeżeli przepisy rozdziału nie stanowią inaczej.</w:t>
      </w:r>
    </w:p>
    <w:p w14:paraId="5C71DA87" w14:textId="77777777" w:rsidR="00FB52C5" w:rsidRPr="00A32230" w:rsidRDefault="00FB52C5" w:rsidP="00DF0DDC">
      <w:pPr>
        <w:jc w:val="both"/>
      </w:pPr>
    </w:p>
    <w:p w14:paraId="16D95E43" w14:textId="77777777" w:rsidR="00DF0DDC" w:rsidRPr="00A32230" w:rsidRDefault="00DF0DDC" w:rsidP="00DF0DDC">
      <w:pPr>
        <w:jc w:val="both"/>
        <w:rPr>
          <w:b/>
          <w:caps/>
          <w:u w:val="single"/>
        </w:rPr>
      </w:pPr>
      <w:r w:rsidRPr="00A32230">
        <w:rPr>
          <w:b/>
          <w:caps/>
          <w:u w:val="single"/>
        </w:rPr>
        <w:t>XXii. Opis części zamówienia</w:t>
      </w:r>
    </w:p>
    <w:p w14:paraId="2C01F56D" w14:textId="34D4EF8A" w:rsidR="0076335E" w:rsidRPr="00A32230" w:rsidRDefault="00951E30" w:rsidP="00F77DFB">
      <w:pPr>
        <w:jc w:val="both"/>
        <w:rPr>
          <w:rFonts w:eastAsia="Lucida Sans Unicode"/>
        </w:rPr>
      </w:pPr>
      <w:r w:rsidRPr="00A32230">
        <w:rPr>
          <w:rFonts w:eastAsia="Lucida Sans Unicode"/>
        </w:rPr>
        <w:t>Zamawiający nie dokonuje podziału zamówienia na części.</w:t>
      </w:r>
      <w:r w:rsidR="0076335E" w:rsidRPr="00A32230">
        <w:rPr>
          <w:rFonts w:eastAsia="Lucida Sans Unicode"/>
        </w:rPr>
        <w:t xml:space="preserve"> Zapewniona zostaje w ten sposób jednolitość świadczenia oraz zwiększa się odpowiedzialność wykonawcy za rezultat końcowy. </w:t>
      </w:r>
      <w:r w:rsidR="00F77DFB" w:rsidRPr="00A32230">
        <w:rPr>
          <w:rFonts w:eastAsia="Arial"/>
        </w:rPr>
        <w:t xml:space="preserve">Prace objęte przedmiotowym zamówieniem powinny być realizowane kolejno po sobie, w związku z czym jeden wykonawca będzie mógł ustalić, w ramach swoich możliwości, odpowiedni harmonogram ich wykonania. </w:t>
      </w:r>
      <w:r w:rsidR="0076335E" w:rsidRPr="00A32230">
        <w:rPr>
          <w:rFonts w:eastAsia="Lucida Sans Unicode"/>
        </w:rPr>
        <w:t xml:space="preserve">Podział zamówienia na części oznaczałaby znaczący wzrost zaangażowania Zamawiającego do nadzoru i koordynacji nad realizacją zamówień oraz generowałoby dodatkowy, niepotrzebny wzrost kosztów u Zamawiającego. </w:t>
      </w:r>
    </w:p>
    <w:p w14:paraId="62311C34" w14:textId="77777777" w:rsidR="00DF0DDC" w:rsidRPr="0076335E" w:rsidRDefault="00DF0DDC" w:rsidP="00DF0DDC">
      <w:pPr>
        <w:jc w:val="both"/>
      </w:pPr>
    </w:p>
    <w:p w14:paraId="1113ED48" w14:textId="77777777" w:rsidR="00DF0DDC" w:rsidRPr="0076335E" w:rsidRDefault="00DF0DDC" w:rsidP="00DF0DDC">
      <w:pPr>
        <w:jc w:val="both"/>
        <w:rPr>
          <w:caps/>
          <w:u w:val="single"/>
        </w:rPr>
      </w:pPr>
      <w:r w:rsidRPr="0076335E">
        <w:rPr>
          <w:b/>
          <w:caps/>
          <w:u w:val="single"/>
        </w:rPr>
        <w:t>XXIii. Umowa ramowa</w:t>
      </w:r>
    </w:p>
    <w:p w14:paraId="44829655" w14:textId="77777777" w:rsidR="00DF0DDC" w:rsidRPr="0076335E" w:rsidRDefault="00DF0DDC" w:rsidP="00DF0DDC">
      <w:pPr>
        <w:jc w:val="both"/>
        <w:rPr>
          <w:b/>
        </w:rPr>
      </w:pPr>
      <w:r w:rsidRPr="0076335E">
        <w:t>Zamawiający nie przewiduje zawarcia umowy ramowej.</w:t>
      </w:r>
    </w:p>
    <w:p w14:paraId="60CE170A" w14:textId="77777777" w:rsidR="00DF0DDC" w:rsidRPr="0076335E" w:rsidRDefault="00DF0DDC" w:rsidP="00DF0DDC">
      <w:pPr>
        <w:jc w:val="both"/>
        <w:rPr>
          <w:b/>
        </w:rPr>
      </w:pPr>
    </w:p>
    <w:p w14:paraId="5D56C481" w14:textId="77777777" w:rsidR="00DF0DDC" w:rsidRPr="0076335E" w:rsidRDefault="00DF0DDC" w:rsidP="00DF0DDC">
      <w:pPr>
        <w:jc w:val="both"/>
        <w:rPr>
          <w:caps/>
          <w:u w:val="single"/>
        </w:rPr>
      </w:pPr>
      <w:r w:rsidRPr="0076335E">
        <w:rPr>
          <w:b/>
          <w:caps/>
          <w:u w:val="single"/>
        </w:rPr>
        <w:t>XXIv. Zamówienia uzupełniające, zamówienia z wolnej ręki</w:t>
      </w:r>
    </w:p>
    <w:p w14:paraId="64BD7BF4" w14:textId="77777777" w:rsidR="00DF0DDC" w:rsidRPr="0076335E" w:rsidRDefault="00DF0DDC" w:rsidP="00DF0DDC">
      <w:pPr>
        <w:jc w:val="both"/>
      </w:pPr>
      <w:r w:rsidRPr="0076335E">
        <w:t>1. Zamawiający nie przewiduje zamówień uzupełniających.</w:t>
      </w:r>
    </w:p>
    <w:p w14:paraId="5449197B" w14:textId="77777777" w:rsidR="00DF0DDC" w:rsidRPr="0076335E" w:rsidRDefault="00DF0DDC" w:rsidP="00DF0DDC">
      <w:pPr>
        <w:jc w:val="both"/>
      </w:pPr>
      <w:r w:rsidRPr="0076335E">
        <w:t>2. Zamawiający nie przewiduje udzielenia zamówień, o których mowa w art. 214 ust. 1 pkt 7 i pkt 8 ustawy Pzp.</w:t>
      </w:r>
    </w:p>
    <w:p w14:paraId="1363555C" w14:textId="77777777" w:rsidR="00DF0DDC" w:rsidRPr="0076335E" w:rsidRDefault="00DF0DDC" w:rsidP="00DF0DDC">
      <w:pPr>
        <w:jc w:val="both"/>
      </w:pPr>
    </w:p>
    <w:p w14:paraId="64CE5D72" w14:textId="77777777" w:rsidR="00DF0DDC" w:rsidRPr="0076335E" w:rsidRDefault="00DF0DDC" w:rsidP="00DF0DDC">
      <w:pPr>
        <w:jc w:val="both"/>
        <w:rPr>
          <w:caps/>
          <w:u w:val="single"/>
        </w:rPr>
      </w:pPr>
      <w:r w:rsidRPr="0076335E">
        <w:rPr>
          <w:b/>
          <w:caps/>
          <w:u w:val="single"/>
        </w:rPr>
        <w:t>XXv. Oferty wariantowe</w:t>
      </w:r>
    </w:p>
    <w:p w14:paraId="5BE3D300" w14:textId="77777777" w:rsidR="00DF0DDC" w:rsidRPr="0076335E" w:rsidRDefault="00DF0DDC" w:rsidP="00DF0DDC">
      <w:pPr>
        <w:jc w:val="both"/>
        <w:rPr>
          <w:rFonts w:eastAsia="SimSun"/>
          <w:kern w:val="1"/>
          <w:lang w:eastAsia="hi-IN" w:bidi="hi-IN"/>
        </w:rPr>
      </w:pPr>
      <w:r w:rsidRPr="0076335E">
        <w:rPr>
          <w:rFonts w:eastAsia="SimSun"/>
          <w:kern w:val="1"/>
          <w:lang w:eastAsia="hi-IN" w:bidi="hi-IN"/>
        </w:rPr>
        <w:t xml:space="preserve">Zamawiający </w:t>
      </w:r>
      <w:r w:rsidRPr="0076335E">
        <w:rPr>
          <w:rFonts w:eastAsia="SimSun"/>
          <w:b/>
          <w:kern w:val="1"/>
          <w:lang w:eastAsia="hi-IN" w:bidi="hi-IN"/>
        </w:rPr>
        <w:t>nie dopuszcza</w:t>
      </w:r>
      <w:r w:rsidRPr="0076335E">
        <w:rPr>
          <w:rFonts w:eastAsia="SimSun"/>
          <w:kern w:val="1"/>
          <w:lang w:eastAsia="hi-IN" w:bidi="hi-IN"/>
        </w:rPr>
        <w:t xml:space="preserve"> złożenia ofert wariantowych, o których mowa w art. 92 ustawy </w:t>
      </w:r>
      <w:r w:rsidRPr="0076335E">
        <w:t>Pzp</w:t>
      </w:r>
      <w:r w:rsidRPr="0076335E">
        <w:rPr>
          <w:rFonts w:eastAsia="SimSun"/>
          <w:kern w:val="1"/>
          <w:lang w:eastAsia="hi-IN" w:bidi="hi-IN"/>
        </w:rPr>
        <w:t>, czyli takich, w których Wykonawca przedstawia różne sposoby wykonania zamówienia, z których co najmniej jeden jest odmienny niż określony przez Zamawiającego.</w:t>
      </w:r>
    </w:p>
    <w:p w14:paraId="4E22991E" w14:textId="77777777" w:rsidR="00DF0DDC" w:rsidRPr="0076335E" w:rsidRDefault="00DF0DDC" w:rsidP="00DF0DDC">
      <w:pPr>
        <w:jc w:val="both"/>
      </w:pPr>
    </w:p>
    <w:p w14:paraId="2058DFE1" w14:textId="77777777" w:rsidR="00DF0DDC" w:rsidRPr="00EC67A0" w:rsidRDefault="00DF0DDC" w:rsidP="00DF0DDC">
      <w:pPr>
        <w:jc w:val="both"/>
        <w:rPr>
          <w:caps/>
          <w:color w:val="000000"/>
          <w:u w:val="single"/>
        </w:rPr>
      </w:pPr>
      <w:r w:rsidRPr="0076335E">
        <w:rPr>
          <w:b/>
          <w:caps/>
          <w:u w:val="single"/>
        </w:rPr>
        <w:t xml:space="preserve">XXvi. Informacje </w:t>
      </w:r>
      <w:r w:rsidRPr="00EC67A0">
        <w:rPr>
          <w:b/>
          <w:caps/>
          <w:color w:val="000000"/>
          <w:u w:val="single"/>
        </w:rPr>
        <w:t>dotyczące walut obcych, w jakich mogą być prowadzone rozliczenia między Zamawiającym a Wykonawcą</w:t>
      </w:r>
    </w:p>
    <w:p w14:paraId="0C917543" w14:textId="77777777" w:rsidR="00DF0DDC" w:rsidRPr="00EC67A0" w:rsidRDefault="00DF0DDC" w:rsidP="00DF0DDC">
      <w:pPr>
        <w:jc w:val="both"/>
        <w:rPr>
          <w:color w:val="000000"/>
        </w:rPr>
      </w:pPr>
      <w:r w:rsidRPr="00EC67A0">
        <w:rPr>
          <w:color w:val="000000"/>
        </w:rPr>
        <w:t xml:space="preserve">Zamawiający nie dopuszcza rozliczeń w walutach obcych. </w:t>
      </w:r>
    </w:p>
    <w:p w14:paraId="434C397F" w14:textId="77777777" w:rsidR="00DF0DDC" w:rsidRPr="00EC67A0" w:rsidRDefault="00DF0DDC" w:rsidP="00DF0DDC">
      <w:pPr>
        <w:jc w:val="both"/>
        <w:rPr>
          <w:color w:val="000000"/>
        </w:rPr>
      </w:pPr>
    </w:p>
    <w:p w14:paraId="5E4692C7" w14:textId="77777777" w:rsidR="00DF0DDC" w:rsidRPr="00EC67A0" w:rsidRDefault="00DF0DDC" w:rsidP="00DF0DDC">
      <w:pPr>
        <w:jc w:val="both"/>
        <w:rPr>
          <w:caps/>
          <w:color w:val="000000"/>
          <w:u w:val="single"/>
        </w:rPr>
      </w:pPr>
      <w:r w:rsidRPr="00EC67A0">
        <w:rPr>
          <w:b/>
          <w:caps/>
          <w:color w:val="000000"/>
          <w:u w:val="single"/>
        </w:rPr>
        <w:t>XXVii. Aukcja elektroniczna</w:t>
      </w:r>
    </w:p>
    <w:p w14:paraId="5479CDBC" w14:textId="77777777" w:rsidR="00DF0DDC" w:rsidRDefault="00DF0DDC" w:rsidP="00DF0DDC">
      <w:pPr>
        <w:jc w:val="both"/>
        <w:rPr>
          <w:rFonts w:eastAsia="SimSun"/>
          <w:color w:val="000000"/>
          <w:kern w:val="1"/>
          <w:lang w:eastAsia="hi-IN" w:bidi="hi-IN"/>
        </w:rPr>
      </w:pPr>
      <w:r w:rsidRPr="00EC67A0">
        <w:rPr>
          <w:rFonts w:eastAsia="SimSun"/>
          <w:color w:val="000000"/>
          <w:kern w:val="1"/>
          <w:lang w:eastAsia="hi-IN" w:bidi="hi-IN"/>
        </w:rPr>
        <w:t>Zamawiający nie przewiduje aukcji elektronicznej.</w:t>
      </w:r>
    </w:p>
    <w:p w14:paraId="5FD67F49" w14:textId="77777777" w:rsidR="00FB52C5" w:rsidRPr="00EC67A0" w:rsidRDefault="00FB52C5" w:rsidP="00DF0DDC">
      <w:pPr>
        <w:jc w:val="both"/>
        <w:rPr>
          <w:color w:val="000000"/>
        </w:rPr>
      </w:pPr>
    </w:p>
    <w:p w14:paraId="42DDF321" w14:textId="77777777" w:rsidR="00DF0DDC" w:rsidRPr="00EC67A0" w:rsidRDefault="00DF0DDC" w:rsidP="00DF0DDC">
      <w:pPr>
        <w:jc w:val="both"/>
        <w:rPr>
          <w:caps/>
          <w:color w:val="000000"/>
          <w:u w:val="single"/>
        </w:rPr>
      </w:pPr>
      <w:r w:rsidRPr="00EC67A0">
        <w:rPr>
          <w:b/>
          <w:caps/>
          <w:color w:val="000000"/>
          <w:u w:val="single"/>
        </w:rPr>
        <w:t>XXViii. Koszty udziału w postępowaniu o zamówienie publiczne</w:t>
      </w:r>
    </w:p>
    <w:p w14:paraId="57C50A22" w14:textId="77777777" w:rsidR="00DF0DDC" w:rsidRPr="00EC67A0" w:rsidRDefault="00DF0DDC" w:rsidP="00DF0DDC">
      <w:pPr>
        <w:jc w:val="both"/>
        <w:rPr>
          <w:color w:val="000000"/>
        </w:rPr>
      </w:pPr>
      <w:r w:rsidRPr="00EC67A0">
        <w:rPr>
          <w:color w:val="000000"/>
        </w:rPr>
        <w:t>Zamawiający nie przewiduje zwrotu kosztów udziału w postępowaniu, z zastrzeżeniem art. 261 ustawy Pzp.</w:t>
      </w:r>
    </w:p>
    <w:p w14:paraId="3D22AFB1" w14:textId="77777777" w:rsidR="00DF0DDC" w:rsidRPr="00EC67A0" w:rsidRDefault="00DF0DDC" w:rsidP="00DF0DDC">
      <w:pPr>
        <w:rPr>
          <w:color w:val="000000"/>
        </w:rPr>
      </w:pPr>
    </w:p>
    <w:p w14:paraId="76BADE02" w14:textId="77777777" w:rsidR="00DF0DDC" w:rsidRPr="00EC67A0" w:rsidRDefault="00DF0DDC" w:rsidP="00DF0DDC">
      <w:pPr>
        <w:jc w:val="both"/>
        <w:rPr>
          <w:bCs/>
          <w:caps/>
          <w:color w:val="000000"/>
          <w:u w:val="single"/>
        </w:rPr>
      </w:pPr>
      <w:r w:rsidRPr="00EC67A0">
        <w:rPr>
          <w:b/>
          <w:caps/>
          <w:color w:val="000000"/>
          <w:u w:val="single"/>
        </w:rPr>
        <w:t>XXiX. Ograniczenie możliwości ubiegania się o zamówienie publiczne</w:t>
      </w:r>
    </w:p>
    <w:p w14:paraId="79E3E237" w14:textId="77777777" w:rsidR="00DF0DDC" w:rsidRPr="00EC67A0" w:rsidRDefault="00DF0DDC" w:rsidP="00DF0DDC">
      <w:pPr>
        <w:rPr>
          <w:bCs/>
          <w:color w:val="000000"/>
        </w:rPr>
      </w:pPr>
      <w:r w:rsidRPr="00EC67A0">
        <w:rPr>
          <w:bCs/>
          <w:color w:val="000000"/>
        </w:rPr>
        <w:t xml:space="preserve">Zamawiający nie przewiduje wymagań, o których mowa w art. 96 ust. 2 pkt 2 ustawy </w:t>
      </w:r>
      <w:r w:rsidRPr="00EC67A0">
        <w:rPr>
          <w:color w:val="000000"/>
        </w:rPr>
        <w:t>Pzp</w:t>
      </w:r>
      <w:r w:rsidRPr="00EC67A0">
        <w:rPr>
          <w:bCs/>
          <w:color w:val="000000"/>
        </w:rPr>
        <w:t>.</w:t>
      </w:r>
    </w:p>
    <w:p w14:paraId="366A62F9" w14:textId="77777777" w:rsidR="00DF0DDC" w:rsidRPr="00EC67A0" w:rsidRDefault="00DF0DDC" w:rsidP="00DF0DDC">
      <w:pPr>
        <w:jc w:val="both"/>
        <w:rPr>
          <w:color w:val="000000"/>
        </w:rPr>
      </w:pPr>
    </w:p>
    <w:p w14:paraId="2A63C233" w14:textId="77777777" w:rsidR="00DF0DDC" w:rsidRPr="00FB52C5" w:rsidRDefault="00DF0DDC" w:rsidP="00DF0DDC">
      <w:pPr>
        <w:jc w:val="both"/>
        <w:rPr>
          <w:b/>
          <w:bCs/>
          <w:caps/>
          <w:color w:val="000000"/>
          <w:u w:val="single"/>
        </w:rPr>
      </w:pPr>
      <w:r w:rsidRPr="00EC67A0">
        <w:rPr>
          <w:b/>
          <w:caps/>
          <w:color w:val="000000"/>
          <w:u w:val="single"/>
        </w:rPr>
        <w:t>XXx. ZASTRZEŻENIA MOŻLIWOŚCI UBIEGANIA SIĘ O UDZIELENIE ZAMÓWIENIA WYŁĄCZNIE PRZEZ WYKONAWCÓW, O KTÓRYCH MOWA W ART. 94 USTAWY</w:t>
      </w:r>
    </w:p>
    <w:p w14:paraId="501DECE7" w14:textId="77777777" w:rsidR="00DF0DDC" w:rsidRPr="00EC67A0" w:rsidRDefault="00DF0DDC" w:rsidP="00DF0DDC">
      <w:pPr>
        <w:jc w:val="both"/>
        <w:rPr>
          <w:bCs/>
          <w:color w:val="000000"/>
        </w:rPr>
      </w:pPr>
      <w:r w:rsidRPr="00EC67A0">
        <w:rPr>
          <w:bCs/>
          <w:color w:val="000000"/>
        </w:rPr>
        <w:t>Zamawiający nie przewiduje możliwości ubiegania się o udzielenie zamówienia, wyłącznie przez wykonawców, o których mowa w art. 94 ustawy Pzp.</w:t>
      </w:r>
    </w:p>
    <w:p w14:paraId="2716339C" w14:textId="77777777" w:rsidR="00DF0DDC" w:rsidRPr="00EC67A0" w:rsidRDefault="00DF0DDC" w:rsidP="00DF0DDC">
      <w:pPr>
        <w:jc w:val="both"/>
        <w:rPr>
          <w:bCs/>
          <w:color w:val="000000"/>
        </w:rPr>
      </w:pPr>
    </w:p>
    <w:p w14:paraId="19C6AB69" w14:textId="77777777" w:rsidR="00DF0DDC" w:rsidRPr="00FB52C5" w:rsidRDefault="00DF0DDC" w:rsidP="00FB52C5">
      <w:pPr>
        <w:rPr>
          <w:bCs/>
          <w:caps/>
          <w:color w:val="000000"/>
          <w:u w:val="single"/>
        </w:rPr>
      </w:pPr>
      <w:r w:rsidRPr="00EC67A0">
        <w:rPr>
          <w:b/>
          <w:caps/>
          <w:color w:val="000000"/>
          <w:u w:val="single"/>
        </w:rPr>
        <w:t>XXxI. Możliwość dokonania zmian w umowiE</w:t>
      </w:r>
    </w:p>
    <w:p w14:paraId="75AA9669" w14:textId="77777777" w:rsidR="00DF0DDC" w:rsidRDefault="00DF0DDC" w:rsidP="00DF0DDC">
      <w:pPr>
        <w:jc w:val="both"/>
        <w:rPr>
          <w:color w:val="000000"/>
        </w:rPr>
      </w:pPr>
      <w:r w:rsidRPr="00EC67A0">
        <w:rPr>
          <w:color w:val="000000"/>
        </w:rPr>
        <w:t>Projektowane postanowienia umowy (załącznik nr 2) określają wszelkie możliwości zmiany umowy pomiędzy Zamawiającym i Wykonawcą.</w:t>
      </w:r>
    </w:p>
    <w:p w14:paraId="2C592DFC" w14:textId="77777777" w:rsidR="007A74C6" w:rsidRPr="00EC67A0" w:rsidRDefault="007A74C6" w:rsidP="00DF0DDC">
      <w:pPr>
        <w:jc w:val="both"/>
        <w:rPr>
          <w:color w:val="000000"/>
        </w:rPr>
      </w:pPr>
    </w:p>
    <w:p w14:paraId="7445EF7D" w14:textId="77777777" w:rsidR="007A74C6" w:rsidRPr="007A74C6" w:rsidRDefault="007A74C6" w:rsidP="007A74C6">
      <w:pPr>
        <w:autoSpaceDE w:val="0"/>
        <w:spacing w:line="100" w:lineRule="atLeast"/>
        <w:jc w:val="both"/>
        <w:rPr>
          <w:caps/>
          <w:u w:val="single"/>
        </w:rPr>
      </w:pPr>
      <w:r w:rsidRPr="007A74C6">
        <w:rPr>
          <w:b/>
          <w:caps/>
          <w:u w:val="single"/>
        </w:rPr>
        <w:t>XXxiI. Podwykonawstwo</w:t>
      </w:r>
    </w:p>
    <w:p w14:paraId="3A019189" w14:textId="77777777" w:rsidR="007A74C6" w:rsidRPr="007A74C6" w:rsidRDefault="007A74C6" w:rsidP="007A74C6">
      <w:pPr>
        <w:jc w:val="both"/>
      </w:pPr>
      <w:r w:rsidRPr="007A74C6">
        <w:t>1. Wykonawca może powierzyć wykonanie części zamówienia podwykonawcy.</w:t>
      </w:r>
    </w:p>
    <w:p w14:paraId="693909D0" w14:textId="77777777" w:rsidR="007A74C6" w:rsidRPr="007A74C6" w:rsidRDefault="007A74C6" w:rsidP="007A74C6">
      <w:pPr>
        <w:jc w:val="both"/>
      </w:pPr>
      <w:r w:rsidRPr="007A74C6">
        <w:t>2. Zamawiający nie zastrzega obowiązku osobistego wykonania przez Wykonawcę kluczowych części zadań.</w:t>
      </w:r>
    </w:p>
    <w:p w14:paraId="4C3A509F" w14:textId="77777777" w:rsidR="007A74C6" w:rsidRPr="007A74C6" w:rsidRDefault="007A74C6" w:rsidP="007A74C6">
      <w:pPr>
        <w:jc w:val="both"/>
      </w:pPr>
      <w:r w:rsidRPr="007A74C6">
        <w:t xml:space="preserve">3. </w:t>
      </w:r>
      <w:r w:rsidRPr="007A74C6">
        <w:rPr>
          <w:b/>
        </w:rPr>
        <w:t xml:space="preserve">Zamawiający żąda wskazania przez Wykonawcę w ofercie części zamówienia, których wykonanie zamierza powierzyć podwykonawcom. </w:t>
      </w:r>
    </w:p>
    <w:p w14:paraId="7433B85A" w14:textId="77777777" w:rsidR="007A74C6" w:rsidRPr="007A74C6" w:rsidRDefault="007A74C6" w:rsidP="007A74C6">
      <w:pPr>
        <w:jc w:val="both"/>
      </w:pPr>
      <w:r w:rsidRPr="007A74C6">
        <w:lastRenderedPageBreak/>
        <w:t>4. Wykonawca ponosi pełną odpowiedzialności za właściwe i terminowe wykonanie całego przedmiotu umowy, w tym także odpowiedzialność za jakość, terminowość oraz bezpieczeństwo realizowanych zobowiązań, wynikających z umów o podwykonawstwo.</w:t>
      </w:r>
    </w:p>
    <w:p w14:paraId="7F3457AB" w14:textId="77777777" w:rsidR="007A74C6" w:rsidRPr="007A74C6" w:rsidRDefault="007A74C6" w:rsidP="007A74C6">
      <w:pPr>
        <w:jc w:val="both"/>
      </w:pPr>
      <w:r w:rsidRPr="007A74C6">
        <w:t>5. Wymagania dotyczące umów o podwykonawstwo zostały umieszczone w projektowanych postanowieniach umowy, stanowiących załącznik nr 2 do SWZ.</w:t>
      </w:r>
    </w:p>
    <w:p w14:paraId="16142872" w14:textId="77777777" w:rsidR="007A74C6" w:rsidRPr="007A74C6" w:rsidRDefault="007A74C6" w:rsidP="007A74C6">
      <w:pPr>
        <w:jc w:val="both"/>
      </w:pPr>
      <w:r w:rsidRPr="007A74C6">
        <w:t>6. Powierzenie części zamówienia Podwykonawcom nie zwalnia Wykonawcy z odpowiedzialności za należyte wykonanie zamówienia.</w:t>
      </w:r>
    </w:p>
    <w:p w14:paraId="1E60517E" w14:textId="77777777" w:rsidR="007A74C6" w:rsidRPr="007A74C6" w:rsidRDefault="007A74C6" w:rsidP="007A74C6">
      <w:pPr>
        <w:jc w:val="both"/>
      </w:pPr>
    </w:p>
    <w:p w14:paraId="4C7E6CF4" w14:textId="77777777" w:rsidR="00F77DFB" w:rsidRPr="0049049F" w:rsidRDefault="00F77DFB" w:rsidP="00F77DFB">
      <w:pPr>
        <w:pStyle w:val="Standard"/>
        <w:jc w:val="both"/>
        <w:rPr>
          <w:b/>
          <w:sz w:val="23"/>
          <w:szCs w:val="23"/>
          <w:u w:val="single"/>
        </w:rPr>
      </w:pPr>
    </w:p>
    <w:p w14:paraId="2926A7AE" w14:textId="77777777" w:rsidR="00F77DFB" w:rsidRPr="0049049F" w:rsidRDefault="00F77DFB" w:rsidP="00F77DFB">
      <w:pPr>
        <w:pStyle w:val="Standard"/>
        <w:jc w:val="both"/>
        <w:rPr>
          <w:b/>
          <w:sz w:val="23"/>
          <w:szCs w:val="23"/>
          <w:u w:val="single"/>
        </w:rPr>
      </w:pPr>
      <w:r w:rsidRPr="0049049F">
        <w:rPr>
          <w:b/>
          <w:sz w:val="23"/>
          <w:szCs w:val="23"/>
          <w:u w:val="single"/>
        </w:rPr>
        <w:t>XXXIII. OCHRONA DANYCH OSOBOWYCH</w:t>
      </w:r>
    </w:p>
    <w:p w14:paraId="4AFB8C49" w14:textId="77777777" w:rsidR="00F77DFB" w:rsidRPr="0049049F" w:rsidRDefault="00F77DFB" w:rsidP="00F77DFB">
      <w:pPr>
        <w:jc w:val="both"/>
        <w:rPr>
          <w:bCs/>
          <w:sz w:val="23"/>
          <w:szCs w:val="23"/>
        </w:rPr>
      </w:pPr>
      <w:r w:rsidRPr="0049049F">
        <w:rPr>
          <w:bCs/>
          <w:sz w:val="23"/>
          <w:szCs w:val="23"/>
        </w:rPr>
        <w:t>1. Zgodnie z art. 13 i 14 RODO informujemy, że administratorem Pani/Pana danych osobowych jest Urząd Gminy Goworowo reprezentowany przez Wójta Gminy Goworowo. Siedziba administratora znajduje się przy ulicy Ostrołęckiej 21, kod pocztowy 07-440 Goworowo. Administrator przetwarza dane w celu zorganizowania, przeprowadzenia i udokumentowania zapytania ofertowego lub zamówienia publicznego. Z Administratorem może Pani/Pan skontaktować się pisemnie na wskazany powyżej adres lub korzystając z poczty elektronicznej wysyłając wiadomość na e-mail: ug@goworowo.pl.</w:t>
      </w:r>
    </w:p>
    <w:p w14:paraId="2F41B0B3" w14:textId="77777777" w:rsidR="00F77DFB" w:rsidRPr="0049049F" w:rsidRDefault="00F77DFB" w:rsidP="00F77DFB">
      <w:pPr>
        <w:jc w:val="both"/>
        <w:rPr>
          <w:bCs/>
          <w:sz w:val="23"/>
          <w:szCs w:val="23"/>
        </w:rPr>
      </w:pPr>
      <w:r w:rsidRPr="0049049F">
        <w:rPr>
          <w:bCs/>
          <w:sz w:val="23"/>
          <w:szCs w:val="23"/>
        </w:rPr>
        <w:t xml:space="preserve">2. Administrator wyznaczył Inspektora Ochrony Danych, w osobie Pana Piotra Podedwornego. </w:t>
      </w:r>
      <w:r w:rsidRPr="0049049F">
        <w:rPr>
          <w:bCs/>
          <w:sz w:val="23"/>
          <w:szCs w:val="23"/>
        </w:rPr>
        <w:br/>
        <w:t>Z Inspektorem Ochrony Danych może Pani/Pan skontaktować się we wszystkich sprawach związanych z przetwarzaniem swoich danych osobowych, w szczególności w zakresie wykonywania przez Panią/Pana przyznanych Pani/Panu na mocy RODO uprawnień. Z IOD można skontaktować się:</w:t>
      </w:r>
    </w:p>
    <w:p w14:paraId="06249740" w14:textId="77777777" w:rsidR="00F77DFB" w:rsidRPr="0049049F" w:rsidRDefault="00F77DFB" w:rsidP="00F77DFB">
      <w:pPr>
        <w:jc w:val="both"/>
        <w:rPr>
          <w:bCs/>
          <w:sz w:val="23"/>
          <w:szCs w:val="23"/>
        </w:rPr>
      </w:pPr>
      <w:r w:rsidRPr="0049049F">
        <w:rPr>
          <w:bCs/>
          <w:sz w:val="23"/>
          <w:szCs w:val="23"/>
        </w:rPr>
        <w:t>1) wysyłając e-mail na adres: iod@goworowo.pl</w:t>
      </w:r>
    </w:p>
    <w:p w14:paraId="44CB2C05" w14:textId="77777777" w:rsidR="00F77DFB" w:rsidRPr="0049049F" w:rsidRDefault="00F77DFB" w:rsidP="00F77DFB">
      <w:pPr>
        <w:jc w:val="both"/>
        <w:rPr>
          <w:bCs/>
          <w:sz w:val="23"/>
          <w:szCs w:val="23"/>
        </w:rPr>
      </w:pPr>
      <w:r w:rsidRPr="0049049F">
        <w:rPr>
          <w:bCs/>
          <w:sz w:val="23"/>
          <w:szCs w:val="23"/>
        </w:rPr>
        <w:t>2) osobiście w siedzibie Administratora</w:t>
      </w:r>
    </w:p>
    <w:p w14:paraId="41649761" w14:textId="77777777" w:rsidR="00F77DFB" w:rsidRPr="0049049F" w:rsidRDefault="00F77DFB" w:rsidP="00F77DFB">
      <w:pPr>
        <w:jc w:val="both"/>
        <w:rPr>
          <w:bCs/>
          <w:sz w:val="23"/>
          <w:szCs w:val="23"/>
        </w:rPr>
      </w:pPr>
      <w:r w:rsidRPr="0049049F">
        <w:rPr>
          <w:bCs/>
          <w:sz w:val="23"/>
          <w:szCs w:val="23"/>
        </w:rPr>
        <w:t>3. Pani/Pana dane osobowe będą przetwarzane na następujących podstawach:</w:t>
      </w:r>
    </w:p>
    <w:p w14:paraId="4B103CBA" w14:textId="77777777" w:rsidR="00F77DFB" w:rsidRPr="0049049F" w:rsidRDefault="00F77DFB" w:rsidP="00F77DFB">
      <w:pPr>
        <w:jc w:val="both"/>
        <w:rPr>
          <w:bCs/>
          <w:sz w:val="23"/>
          <w:szCs w:val="23"/>
        </w:rPr>
      </w:pPr>
      <w:r w:rsidRPr="0049049F">
        <w:rPr>
          <w:bCs/>
          <w:sz w:val="23"/>
          <w:szCs w:val="23"/>
        </w:rPr>
        <w:t>1) art. 6 ust. 1 lit. b) RODO – w celu zawarcia z Panią/Panem umowy na realizację zamówienia publicznego lub zapytania ofertowego – o ile Pani/Pana oferta z zamówienia publicznego lub zapytania ofertowego zostanie wybrana;</w:t>
      </w:r>
    </w:p>
    <w:p w14:paraId="48F69944" w14:textId="77777777" w:rsidR="00F77DFB" w:rsidRPr="0049049F" w:rsidRDefault="00F77DFB" w:rsidP="00F77DFB">
      <w:pPr>
        <w:jc w:val="both"/>
        <w:rPr>
          <w:bCs/>
          <w:sz w:val="23"/>
          <w:szCs w:val="23"/>
        </w:rPr>
      </w:pPr>
      <w:r w:rsidRPr="0049049F">
        <w:rPr>
          <w:bCs/>
          <w:sz w:val="23"/>
          <w:szCs w:val="23"/>
        </w:rPr>
        <w:t>2) art. 6 ust. 1 lit. c) RODO – w celu wypełnienia obowiązku prawnego ciążącego na administratorze dotyczącego dokumentowania wszczęcia i przebiegu postępowania o udzielenie zamówienia publicznego lub zapytania ofertowego;</w:t>
      </w:r>
    </w:p>
    <w:p w14:paraId="37629C8C" w14:textId="77777777" w:rsidR="00F77DFB" w:rsidRPr="0049049F" w:rsidRDefault="00F77DFB" w:rsidP="00F77DFB">
      <w:pPr>
        <w:jc w:val="both"/>
        <w:rPr>
          <w:bCs/>
          <w:sz w:val="23"/>
          <w:szCs w:val="23"/>
        </w:rPr>
      </w:pPr>
      <w:r w:rsidRPr="0049049F">
        <w:rPr>
          <w:bCs/>
          <w:sz w:val="23"/>
          <w:szCs w:val="23"/>
        </w:rPr>
        <w:t>3) art. 6 ust. 1 lit. e) RODO – w celu wykonania zadania realizowanego w interesie publicznym lub w ramach sprawowania władzy publicznej powierzonej administratorowi, również w oparciu o zasadę jawności i gospodarności finansów publicznych.</w:t>
      </w:r>
    </w:p>
    <w:p w14:paraId="5D1C6E57" w14:textId="77777777" w:rsidR="00F77DFB" w:rsidRPr="0049049F" w:rsidRDefault="00F77DFB" w:rsidP="00F77DFB">
      <w:pPr>
        <w:jc w:val="both"/>
        <w:rPr>
          <w:bCs/>
          <w:sz w:val="23"/>
          <w:szCs w:val="23"/>
        </w:rPr>
      </w:pPr>
      <w:r w:rsidRPr="0049049F">
        <w:rPr>
          <w:bCs/>
          <w:sz w:val="23"/>
          <w:szCs w:val="23"/>
        </w:rPr>
        <w:t>4. Odbiorcami Pani/Pana danych osobowych mogą być:</w:t>
      </w:r>
    </w:p>
    <w:p w14:paraId="26C1E463" w14:textId="77777777" w:rsidR="00F77DFB" w:rsidRPr="0049049F" w:rsidRDefault="00F77DFB" w:rsidP="00F77DFB">
      <w:pPr>
        <w:jc w:val="both"/>
        <w:rPr>
          <w:bCs/>
          <w:sz w:val="23"/>
          <w:szCs w:val="23"/>
        </w:rPr>
      </w:pPr>
      <w:r w:rsidRPr="0049049F">
        <w:rPr>
          <w:bCs/>
          <w:sz w:val="23"/>
          <w:szCs w:val="23"/>
        </w:rPr>
        <w:t>1) wszystkie zainteresowane podmioty i osoby, ponieważ:</w:t>
      </w:r>
    </w:p>
    <w:p w14:paraId="77636934" w14:textId="77777777" w:rsidR="00F77DFB" w:rsidRPr="0049049F" w:rsidRDefault="00F77DFB" w:rsidP="00F77DFB">
      <w:pPr>
        <w:jc w:val="both"/>
        <w:rPr>
          <w:bCs/>
          <w:sz w:val="23"/>
          <w:szCs w:val="23"/>
        </w:rPr>
      </w:pPr>
      <w:r w:rsidRPr="0049049F">
        <w:rPr>
          <w:bCs/>
          <w:sz w:val="23"/>
          <w:szCs w:val="23"/>
        </w:rPr>
        <w:t>a) postępowanie o udzielenie zamówienia publicznego jest jawne, zgodnie z wymaganiami przepisów wynikających z ustaw:</w:t>
      </w:r>
    </w:p>
    <w:p w14:paraId="3BC7D56B" w14:textId="77777777" w:rsidR="00F77DFB" w:rsidRPr="0049049F" w:rsidRDefault="00F77DFB" w:rsidP="00F77DFB">
      <w:pPr>
        <w:jc w:val="both"/>
        <w:rPr>
          <w:bCs/>
          <w:sz w:val="23"/>
          <w:szCs w:val="23"/>
        </w:rPr>
      </w:pPr>
      <w:r w:rsidRPr="0049049F">
        <w:rPr>
          <w:rFonts w:ascii="Segoe UI Symbol" w:hAnsi="Segoe UI Symbol" w:cs="Segoe UI Symbol"/>
          <w:bCs/>
          <w:sz w:val="23"/>
          <w:szCs w:val="23"/>
        </w:rPr>
        <w:t xml:space="preserve">- </w:t>
      </w:r>
      <w:r w:rsidRPr="0049049F">
        <w:rPr>
          <w:bCs/>
          <w:sz w:val="23"/>
          <w:szCs w:val="23"/>
        </w:rPr>
        <w:t>z dnia 11 września 2019 r. Prawo Zamówień Publicznych,</w:t>
      </w:r>
    </w:p>
    <w:p w14:paraId="7C534881" w14:textId="77777777" w:rsidR="00F77DFB" w:rsidRPr="0049049F" w:rsidRDefault="00F77DFB" w:rsidP="00F77DFB">
      <w:pPr>
        <w:jc w:val="both"/>
        <w:rPr>
          <w:bCs/>
          <w:sz w:val="23"/>
          <w:szCs w:val="23"/>
        </w:rPr>
      </w:pPr>
      <w:r w:rsidRPr="0049049F">
        <w:rPr>
          <w:rFonts w:ascii="Segoe UI Symbol" w:hAnsi="Segoe UI Symbol" w:cs="Segoe UI Symbol"/>
          <w:bCs/>
          <w:sz w:val="23"/>
          <w:szCs w:val="23"/>
        </w:rPr>
        <w:t xml:space="preserve">- </w:t>
      </w:r>
      <w:r w:rsidRPr="0049049F">
        <w:rPr>
          <w:bCs/>
          <w:sz w:val="23"/>
          <w:szCs w:val="23"/>
        </w:rPr>
        <w:t>z dnia 27 sierpnia 2009 r. o Finansach Publicznych,</w:t>
      </w:r>
    </w:p>
    <w:p w14:paraId="22116684" w14:textId="77777777" w:rsidR="00F77DFB" w:rsidRPr="0049049F" w:rsidRDefault="00F77DFB" w:rsidP="00F77DFB">
      <w:pPr>
        <w:jc w:val="both"/>
        <w:rPr>
          <w:bCs/>
          <w:sz w:val="23"/>
          <w:szCs w:val="23"/>
        </w:rPr>
      </w:pPr>
      <w:r w:rsidRPr="0049049F">
        <w:rPr>
          <w:bCs/>
          <w:sz w:val="23"/>
          <w:szCs w:val="23"/>
        </w:rPr>
        <w:t xml:space="preserve">b) zapytanie ofertowe jest jawne, zgodnie z zgodnie z wymaganiami przepisów wynikających </w:t>
      </w:r>
      <w:r w:rsidRPr="0049049F">
        <w:rPr>
          <w:bCs/>
          <w:sz w:val="23"/>
          <w:szCs w:val="23"/>
        </w:rPr>
        <w:br/>
        <w:t>z ustaw:</w:t>
      </w:r>
    </w:p>
    <w:p w14:paraId="10968DEE" w14:textId="77777777" w:rsidR="00F77DFB" w:rsidRPr="0049049F" w:rsidRDefault="00F77DFB" w:rsidP="00F77DFB">
      <w:pPr>
        <w:jc w:val="both"/>
        <w:rPr>
          <w:bCs/>
          <w:sz w:val="23"/>
          <w:szCs w:val="23"/>
        </w:rPr>
      </w:pPr>
      <w:r w:rsidRPr="0049049F">
        <w:rPr>
          <w:rFonts w:ascii="Segoe UI Symbol" w:hAnsi="Segoe UI Symbol" w:cs="Segoe UI Symbol"/>
          <w:bCs/>
          <w:sz w:val="23"/>
          <w:szCs w:val="23"/>
        </w:rPr>
        <w:t xml:space="preserve">- </w:t>
      </w:r>
      <w:r w:rsidRPr="0049049F">
        <w:rPr>
          <w:bCs/>
          <w:sz w:val="23"/>
          <w:szCs w:val="23"/>
        </w:rPr>
        <w:t>z dnia 11 września 2019 r. Prawo Zamówień Publicznych;</w:t>
      </w:r>
    </w:p>
    <w:p w14:paraId="7ACF8ADF" w14:textId="77777777" w:rsidR="00F77DFB" w:rsidRPr="0049049F" w:rsidRDefault="00F77DFB" w:rsidP="00F77DFB">
      <w:pPr>
        <w:jc w:val="both"/>
        <w:rPr>
          <w:bCs/>
          <w:sz w:val="23"/>
          <w:szCs w:val="23"/>
        </w:rPr>
      </w:pPr>
      <w:r w:rsidRPr="0049049F">
        <w:rPr>
          <w:rFonts w:ascii="Segoe UI Symbol" w:hAnsi="Segoe UI Symbol" w:cs="Segoe UI Symbol"/>
          <w:bCs/>
          <w:sz w:val="23"/>
          <w:szCs w:val="23"/>
        </w:rPr>
        <w:t xml:space="preserve">- </w:t>
      </w:r>
      <w:r w:rsidRPr="0049049F">
        <w:rPr>
          <w:bCs/>
          <w:sz w:val="23"/>
          <w:szCs w:val="23"/>
        </w:rPr>
        <w:t>z dnia 27 sierpnia 2009 r. o Finansach Publicznych.</w:t>
      </w:r>
    </w:p>
    <w:p w14:paraId="070F7BAF" w14:textId="77777777" w:rsidR="00F77DFB" w:rsidRPr="0049049F" w:rsidRDefault="00F77DFB" w:rsidP="00F77DFB">
      <w:pPr>
        <w:jc w:val="both"/>
        <w:rPr>
          <w:bCs/>
          <w:sz w:val="23"/>
          <w:szCs w:val="23"/>
        </w:rPr>
      </w:pPr>
      <w:r w:rsidRPr="0049049F">
        <w:rPr>
          <w:bCs/>
          <w:sz w:val="23"/>
          <w:szCs w:val="23"/>
        </w:rPr>
        <w:t>2) ograniczenie dostępu do Państwa danych może wystąpić wyłącznie w szczególnych przypadkach, jeśli jest to uzasadnione ochroną prywatności zgodnie z przepisami ustawy z dnia 11 września 2019 r. Prawo Zamówień Publicznych.</w:t>
      </w:r>
    </w:p>
    <w:p w14:paraId="7808A6FD" w14:textId="77777777" w:rsidR="00F77DFB" w:rsidRPr="0049049F" w:rsidRDefault="00F77DFB" w:rsidP="00F77DFB">
      <w:pPr>
        <w:jc w:val="both"/>
        <w:rPr>
          <w:bCs/>
          <w:sz w:val="23"/>
          <w:szCs w:val="23"/>
        </w:rPr>
      </w:pPr>
      <w:r w:rsidRPr="0049049F">
        <w:rPr>
          <w:bCs/>
          <w:sz w:val="23"/>
          <w:szCs w:val="23"/>
        </w:rPr>
        <w:t>5. Pani/Pana dane osobowe będą udostępniane wyłącznie podmiotom, którym Administrator, na podstawie przepisów prawa ma obowiązek je udostępnić, w szczególności: policji; sądowi; prokuraturze lub osobom zgłaszającym się o udostępnienie informacji publicznej.</w:t>
      </w:r>
    </w:p>
    <w:p w14:paraId="7EFB1D82" w14:textId="77777777" w:rsidR="00F77DFB" w:rsidRPr="0049049F" w:rsidRDefault="00F77DFB" w:rsidP="00F77DFB">
      <w:pPr>
        <w:jc w:val="both"/>
        <w:rPr>
          <w:bCs/>
          <w:sz w:val="23"/>
          <w:szCs w:val="23"/>
        </w:rPr>
      </w:pPr>
      <w:r w:rsidRPr="0049049F">
        <w:rPr>
          <w:bCs/>
          <w:sz w:val="23"/>
          <w:szCs w:val="23"/>
        </w:rPr>
        <w:t xml:space="preserve">1 Rozporządzenia Parlamentu Europejskiego i Rady (UE) 2016/679 z 27 kwietnia 2016 r. </w:t>
      </w:r>
      <w:r w:rsidRPr="0049049F">
        <w:rPr>
          <w:bCs/>
          <w:sz w:val="23"/>
          <w:szCs w:val="23"/>
        </w:rPr>
        <w:br/>
        <w:t>w sprawie ochrony osób fizycznych w związku z przetwarzaniem danych osobowych</w:t>
      </w:r>
      <w:r w:rsidRPr="0049049F">
        <w:rPr>
          <w:bCs/>
          <w:sz w:val="23"/>
          <w:szCs w:val="23"/>
        </w:rPr>
        <w:br/>
        <w:t>i w sprawie swobodnego przepływu takich danych oraz uchylenia dyrektywy 95/46/WE.</w:t>
      </w:r>
    </w:p>
    <w:p w14:paraId="02A8101F" w14:textId="77777777" w:rsidR="00F77DFB" w:rsidRPr="0049049F" w:rsidRDefault="00F77DFB" w:rsidP="00F77DFB">
      <w:pPr>
        <w:jc w:val="both"/>
        <w:rPr>
          <w:bCs/>
          <w:sz w:val="23"/>
          <w:szCs w:val="23"/>
        </w:rPr>
      </w:pPr>
      <w:r w:rsidRPr="0049049F">
        <w:rPr>
          <w:bCs/>
          <w:sz w:val="23"/>
          <w:szCs w:val="23"/>
        </w:rPr>
        <w:t>6. Administrator nie ma zamiaru przekazywać Pani/Pana danych osobowych do państwa trzeciego lub organizacji międzynarodowej, jak również nie będzie wykorzystywać danych do celów innych niż te, dla których zostały pierwotnie zebrane.</w:t>
      </w:r>
    </w:p>
    <w:p w14:paraId="047F2D89" w14:textId="77777777" w:rsidR="00F77DFB" w:rsidRPr="0049049F" w:rsidRDefault="00F77DFB" w:rsidP="00F77DFB">
      <w:pPr>
        <w:jc w:val="both"/>
        <w:rPr>
          <w:bCs/>
          <w:sz w:val="23"/>
          <w:szCs w:val="23"/>
        </w:rPr>
      </w:pPr>
      <w:r w:rsidRPr="0049049F">
        <w:rPr>
          <w:bCs/>
          <w:sz w:val="23"/>
          <w:szCs w:val="23"/>
        </w:rPr>
        <w:lastRenderedPageBreak/>
        <w:t>7. Pani/Pana dane osobowe będą przetwarzane przez okres:</w:t>
      </w:r>
    </w:p>
    <w:p w14:paraId="1E02A40F" w14:textId="77777777" w:rsidR="00F77DFB" w:rsidRPr="0049049F" w:rsidRDefault="00F77DFB" w:rsidP="00F77DFB">
      <w:pPr>
        <w:jc w:val="both"/>
        <w:rPr>
          <w:bCs/>
          <w:sz w:val="23"/>
          <w:szCs w:val="23"/>
        </w:rPr>
      </w:pPr>
      <w:r w:rsidRPr="0049049F">
        <w:rPr>
          <w:bCs/>
          <w:sz w:val="23"/>
          <w:szCs w:val="23"/>
        </w:rPr>
        <w:t>1) 4 lat liczone od dnia zakończenia postępowania o udzielenie zamówienia publicznego lub zapytania ofertowego;</w:t>
      </w:r>
    </w:p>
    <w:p w14:paraId="665CA243" w14:textId="77777777" w:rsidR="00F77DFB" w:rsidRPr="0049049F" w:rsidRDefault="00F77DFB" w:rsidP="00F77DFB">
      <w:pPr>
        <w:jc w:val="both"/>
        <w:rPr>
          <w:bCs/>
          <w:sz w:val="23"/>
          <w:szCs w:val="23"/>
        </w:rPr>
      </w:pPr>
      <w:r w:rsidRPr="0049049F">
        <w:rPr>
          <w:bCs/>
          <w:sz w:val="23"/>
          <w:szCs w:val="23"/>
        </w:rPr>
        <w:t>2) jeżeli czas trwania umowy przekracza 4 lata, dane przetwarzane będą przez cały czas trwania umowy.</w:t>
      </w:r>
    </w:p>
    <w:p w14:paraId="0AC9D898" w14:textId="77777777" w:rsidR="00F77DFB" w:rsidRPr="0049049F" w:rsidRDefault="00F77DFB" w:rsidP="00F77DFB">
      <w:pPr>
        <w:jc w:val="both"/>
        <w:rPr>
          <w:bCs/>
          <w:sz w:val="23"/>
          <w:szCs w:val="23"/>
        </w:rPr>
      </w:pPr>
      <w:r w:rsidRPr="0049049F">
        <w:rPr>
          <w:bCs/>
          <w:sz w:val="23"/>
          <w:szCs w:val="23"/>
        </w:rPr>
        <w:t>8. Przysługuje Pani/Panu prawo:</w:t>
      </w:r>
    </w:p>
    <w:p w14:paraId="7C86FEC1" w14:textId="77777777" w:rsidR="00F77DFB" w:rsidRPr="0049049F" w:rsidRDefault="00F77DFB" w:rsidP="00F77DFB">
      <w:pPr>
        <w:jc w:val="both"/>
        <w:rPr>
          <w:bCs/>
          <w:sz w:val="23"/>
          <w:szCs w:val="23"/>
        </w:rPr>
      </w:pPr>
      <w:r w:rsidRPr="0049049F">
        <w:rPr>
          <w:bCs/>
          <w:sz w:val="23"/>
          <w:szCs w:val="23"/>
        </w:rPr>
        <w:t xml:space="preserve">1) dostępu do danych osobowych – jednakże Administrator może żądać od osoby, której dane dotyczą, wskazania dodatkowych informacji mających na celu sprecyzowanie żądania, </w:t>
      </w:r>
      <w:r w:rsidRPr="0049049F">
        <w:rPr>
          <w:bCs/>
          <w:sz w:val="23"/>
          <w:szCs w:val="23"/>
        </w:rPr>
        <w:br/>
        <w:t>w szczególności podania nazwy lub daty postępowania o udzielenie zamówienia publicznego lub zapytania ofertowego);</w:t>
      </w:r>
    </w:p>
    <w:p w14:paraId="61E83383" w14:textId="77777777" w:rsidR="00F77DFB" w:rsidRPr="0049049F" w:rsidRDefault="00F77DFB" w:rsidP="00F77DFB">
      <w:pPr>
        <w:jc w:val="both"/>
        <w:rPr>
          <w:bCs/>
          <w:sz w:val="23"/>
          <w:szCs w:val="23"/>
        </w:rPr>
      </w:pPr>
      <w:r w:rsidRPr="0049049F">
        <w:rPr>
          <w:bCs/>
          <w:sz w:val="23"/>
          <w:szCs w:val="23"/>
        </w:rPr>
        <w:t xml:space="preserve">2) do sprostowania danych osobowych – skorzystanie z uprawnienia nie może skutkować zmianą wyniku postępowania o udzielenie zamówienia publicznego lub zapytania ofertowego; </w:t>
      </w:r>
    </w:p>
    <w:p w14:paraId="240D1D1B" w14:textId="77777777" w:rsidR="00F77DFB" w:rsidRPr="0049049F" w:rsidRDefault="00F77DFB" w:rsidP="00F77DFB">
      <w:pPr>
        <w:jc w:val="both"/>
        <w:rPr>
          <w:bCs/>
          <w:sz w:val="23"/>
          <w:szCs w:val="23"/>
        </w:rPr>
      </w:pPr>
      <w:r w:rsidRPr="0049049F">
        <w:rPr>
          <w:bCs/>
          <w:sz w:val="23"/>
          <w:szCs w:val="23"/>
        </w:rPr>
        <w:t>3) do ograniczenia przetwarzania danych osobowych – nie ogranicza przetwarzania danych osobowych do czasu zakończenia postępowania o udzielenie zamówienia publicznego lub zapytania ofertowego;</w:t>
      </w:r>
    </w:p>
    <w:p w14:paraId="26225998" w14:textId="77777777" w:rsidR="00F77DFB" w:rsidRPr="0049049F" w:rsidRDefault="00F77DFB" w:rsidP="00F77DFB">
      <w:pPr>
        <w:jc w:val="both"/>
        <w:rPr>
          <w:bCs/>
          <w:sz w:val="23"/>
          <w:szCs w:val="23"/>
        </w:rPr>
      </w:pPr>
      <w:r w:rsidRPr="0049049F">
        <w:rPr>
          <w:bCs/>
          <w:sz w:val="23"/>
          <w:szCs w:val="23"/>
        </w:rPr>
        <w:t>4) do wniesienia sprzeciwu wobec przetwarzania danych osobowych. Wskazane powyżej żądania mogą być wnoszone pisemnie na adresy zgodnie z ust. 1 i 2.</w:t>
      </w:r>
    </w:p>
    <w:p w14:paraId="0ED3EC52" w14:textId="77777777" w:rsidR="00F77DFB" w:rsidRPr="0049049F" w:rsidRDefault="00F77DFB" w:rsidP="00F77DFB">
      <w:pPr>
        <w:jc w:val="both"/>
        <w:rPr>
          <w:bCs/>
          <w:sz w:val="23"/>
          <w:szCs w:val="23"/>
        </w:rPr>
      </w:pPr>
      <w:r w:rsidRPr="0049049F">
        <w:rPr>
          <w:bCs/>
          <w:sz w:val="23"/>
          <w:szCs w:val="23"/>
        </w:rPr>
        <w:t>9. W przypadku, gdy Pani/Pana zdaniem przetwarzanie przez Administratora Pani/Pana danych osobowych narusza przepisy prawa, ma Pani/Pan prawo do wniesienia skargi do organu nadzorczego, tj. do Prezesa Urzędu Ochrony Danych Osobowych, ul. Stawki 2, 00-193 Warszawa.</w:t>
      </w:r>
    </w:p>
    <w:p w14:paraId="731DBFEE" w14:textId="77777777" w:rsidR="00F77DFB" w:rsidRPr="0049049F" w:rsidRDefault="00F77DFB" w:rsidP="00F77DFB">
      <w:pPr>
        <w:jc w:val="both"/>
        <w:rPr>
          <w:bCs/>
          <w:sz w:val="23"/>
          <w:szCs w:val="23"/>
        </w:rPr>
      </w:pPr>
      <w:r w:rsidRPr="0049049F">
        <w:rPr>
          <w:bCs/>
          <w:sz w:val="23"/>
          <w:szCs w:val="23"/>
        </w:rPr>
        <w:t xml:space="preserve">10. Administrator może posiadać dane osobowe od podmiotów biorących udział </w:t>
      </w:r>
      <w:r w:rsidRPr="0049049F">
        <w:rPr>
          <w:bCs/>
          <w:sz w:val="23"/>
          <w:szCs w:val="23"/>
        </w:rPr>
        <w:br/>
        <w:t>w zamówieniu publicznym lub zapytaniu ofertowym.</w:t>
      </w:r>
    </w:p>
    <w:p w14:paraId="57590BDD" w14:textId="77777777" w:rsidR="00F77DFB" w:rsidRPr="0049049F" w:rsidRDefault="00F77DFB" w:rsidP="00F77DFB">
      <w:pPr>
        <w:jc w:val="both"/>
        <w:rPr>
          <w:bCs/>
          <w:sz w:val="23"/>
          <w:szCs w:val="23"/>
        </w:rPr>
      </w:pPr>
      <w:r w:rsidRPr="0049049F">
        <w:rPr>
          <w:bCs/>
          <w:sz w:val="23"/>
          <w:szCs w:val="23"/>
        </w:rPr>
        <w:t xml:space="preserve">11. Podanie przez Panią/Pana danych osobowych w zakresie wynikającym z ustawy </w:t>
      </w:r>
      <w:r w:rsidRPr="0049049F">
        <w:rPr>
          <w:bCs/>
          <w:sz w:val="23"/>
          <w:szCs w:val="23"/>
        </w:rPr>
        <w:br/>
        <w:t xml:space="preserve">o zamówieniach publicznych jest obowiązkowe i jest warunkiem wzięcia udziału </w:t>
      </w:r>
      <w:r w:rsidRPr="0049049F">
        <w:rPr>
          <w:bCs/>
          <w:sz w:val="23"/>
          <w:szCs w:val="23"/>
        </w:rPr>
        <w:br/>
        <w:t xml:space="preserve">w zamówieniu publicznym lub zapytaniu ofertowym, zgodnie z przepisami prawa tj. ustawą </w:t>
      </w:r>
      <w:r w:rsidRPr="0049049F">
        <w:rPr>
          <w:bCs/>
          <w:sz w:val="23"/>
          <w:szCs w:val="23"/>
        </w:rPr>
        <w:br/>
        <w:t>z dnia 11 września 2019r. Prawo Zamówień Publicznych.</w:t>
      </w:r>
    </w:p>
    <w:p w14:paraId="0E29079D" w14:textId="77777777" w:rsidR="00F77DFB" w:rsidRPr="0049049F" w:rsidRDefault="00F77DFB" w:rsidP="00F77DFB">
      <w:pPr>
        <w:jc w:val="both"/>
        <w:rPr>
          <w:bCs/>
          <w:sz w:val="23"/>
          <w:szCs w:val="23"/>
        </w:rPr>
      </w:pPr>
      <w:r w:rsidRPr="0049049F">
        <w:rPr>
          <w:bCs/>
          <w:sz w:val="23"/>
          <w:szCs w:val="23"/>
        </w:rPr>
        <w:t>12. W stosunku do Pani/Pana nie będą podejmowane zautomatyzowane decyzje, w tym decyzje opierające się na profilowaniu.</w:t>
      </w:r>
    </w:p>
    <w:p w14:paraId="5715BBD8" w14:textId="77777777" w:rsidR="00F77DFB" w:rsidRPr="0049049F" w:rsidRDefault="00F77DFB" w:rsidP="00F77DFB">
      <w:pPr>
        <w:jc w:val="both"/>
        <w:rPr>
          <w:bCs/>
          <w:sz w:val="23"/>
          <w:szCs w:val="23"/>
        </w:rPr>
      </w:pPr>
    </w:p>
    <w:p w14:paraId="77D434F1" w14:textId="77777777" w:rsidR="00F77DFB" w:rsidRPr="0049049F" w:rsidRDefault="00F77DFB" w:rsidP="00F77DFB">
      <w:pPr>
        <w:jc w:val="both"/>
        <w:rPr>
          <w:bCs/>
          <w:caps/>
          <w:sz w:val="23"/>
          <w:szCs w:val="23"/>
          <w:u w:val="single"/>
        </w:rPr>
      </w:pPr>
      <w:r w:rsidRPr="0049049F">
        <w:rPr>
          <w:b/>
          <w:caps/>
          <w:sz w:val="23"/>
          <w:szCs w:val="23"/>
          <w:u w:val="single"/>
        </w:rPr>
        <w:t>XXXiV. Wymagania dotyczące zatrudnienia na umowę o pracę</w:t>
      </w:r>
    </w:p>
    <w:p w14:paraId="22FFFBD6" w14:textId="77777777" w:rsidR="00F77DFB" w:rsidRPr="0049049F" w:rsidRDefault="00F77DFB" w:rsidP="00F77DFB">
      <w:pPr>
        <w:widowControl w:val="0"/>
        <w:jc w:val="both"/>
        <w:rPr>
          <w:rFonts w:eastAsia="Lucida Sans Unicode"/>
          <w:bCs/>
          <w:sz w:val="23"/>
          <w:szCs w:val="23"/>
        </w:rPr>
      </w:pPr>
      <w:r w:rsidRPr="0049049F">
        <w:rPr>
          <w:bCs/>
          <w:sz w:val="23"/>
          <w:szCs w:val="23"/>
        </w:rPr>
        <w:t xml:space="preserve">1. Na podstawie art. 95 ust. 1 ustawy </w:t>
      </w:r>
      <w:r w:rsidRPr="0049049F">
        <w:rPr>
          <w:sz w:val="23"/>
          <w:szCs w:val="23"/>
        </w:rPr>
        <w:t>Pzp</w:t>
      </w:r>
      <w:r w:rsidRPr="0049049F">
        <w:rPr>
          <w:bCs/>
          <w:sz w:val="23"/>
          <w:szCs w:val="23"/>
        </w:rPr>
        <w:t xml:space="preserve"> Zamawiający wymaga, aby osoby wykonujące prace fizyczne bezpośrednio przy realizacji zamówienia były zatrudnione przez Wykonawcę lub Podwykonawcę na podstawie umowy o pracę, na podstawie stosunku pracy osób wykonujących wskazane przez zamawiającego czynności w zakresie realizacji przy</w:t>
      </w:r>
      <w:r w:rsidRPr="0049049F">
        <w:rPr>
          <w:rFonts w:eastAsia="Lucida Sans Unicode"/>
          <w:bCs/>
          <w:sz w:val="23"/>
          <w:szCs w:val="23"/>
        </w:rPr>
        <w:t xml:space="preserve"> robotach konstrukcyjnych drogi, z wyłączeniem kadry kierowniczej budowy oraz osób pełniących samodzielne funkcje techniczne w budownictwie</w:t>
      </w:r>
      <w:r w:rsidRPr="0049049F">
        <w:rPr>
          <w:bCs/>
          <w:sz w:val="23"/>
          <w:szCs w:val="23"/>
        </w:rPr>
        <w:t>, jeżeli wykonanie tych czynności polega na wykonywaniu pracy w sposób określony w art. 22 § 1 ustawy z dnia 26 czerwca 1974 r. - Kodeks pracy (Dz. U. z 2023 r. poz. 1465 oraz z 2024 r. poz. 878 i 1222), przez cały czas trwania umowy.</w:t>
      </w:r>
    </w:p>
    <w:p w14:paraId="516D0500" w14:textId="77777777" w:rsidR="00F77DFB" w:rsidRPr="0049049F" w:rsidRDefault="00F77DFB" w:rsidP="00F77DFB">
      <w:pPr>
        <w:pStyle w:val="Bezodstpw"/>
        <w:spacing w:after="0"/>
        <w:ind w:left="0" w:firstLine="0"/>
        <w:rPr>
          <w:b w:val="0"/>
          <w:bCs/>
          <w:i w:val="0"/>
          <w:sz w:val="23"/>
          <w:szCs w:val="23"/>
        </w:rPr>
      </w:pPr>
      <w:r w:rsidRPr="0049049F">
        <w:rPr>
          <w:b w:val="0"/>
          <w:bCs/>
          <w:i w:val="0"/>
          <w:sz w:val="23"/>
          <w:szCs w:val="23"/>
        </w:rPr>
        <w:t>2. W trakcie realizacji zamówienia Zamawiający uprawniony jest do wykonywania czynności kontrolnych wobec Wykonawcy / Podwykonawcy odnośnie spełniania wymogu zatrudnienia na podstawie umowy o pracę, osób wykonujących wskazane w pkt 1 czynności. Zamawiający uprawniony jest w szczególności do:</w:t>
      </w:r>
    </w:p>
    <w:p w14:paraId="5E65BD0C" w14:textId="77777777" w:rsidR="00F77DFB" w:rsidRPr="0049049F" w:rsidRDefault="00F77DFB" w:rsidP="00F77DFB">
      <w:pPr>
        <w:pStyle w:val="Bezodstpw"/>
        <w:spacing w:after="0"/>
        <w:ind w:left="0" w:firstLine="0"/>
        <w:rPr>
          <w:b w:val="0"/>
          <w:bCs/>
          <w:i w:val="0"/>
          <w:sz w:val="23"/>
          <w:szCs w:val="23"/>
        </w:rPr>
      </w:pPr>
      <w:r w:rsidRPr="0049049F">
        <w:rPr>
          <w:b w:val="0"/>
          <w:bCs/>
          <w:i w:val="0"/>
          <w:sz w:val="23"/>
          <w:szCs w:val="23"/>
        </w:rPr>
        <w:t>1) żądania oświadczeń w zakresie potwierdzenia spełniania ww. wymogów i dokonywania ich oceny (tj. oświadczenia zatrudnionego pracownika oraz oświadczenia wykonawcy lub podwykonawcy o zatrudnieniu pracownika na podstawie umowy o pracę),</w:t>
      </w:r>
    </w:p>
    <w:p w14:paraId="00124C5B" w14:textId="77777777" w:rsidR="00F77DFB" w:rsidRPr="0049049F" w:rsidRDefault="00F77DFB" w:rsidP="00F77DFB">
      <w:pPr>
        <w:pStyle w:val="Bezodstpw"/>
        <w:spacing w:after="0"/>
        <w:ind w:left="0" w:firstLine="0"/>
        <w:rPr>
          <w:b w:val="0"/>
          <w:bCs/>
          <w:i w:val="0"/>
          <w:sz w:val="23"/>
          <w:szCs w:val="23"/>
        </w:rPr>
      </w:pPr>
      <w:r w:rsidRPr="0049049F">
        <w:rPr>
          <w:b w:val="0"/>
          <w:bCs/>
          <w:i w:val="0"/>
          <w:sz w:val="23"/>
          <w:szCs w:val="23"/>
        </w:rPr>
        <w:t>2) żądania wyjaśnień i dokumentów w przypadku wątpliwości w zakresie potwierdzenia spełniania ww. wymogów.</w:t>
      </w:r>
    </w:p>
    <w:p w14:paraId="5907EE1D" w14:textId="77777777" w:rsidR="00F77DFB" w:rsidRPr="0049049F" w:rsidRDefault="00F77DFB" w:rsidP="00F77DFB">
      <w:pPr>
        <w:pStyle w:val="Bezodstpw"/>
        <w:spacing w:after="0"/>
        <w:ind w:left="0" w:firstLine="0"/>
        <w:rPr>
          <w:b w:val="0"/>
          <w:i w:val="0"/>
          <w:sz w:val="23"/>
          <w:szCs w:val="23"/>
        </w:rPr>
      </w:pPr>
      <w:r w:rsidRPr="0049049F">
        <w:rPr>
          <w:b w:val="0"/>
          <w:bCs/>
          <w:i w:val="0"/>
          <w:sz w:val="23"/>
          <w:szCs w:val="23"/>
        </w:rPr>
        <w:t xml:space="preserve">3. </w:t>
      </w:r>
      <w:r w:rsidRPr="0049049F">
        <w:rPr>
          <w:b w:val="0"/>
          <w:i w:val="0"/>
          <w:sz w:val="23"/>
          <w:szCs w:val="23"/>
        </w:rPr>
        <w:t>Każdorazowo na żądanie Zamawiającego, w terminie nie krótszym niż 5 dni roboczych od daty otrzymania wezwania, Wykonawca/ Podwykonawca będzie zobowiązany przedłożyć do wglądu poświadczoną za zgodność z oryginałem odpowiednio przez Wykonawcę lub Podwykonawcę kopię umowy/umów o pracę osób wykonujących w trakcie realizacji zamówienia czynności, których dotyczy ww. oświadczenie (wraz z dokumentem regulującym zakres obowiązków, jeżeli został sporządzony). Kopia umowy/umów powinna zostać zanonimizowana w sposób zapewniający ochronę danych osobowych pracowników, w szczególności bez adresów, nr PESEL pracowników. Imię i nazwisko pracownika nie podlegają anonimizacji. Informacje takie jak: data zawarcia umowy, rodzaj umowy o pracę i zakres obowiązków powinny być możliwe do zidentyfikowania.</w:t>
      </w:r>
    </w:p>
    <w:p w14:paraId="2046AB13" w14:textId="77777777" w:rsidR="00F77DFB" w:rsidRDefault="00F77DFB" w:rsidP="00F77DFB">
      <w:pPr>
        <w:pStyle w:val="Bezodstpw"/>
        <w:spacing w:after="0"/>
        <w:ind w:left="0" w:firstLine="0"/>
        <w:rPr>
          <w:b w:val="0"/>
          <w:i w:val="0"/>
          <w:sz w:val="23"/>
          <w:szCs w:val="23"/>
        </w:rPr>
      </w:pPr>
      <w:r w:rsidRPr="0049049F">
        <w:rPr>
          <w:b w:val="0"/>
          <w:i w:val="0"/>
          <w:sz w:val="23"/>
          <w:szCs w:val="23"/>
        </w:rPr>
        <w:t xml:space="preserve">4. Z tytułu niespełnienia przez Wykonawcę lub Podwykonawcę wymogu zatrudnienia na podstawie </w:t>
      </w:r>
      <w:r w:rsidRPr="0049049F">
        <w:rPr>
          <w:b w:val="0"/>
          <w:i w:val="0"/>
          <w:sz w:val="23"/>
          <w:szCs w:val="23"/>
        </w:rPr>
        <w:lastRenderedPageBreak/>
        <w:t xml:space="preserve">umowy o pracę osób wykonujących </w:t>
      </w:r>
      <w:r w:rsidRPr="0049049F">
        <w:rPr>
          <w:b w:val="0"/>
          <w:bCs/>
          <w:i w:val="0"/>
          <w:sz w:val="23"/>
          <w:szCs w:val="23"/>
        </w:rPr>
        <w:t xml:space="preserve">prace fizyczne </w:t>
      </w:r>
      <w:r w:rsidRPr="0049049F">
        <w:rPr>
          <w:b w:val="0"/>
          <w:i w:val="0"/>
          <w:sz w:val="23"/>
          <w:szCs w:val="23"/>
        </w:rPr>
        <w:t xml:space="preserve">zamawiający przewiduje sankcję w postaci obowiązku zapłaty przez Wykonawcę kary umownej w wysokości określonej w ogólnych warunkach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t>
      </w:r>
      <w:r w:rsidRPr="0049049F">
        <w:rPr>
          <w:b w:val="0"/>
          <w:bCs/>
          <w:i w:val="0"/>
          <w:sz w:val="23"/>
          <w:szCs w:val="23"/>
        </w:rPr>
        <w:t>prace fizyczne</w:t>
      </w:r>
      <w:r w:rsidRPr="0049049F">
        <w:rPr>
          <w:b w:val="0"/>
          <w:i w:val="0"/>
          <w:sz w:val="23"/>
          <w:szCs w:val="23"/>
        </w:rPr>
        <w:t>. W przypadku uzasadnionych wątpliwości co do przestrzegania prawa pracy przez Wykonawcę lub Podwykonawcę, Zamawiający może zwrócić się o przeprowadzenie kontroli przez Państwową Inspekcję Pracy.</w:t>
      </w:r>
    </w:p>
    <w:p w14:paraId="3F868C1E" w14:textId="77777777" w:rsidR="00F77DFB" w:rsidRPr="0049049F" w:rsidRDefault="00F77DFB" w:rsidP="00F77DFB">
      <w:pPr>
        <w:pStyle w:val="Bezodstpw"/>
        <w:spacing w:after="0"/>
        <w:ind w:left="0" w:firstLine="0"/>
        <w:rPr>
          <w:b w:val="0"/>
          <w:i w:val="0"/>
          <w:sz w:val="23"/>
          <w:szCs w:val="23"/>
        </w:rPr>
      </w:pPr>
    </w:p>
    <w:p w14:paraId="72C1420C" w14:textId="77777777" w:rsidR="00DF0DDC" w:rsidRPr="001C4482" w:rsidRDefault="00DF0DDC" w:rsidP="00DF0DDC">
      <w:pPr>
        <w:jc w:val="both"/>
        <w:rPr>
          <w:caps/>
          <w:u w:val="single"/>
        </w:rPr>
      </w:pPr>
      <w:r w:rsidRPr="001C4482">
        <w:rPr>
          <w:b/>
          <w:caps/>
          <w:u w:val="single"/>
        </w:rPr>
        <w:t xml:space="preserve">XXXV. Postanowienia końcowe </w:t>
      </w:r>
    </w:p>
    <w:p w14:paraId="416E5CD2" w14:textId="77777777" w:rsidR="00F77DFB" w:rsidRPr="00F77DFB" w:rsidRDefault="00F77DFB" w:rsidP="00F77DFB">
      <w:pPr>
        <w:jc w:val="both"/>
      </w:pPr>
      <w:r w:rsidRPr="00F77DFB">
        <w:t>1. Zamawiający nie przewiduje możliwości udzielenia zaliczki na poczet wykonania zamówienia.</w:t>
      </w:r>
    </w:p>
    <w:p w14:paraId="41EBB523" w14:textId="77777777" w:rsidR="00F77DFB" w:rsidRPr="00F77DFB" w:rsidRDefault="00F77DFB" w:rsidP="00F77DFB">
      <w:pPr>
        <w:jc w:val="both"/>
      </w:pPr>
      <w:r w:rsidRPr="00F77DFB">
        <w:t>2. Zamawiający nie przewiduje zawarcia umowy ramowej.</w:t>
      </w:r>
    </w:p>
    <w:p w14:paraId="0A90D92F" w14:textId="48EA5B05" w:rsidR="00F77DFB" w:rsidRPr="00F77DFB" w:rsidRDefault="00F77DFB" w:rsidP="00F77DFB">
      <w:pPr>
        <w:jc w:val="both"/>
      </w:pPr>
      <w:r w:rsidRPr="00F77DFB">
        <w:t>3. Zamawiający nie przewiduje konieczności przeprowadzenia przez wykonawcę wizji lokalnej i sprawdzenia przez niego dokumentów niezbędnych do realizacji zamówienia.</w:t>
      </w:r>
      <w:r w:rsidR="00EE15EB" w:rsidRPr="00EE15EB">
        <w:t xml:space="preserve"> Udział w wizji lokalnej nie jest warunkiem udziału w postępowaniu</w:t>
      </w:r>
      <w:r w:rsidR="00EE15EB">
        <w:t xml:space="preserve">. </w:t>
      </w:r>
    </w:p>
    <w:p w14:paraId="71E88EE7" w14:textId="77777777" w:rsidR="00F77DFB" w:rsidRPr="00F77DFB" w:rsidRDefault="00F77DFB" w:rsidP="00F77DFB">
      <w:pPr>
        <w:jc w:val="both"/>
      </w:pPr>
      <w:r w:rsidRPr="00F77DFB">
        <w:t>4. Protokół postępowania jest jawny i udostępniany na wniosek.</w:t>
      </w:r>
    </w:p>
    <w:p w14:paraId="01BF21EB" w14:textId="77777777" w:rsidR="00F77DFB" w:rsidRPr="00F77DFB" w:rsidRDefault="00F77DFB" w:rsidP="00F77DFB">
      <w:pPr>
        <w:jc w:val="both"/>
      </w:pPr>
      <w:r w:rsidRPr="00F77DFB">
        <w:t>1) Załączniki do protokołu postępowania udostępnia się po dokonaniu wyboru najkorzystniejszej oferty albo unieważnieniu postępowania, z tym, że:</w:t>
      </w:r>
    </w:p>
    <w:p w14:paraId="1C84DA5D" w14:textId="77777777" w:rsidR="00F77DFB" w:rsidRPr="00F77DFB" w:rsidRDefault="00F77DFB" w:rsidP="00F77DFB">
      <w:pPr>
        <w:numPr>
          <w:ilvl w:val="0"/>
          <w:numId w:val="5"/>
        </w:numPr>
        <w:jc w:val="both"/>
      </w:pPr>
      <w:r w:rsidRPr="00F77DFB">
        <w:t>oferty wraz z załącznikami udostępnia się niezwłocznie po otwarciu ofert, nie później jednak niż w terminie 3 dni od dnia otwarcia ofert, z uwzględnieniem art. 166 ust. 3 lub art. 291 ust. 2 zdanie drugie ustawy Pzp,</w:t>
      </w:r>
    </w:p>
    <w:p w14:paraId="2FB9D8C9" w14:textId="77777777" w:rsidR="00F77DFB" w:rsidRPr="00F77DFB" w:rsidRDefault="00F77DFB" w:rsidP="00F77DFB">
      <w:pPr>
        <w:jc w:val="both"/>
      </w:pPr>
      <w:r w:rsidRPr="00F77DFB">
        <w:t>2) Udostępnienie zainteresowanym odbywać się będzie wg poniższych zasad:</w:t>
      </w:r>
    </w:p>
    <w:p w14:paraId="07BE6DF1" w14:textId="77777777" w:rsidR="00F77DFB" w:rsidRPr="00F77DFB" w:rsidRDefault="00F77DFB" w:rsidP="00F77DFB">
      <w:pPr>
        <w:numPr>
          <w:ilvl w:val="0"/>
          <w:numId w:val="17"/>
        </w:numPr>
        <w:jc w:val="both"/>
      </w:pPr>
      <w:r w:rsidRPr="00F77DFB">
        <w:t xml:space="preserve">Zamawiający udostępnia wskazane dokumenty po złożeniu pisemnego wniosku; </w:t>
      </w:r>
    </w:p>
    <w:p w14:paraId="2F8C5EA4" w14:textId="77777777" w:rsidR="00F77DFB" w:rsidRPr="00F77DFB" w:rsidRDefault="00F77DFB" w:rsidP="00F77DFB">
      <w:pPr>
        <w:numPr>
          <w:ilvl w:val="0"/>
          <w:numId w:val="17"/>
        </w:numPr>
        <w:jc w:val="both"/>
      </w:pPr>
      <w:r w:rsidRPr="00F77DFB">
        <w:t xml:space="preserve">Zamawiający wyznacza termin, miejsce oraz zakres udostępnianych dokumentów; </w:t>
      </w:r>
    </w:p>
    <w:p w14:paraId="371773E0" w14:textId="77777777" w:rsidR="00F77DFB" w:rsidRPr="00F77DFB" w:rsidRDefault="00F77DFB" w:rsidP="00F77DFB">
      <w:pPr>
        <w:numPr>
          <w:ilvl w:val="0"/>
          <w:numId w:val="17"/>
        </w:numPr>
        <w:jc w:val="both"/>
      </w:pPr>
      <w:r w:rsidRPr="00F77DFB">
        <w:t xml:space="preserve">Zamawiający wyznaczy członka komisji, w którego obecności udostępnione zostaną dokumenty; </w:t>
      </w:r>
    </w:p>
    <w:p w14:paraId="19C517FE" w14:textId="77777777" w:rsidR="00F77DFB" w:rsidRPr="00F77DFB" w:rsidRDefault="00F77DFB" w:rsidP="00F77DFB">
      <w:pPr>
        <w:numPr>
          <w:ilvl w:val="0"/>
          <w:numId w:val="17"/>
        </w:numPr>
        <w:jc w:val="both"/>
      </w:pPr>
      <w:r w:rsidRPr="00F77DFB">
        <w:t>udostępnienie może mieć miejsce w siedzibie Zamawiającego oraz w czasie godzin jego urzędowania.</w:t>
      </w:r>
    </w:p>
    <w:p w14:paraId="393626EB" w14:textId="77777777" w:rsidR="00F77DFB" w:rsidRPr="00F77DFB" w:rsidRDefault="00F77DFB" w:rsidP="00F77DFB">
      <w:pPr>
        <w:jc w:val="both"/>
      </w:pPr>
      <w:r w:rsidRPr="00F77DFB">
        <w:t>5. W sprawach nieuregulowanych zastosowanie mają przepisy ustawy Pzp oraz Kodeks cywilny.</w:t>
      </w:r>
    </w:p>
    <w:p w14:paraId="5EA1FA27" w14:textId="77777777" w:rsidR="00DF0DDC" w:rsidRPr="0076335E" w:rsidRDefault="00DF0DDC" w:rsidP="00DF0DDC">
      <w:pPr>
        <w:jc w:val="both"/>
      </w:pPr>
    </w:p>
    <w:p w14:paraId="0706970B" w14:textId="77777777" w:rsidR="00DF0DDC" w:rsidRPr="0076335E" w:rsidRDefault="00DF0DDC" w:rsidP="00DF0DDC">
      <w:pPr>
        <w:jc w:val="both"/>
        <w:rPr>
          <w:caps/>
          <w:u w:val="single"/>
        </w:rPr>
      </w:pPr>
      <w:r w:rsidRPr="0076335E">
        <w:rPr>
          <w:b/>
          <w:caps/>
          <w:u w:val="single"/>
        </w:rPr>
        <w:t xml:space="preserve">XXXVI. Załączniki </w:t>
      </w:r>
    </w:p>
    <w:p w14:paraId="4734FE2F" w14:textId="77777777" w:rsidR="00F77DFB" w:rsidRPr="00F77DFB" w:rsidRDefault="00F77DFB" w:rsidP="00F77DFB">
      <w:pPr>
        <w:jc w:val="both"/>
      </w:pPr>
      <w:r w:rsidRPr="00F77DFB">
        <w:t>Załączniki składające się na integralną cześć specyfikacji warunków zamówienia:</w:t>
      </w:r>
    </w:p>
    <w:p w14:paraId="57081FD3" w14:textId="77777777" w:rsidR="00F77DFB" w:rsidRPr="00F77DFB" w:rsidRDefault="00F77DFB" w:rsidP="00F77DFB">
      <w:pPr>
        <w:jc w:val="both"/>
      </w:pPr>
      <w:r w:rsidRPr="00F77DFB">
        <w:t>1. Załącznik nr 1 – formularz ofertowy</w:t>
      </w:r>
    </w:p>
    <w:p w14:paraId="6DB9B7D1" w14:textId="77777777" w:rsidR="00F77DFB" w:rsidRPr="00F77DFB" w:rsidRDefault="00F77DFB" w:rsidP="00F77DFB">
      <w:pPr>
        <w:jc w:val="both"/>
      </w:pPr>
      <w:r w:rsidRPr="00F77DFB">
        <w:t>2. Załącznik nr 2 – projektowane postanowienia umowy – projekt umowy</w:t>
      </w:r>
    </w:p>
    <w:p w14:paraId="08CDC8C9" w14:textId="77777777" w:rsidR="00F77DFB" w:rsidRPr="00F77DFB" w:rsidRDefault="00F77DFB" w:rsidP="00F77DFB">
      <w:pPr>
        <w:jc w:val="both"/>
      </w:pPr>
      <w:r w:rsidRPr="00F77DFB">
        <w:t>3. Załącznik nr 3 – oświadczenie o spełnianiu warunków udziału w postępowaniu</w:t>
      </w:r>
    </w:p>
    <w:p w14:paraId="599C843C" w14:textId="77777777" w:rsidR="00F77DFB" w:rsidRPr="00F77DFB" w:rsidRDefault="00F77DFB" w:rsidP="00F77DFB">
      <w:pPr>
        <w:jc w:val="both"/>
      </w:pPr>
      <w:r w:rsidRPr="00F77DFB">
        <w:t>4. Załącznik nr 4 – oświadczenie o braku podstaw do wykluczenia z postępowania</w:t>
      </w:r>
    </w:p>
    <w:p w14:paraId="6489DAFF" w14:textId="77777777" w:rsidR="00F77DFB" w:rsidRPr="00F77DFB" w:rsidRDefault="00F77DFB" w:rsidP="00F77DFB">
      <w:pPr>
        <w:jc w:val="both"/>
      </w:pPr>
      <w:r w:rsidRPr="00F77DFB">
        <w:t>5. Załącznik nr 5 – oświadczenie o przynależności do grupy kapitałowej</w:t>
      </w:r>
    </w:p>
    <w:p w14:paraId="17A34361" w14:textId="1FB973E6" w:rsidR="00F77DFB" w:rsidRPr="00F77DFB" w:rsidRDefault="00F77DFB" w:rsidP="00F77DFB">
      <w:pPr>
        <w:jc w:val="both"/>
      </w:pPr>
      <w:r w:rsidRPr="00F77DFB">
        <w:t xml:space="preserve">6. Załącznik nr 6 – </w:t>
      </w:r>
      <w:r>
        <w:t>w</w:t>
      </w:r>
      <w:r w:rsidRPr="00F77DFB">
        <w:t>ykaz robót budowlanych</w:t>
      </w:r>
    </w:p>
    <w:p w14:paraId="6D5C9270" w14:textId="6BA36F65" w:rsidR="00F77DFB" w:rsidRPr="00F77DFB" w:rsidRDefault="00F77DFB" w:rsidP="00F77DFB">
      <w:pPr>
        <w:jc w:val="both"/>
      </w:pPr>
      <w:r>
        <w:t>7</w:t>
      </w:r>
      <w:r w:rsidRPr="00F77DFB">
        <w:t xml:space="preserve">. Załącznik nr 7 – </w:t>
      </w:r>
      <w:r>
        <w:t>d</w:t>
      </w:r>
      <w:r w:rsidRPr="00F77DFB">
        <w:t>okumentacja Biblioteki w Goworowie</w:t>
      </w:r>
    </w:p>
    <w:p w14:paraId="2E5E9A26" w14:textId="77777777" w:rsidR="00DF0DDC" w:rsidRPr="0076335E" w:rsidRDefault="00DF0DDC" w:rsidP="00DF0DDC">
      <w:pPr>
        <w:jc w:val="both"/>
      </w:pPr>
    </w:p>
    <w:p w14:paraId="7E4C78FF" w14:textId="1B4A1AA1" w:rsidR="00DF0DDC" w:rsidRPr="0076335E" w:rsidRDefault="00DF0DDC" w:rsidP="00DF0DDC">
      <w:pPr>
        <w:jc w:val="both"/>
      </w:pPr>
      <w:r w:rsidRPr="0076335E">
        <w:t xml:space="preserve">Goworowo, dn. </w:t>
      </w:r>
      <w:r w:rsidR="00F77DFB">
        <w:t>0</w:t>
      </w:r>
      <w:r w:rsidR="0002524F">
        <w:t>9</w:t>
      </w:r>
      <w:r w:rsidR="00F77DFB">
        <w:t>.04.</w:t>
      </w:r>
      <w:r w:rsidR="00AA73A7" w:rsidRPr="0076335E">
        <w:t>202</w:t>
      </w:r>
      <w:r w:rsidR="00F77DFB">
        <w:t>6</w:t>
      </w:r>
      <w:r w:rsidRPr="0076335E">
        <w:t xml:space="preserve"> r.</w:t>
      </w:r>
    </w:p>
    <w:p w14:paraId="56CABCA1" w14:textId="77777777" w:rsidR="00DF0DDC" w:rsidRPr="0076335E" w:rsidRDefault="00DF0DDC" w:rsidP="00DF0DDC">
      <w:pPr>
        <w:jc w:val="both"/>
      </w:pPr>
    </w:p>
    <w:p w14:paraId="3AB35F34" w14:textId="77777777" w:rsidR="00DF0DDC" w:rsidRPr="0076335E" w:rsidRDefault="00DF0DDC" w:rsidP="00DF0DDC">
      <w:pPr>
        <w:jc w:val="both"/>
      </w:pPr>
    </w:p>
    <w:p w14:paraId="0E582B41" w14:textId="77777777" w:rsidR="00DF0DDC" w:rsidRPr="0076335E" w:rsidRDefault="00DF0DDC" w:rsidP="00DF0DDC">
      <w:pPr>
        <w:jc w:val="both"/>
      </w:pPr>
      <w:r w:rsidRPr="0076335E">
        <w:tab/>
      </w:r>
      <w:r w:rsidRPr="0076335E">
        <w:tab/>
      </w:r>
      <w:r w:rsidRPr="0076335E">
        <w:tab/>
      </w:r>
      <w:r w:rsidRPr="0076335E">
        <w:tab/>
      </w:r>
      <w:r w:rsidRPr="0076335E">
        <w:tab/>
      </w:r>
      <w:r w:rsidRPr="0076335E">
        <w:tab/>
      </w:r>
      <w:r w:rsidRPr="0076335E">
        <w:tab/>
      </w:r>
      <w:r w:rsidRPr="0076335E">
        <w:tab/>
        <w:t>Zatwierdzam:</w:t>
      </w:r>
    </w:p>
    <w:p w14:paraId="67801C86" w14:textId="77777777" w:rsidR="00DF0DDC" w:rsidRPr="0076335E" w:rsidRDefault="00DF0DDC" w:rsidP="00DF0DDC">
      <w:pPr>
        <w:ind w:left="4956" w:firstLine="708"/>
        <w:jc w:val="both"/>
      </w:pPr>
      <w:r w:rsidRPr="0076335E">
        <w:t>Wójt Gminy Goworowo</w:t>
      </w:r>
    </w:p>
    <w:p w14:paraId="38D33E8F" w14:textId="77777777" w:rsidR="005E69C8" w:rsidRPr="0076335E" w:rsidRDefault="00DF0DDC" w:rsidP="00AA73A7">
      <w:pPr>
        <w:ind w:left="4956" w:firstLine="708"/>
        <w:jc w:val="both"/>
      </w:pPr>
      <w:r w:rsidRPr="0076335E">
        <w:t>Piotr Kosiorek</w:t>
      </w:r>
    </w:p>
    <w:sectPr w:rsidR="005E69C8" w:rsidRPr="0076335E">
      <w:footerReference w:type="default" r:id="rId16"/>
      <w:pgSz w:w="11906" w:h="16838"/>
      <w:pgMar w:top="1134" w:right="1134" w:bottom="1134" w:left="1134" w:header="708" w:footer="72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D3492" w14:textId="77777777" w:rsidR="006C7946" w:rsidRDefault="006C7946">
      <w:r>
        <w:separator/>
      </w:r>
    </w:p>
  </w:endnote>
  <w:endnote w:type="continuationSeparator" w:id="0">
    <w:p w14:paraId="1BE3118E" w14:textId="77777777" w:rsidR="006C7946" w:rsidRDefault="006C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TE188D4F0t00">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Tahoma1">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1">
    <w:altName w:val="Times New Roman"/>
    <w:charset w:val="00"/>
    <w:family w:val="swiss"/>
    <w:pitch w:val="default"/>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sig w:usb0="00000003" w:usb1="08070000" w:usb2="00000010" w:usb3="00000000" w:csb0="00020001" w:csb1="00000000"/>
  </w:font>
  <w:font w:name="TimesNewRomanPS-BoldMT">
    <w:charset w:val="00"/>
    <w:family w:val="roman"/>
    <w:pitch w:val="default"/>
  </w:font>
  <w:font w:name="Lato-Regular">
    <w:altName w:val="Lato"/>
    <w:panose1 w:val="00000000000000000000"/>
    <w:charset w:val="EE"/>
    <w:family w:val="auto"/>
    <w:notTrueType/>
    <w:pitch w:val="default"/>
    <w:sig w:usb0="00000005" w:usb1="00000000" w:usb2="00000000" w:usb3="00000000" w:csb0="00000002" w:csb1="00000000"/>
  </w:font>
  <w:font w:name="Fira Sans">
    <w:charset w:val="00"/>
    <w:family w:val="swiss"/>
    <w:pitch w:val="variable"/>
    <w:sig w:usb0="600002FF"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B8416" w14:textId="77777777" w:rsidR="005E3C6D" w:rsidRDefault="005E3C6D">
    <w:pPr>
      <w:pStyle w:val="Stopka"/>
      <w:jc w:val="center"/>
    </w:pPr>
    <w:r>
      <w:rPr>
        <w:sz w:val="18"/>
      </w:rPr>
      <w:fldChar w:fldCharType="begin"/>
    </w:r>
    <w:r>
      <w:rPr>
        <w:sz w:val="18"/>
      </w:rPr>
      <w:instrText xml:space="preserve"> PAGE </w:instrText>
    </w:r>
    <w:r>
      <w:rPr>
        <w:sz w:val="18"/>
      </w:rPr>
      <w:fldChar w:fldCharType="separate"/>
    </w:r>
    <w:r w:rsidR="00004BA6">
      <w:rPr>
        <w:noProof/>
        <w:sz w:val="18"/>
      </w:rPr>
      <w:t>2</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48BA8" w14:textId="77777777" w:rsidR="006C7946" w:rsidRDefault="006C7946">
      <w:r>
        <w:separator/>
      </w:r>
    </w:p>
  </w:footnote>
  <w:footnote w:type="continuationSeparator" w:id="0">
    <w:p w14:paraId="4EC01FCA" w14:textId="77777777" w:rsidR="006C7946" w:rsidRDefault="006C7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b w:val="0"/>
      </w:rPr>
    </w:lvl>
    <w:lvl w:ilvl="1">
      <w:start w:val="1"/>
      <w:numFmt w:val="none"/>
      <w:pStyle w:val="Nagwek2"/>
      <w:suff w:val="nothing"/>
      <w:lvlText w:val=""/>
      <w:lvlJc w:val="left"/>
      <w:pPr>
        <w:tabs>
          <w:tab w:val="num" w:pos="0"/>
        </w:tabs>
        <w:ind w:left="576" w:hanging="576"/>
      </w:pPr>
      <w:rPr>
        <w:rFonts w:hint="default"/>
      </w:r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rozdzia"/>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Arial"/>
        <w:bCs/>
        <w:sz w:val="22"/>
        <w:szCs w:val="22"/>
      </w:rPr>
    </w:lvl>
    <w:lvl w:ilvl="2">
      <w:start w:val="1"/>
      <w:numFmt w:val="bullet"/>
      <w:lvlText w:val="-"/>
      <w:lvlJc w:val="left"/>
      <w:pPr>
        <w:tabs>
          <w:tab w:val="num" w:pos="1080"/>
        </w:tabs>
        <w:ind w:left="1080" w:hanging="360"/>
      </w:pPr>
      <w:rPr>
        <w:rFonts w:ascii="Times New Roman" w:hAnsi="Times New Roman"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OpenSymbol"/>
        <w:color w:val="000000"/>
        <w:kern w:val="1"/>
      </w:rPr>
    </w:lvl>
  </w:abstractNum>
  <w:abstractNum w:abstractNumId="3"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0"/>
        </w:tabs>
        <w:ind w:left="720" w:hanging="360"/>
      </w:pPr>
      <w:rPr>
        <w:rFonts w:ascii="Symbol" w:hAnsi="Symbol" w:cs="Times New Roman" w:hint="default"/>
        <w:b w:val="0"/>
        <w:i w:val="0"/>
        <w:color w:val="000000"/>
        <w:sz w:val="22"/>
        <w:szCs w:val="22"/>
      </w:rPr>
    </w:lvl>
  </w:abstractNum>
  <w:abstractNum w:abstractNumId="5" w15:restartNumberingAfterBreak="0">
    <w:nsid w:val="00000006"/>
    <w:multiLevelType w:val="singleLevel"/>
    <w:tmpl w:val="00000006"/>
    <w:name w:val="WW8Num13"/>
    <w:lvl w:ilvl="0">
      <w:start w:val="1"/>
      <w:numFmt w:val="lowerLetter"/>
      <w:lvlText w:val="%1)"/>
      <w:lvlJc w:val="left"/>
      <w:pPr>
        <w:tabs>
          <w:tab w:val="num" w:pos="0"/>
        </w:tabs>
        <w:ind w:left="780" w:hanging="360"/>
      </w:pPr>
      <w:rPr>
        <w:color w:val="000000"/>
        <w:sz w:val="22"/>
        <w:szCs w:val="22"/>
      </w:rPr>
    </w:lvl>
  </w:abstractNum>
  <w:abstractNum w:abstractNumId="6" w15:restartNumberingAfterBreak="0">
    <w:nsid w:val="00000007"/>
    <w:multiLevelType w:val="singleLevel"/>
    <w:tmpl w:val="00000007"/>
    <w:name w:val="WW8Num14"/>
    <w:lvl w:ilvl="0">
      <w:start w:val="1"/>
      <w:numFmt w:val="bullet"/>
      <w:lvlText w:val=""/>
      <w:lvlJc w:val="left"/>
      <w:pPr>
        <w:tabs>
          <w:tab w:val="num" w:pos="0"/>
        </w:tabs>
        <w:ind w:left="720" w:hanging="360"/>
      </w:pPr>
      <w:rPr>
        <w:rFonts w:ascii="Symbol" w:hAnsi="Symbol"/>
        <w:color w:val="000000"/>
        <w:sz w:val="22"/>
        <w:szCs w:val="22"/>
      </w:rPr>
    </w:lvl>
  </w:abstractNum>
  <w:abstractNum w:abstractNumId="7" w15:restartNumberingAfterBreak="0">
    <w:nsid w:val="00000008"/>
    <w:multiLevelType w:val="singleLevel"/>
    <w:tmpl w:val="00000008"/>
    <w:name w:val="WW8Num15"/>
    <w:lvl w:ilvl="0">
      <w:start w:val="1"/>
      <w:numFmt w:val="bullet"/>
      <w:lvlText w:val=""/>
      <w:lvlJc w:val="left"/>
      <w:pPr>
        <w:tabs>
          <w:tab w:val="num" w:pos="0"/>
        </w:tabs>
        <w:ind w:left="720" w:hanging="360"/>
      </w:pPr>
      <w:rPr>
        <w:rFonts w:ascii="Symbol" w:hAnsi="Symbol" w:cs="Times New Roman"/>
        <w:sz w:val="22"/>
        <w:szCs w:val="22"/>
      </w:rPr>
    </w:lvl>
  </w:abstractNum>
  <w:abstractNum w:abstractNumId="8" w15:restartNumberingAfterBreak="0">
    <w:nsid w:val="00000009"/>
    <w:multiLevelType w:val="singleLevel"/>
    <w:tmpl w:val="00000009"/>
    <w:name w:val="WW8Num16"/>
    <w:lvl w:ilvl="0">
      <w:start w:val="1"/>
      <w:numFmt w:val="bullet"/>
      <w:lvlText w:val=""/>
      <w:lvlJc w:val="left"/>
      <w:pPr>
        <w:tabs>
          <w:tab w:val="num" w:pos="-420"/>
        </w:tabs>
        <w:ind w:left="360" w:hanging="360"/>
      </w:pPr>
      <w:rPr>
        <w:rFonts w:ascii="Symbol" w:hAnsi="Symbol" w:cs="Times New Roman"/>
        <w:sz w:val="22"/>
        <w:szCs w:val="22"/>
      </w:rPr>
    </w:lvl>
  </w:abstractNum>
  <w:abstractNum w:abstractNumId="9" w15:restartNumberingAfterBreak="0">
    <w:nsid w:val="0000000A"/>
    <w:multiLevelType w:val="singleLevel"/>
    <w:tmpl w:val="0000000A"/>
    <w:name w:val="WW8Num20"/>
    <w:lvl w:ilvl="0">
      <w:start w:val="1"/>
      <w:numFmt w:val="bullet"/>
      <w:lvlText w:val=""/>
      <w:lvlJc w:val="left"/>
      <w:pPr>
        <w:tabs>
          <w:tab w:val="num" w:pos="0"/>
        </w:tabs>
        <w:ind w:left="720" w:hanging="360"/>
      </w:pPr>
      <w:rPr>
        <w:rFonts w:ascii="Symbol" w:hAnsi="Symbol" w:cs="Times New Roman"/>
        <w:color w:val="000000"/>
      </w:rPr>
    </w:lvl>
  </w:abstractNum>
  <w:abstractNum w:abstractNumId="10" w15:restartNumberingAfterBreak="0">
    <w:nsid w:val="0000000B"/>
    <w:multiLevelType w:val="singleLevel"/>
    <w:tmpl w:val="0000000B"/>
    <w:name w:val="WW8Num22"/>
    <w:lvl w:ilvl="0">
      <w:start w:val="1"/>
      <w:numFmt w:val="bullet"/>
      <w:lvlText w:val=""/>
      <w:lvlJc w:val="left"/>
      <w:pPr>
        <w:tabs>
          <w:tab w:val="num" w:pos="0"/>
        </w:tabs>
        <w:ind w:left="780" w:hanging="360"/>
      </w:pPr>
      <w:rPr>
        <w:rFonts w:ascii="Symbol" w:hAnsi="Symbol" w:cs="Times New Roman"/>
        <w:bCs/>
        <w:color w:val="000000"/>
        <w:sz w:val="22"/>
        <w:szCs w:val="22"/>
        <w:lang w:val="pl-PL"/>
      </w:rPr>
    </w:lvl>
  </w:abstractNum>
  <w:abstractNum w:abstractNumId="11" w15:restartNumberingAfterBreak="0">
    <w:nsid w:val="0000000C"/>
    <w:multiLevelType w:val="singleLevel"/>
    <w:tmpl w:val="0000000C"/>
    <w:name w:val="WW8Num23"/>
    <w:lvl w:ilvl="0">
      <w:start w:val="1"/>
      <w:numFmt w:val="bullet"/>
      <w:lvlText w:val=""/>
      <w:lvlJc w:val="left"/>
      <w:pPr>
        <w:tabs>
          <w:tab w:val="num" w:pos="0"/>
        </w:tabs>
        <w:ind w:left="720" w:hanging="360"/>
      </w:pPr>
      <w:rPr>
        <w:rFonts w:ascii="Symbol" w:hAnsi="Symbol"/>
        <w:color w:val="000000"/>
        <w:sz w:val="22"/>
        <w:szCs w:val="22"/>
      </w:rPr>
    </w:lvl>
  </w:abstractNum>
  <w:abstractNum w:abstractNumId="12" w15:restartNumberingAfterBreak="0">
    <w:nsid w:val="0000000D"/>
    <w:multiLevelType w:val="singleLevel"/>
    <w:tmpl w:val="0000000D"/>
    <w:name w:val="WW8Num24"/>
    <w:lvl w:ilvl="0">
      <w:start w:val="1"/>
      <w:numFmt w:val="bullet"/>
      <w:lvlText w:val=""/>
      <w:lvlJc w:val="left"/>
      <w:pPr>
        <w:tabs>
          <w:tab w:val="num" w:pos="0"/>
        </w:tabs>
        <w:ind w:left="720" w:hanging="360"/>
      </w:pPr>
      <w:rPr>
        <w:rFonts w:ascii="Symbol" w:hAnsi="Symbol"/>
        <w:color w:val="auto"/>
        <w:sz w:val="22"/>
        <w:szCs w:val="22"/>
      </w:rPr>
    </w:lvl>
  </w:abstractNum>
  <w:abstractNum w:abstractNumId="13" w15:restartNumberingAfterBreak="0">
    <w:nsid w:val="0000000E"/>
    <w:multiLevelType w:val="singleLevel"/>
    <w:tmpl w:val="0000000E"/>
    <w:name w:val="WW8Num25"/>
    <w:lvl w:ilvl="0">
      <w:start w:val="1"/>
      <w:numFmt w:val="bullet"/>
      <w:lvlText w:val=""/>
      <w:lvlJc w:val="left"/>
      <w:pPr>
        <w:tabs>
          <w:tab w:val="num" w:pos="0"/>
        </w:tabs>
        <w:ind w:left="720" w:hanging="360"/>
      </w:pPr>
      <w:rPr>
        <w:rFonts w:ascii="Symbol" w:hAnsi="Symbol"/>
        <w:i w:val="0"/>
        <w:color w:val="000000"/>
        <w:sz w:val="22"/>
        <w:szCs w:val="22"/>
      </w:rPr>
    </w:lvl>
  </w:abstractNum>
  <w:abstractNum w:abstractNumId="14" w15:restartNumberingAfterBreak="0">
    <w:nsid w:val="0000000F"/>
    <w:multiLevelType w:val="singleLevel"/>
    <w:tmpl w:val="0000000F"/>
    <w:name w:val="WW8Num27"/>
    <w:lvl w:ilvl="0">
      <w:start w:val="1"/>
      <w:numFmt w:val="bullet"/>
      <w:lvlText w:val=""/>
      <w:lvlJc w:val="left"/>
      <w:pPr>
        <w:tabs>
          <w:tab w:val="num" w:pos="0"/>
        </w:tabs>
        <w:ind w:left="780" w:hanging="360"/>
      </w:pPr>
      <w:rPr>
        <w:rFonts w:ascii="Symbol" w:hAnsi="Symbol"/>
        <w:bCs/>
        <w:color w:val="000000"/>
        <w:sz w:val="22"/>
        <w:szCs w:val="22"/>
      </w:rPr>
    </w:lvl>
  </w:abstractNum>
  <w:abstractNum w:abstractNumId="15" w15:restartNumberingAfterBreak="0">
    <w:nsid w:val="00000010"/>
    <w:multiLevelType w:val="singleLevel"/>
    <w:tmpl w:val="00000010"/>
    <w:name w:val="WW8Num29"/>
    <w:lvl w:ilvl="0">
      <w:start w:val="1"/>
      <w:numFmt w:val="bullet"/>
      <w:lvlText w:val=""/>
      <w:lvlJc w:val="left"/>
      <w:pPr>
        <w:tabs>
          <w:tab w:val="num" w:pos="0"/>
        </w:tabs>
        <w:ind w:left="720" w:hanging="360"/>
      </w:pPr>
      <w:rPr>
        <w:rFonts w:ascii="Symbol" w:hAnsi="Symbol" w:cs="Times New Roman" w:hint="default"/>
        <w:color w:val="000000"/>
        <w:sz w:val="22"/>
        <w:szCs w:val="22"/>
      </w:rPr>
    </w:lvl>
  </w:abstractNum>
  <w:abstractNum w:abstractNumId="16" w15:restartNumberingAfterBreak="0">
    <w:nsid w:val="00000011"/>
    <w:multiLevelType w:val="singleLevel"/>
    <w:tmpl w:val="00000011"/>
    <w:name w:val="WW8Num30"/>
    <w:lvl w:ilvl="0">
      <w:start w:val="1"/>
      <w:numFmt w:val="bullet"/>
      <w:lvlText w:val=""/>
      <w:lvlJc w:val="left"/>
      <w:pPr>
        <w:tabs>
          <w:tab w:val="num" w:pos="0"/>
        </w:tabs>
        <w:ind w:left="720" w:hanging="360"/>
      </w:pPr>
      <w:rPr>
        <w:rFonts w:ascii="Symbol" w:hAnsi="Symbol" w:cs="Times New Roman" w:hint="default"/>
        <w:sz w:val="22"/>
        <w:szCs w:val="22"/>
      </w:rPr>
    </w:lvl>
  </w:abstractNum>
  <w:abstractNum w:abstractNumId="17" w15:restartNumberingAfterBreak="0">
    <w:nsid w:val="00000012"/>
    <w:multiLevelType w:val="singleLevel"/>
    <w:tmpl w:val="00000012"/>
    <w:name w:val="WW8Num31"/>
    <w:lvl w:ilvl="0">
      <w:start w:val="1"/>
      <w:numFmt w:val="bullet"/>
      <w:lvlText w:val=""/>
      <w:lvlJc w:val="left"/>
      <w:pPr>
        <w:tabs>
          <w:tab w:val="num" w:pos="0"/>
        </w:tabs>
        <w:ind w:left="720" w:hanging="360"/>
      </w:pPr>
      <w:rPr>
        <w:rFonts w:ascii="Symbol" w:hAnsi="Symbol" w:cs="Times New Roman"/>
        <w:color w:val="000000"/>
      </w:rPr>
    </w:lvl>
  </w:abstractNum>
  <w:abstractNum w:abstractNumId="18" w15:restartNumberingAfterBreak="0">
    <w:nsid w:val="00000013"/>
    <w:multiLevelType w:val="singleLevel"/>
    <w:tmpl w:val="00000013"/>
    <w:name w:val="WW8Num34"/>
    <w:lvl w:ilvl="0">
      <w:start w:val="1"/>
      <w:numFmt w:val="bullet"/>
      <w:lvlText w:val=""/>
      <w:lvlJc w:val="left"/>
      <w:pPr>
        <w:tabs>
          <w:tab w:val="num" w:pos="0"/>
        </w:tabs>
        <w:ind w:left="720" w:hanging="360"/>
      </w:pPr>
      <w:rPr>
        <w:rFonts w:ascii="Symbol" w:hAnsi="Symbol"/>
        <w:color w:val="000000"/>
        <w:sz w:val="22"/>
        <w:szCs w:val="22"/>
      </w:rPr>
    </w:lvl>
  </w:abstractNum>
  <w:abstractNum w:abstractNumId="19" w15:restartNumberingAfterBreak="0">
    <w:nsid w:val="00000014"/>
    <w:multiLevelType w:val="singleLevel"/>
    <w:tmpl w:val="00000014"/>
    <w:name w:val="WW8Num37"/>
    <w:lvl w:ilvl="0">
      <w:start w:val="1"/>
      <w:numFmt w:val="bullet"/>
      <w:lvlText w:val=""/>
      <w:lvlJc w:val="left"/>
      <w:pPr>
        <w:tabs>
          <w:tab w:val="num" w:pos="0"/>
        </w:tabs>
        <w:ind w:left="720" w:hanging="360"/>
      </w:pPr>
      <w:rPr>
        <w:rFonts w:ascii="Symbol" w:hAnsi="Symbol" w:hint="default"/>
        <w:color w:val="000000"/>
        <w:sz w:val="22"/>
        <w:szCs w:val="22"/>
      </w:rPr>
    </w:lvl>
  </w:abstractNum>
  <w:abstractNum w:abstractNumId="20" w15:restartNumberingAfterBreak="0">
    <w:nsid w:val="08B82E04"/>
    <w:multiLevelType w:val="hybridMultilevel"/>
    <w:tmpl w:val="2C6444C8"/>
    <w:lvl w:ilvl="0" w:tplc="272E88B6">
      <w:start w:val="1"/>
      <w:numFmt w:val="decimal"/>
      <w:lvlText w:val="%1."/>
      <w:lvlJc w:val="left"/>
      <w:pPr>
        <w:ind w:left="720" w:hanging="360"/>
      </w:pPr>
      <w:rPr>
        <w:rFonts w:hint="default"/>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141591"/>
    <w:multiLevelType w:val="hybridMultilevel"/>
    <w:tmpl w:val="8F24F5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7E7E7C"/>
    <w:multiLevelType w:val="multilevel"/>
    <w:tmpl w:val="63506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0DB2710"/>
    <w:multiLevelType w:val="hybridMultilevel"/>
    <w:tmpl w:val="132488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676DF8"/>
    <w:multiLevelType w:val="multilevel"/>
    <w:tmpl w:val="1CE62B1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28A920F7"/>
    <w:multiLevelType w:val="hybridMultilevel"/>
    <w:tmpl w:val="E93427FA"/>
    <w:lvl w:ilvl="0" w:tplc="B90A6DFC">
      <w:start w:val="2"/>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308F1CDA"/>
    <w:multiLevelType w:val="hybridMultilevel"/>
    <w:tmpl w:val="2ABA7BF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31E60E2C"/>
    <w:multiLevelType w:val="hybridMultilevel"/>
    <w:tmpl w:val="86002EE4"/>
    <w:lvl w:ilvl="0" w:tplc="56DCA5F6">
      <w:start w:val="1"/>
      <w:numFmt w:val="decimal"/>
      <w:lvlText w:val="%1."/>
      <w:lvlJc w:val="left"/>
      <w:pPr>
        <w:ind w:left="157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6424C2"/>
    <w:multiLevelType w:val="hybridMultilevel"/>
    <w:tmpl w:val="A0100122"/>
    <w:lvl w:ilvl="0" w:tplc="021E943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56D3314"/>
    <w:multiLevelType w:val="hybridMultilevel"/>
    <w:tmpl w:val="09D21DAC"/>
    <w:lvl w:ilvl="0" w:tplc="17883F8A">
      <w:start w:val="1"/>
      <w:numFmt w:val="decimal"/>
      <w:lvlText w:val="%1."/>
      <w:lvlJc w:val="left"/>
      <w:pPr>
        <w:ind w:left="720" w:hanging="360"/>
      </w:pPr>
      <w:rPr>
        <w:rFonts w:ascii="Arial" w:hAnsi="Arial" w:cs="Arial" w:hint="default"/>
        <w:color w:val="4A545B"/>
        <w:sz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9277A3"/>
    <w:multiLevelType w:val="multilevel"/>
    <w:tmpl w:val="EEA48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283B73"/>
    <w:multiLevelType w:val="hybridMultilevel"/>
    <w:tmpl w:val="CA6293D8"/>
    <w:lvl w:ilvl="0" w:tplc="021E94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4F3414D"/>
    <w:multiLevelType w:val="hybridMultilevel"/>
    <w:tmpl w:val="70AE2F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4577D8"/>
    <w:multiLevelType w:val="hybridMultilevel"/>
    <w:tmpl w:val="DEEC911E"/>
    <w:lvl w:ilvl="0" w:tplc="021E94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8334CEF"/>
    <w:multiLevelType w:val="hybridMultilevel"/>
    <w:tmpl w:val="7E60BB36"/>
    <w:lvl w:ilvl="0" w:tplc="021E943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BC66792"/>
    <w:multiLevelType w:val="hybridMultilevel"/>
    <w:tmpl w:val="91980938"/>
    <w:lvl w:ilvl="0" w:tplc="DC82248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C787FE9"/>
    <w:multiLevelType w:val="multilevel"/>
    <w:tmpl w:val="B680E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6F53A9"/>
    <w:multiLevelType w:val="hybridMultilevel"/>
    <w:tmpl w:val="9EBC03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8412028">
    <w:abstractNumId w:val="0"/>
  </w:num>
  <w:num w:numId="2" w16cid:durableId="1139883440">
    <w:abstractNumId w:val="1"/>
  </w:num>
  <w:num w:numId="3" w16cid:durableId="1256325266">
    <w:abstractNumId w:val="2"/>
  </w:num>
  <w:num w:numId="4" w16cid:durableId="1760983353">
    <w:abstractNumId w:val="3"/>
  </w:num>
  <w:num w:numId="5" w16cid:durableId="178668050">
    <w:abstractNumId w:val="4"/>
  </w:num>
  <w:num w:numId="6" w16cid:durableId="210044734">
    <w:abstractNumId w:val="5"/>
  </w:num>
  <w:num w:numId="7" w16cid:durableId="769741693">
    <w:abstractNumId w:val="6"/>
  </w:num>
  <w:num w:numId="8" w16cid:durableId="534583148">
    <w:abstractNumId w:val="7"/>
  </w:num>
  <w:num w:numId="9" w16cid:durableId="1468549429">
    <w:abstractNumId w:val="8"/>
  </w:num>
  <w:num w:numId="10" w16cid:durableId="1433161214">
    <w:abstractNumId w:val="9"/>
  </w:num>
  <w:num w:numId="11" w16cid:durableId="176433773">
    <w:abstractNumId w:val="10"/>
  </w:num>
  <w:num w:numId="12" w16cid:durableId="799880737">
    <w:abstractNumId w:val="11"/>
  </w:num>
  <w:num w:numId="13" w16cid:durableId="1775978962">
    <w:abstractNumId w:val="12"/>
  </w:num>
  <w:num w:numId="14" w16cid:durableId="351685665">
    <w:abstractNumId w:val="13"/>
  </w:num>
  <w:num w:numId="15" w16cid:durableId="1560823677">
    <w:abstractNumId w:val="14"/>
  </w:num>
  <w:num w:numId="16" w16cid:durableId="99761897">
    <w:abstractNumId w:val="15"/>
  </w:num>
  <w:num w:numId="17" w16cid:durableId="1921017037">
    <w:abstractNumId w:val="16"/>
  </w:num>
  <w:num w:numId="18" w16cid:durableId="137915568">
    <w:abstractNumId w:val="17"/>
  </w:num>
  <w:num w:numId="19" w16cid:durableId="1332101913">
    <w:abstractNumId w:val="18"/>
  </w:num>
  <w:num w:numId="20" w16cid:durableId="177159838">
    <w:abstractNumId w:val="19"/>
  </w:num>
  <w:num w:numId="21" w16cid:durableId="69430424">
    <w:abstractNumId w:val="33"/>
  </w:num>
  <w:num w:numId="22" w16cid:durableId="1404137449">
    <w:abstractNumId w:val="35"/>
  </w:num>
  <w:num w:numId="23" w16cid:durableId="1212112276">
    <w:abstractNumId w:val="25"/>
  </w:num>
  <w:num w:numId="24" w16cid:durableId="301082607">
    <w:abstractNumId w:val="31"/>
  </w:num>
  <w:num w:numId="25" w16cid:durableId="567612295">
    <w:abstractNumId w:val="23"/>
  </w:num>
  <w:num w:numId="26" w16cid:durableId="3743551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7173145">
    <w:abstractNumId w:val="37"/>
  </w:num>
  <w:num w:numId="28" w16cid:durableId="882518385">
    <w:abstractNumId w:val="27"/>
  </w:num>
  <w:num w:numId="29" w16cid:durableId="1253472112">
    <w:abstractNumId w:val="28"/>
  </w:num>
  <w:num w:numId="30" w16cid:durableId="779567942">
    <w:abstractNumId w:val="21"/>
  </w:num>
  <w:num w:numId="31" w16cid:durableId="1600675859">
    <w:abstractNumId w:val="24"/>
  </w:num>
  <w:num w:numId="32" w16cid:durableId="693116372">
    <w:abstractNumId w:val="36"/>
  </w:num>
  <w:num w:numId="33" w16cid:durableId="1533422403">
    <w:abstractNumId w:val="30"/>
  </w:num>
  <w:num w:numId="34" w16cid:durableId="193277894">
    <w:abstractNumId w:val="22"/>
  </w:num>
  <w:num w:numId="35" w16cid:durableId="715856163">
    <w:abstractNumId w:val="29"/>
  </w:num>
  <w:num w:numId="36" w16cid:durableId="1604024870">
    <w:abstractNumId w:val="20"/>
  </w:num>
  <w:num w:numId="37" w16cid:durableId="858200013">
    <w:abstractNumId w:val="32"/>
  </w:num>
  <w:num w:numId="38" w16cid:durableId="194780638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56E"/>
    <w:rsid w:val="00004BA6"/>
    <w:rsid w:val="0002524F"/>
    <w:rsid w:val="00037880"/>
    <w:rsid w:val="00042846"/>
    <w:rsid w:val="00042D89"/>
    <w:rsid w:val="00045F92"/>
    <w:rsid w:val="00065D4B"/>
    <w:rsid w:val="00071E87"/>
    <w:rsid w:val="00092631"/>
    <w:rsid w:val="00096714"/>
    <w:rsid w:val="000A1C18"/>
    <w:rsid w:val="000A2AD9"/>
    <w:rsid w:val="000B4F2B"/>
    <w:rsid w:val="000C6AF0"/>
    <w:rsid w:val="000E2455"/>
    <w:rsid w:val="000E68CA"/>
    <w:rsid w:val="001324DD"/>
    <w:rsid w:val="00143E7F"/>
    <w:rsid w:val="001448F6"/>
    <w:rsid w:val="001924B2"/>
    <w:rsid w:val="00192553"/>
    <w:rsid w:val="0019362D"/>
    <w:rsid w:val="001B656E"/>
    <w:rsid w:val="001F7E10"/>
    <w:rsid w:val="002240C0"/>
    <w:rsid w:val="00270D45"/>
    <w:rsid w:val="002825E0"/>
    <w:rsid w:val="00295840"/>
    <w:rsid w:val="002A0C17"/>
    <w:rsid w:val="002F1CFB"/>
    <w:rsid w:val="002F3E49"/>
    <w:rsid w:val="002F59BB"/>
    <w:rsid w:val="00325721"/>
    <w:rsid w:val="00331131"/>
    <w:rsid w:val="00331443"/>
    <w:rsid w:val="00342156"/>
    <w:rsid w:val="003432B8"/>
    <w:rsid w:val="003551D5"/>
    <w:rsid w:val="003568A7"/>
    <w:rsid w:val="00371160"/>
    <w:rsid w:val="003926B8"/>
    <w:rsid w:val="003A0267"/>
    <w:rsid w:val="003B23E5"/>
    <w:rsid w:val="003B3CA8"/>
    <w:rsid w:val="003B56D4"/>
    <w:rsid w:val="003B779C"/>
    <w:rsid w:val="003C2655"/>
    <w:rsid w:val="003D3FEC"/>
    <w:rsid w:val="003E24BF"/>
    <w:rsid w:val="003E49D8"/>
    <w:rsid w:val="003E4E39"/>
    <w:rsid w:val="003F0212"/>
    <w:rsid w:val="00400C37"/>
    <w:rsid w:val="00434614"/>
    <w:rsid w:val="0046173D"/>
    <w:rsid w:val="00473419"/>
    <w:rsid w:val="004748DD"/>
    <w:rsid w:val="00495B47"/>
    <w:rsid w:val="004E2188"/>
    <w:rsid w:val="004E25AC"/>
    <w:rsid w:val="004E3278"/>
    <w:rsid w:val="004F152A"/>
    <w:rsid w:val="004F18E0"/>
    <w:rsid w:val="0051195C"/>
    <w:rsid w:val="005144EC"/>
    <w:rsid w:val="00515C65"/>
    <w:rsid w:val="005313B0"/>
    <w:rsid w:val="00532E7C"/>
    <w:rsid w:val="00541BCA"/>
    <w:rsid w:val="00542BDD"/>
    <w:rsid w:val="0056107D"/>
    <w:rsid w:val="005627F1"/>
    <w:rsid w:val="00566818"/>
    <w:rsid w:val="005774CC"/>
    <w:rsid w:val="00593B7F"/>
    <w:rsid w:val="005B4FC2"/>
    <w:rsid w:val="005B6C86"/>
    <w:rsid w:val="005D0AED"/>
    <w:rsid w:val="005D3286"/>
    <w:rsid w:val="005E3C6D"/>
    <w:rsid w:val="005E69C8"/>
    <w:rsid w:val="00601868"/>
    <w:rsid w:val="00625395"/>
    <w:rsid w:val="00625685"/>
    <w:rsid w:val="00626743"/>
    <w:rsid w:val="0063594F"/>
    <w:rsid w:val="00655255"/>
    <w:rsid w:val="006716AB"/>
    <w:rsid w:val="00696890"/>
    <w:rsid w:val="006C7946"/>
    <w:rsid w:val="006E42F0"/>
    <w:rsid w:val="00704C5E"/>
    <w:rsid w:val="007154ED"/>
    <w:rsid w:val="00741DD2"/>
    <w:rsid w:val="0076335E"/>
    <w:rsid w:val="0076686E"/>
    <w:rsid w:val="0078175F"/>
    <w:rsid w:val="00786121"/>
    <w:rsid w:val="007974A7"/>
    <w:rsid w:val="007A74C6"/>
    <w:rsid w:val="007C38AC"/>
    <w:rsid w:val="007D3A93"/>
    <w:rsid w:val="007E7CFD"/>
    <w:rsid w:val="007F1C3C"/>
    <w:rsid w:val="00802A7A"/>
    <w:rsid w:val="00815903"/>
    <w:rsid w:val="00827302"/>
    <w:rsid w:val="00853FBA"/>
    <w:rsid w:val="00860251"/>
    <w:rsid w:val="00861A84"/>
    <w:rsid w:val="00883E38"/>
    <w:rsid w:val="00897997"/>
    <w:rsid w:val="008E08C4"/>
    <w:rsid w:val="008F26B6"/>
    <w:rsid w:val="008F2FA1"/>
    <w:rsid w:val="009023F9"/>
    <w:rsid w:val="00912A3E"/>
    <w:rsid w:val="00927927"/>
    <w:rsid w:val="00951E30"/>
    <w:rsid w:val="00975682"/>
    <w:rsid w:val="00980764"/>
    <w:rsid w:val="00992D20"/>
    <w:rsid w:val="009962E0"/>
    <w:rsid w:val="009A3B61"/>
    <w:rsid w:val="009A5BA7"/>
    <w:rsid w:val="009B10BF"/>
    <w:rsid w:val="009C400F"/>
    <w:rsid w:val="009C6689"/>
    <w:rsid w:val="009D7E3D"/>
    <w:rsid w:val="009E7320"/>
    <w:rsid w:val="00A23E14"/>
    <w:rsid w:val="00A32230"/>
    <w:rsid w:val="00A32F9F"/>
    <w:rsid w:val="00A55338"/>
    <w:rsid w:val="00A62804"/>
    <w:rsid w:val="00A700C0"/>
    <w:rsid w:val="00A71EE6"/>
    <w:rsid w:val="00AA73A7"/>
    <w:rsid w:val="00AC5A3F"/>
    <w:rsid w:val="00AC63E1"/>
    <w:rsid w:val="00AD015A"/>
    <w:rsid w:val="00AE5F66"/>
    <w:rsid w:val="00B0168B"/>
    <w:rsid w:val="00B317F1"/>
    <w:rsid w:val="00B31ACF"/>
    <w:rsid w:val="00B31C71"/>
    <w:rsid w:val="00B400CC"/>
    <w:rsid w:val="00B40DD7"/>
    <w:rsid w:val="00B51197"/>
    <w:rsid w:val="00B53FA7"/>
    <w:rsid w:val="00B653D4"/>
    <w:rsid w:val="00B95205"/>
    <w:rsid w:val="00BB097B"/>
    <w:rsid w:val="00BD28FD"/>
    <w:rsid w:val="00BF6FAB"/>
    <w:rsid w:val="00C002FB"/>
    <w:rsid w:val="00C114C4"/>
    <w:rsid w:val="00C12928"/>
    <w:rsid w:val="00C5620C"/>
    <w:rsid w:val="00C57FF4"/>
    <w:rsid w:val="00C60D60"/>
    <w:rsid w:val="00C636A8"/>
    <w:rsid w:val="00C72BDD"/>
    <w:rsid w:val="00C733A7"/>
    <w:rsid w:val="00C902BE"/>
    <w:rsid w:val="00C931C7"/>
    <w:rsid w:val="00CA20F7"/>
    <w:rsid w:val="00CA361A"/>
    <w:rsid w:val="00CE7AFA"/>
    <w:rsid w:val="00D01F14"/>
    <w:rsid w:val="00D070CD"/>
    <w:rsid w:val="00D0736D"/>
    <w:rsid w:val="00D12EEF"/>
    <w:rsid w:val="00D33935"/>
    <w:rsid w:val="00D416AB"/>
    <w:rsid w:val="00D644E4"/>
    <w:rsid w:val="00D77121"/>
    <w:rsid w:val="00D875EA"/>
    <w:rsid w:val="00D87CF1"/>
    <w:rsid w:val="00DD1540"/>
    <w:rsid w:val="00DE10A3"/>
    <w:rsid w:val="00DF0DDC"/>
    <w:rsid w:val="00DF754C"/>
    <w:rsid w:val="00E05777"/>
    <w:rsid w:val="00E1167B"/>
    <w:rsid w:val="00E25FE8"/>
    <w:rsid w:val="00E36AED"/>
    <w:rsid w:val="00E94CA2"/>
    <w:rsid w:val="00EC1184"/>
    <w:rsid w:val="00EE15EB"/>
    <w:rsid w:val="00EE3305"/>
    <w:rsid w:val="00EE3537"/>
    <w:rsid w:val="00F00AA7"/>
    <w:rsid w:val="00F06EA9"/>
    <w:rsid w:val="00F77DFB"/>
    <w:rsid w:val="00F81FAC"/>
    <w:rsid w:val="00FB52C5"/>
    <w:rsid w:val="00FB5C4B"/>
    <w:rsid w:val="00FB5F12"/>
    <w:rsid w:val="00FE0A2B"/>
    <w:rsid w:val="00FE33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302BC"/>
  <w15:chartTrackingRefBased/>
  <w15:docId w15:val="{D661FAB0-CD78-4072-840A-19966124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0DDC"/>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DF0DDC"/>
    <w:pPr>
      <w:keepNext/>
      <w:numPr>
        <w:numId w:val="1"/>
      </w:numPr>
      <w:spacing w:line="360" w:lineRule="auto"/>
      <w:jc w:val="both"/>
      <w:outlineLvl w:val="0"/>
    </w:pPr>
    <w:rPr>
      <w:szCs w:val="20"/>
    </w:rPr>
  </w:style>
  <w:style w:type="paragraph" w:styleId="Nagwek2">
    <w:name w:val="heading 2"/>
    <w:basedOn w:val="Normalny"/>
    <w:next w:val="Normalny"/>
    <w:link w:val="Nagwek2Znak"/>
    <w:qFormat/>
    <w:rsid w:val="00DF0DDC"/>
    <w:pPr>
      <w:keepNext/>
      <w:numPr>
        <w:ilvl w:val="1"/>
        <w:numId w:val="1"/>
      </w:numPr>
      <w:spacing w:line="360" w:lineRule="auto"/>
      <w:jc w:val="both"/>
      <w:outlineLvl w:val="1"/>
    </w:pPr>
    <w:rPr>
      <w:b/>
      <w:sz w:val="36"/>
      <w:szCs w:val="20"/>
    </w:rPr>
  </w:style>
  <w:style w:type="paragraph" w:styleId="Nagwek3">
    <w:name w:val="heading 3"/>
    <w:basedOn w:val="Normalny"/>
    <w:next w:val="Normalny"/>
    <w:link w:val="Nagwek3Znak"/>
    <w:qFormat/>
    <w:rsid w:val="00DF0DDC"/>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F0DDC"/>
    <w:pPr>
      <w:keepNext/>
      <w:numPr>
        <w:ilvl w:val="3"/>
        <w:numId w:val="1"/>
      </w:numPr>
      <w:spacing w:line="360" w:lineRule="auto"/>
      <w:jc w:val="center"/>
      <w:outlineLvl w:val="3"/>
    </w:pPr>
    <w:rPr>
      <w:b/>
      <w:szCs w:val="20"/>
    </w:rPr>
  </w:style>
  <w:style w:type="paragraph" w:styleId="Nagwek5">
    <w:name w:val="heading 5"/>
    <w:basedOn w:val="Normalny"/>
    <w:next w:val="Normalny"/>
    <w:link w:val="Nagwek5Znak"/>
    <w:qFormat/>
    <w:rsid w:val="00DF0DDC"/>
    <w:pPr>
      <w:keepNext/>
      <w:numPr>
        <w:ilvl w:val="4"/>
        <w:numId w:val="1"/>
      </w:numPr>
      <w:spacing w:line="360" w:lineRule="auto"/>
      <w:jc w:val="both"/>
      <w:outlineLvl w:val="4"/>
    </w:pPr>
    <w:rPr>
      <w:b/>
      <w:sz w:val="28"/>
      <w:szCs w:val="20"/>
    </w:rPr>
  </w:style>
  <w:style w:type="paragraph" w:styleId="Nagwek6">
    <w:name w:val="heading 6"/>
    <w:basedOn w:val="Normalny"/>
    <w:next w:val="Normalny"/>
    <w:link w:val="Nagwek6Znak"/>
    <w:qFormat/>
    <w:rsid w:val="00DF0DDC"/>
    <w:pPr>
      <w:keepNext/>
      <w:numPr>
        <w:ilvl w:val="5"/>
        <w:numId w:val="1"/>
      </w:numPr>
      <w:spacing w:line="360" w:lineRule="atLeast"/>
      <w:outlineLvl w:val="5"/>
    </w:pPr>
    <w:rPr>
      <w:b/>
      <w:szCs w:val="20"/>
    </w:rPr>
  </w:style>
  <w:style w:type="paragraph" w:styleId="Nagwek7">
    <w:name w:val="heading 7"/>
    <w:basedOn w:val="Normalny"/>
    <w:next w:val="Normalny"/>
    <w:link w:val="Nagwek7Znak"/>
    <w:qFormat/>
    <w:rsid w:val="00DF0DDC"/>
    <w:pPr>
      <w:keepNext/>
      <w:numPr>
        <w:ilvl w:val="6"/>
        <w:numId w:val="1"/>
      </w:numPr>
      <w:spacing w:line="360" w:lineRule="auto"/>
      <w:jc w:val="both"/>
      <w:outlineLvl w:val="6"/>
    </w:pPr>
    <w:rPr>
      <w:b/>
      <w:szCs w:val="20"/>
    </w:rPr>
  </w:style>
  <w:style w:type="paragraph" w:styleId="Nagwek8">
    <w:name w:val="heading 8"/>
    <w:basedOn w:val="Normalny"/>
    <w:next w:val="Normalny"/>
    <w:link w:val="Nagwek8Znak"/>
    <w:qFormat/>
    <w:rsid w:val="00DF0DDC"/>
    <w:pPr>
      <w:keepNext/>
      <w:numPr>
        <w:ilvl w:val="7"/>
        <w:numId w:val="1"/>
      </w:numPr>
      <w:spacing w:line="360" w:lineRule="auto"/>
      <w:jc w:val="both"/>
      <w:outlineLvl w:val="7"/>
    </w:pPr>
    <w:rPr>
      <w:b/>
      <w:szCs w:val="20"/>
      <w:u w:val="single"/>
    </w:rPr>
  </w:style>
  <w:style w:type="paragraph" w:styleId="Nagwek9">
    <w:name w:val="heading 9"/>
    <w:basedOn w:val="Normalny"/>
    <w:next w:val="Normalny"/>
    <w:link w:val="Nagwek9Znak"/>
    <w:qFormat/>
    <w:rsid w:val="00DF0DDC"/>
    <w:pPr>
      <w:keepNext/>
      <w:numPr>
        <w:ilvl w:val="8"/>
        <w:numId w:val="1"/>
      </w:numPr>
      <w:outlineLvl w:val="8"/>
    </w:pPr>
    <w:rPr>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F0DDC"/>
    <w:rPr>
      <w:rFonts w:ascii="Times New Roman" w:eastAsia="Times New Roman" w:hAnsi="Times New Roman" w:cs="Times New Roman"/>
      <w:sz w:val="24"/>
      <w:szCs w:val="20"/>
      <w:lang w:eastAsia="ar-SA"/>
    </w:rPr>
  </w:style>
  <w:style w:type="character" w:customStyle="1" w:styleId="Nagwek2Znak">
    <w:name w:val="Nagłówek 2 Znak"/>
    <w:basedOn w:val="Domylnaczcionkaakapitu"/>
    <w:link w:val="Nagwek2"/>
    <w:rsid w:val="00DF0DDC"/>
    <w:rPr>
      <w:rFonts w:ascii="Times New Roman" w:eastAsia="Times New Roman" w:hAnsi="Times New Roman" w:cs="Times New Roman"/>
      <w:b/>
      <w:sz w:val="36"/>
      <w:szCs w:val="20"/>
      <w:lang w:eastAsia="ar-SA"/>
    </w:rPr>
  </w:style>
  <w:style w:type="character" w:customStyle="1" w:styleId="Nagwek3Znak">
    <w:name w:val="Nagłówek 3 Znak"/>
    <w:basedOn w:val="Domylnaczcionkaakapitu"/>
    <w:link w:val="Nagwek3"/>
    <w:rsid w:val="00DF0DDC"/>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DF0DDC"/>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DF0DDC"/>
    <w:rPr>
      <w:rFonts w:ascii="Times New Roman" w:eastAsia="Times New Roman" w:hAnsi="Times New Roman" w:cs="Times New Roman"/>
      <w:b/>
      <w:sz w:val="28"/>
      <w:szCs w:val="20"/>
      <w:lang w:eastAsia="ar-SA"/>
    </w:rPr>
  </w:style>
  <w:style w:type="character" w:customStyle="1" w:styleId="Nagwek6Znak">
    <w:name w:val="Nagłówek 6 Znak"/>
    <w:basedOn w:val="Domylnaczcionkaakapitu"/>
    <w:link w:val="Nagwek6"/>
    <w:rsid w:val="00DF0DDC"/>
    <w:rPr>
      <w:rFonts w:ascii="Times New Roman" w:eastAsia="Times New Roman" w:hAnsi="Times New Roman" w:cs="Times New Roman"/>
      <w:b/>
      <w:sz w:val="24"/>
      <w:szCs w:val="20"/>
      <w:lang w:eastAsia="ar-SA"/>
    </w:rPr>
  </w:style>
  <w:style w:type="character" w:customStyle="1" w:styleId="Nagwek7Znak">
    <w:name w:val="Nagłówek 7 Znak"/>
    <w:basedOn w:val="Domylnaczcionkaakapitu"/>
    <w:link w:val="Nagwek7"/>
    <w:rsid w:val="00DF0DDC"/>
    <w:rPr>
      <w:rFonts w:ascii="Times New Roman" w:eastAsia="Times New Roman" w:hAnsi="Times New Roman" w:cs="Times New Roman"/>
      <w:b/>
      <w:sz w:val="24"/>
      <w:szCs w:val="20"/>
      <w:lang w:eastAsia="ar-SA"/>
    </w:rPr>
  </w:style>
  <w:style w:type="character" w:customStyle="1" w:styleId="Nagwek8Znak">
    <w:name w:val="Nagłówek 8 Znak"/>
    <w:basedOn w:val="Domylnaczcionkaakapitu"/>
    <w:link w:val="Nagwek8"/>
    <w:rsid w:val="00DF0DDC"/>
    <w:rPr>
      <w:rFonts w:ascii="Times New Roman" w:eastAsia="Times New Roman" w:hAnsi="Times New Roman" w:cs="Times New Roman"/>
      <w:b/>
      <w:sz w:val="24"/>
      <w:szCs w:val="20"/>
      <w:u w:val="single"/>
      <w:lang w:eastAsia="ar-SA"/>
    </w:rPr>
  </w:style>
  <w:style w:type="character" w:customStyle="1" w:styleId="Nagwek9Znak">
    <w:name w:val="Nagłówek 9 Znak"/>
    <w:basedOn w:val="Domylnaczcionkaakapitu"/>
    <w:link w:val="Nagwek9"/>
    <w:rsid w:val="00DF0DDC"/>
    <w:rPr>
      <w:rFonts w:ascii="Times New Roman" w:eastAsia="Times New Roman" w:hAnsi="Times New Roman" w:cs="Times New Roman"/>
      <w:sz w:val="24"/>
      <w:szCs w:val="20"/>
      <w:lang w:eastAsia="ar-SA"/>
    </w:rPr>
  </w:style>
  <w:style w:type="character" w:customStyle="1" w:styleId="WW8Num1z0">
    <w:name w:val="WW8Num1z0"/>
    <w:rsid w:val="00DF0DDC"/>
    <w:rPr>
      <w:b w:val="0"/>
    </w:rPr>
  </w:style>
  <w:style w:type="character" w:customStyle="1" w:styleId="WW8Num1z1">
    <w:name w:val="WW8Num1z1"/>
    <w:rsid w:val="00DF0DDC"/>
    <w:rPr>
      <w:rFonts w:hint="default"/>
    </w:rPr>
  </w:style>
  <w:style w:type="character" w:customStyle="1" w:styleId="WW8Num1z2">
    <w:name w:val="WW8Num1z2"/>
    <w:rsid w:val="00DF0DDC"/>
  </w:style>
  <w:style w:type="character" w:customStyle="1" w:styleId="WW8Num1z3">
    <w:name w:val="WW8Num1z3"/>
    <w:rsid w:val="00DF0DDC"/>
  </w:style>
  <w:style w:type="character" w:customStyle="1" w:styleId="WW8Num1z4">
    <w:name w:val="WW8Num1z4"/>
    <w:rsid w:val="00DF0DDC"/>
  </w:style>
  <w:style w:type="character" w:customStyle="1" w:styleId="WW8Num1z5">
    <w:name w:val="WW8Num1z5"/>
    <w:rsid w:val="00DF0DDC"/>
  </w:style>
  <w:style w:type="character" w:customStyle="1" w:styleId="WW8Num1z6">
    <w:name w:val="WW8Num1z6"/>
    <w:rsid w:val="00DF0DDC"/>
  </w:style>
  <w:style w:type="character" w:customStyle="1" w:styleId="WW8Num1z7">
    <w:name w:val="WW8Num1z7"/>
    <w:rsid w:val="00DF0DDC"/>
  </w:style>
  <w:style w:type="character" w:customStyle="1" w:styleId="WW8Num1z8">
    <w:name w:val="WW8Num1z8"/>
    <w:rsid w:val="00DF0DDC"/>
  </w:style>
  <w:style w:type="character" w:customStyle="1" w:styleId="WW8Num2z0">
    <w:name w:val="WW8Num2z0"/>
    <w:rsid w:val="00DF0DDC"/>
    <w:rPr>
      <w:rFonts w:cs="Times New Roman"/>
    </w:rPr>
  </w:style>
  <w:style w:type="character" w:customStyle="1" w:styleId="WW8Num2z1">
    <w:name w:val="WW8Num2z1"/>
    <w:rsid w:val="00DF0DDC"/>
    <w:rPr>
      <w:rFonts w:ascii="Times New Roman" w:eastAsia="Times New Roman" w:hAnsi="Times New Roman" w:cs="Arial"/>
      <w:bCs/>
      <w:sz w:val="22"/>
      <w:szCs w:val="22"/>
    </w:rPr>
  </w:style>
  <w:style w:type="character" w:customStyle="1" w:styleId="WW8Num2z2">
    <w:name w:val="WW8Num2z2"/>
    <w:rsid w:val="00DF0DDC"/>
    <w:rPr>
      <w:rFonts w:ascii="Times New Roman" w:hAnsi="Times New Roman" w:cs="Times New Roman"/>
    </w:rPr>
  </w:style>
  <w:style w:type="character" w:customStyle="1" w:styleId="WW8Num2z3">
    <w:name w:val="WW8Num2z3"/>
    <w:rsid w:val="00DF0DDC"/>
  </w:style>
  <w:style w:type="character" w:customStyle="1" w:styleId="WW8Num2z4">
    <w:name w:val="WW8Num2z4"/>
    <w:rsid w:val="00DF0DDC"/>
  </w:style>
  <w:style w:type="character" w:customStyle="1" w:styleId="WW8Num2z5">
    <w:name w:val="WW8Num2z5"/>
    <w:rsid w:val="00DF0DDC"/>
  </w:style>
  <w:style w:type="character" w:customStyle="1" w:styleId="WW8Num2z6">
    <w:name w:val="WW8Num2z6"/>
    <w:rsid w:val="00DF0DDC"/>
  </w:style>
  <w:style w:type="character" w:customStyle="1" w:styleId="WW8Num2z7">
    <w:name w:val="WW8Num2z7"/>
    <w:rsid w:val="00DF0DDC"/>
  </w:style>
  <w:style w:type="character" w:customStyle="1" w:styleId="WW8Num2z8">
    <w:name w:val="WW8Num2z8"/>
    <w:rsid w:val="00DF0DDC"/>
  </w:style>
  <w:style w:type="character" w:customStyle="1" w:styleId="WW8Num3z0">
    <w:name w:val="WW8Num3z0"/>
    <w:rsid w:val="00DF0DDC"/>
  </w:style>
  <w:style w:type="character" w:customStyle="1" w:styleId="WW8Num3z1">
    <w:name w:val="WW8Num3z1"/>
    <w:rsid w:val="00DF0DDC"/>
  </w:style>
  <w:style w:type="character" w:customStyle="1" w:styleId="WW8Num3z2">
    <w:name w:val="WW8Num3z2"/>
    <w:rsid w:val="00DF0DDC"/>
  </w:style>
  <w:style w:type="character" w:customStyle="1" w:styleId="WW8Num3z3">
    <w:name w:val="WW8Num3z3"/>
    <w:rsid w:val="00DF0DDC"/>
  </w:style>
  <w:style w:type="character" w:customStyle="1" w:styleId="WW8Num3z4">
    <w:name w:val="WW8Num3z4"/>
    <w:rsid w:val="00DF0DDC"/>
  </w:style>
  <w:style w:type="character" w:customStyle="1" w:styleId="WW8Num3z5">
    <w:name w:val="WW8Num3z5"/>
    <w:rsid w:val="00DF0DDC"/>
  </w:style>
  <w:style w:type="character" w:customStyle="1" w:styleId="WW8Num3z6">
    <w:name w:val="WW8Num3z6"/>
    <w:rsid w:val="00DF0DDC"/>
  </w:style>
  <w:style w:type="character" w:customStyle="1" w:styleId="WW8Num3z7">
    <w:name w:val="WW8Num3z7"/>
    <w:rsid w:val="00DF0DDC"/>
  </w:style>
  <w:style w:type="character" w:customStyle="1" w:styleId="WW8Num3z8">
    <w:name w:val="WW8Num3z8"/>
    <w:rsid w:val="00DF0DDC"/>
  </w:style>
  <w:style w:type="character" w:customStyle="1" w:styleId="WW8Num4z0">
    <w:name w:val="WW8Num4z0"/>
    <w:rsid w:val="00DF0DDC"/>
    <w:rPr>
      <w:rFonts w:ascii="Wingdings 2" w:eastAsia="SimSun" w:hAnsi="Wingdings 2" w:cs="OpenSymbol"/>
      <w:color w:val="000000"/>
      <w:kern w:val="1"/>
    </w:rPr>
  </w:style>
  <w:style w:type="character" w:customStyle="1" w:styleId="WW8Num4z1">
    <w:name w:val="WW8Num4z1"/>
    <w:rsid w:val="00DF0DDC"/>
  </w:style>
  <w:style w:type="character" w:customStyle="1" w:styleId="WW8Num4z2">
    <w:name w:val="WW8Num4z2"/>
    <w:rsid w:val="00DF0DDC"/>
  </w:style>
  <w:style w:type="character" w:customStyle="1" w:styleId="WW8Num5z0">
    <w:name w:val="WW8Num5z0"/>
    <w:rsid w:val="00DF0DDC"/>
    <w:rPr>
      <w:color w:val="000000"/>
    </w:rPr>
  </w:style>
  <w:style w:type="character" w:customStyle="1" w:styleId="WW8Num5z1">
    <w:name w:val="WW8Num5z1"/>
    <w:rsid w:val="00DF0DDC"/>
  </w:style>
  <w:style w:type="character" w:customStyle="1" w:styleId="WW8Num5z2">
    <w:name w:val="WW8Num5z2"/>
    <w:rsid w:val="00DF0DDC"/>
  </w:style>
  <w:style w:type="character" w:customStyle="1" w:styleId="WW8Num6z0">
    <w:name w:val="WW8Num6z0"/>
    <w:rsid w:val="00DF0DDC"/>
    <w:rPr>
      <w:rFonts w:cs="Times New Roman"/>
    </w:rPr>
  </w:style>
  <w:style w:type="character" w:customStyle="1" w:styleId="WW8Num6z4">
    <w:name w:val="WW8Num6z4"/>
    <w:rsid w:val="00DF0DDC"/>
    <w:rPr>
      <w:rFonts w:ascii="Times New Roman" w:eastAsia="Times New Roman" w:hAnsi="Times New Roman" w:cs="Arial"/>
      <w:sz w:val="22"/>
      <w:szCs w:val="22"/>
    </w:rPr>
  </w:style>
  <w:style w:type="character" w:customStyle="1" w:styleId="WW8Num6z5">
    <w:name w:val="WW8Num6z5"/>
    <w:rsid w:val="00DF0DDC"/>
  </w:style>
  <w:style w:type="character" w:customStyle="1" w:styleId="WW8Num6z6">
    <w:name w:val="WW8Num6z6"/>
    <w:rsid w:val="00DF0DDC"/>
  </w:style>
  <w:style w:type="character" w:customStyle="1" w:styleId="WW8Num6z7">
    <w:name w:val="WW8Num6z7"/>
    <w:rsid w:val="00DF0DDC"/>
  </w:style>
  <w:style w:type="character" w:customStyle="1" w:styleId="WW8Num6z8">
    <w:name w:val="WW8Num6z8"/>
    <w:rsid w:val="00DF0DDC"/>
  </w:style>
  <w:style w:type="character" w:customStyle="1" w:styleId="WW8Num7z0">
    <w:name w:val="WW8Num7z0"/>
    <w:rsid w:val="00DF0DDC"/>
    <w:rPr>
      <w:rFonts w:cs="Times New Roman" w:hint="default"/>
    </w:rPr>
  </w:style>
  <w:style w:type="character" w:customStyle="1" w:styleId="WW8Num7z1">
    <w:name w:val="WW8Num7z1"/>
    <w:rsid w:val="00DF0DDC"/>
    <w:rPr>
      <w:rFonts w:cs="Times New Roman"/>
      <w:sz w:val="22"/>
      <w:szCs w:val="22"/>
    </w:rPr>
  </w:style>
  <w:style w:type="character" w:customStyle="1" w:styleId="WW8Num7z2">
    <w:name w:val="WW8Num7z2"/>
    <w:rsid w:val="00DF0DDC"/>
    <w:rPr>
      <w:rFonts w:ascii="Wingdings" w:hAnsi="Wingdings" w:cs="Wingdings"/>
    </w:rPr>
  </w:style>
  <w:style w:type="character" w:customStyle="1" w:styleId="WW8Num8z0">
    <w:name w:val="WW8Num8z0"/>
    <w:rsid w:val="00DF0DDC"/>
    <w:rPr>
      <w:rFonts w:cs="Times New Roman" w:hint="default"/>
      <w:sz w:val="22"/>
      <w:szCs w:val="22"/>
    </w:rPr>
  </w:style>
  <w:style w:type="character" w:customStyle="1" w:styleId="WW8Num8z1">
    <w:name w:val="WW8Num8z1"/>
    <w:rsid w:val="00DF0DDC"/>
    <w:rPr>
      <w:rFonts w:cs="Times New Roman"/>
    </w:rPr>
  </w:style>
  <w:style w:type="character" w:customStyle="1" w:styleId="WW8Num8z2">
    <w:name w:val="WW8Num8z2"/>
    <w:rsid w:val="00DF0DDC"/>
    <w:rPr>
      <w:rFonts w:ascii="Wingdings" w:hAnsi="Wingdings" w:cs="Wingdings" w:hint="default"/>
    </w:rPr>
  </w:style>
  <w:style w:type="character" w:customStyle="1" w:styleId="WW8Num9z0">
    <w:name w:val="WW8Num9z0"/>
    <w:rsid w:val="00DF0DDC"/>
    <w:rPr>
      <w:rFonts w:cs="Times New Roman" w:hint="default"/>
      <w:color w:val="auto"/>
      <w:sz w:val="22"/>
      <w:szCs w:val="22"/>
    </w:rPr>
  </w:style>
  <w:style w:type="character" w:customStyle="1" w:styleId="WW8Num9z1">
    <w:name w:val="WW8Num9z1"/>
    <w:rsid w:val="00DF0DDC"/>
    <w:rPr>
      <w:rFonts w:cs="Times New Roman"/>
    </w:rPr>
  </w:style>
  <w:style w:type="character" w:customStyle="1" w:styleId="WW8Num9z2">
    <w:name w:val="WW8Num9z2"/>
    <w:rsid w:val="00DF0DDC"/>
    <w:rPr>
      <w:rFonts w:ascii="Wingdings" w:hAnsi="Wingdings" w:cs="Wingdings"/>
    </w:rPr>
  </w:style>
  <w:style w:type="character" w:customStyle="1" w:styleId="WW8Num10z0">
    <w:name w:val="WW8Num10z0"/>
    <w:rsid w:val="00DF0DDC"/>
    <w:rPr>
      <w:b w:val="0"/>
      <w:sz w:val="24"/>
      <w:szCs w:val="24"/>
    </w:rPr>
  </w:style>
  <w:style w:type="character" w:customStyle="1" w:styleId="WW8Num10z1">
    <w:name w:val="WW8Num10z1"/>
    <w:rsid w:val="00DF0DDC"/>
    <w:rPr>
      <w:b w:val="0"/>
      <w:sz w:val="22"/>
      <w:szCs w:val="22"/>
    </w:rPr>
  </w:style>
  <w:style w:type="character" w:customStyle="1" w:styleId="WW8Num10z2">
    <w:name w:val="WW8Num10z2"/>
    <w:rsid w:val="00DF0DDC"/>
    <w:rPr>
      <w:rFonts w:ascii="Times New Roman" w:hAnsi="Times New Roman" w:cs="Times New Roman" w:hint="default"/>
    </w:rPr>
  </w:style>
  <w:style w:type="character" w:customStyle="1" w:styleId="WW8Num11z0">
    <w:name w:val="WW8Num11z0"/>
    <w:rsid w:val="00DF0DDC"/>
    <w:rPr>
      <w:rFonts w:cs="Times New Roman" w:hint="default"/>
      <w:b w:val="0"/>
      <w:i w:val="0"/>
      <w:color w:val="000000"/>
      <w:sz w:val="22"/>
      <w:szCs w:val="22"/>
    </w:rPr>
  </w:style>
  <w:style w:type="character" w:customStyle="1" w:styleId="WW8Num11z1">
    <w:name w:val="WW8Num11z1"/>
    <w:rsid w:val="00DF0DDC"/>
    <w:rPr>
      <w:rFonts w:cs="Times New Roman"/>
    </w:rPr>
  </w:style>
  <w:style w:type="character" w:customStyle="1" w:styleId="WW8Num11z2">
    <w:name w:val="WW8Num11z2"/>
    <w:rsid w:val="00DF0DDC"/>
    <w:rPr>
      <w:rFonts w:ascii="Wingdings" w:hAnsi="Wingdings" w:cs="Wingdings" w:hint="default"/>
    </w:rPr>
  </w:style>
  <w:style w:type="character" w:customStyle="1" w:styleId="WW8Num12z0">
    <w:name w:val="WW8Num12z0"/>
    <w:rsid w:val="00DF0DDC"/>
    <w:rPr>
      <w:rFonts w:hint="default"/>
    </w:rPr>
  </w:style>
  <w:style w:type="character" w:customStyle="1" w:styleId="WW8Num12z1">
    <w:name w:val="WW8Num12z1"/>
    <w:rsid w:val="00DF0DDC"/>
    <w:rPr>
      <w:rFonts w:ascii="Courier New" w:hAnsi="Courier New" w:cs="Courier New" w:hint="default"/>
    </w:rPr>
  </w:style>
  <w:style w:type="character" w:customStyle="1" w:styleId="WW8Num12z2">
    <w:name w:val="WW8Num12z2"/>
    <w:rsid w:val="00DF0DDC"/>
  </w:style>
  <w:style w:type="character" w:customStyle="1" w:styleId="WW8Num13z0">
    <w:name w:val="WW8Num13z0"/>
    <w:rsid w:val="00DF0DDC"/>
    <w:rPr>
      <w:color w:val="000000"/>
      <w:sz w:val="22"/>
      <w:szCs w:val="22"/>
    </w:rPr>
  </w:style>
  <w:style w:type="character" w:customStyle="1" w:styleId="WW8Num13z1">
    <w:name w:val="WW8Num13z1"/>
    <w:rsid w:val="00DF0DDC"/>
  </w:style>
  <w:style w:type="character" w:customStyle="1" w:styleId="WW8Num13z2">
    <w:name w:val="WW8Num13z2"/>
    <w:rsid w:val="00DF0DDC"/>
  </w:style>
  <w:style w:type="character" w:customStyle="1" w:styleId="WW8Num13z3">
    <w:name w:val="WW8Num13z3"/>
    <w:rsid w:val="00DF0DDC"/>
  </w:style>
  <w:style w:type="character" w:customStyle="1" w:styleId="WW8Num13z4">
    <w:name w:val="WW8Num13z4"/>
    <w:rsid w:val="00DF0DDC"/>
  </w:style>
  <w:style w:type="character" w:customStyle="1" w:styleId="WW8Num13z5">
    <w:name w:val="WW8Num13z5"/>
    <w:rsid w:val="00DF0DDC"/>
  </w:style>
  <w:style w:type="character" w:customStyle="1" w:styleId="WW8Num13z6">
    <w:name w:val="WW8Num13z6"/>
    <w:rsid w:val="00DF0DDC"/>
  </w:style>
  <w:style w:type="character" w:customStyle="1" w:styleId="WW8Num13z7">
    <w:name w:val="WW8Num13z7"/>
    <w:rsid w:val="00DF0DDC"/>
  </w:style>
  <w:style w:type="character" w:customStyle="1" w:styleId="WW8Num13z8">
    <w:name w:val="WW8Num13z8"/>
    <w:rsid w:val="00DF0DDC"/>
  </w:style>
  <w:style w:type="character" w:customStyle="1" w:styleId="WW8Num14z0">
    <w:name w:val="WW8Num14z0"/>
    <w:rsid w:val="00DF0DDC"/>
    <w:rPr>
      <w:color w:val="000000"/>
      <w:sz w:val="22"/>
      <w:szCs w:val="22"/>
    </w:rPr>
  </w:style>
  <w:style w:type="character" w:customStyle="1" w:styleId="WW8Num14z1">
    <w:name w:val="WW8Num14z1"/>
    <w:rsid w:val="00DF0DDC"/>
  </w:style>
  <w:style w:type="character" w:customStyle="1" w:styleId="WW8Num14z2">
    <w:name w:val="WW8Num14z2"/>
    <w:rsid w:val="00DF0DDC"/>
  </w:style>
  <w:style w:type="character" w:customStyle="1" w:styleId="WW8Num15z0">
    <w:name w:val="WW8Num15z0"/>
    <w:rsid w:val="00DF0DDC"/>
    <w:rPr>
      <w:rFonts w:cs="Times New Roman"/>
      <w:sz w:val="22"/>
      <w:szCs w:val="22"/>
    </w:rPr>
  </w:style>
  <w:style w:type="character" w:customStyle="1" w:styleId="WW8Num15z1">
    <w:name w:val="WW8Num15z1"/>
    <w:rsid w:val="00DF0DDC"/>
    <w:rPr>
      <w:rFonts w:ascii="Courier New" w:hAnsi="Courier New" w:cs="Courier New" w:hint="default"/>
    </w:rPr>
  </w:style>
  <w:style w:type="character" w:customStyle="1" w:styleId="WW8Num15z2">
    <w:name w:val="WW8Num15z2"/>
    <w:rsid w:val="00DF0DDC"/>
    <w:rPr>
      <w:rFonts w:ascii="Wingdings" w:hAnsi="Wingdings" w:cs="Wingdings" w:hint="default"/>
    </w:rPr>
  </w:style>
  <w:style w:type="character" w:customStyle="1" w:styleId="WW8Num16z0">
    <w:name w:val="WW8Num16z0"/>
    <w:rsid w:val="00DF0DDC"/>
    <w:rPr>
      <w:rFonts w:cs="Times New Roman"/>
      <w:sz w:val="22"/>
      <w:szCs w:val="22"/>
    </w:rPr>
  </w:style>
  <w:style w:type="character" w:customStyle="1" w:styleId="WW8Num16z1">
    <w:name w:val="WW8Num16z1"/>
    <w:rsid w:val="00DF0DDC"/>
    <w:rPr>
      <w:rFonts w:ascii="Courier New" w:hAnsi="Courier New" w:cs="Courier New" w:hint="default"/>
    </w:rPr>
  </w:style>
  <w:style w:type="character" w:customStyle="1" w:styleId="WW8Num16z2">
    <w:name w:val="WW8Num16z2"/>
    <w:rsid w:val="00DF0DDC"/>
    <w:rPr>
      <w:rFonts w:ascii="Wingdings" w:hAnsi="Wingdings" w:cs="Wingdings" w:hint="default"/>
    </w:rPr>
  </w:style>
  <w:style w:type="character" w:customStyle="1" w:styleId="WW8Num17z0">
    <w:name w:val="WW8Num17z0"/>
    <w:rsid w:val="00DF0DDC"/>
    <w:rPr>
      <w:rFonts w:cs="Times New Roman"/>
      <w:sz w:val="22"/>
      <w:szCs w:val="22"/>
    </w:rPr>
  </w:style>
  <w:style w:type="character" w:customStyle="1" w:styleId="WW8Num17z1">
    <w:name w:val="WW8Num17z1"/>
    <w:rsid w:val="00DF0DDC"/>
    <w:rPr>
      <w:rFonts w:ascii="Courier New" w:hAnsi="Courier New" w:cs="Courier New" w:hint="default"/>
    </w:rPr>
  </w:style>
  <w:style w:type="character" w:customStyle="1" w:styleId="WW8Num17z2">
    <w:name w:val="WW8Num17z2"/>
    <w:rsid w:val="00DF0DDC"/>
    <w:rPr>
      <w:rFonts w:ascii="Wingdings" w:hAnsi="Wingdings" w:cs="Wingdings" w:hint="default"/>
    </w:rPr>
  </w:style>
  <w:style w:type="character" w:customStyle="1" w:styleId="WW8Num18z0">
    <w:name w:val="WW8Num18z0"/>
    <w:rsid w:val="00DF0DDC"/>
    <w:rPr>
      <w:rFonts w:cs="Times New Roman"/>
      <w:sz w:val="22"/>
      <w:szCs w:val="22"/>
    </w:rPr>
  </w:style>
  <w:style w:type="character" w:customStyle="1" w:styleId="WW8Num18z1">
    <w:name w:val="WW8Num18z1"/>
    <w:rsid w:val="00DF0DDC"/>
    <w:rPr>
      <w:rFonts w:ascii="Courier New" w:hAnsi="Courier New" w:cs="Courier New" w:hint="default"/>
    </w:rPr>
  </w:style>
  <w:style w:type="character" w:customStyle="1" w:styleId="WW8Num18z2">
    <w:name w:val="WW8Num18z2"/>
    <w:rsid w:val="00DF0DDC"/>
    <w:rPr>
      <w:rFonts w:ascii="Wingdings" w:hAnsi="Wingdings" w:cs="Wingdings" w:hint="default"/>
    </w:rPr>
  </w:style>
  <w:style w:type="character" w:customStyle="1" w:styleId="WW8Num19z0">
    <w:name w:val="WW8Num19z0"/>
    <w:rsid w:val="00DF0DDC"/>
    <w:rPr>
      <w:rFonts w:cs="Times New Roman"/>
      <w:b w:val="0"/>
      <w:bCs w:val="0"/>
      <w:color w:val="auto"/>
      <w:sz w:val="22"/>
      <w:szCs w:val="22"/>
    </w:rPr>
  </w:style>
  <w:style w:type="character" w:customStyle="1" w:styleId="WW8Num19z1">
    <w:name w:val="WW8Num19z1"/>
    <w:rsid w:val="00DF0DDC"/>
    <w:rPr>
      <w:rFonts w:cs="Times New Roman"/>
      <w:b w:val="0"/>
      <w:bCs w:val="0"/>
      <w:color w:val="000000"/>
    </w:rPr>
  </w:style>
  <w:style w:type="character" w:customStyle="1" w:styleId="WW8Num19z2">
    <w:name w:val="WW8Num19z2"/>
    <w:rsid w:val="00DF0DDC"/>
    <w:rPr>
      <w:rFonts w:ascii="Times New Roman" w:hAnsi="Times New Roman" w:cs="Times New Roman" w:hint="default"/>
      <w:b w:val="0"/>
      <w:bCs w:val="0"/>
      <w:i w:val="0"/>
      <w:iCs w:val="0"/>
      <w:color w:val="000000"/>
      <w:sz w:val="24"/>
      <w:szCs w:val="24"/>
    </w:rPr>
  </w:style>
  <w:style w:type="character" w:customStyle="1" w:styleId="WW8Num20z0">
    <w:name w:val="WW8Num20z0"/>
    <w:rsid w:val="00DF0DDC"/>
    <w:rPr>
      <w:rFonts w:cs="Times New Roman"/>
      <w:color w:val="000000"/>
    </w:rPr>
  </w:style>
  <w:style w:type="character" w:customStyle="1" w:styleId="WW8Num20z1">
    <w:name w:val="WW8Num20z1"/>
    <w:rsid w:val="00DF0DDC"/>
    <w:rPr>
      <w:rFonts w:cs="Times New Roman"/>
      <w:color w:val="auto"/>
    </w:rPr>
  </w:style>
  <w:style w:type="character" w:customStyle="1" w:styleId="WW8Num20z2">
    <w:name w:val="WW8Num20z2"/>
    <w:rsid w:val="00DF0DDC"/>
    <w:rPr>
      <w:rFonts w:ascii="Wingdings" w:hAnsi="Wingdings" w:cs="Wingdings" w:hint="default"/>
    </w:rPr>
  </w:style>
  <w:style w:type="character" w:customStyle="1" w:styleId="WW8Num21z0">
    <w:name w:val="WW8Num21z0"/>
    <w:rsid w:val="00DF0DDC"/>
    <w:rPr>
      <w:i w:val="0"/>
      <w:iCs w:val="0"/>
      <w:sz w:val="22"/>
      <w:szCs w:val="22"/>
    </w:rPr>
  </w:style>
  <w:style w:type="character" w:customStyle="1" w:styleId="WW8Num21z1">
    <w:name w:val="WW8Num21z1"/>
    <w:rsid w:val="00DF0DDC"/>
  </w:style>
  <w:style w:type="character" w:customStyle="1" w:styleId="WW8Num21z2">
    <w:name w:val="WW8Num21z2"/>
    <w:rsid w:val="00DF0DDC"/>
  </w:style>
  <w:style w:type="character" w:customStyle="1" w:styleId="WW8Num22z0">
    <w:name w:val="WW8Num22z0"/>
    <w:rsid w:val="00DF0DDC"/>
    <w:rPr>
      <w:rFonts w:cs="Times New Roman"/>
      <w:bCs/>
      <w:color w:val="000000"/>
      <w:sz w:val="22"/>
      <w:szCs w:val="22"/>
      <w:lang w:val="pl-PL"/>
    </w:rPr>
  </w:style>
  <w:style w:type="character" w:customStyle="1" w:styleId="WW8Num22z1">
    <w:name w:val="WW8Num22z1"/>
    <w:rsid w:val="00DF0DDC"/>
    <w:rPr>
      <w:rFonts w:ascii="Courier New" w:hAnsi="Courier New" w:cs="Courier New" w:hint="default"/>
    </w:rPr>
  </w:style>
  <w:style w:type="character" w:customStyle="1" w:styleId="WW8Num22z2">
    <w:name w:val="WW8Num22z2"/>
    <w:rsid w:val="00DF0DDC"/>
    <w:rPr>
      <w:rFonts w:ascii="Wingdings" w:hAnsi="Wingdings" w:cs="Wingdings" w:hint="default"/>
    </w:rPr>
  </w:style>
  <w:style w:type="character" w:customStyle="1" w:styleId="WW8Num23z0">
    <w:name w:val="WW8Num23z0"/>
    <w:rsid w:val="00DF0DDC"/>
    <w:rPr>
      <w:color w:val="000000"/>
      <w:sz w:val="22"/>
      <w:szCs w:val="22"/>
    </w:rPr>
  </w:style>
  <w:style w:type="character" w:customStyle="1" w:styleId="WW8Num23z1">
    <w:name w:val="WW8Num23z1"/>
    <w:rsid w:val="00DF0DDC"/>
  </w:style>
  <w:style w:type="character" w:customStyle="1" w:styleId="WW8Num23z2">
    <w:name w:val="WW8Num23z2"/>
    <w:rsid w:val="00DF0DDC"/>
  </w:style>
  <w:style w:type="character" w:customStyle="1" w:styleId="WW8Num24z0">
    <w:name w:val="WW8Num24z0"/>
    <w:rsid w:val="00DF0DDC"/>
    <w:rPr>
      <w:color w:val="auto"/>
      <w:sz w:val="22"/>
      <w:szCs w:val="22"/>
    </w:rPr>
  </w:style>
  <w:style w:type="character" w:customStyle="1" w:styleId="WW8Num24z1">
    <w:name w:val="WW8Num24z1"/>
    <w:rsid w:val="00DF0DDC"/>
  </w:style>
  <w:style w:type="character" w:customStyle="1" w:styleId="WW8Num24z2">
    <w:name w:val="WW8Num24z2"/>
    <w:rsid w:val="00DF0DDC"/>
  </w:style>
  <w:style w:type="character" w:customStyle="1" w:styleId="WW8Num25z0">
    <w:name w:val="WW8Num25z0"/>
    <w:rsid w:val="00DF0DDC"/>
    <w:rPr>
      <w:i w:val="0"/>
      <w:color w:val="000000"/>
      <w:sz w:val="22"/>
      <w:szCs w:val="22"/>
    </w:rPr>
  </w:style>
  <w:style w:type="character" w:customStyle="1" w:styleId="WW8Num25z1">
    <w:name w:val="WW8Num25z1"/>
    <w:rsid w:val="00DF0DDC"/>
  </w:style>
  <w:style w:type="character" w:customStyle="1" w:styleId="WW8Num25z2">
    <w:name w:val="WW8Num25z2"/>
    <w:rsid w:val="00DF0DDC"/>
  </w:style>
  <w:style w:type="character" w:customStyle="1" w:styleId="WW8Num26z0">
    <w:name w:val="WW8Num26z0"/>
    <w:rsid w:val="00DF0DDC"/>
    <w:rPr>
      <w:rFonts w:cs="Times New Roman"/>
      <w:color w:val="auto"/>
      <w:sz w:val="22"/>
      <w:szCs w:val="22"/>
      <w:lang w:val="pl-PL"/>
    </w:rPr>
  </w:style>
  <w:style w:type="character" w:customStyle="1" w:styleId="WW8Num26z1">
    <w:name w:val="WW8Num26z1"/>
    <w:rsid w:val="00DF0DDC"/>
    <w:rPr>
      <w:rFonts w:ascii="Times New Roman" w:eastAsia="Times New Roman" w:hAnsi="Times New Roman" w:cs="Times New Roman"/>
    </w:rPr>
  </w:style>
  <w:style w:type="character" w:customStyle="1" w:styleId="WW8Num26z2">
    <w:name w:val="WW8Num26z2"/>
    <w:rsid w:val="00DF0DDC"/>
    <w:rPr>
      <w:rFonts w:cs="Times New Roman"/>
    </w:rPr>
  </w:style>
  <w:style w:type="character" w:customStyle="1" w:styleId="WW8Num27z0">
    <w:name w:val="WW8Num27z0"/>
    <w:rsid w:val="00DF0DDC"/>
    <w:rPr>
      <w:bCs/>
      <w:color w:val="000000"/>
      <w:sz w:val="22"/>
      <w:szCs w:val="22"/>
    </w:rPr>
  </w:style>
  <w:style w:type="character" w:customStyle="1" w:styleId="WW8Num27z1">
    <w:name w:val="WW8Num27z1"/>
    <w:rsid w:val="00DF0DDC"/>
  </w:style>
  <w:style w:type="character" w:customStyle="1" w:styleId="WW8Num27z2">
    <w:name w:val="WW8Num27z2"/>
    <w:rsid w:val="00DF0DDC"/>
  </w:style>
  <w:style w:type="character" w:customStyle="1" w:styleId="WW8Num28z0">
    <w:name w:val="WW8Num28z0"/>
    <w:rsid w:val="00DF0DDC"/>
    <w:rPr>
      <w:rFonts w:hint="default"/>
      <w:sz w:val="24"/>
      <w:szCs w:val="22"/>
    </w:rPr>
  </w:style>
  <w:style w:type="character" w:customStyle="1" w:styleId="WW8Num28z1">
    <w:name w:val="WW8Num28z1"/>
    <w:rsid w:val="00DF0DDC"/>
  </w:style>
  <w:style w:type="character" w:customStyle="1" w:styleId="WW8Num28z2">
    <w:name w:val="WW8Num28z2"/>
    <w:rsid w:val="00DF0DDC"/>
  </w:style>
  <w:style w:type="character" w:customStyle="1" w:styleId="WW8Num28z3">
    <w:name w:val="WW8Num28z3"/>
    <w:rsid w:val="00DF0DDC"/>
  </w:style>
  <w:style w:type="character" w:customStyle="1" w:styleId="WW8Num28z4">
    <w:name w:val="WW8Num28z4"/>
    <w:rsid w:val="00DF0DDC"/>
  </w:style>
  <w:style w:type="character" w:customStyle="1" w:styleId="WW8Num28z5">
    <w:name w:val="WW8Num28z5"/>
    <w:rsid w:val="00DF0DDC"/>
  </w:style>
  <w:style w:type="character" w:customStyle="1" w:styleId="WW8Num28z6">
    <w:name w:val="WW8Num28z6"/>
    <w:rsid w:val="00DF0DDC"/>
  </w:style>
  <w:style w:type="character" w:customStyle="1" w:styleId="WW8Num28z7">
    <w:name w:val="WW8Num28z7"/>
    <w:rsid w:val="00DF0DDC"/>
  </w:style>
  <w:style w:type="character" w:customStyle="1" w:styleId="WW8Num28z8">
    <w:name w:val="WW8Num28z8"/>
    <w:rsid w:val="00DF0DDC"/>
  </w:style>
  <w:style w:type="character" w:customStyle="1" w:styleId="WW8Num29z0">
    <w:name w:val="WW8Num29z0"/>
    <w:rsid w:val="00DF0DDC"/>
    <w:rPr>
      <w:rFonts w:cs="Times New Roman" w:hint="default"/>
      <w:color w:val="000000"/>
      <w:sz w:val="22"/>
      <w:szCs w:val="22"/>
    </w:rPr>
  </w:style>
  <w:style w:type="character" w:customStyle="1" w:styleId="WW8Num29z1">
    <w:name w:val="WW8Num29z1"/>
    <w:rsid w:val="00DF0DDC"/>
    <w:rPr>
      <w:rFonts w:cs="Times New Roman"/>
    </w:rPr>
  </w:style>
  <w:style w:type="character" w:customStyle="1" w:styleId="WW8Num29z2">
    <w:name w:val="WW8Num29z2"/>
    <w:rsid w:val="00DF0DDC"/>
    <w:rPr>
      <w:rFonts w:ascii="Wingdings" w:hAnsi="Wingdings" w:cs="Wingdings" w:hint="default"/>
    </w:rPr>
  </w:style>
  <w:style w:type="character" w:customStyle="1" w:styleId="WW8Num30z0">
    <w:name w:val="WW8Num30z0"/>
    <w:rsid w:val="00DF0DDC"/>
    <w:rPr>
      <w:rFonts w:cs="Times New Roman" w:hint="default"/>
      <w:sz w:val="22"/>
      <w:szCs w:val="22"/>
    </w:rPr>
  </w:style>
  <w:style w:type="character" w:customStyle="1" w:styleId="WW8Num30z1">
    <w:name w:val="WW8Num30z1"/>
    <w:rsid w:val="00DF0DDC"/>
    <w:rPr>
      <w:rFonts w:cs="Times New Roman"/>
    </w:rPr>
  </w:style>
  <w:style w:type="character" w:customStyle="1" w:styleId="WW8Num30z2">
    <w:name w:val="WW8Num30z2"/>
    <w:rsid w:val="00DF0DDC"/>
    <w:rPr>
      <w:rFonts w:ascii="Wingdings" w:hAnsi="Wingdings" w:cs="Wingdings" w:hint="default"/>
    </w:rPr>
  </w:style>
  <w:style w:type="character" w:customStyle="1" w:styleId="WW8Num31z0">
    <w:name w:val="WW8Num31z0"/>
    <w:rsid w:val="00DF0DDC"/>
    <w:rPr>
      <w:rFonts w:eastAsia="Calibri" w:cs="Times New Roman"/>
      <w:color w:val="000000"/>
    </w:rPr>
  </w:style>
  <w:style w:type="character" w:customStyle="1" w:styleId="WW8Num31z1">
    <w:name w:val="WW8Num31z1"/>
    <w:rsid w:val="00DF0DDC"/>
    <w:rPr>
      <w:rFonts w:ascii="Courier New" w:hAnsi="Courier New" w:cs="Courier New" w:hint="default"/>
    </w:rPr>
  </w:style>
  <w:style w:type="character" w:customStyle="1" w:styleId="WW8Num31z2">
    <w:name w:val="WW8Num31z2"/>
    <w:rsid w:val="00DF0DDC"/>
    <w:rPr>
      <w:rFonts w:ascii="Wingdings" w:hAnsi="Wingdings" w:cs="Wingdings" w:hint="default"/>
    </w:rPr>
  </w:style>
  <w:style w:type="character" w:customStyle="1" w:styleId="WW8Num32z0">
    <w:name w:val="WW8Num32z0"/>
    <w:rsid w:val="00DF0DDC"/>
    <w:rPr>
      <w:rFonts w:cs="Times New Roman"/>
      <w:sz w:val="22"/>
      <w:szCs w:val="22"/>
    </w:rPr>
  </w:style>
  <w:style w:type="character" w:customStyle="1" w:styleId="WW8Num32z1">
    <w:name w:val="WW8Num32z1"/>
    <w:rsid w:val="00DF0DDC"/>
    <w:rPr>
      <w:rFonts w:ascii="Courier New" w:hAnsi="Courier New" w:cs="Courier New" w:hint="default"/>
    </w:rPr>
  </w:style>
  <w:style w:type="character" w:customStyle="1" w:styleId="WW8Num32z2">
    <w:name w:val="WW8Num32z2"/>
    <w:rsid w:val="00DF0DDC"/>
    <w:rPr>
      <w:rFonts w:ascii="Wingdings" w:hAnsi="Wingdings" w:cs="Wingdings" w:hint="default"/>
    </w:rPr>
  </w:style>
  <w:style w:type="character" w:customStyle="1" w:styleId="WW8Num33z0">
    <w:name w:val="WW8Num33z0"/>
    <w:rsid w:val="00DF0DDC"/>
    <w:rPr>
      <w:rFonts w:cs="Times New Roman" w:hint="default"/>
    </w:rPr>
  </w:style>
  <w:style w:type="character" w:customStyle="1" w:styleId="WW8Num33z1">
    <w:name w:val="WW8Num33z1"/>
    <w:rsid w:val="00DF0DDC"/>
    <w:rPr>
      <w:rFonts w:cs="Times New Roman"/>
    </w:rPr>
  </w:style>
  <w:style w:type="character" w:customStyle="1" w:styleId="WW8Num33z2">
    <w:name w:val="WW8Num33z2"/>
    <w:rsid w:val="00DF0DDC"/>
  </w:style>
  <w:style w:type="character" w:customStyle="1" w:styleId="WW8Num33z3">
    <w:name w:val="WW8Num33z3"/>
    <w:rsid w:val="00DF0DDC"/>
    <w:rPr>
      <w:color w:val="auto"/>
      <w:sz w:val="22"/>
      <w:szCs w:val="22"/>
    </w:rPr>
  </w:style>
  <w:style w:type="character" w:customStyle="1" w:styleId="WW8Num33z4">
    <w:name w:val="WW8Num33z4"/>
    <w:rsid w:val="00DF0DDC"/>
  </w:style>
  <w:style w:type="character" w:customStyle="1" w:styleId="WW8Num33z5">
    <w:name w:val="WW8Num33z5"/>
    <w:rsid w:val="00DF0DDC"/>
  </w:style>
  <w:style w:type="character" w:customStyle="1" w:styleId="WW8Num33z6">
    <w:name w:val="WW8Num33z6"/>
    <w:rsid w:val="00DF0DDC"/>
  </w:style>
  <w:style w:type="character" w:customStyle="1" w:styleId="WW8Num33z7">
    <w:name w:val="WW8Num33z7"/>
    <w:rsid w:val="00DF0DDC"/>
  </w:style>
  <w:style w:type="character" w:customStyle="1" w:styleId="WW8Num33z8">
    <w:name w:val="WW8Num33z8"/>
    <w:rsid w:val="00DF0DDC"/>
  </w:style>
  <w:style w:type="character" w:customStyle="1" w:styleId="WW8Num34z0">
    <w:name w:val="WW8Num34z0"/>
    <w:rsid w:val="00DF0DDC"/>
    <w:rPr>
      <w:color w:val="000000"/>
      <w:sz w:val="22"/>
      <w:szCs w:val="22"/>
    </w:rPr>
  </w:style>
  <w:style w:type="character" w:customStyle="1" w:styleId="WW8Num34z1">
    <w:name w:val="WW8Num34z1"/>
    <w:rsid w:val="00DF0DDC"/>
  </w:style>
  <w:style w:type="character" w:customStyle="1" w:styleId="WW8Num34z2">
    <w:name w:val="WW8Num34z2"/>
    <w:rsid w:val="00DF0DDC"/>
  </w:style>
  <w:style w:type="character" w:customStyle="1" w:styleId="WW8Num35z0">
    <w:name w:val="WW8Num35z0"/>
    <w:rsid w:val="00DF0DDC"/>
    <w:rPr>
      <w:rFonts w:cs="Times New Roman"/>
      <w:sz w:val="22"/>
      <w:szCs w:val="22"/>
    </w:rPr>
  </w:style>
  <w:style w:type="character" w:customStyle="1" w:styleId="WW8Num35z1">
    <w:name w:val="WW8Num35z1"/>
    <w:rsid w:val="00DF0DDC"/>
  </w:style>
  <w:style w:type="character" w:customStyle="1" w:styleId="WW8Num35z2">
    <w:name w:val="WW8Num35z2"/>
    <w:rsid w:val="00DF0DDC"/>
    <w:rPr>
      <w:rFonts w:ascii="Times New Roman" w:eastAsia="Times New Roman" w:hAnsi="Times New Roman" w:cs="Arial"/>
    </w:rPr>
  </w:style>
  <w:style w:type="character" w:customStyle="1" w:styleId="WW8Num35z3">
    <w:name w:val="WW8Num35z3"/>
    <w:rsid w:val="00DF0DDC"/>
  </w:style>
  <w:style w:type="character" w:customStyle="1" w:styleId="WW8Num35z4">
    <w:name w:val="WW8Num35z4"/>
    <w:rsid w:val="00DF0DDC"/>
  </w:style>
  <w:style w:type="character" w:customStyle="1" w:styleId="WW8Num35z5">
    <w:name w:val="WW8Num35z5"/>
    <w:rsid w:val="00DF0DDC"/>
  </w:style>
  <w:style w:type="character" w:customStyle="1" w:styleId="WW8Num35z6">
    <w:name w:val="WW8Num35z6"/>
    <w:rsid w:val="00DF0DDC"/>
  </w:style>
  <w:style w:type="character" w:customStyle="1" w:styleId="WW8Num35z7">
    <w:name w:val="WW8Num35z7"/>
    <w:rsid w:val="00DF0DDC"/>
  </w:style>
  <w:style w:type="character" w:customStyle="1" w:styleId="WW8Num35z8">
    <w:name w:val="WW8Num35z8"/>
    <w:rsid w:val="00DF0DDC"/>
  </w:style>
  <w:style w:type="character" w:customStyle="1" w:styleId="WW8Num36z0">
    <w:name w:val="WW8Num36z0"/>
    <w:rsid w:val="00DF0DDC"/>
    <w:rPr>
      <w:rFonts w:cs="Times New Roman" w:hint="default"/>
      <w:sz w:val="22"/>
      <w:szCs w:val="22"/>
    </w:rPr>
  </w:style>
  <w:style w:type="character" w:customStyle="1" w:styleId="WW8Num36z1">
    <w:name w:val="WW8Num36z1"/>
    <w:rsid w:val="00DF0DDC"/>
    <w:rPr>
      <w:rFonts w:cs="Times New Roman"/>
    </w:rPr>
  </w:style>
  <w:style w:type="character" w:customStyle="1" w:styleId="WW8Num36z2">
    <w:name w:val="WW8Num36z2"/>
    <w:rsid w:val="00DF0DDC"/>
    <w:rPr>
      <w:rFonts w:ascii="Wingdings" w:hAnsi="Wingdings" w:cs="Wingdings" w:hint="default"/>
    </w:rPr>
  </w:style>
  <w:style w:type="character" w:customStyle="1" w:styleId="WW8Num37z0">
    <w:name w:val="WW8Num37z0"/>
    <w:rsid w:val="00DF0DDC"/>
    <w:rPr>
      <w:rFonts w:hint="default"/>
      <w:color w:val="000000"/>
      <w:sz w:val="22"/>
      <w:szCs w:val="22"/>
    </w:rPr>
  </w:style>
  <w:style w:type="character" w:customStyle="1" w:styleId="WW8Num37z1">
    <w:name w:val="WW8Num37z1"/>
    <w:rsid w:val="00DF0DDC"/>
  </w:style>
  <w:style w:type="character" w:customStyle="1" w:styleId="WW8Num37z2">
    <w:name w:val="WW8Num37z2"/>
    <w:rsid w:val="00DF0DDC"/>
  </w:style>
  <w:style w:type="character" w:customStyle="1" w:styleId="Domylnaczcionkaakapitu3">
    <w:name w:val="Domyślna czcionka akapitu3"/>
    <w:rsid w:val="00DF0DDC"/>
  </w:style>
  <w:style w:type="character" w:customStyle="1" w:styleId="WW8Num7z3">
    <w:name w:val="WW8Num7z3"/>
    <w:rsid w:val="00DF0DDC"/>
    <w:rPr>
      <w:rFonts w:ascii="Symbol" w:hAnsi="Symbol" w:cs="Symbol"/>
      <w:i/>
      <w:color w:val="FF0000"/>
    </w:rPr>
  </w:style>
  <w:style w:type="character" w:customStyle="1" w:styleId="WW8Num9z4">
    <w:name w:val="WW8Num9z4"/>
    <w:rsid w:val="00DF0DDC"/>
    <w:rPr>
      <w:rFonts w:ascii="Courier New" w:hAnsi="Courier New" w:cs="Courier New"/>
    </w:rPr>
  </w:style>
  <w:style w:type="character" w:customStyle="1" w:styleId="WW8Num10z3">
    <w:name w:val="WW8Num10z3"/>
    <w:rsid w:val="00DF0DDC"/>
  </w:style>
  <w:style w:type="character" w:customStyle="1" w:styleId="WW8Num10z4">
    <w:name w:val="WW8Num10z4"/>
    <w:rsid w:val="00DF0DDC"/>
  </w:style>
  <w:style w:type="character" w:customStyle="1" w:styleId="WW8Num10z5">
    <w:name w:val="WW8Num10z5"/>
    <w:rsid w:val="00DF0DDC"/>
  </w:style>
  <w:style w:type="character" w:customStyle="1" w:styleId="WW8Num10z6">
    <w:name w:val="WW8Num10z6"/>
    <w:rsid w:val="00DF0DDC"/>
  </w:style>
  <w:style w:type="character" w:customStyle="1" w:styleId="WW8Num10z7">
    <w:name w:val="WW8Num10z7"/>
    <w:rsid w:val="00DF0DDC"/>
  </w:style>
  <w:style w:type="character" w:customStyle="1" w:styleId="WW8Num10z8">
    <w:name w:val="WW8Num10z8"/>
    <w:rsid w:val="00DF0DDC"/>
  </w:style>
  <w:style w:type="character" w:customStyle="1" w:styleId="WW8Num23z4">
    <w:name w:val="WW8Num23z4"/>
    <w:rsid w:val="00DF0DDC"/>
  </w:style>
  <w:style w:type="character" w:customStyle="1" w:styleId="WW8Num23z5">
    <w:name w:val="WW8Num23z5"/>
    <w:rsid w:val="00DF0DDC"/>
  </w:style>
  <w:style w:type="character" w:customStyle="1" w:styleId="WW8Num36z3">
    <w:name w:val="WW8Num36z3"/>
    <w:rsid w:val="00DF0DDC"/>
    <w:rPr>
      <w:sz w:val="22"/>
      <w:szCs w:val="22"/>
    </w:rPr>
  </w:style>
  <w:style w:type="character" w:customStyle="1" w:styleId="WW8Num38z0">
    <w:name w:val="WW8Num38z0"/>
    <w:rsid w:val="00DF0DDC"/>
    <w:rPr>
      <w:rFonts w:cs="Times New Roman" w:hint="default"/>
      <w:b w:val="0"/>
      <w:color w:val="auto"/>
      <w:sz w:val="22"/>
      <w:szCs w:val="22"/>
    </w:rPr>
  </w:style>
  <w:style w:type="character" w:customStyle="1" w:styleId="WW8Num39z0">
    <w:name w:val="WW8Num39z0"/>
    <w:rsid w:val="00DF0DDC"/>
    <w:rPr>
      <w:b w:val="0"/>
      <w:strike w:val="0"/>
      <w:dstrike w:val="0"/>
      <w:color w:val="auto"/>
      <w:sz w:val="22"/>
      <w:szCs w:val="22"/>
    </w:rPr>
  </w:style>
  <w:style w:type="character" w:customStyle="1" w:styleId="WW8Num40z0">
    <w:name w:val="WW8Num40z0"/>
    <w:rsid w:val="00DF0DDC"/>
    <w:rPr>
      <w:rFonts w:cs="Times New Roman"/>
    </w:rPr>
  </w:style>
  <w:style w:type="character" w:customStyle="1" w:styleId="WW8Num41z0">
    <w:name w:val="WW8Num41z0"/>
    <w:rsid w:val="00DF0DDC"/>
    <w:rPr>
      <w:rFonts w:cs="Times New Roman" w:hint="default"/>
      <w:sz w:val="22"/>
      <w:szCs w:val="22"/>
    </w:rPr>
  </w:style>
  <w:style w:type="character" w:customStyle="1" w:styleId="WW8Num42z0">
    <w:name w:val="WW8Num42z0"/>
    <w:rsid w:val="00DF0DDC"/>
    <w:rPr>
      <w:rFonts w:hint="default"/>
      <w:strike w:val="0"/>
      <w:dstrike w:val="0"/>
      <w:sz w:val="22"/>
      <w:szCs w:val="22"/>
    </w:rPr>
  </w:style>
  <w:style w:type="character" w:customStyle="1" w:styleId="WW8Num42z1">
    <w:name w:val="WW8Num42z1"/>
    <w:rsid w:val="00DF0DDC"/>
  </w:style>
  <w:style w:type="character" w:customStyle="1" w:styleId="WW8Num42z2">
    <w:name w:val="WW8Num42z2"/>
    <w:rsid w:val="00DF0DDC"/>
  </w:style>
  <w:style w:type="character" w:customStyle="1" w:styleId="WW8Num42z3">
    <w:name w:val="WW8Num42z3"/>
    <w:rsid w:val="00DF0DDC"/>
  </w:style>
  <w:style w:type="character" w:customStyle="1" w:styleId="WW8Num42z4">
    <w:name w:val="WW8Num42z4"/>
    <w:rsid w:val="00DF0DDC"/>
  </w:style>
  <w:style w:type="character" w:customStyle="1" w:styleId="WW8Num42z5">
    <w:name w:val="WW8Num42z5"/>
    <w:rsid w:val="00DF0DDC"/>
  </w:style>
  <w:style w:type="character" w:customStyle="1" w:styleId="WW8Num42z6">
    <w:name w:val="WW8Num42z6"/>
    <w:rsid w:val="00DF0DDC"/>
  </w:style>
  <w:style w:type="character" w:customStyle="1" w:styleId="WW8Num42z7">
    <w:name w:val="WW8Num42z7"/>
    <w:rsid w:val="00DF0DDC"/>
  </w:style>
  <w:style w:type="character" w:customStyle="1" w:styleId="WW8Num42z8">
    <w:name w:val="WW8Num42z8"/>
    <w:rsid w:val="00DF0DDC"/>
  </w:style>
  <w:style w:type="character" w:customStyle="1" w:styleId="WW8Num43z0">
    <w:name w:val="WW8Num43z0"/>
    <w:rsid w:val="00DF0DDC"/>
    <w:rPr>
      <w:rFonts w:cs="Times New Roman"/>
    </w:rPr>
  </w:style>
  <w:style w:type="character" w:customStyle="1" w:styleId="WW8Num43z1">
    <w:name w:val="WW8Num43z1"/>
    <w:rsid w:val="00DF0DDC"/>
  </w:style>
  <w:style w:type="character" w:customStyle="1" w:styleId="WW8Num43z2">
    <w:name w:val="WW8Num43z2"/>
    <w:rsid w:val="00DF0DDC"/>
  </w:style>
  <w:style w:type="character" w:customStyle="1" w:styleId="WW8Num43z3">
    <w:name w:val="WW8Num43z3"/>
    <w:rsid w:val="00DF0DDC"/>
    <w:rPr>
      <w:color w:val="auto"/>
      <w:sz w:val="22"/>
      <w:szCs w:val="22"/>
    </w:rPr>
  </w:style>
  <w:style w:type="character" w:customStyle="1" w:styleId="WW8Num43z4">
    <w:name w:val="WW8Num43z4"/>
    <w:rsid w:val="00DF0DDC"/>
  </w:style>
  <w:style w:type="character" w:customStyle="1" w:styleId="WW8Num43z5">
    <w:name w:val="WW8Num43z5"/>
    <w:rsid w:val="00DF0DDC"/>
  </w:style>
  <w:style w:type="character" w:customStyle="1" w:styleId="WW8Num43z6">
    <w:name w:val="WW8Num43z6"/>
    <w:rsid w:val="00DF0DDC"/>
  </w:style>
  <w:style w:type="character" w:customStyle="1" w:styleId="WW8Num43z7">
    <w:name w:val="WW8Num43z7"/>
    <w:rsid w:val="00DF0DDC"/>
  </w:style>
  <w:style w:type="character" w:customStyle="1" w:styleId="WW8Num43z8">
    <w:name w:val="WW8Num43z8"/>
    <w:rsid w:val="00DF0DDC"/>
  </w:style>
  <w:style w:type="character" w:customStyle="1" w:styleId="WW8Num44z0">
    <w:name w:val="WW8Num44z0"/>
    <w:rsid w:val="00DF0DDC"/>
    <w:rPr>
      <w:rFonts w:eastAsia="TTE188D4F0t00" w:cs="Times New Roman" w:hint="default"/>
      <w:color w:val="auto"/>
      <w:sz w:val="22"/>
      <w:szCs w:val="22"/>
    </w:rPr>
  </w:style>
  <w:style w:type="character" w:customStyle="1" w:styleId="WW8Num44z1">
    <w:name w:val="WW8Num44z1"/>
    <w:rsid w:val="00DF0DDC"/>
    <w:rPr>
      <w:rFonts w:cs="Times New Roman" w:hint="default"/>
      <w:sz w:val="22"/>
      <w:szCs w:val="22"/>
    </w:rPr>
  </w:style>
  <w:style w:type="character" w:customStyle="1" w:styleId="WW8Num44z2">
    <w:name w:val="WW8Num44z2"/>
    <w:rsid w:val="00DF0DDC"/>
    <w:rPr>
      <w:rFonts w:cs="Times New Roman"/>
    </w:rPr>
  </w:style>
  <w:style w:type="character" w:customStyle="1" w:styleId="WW8Num45z0">
    <w:name w:val="WW8Num45z0"/>
    <w:rsid w:val="00DF0DDC"/>
    <w:rPr>
      <w:rFonts w:hint="default"/>
      <w:sz w:val="22"/>
      <w:szCs w:val="22"/>
    </w:rPr>
  </w:style>
  <w:style w:type="character" w:customStyle="1" w:styleId="WW8Num45z4">
    <w:name w:val="WW8Num45z4"/>
    <w:rsid w:val="00DF0DDC"/>
  </w:style>
  <w:style w:type="character" w:customStyle="1" w:styleId="WW8Num45z5">
    <w:name w:val="WW8Num45z5"/>
    <w:rsid w:val="00DF0DDC"/>
  </w:style>
  <w:style w:type="character" w:customStyle="1" w:styleId="WW8Num45z6">
    <w:name w:val="WW8Num45z6"/>
    <w:rsid w:val="00DF0DDC"/>
  </w:style>
  <w:style w:type="character" w:customStyle="1" w:styleId="WW8Num45z7">
    <w:name w:val="WW8Num45z7"/>
    <w:rsid w:val="00DF0DDC"/>
  </w:style>
  <w:style w:type="character" w:customStyle="1" w:styleId="WW8Num45z8">
    <w:name w:val="WW8Num45z8"/>
    <w:rsid w:val="00DF0DDC"/>
  </w:style>
  <w:style w:type="character" w:customStyle="1" w:styleId="WW8Num46z0">
    <w:name w:val="WW8Num46z0"/>
    <w:rsid w:val="00DF0DDC"/>
    <w:rPr>
      <w:rFonts w:hint="default"/>
      <w:b w:val="0"/>
      <w:color w:val="auto"/>
      <w:sz w:val="22"/>
      <w:szCs w:val="22"/>
    </w:rPr>
  </w:style>
  <w:style w:type="character" w:customStyle="1" w:styleId="WW8Num46z1">
    <w:name w:val="WW8Num46z1"/>
    <w:rsid w:val="00DF0DDC"/>
  </w:style>
  <w:style w:type="character" w:customStyle="1" w:styleId="WW8Num46z2">
    <w:name w:val="WW8Num46z2"/>
    <w:rsid w:val="00DF0DDC"/>
  </w:style>
  <w:style w:type="character" w:customStyle="1" w:styleId="WW8Num46z4">
    <w:name w:val="WW8Num46z4"/>
    <w:rsid w:val="00DF0DDC"/>
  </w:style>
  <w:style w:type="character" w:customStyle="1" w:styleId="WW8Num46z5">
    <w:name w:val="WW8Num46z5"/>
    <w:rsid w:val="00DF0DDC"/>
  </w:style>
  <w:style w:type="character" w:customStyle="1" w:styleId="WW8Num46z6">
    <w:name w:val="WW8Num46z6"/>
    <w:rsid w:val="00DF0DDC"/>
  </w:style>
  <w:style w:type="character" w:customStyle="1" w:styleId="WW8Num46z7">
    <w:name w:val="WW8Num46z7"/>
    <w:rsid w:val="00DF0DDC"/>
  </w:style>
  <w:style w:type="character" w:customStyle="1" w:styleId="WW8Num46z8">
    <w:name w:val="WW8Num46z8"/>
    <w:rsid w:val="00DF0DDC"/>
  </w:style>
  <w:style w:type="character" w:customStyle="1" w:styleId="WW8Num47z0">
    <w:name w:val="WW8Num47z0"/>
    <w:rsid w:val="00DF0DDC"/>
    <w:rPr>
      <w:rFonts w:cs="Times New Roman"/>
      <w:color w:val="auto"/>
      <w:sz w:val="22"/>
      <w:szCs w:val="22"/>
    </w:rPr>
  </w:style>
  <w:style w:type="character" w:customStyle="1" w:styleId="WW8Num47z1">
    <w:name w:val="WW8Num47z1"/>
    <w:rsid w:val="00DF0DDC"/>
    <w:rPr>
      <w:rFonts w:cs="Times New Roman"/>
    </w:rPr>
  </w:style>
  <w:style w:type="character" w:customStyle="1" w:styleId="WW8Num48z0">
    <w:name w:val="WW8Num48z0"/>
    <w:rsid w:val="00DF0DDC"/>
    <w:rPr>
      <w:rFonts w:cs="Times New Roman" w:hint="default"/>
      <w:sz w:val="22"/>
      <w:szCs w:val="22"/>
    </w:rPr>
  </w:style>
  <w:style w:type="character" w:customStyle="1" w:styleId="WW8Num48z1">
    <w:name w:val="WW8Num48z1"/>
    <w:rsid w:val="00DF0DDC"/>
    <w:rPr>
      <w:rFonts w:cs="Times New Roman"/>
    </w:rPr>
  </w:style>
  <w:style w:type="character" w:customStyle="1" w:styleId="WW8Num48z2">
    <w:name w:val="WW8Num48z2"/>
    <w:rsid w:val="00DF0DDC"/>
  </w:style>
  <w:style w:type="character" w:customStyle="1" w:styleId="WW8Num48z3">
    <w:name w:val="WW8Num48z3"/>
    <w:rsid w:val="00DF0DDC"/>
  </w:style>
  <w:style w:type="character" w:customStyle="1" w:styleId="WW8Num48z4">
    <w:name w:val="WW8Num48z4"/>
    <w:rsid w:val="00DF0DDC"/>
  </w:style>
  <w:style w:type="character" w:customStyle="1" w:styleId="WW8Num48z5">
    <w:name w:val="WW8Num48z5"/>
    <w:rsid w:val="00DF0DDC"/>
  </w:style>
  <w:style w:type="character" w:customStyle="1" w:styleId="WW8Num48z6">
    <w:name w:val="WW8Num48z6"/>
    <w:rsid w:val="00DF0DDC"/>
  </w:style>
  <w:style w:type="character" w:customStyle="1" w:styleId="WW8Num48z7">
    <w:name w:val="WW8Num48z7"/>
    <w:rsid w:val="00DF0DDC"/>
  </w:style>
  <w:style w:type="character" w:customStyle="1" w:styleId="WW8Num48z8">
    <w:name w:val="WW8Num48z8"/>
    <w:rsid w:val="00DF0DDC"/>
  </w:style>
  <w:style w:type="character" w:customStyle="1" w:styleId="WW8Num49z0">
    <w:name w:val="WW8Num49z0"/>
    <w:rsid w:val="00DF0DDC"/>
    <w:rPr>
      <w:sz w:val="22"/>
      <w:szCs w:val="22"/>
    </w:rPr>
  </w:style>
  <w:style w:type="character" w:customStyle="1" w:styleId="WW8Num49z1">
    <w:name w:val="WW8Num49z1"/>
    <w:rsid w:val="00DF0DDC"/>
  </w:style>
  <w:style w:type="character" w:customStyle="1" w:styleId="WW8Num49z2">
    <w:name w:val="WW8Num49z2"/>
    <w:rsid w:val="00DF0DDC"/>
  </w:style>
  <w:style w:type="character" w:customStyle="1" w:styleId="WW8Num49z3">
    <w:name w:val="WW8Num49z3"/>
    <w:rsid w:val="00DF0DDC"/>
  </w:style>
  <w:style w:type="character" w:customStyle="1" w:styleId="WW8Num50z0">
    <w:name w:val="WW8Num50z0"/>
    <w:rsid w:val="00DF0DDC"/>
    <w:rPr>
      <w:rFonts w:cs="Times New Roman" w:hint="default"/>
    </w:rPr>
  </w:style>
  <w:style w:type="character" w:customStyle="1" w:styleId="WW8Num50z1">
    <w:name w:val="WW8Num50z1"/>
    <w:rsid w:val="00DF0DDC"/>
  </w:style>
  <w:style w:type="character" w:customStyle="1" w:styleId="WW8Num51z0">
    <w:name w:val="WW8Num51z0"/>
    <w:rsid w:val="00DF0DDC"/>
    <w:rPr>
      <w:rFonts w:cs="Times New Roman" w:hint="default"/>
      <w:spacing w:val="-6"/>
      <w:sz w:val="22"/>
      <w:szCs w:val="22"/>
    </w:rPr>
  </w:style>
  <w:style w:type="character" w:customStyle="1" w:styleId="WW8Num51z1">
    <w:name w:val="WW8Num51z1"/>
    <w:rsid w:val="00DF0DDC"/>
    <w:rPr>
      <w:rFonts w:cs="Times New Roman"/>
    </w:rPr>
  </w:style>
  <w:style w:type="character" w:customStyle="1" w:styleId="WW8Num51z2">
    <w:name w:val="WW8Num51z2"/>
    <w:rsid w:val="00DF0DDC"/>
    <w:rPr>
      <w:rFonts w:ascii="Wingdings" w:hAnsi="Wingdings" w:cs="Wingdings" w:hint="default"/>
    </w:rPr>
  </w:style>
  <w:style w:type="character" w:customStyle="1" w:styleId="WW8Num51z3">
    <w:name w:val="WW8Num51z3"/>
    <w:rsid w:val="00DF0DDC"/>
    <w:rPr>
      <w:rFonts w:ascii="Symbol" w:hAnsi="Symbol" w:cs="Symbol" w:hint="default"/>
    </w:rPr>
  </w:style>
  <w:style w:type="character" w:customStyle="1" w:styleId="WW8Num52z0">
    <w:name w:val="WW8Num52z0"/>
    <w:rsid w:val="00DF0DDC"/>
    <w:rPr>
      <w:b w:val="0"/>
      <w:sz w:val="22"/>
      <w:szCs w:val="22"/>
    </w:rPr>
  </w:style>
  <w:style w:type="character" w:customStyle="1" w:styleId="WW8Num53z0">
    <w:name w:val="WW8Num53z0"/>
    <w:rsid w:val="00DF0DDC"/>
    <w:rPr>
      <w:sz w:val="22"/>
      <w:szCs w:val="22"/>
    </w:rPr>
  </w:style>
  <w:style w:type="character" w:customStyle="1" w:styleId="WW8Num53z1">
    <w:name w:val="WW8Num53z1"/>
    <w:rsid w:val="00DF0DDC"/>
  </w:style>
  <w:style w:type="character" w:customStyle="1" w:styleId="WW8Num53z2">
    <w:name w:val="WW8Num53z2"/>
    <w:rsid w:val="00DF0DDC"/>
  </w:style>
  <w:style w:type="character" w:customStyle="1" w:styleId="WW8Num53z3">
    <w:name w:val="WW8Num53z3"/>
    <w:rsid w:val="00DF0DDC"/>
  </w:style>
  <w:style w:type="character" w:customStyle="1" w:styleId="WW8Num53z4">
    <w:name w:val="WW8Num53z4"/>
    <w:rsid w:val="00DF0DDC"/>
  </w:style>
  <w:style w:type="character" w:customStyle="1" w:styleId="WW8Num53z5">
    <w:name w:val="WW8Num53z5"/>
    <w:rsid w:val="00DF0DDC"/>
  </w:style>
  <w:style w:type="character" w:customStyle="1" w:styleId="WW8Num53z6">
    <w:name w:val="WW8Num53z6"/>
    <w:rsid w:val="00DF0DDC"/>
  </w:style>
  <w:style w:type="character" w:customStyle="1" w:styleId="WW8Num53z7">
    <w:name w:val="WW8Num53z7"/>
    <w:rsid w:val="00DF0DDC"/>
  </w:style>
  <w:style w:type="character" w:customStyle="1" w:styleId="WW8Num53z8">
    <w:name w:val="WW8Num53z8"/>
    <w:rsid w:val="00DF0DDC"/>
  </w:style>
  <w:style w:type="character" w:customStyle="1" w:styleId="WW8Num54z0">
    <w:name w:val="WW8Num54z0"/>
    <w:rsid w:val="00DF0DDC"/>
    <w:rPr>
      <w:rFonts w:ascii="Symbol" w:hAnsi="Symbol" w:cs="Wingdings" w:hint="default"/>
      <w:color w:val="auto"/>
    </w:rPr>
  </w:style>
  <w:style w:type="character" w:customStyle="1" w:styleId="WW8Num54z1">
    <w:name w:val="WW8Num54z1"/>
    <w:rsid w:val="00DF0DDC"/>
    <w:rPr>
      <w:rFonts w:ascii="Courier New" w:hAnsi="Courier New" w:cs="Courier New" w:hint="default"/>
    </w:rPr>
  </w:style>
  <w:style w:type="character" w:customStyle="1" w:styleId="WW8Num54z2">
    <w:name w:val="WW8Num54z2"/>
    <w:rsid w:val="00DF0DDC"/>
    <w:rPr>
      <w:rFonts w:ascii="Wingdings" w:hAnsi="Wingdings" w:cs="Wingdings" w:hint="default"/>
    </w:rPr>
  </w:style>
  <w:style w:type="character" w:customStyle="1" w:styleId="WW8Num54z3">
    <w:name w:val="WW8Num54z3"/>
    <w:rsid w:val="00DF0DDC"/>
    <w:rPr>
      <w:rFonts w:ascii="Symbol" w:hAnsi="Symbol" w:cs="Symbol" w:hint="default"/>
    </w:rPr>
  </w:style>
  <w:style w:type="character" w:customStyle="1" w:styleId="WW8Num55z0">
    <w:name w:val="WW8Num55z0"/>
    <w:rsid w:val="00DF0DDC"/>
    <w:rPr>
      <w:rFonts w:ascii="Symbol" w:hAnsi="Symbol" w:cs="Wingdings" w:hint="default"/>
      <w:color w:val="auto"/>
    </w:rPr>
  </w:style>
  <w:style w:type="character" w:customStyle="1" w:styleId="WW8Num55z1">
    <w:name w:val="WW8Num55z1"/>
    <w:rsid w:val="00DF0DDC"/>
    <w:rPr>
      <w:rFonts w:ascii="Courier New" w:hAnsi="Courier New" w:cs="Courier New" w:hint="default"/>
    </w:rPr>
  </w:style>
  <w:style w:type="character" w:customStyle="1" w:styleId="WW8Num55z2">
    <w:name w:val="WW8Num55z2"/>
    <w:rsid w:val="00DF0DDC"/>
    <w:rPr>
      <w:rFonts w:ascii="Wingdings" w:hAnsi="Wingdings" w:cs="Wingdings" w:hint="default"/>
    </w:rPr>
  </w:style>
  <w:style w:type="character" w:customStyle="1" w:styleId="WW8Num55z3">
    <w:name w:val="WW8Num55z3"/>
    <w:rsid w:val="00DF0DDC"/>
    <w:rPr>
      <w:rFonts w:ascii="Symbol" w:hAnsi="Symbol" w:cs="Symbol" w:hint="default"/>
    </w:rPr>
  </w:style>
  <w:style w:type="character" w:customStyle="1" w:styleId="WW8Num56z0">
    <w:name w:val="WW8Num56z0"/>
    <w:rsid w:val="00DF0DDC"/>
    <w:rPr>
      <w:rFonts w:ascii="Symbol" w:hAnsi="Symbol" w:cs="Wingdings" w:hint="default"/>
      <w:color w:val="auto"/>
    </w:rPr>
  </w:style>
  <w:style w:type="character" w:customStyle="1" w:styleId="WW8Num56z1">
    <w:name w:val="WW8Num56z1"/>
    <w:rsid w:val="00DF0DDC"/>
    <w:rPr>
      <w:rFonts w:ascii="Courier New" w:hAnsi="Courier New" w:cs="Courier New" w:hint="default"/>
    </w:rPr>
  </w:style>
  <w:style w:type="character" w:customStyle="1" w:styleId="WW8Num56z2">
    <w:name w:val="WW8Num56z2"/>
    <w:rsid w:val="00DF0DDC"/>
    <w:rPr>
      <w:rFonts w:ascii="Wingdings" w:hAnsi="Wingdings" w:cs="Wingdings" w:hint="default"/>
    </w:rPr>
  </w:style>
  <w:style w:type="character" w:customStyle="1" w:styleId="WW8Num56z3">
    <w:name w:val="WW8Num56z3"/>
    <w:rsid w:val="00DF0DDC"/>
    <w:rPr>
      <w:rFonts w:ascii="Symbol" w:hAnsi="Symbol" w:cs="Symbol" w:hint="default"/>
    </w:rPr>
  </w:style>
  <w:style w:type="character" w:customStyle="1" w:styleId="Domylnaczcionkaakapitu2">
    <w:name w:val="Domyślna czcionka akapitu2"/>
    <w:rsid w:val="00DF0DDC"/>
  </w:style>
  <w:style w:type="character" w:styleId="Numerstrony">
    <w:name w:val="page number"/>
    <w:basedOn w:val="Domylnaczcionkaakapitu2"/>
    <w:rsid w:val="00DF0DDC"/>
  </w:style>
  <w:style w:type="character" w:customStyle="1" w:styleId="Znakiprzypiswkocowych">
    <w:name w:val="Znaki przypisów końcowych"/>
    <w:rsid w:val="00DF0DDC"/>
    <w:rPr>
      <w:vertAlign w:val="superscript"/>
    </w:rPr>
  </w:style>
  <w:style w:type="character" w:customStyle="1" w:styleId="TytuZnak1">
    <w:name w:val="Tytuł Znak1"/>
    <w:rsid w:val="00DF0DDC"/>
    <w:rPr>
      <w:b/>
      <w:sz w:val="24"/>
      <w:szCs w:val="24"/>
      <w:lang w:val="pl-PL" w:eastAsia="ar-SA" w:bidi="ar-SA"/>
    </w:rPr>
  </w:style>
  <w:style w:type="character" w:styleId="Hipercze">
    <w:name w:val="Hyperlink"/>
    <w:rsid w:val="00DF0DDC"/>
    <w:rPr>
      <w:color w:val="0000FF"/>
      <w:u w:val="single"/>
    </w:rPr>
  </w:style>
  <w:style w:type="character" w:customStyle="1" w:styleId="T1">
    <w:name w:val="T1"/>
    <w:rsid w:val="00DF0DDC"/>
    <w:rPr>
      <w:b/>
    </w:rPr>
  </w:style>
  <w:style w:type="character" w:styleId="UyteHipercze">
    <w:name w:val="FollowedHyperlink"/>
    <w:rsid w:val="00DF0DDC"/>
    <w:rPr>
      <w:color w:val="800000"/>
      <w:u w:val="single"/>
    </w:rPr>
  </w:style>
  <w:style w:type="character" w:customStyle="1" w:styleId="T2">
    <w:name w:val="T2"/>
    <w:rsid w:val="00DF0DDC"/>
    <w:rPr>
      <w:b/>
    </w:rPr>
  </w:style>
  <w:style w:type="character" w:customStyle="1" w:styleId="T3">
    <w:name w:val="T3"/>
    <w:rsid w:val="00DF0DDC"/>
    <w:rPr>
      <w:b/>
    </w:rPr>
  </w:style>
  <w:style w:type="character" w:customStyle="1" w:styleId="Nagwek7Znak1">
    <w:name w:val="Nagłówek 7 Znak1"/>
    <w:rsid w:val="00DF0DDC"/>
    <w:rPr>
      <w:b/>
      <w:sz w:val="24"/>
      <w:lang w:val="pl-PL" w:eastAsia="ar-SA" w:bidi="ar-SA"/>
    </w:rPr>
  </w:style>
  <w:style w:type="character" w:customStyle="1" w:styleId="TekstpodstawowyZnak1">
    <w:name w:val="Tekst podstawowy Znak1"/>
    <w:rsid w:val="00DF0DDC"/>
    <w:rPr>
      <w:b/>
      <w:sz w:val="28"/>
      <w:lang w:val="pl-PL" w:eastAsia="ar-SA" w:bidi="ar-SA"/>
    </w:rPr>
  </w:style>
  <w:style w:type="character" w:customStyle="1" w:styleId="Tekstpodstawowywcity3Znak1">
    <w:name w:val="Tekst podstawowy wcięty 3 Znak1"/>
    <w:rsid w:val="00DF0DDC"/>
    <w:rPr>
      <w:sz w:val="24"/>
      <w:lang w:val="pl-PL" w:eastAsia="ar-SA" w:bidi="ar-SA"/>
    </w:rPr>
  </w:style>
  <w:style w:type="character" w:customStyle="1" w:styleId="ZnakZnak1">
    <w:name w:val="Znak Znak1"/>
    <w:rsid w:val="00DF0DDC"/>
    <w:rPr>
      <w:b/>
      <w:sz w:val="28"/>
    </w:rPr>
  </w:style>
  <w:style w:type="character" w:customStyle="1" w:styleId="TekstpodstawowywcityZnak1">
    <w:name w:val="Tekst podstawowy wcięty Znak1"/>
    <w:rsid w:val="00DF0DDC"/>
    <w:rPr>
      <w:sz w:val="24"/>
      <w:szCs w:val="24"/>
      <w:lang w:val="pl-PL" w:eastAsia="ar-SA" w:bidi="ar-SA"/>
    </w:rPr>
  </w:style>
  <w:style w:type="character" w:customStyle="1" w:styleId="displayonly">
    <w:name w:val="display_only"/>
    <w:basedOn w:val="Domylnaczcionkaakapitu2"/>
    <w:rsid w:val="00DF0DDC"/>
  </w:style>
  <w:style w:type="character" w:customStyle="1" w:styleId="TekstkomentarzaZnak1">
    <w:name w:val="Tekst komentarza Znak1"/>
    <w:rsid w:val="00DF0DDC"/>
    <w:rPr>
      <w:lang w:val="pl-PL" w:eastAsia="ar-SA" w:bidi="ar-SA"/>
    </w:rPr>
  </w:style>
  <w:style w:type="character" w:customStyle="1" w:styleId="NagwekZnak1">
    <w:name w:val="Nagłówek Znak1"/>
    <w:rsid w:val="00DF0DDC"/>
    <w:rPr>
      <w:sz w:val="24"/>
      <w:szCs w:val="24"/>
      <w:lang w:val="pl-PL" w:eastAsia="ar-SA" w:bidi="ar-SA"/>
    </w:rPr>
  </w:style>
  <w:style w:type="character" w:customStyle="1" w:styleId="StopkaZnak1">
    <w:name w:val="Stopka Znak1"/>
    <w:rsid w:val="00DF0DDC"/>
    <w:rPr>
      <w:sz w:val="24"/>
      <w:szCs w:val="24"/>
      <w:lang w:val="pl-PL" w:eastAsia="ar-SA" w:bidi="ar-SA"/>
    </w:rPr>
  </w:style>
  <w:style w:type="character" w:customStyle="1" w:styleId="ZnakZnak10">
    <w:name w:val="Znak Znak1"/>
    <w:rsid w:val="00DF0DDC"/>
    <w:rPr>
      <w:b/>
      <w:sz w:val="24"/>
      <w:lang w:val="pl-PL" w:eastAsia="ar-SA" w:bidi="ar-SA"/>
    </w:rPr>
  </w:style>
  <w:style w:type="character" w:customStyle="1" w:styleId="Tekstpodstawowywcity2Znak1">
    <w:name w:val="Tekst podstawowy wcięty 2 Znak1"/>
    <w:rsid w:val="00DF0DDC"/>
    <w:rPr>
      <w:sz w:val="24"/>
      <w:szCs w:val="24"/>
      <w:lang w:val="pl-PL" w:eastAsia="ar-SA" w:bidi="ar-SA"/>
    </w:rPr>
  </w:style>
  <w:style w:type="character" w:customStyle="1" w:styleId="MapadokumentuZnak">
    <w:name w:val="Mapa dokumentu Znak"/>
    <w:rsid w:val="00DF0DDC"/>
    <w:rPr>
      <w:rFonts w:ascii="Tahoma" w:hAnsi="Tahoma" w:cs="Tahoma"/>
      <w:sz w:val="16"/>
      <w:szCs w:val="16"/>
      <w:lang w:val="pl-PL" w:eastAsia="ar-SA" w:bidi="ar-SA"/>
    </w:rPr>
  </w:style>
  <w:style w:type="character" w:customStyle="1" w:styleId="normalny1">
    <w:name w:val="normalny1"/>
    <w:rsid w:val="00DF0DDC"/>
    <w:rPr>
      <w:rFonts w:ascii="Arial" w:hAnsi="Arial" w:cs="Arial" w:hint="default"/>
      <w:b w:val="0"/>
      <w:bCs w:val="0"/>
      <w:color w:val="000000"/>
      <w:sz w:val="16"/>
      <w:szCs w:val="16"/>
    </w:rPr>
  </w:style>
  <w:style w:type="character" w:styleId="Pogrubienie">
    <w:name w:val="Strong"/>
    <w:qFormat/>
    <w:rsid w:val="00DF0DDC"/>
    <w:rPr>
      <w:b/>
      <w:bCs/>
    </w:rPr>
  </w:style>
  <w:style w:type="character" w:customStyle="1" w:styleId="postbody">
    <w:name w:val="postbody"/>
    <w:basedOn w:val="Domylnaczcionkaakapitu2"/>
    <w:rsid w:val="00DF0DDC"/>
  </w:style>
  <w:style w:type="character" w:customStyle="1" w:styleId="ZnakZnak100">
    <w:name w:val="Znak Znak10"/>
    <w:rsid w:val="00DF0DDC"/>
    <w:rPr>
      <w:b/>
      <w:sz w:val="24"/>
      <w:lang w:val="pl-PL" w:eastAsia="ar-SA" w:bidi="ar-SA"/>
    </w:rPr>
  </w:style>
  <w:style w:type="character" w:customStyle="1" w:styleId="ZnakZnak9">
    <w:name w:val="Znak Znak9"/>
    <w:rsid w:val="00DF0DDC"/>
    <w:rPr>
      <w:b/>
      <w:sz w:val="28"/>
      <w:lang w:val="pl-PL" w:eastAsia="ar-SA" w:bidi="ar-SA"/>
    </w:rPr>
  </w:style>
  <w:style w:type="character" w:customStyle="1" w:styleId="ZnakZnak8">
    <w:name w:val="Znak Znak8"/>
    <w:rsid w:val="00DF0DDC"/>
    <w:rPr>
      <w:sz w:val="24"/>
      <w:lang w:val="pl-PL" w:eastAsia="ar-SA" w:bidi="ar-SA"/>
    </w:rPr>
  </w:style>
  <w:style w:type="character" w:customStyle="1" w:styleId="ZnakZnak7">
    <w:name w:val="Znak Znak7"/>
    <w:rsid w:val="00DF0DDC"/>
    <w:rPr>
      <w:b/>
      <w:sz w:val="24"/>
      <w:szCs w:val="24"/>
      <w:lang w:val="pl-PL" w:eastAsia="ar-SA" w:bidi="ar-SA"/>
    </w:rPr>
  </w:style>
  <w:style w:type="character" w:customStyle="1" w:styleId="ZnakZnak6">
    <w:name w:val="Znak Znak6"/>
    <w:rsid w:val="00DF0DDC"/>
    <w:rPr>
      <w:sz w:val="24"/>
      <w:szCs w:val="24"/>
      <w:lang w:val="pl-PL" w:eastAsia="ar-SA" w:bidi="ar-SA"/>
    </w:rPr>
  </w:style>
  <w:style w:type="character" w:customStyle="1" w:styleId="ZnakZnak5">
    <w:name w:val="Znak Znak5"/>
    <w:rsid w:val="00DF0DDC"/>
    <w:rPr>
      <w:sz w:val="24"/>
      <w:szCs w:val="24"/>
      <w:lang w:val="pl-PL" w:eastAsia="ar-SA" w:bidi="ar-SA"/>
    </w:rPr>
  </w:style>
  <w:style w:type="character" w:customStyle="1" w:styleId="Znakiprzypiswdolnych">
    <w:name w:val="Znaki przypisów dolnych"/>
    <w:rsid w:val="00DF0DDC"/>
    <w:rPr>
      <w:vertAlign w:val="superscript"/>
    </w:rPr>
  </w:style>
  <w:style w:type="character" w:customStyle="1" w:styleId="Heading7Char">
    <w:name w:val="Heading 7 Char"/>
    <w:rsid w:val="00DF0DDC"/>
    <w:rPr>
      <w:rFonts w:ascii="Times New Roman" w:hAnsi="Times New Roman" w:cs="Times New Roman"/>
      <w:b/>
      <w:sz w:val="20"/>
      <w:szCs w:val="20"/>
      <w:lang w:val="x-none"/>
    </w:rPr>
  </w:style>
  <w:style w:type="character" w:customStyle="1" w:styleId="BodyTextChar">
    <w:name w:val="Body Text Char"/>
    <w:rsid w:val="00DF0DDC"/>
    <w:rPr>
      <w:rFonts w:ascii="Times New Roman" w:hAnsi="Times New Roman" w:cs="Times New Roman"/>
      <w:b/>
      <w:sz w:val="20"/>
      <w:szCs w:val="20"/>
      <w:lang w:val="x-none"/>
    </w:rPr>
  </w:style>
  <w:style w:type="character" w:customStyle="1" w:styleId="PodtytuZnak">
    <w:name w:val="Podtytuł Znak"/>
    <w:rsid w:val="00DF0DDC"/>
    <w:rPr>
      <w:b/>
      <w:sz w:val="28"/>
      <w:u w:val="single"/>
      <w:lang w:val="pl-PL" w:eastAsia="ar-SA" w:bidi="ar-SA"/>
    </w:rPr>
  </w:style>
  <w:style w:type="character" w:customStyle="1" w:styleId="BodyTextIndent3Char">
    <w:name w:val="Body Text Indent 3 Char"/>
    <w:rsid w:val="00DF0DDC"/>
    <w:rPr>
      <w:rFonts w:ascii="Times New Roman" w:hAnsi="Times New Roman" w:cs="Times New Roman"/>
      <w:sz w:val="20"/>
      <w:szCs w:val="20"/>
      <w:lang w:val="x-none"/>
    </w:rPr>
  </w:style>
  <w:style w:type="character" w:customStyle="1" w:styleId="TitleChar">
    <w:name w:val="Title Char"/>
    <w:rsid w:val="00DF0DDC"/>
    <w:rPr>
      <w:rFonts w:ascii="Times New Roman" w:hAnsi="Times New Roman" w:cs="Times New Roman"/>
      <w:b/>
      <w:sz w:val="24"/>
      <w:szCs w:val="24"/>
      <w:lang w:val="x-none"/>
    </w:rPr>
  </w:style>
  <w:style w:type="character" w:customStyle="1" w:styleId="HeaderChar">
    <w:name w:val="Header Char"/>
    <w:rsid w:val="00DF0DDC"/>
    <w:rPr>
      <w:rFonts w:ascii="Times New Roman" w:hAnsi="Times New Roman" w:cs="Times New Roman"/>
      <w:sz w:val="24"/>
      <w:szCs w:val="24"/>
      <w:lang w:val="x-none"/>
    </w:rPr>
  </w:style>
  <w:style w:type="character" w:customStyle="1" w:styleId="FooterChar">
    <w:name w:val="Footer Char"/>
    <w:rsid w:val="00DF0DDC"/>
    <w:rPr>
      <w:rFonts w:ascii="Times New Roman" w:hAnsi="Times New Roman" w:cs="Times New Roman"/>
      <w:sz w:val="24"/>
      <w:szCs w:val="24"/>
      <w:lang w:val="x-none"/>
    </w:rPr>
  </w:style>
  <w:style w:type="character" w:customStyle="1" w:styleId="BodyTextIndent2Char">
    <w:name w:val="Body Text Indent 2 Char"/>
    <w:rsid w:val="00DF0DDC"/>
    <w:rPr>
      <w:rFonts w:ascii="Times New Roman" w:hAnsi="Times New Roman" w:cs="Times New Roman"/>
      <w:sz w:val="24"/>
      <w:szCs w:val="24"/>
      <w:lang w:val="x-none"/>
    </w:rPr>
  </w:style>
  <w:style w:type="character" w:customStyle="1" w:styleId="Tekstpodstawowy3Znak">
    <w:name w:val="Tekst podstawowy 3 Znak"/>
    <w:rsid w:val="00DF0DDC"/>
    <w:rPr>
      <w:sz w:val="16"/>
      <w:szCs w:val="16"/>
      <w:lang w:val="pl-PL" w:eastAsia="ar-SA" w:bidi="ar-SA"/>
    </w:rPr>
  </w:style>
  <w:style w:type="character" w:customStyle="1" w:styleId="Tekstpodstawowy2Znak">
    <w:name w:val="Tekst podstawowy 2 Znak"/>
    <w:rsid w:val="00DF0DDC"/>
    <w:rPr>
      <w:sz w:val="24"/>
      <w:szCs w:val="24"/>
      <w:lang w:val="pl-PL" w:eastAsia="ar-SA" w:bidi="ar-SA"/>
    </w:rPr>
  </w:style>
  <w:style w:type="character" w:customStyle="1" w:styleId="BodyTextIndentChar">
    <w:name w:val="Body Text Indent Char"/>
    <w:rsid w:val="00DF0DDC"/>
    <w:rPr>
      <w:rFonts w:ascii="Times New Roman" w:hAnsi="Times New Roman" w:cs="Times New Roman"/>
      <w:sz w:val="24"/>
      <w:szCs w:val="24"/>
      <w:lang w:val="x-none"/>
    </w:rPr>
  </w:style>
  <w:style w:type="character" w:customStyle="1" w:styleId="CommentTextChar">
    <w:name w:val="Comment Text Char"/>
    <w:rsid w:val="00DF0DDC"/>
    <w:rPr>
      <w:rFonts w:ascii="Times New Roman" w:hAnsi="Times New Roman" w:cs="Times New Roman"/>
      <w:sz w:val="20"/>
      <w:lang w:val="x-none"/>
    </w:rPr>
  </w:style>
  <w:style w:type="character" w:customStyle="1" w:styleId="CommentTextChar1">
    <w:name w:val="Comment Text Char1"/>
    <w:rsid w:val="00DF0DDC"/>
    <w:rPr>
      <w:rFonts w:ascii="Times New Roman" w:hAnsi="Times New Roman" w:cs="Times New Roman"/>
      <w:sz w:val="20"/>
      <w:szCs w:val="20"/>
    </w:rPr>
  </w:style>
  <w:style w:type="character" w:customStyle="1" w:styleId="CommentTextChar2">
    <w:name w:val="Comment Text Char2"/>
    <w:rsid w:val="00DF0DDC"/>
    <w:rPr>
      <w:rFonts w:ascii="Times New Roman" w:hAnsi="Times New Roman" w:cs="Times New Roman"/>
      <w:sz w:val="20"/>
      <w:szCs w:val="20"/>
      <w:lang w:val="x-none"/>
    </w:rPr>
  </w:style>
  <w:style w:type="character" w:customStyle="1" w:styleId="ZnakZnak11">
    <w:name w:val="Znak Znak11"/>
    <w:rsid w:val="00DF0DDC"/>
    <w:rPr>
      <w:rFonts w:cs="Times New Roman"/>
      <w:b/>
      <w:sz w:val="24"/>
      <w:lang w:val="pl-PL" w:eastAsia="ar-SA" w:bidi="ar-SA"/>
    </w:rPr>
  </w:style>
  <w:style w:type="character" w:customStyle="1" w:styleId="DocumentMapChar">
    <w:name w:val="Document Map Char"/>
    <w:rsid w:val="00DF0DDC"/>
    <w:rPr>
      <w:rFonts w:ascii="Tahoma" w:hAnsi="Tahoma" w:cs="Tahoma"/>
      <w:sz w:val="16"/>
    </w:rPr>
  </w:style>
  <w:style w:type="character" w:customStyle="1" w:styleId="DocumentMapChar1">
    <w:name w:val="Document Map Char1"/>
    <w:rsid w:val="00DF0DDC"/>
    <w:rPr>
      <w:rFonts w:ascii="Times New Roman" w:hAnsi="Times New Roman" w:cs="Times New Roman"/>
      <w:sz w:val="2"/>
    </w:rPr>
  </w:style>
  <w:style w:type="character" w:customStyle="1" w:styleId="DocumentMapChar2">
    <w:name w:val="Document Map Char2"/>
    <w:rsid w:val="00DF0DDC"/>
    <w:rPr>
      <w:rFonts w:ascii="Tahoma" w:hAnsi="Tahoma" w:cs="Tahoma"/>
      <w:sz w:val="16"/>
      <w:szCs w:val="16"/>
      <w:lang w:val="x-none"/>
    </w:rPr>
  </w:style>
  <w:style w:type="character" w:customStyle="1" w:styleId="TekstpodstawowyZnak">
    <w:name w:val="Tekst podstawowy Znak"/>
    <w:rsid w:val="00DF0DDC"/>
    <w:rPr>
      <w:b/>
      <w:sz w:val="28"/>
      <w:lang w:val="pl-PL" w:eastAsia="ar-SA" w:bidi="ar-SA"/>
    </w:rPr>
  </w:style>
  <w:style w:type="character" w:customStyle="1" w:styleId="Tekstpodstawowywcity3Znak">
    <w:name w:val="Tekst podstawowy wcięty 3 Znak"/>
    <w:rsid w:val="00DF0DDC"/>
    <w:rPr>
      <w:sz w:val="24"/>
      <w:lang w:val="pl-PL" w:eastAsia="ar-SA" w:bidi="ar-SA"/>
    </w:rPr>
  </w:style>
  <w:style w:type="character" w:customStyle="1" w:styleId="TytuZnak">
    <w:name w:val="Tytuł Znak"/>
    <w:rsid w:val="00DF0DDC"/>
    <w:rPr>
      <w:b/>
      <w:sz w:val="24"/>
      <w:szCs w:val="24"/>
      <w:lang w:val="pl-PL" w:eastAsia="ar-SA" w:bidi="ar-SA"/>
    </w:rPr>
  </w:style>
  <w:style w:type="character" w:customStyle="1" w:styleId="NagwekZnak">
    <w:name w:val="Nagłówek Znak"/>
    <w:rsid w:val="00DF0DDC"/>
    <w:rPr>
      <w:sz w:val="24"/>
      <w:szCs w:val="24"/>
      <w:lang w:val="pl-PL" w:eastAsia="ar-SA" w:bidi="ar-SA"/>
    </w:rPr>
  </w:style>
  <w:style w:type="character" w:customStyle="1" w:styleId="StopkaZnak">
    <w:name w:val="Stopka Znak"/>
    <w:rsid w:val="00DF0DDC"/>
    <w:rPr>
      <w:sz w:val="24"/>
      <w:szCs w:val="24"/>
      <w:lang w:val="pl-PL" w:eastAsia="ar-SA" w:bidi="ar-SA"/>
    </w:rPr>
  </w:style>
  <w:style w:type="character" w:customStyle="1" w:styleId="Tekstpodstawowywcity2Znak">
    <w:name w:val="Tekst podstawowy wcięty 2 Znak"/>
    <w:rsid w:val="00DF0DDC"/>
    <w:rPr>
      <w:sz w:val="24"/>
      <w:szCs w:val="24"/>
      <w:lang w:val="pl-PL" w:eastAsia="ar-SA" w:bidi="ar-SA"/>
    </w:rPr>
  </w:style>
  <w:style w:type="character" w:customStyle="1" w:styleId="TekstpodstawowywcityZnak">
    <w:name w:val="Tekst podstawowy wcięty Znak"/>
    <w:rsid w:val="00DF0DDC"/>
    <w:rPr>
      <w:sz w:val="24"/>
      <w:szCs w:val="24"/>
      <w:lang w:val="pl-PL" w:eastAsia="ar-SA" w:bidi="ar-SA"/>
    </w:rPr>
  </w:style>
  <w:style w:type="character" w:customStyle="1" w:styleId="TekstkomentarzaZnak">
    <w:name w:val="Tekst komentarza Znak"/>
    <w:rsid w:val="00DF0DDC"/>
    <w:rPr>
      <w:lang w:val="pl-PL" w:eastAsia="ar-SA" w:bidi="ar-SA"/>
    </w:rPr>
  </w:style>
  <w:style w:type="character" w:customStyle="1" w:styleId="PlandokumentuZnak">
    <w:name w:val="Plan dokumentu Znak"/>
    <w:rsid w:val="00DF0DDC"/>
    <w:rPr>
      <w:rFonts w:ascii="Tahoma" w:hAnsi="Tahoma" w:cs="Tahoma"/>
      <w:sz w:val="16"/>
      <w:szCs w:val="16"/>
      <w:lang w:val="pl-PL" w:eastAsia="ar-SA" w:bidi="ar-SA"/>
    </w:rPr>
  </w:style>
  <w:style w:type="character" w:customStyle="1" w:styleId="Odwoaniedokomentarza2">
    <w:name w:val="Odwołanie do komentarza2"/>
    <w:rsid w:val="00DF0DDC"/>
    <w:rPr>
      <w:sz w:val="16"/>
      <w:szCs w:val="16"/>
    </w:rPr>
  </w:style>
  <w:style w:type="character" w:customStyle="1" w:styleId="TematkomentarzaZnak">
    <w:name w:val="Temat komentarza Znak"/>
    <w:rsid w:val="00DF0DDC"/>
    <w:rPr>
      <w:b/>
      <w:bCs/>
      <w:lang w:val="pl-PL" w:eastAsia="ar-SA" w:bidi="ar-SA"/>
    </w:rPr>
  </w:style>
  <w:style w:type="character" w:customStyle="1" w:styleId="TekstdymkaZnak">
    <w:name w:val="Tekst dymka Znak"/>
    <w:rsid w:val="00DF0DDC"/>
    <w:rPr>
      <w:rFonts w:ascii="Tahoma" w:hAnsi="Tahoma" w:cs="Tahoma"/>
      <w:sz w:val="16"/>
      <w:szCs w:val="16"/>
    </w:rPr>
  </w:style>
  <w:style w:type="character" w:customStyle="1" w:styleId="ZnakZnak12">
    <w:name w:val="Znak Znak12"/>
    <w:rsid w:val="00DF0DDC"/>
    <w:rPr>
      <w:b/>
      <w:sz w:val="24"/>
      <w:lang w:val="pl-PL" w:eastAsia="ar-SA" w:bidi="ar-SA"/>
    </w:rPr>
  </w:style>
  <w:style w:type="character" w:customStyle="1" w:styleId="ZnakZnak110">
    <w:name w:val="Znak Znak11"/>
    <w:rsid w:val="00DF0DDC"/>
    <w:rPr>
      <w:b/>
      <w:sz w:val="28"/>
      <w:lang w:val="pl-PL" w:eastAsia="ar-SA" w:bidi="ar-SA"/>
    </w:rPr>
  </w:style>
  <w:style w:type="character" w:customStyle="1" w:styleId="ZnakZnak21">
    <w:name w:val="Znak Znak21"/>
    <w:rsid w:val="00DF0DDC"/>
    <w:rPr>
      <w:rFonts w:eastAsia="Times New Roman"/>
      <w:szCs w:val="20"/>
    </w:rPr>
  </w:style>
  <w:style w:type="character" w:customStyle="1" w:styleId="ZnakZnak20">
    <w:name w:val="Znak Znak20"/>
    <w:rsid w:val="00DF0DDC"/>
    <w:rPr>
      <w:rFonts w:eastAsia="Times New Roman"/>
      <w:b/>
      <w:sz w:val="36"/>
      <w:szCs w:val="20"/>
    </w:rPr>
  </w:style>
  <w:style w:type="character" w:customStyle="1" w:styleId="ZnakZnak19">
    <w:name w:val="Znak Znak19"/>
    <w:rsid w:val="00DF0DDC"/>
    <w:rPr>
      <w:rFonts w:ascii="Arial" w:eastAsia="Times New Roman" w:hAnsi="Arial" w:cs="Arial"/>
      <w:b/>
      <w:bCs/>
      <w:sz w:val="26"/>
      <w:szCs w:val="26"/>
    </w:rPr>
  </w:style>
  <w:style w:type="character" w:customStyle="1" w:styleId="ZnakZnak18">
    <w:name w:val="Znak Znak18"/>
    <w:rsid w:val="00DF0DDC"/>
    <w:rPr>
      <w:rFonts w:eastAsia="Times New Roman"/>
      <w:b/>
      <w:szCs w:val="20"/>
    </w:rPr>
  </w:style>
  <w:style w:type="character" w:customStyle="1" w:styleId="ZnakZnak17">
    <w:name w:val="Znak Znak17"/>
    <w:rsid w:val="00DF0DDC"/>
    <w:rPr>
      <w:rFonts w:eastAsia="Times New Roman"/>
      <w:b/>
      <w:sz w:val="28"/>
      <w:szCs w:val="20"/>
    </w:rPr>
  </w:style>
  <w:style w:type="character" w:customStyle="1" w:styleId="ZnakZnak16">
    <w:name w:val="Znak Znak16"/>
    <w:rsid w:val="00DF0DDC"/>
    <w:rPr>
      <w:rFonts w:eastAsia="Times New Roman"/>
      <w:b/>
      <w:szCs w:val="20"/>
    </w:rPr>
  </w:style>
  <w:style w:type="character" w:customStyle="1" w:styleId="ZnakZnak15">
    <w:name w:val="Znak Znak15"/>
    <w:rsid w:val="00DF0DDC"/>
    <w:rPr>
      <w:rFonts w:eastAsia="Times New Roman"/>
      <w:b/>
      <w:szCs w:val="20"/>
    </w:rPr>
  </w:style>
  <w:style w:type="character" w:customStyle="1" w:styleId="ZnakZnak14">
    <w:name w:val="Znak Znak14"/>
    <w:rsid w:val="00DF0DDC"/>
    <w:rPr>
      <w:rFonts w:eastAsia="Times New Roman"/>
      <w:b/>
      <w:szCs w:val="20"/>
      <w:u w:val="single"/>
    </w:rPr>
  </w:style>
  <w:style w:type="character" w:customStyle="1" w:styleId="ZnakZnak13">
    <w:name w:val="Znak Znak13"/>
    <w:rsid w:val="00DF0DDC"/>
    <w:rPr>
      <w:rFonts w:eastAsia="Times New Roman"/>
      <w:szCs w:val="20"/>
    </w:rPr>
  </w:style>
  <w:style w:type="character" w:customStyle="1" w:styleId="ZwykytekstZnak">
    <w:name w:val="Zwykły tekst Znak"/>
    <w:rsid w:val="00DF0DDC"/>
    <w:rPr>
      <w:rFonts w:ascii="Courier New" w:hAnsi="Courier New" w:cs="Courier New"/>
      <w:lang w:val="x-none"/>
    </w:rPr>
  </w:style>
  <w:style w:type="character" w:customStyle="1" w:styleId="WW8Num4z3">
    <w:name w:val="WW8Num4z3"/>
    <w:rsid w:val="00DF0DDC"/>
  </w:style>
  <w:style w:type="character" w:customStyle="1" w:styleId="WW8Num4z4">
    <w:name w:val="WW8Num4z4"/>
    <w:rsid w:val="00DF0DDC"/>
  </w:style>
  <w:style w:type="character" w:customStyle="1" w:styleId="WW8Num4z5">
    <w:name w:val="WW8Num4z5"/>
    <w:rsid w:val="00DF0DDC"/>
  </w:style>
  <w:style w:type="character" w:customStyle="1" w:styleId="WW8Num4z6">
    <w:name w:val="WW8Num4z6"/>
    <w:rsid w:val="00DF0DDC"/>
  </w:style>
  <w:style w:type="character" w:customStyle="1" w:styleId="WW8Num4z7">
    <w:name w:val="WW8Num4z7"/>
    <w:rsid w:val="00DF0DDC"/>
  </w:style>
  <w:style w:type="character" w:customStyle="1" w:styleId="WW8Num4z8">
    <w:name w:val="WW8Num4z8"/>
    <w:rsid w:val="00DF0DDC"/>
  </w:style>
  <w:style w:type="character" w:customStyle="1" w:styleId="WW8Num5z3">
    <w:name w:val="WW8Num5z3"/>
    <w:rsid w:val="00DF0DDC"/>
  </w:style>
  <w:style w:type="character" w:customStyle="1" w:styleId="WW8Num5z4">
    <w:name w:val="WW8Num5z4"/>
    <w:rsid w:val="00DF0DDC"/>
  </w:style>
  <w:style w:type="character" w:customStyle="1" w:styleId="WW8Num5z5">
    <w:name w:val="WW8Num5z5"/>
    <w:rsid w:val="00DF0DDC"/>
  </w:style>
  <w:style w:type="character" w:customStyle="1" w:styleId="WW8Num5z6">
    <w:name w:val="WW8Num5z6"/>
    <w:rsid w:val="00DF0DDC"/>
  </w:style>
  <w:style w:type="character" w:customStyle="1" w:styleId="WW8Num5z7">
    <w:name w:val="WW8Num5z7"/>
    <w:rsid w:val="00DF0DDC"/>
  </w:style>
  <w:style w:type="character" w:customStyle="1" w:styleId="WW8Num5z8">
    <w:name w:val="WW8Num5z8"/>
    <w:rsid w:val="00DF0DDC"/>
  </w:style>
  <w:style w:type="character" w:customStyle="1" w:styleId="WW8Num12z3">
    <w:name w:val="WW8Num12z3"/>
    <w:rsid w:val="00DF0DDC"/>
  </w:style>
  <w:style w:type="character" w:customStyle="1" w:styleId="WW8Num12z4">
    <w:name w:val="WW8Num12z4"/>
    <w:rsid w:val="00DF0DDC"/>
  </w:style>
  <w:style w:type="character" w:customStyle="1" w:styleId="WW8Num12z5">
    <w:name w:val="WW8Num12z5"/>
    <w:rsid w:val="00DF0DDC"/>
  </w:style>
  <w:style w:type="character" w:customStyle="1" w:styleId="WW8Num12z6">
    <w:name w:val="WW8Num12z6"/>
    <w:rsid w:val="00DF0DDC"/>
  </w:style>
  <w:style w:type="character" w:customStyle="1" w:styleId="WW8Num12z7">
    <w:name w:val="WW8Num12z7"/>
    <w:rsid w:val="00DF0DDC"/>
  </w:style>
  <w:style w:type="character" w:customStyle="1" w:styleId="WW8Num12z8">
    <w:name w:val="WW8Num12z8"/>
    <w:rsid w:val="00DF0DDC"/>
  </w:style>
  <w:style w:type="character" w:customStyle="1" w:styleId="WW8Num14z3">
    <w:name w:val="WW8Num14z3"/>
    <w:rsid w:val="00DF0DDC"/>
  </w:style>
  <w:style w:type="character" w:customStyle="1" w:styleId="WW8Num14z4">
    <w:name w:val="WW8Num14z4"/>
    <w:rsid w:val="00DF0DDC"/>
  </w:style>
  <w:style w:type="character" w:customStyle="1" w:styleId="WW8Num14z5">
    <w:name w:val="WW8Num14z5"/>
    <w:rsid w:val="00DF0DDC"/>
  </w:style>
  <w:style w:type="character" w:customStyle="1" w:styleId="WW8Num14z6">
    <w:name w:val="WW8Num14z6"/>
    <w:rsid w:val="00DF0DDC"/>
  </w:style>
  <w:style w:type="character" w:customStyle="1" w:styleId="WW8Num14z7">
    <w:name w:val="WW8Num14z7"/>
    <w:rsid w:val="00DF0DDC"/>
  </w:style>
  <w:style w:type="character" w:customStyle="1" w:styleId="WW8Num14z8">
    <w:name w:val="WW8Num14z8"/>
    <w:rsid w:val="00DF0DDC"/>
  </w:style>
  <w:style w:type="character" w:customStyle="1" w:styleId="WW8Num19z4">
    <w:name w:val="WW8Num19z4"/>
    <w:rsid w:val="00DF0DDC"/>
    <w:rPr>
      <w:rFonts w:cs="Times New Roman"/>
    </w:rPr>
  </w:style>
  <w:style w:type="character" w:customStyle="1" w:styleId="WW8Num21z3">
    <w:name w:val="WW8Num21z3"/>
    <w:rsid w:val="00DF0DDC"/>
  </w:style>
  <w:style w:type="character" w:customStyle="1" w:styleId="WW8Num21z4">
    <w:name w:val="WW8Num21z4"/>
    <w:rsid w:val="00DF0DDC"/>
  </w:style>
  <w:style w:type="character" w:customStyle="1" w:styleId="WW8Num21z5">
    <w:name w:val="WW8Num21z5"/>
    <w:rsid w:val="00DF0DDC"/>
  </w:style>
  <w:style w:type="character" w:customStyle="1" w:styleId="WW8Num21z6">
    <w:name w:val="WW8Num21z6"/>
    <w:rsid w:val="00DF0DDC"/>
  </w:style>
  <w:style w:type="character" w:customStyle="1" w:styleId="WW8Num21z7">
    <w:name w:val="WW8Num21z7"/>
    <w:rsid w:val="00DF0DDC"/>
  </w:style>
  <w:style w:type="character" w:customStyle="1" w:styleId="WW8Num21z8">
    <w:name w:val="WW8Num21z8"/>
    <w:rsid w:val="00DF0DDC"/>
  </w:style>
  <w:style w:type="character" w:customStyle="1" w:styleId="WW8Num23z3">
    <w:name w:val="WW8Num23z3"/>
    <w:rsid w:val="00DF0DDC"/>
  </w:style>
  <w:style w:type="character" w:customStyle="1" w:styleId="WW8Num23z6">
    <w:name w:val="WW8Num23z6"/>
    <w:rsid w:val="00DF0DDC"/>
  </w:style>
  <w:style w:type="character" w:customStyle="1" w:styleId="WW8Num23z7">
    <w:name w:val="WW8Num23z7"/>
    <w:rsid w:val="00DF0DDC"/>
  </w:style>
  <w:style w:type="character" w:customStyle="1" w:styleId="WW8Num23z8">
    <w:name w:val="WW8Num23z8"/>
    <w:rsid w:val="00DF0DDC"/>
  </w:style>
  <w:style w:type="character" w:customStyle="1" w:styleId="WW8Num24z3">
    <w:name w:val="WW8Num24z3"/>
    <w:rsid w:val="00DF0DDC"/>
  </w:style>
  <w:style w:type="character" w:customStyle="1" w:styleId="WW8Num24z4">
    <w:name w:val="WW8Num24z4"/>
    <w:rsid w:val="00DF0DDC"/>
  </w:style>
  <w:style w:type="character" w:customStyle="1" w:styleId="WW8Num24z5">
    <w:name w:val="WW8Num24z5"/>
    <w:rsid w:val="00DF0DDC"/>
  </w:style>
  <w:style w:type="character" w:customStyle="1" w:styleId="WW8Num24z6">
    <w:name w:val="WW8Num24z6"/>
    <w:rsid w:val="00DF0DDC"/>
  </w:style>
  <w:style w:type="character" w:customStyle="1" w:styleId="WW8Num24z7">
    <w:name w:val="WW8Num24z7"/>
    <w:rsid w:val="00DF0DDC"/>
  </w:style>
  <w:style w:type="character" w:customStyle="1" w:styleId="WW8Num24z8">
    <w:name w:val="WW8Num24z8"/>
    <w:rsid w:val="00DF0DDC"/>
  </w:style>
  <w:style w:type="character" w:customStyle="1" w:styleId="WW8Num25z3">
    <w:name w:val="WW8Num25z3"/>
    <w:rsid w:val="00DF0DDC"/>
  </w:style>
  <w:style w:type="character" w:customStyle="1" w:styleId="WW8Num25z4">
    <w:name w:val="WW8Num25z4"/>
    <w:rsid w:val="00DF0DDC"/>
  </w:style>
  <w:style w:type="character" w:customStyle="1" w:styleId="WW8Num25z5">
    <w:name w:val="WW8Num25z5"/>
    <w:rsid w:val="00DF0DDC"/>
  </w:style>
  <w:style w:type="character" w:customStyle="1" w:styleId="WW8Num25z6">
    <w:name w:val="WW8Num25z6"/>
    <w:rsid w:val="00DF0DDC"/>
  </w:style>
  <w:style w:type="character" w:customStyle="1" w:styleId="WW8Num25z7">
    <w:name w:val="WW8Num25z7"/>
    <w:rsid w:val="00DF0DDC"/>
  </w:style>
  <w:style w:type="character" w:customStyle="1" w:styleId="WW8Num25z8">
    <w:name w:val="WW8Num25z8"/>
    <w:rsid w:val="00DF0DDC"/>
  </w:style>
  <w:style w:type="character" w:customStyle="1" w:styleId="WW8Num27z3">
    <w:name w:val="WW8Num27z3"/>
    <w:rsid w:val="00DF0DDC"/>
  </w:style>
  <w:style w:type="character" w:customStyle="1" w:styleId="WW8Num27z4">
    <w:name w:val="WW8Num27z4"/>
    <w:rsid w:val="00DF0DDC"/>
  </w:style>
  <w:style w:type="character" w:customStyle="1" w:styleId="WW8Num27z5">
    <w:name w:val="WW8Num27z5"/>
    <w:rsid w:val="00DF0DDC"/>
  </w:style>
  <w:style w:type="character" w:customStyle="1" w:styleId="WW8Num27z6">
    <w:name w:val="WW8Num27z6"/>
    <w:rsid w:val="00DF0DDC"/>
  </w:style>
  <w:style w:type="character" w:customStyle="1" w:styleId="WW8Num27z7">
    <w:name w:val="WW8Num27z7"/>
    <w:rsid w:val="00DF0DDC"/>
  </w:style>
  <w:style w:type="character" w:customStyle="1" w:styleId="WW8Num27z8">
    <w:name w:val="WW8Num27z8"/>
    <w:rsid w:val="00DF0DDC"/>
  </w:style>
  <w:style w:type="character" w:customStyle="1" w:styleId="WW8Num31z4">
    <w:name w:val="WW8Num31z4"/>
    <w:rsid w:val="00DF0DDC"/>
    <w:rPr>
      <w:rFonts w:ascii="Times New Roman" w:eastAsia="Times New Roman" w:hAnsi="Times New Roman" w:cs="Times New Roman"/>
      <w:sz w:val="22"/>
      <w:szCs w:val="22"/>
    </w:rPr>
  </w:style>
  <w:style w:type="character" w:customStyle="1" w:styleId="WW8Num31z5">
    <w:name w:val="WW8Num31z5"/>
    <w:rsid w:val="00DF0DDC"/>
    <w:rPr>
      <w:rFonts w:cs="Times New Roman" w:hint="default"/>
      <w:sz w:val="22"/>
      <w:szCs w:val="22"/>
    </w:rPr>
  </w:style>
  <w:style w:type="character" w:customStyle="1" w:styleId="WW8Num34z3">
    <w:name w:val="WW8Num34z3"/>
    <w:rsid w:val="00DF0DDC"/>
  </w:style>
  <w:style w:type="character" w:customStyle="1" w:styleId="WW8Num34z4">
    <w:name w:val="WW8Num34z4"/>
    <w:rsid w:val="00DF0DDC"/>
  </w:style>
  <w:style w:type="character" w:customStyle="1" w:styleId="WW8Num34z5">
    <w:name w:val="WW8Num34z5"/>
    <w:rsid w:val="00DF0DDC"/>
  </w:style>
  <w:style w:type="character" w:customStyle="1" w:styleId="WW8Num34z6">
    <w:name w:val="WW8Num34z6"/>
    <w:rsid w:val="00DF0DDC"/>
  </w:style>
  <w:style w:type="character" w:customStyle="1" w:styleId="WW8Num34z7">
    <w:name w:val="WW8Num34z7"/>
    <w:rsid w:val="00DF0DDC"/>
  </w:style>
  <w:style w:type="character" w:customStyle="1" w:styleId="WW8Num34z8">
    <w:name w:val="WW8Num34z8"/>
    <w:rsid w:val="00DF0DDC"/>
  </w:style>
  <w:style w:type="character" w:customStyle="1" w:styleId="WW8Num37z3">
    <w:name w:val="WW8Num37z3"/>
    <w:rsid w:val="00DF0DDC"/>
  </w:style>
  <w:style w:type="character" w:customStyle="1" w:styleId="WW8Num37z4">
    <w:name w:val="WW8Num37z4"/>
    <w:rsid w:val="00DF0DDC"/>
  </w:style>
  <w:style w:type="character" w:customStyle="1" w:styleId="WW8Num37z5">
    <w:name w:val="WW8Num37z5"/>
    <w:rsid w:val="00DF0DDC"/>
  </w:style>
  <w:style w:type="character" w:customStyle="1" w:styleId="WW8Num37z6">
    <w:name w:val="WW8Num37z6"/>
    <w:rsid w:val="00DF0DDC"/>
  </w:style>
  <w:style w:type="character" w:customStyle="1" w:styleId="WW8Num37z7">
    <w:name w:val="WW8Num37z7"/>
    <w:rsid w:val="00DF0DDC"/>
  </w:style>
  <w:style w:type="character" w:customStyle="1" w:styleId="WW8Num37z8">
    <w:name w:val="WW8Num37z8"/>
    <w:rsid w:val="00DF0DDC"/>
  </w:style>
  <w:style w:type="character" w:customStyle="1" w:styleId="WW8Num38z1">
    <w:name w:val="WW8Num38z1"/>
    <w:rsid w:val="00DF0DDC"/>
    <w:rPr>
      <w:rFonts w:cs="Times New Roman"/>
    </w:rPr>
  </w:style>
  <w:style w:type="character" w:customStyle="1" w:styleId="WW8Num39z1">
    <w:name w:val="WW8Num39z1"/>
    <w:rsid w:val="00DF0DDC"/>
  </w:style>
  <w:style w:type="character" w:customStyle="1" w:styleId="WW8Num39z2">
    <w:name w:val="WW8Num39z2"/>
    <w:rsid w:val="00DF0DDC"/>
  </w:style>
  <w:style w:type="character" w:customStyle="1" w:styleId="WW8Num39z3">
    <w:name w:val="WW8Num39z3"/>
    <w:rsid w:val="00DF0DDC"/>
  </w:style>
  <w:style w:type="character" w:customStyle="1" w:styleId="WW8Num39z4">
    <w:name w:val="WW8Num39z4"/>
    <w:rsid w:val="00DF0DDC"/>
  </w:style>
  <w:style w:type="character" w:customStyle="1" w:styleId="WW8Num39z5">
    <w:name w:val="WW8Num39z5"/>
    <w:rsid w:val="00DF0DDC"/>
  </w:style>
  <w:style w:type="character" w:customStyle="1" w:styleId="WW8Num39z6">
    <w:name w:val="WW8Num39z6"/>
    <w:rsid w:val="00DF0DDC"/>
  </w:style>
  <w:style w:type="character" w:customStyle="1" w:styleId="WW8Num39z7">
    <w:name w:val="WW8Num39z7"/>
    <w:rsid w:val="00DF0DDC"/>
  </w:style>
  <w:style w:type="character" w:customStyle="1" w:styleId="WW8Num39z8">
    <w:name w:val="WW8Num39z8"/>
    <w:rsid w:val="00DF0DDC"/>
  </w:style>
  <w:style w:type="character" w:customStyle="1" w:styleId="WW8Num40z1">
    <w:name w:val="WW8Num40z1"/>
    <w:rsid w:val="00DF0DDC"/>
    <w:rPr>
      <w:rFonts w:ascii="Times New Roman" w:eastAsia="Times New Roman" w:hAnsi="Times New Roman" w:cs="Arial"/>
      <w:sz w:val="22"/>
      <w:szCs w:val="22"/>
    </w:rPr>
  </w:style>
  <w:style w:type="character" w:customStyle="1" w:styleId="WW8Num41z1">
    <w:name w:val="WW8Num41z1"/>
    <w:rsid w:val="00DF0DDC"/>
    <w:rPr>
      <w:rFonts w:cs="Times New Roman"/>
    </w:rPr>
  </w:style>
  <w:style w:type="character" w:customStyle="1" w:styleId="WW8Num41z3">
    <w:name w:val="WW8Num41z3"/>
    <w:rsid w:val="00DF0DDC"/>
  </w:style>
  <w:style w:type="character" w:customStyle="1" w:styleId="WW8Num45z2">
    <w:name w:val="WW8Num45z2"/>
    <w:rsid w:val="00DF0DDC"/>
  </w:style>
  <w:style w:type="character" w:customStyle="1" w:styleId="WW8Num45z3">
    <w:name w:val="WW8Num45z3"/>
    <w:rsid w:val="00DF0DDC"/>
  </w:style>
  <w:style w:type="character" w:customStyle="1" w:styleId="WW8Num46z3">
    <w:name w:val="WW8Num46z3"/>
    <w:rsid w:val="00DF0DDC"/>
  </w:style>
  <w:style w:type="character" w:customStyle="1" w:styleId="WW8Num47z3">
    <w:name w:val="WW8Num47z3"/>
    <w:rsid w:val="00DF0DDC"/>
    <w:rPr>
      <w:sz w:val="22"/>
      <w:szCs w:val="22"/>
    </w:rPr>
  </w:style>
  <w:style w:type="character" w:customStyle="1" w:styleId="WW8Num49z4">
    <w:name w:val="WW8Num49z4"/>
    <w:rsid w:val="00DF0DDC"/>
  </w:style>
  <w:style w:type="character" w:customStyle="1" w:styleId="WW8Num49z5">
    <w:name w:val="WW8Num49z5"/>
    <w:rsid w:val="00DF0DDC"/>
  </w:style>
  <w:style w:type="character" w:customStyle="1" w:styleId="WW8Num49z6">
    <w:name w:val="WW8Num49z6"/>
    <w:rsid w:val="00DF0DDC"/>
  </w:style>
  <w:style w:type="character" w:customStyle="1" w:styleId="WW8Num49z7">
    <w:name w:val="WW8Num49z7"/>
    <w:rsid w:val="00DF0DDC"/>
  </w:style>
  <w:style w:type="character" w:customStyle="1" w:styleId="WW8Num49z8">
    <w:name w:val="WW8Num49z8"/>
    <w:rsid w:val="00DF0DDC"/>
  </w:style>
  <w:style w:type="character" w:customStyle="1" w:styleId="WW8Num50z2">
    <w:name w:val="WW8Num50z2"/>
    <w:rsid w:val="00DF0DDC"/>
  </w:style>
  <w:style w:type="character" w:customStyle="1" w:styleId="WW8Num50z3">
    <w:name w:val="WW8Num50z3"/>
    <w:rsid w:val="00DF0DDC"/>
  </w:style>
  <w:style w:type="character" w:customStyle="1" w:styleId="WW8Num50z4">
    <w:name w:val="WW8Num50z4"/>
    <w:rsid w:val="00DF0DDC"/>
  </w:style>
  <w:style w:type="character" w:customStyle="1" w:styleId="WW8Num50z5">
    <w:name w:val="WW8Num50z5"/>
    <w:rsid w:val="00DF0DDC"/>
  </w:style>
  <w:style w:type="character" w:customStyle="1" w:styleId="WW8Num50z6">
    <w:name w:val="WW8Num50z6"/>
    <w:rsid w:val="00DF0DDC"/>
  </w:style>
  <w:style w:type="character" w:customStyle="1" w:styleId="WW8Num50z7">
    <w:name w:val="WW8Num50z7"/>
    <w:rsid w:val="00DF0DDC"/>
  </w:style>
  <w:style w:type="character" w:customStyle="1" w:styleId="WW8Num50z8">
    <w:name w:val="WW8Num50z8"/>
    <w:rsid w:val="00DF0DDC"/>
  </w:style>
  <w:style w:type="character" w:customStyle="1" w:styleId="WW8Num52z1">
    <w:name w:val="WW8Num52z1"/>
    <w:rsid w:val="00DF0DDC"/>
  </w:style>
  <w:style w:type="character" w:customStyle="1" w:styleId="WW8Num52z2">
    <w:name w:val="WW8Num52z2"/>
    <w:rsid w:val="00DF0DDC"/>
  </w:style>
  <w:style w:type="character" w:customStyle="1" w:styleId="WW8Num52z3">
    <w:name w:val="WW8Num52z3"/>
    <w:rsid w:val="00DF0DDC"/>
  </w:style>
  <w:style w:type="character" w:customStyle="1" w:styleId="WW8Num52z4">
    <w:name w:val="WW8Num52z4"/>
    <w:rsid w:val="00DF0DDC"/>
  </w:style>
  <w:style w:type="character" w:customStyle="1" w:styleId="WW8Num52z5">
    <w:name w:val="WW8Num52z5"/>
    <w:rsid w:val="00DF0DDC"/>
  </w:style>
  <w:style w:type="character" w:customStyle="1" w:styleId="WW8Num52z6">
    <w:name w:val="WW8Num52z6"/>
    <w:rsid w:val="00DF0DDC"/>
  </w:style>
  <w:style w:type="character" w:customStyle="1" w:styleId="WW8Num52z7">
    <w:name w:val="WW8Num52z7"/>
    <w:rsid w:val="00DF0DDC"/>
  </w:style>
  <w:style w:type="character" w:customStyle="1" w:styleId="WW8Num52z8">
    <w:name w:val="WW8Num52z8"/>
    <w:rsid w:val="00DF0DDC"/>
  </w:style>
  <w:style w:type="character" w:customStyle="1" w:styleId="Domylnaczcionkaakapitu1">
    <w:name w:val="Domyślna czcionka akapitu1"/>
    <w:rsid w:val="00DF0DDC"/>
  </w:style>
  <w:style w:type="character" w:customStyle="1" w:styleId="Odwoaniedokomentarza1">
    <w:name w:val="Odwołanie do komentarza1"/>
    <w:rsid w:val="00DF0DDC"/>
    <w:rPr>
      <w:sz w:val="16"/>
      <w:szCs w:val="16"/>
    </w:rPr>
  </w:style>
  <w:style w:type="character" w:customStyle="1" w:styleId="Odwoanieprzypisudolnego1">
    <w:name w:val="Odwołanie przypisu dolnego1"/>
    <w:rsid w:val="00DF0DDC"/>
    <w:rPr>
      <w:vertAlign w:val="superscript"/>
    </w:rPr>
  </w:style>
  <w:style w:type="character" w:customStyle="1" w:styleId="Odwoanieprzypisukocowego1">
    <w:name w:val="Odwołanie przypisu końcowego1"/>
    <w:rsid w:val="00DF0DDC"/>
    <w:rPr>
      <w:vertAlign w:val="superscript"/>
    </w:rPr>
  </w:style>
  <w:style w:type="character" w:customStyle="1" w:styleId="Znakinumeracji">
    <w:name w:val="Znaki numeracji"/>
    <w:rsid w:val="00DF0DDC"/>
  </w:style>
  <w:style w:type="character" w:customStyle="1" w:styleId="StrongEmphasis">
    <w:name w:val="Strong Emphasis"/>
    <w:rsid w:val="00DF0DDC"/>
    <w:rPr>
      <w:b/>
      <w:bCs/>
    </w:rPr>
  </w:style>
  <w:style w:type="character" w:customStyle="1" w:styleId="st">
    <w:name w:val="st"/>
    <w:rsid w:val="00DF0DDC"/>
    <w:rPr>
      <w:rFonts w:cs="Times New Roman"/>
    </w:rPr>
  </w:style>
  <w:style w:type="character" w:customStyle="1" w:styleId="text-center">
    <w:name w:val="text-center"/>
    <w:rsid w:val="00DF0DDC"/>
  </w:style>
  <w:style w:type="character" w:customStyle="1" w:styleId="Odwoaniedokomentarza3">
    <w:name w:val="Odwołanie do komentarza3"/>
    <w:rsid w:val="00DF0DDC"/>
    <w:rPr>
      <w:sz w:val="16"/>
      <w:szCs w:val="16"/>
    </w:rPr>
  </w:style>
  <w:style w:type="character" w:customStyle="1" w:styleId="TekstkomentarzaZnak2">
    <w:name w:val="Tekst komentarza Znak2"/>
    <w:rsid w:val="00DF0DDC"/>
  </w:style>
  <w:style w:type="paragraph" w:customStyle="1" w:styleId="Nagwek30">
    <w:name w:val="Nagłówek3"/>
    <w:basedOn w:val="Normalny"/>
    <w:next w:val="Tekstpodstawowy"/>
    <w:rsid w:val="00DF0DDC"/>
    <w:pPr>
      <w:keepNext/>
      <w:spacing w:before="240" w:after="120"/>
    </w:pPr>
    <w:rPr>
      <w:rFonts w:ascii="Arial" w:eastAsia="Microsoft YaHei" w:hAnsi="Arial" w:cs="Arial"/>
      <w:sz w:val="28"/>
      <w:szCs w:val="28"/>
    </w:rPr>
  </w:style>
  <w:style w:type="paragraph" w:styleId="Tekstpodstawowy">
    <w:name w:val="Body Text"/>
    <w:basedOn w:val="Normalny"/>
    <w:link w:val="TekstpodstawowyZnak2"/>
    <w:rsid w:val="00DF0DDC"/>
    <w:pPr>
      <w:spacing w:line="360" w:lineRule="auto"/>
      <w:jc w:val="both"/>
    </w:pPr>
    <w:rPr>
      <w:b/>
      <w:sz w:val="28"/>
      <w:szCs w:val="20"/>
    </w:rPr>
  </w:style>
  <w:style w:type="character" w:customStyle="1" w:styleId="TekstpodstawowyZnak2">
    <w:name w:val="Tekst podstawowy Znak2"/>
    <w:basedOn w:val="Domylnaczcionkaakapitu"/>
    <w:link w:val="Tekstpodstawowy"/>
    <w:rsid w:val="00DF0DDC"/>
    <w:rPr>
      <w:rFonts w:ascii="Times New Roman" w:eastAsia="Times New Roman" w:hAnsi="Times New Roman" w:cs="Times New Roman"/>
      <w:b/>
      <w:sz w:val="28"/>
      <w:szCs w:val="20"/>
      <w:lang w:eastAsia="ar-SA"/>
    </w:rPr>
  </w:style>
  <w:style w:type="paragraph" w:styleId="Lista">
    <w:name w:val="List"/>
    <w:basedOn w:val="Text20body"/>
    <w:rsid w:val="00DF0DDC"/>
    <w:rPr>
      <w:rFonts w:cs="Tahoma1"/>
    </w:rPr>
  </w:style>
  <w:style w:type="paragraph" w:customStyle="1" w:styleId="Podpis2">
    <w:name w:val="Podpis2"/>
    <w:basedOn w:val="Normalny"/>
    <w:rsid w:val="00DF0DDC"/>
    <w:pPr>
      <w:suppressLineNumbers/>
      <w:spacing w:before="120" w:after="120"/>
    </w:pPr>
    <w:rPr>
      <w:rFonts w:cs="Arial"/>
      <w:i/>
      <w:iCs/>
    </w:rPr>
  </w:style>
  <w:style w:type="paragraph" w:customStyle="1" w:styleId="Indeks">
    <w:name w:val="Indeks"/>
    <w:basedOn w:val="Normalny"/>
    <w:rsid w:val="00DF0DDC"/>
    <w:pPr>
      <w:suppressLineNumbers/>
    </w:pPr>
    <w:rPr>
      <w:rFonts w:cs="Mangal"/>
    </w:rPr>
  </w:style>
  <w:style w:type="paragraph" w:customStyle="1" w:styleId="Nagwek20">
    <w:name w:val="Nagłówek2"/>
    <w:basedOn w:val="Normalny"/>
    <w:next w:val="Tekstpodstawowy"/>
    <w:rsid w:val="00DF0DDC"/>
    <w:pPr>
      <w:keepNext/>
      <w:spacing w:before="240" w:after="120"/>
    </w:pPr>
    <w:rPr>
      <w:rFonts w:ascii="Arial" w:eastAsia="Microsoft YaHei" w:hAnsi="Arial" w:cs="Arial"/>
      <w:sz w:val="28"/>
      <w:szCs w:val="28"/>
    </w:rPr>
  </w:style>
  <w:style w:type="paragraph" w:customStyle="1" w:styleId="Standard">
    <w:name w:val="Standard"/>
    <w:rsid w:val="00DF0DDC"/>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xt20body">
    <w:name w:val="Text_20_body"/>
    <w:basedOn w:val="Standard"/>
    <w:rsid w:val="00DF0DDC"/>
    <w:pPr>
      <w:autoSpaceDE/>
      <w:spacing w:after="120"/>
    </w:pPr>
    <w:rPr>
      <w:rFonts w:eastAsia="Lucida Sans Unicode" w:cs="Tahoma"/>
      <w:szCs w:val="20"/>
    </w:rPr>
  </w:style>
  <w:style w:type="paragraph" w:customStyle="1" w:styleId="Podpis1">
    <w:name w:val="Podpis1"/>
    <w:basedOn w:val="Normalny"/>
    <w:rsid w:val="00DF0DDC"/>
    <w:pPr>
      <w:suppressLineNumbers/>
      <w:spacing w:before="120" w:after="120"/>
    </w:pPr>
    <w:rPr>
      <w:rFonts w:cs="Arial"/>
      <w:i/>
      <w:iCs/>
    </w:rPr>
  </w:style>
  <w:style w:type="paragraph" w:styleId="Podtytu">
    <w:name w:val="Subtitle"/>
    <w:basedOn w:val="Normalny"/>
    <w:next w:val="Tekstpodstawowy"/>
    <w:link w:val="PodtytuZnak1"/>
    <w:qFormat/>
    <w:rsid w:val="00DF0DDC"/>
    <w:pPr>
      <w:spacing w:line="360" w:lineRule="auto"/>
      <w:jc w:val="center"/>
    </w:pPr>
    <w:rPr>
      <w:b/>
      <w:sz w:val="28"/>
      <w:szCs w:val="20"/>
      <w:u w:val="single"/>
    </w:rPr>
  </w:style>
  <w:style w:type="character" w:customStyle="1" w:styleId="PodtytuZnak1">
    <w:name w:val="Podtytuł Znak1"/>
    <w:basedOn w:val="Domylnaczcionkaakapitu"/>
    <w:link w:val="Podtytu"/>
    <w:rsid w:val="00DF0DDC"/>
    <w:rPr>
      <w:rFonts w:ascii="Times New Roman" w:eastAsia="Times New Roman" w:hAnsi="Times New Roman" w:cs="Times New Roman"/>
      <w:b/>
      <w:sz w:val="28"/>
      <w:szCs w:val="20"/>
      <w:u w:val="single"/>
      <w:lang w:eastAsia="ar-SA"/>
    </w:rPr>
  </w:style>
  <w:style w:type="paragraph" w:customStyle="1" w:styleId="Tekstpodstawowywcity32">
    <w:name w:val="Tekst podstawowy wcięty 32"/>
    <w:basedOn w:val="Normalny"/>
    <w:rsid w:val="00DF0DDC"/>
    <w:pPr>
      <w:spacing w:line="360" w:lineRule="atLeast"/>
      <w:ind w:left="709" w:hanging="283"/>
      <w:jc w:val="both"/>
    </w:pPr>
    <w:rPr>
      <w:szCs w:val="20"/>
    </w:rPr>
  </w:style>
  <w:style w:type="paragraph" w:styleId="Tytu">
    <w:name w:val="Title"/>
    <w:basedOn w:val="Normalny"/>
    <w:next w:val="Podtytu"/>
    <w:link w:val="TytuZnak2"/>
    <w:qFormat/>
    <w:rsid w:val="00DF0DDC"/>
    <w:pPr>
      <w:spacing w:line="360" w:lineRule="auto"/>
      <w:jc w:val="center"/>
    </w:pPr>
    <w:rPr>
      <w:b/>
    </w:rPr>
  </w:style>
  <w:style w:type="character" w:customStyle="1" w:styleId="TytuZnak2">
    <w:name w:val="Tytuł Znak2"/>
    <w:basedOn w:val="Domylnaczcionkaakapitu"/>
    <w:link w:val="Tytu"/>
    <w:rsid w:val="00DF0DDC"/>
    <w:rPr>
      <w:rFonts w:ascii="Times New Roman" w:eastAsia="Times New Roman" w:hAnsi="Times New Roman" w:cs="Times New Roman"/>
      <w:b/>
      <w:sz w:val="24"/>
      <w:szCs w:val="24"/>
      <w:lang w:eastAsia="ar-SA"/>
    </w:rPr>
  </w:style>
  <w:style w:type="paragraph" w:styleId="Nagwek">
    <w:name w:val="header"/>
    <w:basedOn w:val="Normalny"/>
    <w:link w:val="NagwekZnak2"/>
    <w:rsid w:val="00DF0DDC"/>
    <w:pPr>
      <w:tabs>
        <w:tab w:val="center" w:pos="4536"/>
        <w:tab w:val="right" w:pos="9072"/>
      </w:tabs>
    </w:pPr>
  </w:style>
  <w:style w:type="character" w:customStyle="1" w:styleId="NagwekZnak2">
    <w:name w:val="Nagłówek Znak2"/>
    <w:basedOn w:val="Domylnaczcionkaakapitu"/>
    <w:link w:val="Nagwek"/>
    <w:rsid w:val="00DF0DDC"/>
    <w:rPr>
      <w:rFonts w:ascii="Times New Roman" w:eastAsia="Times New Roman" w:hAnsi="Times New Roman" w:cs="Times New Roman"/>
      <w:sz w:val="24"/>
      <w:szCs w:val="24"/>
      <w:lang w:eastAsia="ar-SA"/>
    </w:rPr>
  </w:style>
  <w:style w:type="paragraph" w:styleId="Stopka">
    <w:name w:val="footer"/>
    <w:basedOn w:val="Normalny"/>
    <w:link w:val="StopkaZnak2"/>
    <w:rsid w:val="00DF0DDC"/>
    <w:pPr>
      <w:tabs>
        <w:tab w:val="center" w:pos="4536"/>
        <w:tab w:val="right" w:pos="9072"/>
      </w:tabs>
    </w:pPr>
  </w:style>
  <w:style w:type="character" w:customStyle="1" w:styleId="StopkaZnak2">
    <w:name w:val="Stopka Znak2"/>
    <w:basedOn w:val="Domylnaczcionkaakapitu"/>
    <w:link w:val="Stopka"/>
    <w:rsid w:val="00DF0DDC"/>
    <w:rPr>
      <w:rFonts w:ascii="Times New Roman" w:eastAsia="Times New Roman" w:hAnsi="Times New Roman" w:cs="Times New Roman"/>
      <w:sz w:val="24"/>
      <w:szCs w:val="24"/>
      <w:lang w:eastAsia="ar-SA"/>
    </w:rPr>
  </w:style>
  <w:style w:type="paragraph" w:customStyle="1" w:styleId="Tekstpodstawowywcity22">
    <w:name w:val="Tekst podstawowy wcięty 22"/>
    <w:basedOn w:val="Normalny"/>
    <w:rsid w:val="00DF0DDC"/>
    <w:pPr>
      <w:spacing w:after="120" w:line="480" w:lineRule="auto"/>
      <w:ind w:left="283"/>
    </w:pPr>
  </w:style>
  <w:style w:type="paragraph" w:customStyle="1" w:styleId="Tekstpodstawowy33">
    <w:name w:val="Tekst podstawowy 33"/>
    <w:basedOn w:val="Normalny"/>
    <w:rsid w:val="00DF0DDC"/>
    <w:pPr>
      <w:spacing w:after="120"/>
    </w:pPr>
    <w:rPr>
      <w:sz w:val="16"/>
      <w:szCs w:val="16"/>
    </w:rPr>
  </w:style>
  <w:style w:type="paragraph" w:customStyle="1" w:styleId="Tekstpodstawowy23">
    <w:name w:val="Tekst podstawowy 23"/>
    <w:basedOn w:val="Normalny"/>
    <w:rsid w:val="00DF0DDC"/>
    <w:pPr>
      <w:spacing w:after="120" w:line="480" w:lineRule="auto"/>
    </w:pPr>
  </w:style>
  <w:style w:type="paragraph" w:customStyle="1" w:styleId="naglowek-">
    <w:name w:val="naglowek -"/>
    <w:basedOn w:val="Normalny"/>
    <w:rsid w:val="00DF0DDC"/>
    <w:pPr>
      <w:widowControl w:val="0"/>
      <w:tabs>
        <w:tab w:val="left" w:pos="720"/>
      </w:tabs>
      <w:ind w:left="720" w:hanging="360"/>
      <w:jc w:val="both"/>
    </w:pPr>
    <w:rPr>
      <w:rFonts w:ascii="Arial" w:hAnsi="Arial" w:cs="Arial"/>
      <w:bCs/>
    </w:rPr>
  </w:style>
  <w:style w:type="paragraph" w:styleId="Tekstpodstawowywcity">
    <w:name w:val="Body Text Indent"/>
    <w:basedOn w:val="Normalny"/>
    <w:link w:val="TekstpodstawowywcityZnak2"/>
    <w:rsid w:val="00DF0DDC"/>
    <w:pPr>
      <w:spacing w:after="120"/>
      <w:ind w:left="283"/>
    </w:pPr>
  </w:style>
  <w:style w:type="character" w:customStyle="1" w:styleId="TekstpodstawowywcityZnak2">
    <w:name w:val="Tekst podstawowy wcięty Znak2"/>
    <w:basedOn w:val="Domylnaczcionkaakapitu"/>
    <w:link w:val="Tekstpodstawowywcity"/>
    <w:rsid w:val="00DF0DDC"/>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DF0DDC"/>
    <w:rPr>
      <w:rFonts w:ascii="Tahoma" w:hAnsi="Tahoma" w:cs="Tahoma"/>
      <w:sz w:val="16"/>
      <w:szCs w:val="16"/>
    </w:rPr>
  </w:style>
  <w:style w:type="character" w:customStyle="1" w:styleId="TekstdymkaZnak1">
    <w:name w:val="Tekst dymka Znak1"/>
    <w:basedOn w:val="Domylnaczcionkaakapitu"/>
    <w:link w:val="Tekstdymka"/>
    <w:rsid w:val="00DF0DDC"/>
    <w:rPr>
      <w:rFonts w:ascii="Tahoma" w:eastAsia="Times New Roman" w:hAnsi="Tahoma" w:cs="Tahoma"/>
      <w:sz w:val="16"/>
      <w:szCs w:val="16"/>
      <w:lang w:eastAsia="ar-SA"/>
    </w:rPr>
  </w:style>
  <w:style w:type="paragraph" w:styleId="Spistreci1">
    <w:name w:val="toc 1"/>
    <w:basedOn w:val="Normalny"/>
    <w:next w:val="Normalny"/>
    <w:rsid w:val="00DF0DDC"/>
    <w:pPr>
      <w:tabs>
        <w:tab w:val="right" w:leader="dot" w:pos="7371"/>
      </w:tabs>
      <w:spacing w:before="120" w:after="120"/>
    </w:pPr>
    <w:rPr>
      <w:b/>
      <w:caps/>
      <w:sz w:val="20"/>
      <w:szCs w:val="20"/>
    </w:rPr>
  </w:style>
  <w:style w:type="paragraph" w:customStyle="1" w:styleId="tekstost">
    <w:name w:val="tekst ost"/>
    <w:basedOn w:val="Normalny"/>
    <w:rsid w:val="00DF0DDC"/>
    <w:pPr>
      <w:jc w:val="both"/>
    </w:pPr>
    <w:rPr>
      <w:sz w:val="20"/>
      <w:szCs w:val="20"/>
    </w:rPr>
  </w:style>
  <w:style w:type="paragraph" w:customStyle="1" w:styleId="Standardowytekst">
    <w:name w:val="Standardowy.tekst"/>
    <w:rsid w:val="00DF0DDC"/>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
    <w:rsid w:val="00DF0DDC"/>
    <w:rPr>
      <w:sz w:val="20"/>
      <w:szCs w:val="20"/>
    </w:rPr>
  </w:style>
  <w:style w:type="character" w:customStyle="1" w:styleId="TekstprzypisukocowegoZnak">
    <w:name w:val="Tekst przypisu końcowego Znak"/>
    <w:basedOn w:val="Domylnaczcionkaakapitu"/>
    <w:link w:val="Tekstprzypisukocowego"/>
    <w:rsid w:val="00DF0DDC"/>
    <w:rPr>
      <w:rFonts w:ascii="Times New Roman" w:eastAsia="Times New Roman" w:hAnsi="Times New Roman" w:cs="Times New Roman"/>
      <w:sz w:val="20"/>
      <w:szCs w:val="20"/>
      <w:lang w:eastAsia="ar-SA"/>
    </w:rPr>
  </w:style>
  <w:style w:type="paragraph" w:customStyle="1" w:styleId="StylIwony">
    <w:name w:val="Styl Iwony"/>
    <w:basedOn w:val="Normalny"/>
    <w:rsid w:val="00DF0DDC"/>
    <w:pPr>
      <w:overflowPunct w:val="0"/>
      <w:spacing w:before="120" w:after="120"/>
      <w:jc w:val="both"/>
    </w:pPr>
    <w:rPr>
      <w:rFonts w:ascii="Bookman Old Style" w:hAnsi="Bookman Old Style" w:cs="Bookman Old Style"/>
      <w:szCs w:val="20"/>
    </w:rPr>
  </w:style>
  <w:style w:type="paragraph" w:customStyle="1" w:styleId="default-paragraph-style">
    <w:name w:val="default-paragraph-style"/>
    <w:rsid w:val="00DF0DDC"/>
    <w:pPr>
      <w:widowControl w:val="0"/>
      <w:suppressAutoHyphens/>
      <w:spacing w:after="0" w:line="240" w:lineRule="auto"/>
    </w:pPr>
    <w:rPr>
      <w:rFonts w:ascii="Times New Roman" w:eastAsia="Lucida Sans Unicode" w:hAnsi="Times New Roman" w:cs="Tahoma"/>
      <w:sz w:val="24"/>
      <w:szCs w:val="20"/>
      <w:lang w:eastAsia="ar-SA"/>
    </w:rPr>
  </w:style>
  <w:style w:type="paragraph" w:customStyle="1" w:styleId="Nagwek10">
    <w:name w:val="Nagłówek1"/>
    <w:basedOn w:val="Standard"/>
    <w:next w:val="Text20body"/>
    <w:rsid w:val="00DF0DDC"/>
    <w:pPr>
      <w:autoSpaceDE/>
      <w:spacing w:before="239" w:after="120"/>
    </w:pPr>
    <w:rPr>
      <w:rFonts w:ascii="Arial" w:eastAsia="Lucida Sans Unicode" w:hAnsi="Arial" w:cs="Tahoma"/>
      <w:sz w:val="28"/>
      <w:szCs w:val="20"/>
    </w:rPr>
  </w:style>
  <w:style w:type="paragraph" w:customStyle="1" w:styleId="Legenda1">
    <w:name w:val="Legenda1"/>
    <w:basedOn w:val="Standard"/>
    <w:rsid w:val="00DF0DDC"/>
    <w:pPr>
      <w:suppressLineNumbers/>
      <w:autoSpaceDE/>
      <w:spacing w:before="120" w:after="120"/>
    </w:pPr>
    <w:rPr>
      <w:rFonts w:eastAsia="Lucida Sans Unicode" w:cs="Tahoma1"/>
      <w:i/>
      <w:szCs w:val="20"/>
    </w:rPr>
  </w:style>
  <w:style w:type="paragraph" w:customStyle="1" w:styleId="Index">
    <w:name w:val="Index"/>
    <w:basedOn w:val="Standard"/>
    <w:rsid w:val="00DF0DDC"/>
    <w:pPr>
      <w:suppressLineNumbers/>
      <w:autoSpaceDE/>
    </w:pPr>
    <w:rPr>
      <w:rFonts w:eastAsia="Lucida Sans Unicode" w:cs="Tahoma1"/>
      <w:szCs w:val="20"/>
    </w:rPr>
  </w:style>
  <w:style w:type="paragraph" w:customStyle="1" w:styleId="Table20Contents">
    <w:name w:val="Table_20_Contents"/>
    <w:basedOn w:val="Standard"/>
    <w:rsid w:val="00DF0DDC"/>
    <w:pPr>
      <w:suppressLineNumbers/>
      <w:autoSpaceDE/>
    </w:pPr>
    <w:rPr>
      <w:rFonts w:eastAsia="Lucida Sans Unicode" w:cs="Tahoma"/>
      <w:szCs w:val="20"/>
    </w:rPr>
  </w:style>
  <w:style w:type="paragraph" w:customStyle="1" w:styleId="Table20Heading">
    <w:name w:val="Table_20_Heading"/>
    <w:basedOn w:val="Table20Contents"/>
    <w:rsid w:val="00DF0DDC"/>
    <w:pPr>
      <w:jc w:val="center"/>
    </w:pPr>
    <w:rPr>
      <w:b/>
    </w:rPr>
  </w:style>
  <w:style w:type="paragraph" w:customStyle="1" w:styleId="P1">
    <w:name w:val="P1"/>
    <w:basedOn w:val="Table20Contents"/>
    <w:rsid w:val="00DF0DDC"/>
    <w:rPr>
      <w:sz w:val="4"/>
    </w:rPr>
  </w:style>
  <w:style w:type="paragraph" w:customStyle="1" w:styleId="P2">
    <w:name w:val="P2"/>
    <w:basedOn w:val="Table20Contents"/>
    <w:rsid w:val="00DF0DDC"/>
    <w:rPr>
      <w:sz w:val="20"/>
    </w:rPr>
  </w:style>
  <w:style w:type="paragraph" w:customStyle="1" w:styleId="P3">
    <w:name w:val="P3"/>
    <w:basedOn w:val="Table20Contents"/>
    <w:rsid w:val="00DF0DDC"/>
    <w:pPr>
      <w:spacing w:after="282"/>
    </w:pPr>
  </w:style>
  <w:style w:type="paragraph" w:customStyle="1" w:styleId="P4">
    <w:name w:val="P4"/>
    <w:basedOn w:val="Table20Contents"/>
    <w:rsid w:val="00DF0DDC"/>
    <w:pPr>
      <w:spacing w:after="282"/>
      <w:jc w:val="center"/>
    </w:pPr>
    <w:rPr>
      <w:rFonts w:ascii="Arial1" w:hAnsi="Arial1" w:cs="Arial1"/>
      <w:b/>
      <w:sz w:val="28"/>
    </w:rPr>
  </w:style>
  <w:style w:type="paragraph" w:customStyle="1" w:styleId="P5">
    <w:name w:val="P5"/>
    <w:basedOn w:val="Table20Contents"/>
    <w:rsid w:val="00DF0DDC"/>
    <w:pPr>
      <w:spacing w:after="282"/>
    </w:pPr>
    <w:rPr>
      <w:rFonts w:ascii="Arial1" w:hAnsi="Arial1" w:cs="Arial1"/>
      <w:sz w:val="14"/>
    </w:rPr>
  </w:style>
  <w:style w:type="paragraph" w:customStyle="1" w:styleId="P6">
    <w:name w:val="P6"/>
    <w:basedOn w:val="Table20Contents"/>
    <w:rsid w:val="00DF0DDC"/>
    <w:pPr>
      <w:spacing w:after="282"/>
      <w:jc w:val="right"/>
    </w:pPr>
    <w:rPr>
      <w:rFonts w:ascii="Arial1" w:hAnsi="Arial1" w:cs="Arial1"/>
      <w:sz w:val="14"/>
    </w:rPr>
  </w:style>
  <w:style w:type="paragraph" w:customStyle="1" w:styleId="P7">
    <w:name w:val="P7"/>
    <w:basedOn w:val="Table20Contents"/>
    <w:rsid w:val="00DF0DDC"/>
    <w:pPr>
      <w:spacing w:after="282"/>
    </w:pPr>
    <w:rPr>
      <w:rFonts w:ascii="Arial1" w:hAnsi="Arial1" w:cs="Arial1"/>
      <w:b/>
      <w:sz w:val="14"/>
    </w:rPr>
  </w:style>
  <w:style w:type="paragraph" w:customStyle="1" w:styleId="P8">
    <w:name w:val="P8"/>
    <w:basedOn w:val="Table20Contents"/>
    <w:rsid w:val="00DF0DDC"/>
    <w:pPr>
      <w:spacing w:after="282"/>
    </w:pPr>
    <w:rPr>
      <w:rFonts w:ascii="Arial1" w:hAnsi="Arial1" w:cs="Arial1"/>
      <w:sz w:val="20"/>
    </w:rPr>
  </w:style>
  <w:style w:type="paragraph" w:customStyle="1" w:styleId="P9">
    <w:name w:val="P9"/>
    <w:basedOn w:val="Table20Contents"/>
    <w:rsid w:val="00DF0DDC"/>
    <w:pPr>
      <w:spacing w:after="282"/>
      <w:jc w:val="center"/>
    </w:pPr>
    <w:rPr>
      <w:rFonts w:ascii="Arial1" w:hAnsi="Arial1" w:cs="Arial1"/>
      <w:sz w:val="20"/>
    </w:rPr>
  </w:style>
  <w:style w:type="paragraph" w:customStyle="1" w:styleId="P10">
    <w:name w:val="P10"/>
    <w:basedOn w:val="Table20Contents"/>
    <w:rsid w:val="00DF0DDC"/>
    <w:pPr>
      <w:spacing w:after="282"/>
      <w:jc w:val="right"/>
    </w:pPr>
    <w:rPr>
      <w:rFonts w:ascii="Arial1" w:hAnsi="Arial1" w:cs="Arial1"/>
      <w:sz w:val="20"/>
    </w:rPr>
  </w:style>
  <w:style w:type="paragraph" w:customStyle="1" w:styleId="P11">
    <w:name w:val="P11"/>
    <w:basedOn w:val="Table20Contents"/>
    <w:rsid w:val="00DF0DDC"/>
    <w:pPr>
      <w:spacing w:after="282"/>
      <w:jc w:val="right"/>
    </w:pPr>
    <w:rPr>
      <w:rFonts w:ascii="Arial1" w:hAnsi="Arial1" w:cs="Arial1"/>
      <w:b/>
      <w:sz w:val="20"/>
    </w:rPr>
  </w:style>
  <w:style w:type="paragraph" w:customStyle="1" w:styleId="P12">
    <w:name w:val="P12"/>
    <w:basedOn w:val="Table20Contents"/>
    <w:rsid w:val="00DF0DDC"/>
    <w:pPr>
      <w:spacing w:after="282"/>
    </w:pPr>
    <w:rPr>
      <w:rFonts w:ascii="Arial1" w:hAnsi="Arial1" w:cs="Arial1"/>
      <w:b/>
      <w:sz w:val="20"/>
    </w:rPr>
  </w:style>
  <w:style w:type="paragraph" w:customStyle="1" w:styleId="P13">
    <w:name w:val="P13"/>
    <w:basedOn w:val="Table20Contents"/>
    <w:rsid w:val="00DF0DDC"/>
    <w:pPr>
      <w:spacing w:after="282"/>
      <w:jc w:val="center"/>
    </w:pPr>
    <w:rPr>
      <w:rFonts w:ascii="Arial1" w:hAnsi="Arial1" w:cs="Arial1"/>
      <w:b/>
      <w:sz w:val="20"/>
    </w:rPr>
  </w:style>
  <w:style w:type="paragraph" w:customStyle="1" w:styleId="P14">
    <w:name w:val="P14"/>
    <w:basedOn w:val="Table20Contents"/>
    <w:rsid w:val="00DF0DDC"/>
    <w:pPr>
      <w:spacing w:after="282"/>
      <w:jc w:val="center"/>
    </w:pPr>
  </w:style>
  <w:style w:type="paragraph" w:customStyle="1" w:styleId="P15">
    <w:name w:val="P15"/>
    <w:basedOn w:val="Table20Contents"/>
    <w:rsid w:val="00DF0DDC"/>
    <w:pPr>
      <w:spacing w:after="282"/>
      <w:jc w:val="right"/>
    </w:pPr>
    <w:rPr>
      <w:sz w:val="20"/>
    </w:rPr>
  </w:style>
  <w:style w:type="paragraph" w:customStyle="1" w:styleId="P16">
    <w:name w:val="P16"/>
    <w:basedOn w:val="Table20Contents"/>
    <w:rsid w:val="00DF0DDC"/>
    <w:pPr>
      <w:spacing w:after="282"/>
    </w:pPr>
    <w:rPr>
      <w:sz w:val="20"/>
    </w:rPr>
  </w:style>
  <w:style w:type="paragraph" w:customStyle="1" w:styleId="P17">
    <w:name w:val="P17"/>
    <w:basedOn w:val="Text20body"/>
    <w:rsid w:val="00DF0DDC"/>
    <w:pPr>
      <w:jc w:val="center"/>
    </w:pPr>
    <w:rPr>
      <w:rFonts w:ascii="Arial1" w:hAnsi="Arial1" w:cs="Arial1"/>
      <w:sz w:val="14"/>
    </w:rPr>
  </w:style>
  <w:style w:type="paragraph" w:customStyle="1" w:styleId="P18">
    <w:name w:val="P18"/>
    <w:basedOn w:val="Text20body"/>
    <w:rsid w:val="00DF0DDC"/>
    <w:rPr>
      <w:rFonts w:ascii="Arial1" w:hAnsi="Arial1" w:cs="Arial1"/>
      <w:b/>
      <w:sz w:val="14"/>
    </w:rPr>
  </w:style>
  <w:style w:type="paragraph" w:customStyle="1" w:styleId="P19">
    <w:name w:val="P19"/>
    <w:basedOn w:val="Text20body"/>
    <w:rsid w:val="00DF0DDC"/>
    <w:rPr>
      <w:rFonts w:ascii="Arial1" w:hAnsi="Arial1" w:cs="Arial1"/>
      <w:b/>
      <w:sz w:val="20"/>
    </w:rPr>
  </w:style>
  <w:style w:type="paragraph" w:customStyle="1" w:styleId="P20">
    <w:name w:val="P20"/>
    <w:basedOn w:val="Table20Contents"/>
    <w:rsid w:val="00DF0DDC"/>
    <w:pPr>
      <w:spacing w:after="282"/>
    </w:pPr>
    <w:rPr>
      <w:rFonts w:ascii="Arial1" w:hAnsi="Arial1" w:cs="Arial1"/>
      <w:sz w:val="20"/>
    </w:rPr>
  </w:style>
  <w:style w:type="paragraph" w:customStyle="1" w:styleId="P21">
    <w:name w:val="P21"/>
    <w:basedOn w:val="Table20Contents"/>
    <w:rsid w:val="00DF0DDC"/>
    <w:pPr>
      <w:spacing w:after="282"/>
      <w:jc w:val="center"/>
    </w:pPr>
  </w:style>
  <w:style w:type="paragraph" w:customStyle="1" w:styleId="P22">
    <w:name w:val="P22"/>
    <w:basedOn w:val="Table20Contents"/>
    <w:rsid w:val="00DF0DDC"/>
    <w:pPr>
      <w:spacing w:after="282"/>
      <w:jc w:val="right"/>
    </w:pPr>
    <w:rPr>
      <w:sz w:val="20"/>
    </w:rPr>
  </w:style>
  <w:style w:type="paragraph" w:customStyle="1" w:styleId="P23">
    <w:name w:val="P23"/>
    <w:basedOn w:val="Table20Contents"/>
    <w:rsid w:val="00DF0DDC"/>
    <w:pPr>
      <w:spacing w:after="282"/>
    </w:pPr>
    <w:rPr>
      <w:sz w:val="20"/>
    </w:rPr>
  </w:style>
  <w:style w:type="paragraph" w:customStyle="1" w:styleId="P24">
    <w:name w:val="P24"/>
    <w:basedOn w:val="Table20Contents"/>
    <w:rsid w:val="00DF0DDC"/>
    <w:pPr>
      <w:spacing w:after="282"/>
    </w:pPr>
  </w:style>
  <w:style w:type="paragraph" w:customStyle="1" w:styleId="P25">
    <w:name w:val="P25"/>
    <w:basedOn w:val="Text20body"/>
    <w:rsid w:val="00DF0DDC"/>
    <w:pPr>
      <w:jc w:val="center"/>
    </w:pPr>
    <w:rPr>
      <w:rFonts w:ascii="Arial1" w:hAnsi="Arial1" w:cs="Arial1"/>
      <w:sz w:val="14"/>
    </w:rPr>
  </w:style>
  <w:style w:type="paragraph" w:customStyle="1" w:styleId="P26">
    <w:name w:val="P26"/>
    <w:basedOn w:val="Text20body"/>
    <w:rsid w:val="00DF0DDC"/>
    <w:rPr>
      <w:rFonts w:ascii="Arial1" w:hAnsi="Arial1" w:cs="Arial1"/>
      <w:b/>
      <w:sz w:val="14"/>
    </w:rPr>
  </w:style>
  <w:style w:type="paragraph" w:customStyle="1" w:styleId="P27">
    <w:name w:val="P27"/>
    <w:basedOn w:val="Text20body"/>
    <w:rsid w:val="00DF0DDC"/>
    <w:pPr>
      <w:jc w:val="center"/>
    </w:pPr>
    <w:rPr>
      <w:rFonts w:ascii="Arial1" w:hAnsi="Arial1" w:cs="Arial1"/>
      <w:b/>
      <w:sz w:val="20"/>
    </w:rPr>
  </w:style>
  <w:style w:type="paragraph" w:customStyle="1" w:styleId="P28">
    <w:name w:val="P28"/>
    <w:basedOn w:val="Text20body"/>
    <w:rsid w:val="00DF0DDC"/>
    <w:pPr>
      <w:jc w:val="center"/>
    </w:pPr>
    <w:rPr>
      <w:rFonts w:ascii="Arial1" w:hAnsi="Arial1" w:cs="Arial1"/>
      <w:sz w:val="20"/>
    </w:rPr>
  </w:style>
  <w:style w:type="paragraph" w:customStyle="1" w:styleId="P29">
    <w:name w:val="P29"/>
    <w:basedOn w:val="Text20body"/>
    <w:rsid w:val="00DF0DDC"/>
    <w:pPr>
      <w:jc w:val="center"/>
    </w:pPr>
  </w:style>
  <w:style w:type="paragraph" w:customStyle="1" w:styleId="Zawartotabeli">
    <w:name w:val="Zawartość tabeli"/>
    <w:basedOn w:val="Normalny"/>
    <w:rsid w:val="00DF0DDC"/>
    <w:pPr>
      <w:widowControl w:val="0"/>
      <w:suppressLineNumbers/>
    </w:pPr>
    <w:rPr>
      <w:rFonts w:eastAsia="Lucida Sans Unicode"/>
      <w:kern w:val="1"/>
    </w:rPr>
  </w:style>
  <w:style w:type="paragraph" w:customStyle="1" w:styleId="Tekstpodstawowy21">
    <w:name w:val="Tekst podstawowy 21"/>
    <w:basedOn w:val="Normalny"/>
    <w:rsid w:val="00DF0DDC"/>
    <w:pPr>
      <w:overflowPunct w:val="0"/>
      <w:autoSpaceDE w:val="0"/>
      <w:spacing w:line="360" w:lineRule="auto"/>
      <w:textAlignment w:val="baseline"/>
    </w:pPr>
    <w:rPr>
      <w:sz w:val="22"/>
      <w:szCs w:val="20"/>
    </w:rPr>
  </w:style>
  <w:style w:type="paragraph" w:styleId="Akapitzlist">
    <w:name w:val="List Paragraph"/>
    <w:basedOn w:val="Normalny"/>
    <w:qFormat/>
    <w:rsid w:val="00DF0DDC"/>
    <w:pPr>
      <w:spacing w:after="200" w:line="276" w:lineRule="auto"/>
      <w:ind w:left="720"/>
    </w:pPr>
    <w:rPr>
      <w:rFonts w:ascii="Calibri" w:eastAsia="Calibri" w:hAnsi="Calibri" w:cs="Calibri"/>
      <w:sz w:val="22"/>
      <w:szCs w:val="22"/>
    </w:rPr>
  </w:style>
  <w:style w:type="paragraph" w:customStyle="1" w:styleId="Akapitzlist1">
    <w:name w:val="Akapit z listą1"/>
    <w:basedOn w:val="Normalny"/>
    <w:rsid w:val="00DF0DDC"/>
    <w:pPr>
      <w:ind w:left="720"/>
      <w:jc w:val="both"/>
    </w:pPr>
    <w:rPr>
      <w:rFonts w:eastAsia="Calibri"/>
      <w:sz w:val="28"/>
      <w:szCs w:val="28"/>
    </w:rPr>
  </w:style>
  <w:style w:type="paragraph" w:customStyle="1" w:styleId="Default">
    <w:name w:val="Default"/>
    <w:rsid w:val="00DF0DDC"/>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Tekstpodstawowywciety">
    <w:name w:val="Tekst podstawowy wciety"/>
    <w:basedOn w:val="Default"/>
    <w:next w:val="Default"/>
    <w:rsid w:val="00DF0DDC"/>
    <w:rPr>
      <w:color w:val="auto"/>
    </w:rPr>
  </w:style>
  <w:style w:type="paragraph" w:styleId="Spistreci2">
    <w:name w:val="toc 2"/>
    <w:basedOn w:val="Normalny"/>
    <w:next w:val="Normalny"/>
    <w:rsid w:val="00DF0DDC"/>
    <w:pPr>
      <w:spacing w:before="240"/>
    </w:pPr>
    <w:rPr>
      <w:rFonts w:ascii="Calibri" w:hAnsi="Calibri" w:cs="Calibri"/>
      <w:b/>
      <w:bCs/>
      <w:sz w:val="20"/>
      <w:szCs w:val="20"/>
    </w:rPr>
  </w:style>
  <w:style w:type="paragraph" w:styleId="Spistreci3">
    <w:name w:val="toc 3"/>
    <w:basedOn w:val="Normalny"/>
    <w:next w:val="Normalny"/>
    <w:rsid w:val="00DF0DDC"/>
    <w:pPr>
      <w:ind w:left="240"/>
    </w:pPr>
    <w:rPr>
      <w:rFonts w:ascii="Calibri" w:hAnsi="Calibri" w:cs="Calibri"/>
      <w:sz w:val="20"/>
      <w:szCs w:val="20"/>
    </w:rPr>
  </w:style>
  <w:style w:type="paragraph" w:styleId="Spistreci5">
    <w:name w:val="toc 5"/>
    <w:basedOn w:val="Normalny"/>
    <w:next w:val="Normalny"/>
    <w:rsid w:val="00DF0DDC"/>
    <w:pPr>
      <w:ind w:left="720"/>
    </w:pPr>
    <w:rPr>
      <w:rFonts w:ascii="Calibri" w:hAnsi="Calibri" w:cs="Calibri"/>
      <w:sz w:val="20"/>
      <w:szCs w:val="20"/>
    </w:rPr>
  </w:style>
  <w:style w:type="paragraph" w:styleId="Spistreci6">
    <w:name w:val="toc 6"/>
    <w:basedOn w:val="Normalny"/>
    <w:next w:val="Normalny"/>
    <w:rsid w:val="00DF0DDC"/>
    <w:pPr>
      <w:ind w:left="960"/>
    </w:pPr>
    <w:rPr>
      <w:rFonts w:ascii="Calibri" w:hAnsi="Calibri" w:cs="Calibri"/>
      <w:sz w:val="20"/>
      <w:szCs w:val="20"/>
    </w:rPr>
  </w:style>
  <w:style w:type="paragraph" w:styleId="Spistreci7">
    <w:name w:val="toc 7"/>
    <w:basedOn w:val="Normalny"/>
    <w:next w:val="Normalny"/>
    <w:rsid w:val="00DF0DDC"/>
    <w:pPr>
      <w:ind w:left="1200"/>
    </w:pPr>
    <w:rPr>
      <w:rFonts w:ascii="Calibri" w:hAnsi="Calibri" w:cs="Calibri"/>
      <w:sz w:val="20"/>
      <w:szCs w:val="20"/>
    </w:rPr>
  </w:style>
  <w:style w:type="paragraph" w:styleId="Spistreci8">
    <w:name w:val="toc 8"/>
    <w:basedOn w:val="Normalny"/>
    <w:next w:val="Normalny"/>
    <w:rsid w:val="00DF0DDC"/>
    <w:pPr>
      <w:ind w:left="1440"/>
    </w:pPr>
    <w:rPr>
      <w:rFonts w:ascii="Calibri" w:hAnsi="Calibri" w:cs="Calibri"/>
      <w:sz w:val="20"/>
      <w:szCs w:val="20"/>
    </w:rPr>
  </w:style>
  <w:style w:type="paragraph" w:styleId="Spistreci9">
    <w:name w:val="toc 9"/>
    <w:basedOn w:val="Normalny"/>
    <w:next w:val="Normalny"/>
    <w:rsid w:val="00DF0DDC"/>
    <w:pPr>
      <w:ind w:left="1680"/>
    </w:pPr>
    <w:rPr>
      <w:rFonts w:ascii="Calibri" w:hAnsi="Calibri" w:cs="Calibri"/>
      <w:sz w:val="20"/>
      <w:szCs w:val="20"/>
    </w:rPr>
  </w:style>
  <w:style w:type="paragraph" w:customStyle="1" w:styleId="Tekstkomentarza2">
    <w:name w:val="Tekst komentarza2"/>
    <w:basedOn w:val="Normalny"/>
    <w:rsid w:val="00DF0DDC"/>
    <w:rPr>
      <w:sz w:val="20"/>
      <w:szCs w:val="20"/>
    </w:rPr>
  </w:style>
  <w:style w:type="paragraph" w:customStyle="1" w:styleId="Legenda2">
    <w:name w:val="Legenda2"/>
    <w:basedOn w:val="Normalny"/>
    <w:next w:val="Normalny"/>
    <w:rsid w:val="00DF0DDC"/>
    <w:pPr>
      <w:spacing w:line="360" w:lineRule="auto"/>
    </w:pPr>
    <w:rPr>
      <w:b/>
      <w:color w:val="FF0000"/>
      <w:szCs w:val="20"/>
    </w:rPr>
  </w:style>
  <w:style w:type="paragraph" w:customStyle="1" w:styleId="Mapadokumentu1">
    <w:name w:val="Mapa dokumentu1"/>
    <w:basedOn w:val="Normalny"/>
    <w:rsid w:val="00DF0DDC"/>
    <w:rPr>
      <w:rFonts w:ascii="Tahoma" w:hAnsi="Tahoma" w:cs="Tahoma"/>
      <w:sz w:val="16"/>
      <w:szCs w:val="16"/>
    </w:rPr>
  </w:style>
  <w:style w:type="paragraph" w:customStyle="1" w:styleId="Tekstpodstawowy210">
    <w:name w:val="Tekst podstawowy 21"/>
    <w:basedOn w:val="Normalny"/>
    <w:rsid w:val="00DF0DDC"/>
    <w:pPr>
      <w:overflowPunct w:val="0"/>
      <w:autoSpaceDE w:val="0"/>
      <w:ind w:left="1080"/>
      <w:jc w:val="both"/>
    </w:pPr>
    <w:rPr>
      <w:sz w:val="22"/>
      <w:szCs w:val="20"/>
    </w:rPr>
  </w:style>
  <w:style w:type="paragraph" w:customStyle="1" w:styleId="Tekstpodstawowy31">
    <w:name w:val="Tekst podstawowy 31"/>
    <w:basedOn w:val="Normalny"/>
    <w:rsid w:val="00DF0DDC"/>
    <w:pPr>
      <w:overflowPunct w:val="0"/>
      <w:autoSpaceDE w:val="0"/>
      <w:jc w:val="both"/>
    </w:pPr>
    <w:rPr>
      <w:color w:val="000000"/>
      <w:sz w:val="22"/>
      <w:szCs w:val="20"/>
    </w:rPr>
  </w:style>
  <w:style w:type="paragraph" w:customStyle="1" w:styleId="NormalCyr">
    <w:name w:val="NormalCyr"/>
    <w:basedOn w:val="Normalny"/>
    <w:rsid w:val="00DF0DDC"/>
    <w:rPr>
      <w:b/>
      <w:szCs w:val="20"/>
      <w:lang w:val="en-GB"/>
    </w:rPr>
  </w:style>
  <w:style w:type="paragraph" w:styleId="Nagwekspisutreci">
    <w:name w:val="TOC Heading"/>
    <w:basedOn w:val="Nagwek1"/>
    <w:next w:val="Normalny"/>
    <w:qFormat/>
    <w:rsid w:val="00DF0DDC"/>
    <w:pPr>
      <w:keepLines/>
      <w:numPr>
        <w:numId w:val="0"/>
      </w:numPr>
      <w:spacing w:before="480" w:line="276" w:lineRule="auto"/>
      <w:jc w:val="left"/>
    </w:pPr>
    <w:rPr>
      <w:rFonts w:ascii="Cambria" w:hAnsi="Cambria" w:cs="Cambria"/>
      <w:b/>
      <w:bCs/>
      <w:color w:val="365F91"/>
      <w:sz w:val="28"/>
      <w:szCs w:val="28"/>
    </w:rPr>
  </w:style>
  <w:style w:type="paragraph" w:styleId="NormalnyWeb">
    <w:name w:val="Normal (Web)"/>
    <w:basedOn w:val="Normalny"/>
    <w:rsid w:val="00DF0DDC"/>
    <w:pPr>
      <w:spacing w:before="280" w:after="280"/>
    </w:pPr>
  </w:style>
  <w:style w:type="paragraph" w:styleId="Tekstprzypisudolnego">
    <w:name w:val="footnote text"/>
    <w:basedOn w:val="Normalny"/>
    <w:link w:val="TekstprzypisudolnegoZnak"/>
    <w:rsid w:val="00DF0DDC"/>
    <w:rPr>
      <w:sz w:val="20"/>
      <w:szCs w:val="20"/>
    </w:rPr>
  </w:style>
  <w:style w:type="character" w:customStyle="1" w:styleId="TekstprzypisudolnegoZnak">
    <w:name w:val="Tekst przypisu dolnego Znak"/>
    <w:basedOn w:val="Domylnaczcionkaakapitu"/>
    <w:link w:val="Tekstprzypisudolnego"/>
    <w:rsid w:val="00DF0DDC"/>
    <w:rPr>
      <w:rFonts w:ascii="Times New Roman" w:eastAsia="Times New Roman" w:hAnsi="Times New Roman" w:cs="Times New Roman"/>
      <w:sz w:val="20"/>
      <w:szCs w:val="20"/>
      <w:lang w:eastAsia="ar-SA"/>
    </w:rPr>
  </w:style>
  <w:style w:type="paragraph" w:customStyle="1" w:styleId="Header1">
    <w:name w:val="Header1"/>
    <w:basedOn w:val="Standard"/>
    <w:next w:val="Text20body"/>
    <w:rsid w:val="00DF0DDC"/>
    <w:pPr>
      <w:autoSpaceDE/>
      <w:spacing w:before="239" w:after="120"/>
    </w:pPr>
    <w:rPr>
      <w:rFonts w:ascii="Arial" w:hAnsi="Arial" w:cs="Tahoma"/>
      <w:sz w:val="28"/>
      <w:szCs w:val="20"/>
    </w:rPr>
  </w:style>
  <w:style w:type="paragraph" w:customStyle="1" w:styleId="Caption1">
    <w:name w:val="Caption1"/>
    <w:basedOn w:val="Standard"/>
    <w:rsid w:val="00DF0DDC"/>
    <w:pPr>
      <w:suppressLineNumbers/>
      <w:autoSpaceDE/>
      <w:spacing w:before="120" w:after="120"/>
    </w:pPr>
    <w:rPr>
      <w:rFonts w:cs="Tahoma1"/>
      <w:i/>
      <w:szCs w:val="20"/>
    </w:rPr>
  </w:style>
  <w:style w:type="paragraph" w:customStyle="1" w:styleId="BodyText21">
    <w:name w:val="Body Text 21"/>
    <w:basedOn w:val="Normalny"/>
    <w:rsid w:val="00DF0DDC"/>
    <w:pPr>
      <w:overflowPunct w:val="0"/>
      <w:autoSpaceDE w:val="0"/>
      <w:spacing w:line="360" w:lineRule="auto"/>
      <w:textAlignment w:val="baseline"/>
    </w:pPr>
    <w:rPr>
      <w:rFonts w:eastAsia="Calibri"/>
      <w:sz w:val="22"/>
      <w:szCs w:val="20"/>
    </w:rPr>
  </w:style>
  <w:style w:type="paragraph" w:customStyle="1" w:styleId="ListParagraph1">
    <w:name w:val="List Paragraph1"/>
    <w:basedOn w:val="Normalny"/>
    <w:rsid w:val="00DF0DDC"/>
    <w:pPr>
      <w:ind w:left="720"/>
      <w:jc w:val="both"/>
    </w:pPr>
    <w:rPr>
      <w:sz w:val="28"/>
      <w:szCs w:val="28"/>
    </w:rPr>
  </w:style>
  <w:style w:type="paragraph" w:customStyle="1" w:styleId="Nagwekspisutreci1">
    <w:name w:val="Nagłówek spisu treści1"/>
    <w:basedOn w:val="Nagwek1"/>
    <w:next w:val="Normalny"/>
    <w:rsid w:val="00DF0DDC"/>
    <w:pPr>
      <w:keepLines/>
      <w:numPr>
        <w:numId w:val="0"/>
      </w:numPr>
      <w:spacing w:before="480" w:line="276" w:lineRule="auto"/>
      <w:jc w:val="left"/>
    </w:pPr>
    <w:rPr>
      <w:rFonts w:ascii="Cambria" w:eastAsia="Calibri" w:hAnsi="Cambria" w:cs="Cambria"/>
      <w:b/>
      <w:bCs/>
      <w:color w:val="365F91"/>
      <w:sz w:val="28"/>
      <w:szCs w:val="28"/>
    </w:rPr>
  </w:style>
  <w:style w:type="paragraph" w:customStyle="1" w:styleId="bold">
    <w:name w:val="bold"/>
    <w:basedOn w:val="Normalny"/>
    <w:rsid w:val="00DF0DDC"/>
    <w:pPr>
      <w:spacing w:before="280" w:after="280"/>
    </w:pPr>
  </w:style>
  <w:style w:type="paragraph" w:customStyle="1" w:styleId="Lista21">
    <w:name w:val="Lista 21"/>
    <w:basedOn w:val="Normalny"/>
    <w:rsid w:val="00DF0DDC"/>
    <w:pPr>
      <w:ind w:left="566" w:hanging="283"/>
    </w:pPr>
  </w:style>
  <w:style w:type="paragraph" w:customStyle="1" w:styleId="Lista31">
    <w:name w:val="Lista 31"/>
    <w:basedOn w:val="Normalny"/>
    <w:rsid w:val="00DF0DDC"/>
    <w:pPr>
      <w:ind w:left="849" w:hanging="283"/>
    </w:pPr>
  </w:style>
  <w:style w:type="paragraph" w:styleId="Tekstkomentarza">
    <w:name w:val="annotation text"/>
    <w:basedOn w:val="Normalny"/>
    <w:link w:val="TekstkomentarzaZnak3"/>
    <w:uiPriority w:val="99"/>
    <w:semiHidden/>
    <w:unhideWhenUsed/>
    <w:rsid w:val="00DF0DDC"/>
    <w:rPr>
      <w:sz w:val="20"/>
      <w:szCs w:val="20"/>
    </w:rPr>
  </w:style>
  <w:style w:type="character" w:customStyle="1" w:styleId="TekstkomentarzaZnak3">
    <w:name w:val="Tekst komentarza Znak3"/>
    <w:basedOn w:val="Domylnaczcionkaakapitu"/>
    <w:link w:val="Tekstkomentarza"/>
    <w:uiPriority w:val="99"/>
    <w:semiHidden/>
    <w:rsid w:val="00DF0DDC"/>
    <w:rPr>
      <w:rFonts w:ascii="Times New Roman" w:eastAsia="Times New Roman" w:hAnsi="Times New Roman" w:cs="Times New Roman"/>
      <w:sz w:val="20"/>
      <w:szCs w:val="20"/>
      <w:lang w:eastAsia="ar-SA"/>
    </w:rPr>
  </w:style>
  <w:style w:type="paragraph" w:styleId="Tematkomentarza">
    <w:name w:val="annotation subject"/>
    <w:basedOn w:val="Tekstkomentarza2"/>
    <w:next w:val="Tekstkomentarza2"/>
    <w:link w:val="TematkomentarzaZnak1"/>
    <w:rsid w:val="00DF0DDC"/>
    <w:rPr>
      <w:b/>
      <w:bCs/>
    </w:rPr>
  </w:style>
  <w:style w:type="character" w:customStyle="1" w:styleId="TematkomentarzaZnak1">
    <w:name w:val="Temat komentarza Znak1"/>
    <w:basedOn w:val="TekstkomentarzaZnak3"/>
    <w:link w:val="Tematkomentarza"/>
    <w:rsid w:val="00DF0DDC"/>
    <w:rPr>
      <w:rFonts w:ascii="Times New Roman" w:eastAsia="Times New Roman" w:hAnsi="Times New Roman" w:cs="Times New Roman"/>
      <w:b/>
      <w:bCs/>
      <w:sz w:val="20"/>
      <w:szCs w:val="20"/>
      <w:lang w:eastAsia="ar-SA"/>
    </w:rPr>
  </w:style>
  <w:style w:type="paragraph" w:customStyle="1" w:styleId="StandardowyStyl1">
    <w:name w:val="Standardowy.Styl 1"/>
    <w:rsid w:val="00DF0DDC"/>
    <w:pPr>
      <w:suppressAutoHyphens/>
      <w:autoSpaceDE w:val="0"/>
      <w:spacing w:after="120" w:line="276" w:lineRule="auto"/>
    </w:pPr>
    <w:rPr>
      <w:rFonts w:ascii="Arial" w:eastAsia="Times New Roman" w:hAnsi="Arial" w:cs="Arial"/>
      <w:sz w:val="20"/>
      <w:szCs w:val="20"/>
      <w:lang w:eastAsia="ar-SA"/>
    </w:rPr>
  </w:style>
  <w:style w:type="paragraph" w:styleId="Bezodstpw">
    <w:name w:val="No Spacing"/>
    <w:basedOn w:val="Normalny"/>
    <w:uiPriority w:val="1"/>
    <w:qFormat/>
    <w:rsid w:val="00DF0DDC"/>
    <w:pPr>
      <w:widowControl w:val="0"/>
      <w:spacing w:after="120"/>
      <w:ind w:left="714" w:hanging="357"/>
      <w:jc w:val="both"/>
    </w:pPr>
    <w:rPr>
      <w:rFonts w:eastAsia="Lucida Sans Unicode"/>
      <w:b/>
      <w:i/>
    </w:rPr>
  </w:style>
  <w:style w:type="paragraph" w:customStyle="1" w:styleId="rozdzia">
    <w:name w:val="rozdział"/>
    <w:basedOn w:val="Normalny"/>
    <w:rsid w:val="00DF0DDC"/>
    <w:pPr>
      <w:numPr>
        <w:numId w:val="2"/>
      </w:numPr>
      <w:spacing w:line="360" w:lineRule="auto"/>
      <w:ind w:left="567" w:firstLine="0"/>
      <w:jc w:val="both"/>
    </w:pPr>
    <w:rPr>
      <w:b/>
      <w:caps/>
      <w:spacing w:val="8"/>
      <w:szCs w:val="20"/>
    </w:rPr>
  </w:style>
  <w:style w:type="paragraph" w:customStyle="1" w:styleId="Zwykytekst1">
    <w:name w:val="Zwykły tekst1"/>
    <w:basedOn w:val="Normalny"/>
    <w:rsid w:val="00DF0DDC"/>
    <w:rPr>
      <w:rFonts w:ascii="Courier New" w:hAnsi="Courier New" w:cs="Courier New"/>
      <w:sz w:val="20"/>
      <w:szCs w:val="20"/>
      <w:lang w:val="x-none"/>
    </w:rPr>
  </w:style>
  <w:style w:type="paragraph" w:customStyle="1" w:styleId="Tekstpodstawowywcity21">
    <w:name w:val="Tekst podstawowy wcięty 21"/>
    <w:basedOn w:val="Normalny"/>
    <w:rsid w:val="00DF0DDC"/>
    <w:pPr>
      <w:spacing w:after="120" w:line="480" w:lineRule="auto"/>
      <w:ind w:left="283"/>
    </w:pPr>
    <w:rPr>
      <w:sz w:val="20"/>
      <w:szCs w:val="20"/>
      <w:lang w:val="x-none"/>
    </w:rPr>
  </w:style>
  <w:style w:type="paragraph" w:customStyle="1" w:styleId="FR1">
    <w:name w:val="FR1"/>
    <w:rsid w:val="00DF0DDC"/>
    <w:pPr>
      <w:widowControl w:val="0"/>
      <w:suppressAutoHyphens/>
      <w:spacing w:before="20" w:after="0" w:line="240" w:lineRule="auto"/>
    </w:pPr>
    <w:rPr>
      <w:rFonts w:ascii="Arial" w:eastAsia="Times New Roman" w:hAnsi="Arial" w:cs="Arial"/>
      <w:b/>
      <w:szCs w:val="20"/>
      <w:lang w:eastAsia="ar-SA"/>
    </w:rPr>
  </w:style>
  <w:style w:type="paragraph" w:customStyle="1" w:styleId="Nagwek11">
    <w:name w:val="Nagłówek1"/>
    <w:basedOn w:val="Normalny"/>
    <w:next w:val="Tekstpodstawowy"/>
    <w:rsid w:val="00DF0DDC"/>
    <w:pPr>
      <w:spacing w:line="360" w:lineRule="auto"/>
      <w:jc w:val="center"/>
    </w:pPr>
    <w:rPr>
      <w:b/>
      <w:sz w:val="20"/>
      <w:szCs w:val="20"/>
      <w:lang w:val="x-none"/>
    </w:rPr>
  </w:style>
  <w:style w:type="paragraph" w:customStyle="1" w:styleId="Tekstpodstawowywcity31">
    <w:name w:val="Tekst podstawowy wcięty 31"/>
    <w:basedOn w:val="Normalny"/>
    <w:rsid w:val="00DF0DDC"/>
    <w:pPr>
      <w:spacing w:line="360" w:lineRule="atLeast"/>
      <w:ind w:left="709" w:hanging="283"/>
      <w:jc w:val="both"/>
    </w:pPr>
    <w:rPr>
      <w:sz w:val="20"/>
      <w:szCs w:val="20"/>
      <w:lang w:val="x-none"/>
    </w:rPr>
  </w:style>
  <w:style w:type="paragraph" w:customStyle="1" w:styleId="Tekstpodstawowy32">
    <w:name w:val="Tekst podstawowy 32"/>
    <w:basedOn w:val="Normalny"/>
    <w:rsid w:val="00DF0DDC"/>
    <w:pPr>
      <w:spacing w:after="120"/>
    </w:pPr>
    <w:rPr>
      <w:sz w:val="16"/>
      <w:szCs w:val="16"/>
      <w:lang w:val="x-none"/>
    </w:rPr>
  </w:style>
  <w:style w:type="paragraph" w:customStyle="1" w:styleId="Tekstpodstawowy22">
    <w:name w:val="Tekst podstawowy 22"/>
    <w:basedOn w:val="Normalny"/>
    <w:rsid w:val="00DF0DDC"/>
    <w:pPr>
      <w:spacing w:after="120" w:line="480" w:lineRule="auto"/>
    </w:pPr>
    <w:rPr>
      <w:sz w:val="20"/>
      <w:szCs w:val="20"/>
      <w:lang w:val="x-none"/>
    </w:rPr>
  </w:style>
  <w:style w:type="paragraph" w:customStyle="1" w:styleId="Tekstkomentarza1">
    <w:name w:val="Tekst komentarza1"/>
    <w:basedOn w:val="Normalny"/>
    <w:rsid w:val="00DF0DDC"/>
    <w:rPr>
      <w:rFonts w:eastAsia="Calibri"/>
      <w:sz w:val="20"/>
      <w:szCs w:val="20"/>
      <w:lang w:val="x-none"/>
    </w:rPr>
  </w:style>
  <w:style w:type="paragraph" w:customStyle="1" w:styleId="Legenda10">
    <w:name w:val="Legenda1"/>
    <w:basedOn w:val="Normalny"/>
    <w:next w:val="Normalny"/>
    <w:rsid w:val="00DF0DDC"/>
    <w:pPr>
      <w:spacing w:line="360" w:lineRule="auto"/>
    </w:pPr>
    <w:rPr>
      <w:b/>
      <w:color w:val="FF0000"/>
      <w:szCs w:val="20"/>
    </w:rPr>
  </w:style>
  <w:style w:type="paragraph" w:customStyle="1" w:styleId="Plandokumentu1">
    <w:name w:val="Plan dokumentu1"/>
    <w:basedOn w:val="Normalny"/>
    <w:rsid w:val="00DF0DDC"/>
    <w:rPr>
      <w:rFonts w:ascii="Tahoma" w:eastAsia="Calibri" w:hAnsi="Tahoma" w:cs="Tahoma"/>
      <w:sz w:val="16"/>
      <w:szCs w:val="16"/>
      <w:lang w:val="x-none"/>
    </w:rPr>
  </w:style>
  <w:style w:type="paragraph" w:customStyle="1" w:styleId="Nagwekwykazurde1">
    <w:name w:val="Nagłówek wykazu źródeł1"/>
    <w:basedOn w:val="Nagwek1"/>
    <w:next w:val="Normalny"/>
    <w:rsid w:val="00DF0DDC"/>
    <w:pPr>
      <w:keepLines/>
      <w:numPr>
        <w:numId w:val="0"/>
      </w:numPr>
      <w:spacing w:before="480" w:line="276" w:lineRule="auto"/>
      <w:jc w:val="left"/>
    </w:pPr>
    <w:rPr>
      <w:rFonts w:ascii="Cambria" w:hAnsi="Cambria" w:cs="Cambria"/>
      <w:b/>
      <w:bCs/>
      <w:color w:val="365F91"/>
      <w:sz w:val="28"/>
      <w:szCs w:val="28"/>
      <w:lang w:val="x-none"/>
    </w:rPr>
  </w:style>
  <w:style w:type="paragraph" w:customStyle="1" w:styleId="Nagwektabeli">
    <w:name w:val="Nagłówek tabeli"/>
    <w:basedOn w:val="Zawartotabeli"/>
    <w:rsid w:val="00DF0DDC"/>
    <w:pPr>
      <w:jc w:val="center"/>
    </w:pPr>
    <w:rPr>
      <w:b/>
      <w:bCs/>
    </w:rPr>
  </w:style>
  <w:style w:type="paragraph" w:customStyle="1" w:styleId="Tekstkomentarza3">
    <w:name w:val="Tekst komentarza3"/>
    <w:basedOn w:val="Normalny"/>
    <w:rsid w:val="00DF0DDC"/>
    <w:rPr>
      <w:sz w:val="20"/>
      <w:szCs w:val="20"/>
    </w:rPr>
  </w:style>
  <w:style w:type="character" w:customStyle="1" w:styleId="markedcontent">
    <w:name w:val="markedcontent"/>
    <w:rsid w:val="00DF0DDC"/>
  </w:style>
  <w:style w:type="character" w:styleId="Odwoanieprzypisukocowego">
    <w:name w:val="endnote reference"/>
    <w:basedOn w:val="Domylnaczcionkaakapitu"/>
    <w:uiPriority w:val="99"/>
    <w:semiHidden/>
    <w:unhideWhenUsed/>
    <w:rsid w:val="00DF0D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8199">
      <w:bodyDiv w:val="1"/>
      <w:marLeft w:val="0"/>
      <w:marRight w:val="0"/>
      <w:marTop w:val="0"/>
      <w:marBottom w:val="0"/>
      <w:divBdr>
        <w:top w:val="none" w:sz="0" w:space="0" w:color="auto"/>
        <w:left w:val="none" w:sz="0" w:space="0" w:color="auto"/>
        <w:bottom w:val="none" w:sz="0" w:space="0" w:color="auto"/>
        <w:right w:val="none" w:sz="0" w:space="0" w:color="auto"/>
      </w:divBdr>
      <w:divsChild>
        <w:div w:id="671953766">
          <w:marLeft w:val="0"/>
          <w:marRight w:val="0"/>
          <w:marTop w:val="0"/>
          <w:marBottom w:val="0"/>
          <w:divBdr>
            <w:top w:val="none" w:sz="0" w:space="0" w:color="auto"/>
            <w:left w:val="none" w:sz="0" w:space="0" w:color="auto"/>
            <w:bottom w:val="none" w:sz="0" w:space="0" w:color="auto"/>
            <w:right w:val="none" w:sz="0" w:space="0" w:color="auto"/>
          </w:divBdr>
        </w:div>
        <w:div w:id="1725180851">
          <w:marLeft w:val="0"/>
          <w:marRight w:val="0"/>
          <w:marTop w:val="0"/>
          <w:marBottom w:val="0"/>
          <w:divBdr>
            <w:top w:val="none" w:sz="0" w:space="0" w:color="auto"/>
            <w:left w:val="none" w:sz="0" w:space="0" w:color="auto"/>
            <w:bottom w:val="none" w:sz="0" w:space="0" w:color="auto"/>
            <w:right w:val="none" w:sz="0" w:space="0" w:color="auto"/>
          </w:divBdr>
        </w:div>
        <w:div w:id="335116986">
          <w:marLeft w:val="0"/>
          <w:marRight w:val="0"/>
          <w:marTop w:val="0"/>
          <w:marBottom w:val="0"/>
          <w:divBdr>
            <w:top w:val="none" w:sz="0" w:space="0" w:color="auto"/>
            <w:left w:val="none" w:sz="0" w:space="0" w:color="auto"/>
            <w:bottom w:val="none" w:sz="0" w:space="0" w:color="auto"/>
            <w:right w:val="none" w:sz="0" w:space="0" w:color="auto"/>
          </w:divBdr>
        </w:div>
        <w:div w:id="1637252008">
          <w:marLeft w:val="0"/>
          <w:marRight w:val="0"/>
          <w:marTop w:val="0"/>
          <w:marBottom w:val="0"/>
          <w:divBdr>
            <w:top w:val="none" w:sz="0" w:space="0" w:color="auto"/>
            <w:left w:val="none" w:sz="0" w:space="0" w:color="auto"/>
            <w:bottom w:val="none" w:sz="0" w:space="0" w:color="auto"/>
            <w:right w:val="none" w:sz="0" w:space="0" w:color="auto"/>
          </w:divBdr>
        </w:div>
        <w:div w:id="2140218391">
          <w:marLeft w:val="0"/>
          <w:marRight w:val="0"/>
          <w:marTop w:val="0"/>
          <w:marBottom w:val="0"/>
          <w:divBdr>
            <w:top w:val="none" w:sz="0" w:space="0" w:color="auto"/>
            <w:left w:val="none" w:sz="0" w:space="0" w:color="auto"/>
            <w:bottom w:val="none" w:sz="0" w:space="0" w:color="auto"/>
            <w:right w:val="none" w:sz="0" w:space="0" w:color="auto"/>
          </w:divBdr>
        </w:div>
      </w:divsChild>
    </w:div>
    <w:div w:id="435711474">
      <w:bodyDiv w:val="1"/>
      <w:marLeft w:val="0"/>
      <w:marRight w:val="0"/>
      <w:marTop w:val="0"/>
      <w:marBottom w:val="0"/>
      <w:divBdr>
        <w:top w:val="none" w:sz="0" w:space="0" w:color="auto"/>
        <w:left w:val="none" w:sz="0" w:space="0" w:color="auto"/>
        <w:bottom w:val="none" w:sz="0" w:space="0" w:color="auto"/>
        <w:right w:val="none" w:sz="0" w:space="0" w:color="auto"/>
      </w:divBdr>
    </w:div>
    <w:div w:id="698160489">
      <w:bodyDiv w:val="1"/>
      <w:marLeft w:val="0"/>
      <w:marRight w:val="0"/>
      <w:marTop w:val="0"/>
      <w:marBottom w:val="0"/>
      <w:divBdr>
        <w:top w:val="none" w:sz="0" w:space="0" w:color="auto"/>
        <w:left w:val="none" w:sz="0" w:space="0" w:color="auto"/>
        <w:bottom w:val="none" w:sz="0" w:space="0" w:color="auto"/>
        <w:right w:val="none" w:sz="0" w:space="0" w:color="auto"/>
      </w:divBdr>
    </w:div>
    <w:div w:id="722871345">
      <w:bodyDiv w:val="1"/>
      <w:marLeft w:val="0"/>
      <w:marRight w:val="0"/>
      <w:marTop w:val="0"/>
      <w:marBottom w:val="0"/>
      <w:divBdr>
        <w:top w:val="none" w:sz="0" w:space="0" w:color="auto"/>
        <w:left w:val="none" w:sz="0" w:space="0" w:color="auto"/>
        <w:bottom w:val="none" w:sz="0" w:space="0" w:color="auto"/>
        <w:right w:val="none" w:sz="0" w:space="0" w:color="auto"/>
      </w:divBdr>
    </w:div>
    <w:div w:id="1006009109">
      <w:bodyDiv w:val="1"/>
      <w:marLeft w:val="0"/>
      <w:marRight w:val="0"/>
      <w:marTop w:val="0"/>
      <w:marBottom w:val="0"/>
      <w:divBdr>
        <w:top w:val="none" w:sz="0" w:space="0" w:color="auto"/>
        <w:left w:val="none" w:sz="0" w:space="0" w:color="auto"/>
        <w:bottom w:val="none" w:sz="0" w:space="0" w:color="auto"/>
        <w:right w:val="none" w:sz="0" w:space="0" w:color="auto"/>
      </w:divBdr>
    </w:div>
    <w:div w:id="1824854242">
      <w:bodyDiv w:val="1"/>
      <w:marLeft w:val="0"/>
      <w:marRight w:val="0"/>
      <w:marTop w:val="0"/>
      <w:marBottom w:val="0"/>
      <w:divBdr>
        <w:top w:val="none" w:sz="0" w:space="0" w:color="auto"/>
        <w:left w:val="none" w:sz="0" w:space="0" w:color="auto"/>
        <w:bottom w:val="none" w:sz="0" w:space="0" w:color="auto"/>
        <w:right w:val="none" w:sz="0" w:space="0" w:color="auto"/>
      </w:divBdr>
    </w:div>
    <w:div w:id="194145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worowo.pl/tematy/przetargi" TargetMode="External"/><Relationship Id="rId13" Type="http://schemas.openxmlformats.org/officeDocument/2006/relationships/hyperlink" Target="https://media.ezamowienia.gov.pl/pod/2021/10/Komunikacja-w-postepowaniu-5.1.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goworowo.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ezamowienia.gov.pl/pod/2021/10/Oferty-5.2.pdf" TargetMode="External"/><Relationship Id="rId5" Type="http://schemas.openxmlformats.org/officeDocument/2006/relationships/webSettings" Target="webSettings.xml"/><Relationship Id="rId15" Type="http://schemas.openxmlformats.org/officeDocument/2006/relationships/hyperlink" Target="https://media.ezamowienia.gov.pl/pod/2021/10/Oferty-5.2.pdf" TargetMode="External"/><Relationship Id="rId10" Type="http://schemas.openxmlformats.org/officeDocument/2006/relationships/hyperlink" Target="https://ezamowienia.gov.pl/pl/regulamin/" TargetMode="External"/><Relationship Id="rId4" Type="http://schemas.openxmlformats.org/officeDocument/2006/relationships/settings" Target="settings.xml"/><Relationship Id="rId9" Type="http://schemas.openxmlformats.org/officeDocument/2006/relationships/hyperlink" Target="mailto:ug@goworowo.pl" TargetMode="External"/><Relationship Id="rId14" Type="http://schemas.openxmlformats.org/officeDocument/2006/relationships/hyperlink" Target="https://media.ezamowienia.gov.pl/pod/2021/10/Oferty-5.2.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FF25F-780B-4C87-98BC-EA39033B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22</Pages>
  <Words>11834</Words>
  <Characters>71010</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Radecki</dc:creator>
  <cp:keywords/>
  <dc:description/>
  <cp:lastModifiedBy>Ewa Mościcka</cp:lastModifiedBy>
  <cp:revision>30</cp:revision>
  <dcterms:created xsi:type="dcterms:W3CDTF">2026-03-27T10:51:00Z</dcterms:created>
  <dcterms:modified xsi:type="dcterms:W3CDTF">2026-04-09T12:52:00Z</dcterms:modified>
</cp:coreProperties>
</file>