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250527" w14:textId="17499212" w:rsidR="00D152E2" w:rsidRPr="00D16675" w:rsidRDefault="00161BF9" w:rsidP="00B15C06">
      <w:pPr>
        <w:spacing w:after="0" w:line="276" w:lineRule="auto"/>
        <w:ind w:left="4956" w:firstLine="708"/>
        <w:rPr>
          <w:rFonts w:ascii="Times New Roman" w:hAnsi="Times New Roman" w:cs="Times New Roman"/>
          <w:sz w:val="20"/>
          <w:szCs w:val="20"/>
        </w:rPr>
      </w:pPr>
      <w:r>
        <w:rPr>
          <w:rFonts w:ascii="Times New Roman" w:hAnsi="Times New Roman" w:cs="Times New Roman"/>
          <w:sz w:val="20"/>
          <w:szCs w:val="20"/>
        </w:rPr>
        <w:t xml:space="preserve">     </w:t>
      </w:r>
      <w:r w:rsidR="00D152E2" w:rsidRPr="00D16675">
        <w:rPr>
          <w:rFonts w:ascii="Times New Roman" w:hAnsi="Times New Roman" w:cs="Times New Roman"/>
          <w:sz w:val="20"/>
          <w:szCs w:val="20"/>
        </w:rPr>
        <w:t xml:space="preserve">Załącznik nr 1 </w:t>
      </w:r>
      <w:r w:rsidR="00A4466C" w:rsidRPr="00D16675">
        <w:rPr>
          <w:rFonts w:ascii="Times New Roman" w:hAnsi="Times New Roman" w:cs="Times New Roman"/>
          <w:sz w:val="20"/>
          <w:szCs w:val="20"/>
        </w:rPr>
        <w:t>do Umowy</w:t>
      </w:r>
      <w:r w:rsidR="00D152E2" w:rsidRPr="00D16675">
        <w:rPr>
          <w:rFonts w:ascii="Times New Roman" w:hAnsi="Times New Roman" w:cs="Times New Roman"/>
          <w:sz w:val="20"/>
          <w:szCs w:val="20"/>
        </w:rPr>
        <w:t xml:space="preserve"> nr       /20</w:t>
      </w:r>
      <w:r w:rsidR="00C07B53" w:rsidRPr="00D16675">
        <w:rPr>
          <w:rFonts w:ascii="Times New Roman" w:hAnsi="Times New Roman" w:cs="Times New Roman"/>
          <w:sz w:val="20"/>
          <w:szCs w:val="20"/>
        </w:rPr>
        <w:t>26</w:t>
      </w:r>
    </w:p>
    <w:p w14:paraId="4843614A" w14:textId="429A5D10" w:rsidR="00D152E2" w:rsidRPr="00D16675" w:rsidRDefault="00D152E2" w:rsidP="00B15C06">
      <w:pPr>
        <w:tabs>
          <w:tab w:val="right" w:pos="9070"/>
        </w:tabs>
        <w:spacing w:after="0" w:line="276" w:lineRule="auto"/>
        <w:rPr>
          <w:rFonts w:ascii="Times New Roman" w:hAnsi="Times New Roman" w:cs="Times New Roman"/>
          <w:sz w:val="20"/>
          <w:szCs w:val="20"/>
        </w:rPr>
      </w:pPr>
      <w:r w:rsidRPr="00D16675">
        <w:rPr>
          <w:rFonts w:ascii="Times New Roman" w:hAnsi="Times New Roman" w:cs="Times New Roman"/>
          <w:sz w:val="20"/>
          <w:szCs w:val="20"/>
        </w:rPr>
        <w:tab/>
        <w:t>z dnia           20</w:t>
      </w:r>
      <w:r w:rsidR="00C07B53" w:rsidRPr="00D16675">
        <w:rPr>
          <w:rFonts w:ascii="Times New Roman" w:hAnsi="Times New Roman" w:cs="Times New Roman"/>
          <w:sz w:val="20"/>
          <w:szCs w:val="20"/>
        </w:rPr>
        <w:t>26</w:t>
      </w:r>
      <w:r w:rsidRPr="00D16675">
        <w:rPr>
          <w:rFonts w:ascii="Times New Roman" w:hAnsi="Times New Roman" w:cs="Times New Roman"/>
          <w:sz w:val="20"/>
          <w:szCs w:val="20"/>
        </w:rPr>
        <w:t xml:space="preserve"> r.</w:t>
      </w:r>
    </w:p>
    <w:p w14:paraId="52D03EC7" w14:textId="77777777" w:rsidR="00C6203F" w:rsidRPr="00D16675" w:rsidRDefault="00C6203F" w:rsidP="005B437C">
      <w:pPr>
        <w:pStyle w:val="Standard"/>
        <w:spacing w:after="0"/>
        <w:jc w:val="both"/>
        <w:rPr>
          <w:rFonts w:ascii="Times New Roman" w:eastAsia="Times New Roman" w:hAnsi="Times New Roman" w:cs="Times New Roman"/>
          <w:b/>
          <w:sz w:val="20"/>
          <w:szCs w:val="20"/>
          <w:lang w:eastAsia="ar-SA"/>
        </w:rPr>
      </w:pPr>
    </w:p>
    <w:p w14:paraId="44595F65" w14:textId="77777777" w:rsidR="00FD51B3" w:rsidRPr="00C6203F" w:rsidRDefault="00FD51B3" w:rsidP="00B15C06">
      <w:pPr>
        <w:pStyle w:val="Standard"/>
        <w:spacing w:after="0"/>
        <w:ind w:left="720"/>
        <w:jc w:val="both"/>
        <w:rPr>
          <w:rFonts w:ascii="Times New Roman" w:eastAsia="Times New Roman" w:hAnsi="Times New Roman" w:cs="Times New Roman"/>
          <w:b/>
          <w:sz w:val="20"/>
          <w:szCs w:val="20"/>
          <w:lang w:val="en-US" w:eastAsia="ar-SA"/>
        </w:rPr>
      </w:pPr>
    </w:p>
    <w:p w14:paraId="33AD7D49" w14:textId="23EF8533" w:rsidR="00BD7A84" w:rsidRPr="00D16675" w:rsidRDefault="6AEE57D7" w:rsidP="00E91AF3">
      <w:pPr>
        <w:pStyle w:val="Standard"/>
        <w:numPr>
          <w:ilvl w:val="0"/>
          <w:numId w:val="133"/>
        </w:numPr>
        <w:spacing w:after="0"/>
        <w:ind w:left="567" w:hanging="567"/>
        <w:jc w:val="center"/>
        <w:rPr>
          <w:rFonts w:ascii="Times New Roman" w:eastAsia="Times New Roman" w:hAnsi="Times New Roman" w:cs="Times New Roman"/>
          <w:b/>
          <w:bCs/>
          <w:sz w:val="20"/>
          <w:szCs w:val="20"/>
          <w:lang w:eastAsia="ar-SA"/>
        </w:rPr>
      </w:pPr>
      <w:r w:rsidRPr="00D16675">
        <w:rPr>
          <w:rFonts w:ascii="Times New Roman" w:eastAsia="Times New Roman" w:hAnsi="Times New Roman" w:cs="Times New Roman"/>
          <w:b/>
          <w:bCs/>
          <w:sz w:val="20"/>
          <w:szCs w:val="20"/>
          <w:lang w:eastAsia="ar-SA"/>
        </w:rPr>
        <w:t>Opis Przedmiotu Zamówienia (OPZ)</w:t>
      </w:r>
    </w:p>
    <w:p w14:paraId="25E2ED14" w14:textId="77777777" w:rsidR="004273D1" w:rsidRPr="00D16675" w:rsidRDefault="004273D1" w:rsidP="00B15C06">
      <w:pPr>
        <w:pStyle w:val="Standard"/>
        <w:spacing w:after="0"/>
        <w:jc w:val="both"/>
        <w:rPr>
          <w:rFonts w:ascii="Times New Roman" w:eastAsia="Times New Roman" w:hAnsi="Times New Roman" w:cs="Times New Roman"/>
          <w:sz w:val="20"/>
          <w:szCs w:val="20"/>
          <w:lang w:eastAsia="ar-SA"/>
        </w:rPr>
      </w:pPr>
    </w:p>
    <w:p w14:paraId="0DADCCDE" w14:textId="7698C6B7" w:rsidR="00BD7A84" w:rsidRPr="00D16675" w:rsidRDefault="62E77603" w:rsidP="008D5065">
      <w:pPr>
        <w:pStyle w:val="Standard"/>
        <w:spacing w:after="0"/>
        <w:ind w:left="142"/>
        <w:jc w:val="both"/>
        <w:rPr>
          <w:rFonts w:ascii="Times New Roman" w:hAnsi="Times New Roman" w:cs="Times New Roman"/>
          <w:sz w:val="20"/>
          <w:szCs w:val="20"/>
        </w:rPr>
      </w:pPr>
      <w:r w:rsidRPr="00D16675">
        <w:rPr>
          <w:rFonts w:ascii="Times New Roman" w:eastAsia="Times New Roman" w:hAnsi="Times New Roman" w:cs="Times New Roman"/>
          <w:sz w:val="20"/>
          <w:szCs w:val="20"/>
          <w:lang w:eastAsia="ar-SA"/>
        </w:rPr>
        <w:t xml:space="preserve">Wykonawca dostarczy, skonfiguruje, wdroży oraz będzie utrzymywał przez okres świadczenia usługi określoną w </w:t>
      </w:r>
      <w:r w:rsidR="006B1033">
        <w:rPr>
          <w:rFonts w:ascii="Times New Roman" w:eastAsia="Times New Roman" w:hAnsi="Times New Roman" w:cs="Times New Roman"/>
          <w:sz w:val="20"/>
          <w:szCs w:val="20"/>
          <w:lang w:eastAsia="ar-SA"/>
        </w:rPr>
        <w:t>Umow</w:t>
      </w:r>
      <w:r w:rsidRPr="00D16675">
        <w:rPr>
          <w:rFonts w:ascii="Times New Roman" w:eastAsia="Times New Roman" w:hAnsi="Times New Roman" w:cs="Times New Roman"/>
          <w:sz w:val="20"/>
          <w:szCs w:val="20"/>
          <w:lang w:eastAsia="ar-SA"/>
        </w:rPr>
        <w:t>ie infrastrukturę (łącza, sprzęt, oprogramowanie, usługi sieciowe w tym transmisję danych, procedury, mechanizmy zarządzania, obsługę, ewidencję zasobów fizycznych i logicznych sieci, multimedialne usługi dodatkowe) zapewniającą usługi bezpiecznej i dyspozycyjnej sieci SD-WAN dostępnej w lokalizacjach Zamawiającego o cechach i parametrach opisanych w kolejnych punktach. Lista adresów lokalizacji, gdzie Wykonawca zainstaluje zakończenia sieci, wraz z przypisaniem do grup, podana została w Załączniku nr 2 do Umowy.</w:t>
      </w:r>
    </w:p>
    <w:p w14:paraId="5F9927C1" w14:textId="77777777" w:rsidR="00BD7A84" w:rsidRPr="00D16675" w:rsidRDefault="00BD7A84" w:rsidP="00B15C06">
      <w:pPr>
        <w:pStyle w:val="Standard"/>
        <w:spacing w:after="0"/>
        <w:jc w:val="both"/>
        <w:rPr>
          <w:rFonts w:ascii="Times New Roman" w:eastAsia="Times New Roman" w:hAnsi="Times New Roman" w:cs="Times New Roman"/>
          <w:sz w:val="20"/>
          <w:szCs w:val="20"/>
          <w:lang w:eastAsia="ar-SA"/>
        </w:rPr>
      </w:pPr>
    </w:p>
    <w:p w14:paraId="1196FF6B" w14:textId="77777777" w:rsidR="00BD7A84" w:rsidRPr="00D16675" w:rsidRDefault="003844BC" w:rsidP="00B15C06">
      <w:pPr>
        <w:pStyle w:val="Standard"/>
        <w:spacing w:after="0"/>
        <w:ind w:left="142"/>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Zamawiający wymaga, że w skład infrastruktury służącej do świadczenia usługi wejdą następujące podsystemy:</w:t>
      </w:r>
    </w:p>
    <w:p w14:paraId="6604698F" w14:textId="77777777" w:rsidR="00260950" w:rsidRPr="00D16675" w:rsidRDefault="00260950" w:rsidP="00B15C06">
      <w:pPr>
        <w:pStyle w:val="Standard"/>
        <w:spacing w:after="0"/>
        <w:ind w:left="142"/>
        <w:jc w:val="both"/>
        <w:rPr>
          <w:rFonts w:ascii="Times New Roman" w:eastAsia="Times New Roman" w:hAnsi="Times New Roman" w:cs="Times New Roman"/>
          <w:b/>
          <w:sz w:val="20"/>
          <w:szCs w:val="20"/>
          <w:lang w:eastAsia="ar-SA"/>
        </w:rPr>
      </w:pPr>
    </w:p>
    <w:p w14:paraId="68D1595A" w14:textId="110B573B" w:rsidR="00BD7A84" w:rsidRPr="00D16675" w:rsidRDefault="003844BC" w:rsidP="00CD6184">
      <w:pPr>
        <w:pStyle w:val="Standard"/>
        <w:numPr>
          <w:ilvl w:val="0"/>
          <w:numId w:val="179"/>
        </w:numPr>
        <w:spacing w:after="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Infrastruktura sieci rdzeniowej</w:t>
      </w:r>
      <w:r w:rsidR="00F524E1" w:rsidRPr="00D16675">
        <w:rPr>
          <w:rFonts w:ascii="Times New Roman" w:eastAsia="Times New Roman" w:hAnsi="Times New Roman" w:cs="Times New Roman"/>
          <w:sz w:val="20"/>
          <w:szCs w:val="20"/>
          <w:lang w:eastAsia="ar-SA"/>
        </w:rPr>
        <w:t xml:space="preserve"> transportowej w ramach sieci </w:t>
      </w:r>
      <w:r w:rsidR="00AF060F" w:rsidRPr="00D16675">
        <w:rPr>
          <w:rFonts w:ascii="Times New Roman" w:eastAsia="Times New Roman" w:hAnsi="Times New Roman" w:cs="Times New Roman"/>
          <w:sz w:val="20"/>
          <w:szCs w:val="20"/>
          <w:lang w:eastAsia="ar-SA"/>
        </w:rPr>
        <w:t>podkładowej (</w:t>
      </w:r>
      <w:proofErr w:type="spellStart"/>
      <w:r w:rsidR="000A6DCE">
        <w:rPr>
          <w:rFonts w:ascii="Times New Roman" w:eastAsia="Times New Roman" w:hAnsi="Times New Roman" w:cs="Times New Roman"/>
          <w:sz w:val="20"/>
          <w:szCs w:val="20"/>
          <w:lang w:eastAsia="ar-SA"/>
        </w:rPr>
        <w:t>Underlay</w:t>
      </w:r>
      <w:proofErr w:type="spellEnd"/>
      <w:r w:rsidR="00AF060F" w:rsidRPr="00D16675">
        <w:rPr>
          <w:rFonts w:ascii="Times New Roman" w:eastAsia="Times New Roman" w:hAnsi="Times New Roman" w:cs="Times New Roman"/>
          <w:sz w:val="20"/>
          <w:szCs w:val="20"/>
          <w:lang w:eastAsia="ar-SA"/>
        </w:rPr>
        <w:t>)</w:t>
      </w:r>
    </w:p>
    <w:p w14:paraId="425DB55A" w14:textId="50BAB522" w:rsidR="00BD7A84" w:rsidRPr="00D16675" w:rsidRDefault="003844BC" w:rsidP="00CD6184">
      <w:pPr>
        <w:pStyle w:val="Standard"/>
        <w:numPr>
          <w:ilvl w:val="0"/>
          <w:numId w:val="179"/>
        </w:numPr>
        <w:spacing w:after="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Infrastruktura sieci dostępowej dla jednostek</w:t>
      </w:r>
      <w:r w:rsidR="00F524E1" w:rsidRPr="00D16675">
        <w:rPr>
          <w:rFonts w:ascii="Times New Roman" w:eastAsia="Times New Roman" w:hAnsi="Times New Roman" w:cs="Times New Roman"/>
          <w:sz w:val="20"/>
          <w:szCs w:val="20"/>
          <w:lang w:eastAsia="ar-SA"/>
        </w:rPr>
        <w:t xml:space="preserve"> w ramach sieci </w:t>
      </w:r>
      <w:r w:rsidR="00AF060F" w:rsidRPr="00D16675">
        <w:rPr>
          <w:rFonts w:ascii="Times New Roman" w:eastAsia="Times New Roman" w:hAnsi="Times New Roman" w:cs="Times New Roman"/>
          <w:sz w:val="20"/>
          <w:szCs w:val="20"/>
          <w:lang w:eastAsia="ar-SA"/>
        </w:rPr>
        <w:t>podkładowej (</w:t>
      </w:r>
      <w:proofErr w:type="spellStart"/>
      <w:r w:rsidR="000A6DCE">
        <w:rPr>
          <w:rFonts w:ascii="Times New Roman" w:eastAsia="Times New Roman" w:hAnsi="Times New Roman" w:cs="Times New Roman"/>
          <w:sz w:val="20"/>
          <w:szCs w:val="20"/>
          <w:lang w:eastAsia="ar-SA"/>
        </w:rPr>
        <w:t>Underlay</w:t>
      </w:r>
      <w:proofErr w:type="spellEnd"/>
      <w:r w:rsidR="00AF060F" w:rsidRPr="00D16675">
        <w:rPr>
          <w:rFonts w:ascii="Times New Roman" w:eastAsia="Times New Roman" w:hAnsi="Times New Roman" w:cs="Times New Roman"/>
          <w:sz w:val="20"/>
          <w:szCs w:val="20"/>
          <w:lang w:eastAsia="ar-SA"/>
        </w:rPr>
        <w:t>)</w:t>
      </w:r>
    </w:p>
    <w:p w14:paraId="6B7D7ED2" w14:textId="50410E52" w:rsidR="00A00694" w:rsidRPr="00D16675" w:rsidRDefault="65A6E71E" w:rsidP="00CD6184">
      <w:pPr>
        <w:pStyle w:val="Standard"/>
        <w:numPr>
          <w:ilvl w:val="0"/>
          <w:numId w:val="179"/>
        </w:numPr>
        <w:spacing w:after="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Infrastruktura sieci SD-WAN </w:t>
      </w:r>
      <w:r w:rsidR="00AF060F" w:rsidRPr="00D16675">
        <w:rPr>
          <w:rFonts w:ascii="Times New Roman" w:eastAsia="Times New Roman" w:hAnsi="Times New Roman" w:cs="Times New Roman"/>
          <w:sz w:val="20"/>
          <w:szCs w:val="20"/>
          <w:lang w:eastAsia="ar-SA"/>
        </w:rPr>
        <w:t>(</w:t>
      </w:r>
      <w:proofErr w:type="spellStart"/>
      <w:r w:rsidR="000A6DCE">
        <w:rPr>
          <w:rFonts w:ascii="Times New Roman" w:eastAsia="Times New Roman" w:hAnsi="Times New Roman" w:cs="Times New Roman"/>
          <w:sz w:val="20"/>
          <w:szCs w:val="20"/>
          <w:lang w:eastAsia="ar-SA"/>
        </w:rPr>
        <w:t>Overlay</w:t>
      </w:r>
      <w:proofErr w:type="spellEnd"/>
      <w:r w:rsidR="00AF060F" w:rsidRPr="00D16675">
        <w:rPr>
          <w:rFonts w:ascii="Times New Roman" w:eastAsia="Times New Roman" w:hAnsi="Times New Roman" w:cs="Times New Roman"/>
          <w:sz w:val="20"/>
          <w:szCs w:val="20"/>
          <w:lang w:eastAsia="ar-SA"/>
        </w:rPr>
        <w:t>)</w:t>
      </w:r>
      <w:r w:rsidRPr="00D16675">
        <w:rPr>
          <w:rFonts w:ascii="Times New Roman" w:eastAsia="Times New Roman" w:hAnsi="Times New Roman" w:cs="Times New Roman"/>
          <w:sz w:val="20"/>
          <w:szCs w:val="20"/>
          <w:lang w:eastAsia="ar-SA"/>
        </w:rPr>
        <w:t xml:space="preserve"> zgodna z architekturą opisaną w </w:t>
      </w:r>
      <w:r w:rsidR="00FD6F26" w:rsidRPr="00D16675">
        <w:rPr>
          <w:rFonts w:ascii="Times New Roman" w:eastAsia="Times New Roman" w:hAnsi="Times New Roman" w:cs="Times New Roman"/>
          <w:sz w:val="20"/>
          <w:szCs w:val="20"/>
          <w:lang w:eastAsia="ar-SA"/>
        </w:rPr>
        <w:t>niniejszym dokumencie</w:t>
      </w:r>
    </w:p>
    <w:p w14:paraId="5839C463" w14:textId="7E292D8A" w:rsidR="00A00694" w:rsidRDefault="06DB83CF" w:rsidP="00CD6184">
      <w:pPr>
        <w:pStyle w:val="Standard"/>
        <w:numPr>
          <w:ilvl w:val="0"/>
          <w:numId w:val="179"/>
        </w:numPr>
        <w:spacing w:after="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Infrastruktura urządzeń bezpieczeństwa i styku z Internetem w CWD i ZWD</w:t>
      </w:r>
    </w:p>
    <w:p w14:paraId="0CC508E9" w14:textId="6917D5F7" w:rsidR="009A6AA4" w:rsidRPr="00D16675" w:rsidRDefault="009A6AA4" w:rsidP="00CD6184">
      <w:pPr>
        <w:pStyle w:val="Standard"/>
        <w:numPr>
          <w:ilvl w:val="0"/>
          <w:numId w:val="179"/>
        </w:numPr>
        <w:spacing w:after="0"/>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eastAsia="ar-SA"/>
        </w:rPr>
        <w:t>Moduł Obsługi Reklamacji (MOR)</w:t>
      </w:r>
    </w:p>
    <w:p w14:paraId="3234AC3A" w14:textId="65FF74D1" w:rsidR="001C6A74" w:rsidRPr="009A6AA4" w:rsidRDefault="003844BC" w:rsidP="00CD6184">
      <w:pPr>
        <w:pStyle w:val="Standard"/>
        <w:numPr>
          <w:ilvl w:val="0"/>
          <w:numId w:val="179"/>
        </w:numPr>
        <w:spacing w:after="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Monitoringu i Zarządzania</w:t>
      </w:r>
      <w:r w:rsidR="00D23AA6" w:rsidRPr="00D16675">
        <w:rPr>
          <w:rFonts w:ascii="Times New Roman" w:eastAsia="Times New Roman" w:hAnsi="Times New Roman" w:cs="Times New Roman"/>
          <w:sz w:val="20"/>
          <w:szCs w:val="20"/>
          <w:lang w:eastAsia="ar-SA"/>
        </w:rPr>
        <w:t xml:space="preserve"> (</w:t>
      </w:r>
      <w:proofErr w:type="spellStart"/>
      <w:r w:rsidR="00D23AA6" w:rsidRPr="00D16675">
        <w:rPr>
          <w:rFonts w:ascii="Times New Roman" w:eastAsia="Times New Roman" w:hAnsi="Times New Roman" w:cs="Times New Roman"/>
          <w:sz w:val="20"/>
          <w:szCs w:val="20"/>
          <w:lang w:eastAsia="ar-SA"/>
        </w:rPr>
        <w:t>SMiZ</w:t>
      </w:r>
      <w:proofErr w:type="spellEnd"/>
      <w:r w:rsidR="00D23AA6" w:rsidRPr="00D16675">
        <w:rPr>
          <w:rFonts w:ascii="Times New Roman" w:eastAsia="Times New Roman" w:hAnsi="Times New Roman" w:cs="Times New Roman"/>
          <w:sz w:val="20"/>
          <w:szCs w:val="20"/>
          <w:lang w:eastAsia="ar-SA"/>
        </w:rPr>
        <w:t>)</w:t>
      </w:r>
    </w:p>
    <w:p w14:paraId="70BFADE2" w14:textId="1FF42E95" w:rsidR="00BD7A84" w:rsidRPr="00D16675" w:rsidRDefault="003844BC" w:rsidP="00CD6184">
      <w:pPr>
        <w:pStyle w:val="Standard"/>
        <w:numPr>
          <w:ilvl w:val="0"/>
          <w:numId w:val="179"/>
        </w:numPr>
        <w:spacing w:after="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Podsystem zapewniający wydzielony dostęp do </w:t>
      </w:r>
      <w:r w:rsidR="00113296">
        <w:rPr>
          <w:rFonts w:ascii="Times New Roman" w:eastAsia="Times New Roman" w:hAnsi="Times New Roman" w:cs="Times New Roman"/>
          <w:sz w:val="20"/>
          <w:szCs w:val="20"/>
          <w:lang w:eastAsia="ar-SA"/>
        </w:rPr>
        <w:t xml:space="preserve">sieci </w:t>
      </w:r>
      <w:r w:rsidRPr="00D16675">
        <w:rPr>
          <w:rFonts w:ascii="Times New Roman" w:eastAsia="Times New Roman" w:hAnsi="Times New Roman" w:cs="Times New Roman"/>
          <w:sz w:val="20"/>
          <w:szCs w:val="20"/>
          <w:lang w:eastAsia="ar-SA"/>
        </w:rPr>
        <w:t>Internet dla osadzonych</w:t>
      </w:r>
    </w:p>
    <w:p w14:paraId="047E9B96" w14:textId="26E68ACC" w:rsidR="00A0297B" w:rsidRPr="00D16675" w:rsidRDefault="62E77603" w:rsidP="00CD6184">
      <w:pPr>
        <w:pStyle w:val="Standard"/>
        <w:numPr>
          <w:ilvl w:val="0"/>
          <w:numId w:val="179"/>
        </w:numPr>
        <w:spacing w:after="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w:t>
      </w:r>
      <w:r w:rsidR="00D23AA6" w:rsidRPr="00D16675">
        <w:rPr>
          <w:rFonts w:ascii="Times New Roman" w:eastAsia="Times New Roman" w:hAnsi="Times New Roman" w:cs="Times New Roman"/>
          <w:sz w:val="20"/>
          <w:szCs w:val="20"/>
          <w:lang w:eastAsia="ar-SA"/>
        </w:rPr>
        <w:t>z</w:t>
      </w:r>
      <w:r w:rsidRPr="00D16675">
        <w:rPr>
          <w:rFonts w:ascii="Times New Roman" w:eastAsia="Times New Roman" w:hAnsi="Times New Roman" w:cs="Times New Roman"/>
          <w:sz w:val="20"/>
          <w:szCs w:val="20"/>
          <w:lang w:eastAsia="ar-SA"/>
        </w:rPr>
        <w:t xml:space="preserve">unifikowanej </w:t>
      </w:r>
      <w:r w:rsidR="00D23AA6" w:rsidRPr="00D16675">
        <w:rPr>
          <w:rFonts w:ascii="Times New Roman" w:eastAsia="Times New Roman" w:hAnsi="Times New Roman" w:cs="Times New Roman"/>
          <w:sz w:val="20"/>
          <w:szCs w:val="20"/>
          <w:lang w:eastAsia="ar-SA"/>
        </w:rPr>
        <w:t>k</w:t>
      </w:r>
      <w:r w:rsidRPr="00D16675">
        <w:rPr>
          <w:rFonts w:ascii="Times New Roman" w:eastAsia="Times New Roman" w:hAnsi="Times New Roman" w:cs="Times New Roman"/>
          <w:sz w:val="20"/>
          <w:szCs w:val="20"/>
          <w:lang w:eastAsia="ar-SA"/>
        </w:rPr>
        <w:t xml:space="preserve">omunikacji </w:t>
      </w:r>
      <w:r w:rsidR="00787744">
        <w:rPr>
          <w:rFonts w:ascii="Times New Roman" w:eastAsia="Times New Roman" w:hAnsi="Times New Roman" w:cs="Times New Roman"/>
          <w:sz w:val="20"/>
          <w:szCs w:val="20"/>
          <w:lang w:eastAsia="ar-SA"/>
        </w:rPr>
        <w:t>wraz z Usługą SIP-</w:t>
      </w:r>
      <w:proofErr w:type="spellStart"/>
      <w:r w:rsidR="00787744">
        <w:rPr>
          <w:rFonts w:ascii="Times New Roman" w:eastAsia="Times New Roman" w:hAnsi="Times New Roman" w:cs="Times New Roman"/>
          <w:sz w:val="20"/>
          <w:szCs w:val="20"/>
          <w:lang w:eastAsia="ar-SA"/>
        </w:rPr>
        <w:t>Trunk</w:t>
      </w:r>
      <w:proofErr w:type="spellEnd"/>
      <w:r w:rsidR="00787744">
        <w:rPr>
          <w:rFonts w:ascii="Times New Roman" w:eastAsia="Times New Roman" w:hAnsi="Times New Roman" w:cs="Times New Roman"/>
          <w:sz w:val="20"/>
          <w:szCs w:val="20"/>
          <w:lang w:eastAsia="ar-SA"/>
        </w:rPr>
        <w:t xml:space="preserve"> </w:t>
      </w:r>
      <w:r w:rsidRPr="00D16675">
        <w:rPr>
          <w:rFonts w:ascii="Times New Roman" w:eastAsia="Times New Roman" w:hAnsi="Times New Roman" w:cs="Times New Roman"/>
          <w:sz w:val="20"/>
          <w:szCs w:val="20"/>
          <w:lang w:eastAsia="ar-SA"/>
        </w:rPr>
        <w:t>(UC)</w:t>
      </w:r>
    </w:p>
    <w:p w14:paraId="36427608" w14:textId="67B5FAA7" w:rsidR="650629BC" w:rsidRPr="00D16675" w:rsidRDefault="62E77603" w:rsidP="00CD6184">
      <w:pPr>
        <w:pStyle w:val="Standard"/>
        <w:numPr>
          <w:ilvl w:val="0"/>
          <w:numId w:val="179"/>
        </w:numPr>
        <w:spacing w:after="0"/>
        <w:jc w:val="both"/>
        <w:rPr>
          <w:rFonts w:ascii="Times New Roman" w:eastAsia="Times New Roman" w:hAnsi="Times New Roman" w:cs="Times New Roman"/>
          <w:sz w:val="20"/>
          <w:szCs w:val="20"/>
          <w:lang w:eastAsia="ar-SA"/>
        </w:rPr>
      </w:pPr>
      <w:bookmarkStart w:id="0" w:name="_Hlk224300130"/>
      <w:r w:rsidRPr="00D16675">
        <w:rPr>
          <w:rFonts w:ascii="Times New Roman" w:hAnsi="Times New Roman" w:cs="Times New Roman"/>
          <w:sz w:val="20"/>
          <w:szCs w:val="20"/>
        </w:rPr>
        <w:t xml:space="preserve">Podsystem modułów funkcjonalnych </w:t>
      </w:r>
      <w:r w:rsidR="00D23AA6" w:rsidRPr="00D16675">
        <w:rPr>
          <w:rFonts w:ascii="Times New Roman" w:hAnsi="Times New Roman" w:cs="Times New Roman"/>
          <w:sz w:val="20"/>
          <w:szCs w:val="20"/>
        </w:rPr>
        <w:t>z</w:t>
      </w:r>
      <w:r w:rsidRPr="00D16675">
        <w:rPr>
          <w:rFonts w:ascii="Times New Roman" w:hAnsi="Times New Roman" w:cs="Times New Roman"/>
          <w:sz w:val="20"/>
          <w:szCs w:val="20"/>
        </w:rPr>
        <w:t xml:space="preserve">unifikowanej </w:t>
      </w:r>
      <w:r w:rsidR="00D23AA6" w:rsidRPr="00D16675">
        <w:rPr>
          <w:rFonts w:ascii="Times New Roman" w:hAnsi="Times New Roman" w:cs="Times New Roman"/>
          <w:sz w:val="20"/>
          <w:szCs w:val="20"/>
        </w:rPr>
        <w:t>k</w:t>
      </w:r>
      <w:r w:rsidRPr="00D16675">
        <w:rPr>
          <w:rFonts w:ascii="Times New Roman" w:hAnsi="Times New Roman" w:cs="Times New Roman"/>
          <w:sz w:val="20"/>
          <w:szCs w:val="20"/>
        </w:rPr>
        <w:t xml:space="preserve">omunikacji </w:t>
      </w:r>
      <w:r w:rsidR="00D23AA6" w:rsidRPr="00D16675">
        <w:rPr>
          <w:rFonts w:ascii="Times New Roman" w:hAnsi="Times New Roman" w:cs="Times New Roman"/>
          <w:sz w:val="20"/>
          <w:szCs w:val="20"/>
        </w:rPr>
        <w:t>(</w:t>
      </w:r>
      <w:r w:rsidRPr="00D16675">
        <w:rPr>
          <w:rFonts w:ascii="Times New Roman" w:hAnsi="Times New Roman" w:cs="Times New Roman"/>
          <w:sz w:val="20"/>
          <w:szCs w:val="20"/>
        </w:rPr>
        <w:t>UC</w:t>
      </w:r>
      <w:r w:rsidR="00D23AA6" w:rsidRPr="00D16675">
        <w:rPr>
          <w:rFonts w:ascii="Times New Roman" w:hAnsi="Times New Roman" w:cs="Times New Roman"/>
          <w:sz w:val="20"/>
          <w:szCs w:val="20"/>
        </w:rPr>
        <w:t>)</w:t>
      </w:r>
    </w:p>
    <w:bookmarkEnd w:id="0"/>
    <w:p w14:paraId="66BC9BE6" w14:textId="41A2BBB7" w:rsidR="650629BC" w:rsidRPr="00D16675" w:rsidRDefault="62E77603" w:rsidP="00CD6184">
      <w:pPr>
        <w:pStyle w:val="Standard"/>
        <w:numPr>
          <w:ilvl w:val="0"/>
          <w:numId w:val="179"/>
        </w:numPr>
        <w:spacing w:after="0"/>
        <w:jc w:val="both"/>
        <w:rPr>
          <w:rFonts w:ascii="Times New Roman" w:hAnsi="Times New Roman" w:cs="Times New Roman"/>
          <w:sz w:val="20"/>
          <w:szCs w:val="20"/>
        </w:rPr>
      </w:pPr>
      <w:r w:rsidRPr="00D16675">
        <w:rPr>
          <w:rFonts w:ascii="Times New Roman" w:hAnsi="Times New Roman" w:cs="Times New Roman"/>
          <w:sz w:val="20"/>
          <w:szCs w:val="20"/>
        </w:rPr>
        <w:t>Podsystem telefonicznej rezerwacji widzeń</w:t>
      </w:r>
    </w:p>
    <w:p w14:paraId="35D673ED" w14:textId="2682B218" w:rsidR="62E77603" w:rsidRPr="00D16675" w:rsidRDefault="62E77603" w:rsidP="62E77603">
      <w:pPr>
        <w:pStyle w:val="Standard"/>
        <w:spacing w:after="0"/>
        <w:jc w:val="both"/>
        <w:rPr>
          <w:rFonts w:ascii="Times New Roman" w:eastAsia="Times New Roman" w:hAnsi="Times New Roman" w:cs="Times New Roman"/>
          <w:sz w:val="20"/>
          <w:szCs w:val="20"/>
          <w:lang w:eastAsia="ar-SA"/>
        </w:rPr>
      </w:pPr>
    </w:p>
    <w:p w14:paraId="5216E371" w14:textId="3D9CF0CF" w:rsidR="00BD7A84" w:rsidRPr="00D16675" w:rsidRDefault="62E77603" w:rsidP="008D5065">
      <w:pPr>
        <w:pStyle w:val="Standard"/>
        <w:spacing w:after="0"/>
        <w:ind w:left="142"/>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Zamawiający wymaga od Wykonawcy dostarczenia i uruchomienia wszystkich niezbędnych platform i urządzeń do współdziałania powyższych podsystemów oraz dokonania integracji pomiędzy nimi z zachowaniem ich pełnej funkcjonalności, wydajności i stabilności działania z uwzględnieniem zapewnienia wysokiej dostępności wszystkich urządzeń w ramach świadczonej usługi.</w:t>
      </w:r>
    </w:p>
    <w:p w14:paraId="029C6E35" w14:textId="3554AC12" w:rsidR="62E77603" w:rsidRPr="00D16675" w:rsidRDefault="62E77603" w:rsidP="62E77603">
      <w:pPr>
        <w:pStyle w:val="Standard"/>
        <w:spacing w:after="0"/>
        <w:jc w:val="both"/>
        <w:rPr>
          <w:rFonts w:ascii="Times New Roman" w:eastAsia="Times New Roman" w:hAnsi="Times New Roman" w:cs="Times New Roman"/>
          <w:sz w:val="20"/>
          <w:szCs w:val="20"/>
          <w:lang w:eastAsia="ar-SA"/>
        </w:rPr>
      </w:pPr>
    </w:p>
    <w:p w14:paraId="53203EFD" w14:textId="77777777" w:rsidR="00BD7A84" w:rsidRPr="00D16675" w:rsidRDefault="003844BC" w:rsidP="00E91AF3">
      <w:pPr>
        <w:pStyle w:val="Standard"/>
        <w:numPr>
          <w:ilvl w:val="1"/>
          <w:numId w:val="133"/>
        </w:numPr>
        <w:tabs>
          <w:tab w:val="left" w:pos="851"/>
        </w:tabs>
        <w:spacing w:after="0"/>
        <w:ind w:left="851" w:hanging="709"/>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Wymagania ogólne</w:t>
      </w:r>
    </w:p>
    <w:p w14:paraId="3B2804AC" w14:textId="77777777" w:rsidR="00AA74D0" w:rsidRDefault="00AA74D0" w:rsidP="00AA74D0">
      <w:pPr>
        <w:pStyle w:val="Standard"/>
        <w:tabs>
          <w:tab w:val="left" w:pos="851"/>
        </w:tabs>
        <w:spacing w:after="120"/>
        <w:jc w:val="both"/>
        <w:rPr>
          <w:rFonts w:ascii="Times New Roman" w:eastAsia="Times New Roman" w:hAnsi="Times New Roman" w:cs="Times New Roman"/>
          <w:sz w:val="20"/>
          <w:szCs w:val="20"/>
          <w:lang w:eastAsia="ar-SA"/>
        </w:rPr>
      </w:pPr>
    </w:p>
    <w:p w14:paraId="4AE5F9F1" w14:textId="77777777" w:rsidR="00AA74D0" w:rsidRPr="000871C4"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Wykonawca udostępni Zamawiającemu bez zastrzeżeń i ograniczeń w wykorzystaniu, do celów Zamawiającego pełną informację o dedykowanych do realizacji usługi komponentach, ustawionych opcjach i konfiguracji. Udostępnienie oznacza tu wprowadzenie całości informacji oraz późniejszych modyfikacji w czasie wykonywania usługi do Systemu Monitoringu i Zarządzania (</w:t>
      </w:r>
      <w:proofErr w:type="spellStart"/>
      <w:r w:rsidRPr="000871C4">
        <w:rPr>
          <w:rFonts w:ascii="Times New Roman" w:eastAsia="Times New Roman" w:hAnsi="Times New Roman" w:cs="Times New Roman"/>
          <w:sz w:val="20"/>
          <w:szCs w:val="20"/>
          <w:lang w:eastAsia="ar-SA"/>
        </w:rPr>
        <w:t>SMiZ</w:t>
      </w:r>
      <w:proofErr w:type="spellEnd"/>
      <w:r w:rsidRPr="000871C4">
        <w:rPr>
          <w:rFonts w:ascii="Times New Roman" w:eastAsia="Times New Roman" w:hAnsi="Times New Roman" w:cs="Times New Roman"/>
          <w:sz w:val="20"/>
          <w:szCs w:val="20"/>
          <w:lang w:eastAsia="ar-SA"/>
        </w:rPr>
        <w:t>). Zakończenie świadczenia usługi przez Wykonawcę nie może ograniczać praw Zamawiającego do zarejestrowanej informacji.</w:t>
      </w:r>
    </w:p>
    <w:p w14:paraId="73B2814B" w14:textId="07145C5F" w:rsidR="00AA74D0" w:rsidRPr="000871C4"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Wykonawca przygotuje, uzgodni z Zamawiającym i zintegruje z </w:t>
      </w:r>
      <w:proofErr w:type="spellStart"/>
      <w:r w:rsidR="000403DB">
        <w:rPr>
          <w:rFonts w:ascii="Times New Roman" w:eastAsia="Times New Roman" w:hAnsi="Times New Roman" w:cs="Times New Roman"/>
          <w:sz w:val="20"/>
          <w:szCs w:val="20"/>
          <w:lang w:eastAsia="ar-SA"/>
        </w:rPr>
        <w:t>S</w:t>
      </w:r>
      <w:r w:rsidRPr="000871C4">
        <w:rPr>
          <w:rFonts w:ascii="Times New Roman" w:eastAsia="Times New Roman" w:hAnsi="Times New Roman" w:cs="Times New Roman"/>
          <w:sz w:val="20"/>
          <w:szCs w:val="20"/>
          <w:lang w:eastAsia="ar-SA"/>
        </w:rPr>
        <w:t>MiZ</w:t>
      </w:r>
      <w:proofErr w:type="spellEnd"/>
      <w:r w:rsidRPr="000871C4">
        <w:rPr>
          <w:rFonts w:ascii="Times New Roman" w:eastAsia="Times New Roman" w:hAnsi="Times New Roman" w:cs="Times New Roman"/>
          <w:sz w:val="20"/>
          <w:szCs w:val="20"/>
          <w:lang w:eastAsia="ar-SA"/>
        </w:rPr>
        <w:t xml:space="preserve"> zestaw egzekwowalnych, jako program komputerowy procedur w notacji BPMN 2.0 lub nowszej, które obejmą monitorowanie wszystkich parametrów jakościowych, interaktywną obsługę incydentów, tworzenie raportów oraz bieżące dostosowywanie konfiguracji komponentów infrastruktury do potrzeb Zamawiającego. Wytworzona tu ewentualna własność intelektualna w postaci procedur i ich zapisów będzie pozostawać w dyspozycji Zamawiającego w zakresie obsługi jego potrzeb i systemów zarówno w trakcie jak i po zakończeniu świadczenia usługi.</w:t>
      </w:r>
    </w:p>
    <w:p w14:paraId="221705EC" w14:textId="4D5821CC" w:rsidR="00AA74D0" w:rsidRPr="000871C4"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lastRenderedPageBreak/>
        <w:t>Jeśli żądana w opisie funkcja wymaga zakupu licencji, kodu uruchamiającego itp. Wykonawca musi zagwarantować, że zapewni zgodne z prawem możliwości wykorzystywania danej funkcji przez Zamawiającego, a wszelkie tego typu koszty zostaną już uwzględnione w złożonej ofercie.</w:t>
      </w:r>
    </w:p>
    <w:p w14:paraId="684AE2F5" w14:textId="77777777" w:rsidR="00AA74D0" w:rsidRPr="000871C4"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Zamawiający wymaga, aby wszystkie użyte do świadczenia usługi urządzenia, w tym sprzęt i oprogramowanie, pochodziły z legalnego oficjalnego kanału dystrybucji na rynek krajów Unii Europejskiej, posiadały wsparcie w języku polskim, a także by nie miały jakichkolwiek wad prawnych (w tym zapewni, że poprzez użytkowanie sprzętu i oprogramowania Zamawiający nie naruszy żadnych praw podmiotów trzecich), które mogłyby ograniczyć niezakłócony dostęp Zamawiającego do usług. Wykonawca zapewni najpóźniej w dniu rozpoczęcia świadczenia usługi informacje o wszystkich komponentach infrastruktury wraz z numerami seryjnymi lub innymi cechami identyfikującymi. Informacje te nie mogą być traktowane jako tajemnica przedsiębiorstwa Wykonawcy i będą mogły być w każdej chwili wykorzystane do weryfikacji np. poprzez przekazanie ich wytwórcy lub organizacjom monitorującym. Wykonawca zapewni dostęp do aktualnych informacji o komponentach infrastruktury w Systemie Monitoringu i Zarządzania wraz informacją o położeniu geograficznym danego komponentu (jednostce organizacyjnej).</w:t>
      </w:r>
    </w:p>
    <w:p w14:paraId="1BF1C200" w14:textId="4B9FF137" w:rsidR="00AA74D0" w:rsidRPr="000871C4"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Zamawiający wymaga by wszystkie interfejsy użytkownika zarówno na komputerowych stanowiskach pracy jak i w innych urządzeniach były przygotowane w poprawnym języku polskim, a użyte sformułowania były klarowne i jednoznaczne. Ponadto, </w:t>
      </w:r>
      <w:r w:rsidR="00AB4E51">
        <w:rPr>
          <w:rFonts w:ascii="Times New Roman" w:eastAsia="Times New Roman" w:hAnsi="Times New Roman" w:cs="Times New Roman"/>
          <w:sz w:val="20"/>
          <w:szCs w:val="20"/>
          <w:lang w:eastAsia="ar-SA"/>
        </w:rPr>
        <w:t xml:space="preserve">za </w:t>
      </w:r>
      <w:r w:rsidRPr="000871C4">
        <w:rPr>
          <w:rFonts w:ascii="Times New Roman" w:eastAsia="Times New Roman" w:hAnsi="Times New Roman" w:cs="Times New Roman"/>
          <w:sz w:val="20"/>
          <w:szCs w:val="20"/>
          <w:lang w:eastAsia="ar-SA"/>
        </w:rPr>
        <w:t xml:space="preserve">niespełniające </w:t>
      </w:r>
      <w:r w:rsidR="00AB4E51">
        <w:rPr>
          <w:rFonts w:ascii="Times New Roman" w:eastAsia="Times New Roman" w:hAnsi="Times New Roman" w:cs="Times New Roman"/>
          <w:sz w:val="20"/>
          <w:szCs w:val="20"/>
          <w:lang w:eastAsia="ar-SA"/>
        </w:rPr>
        <w:t>wymagań określonych w zdaniu pierwszym,</w:t>
      </w:r>
      <w:r w:rsidRPr="000871C4">
        <w:rPr>
          <w:rFonts w:ascii="Times New Roman" w:eastAsia="Times New Roman" w:hAnsi="Times New Roman" w:cs="Times New Roman"/>
          <w:sz w:val="20"/>
          <w:szCs w:val="20"/>
          <w:lang w:eastAsia="ar-SA"/>
        </w:rPr>
        <w:t xml:space="preserve"> Zamawiający uzna także rozwiązania, w których nie zastosowano pisowni z uwzględnieniem polskich znaków diakrytycznych i/lub użyto terminów obcojęzycznych mimo ugruntowanego dla danego przypadku słownictwa polskiego. W razie wątpliwości pod uwagę brany będzie pod uwagę Korpus Języka Polskiego PWN. Zamawiający dopuści na zasadach wyjątku komunikaty w języku angielskim tylko dla interfejsów systemów dedykowanych wyłącznie do obsługi przez wykwalifikowany personel o specjalizacji informatycznej lub telekomunikacyjnej.</w:t>
      </w:r>
    </w:p>
    <w:p w14:paraId="24AC2A2E" w14:textId="77777777" w:rsidR="00AA74D0" w:rsidRPr="000871C4"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Wykonawca dostarczy do wszystkich urządzeń przeznaczonych do wykorzystania przez użytkowników końcowych niebędących specjalistami z branży informatycznej lub telekomunikacyjnej instrukcje obsługi w języku polskim. W szczególności dotyczy to terminali telefonicznych. W pozostałych przypadkach dopuszcza się dostarczenie instrukcji obsługi w języku polskim lub angielskim. Instrukcje winny być dostarczone jako pliki w formacie PDF najpóźniej wraz z urządzeniem, którego dotyczą. Wszelkie koszty związane z dokumentacją i jej upowszechnieniem Wykonawca wliczy w cenę oferty.</w:t>
      </w:r>
    </w:p>
    <w:p w14:paraId="7BDAF8AE" w14:textId="4BC1C7EE" w:rsidR="00AA74D0" w:rsidRPr="000871C4"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Zamawiający wymaga, aby dla wszystkich udostępnionych w celu świadczenia usługi urządzeń Wykonawca dysponował gwarancją producenta lub </w:t>
      </w:r>
      <w:r w:rsidR="00BE019A">
        <w:rPr>
          <w:rFonts w:ascii="Times New Roman" w:eastAsia="Times New Roman" w:hAnsi="Times New Roman" w:cs="Times New Roman"/>
          <w:sz w:val="20"/>
          <w:szCs w:val="20"/>
          <w:lang w:eastAsia="ar-SA"/>
        </w:rPr>
        <w:t>u</w:t>
      </w:r>
      <w:r w:rsidR="006B1033">
        <w:rPr>
          <w:rFonts w:ascii="Times New Roman" w:eastAsia="Times New Roman" w:hAnsi="Times New Roman" w:cs="Times New Roman"/>
          <w:sz w:val="20"/>
          <w:szCs w:val="20"/>
          <w:lang w:eastAsia="ar-SA"/>
        </w:rPr>
        <w:t>mow</w:t>
      </w:r>
      <w:r w:rsidRPr="000871C4">
        <w:rPr>
          <w:rFonts w:ascii="Times New Roman" w:eastAsia="Times New Roman" w:hAnsi="Times New Roman" w:cs="Times New Roman"/>
          <w:sz w:val="20"/>
          <w:szCs w:val="20"/>
          <w:lang w:eastAsia="ar-SA"/>
        </w:rPr>
        <w:t>ą na serwis z firmą posiadającą autoryzację producenta do świadczenia usług serwisowych tak, by autoryzowaną obsługą serwisową objęte były wszystkie urządzenia przez cały okres świadczenia usługi dla Zamawiającego, w celu zapewnienia utrzymania pełnej funkcjonalności, bezpiecznego użytkowania oraz utrzymania dostępności usługi zgodnie z warunkami SLA podanymi w niniejszej specyfikacji.</w:t>
      </w:r>
    </w:p>
    <w:p w14:paraId="1A83207A" w14:textId="7932B6EE" w:rsidR="00AA74D0" w:rsidRPr="000871C4"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Wykonawca zapewni, że urządzenia i systemy dostarczone w ramach realizacji </w:t>
      </w:r>
      <w:r w:rsidR="006B1033">
        <w:rPr>
          <w:rFonts w:ascii="Times New Roman" w:eastAsia="Times New Roman" w:hAnsi="Times New Roman" w:cs="Times New Roman"/>
          <w:sz w:val="20"/>
          <w:szCs w:val="20"/>
          <w:lang w:eastAsia="ar-SA"/>
        </w:rPr>
        <w:t>Umow</w:t>
      </w:r>
      <w:r w:rsidRPr="000871C4">
        <w:rPr>
          <w:rFonts w:ascii="Times New Roman" w:eastAsia="Times New Roman" w:hAnsi="Times New Roman" w:cs="Times New Roman"/>
          <w:sz w:val="20"/>
          <w:szCs w:val="20"/>
          <w:lang w:eastAsia="ar-SA"/>
        </w:rPr>
        <w:t xml:space="preserve">y będą wspierane przez producenta przez cały okres </w:t>
      </w:r>
      <w:r w:rsidR="006B1033">
        <w:rPr>
          <w:rFonts w:ascii="Times New Roman" w:eastAsia="Times New Roman" w:hAnsi="Times New Roman" w:cs="Times New Roman"/>
          <w:sz w:val="20"/>
          <w:szCs w:val="20"/>
          <w:lang w:eastAsia="ar-SA"/>
        </w:rPr>
        <w:t>Umow</w:t>
      </w:r>
      <w:r w:rsidRPr="000871C4">
        <w:rPr>
          <w:rFonts w:ascii="Times New Roman" w:eastAsia="Times New Roman" w:hAnsi="Times New Roman" w:cs="Times New Roman"/>
          <w:sz w:val="20"/>
          <w:szCs w:val="20"/>
          <w:lang w:eastAsia="ar-SA"/>
        </w:rPr>
        <w:t xml:space="preserve">y oraz będą posiadały możliwość podnoszenia wersji systemu </w:t>
      </w:r>
      <w:r w:rsidRPr="00096F1F">
        <w:rPr>
          <w:rFonts w:ascii="Times New Roman" w:eastAsia="Times New Roman" w:hAnsi="Times New Roman" w:cs="Times New Roman"/>
          <w:sz w:val="20"/>
          <w:szCs w:val="20"/>
          <w:lang w:eastAsia="ar-SA"/>
        </w:rPr>
        <w:t xml:space="preserve">do najnowszych obowiązujących w trakcie trwania </w:t>
      </w:r>
      <w:r w:rsidR="006B1033" w:rsidRPr="00096F1F">
        <w:rPr>
          <w:rFonts w:ascii="Times New Roman" w:eastAsia="Times New Roman" w:hAnsi="Times New Roman" w:cs="Times New Roman"/>
          <w:sz w:val="20"/>
          <w:szCs w:val="20"/>
          <w:lang w:eastAsia="ar-SA"/>
        </w:rPr>
        <w:t>Umow</w:t>
      </w:r>
      <w:r w:rsidRPr="00096F1F">
        <w:rPr>
          <w:rFonts w:ascii="Times New Roman" w:eastAsia="Times New Roman" w:hAnsi="Times New Roman" w:cs="Times New Roman"/>
          <w:sz w:val="20"/>
          <w:szCs w:val="20"/>
          <w:lang w:eastAsia="ar-SA"/>
        </w:rPr>
        <w:t xml:space="preserve">y. Dla urządzeń, o których mowa w pkt.  </w:t>
      </w:r>
      <w:r w:rsidR="00096F1F" w:rsidRPr="00096F1F">
        <w:rPr>
          <w:rFonts w:ascii="Times New Roman" w:eastAsia="Times New Roman" w:hAnsi="Times New Roman" w:cs="Times New Roman"/>
          <w:sz w:val="20"/>
          <w:szCs w:val="20"/>
          <w:lang w:eastAsia="ar-SA"/>
        </w:rPr>
        <w:t>9</w:t>
      </w:r>
      <w:r w:rsidRPr="00096F1F">
        <w:rPr>
          <w:rFonts w:ascii="Times New Roman" w:eastAsia="Times New Roman" w:hAnsi="Times New Roman" w:cs="Times New Roman"/>
          <w:sz w:val="20"/>
          <w:szCs w:val="20"/>
          <w:lang w:eastAsia="ar-SA"/>
        </w:rPr>
        <w:t>.1</w:t>
      </w:r>
      <w:r w:rsidR="00096F1F" w:rsidRPr="00096F1F">
        <w:rPr>
          <w:rFonts w:ascii="Times New Roman" w:eastAsia="Times New Roman" w:hAnsi="Times New Roman" w:cs="Times New Roman"/>
          <w:sz w:val="20"/>
          <w:szCs w:val="20"/>
          <w:lang w:eastAsia="ar-SA"/>
        </w:rPr>
        <w:t>8</w:t>
      </w:r>
      <w:r w:rsidRPr="000871C4">
        <w:rPr>
          <w:rFonts w:ascii="Times New Roman" w:eastAsia="Times New Roman" w:hAnsi="Times New Roman" w:cs="Times New Roman"/>
          <w:sz w:val="20"/>
          <w:szCs w:val="20"/>
          <w:lang w:eastAsia="ar-SA"/>
        </w:rPr>
        <w:t xml:space="preserve"> niniejszego opisu dopuszcza się również wsparcie autoryzowanego partnera producenta tych urządzeń. W przypadku, gdy producent danego urządzenia lub systemu zakończy wsparcie dla danego urządzenia lub systemu przed zakończeniem Umowy, Wykonawca wymieni to urządzenie lub system na inny, nie gorszy, posiadający takie wsparcie i spełniający wymagania </w:t>
      </w:r>
      <w:r w:rsidR="006B1033">
        <w:rPr>
          <w:rFonts w:ascii="Times New Roman" w:eastAsia="Times New Roman" w:hAnsi="Times New Roman" w:cs="Times New Roman"/>
          <w:sz w:val="20"/>
          <w:szCs w:val="20"/>
          <w:lang w:eastAsia="ar-SA"/>
        </w:rPr>
        <w:t>Umow</w:t>
      </w:r>
      <w:r w:rsidRPr="000871C4">
        <w:rPr>
          <w:rFonts w:ascii="Times New Roman" w:eastAsia="Times New Roman" w:hAnsi="Times New Roman" w:cs="Times New Roman"/>
          <w:sz w:val="20"/>
          <w:szCs w:val="20"/>
          <w:lang w:eastAsia="ar-SA"/>
        </w:rPr>
        <w:t>y.</w:t>
      </w:r>
    </w:p>
    <w:p w14:paraId="3381A623" w14:textId="77777777" w:rsidR="00AA74D0" w:rsidRPr="000871C4"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Zamawiający wymaga by w okresie świadczenia usługi dla oprogramowania wykorzystywanego w ramach infrastruktury zostały zagwarantowane aktualizacje. Aktualizacje bezpieczeństwa muszą być wprowadzane bezzwłocznie po ich udostępnieniu przez wytwórcę oprogramowania lub całego urządzenia w celu wyeliminowania ryzyka związanego z możliwością wykorzystania błędu przez osoby trzecie, jednak po wcześniejszym uzgodnieniu z Zamawiającym, w szczególności w przypadku, kiedy proces aktualizacji może wpłynąć na ciągłość działania usług. Aktualizacje </w:t>
      </w:r>
      <w:r w:rsidRPr="000871C4">
        <w:rPr>
          <w:rFonts w:ascii="Times New Roman" w:eastAsia="Times New Roman" w:hAnsi="Times New Roman" w:cs="Times New Roman"/>
          <w:sz w:val="20"/>
          <w:szCs w:val="20"/>
          <w:lang w:eastAsia="ar-SA"/>
        </w:rPr>
        <w:lastRenderedPageBreak/>
        <w:t xml:space="preserve">rozszerzające/udoskonalające funkcjonalność powinny być zaimplementowane na każde żądanie Zamawiającego. Wykonawca wliczy wszelkie koszty aktualizacji (zarówno bezpieczeństwa jak i funkcjonalnych) w okresie świadczenia usługi w cenę podaną w ofercie. </w:t>
      </w:r>
    </w:p>
    <w:p w14:paraId="0FCF60F0" w14:textId="77777777" w:rsidR="00AA74D0" w:rsidRPr="000871C4"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Wykonawca zobowiązany jest do sukcesywnego wdrożenia wszystkich dostarczonych podsystemów przed rozpoczęciem świadczenia usługi. Oznacza to, że w okresie przygotowawczym do świadczenia usługi jednak nie później niż na tydzień przed zaplanowanym w harmonogramie uruchomieniem konkretnego podsystemu lub wyposażenia dla danej jednostki Wykonawca zdalnie odczyta z urządzeń obecnie eksploatowanych informację, która związana jest z indywidualną konfiguracją dotyczącą świadczonej usługi. Informacja ta, ewentualnie po odpowiedniej konwersji, zostanie zaimportowana do </w:t>
      </w:r>
      <w:proofErr w:type="spellStart"/>
      <w:r w:rsidRPr="000871C4">
        <w:rPr>
          <w:rFonts w:ascii="Times New Roman" w:eastAsia="Times New Roman" w:hAnsi="Times New Roman" w:cs="Times New Roman"/>
          <w:sz w:val="20"/>
          <w:szCs w:val="20"/>
          <w:lang w:eastAsia="ar-SA"/>
        </w:rPr>
        <w:t>SMiZ</w:t>
      </w:r>
      <w:proofErr w:type="spellEnd"/>
      <w:r w:rsidRPr="000871C4">
        <w:rPr>
          <w:rFonts w:ascii="Times New Roman" w:eastAsia="Times New Roman" w:hAnsi="Times New Roman" w:cs="Times New Roman"/>
          <w:sz w:val="20"/>
          <w:szCs w:val="20"/>
          <w:lang w:eastAsia="ar-SA"/>
        </w:rPr>
        <w:t xml:space="preserve">, a następnie użyta do konfiguracji komponentów przygotowywanej przez Wykonawcę infrastruktury. Gdyby odczyt i/lub konwersja informacji konfiguracyjnej okazał się niemożliwy lub wymagał nadmiernych nakładów Wykonawca odtworzy potrzebną konfigurację w oparciu o informacje otrzymane od przedstawicieli Zamawiającego i wprowadzi ją do </w:t>
      </w:r>
      <w:proofErr w:type="spellStart"/>
      <w:r w:rsidRPr="000871C4">
        <w:rPr>
          <w:rFonts w:ascii="Times New Roman" w:eastAsia="Times New Roman" w:hAnsi="Times New Roman" w:cs="Times New Roman"/>
          <w:sz w:val="20"/>
          <w:szCs w:val="20"/>
          <w:lang w:eastAsia="ar-SA"/>
        </w:rPr>
        <w:t>SMiZ</w:t>
      </w:r>
      <w:proofErr w:type="spellEnd"/>
      <w:r w:rsidRPr="000871C4">
        <w:rPr>
          <w:rFonts w:ascii="Times New Roman" w:eastAsia="Times New Roman" w:hAnsi="Times New Roman" w:cs="Times New Roman"/>
          <w:sz w:val="20"/>
          <w:szCs w:val="20"/>
          <w:lang w:eastAsia="ar-SA"/>
        </w:rPr>
        <w:t xml:space="preserve"> w celu zaprogramowania komponentów infrastruktury. </w:t>
      </w:r>
    </w:p>
    <w:p w14:paraId="21C690F6" w14:textId="77777777" w:rsidR="00AA74D0" w:rsidRPr="000871C4"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Wykonawca zapewni dostępność zamawianej usługi zgodną z wymaganym dla niej SLA.</w:t>
      </w:r>
    </w:p>
    <w:p w14:paraId="59B3E291" w14:textId="77777777" w:rsidR="00AA74D0" w:rsidRPr="000871C4"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Okres, w jakim usługa uważana jest za niedostępną zaczyna się od chwili, gdy w jakikolwiek sposób stwierdzono, że usługa jest niedostępna i zgłoszono ten fakt Wykonawcy.</w:t>
      </w:r>
    </w:p>
    <w:p w14:paraId="6507AD2A" w14:textId="4B33BE06" w:rsidR="00AA74D0" w:rsidRPr="002419A3"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Do wykazania braku dyspozycyjności danego elementu infrastruktury wystarczą zapisy z </w:t>
      </w:r>
      <w:proofErr w:type="spellStart"/>
      <w:r w:rsidR="000403DB">
        <w:rPr>
          <w:rFonts w:ascii="Times New Roman" w:eastAsia="Times New Roman" w:hAnsi="Times New Roman" w:cs="Times New Roman"/>
          <w:sz w:val="20"/>
          <w:szCs w:val="20"/>
          <w:lang w:eastAsia="ar-SA"/>
        </w:rPr>
        <w:t>S</w:t>
      </w:r>
      <w:r w:rsidRPr="000871C4">
        <w:rPr>
          <w:rFonts w:ascii="Times New Roman" w:eastAsia="Times New Roman" w:hAnsi="Times New Roman" w:cs="Times New Roman"/>
          <w:sz w:val="20"/>
          <w:szCs w:val="20"/>
          <w:lang w:eastAsia="ar-SA"/>
        </w:rPr>
        <w:t>MiZ</w:t>
      </w:r>
      <w:proofErr w:type="spellEnd"/>
      <w:r w:rsidRPr="000871C4">
        <w:rPr>
          <w:rFonts w:ascii="Times New Roman" w:eastAsia="Times New Roman" w:hAnsi="Times New Roman" w:cs="Times New Roman"/>
          <w:sz w:val="20"/>
          <w:szCs w:val="20"/>
          <w:lang w:eastAsia="ar-SA"/>
        </w:rPr>
        <w:t xml:space="preserve"> dostarczonego i utrzymywanego przez Wykonawcę. Zamawiający zastrzega konieczność dostosowania inwentaryzacji wszystkich komponentów usługi, a także bazowych i referencyjnych konfiguracji systemów tworzących usługę do systemu centralnego ITSM</w:t>
      </w:r>
      <w:r w:rsidR="009A6AA4">
        <w:rPr>
          <w:rFonts w:ascii="Times New Roman" w:eastAsia="Times New Roman" w:hAnsi="Times New Roman" w:cs="Times New Roman"/>
          <w:sz w:val="20"/>
          <w:szCs w:val="20"/>
          <w:lang w:eastAsia="ar-SA"/>
        </w:rPr>
        <w:t xml:space="preserve"> </w:t>
      </w:r>
      <w:r w:rsidR="002419A3">
        <w:rPr>
          <w:rFonts w:ascii="Times New Roman" w:eastAsia="Times New Roman" w:hAnsi="Times New Roman" w:cs="Times New Roman"/>
          <w:sz w:val="20"/>
          <w:szCs w:val="20"/>
          <w:lang w:eastAsia="ar-SA"/>
        </w:rPr>
        <w:t>(Information Technology Service Management)</w:t>
      </w:r>
      <w:r w:rsidRPr="002419A3">
        <w:rPr>
          <w:rFonts w:ascii="Times New Roman" w:eastAsia="Times New Roman" w:hAnsi="Times New Roman" w:cs="Times New Roman"/>
          <w:sz w:val="20"/>
          <w:szCs w:val="20"/>
          <w:lang w:eastAsia="ar-SA"/>
        </w:rPr>
        <w:t xml:space="preserve">, który jest źródłem referencyjnym w infrastrukturze Zamawiającego. </w:t>
      </w:r>
    </w:p>
    <w:p w14:paraId="728B11F3" w14:textId="7BF0CE49" w:rsidR="00AA74D0" w:rsidRPr="000871C4"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Okres braku dostępności kończy się w momencie przywrócenia pełnej jakości usługi i powiadomienia o tym Zamawiającego. Powiadomienie, aby było uznane za skuteczne musi skutkować ustawieniem statusu zakończenia danego incydentu w </w:t>
      </w:r>
      <w:proofErr w:type="spellStart"/>
      <w:r w:rsidR="000403DB">
        <w:rPr>
          <w:rFonts w:ascii="Times New Roman" w:eastAsia="Times New Roman" w:hAnsi="Times New Roman" w:cs="Times New Roman"/>
          <w:sz w:val="20"/>
          <w:szCs w:val="20"/>
          <w:lang w:eastAsia="ar-SA"/>
        </w:rPr>
        <w:t>S</w:t>
      </w:r>
      <w:r w:rsidRPr="000871C4">
        <w:rPr>
          <w:rFonts w:ascii="Times New Roman" w:eastAsia="Times New Roman" w:hAnsi="Times New Roman" w:cs="Times New Roman"/>
          <w:sz w:val="20"/>
          <w:szCs w:val="20"/>
          <w:lang w:eastAsia="ar-SA"/>
        </w:rPr>
        <w:t>MiZ</w:t>
      </w:r>
      <w:proofErr w:type="spellEnd"/>
      <w:r w:rsidRPr="000871C4">
        <w:rPr>
          <w:rFonts w:ascii="Times New Roman" w:eastAsia="Times New Roman" w:hAnsi="Times New Roman" w:cs="Times New Roman"/>
          <w:sz w:val="20"/>
          <w:szCs w:val="20"/>
          <w:lang w:eastAsia="ar-SA"/>
        </w:rPr>
        <w:t>. Jeśli zgłoszenie jest wynikiem odczytu parametrów ze stosownego komponentu infrastruktury i parametry te nadal nie spełniają warunków Zamówienia ustawienie statusu zakończenia nie będzie skuteczne. Upoważnieni pracownicy Zamawiającego też mogą przywrócić status niezakończenia incydentu, co spowoduje przesłanie komunikatu do odpowiednich służb Wykonawcy, wraz z dodatkową informacją tekstową, jeśli była dołączona, jak i przywrócenie odliczania okresów zawartych w SLA.</w:t>
      </w:r>
    </w:p>
    <w:p w14:paraId="5C3C947B" w14:textId="48EAACD1" w:rsidR="00AA74D0" w:rsidRPr="000871C4"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Jeśli Wykonawca może wykazać, że brak dostępności wynikał z winy Zamawiającego lub czynników, za które Wykonawca nie mógł być odpowiedzialny wysyła do </w:t>
      </w:r>
      <w:proofErr w:type="spellStart"/>
      <w:r w:rsidR="000403DB">
        <w:rPr>
          <w:rFonts w:ascii="Times New Roman" w:eastAsia="Times New Roman" w:hAnsi="Times New Roman" w:cs="Times New Roman"/>
          <w:sz w:val="20"/>
          <w:szCs w:val="20"/>
          <w:lang w:eastAsia="ar-SA"/>
        </w:rPr>
        <w:t>S</w:t>
      </w:r>
      <w:r w:rsidRPr="000871C4">
        <w:rPr>
          <w:rFonts w:ascii="Times New Roman" w:eastAsia="Times New Roman" w:hAnsi="Times New Roman" w:cs="Times New Roman"/>
          <w:sz w:val="20"/>
          <w:szCs w:val="20"/>
          <w:lang w:eastAsia="ar-SA"/>
        </w:rPr>
        <w:t>MiZ</w:t>
      </w:r>
      <w:proofErr w:type="spellEnd"/>
      <w:r w:rsidRPr="000871C4">
        <w:rPr>
          <w:rFonts w:ascii="Times New Roman" w:eastAsia="Times New Roman" w:hAnsi="Times New Roman" w:cs="Times New Roman"/>
          <w:sz w:val="20"/>
          <w:szCs w:val="20"/>
          <w:lang w:eastAsia="ar-SA"/>
        </w:rPr>
        <w:t xml:space="preserve"> żądanie zmiany statusu incydentu na zgłoszenie odrzucone i równocześnie przedstawia uzasadnienie. Zgłoszenie zostanie unieważnione tylko wtedy, gdy upoważniony przedstawiciel Zamawiającego zaakceptuje żądanie zmiany statusu incydentu. Zaakceptowane przez Zamawiającego żądanie zmiany statusu będzie skuteczne, m. in. w zakresie anulowania naliczeń wpływających na SLA, nawet, gdy realizowany przez </w:t>
      </w:r>
      <w:proofErr w:type="spellStart"/>
      <w:r w:rsidRPr="000871C4">
        <w:rPr>
          <w:rFonts w:ascii="Times New Roman" w:eastAsia="Times New Roman" w:hAnsi="Times New Roman" w:cs="Times New Roman"/>
          <w:sz w:val="20"/>
          <w:szCs w:val="20"/>
          <w:lang w:eastAsia="ar-SA"/>
        </w:rPr>
        <w:t>SMiZ</w:t>
      </w:r>
      <w:proofErr w:type="spellEnd"/>
      <w:r w:rsidRPr="000871C4">
        <w:rPr>
          <w:rFonts w:ascii="Times New Roman" w:eastAsia="Times New Roman" w:hAnsi="Times New Roman" w:cs="Times New Roman"/>
          <w:sz w:val="20"/>
          <w:szCs w:val="20"/>
          <w:lang w:eastAsia="ar-SA"/>
        </w:rPr>
        <w:t xml:space="preserve"> odczyt parametrów ze stosownego komponentu infrastruktury będzie wskazywał, że parametry te nadal nie spełniają warunków Zamawiającego.</w:t>
      </w:r>
    </w:p>
    <w:p w14:paraId="1B19209B" w14:textId="77D01E83" w:rsidR="00AA74D0" w:rsidRPr="000871C4"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bookmarkStart w:id="1" w:name="_Hlk224227344"/>
      <w:r w:rsidRPr="000871C4">
        <w:rPr>
          <w:rFonts w:ascii="Times New Roman" w:eastAsia="Times New Roman" w:hAnsi="Times New Roman" w:cs="Times New Roman"/>
          <w:sz w:val="20"/>
          <w:szCs w:val="20"/>
          <w:lang w:eastAsia="ar-SA"/>
        </w:rPr>
        <w:t>Dla usług transmisji danych w poszczególnych kategoriach użytkowych (grupy lokalizacji i typ łącza) podano okresy, w których brak dostępu do danej usługi nie powoduje naliczania kar. Kary naliczane są za każde przekroczenie kolejnego limitu czasowego nawet, jeśli dotyczyłyby tego samego incydentu. Kary nie podlegają s</w:t>
      </w:r>
      <w:r w:rsidR="00BE019A">
        <w:rPr>
          <w:rFonts w:ascii="Times New Roman" w:eastAsia="Times New Roman" w:hAnsi="Times New Roman" w:cs="Times New Roman"/>
          <w:sz w:val="20"/>
          <w:szCs w:val="20"/>
          <w:lang w:eastAsia="ar-SA"/>
        </w:rPr>
        <w:t>u</w:t>
      </w:r>
      <w:r w:rsidR="006B1033">
        <w:rPr>
          <w:rFonts w:ascii="Times New Roman" w:eastAsia="Times New Roman" w:hAnsi="Times New Roman" w:cs="Times New Roman"/>
          <w:sz w:val="20"/>
          <w:szCs w:val="20"/>
          <w:lang w:eastAsia="ar-SA"/>
        </w:rPr>
        <w:t>mow</w:t>
      </w:r>
      <w:r w:rsidRPr="000871C4">
        <w:rPr>
          <w:rFonts w:ascii="Times New Roman" w:eastAsia="Times New Roman" w:hAnsi="Times New Roman" w:cs="Times New Roman"/>
          <w:sz w:val="20"/>
          <w:szCs w:val="20"/>
          <w:lang w:eastAsia="ar-SA"/>
        </w:rPr>
        <w:t>aniu, jeśli incydent jest powodem niesprawności innych komponentów, dla których także przewidziane zostały kary. W takim przypadku stosowana będzie ta kara, która związana jest ze źródłem incydentu. Jeśli nie można określić źródła lub są związane z tym kontrowersje naliczana będzie kara wyższa.</w:t>
      </w:r>
    </w:p>
    <w:bookmarkEnd w:id="1"/>
    <w:p w14:paraId="2E049FB2" w14:textId="77777777" w:rsidR="00AA74D0" w:rsidRPr="000871C4"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Wykonawca ma prawo żądać odliczenia od okresu braku dostępności usługi czas, w jakim przy usuwaniu awarii oczekiwał na zapewnienie dostępu do elementów infrastruktury znajdujących się w lokalizacji SW.</w:t>
      </w:r>
    </w:p>
    <w:p w14:paraId="026F2AC9" w14:textId="3C3362B7" w:rsidR="00AA74D0" w:rsidRPr="009A6AA4"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r w:rsidRPr="009A6AA4">
        <w:rPr>
          <w:rFonts w:ascii="Times New Roman" w:eastAsia="Times New Roman" w:hAnsi="Times New Roman" w:cs="Times New Roman"/>
          <w:sz w:val="20"/>
          <w:szCs w:val="20"/>
          <w:lang w:eastAsia="ar-SA"/>
        </w:rPr>
        <w:lastRenderedPageBreak/>
        <w:t xml:space="preserve">Dostarczane urządzenia w ramach wymagań niniejszego załącznika, mogą zostać wykupione przez Zamawiającego. </w:t>
      </w:r>
    </w:p>
    <w:p w14:paraId="7DC9208E" w14:textId="2D1A5E05" w:rsidR="00AA74D0" w:rsidRPr="009F4433" w:rsidRDefault="00AA74D0" w:rsidP="00CD6184">
      <w:pPr>
        <w:pStyle w:val="Standard"/>
        <w:numPr>
          <w:ilvl w:val="1"/>
          <w:numId w:val="147"/>
        </w:numPr>
        <w:tabs>
          <w:tab w:val="left" w:pos="851"/>
        </w:tabs>
        <w:spacing w:after="120"/>
        <w:jc w:val="both"/>
        <w:rPr>
          <w:rFonts w:ascii="Times New Roman" w:eastAsia="Times New Roman" w:hAnsi="Times New Roman" w:cs="Times New Roman"/>
          <w:sz w:val="20"/>
          <w:szCs w:val="20"/>
          <w:lang w:eastAsia="ar-SA"/>
        </w:rPr>
      </w:pPr>
      <w:r w:rsidRPr="009F4433">
        <w:rPr>
          <w:rFonts w:ascii="Times New Roman" w:eastAsia="Times New Roman" w:hAnsi="Times New Roman" w:cs="Times New Roman"/>
          <w:sz w:val="20"/>
          <w:szCs w:val="20"/>
          <w:lang w:eastAsia="ar-SA"/>
        </w:rPr>
        <w:t xml:space="preserve">Dostarczane rozwiązania muszą </w:t>
      </w:r>
      <w:r w:rsidR="00113545" w:rsidRPr="009F4433">
        <w:rPr>
          <w:rFonts w:ascii="Times New Roman" w:eastAsia="Times New Roman" w:hAnsi="Times New Roman" w:cs="Times New Roman"/>
          <w:sz w:val="20"/>
          <w:szCs w:val="20"/>
          <w:lang w:eastAsia="ar-SA"/>
        </w:rPr>
        <w:t xml:space="preserve">być zgodne z obowiązującymi standardami dla urządzeń i rozwiązań telekomunikacyjnych. </w:t>
      </w:r>
    </w:p>
    <w:p w14:paraId="718C10A3" w14:textId="77777777" w:rsidR="00BD7A84" w:rsidRPr="00D16675" w:rsidRDefault="00BD7A84" w:rsidP="00B15C06">
      <w:pPr>
        <w:pStyle w:val="Standard"/>
        <w:spacing w:after="0"/>
        <w:jc w:val="both"/>
        <w:rPr>
          <w:rFonts w:ascii="Times New Roman" w:eastAsia="Times New Roman" w:hAnsi="Times New Roman" w:cs="Times New Roman"/>
          <w:sz w:val="20"/>
          <w:szCs w:val="20"/>
          <w:lang w:eastAsia="ar-SA"/>
        </w:rPr>
      </w:pPr>
    </w:p>
    <w:p w14:paraId="256739D3" w14:textId="53CF481C" w:rsidR="00BD7A84" w:rsidRPr="00D16675" w:rsidRDefault="003844BC" w:rsidP="00E91AF3">
      <w:pPr>
        <w:pStyle w:val="Standard"/>
        <w:numPr>
          <w:ilvl w:val="1"/>
          <w:numId w:val="133"/>
        </w:numPr>
        <w:tabs>
          <w:tab w:val="left" w:pos="851"/>
        </w:tabs>
        <w:spacing w:after="0"/>
        <w:ind w:left="851" w:hanging="709"/>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Sieć transmisji danych</w:t>
      </w:r>
      <w:r w:rsidR="009C1E7F" w:rsidRPr="00D16675">
        <w:rPr>
          <w:rFonts w:ascii="Times New Roman" w:eastAsia="Times New Roman" w:hAnsi="Times New Roman" w:cs="Times New Roman"/>
          <w:b/>
          <w:sz w:val="20"/>
          <w:szCs w:val="20"/>
          <w:lang w:eastAsia="ar-SA"/>
        </w:rPr>
        <w:t xml:space="preserve"> - transportowa</w:t>
      </w:r>
    </w:p>
    <w:p w14:paraId="042209D4" w14:textId="77777777" w:rsidR="00BD7A84" w:rsidRPr="00D16675" w:rsidRDefault="00BD7A84" w:rsidP="00B15C06">
      <w:pPr>
        <w:pStyle w:val="Standard"/>
        <w:spacing w:after="0"/>
        <w:jc w:val="both"/>
        <w:rPr>
          <w:rFonts w:ascii="Times New Roman" w:eastAsia="Times New Roman" w:hAnsi="Times New Roman" w:cs="Times New Roman"/>
          <w:sz w:val="20"/>
          <w:szCs w:val="20"/>
          <w:lang w:eastAsia="ar-SA"/>
        </w:rPr>
      </w:pPr>
    </w:p>
    <w:p w14:paraId="4611C02D" w14:textId="3F7EE46F" w:rsidR="00BD0933" w:rsidRPr="00DD2A3D" w:rsidRDefault="003844BC" w:rsidP="00CD6184">
      <w:pPr>
        <w:pStyle w:val="Standard"/>
        <w:numPr>
          <w:ilvl w:val="1"/>
          <w:numId w:val="148"/>
        </w:numPr>
        <w:tabs>
          <w:tab w:val="left" w:pos="851"/>
        </w:tabs>
        <w:spacing w:after="120"/>
        <w:jc w:val="both"/>
        <w:rPr>
          <w:rFonts w:ascii="Times New Roman" w:eastAsia="Times New Roman" w:hAnsi="Times New Roman" w:cs="Times New Roman"/>
          <w:b/>
          <w:bCs/>
          <w:sz w:val="20"/>
          <w:szCs w:val="20"/>
          <w:lang w:eastAsia="ar-SA"/>
        </w:rPr>
      </w:pPr>
      <w:r w:rsidRPr="00D16675">
        <w:rPr>
          <w:rFonts w:ascii="Times New Roman" w:eastAsia="Times New Roman" w:hAnsi="Times New Roman" w:cs="Times New Roman"/>
          <w:b/>
          <w:bCs/>
          <w:sz w:val="20"/>
          <w:szCs w:val="20"/>
          <w:lang w:eastAsia="ar-SA"/>
        </w:rPr>
        <w:t xml:space="preserve">Usługi sieci </w:t>
      </w:r>
      <w:r w:rsidR="00436C4A" w:rsidRPr="00D16675">
        <w:rPr>
          <w:rFonts w:ascii="Times New Roman" w:eastAsia="Times New Roman" w:hAnsi="Times New Roman" w:cs="Times New Roman"/>
          <w:b/>
          <w:bCs/>
          <w:sz w:val="20"/>
          <w:szCs w:val="20"/>
          <w:lang w:eastAsia="ar-SA"/>
        </w:rPr>
        <w:t xml:space="preserve">transportowej </w:t>
      </w:r>
      <w:r w:rsidRPr="00D16675">
        <w:rPr>
          <w:rFonts w:ascii="Times New Roman" w:eastAsia="Times New Roman" w:hAnsi="Times New Roman" w:cs="Times New Roman"/>
          <w:b/>
          <w:bCs/>
          <w:sz w:val="20"/>
          <w:szCs w:val="20"/>
          <w:lang w:eastAsia="ar-SA"/>
        </w:rPr>
        <w:t>rdzeniowej</w:t>
      </w:r>
    </w:p>
    <w:p w14:paraId="187F0A50" w14:textId="3F4631CA" w:rsidR="00BD0933" w:rsidRPr="000871C4" w:rsidRDefault="00BD0933" w:rsidP="00CD6184">
      <w:pPr>
        <w:pStyle w:val="Standard"/>
        <w:numPr>
          <w:ilvl w:val="2"/>
          <w:numId w:val="149"/>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Mając na uwadze znaczenie funkcjonalności, bezpieczeństwa i dostępności usługi transmisji danych w ramach niniejszego zamówienia, szczególnie ze względu na charakter transportowy dla usługi SD-WAN </w:t>
      </w:r>
      <w:proofErr w:type="spellStart"/>
      <w:r w:rsidR="000A6DCE">
        <w:rPr>
          <w:rFonts w:ascii="Times New Roman" w:eastAsia="Times New Roman" w:hAnsi="Times New Roman" w:cs="Times New Roman"/>
          <w:sz w:val="20"/>
          <w:szCs w:val="20"/>
          <w:lang w:eastAsia="ar-SA"/>
        </w:rPr>
        <w:t>Overlay</w:t>
      </w:r>
      <w:proofErr w:type="spellEnd"/>
      <w:r w:rsidRPr="000871C4">
        <w:rPr>
          <w:rFonts w:ascii="Times New Roman" w:eastAsia="Times New Roman" w:hAnsi="Times New Roman" w:cs="Times New Roman"/>
          <w:sz w:val="20"/>
          <w:szCs w:val="20"/>
          <w:lang w:eastAsia="ar-SA"/>
        </w:rPr>
        <w:t xml:space="preserve">, musi ona być realizowana w oparciu o rozległą infrastrukturę sieci rdzeniowej, pracującej w standardzie BGP/IP/MPLS w celu zapewnienia funkcjonowania sieci SD-WAN </w:t>
      </w:r>
      <w:proofErr w:type="spellStart"/>
      <w:r w:rsidR="000A6DCE">
        <w:rPr>
          <w:rFonts w:ascii="Times New Roman" w:eastAsia="Times New Roman" w:hAnsi="Times New Roman" w:cs="Times New Roman"/>
          <w:sz w:val="20"/>
          <w:szCs w:val="20"/>
          <w:lang w:eastAsia="ar-SA"/>
        </w:rPr>
        <w:t>Overlay</w:t>
      </w:r>
      <w:proofErr w:type="spellEnd"/>
      <w:r w:rsidRPr="000871C4">
        <w:rPr>
          <w:rFonts w:ascii="Times New Roman" w:eastAsia="Times New Roman" w:hAnsi="Times New Roman" w:cs="Times New Roman"/>
          <w:sz w:val="20"/>
          <w:szCs w:val="20"/>
          <w:lang w:eastAsia="ar-SA"/>
        </w:rPr>
        <w:t xml:space="preserve"> z gwarantowanymi parametrami jakościowymi transmisji. </w:t>
      </w:r>
    </w:p>
    <w:p w14:paraId="5CBB6D83" w14:textId="77777777" w:rsidR="00BD0933" w:rsidRPr="000871C4" w:rsidRDefault="00BD0933" w:rsidP="00CD6184">
      <w:pPr>
        <w:pStyle w:val="Standard"/>
        <w:numPr>
          <w:ilvl w:val="2"/>
          <w:numId w:val="149"/>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Infrastruktura transportowa wytworzona na potrzeby świadczenia usługi nakładkowej SD-WAN przez Wykonawcę w ramach zdefiniowanych poziomów, jakości świadczenia usług (</w:t>
      </w:r>
      <w:proofErr w:type="spellStart"/>
      <w:r w:rsidRPr="000871C4">
        <w:rPr>
          <w:rFonts w:ascii="Times New Roman" w:eastAsia="Times New Roman" w:hAnsi="Times New Roman" w:cs="Times New Roman"/>
          <w:sz w:val="20"/>
          <w:szCs w:val="20"/>
          <w:lang w:eastAsia="ar-SA"/>
        </w:rPr>
        <w:t>QoS</w:t>
      </w:r>
      <w:proofErr w:type="spellEnd"/>
      <w:r w:rsidRPr="000871C4">
        <w:rPr>
          <w:rFonts w:ascii="Times New Roman" w:eastAsia="Times New Roman" w:hAnsi="Times New Roman" w:cs="Times New Roman"/>
          <w:sz w:val="20"/>
          <w:szCs w:val="20"/>
          <w:lang w:eastAsia="ar-SA"/>
        </w:rPr>
        <w:t>) zapewni dostęp m.in. do: centralnych baz danych w Centralnym Węźle Dostępowym Służby Więziennej (CWD SW), między zasobami w dowolnej relacji zdefiniowanej przez wymagania Zamawiającego poprzez sieć transportową łączącą oraz obsługę strumieni typu głos i wideo, w tym wydzielonego kanału sieci dla osadzonych.</w:t>
      </w:r>
    </w:p>
    <w:p w14:paraId="44F71662" w14:textId="77777777" w:rsidR="00D07F01" w:rsidRDefault="00BD0933" w:rsidP="00CD6184">
      <w:pPr>
        <w:pStyle w:val="Standard"/>
        <w:numPr>
          <w:ilvl w:val="2"/>
          <w:numId w:val="149"/>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Sieć transportowa IP VPN dla Służby Więziennej zostanie wykonana zgodnie z wymaganiami dotyczącymi budowy sieci BGP/MPLS VPN opartej o specyfikacje:</w:t>
      </w:r>
    </w:p>
    <w:p w14:paraId="06FA7CFC" w14:textId="77777777" w:rsidR="00D07F01" w:rsidRDefault="00D07F01" w:rsidP="00D07F01">
      <w:pPr>
        <w:pStyle w:val="Standard"/>
        <w:tabs>
          <w:tab w:val="left" w:pos="851"/>
        </w:tabs>
        <w:spacing w:after="120"/>
        <w:ind w:left="862"/>
        <w:jc w:val="both"/>
        <w:rPr>
          <w:rFonts w:ascii="Times New Roman" w:eastAsia="Times New Roman" w:hAnsi="Times New Roman" w:cs="Times New Roman"/>
          <w:sz w:val="20"/>
          <w:szCs w:val="20"/>
          <w:lang w:eastAsia="ar-SA"/>
        </w:rPr>
      </w:pPr>
    </w:p>
    <w:p w14:paraId="4AD325DD" w14:textId="56228FFB" w:rsidR="00BD0933" w:rsidRPr="00D07F01"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val="en-US" w:eastAsia="ar-SA"/>
        </w:rPr>
      </w:pPr>
      <w:r w:rsidRPr="00D07F01">
        <w:rPr>
          <w:rFonts w:ascii="Times New Roman" w:eastAsia="Times New Roman" w:hAnsi="Times New Roman" w:cs="Times New Roman"/>
          <w:sz w:val="20"/>
          <w:szCs w:val="20"/>
          <w:lang w:val="en-US" w:eastAsia="ar-SA"/>
        </w:rPr>
        <w:t>RFC 2547bis – BGP/MPLS VPNs</w:t>
      </w:r>
    </w:p>
    <w:p w14:paraId="2160714B" w14:textId="172C58E3" w:rsidR="00BD0933" w:rsidRPr="00BD0933"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eastAsia="ar-SA"/>
        </w:rPr>
      </w:pPr>
      <w:r w:rsidRPr="00BD0933">
        <w:rPr>
          <w:rFonts w:ascii="Times New Roman" w:eastAsia="Times New Roman" w:hAnsi="Times New Roman" w:cs="Times New Roman"/>
          <w:sz w:val="20"/>
          <w:szCs w:val="20"/>
          <w:lang w:eastAsia="ar-SA"/>
        </w:rPr>
        <w:t xml:space="preserve">RFC 2547 – BGP/MPLS </w:t>
      </w:r>
      <w:proofErr w:type="spellStart"/>
      <w:r w:rsidRPr="00BD0933">
        <w:rPr>
          <w:rFonts w:ascii="Times New Roman" w:eastAsia="Times New Roman" w:hAnsi="Times New Roman" w:cs="Times New Roman"/>
          <w:sz w:val="20"/>
          <w:szCs w:val="20"/>
          <w:lang w:eastAsia="ar-SA"/>
        </w:rPr>
        <w:t>VPNs</w:t>
      </w:r>
      <w:proofErr w:type="spellEnd"/>
    </w:p>
    <w:p w14:paraId="0BE71434" w14:textId="1B5AC23A" w:rsidR="00BD0933" w:rsidRPr="00D07F01"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val="en-US" w:eastAsia="ar-SA"/>
        </w:rPr>
      </w:pPr>
      <w:r w:rsidRPr="00D07F01">
        <w:rPr>
          <w:rFonts w:ascii="Times New Roman" w:eastAsia="Times New Roman" w:hAnsi="Times New Roman" w:cs="Times New Roman"/>
          <w:sz w:val="20"/>
          <w:szCs w:val="20"/>
          <w:lang w:val="en-US" w:eastAsia="ar-SA"/>
        </w:rPr>
        <w:t>RFC 2702 – Requirements for Traffic Engineering over MPLS,</w:t>
      </w:r>
    </w:p>
    <w:p w14:paraId="3AFECD15" w14:textId="03D9E2AC" w:rsidR="00BD0933" w:rsidRPr="00D07F01"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val="en-US" w:eastAsia="ar-SA"/>
        </w:rPr>
      </w:pPr>
      <w:r w:rsidRPr="00D07F01">
        <w:rPr>
          <w:rFonts w:ascii="Times New Roman" w:eastAsia="Times New Roman" w:hAnsi="Times New Roman" w:cs="Times New Roman"/>
          <w:sz w:val="20"/>
          <w:szCs w:val="20"/>
          <w:lang w:val="en-US" w:eastAsia="ar-SA"/>
        </w:rPr>
        <w:t>RFC 2858 – MP–BGP Multiprotocol Extensions for BGP,</w:t>
      </w:r>
    </w:p>
    <w:p w14:paraId="5C0E6F53" w14:textId="58D98B6B" w:rsidR="00BD0933" w:rsidRPr="00D07F01"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val="en-US" w:eastAsia="ar-SA"/>
        </w:rPr>
      </w:pPr>
      <w:r w:rsidRPr="00D07F01">
        <w:rPr>
          <w:rFonts w:ascii="Times New Roman" w:eastAsia="Times New Roman" w:hAnsi="Times New Roman" w:cs="Times New Roman"/>
          <w:sz w:val="20"/>
          <w:szCs w:val="20"/>
          <w:lang w:val="en-US" w:eastAsia="ar-SA"/>
        </w:rPr>
        <w:t>RFC 2917 – A core MPLS IP VPN Architecture,</w:t>
      </w:r>
    </w:p>
    <w:p w14:paraId="30D1B50B" w14:textId="2CC664C9" w:rsidR="00BD0933" w:rsidRPr="00BD0933"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eastAsia="ar-SA"/>
        </w:rPr>
      </w:pPr>
      <w:r w:rsidRPr="00BD0933">
        <w:rPr>
          <w:rFonts w:ascii="Times New Roman" w:eastAsia="Times New Roman" w:hAnsi="Times New Roman" w:cs="Times New Roman"/>
          <w:sz w:val="20"/>
          <w:szCs w:val="20"/>
          <w:lang w:eastAsia="ar-SA"/>
        </w:rPr>
        <w:t>RFC 3031 – MPLS Architecture,</w:t>
      </w:r>
    </w:p>
    <w:p w14:paraId="781B446E" w14:textId="52152F7C" w:rsidR="00BD0933" w:rsidRPr="00D07F01"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val="en-US" w:eastAsia="ar-SA"/>
        </w:rPr>
      </w:pPr>
      <w:r w:rsidRPr="00D07F01">
        <w:rPr>
          <w:rFonts w:ascii="Times New Roman" w:eastAsia="Times New Roman" w:hAnsi="Times New Roman" w:cs="Times New Roman"/>
          <w:sz w:val="20"/>
          <w:szCs w:val="20"/>
          <w:lang w:val="en-US" w:eastAsia="ar-SA"/>
        </w:rPr>
        <w:t>RFC 3032 – MPLS label stack encoding,</w:t>
      </w:r>
    </w:p>
    <w:p w14:paraId="491D1D35" w14:textId="11CB984B" w:rsidR="00BD0933" w:rsidRPr="00BD0933"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eastAsia="ar-SA"/>
        </w:rPr>
      </w:pPr>
      <w:r w:rsidRPr="00BD0933">
        <w:rPr>
          <w:rFonts w:ascii="Times New Roman" w:eastAsia="Times New Roman" w:hAnsi="Times New Roman" w:cs="Times New Roman"/>
          <w:sz w:val="20"/>
          <w:szCs w:val="20"/>
          <w:lang w:eastAsia="ar-SA"/>
        </w:rPr>
        <w:t xml:space="preserve">RFC 3036 – LDP </w:t>
      </w:r>
      <w:proofErr w:type="spellStart"/>
      <w:r w:rsidRPr="00BD0933">
        <w:rPr>
          <w:rFonts w:ascii="Times New Roman" w:eastAsia="Times New Roman" w:hAnsi="Times New Roman" w:cs="Times New Roman"/>
          <w:sz w:val="20"/>
          <w:szCs w:val="20"/>
          <w:lang w:eastAsia="ar-SA"/>
        </w:rPr>
        <w:t>Specification</w:t>
      </w:r>
      <w:proofErr w:type="spellEnd"/>
      <w:r w:rsidRPr="00BD0933">
        <w:rPr>
          <w:rFonts w:ascii="Times New Roman" w:eastAsia="Times New Roman" w:hAnsi="Times New Roman" w:cs="Times New Roman"/>
          <w:sz w:val="20"/>
          <w:szCs w:val="20"/>
          <w:lang w:eastAsia="ar-SA"/>
        </w:rPr>
        <w:t>,</w:t>
      </w:r>
    </w:p>
    <w:p w14:paraId="7CF64DA5" w14:textId="4A9E2C78" w:rsidR="00BD0933" w:rsidRPr="00BD0933"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eastAsia="ar-SA"/>
        </w:rPr>
      </w:pPr>
      <w:r w:rsidRPr="00BD0933">
        <w:rPr>
          <w:rFonts w:ascii="Times New Roman" w:eastAsia="Times New Roman" w:hAnsi="Times New Roman" w:cs="Times New Roman"/>
          <w:sz w:val="20"/>
          <w:szCs w:val="20"/>
          <w:lang w:eastAsia="ar-SA"/>
        </w:rPr>
        <w:t xml:space="preserve">RFC 3037 – LDP </w:t>
      </w:r>
      <w:proofErr w:type="spellStart"/>
      <w:r w:rsidRPr="00BD0933">
        <w:rPr>
          <w:rFonts w:ascii="Times New Roman" w:eastAsia="Times New Roman" w:hAnsi="Times New Roman" w:cs="Times New Roman"/>
          <w:sz w:val="20"/>
          <w:szCs w:val="20"/>
          <w:lang w:eastAsia="ar-SA"/>
        </w:rPr>
        <w:t>Applicability</w:t>
      </w:r>
      <w:proofErr w:type="spellEnd"/>
      <w:r w:rsidRPr="00BD0933">
        <w:rPr>
          <w:rFonts w:ascii="Times New Roman" w:eastAsia="Times New Roman" w:hAnsi="Times New Roman" w:cs="Times New Roman"/>
          <w:sz w:val="20"/>
          <w:szCs w:val="20"/>
          <w:lang w:eastAsia="ar-SA"/>
        </w:rPr>
        <w:t>,</w:t>
      </w:r>
    </w:p>
    <w:p w14:paraId="100DB984" w14:textId="311CCC6A" w:rsidR="00BD0933"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val="en-US" w:eastAsia="ar-SA"/>
        </w:rPr>
      </w:pPr>
      <w:r w:rsidRPr="00D07F01">
        <w:rPr>
          <w:rFonts w:ascii="Times New Roman" w:eastAsia="Times New Roman" w:hAnsi="Times New Roman" w:cs="Times New Roman"/>
          <w:sz w:val="20"/>
          <w:szCs w:val="20"/>
          <w:lang w:val="en-US" w:eastAsia="ar-SA"/>
        </w:rPr>
        <w:t>RFC 4271 – BGP 4, Border Gateway Protocol</w:t>
      </w:r>
    </w:p>
    <w:p w14:paraId="738892EC" w14:textId="77777777" w:rsidR="00D07F01" w:rsidRPr="00D07F01" w:rsidRDefault="00D07F01" w:rsidP="00D07F01">
      <w:pPr>
        <w:pStyle w:val="Standard"/>
        <w:tabs>
          <w:tab w:val="left" w:pos="851"/>
        </w:tabs>
        <w:spacing w:after="120"/>
        <w:ind w:left="1440"/>
        <w:jc w:val="both"/>
        <w:rPr>
          <w:rFonts w:ascii="Times New Roman" w:eastAsia="Times New Roman" w:hAnsi="Times New Roman" w:cs="Times New Roman"/>
          <w:sz w:val="20"/>
          <w:szCs w:val="20"/>
          <w:lang w:val="en-US" w:eastAsia="ar-SA"/>
        </w:rPr>
      </w:pPr>
    </w:p>
    <w:p w14:paraId="7992B91E" w14:textId="77777777" w:rsidR="00BD0933" w:rsidRPr="000871C4" w:rsidRDefault="00BD0933" w:rsidP="00CD6184">
      <w:pPr>
        <w:pStyle w:val="Standard"/>
        <w:numPr>
          <w:ilvl w:val="2"/>
          <w:numId w:val="149"/>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W dostarczonej przez Wykonawcę sieci wprowadzony zostanie schemat priorytetów ruchu zapewniających wymaganą, jakość usługi </w:t>
      </w:r>
      <w:proofErr w:type="spellStart"/>
      <w:r w:rsidRPr="000871C4">
        <w:rPr>
          <w:rFonts w:ascii="Times New Roman" w:eastAsia="Times New Roman" w:hAnsi="Times New Roman" w:cs="Times New Roman"/>
          <w:sz w:val="20"/>
          <w:szCs w:val="20"/>
          <w:lang w:eastAsia="ar-SA"/>
        </w:rPr>
        <w:t>QoS</w:t>
      </w:r>
      <w:proofErr w:type="spellEnd"/>
      <w:r w:rsidRPr="000871C4">
        <w:rPr>
          <w:rFonts w:ascii="Times New Roman" w:eastAsia="Times New Roman" w:hAnsi="Times New Roman" w:cs="Times New Roman"/>
          <w:sz w:val="20"/>
          <w:szCs w:val="20"/>
          <w:lang w:eastAsia="ar-SA"/>
        </w:rPr>
        <w:t xml:space="preserve"> zależnie od kategorii danej usługi. Wykonawca zaimplementuje pięć poziomów klas usługowych (</w:t>
      </w:r>
      <w:proofErr w:type="spellStart"/>
      <w:r w:rsidRPr="000871C4">
        <w:rPr>
          <w:rFonts w:ascii="Times New Roman" w:eastAsia="Times New Roman" w:hAnsi="Times New Roman" w:cs="Times New Roman"/>
          <w:sz w:val="20"/>
          <w:szCs w:val="20"/>
          <w:lang w:eastAsia="ar-SA"/>
        </w:rPr>
        <w:t>CoS</w:t>
      </w:r>
      <w:proofErr w:type="spellEnd"/>
      <w:r w:rsidRPr="000871C4">
        <w:rPr>
          <w:rFonts w:ascii="Times New Roman" w:eastAsia="Times New Roman" w:hAnsi="Times New Roman" w:cs="Times New Roman"/>
          <w:sz w:val="20"/>
          <w:szCs w:val="20"/>
          <w:lang w:eastAsia="ar-SA"/>
        </w:rPr>
        <w:t>) – trzy dla transmisji danych, dwie dedykowane do transmisji głosu i wideo. Wydzielenie klas podlegać będzie następującym regułom:</w:t>
      </w:r>
    </w:p>
    <w:p w14:paraId="0CD4AEA2" w14:textId="77777777" w:rsidR="00BD0933" w:rsidRPr="000871C4" w:rsidRDefault="00BD0933" w:rsidP="00D07F01">
      <w:pPr>
        <w:pStyle w:val="Standard"/>
        <w:tabs>
          <w:tab w:val="left" w:pos="851"/>
        </w:tabs>
        <w:spacing w:after="120"/>
        <w:ind w:left="862"/>
        <w:jc w:val="both"/>
        <w:rPr>
          <w:rFonts w:ascii="Times New Roman" w:eastAsia="Times New Roman" w:hAnsi="Times New Roman" w:cs="Times New Roman"/>
          <w:sz w:val="20"/>
          <w:szCs w:val="20"/>
          <w:lang w:eastAsia="ar-SA"/>
        </w:rPr>
      </w:pPr>
    </w:p>
    <w:tbl>
      <w:tblPr>
        <w:tblW w:w="8260" w:type="dxa"/>
        <w:jc w:val="right"/>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890"/>
        <w:gridCol w:w="6370"/>
      </w:tblGrid>
      <w:tr w:rsidR="00BD0933" w:rsidRPr="00BD0933" w14:paraId="7BB4314D" w14:textId="77777777" w:rsidTr="002F3644">
        <w:trPr>
          <w:tblCellSpacing w:w="0" w:type="dxa"/>
          <w:jc w:val="right"/>
        </w:trPr>
        <w:tc>
          <w:tcPr>
            <w:tcW w:w="1890" w:type="dxa"/>
            <w:hideMark/>
          </w:tcPr>
          <w:p w14:paraId="563C448F" w14:textId="77777777" w:rsidR="00BD0933" w:rsidRPr="00BD0933" w:rsidRDefault="00BD0933" w:rsidP="00D07F01">
            <w:pPr>
              <w:pStyle w:val="Standard"/>
              <w:tabs>
                <w:tab w:val="left" w:pos="851"/>
              </w:tabs>
              <w:spacing w:after="120"/>
              <w:ind w:left="862"/>
              <w:jc w:val="both"/>
              <w:rPr>
                <w:rFonts w:ascii="Times New Roman" w:eastAsia="Times New Roman" w:hAnsi="Times New Roman" w:cs="Times New Roman"/>
                <w:sz w:val="20"/>
                <w:szCs w:val="20"/>
                <w:lang w:eastAsia="ar-SA"/>
              </w:rPr>
            </w:pPr>
            <w:r w:rsidRPr="00BD0933">
              <w:rPr>
                <w:rFonts w:ascii="Times New Roman" w:eastAsia="Times New Roman" w:hAnsi="Times New Roman" w:cs="Times New Roman"/>
                <w:sz w:val="20"/>
                <w:szCs w:val="20"/>
                <w:lang w:eastAsia="ar-SA"/>
              </w:rPr>
              <w:t>V1 (Voice)</w:t>
            </w:r>
          </w:p>
        </w:tc>
        <w:tc>
          <w:tcPr>
            <w:tcW w:w="6370" w:type="dxa"/>
            <w:tcBorders>
              <w:left w:val="single" w:sz="4" w:space="0" w:color="auto"/>
            </w:tcBorders>
            <w:hideMark/>
          </w:tcPr>
          <w:p w14:paraId="611EF545" w14:textId="77777777" w:rsidR="00BD0933" w:rsidRPr="000871C4" w:rsidRDefault="00BD0933" w:rsidP="00D07F01">
            <w:pPr>
              <w:pStyle w:val="Standard"/>
              <w:tabs>
                <w:tab w:val="left" w:pos="851"/>
              </w:tabs>
              <w:spacing w:after="120"/>
              <w:ind w:left="862"/>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klasa usługowa z zastosowanym mechanizmem LLQ zapewniającym bezwzględne pierwszeństwo pakietom z kolejki typu </w:t>
            </w:r>
            <w:proofErr w:type="spellStart"/>
            <w:r w:rsidRPr="000871C4">
              <w:rPr>
                <w:rFonts w:ascii="Times New Roman" w:eastAsia="Times New Roman" w:hAnsi="Times New Roman" w:cs="Times New Roman"/>
                <w:sz w:val="20"/>
                <w:szCs w:val="20"/>
                <w:lang w:eastAsia="ar-SA"/>
              </w:rPr>
              <w:t>voice</w:t>
            </w:r>
            <w:proofErr w:type="spellEnd"/>
            <w:r w:rsidRPr="000871C4">
              <w:rPr>
                <w:rFonts w:ascii="Times New Roman" w:eastAsia="Times New Roman" w:hAnsi="Times New Roman" w:cs="Times New Roman"/>
                <w:sz w:val="20"/>
                <w:szCs w:val="20"/>
                <w:lang w:eastAsia="ar-SA"/>
              </w:rPr>
              <w:t>.</w:t>
            </w:r>
          </w:p>
        </w:tc>
      </w:tr>
      <w:tr w:rsidR="00BD0933" w:rsidRPr="00BD0933" w14:paraId="6F84F382" w14:textId="77777777" w:rsidTr="002F3644">
        <w:trPr>
          <w:tblCellSpacing w:w="0" w:type="dxa"/>
          <w:jc w:val="right"/>
        </w:trPr>
        <w:tc>
          <w:tcPr>
            <w:tcW w:w="1890" w:type="dxa"/>
            <w:hideMark/>
          </w:tcPr>
          <w:p w14:paraId="4AD463FD" w14:textId="77777777" w:rsidR="00BD0933" w:rsidRPr="00BD0933" w:rsidRDefault="00BD0933" w:rsidP="00D07F01">
            <w:pPr>
              <w:pStyle w:val="Standard"/>
              <w:tabs>
                <w:tab w:val="left" w:pos="851"/>
              </w:tabs>
              <w:spacing w:after="120"/>
              <w:ind w:left="862"/>
              <w:jc w:val="both"/>
              <w:rPr>
                <w:rFonts w:ascii="Times New Roman" w:eastAsia="Times New Roman" w:hAnsi="Times New Roman" w:cs="Times New Roman"/>
                <w:sz w:val="20"/>
                <w:szCs w:val="20"/>
                <w:lang w:eastAsia="ar-SA"/>
              </w:rPr>
            </w:pPr>
            <w:r w:rsidRPr="00BD0933">
              <w:rPr>
                <w:rFonts w:ascii="Times New Roman" w:eastAsia="Times New Roman" w:hAnsi="Times New Roman" w:cs="Times New Roman"/>
                <w:sz w:val="20"/>
                <w:szCs w:val="20"/>
                <w:lang w:eastAsia="ar-SA"/>
              </w:rPr>
              <w:t>V2 (Video)</w:t>
            </w:r>
          </w:p>
        </w:tc>
        <w:tc>
          <w:tcPr>
            <w:tcW w:w="6370" w:type="dxa"/>
            <w:tcBorders>
              <w:left w:val="single" w:sz="4" w:space="0" w:color="auto"/>
            </w:tcBorders>
            <w:hideMark/>
          </w:tcPr>
          <w:p w14:paraId="510CB4E7" w14:textId="2355D0AB" w:rsidR="00BD0933" w:rsidRPr="000871C4" w:rsidRDefault="00BD0933" w:rsidP="00D07F01">
            <w:pPr>
              <w:pStyle w:val="Standard"/>
              <w:tabs>
                <w:tab w:val="left" w:pos="851"/>
              </w:tabs>
              <w:spacing w:after="120"/>
              <w:ind w:left="862"/>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klasa usługowa dedykowana do transmisji wideo, zgodnie z definicją Zamawiającego klasa ta będzie definiowana źródłowym adresem IP </w:t>
            </w:r>
            <w:r w:rsidRPr="000871C4">
              <w:rPr>
                <w:rFonts w:ascii="Times New Roman" w:eastAsia="Times New Roman" w:hAnsi="Times New Roman" w:cs="Times New Roman"/>
                <w:sz w:val="20"/>
                <w:szCs w:val="20"/>
                <w:lang w:eastAsia="ar-SA"/>
              </w:rPr>
              <w:lastRenderedPageBreak/>
              <w:t>i dla każdej lokalizacji będzie to podsieć 172.</w:t>
            </w:r>
            <w:r w:rsidR="00AC206E">
              <w:rPr>
                <w:rFonts w:ascii="Times New Roman" w:eastAsia="Times New Roman" w:hAnsi="Times New Roman" w:cs="Times New Roman"/>
                <w:sz w:val="20"/>
                <w:szCs w:val="20"/>
                <w:lang w:eastAsia="ar-SA"/>
              </w:rPr>
              <w:t>X</w:t>
            </w:r>
            <w:r w:rsidRPr="000871C4">
              <w:rPr>
                <w:rFonts w:ascii="Times New Roman" w:eastAsia="Times New Roman" w:hAnsi="Times New Roman" w:cs="Times New Roman"/>
                <w:sz w:val="20"/>
                <w:szCs w:val="20"/>
                <w:lang w:eastAsia="ar-SA"/>
              </w:rPr>
              <w:t>.x.x (gdzie X – wartość 3 oktetu podsieci w lokalizacji).</w:t>
            </w:r>
          </w:p>
        </w:tc>
      </w:tr>
      <w:tr w:rsidR="00BD0933" w:rsidRPr="00BD0933" w14:paraId="1DDD468A" w14:textId="77777777" w:rsidTr="002F3644">
        <w:trPr>
          <w:tblCellSpacing w:w="0" w:type="dxa"/>
          <w:jc w:val="right"/>
        </w:trPr>
        <w:tc>
          <w:tcPr>
            <w:tcW w:w="1890" w:type="dxa"/>
            <w:hideMark/>
          </w:tcPr>
          <w:p w14:paraId="5A7EAA27" w14:textId="77777777" w:rsidR="00BD0933" w:rsidRPr="00BD0933" w:rsidRDefault="00BD0933" w:rsidP="00D07F01">
            <w:pPr>
              <w:pStyle w:val="Standard"/>
              <w:tabs>
                <w:tab w:val="left" w:pos="851"/>
              </w:tabs>
              <w:spacing w:after="120"/>
              <w:ind w:left="862"/>
              <w:jc w:val="both"/>
              <w:rPr>
                <w:rFonts w:ascii="Times New Roman" w:eastAsia="Times New Roman" w:hAnsi="Times New Roman" w:cs="Times New Roman"/>
                <w:sz w:val="20"/>
                <w:szCs w:val="20"/>
                <w:lang w:eastAsia="ar-SA"/>
              </w:rPr>
            </w:pPr>
            <w:r w:rsidRPr="00BD0933">
              <w:rPr>
                <w:rFonts w:ascii="Times New Roman" w:eastAsia="Times New Roman" w:hAnsi="Times New Roman" w:cs="Times New Roman"/>
                <w:sz w:val="20"/>
                <w:szCs w:val="20"/>
                <w:lang w:eastAsia="ar-SA"/>
              </w:rPr>
              <w:lastRenderedPageBreak/>
              <w:t>D1 (dane)</w:t>
            </w:r>
          </w:p>
        </w:tc>
        <w:tc>
          <w:tcPr>
            <w:tcW w:w="6370" w:type="dxa"/>
            <w:tcBorders>
              <w:left w:val="single" w:sz="4" w:space="0" w:color="auto"/>
            </w:tcBorders>
            <w:hideMark/>
          </w:tcPr>
          <w:p w14:paraId="4852719C" w14:textId="77777777" w:rsidR="00BD0933" w:rsidRPr="000871C4" w:rsidRDefault="00BD0933" w:rsidP="00D07F01">
            <w:pPr>
              <w:pStyle w:val="Standard"/>
              <w:tabs>
                <w:tab w:val="left" w:pos="851"/>
              </w:tabs>
              <w:spacing w:after="120"/>
              <w:ind w:left="862"/>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klasa usługowa z najwyższym priorytetem dla ruchu transmisji danych, czerpiąca korzyści z największego alokowanego pasma dedykowanego dla tej </w:t>
            </w:r>
            <w:proofErr w:type="spellStart"/>
            <w:r w:rsidRPr="000871C4">
              <w:rPr>
                <w:rFonts w:ascii="Times New Roman" w:eastAsia="Times New Roman" w:hAnsi="Times New Roman" w:cs="Times New Roman"/>
                <w:sz w:val="20"/>
                <w:szCs w:val="20"/>
                <w:lang w:eastAsia="ar-SA"/>
              </w:rPr>
              <w:t>CoS</w:t>
            </w:r>
            <w:proofErr w:type="spellEnd"/>
            <w:r w:rsidRPr="000871C4">
              <w:rPr>
                <w:rFonts w:ascii="Times New Roman" w:eastAsia="Times New Roman" w:hAnsi="Times New Roman" w:cs="Times New Roman"/>
                <w:sz w:val="20"/>
                <w:szCs w:val="20"/>
                <w:lang w:eastAsia="ar-SA"/>
              </w:rPr>
              <w:t xml:space="preserve"> w przypadku wystąpienia przeciążenia w sieci. Jest wykorzystywana przez aplikacje krytyczne dla działania firmy, wrażliwe na straty pakietów i opóźnienia. zgodnie z definicją Zamawiającego w tej klasie znajdzie się ruch z/do sieci 172.x.x.x/16</w:t>
            </w:r>
          </w:p>
        </w:tc>
      </w:tr>
      <w:tr w:rsidR="00BD0933" w:rsidRPr="00BD0933" w14:paraId="3576E686" w14:textId="77777777" w:rsidTr="002F3644">
        <w:trPr>
          <w:tblCellSpacing w:w="0" w:type="dxa"/>
          <w:jc w:val="right"/>
        </w:trPr>
        <w:tc>
          <w:tcPr>
            <w:tcW w:w="1890" w:type="dxa"/>
            <w:hideMark/>
          </w:tcPr>
          <w:p w14:paraId="4CE7DFF1" w14:textId="77777777" w:rsidR="00BD0933" w:rsidRPr="00BD0933" w:rsidRDefault="00BD0933" w:rsidP="00D07F01">
            <w:pPr>
              <w:pStyle w:val="Standard"/>
              <w:tabs>
                <w:tab w:val="left" w:pos="851"/>
              </w:tabs>
              <w:spacing w:after="120"/>
              <w:ind w:left="862"/>
              <w:jc w:val="both"/>
              <w:rPr>
                <w:rFonts w:ascii="Times New Roman" w:eastAsia="Times New Roman" w:hAnsi="Times New Roman" w:cs="Times New Roman"/>
                <w:sz w:val="20"/>
                <w:szCs w:val="20"/>
                <w:lang w:eastAsia="ar-SA"/>
              </w:rPr>
            </w:pPr>
            <w:r w:rsidRPr="00BD0933">
              <w:rPr>
                <w:rFonts w:ascii="Times New Roman" w:eastAsia="Times New Roman" w:hAnsi="Times New Roman" w:cs="Times New Roman"/>
                <w:sz w:val="20"/>
                <w:szCs w:val="20"/>
                <w:lang w:eastAsia="ar-SA"/>
              </w:rPr>
              <w:t>D2 (dane)</w:t>
            </w:r>
          </w:p>
        </w:tc>
        <w:tc>
          <w:tcPr>
            <w:tcW w:w="6370" w:type="dxa"/>
            <w:tcBorders>
              <w:left w:val="single" w:sz="4" w:space="0" w:color="auto"/>
            </w:tcBorders>
            <w:hideMark/>
          </w:tcPr>
          <w:p w14:paraId="76870926" w14:textId="77777777" w:rsidR="00BD0933" w:rsidRPr="000871C4" w:rsidRDefault="00BD0933" w:rsidP="00D07F01">
            <w:pPr>
              <w:pStyle w:val="Standard"/>
              <w:tabs>
                <w:tab w:val="left" w:pos="851"/>
              </w:tabs>
              <w:spacing w:after="120"/>
              <w:ind w:left="862"/>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klasa usługowe ze średnim priorytetem dla transmisji danych reprezentująca zwykły poziom, jakości usługi. Są wykorzystywane dla aplikacji typu „standard business”,</w:t>
            </w:r>
          </w:p>
        </w:tc>
      </w:tr>
      <w:tr w:rsidR="00BD0933" w:rsidRPr="00BD0933" w14:paraId="19D11BED" w14:textId="77777777" w:rsidTr="002F3644">
        <w:trPr>
          <w:tblCellSpacing w:w="0" w:type="dxa"/>
          <w:jc w:val="right"/>
        </w:trPr>
        <w:tc>
          <w:tcPr>
            <w:tcW w:w="1890" w:type="dxa"/>
            <w:hideMark/>
          </w:tcPr>
          <w:p w14:paraId="2D7675ED" w14:textId="77777777" w:rsidR="00BD0933" w:rsidRPr="00BD0933" w:rsidRDefault="00BD0933" w:rsidP="00D07F01">
            <w:pPr>
              <w:pStyle w:val="Standard"/>
              <w:tabs>
                <w:tab w:val="left" w:pos="851"/>
              </w:tabs>
              <w:spacing w:after="120"/>
              <w:ind w:left="862"/>
              <w:jc w:val="both"/>
              <w:rPr>
                <w:rFonts w:ascii="Times New Roman" w:eastAsia="Times New Roman" w:hAnsi="Times New Roman" w:cs="Times New Roman"/>
                <w:sz w:val="20"/>
                <w:szCs w:val="20"/>
                <w:lang w:eastAsia="ar-SA"/>
              </w:rPr>
            </w:pPr>
            <w:r w:rsidRPr="00BD0933">
              <w:rPr>
                <w:rFonts w:ascii="Times New Roman" w:eastAsia="Times New Roman" w:hAnsi="Times New Roman" w:cs="Times New Roman"/>
                <w:sz w:val="20"/>
                <w:szCs w:val="20"/>
                <w:lang w:eastAsia="ar-SA"/>
              </w:rPr>
              <w:t>D3 (dane)</w:t>
            </w:r>
          </w:p>
        </w:tc>
        <w:tc>
          <w:tcPr>
            <w:tcW w:w="6370" w:type="dxa"/>
            <w:tcBorders>
              <w:left w:val="single" w:sz="4" w:space="0" w:color="auto"/>
            </w:tcBorders>
            <w:hideMark/>
          </w:tcPr>
          <w:p w14:paraId="3496D75F" w14:textId="77777777" w:rsidR="00BD0933" w:rsidRPr="000871C4" w:rsidRDefault="00BD0933" w:rsidP="00D07F01">
            <w:pPr>
              <w:pStyle w:val="Standard"/>
              <w:tabs>
                <w:tab w:val="left" w:pos="851"/>
              </w:tabs>
              <w:spacing w:after="120"/>
              <w:ind w:left="862"/>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klasa obejmująca ruch bez gwarantowanych parametrów – najniższy priorytet wśród klas ruchu dla transmisji danych. Przeznaczona jest dla pozostałych aplikacji, które nie są krytyczne dla działania SW.</w:t>
            </w:r>
          </w:p>
        </w:tc>
      </w:tr>
    </w:tbl>
    <w:p w14:paraId="0629005C" w14:textId="5979623E" w:rsidR="00BD0933" w:rsidRPr="000871C4" w:rsidRDefault="00BD0933" w:rsidP="00D07F01">
      <w:pPr>
        <w:pStyle w:val="Standard"/>
        <w:tabs>
          <w:tab w:val="left" w:pos="851"/>
        </w:tabs>
        <w:spacing w:after="120"/>
        <w:ind w:left="862"/>
        <w:jc w:val="both"/>
        <w:rPr>
          <w:rFonts w:ascii="Times New Roman" w:eastAsia="Times New Roman" w:hAnsi="Times New Roman" w:cs="Times New Roman"/>
          <w:sz w:val="20"/>
          <w:szCs w:val="20"/>
          <w:lang w:eastAsia="ar-SA"/>
        </w:rPr>
      </w:pPr>
    </w:p>
    <w:p w14:paraId="6DFF71CE" w14:textId="77777777" w:rsidR="00BD0933" w:rsidRPr="000871C4" w:rsidRDefault="00BD0933" w:rsidP="00CD6184">
      <w:pPr>
        <w:pStyle w:val="Standard"/>
        <w:numPr>
          <w:ilvl w:val="2"/>
          <w:numId w:val="149"/>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Zamawiający wymaga możliwości dokonania zmiany podziału pasma między klasy w trakcie trwania usługi. Jednocześnie wymaganiem jest bieżący monitoring wysycenia poszczególnych kolejek ruchu przez Wykonawcę. Początkowy podział pasma dla każdej z kolejek:</w:t>
      </w:r>
    </w:p>
    <w:p w14:paraId="7BBDE85D" w14:textId="4E29203C" w:rsidR="00BD0933" w:rsidRPr="00D07F01"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val="en-US" w:eastAsia="ar-SA"/>
        </w:rPr>
      </w:pPr>
      <w:r w:rsidRPr="00D07F01">
        <w:rPr>
          <w:rFonts w:ascii="Times New Roman" w:eastAsia="Times New Roman" w:hAnsi="Times New Roman" w:cs="Times New Roman"/>
          <w:sz w:val="20"/>
          <w:szCs w:val="20"/>
          <w:lang w:val="en-US" w:eastAsia="ar-SA"/>
        </w:rPr>
        <w:t>10% - V1,</w:t>
      </w:r>
    </w:p>
    <w:p w14:paraId="3F8833A4" w14:textId="1AC6789D" w:rsidR="00BD0933" w:rsidRPr="00D07F01"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val="en-US" w:eastAsia="ar-SA"/>
        </w:rPr>
      </w:pPr>
      <w:r w:rsidRPr="00D07F01">
        <w:rPr>
          <w:rFonts w:ascii="Times New Roman" w:eastAsia="Times New Roman" w:hAnsi="Times New Roman" w:cs="Times New Roman"/>
          <w:sz w:val="20"/>
          <w:szCs w:val="20"/>
          <w:lang w:val="en-US" w:eastAsia="ar-SA"/>
        </w:rPr>
        <w:t>20% - V2,</w:t>
      </w:r>
    </w:p>
    <w:p w14:paraId="6731FE28" w14:textId="4B0DD835" w:rsidR="00BD0933" w:rsidRPr="00D07F01"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val="en-US" w:eastAsia="ar-SA"/>
        </w:rPr>
      </w:pPr>
      <w:r w:rsidRPr="00D07F01">
        <w:rPr>
          <w:rFonts w:ascii="Times New Roman" w:eastAsia="Times New Roman" w:hAnsi="Times New Roman" w:cs="Times New Roman"/>
          <w:sz w:val="20"/>
          <w:szCs w:val="20"/>
          <w:lang w:val="en-US" w:eastAsia="ar-SA"/>
        </w:rPr>
        <w:t>30% - D1,</w:t>
      </w:r>
    </w:p>
    <w:p w14:paraId="03F02DBC" w14:textId="6D2C336E" w:rsidR="00BD0933" w:rsidRPr="00D07F01"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val="en-US" w:eastAsia="ar-SA"/>
        </w:rPr>
      </w:pPr>
      <w:r w:rsidRPr="00D07F01">
        <w:rPr>
          <w:rFonts w:ascii="Times New Roman" w:eastAsia="Times New Roman" w:hAnsi="Times New Roman" w:cs="Times New Roman"/>
          <w:sz w:val="20"/>
          <w:szCs w:val="20"/>
          <w:lang w:val="en-US" w:eastAsia="ar-SA"/>
        </w:rPr>
        <w:t>25% - D2,</w:t>
      </w:r>
    </w:p>
    <w:p w14:paraId="301739AC" w14:textId="53BDFC6B" w:rsidR="00BD0933" w:rsidRPr="00D07F01"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val="en-US" w:eastAsia="ar-SA"/>
        </w:rPr>
      </w:pPr>
      <w:r w:rsidRPr="00D07F01">
        <w:rPr>
          <w:rFonts w:ascii="Times New Roman" w:eastAsia="Times New Roman" w:hAnsi="Times New Roman" w:cs="Times New Roman"/>
          <w:sz w:val="20"/>
          <w:szCs w:val="20"/>
          <w:lang w:val="en-US" w:eastAsia="ar-SA"/>
        </w:rPr>
        <w:t>15% - D3.</w:t>
      </w:r>
    </w:p>
    <w:p w14:paraId="060C540E" w14:textId="77777777" w:rsidR="00BD0933" w:rsidRPr="000871C4" w:rsidRDefault="00BD0933" w:rsidP="00CD6184">
      <w:pPr>
        <w:pStyle w:val="Standard"/>
        <w:numPr>
          <w:ilvl w:val="2"/>
          <w:numId w:val="149"/>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Klasy pracują w oparciu o poniższe założenia inżynieryjne:</w:t>
      </w:r>
    </w:p>
    <w:p w14:paraId="22014506" w14:textId="56635985" w:rsidR="00BD0933" w:rsidRPr="009E4502"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eastAsia="ar-SA"/>
        </w:rPr>
      </w:pPr>
      <w:r w:rsidRPr="009E4502">
        <w:rPr>
          <w:rFonts w:ascii="Times New Roman" w:eastAsia="Times New Roman" w:hAnsi="Times New Roman" w:cs="Times New Roman"/>
          <w:sz w:val="20"/>
          <w:szCs w:val="20"/>
          <w:lang w:eastAsia="ar-SA"/>
        </w:rPr>
        <w:t>CB-WFQ dla wszystkich klas ruchu (względna waga = względny priorytet w przypadku wypełnienia ruchem lub przeciążenia sieci)</w:t>
      </w:r>
    </w:p>
    <w:p w14:paraId="25C1C9E7" w14:textId="3C6E270C" w:rsidR="00BD0933" w:rsidRPr="009E4502"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eastAsia="ar-SA"/>
        </w:rPr>
      </w:pPr>
      <w:r w:rsidRPr="009E4502">
        <w:rPr>
          <w:rFonts w:ascii="Times New Roman" w:eastAsia="Times New Roman" w:hAnsi="Times New Roman" w:cs="Times New Roman"/>
          <w:sz w:val="20"/>
          <w:szCs w:val="20"/>
          <w:lang w:eastAsia="ar-SA"/>
        </w:rPr>
        <w:t>Każda klasa ruchu może zająć całe dostępne pasmo</w:t>
      </w:r>
    </w:p>
    <w:p w14:paraId="166B6AC7" w14:textId="68DCC821" w:rsidR="00BD0933" w:rsidRPr="009E4502"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eastAsia="ar-SA"/>
        </w:rPr>
      </w:pPr>
      <w:r w:rsidRPr="009E4502">
        <w:rPr>
          <w:rFonts w:ascii="Times New Roman" w:eastAsia="Times New Roman" w:hAnsi="Times New Roman" w:cs="Times New Roman"/>
          <w:sz w:val="20"/>
          <w:szCs w:val="20"/>
          <w:lang w:eastAsia="ar-SA"/>
        </w:rPr>
        <w:t>Klasyfikacja pakietów odbywa się na interfejsie routera CE.</w:t>
      </w:r>
    </w:p>
    <w:p w14:paraId="31EC0F30" w14:textId="78F692D8" w:rsidR="00BD0933" w:rsidRPr="009E4502" w:rsidRDefault="00BD0933" w:rsidP="00CD6184">
      <w:pPr>
        <w:pStyle w:val="Standard"/>
        <w:numPr>
          <w:ilvl w:val="1"/>
          <w:numId w:val="176"/>
        </w:numPr>
        <w:tabs>
          <w:tab w:val="left" w:pos="851"/>
        </w:tabs>
        <w:spacing w:after="120" w:line="240" w:lineRule="auto"/>
        <w:jc w:val="both"/>
        <w:rPr>
          <w:rFonts w:ascii="Times New Roman" w:eastAsia="Times New Roman" w:hAnsi="Times New Roman" w:cs="Times New Roman"/>
          <w:sz w:val="20"/>
          <w:szCs w:val="20"/>
          <w:lang w:eastAsia="ar-SA"/>
        </w:rPr>
      </w:pPr>
      <w:r w:rsidRPr="009E4502">
        <w:rPr>
          <w:rFonts w:ascii="Times New Roman" w:eastAsia="Times New Roman" w:hAnsi="Times New Roman" w:cs="Times New Roman"/>
          <w:sz w:val="20"/>
          <w:szCs w:val="20"/>
          <w:lang w:eastAsia="ar-SA"/>
        </w:rPr>
        <w:t>Klasyfikacja pakietów na interfejsie routera CE uwzględni dane przenoszone w ramach nagłówków pakietów oznaczonych odpowiednim kodem DSCP lub adresacją IP jeśli nie zaznaczono inaczej. Zamawiający zastrzega sobie prawo do definicji matrycy klasyfikacji na etapie realizacji wdrożenia opisywanej usługi, a także do zmian tej klasyfikacji w trakcie trwania usługi.</w:t>
      </w:r>
    </w:p>
    <w:p w14:paraId="480F756F" w14:textId="71A88119" w:rsidR="00BD0933" w:rsidRPr="000871C4" w:rsidRDefault="00BD0933" w:rsidP="00CD6184">
      <w:pPr>
        <w:pStyle w:val="Standard"/>
        <w:numPr>
          <w:ilvl w:val="2"/>
          <w:numId w:val="149"/>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Struktura usługi transmisji danych w sieci transportowej Wykonawcy musi umożliwiać uruchomienie pracującej z niezależną logiką np. architektury routingu, sieci nakładkowej SD-WAN </w:t>
      </w:r>
      <w:proofErr w:type="spellStart"/>
      <w:r w:rsidR="000A6DCE">
        <w:rPr>
          <w:rFonts w:ascii="Times New Roman" w:eastAsia="Times New Roman" w:hAnsi="Times New Roman" w:cs="Times New Roman"/>
          <w:sz w:val="20"/>
          <w:szCs w:val="20"/>
          <w:lang w:eastAsia="ar-SA"/>
        </w:rPr>
        <w:t>Overlay</w:t>
      </w:r>
      <w:proofErr w:type="spellEnd"/>
      <w:r w:rsidRPr="000871C4">
        <w:rPr>
          <w:rFonts w:ascii="Times New Roman" w:eastAsia="Times New Roman" w:hAnsi="Times New Roman" w:cs="Times New Roman"/>
          <w:sz w:val="20"/>
          <w:szCs w:val="20"/>
          <w:lang w:eastAsia="ar-SA"/>
        </w:rPr>
        <w:t xml:space="preserve"> wg wskazań Zamawiającego, a także uwzględniać:</w:t>
      </w:r>
    </w:p>
    <w:p w14:paraId="14190ABA" w14:textId="35B575D0" w:rsidR="00BD0933" w:rsidRPr="000871C4" w:rsidRDefault="00BD0933" w:rsidP="00CD6184">
      <w:pPr>
        <w:pStyle w:val="Standard"/>
        <w:numPr>
          <w:ilvl w:val="3"/>
          <w:numId w:val="149"/>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przynależność danej jednostki organizacyjnej zamawiającego do określonej grupy jednostek i lokalizacji,</w:t>
      </w:r>
    </w:p>
    <w:p w14:paraId="1FBD4E86" w14:textId="4E11DC37" w:rsidR="00BD0933" w:rsidRPr="000871C4" w:rsidRDefault="00BD0933" w:rsidP="00CD6184">
      <w:pPr>
        <w:pStyle w:val="Standard"/>
        <w:numPr>
          <w:ilvl w:val="3"/>
          <w:numId w:val="149"/>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możliwość przenoszenia ruchu sieci </w:t>
      </w:r>
      <w:proofErr w:type="spellStart"/>
      <w:r w:rsidR="000A6DCE">
        <w:rPr>
          <w:rFonts w:ascii="Times New Roman" w:eastAsia="Times New Roman" w:hAnsi="Times New Roman" w:cs="Times New Roman"/>
          <w:sz w:val="20"/>
          <w:szCs w:val="20"/>
          <w:lang w:eastAsia="ar-SA"/>
        </w:rPr>
        <w:t>Overlay</w:t>
      </w:r>
      <w:proofErr w:type="spellEnd"/>
      <w:r w:rsidRPr="000871C4">
        <w:rPr>
          <w:rFonts w:ascii="Times New Roman" w:eastAsia="Times New Roman" w:hAnsi="Times New Roman" w:cs="Times New Roman"/>
          <w:sz w:val="20"/>
          <w:szCs w:val="20"/>
          <w:lang w:eastAsia="ar-SA"/>
        </w:rPr>
        <w:t xml:space="preserve"> SD-WAN w dowolnej topologii, którą zdefiniuje architektura i konfiguracja usługi SD-WAN,</w:t>
      </w:r>
      <w:r w:rsidRPr="00BD0933">
        <w:rPr>
          <w:rFonts w:ascii="Times New Roman" w:eastAsia="Times New Roman" w:hAnsi="Times New Roman" w:cs="Times New Roman"/>
          <w:sz w:val="20"/>
          <w:szCs w:val="20"/>
          <w:lang w:eastAsia="ar-SA"/>
        </w:rPr>
        <w:t xml:space="preserve"> </w:t>
      </w:r>
    </w:p>
    <w:p w14:paraId="3C7A3310" w14:textId="0756F719" w:rsidR="00BD0933" w:rsidRPr="000871C4" w:rsidRDefault="00BD0933" w:rsidP="00CD6184">
      <w:pPr>
        <w:pStyle w:val="Standard"/>
        <w:numPr>
          <w:ilvl w:val="3"/>
          <w:numId w:val="149"/>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podział udostępnianego pasma na klasy ruchowe,</w:t>
      </w:r>
    </w:p>
    <w:p w14:paraId="3705B21F" w14:textId="2E522A6A" w:rsidR="00BD0933" w:rsidRPr="000871C4" w:rsidRDefault="00BD0933" w:rsidP="00CD6184">
      <w:pPr>
        <w:pStyle w:val="Standard"/>
        <w:numPr>
          <w:ilvl w:val="3"/>
          <w:numId w:val="149"/>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wydzielenie odseparowanego segmentu sieci transportowej</w:t>
      </w:r>
      <w:r w:rsidRPr="00BD0933">
        <w:rPr>
          <w:rFonts w:ascii="Times New Roman" w:eastAsia="Times New Roman" w:hAnsi="Times New Roman" w:cs="Times New Roman"/>
          <w:sz w:val="20"/>
          <w:szCs w:val="20"/>
          <w:lang w:eastAsia="ar-SA"/>
        </w:rPr>
        <w:t xml:space="preserve"> </w:t>
      </w:r>
      <w:r w:rsidRPr="000871C4">
        <w:rPr>
          <w:rFonts w:ascii="Times New Roman" w:eastAsia="Times New Roman" w:hAnsi="Times New Roman" w:cs="Times New Roman"/>
          <w:sz w:val="20"/>
          <w:szCs w:val="20"/>
          <w:lang w:eastAsia="ar-SA"/>
        </w:rPr>
        <w:t xml:space="preserve">dedykowanego dla dostarczenia wszystkim jednostkom SW dostępu do zasobów publicznego Internetu dla celów służbowych (wykorzystywany przez pracowników SW) wg parametrów i schematu architektury przedstawionej w OPZ; </w:t>
      </w:r>
    </w:p>
    <w:p w14:paraId="708F29C6" w14:textId="7E502C51" w:rsidR="00BD0933" w:rsidRPr="000871C4" w:rsidRDefault="00641A80" w:rsidP="00CD6184">
      <w:pPr>
        <w:pStyle w:val="Standard"/>
        <w:numPr>
          <w:ilvl w:val="3"/>
          <w:numId w:val="149"/>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lastRenderedPageBreak/>
        <w:t xml:space="preserve"> </w:t>
      </w:r>
      <w:r w:rsidR="00BD0933" w:rsidRPr="000871C4">
        <w:rPr>
          <w:rFonts w:ascii="Times New Roman" w:eastAsia="Times New Roman" w:hAnsi="Times New Roman" w:cs="Times New Roman"/>
          <w:sz w:val="20"/>
          <w:szCs w:val="20"/>
          <w:lang w:eastAsia="ar-SA"/>
        </w:rPr>
        <w:t>dostęp do Internetu do celów służbowych, z centralnym punktem styku dla każdej z dwóch lokalizacji grupy 1), wg parametrów i schematu architektury przedstawionej w OPZ</w:t>
      </w:r>
    </w:p>
    <w:p w14:paraId="3F427AF4" w14:textId="60AAAC70" w:rsidR="00BD0933" w:rsidRPr="000871C4" w:rsidRDefault="00BD0933" w:rsidP="00CD6184">
      <w:pPr>
        <w:pStyle w:val="Standard"/>
        <w:numPr>
          <w:ilvl w:val="3"/>
          <w:numId w:val="149"/>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zabezpieczony i wymagający uwierzytelnienia w systemie Zamawiającego dostęp do sieci SW z publicznego Internetu dla każdej z dwóch lokalizacji grupy 1).</w:t>
      </w:r>
    </w:p>
    <w:p w14:paraId="7473BD60" w14:textId="19991611" w:rsidR="00BD0933" w:rsidRPr="000871C4" w:rsidRDefault="00641A80" w:rsidP="00CD6184">
      <w:pPr>
        <w:pStyle w:val="Standard"/>
        <w:numPr>
          <w:ilvl w:val="3"/>
          <w:numId w:val="149"/>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 </w:t>
      </w:r>
      <w:r w:rsidR="00BD0933" w:rsidRPr="000871C4">
        <w:rPr>
          <w:rFonts w:ascii="Times New Roman" w:eastAsia="Times New Roman" w:hAnsi="Times New Roman" w:cs="Times New Roman"/>
          <w:sz w:val="20"/>
          <w:szCs w:val="20"/>
          <w:lang w:eastAsia="ar-SA"/>
        </w:rPr>
        <w:t>konfigurację dla użytkowników terminali SIP, terminali wideokonferencyjnych, obsługę wewnętrznego i zewnętrznego ruchu telefonicznego oraz wideokonferencji,</w:t>
      </w:r>
    </w:p>
    <w:p w14:paraId="68EC4F22" w14:textId="1C2C4ADB" w:rsidR="00BD0933" w:rsidRPr="00641A80" w:rsidRDefault="00BD0933" w:rsidP="00CD6184">
      <w:pPr>
        <w:pStyle w:val="Standard"/>
        <w:numPr>
          <w:ilvl w:val="3"/>
          <w:numId w:val="149"/>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poszczególne grupy lokalizacji muszą mieć możliwość komunikacji z dowoln</w:t>
      </w:r>
      <w:r w:rsidR="00506FFD">
        <w:rPr>
          <w:rFonts w:ascii="Times New Roman" w:eastAsia="Times New Roman" w:hAnsi="Times New Roman" w:cs="Times New Roman"/>
          <w:sz w:val="20"/>
          <w:szCs w:val="20"/>
          <w:lang w:eastAsia="ar-SA"/>
        </w:rPr>
        <w:t>ą</w:t>
      </w:r>
      <w:r w:rsidRPr="000871C4">
        <w:rPr>
          <w:rFonts w:ascii="Times New Roman" w:eastAsia="Times New Roman" w:hAnsi="Times New Roman" w:cs="Times New Roman"/>
          <w:sz w:val="20"/>
          <w:szCs w:val="20"/>
          <w:lang w:eastAsia="ar-SA"/>
        </w:rPr>
        <w:t xml:space="preserve"> inną lokalizacją na poziomie sieci transportowej </w:t>
      </w:r>
      <w:proofErr w:type="spellStart"/>
      <w:r w:rsidR="000A6DCE">
        <w:rPr>
          <w:rFonts w:ascii="Times New Roman" w:eastAsia="Times New Roman" w:hAnsi="Times New Roman" w:cs="Times New Roman"/>
          <w:sz w:val="20"/>
          <w:szCs w:val="20"/>
          <w:lang w:eastAsia="ar-SA"/>
        </w:rPr>
        <w:t>Underlay</w:t>
      </w:r>
      <w:proofErr w:type="spellEnd"/>
      <w:r w:rsidRPr="000871C4">
        <w:rPr>
          <w:rFonts w:ascii="Times New Roman" w:eastAsia="Times New Roman" w:hAnsi="Times New Roman" w:cs="Times New Roman"/>
          <w:sz w:val="20"/>
          <w:szCs w:val="20"/>
          <w:lang w:eastAsia="ar-SA"/>
        </w:rPr>
        <w:t xml:space="preserve">, ale ostateczny kształt i polityka komunikacji będzie musi zostać definiowana w ramach sieci </w:t>
      </w:r>
      <w:proofErr w:type="spellStart"/>
      <w:r w:rsidR="000A6DCE">
        <w:rPr>
          <w:rFonts w:ascii="Times New Roman" w:eastAsia="Times New Roman" w:hAnsi="Times New Roman" w:cs="Times New Roman"/>
          <w:sz w:val="20"/>
          <w:szCs w:val="20"/>
          <w:lang w:eastAsia="ar-SA"/>
        </w:rPr>
        <w:t>Overlay</w:t>
      </w:r>
      <w:proofErr w:type="spellEnd"/>
      <w:r w:rsidRPr="000871C4">
        <w:rPr>
          <w:rFonts w:ascii="Times New Roman" w:eastAsia="Times New Roman" w:hAnsi="Times New Roman" w:cs="Times New Roman"/>
          <w:sz w:val="20"/>
          <w:szCs w:val="20"/>
          <w:lang w:eastAsia="ar-SA"/>
        </w:rPr>
        <w:t xml:space="preserve"> SD-WAN.</w:t>
      </w:r>
      <w:r w:rsidRPr="00BD0933">
        <w:rPr>
          <w:rFonts w:ascii="Times New Roman" w:eastAsia="Times New Roman" w:hAnsi="Times New Roman" w:cs="Times New Roman"/>
          <w:sz w:val="20"/>
          <w:szCs w:val="20"/>
          <w:lang w:eastAsia="ar-SA"/>
        </w:rPr>
        <w:t xml:space="preserve"> </w:t>
      </w:r>
    </w:p>
    <w:p w14:paraId="405C1573" w14:textId="77777777" w:rsidR="00BD7A84" w:rsidRPr="00D16675" w:rsidRDefault="00BD7A84" w:rsidP="00105579">
      <w:pPr>
        <w:pStyle w:val="Standard"/>
        <w:spacing w:after="0"/>
        <w:jc w:val="both"/>
        <w:rPr>
          <w:rFonts w:ascii="Times New Roman" w:eastAsia="Times New Roman" w:hAnsi="Times New Roman" w:cs="Times New Roman"/>
          <w:sz w:val="20"/>
          <w:szCs w:val="20"/>
          <w:lang w:eastAsia="ar-SA"/>
        </w:rPr>
      </w:pPr>
    </w:p>
    <w:p w14:paraId="5BF880CD" w14:textId="79C6BB97" w:rsidR="00486975" w:rsidRPr="00D16675" w:rsidRDefault="003844BC" w:rsidP="00CD6184">
      <w:pPr>
        <w:pStyle w:val="Standard"/>
        <w:numPr>
          <w:ilvl w:val="1"/>
          <w:numId w:val="148"/>
        </w:numPr>
        <w:tabs>
          <w:tab w:val="left" w:pos="851"/>
        </w:tabs>
        <w:spacing w:after="120"/>
        <w:jc w:val="both"/>
        <w:rPr>
          <w:rFonts w:ascii="Times New Roman" w:eastAsia="Times New Roman" w:hAnsi="Times New Roman" w:cs="Times New Roman"/>
          <w:b/>
          <w:bCs/>
          <w:sz w:val="20"/>
          <w:szCs w:val="20"/>
          <w:lang w:eastAsia="ar-SA"/>
        </w:rPr>
      </w:pPr>
      <w:r w:rsidRPr="00D16675">
        <w:rPr>
          <w:rFonts w:ascii="Times New Roman" w:eastAsia="Times New Roman" w:hAnsi="Times New Roman" w:cs="Times New Roman"/>
          <w:b/>
          <w:bCs/>
          <w:sz w:val="20"/>
          <w:szCs w:val="20"/>
          <w:lang w:eastAsia="ar-SA"/>
        </w:rPr>
        <w:t xml:space="preserve">Usługi sieci </w:t>
      </w:r>
      <w:r w:rsidR="00114A3E" w:rsidRPr="00D16675">
        <w:rPr>
          <w:rFonts w:ascii="Times New Roman" w:eastAsia="Times New Roman" w:hAnsi="Times New Roman" w:cs="Times New Roman"/>
          <w:b/>
          <w:bCs/>
          <w:sz w:val="20"/>
          <w:szCs w:val="20"/>
          <w:lang w:eastAsia="ar-SA"/>
        </w:rPr>
        <w:t>transportowej</w:t>
      </w:r>
      <w:r w:rsidR="008552C4" w:rsidRPr="00D16675">
        <w:rPr>
          <w:rFonts w:ascii="Times New Roman" w:eastAsia="Times New Roman" w:hAnsi="Times New Roman" w:cs="Times New Roman"/>
          <w:b/>
          <w:bCs/>
          <w:sz w:val="20"/>
          <w:szCs w:val="20"/>
          <w:lang w:eastAsia="ar-SA"/>
        </w:rPr>
        <w:t xml:space="preserve"> </w:t>
      </w:r>
      <w:r w:rsidR="00142066">
        <w:rPr>
          <w:rFonts w:ascii="Times New Roman" w:eastAsia="Times New Roman" w:hAnsi="Times New Roman" w:cs="Times New Roman"/>
          <w:b/>
          <w:bCs/>
          <w:sz w:val="20"/>
          <w:szCs w:val="20"/>
          <w:lang w:eastAsia="ar-SA"/>
        </w:rPr>
        <w:t xml:space="preserve">dostępowej </w:t>
      </w:r>
      <w:r w:rsidR="008552C4" w:rsidRPr="00D16675">
        <w:rPr>
          <w:rFonts w:ascii="Times New Roman" w:eastAsia="Times New Roman" w:hAnsi="Times New Roman" w:cs="Times New Roman"/>
          <w:b/>
          <w:bCs/>
          <w:sz w:val="20"/>
          <w:szCs w:val="20"/>
          <w:lang w:eastAsia="ar-SA"/>
        </w:rPr>
        <w:t>(</w:t>
      </w:r>
      <w:proofErr w:type="spellStart"/>
      <w:r w:rsidR="000A6DCE">
        <w:rPr>
          <w:rFonts w:ascii="Times New Roman" w:eastAsia="Times New Roman" w:hAnsi="Times New Roman" w:cs="Times New Roman"/>
          <w:b/>
          <w:bCs/>
          <w:sz w:val="20"/>
          <w:szCs w:val="20"/>
          <w:lang w:eastAsia="ar-SA"/>
        </w:rPr>
        <w:t>Underlay</w:t>
      </w:r>
      <w:proofErr w:type="spellEnd"/>
      <w:r w:rsidR="008552C4" w:rsidRPr="00D16675">
        <w:rPr>
          <w:rFonts w:ascii="Times New Roman" w:eastAsia="Times New Roman" w:hAnsi="Times New Roman" w:cs="Times New Roman"/>
          <w:b/>
          <w:bCs/>
          <w:sz w:val="20"/>
          <w:szCs w:val="20"/>
          <w:lang w:eastAsia="ar-SA"/>
        </w:rPr>
        <w:t>)</w:t>
      </w:r>
      <w:r w:rsidR="00114A3E" w:rsidRPr="00D16675">
        <w:rPr>
          <w:rFonts w:ascii="Times New Roman" w:eastAsia="Times New Roman" w:hAnsi="Times New Roman" w:cs="Times New Roman"/>
          <w:b/>
          <w:bCs/>
          <w:sz w:val="20"/>
          <w:szCs w:val="20"/>
          <w:lang w:eastAsia="ar-SA"/>
        </w:rPr>
        <w:t xml:space="preserve"> </w:t>
      </w:r>
      <w:r w:rsidR="002613A6" w:rsidRPr="00D16675">
        <w:rPr>
          <w:rFonts w:ascii="Times New Roman" w:eastAsia="Times New Roman" w:hAnsi="Times New Roman" w:cs="Times New Roman"/>
          <w:b/>
          <w:bCs/>
          <w:sz w:val="20"/>
          <w:szCs w:val="20"/>
          <w:lang w:eastAsia="ar-SA"/>
        </w:rPr>
        <w:t xml:space="preserve">i charakterystyka </w:t>
      </w:r>
      <w:r w:rsidR="00486975" w:rsidRPr="00D16675">
        <w:rPr>
          <w:rFonts w:ascii="Times New Roman" w:eastAsia="Times New Roman" w:hAnsi="Times New Roman" w:cs="Times New Roman"/>
          <w:b/>
          <w:bCs/>
          <w:sz w:val="20"/>
          <w:szCs w:val="20"/>
          <w:lang w:eastAsia="ar-SA"/>
        </w:rPr>
        <w:t>łączy.</w:t>
      </w:r>
    </w:p>
    <w:p w14:paraId="19BF641A" w14:textId="77777777" w:rsidR="005A27E2" w:rsidRDefault="005A27E2" w:rsidP="005A27E2">
      <w:pPr>
        <w:pStyle w:val="Standard"/>
        <w:tabs>
          <w:tab w:val="left" w:pos="851"/>
        </w:tabs>
        <w:spacing w:after="120"/>
        <w:jc w:val="both"/>
        <w:rPr>
          <w:rFonts w:ascii="Times New Roman" w:eastAsia="Times New Roman" w:hAnsi="Times New Roman" w:cs="Times New Roman"/>
          <w:sz w:val="20"/>
          <w:szCs w:val="20"/>
          <w:lang w:eastAsia="ar-SA"/>
        </w:rPr>
      </w:pPr>
    </w:p>
    <w:p w14:paraId="57349F5E" w14:textId="55517CFF" w:rsidR="00CE3CD7" w:rsidRPr="00BA61B2" w:rsidRDefault="00CE3CD7" w:rsidP="00CD6184">
      <w:pPr>
        <w:pStyle w:val="Standard"/>
        <w:numPr>
          <w:ilvl w:val="2"/>
          <w:numId w:val="150"/>
        </w:numPr>
        <w:tabs>
          <w:tab w:val="left" w:pos="851"/>
        </w:tabs>
        <w:spacing w:after="120"/>
        <w:jc w:val="both"/>
        <w:rPr>
          <w:rFonts w:ascii="Times New Roman" w:eastAsia="Times New Roman" w:hAnsi="Times New Roman" w:cs="Times New Roman"/>
          <w:sz w:val="20"/>
          <w:szCs w:val="20"/>
          <w:lang w:eastAsia="ar-SA"/>
        </w:rPr>
      </w:pPr>
      <w:r w:rsidRPr="00BA61B2">
        <w:rPr>
          <w:rFonts w:ascii="Times New Roman" w:eastAsia="Times New Roman" w:hAnsi="Times New Roman" w:cs="Times New Roman"/>
          <w:sz w:val="20"/>
          <w:szCs w:val="20"/>
          <w:lang w:eastAsia="ar-SA"/>
        </w:rPr>
        <w:t xml:space="preserve">Infrastruktura sieci dostępowej transportowej rozumiana jako sieć </w:t>
      </w:r>
      <w:proofErr w:type="spellStart"/>
      <w:r w:rsidR="000A6DCE" w:rsidRPr="00BA61B2">
        <w:rPr>
          <w:rFonts w:ascii="Times New Roman" w:eastAsia="Times New Roman" w:hAnsi="Times New Roman" w:cs="Times New Roman"/>
          <w:sz w:val="20"/>
          <w:szCs w:val="20"/>
          <w:lang w:eastAsia="ar-SA"/>
        </w:rPr>
        <w:t>Underlay</w:t>
      </w:r>
      <w:proofErr w:type="spellEnd"/>
      <w:r w:rsidRPr="00BA61B2">
        <w:rPr>
          <w:rFonts w:ascii="Times New Roman" w:eastAsia="Times New Roman" w:hAnsi="Times New Roman" w:cs="Times New Roman"/>
          <w:sz w:val="20"/>
          <w:szCs w:val="20"/>
          <w:lang w:eastAsia="ar-SA"/>
        </w:rPr>
        <w:t xml:space="preserve"> w usłudze</w:t>
      </w:r>
      <w:r w:rsidR="001B73A2" w:rsidRPr="00BA61B2">
        <w:rPr>
          <w:rFonts w:ascii="Times New Roman" w:eastAsia="Times New Roman" w:hAnsi="Times New Roman" w:cs="Times New Roman"/>
          <w:sz w:val="20"/>
          <w:szCs w:val="20"/>
          <w:lang w:eastAsia="ar-SA"/>
        </w:rPr>
        <w:t xml:space="preserve"> SD-WAN</w:t>
      </w:r>
      <w:r w:rsidRPr="00BA61B2">
        <w:rPr>
          <w:rFonts w:ascii="Times New Roman" w:eastAsia="Times New Roman" w:hAnsi="Times New Roman" w:cs="Times New Roman"/>
          <w:sz w:val="20"/>
          <w:szCs w:val="20"/>
          <w:lang w:eastAsia="ar-SA"/>
        </w:rPr>
        <w:t>, obejmie CWD i ZWD (grupa 1), 19 jednostek SW grupy 2 i 16</w:t>
      </w:r>
      <w:r w:rsidR="0016039B">
        <w:rPr>
          <w:rFonts w:ascii="Times New Roman" w:eastAsia="Times New Roman" w:hAnsi="Times New Roman" w:cs="Times New Roman"/>
          <w:sz w:val="20"/>
          <w:szCs w:val="20"/>
          <w:lang w:eastAsia="ar-SA"/>
        </w:rPr>
        <w:t>5</w:t>
      </w:r>
      <w:r w:rsidRPr="00BA61B2">
        <w:rPr>
          <w:rFonts w:ascii="Times New Roman" w:eastAsia="Times New Roman" w:hAnsi="Times New Roman" w:cs="Times New Roman"/>
          <w:sz w:val="20"/>
          <w:szCs w:val="20"/>
          <w:lang w:eastAsia="ar-SA"/>
        </w:rPr>
        <w:t xml:space="preserve"> jednostki SW grupy 3.  </w:t>
      </w:r>
      <w:r w:rsidR="00BA61B2" w:rsidRPr="00BA61B2">
        <w:rPr>
          <w:rFonts w:ascii="Times New Roman" w:eastAsia="Times New Roman" w:hAnsi="Times New Roman" w:cs="Times New Roman"/>
          <w:sz w:val="20"/>
          <w:szCs w:val="20"/>
          <w:lang w:eastAsia="ar-SA"/>
        </w:rPr>
        <w:t>Wymagane łącza transportowe dla transmisji WAN dla poszczególnych grup lokalizacji określa poniższa charakterystyka, spójna ze schematem architektury przedstawionym w OPZ. Dostarczone łącza podstawowe i rezerwowe nie mogą posiadać żadnych limitów transferu danych, ani innych ograniczeń z nimi związanych.</w:t>
      </w:r>
      <w:r w:rsidR="00E21D72">
        <w:rPr>
          <w:rFonts w:ascii="Times New Roman" w:eastAsia="Times New Roman" w:hAnsi="Times New Roman" w:cs="Times New Roman"/>
          <w:sz w:val="20"/>
          <w:szCs w:val="20"/>
          <w:lang w:eastAsia="ar-SA"/>
        </w:rPr>
        <w:t xml:space="preserve"> Łącza </w:t>
      </w:r>
      <w:r w:rsidR="00A678F7">
        <w:rPr>
          <w:rFonts w:ascii="Times New Roman" w:eastAsia="Times New Roman" w:hAnsi="Times New Roman" w:cs="Times New Roman"/>
          <w:sz w:val="20"/>
          <w:szCs w:val="20"/>
          <w:lang w:eastAsia="ar-SA"/>
        </w:rPr>
        <w:t xml:space="preserve">podstawowe i rezerwowe </w:t>
      </w:r>
      <w:r w:rsidR="00E21D72">
        <w:rPr>
          <w:rFonts w:ascii="Times New Roman" w:eastAsia="Times New Roman" w:hAnsi="Times New Roman" w:cs="Times New Roman"/>
          <w:sz w:val="20"/>
          <w:szCs w:val="20"/>
          <w:lang w:eastAsia="ar-SA"/>
        </w:rPr>
        <w:t>z</w:t>
      </w:r>
      <w:r w:rsidRPr="00BA61B2">
        <w:rPr>
          <w:rFonts w:ascii="Times New Roman" w:eastAsia="Times New Roman" w:hAnsi="Times New Roman" w:cs="Times New Roman"/>
          <w:sz w:val="20"/>
          <w:szCs w:val="20"/>
          <w:lang w:eastAsia="ar-SA"/>
        </w:rPr>
        <w:t>ostan</w:t>
      </w:r>
      <w:r w:rsidR="00A678F7">
        <w:rPr>
          <w:rFonts w:ascii="Times New Roman" w:eastAsia="Times New Roman" w:hAnsi="Times New Roman" w:cs="Times New Roman"/>
          <w:sz w:val="20"/>
          <w:szCs w:val="20"/>
          <w:lang w:eastAsia="ar-SA"/>
        </w:rPr>
        <w:t>ą</w:t>
      </w:r>
      <w:r w:rsidRPr="00BA61B2">
        <w:rPr>
          <w:rFonts w:ascii="Times New Roman" w:eastAsia="Times New Roman" w:hAnsi="Times New Roman" w:cs="Times New Roman"/>
          <w:sz w:val="20"/>
          <w:szCs w:val="20"/>
          <w:lang w:eastAsia="ar-SA"/>
        </w:rPr>
        <w:t xml:space="preserve"> zrealizowan</w:t>
      </w:r>
      <w:r w:rsidR="00A678F7">
        <w:rPr>
          <w:rFonts w:ascii="Times New Roman" w:eastAsia="Times New Roman" w:hAnsi="Times New Roman" w:cs="Times New Roman"/>
          <w:sz w:val="20"/>
          <w:szCs w:val="20"/>
          <w:lang w:eastAsia="ar-SA"/>
        </w:rPr>
        <w:t>e</w:t>
      </w:r>
      <w:r w:rsidRPr="00BA61B2">
        <w:rPr>
          <w:rFonts w:ascii="Times New Roman" w:eastAsia="Times New Roman" w:hAnsi="Times New Roman" w:cs="Times New Roman"/>
          <w:sz w:val="20"/>
          <w:szCs w:val="20"/>
          <w:lang w:eastAsia="ar-SA"/>
        </w:rPr>
        <w:t xml:space="preserve"> z minimalną przepustowością symetryczną, odpowiednio:</w:t>
      </w:r>
    </w:p>
    <w:p w14:paraId="667CC1D4" w14:textId="45F069F5" w:rsidR="00CE3CD7" w:rsidRPr="000871C4" w:rsidRDefault="00CE3CD7" w:rsidP="00CD6184">
      <w:pPr>
        <w:pStyle w:val="Standard"/>
        <w:numPr>
          <w:ilvl w:val="3"/>
          <w:numId w:val="150"/>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Łącza transportowe w CWD i ZWD. Są to łącza dostępowe realizowane przez sieć transportową </w:t>
      </w:r>
      <w:proofErr w:type="spellStart"/>
      <w:r w:rsidR="000A6DCE">
        <w:rPr>
          <w:rFonts w:ascii="Times New Roman" w:eastAsia="Times New Roman" w:hAnsi="Times New Roman" w:cs="Times New Roman"/>
          <w:sz w:val="20"/>
          <w:szCs w:val="20"/>
          <w:lang w:eastAsia="ar-SA"/>
        </w:rPr>
        <w:t>Underlay</w:t>
      </w:r>
      <w:proofErr w:type="spellEnd"/>
      <w:r w:rsidRPr="000871C4">
        <w:rPr>
          <w:rFonts w:ascii="Times New Roman" w:eastAsia="Times New Roman" w:hAnsi="Times New Roman" w:cs="Times New Roman"/>
          <w:sz w:val="20"/>
          <w:szCs w:val="20"/>
          <w:lang w:eastAsia="ar-SA"/>
        </w:rPr>
        <w:t xml:space="preserve"> w ramach sieci IP/MPLS Wykonawcy w grupie 1.</w:t>
      </w:r>
    </w:p>
    <w:p w14:paraId="5B24DD59" w14:textId="77777777" w:rsidR="00CE3CD7" w:rsidRPr="000871C4" w:rsidRDefault="00CE3CD7" w:rsidP="00CD6184">
      <w:pPr>
        <w:pStyle w:val="Standard"/>
        <w:numPr>
          <w:ilvl w:val="0"/>
          <w:numId w:val="17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CWD parametry łącza transportowego:</w:t>
      </w:r>
    </w:p>
    <w:p w14:paraId="304C786C" w14:textId="77777777" w:rsidR="00CE3CD7" w:rsidRPr="000871C4" w:rsidRDefault="00CE3CD7" w:rsidP="00CD6184">
      <w:pPr>
        <w:pStyle w:val="Standard"/>
        <w:numPr>
          <w:ilvl w:val="0"/>
          <w:numId w:val="17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Łącze nr 1 – CWD-MPLS-BIZ-1: 8/8 </w:t>
      </w:r>
      <w:proofErr w:type="spellStart"/>
      <w:r w:rsidRPr="000871C4">
        <w:rPr>
          <w:rFonts w:ascii="Times New Roman" w:eastAsia="Times New Roman" w:hAnsi="Times New Roman" w:cs="Times New Roman"/>
          <w:sz w:val="20"/>
          <w:szCs w:val="20"/>
          <w:lang w:eastAsia="ar-SA"/>
        </w:rPr>
        <w:t>Gbps</w:t>
      </w:r>
      <w:proofErr w:type="spellEnd"/>
      <w:r w:rsidRPr="000871C4">
        <w:rPr>
          <w:rFonts w:ascii="Times New Roman" w:eastAsia="Times New Roman" w:hAnsi="Times New Roman" w:cs="Times New Roman"/>
          <w:sz w:val="20"/>
          <w:szCs w:val="20"/>
          <w:lang w:eastAsia="ar-SA"/>
        </w:rPr>
        <w:t>, Interfejs: 10GbE SFP+</w:t>
      </w:r>
    </w:p>
    <w:p w14:paraId="00B49FF4" w14:textId="77777777" w:rsidR="00CE3CD7" w:rsidRPr="000871C4" w:rsidRDefault="00CE3CD7" w:rsidP="00CD6184">
      <w:pPr>
        <w:pStyle w:val="Standard"/>
        <w:numPr>
          <w:ilvl w:val="0"/>
          <w:numId w:val="17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Łącze nr 2 – CWD-MPLS-BIZ-2: 8/8 </w:t>
      </w:r>
      <w:proofErr w:type="spellStart"/>
      <w:r w:rsidRPr="000871C4">
        <w:rPr>
          <w:rFonts w:ascii="Times New Roman" w:eastAsia="Times New Roman" w:hAnsi="Times New Roman" w:cs="Times New Roman"/>
          <w:sz w:val="20"/>
          <w:szCs w:val="20"/>
          <w:lang w:eastAsia="ar-SA"/>
        </w:rPr>
        <w:t>Gbps</w:t>
      </w:r>
      <w:proofErr w:type="spellEnd"/>
      <w:r w:rsidRPr="000871C4">
        <w:rPr>
          <w:rFonts w:ascii="Times New Roman" w:eastAsia="Times New Roman" w:hAnsi="Times New Roman" w:cs="Times New Roman"/>
          <w:sz w:val="20"/>
          <w:szCs w:val="20"/>
          <w:lang w:eastAsia="ar-SA"/>
        </w:rPr>
        <w:t>, Interfejs: 10GbE SFP+</w:t>
      </w:r>
    </w:p>
    <w:p w14:paraId="2C690984" w14:textId="77777777" w:rsidR="00CE3CD7" w:rsidRPr="000871C4" w:rsidRDefault="00CE3CD7" w:rsidP="00CD6184">
      <w:pPr>
        <w:pStyle w:val="Standard"/>
        <w:numPr>
          <w:ilvl w:val="0"/>
          <w:numId w:val="17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ZWD parametry łącza transportowego:</w:t>
      </w:r>
    </w:p>
    <w:p w14:paraId="549ED76F" w14:textId="77777777" w:rsidR="00CE3CD7" w:rsidRPr="000871C4" w:rsidRDefault="00CE3CD7" w:rsidP="00CD6184">
      <w:pPr>
        <w:pStyle w:val="Standard"/>
        <w:numPr>
          <w:ilvl w:val="0"/>
          <w:numId w:val="17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Łącze nr 1 – ZWD-MPLS-BIZ-1: 8/8 </w:t>
      </w:r>
      <w:proofErr w:type="spellStart"/>
      <w:r w:rsidRPr="000871C4">
        <w:rPr>
          <w:rFonts w:ascii="Times New Roman" w:eastAsia="Times New Roman" w:hAnsi="Times New Roman" w:cs="Times New Roman"/>
          <w:sz w:val="20"/>
          <w:szCs w:val="20"/>
          <w:lang w:eastAsia="ar-SA"/>
        </w:rPr>
        <w:t>Gbps</w:t>
      </w:r>
      <w:proofErr w:type="spellEnd"/>
      <w:r w:rsidRPr="000871C4">
        <w:rPr>
          <w:rFonts w:ascii="Times New Roman" w:eastAsia="Times New Roman" w:hAnsi="Times New Roman" w:cs="Times New Roman"/>
          <w:sz w:val="20"/>
          <w:szCs w:val="20"/>
          <w:lang w:eastAsia="ar-SA"/>
        </w:rPr>
        <w:t>, Interfejs: 10GbE SFP+</w:t>
      </w:r>
    </w:p>
    <w:p w14:paraId="6CBB916E" w14:textId="77777777" w:rsidR="00CE3CD7" w:rsidRPr="000871C4" w:rsidRDefault="00CE3CD7" w:rsidP="00CD6184">
      <w:pPr>
        <w:pStyle w:val="Standard"/>
        <w:numPr>
          <w:ilvl w:val="3"/>
          <w:numId w:val="150"/>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Łącza dostępu do Internetu w CWD i ZWD. Jest to łącze dostępowe do Internetu w grupie 1. Łącza w CWD i ZWD należy doprowadzić oddzielnym traktem i terminować po stronie Wykonawcy na oddzielnym routerze IAR (Internet </w:t>
      </w:r>
      <w:proofErr w:type="spellStart"/>
      <w:r w:rsidRPr="000871C4">
        <w:rPr>
          <w:rFonts w:ascii="Times New Roman" w:eastAsia="Times New Roman" w:hAnsi="Times New Roman" w:cs="Times New Roman"/>
          <w:sz w:val="20"/>
          <w:szCs w:val="20"/>
          <w:lang w:eastAsia="ar-SA"/>
        </w:rPr>
        <w:t>Aggregation</w:t>
      </w:r>
      <w:proofErr w:type="spellEnd"/>
      <w:r w:rsidRPr="000871C4">
        <w:rPr>
          <w:rFonts w:ascii="Times New Roman" w:eastAsia="Times New Roman" w:hAnsi="Times New Roman" w:cs="Times New Roman"/>
          <w:sz w:val="20"/>
          <w:szCs w:val="20"/>
          <w:lang w:eastAsia="ar-SA"/>
        </w:rPr>
        <w:t xml:space="preserve"> Router). Łącza te powinny być niezależne od łączy transportowych dla transmisji WAN w CWD i ZWD.</w:t>
      </w:r>
    </w:p>
    <w:p w14:paraId="72C711DC" w14:textId="77777777" w:rsidR="00CE3CD7" w:rsidRPr="000871C4" w:rsidRDefault="00CE3CD7" w:rsidP="00CD6184">
      <w:pPr>
        <w:pStyle w:val="Standard"/>
        <w:numPr>
          <w:ilvl w:val="0"/>
          <w:numId w:val="17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CWD parametry łącza dostępu do Internetu:</w:t>
      </w:r>
    </w:p>
    <w:p w14:paraId="5A050A26" w14:textId="77777777" w:rsidR="00CE3CD7" w:rsidRPr="009E4502" w:rsidRDefault="00CE3CD7" w:rsidP="00CD6184">
      <w:pPr>
        <w:pStyle w:val="Standard"/>
        <w:numPr>
          <w:ilvl w:val="0"/>
          <w:numId w:val="178"/>
        </w:numPr>
        <w:tabs>
          <w:tab w:val="left" w:pos="851"/>
        </w:tabs>
        <w:spacing w:after="120"/>
        <w:jc w:val="both"/>
        <w:rPr>
          <w:rFonts w:ascii="Times New Roman" w:eastAsia="Times New Roman" w:hAnsi="Times New Roman" w:cs="Times New Roman"/>
          <w:sz w:val="20"/>
          <w:szCs w:val="20"/>
          <w:lang w:val="en-US" w:eastAsia="ar-SA"/>
        </w:rPr>
      </w:pPr>
      <w:proofErr w:type="spellStart"/>
      <w:r w:rsidRPr="009E4502">
        <w:rPr>
          <w:rFonts w:ascii="Times New Roman" w:eastAsia="Times New Roman" w:hAnsi="Times New Roman" w:cs="Times New Roman"/>
          <w:sz w:val="20"/>
          <w:szCs w:val="20"/>
          <w:lang w:val="en-US" w:eastAsia="ar-SA"/>
        </w:rPr>
        <w:t>Łącze</w:t>
      </w:r>
      <w:proofErr w:type="spellEnd"/>
      <w:r w:rsidRPr="009E4502">
        <w:rPr>
          <w:rFonts w:ascii="Times New Roman" w:eastAsia="Times New Roman" w:hAnsi="Times New Roman" w:cs="Times New Roman"/>
          <w:sz w:val="20"/>
          <w:szCs w:val="20"/>
          <w:lang w:val="en-US" w:eastAsia="ar-SA"/>
        </w:rPr>
        <w:t xml:space="preserve"> nr 1 - CWD-INT-1: 5/5 Gbps, </w:t>
      </w:r>
      <w:proofErr w:type="spellStart"/>
      <w:r w:rsidRPr="009E4502">
        <w:rPr>
          <w:rFonts w:ascii="Times New Roman" w:eastAsia="Times New Roman" w:hAnsi="Times New Roman" w:cs="Times New Roman"/>
          <w:sz w:val="20"/>
          <w:szCs w:val="20"/>
          <w:lang w:val="en-US" w:eastAsia="ar-SA"/>
        </w:rPr>
        <w:t>Interfejs</w:t>
      </w:r>
      <w:proofErr w:type="spellEnd"/>
      <w:r w:rsidRPr="009E4502">
        <w:rPr>
          <w:rFonts w:ascii="Times New Roman" w:eastAsia="Times New Roman" w:hAnsi="Times New Roman" w:cs="Times New Roman"/>
          <w:sz w:val="20"/>
          <w:szCs w:val="20"/>
          <w:lang w:val="en-US" w:eastAsia="ar-SA"/>
        </w:rPr>
        <w:t>: 10GbE SFP+</w:t>
      </w:r>
    </w:p>
    <w:p w14:paraId="0E633CEF" w14:textId="77777777" w:rsidR="00CE3CD7" w:rsidRPr="000871C4" w:rsidRDefault="00CE3CD7" w:rsidP="00CD6184">
      <w:pPr>
        <w:pStyle w:val="Standard"/>
        <w:numPr>
          <w:ilvl w:val="0"/>
          <w:numId w:val="17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ZWD parametry łącza dostępu do Internetu:</w:t>
      </w:r>
    </w:p>
    <w:p w14:paraId="10254A3C" w14:textId="77777777" w:rsidR="00CE3CD7" w:rsidRPr="009E4502" w:rsidRDefault="00CE3CD7" w:rsidP="00CD6184">
      <w:pPr>
        <w:pStyle w:val="Standard"/>
        <w:numPr>
          <w:ilvl w:val="0"/>
          <w:numId w:val="178"/>
        </w:numPr>
        <w:tabs>
          <w:tab w:val="left" w:pos="851"/>
        </w:tabs>
        <w:spacing w:after="120"/>
        <w:jc w:val="both"/>
        <w:rPr>
          <w:rFonts w:ascii="Times New Roman" w:eastAsia="Times New Roman" w:hAnsi="Times New Roman" w:cs="Times New Roman"/>
          <w:sz w:val="20"/>
          <w:szCs w:val="20"/>
          <w:lang w:val="en-US" w:eastAsia="ar-SA"/>
        </w:rPr>
      </w:pPr>
      <w:proofErr w:type="spellStart"/>
      <w:r w:rsidRPr="009E4502">
        <w:rPr>
          <w:rFonts w:ascii="Times New Roman" w:eastAsia="Times New Roman" w:hAnsi="Times New Roman" w:cs="Times New Roman"/>
          <w:sz w:val="20"/>
          <w:szCs w:val="20"/>
          <w:lang w:val="en-US" w:eastAsia="ar-SA"/>
        </w:rPr>
        <w:t>Łącze</w:t>
      </w:r>
      <w:proofErr w:type="spellEnd"/>
      <w:r w:rsidRPr="009E4502">
        <w:rPr>
          <w:rFonts w:ascii="Times New Roman" w:eastAsia="Times New Roman" w:hAnsi="Times New Roman" w:cs="Times New Roman"/>
          <w:sz w:val="20"/>
          <w:szCs w:val="20"/>
          <w:lang w:val="en-US" w:eastAsia="ar-SA"/>
        </w:rPr>
        <w:t xml:space="preserve"> nr 1 - ZWD-INT-1: 5/5 Gbps, </w:t>
      </w:r>
      <w:proofErr w:type="spellStart"/>
      <w:r w:rsidRPr="009E4502">
        <w:rPr>
          <w:rFonts w:ascii="Times New Roman" w:eastAsia="Times New Roman" w:hAnsi="Times New Roman" w:cs="Times New Roman"/>
          <w:sz w:val="20"/>
          <w:szCs w:val="20"/>
          <w:lang w:val="en-US" w:eastAsia="ar-SA"/>
        </w:rPr>
        <w:t>Interfejs</w:t>
      </w:r>
      <w:proofErr w:type="spellEnd"/>
      <w:r w:rsidRPr="009E4502">
        <w:rPr>
          <w:rFonts w:ascii="Times New Roman" w:eastAsia="Times New Roman" w:hAnsi="Times New Roman" w:cs="Times New Roman"/>
          <w:sz w:val="20"/>
          <w:szCs w:val="20"/>
          <w:lang w:val="en-US" w:eastAsia="ar-SA"/>
        </w:rPr>
        <w:t>: 10GbE SFP+</w:t>
      </w:r>
    </w:p>
    <w:p w14:paraId="019D9620" w14:textId="1696887B" w:rsidR="00CE3CD7" w:rsidRPr="000871C4" w:rsidRDefault="00CE3CD7" w:rsidP="00CD6184">
      <w:pPr>
        <w:pStyle w:val="Standard"/>
        <w:numPr>
          <w:ilvl w:val="3"/>
          <w:numId w:val="150"/>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Łącza dostępowe WAN dla lokalizacji z grupy 2,3, Są to łącza dostępowe realizowane przez sieć transportową </w:t>
      </w:r>
      <w:proofErr w:type="spellStart"/>
      <w:r w:rsidR="000A6DCE">
        <w:rPr>
          <w:rFonts w:ascii="Times New Roman" w:eastAsia="Times New Roman" w:hAnsi="Times New Roman" w:cs="Times New Roman"/>
          <w:sz w:val="20"/>
          <w:szCs w:val="20"/>
          <w:lang w:eastAsia="ar-SA"/>
        </w:rPr>
        <w:t>Underlay</w:t>
      </w:r>
      <w:proofErr w:type="spellEnd"/>
      <w:r w:rsidRPr="000871C4">
        <w:rPr>
          <w:rFonts w:ascii="Times New Roman" w:eastAsia="Times New Roman" w:hAnsi="Times New Roman" w:cs="Times New Roman"/>
          <w:sz w:val="20"/>
          <w:szCs w:val="20"/>
          <w:lang w:eastAsia="ar-SA"/>
        </w:rPr>
        <w:t xml:space="preserve"> w ramach sieci IP/MPLS Wykonawcy. Będą to łącza używane do transportu </w:t>
      </w:r>
      <w:proofErr w:type="spellStart"/>
      <w:r w:rsidR="000A6DCE">
        <w:rPr>
          <w:rFonts w:ascii="Times New Roman" w:eastAsia="Times New Roman" w:hAnsi="Times New Roman" w:cs="Times New Roman"/>
          <w:sz w:val="20"/>
          <w:szCs w:val="20"/>
          <w:lang w:eastAsia="ar-SA"/>
        </w:rPr>
        <w:t>Overlay</w:t>
      </w:r>
      <w:proofErr w:type="spellEnd"/>
      <w:r w:rsidRPr="000871C4">
        <w:rPr>
          <w:rFonts w:ascii="Times New Roman" w:eastAsia="Times New Roman" w:hAnsi="Times New Roman" w:cs="Times New Roman"/>
          <w:sz w:val="20"/>
          <w:szCs w:val="20"/>
          <w:lang w:eastAsia="ar-SA"/>
        </w:rPr>
        <w:t xml:space="preserve"> SD-WAN wg charakterystyki opisanej w kolejnych punktach.</w:t>
      </w:r>
    </w:p>
    <w:p w14:paraId="1594F131" w14:textId="69D38667" w:rsidR="00CE3CD7" w:rsidRPr="000871C4" w:rsidRDefault="00CE3CD7" w:rsidP="00CD6184">
      <w:pPr>
        <w:pStyle w:val="Standard"/>
        <w:numPr>
          <w:ilvl w:val="3"/>
          <w:numId w:val="150"/>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Łącze podstawowe, interfejs nr 1, schemat nazwy: GRX-MPLS-BIZ-1. Jest to łącze dostępowe realizowane przez sieć transportową </w:t>
      </w:r>
      <w:proofErr w:type="spellStart"/>
      <w:r w:rsidR="000A6DCE">
        <w:rPr>
          <w:rFonts w:ascii="Times New Roman" w:eastAsia="Times New Roman" w:hAnsi="Times New Roman" w:cs="Times New Roman"/>
          <w:sz w:val="20"/>
          <w:szCs w:val="20"/>
          <w:lang w:eastAsia="ar-SA"/>
        </w:rPr>
        <w:t>Underlay</w:t>
      </w:r>
      <w:proofErr w:type="spellEnd"/>
      <w:r w:rsidRPr="000871C4">
        <w:rPr>
          <w:rFonts w:ascii="Times New Roman" w:eastAsia="Times New Roman" w:hAnsi="Times New Roman" w:cs="Times New Roman"/>
          <w:sz w:val="20"/>
          <w:szCs w:val="20"/>
          <w:lang w:eastAsia="ar-SA"/>
        </w:rPr>
        <w:t xml:space="preserve"> IP/MPLS w grupie lokalizacji</w:t>
      </w:r>
      <w:r w:rsidR="001E7914">
        <w:rPr>
          <w:rFonts w:ascii="Times New Roman" w:eastAsia="Times New Roman" w:hAnsi="Times New Roman" w:cs="Times New Roman"/>
          <w:sz w:val="20"/>
          <w:szCs w:val="20"/>
          <w:lang w:eastAsia="ar-SA"/>
        </w:rPr>
        <w:t xml:space="preserve"> określonej przez zmienną</w:t>
      </w:r>
      <w:r w:rsidRPr="000871C4">
        <w:rPr>
          <w:rFonts w:ascii="Times New Roman" w:eastAsia="Times New Roman" w:hAnsi="Times New Roman" w:cs="Times New Roman"/>
          <w:sz w:val="20"/>
          <w:szCs w:val="20"/>
          <w:lang w:eastAsia="ar-SA"/>
        </w:rPr>
        <w:t xml:space="preserve"> </w:t>
      </w:r>
      <w:r w:rsidR="002F6D47">
        <w:rPr>
          <w:rFonts w:ascii="Times New Roman" w:eastAsia="Times New Roman" w:hAnsi="Times New Roman" w:cs="Times New Roman"/>
          <w:sz w:val="20"/>
          <w:szCs w:val="20"/>
          <w:lang w:eastAsia="ar-SA"/>
        </w:rPr>
        <w:t>X, gdzie X=</w:t>
      </w:r>
      <w:r w:rsidRPr="000871C4">
        <w:rPr>
          <w:rFonts w:ascii="Times New Roman" w:eastAsia="Times New Roman" w:hAnsi="Times New Roman" w:cs="Times New Roman"/>
          <w:sz w:val="20"/>
          <w:szCs w:val="20"/>
          <w:lang w:eastAsia="ar-SA"/>
        </w:rPr>
        <w:t>2</w:t>
      </w:r>
      <w:r w:rsidR="002F6D47">
        <w:rPr>
          <w:rFonts w:ascii="Times New Roman" w:eastAsia="Times New Roman" w:hAnsi="Times New Roman" w:cs="Times New Roman"/>
          <w:sz w:val="20"/>
          <w:szCs w:val="20"/>
          <w:lang w:eastAsia="ar-SA"/>
        </w:rPr>
        <w:t xml:space="preserve"> lub </w:t>
      </w:r>
      <w:r w:rsidRPr="000871C4">
        <w:rPr>
          <w:rFonts w:ascii="Times New Roman" w:eastAsia="Times New Roman" w:hAnsi="Times New Roman" w:cs="Times New Roman"/>
          <w:sz w:val="20"/>
          <w:szCs w:val="20"/>
          <w:lang w:eastAsia="ar-SA"/>
        </w:rPr>
        <w:t xml:space="preserve">3. Interfejs ten stanowi pierwszy interfejs transportowy dla budowanej sieci SD-WAN </w:t>
      </w:r>
      <w:proofErr w:type="spellStart"/>
      <w:r w:rsidR="000A6DCE">
        <w:rPr>
          <w:rFonts w:ascii="Times New Roman" w:eastAsia="Times New Roman" w:hAnsi="Times New Roman" w:cs="Times New Roman"/>
          <w:sz w:val="20"/>
          <w:szCs w:val="20"/>
          <w:lang w:eastAsia="ar-SA"/>
        </w:rPr>
        <w:t>Overlay</w:t>
      </w:r>
      <w:proofErr w:type="spellEnd"/>
      <w:r w:rsidRPr="000871C4">
        <w:rPr>
          <w:rFonts w:ascii="Times New Roman" w:eastAsia="Times New Roman" w:hAnsi="Times New Roman" w:cs="Times New Roman"/>
          <w:sz w:val="20"/>
          <w:szCs w:val="20"/>
          <w:lang w:eastAsia="ar-SA"/>
        </w:rPr>
        <w:t>. Jego celem jest kierowanie ruchu w ramach oddzielnego VRF transportowego w sieci MPLS, odseparowanego logicznie od segmentu transportowego na interfejsie nr 2.</w:t>
      </w:r>
    </w:p>
    <w:p w14:paraId="0DF594AF" w14:textId="2D57896D" w:rsidR="00CE3CD7" w:rsidRPr="000871C4" w:rsidRDefault="00CE3CD7" w:rsidP="00CD6184">
      <w:pPr>
        <w:pStyle w:val="Standard"/>
        <w:numPr>
          <w:ilvl w:val="3"/>
          <w:numId w:val="150"/>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lastRenderedPageBreak/>
        <w:t xml:space="preserve">Łącze podstawowe, interfejs nr 2, schemat nazwy: GRX-MPLS-INT-2: Jest to łącze dostępowe transportowe realizowane przez sieć transportową </w:t>
      </w:r>
      <w:proofErr w:type="spellStart"/>
      <w:r w:rsidR="000A6DCE">
        <w:rPr>
          <w:rFonts w:ascii="Times New Roman" w:eastAsia="Times New Roman" w:hAnsi="Times New Roman" w:cs="Times New Roman"/>
          <w:sz w:val="20"/>
          <w:szCs w:val="20"/>
          <w:lang w:eastAsia="ar-SA"/>
        </w:rPr>
        <w:t>Underlay</w:t>
      </w:r>
      <w:proofErr w:type="spellEnd"/>
      <w:r w:rsidRPr="000871C4">
        <w:rPr>
          <w:rFonts w:ascii="Times New Roman" w:eastAsia="Times New Roman" w:hAnsi="Times New Roman" w:cs="Times New Roman"/>
          <w:sz w:val="20"/>
          <w:szCs w:val="20"/>
          <w:lang w:eastAsia="ar-SA"/>
        </w:rPr>
        <w:t xml:space="preserve"> IP/MPLS w grupie </w:t>
      </w:r>
      <w:r w:rsidR="00BA38AD">
        <w:rPr>
          <w:rFonts w:ascii="Times New Roman" w:eastAsia="Times New Roman" w:hAnsi="Times New Roman" w:cs="Times New Roman"/>
          <w:sz w:val="20"/>
          <w:szCs w:val="20"/>
          <w:lang w:eastAsia="ar-SA"/>
        </w:rPr>
        <w:t>lokalizacji określonej przez zmienną</w:t>
      </w:r>
      <w:r w:rsidR="00BA38AD" w:rsidRPr="000871C4">
        <w:rPr>
          <w:rFonts w:ascii="Times New Roman" w:eastAsia="Times New Roman" w:hAnsi="Times New Roman" w:cs="Times New Roman"/>
          <w:sz w:val="20"/>
          <w:szCs w:val="20"/>
          <w:lang w:eastAsia="ar-SA"/>
        </w:rPr>
        <w:t xml:space="preserve"> </w:t>
      </w:r>
      <w:r w:rsidR="00BA38AD">
        <w:rPr>
          <w:rFonts w:ascii="Times New Roman" w:eastAsia="Times New Roman" w:hAnsi="Times New Roman" w:cs="Times New Roman"/>
          <w:sz w:val="20"/>
          <w:szCs w:val="20"/>
          <w:lang w:eastAsia="ar-SA"/>
        </w:rPr>
        <w:t>X, gdzie X=</w:t>
      </w:r>
      <w:r w:rsidR="00BA38AD" w:rsidRPr="000871C4">
        <w:rPr>
          <w:rFonts w:ascii="Times New Roman" w:eastAsia="Times New Roman" w:hAnsi="Times New Roman" w:cs="Times New Roman"/>
          <w:sz w:val="20"/>
          <w:szCs w:val="20"/>
          <w:lang w:eastAsia="ar-SA"/>
        </w:rPr>
        <w:t>2</w:t>
      </w:r>
      <w:r w:rsidR="00BA38AD">
        <w:rPr>
          <w:rFonts w:ascii="Times New Roman" w:eastAsia="Times New Roman" w:hAnsi="Times New Roman" w:cs="Times New Roman"/>
          <w:sz w:val="20"/>
          <w:szCs w:val="20"/>
          <w:lang w:eastAsia="ar-SA"/>
        </w:rPr>
        <w:t xml:space="preserve"> lub </w:t>
      </w:r>
      <w:r w:rsidR="00BA38AD" w:rsidRPr="000871C4">
        <w:rPr>
          <w:rFonts w:ascii="Times New Roman" w:eastAsia="Times New Roman" w:hAnsi="Times New Roman" w:cs="Times New Roman"/>
          <w:sz w:val="20"/>
          <w:szCs w:val="20"/>
          <w:lang w:eastAsia="ar-SA"/>
        </w:rPr>
        <w:t>3</w:t>
      </w:r>
      <w:r w:rsidR="00D035C0">
        <w:rPr>
          <w:rFonts w:ascii="Times New Roman" w:eastAsia="Times New Roman" w:hAnsi="Times New Roman" w:cs="Times New Roman"/>
          <w:sz w:val="20"/>
          <w:szCs w:val="20"/>
          <w:lang w:eastAsia="ar-SA"/>
        </w:rPr>
        <w:t>,</w:t>
      </w:r>
      <w:r w:rsidRPr="000871C4">
        <w:rPr>
          <w:rFonts w:ascii="Times New Roman" w:eastAsia="Times New Roman" w:hAnsi="Times New Roman" w:cs="Times New Roman"/>
          <w:sz w:val="20"/>
          <w:szCs w:val="20"/>
          <w:lang w:eastAsia="ar-SA"/>
        </w:rPr>
        <w:t xml:space="preserve"> z dostępem do Internetu w ramach tego samego łącza fizycznego, ale na oddzielnym interfejsie po stronie routera SD-WAN / CE. Interfejs ten stanowi drugi interfejs transportowy dla budowanej sieci SD-WAN </w:t>
      </w:r>
      <w:proofErr w:type="spellStart"/>
      <w:r w:rsidR="000A6DCE">
        <w:rPr>
          <w:rFonts w:ascii="Times New Roman" w:eastAsia="Times New Roman" w:hAnsi="Times New Roman" w:cs="Times New Roman"/>
          <w:sz w:val="20"/>
          <w:szCs w:val="20"/>
          <w:lang w:eastAsia="ar-SA"/>
        </w:rPr>
        <w:t>Overlay</w:t>
      </w:r>
      <w:proofErr w:type="spellEnd"/>
      <w:r w:rsidRPr="000871C4">
        <w:rPr>
          <w:rFonts w:ascii="Times New Roman" w:eastAsia="Times New Roman" w:hAnsi="Times New Roman" w:cs="Times New Roman"/>
          <w:sz w:val="20"/>
          <w:szCs w:val="20"/>
          <w:lang w:eastAsia="ar-SA"/>
        </w:rPr>
        <w:t xml:space="preserve"> w Internecie. Jego celem jest kierowanie ruchu w ramach oddzielnego segmentu „I</w:t>
      </w:r>
      <w:r w:rsidR="00410EEF">
        <w:rPr>
          <w:rFonts w:ascii="Times New Roman" w:eastAsia="Times New Roman" w:hAnsi="Times New Roman" w:cs="Times New Roman"/>
          <w:sz w:val="20"/>
          <w:szCs w:val="20"/>
          <w:lang w:eastAsia="ar-SA"/>
        </w:rPr>
        <w:t>NTERNET</w:t>
      </w:r>
      <w:r w:rsidRPr="000871C4">
        <w:rPr>
          <w:rFonts w:ascii="Times New Roman" w:eastAsia="Times New Roman" w:hAnsi="Times New Roman" w:cs="Times New Roman"/>
          <w:sz w:val="20"/>
          <w:szCs w:val="20"/>
          <w:lang w:eastAsia="ar-SA"/>
        </w:rPr>
        <w:t xml:space="preserve">” w sieci transportowej, odseparowanego logicznie od segmentu transportowego. Interfejs musi mieć nadany adres IP publiczny, </w:t>
      </w:r>
      <w:proofErr w:type="spellStart"/>
      <w:r w:rsidRPr="000871C4">
        <w:rPr>
          <w:rFonts w:ascii="Times New Roman" w:eastAsia="Times New Roman" w:hAnsi="Times New Roman" w:cs="Times New Roman"/>
          <w:sz w:val="20"/>
          <w:szCs w:val="20"/>
          <w:lang w:eastAsia="ar-SA"/>
        </w:rPr>
        <w:t>routowalny</w:t>
      </w:r>
      <w:proofErr w:type="spellEnd"/>
      <w:r w:rsidRPr="000871C4">
        <w:rPr>
          <w:rFonts w:ascii="Times New Roman" w:eastAsia="Times New Roman" w:hAnsi="Times New Roman" w:cs="Times New Roman"/>
          <w:sz w:val="20"/>
          <w:szCs w:val="20"/>
          <w:lang w:eastAsia="ar-SA"/>
        </w:rPr>
        <w:t xml:space="preserve"> w Internecie.</w:t>
      </w:r>
    </w:p>
    <w:p w14:paraId="2155BF2D" w14:textId="6CF4B739" w:rsidR="00CE3CD7" w:rsidRPr="000871C4" w:rsidRDefault="00CE3CD7" w:rsidP="00CD6184">
      <w:pPr>
        <w:pStyle w:val="Standard"/>
        <w:numPr>
          <w:ilvl w:val="3"/>
          <w:numId w:val="150"/>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Łącze rezerwowe, schemat nazwy: GRX-REZ-WAN-3: Jest to łącze dostępowe transportowe realizowane w grupie lokalizacji </w:t>
      </w:r>
      <w:r w:rsidR="00A37DE1">
        <w:rPr>
          <w:rFonts w:ascii="Times New Roman" w:eastAsia="Times New Roman" w:hAnsi="Times New Roman" w:cs="Times New Roman"/>
          <w:sz w:val="20"/>
          <w:szCs w:val="20"/>
          <w:lang w:eastAsia="ar-SA"/>
        </w:rPr>
        <w:t>określonej przez zmienną</w:t>
      </w:r>
      <w:r w:rsidR="00A37DE1" w:rsidRPr="000871C4">
        <w:rPr>
          <w:rFonts w:ascii="Times New Roman" w:eastAsia="Times New Roman" w:hAnsi="Times New Roman" w:cs="Times New Roman"/>
          <w:sz w:val="20"/>
          <w:szCs w:val="20"/>
          <w:lang w:eastAsia="ar-SA"/>
        </w:rPr>
        <w:t xml:space="preserve"> </w:t>
      </w:r>
      <w:r w:rsidR="00A37DE1">
        <w:rPr>
          <w:rFonts w:ascii="Times New Roman" w:eastAsia="Times New Roman" w:hAnsi="Times New Roman" w:cs="Times New Roman"/>
          <w:sz w:val="20"/>
          <w:szCs w:val="20"/>
          <w:lang w:eastAsia="ar-SA"/>
        </w:rPr>
        <w:t>X, gdzie X=</w:t>
      </w:r>
      <w:r w:rsidR="00A37DE1" w:rsidRPr="000871C4">
        <w:rPr>
          <w:rFonts w:ascii="Times New Roman" w:eastAsia="Times New Roman" w:hAnsi="Times New Roman" w:cs="Times New Roman"/>
          <w:sz w:val="20"/>
          <w:szCs w:val="20"/>
          <w:lang w:eastAsia="ar-SA"/>
        </w:rPr>
        <w:t>2</w:t>
      </w:r>
      <w:r w:rsidR="00A37DE1">
        <w:rPr>
          <w:rFonts w:ascii="Times New Roman" w:eastAsia="Times New Roman" w:hAnsi="Times New Roman" w:cs="Times New Roman"/>
          <w:sz w:val="20"/>
          <w:szCs w:val="20"/>
          <w:lang w:eastAsia="ar-SA"/>
        </w:rPr>
        <w:t xml:space="preserve"> lub </w:t>
      </w:r>
      <w:r w:rsidR="00A37DE1" w:rsidRPr="000871C4">
        <w:rPr>
          <w:rFonts w:ascii="Times New Roman" w:eastAsia="Times New Roman" w:hAnsi="Times New Roman" w:cs="Times New Roman"/>
          <w:sz w:val="20"/>
          <w:szCs w:val="20"/>
          <w:lang w:eastAsia="ar-SA"/>
        </w:rPr>
        <w:t>3</w:t>
      </w:r>
      <w:r w:rsidR="00A37DE1">
        <w:rPr>
          <w:rFonts w:ascii="Times New Roman" w:eastAsia="Times New Roman" w:hAnsi="Times New Roman" w:cs="Times New Roman"/>
          <w:sz w:val="20"/>
          <w:szCs w:val="20"/>
          <w:lang w:eastAsia="ar-SA"/>
        </w:rPr>
        <w:t xml:space="preserve">, </w:t>
      </w:r>
      <w:r w:rsidRPr="000871C4">
        <w:rPr>
          <w:rFonts w:ascii="Times New Roman" w:eastAsia="Times New Roman" w:hAnsi="Times New Roman" w:cs="Times New Roman"/>
          <w:sz w:val="20"/>
          <w:szCs w:val="20"/>
          <w:lang w:eastAsia="ar-SA"/>
        </w:rPr>
        <w:t>poprzez</w:t>
      </w:r>
      <w:r w:rsidR="00A37DE1">
        <w:rPr>
          <w:rFonts w:ascii="Times New Roman" w:eastAsia="Times New Roman" w:hAnsi="Times New Roman" w:cs="Times New Roman"/>
          <w:sz w:val="20"/>
          <w:szCs w:val="20"/>
          <w:lang w:eastAsia="ar-SA"/>
        </w:rPr>
        <w:t>:</w:t>
      </w:r>
    </w:p>
    <w:p w14:paraId="7193E904" w14:textId="77777777" w:rsidR="00CE3CD7" w:rsidRPr="00CE3CD7" w:rsidRDefault="00CE3CD7" w:rsidP="00CD6184">
      <w:pPr>
        <w:pStyle w:val="Standard"/>
        <w:numPr>
          <w:ilvl w:val="0"/>
          <w:numId w:val="177"/>
        </w:numPr>
        <w:tabs>
          <w:tab w:val="left" w:pos="851"/>
        </w:tabs>
        <w:spacing w:after="120"/>
        <w:jc w:val="both"/>
        <w:rPr>
          <w:rFonts w:ascii="Times New Roman" w:eastAsia="Times New Roman" w:hAnsi="Times New Roman" w:cs="Times New Roman"/>
          <w:sz w:val="20"/>
          <w:szCs w:val="20"/>
          <w:lang w:eastAsia="ar-SA"/>
        </w:rPr>
      </w:pPr>
      <w:r w:rsidRPr="00CE3CD7">
        <w:rPr>
          <w:rFonts w:ascii="Times New Roman" w:eastAsia="Times New Roman" w:hAnsi="Times New Roman" w:cs="Times New Roman"/>
          <w:sz w:val="20"/>
          <w:szCs w:val="20"/>
          <w:lang w:eastAsia="ar-SA"/>
        </w:rPr>
        <w:t>medium światłowodowe (odrębnym traktem niż łącze podstawowe) lub</w:t>
      </w:r>
    </w:p>
    <w:p w14:paraId="525F2178" w14:textId="156E5DDA" w:rsidR="00CE3CD7" w:rsidRPr="000871C4" w:rsidRDefault="00CE3CD7" w:rsidP="00CD6184">
      <w:pPr>
        <w:pStyle w:val="Standard"/>
        <w:numPr>
          <w:ilvl w:val="0"/>
          <w:numId w:val="17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technologią alternatywną (LTE/5G/</w:t>
      </w:r>
      <w:proofErr w:type="spellStart"/>
      <w:r w:rsidRPr="000871C4">
        <w:rPr>
          <w:rFonts w:ascii="Times New Roman" w:eastAsia="Times New Roman" w:hAnsi="Times New Roman" w:cs="Times New Roman"/>
          <w:sz w:val="20"/>
          <w:szCs w:val="20"/>
          <w:lang w:eastAsia="ar-SA"/>
        </w:rPr>
        <w:t>xDSL</w:t>
      </w:r>
      <w:proofErr w:type="spellEnd"/>
      <w:r w:rsidRPr="000871C4">
        <w:rPr>
          <w:rFonts w:ascii="Times New Roman" w:eastAsia="Times New Roman" w:hAnsi="Times New Roman" w:cs="Times New Roman"/>
          <w:sz w:val="20"/>
          <w:szCs w:val="20"/>
          <w:lang w:eastAsia="ar-SA"/>
        </w:rPr>
        <w:t>/łącze s</w:t>
      </w:r>
      <w:r w:rsidR="003E6922">
        <w:rPr>
          <w:rFonts w:ascii="Times New Roman" w:eastAsia="Times New Roman" w:hAnsi="Times New Roman" w:cs="Times New Roman"/>
          <w:sz w:val="20"/>
          <w:szCs w:val="20"/>
          <w:lang w:eastAsia="ar-SA"/>
        </w:rPr>
        <w:t>a</w:t>
      </w:r>
      <w:r w:rsidRPr="000871C4">
        <w:rPr>
          <w:rFonts w:ascii="Times New Roman" w:eastAsia="Times New Roman" w:hAnsi="Times New Roman" w:cs="Times New Roman"/>
          <w:sz w:val="20"/>
          <w:szCs w:val="20"/>
          <w:lang w:eastAsia="ar-SA"/>
        </w:rPr>
        <w:t>telitarne). Technologia alternatywna może być zastosowana dopiero w momencie udokumentowania braku warunków technicznych do wykonania łącza zapasowego w technologii światłowodowej.</w:t>
      </w:r>
    </w:p>
    <w:p w14:paraId="2693E71D" w14:textId="77777777" w:rsidR="00CE3CD7" w:rsidRPr="000871C4" w:rsidRDefault="00CE3CD7" w:rsidP="00CD6184">
      <w:pPr>
        <w:pStyle w:val="Standard"/>
        <w:numPr>
          <w:ilvl w:val="3"/>
          <w:numId w:val="150"/>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Grupa 2 - parametry łącza:</w:t>
      </w:r>
    </w:p>
    <w:p w14:paraId="13161A4E" w14:textId="77777777" w:rsidR="00CE3CD7" w:rsidRPr="000871C4" w:rsidRDefault="00CE3CD7" w:rsidP="00CD6184">
      <w:pPr>
        <w:pStyle w:val="Standard"/>
        <w:numPr>
          <w:ilvl w:val="0"/>
          <w:numId w:val="17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Łącze podstawowe, interfejs nr 1, GRX-MPLS-BIZ-1: 400/400 </w:t>
      </w:r>
      <w:proofErr w:type="spellStart"/>
      <w:r w:rsidRPr="000871C4">
        <w:rPr>
          <w:rFonts w:ascii="Times New Roman" w:eastAsia="Times New Roman" w:hAnsi="Times New Roman" w:cs="Times New Roman"/>
          <w:sz w:val="20"/>
          <w:szCs w:val="20"/>
          <w:lang w:eastAsia="ar-SA"/>
        </w:rPr>
        <w:t>Mbps</w:t>
      </w:r>
      <w:proofErr w:type="spellEnd"/>
      <w:r w:rsidRPr="000871C4">
        <w:rPr>
          <w:rFonts w:ascii="Times New Roman" w:eastAsia="Times New Roman" w:hAnsi="Times New Roman" w:cs="Times New Roman"/>
          <w:sz w:val="20"/>
          <w:szCs w:val="20"/>
          <w:lang w:eastAsia="ar-SA"/>
        </w:rPr>
        <w:t>, 1000BaseTX</w:t>
      </w:r>
    </w:p>
    <w:p w14:paraId="51FBE2D9" w14:textId="2F6C8390" w:rsidR="00CE3CD7" w:rsidRPr="000871C4" w:rsidRDefault="00CE3CD7" w:rsidP="00CD6184">
      <w:pPr>
        <w:pStyle w:val="Standard"/>
        <w:numPr>
          <w:ilvl w:val="0"/>
          <w:numId w:val="17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Łącze podstawowe, interfejs nr 2, GRX-MPLS-INT-</w:t>
      </w:r>
      <w:r w:rsidR="009F5B31">
        <w:rPr>
          <w:rFonts w:ascii="Times New Roman" w:eastAsia="Times New Roman" w:hAnsi="Times New Roman" w:cs="Times New Roman"/>
          <w:sz w:val="20"/>
          <w:szCs w:val="20"/>
          <w:lang w:eastAsia="ar-SA"/>
        </w:rPr>
        <w:t>2</w:t>
      </w:r>
      <w:r w:rsidRPr="000871C4">
        <w:rPr>
          <w:rFonts w:ascii="Times New Roman" w:eastAsia="Times New Roman" w:hAnsi="Times New Roman" w:cs="Times New Roman"/>
          <w:sz w:val="20"/>
          <w:szCs w:val="20"/>
          <w:lang w:eastAsia="ar-SA"/>
        </w:rPr>
        <w:t xml:space="preserve">: 400/400 </w:t>
      </w:r>
      <w:proofErr w:type="spellStart"/>
      <w:r w:rsidRPr="000871C4">
        <w:rPr>
          <w:rFonts w:ascii="Times New Roman" w:eastAsia="Times New Roman" w:hAnsi="Times New Roman" w:cs="Times New Roman"/>
          <w:sz w:val="20"/>
          <w:szCs w:val="20"/>
          <w:lang w:eastAsia="ar-SA"/>
        </w:rPr>
        <w:t>Mbps</w:t>
      </w:r>
      <w:proofErr w:type="spellEnd"/>
      <w:r w:rsidRPr="000871C4">
        <w:rPr>
          <w:rFonts w:ascii="Times New Roman" w:eastAsia="Times New Roman" w:hAnsi="Times New Roman" w:cs="Times New Roman"/>
          <w:sz w:val="20"/>
          <w:szCs w:val="20"/>
          <w:lang w:eastAsia="ar-SA"/>
        </w:rPr>
        <w:t>, 1000BaseTX</w:t>
      </w:r>
    </w:p>
    <w:p w14:paraId="473A87BB" w14:textId="5E63C42A" w:rsidR="00CE3CD7" w:rsidRPr="000871C4" w:rsidRDefault="00CE3CD7" w:rsidP="00CD6184">
      <w:pPr>
        <w:pStyle w:val="Standard"/>
        <w:numPr>
          <w:ilvl w:val="0"/>
          <w:numId w:val="17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Łącze rezerwowe, </w:t>
      </w:r>
      <w:r w:rsidR="00D835A3" w:rsidRPr="000871C4">
        <w:rPr>
          <w:rFonts w:ascii="Times New Roman" w:eastAsia="Times New Roman" w:hAnsi="Times New Roman" w:cs="Times New Roman"/>
          <w:sz w:val="20"/>
          <w:szCs w:val="20"/>
          <w:lang w:eastAsia="ar-SA"/>
        </w:rPr>
        <w:t xml:space="preserve">interfejs nr </w:t>
      </w:r>
      <w:r w:rsidR="00D835A3">
        <w:rPr>
          <w:rFonts w:ascii="Times New Roman" w:eastAsia="Times New Roman" w:hAnsi="Times New Roman" w:cs="Times New Roman"/>
          <w:sz w:val="20"/>
          <w:szCs w:val="20"/>
          <w:lang w:eastAsia="ar-SA"/>
        </w:rPr>
        <w:t>3</w:t>
      </w:r>
      <w:r w:rsidR="00D835A3" w:rsidRPr="000871C4">
        <w:rPr>
          <w:rFonts w:ascii="Times New Roman" w:eastAsia="Times New Roman" w:hAnsi="Times New Roman" w:cs="Times New Roman"/>
          <w:sz w:val="20"/>
          <w:szCs w:val="20"/>
          <w:lang w:eastAsia="ar-SA"/>
        </w:rPr>
        <w:t xml:space="preserve">, </w:t>
      </w:r>
      <w:r w:rsidRPr="000871C4">
        <w:rPr>
          <w:rFonts w:ascii="Times New Roman" w:eastAsia="Times New Roman" w:hAnsi="Times New Roman" w:cs="Times New Roman"/>
          <w:sz w:val="20"/>
          <w:szCs w:val="20"/>
          <w:lang w:eastAsia="ar-SA"/>
        </w:rPr>
        <w:t xml:space="preserve">GRX-REZ-WAN-3: min. 10/10 </w:t>
      </w:r>
      <w:proofErr w:type="spellStart"/>
      <w:r w:rsidRPr="000871C4">
        <w:rPr>
          <w:rFonts w:ascii="Times New Roman" w:eastAsia="Times New Roman" w:hAnsi="Times New Roman" w:cs="Times New Roman"/>
          <w:sz w:val="20"/>
          <w:szCs w:val="20"/>
          <w:lang w:eastAsia="ar-SA"/>
        </w:rPr>
        <w:t>Mbps</w:t>
      </w:r>
      <w:proofErr w:type="spellEnd"/>
      <w:r w:rsidRPr="000871C4">
        <w:rPr>
          <w:rFonts w:ascii="Times New Roman" w:eastAsia="Times New Roman" w:hAnsi="Times New Roman" w:cs="Times New Roman"/>
          <w:sz w:val="20"/>
          <w:szCs w:val="20"/>
          <w:lang w:eastAsia="ar-SA"/>
        </w:rPr>
        <w:t>, 1000BaseTX</w:t>
      </w:r>
    </w:p>
    <w:p w14:paraId="2B75F62A" w14:textId="77777777" w:rsidR="00CE3CD7" w:rsidRPr="000871C4" w:rsidRDefault="00CE3CD7" w:rsidP="00CD6184">
      <w:pPr>
        <w:pStyle w:val="Standard"/>
        <w:numPr>
          <w:ilvl w:val="3"/>
          <w:numId w:val="150"/>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Grupa 3 - parametry łącza:</w:t>
      </w:r>
    </w:p>
    <w:p w14:paraId="67716BF1" w14:textId="77777777" w:rsidR="00CE3CD7" w:rsidRPr="000871C4" w:rsidRDefault="00CE3CD7" w:rsidP="00CD6184">
      <w:pPr>
        <w:pStyle w:val="Standard"/>
        <w:numPr>
          <w:ilvl w:val="0"/>
          <w:numId w:val="17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Łącze podstawowe, interfejs nr 1, GRX-MPLS-BIZ-1: 200/200 </w:t>
      </w:r>
      <w:proofErr w:type="spellStart"/>
      <w:r w:rsidRPr="000871C4">
        <w:rPr>
          <w:rFonts w:ascii="Times New Roman" w:eastAsia="Times New Roman" w:hAnsi="Times New Roman" w:cs="Times New Roman"/>
          <w:sz w:val="20"/>
          <w:szCs w:val="20"/>
          <w:lang w:eastAsia="ar-SA"/>
        </w:rPr>
        <w:t>Mbps</w:t>
      </w:r>
      <w:proofErr w:type="spellEnd"/>
      <w:r w:rsidRPr="000871C4">
        <w:rPr>
          <w:rFonts w:ascii="Times New Roman" w:eastAsia="Times New Roman" w:hAnsi="Times New Roman" w:cs="Times New Roman"/>
          <w:sz w:val="20"/>
          <w:szCs w:val="20"/>
          <w:lang w:eastAsia="ar-SA"/>
        </w:rPr>
        <w:t>, 1000BaseTX</w:t>
      </w:r>
    </w:p>
    <w:p w14:paraId="0546EFB8" w14:textId="2950F527" w:rsidR="00CE3CD7" w:rsidRPr="000871C4" w:rsidRDefault="00CE3CD7" w:rsidP="00CD6184">
      <w:pPr>
        <w:pStyle w:val="Standard"/>
        <w:numPr>
          <w:ilvl w:val="0"/>
          <w:numId w:val="17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Łącze podstawowe, interfejs nr 2, GRX-MPLS-INT-</w:t>
      </w:r>
      <w:r w:rsidR="009F5B31">
        <w:rPr>
          <w:rFonts w:ascii="Times New Roman" w:eastAsia="Times New Roman" w:hAnsi="Times New Roman" w:cs="Times New Roman"/>
          <w:sz w:val="20"/>
          <w:szCs w:val="20"/>
          <w:lang w:eastAsia="ar-SA"/>
        </w:rPr>
        <w:t>2</w:t>
      </w:r>
      <w:r w:rsidRPr="000871C4">
        <w:rPr>
          <w:rFonts w:ascii="Times New Roman" w:eastAsia="Times New Roman" w:hAnsi="Times New Roman" w:cs="Times New Roman"/>
          <w:sz w:val="20"/>
          <w:szCs w:val="20"/>
          <w:lang w:eastAsia="ar-SA"/>
        </w:rPr>
        <w:t xml:space="preserve">: 200/200 </w:t>
      </w:r>
      <w:proofErr w:type="spellStart"/>
      <w:r w:rsidRPr="000871C4">
        <w:rPr>
          <w:rFonts w:ascii="Times New Roman" w:eastAsia="Times New Roman" w:hAnsi="Times New Roman" w:cs="Times New Roman"/>
          <w:sz w:val="20"/>
          <w:szCs w:val="20"/>
          <w:lang w:eastAsia="ar-SA"/>
        </w:rPr>
        <w:t>Mbps</w:t>
      </w:r>
      <w:proofErr w:type="spellEnd"/>
      <w:r w:rsidRPr="000871C4">
        <w:rPr>
          <w:rFonts w:ascii="Times New Roman" w:eastAsia="Times New Roman" w:hAnsi="Times New Roman" w:cs="Times New Roman"/>
          <w:sz w:val="20"/>
          <w:szCs w:val="20"/>
          <w:lang w:eastAsia="ar-SA"/>
        </w:rPr>
        <w:t>, 1000BaseTX</w:t>
      </w:r>
    </w:p>
    <w:p w14:paraId="0D67204B" w14:textId="0CC61BC1" w:rsidR="00CE3CD7" w:rsidRPr="00CE3CD7" w:rsidRDefault="00CE3CD7" w:rsidP="00CD6184">
      <w:pPr>
        <w:pStyle w:val="Standard"/>
        <w:numPr>
          <w:ilvl w:val="0"/>
          <w:numId w:val="17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Łącze rezerwowe, </w:t>
      </w:r>
      <w:r w:rsidR="00D835A3" w:rsidRPr="000871C4">
        <w:rPr>
          <w:rFonts w:ascii="Times New Roman" w:eastAsia="Times New Roman" w:hAnsi="Times New Roman" w:cs="Times New Roman"/>
          <w:sz w:val="20"/>
          <w:szCs w:val="20"/>
          <w:lang w:eastAsia="ar-SA"/>
        </w:rPr>
        <w:t xml:space="preserve">interfejs nr </w:t>
      </w:r>
      <w:r w:rsidR="00D835A3">
        <w:rPr>
          <w:rFonts w:ascii="Times New Roman" w:eastAsia="Times New Roman" w:hAnsi="Times New Roman" w:cs="Times New Roman"/>
          <w:sz w:val="20"/>
          <w:szCs w:val="20"/>
          <w:lang w:eastAsia="ar-SA"/>
        </w:rPr>
        <w:t>3</w:t>
      </w:r>
      <w:r w:rsidR="00D835A3" w:rsidRPr="000871C4">
        <w:rPr>
          <w:rFonts w:ascii="Times New Roman" w:eastAsia="Times New Roman" w:hAnsi="Times New Roman" w:cs="Times New Roman"/>
          <w:sz w:val="20"/>
          <w:szCs w:val="20"/>
          <w:lang w:eastAsia="ar-SA"/>
        </w:rPr>
        <w:t xml:space="preserve">, </w:t>
      </w:r>
      <w:r w:rsidRPr="000871C4">
        <w:rPr>
          <w:rFonts w:ascii="Times New Roman" w:eastAsia="Times New Roman" w:hAnsi="Times New Roman" w:cs="Times New Roman"/>
          <w:sz w:val="20"/>
          <w:szCs w:val="20"/>
          <w:lang w:eastAsia="ar-SA"/>
        </w:rPr>
        <w:t xml:space="preserve">GRX-REZ-WAN-3: min. 10/10 </w:t>
      </w:r>
      <w:proofErr w:type="spellStart"/>
      <w:r w:rsidRPr="000871C4">
        <w:rPr>
          <w:rFonts w:ascii="Times New Roman" w:eastAsia="Times New Roman" w:hAnsi="Times New Roman" w:cs="Times New Roman"/>
          <w:sz w:val="20"/>
          <w:szCs w:val="20"/>
          <w:lang w:eastAsia="ar-SA"/>
        </w:rPr>
        <w:t>Mbps</w:t>
      </w:r>
      <w:proofErr w:type="spellEnd"/>
      <w:r w:rsidRPr="000871C4">
        <w:rPr>
          <w:rFonts w:ascii="Times New Roman" w:eastAsia="Times New Roman" w:hAnsi="Times New Roman" w:cs="Times New Roman"/>
          <w:sz w:val="20"/>
          <w:szCs w:val="20"/>
          <w:lang w:eastAsia="ar-SA"/>
        </w:rPr>
        <w:t>, 1000BaseTX</w:t>
      </w:r>
    </w:p>
    <w:p w14:paraId="5FB8BEEB" w14:textId="19FD342F" w:rsidR="005A27E2" w:rsidRPr="00207ECA" w:rsidRDefault="00CE3CD7" w:rsidP="00CD6184">
      <w:pPr>
        <w:pStyle w:val="Standard"/>
        <w:numPr>
          <w:ilvl w:val="2"/>
          <w:numId w:val="150"/>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Dla lokalizacji z grupy 4 Zamawiający nie wymaga dostarczenia łączy. </w:t>
      </w:r>
    </w:p>
    <w:p w14:paraId="7A72E055" w14:textId="77777777" w:rsidR="00963A23" w:rsidRPr="00963A23" w:rsidRDefault="00963A23" w:rsidP="00963A23">
      <w:pPr>
        <w:pStyle w:val="Standard"/>
        <w:tabs>
          <w:tab w:val="left" w:pos="851"/>
        </w:tabs>
        <w:spacing w:after="120"/>
        <w:ind w:left="862"/>
        <w:jc w:val="both"/>
        <w:rPr>
          <w:rFonts w:ascii="Times New Roman" w:eastAsia="Times New Roman" w:hAnsi="Times New Roman" w:cs="Times New Roman"/>
          <w:sz w:val="20"/>
          <w:szCs w:val="20"/>
          <w:lang w:eastAsia="ar-SA"/>
        </w:rPr>
      </w:pPr>
    </w:p>
    <w:p w14:paraId="27AFA349" w14:textId="4D755E8F" w:rsidR="00BD7A84" w:rsidRPr="00D16675" w:rsidRDefault="43034587" w:rsidP="00CD6184">
      <w:pPr>
        <w:pStyle w:val="Standard"/>
        <w:numPr>
          <w:ilvl w:val="1"/>
          <w:numId w:val="148"/>
        </w:numPr>
        <w:tabs>
          <w:tab w:val="left" w:pos="851"/>
        </w:tabs>
        <w:spacing w:after="120"/>
        <w:jc w:val="both"/>
        <w:rPr>
          <w:rFonts w:ascii="Times New Roman" w:eastAsia="Times New Roman" w:hAnsi="Times New Roman" w:cs="Times New Roman"/>
          <w:b/>
          <w:bCs/>
          <w:sz w:val="20"/>
          <w:szCs w:val="20"/>
          <w:lang w:eastAsia="ar-SA"/>
        </w:rPr>
      </w:pPr>
      <w:r w:rsidRPr="00D16675">
        <w:rPr>
          <w:rFonts w:ascii="Times New Roman" w:eastAsia="Times New Roman" w:hAnsi="Times New Roman" w:cs="Times New Roman"/>
          <w:b/>
          <w:bCs/>
          <w:sz w:val="20"/>
          <w:szCs w:val="20"/>
          <w:lang w:eastAsia="ar-SA"/>
        </w:rPr>
        <w:t>Usługi sieci dostępowej transportowej dla łączy podstawowych</w:t>
      </w:r>
    </w:p>
    <w:p w14:paraId="581558F4" w14:textId="77777777" w:rsidR="00C22DDE" w:rsidRDefault="00C22DDE" w:rsidP="00C22DDE">
      <w:pPr>
        <w:pStyle w:val="Standard"/>
        <w:spacing w:after="0"/>
        <w:jc w:val="both"/>
        <w:rPr>
          <w:rFonts w:ascii="Times New Roman" w:eastAsia="Times New Roman" w:hAnsi="Times New Roman" w:cs="Times New Roman"/>
          <w:sz w:val="20"/>
          <w:szCs w:val="20"/>
          <w:lang w:eastAsia="ar-SA"/>
        </w:rPr>
      </w:pPr>
    </w:p>
    <w:p w14:paraId="70E12145" w14:textId="48EA813E" w:rsidR="00C22DDE" w:rsidRPr="00C22DDE" w:rsidRDefault="00C22DDE"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C22DDE">
        <w:rPr>
          <w:rFonts w:ascii="Times New Roman" w:eastAsia="Times New Roman" w:hAnsi="Times New Roman" w:cs="Times New Roman"/>
          <w:sz w:val="20"/>
          <w:szCs w:val="20"/>
          <w:lang w:eastAsia="ar-SA"/>
        </w:rPr>
        <w:t>W lokalizacjach grupy 2,3 wskazanych w kolumnie „I” załącznika nr 2 do Umowy wymagane jest zainstalowane co najmniej po jednym urządzeniu CE. W lokalizacji CWD grupy 1 wskazanych w kolumnie „I” załącznika nr 2 do Umowy wymagane jest zainstalowane co najmniej dwóch urządzeń CE, w lokalizacji ZWD, dopuszczalna jest instalacja jednego urządzenia CE. Przy czym urządzenia CE w lokalizacjach grupy 1 muszą być oddzielne sprzętowo od urządzeń brzegowych SD-WAN Edge, a urządzenia CE w lokalizacjach grupy 2,3 mogą zostać zrealizowane na tej samej platformie sprzętowej, co urządzanie SD-WAN Edge.</w:t>
      </w:r>
      <w:r w:rsidR="00725180">
        <w:rPr>
          <w:rFonts w:ascii="Times New Roman" w:eastAsia="Times New Roman" w:hAnsi="Times New Roman" w:cs="Times New Roman"/>
          <w:sz w:val="20"/>
          <w:szCs w:val="20"/>
          <w:lang w:eastAsia="ar-SA"/>
        </w:rPr>
        <w:t xml:space="preserve"> </w:t>
      </w:r>
      <w:r w:rsidR="0078646D">
        <w:rPr>
          <w:rFonts w:ascii="Times New Roman" w:eastAsia="Times New Roman" w:hAnsi="Times New Roman" w:cs="Times New Roman"/>
          <w:sz w:val="20"/>
          <w:szCs w:val="20"/>
          <w:lang w:eastAsia="ar-SA"/>
        </w:rPr>
        <w:t>Zamawiający wymaga</w:t>
      </w:r>
      <w:r w:rsidR="00B76864">
        <w:rPr>
          <w:rFonts w:ascii="Times New Roman" w:eastAsia="Times New Roman" w:hAnsi="Times New Roman" w:cs="Times New Roman"/>
          <w:sz w:val="20"/>
          <w:szCs w:val="20"/>
          <w:lang w:eastAsia="ar-SA"/>
        </w:rPr>
        <w:t>,</w:t>
      </w:r>
      <w:r w:rsidR="0078646D">
        <w:rPr>
          <w:rFonts w:ascii="Times New Roman" w:eastAsia="Times New Roman" w:hAnsi="Times New Roman" w:cs="Times New Roman"/>
          <w:sz w:val="20"/>
          <w:szCs w:val="20"/>
          <w:lang w:eastAsia="ar-SA"/>
        </w:rPr>
        <w:t xml:space="preserve"> </w:t>
      </w:r>
      <w:r w:rsidR="00B76864">
        <w:rPr>
          <w:rFonts w:ascii="Times New Roman" w:eastAsia="Times New Roman" w:hAnsi="Times New Roman" w:cs="Times New Roman"/>
          <w:sz w:val="20"/>
          <w:szCs w:val="20"/>
          <w:lang w:eastAsia="ar-SA"/>
        </w:rPr>
        <w:t xml:space="preserve">dostarczenia </w:t>
      </w:r>
      <w:r w:rsidR="00B76864" w:rsidRPr="00C22DDE">
        <w:rPr>
          <w:rFonts w:ascii="Times New Roman" w:eastAsia="Times New Roman" w:hAnsi="Times New Roman" w:cs="Times New Roman"/>
          <w:sz w:val="20"/>
          <w:szCs w:val="20"/>
          <w:lang w:eastAsia="ar-SA"/>
        </w:rPr>
        <w:t>co najmniej po jednym urządzeniu CE</w:t>
      </w:r>
      <w:r w:rsidR="0078646D">
        <w:rPr>
          <w:rFonts w:ascii="Times New Roman" w:eastAsia="Times New Roman" w:hAnsi="Times New Roman" w:cs="Times New Roman"/>
          <w:sz w:val="20"/>
          <w:szCs w:val="20"/>
          <w:lang w:eastAsia="ar-SA"/>
        </w:rPr>
        <w:t xml:space="preserve"> </w:t>
      </w:r>
      <w:r w:rsidR="00B76864">
        <w:rPr>
          <w:rFonts w:ascii="Times New Roman" w:eastAsia="Times New Roman" w:hAnsi="Times New Roman" w:cs="Times New Roman"/>
          <w:sz w:val="20"/>
          <w:szCs w:val="20"/>
          <w:lang w:eastAsia="ar-SA"/>
        </w:rPr>
        <w:t xml:space="preserve">dla </w:t>
      </w:r>
      <w:r w:rsidR="00F2222F" w:rsidRPr="00C22DDE">
        <w:rPr>
          <w:rFonts w:ascii="Times New Roman" w:eastAsia="Times New Roman" w:hAnsi="Times New Roman" w:cs="Times New Roman"/>
          <w:sz w:val="20"/>
          <w:szCs w:val="20"/>
          <w:lang w:eastAsia="ar-SA"/>
        </w:rPr>
        <w:t>lokalizacj</w:t>
      </w:r>
      <w:r w:rsidR="00F2222F">
        <w:rPr>
          <w:rFonts w:ascii="Times New Roman" w:eastAsia="Times New Roman" w:hAnsi="Times New Roman" w:cs="Times New Roman"/>
          <w:sz w:val="20"/>
          <w:szCs w:val="20"/>
          <w:lang w:eastAsia="ar-SA"/>
        </w:rPr>
        <w:t>i</w:t>
      </w:r>
      <w:r w:rsidR="00F2222F" w:rsidRPr="00C22DDE">
        <w:rPr>
          <w:rFonts w:ascii="Times New Roman" w:eastAsia="Times New Roman" w:hAnsi="Times New Roman" w:cs="Times New Roman"/>
          <w:sz w:val="20"/>
          <w:szCs w:val="20"/>
          <w:lang w:eastAsia="ar-SA"/>
        </w:rPr>
        <w:t xml:space="preserve"> grupy </w:t>
      </w:r>
      <w:r w:rsidR="00F2222F">
        <w:rPr>
          <w:rFonts w:ascii="Times New Roman" w:eastAsia="Times New Roman" w:hAnsi="Times New Roman" w:cs="Times New Roman"/>
          <w:sz w:val="20"/>
          <w:szCs w:val="20"/>
          <w:lang w:eastAsia="ar-SA"/>
        </w:rPr>
        <w:t>4</w:t>
      </w:r>
      <w:r w:rsidR="00F2222F" w:rsidRPr="00C22DDE">
        <w:rPr>
          <w:rFonts w:ascii="Times New Roman" w:eastAsia="Times New Roman" w:hAnsi="Times New Roman" w:cs="Times New Roman"/>
          <w:sz w:val="20"/>
          <w:szCs w:val="20"/>
          <w:lang w:eastAsia="ar-SA"/>
        </w:rPr>
        <w:t xml:space="preserve"> wskazanych w kolumnie „I” załącznika nr 2 do Umowy</w:t>
      </w:r>
      <w:r w:rsidR="00B76864">
        <w:rPr>
          <w:rFonts w:ascii="Times New Roman" w:eastAsia="Times New Roman" w:hAnsi="Times New Roman" w:cs="Times New Roman"/>
          <w:sz w:val="20"/>
          <w:szCs w:val="20"/>
          <w:lang w:eastAsia="ar-SA"/>
        </w:rPr>
        <w:t>,</w:t>
      </w:r>
      <w:r w:rsidR="00F2222F" w:rsidRPr="00C22DDE">
        <w:rPr>
          <w:rFonts w:ascii="Times New Roman" w:eastAsia="Times New Roman" w:hAnsi="Times New Roman" w:cs="Times New Roman"/>
          <w:sz w:val="20"/>
          <w:szCs w:val="20"/>
          <w:lang w:eastAsia="ar-SA"/>
        </w:rPr>
        <w:t xml:space="preserve"> </w:t>
      </w:r>
      <w:r w:rsidR="00B76864">
        <w:rPr>
          <w:rFonts w:ascii="Times New Roman" w:eastAsia="Times New Roman" w:hAnsi="Times New Roman" w:cs="Times New Roman"/>
          <w:sz w:val="20"/>
          <w:szCs w:val="20"/>
          <w:lang w:eastAsia="ar-SA"/>
        </w:rPr>
        <w:t xml:space="preserve">oraz dodatkowych 3 sztuk </w:t>
      </w:r>
      <w:r w:rsidR="00E10E16">
        <w:rPr>
          <w:rFonts w:ascii="Times New Roman" w:eastAsia="Times New Roman" w:hAnsi="Times New Roman" w:cs="Times New Roman"/>
          <w:sz w:val="20"/>
          <w:szCs w:val="20"/>
          <w:lang w:eastAsia="ar-SA"/>
        </w:rPr>
        <w:t xml:space="preserve">tożsamych </w:t>
      </w:r>
      <w:r w:rsidR="00B76864">
        <w:rPr>
          <w:rFonts w:ascii="Times New Roman" w:eastAsia="Times New Roman" w:hAnsi="Times New Roman" w:cs="Times New Roman"/>
          <w:sz w:val="20"/>
          <w:szCs w:val="20"/>
          <w:lang w:eastAsia="ar-SA"/>
        </w:rPr>
        <w:t xml:space="preserve"> urządzeń</w:t>
      </w:r>
      <w:r w:rsidR="0078646D">
        <w:rPr>
          <w:rFonts w:ascii="Times New Roman" w:eastAsia="Times New Roman" w:hAnsi="Times New Roman" w:cs="Times New Roman"/>
          <w:sz w:val="20"/>
          <w:szCs w:val="20"/>
          <w:lang w:eastAsia="ar-SA"/>
        </w:rPr>
        <w:t xml:space="preserve"> do</w:t>
      </w:r>
      <w:r w:rsidR="00E10E16">
        <w:rPr>
          <w:rFonts w:ascii="Times New Roman" w:eastAsia="Times New Roman" w:hAnsi="Times New Roman" w:cs="Times New Roman"/>
          <w:sz w:val="20"/>
          <w:szCs w:val="20"/>
          <w:lang w:eastAsia="ar-SA"/>
        </w:rPr>
        <w:t xml:space="preserve"> siedziby</w:t>
      </w:r>
      <w:r w:rsidR="0078646D">
        <w:rPr>
          <w:rFonts w:ascii="Times New Roman" w:eastAsia="Times New Roman" w:hAnsi="Times New Roman" w:cs="Times New Roman"/>
          <w:sz w:val="20"/>
          <w:szCs w:val="20"/>
          <w:lang w:eastAsia="ar-SA"/>
        </w:rPr>
        <w:t xml:space="preserve"> Zamawiającego. </w:t>
      </w:r>
    </w:p>
    <w:p w14:paraId="07C64E47" w14:textId="77777777" w:rsidR="00C22DDE" w:rsidRPr="00C22DDE" w:rsidRDefault="00C22DDE"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C22DDE">
        <w:rPr>
          <w:rFonts w:ascii="Times New Roman" w:eastAsia="Times New Roman" w:hAnsi="Times New Roman" w:cs="Times New Roman"/>
          <w:sz w:val="20"/>
          <w:szCs w:val="20"/>
          <w:lang w:eastAsia="ar-SA"/>
        </w:rPr>
        <w:t>Zamawiający wyklucza możliwość stosowania technologii z asymetrycznym podziałem pasma w łączu dostępowym wykorzystywanym do realizacji łączy podstawowych.</w:t>
      </w:r>
    </w:p>
    <w:p w14:paraId="5DB5B728" w14:textId="77777777" w:rsidR="00C22DDE" w:rsidRPr="000871C4" w:rsidRDefault="00C22DDE"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Ze względu na poziom niezawodności, dyspozycyjności i trwałości w zakresie spełniania obecnych i przyszłych potrzeb zamawiającego łącza podstawowe dla grupy 1 (CWD i ZWD), grupy 2 i grupy 3, zostaną zrealizowane w technice światłowodowej.</w:t>
      </w:r>
    </w:p>
    <w:p w14:paraId="1F4070AB" w14:textId="65873038" w:rsidR="00C22DDE" w:rsidRPr="00C22DDE" w:rsidRDefault="00C22DDE"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Dla przyłącza grupy 1 okablowanie sieci dostępowej poprowadzone zostanie rozdzielonymi geograficznie traktami. Na odcinku od ostatniej studni telekomunikacyjnej do budynk</w:t>
      </w:r>
      <w:r w:rsidR="0074752F">
        <w:rPr>
          <w:rFonts w:ascii="Times New Roman" w:eastAsia="Times New Roman" w:hAnsi="Times New Roman" w:cs="Times New Roman"/>
          <w:sz w:val="20"/>
          <w:szCs w:val="20"/>
          <w:lang w:eastAsia="ar-SA"/>
        </w:rPr>
        <w:t>ów</w:t>
      </w:r>
      <w:r w:rsidRPr="000871C4">
        <w:rPr>
          <w:rFonts w:ascii="Times New Roman" w:eastAsia="Times New Roman" w:hAnsi="Times New Roman" w:cs="Times New Roman"/>
          <w:sz w:val="20"/>
          <w:szCs w:val="20"/>
          <w:lang w:eastAsia="ar-SA"/>
        </w:rPr>
        <w:t xml:space="preserve"> Zamawiającego i w sieci wewnętrznej w budyn</w:t>
      </w:r>
      <w:r w:rsidR="0074752F">
        <w:rPr>
          <w:rFonts w:ascii="Times New Roman" w:eastAsia="Times New Roman" w:hAnsi="Times New Roman" w:cs="Times New Roman"/>
          <w:sz w:val="20"/>
          <w:szCs w:val="20"/>
          <w:lang w:eastAsia="ar-SA"/>
        </w:rPr>
        <w:t>kach</w:t>
      </w:r>
      <w:r w:rsidRPr="000871C4">
        <w:rPr>
          <w:rFonts w:ascii="Times New Roman" w:eastAsia="Times New Roman" w:hAnsi="Times New Roman" w:cs="Times New Roman"/>
          <w:sz w:val="20"/>
          <w:szCs w:val="20"/>
          <w:lang w:eastAsia="ar-SA"/>
        </w:rPr>
        <w:t xml:space="preserve"> oba łącza transmisyjne (podstawowe i </w:t>
      </w:r>
      <w:r w:rsidRPr="000871C4">
        <w:rPr>
          <w:rFonts w:ascii="Times New Roman" w:eastAsia="Times New Roman" w:hAnsi="Times New Roman" w:cs="Times New Roman"/>
          <w:sz w:val="20"/>
          <w:szCs w:val="20"/>
          <w:lang w:eastAsia="ar-SA"/>
        </w:rPr>
        <w:lastRenderedPageBreak/>
        <w:t>zapasowe) mogą być poprowadzone w tej samej kanalizacji teletechnicznej i tym samym szachcie/korycie/przepuście w infrastrukturze teletechnicznej budynk</w:t>
      </w:r>
      <w:r w:rsidR="0074752F">
        <w:rPr>
          <w:rFonts w:ascii="Times New Roman" w:eastAsia="Times New Roman" w:hAnsi="Times New Roman" w:cs="Times New Roman"/>
          <w:sz w:val="20"/>
          <w:szCs w:val="20"/>
          <w:lang w:eastAsia="ar-SA"/>
        </w:rPr>
        <w:t>ów</w:t>
      </w:r>
      <w:r w:rsidRPr="000871C4">
        <w:rPr>
          <w:rFonts w:ascii="Times New Roman" w:eastAsia="Times New Roman" w:hAnsi="Times New Roman" w:cs="Times New Roman"/>
          <w:sz w:val="20"/>
          <w:szCs w:val="20"/>
          <w:lang w:eastAsia="ar-SA"/>
        </w:rPr>
        <w:t>.</w:t>
      </w:r>
    </w:p>
    <w:p w14:paraId="062F229F" w14:textId="6140BC07" w:rsidR="00C22DDE" w:rsidRPr="000871C4" w:rsidRDefault="00C22DDE"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Usługi dostępowe realizowane dla grupy 1, włączając w to dostępność brzegowych urządzeń PE, muszą zapewniać poziom dostępności, co najmniej klasy 99,9</w:t>
      </w:r>
      <w:r w:rsidR="007810C7">
        <w:rPr>
          <w:rFonts w:ascii="Times New Roman" w:eastAsia="Times New Roman" w:hAnsi="Times New Roman" w:cs="Times New Roman"/>
          <w:sz w:val="20"/>
          <w:szCs w:val="20"/>
          <w:lang w:eastAsia="ar-SA"/>
        </w:rPr>
        <w:t>%</w:t>
      </w:r>
      <w:r w:rsidRPr="000871C4">
        <w:rPr>
          <w:rFonts w:ascii="Times New Roman" w:eastAsia="Times New Roman" w:hAnsi="Times New Roman" w:cs="Times New Roman"/>
          <w:sz w:val="20"/>
          <w:szCs w:val="20"/>
          <w:lang w:eastAsia="ar-SA"/>
        </w:rPr>
        <w:t>. Zamawiający uzna zobowiązanie dotyczące dostępności usług sieci dostępowej dla grupy 1 za niespełnione, jeśli w skali danego roku okres sumarycznej niedostępności usług przekroczy 8,76 godziny, a także, gdy okres sumarycznej niedostępności usług dostępowych realizowanych dla grupy 1 w skali danego miesiąca przekroczy 43,8 minuty. Wykonawca umożliwi do celów diagnostycznych bieżący odczyt statusów z urządzeń sieci dostępowej przez system Zarządzania i Monitoringu</w:t>
      </w:r>
      <w:r w:rsidRPr="00C22DDE">
        <w:rPr>
          <w:rFonts w:ascii="Times New Roman" w:eastAsia="Times New Roman" w:hAnsi="Times New Roman" w:cs="Times New Roman"/>
          <w:sz w:val="20"/>
          <w:szCs w:val="20"/>
          <w:lang w:eastAsia="ar-SA"/>
        </w:rPr>
        <w:t xml:space="preserve">, </w:t>
      </w:r>
      <w:r w:rsidRPr="000871C4">
        <w:rPr>
          <w:rFonts w:ascii="Times New Roman" w:eastAsia="Times New Roman" w:hAnsi="Times New Roman" w:cs="Times New Roman"/>
          <w:sz w:val="20"/>
          <w:szCs w:val="20"/>
          <w:lang w:eastAsia="ar-SA"/>
        </w:rPr>
        <w:t>a także statystykę niedostępności poszczególnych urządzeń naliczaną narastająco. Wykonawca ma prawo żądać odliczenia od okresu niedostępności czas, w jakim przy usuwaniu awarii oczekiwał na zapewnienie dostępu do elementów infrastruktury znajdujących się w lokalizacji SW.</w:t>
      </w:r>
    </w:p>
    <w:p w14:paraId="594FE0B6" w14:textId="3068EC8B" w:rsidR="00C22DDE" w:rsidRPr="000871C4" w:rsidRDefault="00C22DDE"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Usługi dostępowe realizowane łączami podstawowymi dla grupy 2, włączając w to dostępność brzegowych urządzeń PE, muszą zapewniać poziom dostępności na poziomie, co najmniej klasy 99,5</w:t>
      </w:r>
      <w:r w:rsidR="00A14322">
        <w:rPr>
          <w:rFonts w:ascii="Times New Roman" w:eastAsia="Times New Roman" w:hAnsi="Times New Roman" w:cs="Times New Roman"/>
          <w:sz w:val="20"/>
          <w:szCs w:val="20"/>
          <w:lang w:eastAsia="ar-SA"/>
        </w:rPr>
        <w:t>%</w:t>
      </w:r>
      <w:r w:rsidRPr="000871C4">
        <w:rPr>
          <w:rFonts w:ascii="Times New Roman" w:eastAsia="Times New Roman" w:hAnsi="Times New Roman" w:cs="Times New Roman"/>
          <w:sz w:val="20"/>
          <w:szCs w:val="20"/>
          <w:lang w:eastAsia="ar-SA"/>
        </w:rPr>
        <w:t xml:space="preserve"> – dla każdego z przyłączy. Zamawiający uzna zobowiązanie dotyczące dostępności usług sieci rdzeniowej za niespełnione, jeśli w skali danego roku okres sumarycznej niedostępności usług w punkcie przyłączenia urządzeń Zamawiającego do urządzeń CE w skali roku przekroczy 1,83 doby, a także, gdy okres sumarycznej niedostępności usług realizowanych łączami podstawowymi dla grupy 2 w skali danego miesiąca przekroczy 3,60 godziny. Wykonawca umożliwi do celów diagnostycznych bieżący i historyczny</w:t>
      </w:r>
      <w:r w:rsidRPr="00C22DDE">
        <w:rPr>
          <w:rFonts w:ascii="Times New Roman" w:eastAsia="Times New Roman" w:hAnsi="Times New Roman" w:cs="Times New Roman"/>
          <w:sz w:val="20"/>
          <w:szCs w:val="20"/>
          <w:lang w:eastAsia="ar-SA"/>
        </w:rPr>
        <w:t xml:space="preserve"> </w:t>
      </w:r>
      <w:r w:rsidRPr="000871C4">
        <w:rPr>
          <w:rFonts w:ascii="Times New Roman" w:eastAsia="Times New Roman" w:hAnsi="Times New Roman" w:cs="Times New Roman"/>
          <w:sz w:val="20"/>
          <w:szCs w:val="20"/>
          <w:lang w:eastAsia="ar-SA"/>
        </w:rPr>
        <w:t>odczyt statusów z urządzeń sieci dostępowej przez system Zarządzania i Monitoringu. Wykonawca ma prawo żądać odliczenia od okresu niedostępności czas, w jakim przy usuwaniu awarii oczekiwał na zapewnienie dostępu do elementów infrastruktury znajdujących się w lokalizacji SW.</w:t>
      </w:r>
    </w:p>
    <w:p w14:paraId="686C93BC" w14:textId="44476F48" w:rsidR="00C22DDE" w:rsidRPr="000871C4" w:rsidRDefault="00C22DDE"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Usługi dostępowe realizowane łączami podstawowymi dla grupy 3, włączając w to dostępność brzegowych urządzeń PE, muszą zapewniać dostępność na poziomie, co najmniej klasy 98</w:t>
      </w:r>
      <w:r w:rsidR="00A14322">
        <w:rPr>
          <w:rFonts w:ascii="Times New Roman" w:eastAsia="Times New Roman" w:hAnsi="Times New Roman" w:cs="Times New Roman"/>
          <w:sz w:val="20"/>
          <w:szCs w:val="20"/>
          <w:lang w:eastAsia="ar-SA"/>
        </w:rPr>
        <w:t>%</w:t>
      </w:r>
      <w:r w:rsidRPr="000871C4">
        <w:rPr>
          <w:rFonts w:ascii="Times New Roman" w:eastAsia="Times New Roman" w:hAnsi="Times New Roman" w:cs="Times New Roman"/>
          <w:sz w:val="20"/>
          <w:szCs w:val="20"/>
          <w:lang w:eastAsia="ar-SA"/>
        </w:rPr>
        <w:t xml:space="preserve"> – dla każdego z przyłączy. Zamawiający uzna zobowiązanie dotyczące dostępności usług sieci rdzeniowej za niespełnione, jeśli w skali danego roku okres sumarycznej niedostępności usług w skali roku przekroczy 7,3 doby, a także, gdy okres sumarycznej niedostępności usług sieci dostępowej dla grupy 3 w skali danego miesiąca przekroczy 14,4 godziny oraz w skali danego tygodnia 3,36 godziny. Wykonawca umożliwi do celów diagnostycznych bieżący i historyczny</w:t>
      </w:r>
      <w:r w:rsidRPr="00C22DDE">
        <w:rPr>
          <w:rFonts w:ascii="Times New Roman" w:eastAsia="Times New Roman" w:hAnsi="Times New Roman" w:cs="Times New Roman"/>
          <w:sz w:val="20"/>
          <w:szCs w:val="20"/>
          <w:lang w:eastAsia="ar-SA"/>
        </w:rPr>
        <w:t xml:space="preserve"> </w:t>
      </w:r>
      <w:r w:rsidRPr="000871C4">
        <w:rPr>
          <w:rFonts w:ascii="Times New Roman" w:eastAsia="Times New Roman" w:hAnsi="Times New Roman" w:cs="Times New Roman"/>
          <w:sz w:val="20"/>
          <w:szCs w:val="20"/>
          <w:lang w:eastAsia="ar-SA"/>
        </w:rPr>
        <w:t>odczyt statusów z urządzeń sieci dostępowej przez system Zarządzania i Monitoringu. Wykonawca ma prawo żądać odliczenia od okresu niedostępności czas, w jakim przy usuwaniu awarii oczekiwał na zapewnienie dostępu do elementów infrastruktury znajdujących się w lokalizacji SW.</w:t>
      </w:r>
    </w:p>
    <w:p w14:paraId="286C8989" w14:textId="77777777" w:rsidR="00C22DDE" w:rsidRPr="000871C4" w:rsidRDefault="00C22DDE"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Między dowolnymi urządzeniami CE, a także SD-WAN Edge, urządzeniami realizującymi rozszerzone usługi oraz urządzeniami brzegowymi muszą zostać utrzymane następujące parametry jakościowe (</w:t>
      </w:r>
      <w:proofErr w:type="spellStart"/>
      <w:r w:rsidRPr="000871C4">
        <w:rPr>
          <w:rFonts w:ascii="Times New Roman" w:eastAsia="Times New Roman" w:hAnsi="Times New Roman" w:cs="Times New Roman"/>
          <w:sz w:val="20"/>
          <w:szCs w:val="20"/>
          <w:lang w:eastAsia="ar-SA"/>
        </w:rPr>
        <w:t>QoS</w:t>
      </w:r>
      <w:proofErr w:type="spellEnd"/>
      <w:r w:rsidRPr="000871C4">
        <w:rPr>
          <w:rFonts w:ascii="Times New Roman" w:eastAsia="Times New Roman" w:hAnsi="Times New Roman" w:cs="Times New Roman"/>
          <w:sz w:val="20"/>
          <w:szCs w:val="20"/>
          <w:lang w:eastAsia="ar-SA"/>
        </w:rPr>
        <w:t>) dla usługi transmisji danych:</w:t>
      </w:r>
    </w:p>
    <w:p w14:paraId="66E5185F" w14:textId="77777777" w:rsidR="00C22DDE" w:rsidRPr="000871C4" w:rsidRDefault="00C22DDE" w:rsidP="00CD6184">
      <w:pPr>
        <w:pStyle w:val="Standard"/>
        <w:numPr>
          <w:ilvl w:val="0"/>
          <w:numId w:val="134"/>
        </w:numPr>
        <w:spacing w:after="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opóźnienie nie większe niż 50 ms (RTT ang. </w:t>
      </w:r>
      <w:proofErr w:type="spellStart"/>
      <w:r w:rsidRPr="000871C4">
        <w:rPr>
          <w:rFonts w:ascii="Times New Roman" w:eastAsia="Times New Roman" w:hAnsi="Times New Roman" w:cs="Times New Roman"/>
          <w:sz w:val="20"/>
          <w:szCs w:val="20"/>
          <w:lang w:eastAsia="ar-SA"/>
        </w:rPr>
        <w:t>Round</w:t>
      </w:r>
      <w:proofErr w:type="spellEnd"/>
      <w:r w:rsidRPr="000871C4">
        <w:rPr>
          <w:rFonts w:ascii="Times New Roman" w:eastAsia="Times New Roman" w:hAnsi="Times New Roman" w:cs="Times New Roman"/>
          <w:sz w:val="20"/>
          <w:szCs w:val="20"/>
          <w:lang w:eastAsia="ar-SA"/>
        </w:rPr>
        <w:t xml:space="preserve"> Trip Time),</w:t>
      </w:r>
    </w:p>
    <w:p w14:paraId="7DE4D8EA" w14:textId="77777777" w:rsidR="00C22DDE" w:rsidRPr="000871C4" w:rsidRDefault="00C22DDE" w:rsidP="00CD6184">
      <w:pPr>
        <w:pStyle w:val="Standard"/>
        <w:numPr>
          <w:ilvl w:val="0"/>
          <w:numId w:val="134"/>
        </w:numPr>
        <w:spacing w:after="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zmiana opóźnienia (ang. </w:t>
      </w:r>
      <w:proofErr w:type="spellStart"/>
      <w:r w:rsidRPr="000871C4">
        <w:rPr>
          <w:rFonts w:ascii="Times New Roman" w:eastAsia="Times New Roman" w:hAnsi="Times New Roman" w:cs="Times New Roman"/>
          <w:sz w:val="20"/>
          <w:szCs w:val="20"/>
          <w:lang w:eastAsia="ar-SA"/>
        </w:rPr>
        <w:t>jitter</w:t>
      </w:r>
      <w:proofErr w:type="spellEnd"/>
      <w:r w:rsidRPr="000871C4">
        <w:rPr>
          <w:rFonts w:ascii="Times New Roman" w:eastAsia="Times New Roman" w:hAnsi="Times New Roman" w:cs="Times New Roman"/>
          <w:sz w:val="20"/>
          <w:szCs w:val="20"/>
          <w:lang w:eastAsia="ar-SA"/>
        </w:rPr>
        <w:t>) nie większa niż 30 ms,</w:t>
      </w:r>
    </w:p>
    <w:p w14:paraId="4F627222" w14:textId="77777777" w:rsidR="00C22DDE" w:rsidRPr="000871C4" w:rsidRDefault="00C22DDE" w:rsidP="00CD6184">
      <w:pPr>
        <w:pStyle w:val="Standard"/>
        <w:numPr>
          <w:ilvl w:val="0"/>
          <w:numId w:val="134"/>
        </w:numPr>
        <w:spacing w:after="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strata pakietów nie większa niż 0,1%.</w:t>
      </w:r>
    </w:p>
    <w:p w14:paraId="2AC16A97" w14:textId="77777777" w:rsidR="00BD7A84" w:rsidRPr="00D16675" w:rsidRDefault="00BD7A84" w:rsidP="00105579">
      <w:pPr>
        <w:pStyle w:val="Standard"/>
        <w:spacing w:after="0"/>
        <w:jc w:val="both"/>
        <w:rPr>
          <w:rFonts w:ascii="Times New Roman" w:eastAsia="Times New Roman" w:hAnsi="Times New Roman" w:cs="Times New Roman"/>
          <w:sz w:val="20"/>
          <w:szCs w:val="20"/>
          <w:lang w:eastAsia="ar-SA"/>
        </w:rPr>
      </w:pPr>
    </w:p>
    <w:p w14:paraId="12A0CDDE" w14:textId="39914AA7" w:rsidR="00E4013B" w:rsidRPr="00E4013B" w:rsidRDefault="003844BC" w:rsidP="00CD6184">
      <w:pPr>
        <w:pStyle w:val="Standard"/>
        <w:numPr>
          <w:ilvl w:val="1"/>
          <w:numId w:val="148"/>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 xml:space="preserve">Usługi sieci dostępowej </w:t>
      </w:r>
      <w:r w:rsidR="008552C4" w:rsidRPr="00D16675">
        <w:rPr>
          <w:rFonts w:ascii="Times New Roman" w:eastAsia="Times New Roman" w:hAnsi="Times New Roman" w:cs="Times New Roman"/>
          <w:b/>
          <w:sz w:val="20"/>
          <w:szCs w:val="20"/>
          <w:lang w:eastAsia="ar-SA"/>
        </w:rPr>
        <w:t>transportowej</w:t>
      </w:r>
      <w:r w:rsidR="008552C4" w:rsidRPr="00D16675">
        <w:rPr>
          <w:rFonts w:ascii="Times New Roman" w:eastAsia="Times New Roman" w:hAnsi="Times New Roman" w:cs="Times New Roman"/>
          <w:b/>
          <w:color w:val="0070C0"/>
          <w:sz w:val="20"/>
          <w:szCs w:val="20"/>
          <w:lang w:eastAsia="ar-SA"/>
        </w:rPr>
        <w:t xml:space="preserve"> </w:t>
      </w:r>
      <w:r w:rsidRPr="00D16675">
        <w:rPr>
          <w:rFonts w:ascii="Times New Roman" w:eastAsia="Times New Roman" w:hAnsi="Times New Roman" w:cs="Times New Roman"/>
          <w:b/>
          <w:sz w:val="20"/>
          <w:szCs w:val="20"/>
          <w:lang w:eastAsia="ar-SA"/>
        </w:rPr>
        <w:t xml:space="preserve">dla łączy </w:t>
      </w:r>
      <w:r w:rsidRPr="007C5168">
        <w:rPr>
          <w:rFonts w:ascii="Times New Roman" w:eastAsia="Times New Roman" w:hAnsi="Times New Roman" w:cs="Times New Roman"/>
          <w:b/>
          <w:bCs/>
          <w:sz w:val="20"/>
          <w:szCs w:val="20"/>
          <w:lang w:eastAsia="ar-SA"/>
        </w:rPr>
        <w:t>rezerwowych</w:t>
      </w:r>
    </w:p>
    <w:p w14:paraId="18C70372" w14:textId="77777777" w:rsidR="00E4013B" w:rsidRDefault="00E4013B" w:rsidP="00E4013B">
      <w:pPr>
        <w:pStyle w:val="Standard"/>
        <w:tabs>
          <w:tab w:val="left" w:pos="851"/>
        </w:tabs>
        <w:spacing w:after="120"/>
        <w:jc w:val="both"/>
        <w:rPr>
          <w:rFonts w:ascii="Times New Roman" w:eastAsia="Times New Roman" w:hAnsi="Times New Roman" w:cs="Times New Roman"/>
          <w:sz w:val="20"/>
          <w:szCs w:val="20"/>
          <w:lang w:eastAsia="ar-SA"/>
        </w:rPr>
      </w:pPr>
    </w:p>
    <w:p w14:paraId="7BF59204" w14:textId="77777777" w:rsidR="00E4013B" w:rsidRPr="00E4013B" w:rsidRDefault="00E4013B"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Zamawiający dla łączy rezerwowych z grupy 2 i 3, zrealizowanych po medium</w:t>
      </w:r>
      <w:r w:rsidRPr="00E4013B">
        <w:rPr>
          <w:rFonts w:ascii="Times New Roman" w:eastAsia="Times New Roman" w:hAnsi="Times New Roman" w:cs="Times New Roman"/>
          <w:sz w:val="20"/>
          <w:szCs w:val="20"/>
          <w:lang w:eastAsia="ar-SA"/>
        </w:rPr>
        <w:t xml:space="preserve"> </w:t>
      </w:r>
      <w:r w:rsidRPr="000871C4">
        <w:rPr>
          <w:rFonts w:ascii="Times New Roman" w:eastAsia="Times New Roman" w:hAnsi="Times New Roman" w:cs="Times New Roman"/>
          <w:sz w:val="20"/>
          <w:szCs w:val="20"/>
          <w:lang w:eastAsia="ar-SA"/>
        </w:rPr>
        <w:t>światłowodowym, wymaga, aby trasy kablowe zostały poprowadzone rozdzielonymi geograficznie traktami od łącz podstawowych.</w:t>
      </w:r>
      <w:r w:rsidRPr="00E4013B">
        <w:rPr>
          <w:rFonts w:ascii="Times New Roman" w:eastAsia="Times New Roman" w:hAnsi="Times New Roman" w:cs="Times New Roman"/>
          <w:sz w:val="20"/>
          <w:szCs w:val="20"/>
          <w:lang w:eastAsia="ar-SA"/>
        </w:rPr>
        <w:t xml:space="preserve"> Zamawiający dopuszcza </w:t>
      </w:r>
      <w:r w:rsidRPr="000871C4">
        <w:rPr>
          <w:rFonts w:ascii="Times New Roman" w:eastAsia="Times New Roman" w:hAnsi="Times New Roman" w:cs="Times New Roman"/>
          <w:sz w:val="20"/>
          <w:szCs w:val="20"/>
          <w:lang w:eastAsia="ar-SA"/>
        </w:rPr>
        <w:t xml:space="preserve">na odcinku od ostatniej studni kablowej do budynku Zamawiającego i w sieci wewnętrznej w budynku, że łącza transmisyjne (podstawowe i zapasowe) mogą być poprowadzone w tej samej kanalizacji </w:t>
      </w:r>
      <w:r w:rsidRPr="000871C4">
        <w:rPr>
          <w:rFonts w:ascii="Times New Roman" w:eastAsia="Times New Roman" w:hAnsi="Times New Roman" w:cs="Times New Roman"/>
          <w:sz w:val="20"/>
          <w:szCs w:val="20"/>
          <w:lang w:eastAsia="ar-SA"/>
        </w:rPr>
        <w:lastRenderedPageBreak/>
        <w:t>teletechnicznej i tym samym szachcie/korytku/przepuście w infrastrukturze teletechnicznej budynku.</w:t>
      </w:r>
    </w:p>
    <w:p w14:paraId="16EF9EA3" w14:textId="77777777" w:rsidR="00E4013B" w:rsidRPr="000871C4" w:rsidRDefault="00E4013B"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Do realizacji łączy rezerwowych nie dopuszcza się:</w:t>
      </w:r>
    </w:p>
    <w:p w14:paraId="01A59E5F" w14:textId="77777777" w:rsidR="00E4013B" w:rsidRPr="000871C4" w:rsidRDefault="00E4013B" w:rsidP="00CD6184">
      <w:pPr>
        <w:pStyle w:val="Standard"/>
        <w:numPr>
          <w:ilvl w:val="0"/>
          <w:numId w:val="134"/>
        </w:numPr>
        <w:spacing w:after="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wykorzystania nielicencjonowanego pasma częstotliwości, w szczególności pasma ISM, w tym dowolnego z przypadków nie wymagających pozwolenia radiowego obejmujących wymienione w rozporządzeniu Rozporządzenie Ministra Cyfryzacji z dnia 11 listopada 2023 r. zmieniające rozporządzenie w sprawie urządzeń radiowych nadawczych lub nadawczo-odbiorczych, które mogą być używane bez pozwolenia radiowego za wyjątkiem wymienionych w załączniku nr 2 do tego rozporządzenia – ze względu na możliwość zakłóceń, niestabilność parametrów i zwiększone ryzyko nieuprawnionego dostępu osób trzecich;</w:t>
      </w:r>
    </w:p>
    <w:p w14:paraId="49B95D1B" w14:textId="77777777" w:rsidR="00E4013B" w:rsidRPr="000871C4" w:rsidRDefault="00E4013B" w:rsidP="00CD6184">
      <w:pPr>
        <w:pStyle w:val="Standard"/>
        <w:numPr>
          <w:ilvl w:val="0"/>
          <w:numId w:val="134"/>
        </w:numPr>
        <w:spacing w:after="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zastosowania w jakimkolwiek segmencie sieci rezerwowej kanału współdzielonego z innym użytkownikiem (lub użytkownikami) niż SW – jeśli mogłoby to wpływać na parametry techniczne transmisji lub bezpieczeństwo.</w:t>
      </w:r>
    </w:p>
    <w:p w14:paraId="6735B04C" w14:textId="77777777" w:rsidR="00E4013B" w:rsidRPr="000871C4" w:rsidRDefault="00E4013B" w:rsidP="00E4013B">
      <w:pPr>
        <w:pStyle w:val="Standard"/>
        <w:tabs>
          <w:tab w:val="left" w:pos="851"/>
        </w:tabs>
        <w:spacing w:after="120"/>
        <w:ind w:left="851"/>
        <w:jc w:val="both"/>
        <w:rPr>
          <w:rFonts w:ascii="Times New Roman" w:eastAsia="Times New Roman" w:hAnsi="Times New Roman" w:cs="Times New Roman"/>
          <w:sz w:val="20"/>
          <w:szCs w:val="20"/>
          <w:lang w:eastAsia="ar-SA"/>
        </w:rPr>
      </w:pPr>
    </w:p>
    <w:p w14:paraId="11B93099" w14:textId="77777777" w:rsidR="00E4013B" w:rsidRPr="000871C4" w:rsidRDefault="00E4013B"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Wykonawca zapewni przyłączenie łączy rezerwowych do fizycznie innych urządzeń brzegowych PE (z uwzględnieniem także rozdzielności zasilaczy), niż urządzenia brzegowe obsługujące podstawowe przyłącza sieci dostępowej.</w:t>
      </w:r>
    </w:p>
    <w:p w14:paraId="088A2105" w14:textId="77777777" w:rsidR="00E4013B" w:rsidRPr="000871C4" w:rsidRDefault="00E4013B"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Zamawiający dopuści w uzasadnionych i uzgodnionych z nim przypadkach, realizację łączy rezerwowych dla grupy 3 przy zastosowaniu kanału asymetrycznego, przy czym kanał transmisji z lokalizacji SW do sieci WAN transportowej</w:t>
      </w:r>
      <w:r w:rsidRPr="00E4013B">
        <w:rPr>
          <w:rFonts w:ascii="Times New Roman" w:eastAsia="Times New Roman" w:hAnsi="Times New Roman" w:cs="Times New Roman"/>
          <w:sz w:val="20"/>
          <w:szCs w:val="20"/>
          <w:lang w:eastAsia="ar-SA"/>
        </w:rPr>
        <w:t xml:space="preserve"> </w:t>
      </w:r>
      <w:r w:rsidRPr="000871C4">
        <w:rPr>
          <w:rFonts w:ascii="Times New Roman" w:eastAsia="Times New Roman" w:hAnsi="Times New Roman" w:cs="Times New Roman"/>
          <w:sz w:val="20"/>
          <w:szCs w:val="20"/>
          <w:lang w:eastAsia="ar-SA"/>
        </w:rPr>
        <w:t xml:space="preserve">musi zapewniać przepływność minimum 10 </w:t>
      </w:r>
      <w:proofErr w:type="spellStart"/>
      <w:r w:rsidRPr="000871C4">
        <w:rPr>
          <w:rFonts w:ascii="Times New Roman" w:eastAsia="Times New Roman" w:hAnsi="Times New Roman" w:cs="Times New Roman"/>
          <w:sz w:val="20"/>
          <w:szCs w:val="20"/>
          <w:lang w:eastAsia="ar-SA"/>
        </w:rPr>
        <w:t>Mb</w:t>
      </w:r>
      <w:proofErr w:type="spellEnd"/>
      <w:r w:rsidRPr="000871C4">
        <w:rPr>
          <w:rFonts w:ascii="Times New Roman" w:eastAsia="Times New Roman" w:hAnsi="Times New Roman" w:cs="Times New Roman"/>
          <w:sz w:val="20"/>
          <w:szCs w:val="20"/>
          <w:lang w:eastAsia="ar-SA"/>
        </w:rPr>
        <w:t xml:space="preserve">/s. Sumaryczna przepływność łącza rezerwowego nie może być mniejsza od 20 </w:t>
      </w:r>
      <w:proofErr w:type="spellStart"/>
      <w:r w:rsidRPr="000871C4">
        <w:rPr>
          <w:rFonts w:ascii="Times New Roman" w:eastAsia="Times New Roman" w:hAnsi="Times New Roman" w:cs="Times New Roman"/>
          <w:sz w:val="20"/>
          <w:szCs w:val="20"/>
          <w:lang w:eastAsia="ar-SA"/>
        </w:rPr>
        <w:t>Mb</w:t>
      </w:r>
      <w:proofErr w:type="spellEnd"/>
      <w:r w:rsidRPr="000871C4">
        <w:rPr>
          <w:rFonts w:ascii="Times New Roman" w:eastAsia="Times New Roman" w:hAnsi="Times New Roman" w:cs="Times New Roman"/>
          <w:sz w:val="20"/>
          <w:szCs w:val="20"/>
          <w:lang w:eastAsia="ar-SA"/>
        </w:rPr>
        <w:t>/s.</w:t>
      </w:r>
    </w:p>
    <w:p w14:paraId="36218293" w14:textId="77777777" w:rsidR="00E4013B" w:rsidRPr="000871C4" w:rsidRDefault="00E4013B"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Zamawiający wymaga możliwości dokonania zmiany podziału pasma między klasy w trakcie trwania usługi. Jednocześnie wymaganiem jest bieżący monitoring wysycenia poszczególnych kolejek ruchu przez Wykonawcę. Początkowy podział pasma dla każdej z kolejek:</w:t>
      </w:r>
    </w:p>
    <w:p w14:paraId="3E9B1F5D" w14:textId="6B0188E3" w:rsidR="00E4013B" w:rsidRPr="00E4013B" w:rsidRDefault="00E4013B" w:rsidP="00CD6184">
      <w:pPr>
        <w:pStyle w:val="Standard"/>
        <w:numPr>
          <w:ilvl w:val="0"/>
          <w:numId w:val="134"/>
        </w:numPr>
        <w:spacing w:after="0"/>
        <w:jc w:val="both"/>
        <w:rPr>
          <w:rFonts w:ascii="Times New Roman" w:eastAsia="Times New Roman" w:hAnsi="Times New Roman" w:cs="Times New Roman"/>
          <w:sz w:val="20"/>
          <w:szCs w:val="20"/>
          <w:lang w:eastAsia="ar-SA"/>
        </w:rPr>
      </w:pPr>
      <w:r w:rsidRPr="00E4013B">
        <w:rPr>
          <w:rFonts w:ascii="Times New Roman" w:eastAsia="Times New Roman" w:hAnsi="Times New Roman" w:cs="Times New Roman"/>
          <w:sz w:val="20"/>
          <w:szCs w:val="20"/>
          <w:lang w:eastAsia="ar-SA"/>
        </w:rPr>
        <w:t>10% - V1,</w:t>
      </w:r>
    </w:p>
    <w:p w14:paraId="600F0415" w14:textId="34ED5285" w:rsidR="00E4013B" w:rsidRPr="00E4013B" w:rsidRDefault="00E4013B" w:rsidP="00CD6184">
      <w:pPr>
        <w:pStyle w:val="Standard"/>
        <w:numPr>
          <w:ilvl w:val="0"/>
          <w:numId w:val="134"/>
        </w:numPr>
        <w:spacing w:after="0"/>
        <w:jc w:val="both"/>
        <w:rPr>
          <w:rFonts w:ascii="Times New Roman" w:eastAsia="Times New Roman" w:hAnsi="Times New Roman" w:cs="Times New Roman"/>
          <w:sz w:val="20"/>
          <w:szCs w:val="20"/>
          <w:lang w:eastAsia="ar-SA"/>
        </w:rPr>
      </w:pPr>
      <w:r w:rsidRPr="00E4013B">
        <w:rPr>
          <w:rFonts w:ascii="Times New Roman" w:eastAsia="Times New Roman" w:hAnsi="Times New Roman" w:cs="Times New Roman"/>
          <w:sz w:val="20"/>
          <w:szCs w:val="20"/>
          <w:lang w:eastAsia="ar-SA"/>
        </w:rPr>
        <w:t>20% - V2,</w:t>
      </w:r>
    </w:p>
    <w:p w14:paraId="3B1C768A" w14:textId="0F837AEE" w:rsidR="00E4013B" w:rsidRPr="00E4013B" w:rsidRDefault="00E4013B" w:rsidP="00CD6184">
      <w:pPr>
        <w:pStyle w:val="Standard"/>
        <w:numPr>
          <w:ilvl w:val="0"/>
          <w:numId w:val="134"/>
        </w:numPr>
        <w:spacing w:after="0"/>
        <w:jc w:val="both"/>
        <w:rPr>
          <w:rFonts w:ascii="Times New Roman" w:eastAsia="Times New Roman" w:hAnsi="Times New Roman" w:cs="Times New Roman"/>
          <w:sz w:val="20"/>
          <w:szCs w:val="20"/>
          <w:lang w:eastAsia="ar-SA"/>
        </w:rPr>
      </w:pPr>
      <w:r w:rsidRPr="00E4013B">
        <w:rPr>
          <w:rFonts w:ascii="Times New Roman" w:eastAsia="Times New Roman" w:hAnsi="Times New Roman" w:cs="Times New Roman"/>
          <w:sz w:val="20"/>
          <w:szCs w:val="20"/>
          <w:lang w:eastAsia="ar-SA"/>
        </w:rPr>
        <w:t>30% - D1,</w:t>
      </w:r>
    </w:p>
    <w:p w14:paraId="4DFC6EF6" w14:textId="420FC24B" w:rsidR="00E4013B" w:rsidRPr="00E4013B" w:rsidRDefault="00E4013B" w:rsidP="00CD6184">
      <w:pPr>
        <w:pStyle w:val="Standard"/>
        <w:numPr>
          <w:ilvl w:val="0"/>
          <w:numId w:val="134"/>
        </w:numPr>
        <w:spacing w:after="0"/>
        <w:jc w:val="both"/>
        <w:rPr>
          <w:rFonts w:ascii="Times New Roman" w:eastAsia="Times New Roman" w:hAnsi="Times New Roman" w:cs="Times New Roman"/>
          <w:sz w:val="20"/>
          <w:szCs w:val="20"/>
          <w:lang w:eastAsia="ar-SA"/>
        </w:rPr>
      </w:pPr>
      <w:r w:rsidRPr="00E4013B">
        <w:rPr>
          <w:rFonts w:ascii="Times New Roman" w:eastAsia="Times New Roman" w:hAnsi="Times New Roman" w:cs="Times New Roman"/>
          <w:sz w:val="20"/>
          <w:szCs w:val="20"/>
          <w:lang w:eastAsia="ar-SA"/>
        </w:rPr>
        <w:t>25% - D2,</w:t>
      </w:r>
    </w:p>
    <w:p w14:paraId="6839C39C" w14:textId="719D9C2C" w:rsidR="00E4013B" w:rsidRPr="00E4013B" w:rsidRDefault="00E4013B" w:rsidP="00CD6184">
      <w:pPr>
        <w:pStyle w:val="Standard"/>
        <w:numPr>
          <w:ilvl w:val="0"/>
          <w:numId w:val="134"/>
        </w:numPr>
        <w:spacing w:after="0"/>
        <w:jc w:val="both"/>
        <w:rPr>
          <w:rFonts w:ascii="Times New Roman" w:eastAsia="Times New Roman" w:hAnsi="Times New Roman" w:cs="Times New Roman"/>
          <w:sz w:val="20"/>
          <w:szCs w:val="20"/>
          <w:lang w:eastAsia="ar-SA"/>
        </w:rPr>
      </w:pPr>
      <w:r w:rsidRPr="00E4013B">
        <w:rPr>
          <w:rFonts w:ascii="Times New Roman" w:eastAsia="Times New Roman" w:hAnsi="Times New Roman" w:cs="Times New Roman"/>
          <w:sz w:val="20"/>
          <w:szCs w:val="20"/>
          <w:lang w:eastAsia="ar-SA"/>
        </w:rPr>
        <w:t>15% - D3.</w:t>
      </w:r>
    </w:p>
    <w:p w14:paraId="0B121543" w14:textId="065D9494" w:rsidR="00E4013B" w:rsidRPr="000871C4" w:rsidRDefault="00E4013B"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Routery będą kierować ruch na łącze (łącza) rezerwowe, jeśli nie jest możliwa transmisja łączem podstawowym w granicach wymaganej w </w:t>
      </w:r>
      <w:r w:rsidR="006B1033">
        <w:rPr>
          <w:rFonts w:ascii="Times New Roman" w:eastAsia="Times New Roman" w:hAnsi="Times New Roman" w:cs="Times New Roman"/>
          <w:sz w:val="20"/>
          <w:szCs w:val="20"/>
          <w:lang w:eastAsia="ar-SA"/>
        </w:rPr>
        <w:t>Umow</w:t>
      </w:r>
      <w:r w:rsidRPr="000871C4">
        <w:rPr>
          <w:rFonts w:ascii="Times New Roman" w:eastAsia="Times New Roman" w:hAnsi="Times New Roman" w:cs="Times New Roman"/>
          <w:sz w:val="20"/>
          <w:szCs w:val="20"/>
          <w:lang w:eastAsia="ar-SA"/>
        </w:rPr>
        <w:t xml:space="preserve">ie przepustowości bądź zgodnie z ustaloną polityką podziału ruchu dla poszczególnych aplikacji. </w:t>
      </w:r>
    </w:p>
    <w:p w14:paraId="4FC659CB" w14:textId="77777777" w:rsidR="00E4013B" w:rsidRPr="000871C4" w:rsidRDefault="00E4013B"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Podsystem łączy rezerwowych musi zapewniać utrzymanie następujące parametry jakościowe (</w:t>
      </w:r>
      <w:proofErr w:type="spellStart"/>
      <w:r w:rsidRPr="000871C4">
        <w:rPr>
          <w:rFonts w:ascii="Times New Roman" w:eastAsia="Times New Roman" w:hAnsi="Times New Roman" w:cs="Times New Roman"/>
          <w:sz w:val="20"/>
          <w:szCs w:val="20"/>
          <w:lang w:eastAsia="ar-SA"/>
        </w:rPr>
        <w:t>QoS</w:t>
      </w:r>
      <w:proofErr w:type="spellEnd"/>
      <w:r w:rsidRPr="000871C4">
        <w:rPr>
          <w:rFonts w:ascii="Times New Roman" w:eastAsia="Times New Roman" w:hAnsi="Times New Roman" w:cs="Times New Roman"/>
          <w:sz w:val="20"/>
          <w:szCs w:val="20"/>
          <w:lang w:eastAsia="ar-SA"/>
        </w:rPr>
        <w:t>) dla usługi transmisji danych:</w:t>
      </w:r>
    </w:p>
    <w:p w14:paraId="076FB244" w14:textId="77777777" w:rsidR="00E4013B" w:rsidRPr="000871C4" w:rsidRDefault="00E4013B" w:rsidP="00CD6184">
      <w:pPr>
        <w:pStyle w:val="Standard"/>
        <w:numPr>
          <w:ilvl w:val="0"/>
          <w:numId w:val="134"/>
        </w:numPr>
        <w:spacing w:after="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opóźnienie nie większe niż 150 ms (RTT ang. </w:t>
      </w:r>
      <w:proofErr w:type="spellStart"/>
      <w:r w:rsidRPr="000871C4">
        <w:rPr>
          <w:rFonts w:ascii="Times New Roman" w:eastAsia="Times New Roman" w:hAnsi="Times New Roman" w:cs="Times New Roman"/>
          <w:sz w:val="20"/>
          <w:szCs w:val="20"/>
          <w:lang w:eastAsia="ar-SA"/>
        </w:rPr>
        <w:t>Round</w:t>
      </w:r>
      <w:proofErr w:type="spellEnd"/>
      <w:r w:rsidRPr="000871C4">
        <w:rPr>
          <w:rFonts w:ascii="Times New Roman" w:eastAsia="Times New Roman" w:hAnsi="Times New Roman" w:cs="Times New Roman"/>
          <w:sz w:val="20"/>
          <w:szCs w:val="20"/>
          <w:lang w:eastAsia="ar-SA"/>
        </w:rPr>
        <w:t xml:space="preserve"> Time Trip),</w:t>
      </w:r>
    </w:p>
    <w:p w14:paraId="6316954C" w14:textId="77777777" w:rsidR="00E4013B" w:rsidRPr="000871C4" w:rsidRDefault="00E4013B" w:rsidP="00CD6184">
      <w:pPr>
        <w:pStyle w:val="Standard"/>
        <w:numPr>
          <w:ilvl w:val="0"/>
          <w:numId w:val="134"/>
        </w:numPr>
        <w:spacing w:after="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zmiana opóźnienia (ang. </w:t>
      </w:r>
      <w:proofErr w:type="spellStart"/>
      <w:r w:rsidRPr="000871C4">
        <w:rPr>
          <w:rFonts w:ascii="Times New Roman" w:eastAsia="Times New Roman" w:hAnsi="Times New Roman" w:cs="Times New Roman"/>
          <w:sz w:val="20"/>
          <w:szCs w:val="20"/>
          <w:lang w:eastAsia="ar-SA"/>
        </w:rPr>
        <w:t>jitter</w:t>
      </w:r>
      <w:proofErr w:type="spellEnd"/>
      <w:r w:rsidRPr="000871C4">
        <w:rPr>
          <w:rFonts w:ascii="Times New Roman" w:eastAsia="Times New Roman" w:hAnsi="Times New Roman" w:cs="Times New Roman"/>
          <w:sz w:val="20"/>
          <w:szCs w:val="20"/>
          <w:lang w:eastAsia="ar-SA"/>
        </w:rPr>
        <w:t>) nie większa niż 50 ms,</w:t>
      </w:r>
    </w:p>
    <w:p w14:paraId="2FF5709B" w14:textId="146378E5" w:rsidR="00E4013B" w:rsidRDefault="00E4013B" w:rsidP="00CD6184">
      <w:pPr>
        <w:pStyle w:val="Standard"/>
        <w:numPr>
          <w:ilvl w:val="0"/>
          <w:numId w:val="134"/>
        </w:numPr>
        <w:spacing w:after="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strata pakietów nie większa niż 0,1%.</w:t>
      </w:r>
    </w:p>
    <w:p w14:paraId="5699020D" w14:textId="77777777" w:rsidR="00FC3BF9" w:rsidRPr="00FC3BF9" w:rsidRDefault="00FC3BF9" w:rsidP="00FC3BF9">
      <w:pPr>
        <w:pStyle w:val="Standard"/>
        <w:spacing w:after="0"/>
        <w:ind w:left="1800"/>
        <w:jc w:val="both"/>
        <w:rPr>
          <w:rFonts w:ascii="Times New Roman" w:eastAsia="Times New Roman" w:hAnsi="Times New Roman" w:cs="Times New Roman"/>
          <w:sz w:val="20"/>
          <w:szCs w:val="20"/>
          <w:lang w:eastAsia="ar-SA"/>
        </w:rPr>
      </w:pPr>
    </w:p>
    <w:p w14:paraId="75EDB5C2" w14:textId="77777777" w:rsidR="00E4013B" w:rsidRPr="000871C4" w:rsidRDefault="00E4013B"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Łącza rezerwowe muszą być utrzymane przez cały czas w stanie aktywnym. Wykonawca zapewni możliwość sprawdzania przez system Zarządzania i Monitoringu gotowości łączy rezerwowych poprzez regularnie powtarzane testy transmisyjne.</w:t>
      </w:r>
    </w:p>
    <w:p w14:paraId="3B62D04F" w14:textId="77777777" w:rsidR="00E4013B" w:rsidRPr="000871C4" w:rsidRDefault="00E4013B"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Parametry transmisji łączy będą badane w oparciu o próbki statystyczne, przesyłane między węzłami sieci WAN, nie rzadziej niż raz na 5 minut. Zamawiający wymaga dostępu do wizualizacji i wyników monitoringu w czasie rzeczywistym z możliwością przydzielenia grup widoczności w zakresie lokalizacji geograficznych dla wybranych grup użytkowników.</w:t>
      </w:r>
    </w:p>
    <w:p w14:paraId="58DE31B4" w14:textId="77777777" w:rsidR="00E4013B" w:rsidRPr="000871C4" w:rsidRDefault="00E4013B"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lastRenderedPageBreak/>
        <w:t>Awaria w sieci rezerwowej musi zostać usunięta najpóźniej w ciągu 8 godzin od zgłoszenia. Wykonawca ma prawo żądać odliczenia od tego okresu czas, w jakim przy usuwaniu awarii oczekiwał na zapewnienie dostępu do elementów infrastruktury znajdujących się na terenie znajdującym się we władaniu SW.</w:t>
      </w:r>
    </w:p>
    <w:p w14:paraId="5F259969" w14:textId="0384EE62" w:rsidR="00E4013B" w:rsidRPr="000871C4" w:rsidRDefault="00E4013B"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 xml:space="preserve">Usługi dostępowe realizowane łączami rezerwowymi, włączając w to dostępność brzegowych urządzeń PE, muszą mieć zapewniony poziom dostępności funkcjonalnej w ramach wymaganego </w:t>
      </w:r>
      <w:proofErr w:type="spellStart"/>
      <w:r w:rsidRPr="000871C4">
        <w:rPr>
          <w:rFonts w:ascii="Times New Roman" w:eastAsia="Times New Roman" w:hAnsi="Times New Roman" w:cs="Times New Roman"/>
          <w:sz w:val="20"/>
          <w:szCs w:val="20"/>
          <w:lang w:eastAsia="ar-SA"/>
        </w:rPr>
        <w:t>QoS</w:t>
      </w:r>
      <w:proofErr w:type="spellEnd"/>
      <w:r w:rsidRPr="000871C4">
        <w:rPr>
          <w:rFonts w:ascii="Times New Roman" w:eastAsia="Times New Roman" w:hAnsi="Times New Roman" w:cs="Times New Roman"/>
          <w:sz w:val="20"/>
          <w:szCs w:val="20"/>
          <w:lang w:eastAsia="ar-SA"/>
        </w:rPr>
        <w:t xml:space="preserve"> na poziomie, co najmniej klasy 95</w:t>
      </w:r>
      <w:r w:rsidR="00A14322">
        <w:rPr>
          <w:rFonts w:ascii="Times New Roman" w:eastAsia="Times New Roman" w:hAnsi="Times New Roman" w:cs="Times New Roman"/>
          <w:sz w:val="20"/>
          <w:szCs w:val="20"/>
          <w:lang w:eastAsia="ar-SA"/>
        </w:rPr>
        <w:t>%</w:t>
      </w:r>
      <w:r w:rsidRPr="000871C4">
        <w:rPr>
          <w:rFonts w:ascii="Times New Roman" w:eastAsia="Times New Roman" w:hAnsi="Times New Roman" w:cs="Times New Roman"/>
          <w:sz w:val="20"/>
          <w:szCs w:val="20"/>
          <w:lang w:eastAsia="ar-SA"/>
        </w:rPr>
        <w:t xml:space="preserve"> – dla każdego z przyłączy.</w:t>
      </w:r>
    </w:p>
    <w:p w14:paraId="407B34E0" w14:textId="77777777" w:rsidR="00E4013B" w:rsidRPr="000871C4" w:rsidRDefault="00E4013B" w:rsidP="00CD6184">
      <w:pPr>
        <w:pStyle w:val="Standard"/>
        <w:numPr>
          <w:ilvl w:val="2"/>
          <w:numId w:val="148"/>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Zamawiający uzna zobowiązanie dotyczące dostępności usług sieci rezerwowej za niespełnione, jeśli w skali danego roku okres sumarycznej niedostępności usług w punkcie przyłączenia urządzeń Zamawiającego do urządzeń CE przekroczy 18,25 doby, a także, gdy okres sumarycznej niedostępności usług sieci rezerwowej w skali danego miesiąca przekroczy 36,0 godzin oraz w skali danego tygodnia przekroczy 8,4 godziny. Wykonawca umożliwi do celów diagnostycznych bieżący odczyt statusów z urządzeń sieci dostępowej przez system Zarządzania i Monitoringu. Wykonawca ma prawo żądać odliczenia od okresu braku dostępności usługi czas, w jakim przy usuwaniu awarii oczekiwał na zapewnienie dostępu do elementów infrastruktury znajdujących się w placówce SW.</w:t>
      </w:r>
    </w:p>
    <w:p w14:paraId="16F15E2C" w14:textId="77777777" w:rsidR="001B5EFC" w:rsidRPr="00D16675" w:rsidRDefault="001B5EFC" w:rsidP="00A62E98">
      <w:pPr>
        <w:pStyle w:val="Akapitzlist"/>
        <w:spacing w:after="0"/>
        <w:ind w:left="792"/>
        <w:jc w:val="both"/>
        <w:rPr>
          <w:rFonts w:ascii="Arial" w:eastAsia="Times New Roman" w:hAnsi="Arial" w:cs="Arial"/>
          <w:b/>
          <w:bCs/>
          <w:sz w:val="20"/>
          <w:szCs w:val="20"/>
          <w:highlight w:val="yellow"/>
          <w:lang w:eastAsia="ar-SA"/>
        </w:rPr>
      </w:pPr>
    </w:p>
    <w:p w14:paraId="44B67E0C" w14:textId="116DF751" w:rsidR="001B5EFC" w:rsidRPr="00D16675" w:rsidRDefault="650629BC" w:rsidP="00E91AF3">
      <w:pPr>
        <w:pStyle w:val="Standard"/>
        <w:numPr>
          <w:ilvl w:val="1"/>
          <w:numId w:val="133"/>
        </w:numPr>
        <w:tabs>
          <w:tab w:val="left" w:pos="851"/>
        </w:tabs>
        <w:spacing w:after="0"/>
        <w:ind w:left="851" w:hanging="709"/>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 xml:space="preserve">Infrastruktura usługi SD-WAN </w:t>
      </w:r>
      <w:proofErr w:type="spellStart"/>
      <w:r w:rsidR="000A6DCE">
        <w:rPr>
          <w:rFonts w:ascii="Times New Roman" w:eastAsia="Times New Roman" w:hAnsi="Times New Roman" w:cs="Times New Roman"/>
          <w:b/>
          <w:sz w:val="20"/>
          <w:szCs w:val="20"/>
          <w:lang w:eastAsia="ar-SA"/>
        </w:rPr>
        <w:t>Overlay</w:t>
      </w:r>
      <w:proofErr w:type="spellEnd"/>
    </w:p>
    <w:p w14:paraId="280E77D0" w14:textId="77777777" w:rsidR="001B5EFC" w:rsidRPr="00D16675" w:rsidRDefault="001B5EFC" w:rsidP="00105579">
      <w:pPr>
        <w:pStyle w:val="Standard"/>
        <w:spacing w:after="0"/>
        <w:jc w:val="both"/>
        <w:rPr>
          <w:rFonts w:ascii="Times New Roman" w:eastAsia="Times New Roman" w:hAnsi="Times New Roman" w:cs="Times New Roman"/>
          <w:b/>
          <w:sz w:val="20"/>
          <w:szCs w:val="20"/>
          <w:lang w:eastAsia="ar-SA"/>
        </w:rPr>
      </w:pPr>
    </w:p>
    <w:p w14:paraId="111CC951" w14:textId="68E3A584" w:rsidR="0070698E" w:rsidRDefault="001B5EFC" w:rsidP="00CD6184">
      <w:pPr>
        <w:pStyle w:val="Standard"/>
        <w:numPr>
          <w:ilvl w:val="1"/>
          <w:numId w:val="151"/>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Ogólne wymagania funkcjonalne</w:t>
      </w:r>
    </w:p>
    <w:p w14:paraId="576A6589" w14:textId="77777777" w:rsidR="00747AFA" w:rsidRPr="00747AFA" w:rsidRDefault="00747AFA" w:rsidP="00747AFA">
      <w:pPr>
        <w:pStyle w:val="Standard"/>
        <w:tabs>
          <w:tab w:val="left" w:pos="851"/>
        </w:tabs>
        <w:spacing w:after="120"/>
        <w:ind w:left="720"/>
        <w:jc w:val="both"/>
        <w:rPr>
          <w:rFonts w:ascii="Times New Roman" w:eastAsia="Times New Roman" w:hAnsi="Times New Roman" w:cs="Times New Roman"/>
          <w:b/>
          <w:sz w:val="20"/>
          <w:szCs w:val="20"/>
          <w:lang w:eastAsia="ar-SA"/>
        </w:rPr>
      </w:pPr>
    </w:p>
    <w:p w14:paraId="2FA5EC18" w14:textId="78706487" w:rsidR="0070698E" w:rsidRPr="0070698E" w:rsidRDefault="0070698E"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70698E">
        <w:rPr>
          <w:rFonts w:ascii="Times New Roman" w:eastAsia="Times New Roman" w:hAnsi="Times New Roman" w:cs="Times New Roman"/>
          <w:sz w:val="20"/>
          <w:szCs w:val="20"/>
          <w:lang w:eastAsia="ar-SA"/>
        </w:rPr>
        <w:t xml:space="preserve">Rozwiązanie SD-WAN </w:t>
      </w:r>
      <w:proofErr w:type="spellStart"/>
      <w:r w:rsidR="000A6DCE">
        <w:rPr>
          <w:rFonts w:ascii="Times New Roman" w:eastAsia="Times New Roman" w:hAnsi="Times New Roman" w:cs="Times New Roman"/>
          <w:sz w:val="20"/>
          <w:szCs w:val="20"/>
          <w:lang w:eastAsia="ar-SA"/>
        </w:rPr>
        <w:t>Overlay</w:t>
      </w:r>
      <w:proofErr w:type="spellEnd"/>
      <w:r w:rsidRPr="0070698E">
        <w:rPr>
          <w:rFonts w:ascii="Times New Roman" w:eastAsia="Times New Roman" w:hAnsi="Times New Roman" w:cs="Times New Roman"/>
          <w:sz w:val="20"/>
          <w:szCs w:val="20"/>
          <w:lang w:eastAsia="ar-SA"/>
        </w:rPr>
        <w:t xml:space="preserve"> w SW, ma umożliwiać bezpieczne, skalowalne, wydajne, sterowane programowo i wysokodostępne połączenie lokalizacji SW, wykorzystując w tym celu zgodną z architekturą kombinację połączeń przez sieć transportową </w:t>
      </w:r>
      <w:proofErr w:type="spellStart"/>
      <w:r w:rsidR="000A6DCE">
        <w:rPr>
          <w:rFonts w:ascii="Times New Roman" w:eastAsia="Times New Roman" w:hAnsi="Times New Roman" w:cs="Times New Roman"/>
          <w:sz w:val="20"/>
          <w:szCs w:val="20"/>
          <w:lang w:eastAsia="ar-SA"/>
        </w:rPr>
        <w:t>Underlay</w:t>
      </w:r>
      <w:proofErr w:type="spellEnd"/>
      <w:r w:rsidRPr="0070698E">
        <w:rPr>
          <w:rFonts w:ascii="Times New Roman" w:eastAsia="Times New Roman" w:hAnsi="Times New Roman" w:cs="Times New Roman"/>
          <w:sz w:val="20"/>
          <w:szCs w:val="20"/>
          <w:lang w:eastAsia="ar-SA"/>
        </w:rPr>
        <w:t xml:space="preserve"> (IP VPN / MPLS), a także dostępne łącza rezerwowe. Zadaniem dostarczonej usługi infrastruktury SD-WAN będzie separacja na poziomie warstwy sieci nakładkowej (</w:t>
      </w:r>
      <w:proofErr w:type="spellStart"/>
      <w:r w:rsidR="000A6DCE">
        <w:rPr>
          <w:rFonts w:ascii="Times New Roman" w:eastAsia="Times New Roman" w:hAnsi="Times New Roman" w:cs="Times New Roman"/>
          <w:sz w:val="20"/>
          <w:szCs w:val="20"/>
          <w:lang w:eastAsia="ar-SA"/>
        </w:rPr>
        <w:t>Overlay</w:t>
      </w:r>
      <w:proofErr w:type="spellEnd"/>
      <w:r w:rsidRPr="0070698E">
        <w:rPr>
          <w:rFonts w:ascii="Times New Roman" w:eastAsia="Times New Roman" w:hAnsi="Times New Roman" w:cs="Times New Roman"/>
          <w:sz w:val="20"/>
          <w:szCs w:val="20"/>
          <w:lang w:eastAsia="ar-SA"/>
        </w:rPr>
        <w:t>) od sieci transportowej (</w:t>
      </w:r>
      <w:proofErr w:type="spellStart"/>
      <w:r w:rsidR="000A6DCE">
        <w:rPr>
          <w:rFonts w:ascii="Times New Roman" w:eastAsia="Times New Roman" w:hAnsi="Times New Roman" w:cs="Times New Roman"/>
          <w:sz w:val="20"/>
          <w:szCs w:val="20"/>
          <w:lang w:eastAsia="ar-SA"/>
        </w:rPr>
        <w:t>Underlay</w:t>
      </w:r>
      <w:proofErr w:type="spellEnd"/>
      <w:r w:rsidRPr="0070698E">
        <w:rPr>
          <w:rFonts w:ascii="Times New Roman" w:eastAsia="Times New Roman" w:hAnsi="Times New Roman" w:cs="Times New Roman"/>
          <w:sz w:val="20"/>
          <w:szCs w:val="20"/>
          <w:lang w:eastAsia="ar-SA"/>
        </w:rPr>
        <w:t>), logiczne rozdzielenie wskazanych segmentów sieci i grup aplikacji SW, elastyczn</w:t>
      </w:r>
      <w:r w:rsidR="00B379C1">
        <w:rPr>
          <w:rFonts w:ascii="Times New Roman" w:eastAsia="Times New Roman" w:hAnsi="Times New Roman" w:cs="Times New Roman"/>
          <w:sz w:val="20"/>
          <w:szCs w:val="20"/>
          <w:lang w:eastAsia="ar-SA"/>
        </w:rPr>
        <w:t>a</w:t>
      </w:r>
      <w:r w:rsidRPr="0070698E">
        <w:rPr>
          <w:rFonts w:ascii="Times New Roman" w:eastAsia="Times New Roman" w:hAnsi="Times New Roman" w:cs="Times New Roman"/>
          <w:sz w:val="20"/>
          <w:szCs w:val="20"/>
          <w:lang w:eastAsia="ar-SA"/>
        </w:rPr>
        <w:t xml:space="preserve"> i wydajn</w:t>
      </w:r>
      <w:r w:rsidR="00B379C1">
        <w:rPr>
          <w:rFonts w:ascii="Times New Roman" w:eastAsia="Times New Roman" w:hAnsi="Times New Roman" w:cs="Times New Roman"/>
          <w:sz w:val="20"/>
          <w:szCs w:val="20"/>
          <w:lang w:eastAsia="ar-SA"/>
        </w:rPr>
        <w:t>a</w:t>
      </w:r>
      <w:r w:rsidRPr="0070698E">
        <w:rPr>
          <w:rFonts w:ascii="Times New Roman" w:eastAsia="Times New Roman" w:hAnsi="Times New Roman" w:cs="Times New Roman"/>
          <w:sz w:val="20"/>
          <w:szCs w:val="20"/>
          <w:lang w:eastAsia="ar-SA"/>
        </w:rPr>
        <w:t xml:space="preserve"> utylizacj</w:t>
      </w:r>
      <w:r w:rsidR="00B379C1">
        <w:rPr>
          <w:rFonts w:ascii="Times New Roman" w:eastAsia="Times New Roman" w:hAnsi="Times New Roman" w:cs="Times New Roman"/>
          <w:sz w:val="20"/>
          <w:szCs w:val="20"/>
          <w:lang w:eastAsia="ar-SA"/>
        </w:rPr>
        <w:t>a</w:t>
      </w:r>
      <w:r w:rsidRPr="0070698E">
        <w:rPr>
          <w:rFonts w:ascii="Times New Roman" w:eastAsia="Times New Roman" w:hAnsi="Times New Roman" w:cs="Times New Roman"/>
          <w:sz w:val="20"/>
          <w:szCs w:val="20"/>
          <w:lang w:eastAsia="ar-SA"/>
        </w:rPr>
        <w:t xml:space="preserve"> dostępnych łączy transportowych w sposób zaprojektowany przez SW.  </w:t>
      </w:r>
    </w:p>
    <w:p w14:paraId="597F242D" w14:textId="57C3FD3A" w:rsidR="0070698E" w:rsidRPr="0070698E" w:rsidRDefault="0070698E"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70698E">
        <w:rPr>
          <w:rFonts w:ascii="Times New Roman" w:eastAsia="Times New Roman" w:hAnsi="Times New Roman" w:cs="Times New Roman"/>
          <w:sz w:val="20"/>
          <w:szCs w:val="20"/>
          <w:lang w:eastAsia="ar-SA"/>
        </w:rPr>
        <w:t xml:space="preserve">W związku z koniecznością spełnienia szeregu postulatów technicznych i funkcjonalnych, a także faktem dopuszczenia możliwości wykupu </w:t>
      </w:r>
      <w:r w:rsidR="008B4131">
        <w:rPr>
          <w:rFonts w:ascii="Times New Roman" w:eastAsia="Times New Roman" w:hAnsi="Times New Roman" w:cs="Times New Roman"/>
          <w:sz w:val="20"/>
          <w:szCs w:val="20"/>
          <w:lang w:eastAsia="ar-SA"/>
        </w:rPr>
        <w:t xml:space="preserve">wybranych prze Zamawiającego </w:t>
      </w:r>
      <w:r w:rsidRPr="0070698E">
        <w:rPr>
          <w:rFonts w:ascii="Times New Roman" w:eastAsia="Times New Roman" w:hAnsi="Times New Roman" w:cs="Times New Roman"/>
          <w:sz w:val="20"/>
          <w:szCs w:val="20"/>
          <w:lang w:eastAsia="ar-SA"/>
        </w:rPr>
        <w:t xml:space="preserve">urządzeń tworzących dostarczoną usługę i infrastrukturę SD-WAN, Zamawiający oczekuje spełnienia poszczególnych istotnych elementów funkcjonalnych, sprzętowych i wydajnościowych przez dostarczoną usługę, </w:t>
      </w:r>
      <w:r w:rsidR="004B42A7">
        <w:rPr>
          <w:rFonts w:ascii="Times New Roman" w:eastAsia="Times New Roman" w:hAnsi="Times New Roman" w:cs="Times New Roman"/>
          <w:sz w:val="20"/>
          <w:szCs w:val="20"/>
          <w:lang w:eastAsia="ar-SA"/>
        </w:rPr>
        <w:t>którą opisano</w:t>
      </w:r>
      <w:r w:rsidRPr="0070698E">
        <w:rPr>
          <w:rFonts w:ascii="Times New Roman" w:eastAsia="Times New Roman" w:hAnsi="Times New Roman" w:cs="Times New Roman"/>
          <w:sz w:val="20"/>
          <w:szCs w:val="20"/>
          <w:lang w:eastAsia="ar-SA"/>
        </w:rPr>
        <w:t xml:space="preserve"> poniżej.</w:t>
      </w:r>
    </w:p>
    <w:p w14:paraId="5BF51365" w14:textId="772CB41C" w:rsidR="0070698E" w:rsidRPr="0070698E" w:rsidRDefault="0070698E"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70698E">
        <w:rPr>
          <w:rFonts w:ascii="Times New Roman" w:eastAsia="Times New Roman" w:hAnsi="Times New Roman" w:cs="Times New Roman"/>
          <w:sz w:val="20"/>
          <w:szCs w:val="20"/>
          <w:lang w:eastAsia="ar-SA"/>
        </w:rPr>
        <w:t>Wykonawca musi wdrożyć usługę SD-WAN zgodnie z założeniami technicznymi i koncepcyjnymi SW. Jednym z kluczowych wymagań jest istnienie grup aplikacji określonych specyficznymi wymaganiami, a także podległości i hierarchii jednostek SW, które powinny zostać odzwierciedlone na etapie implementacji usługi zgodnie ze wskazaniami Zamawiającego. Jakość, bezpieczeństwo i kryteria transportu dla ruchu w danej grupie aplikacji są kluczowe, a istotą separacji poszczególnych grup w ramach transportu jest zachowanie niezbędnej izolacji, bezpieczeństwa, a także kierunków inicjowania sesji zgodnie z założeniami koncepcyjnymi SW. Jednocześnie, podległość jednostek, a także możliwość zmiany tej podległości w ramach topologii SD-WAN w czasie trwania usługi, jest elementem koniecznym, który wymaga zastosowania segmentów transportowych VPN w SD-WAN, ich separacji w całej ciągłości transmisji, a także możliwości dostosowania niezależnej topologii WAN w ramach poszczególnych segmentów VPN.</w:t>
      </w:r>
    </w:p>
    <w:p w14:paraId="52C27314" w14:textId="5607BF80" w:rsidR="0070698E" w:rsidRPr="006C54EA" w:rsidRDefault="0070698E"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70698E">
        <w:rPr>
          <w:rFonts w:ascii="Times New Roman" w:eastAsia="Times New Roman" w:hAnsi="Times New Roman" w:cs="Times New Roman"/>
          <w:sz w:val="20"/>
          <w:szCs w:val="20"/>
          <w:lang w:eastAsia="ar-SA"/>
        </w:rPr>
        <w:t>Sieć SD-WAN zostanie zbudowana jako jednolita struktura sieci (</w:t>
      </w:r>
      <w:proofErr w:type="spellStart"/>
      <w:r w:rsidR="00E03B91">
        <w:rPr>
          <w:rFonts w:ascii="Times New Roman" w:eastAsia="Times New Roman" w:hAnsi="Times New Roman" w:cs="Times New Roman"/>
          <w:sz w:val="20"/>
          <w:szCs w:val="20"/>
          <w:lang w:eastAsia="ar-SA"/>
        </w:rPr>
        <w:t>F</w:t>
      </w:r>
      <w:r w:rsidRPr="0070698E">
        <w:rPr>
          <w:rFonts w:ascii="Times New Roman" w:eastAsia="Times New Roman" w:hAnsi="Times New Roman" w:cs="Times New Roman"/>
          <w:sz w:val="20"/>
          <w:szCs w:val="20"/>
          <w:lang w:eastAsia="ar-SA"/>
        </w:rPr>
        <w:t>abric</w:t>
      </w:r>
      <w:proofErr w:type="spellEnd"/>
      <w:r w:rsidR="00E03B91">
        <w:rPr>
          <w:rFonts w:ascii="Times New Roman" w:eastAsia="Times New Roman" w:hAnsi="Times New Roman" w:cs="Times New Roman"/>
          <w:sz w:val="20"/>
          <w:szCs w:val="20"/>
          <w:lang w:eastAsia="ar-SA"/>
        </w:rPr>
        <w:t xml:space="preserve"> </w:t>
      </w:r>
      <w:proofErr w:type="spellStart"/>
      <w:r w:rsidR="00E03B91">
        <w:rPr>
          <w:rFonts w:ascii="Times New Roman" w:eastAsia="Times New Roman" w:hAnsi="Times New Roman" w:cs="Times New Roman"/>
          <w:sz w:val="20"/>
          <w:szCs w:val="20"/>
          <w:lang w:eastAsia="ar-SA"/>
        </w:rPr>
        <w:t>Over</w:t>
      </w:r>
      <w:r w:rsidRPr="0070698E">
        <w:rPr>
          <w:rFonts w:ascii="Times New Roman" w:eastAsia="Times New Roman" w:hAnsi="Times New Roman" w:cs="Times New Roman"/>
          <w:sz w:val="20"/>
          <w:szCs w:val="20"/>
          <w:lang w:eastAsia="ar-SA"/>
        </w:rPr>
        <w:t>l</w:t>
      </w:r>
      <w:r w:rsidR="00E03B91">
        <w:rPr>
          <w:rFonts w:ascii="Times New Roman" w:eastAsia="Times New Roman" w:hAnsi="Times New Roman" w:cs="Times New Roman"/>
          <w:sz w:val="20"/>
          <w:szCs w:val="20"/>
          <w:lang w:eastAsia="ar-SA"/>
        </w:rPr>
        <w:t>a</w:t>
      </w:r>
      <w:r w:rsidRPr="0070698E">
        <w:rPr>
          <w:rFonts w:ascii="Times New Roman" w:eastAsia="Times New Roman" w:hAnsi="Times New Roman" w:cs="Times New Roman"/>
          <w:sz w:val="20"/>
          <w:szCs w:val="20"/>
          <w:lang w:eastAsia="ar-SA"/>
        </w:rPr>
        <w:t>y</w:t>
      </w:r>
      <w:proofErr w:type="spellEnd"/>
      <w:r w:rsidRPr="0070698E">
        <w:rPr>
          <w:rFonts w:ascii="Times New Roman" w:eastAsia="Times New Roman" w:hAnsi="Times New Roman" w:cs="Times New Roman"/>
          <w:sz w:val="20"/>
          <w:szCs w:val="20"/>
          <w:lang w:eastAsia="ar-SA"/>
        </w:rPr>
        <w:t xml:space="preserve">) zarządzana, konfigurowana i monitorowana z </w:t>
      </w:r>
      <w:r w:rsidR="006C54EA">
        <w:rPr>
          <w:rFonts w:ascii="Times New Roman" w:eastAsia="Times New Roman" w:hAnsi="Times New Roman" w:cs="Times New Roman"/>
          <w:sz w:val="20"/>
          <w:szCs w:val="20"/>
          <w:lang w:eastAsia="ar-SA"/>
        </w:rPr>
        <w:t xml:space="preserve">poziomu </w:t>
      </w:r>
      <w:r w:rsidRPr="0070698E">
        <w:rPr>
          <w:rFonts w:ascii="Times New Roman" w:eastAsia="Times New Roman" w:hAnsi="Times New Roman" w:cs="Times New Roman"/>
          <w:sz w:val="20"/>
          <w:szCs w:val="20"/>
          <w:lang w:eastAsia="ar-SA"/>
        </w:rPr>
        <w:t>centralnego kontrolera lub kontrolerów sieci SD-</w:t>
      </w:r>
      <w:r w:rsidRPr="0070698E">
        <w:rPr>
          <w:rFonts w:ascii="Times New Roman" w:eastAsia="Times New Roman" w:hAnsi="Times New Roman" w:cs="Times New Roman"/>
          <w:sz w:val="20"/>
          <w:szCs w:val="20"/>
          <w:lang w:eastAsia="ar-SA"/>
        </w:rPr>
        <w:lastRenderedPageBreak/>
        <w:t xml:space="preserve">WAN, które zgodnie z wymogiem Zamawiającego muszą zostać zainstalowane w </w:t>
      </w:r>
      <w:r w:rsidR="00290A94">
        <w:rPr>
          <w:rFonts w:ascii="Times New Roman" w:eastAsia="Times New Roman" w:hAnsi="Times New Roman" w:cs="Times New Roman"/>
          <w:sz w:val="20"/>
          <w:szCs w:val="20"/>
          <w:lang w:eastAsia="ar-SA"/>
        </w:rPr>
        <w:t xml:space="preserve">lokalizacjach </w:t>
      </w:r>
      <w:r w:rsidRPr="0070698E">
        <w:rPr>
          <w:rFonts w:ascii="Times New Roman" w:eastAsia="Times New Roman" w:hAnsi="Times New Roman" w:cs="Times New Roman"/>
          <w:sz w:val="20"/>
          <w:szCs w:val="20"/>
          <w:lang w:eastAsia="ar-SA"/>
        </w:rPr>
        <w:t>CWD oraz ZWD.</w:t>
      </w:r>
    </w:p>
    <w:p w14:paraId="47A0AD1F" w14:textId="67C3FAF9" w:rsidR="000B2D6F" w:rsidRPr="000B2D6F" w:rsidRDefault="000B2D6F"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0B2D6F">
        <w:rPr>
          <w:rFonts w:ascii="Times New Roman" w:eastAsia="Times New Roman" w:hAnsi="Times New Roman" w:cs="Times New Roman"/>
          <w:sz w:val="20"/>
          <w:szCs w:val="20"/>
          <w:lang w:eastAsia="ar-SA"/>
        </w:rPr>
        <w:t xml:space="preserve">Rozwiązanie </w:t>
      </w:r>
      <w:r w:rsidR="00B067FF">
        <w:rPr>
          <w:rFonts w:ascii="Times New Roman" w:eastAsia="Times New Roman" w:hAnsi="Times New Roman" w:cs="Times New Roman"/>
          <w:sz w:val="20"/>
          <w:szCs w:val="20"/>
          <w:lang w:eastAsia="ar-SA"/>
        </w:rPr>
        <w:t xml:space="preserve">w szczególności </w:t>
      </w:r>
      <w:r w:rsidRPr="000B2D6F">
        <w:rPr>
          <w:rFonts w:ascii="Times New Roman" w:eastAsia="Times New Roman" w:hAnsi="Times New Roman" w:cs="Times New Roman"/>
          <w:sz w:val="20"/>
          <w:szCs w:val="20"/>
          <w:lang w:eastAsia="ar-SA"/>
        </w:rPr>
        <w:t xml:space="preserve">charakteryzuje: </w:t>
      </w:r>
    </w:p>
    <w:p w14:paraId="7A1E5853" w14:textId="6962768E" w:rsidR="000B2D6F" w:rsidRPr="000B2D6F" w:rsidRDefault="000B2D6F"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0B2D6F">
        <w:rPr>
          <w:rFonts w:ascii="Times New Roman" w:eastAsia="Times New Roman" w:hAnsi="Times New Roman" w:cs="Times New Roman"/>
          <w:sz w:val="20"/>
          <w:szCs w:val="20"/>
          <w:lang w:eastAsia="ar-SA"/>
        </w:rPr>
        <w:t xml:space="preserve">Posiadanie rozdzielonej warstwy data </w:t>
      </w:r>
      <w:proofErr w:type="spellStart"/>
      <w:r w:rsidRPr="000B2D6F">
        <w:rPr>
          <w:rFonts w:ascii="Times New Roman" w:eastAsia="Times New Roman" w:hAnsi="Times New Roman" w:cs="Times New Roman"/>
          <w:sz w:val="20"/>
          <w:szCs w:val="20"/>
          <w:lang w:eastAsia="ar-SA"/>
        </w:rPr>
        <w:t>plane</w:t>
      </w:r>
      <w:proofErr w:type="spellEnd"/>
      <w:r w:rsidRPr="000B2D6F">
        <w:rPr>
          <w:rFonts w:ascii="Times New Roman" w:eastAsia="Times New Roman" w:hAnsi="Times New Roman" w:cs="Times New Roman"/>
          <w:sz w:val="20"/>
          <w:szCs w:val="20"/>
          <w:lang w:eastAsia="ar-SA"/>
        </w:rPr>
        <w:t xml:space="preserve"> (warstwa przesyłania ruchu) od </w:t>
      </w:r>
      <w:proofErr w:type="spellStart"/>
      <w:r w:rsidRPr="000B2D6F">
        <w:rPr>
          <w:rFonts w:ascii="Times New Roman" w:eastAsia="Times New Roman" w:hAnsi="Times New Roman" w:cs="Times New Roman"/>
          <w:sz w:val="20"/>
          <w:szCs w:val="20"/>
          <w:lang w:eastAsia="ar-SA"/>
        </w:rPr>
        <w:t>control</w:t>
      </w:r>
      <w:proofErr w:type="spellEnd"/>
      <w:r w:rsidRPr="000B2D6F">
        <w:rPr>
          <w:rFonts w:ascii="Times New Roman" w:eastAsia="Times New Roman" w:hAnsi="Times New Roman" w:cs="Times New Roman"/>
          <w:sz w:val="20"/>
          <w:szCs w:val="20"/>
          <w:lang w:eastAsia="ar-SA"/>
        </w:rPr>
        <w:t xml:space="preserve"> </w:t>
      </w:r>
      <w:proofErr w:type="spellStart"/>
      <w:r w:rsidRPr="000B2D6F">
        <w:rPr>
          <w:rFonts w:ascii="Times New Roman" w:eastAsia="Times New Roman" w:hAnsi="Times New Roman" w:cs="Times New Roman"/>
          <w:sz w:val="20"/>
          <w:szCs w:val="20"/>
          <w:lang w:eastAsia="ar-SA"/>
        </w:rPr>
        <w:t>plane</w:t>
      </w:r>
      <w:proofErr w:type="spellEnd"/>
      <w:r w:rsidRPr="000B2D6F">
        <w:rPr>
          <w:rFonts w:ascii="Times New Roman" w:eastAsia="Times New Roman" w:hAnsi="Times New Roman" w:cs="Times New Roman"/>
          <w:sz w:val="20"/>
          <w:szCs w:val="20"/>
          <w:lang w:eastAsia="ar-SA"/>
        </w:rPr>
        <w:t xml:space="preserve"> (warstwa zarządzania algorytmami i polityką</w:t>
      </w:r>
      <w:r w:rsidR="00B067FF">
        <w:rPr>
          <w:rFonts w:ascii="Times New Roman" w:eastAsia="Times New Roman" w:hAnsi="Times New Roman" w:cs="Times New Roman"/>
          <w:sz w:val="20"/>
          <w:szCs w:val="20"/>
          <w:lang w:eastAsia="ar-SA"/>
        </w:rPr>
        <w:t xml:space="preserve"> routingu</w:t>
      </w:r>
      <w:r w:rsidRPr="000B2D6F">
        <w:rPr>
          <w:rFonts w:ascii="Times New Roman" w:eastAsia="Times New Roman" w:hAnsi="Times New Roman" w:cs="Times New Roman"/>
          <w:sz w:val="20"/>
          <w:szCs w:val="20"/>
          <w:lang w:eastAsia="ar-SA"/>
        </w:rPr>
        <w:t xml:space="preserve">) oraz management </w:t>
      </w:r>
      <w:proofErr w:type="spellStart"/>
      <w:r w:rsidRPr="000B2D6F">
        <w:rPr>
          <w:rFonts w:ascii="Times New Roman" w:eastAsia="Times New Roman" w:hAnsi="Times New Roman" w:cs="Times New Roman"/>
          <w:sz w:val="20"/>
          <w:szCs w:val="20"/>
          <w:lang w:eastAsia="ar-SA"/>
        </w:rPr>
        <w:t>plane</w:t>
      </w:r>
      <w:proofErr w:type="spellEnd"/>
      <w:r w:rsidRPr="000B2D6F">
        <w:rPr>
          <w:rFonts w:ascii="Times New Roman" w:eastAsia="Times New Roman" w:hAnsi="Times New Roman" w:cs="Times New Roman"/>
          <w:sz w:val="20"/>
          <w:szCs w:val="20"/>
          <w:lang w:eastAsia="ar-SA"/>
        </w:rPr>
        <w:t xml:space="preserve"> (warstwa konfiguracji całej sieci z jednego panelu administracyjnego);</w:t>
      </w:r>
    </w:p>
    <w:p w14:paraId="792F4EBA" w14:textId="527AEECF" w:rsidR="000B2D6F" w:rsidRPr="000B2D6F" w:rsidRDefault="000B2D6F"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0B2D6F">
        <w:rPr>
          <w:rFonts w:ascii="Times New Roman" w:eastAsia="Times New Roman" w:hAnsi="Times New Roman" w:cs="Times New Roman"/>
          <w:sz w:val="20"/>
          <w:szCs w:val="20"/>
          <w:lang w:eastAsia="ar-SA"/>
        </w:rPr>
        <w:t xml:space="preserve">Wydzielenie warstwy sieci podkładowej (transportowej, </w:t>
      </w:r>
      <w:proofErr w:type="spellStart"/>
      <w:r w:rsidR="000A6DCE">
        <w:rPr>
          <w:rFonts w:ascii="Times New Roman" w:eastAsia="Times New Roman" w:hAnsi="Times New Roman" w:cs="Times New Roman"/>
          <w:sz w:val="20"/>
          <w:szCs w:val="20"/>
          <w:lang w:eastAsia="ar-SA"/>
        </w:rPr>
        <w:t>Underlay</w:t>
      </w:r>
      <w:proofErr w:type="spellEnd"/>
      <w:r w:rsidRPr="000B2D6F">
        <w:rPr>
          <w:rFonts w:ascii="Times New Roman" w:eastAsia="Times New Roman" w:hAnsi="Times New Roman" w:cs="Times New Roman"/>
          <w:sz w:val="20"/>
          <w:szCs w:val="20"/>
          <w:lang w:eastAsia="ar-SA"/>
        </w:rPr>
        <w:t xml:space="preserve">) oraz warstwy sieci nakładkowych (usługowych, </w:t>
      </w:r>
      <w:proofErr w:type="spellStart"/>
      <w:r w:rsidR="000A6DCE">
        <w:rPr>
          <w:rFonts w:ascii="Times New Roman" w:eastAsia="Times New Roman" w:hAnsi="Times New Roman" w:cs="Times New Roman"/>
          <w:sz w:val="20"/>
          <w:szCs w:val="20"/>
          <w:lang w:eastAsia="ar-SA"/>
        </w:rPr>
        <w:t>Overlay</w:t>
      </w:r>
      <w:proofErr w:type="spellEnd"/>
      <w:r w:rsidRPr="000B2D6F">
        <w:rPr>
          <w:rFonts w:ascii="Times New Roman" w:eastAsia="Times New Roman" w:hAnsi="Times New Roman" w:cs="Times New Roman"/>
          <w:sz w:val="20"/>
          <w:szCs w:val="20"/>
          <w:lang w:eastAsia="ar-SA"/>
        </w:rPr>
        <w:t>);</w:t>
      </w:r>
    </w:p>
    <w:p w14:paraId="26EC2909" w14:textId="77777777" w:rsidR="000B2D6F" w:rsidRPr="000B2D6F" w:rsidRDefault="000B2D6F"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0B2D6F">
        <w:rPr>
          <w:rFonts w:ascii="Times New Roman" w:eastAsia="Times New Roman" w:hAnsi="Times New Roman" w:cs="Times New Roman"/>
          <w:sz w:val="20"/>
          <w:szCs w:val="20"/>
          <w:lang w:eastAsia="ar-SA"/>
        </w:rPr>
        <w:t>Wirtualizację sieci na rozdzielone sieci VPN w pełnej rozciągłości trasy pakietów (end to end) od interfejsów w stronę sieci LAN routera SD-WAN, przez interfejsy transportowe, do interfejsów w stronę sieci LAN router SD-WAN po drugiej stronie sieci rozległej. Możliwe jest wydzielenie wielu segmentów / VPN-ów w sposób, w którym klasyfikacja pakietów na całej ścieżce sieci będzie odseparowana logicznie.</w:t>
      </w:r>
    </w:p>
    <w:p w14:paraId="4CEF14A9" w14:textId="77777777" w:rsidR="000B2D6F" w:rsidRPr="000B2D6F" w:rsidRDefault="000B2D6F"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0B2D6F">
        <w:rPr>
          <w:rFonts w:ascii="Times New Roman" w:eastAsia="Times New Roman" w:hAnsi="Times New Roman" w:cs="Times New Roman"/>
          <w:sz w:val="20"/>
          <w:szCs w:val="20"/>
          <w:lang w:eastAsia="ar-SA"/>
        </w:rPr>
        <w:t>Szyfrowanie połączeń pomiędzy routerami brzegowymi SD-WAN</w:t>
      </w:r>
    </w:p>
    <w:p w14:paraId="0AF881CC" w14:textId="77777777" w:rsidR="000B2D6F" w:rsidRPr="000B2D6F" w:rsidRDefault="000B2D6F"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0B2D6F">
        <w:rPr>
          <w:rFonts w:ascii="Times New Roman" w:eastAsia="Times New Roman" w:hAnsi="Times New Roman" w:cs="Times New Roman"/>
          <w:sz w:val="20"/>
          <w:szCs w:val="20"/>
          <w:lang w:eastAsia="ar-SA"/>
        </w:rPr>
        <w:t>Umożliwienie ustalania polityk związanych z jakością obsługi aplikacji i przełączeniem ruchu aplikacji na łącza spełniające wymagania aplikacji zdefiniowane w polityce;</w:t>
      </w:r>
    </w:p>
    <w:p w14:paraId="7A981FE2" w14:textId="0014D3F5" w:rsidR="000B2D6F" w:rsidRPr="000B2D6F" w:rsidRDefault="000B2D6F"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0B2D6F">
        <w:rPr>
          <w:rFonts w:ascii="Times New Roman" w:eastAsia="Times New Roman" w:hAnsi="Times New Roman" w:cs="Times New Roman"/>
          <w:sz w:val="20"/>
          <w:szCs w:val="20"/>
          <w:lang w:eastAsia="ar-SA"/>
        </w:rPr>
        <w:t xml:space="preserve">Możliwość instalacji kontrolerów SD-WAN jako maszyny wirtualnej na </w:t>
      </w:r>
      <w:proofErr w:type="spellStart"/>
      <w:r w:rsidRPr="000B2D6F">
        <w:rPr>
          <w:rFonts w:ascii="Times New Roman" w:eastAsia="Times New Roman" w:hAnsi="Times New Roman" w:cs="Times New Roman"/>
          <w:sz w:val="20"/>
          <w:szCs w:val="20"/>
          <w:lang w:eastAsia="ar-SA"/>
        </w:rPr>
        <w:t>wirtualizatorach</w:t>
      </w:r>
      <w:proofErr w:type="spellEnd"/>
      <w:r w:rsidRPr="000B2D6F">
        <w:rPr>
          <w:rFonts w:ascii="Times New Roman" w:eastAsia="Times New Roman" w:hAnsi="Times New Roman" w:cs="Times New Roman"/>
          <w:sz w:val="20"/>
          <w:szCs w:val="20"/>
          <w:lang w:eastAsia="ar-SA"/>
        </w:rPr>
        <w:t xml:space="preserve"> on-</w:t>
      </w:r>
      <w:proofErr w:type="spellStart"/>
      <w:r w:rsidRPr="000B2D6F">
        <w:rPr>
          <w:rFonts w:ascii="Times New Roman" w:eastAsia="Times New Roman" w:hAnsi="Times New Roman" w:cs="Times New Roman"/>
          <w:sz w:val="20"/>
          <w:szCs w:val="20"/>
          <w:lang w:eastAsia="ar-SA"/>
        </w:rPr>
        <w:t>premise</w:t>
      </w:r>
      <w:proofErr w:type="spellEnd"/>
      <w:r w:rsidRPr="000B2D6F">
        <w:rPr>
          <w:rFonts w:ascii="Times New Roman" w:eastAsia="Times New Roman" w:hAnsi="Times New Roman" w:cs="Times New Roman"/>
          <w:sz w:val="20"/>
          <w:szCs w:val="20"/>
          <w:lang w:eastAsia="ar-SA"/>
        </w:rPr>
        <w:t xml:space="preserve"> (w lokalizacji CWD i/lub ZWD), w tym osiągnięcie topologii wysokiej dostępności kontrolerów dla kontroli routingu, nadzoru </w:t>
      </w:r>
      <w:proofErr w:type="spellStart"/>
      <w:r w:rsidR="000A6DCE">
        <w:rPr>
          <w:rFonts w:ascii="Times New Roman" w:eastAsia="Times New Roman" w:hAnsi="Times New Roman" w:cs="Times New Roman"/>
          <w:sz w:val="20"/>
          <w:szCs w:val="20"/>
          <w:lang w:eastAsia="ar-SA"/>
        </w:rPr>
        <w:t>Overlay</w:t>
      </w:r>
      <w:proofErr w:type="spellEnd"/>
      <w:r w:rsidRPr="000B2D6F">
        <w:rPr>
          <w:rFonts w:ascii="Times New Roman" w:eastAsia="Times New Roman" w:hAnsi="Times New Roman" w:cs="Times New Roman"/>
          <w:sz w:val="20"/>
          <w:szCs w:val="20"/>
          <w:lang w:eastAsia="ar-SA"/>
        </w:rPr>
        <w:t xml:space="preserve"> i polityk ustalanych centralnie, a także kontrolera odpowiedzialnego za uwierzytelnienie routerów SD-WAN do sieci </w:t>
      </w:r>
      <w:proofErr w:type="spellStart"/>
      <w:r w:rsidR="000A6DCE">
        <w:rPr>
          <w:rFonts w:ascii="Times New Roman" w:eastAsia="Times New Roman" w:hAnsi="Times New Roman" w:cs="Times New Roman"/>
          <w:sz w:val="20"/>
          <w:szCs w:val="20"/>
          <w:lang w:eastAsia="ar-SA"/>
        </w:rPr>
        <w:t>Overlay</w:t>
      </w:r>
      <w:proofErr w:type="spellEnd"/>
      <w:r w:rsidRPr="000B2D6F">
        <w:rPr>
          <w:rFonts w:ascii="Times New Roman" w:eastAsia="Times New Roman" w:hAnsi="Times New Roman" w:cs="Times New Roman"/>
          <w:sz w:val="20"/>
          <w:szCs w:val="20"/>
          <w:lang w:eastAsia="ar-SA"/>
        </w:rPr>
        <w:t xml:space="preserve"> i odpowiedzialnych za proces ZTP (Zero </w:t>
      </w:r>
      <w:proofErr w:type="spellStart"/>
      <w:r w:rsidRPr="000B2D6F">
        <w:rPr>
          <w:rFonts w:ascii="Times New Roman" w:eastAsia="Times New Roman" w:hAnsi="Times New Roman" w:cs="Times New Roman"/>
          <w:sz w:val="20"/>
          <w:szCs w:val="20"/>
          <w:lang w:eastAsia="ar-SA"/>
        </w:rPr>
        <w:t>Touch</w:t>
      </w:r>
      <w:proofErr w:type="spellEnd"/>
      <w:r w:rsidRPr="000B2D6F">
        <w:rPr>
          <w:rFonts w:ascii="Times New Roman" w:eastAsia="Times New Roman" w:hAnsi="Times New Roman" w:cs="Times New Roman"/>
          <w:sz w:val="20"/>
          <w:szCs w:val="20"/>
          <w:lang w:eastAsia="ar-SA"/>
        </w:rPr>
        <w:t xml:space="preserve"> </w:t>
      </w:r>
      <w:proofErr w:type="spellStart"/>
      <w:r w:rsidRPr="000B2D6F">
        <w:rPr>
          <w:rFonts w:ascii="Times New Roman" w:eastAsia="Times New Roman" w:hAnsi="Times New Roman" w:cs="Times New Roman"/>
          <w:sz w:val="20"/>
          <w:szCs w:val="20"/>
          <w:lang w:eastAsia="ar-SA"/>
        </w:rPr>
        <w:t>Provisioning</w:t>
      </w:r>
      <w:proofErr w:type="spellEnd"/>
      <w:r w:rsidRPr="000B2D6F">
        <w:rPr>
          <w:rFonts w:ascii="Times New Roman" w:eastAsia="Times New Roman" w:hAnsi="Times New Roman" w:cs="Times New Roman"/>
          <w:sz w:val="20"/>
          <w:szCs w:val="20"/>
          <w:lang w:eastAsia="ar-SA"/>
        </w:rPr>
        <w:t xml:space="preserve">). Kontrolery SD-WAN zostaną zainstalowane w formie maszyn wirtualnych na serwerach i </w:t>
      </w:r>
      <w:proofErr w:type="spellStart"/>
      <w:r w:rsidRPr="000B2D6F">
        <w:rPr>
          <w:rFonts w:ascii="Times New Roman" w:eastAsia="Times New Roman" w:hAnsi="Times New Roman" w:cs="Times New Roman"/>
          <w:sz w:val="20"/>
          <w:szCs w:val="20"/>
          <w:lang w:eastAsia="ar-SA"/>
        </w:rPr>
        <w:t>hipervisorach</w:t>
      </w:r>
      <w:proofErr w:type="spellEnd"/>
      <w:r w:rsidRPr="000B2D6F">
        <w:rPr>
          <w:rFonts w:ascii="Times New Roman" w:eastAsia="Times New Roman" w:hAnsi="Times New Roman" w:cs="Times New Roman"/>
          <w:sz w:val="20"/>
          <w:szCs w:val="20"/>
          <w:lang w:eastAsia="ar-SA"/>
        </w:rPr>
        <w:t xml:space="preserve"> dostarczonych przez Wykonawcę. Wszelkie licencje i wsparcie urządzeń zapewni Wykonawca.</w:t>
      </w:r>
    </w:p>
    <w:p w14:paraId="7075CD07" w14:textId="7045AA5B" w:rsidR="0070698E" w:rsidRPr="000B2D6F" w:rsidRDefault="000B2D6F"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0B2D6F">
        <w:rPr>
          <w:rFonts w:ascii="Times New Roman" w:eastAsia="Times New Roman" w:hAnsi="Times New Roman" w:cs="Times New Roman"/>
          <w:sz w:val="20"/>
          <w:szCs w:val="20"/>
          <w:lang w:eastAsia="ar-SA"/>
        </w:rPr>
        <w:t xml:space="preserve">Możliwość definicji grup aplikacji kwalifikowanych przez SW pod kątem wymaganej jakości i parametrów transmisji oraz wykorzystania do ich przesyłania odpowiednich interfejsów transportowych </w:t>
      </w:r>
    </w:p>
    <w:p w14:paraId="763D366C" w14:textId="77777777" w:rsidR="00776629" w:rsidRPr="00D16675" w:rsidRDefault="00776629" w:rsidP="00776629">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3B230D97" w14:textId="7949B790" w:rsidR="00BD67BB" w:rsidRPr="007C5168" w:rsidRDefault="00125634" w:rsidP="00CD6184">
      <w:pPr>
        <w:pStyle w:val="Standard"/>
        <w:numPr>
          <w:ilvl w:val="1"/>
          <w:numId w:val="151"/>
        </w:numPr>
        <w:tabs>
          <w:tab w:val="left" w:pos="851"/>
        </w:tabs>
        <w:spacing w:after="120"/>
        <w:jc w:val="both"/>
        <w:rPr>
          <w:rFonts w:ascii="Times New Roman" w:eastAsia="Times New Roman" w:hAnsi="Times New Roman" w:cs="Times New Roman"/>
          <w:b/>
          <w:sz w:val="20"/>
          <w:szCs w:val="20"/>
          <w:lang w:eastAsia="ar-SA"/>
        </w:rPr>
      </w:pPr>
      <w:r w:rsidRPr="007C5168">
        <w:rPr>
          <w:rFonts w:ascii="Times New Roman" w:eastAsia="Times New Roman" w:hAnsi="Times New Roman" w:cs="Times New Roman"/>
          <w:b/>
          <w:sz w:val="20"/>
          <w:szCs w:val="20"/>
          <w:lang w:eastAsia="ar-SA"/>
        </w:rPr>
        <w:t>Wymagane funkcje z</w:t>
      </w:r>
      <w:r w:rsidR="00BD67BB" w:rsidRPr="007C5168">
        <w:rPr>
          <w:rFonts w:ascii="Times New Roman" w:eastAsia="Times New Roman" w:hAnsi="Times New Roman" w:cs="Times New Roman"/>
          <w:b/>
          <w:sz w:val="20"/>
          <w:szCs w:val="20"/>
          <w:lang w:eastAsia="ar-SA"/>
        </w:rPr>
        <w:t>arządzani</w:t>
      </w:r>
      <w:r w:rsidRPr="007C5168">
        <w:rPr>
          <w:rFonts w:ascii="Times New Roman" w:eastAsia="Times New Roman" w:hAnsi="Times New Roman" w:cs="Times New Roman"/>
          <w:b/>
          <w:sz w:val="20"/>
          <w:szCs w:val="20"/>
          <w:lang w:eastAsia="ar-SA"/>
        </w:rPr>
        <w:t>a</w:t>
      </w:r>
      <w:r w:rsidR="00BD67BB" w:rsidRPr="007C5168">
        <w:rPr>
          <w:rFonts w:ascii="Times New Roman" w:eastAsia="Times New Roman" w:hAnsi="Times New Roman" w:cs="Times New Roman"/>
          <w:b/>
          <w:sz w:val="20"/>
          <w:szCs w:val="20"/>
          <w:lang w:eastAsia="ar-SA"/>
        </w:rPr>
        <w:t xml:space="preserve"> ruchem w</w:t>
      </w:r>
      <w:r w:rsidRPr="007C5168">
        <w:rPr>
          <w:rFonts w:ascii="Times New Roman" w:eastAsia="Times New Roman" w:hAnsi="Times New Roman" w:cs="Times New Roman"/>
          <w:b/>
          <w:sz w:val="20"/>
          <w:szCs w:val="20"/>
          <w:lang w:eastAsia="ar-SA"/>
        </w:rPr>
        <w:t xml:space="preserve"> ramach</w:t>
      </w:r>
      <w:r w:rsidR="00BD67BB" w:rsidRPr="007C5168">
        <w:rPr>
          <w:rFonts w:ascii="Times New Roman" w:eastAsia="Times New Roman" w:hAnsi="Times New Roman" w:cs="Times New Roman"/>
          <w:b/>
          <w:sz w:val="20"/>
          <w:szCs w:val="20"/>
          <w:lang w:eastAsia="ar-SA"/>
        </w:rPr>
        <w:t xml:space="preserve"> usłu</w:t>
      </w:r>
      <w:r w:rsidRPr="007C5168">
        <w:rPr>
          <w:rFonts w:ascii="Times New Roman" w:eastAsia="Times New Roman" w:hAnsi="Times New Roman" w:cs="Times New Roman"/>
          <w:b/>
          <w:sz w:val="20"/>
          <w:szCs w:val="20"/>
          <w:lang w:eastAsia="ar-SA"/>
        </w:rPr>
        <w:t>g</w:t>
      </w:r>
      <w:r w:rsidR="006136C2" w:rsidRPr="007C5168">
        <w:rPr>
          <w:rFonts w:ascii="Times New Roman" w:eastAsia="Times New Roman" w:hAnsi="Times New Roman" w:cs="Times New Roman"/>
          <w:b/>
          <w:sz w:val="20"/>
          <w:szCs w:val="20"/>
          <w:lang w:eastAsia="ar-SA"/>
        </w:rPr>
        <w:t>i</w:t>
      </w:r>
      <w:r w:rsidR="00BD67BB" w:rsidRPr="007C5168">
        <w:rPr>
          <w:rFonts w:ascii="Times New Roman" w:eastAsia="Times New Roman" w:hAnsi="Times New Roman" w:cs="Times New Roman"/>
          <w:b/>
          <w:sz w:val="20"/>
          <w:szCs w:val="20"/>
          <w:lang w:eastAsia="ar-SA"/>
        </w:rPr>
        <w:t xml:space="preserve"> SD-WAN</w:t>
      </w:r>
      <w:r w:rsidR="006136C2" w:rsidRPr="007C5168">
        <w:rPr>
          <w:rFonts w:ascii="Times New Roman" w:eastAsia="Times New Roman" w:hAnsi="Times New Roman" w:cs="Times New Roman"/>
          <w:b/>
          <w:sz w:val="20"/>
          <w:szCs w:val="20"/>
          <w:lang w:eastAsia="ar-SA"/>
        </w:rPr>
        <w:t>:</w:t>
      </w:r>
    </w:p>
    <w:p w14:paraId="13D5450E" w14:textId="77777777" w:rsidR="00550487" w:rsidRDefault="00550487" w:rsidP="00550487">
      <w:pPr>
        <w:pStyle w:val="Standard"/>
        <w:tabs>
          <w:tab w:val="left" w:pos="851"/>
        </w:tabs>
        <w:spacing w:after="120"/>
        <w:jc w:val="both"/>
        <w:rPr>
          <w:rFonts w:ascii="Times New Roman" w:eastAsia="Times New Roman" w:hAnsi="Times New Roman" w:cs="Times New Roman"/>
          <w:sz w:val="20"/>
          <w:szCs w:val="20"/>
          <w:lang w:eastAsia="ar-SA"/>
        </w:rPr>
      </w:pPr>
    </w:p>
    <w:p w14:paraId="66A8F1B7" w14:textId="77777777" w:rsidR="000E55E1" w:rsidRPr="000E55E1" w:rsidRDefault="000E55E1"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0E55E1">
        <w:rPr>
          <w:rFonts w:ascii="Times New Roman" w:eastAsia="Times New Roman" w:hAnsi="Times New Roman" w:cs="Times New Roman"/>
          <w:sz w:val="20"/>
          <w:szCs w:val="20"/>
          <w:lang w:eastAsia="ar-SA"/>
        </w:rPr>
        <w:t xml:space="preserve">Elastyczne tworzenie topologii (gwiazda, częściowa lub pełna krata / </w:t>
      </w:r>
      <w:proofErr w:type="spellStart"/>
      <w:r w:rsidRPr="000E55E1">
        <w:rPr>
          <w:rFonts w:ascii="Times New Roman" w:eastAsia="Times New Roman" w:hAnsi="Times New Roman" w:cs="Times New Roman"/>
          <w:sz w:val="20"/>
          <w:szCs w:val="20"/>
          <w:lang w:eastAsia="ar-SA"/>
        </w:rPr>
        <w:t>mesh</w:t>
      </w:r>
      <w:proofErr w:type="spellEnd"/>
      <w:r w:rsidRPr="000E55E1">
        <w:rPr>
          <w:rFonts w:ascii="Times New Roman" w:eastAsia="Times New Roman" w:hAnsi="Times New Roman" w:cs="Times New Roman"/>
          <w:sz w:val="20"/>
          <w:szCs w:val="20"/>
          <w:lang w:eastAsia="ar-SA"/>
        </w:rPr>
        <w:t>, punkt-punkt) niezależnie per segment VPN (segment transportowy);</w:t>
      </w:r>
    </w:p>
    <w:p w14:paraId="7A4DDA22" w14:textId="77777777" w:rsidR="000E55E1" w:rsidRPr="000E55E1" w:rsidRDefault="000E55E1"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0E55E1">
        <w:rPr>
          <w:rFonts w:ascii="Times New Roman" w:eastAsia="Times New Roman" w:hAnsi="Times New Roman" w:cs="Times New Roman"/>
          <w:sz w:val="20"/>
          <w:szCs w:val="20"/>
          <w:lang w:eastAsia="ar-SA"/>
        </w:rPr>
        <w:t xml:space="preserve">Równoważenie obciążenia poszczególnych łączy (per </w:t>
      </w:r>
      <w:proofErr w:type="spellStart"/>
      <w:r w:rsidRPr="000E55E1">
        <w:rPr>
          <w:rFonts w:ascii="Times New Roman" w:eastAsia="Times New Roman" w:hAnsi="Times New Roman" w:cs="Times New Roman"/>
          <w:sz w:val="20"/>
          <w:szCs w:val="20"/>
          <w:lang w:eastAsia="ar-SA"/>
        </w:rPr>
        <w:t>flow</w:t>
      </w:r>
      <w:proofErr w:type="spellEnd"/>
      <w:r w:rsidRPr="000E55E1">
        <w:rPr>
          <w:rFonts w:ascii="Times New Roman" w:eastAsia="Times New Roman" w:hAnsi="Times New Roman" w:cs="Times New Roman"/>
          <w:sz w:val="20"/>
          <w:szCs w:val="20"/>
          <w:lang w:eastAsia="ar-SA"/>
        </w:rPr>
        <w:t xml:space="preserve"> IP):</w:t>
      </w:r>
    </w:p>
    <w:p w14:paraId="17B656B2" w14:textId="683BA33F" w:rsidR="000E55E1" w:rsidRPr="000E55E1" w:rsidRDefault="00012E60"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eastAsia="ar-SA"/>
        </w:rPr>
        <w:t>S</w:t>
      </w:r>
      <w:r w:rsidR="000E55E1" w:rsidRPr="000E55E1">
        <w:rPr>
          <w:rFonts w:ascii="Times New Roman" w:eastAsia="Times New Roman" w:hAnsi="Times New Roman" w:cs="Times New Roman"/>
          <w:sz w:val="20"/>
          <w:szCs w:val="20"/>
          <w:lang w:eastAsia="ar-SA"/>
        </w:rPr>
        <w:t>tatyczne (</w:t>
      </w:r>
      <w:proofErr w:type="spellStart"/>
      <w:r w:rsidR="000E55E1" w:rsidRPr="000E55E1">
        <w:rPr>
          <w:rFonts w:ascii="Times New Roman" w:eastAsia="Times New Roman" w:hAnsi="Times New Roman" w:cs="Times New Roman"/>
          <w:sz w:val="20"/>
          <w:szCs w:val="20"/>
          <w:lang w:eastAsia="ar-SA"/>
        </w:rPr>
        <w:t>active</w:t>
      </w:r>
      <w:proofErr w:type="spellEnd"/>
      <w:r w:rsidR="000E55E1" w:rsidRPr="000E55E1">
        <w:rPr>
          <w:rFonts w:ascii="Times New Roman" w:eastAsia="Times New Roman" w:hAnsi="Times New Roman" w:cs="Times New Roman"/>
          <w:sz w:val="20"/>
          <w:szCs w:val="20"/>
          <w:lang w:eastAsia="ar-SA"/>
        </w:rPr>
        <w:t>/</w:t>
      </w:r>
      <w:proofErr w:type="spellStart"/>
      <w:r w:rsidR="000E55E1" w:rsidRPr="000E55E1">
        <w:rPr>
          <w:rFonts w:ascii="Times New Roman" w:eastAsia="Times New Roman" w:hAnsi="Times New Roman" w:cs="Times New Roman"/>
          <w:sz w:val="20"/>
          <w:szCs w:val="20"/>
          <w:lang w:eastAsia="ar-SA"/>
        </w:rPr>
        <w:t>standby</w:t>
      </w:r>
      <w:proofErr w:type="spellEnd"/>
      <w:r w:rsidR="000E55E1" w:rsidRPr="000E55E1">
        <w:rPr>
          <w:rFonts w:ascii="Times New Roman" w:eastAsia="Times New Roman" w:hAnsi="Times New Roman" w:cs="Times New Roman"/>
          <w:sz w:val="20"/>
          <w:szCs w:val="20"/>
          <w:lang w:eastAsia="ar-SA"/>
        </w:rPr>
        <w:t xml:space="preserve"> i </w:t>
      </w:r>
      <w:proofErr w:type="spellStart"/>
      <w:r w:rsidR="000E55E1" w:rsidRPr="000E55E1">
        <w:rPr>
          <w:rFonts w:ascii="Times New Roman" w:eastAsia="Times New Roman" w:hAnsi="Times New Roman" w:cs="Times New Roman"/>
          <w:sz w:val="20"/>
          <w:szCs w:val="20"/>
          <w:lang w:eastAsia="ar-SA"/>
        </w:rPr>
        <w:t>active</w:t>
      </w:r>
      <w:proofErr w:type="spellEnd"/>
      <w:r w:rsidR="000E55E1" w:rsidRPr="000E55E1">
        <w:rPr>
          <w:rFonts w:ascii="Times New Roman" w:eastAsia="Times New Roman" w:hAnsi="Times New Roman" w:cs="Times New Roman"/>
          <w:sz w:val="20"/>
          <w:szCs w:val="20"/>
          <w:lang w:eastAsia="ar-SA"/>
        </w:rPr>
        <w:t>/</w:t>
      </w:r>
      <w:proofErr w:type="spellStart"/>
      <w:r w:rsidR="000E55E1" w:rsidRPr="000E55E1">
        <w:rPr>
          <w:rFonts w:ascii="Times New Roman" w:eastAsia="Times New Roman" w:hAnsi="Times New Roman" w:cs="Times New Roman"/>
          <w:sz w:val="20"/>
          <w:szCs w:val="20"/>
          <w:lang w:eastAsia="ar-SA"/>
        </w:rPr>
        <w:t>active</w:t>
      </w:r>
      <w:proofErr w:type="spellEnd"/>
      <w:r w:rsidR="000E55E1" w:rsidRPr="000E55E1">
        <w:rPr>
          <w:rFonts w:ascii="Times New Roman" w:eastAsia="Times New Roman" w:hAnsi="Times New Roman" w:cs="Times New Roman"/>
          <w:sz w:val="20"/>
          <w:szCs w:val="20"/>
          <w:lang w:eastAsia="ar-SA"/>
        </w:rPr>
        <w:t xml:space="preserve"> równoważne i ważone);</w:t>
      </w:r>
    </w:p>
    <w:p w14:paraId="4928A662" w14:textId="41F38E5B" w:rsidR="000E55E1" w:rsidRPr="000E55E1" w:rsidRDefault="00012E60"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eastAsia="ar-SA"/>
        </w:rPr>
        <w:t>D</w:t>
      </w:r>
      <w:r w:rsidR="000E55E1" w:rsidRPr="000E55E1">
        <w:rPr>
          <w:rFonts w:ascii="Times New Roman" w:eastAsia="Times New Roman" w:hAnsi="Times New Roman" w:cs="Times New Roman"/>
          <w:sz w:val="20"/>
          <w:szCs w:val="20"/>
          <w:lang w:eastAsia="ar-SA"/>
        </w:rPr>
        <w:t>ynamiczne oparte o monitorowanie jakości w danym czasie;</w:t>
      </w:r>
    </w:p>
    <w:p w14:paraId="3783CE86" w14:textId="77777777" w:rsidR="000E55E1" w:rsidRPr="000E55E1" w:rsidRDefault="000E55E1"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0E55E1">
        <w:rPr>
          <w:rFonts w:ascii="Times New Roman" w:eastAsia="Times New Roman" w:hAnsi="Times New Roman" w:cs="Times New Roman"/>
          <w:sz w:val="20"/>
          <w:szCs w:val="20"/>
          <w:lang w:eastAsia="ar-SA"/>
        </w:rPr>
        <w:t>Monitorowanie i raportowanie wydajności wszystkich łączy systemu;</w:t>
      </w:r>
    </w:p>
    <w:p w14:paraId="5696CB1D" w14:textId="77777777" w:rsidR="000E55E1" w:rsidRPr="000E55E1" w:rsidRDefault="000E55E1"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0E55E1">
        <w:rPr>
          <w:rFonts w:ascii="Times New Roman" w:eastAsia="Times New Roman" w:hAnsi="Times New Roman" w:cs="Times New Roman"/>
          <w:sz w:val="20"/>
          <w:szCs w:val="20"/>
          <w:lang w:eastAsia="ar-SA"/>
        </w:rPr>
        <w:t xml:space="preserve">Statyczne przypisanie danych aplikacji do danego łącza z możliwością ustanowienia łącza zapasowego; </w:t>
      </w:r>
    </w:p>
    <w:p w14:paraId="71FAE89B" w14:textId="1DF4E464" w:rsidR="000E55E1" w:rsidRPr="000E55E1" w:rsidRDefault="000E55E1"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0E55E1">
        <w:rPr>
          <w:rFonts w:ascii="Times New Roman" w:eastAsia="Times New Roman" w:hAnsi="Times New Roman" w:cs="Times New Roman"/>
          <w:sz w:val="20"/>
          <w:szCs w:val="20"/>
          <w:lang w:eastAsia="ar-SA"/>
        </w:rPr>
        <w:t>Możliwość klasyfikacji ruchu aplikacji do danego łącza z możliwością ustanowienia łącza zapasowego;</w:t>
      </w:r>
    </w:p>
    <w:p w14:paraId="41BA70AE" w14:textId="77777777" w:rsidR="000E55E1" w:rsidRPr="000E55E1" w:rsidRDefault="000E55E1"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0E55E1">
        <w:rPr>
          <w:rFonts w:ascii="Times New Roman" w:eastAsia="Times New Roman" w:hAnsi="Times New Roman" w:cs="Times New Roman"/>
          <w:sz w:val="20"/>
          <w:szCs w:val="20"/>
          <w:lang w:eastAsia="ar-SA"/>
        </w:rPr>
        <w:t xml:space="preserve">Możliwość dostępu do serwisów chmurowych typu SaaS poprzez umożliwienie przekierowania ruchu do usług chmurowych typu SaaS lub zasobów Microsoft 365 bezpośrednio z każdego routera brzegowego na bazie definicji danej aplikacji chmurowej (po uwierzytelnieniu się i tylko </w:t>
      </w:r>
      <w:r w:rsidRPr="000E55E1">
        <w:rPr>
          <w:rFonts w:ascii="Times New Roman" w:eastAsia="Times New Roman" w:hAnsi="Times New Roman" w:cs="Times New Roman"/>
          <w:sz w:val="20"/>
          <w:szCs w:val="20"/>
          <w:lang w:eastAsia="ar-SA"/>
        </w:rPr>
        <w:lastRenderedPageBreak/>
        <w:t>w przypadku posiadania odpowiednich zdefiniowanych wcześniej uprawnień), w szczególności aplikacji z rodziny Microsoft oraz ruchu Microsoft Windows Update;</w:t>
      </w:r>
    </w:p>
    <w:p w14:paraId="28818C1E" w14:textId="77777777" w:rsidR="000E55E1" w:rsidRPr="000E55E1" w:rsidRDefault="000E55E1"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0E55E1">
        <w:rPr>
          <w:rFonts w:ascii="Times New Roman" w:eastAsia="Times New Roman" w:hAnsi="Times New Roman" w:cs="Times New Roman"/>
          <w:sz w:val="20"/>
          <w:szCs w:val="20"/>
          <w:lang w:eastAsia="ar-SA"/>
        </w:rPr>
        <w:t xml:space="preserve">Możliwość wymuszenia niezależnie per VPN przekierowania ruchu do zewnętrznej usługi sieciowej np. </w:t>
      </w:r>
      <w:proofErr w:type="spellStart"/>
      <w:r w:rsidRPr="000E55E1">
        <w:rPr>
          <w:rFonts w:ascii="Times New Roman" w:eastAsia="Times New Roman" w:hAnsi="Times New Roman" w:cs="Times New Roman"/>
          <w:sz w:val="20"/>
          <w:szCs w:val="20"/>
          <w:lang w:eastAsia="ar-SA"/>
        </w:rPr>
        <w:t>firewalling</w:t>
      </w:r>
      <w:proofErr w:type="spellEnd"/>
      <w:r w:rsidRPr="000E55E1">
        <w:rPr>
          <w:rFonts w:ascii="Times New Roman" w:eastAsia="Times New Roman" w:hAnsi="Times New Roman" w:cs="Times New Roman"/>
          <w:sz w:val="20"/>
          <w:szCs w:val="20"/>
          <w:lang w:eastAsia="ar-SA"/>
        </w:rPr>
        <w:t xml:space="preserve"> dostępnej na dowolnym urządzeniu brzegowym SD-WAN. Możliwość łączenia usług w sekwencję do 4 usług w sekwencji. Badanie dostępności działania usługi, automatyczne zapewnienie symetrycznego przepływu ruchu;</w:t>
      </w:r>
    </w:p>
    <w:p w14:paraId="0CE92AA0" w14:textId="77777777" w:rsidR="000E55E1" w:rsidRPr="000E55E1" w:rsidRDefault="000E55E1"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0E55E1">
        <w:rPr>
          <w:rFonts w:ascii="Times New Roman" w:eastAsia="Times New Roman" w:hAnsi="Times New Roman" w:cs="Times New Roman"/>
          <w:sz w:val="20"/>
          <w:szCs w:val="20"/>
          <w:lang w:eastAsia="ar-SA"/>
        </w:rPr>
        <w:t>Możliwość przekazania ruchu z jednej sieci VPN do drugiej (</w:t>
      </w:r>
      <w:proofErr w:type="spellStart"/>
      <w:r w:rsidRPr="000E55E1">
        <w:rPr>
          <w:rFonts w:ascii="Times New Roman" w:eastAsia="Times New Roman" w:hAnsi="Times New Roman" w:cs="Times New Roman"/>
          <w:sz w:val="20"/>
          <w:szCs w:val="20"/>
          <w:lang w:eastAsia="ar-SA"/>
        </w:rPr>
        <w:t>route</w:t>
      </w:r>
      <w:proofErr w:type="spellEnd"/>
      <w:r w:rsidRPr="000E55E1">
        <w:rPr>
          <w:rFonts w:ascii="Times New Roman" w:eastAsia="Times New Roman" w:hAnsi="Times New Roman" w:cs="Times New Roman"/>
          <w:sz w:val="20"/>
          <w:szCs w:val="20"/>
          <w:lang w:eastAsia="ar-SA"/>
        </w:rPr>
        <w:t xml:space="preserve"> </w:t>
      </w:r>
      <w:proofErr w:type="spellStart"/>
      <w:r w:rsidRPr="000E55E1">
        <w:rPr>
          <w:rFonts w:ascii="Times New Roman" w:eastAsia="Times New Roman" w:hAnsi="Times New Roman" w:cs="Times New Roman"/>
          <w:sz w:val="20"/>
          <w:szCs w:val="20"/>
          <w:lang w:eastAsia="ar-SA"/>
        </w:rPr>
        <w:t>leaking</w:t>
      </w:r>
      <w:proofErr w:type="spellEnd"/>
      <w:r w:rsidRPr="000E55E1">
        <w:rPr>
          <w:rFonts w:ascii="Times New Roman" w:eastAsia="Times New Roman" w:hAnsi="Times New Roman" w:cs="Times New Roman"/>
          <w:sz w:val="20"/>
          <w:szCs w:val="20"/>
          <w:lang w:eastAsia="ar-SA"/>
        </w:rPr>
        <w:t>);</w:t>
      </w:r>
    </w:p>
    <w:p w14:paraId="6814F9CA" w14:textId="77777777" w:rsidR="000E55E1" w:rsidRPr="000E55E1" w:rsidRDefault="000E55E1"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0E55E1">
        <w:rPr>
          <w:rFonts w:ascii="Times New Roman" w:eastAsia="Times New Roman" w:hAnsi="Times New Roman" w:cs="Times New Roman"/>
          <w:sz w:val="20"/>
          <w:szCs w:val="20"/>
          <w:lang w:eastAsia="ar-SA"/>
        </w:rPr>
        <w:t>Funkcjonalność polegająca na filtrowaniu topologicznym - tzn. takim ustawieniu działania systemu, by ominąć niektóre formy komunikacji między lokalizacjami poprzez przesłanie ruchu przez router centralny np. w CWD lub ZWD;</w:t>
      </w:r>
    </w:p>
    <w:p w14:paraId="07BFA708" w14:textId="77777777" w:rsidR="000E55E1" w:rsidRPr="000E55E1" w:rsidRDefault="000E55E1"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0E55E1">
        <w:rPr>
          <w:rFonts w:ascii="Times New Roman" w:eastAsia="Times New Roman" w:hAnsi="Times New Roman" w:cs="Times New Roman"/>
          <w:sz w:val="20"/>
          <w:szCs w:val="20"/>
          <w:lang w:eastAsia="ar-SA"/>
        </w:rPr>
        <w:t>Możliwość tworzenia dynamicznych tuneli w sieci SD-WAN pomiędzy urządzeniami brzegowymi. Tunele tworzone są „na żądanie” w momencie wystąpienia ruchu w relacji pomiędzy danymi urządzeniami brzegowymi. W momencie braku ruchu po zadanym okresie tunel dynamiczny powinien być usuwany;</w:t>
      </w:r>
    </w:p>
    <w:p w14:paraId="5E779FEB" w14:textId="77777777" w:rsidR="000E55E1" w:rsidRPr="000E55E1" w:rsidRDefault="000E55E1"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0E55E1">
        <w:rPr>
          <w:rFonts w:ascii="Times New Roman" w:eastAsia="Times New Roman" w:hAnsi="Times New Roman" w:cs="Times New Roman"/>
          <w:sz w:val="20"/>
          <w:szCs w:val="20"/>
          <w:lang w:eastAsia="ar-SA"/>
        </w:rPr>
        <w:t>Funkcjonalność pozwalająca na podzielenie sieci SD-WAN na regiony połączone za pomocą sieci rdzeniowej. Poszczególne regiony działają niezależnie z perspektywy użytych sieci transportowych i topologii sieci. Funkcjonalność umożliwia zarządzanie całą siecią złożona z wielu regionów z jednego kontrolera centralnego lub wydzielenie i dedykowanie kontrolera per region;</w:t>
      </w:r>
    </w:p>
    <w:p w14:paraId="6488D57B" w14:textId="76A706E3" w:rsidR="00550487" w:rsidRPr="00672375" w:rsidRDefault="000E55E1"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0E55E1">
        <w:rPr>
          <w:rFonts w:ascii="Times New Roman" w:eastAsia="Times New Roman" w:hAnsi="Times New Roman" w:cs="Times New Roman"/>
          <w:sz w:val="20"/>
          <w:szCs w:val="20"/>
          <w:lang w:eastAsia="ar-SA"/>
        </w:rPr>
        <w:t xml:space="preserve">Obsługa sieci L2 VPN w trybie punkt – punkt oraz punkt -wielopunkt (w topologii </w:t>
      </w:r>
      <w:proofErr w:type="spellStart"/>
      <w:r w:rsidRPr="000E55E1">
        <w:rPr>
          <w:rFonts w:ascii="Times New Roman" w:eastAsia="Times New Roman" w:hAnsi="Times New Roman" w:cs="Times New Roman"/>
          <w:sz w:val="20"/>
          <w:szCs w:val="20"/>
          <w:lang w:eastAsia="ar-SA"/>
        </w:rPr>
        <w:t>full-mesh</w:t>
      </w:r>
      <w:proofErr w:type="spellEnd"/>
      <w:r w:rsidRPr="000E55E1">
        <w:rPr>
          <w:rFonts w:ascii="Times New Roman" w:eastAsia="Times New Roman" w:hAnsi="Times New Roman" w:cs="Times New Roman"/>
          <w:sz w:val="20"/>
          <w:szCs w:val="20"/>
          <w:lang w:eastAsia="ar-SA"/>
        </w:rPr>
        <w:t xml:space="preserve">) z wsparciem dla replikacji, na wejściu ruchu broadcast, </w:t>
      </w:r>
      <w:proofErr w:type="spellStart"/>
      <w:r w:rsidRPr="000E55E1">
        <w:rPr>
          <w:rFonts w:ascii="Times New Roman" w:eastAsia="Times New Roman" w:hAnsi="Times New Roman" w:cs="Times New Roman"/>
          <w:sz w:val="20"/>
          <w:szCs w:val="20"/>
          <w:lang w:eastAsia="ar-SA"/>
        </w:rPr>
        <w:t>unknown-unicast</w:t>
      </w:r>
      <w:proofErr w:type="spellEnd"/>
      <w:r w:rsidRPr="000E55E1">
        <w:rPr>
          <w:rFonts w:ascii="Times New Roman" w:eastAsia="Times New Roman" w:hAnsi="Times New Roman" w:cs="Times New Roman"/>
          <w:sz w:val="20"/>
          <w:szCs w:val="20"/>
          <w:lang w:eastAsia="ar-SA"/>
        </w:rPr>
        <w:t xml:space="preserve"> and </w:t>
      </w:r>
      <w:proofErr w:type="spellStart"/>
      <w:r w:rsidRPr="000E55E1">
        <w:rPr>
          <w:rFonts w:ascii="Times New Roman" w:eastAsia="Times New Roman" w:hAnsi="Times New Roman" w:cs="Times New Roman"/>
          <w:sz w:val="20"/>
          <w:szCs w:val="20"/>
          <w:lang w:eastAsia="ar-SA"/>
        </w:rPr>
        <w:t>multicast</w:t>
      </w:r>
      <w:proofErr w:type="spellEnd"/>
      <w:r w:rsidRPr="000E55E1">
        <w:rPr>
          <w:rFonts w:ascii="Times New Roman" w:eastAsia="Times New Roman" w:hAnsi="Times New Roman" w:cs="Times New Roman"/>
          <w:sz w:val="20"/>
          <w:szCs w:val="20"/>
          <w:lang w:eastAsia="ar-SA"/>
        </w:rPr>
        <w:t xml:space="preserve"> (BUM </w:t>
      </w:r>
      <w:proofErr w:type="spellStart"/>
      <w:r w:rsidRPr="000E55E1">
        <w:rPr>
          <w:rFonts w:ascii="Times New Roman" w:eastAsia="Times New Roman" w:hAnsi="Times New Roman" w:cs="Times New Roman"/>
          <w:sz w:val="20"/>
          <w:szCs w:val="20"/>
          <w:lang w:eastAsia="ar-SA"/>
        </w:rPr>
        <w:t>traffic</w:t>
      </w:r>
      <w:proofErr w:type="spellEnd"/>
      <w:r w:rsidRPr="000E55E1">
        <w:rPr>
          <w:rFonts w:ascii="Times New Roman" w:eastAsia="Times New Roman" w:hAnsi="Times New Roman" w:cs="Times New Roman"/>
          <w:sz w:val="20"/>
          <w:szCs w:val="20"/>
          <w:lang w:eastAsia="ar-SA"/>
        </w:rPr>
        <w:t>);</w:t>
      </w:r>
    </w:p>
    <w:p w14:paraId="0EA0EB2A" w14:textId="77777777" w:rsidR="00BD67BB" w:rsidRPr="00D16675" w:rsidRDefault="00BD67BB" w:rsidP="00BD67BB">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0050D4D6" w14:textId="7D88DA11" w:rsidR="009C51F9" w:rsidRPr="00672375" w:rsidRDefault="06DB83CF" w:rsidP="00CD6184">
      <w:pPr>
        <w:pStyle w:val="Standard"/>
        <w:numPr>
          <w:ilvl w:val="1"/>
          <w:numId w:val="151"/>
        </w:numPr>
        <w:tabs>
          <w:tab w:val="left" w:pos="851"/>
        </w:tabs>
        <w:spacing w:after="120"/>
        <w:jc w:val="both"/>
        <w:rPr>
          <w:rFonts w:ascii="Times New Roman" w:eastAsia="Times New Roman" w:hAnsi="Times New Roman" w:cs="Times New Roman"/>
          <w:b/>
          <w:sz w:val="20"/>
          <w:szCs w:val="20"/>
          <w:lang w:eastAsia="ar-SA"/>
        </w:rPr>
      </w:pPr>
      <w:r w:rsidRPr="007C5168">
        <w:rPr>
          <w:rFonts w:ascii="Times New Roman" w:eastAsia="Times New Roman" w:hAnsi="Times New Roman" w:cs="Times New Roman"/>
          <w:b/>
          <w:sz w:val="20"/>
          <w:szCs w:val="20"/>
          <w:lang w:eastAsia="ar-SA"/>
        </w:rPr>
        <w:t>Bezpieczeństwo wspierane przez usługę SD-WAN</w:t>
      </w:r>
    </w:p>
    <w:p w14:paraId="35644D1F" w14:textId="77777777" w:rsidR="009C51F9" w:rsidRPr="009C51F9" w:rsidRDefault="009C51F9"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9C51F9">
        <w:rPr>
          <w:rFonts w:ascii="Times New Roman" w:eastAsia="Times New Roman" w:hAnsi="Times New Roman" w:cs="Times New Roman"/>
          <w:sz w:val="20"/>
          <w:szCs w:val="20"/>
          <w:lang w:eastAsia="ar-SA"/>
        </w:rPr>
        <w:t>Szyfrowanie wszystkich połączeń między lokalizacjami za pomocą AES256 w trybie GCM;</w:t>
      </w:r>
    </w:p>
    <w:p w14:paraId="63EF5F4C" w14:textId="77777777" w:rsidR="009C51F9" w:rsidRPr="009C51F9" w:rsidRDefault="009C51F9"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9C51F9">
        <w:rPr>
          <w:rFonts w:ascii="Times New Roman" w:eastAsia="Times New Roman" w:hAnsi="Times New Roman" w:cs="Times New Roman"/>
          <w:sz w:val="20"/>
          <w:szCs w:val="20"/>
          <w:lang w:eastAsia="ar-SA"/>
        </w:rPr>
        <w:t xml:space="preserve">Uwierzytelnienie urządzeń na bazie certyfikatów X.509 podpisanych zaufanymi kluczami prywatnymi – zintegrowane w systemie CA z mechanizmem automatycznej dystrybucji kluczy (bez wykorzystania kluczy typu </w:t>
      </w:r>
      <w:proofErr w:type="spellStart"/>
      <w:r w:rsidRPr="009C51F9">
        <w:rPr>
          <w:rFonts w:ascii="Times New Roman" w:eastAsia="Times New Roman" w:hAnsi="Times New Roman" w:cs="Times New Roman"/>
          <w:sz w:val="20"/>
          <w:szCs w:val="20"/>
          <w:lang w:eastAsia="ar-SA"/>
        </w:rPr>
        <w:t>pre-shared</w:t>
      </w:r>
      <w:proofErr w:type="spellEnd"/>
      <w:r w:rsidRPr="009C51F9">
        <w:rPr>
          <w:rFonts w:ascii="Times New Roman" w:eastAsia="Times New Roman" w:hAnsi="Times New Roman" w:cs="Times New Roman"/>
          <w:sz w:val="20"/>
          <w:szCs w:val="20"/>
          <w:lang w:eastAsia="ar-SA"/>
        </w:rPr>
        <w:t>);</w:t>
      </w:r>
    </w:p>
    <w:p w14:paraId="7127D9EC" w14:textId="77777777" w:rsidR="009C51F9" w:rsidRPr="009C51F9" w:rsidRDefault="009C51F9"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9C51F9">
        <w:rPr>
          <w:rFonts w:ascii="Times New Roman" w:eastAsia="Times New Roman" w:hAnsi="Times New Roman" w:cs="Times New Roman"/>
          <w:sz w:val="20"/>
          <w:szCs w:val="20"/>
          <w:lang w:eastAsia="ar-SA"/>
        </w:rPr>
        <w:t>Obsługa list kontroli dostępu (ACL);</w:t>
      </w:r>
    </w:p>
    <w:p w14:paraId="20E0217B" w14:textId="77777777" w:rsidR="009C51F9" w:rsidRPr="009C51F9" w:rsidRDefault="009C51F9"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9C51F9">
        <w:rPr>
          <w:rFonts w:ascii="Times New Roman" w:eastAsia="Times New Roman" w:hAnsi="Times New Roman" w:cs="Times New Roman"/>
          <w:sz w:val="20"/>
          <w:szCs w:val="20"/>
          <w:lang w:eastAsia="ar-SA"/>
        </w:rPr>
        <w:t xml:space="preserve">Segmentacja sieci w oparciu o VPN (segmenty transportowe w ramach SD-WAN dla grup aplikacyjnych SW). Obsługa osobnych tablic routingu per VPN (obsługa nakładających się przestrzeni adresowych); </w:t>
      </w:r>
    </w:p>
    <w:p w14:paraId="517130FE" w14:textId="77777777" w:rsidR="009C51F9" w:rsidRPr="009C51F9" w:rsidRDefault="009C51F9"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9C51F9">
        <w:rPr>
          <w:rFonts w:ascii="Times New Roman" w:eastAsia="Times New Roman" w:hAnsi="Times New Roman" w:cs="Times New Roman"/>
          <w:sz w:val="20"/>
          <w:szCs w:val="20"/>
          <w:lang w:eastAsia="ar-SA"/>
        </w:rPr>
        <w:t>Możliwość definicji topologii sieci per VPN i obsługa min. 64 VPN (segmentów transportowych w ramach SD-WAN dla grup aplikacyjnych SW).</w:t>
      </w:r>
    </w:p>
    <w:p w14:paraId="7E715AC9" w14:textId="77777777" w:rsidR="009C51F9" w:rsidRPr="009C51F9" w:rsidRDefault="009C51F9"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9C51F9">
        <w:rPr>
          <w:rFonts w:ascii="Times New Roman" w:eastAsia="Times New Roman" w:hAnsi="Times New Roman" w:cs="Times New Roman"/>
          <w:sz w:val="20"/>
          <w:szCs w:val="20"/>
          <w:lang w:eastAsia="ar-SA"/>
        </w:rPr>
        <w:t>Obsługa translacji adresów NAT/PAT - wsparcie dla lokalnego wyjścia do Internetu z pominięciem komunikacji przez sieć WAN dla zdefiniowanych aplikacji lub grupy aplikacji, oraz uwierzytelnionych grup zabezpieczeń domeny Active Directory Zamawiającego.</w:t>
      </w:r>
    </w:p>
    <w:p w14:paraId="5DB4BB0B" w14:textId="77777777" w:rsidR="009C51F9" w:rsidRPr="009C51F9" w:rsidRDefault="009C51F9"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9C51F9">
        <w:rPr>
          <w:rFonts w:ascii="Times New Roman" w:eastAsia="Times New Roman" w:hAnsi="Times New Roman" w:cs="Times New Roman"/>
          <w:sz w:val="20"/>
          <w:szCs w:val="20"/>
          <w:lang w:eastAsia="ar-SA"/>
        </w:rPr>
        <w:t xml:space="preserve">Zabezpieczenia warstwy kontroli routerów brzegowych przed atakami </w:t>
      </w:r>
      <w:proofErr w:type="spellStart"/>
      <w:r w:rsidRPr="009C51F9">
        <w:rPr>
          <w:rFonts w:ascii="Times New Roman" w:eastAsia="Times New Roman" w:hAnsi="Times New Roman" w:cs="Times New Roman"/>
          <w:sz w:val="20"/>
          <w:szCs w:val="20"/>
          <w:lang w:eastAsia="ar-SA"/>
        </w:rPr>
        <w:t>DDoS</w:t>
      </w:r>
      <w:proofErr w:type="spellEnd"/>
      <w:r w:rsidRPr="009C51F9">
        <w:rPr>
          <w:rFonts w:ascii="Times New Roman" w:eastAsia="Times New Roman" w:hAnsi="Times New Roman" w:cs="Times New Roman"/>
          <w:sz w:val="20"/>
          <w:szCs w:val="20"/>
          <w:lang w:eastAsia="ar-SA"/>
        </w:rPr>
        <w:t xml:space="preserve"> w postaci automatycznie tworzonych list ACL i </w:t>
      </w:r>
      <w:proofErr w:type="spellStart"/>
      <w:r w:rsidRPr="009C51F9">
        <w:rPr>
          <w:rFonts w:ascii="Times New Roman" w:eastAsia="Times New Roman" w:hAnsi="Times New Roman" w:cs="Times New Roman"/>
          <w:sz w:val="20"/>
          <w:szCs w:val="20"/>
          <w:lang w:eastAsia="ar-SA"/>
        </w:rPr>
        <w:t>rate</w:t>
      </w:r>
      <w:proofErr w:type="spellEnd"/>
      <w:r w:rsidRPr="009C51F9">
        <w:rPr>
          <w:rFonts w:ascii="Times New Roman" w:eastAsia="Times New Roman" w:hAnsi="Times New Roman" w:cs="Times New Roman"/>
          <w:sz w:val="20"/>
          <w:szCs w:val="20"/>
          <w:lang w:eastAsia="ar-SA"/>
        </w:rPr>
        <w:t>-limiterów na ruch skierowany do urządzeń;</w:t>
      </w:r>
    </w:p>
    <w:p w14:paraId="79786FBB" w14:textId="77777777" w:rsidR="009C51F9" w:rsidRPr="009C51F9" w:rsidRDefault="009C51F9"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9C51F9">
        <w:rPr>
          <w:rFonts w:ascii="Times New Roman" w:eastAsia="Times New Roman" w:hAnsi="Times New Roman" w:cs="Times New Roman"/>
          <w:sz w:val="20"/>
          <w:szCs w:val="20"/>
          <w:lang w:eastAsia="ar-SA"/>
        </w:rPr>
        <w:t xml:space="preserve">Funkcjonalność Control </w:t>
      </w:r>
      <w:proofErr w:type="spellStart"/>
      <w:r w:rsidRPr="009C51F9">
        <w:rPr>
          <w:rFonts w:ascii="Times New Roman" w:eastAsia="Times New Roman" w:hAnsi="Times New Roman" w:cs="Times New Roman"/>
          <w:sz w:val="20"/>
          <w:szCs w:val="20"/>
          <w:lang w:eastAsia="ar-SA"/>
        </w:rPr>
        <w:t>Plane</w:t>
      </w:r>
      <w:proofErr w:type="spellEnd"/>
      <w:r w:rsidRPr="009C51F9">
        <w:rPr>
          <w:rFonts w:ascii="Times New Roman" w:eastAsia="Times New Roman" w:hAnsi="Times New Roman" w:cs="Times New Roman"/>
          <w:sz w:val="20"/>
          <w:szCs w:val="20"/>
          <w:lang w:eastAsia="ar-SA"/>
        </w:rPr>
        <w:t xml:space="preserve"> </w:t>
      </w:r>
      <w:proofErr w:type="spellStart"/>
      <w:r w:rsidRPr="009C51F9">
        <w:rPr>
          <w:rFonts w:ascii="Times New Roman" w:eastAsia="Times New Roman" w:hAnsi="Times New Roman" w:cs="Times New Roman"/>
          <w:sz w:val="20"/>
          <w:szCs w:val="20"/>
          <w:lang w:eastAsia="ar-SA"/>
        </w:rPr>
        <w:t>Policing</w:t>
      </w:r>
      <w:proofErr w:type="spellEnd"/>
      <w:r w:rsidRPr="009C51F9">
        <w:rPr>
          <w:rFonts w:ascii="Times New Roman" w:eastAsia="Times New Roman" w:hAnsi="Times New Roman" w:cs="Times New Roman"/>
          <w:sz w:val="20"/>
          <w:szCs w:val="20"/>
          <w:lang w:eastAsia="ar-SA"/>
        </w:rPr>
        <w:t xml:space="preserve"> z możliwością zdefiniowania ograniczenia na ilość ruchu, który będzie przetwarzany przez </w:t>
      </w:r>
      <w:proofErr w:type="spellStart"/>
      <w:r w:rsidRPr="009C51F9">
        <w:rPr>
          <w:rFonts w:ascii="Times New Roman" w:eastAsia="Times New Roman" w:hAnsi="Times New Roman" w:cs="Times New Roman"/>
          <w:sz w:val="20"/>
          <w:szCs w:val="20"/>
          <w:lang w:eastAsia="ar-SA"/>
        </w:rPr>
        <w:t>control</w:t>
      </w:r>
      <w:proofErr w:type="spellEnd"/>
      <w:r w:rsidRPr="009C51F9">
        <w:rPr>
          <w:rFonts w:ascii="Times New Roman" w:eastAsia="Times New Roman" w:hAnsi="Times New Roman" w:cs="Times New Roman"/>
          <w:sz w:val="20"/>
          <w:szCs w:val="20"/>
          <w:lang w:eastAsia="ar-SA"/>
        </w:rPr>
        <w:t xml:space="preserve"> </w:t>
      </w:r>
      <w:proofErr w:type="spellStart"/>
      <w:r w:rsidRPr="009C51F9">
        <w:rPr>
          <w:rFonts w:ascii="Times New Roman" w:eastAsia="Times New Roman" w:hAnsi="Times New Roman" w:cs="Times New Roman"/>
          <w:sz w:val="20"/>
          <w:szCs w:val="20"/>
          <w:lang w:eastAsia="ar-SA"/>
        </w:rPr>
        <w:t>plane</w:t>
      </w:r>
      <w:proofErr w:type="spellEnd"/>
      <w:r w:rsidRPr="009C51F9">
        <w:rPr>
          <w:rFonts w:ascii="Times New Roman" w:eastAsia="Times New Roman" w:hAnsi="Times New Roman" w:cs="Times New Roman"/>
          <w:sz w:val="20"/>
          <w:szCs w:val="20"/>
          <w:lang w:eastAsia="ar-SA"/>
        </w:rPr>
        <w:t xml:space="preserve"> routera;</w:t>
      </w:r>
    </w:p>
    <w:p w14:paraId="1C6357DD" w14:textId="77777777" w:rsidR="009C51F9" w:rsidRPr="009C51F9" w:rsidRDefault="009C51F9"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9C51F9">
        <w:rPr>
          <w:rFonts w:ascii="Times New Roman" w:eastAsia="Times New Roman" w:hAnsi="Times New Roman" w:cs="Times New Roman"/>
          <w:sz w:val="20"/>
          <w:szCs w:val="20"/>
          <w:lang w:eastAsia="ar-SA"/>
        </w:rPr>
        <w:t xml:space="preserve">Funkcjonalność zapory sieciowej typu </w:t>
      </w:r>
      <w:proofErr w:type="spellStart"/>
      <w:r w:rsidRPr="009C51F9">
        <w:rPr>
          <w:rFonts w:ascii="Times New Roman" w:eastAsia="Times New Roman" w:hAnsi="Times New Roman" w:cs="Times New Roman"/>
          <w:sz w:val="20"/>
          <w:szCs w:val="20"/>
          <w:lang w:eastAsia="ar-SA"/>
        </w:rPr>
        <w:t>statefull</w:t>
      </w:r>
      <w:proofErr w:type="spellEnd"/>
      <w:r w:rsidRPr="009C51F9">
        <w:rPr>
          <w:rFonts w:ascii="Times New Roman" w:eastAsia="Times New Roman" w:hAnsi="Times New Roman" w:cs="Times New Roman"/>
          <w:sz w:val="20"/>
          <w:szCs w:val="20"/>
          <w:lang w:eastAsia="ar-SA"/>
        </w:rPr>
        <w:t xml:space="preserve"> firewall dla protokołu IPv4 i IPv6 opartej o definicję stref bezpieczeństwa </w:t>
      </w:r>
    </w:p>
    <w:p w14:paraId="2A2E8796" w14:textId="3DB091FC" w:rsidR="009C51F9" w:rsidRPr="009C51F9" w:rsidRDefault="009C51F9"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9C51F9">
        <w:rPr>
          <w:rFonts w:ascii="Times New Roman" w:eastAsia="Times New Roman" w:hAnsi="Times New Roman" w:cs="Times New Roman"/>
          <w:sz w:val="20"/>
          <w:szCs w:val="20"/>
          <w:lang w:eastAsia="ar-SA"/>
        </w:rPr>
        <w:lastRenderedPageBreak/>
        <w:t xml:space="preserve">Możliwość definiowana stref bezpieczeństwa z elastyczną definicją reguł transmisji ruchu pomiędzy różnymi strefami bezpieczeństwa. </w:t>
      </w:r>
      <w:r w:rsidR="00BB4AE3">
        <w:rPr>
          <w:rFonts w:ascii="Times New Roman" w:eastAsia="Times New Roman" w:hAnsi="Times New Roman" w:cs="Times New Roman"/>
          <w:sz w:val="20"/>
          <w:szCs w:val="20"/>
          <w:lang w:eastAsia="ar-SA"/>
        </w:rPr>
        <w:t xml:space="preserve">W </w:t>
      </w:r>
      <w:r w:rsidR="00BB4AE3" w:rsidRPr="00BB4AE3">
        <w:rPr>
          <w:rFonts w:ascii="Times New Roman" w:eastAsia="Times New Roman" w:hAnsi="Times New Roman" w:cs="Times New Roman"/>
          <w:sz w:val="20"/>
          <w:szCs w:val="20"/>
          <w:lang w:eastAsia="ar-SA"/>
        </w:rPr>
        <w:t>ramach funkcjonalności urządzeń grupy 2 i 3</w:t>
      </w:r>
      <w:r w:rsidR="00BB4AE3">
        <w:rPr>
          <w:rFonts w:ascii="Times New Roman" w:eastAsia="Times New Roman" w:hAnsi="Times New Roman" w:cs="Times New Roman"/>
          <w:sz w:val="20"/>
          <w:szCs w:val="20"/>
          <w:lang w:eastAsia="ar-SA"/>
        </w:rPr>
        <w:t xml:space="preserve"> o</w:t>
      </w:r>
      <w:r w:rsidRPr="009C51F9">
        <w:rPr>
          <w:rFonts w:ascii="Times New Roman" w:eastAsia="Times New Roman" w:hAnsi="Times New Roman" w:cs="Times New Roman"/>
          <w:sz w:val="20"/>
          <w:szCs w:val="20"/>
          <w:lang w:eastAsia="ar-SA"/>
        </w:rPr>
        <w:t xml:space="preserve">bsługa reguł aplikacyjnych tj. możliwość zdefiniowania aplikacji w warstwie L7, dla których ma działać reguła. </w:t>
      </w:r>
    </w:p>
    <w:p w14:paraId="56145836" w14:textId="77777777" w:rsidR="009C51F9" w:rsidRPr="009C51F9" w:rsidRDefault="009C51F9"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9C51F9">
        <w:rPr>
          <w:rFonts w:ascii="Times New Roman" w:eastAsia="Times New Roman" w:hAnsi="Times New Roman" w:cs="Times New Roman"/>
          <w:sz w:val="20"/>
          <w:szCs w:val="20"/>
          <w:lang w:eastAsia="ar-SA"/>
        </w:rPr>
        <w:t xml:space="preserve">Budowanie reguł filtracji w oparciu o </w:t>
      </w:r>
      <w:proofErr w:type="spellStart"/>
      <w:r w:rsidRPr="009C51F9">
        <w:rPr>
          <w:rFonts w:ascii="Times New Roman" w:eastAsia="Times New Roman" w:hAnsi="Times New Roman" w:cs="Times New Roman"/>
          <w:sz w:val="20"/>
          <w:szCs w:val="20"/>
          <w:lang w:eastAsia="ar-SA"/>
        </w:rPr>
        <w:t>geolokalizację</w:t>
      </w:r>
      <w:proofErr w:type="spellEnd"/>
      <w:r w:rsidRPr="009C51F9">
        <w:rPr>
          <w:rFonts w:ascii="Times New Roman" w:eastAsia="Times New Roman" w:hAnsi="Times New Roman" w:cs="Times New Roman"/>
          <w:sz w:val="20"/>
          <w:szCs w:val="20"/>
          <w:lang w:eastAsia="ar-SA"/>
        </w:rPr>
        <w:t xml:space="preserve">. </w:t>
      </w:r>
    </w:p>
    <w:p w14:paraId="6588FDD6" w14:textId="77777777" w:rsidR="009C51F9" w:rsidRPr="009C51F9" w:rsidRDefault="009C51F9"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9C51F9">
        <w:rPr>
          <w:rFonts w:ascii="Times New Roman" w:eastAsia="Times New Roman" w:hAnsi="Times New Roman" w:cs="Times New Roman"/>
          <w:sz w:val="20"/>
          <w:szCs w:val="20"/>
          <w:lang w:eastAsia="ar-SA"/>
        </w:rPr>
        <w:t>Tworzenie reguł w oparciu o FQDN, czyli np. możliwość filtracji ruchu do określonych serwisów sieciowych zdefiniowanych przez domenę sieciową, np. serwisów związanych z bankowością</w:t>
      </w:r>
    </w:p>
    <w:p w14:paraId="7A106C95" w14:textId="4CE01812" w:rsidR="00BB4AE3" w:rsidRPr="00166BC5" w:rsidRDefault="00BB4AE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166BC5">
        <w:rPr>
          <w:rFonts w:ascii="Times New Roman" w:eastAsia="Times New Roman" w:hAnsi="Times New Roman" w:cs="Times New Roman"/>
          <w:sz w:val="20"/>
          <w:szCs w:val="20"/>
          <w:lang w:eastAsia="ar-SA"/>
        </w:rPr>
        <w:t xml:space="preserve">W ramach funkcjonalności urządzeń grupy 2 i 3: </w:t>
      </w:r>
    </w:p>
    <w:p w14:paraId="537EDC00" w14:textId="3009911A" w:rsidR="009C51F9" w:rsidRPr="00BB4AE3" w:rsidRDefault="009C51F9"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BB4AE3">
        <w:rPr>
          <w:rFonts w:ascii="Times New Roman" w:eastAsia="Times New Roman" w:hAnsi="Times New Roman" w:cs="Times New Roman"/>
          <w:color w:val="000000" w:themeColor="text1"/>
          <w:sz w:val="20"/>
          <w:szCs w:val="20"/>
          <w:lang w:eastAsia="ar-SA"/>
        </w:rPr>
        <w:t xml:space="preserve">Funkcjonalność IPS z możliwością tworzenia własnych sygnatur. </w:t>
      </w:r>
    </w:p>
    <w:p w14:paraId="44CABCFF" w14:textId="77777777" w:rsidR="009C51F9" w:rsidRPr="00BB4AE3" w:rsidRDefault="009C51F9"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BB4AE3">
        <w:rPr>
          <w:rFonts w:ascii="Times New Roman" w:eastAsia="Times New Roman" w:hAnsi="Times New Roman" w:cs="Times New Roman"/>
          <w:color w:val="000000" w:themeColor="text1"/>
          <w:sz w:val="20"/>
          <w:szCs w:val="20"/>
          <w:lang w:eastAsia="ar-SA"/>
        </w:rPr>
        <w:t xml:space="preserve">Możliwość wykrywania ataków </w:t>
      </w:r>
      <w:proofErr w:type="spellStart"/>
      <w:r w:rsidRPr="00BB4AE3">
        <w:rPr>
          <w:rFonts w:ascii="Times New Roman" w:eastAsia="Times New Roman" w:hAnsi="Times New Roman" w:cs="Times New Roman"/>
          <w:color w:val="000000" w:themeColor="text1"/>
          <w:sz w:val="20"/>
          <w:szCs w:val="20"/>
          <w:lang w:eastAsia="ar-SA"/>
        </w:rPr>
        <w:t>DDoS</w:t>
      </w:r>
      <w:proofErr w:type="spellEnd"/>
      <w:r w:rsidRPr="00BB4AE3">
        <w:rPr>
          <w:rFonts w:ascii="Times New Roman" w:eastAsia="Times New Roman" w:hAnsi="Times New Roman" w:cs="Times New Roman"/>
          <w:color w:val="000000" w:themeColor="text1"/>
          <w:sz w:val="20"/>
          <w:szCs w:val="20"/>
          <w:lang w:eastAsia="ar-SA"/>
        </w:rPr>
        <w:t xml:space="preserve"> oraz ataków typu skanowanie portów;</w:t>
      </w:r>
    </w:p>
    <w:p w14:paraId="30C16A0A" w14:textId="77777777" w:rsidR="009C51F9" w:rsidRPr="00BB4AE3" w:rsidRDefault="009C51F9"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BB4AE3">
        <w:rPr>
          <w:rFonts w:ascii="Times New Roman" w:eastAsia="Times New Roman" w:hAnsi="Times New Roman" w:cs="Times New Roman"/>
          <w:color w:val="000000" w:themeColor="text1"/>
          <w:sz w:val="20"/>
          <w:szCs w:val="20"/>
          <w:lang w:eastAsia="ar-SA"/>
        </w:rPr>
        <w:t>Funkcjonalność filtracji URL w oparciu o kategorie, reputacje stron, własne listy URL z użyciem wyrażeń regularnych;</w:t>
      </w:r>
    </w:p>
    <w:p w14:paraId="070DCE97" w14:textId="77777777" w:rsidR="009C51F9" w:rsidRPr="00BB4AE3" w:rsidRDefault="009C51F9"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BB4AE3">
        <w:rPr>
          <w:rFonts w:ascii="Times New Roman" w:eastAsia="Times New Roman" w:hAnsi="Times New Roman" w:cs="Times New Roman"/>
          <w:color w:val="000000" w:themeColor="text1"/>
          <w:sz w:val="20"/>
          <w:szCs w:val="20"/>
          <w:lang w:eastAsia="ar-SA"/>
        </w:rPr>
        <w:t xml:space="preserve">Funkcjonalność analizy ruchu pod kątem występowania w nim oprogramowania </w:t>
      </w:r>
      <w:proofErr w:type="spellStart"/>
      <w:r w:rsidRPr="00BB4AE3">
        <w:rPr>
          <w:rFonts w:ascii="Times New Roman" w:eastAsia="Times New Roman" w:hAnsi="Times New Roman" w:cs="Times New Roman"/>
          <w:color w:val="000000" w:themeColor="text1"/>
          <w:sz w:val="20"/>
          <w:szCs w:val="20"/>
          <w:lang w:eastAsia="ar-SA"/>
        </w:rPr>
        <w:t>malware</w:t>
      </w:r>
      <w:proofErr w:type="spellEnd"/>
      <w:r w:rsidRPr="00BB4AE3">
        <w:rPr>
          <w:rFonts w:ascii="Times New Roman" w:eastAsia="Times New Roman" w:hAnsi="Times New Roman" w:cs="Times New Roman"/>
          <w:color w:val="000000" w:themeColor="text1"/>
          <w:sz w:val="20"/>
          <w:szCs w:val="20"/>
          <w:lang w:eastAsia="ar-SA"/>
        </w:rPr>
        <w:t>;</w:t>
      </w:r>
    </w:p>
    <w:p w14:paraId="37BB18E0" w14:textId="77777777" w:rsidR="009C51F9" w:rsidRPr="00BB4AE3" w:rsidRDefault="009C51F9"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BB4AE3">
        <w:rPr>
          <w:rFonts w:ascii="Times New Roman" w:eastAsia="Times New Roman" w:hAnsi="Times New Roman" w:cs="Times New Roman"/>
          <w:color w:val="000000" w:themeColor="text1"/>
          <w:sz w:val="20"/>
          <w:szCs w:val="20"/>
          <w:lang w:eastAsia="ar-SA"/>
        </w:rPr>
        <w:t xml:space="preserve">Funkcjonalność TLS Proxy – umożliwiająca rozszyfrowanie ruchu płynącego od użytkownika i poddania go inspekcji np. przez mechanizm wykrywania </w:t>
      </w:r>
      <w:proofErr w:type="spellStart"/>
      <w:r w:rsidRPr="00BB4AE3">
        <w:rPr>
          <w:rFonts w:ascii="Times New Roman" w:eastAsia="Times New Roman" w:hAnsi="Times New Roman" w:cs="Times New Roman"/>
          <w:color w:val="000000" w:themeColor="text1"/>
          <w:sz w:val="20"/>
          <w:szCs w:val="20"/>
          <w:lang w:eastAsia="ar-SA"/>
        </w:rPr>
        <w:t>malware</w:t>
      </w:r>
      <w:proofErr w:type="spellEnd"/>
      <w:r w:rsidRPr="00BB4AE3">
        <w:rPr>
          <w:rFonts w:ascii="Times New Roman" w:eastAsia="Times New Roman" w:hAnsi="Times New Roman" w:cs="Times New Roman"/>
          <w:color w:val="000000" w:themeColor="text1"/>
          <w:sz w:val="20"/>
          <w:szCs w:val="20"/>
          <w:lang w:eastAsia="ar-SA"/>
        </w:rPr>
        <w:t>;</w:t>
      </w:r>
    </w:p>
    <w:p w14:paraId="1FB60EB0" w14:textId="77777777" w:rsidR="009C51F9" w:rsidRPr="00BB4AE3" w:rsidRDefault="009C51F9"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BB4AE3">
        <w:rPr>
          <w:rFonts w:ascii="Times New Roman" w:eastAsia="Times New Roman" w:hAnsi="Times New Roman" w:cs="Times New Roman"/>
          <w:color w:val="000000" w:themeColor="text1"/>
          <w:sz w:val="20"/>
          <w:szCs w:val="20"/>
          <w:lang w:eastAsia="ar-SA"/>
        </w:rPr>
        <w:t>Możliwość integracji z zewnętrzną usługą bezpieczeństwa polegającą na przechwytywaniu i sprawdzaniu zapytań DNS (DNS Query) przesyłanych przez router brzegowy pod kątem bezpieczeństwa i reputacji domen, o które kierowane są zapytania. Konfiguracja usługi per VPN;</w:t>
      </w:r>
    </w:p>
    <w:p w14:paraId="265E2A17" w14:textId="77777777" w:rsidR="009C51F9" w:rsidRPr="009C51F9" w:rsidRDefault="009C51F9"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9C51F9">
        <w:rPr>
          <w:rFonts w:ascii="Times New Roman" w:eastAsia="Times New Roman" w:hAnsi="Times New Roman" w:cs="Times New Roman"/>
          <w:sz w:val="20"/>
          <w:szCs w:val="20"/>
          <w:lang w:eastAsia="ar-SA"/>
        </w:rPr>
        <w:t>Funkcjonalność przenoszenia poprzez sieć SD-WAN znaczników bezpieczeństwa służących do segmentacji w sieci LAN w oparciu o zdefiniowane role czy strefy bezpieczeństwa dla zachowania ciągłości domeny bezpieczeństwa i separacji.</w:t>
      </w:r>
    </w:p>
    <w:p w14:paraId="53C11C1E" w14:textId="6477BB72" w:rsidR="0001350D" w:rsidRPr="00672375" w:rsidRDefault="009C51F9"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9C51F9">
        <w:rPr>
          <w:rFonts w:ascii="Times New Roman" w:eastAsia="Times New Roman" w:hAnsi="Times New Roman" w:cs="Times New Roman"/>
          <w:sz w:val="20"/>
          <w:szCs w:val="20"/>
          <w:lang w:eastAsia="ar-SA"/>
        </w:rPr>
        <w:t>Obsługa funkcji bezpieczeństwa opisanych powyżej, musi odbywać się na poziomie routera SD-WAN. Zamawiający wyklucza realizację tych funkcji na oddzielnych urządzeniach.</w:t>
      </w:r>
    </w:p>
    <w:p w14:paraId="20F85083" w14:textId="77777777" w:rsidR="00A745F5" w:rsidRPr="00D16675" w:rsidRDefault="00A745F5" w:rsidP="0001350D">
      <w:pPr>
        <w:widowControl/>
        <w:tabs>
          <w:tab w:val="left" w:pos="851"/>
        </w:tabs>
        <w:suppressAutoHyphens w:val="0"/>
        <w:autoSpaceDN/>
        <w:spacing w:after="0" w:line="276" w:lineRule="auto"/>
        <w:ind w:left="644" w:right="124"/>
        <w:jc w:val="both"/>
        <w:textAlignment w:val="auto"/>
        <w:rPr>
          <w:rFonts w:ascii="Times New Roman" w:eastAsia="Times New Roman" w:hAnsi="Times New Roman" w:cs="Times New Roman"/>
          <w:color w:val="0070C0"/>
          <w:sz w:val="20"/>
          <w:szCs w:val="20"/>
          <w:lang w:eastAsia="ar-SA"/>
        </w:rPr>
      </w:pPr>
    </w:p>
    <w:p w14:paraId="179C40C6" w14:textId="5952DE7C" w:rsidR="00B10BAC" w:rsidRPr="00B10BAC" w:rsidRDefault="00A745F5" w:rsidP="00CD6184">
      <w:pPr>
        <w:pStyle w:val="Standard"/>
        <w:numPr>
          <w:ilvl w:val="1"/>
          <w:numId w:val="151"/>
        </w:numPr>
        <w:tabs>
          <w:tab w:val="left" w:pos="851"/>
        </w:tabs>
        <w:spacing w:after="120"/>
        <w:jc w:val="both"/>
        <w:rPr>
          <w:rFonts w:ascii="Times New Roman" w:eastAsia="Times New Roman" w:hAnsi="Times New Roman" w:cs="Times New Roman"/>
          <w:b/>
          <w:sz w:val="20"/>
          <w:szCs w:val="20"/>
          <w:lang w:eastAsia="ar-SA"/>
        </w:rPr>
      </w:pPr>
      <w:r w:rsidRPr="007C5168">
        <w:rPr>
          <w:rFonts w:ascii="Times New Roman" w:eastAsia="Times New Roman" w:hAnsi="Times New Roman" w:cs="Times New Roman"/>
          <w:b/>
          <w:sz w:val="20"/>
          <w:szCs w:val="20"/>
          <w:lang w:eastAsia="ar-SA"/>
        </w:rPr>
        <w:t>Funkcjonalności polityki jakości obsługi ruchu</w:t>
      </w:r>
    </w:p>
    <w:p w14:paraId="787BDEA8" w14:textId="7F5FA15B" w:rsidR="00B10BAC" w:rsidRPr="00B10BAC" w:rsidRDefault="00B10BAC"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B10BAC">
        <w:rPr>
          <w:rFonts w:ascii="Times New Roman" w:eastAsia="Times New Roman" w:hAnsi="Times New Roman" w:cs="Times New Roman"/>
          <w:sz w:val="20"/>
          <w:szCs w:val="20"/>
          <w:lang w:eastAsia="ar-SA"/>
        </w:rPr>
        <w:t>Ze względu na realizację konkretnych zadań Zamawiający wymaga następujących funkcjonalności i mechanizmów związanych z kierowaniem ruchu, w szczególności poszczególnych grup aplikacyjnych:</w:t>
      </w:r>
    </w:p>
    <w:p w14:paraId="4319C333" w14:textId="77777777" w:rsidR="00B10BAC" w:rsidRPr="009E4502" w:rsidRDefault="00B10BAC"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val="en-US" w:eastAsia="ar-SA"/>
        </w:rPr>
      </w:pPr>
      <w:r w:rsidRPr="00B10BAC">
        <w:rPr>
          <w:rFonts w:ascii="Times New Roman" w:eastAsia="Times New Roman" w:hAnsi="Times New Roman" w:cs="Times New Roman"/>
          <w:sz w:val="20"/>
          <w:szCs w:val="20"/>
          <w:lang w:eastAsia="ar-SA"/>
        </w:rPr>
        <w:t xml:space="preserve">Funkcjonalność routowania ruchu w oparciu o warstwy modelu OSI L3-L7 oraz parametry jakościowe łącza (straty, opóźnienia, zmienność opóźnień) tzw. </w:t>
      </w:r>
      <w:r w:rsidRPr="009E4502">
        <w:rPr>
          <w:rFonts w:ascii="Times New Roman" w:eastAsia="Times New Roman" w:hAnsi="Times New Roman" w:cs="Times New Roman"/>
          <w:sz w:val="20"/>
          <w:szCs w:val="20"/>
          <w:lang w:val="en-US" w:eastAsia="ar-SA"/>
        </w:rPr>
        <w:t xml:space="preserve">Application Based Routing </w:t>
      </w:r>
      <w:proofErr w:type="spellStart"/>
      <w:r w:rsidRPr="009E4502">
        <w:rPr>
          <w:rFonts w:ascii="Times New Roman" w:eastAsia="Times New Roman" w:hAnsi="Times New Roman" w:cs="Times New Roman"/>
          <w:sz w:val="20"/>
          <w:szCs w:val="20"/>
          <w:lang w:val="en-US" w:eastAsia="ar-SA"/>
        </w:rPr>
        <w:t>lub</w:t>
      </w:r>
      <w:proofErr w:type="spellEnd"/>
      <w:r w:rsidRPr="009E4502">
        <w:rPr>
          <w:rFonts w:ascii="Times New Roman" w:eastAsia="Times New Roman" w:hAnsi="Times New Roman" w:cs="Times New Roman"/>
          <w:sz w:val="20"/>
          <w:szCs w:val="20"/>
          <w:lang w:val="en-US" w:eastAsia="ar-SA"/>
        </w:rPr>
        <w:t xml:space="preserve"> Application Aware Routing. </w:t>
      </w:r>
      <w:proofErr w:type="spellStart"/>
      <w:r w:rsidRPr="009E4502">
        <w:rPr>
          <w:rFonts w:ascii="Times New Roman" w:eastAsia="Times New Roman" w:hAnsi="Times New Roman" w:cs="Times New Roman"/>
          <w:sz w:val="20"/>
          <w:szCs w:val="20"/>
          <w:lang w:val="en-US" w:eastAsia="ar-SA"/>
        </w:rPr>
        <w:t>Mechanizm</w:t>
      </w:r>
      <w:proofErr w:type="spellEnd"/>
      <w:r w:rsidRPr="009E4502">
        <w:rPr>
          <w:rFonts w:ascii="Times New Roman" w:eastAsia="Times New Roman" w:hAnsi="Times New Roman" w:cs="Times New Roman"/>
          <w:sz w:val="20"/>
          <w:szCs w:val="20"/>
          <w:lang w:val="en-US" w:eastAsia="ar-SA"/>
        </w:rPr>
        <w:t xml:space="preserve"> ten </w:t>
      </w:r>
      <w:proofErr w:type="spellStart"/>
      <w:r w:rsidRPr="009E4502">
        <w:rPr>
          <w:rFonts w:ascii="Times New Roman" w:eastAsia="Times New Roman" w:hAnsi="Times New Roman" w:cs="Times New Roman"/>
          <w:sz w:val="20"/>
          <w:szCs w:val="20"/>
          <w:lang w:val="en-US" w:eastAsia="ar-SA"/>
        </w:rPr>
        <w:t>umożliwia</w:t>
      </w:r>
      <w:proofErr w:type="spellEnd"/>
      <w:r w:rsidRPr="009E4502">
        <w:rPr>
          <w:rFonts w:ascii="Times New Roman" w:eastAsia="Times New Roman" w:hAnsi="Times New Roman" w:cs="Times New Roman"/>
          <w:sz w:val="20"/>
          <w:szCs w:val="20"/>
          <w:lang w:val="en-US" w:eastAsia="ar-SA"/>
        </w:rPr>
        <w:t>:</w:t>
      </w:r>
    </w:p>
    <w:p w14:paraId="4E625238" w14:textId="77777777" w:rsidR="00B10BAC" w:rsidRPr="00B10BAC" w:rsidRDefault="00B10BAC"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B10BAC">
        <w:rPr>
          <w:rFonts w:ascii="Times New Roman" w:eastAsia="Times New Roman" w:hAnsi="Times New Roman" w:cs="Times New Roman"/>
          <w:sz w:val="20"/>
          <w:szCs w:val="20"/>
          <w:lang w:eastAsia="ar-SA"/>
        </w:rPr>
        <w:t>przełączanie ruchu na inne łącze lub łącza, które spełniają zdefiniowane parametry jakościowe dla danego ruchu, równoważenie ruchu na wszystkie łącza, odrzucanie takiego ruchu. W przypadku gdy żadne z łączy nie spełnia zdefiniowanych parametrów jakościowych wybranie tego łącza, które jest w danym momencie najlepsze jakościowo.</w:t>
      </w:r>
    </w:p>
    <w:p w14:paraId="2CF90E41" w14:textId="77777777" w:rsidR="00B10BAC" w:rsidRPr="00B10BAC" w:rsidRDefault="00B10BAC"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B10BAC">
        <w:rPr>
          <w:rFonts w:ascii="Times New Roman" w:eastAsia="Times New Roman" w:hAnsi="Times New Roman" w:cs="Times New Roman"/>
          <w:sz w:val="20"/>
          <w:szCs w:val="20"/>
          <w:lang w:eastAsia="ar-SA"/>
        </w:rPr>
        <w:t xml:space="preserve">Możliwość tworzenia polityki </w:t>
      </w:r>
      <w:proofErr w:type="spellStart"/>
      <w:r w:rsidRPr="00B10BAC">
        <w:rPr>
          <w:rFonts w:ascii="Times New Roman" w:eastAsia="Times New Roman" w:hAnsi="Times New Roman" w:cs="Times New Roman"/>
          <w:sz w:val="20"/>
          <w:szCs w:val="20"/>
          <w:lang w:eastAsia="ar-SA"/>
        </w:rPr>
        <w:t>QoS</w:t>
      </w:r>
      <w:proofErr w:type="spellEnd"/>
      <w:r w:rsidRPr="00B10BAC">
        <w:rPr>
          <w:rFonts w:ascii="Times New Roman" w:eastAsia="Times New Roman" w:hAnsi="Times New Roman" w:cs="Times New Roman"/>
          <w:sz w:val="20"/>
          <w:szCs w:val="20"/>
          <w:lang w:eastAsia="ar-SA"/>
        </w:rPr>
        <w:t xml:space="preserve"> per sieć VPN (segment transportowy w sieci SD-WAN) oraz możliwość ograniczenia pasma w sieci WAN wykorzystywanego przed dany VPN lub grupę VPN;</w:t>
      </w:r>
    </w:p>
    <w:p w14:paraId="69A49A45" w14:textId="77777777" w:rsidR="00B10BAC" w:rsidRPr="00B10BAC" w:rsidRDefault="00B10BAC"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B10BAC">
        <w:rPr>
          <w:rFonts w:ascii="Times New Roman" w:eastAsia="Times New Roman" w:hAnsi="Times New Roman" w:cs="Times New Roman"/>
          <w:sz w:val="20"/>
          <w:szCs w:val="20"/>
          <w:lang w:eastAsia="ar-SA"/>
        </w:rPr>
        <w:t xml:space="preserve">Funkcjonalność adaptacyjnego </w:t>
      </w:r>
      <w:proofErr w:type="spellStart"/>
      <w:r w:rsidRPr="00B10BAC">
        <w:rPr>
          <w:rFonts w:ascii="Times New Roman" w:eastAsia="Times New Roman" w:hAnsi="Times New Roman" w:cs="Times New Roman"/>
          <w:sz w:val="20"/>
          <w:szCs w:val="20"/>
          <w:lang w:eastAsia="ar-SA"/>
        </w:rPr>
        <w:t>QoS</w:t>
      </w:r>
      <w:proofErr w:type="spellEnd"/>
      <w:r w:rsidRPr="00B10BAC">
        <w:rPr>
          <w:rFonts w:ascii="Times New Roman" w:eastAsia="Times New Roman" w:hAnsi="Times New Roman" w:cs="Times New Roman"/>
          <w:sz w:val="20"/>
          <w:szCs w:val="20"/>
          <w:lang w:eastAsia="ar-SA"/>
        </w:rPr>
        <w:t xml:space="preserve"> polegająca na tym, że urządzenie brzegowe sieci SD-WAN ogranicza (kształtuje) ruch w oparciu o obserwacje aktualnego obciążenia łączy;</w:t>
      </w:r>
    </w:p>
    <w:p w14:paraId="6ABF2DEB" w14:textId="77777777" w:rsidR="00B10BAC" w:rsidRPr="00B10BAC" w:rsidRDefault="00B10BAC"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B10BAC">
        <w:rPr>
          <w:rFonts w:ascii="Times New Roman" w:eastAsia="Times New Roman" w:hAnsi="Times New Roman" w:cs="Times New Roman"/>
          <w:sz w:val="20"/>
          <w:szCs w:val="20"/>
          <w:lang w:eastAsia="ar-SA"/>
        </w:rPr>
        <w:t xml:space="preserve">Funkcjonalność optymalizacji połączeń TCP poprawiająca wydajność działania połączeń w sieci rozległej. Routery sieci SD-WAN pracują jako </w:t>
      </w:r>
      <w:proofErr w:type="spellStart"/>
      <w:r w:rsidRPr="00B10BAC">
        <w:rPr>
          <w:rFonts w:ascii="Times New Roman" w:eastAsia="Times New Roman" w:hAnsi="Times New Roman" w:cs="Times New Roman"/>
          <w:sz w:val="20"/>
          <w:szCs w:val="20"/>
          <w:lang w:eastAsia="ar-SA"/>
        </w:rPr>
        <w:t>proxy</w:t>
      </w:r>
      <w:proofErr w:type="spellEnd"/>
      <w:r w:rsidRPr="00B10BAC">
        <w:rPr>
          <w:rFonts w:ascii="Times New Roman" w:eastAsia="Times New Roman" w:hAnsi="Times New Roman" w:cs="Times New Roman"/>
          <w:sz w:val="20"/>
          <w:szCs w:val="20"/>
          <w:lang w:eastAsia="ar-SA"/>
        </w:rPr>
        <w:t xml:space="preserve"> pomiędzy klientem i serwerem w celu optymalizacji działania protokołu TCP.</w:t>
      </w:r>
    </w:p>
    <w:p w14:paraId="43517CF1" w14:textId="77777777" w:rsidR="00B10BAC" w:rsidRPr="00B10BAC" w:rsidRDefault="00B10BAC"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B10BAC">
        <w:rPr>
          <w:rFonts w:ascii="Times New Roman" w:eastAsia="Times New Roman" w:hAnsi="Times New Roman" w:cs="Times New Roman"/>
          <w:sz w:val="20"/>
          <w:szCs w:val="20"/>
          <w:lang w:eastAsia="ar-SA"/>
        </w:rPr>
        <w:lastRenderedPageBreak/>
        <w:t>Mechanizm odzyskiwania utraconych pakietów w trybie adaptacyjnym (po przekroczeniu zdefiniowanego progu strat) dla zdefiniowanego ruchu w oparciu o warstwy modeli OSI L3-L7</w:t>
      </w:r>
    </w:p>
    <w:p w14:paraId="28330AF6" w14:textId="77777777" w:rsidR="00B10BAC" w:rsidRPr="00B10BAC" w:rsidRDefault="00B10BAC"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B10BAC">
        <w:rPr>
          <w:rFonts w:ascii="Times New Roman" w:eastAsia="Times New Roman" w:hAnsi="Times New Roman" w:cs="Times New Roman"/>
          <w:sz w:val="20"/>
          <w:szCs w:val="20"/>
          <w:lang w:eastAsia="ar-SA"/>
        </w:rPr>
        <w:t xml:space="preserve">Możliwość definiowania własnych aplikacji, których definicja jest wykorzystana w budowie polityki </w:t>
      </w:r>
      <w:proofErr w:type="spellStart"/>
      <w:r w:rsidRPr="00B10BAC">
        <w:rPr>
          <w:rFonts w:ascii="Times New Roman" w:eastAsia="Times New Roman" w:hAnsi="Times New Roman" w:cs="Times New Roman"/>
          <w:sz w:val="20"/>
          <w:szCs w:val="20"/>
          <w:lang w:eastAsia="ar-SA"/>
        </w:rPr>
        <w:t>QoS</w:t>
      </w:r>
      <w:proofErr w:type="spellEnd"/>
      <w:r w:rsidRPr="00B10BAC">
        <w:rPr>
          <w:rFonts w:ascii="Times New Roman" w:eastAsia="Times New Roman" w:hAnsi="Times New Roman" w:cs="Times New Roman"/>
          <w:sz w:val="20"/>
          <w:szCs w:val="20"/>
          <w:lang w:eastAsia="ar-SA"/>
        </w:rPr>
        <w:t>;</w:t>
      </w:r>
    </w:p>
    <w:p w14:paraId="493837F0" w14:textId="77777777" w:rsidR="00B10BAC" w:rsidRPr="00B10BAC" w:rsidRDefault="00B10BAC"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B10BAC">
        <w:rPr>
          <w:rFonts w:ascii="Times New Roman" w:eastAsia="Times New Roman" w:hAnsi="Times New Roman" w:cs="Times New Roman"/>
          <w:sz w:val="20"/>
          <w:szCs w:val="20"/>
          <w:lang w:eastAsia="ar-SA"/>
        </w:rPr>
        <w:t>Obsługa kształtowania ruchu (</w:t>
      </w:r>
      <w:proofErr w:type="spellStart"/>
      <w:r w:rsidRPr="00B10BAC">
        <w:rPr>
          <w:rFonts w:ascii="Times New Roman" w:eastAsia="Times New Roman" w:hAnsi="Times New Roman" w:cs="Times New Roman"/>
          <w:sz w:val="20"/>
          <w:szCs w:val="20"/>
          <w:lang w:eastAsia="ar-SA"/>
        </w:rPr>
        <w:t>shaping</w:t>
      </w:r>
      <w:proofErr w:type="spellEnd"/>
      <w:r w:rsidRPr="00B10BAC">
        <w:rPr>
          <w:rFonts w:ascii="Times New Roman" w:eastAsia="Times New Roman" w:hAnsi="Times New Roman" w:cs="Times New Roman"/>
          <w:sz w:val="20"/>
          <w:szCs w:val="20"/>
          <w:lang w:eastAsia="ar-SA"/>
        </w:rPr>
        <w:t>) oraz ograniczania ruchu (</w:t>
      </w:r>
      <w:proofErr w:type="spellStart"/>
      <w:r w:rsidRPr="00B10BAC">
        <w:rPr>
          <w:rFonts w:ascii="Times New Roman" w:eastAsia="Times New Roman" w:hAnsi="Times New Roman" w:cs="Times New Roman"/>
          <w:sz w:val="20"/>
          <w:szCs w:val="20"/>
          <w:lang w:eastAsia="ar-SA"/>
        </w:rPr>
        <w:t>policing</w:t>
      </w:r>
      <w:proofErr w:type="spellEnd"/>
      <w:r w:rsidRPr="00B10BAC">
        <w:rPr>
          <w:rFonts w:ascii="Times New Roman" w:eastAsia="Times New Roman" w:hAnsi="Times New Roman" w:cs="Times New Roman"/>
          <w:sz w:val="20"/>
          <w:szCs w:val="20"/>
          <w:lang w:eastAsia="ar-SA"/>
        </w:rPr>
        <w:t>);</w:t>
      </w:r>
    </w:p>
    <w:p w14:paraId="0CC6D15A" w14:textId="77777777" w:rsidR="00B10BAC" w:rsidRPr="00B10BAC" w:rsidRDefault="00B10BAC"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B10BAC">
        <w:rPr>
          <w:rFonts w:ascii="Times New Roman" w:eastAsia="Times New Roman" w:hAnsi="Times New Roman" w:cs="Times New Roman"/>
          <w:sz w:val="20"/>
          <w:szCs w:val="20"/>
          <w:lang w:eastAsia="ar-SA"/>
        </w:rPr>
        <w:t>Kolejkowanie z kolejką priorytetową, model WFQ (</w:t>
      </w:r>
      <w:proofErr w:type="spellStart"/>
      <w:r w:rsidRPr="00B10BAC">
        <w:rPr>
          <w:rFonts w:ascii="Times New Roman" w:eastAsia="Times New Roman" w:hAnsi="Times New Roman" w:cs="Times New Roman"/>
          <w:sz w:val="20"/>
          <w:szCs w:val="20"/>
          <w:lang w:eastAsia="ar-SA"/>
        </w:rPr>
        <w:t>Weighted</w:t>
      </w:r>
      <w:proofErr w:type="spellEnd"/>
      <w:r w:rsidRPr="00B10BAC">
        <w:rPr>
          <w:rFonts w:ascii="Times New Roman" w:eastAsia="Times New Roman" w:hAnsi="Times New Roman" w:cs="Times New Roman"/>
          <w:sz w:val="20"/>
          <w:szCs w:val="20"/>
          <w:lang w:eastAsia="ar-SA"/>
        </w:rPr>
        <w:t xml:space="preserve"> Fair </w:t>
      </w:r>
      <w:proofErr w:type="spellStart"/>
      <w:r w:rsidRPr="00B10BAC">
        <w:rPr>
          <w:rFonts w:ascii="Times New Roman" w:eastAsia="Times New Roman" w:hAnsi="Times New Roman" w:cs="Times New Roman"/>
          <w:sz w:val="20"/>
          <w:szCs w:val="20"/>
          <w:lang w:eastAsia="ar-SA"/>
        </w:rPr>
        <w:t>Queuing</w:t>
      </w:r>
      <w:proofErr w:type="spellEnd"/>
      <w:r w:rsidRPr="00B10BAC">
        <w:rPr>
          <w:rFonts w:ascii="Times New Roman" w:eastAsia="Times New Roman" w:hAnsi="Times New Roman" w:cs="Times New Roman"/>
          <w:sz w:val="20"/>
          <w:szCs w:val="20"/>
          <w:lang w:eastAsia="ar-SA"/>
        </w:rPr>
        <w:t>) dla pozostałych klas ruchu;</w:t>
      </w:r>
    </w:p>
    <w:p w14:paraId="425A1108" w14:textId="77777777" w:rsidR="00B10BAC" w:rsidRPr="009E4502" w:rsidRDefault="00B10BAC"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val="en-US" w:eastAsia="ar-SA"/>
        </w:rPr>
      </w:pPr>
      <w:proofErr w:type="spellStart"/>
      <w:r w:rsidRPr="009E4502">
        <w:rPr>
          <w:rFonts w:ascii="Times New Roman" w:eastAsia="Times New Roman" w:hAnsi="Times New Roman" w:cs="Times New Roman"/>
          <w:sz w:val="20"/>
          <w:szCs w:val="20"/>
          <w:lang w:val="en-US" w:eastAsia="ar-SA"/>
        </w:rPr>
        <w:t>Mechanizm</w:t>
      </w:r>
      <w:proofErr w:type="spellEnd"/>
      <w:r w:rsidRPr="009E4502">
        <w:rPr>
          <w:rFonts w:ascii="Times New Roman" w:eastAsia="Times New Roman" w:hAnsi="Times New Roman" w:cs="Times New Roman"/>
          <w:sz w:val="20"/>
          <w:szCs w:val="20"/>
          <w:lang w:val="en-US" w:eastAsia="ar-SA"/>
        </w:rPr>
        <w:t xml:space="preserve"> tail-drop </w:t>
      </w:r>
      <w:proofErr w:type="spellStart"/>
      <w:r w:rsidRPr="009E4502">
        <w:rPr>
          <w:rFonts w:ascii="Times New Roman" w:eastAsia="Times New Roman" w:hAnsi="Times New Roman" w:cs="Times New Roman"/>
          <w:sz w:val="20"/>
          <w:szCs w:val="20"/>
          <w:lang w:val="en-US" w:eastAsia="ar-SA"/>
        </w:rPr>
        <w:t>i</w:t>
      </w:r>
      <w:proofErr w:type="spellEnd"/>
      <w:r w:rsidRPr="009E4502">
        <w:rPr>
          <w:rFonts w:ascii="Times New Roman" w:eastAsia="Times New Roman" w:hAnsi="Times New Roman" w:cs="Times New Roman"/>
          <w:sz w:val="20"/>
          <w:szCs w:val="20"/>
          <w:lang w:val="en-US" w:eastAsia="ar-SA"/>
        </w:rPr>
        <w:t xml:space="preserve"> RED (Random Early Detection);</w:t>
      </w:r>
    </w:p>
    <w:p w14:paraId="144C479C" w14:textId="77777777" w:rsidR="00B10BAC" w:rsidRPr="00B10BAC" w:rsidRDefault="00B10BAC"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B10BAC">
        <w:rPr>
          <w:rFonts w:ascii="Times New Roman" w:eastAsia="Times New Roman" w:hAnsi="Times New Roman" w:cs="Times New Roman"/>
          <w:sz w:val="20"/>
          <w:szCs w:val="20"/>
          <w:lang w:eastAsia="ar-SA"/>
        </w:rPr>
        <w:t xml:space="preserve">Wykorzystanie mechanizmu </w:t>
      </w:r>
      <w:proofErr w:type="spellStart"/>
      <w:r w:rsidRPr="00B10BAC">
        <w:rPr>
          <w:rFonts w:ascii="Times New Roman" w:eastAsia="Times New Roman" w:hAnsi="Times New Roman" w:cs="Times New Roman"/>
          <w:sz w:val="20"/>
          <w:szCs w:val="20"/>
          <w:lang w:eastAsia="ar-SA"/>
        </w:rPr>
        <w:t>Bidirectional</w:t>
      </w:r>
      <w:proofErr w:type="spellEnd"/>
      <w:r w:rsidRPr="00B10BAC">
        <w:rPr>
          <w:rFonts w:ascii="Times New Roman" w:eastAsia="Times New Roman" w:hAnsi="Times New Roman" w:cs="Times New Roman"/>
          <w:sz w:val="20"/>
          <w:szCs w:val="20"/>
          <w:lang w:eastAsia="ar-SA"/>
        </w:rPr>
        <w:t xml:space="preserve"> </w:t>
      </w:r>
      <w:proofErr w:type="spellStart"/>
      <w:r w:rsidRPr="00B10BAC">
        <w:rPr>
          <w:rFonts w:ascii="Times New Roman" w:eastAsia="Times New Roman" w:hAnsi="Times New Roman" w:cs="Times New Roman"/>
          <w:sz w:val="20"/>
          <w:szCs w:val="20"/>
          <w:lang w:eastAsia="ar-SA"/>
        </w:rPr>
        <w:t>Forwarding</w:t>
      </w:r>
      <w:proofErr w:type="spellEnd"/>
      <w:r w:rsidRPr="00B10BAC">
        <w:rPr>
          <w:rFonts w:ascii="Times New Roman" w:eastAsia="Times New Roman" w:hAnsi="Times New Roman" w:cs="Times New Roman"/>
          <w:sz w:val="20"/>
          <w:szCs w:val="20"/>
          <w:lang w:eastAsia="ar-SA"/>
        </w:rPr>
        <w:t xml:space="preserve"> </w:t>
      </w:r>
      <w:proofErr w:type="spellStart"/>
      <w:r w:rsidRPr="00B10BAC">
        <w:rPr>
          <w:rFonts w:ascii="Times New Roman" w:eastAsia="Times New Roman" w:hAnsi="Times New Roman" w:cs="Times New Roman"/>
          <w:sz w:val="20"/>
          <w:szCs w:val="20"/>
          <w:lang w:eastAsia="ar-SA"/>
        </w:rPr>
        <w:t>Detection</w:t>
      </w:r>
      <w:proofErr w:type="spellEnd"/>
      <w:r w:rsidRPr="00B10BAC">
        <w:rPr>
          <w:rFonts w:ascii="Times New Roman" w:eastAsia="Times New Roman" w:hAnsi="Times New Roman" w:cs="Times New Roman"/>
          <w:sz w:val="20"/>
          <w:szCs w:val="20"/>
          <w:lang w:eastAsia="ar-SA"/>
        </w:rPr>
        <w:t xml:space="preserve"> (BFD) do wykrywania braku połączeń pomiędzy routerami w sieci SD-WAN oraz do sprawdzenia dostępności tuneli pomiędzy routerami. </w:t>
      </w:r>
    </w:p>
    <w:p w14:paraId="0EF359C2" w14:textId="7A967F34" w:rsidR="00B10BAC" w:rsidRPr="00976B62" w:rsidRDefault="00B10BAC"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B10BAC">
        <w:rPr>
          <w:rFonts w:ascii="Times New Roman" w:eastAsia="Times New Roman" w:hAnsi="Times New Roman" w:cs="Times New Roman"/>
          <w:sz w:val="20"/>
          <w:szCs w:val="20"/>
          <w:lang w:eastAsia="ar-SA"/>
        </w:rPr>
        <w:t xml:space="preserve">Wykorzystanie mechanizmu </w:t>
      </w:r>
      <w:proofErr w:type="spellStart"/>
      <w:r w:rsidRPr="00B10BAC">
        <w:rPr>
          <w:rFonts w:ascii="Times New Roman" w:eastAsia="Times New Roman" w:hAnsi="Times New Roman" w:cs="Times New Roman"/>
          <w:sz w:val="20"/>
          <w:szCs w:val="20"/>
          <w:lang w:eastAsia="ar-SA"/>
        </w:rPr>
        <w:t>Bidirectional</w:t>
      </w:r>
      <w:proofErr w:type="spellEnd"/>
      <w:r w:rsidRPr="00B10BAC">
        <w:rPr>
          <w:rFonts w:ascii="Times New Roman" w:eastAsia="Times New Roman" w:hAnsi="Times New Roman" w:cs="Times New Roman"/>
          <w:sz w:val="20"/>
          <w:szCs w:val="20"/>
          <w:lang w:eastAsia="ar-SA"/>
        </w:rPr>
        <w:t xml:space="preserve"> </w:t>
      </w:r>
      <w:proofErr w:type="spellStart"/>
      <w:r w:rsidRPr="00B10BAC">
        <w:rPr>
          <w:rFonts w:ascii="Times New Roman" w:eastAsia="Times New Roman" w:hAnsi="Times New Roman" w:cs="Times New Roman"/>
          <w:sz w:val="20"/>
          <w:szCs w:val="20"/>
          <w:lang w:eastAsia="ar-SA"/>
        </w:rPr>
        <w:t>Forwarding</w:t>
      </w:r>
      <w:proofErr w:type="spellEnd"/>
      <w:r w:rsidRPr="00B10BAC">
        <w:rPr>
          <w:rFonts w:ascii="Times New Roman" w:eastAsia="Times New Roman" w:hAnsi="Times New Roman" w:cs="Times New Roman"/>
          <w:sz w:val="20"/>
          <w:szCs w:val="20"/>
          <w:lang w:eastAsia="ar-SA"/>
        </w:rPr>
        <w:t xml:space="preserve"> </w:t>
      </w:r>
      <w:proofErr w:type="spellStart"/>
      <w:r w:rsidRPr="00B10BAC">
        <w:rPr>
          <w:rFonts w:ascii="Times New Roman" w:eastAsia="Times New Roman" w:hAnsi="Times New Roman" w:cs="Times New Roman"/>
          <w:sz w:val="20"/>
          <w:szCs w:val="20"/>
          <w:lang w:eastAsia="ar-SA"/>
        </w:rPr>
        <w:t>Detection</w:t>
      </w:r>
      <w:proofErr w:type="spellEnd"/>
      <w:r w:rsidRPr="00B10BAC">
        <w:rPr>
          <w:rFonts w:ascii="Times New Roman" w:eastAsia="Times New Roman" w:hAnsi="Times New Roman" w:cs="Times New Roman"/>
          <w:sz w:val="20"/>
          <w:szCs w:val="20"/>
          <w:lang w:eastAsia="ar-SA"/>
        </w:rPr>
        <w:t xml:space="preserve"> (BFD) do określenia parametrów wydajnościowych ścieżki WAN tj. straty pakietów, opóźnienia oraz </w:t>
      </w:r>
      <w:proofErr w:type="spellStart"/>
      <w:r w:rsidRPr="00B10BAC">
        <w:rPr>
          <w:rFonts w:ascii="Times New Roman" w:eastAsia="Times New Roman" w:hAnsi="Times New Roman" w:cs="Times New Roman"/>
          <w:sz w:val="20"/>
          <w:szCs w:val="20"/>
          <w:lang w:eastAsia="ar-SA"/>
        </w:rPr>
        <w:t>jitter</w:t>
      </w:r>
      <w:proofErr w:type="spellEnd"/>
      <w:r w:rsidRPr="00B10BAC">
        <w:rPr>
          <w:rFonts w:ascii="Times New Roman" w:eastAsia="Times New Roman" w:hAnsi="Times New Roman" w:cs="Times New Roman"/>
          <w:sz w:val="20"/>
          <w:szCs w:val="20"/>
          <w:lang w:eastAsia="ar-SA"/>
        </w:rPr>
        <w:t xml:space="preserve"> oraz wykorzystanie tych informacji w przełączaniu ruchu aplikacyjnego na łącza spełniające zadane parametry</w:t>
      </w:r>
    </w:p>
    <w:p w14:paraId="2D2E2C18" w14:textId="77777777" w:rsidR="0078689B" w:rsidRPr="00D16675" w:rsidRDefault="0078689B" w:rsidP="0078689B">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0CB2D2A8" w14:textId="2CDD51AE" w:rsidR="002F0DC9" w:rsidRPr="007C5168" w:rsidRDefault="002F0DC9" w:rsidP="00CD6184">
      <w:pPr>
        <w:pStyle w:val="Standard"/>
        <w:numPr>
          <w:ilvl w:val="1"/>
          <w:numId w:val="151"/>
        </w:numPr>
        <w:tabs>
          <w:tab w:val="left" w:pos="851"/>
        </w:tabs>
        <w:spacing w:after="120"/>
        <w:jc w:val="both"/>
        <w:rPr>
          <w:rFonts w:ascii="Times New Roman" w:eastAsia="Times New Roman" w:hAnsi="Times New Roman" w:cs="Times New Roman"/>
          <w:b/>
          <w:sz w:val="20"/>
          <w:szCs w:val="20"/>
          <w:lang w:eastAsia="ar-SA"/>
        </w:rPr>
      </w:pPr>
      <w:r w:rsidRPr="007C5168">
        <w:rPr>
          <w:rFonts w:ascii="Times New Roman" w:eastAsia="Times New Roman" w:hAnsi="Times New Roman" w:cs="Times New Roman"/>
          <w:b/>
          <w:sz w:val="20"/>
          <w:szCs w:val="20"/>
          <w:lang w:eastAsia="ar-SA"/>
        </w:rPr>
        <w:t>Wsparcie dla usług głosowych</w:t>
      </w:r>
    </w:p>
    <w:p w14:paraId="424E9201" w14:textId="77777777" w:rsidR="002F0DC9" w:rsidRPr="00D16675" w:rsidRDefault="002F0DC9" w:rsidP="002F0DC9">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46BD360B" w14:textId="57AFB64F" w:rsidR="00857B91" w:rsidRPr="00643C9D" w:rsidRDefault="00857B91" w:rsidP="00CD6184">
      <w:pPr>
        <w:widowControl/>
        <w:numPr>
          <w:ilvl w:val="2"/>
          <w:numId w:val="151"/>
        </w:numPr>
        <w:tabs>
          <w:tab w:val="left" w:pos="851"/>
        </w:tabs>
        <w:spacing w:after="0" w:line="276" w:lineRule="auto"/>
        <w:ind w:right="124"/>
        <w:jc w:val="both"/>
        <w:rPr>
          <w:rFonts w:ascii="Times New Roman" w:eastAsia="Times New Roman" w:hAnsi="Times New Roman" w:cs="Times New Roman"/>
          <w:color w:val="000000" w:themeColor="text1"/>
          <w:sz w:val="20"/>
          <w:szCs w:val="20"/>
          <w:lang w:eastAsia="ar-SA"/>
        </w:rPr>
      </w:pPr>
      <w:r w:rsidRPr="000871C4">
        <w:rPr>
          <w:rFonts w:ascii="Times New Roman" w:eastAsia="Times New Roman" w:hAnsi="Times New Roman" w:cs="Times New Roman"/>
          <w:color w:val="000000" w:themeColor="text1"/>
          <w:sz w:val="20"/>
          <w:szCs w:val="20"/>
          <w:lang w:eastAsia="ar-SA"/>
        </w:rPr>
        <w:t>Z powodu realizacji usługi SD-WAN oraz usługi SIP i telefonii VoIP jako usług zintegrowanych w jednym projekcie, urządzenia SD-WAN muszą wspierać kluczowe funkcje z punktu widzenia zapewnienia realizacji połączeń głosowych w różnych scenariuszach, w tym również scenariusza awarii łącza dostępowego i braku komunikacji z centralą systemu UC, w którym należy zapewnić działanie usługi VoIP dla minimum 150 urządzeń w obrębie jednej lokalizacji (tryb pracy awaryjnej</w:t>
      </w:r>
      <w:r w:rsidRPr="00643C9D">
        <w:rPr>
          <w:rFonts w:ascii="Times New Roman" w:eastAsia="Times New Roman" w:hAnsi="Times New Roman" w:cs="Times New Roman"/>
          <w:color w:val="000000" w:themeColor="text1"/>
          <w:sz w:val="20"/>
          <w:szCs w:val="20"/>
          <w:lang w:eastAsia="ar-SA"/>
        </w:rPr>
        <w:t>).</w:t>
      </w:r>
      <w:r w:rsidR="009E4502" w:rsidRPr="00643C9D">
        <w:rPr>
          <w:rFonts w:ascii="Times New Roman" w:eastAsia="Times New Roman" w:hAnsi="Times New Roman" w:cs="Times New Roman"/>
          <w:color w:val="000000" w:themeColor="text1"/>
          <w:sz w:val="20"/>
          <w:szCs w:val="20"/>
          <w:lang w:eastAsia="ar-SA"/>
        </w:rPr>
        <w:t xml:space="preserve"> Wymaganie to nie dotyczy urządzeń SD-WAN instalowanych w lokalizacji grupy 1 (CWD i ZWD).</w:t>
      </w:r>
    </w:p>
    <w:p w14:paraId="63CF1BE3" w14:textId="1981642C" w:rsidR="00857B91" w:rsidRPr="000871C4" w:rsidRDefault="00857B91" w:rsidP="00CD6184">
      <w:pPr>
        <w:widowControl/>
        <w:numPr>
          <w:ilvl w:val="2"/>
          <w:numId w:val="151"/>
        </w:numPr>
        <w:tabs>
          <w:tab w:val="left" w:pos="851"/>
        </w:tabs>
        <w:spacing w:after="0" w:line="276" w:lineRule="auto"/>
        <w:ind w:right="124"/>
        <w:jc w:val="both"/>
        <w:rPr>
          <w:rFonts w:ascii="Times New Roman" w:eastAsia="Times New Roman" w:hAnsi="Times New Roman" w:cs="Times New Roman"/>
          <w:color w:val="000000" w:themeColor="text1"/>
          <w:sz w:val="20"/>
          <w:szCs w:val="20"/>
          <w:lang w:eastAsia="ar-SA"/>
        </w:rPr>
      </w:pPr>
      <w:r w:rsidRPr="00643C9D">
        <w:rPr>
          <w:rFonts w:ascii="Times New Roman" w:eastAsia="Times New Roman" w:hAnsi="Times New Roman" w:cs="Times New Roman"/>
          <w:color w:val="000000" w:themeColor="text1"/>
          <w:sz w:val="20"/>
          <w:szCs w:val="20"/>
          <w:lang w:eastAsia="ar-SA"/>
        </w:rPr>
        <w:t>Zamawiający wymaga dostarczenia licencji (jeżeli są wymagane) niezbędnych</w:t>
      </w:r>
      <w:r w:rsidRPr="000871C4">
        <w:rPr>
          <w:rFonts w:ascii="Times New Roman" w:eastAsia="Times New Roman" w:hAnsi="Times New Roman" w:cs="Times New Roman"/>
          <w:color w:val="000000" w:themeColor="text1"/>
          <w:sz w:val="20"/>
          <w:szCs w:val="20"/>
          <w:lang w:eastAsia="ar-SA"/>
        </w:rPr>
        <w:t xml:space="preserve"> do realizacji łączności w trybie pracy awaryjnej dla 8</w:t>
      </w:r>
      <w:r w:rsidR="00643C9D">
        <w:rPr>
          <w:rFonts w:ascii="Times New Roman" w:eastAsia="Times New Roman" w:hAnsi="Times New Roman" w:cs="Times New Roman"/>
          <w:color w:val="000000" w:themeColor="text1"/>
          <w:sz w:val="20"/>
          <w:szCs w:val="20"/>
          <w:lang w:eastAsia="ar-SA"/>
        </w:rPr>
        <w:t xml:space="preserve"> </w:t>
      </w:r>
      <w:r w:rsidRPr="000871C4">
        <w:rPr>
          <w:rFonts w:ascii="Times New Roman" w:eastAsia="Times New Roman" w:hAnsi="Times New Roman" w:cs="Times New Roman"/>
          <w:color w:val="000000" w:themeColor="text1"/>
          <w:sz w:val="20"/>
          <w:szCs w:val="20"/>
          <w:lang w:eastAsia="ar-SA"/>
        </w:rPr>
        <w:t>500 terminali VoIP. Szczegółowy podział ilości licencji na lokalizacje wyszczególnione w załączniku nr 2 do Umowy będzie definiowany przez Zamawiającego w trakcie trwania usługi.</w:t>
      </w:r>
    </w:p>
    <w:p w14:paraId="1B6DAFC7" w14:textId="77777777" w:rsidR="00857B91" w:rsidRPr="000871C4" w:rsidRDefault="00857B91" w:rsidP="00CD6184">
      <w:pPr>
        <w:widowControl/>
        <w:numPr>
          <w:ilvl w:val="2"/>
          <w:numId w:val="151"/>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871C4">
        <w:rPr>
          <w:rFonts w:ascii="Times New Roman" w:eastAsia="Times New Roman" w:hAnsi="Times New Roman" w:cs="Times New Roman"/>
          <w:color w:val="000000" w:themeColor="text1"/>
          <w:sz w:val="20"/>
          <w:szCs w:val="20"/>
          <w:lang w:eastAsia="ar-SA"/>
        </w:rPr>
        <w:t xml:space="preserve">Ze względu na powyższe, router brzegowy SD-WAN musi wspierać pracę jako mostek konferencyjny lub </w:t>
      </w:r>
      <w:proofErr w:type="spellStart"/>
      <w:r w:rsidRPr="000871C4">
        <w:rPr>
          <w:rFonts w:ascii="Times New Roman" w:eastAsia="Times New Roman" w:hAnsi="Times New Roman" w:cs="Times New Roman"/>
          <w:color w:val="000000" w:themeColor="text1"/>
          <w:sz w:val="20"/>
          <w:szCs w:val="20"/>
          <w:lang w:eastAsia="ar-SA"/>
        </w:rPr>
        <w:t>transkoder</w:t>
      </w:r>
      <w:proofErr w:type="spellEnd"/>
      <w:r w:rsidRPr="000871C4">
        <w:rPr>
          <w:rFonts w:ascii="Times New Roman" w:eastAsia="Times New Roman" w:hAnsi="Times New Roman" w:cs="Times New Roman"/>
          <w:color w:val="000000" w:themeColor="text1"/>
          <w:sz w:val="20"/>
          <w:szCs w:val="20"/>
          <w:lang w:eastAsia="ar-SA"/>
        </w:rPr>
        <w:t xml:space="preserve"> połączeń telefonicznych</w:t>
      </w:r>
    </w:p>
    <w:p w14:paraId="59FD36BD" w14:textId="77777777" w:rsidR="00857B91" w:rsidRPr="000871C4" w:rsidRDefault="00857B91" w:rsidP="00CD6184">
      <w:pPr>
        <w:widowControl/>
        <w:numPr>
          <w:ilvl w:val="2"/>
          <w:numId w:val="151"/>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871C4">
        <w:rPr>
          <w:rFonts w:ascii="Times New Roman" w:eastAsia="Times New Roman" w:hAnsi="Times New Roman" w:cs="Times New Roman"/>
          <w:color w:val="000000" w:themeColor="text1"/>
          <w:sz w:val="20"/>
          <w:szCs w:val="20"/>
          <w:lang w:eastAsia="ar-SA"/>
        </w:rPr>
        <w:t>Router SD-WAN musi wspierać rolę bramy VoIP, w tym mieć możliwość funkcjonowania jako brama PSTN z wykorzystaniem interfejsów telefonicznych analogowych i cyfrowych;</w:t>
      </w:r>
    </w:p>
    <w:p w14:paraId="3809D8A4" w14:textId="77777777" w:rsidR="002F0DC9" w:rsidRPr="00D16675" w:rsidRDefault="002F0DC9" w:rsidP="00E91921">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756890C3" w14:textId="09A0B2CB" w:rsidR="009C506C" w:rsidRPr="00850303" w:rsidRDefault="007C4D2C" w:rsidP="00CD6184">
      <w:pPr>
        <w:pStyle w:val="Standard"/>
        <w:numPr>
          <w:ilvl w:val="1"/>
          <w:numId w:val="151"/>
        </w:numPr>
        <w:tabs>
          <w:tab w:val="left" w:pos="851"/>
        </w:tabs>
        <w:spacing w:after="120"/>
        <w:jc w:val="both"/>
        <w:rPr>
          <w:rFonts w:ascii="Times New Roman" w:eastAsia="Times New Roman" w:hAnsi="Times New Roman" w:cs="Times New Roman"/>
          <w:b/>
          <w:sz w:val="20"/>
          <w:szCs w:val="20"/>
          <w:lang w:eastAsia="ar-SA"/>
        </w:rPr>
      </w:pPr>
      <w:r w:rsidRPr="00850303">
        <w:rPr>
          <w:rFonts w:ascii="Times New Roman" w:eastAsia="Times New Roman" w:hAnsi="Times New Roman" w:cs="Times New Roman"/>
          <w:b/>
          <w:sz w:val="20"/>
          <w:szCs w:val="20"/>
          <w:lang w:eastAsia="ar-SA"/>
        </w:rPr>
        <w:t xml:space="preserve">Wymagania związane z kontrolerem </w:t>
      </w:r>
      <w:r w:rsidR="00265075" w:rsidRPr="00850303">
        <w:rPr>
          <w:rFonts w:ascii="Times New Roman" w:eastAsia="Times New Roman" w:hAnsi="Times New Roman" w:cs="Times New Roman"/>
          <w:b/>
          <w:sz w:val="20"/>
          <w:szCs w:val="20"/>
          <w:lang w:eastAsia="ar-SA"/>
        </w:rPr>
        <w:t>zarządzania (</w:t>
      </w:r>
      <w:r w:rsidRPr="00850303">
        <w:rPr>
          <w:rFonts w:ascii="Times New Roman" w:eastAsia="Times New Roman" w:hAnsi="Times New Roman" w:cs="Times New Roman"/>
          <w:b/>
          <w:sz w:val="20"/>
          <w:szCs w:val="20"/>
          <w:lang w:eastAsia="ar-SA"/>
        </w:rPr>
        <w:t xml:space="preserve">warstwy </w:t>
      </w:r>
      <w:proofErr w:type="spellStart"/>
      <w:r w:rsidRPr="00850303">
        <w:rPr>
          <w:rFonts w:ascii="Times New Roman" w:eastAsia="Times New Roman" w:hAnsi="Times New Roman" w:cs="Times New Roman"/>
          <w:b/>
          <w:sz w:val="20"/>
          <w:szCs w:val="20"/>
          <w:lang w:eastAsia="ar-SA"/>
        </w:rPr>
        <w:t>managmenet-plane</w:t>
      </w:r>
      <w:proofErr w:type="spellEnd"/>
      <w:r w:rsidR="00265075" w:rsidRPr="00850303">
        <w:rPr>
          <w:rFonts w:ascii="Times New Roman" w:eastAsia="Times New Roman" w:hAnsi="Times New Roman" w:cs="Times New Roman"/>
          <w:b/>
          <w:sz w:val="20"/>
          <w:szCs w:val="20"/>
          <w:lang w:eastAsia="ar-SA"/>
        </w:rPr>
        <w:t>)</w:t>
      </w:r>
      <w:r w:rsidR="001B223A" w:rsidRPr="00850303">
        <w:rPr>
          <w:rFonts w:ascii="Times New Roman" w:eastAsia="Times New Roman" w:hAnsi="Times New Roman" w:cs="Times New Roman"/>
          <w:b/>
          <w:sz w:val="20"/>
          <w:szCs w:val="20"/>
          <w:lang w:eastAsia="ar-SA"/>
        </w:rPr>
        <w:t xml:space="preserve"> oraz możliwość dokonywania zmian</w:t>
      </w:r>
      <w:r w:rsidR="009C506C" w:rsidRPr="00850303">
        <w:rPr>
          <w:rFonts w:ascii="Times New Roman" w:eastAsia="Times New Roman" w:hAnsi="Times New Roman" w:cs="Times New Roman"/>
          <w:b/>
          <w:sz w:val="20"/>
          <w:szCs w:val="20"/>
          <w:lang w:eastAsia="ar-SA"/>
        </w:rPr>
        <w:t>.</w:t>
      </w:r>
    </w:p>
    <w:p w14:paraId="6B5F58D0" w14:textId="77777777" w:rsidR="00B8175C" w:rsidRPr="00D16675" w:rsidRDefault="00B8175C" w:rsidP="00B8175C">
      <w:pPr>
        <w:widowControl/>
        <w:tabs>
          <w:tab w:val="left" w:pos="851"/>
        </w:tabs>
        <w:suppressAutoHyphens w:val="0"/>
        <w:autoSpaceDN/>
        <w:spacing w:after="0" w:line="276" w:lineRule="auto"/>
        <w:ind w:left="932" w:right="124"/>
        <w:jc w:val="both"/>
        <w:textAlignment w:val="auto"/>
        <w:rPr>
          <w:rFonts w:ascii="Times New Roman" w:eastAsia="Times New Roman" w:hAnsi="Times New Roman" w:cs="Times New Roman"/>
          <w:color w:val="000000" w:themeColor="text1"/>
          <w:sz w:val="20"/>
          <w:szCs w:val="20"/>
          <w:lang w:eastAsia="ar-SA"/>
        </w:rPr>
      </w:pPr>
    </w:p>
    <w:p w14:paraId="4474F4B5" w14:textId="41064336" w:rsidR="00265075" w:rsidRPr="00850303" w:rsidRDefault="62E7760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850303">
        <w:rPr>
          <w:rFonts w:ascii="Times New Roman" w:eastAsia="Times New Roman" w:hAnsi="Times New Roman" w:cs="Times New Roman"/>
          <w:sz w:val="20"/>
          <w:szCs w:val="20"/>
          <w:lang w:eastAsia="ar-SA"/>
        </w:rPr>
        <w:t>System musi posiadać graficzny interfejs konfiguracyjny (GUI);</w:t>
      </w:r>
    </w:p>
    <w:p w14:paraId="55DC8DB5" w14:textId="4A0EEA36" w:rsidR="00265075" w:rsidRPr="00850303" w:rsidRDefault="62E7760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850303">
        <w:rPr>
          <w:rFonts w:ascii="Times New Roman" w:eastAsia="Times New Roman" w:hAnsi="Times New Roman" w:cs="Times New Roman"/>
          <w:sz w:val="20"/>
          <w:szCs w:val="20"/>
          <w:lang w:eastAsia="ar-SA"/>
        </w:rPr>
        <w:t>Zamawiający wymaga dostarczenia następujących paneli zarzadzania (</w:t>
      </w:r>
      <w:proofErr w:type="spellStart"/>
      <w:r w:rsidRPr="00850303">
        <w:rPr>
          <w:rFonts w:ascii="Times New Roman" w:eastAsia="Times New Roman" w:hAnsi="Times New Roman" w:cs="Times New Roman"/>
          <w:sz w:val="20"/>
          <w:szCs w:val="20"/>
          <w:lang w:eastAsia="ar-SA"/>
        </w:rPr>
        <w:t>dashboardów</w:t>
      </w:r>
      <w:proofErr w:type="spellEnd"/>
      <w:r w:rsidRPr="00850303">
        <w:rPr>
          <w:rFonts w:ascii="Times New Roman" w:eastAsia="Times New Roman" w:hAnsi="Times New Roman" w:cs="Times New Roman"/>
          <w:sz w:val="20"/>
          <w:szCs w:val="20"/>
          <w:lang w:eastAsia="ar-SA"/>
        </w:rPr>
        <w:t xml:space="preserve">): </w:t>
      </w:r>
    </w:p>
    <w:p w14:paraId="69AD2CAB" w14:textId="77777777" w:rsidR="007254C9" w:rsidRPr="00D16675" w:rsidRDefault="007254C9" w:rsidP="00F47A3B">
      <w:pPr>
        <w:widowControl/>
        <w:tabs>
          <w:tab w:val="left" w:pos="851"/>
        </w:tabs>
        <w:suppressAutoHyphens w:val="0"/>
        <w:autoSpaceDN/>
        <w:spacing w:after="0" w:line="276" w:lineRule="auto"/>
        <w:ind w:left="932" w:right="124"/>
        <w:jc w:val="both"/>
        <w:textAlignment w:val="auto"/>
        <w:rPr>
          <w:rFonts w:ascii="Times New Roman" w:eastAsia="Times New Roman" w:hAnsi="Times New Roman" w:cs="Times New Roman"/>
          <w:color w:val="000000" w:themeColor="text1"/>
          <w:sz w:val="20"/>
          <w:szCs w:val="20"/>
          <w:lang w:eastAsia="ar-SA"/>
        </w:rPr>
      </w:pPr>
    </w:p>
    <w:p w14:paraId="47AD4A09" w14:textId="121FA025" w:rsidR="00EE5E96" w:rsidRPr="000871C4" w:rsidRDefault="00EE5E96" w:rsidP="00CD6184">
      <w:pPr>
        <w:widowControl/>
        <w:numPr>
          <w:ilvl w:val="3"/>
          <w:numId w:val="151"/>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871C4">
        <w:rPr>
          <w:rFonts w:ascii="Times New Roman" w:eastAsia="Times New Roman" w:hAnsi="Times New Roman" w:cs="Times New Roman"/>
          <w:color w:val="000000" w:themeColor="text1"/>
          <w:sz w:val="20"/>
          <w:szCs w:val="20"/>
          <w:lang w:eastAsia="ar-SA"/>
        </w:rPr>
        <w:t xml:space="preserve">ogólnego </w:t>
      </w:r>
      <w:proofErr w:type="spellStart"/>
      <w:r w:rsidRPr="000871C4">
        <w:rPr>
          <w:rFonts w:ascii="Times New Roman" w:eastAsia="Times New Roman" w:hAnsi="Times New Roman" w:cs="Times New Roman"/>
          <w:color w:val="000000" w:themeColor="text1"/>
          <w:sz w:val="20"/>
          <w:szCs w:val="20"/>
          <w:lang w:eastAsia="ar-SA"/>
        </w:rPr>
        <w:t>dashboardu</w:t>
      </w:r>
      <w:proofErr w:type="spellEnd"/>
      <w:r w:rsidRPr="000871C4">
        <w:rPr>
          <w:rFonts w:ascii="Times New Roman" w:eastAsia="Times New Roman" w:hAnsi="Times New Roman" w:cs="Times New Roman"/>
          <w:color w:val="000000" w:themeColor="text1"/>
          <w:sz w:val="20"/>
          <w:szCs w:val="20"/>
          <w:lang w:eastAsia="ar-SA"/>
        </w:rPr>
        <w:t xml:space="preserve"> działania sieci SD-WAN zawierającego informacje: o jakości pracy poszczególnych routerów w sieci SD-WAN, jakości pracy tuneli, aplikacje najbardziej wykorzystujące sieć SD-WAN, jakoś pracy poszczególnych interfejsów transportowych użytych w sieci </w:t>
      </w:r>
      <w:proofErr w:type="spellStart"/>
      <w:r w:rsidR="000A6DCE">
        <w:rPr>
          <w:rFonts w:ascii="Times New Roman" w:eastAsia="Times New Roman" w:hAnsi="Times New Roman" w:cs="Times New Roman"/>
          <w:color w:val="000000" w:themeColor="text1"/>
          <w:sz w:val="20"/>
          <w:szCs w:val="20"/>
          <w:lang w:eastAsia="ar-SA"/>
        </w:rPr>
        <w:t>Underlay</w:t>
      </w:r>
      <w:proofErr w:type="spellEnd"/>
      <w:r w:rsidRPr="000871C4">
        <w:rPr>
          <w:rFonts w:ascii="Times New Roman" w:eastAsia="Times New Roman" w:hAnsi="Times New Roman" w:cs="Times New Roman"/>
          <w:color w:val="000000" w:themeColor="text1"/>
          <w:sz w:val="20"/>
          <w:szCs w:val="20"/>
          <w:lang w:eastAsia="ar-SA"/>
        </w:rPr>
        <w:t>;</w:t>
      </w:r>
    </w:p>
    <w:p w14:paraId="5DFE2751" w14:textId="77777777" w:rsidR="00EE5E96" w:rsidRPr="000871C4" w:rsidRDefault="00EE5E96" w:rsidP="00CD6184">
      <w:pPr>
        <w:widowControl/>
        <w:numPr>
          <w:ilvl w:val="3"/>
          <w:numId w:val="151"/>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proofErr w:type="spellStart"/>
      <w:r w:rsidRPr="000871C4">
        <w:rPr>
          <w:rFonts w:ascii="Times New Roman" w:eastAsia="Times New Roman" w:hAnsi="Times New Roman" w:cs="Times New Roman"/>
          <w:color w:val="000000" w:themeColor="text1"/>
          <w:sz w:val="20"/>
          <w:szCs w:val="20"/>
          <w:lang w:eastAsia="ar-SA"/>
        </w:rPr>
        <w:t>dashboardu</w:t>
      </w:r>
      <w:proofErr w:type="spellEnd"/>
      <w:r w:rsidRPr="000871C4">
        <w:rPr>
          <w:rFonts w:ascii="Times New Roman" w:eastAsia="Times New Roman" w:hAnsi="Times New Roman" w:cs="Times New Roman"/>
          <w:color w:val="000000" w:themeColor="text1"/>
          <w:sz w:val="20"/>
          <w:szCs w:val="20"/>
          <w:lang w:eastAsia="ar-SA"/>
        </w:rPr>
        <w:t xml:space="preserve"> wizualizującego działające urządzenia z podaniem takich informacji jak: nazwa urządzenia, model urządzenia, lokalizacja urządzenia, adres IP urządzenia, jakość </w:t>
      </w:r>
      <w:r w:rsidRPr="000871C4">
        <w:rPr>
          <w:rFonts w:ascii="Times New Roman" w:eastAsia="Times New Roman" w:hAnsi="Times New Roman" w:cs="Times New Roman"/>
          <w:color w:val="000000" w:themeColor="text1"/>
          <w:sz w:val="20"/>
          <w:szCs w:val="20"/>
          <w:lang w:eastAsia="ar-SA"/>
        </w:rPr>
        <w:lastRenderedPageBreak/>
        <w:t xml:space="preserve">pracy urządzenia, osiągalność urządzania, ilość zestawionych tuneli, obciążenie </w:t>
      </w:r>
      <w:proofErr w:type="spellStart"/>
      <w:r w:rsidRPr="000871C4">
        <w:rPr>
          <w:rFonts w:ascii="Times New Roman" w:eastAsia="Times New Roman" w:hAnsi="Times New Roman" w:cs="Times New Roman"/>
          <w:color w:val="000000" w:themeColor="text1"/>
          <w:sz w:val="20"/>
          <w:szCs w:val="20"/>
          <w:lang w:eastAsia="ar-SA"/>
        </w:rPr>
        <w:t>cpu</w:t>
      </w:r>
      <w:proofErr w:type="spellEnd"/>
      <w:r w:rsidRPr="000871C4">
        <w:rPr>
          <w:rFonts w:ascii="Times New Roman" w:eastAsia="Times New Roman" w:hAnsi="Times New Roman" w:cs="Times New Roman"/>
          <w:color w:val="000000" w:themeColor="text1"/>
          <w:sz w:val="20"/>
          <w:szCs w:val="20"/>
          <w:lang w:eastAsia="ar-SA"/>
        </w:rPr>
        <w:t>, utylizacja pamięci, wersja oprogramowania, numer seryjny;</w:t>
      </w:r>
    </w:p>
    <w:p w14:paraId="7A37256A" w14:textId="77777777" w:rsidR="00EE5E96" w:rsidRPr="000871C4" w:rsidRDefault="00EE5E96" w:rsidP="00CD6184">
      <w:pPr>
        <w:widowControl/>
        <w:numPr>
          <w:ilvl w:val="3"/>
          <w:numId w:val="151"/>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proofErr w:type="spellStart"/>
      <w:r w:rsidRPr="000871C4">
        <w:rPr>
          <w:rFonts w:ascii="Times New Roman" w:eastAsia="Times New Roman" w:hAnsi="Times New Roman" w:cs="Times New Roman"/>
          <w:color w:val="000000" w:themeColor="text1"/>
          <w:sz w:val="20"/>
          <w:szCs w:val="20"/>
          <w:lang w:eastAsia="ar-SA"/>
        </w:rPr>
        <w:t>dashboardu</w:t>
      </w:r>
      <w:proofErr w:type="spellEnd"/>
      <w:r w:rsidRPr="000871C4">
        <w:rPr>
          <w:rFonts w:ascii="Times New Roman" w:eastAsia="Times New Roman" w:hAnsi="Times New Roman" w:cs="Times New Roman"/>
          <w:color w:val="000000" w:themeColor="text1"/>
          <w:sz w:val="20"/>
          <w:szCs w:val="20"/>
          <w:lang w:eastAsia="ar-SA"/>
        </w:rPr>
        <w:t xml:space="preserve"> wizualizującego wszystkie tunele w sieci SD-WAN z podaniem takich informacji jak: stan tunelu, indeks jakości pracy tunelu, opóźnienia, </w:t>
      </w:r>
      <w:proofErr w:type="spellStart"/>
      <w:r w:rsidRPr="000871C4">
        <w:rPr>
          <w:rFonts w:ascii="Times New Roman" w:eastAsia="Times New Roman" w:hAnsi="Times New Roman" w:cs="Times New Roman"/>
          <w:color w:val="000000" w:themeColor="text1"/>
          <w:sz w:val="20"/>
          <w:szCs w:val="20"/>
          <w:lang w:eastAsia="ar-SA"/>
        </w:rPr>
        <w:t>jitter</w:t>
      </w:r>
      <w:proofErr w:type="spellEnd"/>
      <w:r w:rsidRPr="000871C4">
        <w:rPr>
          <w:rFonts w:ascii="Times New Roman" w:eastAsia="Times New Roman" w:hAnsi="Times New Roman" w:cs="Times New Roman"/>
          <w:color w:val="000000" w:themeColor="text1"/>
          <w:sz w:val="20"/>
          <w:szCs w:val="20"/>
          <w:lang w:eastAsia="ar-SA"/>
        </w:rPr>
        <w:t>, straty pakietów;</w:t>
      </w:r>
    </w:p>
    <w:p w14:paraId="30A34F4A" w14:textId="77777777" w:rsidR="00EE5E96" w:rsidRPr="000871C4" w:rsidRDefault="00EE5E96" w:rsidP="00CD6184">
      <w:pPr>
        <w:widowControl/>
        <w:numPr>
          <w:ilvl w:val="3"/>
          <w:numId w:val="151"/>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proofErr w:type="spellStart"/>
      <w:r w:rsidRPr="000871C4">
        <w:rPr>
          <w:rFonts w:ascii="Times New Roman" w:eastAsia="Times New Roman" w:hAnsi="Times New Roman" w:cs="Times New Roman"/>
          <w:color w:val="000000" w:themeColor="text1"/>
          <w:sz w:val="20"/>
          <w:szCs w:val="20"/>
          <w:lang w:eastAsia="ar-SA"/>
        </w:rPr>
        <w:t>dashboardu</w:t>
      </w:r>
      <w:proofErr w:type="spellEnd"/>
      <w:r w:rsidRPr="000871C4">
        <w:rPr>
          <w:rFonts w:ascii="Times New Roman" w:eastAsia="Times New Roman" w:hAnsi="Times New Roman" w:cs="Times New Roman"/>
          <w:color w:val="000000" w:themeColor="text1"/>
          <w:sz w:val="20"/>
          <w:szCs w:val="20"/>
          <w:lang w:eastAsia="ar-SA"/>
        </w:rPr>
        <w:t xml:space="preserve"> wizualizującego zdarzenia związane z bezpieczeństwem w tym wizualizację ilości ruchu zablokowanego, przesłanego i poddanego inspekcji przez zaporę firewall, liczba zdarzeń filtrowania URL z podaniem zastosowanej kategorii filtracji, liczba zdarzeń bezpieczeństwa z IPS;</w:t>
      </w:r>
    </w:p>
    <w:p w14:paraId="6BBEF8DE" w14:textId="77777777" w:rsidR="00DB1AD0" w:rsidRPr="00FD1CDC" w:rsidRDefault="00DB1AD0" w:rsidP="00976B62">
      <w:pPr>
        <w:pStyle w:val="Standard"/>
        <w:tabs>
          <w:tab w:val="left" w:pos="851"/>
        </w:tabs>
        <w:spacing w:after="120"/>
        <w:jc w:val="both"/>
        <w:rPr>
          <w:rFonts w:ascii="Times New Roman" w:eastAsia="Times New Roman" w:hAnsi="Times New Roman" w:cs="Times New Roman"/>
          <w:sz w:val="20"/>
          <w:szCs w:val="20"/>
          <w:lang w:eastAsia="ar-SA"/>
        </w:rPr>
      </w:pPr>
    </w:p>
    <w:p w14:paraId="1EF6128F" w14:textId="5F177D93" w:rsidR="00265075" w:rsidRPr="00FD1CDC" w:rsidRDefault="62E7760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umożliwiać dostosowanie wyglądu interfejsu (</w:t>
      </w:r>
      <w:proofErr w:type="spellStart"/>
      <w:r w:rsidRPr="00FD1CDC">
        <w:rPr>
          <w:rFonts w:ascii="Times New Roman" w:eastAsia="Times New Roman" w:hAnsi="Times New Roman" w:cs="Times New Roman"/>
          <w:sz w:val="20"/>
          <w:szCs w:val="20"/>
          <w:lang w:eastAsia="ar-SA"/>
        </w:rPr>
        <w:t>dashboardu</w:t>
      </w:r>
      <w:proofErr w:type="spellEnd"/>
      <w:r w:rsidRPr="00FD1CDC">
        <w:rPr>
          <w:rFonts w:ascii="Times New Roman" w:eastAsia="Times New Roman" w:hAnsi="Times New Roman" w:cs="Times New Roman"/>
          <w:sz w:val="20"/>
          <w:szCs w:val="20"/>
          <w:lang w:eastAsia="ar-SA"/>
        </w:rPr>
        <w:t>) w zakresie wyświetlanych informacji;</w:t>
      </w:r>
    </w:p>
    <w:p w14:paraId="6132CB58" w14:textId="695364CE" w:rsidR="00265075"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System musi posiadać interfejs API umożliwiający konfigurację wszystkich możliwości oferowanych przez kontroler poprzez: </w:t>
      </w:r>
      <w:proofErr w:type="spellStart"/>
      <w:r w:rsidRPr="00FD1CDC">
        <w:rPr>
          <w:rFonts w:ascii="Times New Roman" w:eastAsia="Times New Roman" w:hAnsi="Times New Roman" w:cs="Times New Roman"/>
          <w:sz w:val="20"/>
          <w:szCs w:val="20"/>
          <w:lang w:eastAsia="ar-SA"/>
        </w:rPr>
        <w:t>Python</w:t>
      </w:r>
      <w:proofErr w:type="spellEnd"/>
      <w:r w:rsidRPr="00FD1CDC">
        <w:rPr>
          <w:rFonts w:ascii="Times New Roman" w:eastAsia="Times New Roman" w:hAnsi="Times New Roman" w:cs="Times New Roman"/>
          <w:sz w:val="20"/>
          <w:szCs w:val="20"/>
          <w:lang w:eastAsia="ar-SA"/>
        </w:rPr>
        <w:t xml:space="preserve">, </w:t>
      </w:r>
      <w:proofErr w:type="spellStart"/>
      <w:r w:rsidRPr="00FD1CDC">
        <w:rPr>
          <w:rFonts w:ascii="Times New Roman" w:eastAsia="Times New Roman" w:hAnsi="Times New Roman" w:cs="Times New Roman"/>
          <w:sz w:val="20"/>
          <w:szCs w:val="20"/>
          <w:lang w:eastAsia="ar-SA"/>
        </w:rPr>
        <w:t>Ansible</w:t>
      </w:r>
      <w:proofErr w:type="spellEnd"/>
      <w:r w:rsidRPr="00FD1CDC">
        <w:rPr>
          <w:rFonts w:ascii="Times New Roman" w:eastAsia="Times New Roman" w:hAnsi="Times New Roman" w:cs="Times New Roman"/>
          <w:sz w:val="20"/>
          <w:szCs w:val="20"/>
          <w:lang w:eastAsia="ar-SA"/>
        </w:rPr>
        <w:t xml:space="preserve">, REST, </w:t>
      </w:r>
      <w:proofErr w:type="spellStart"/>
      <w:r w:rsidRPr="00FD1CDC">
        <w:rPr>
          <w:rFonts w:ascii="Times New Roman" w:eastAsia="Times New Roman" w:hAnsi="Times New Roman" w:cs="Times New Roman"/>
          <w:sz w:val="20"/>
          <w:szCs w:val="20"/>
          <w:lang w:eastAsia="ar-SA"/>
        </w:rPr>
        <w:t>RESTConf</w:t>
      </w:r>
      <w:proofErr w:type="spellEnd"/>
      <w:r w:rsidRPr="00FD1CDC">
        <w:rPr>
          <w:rFonts w:ascii="Times New Roman" w:eastAsia="Times New Roman" w:hAnsi="Times New Roman" w:cs="Times New Roman"/>
          <w:sz w:val="20"/>
          <w:szCs w:val="20"/>
          <w:lang w:eastAsia="ar-SA"/>
        </w:rPr>
        <w:t xml:space="preserve">, </w:t>
      </w:r>
      <w:proofErr w:type="spellStart"/>
      <w:r w:rsidRPr="00FD1CDC">
        <w:rPr>
          <w:rFonts w:ascii="Times New Roman" w:eastAsia="Times New Roman" w:hAnsi="Times New Roman" w:cs="Times New Roman"/>
          <w:sz w:val="20"/>
          <w:szCs w:val="20"/>
          <w:lang w:eastAsia="ar-SA"/>
        </w:rPr>
        <w:t>NETConf</w:t>
      </w:r>
      <w:proofErr w:type="spellEnd"/>
      <w:r w:rsidRPr="00FD1CDC">
        <w:rPr>
          <w:rFonts w:ascii="Times New Roman" w:eastAsia="Times New Roman" w:hAnsi="Times New Roman" w:cs="Times New Roman"/>
          <w:sz w:val="20"/>
          <w:szCs w:val="20"/>
          <w:lang w:eastAsia="ar-SA"/>
        </w:rPr>
        <w:t>/Yang, XML;</w:t>
      </w:r>
    </w:p>
    <w:p w14:paraId="74AFCF2C" w14:textId="11F41185" w:rsidR="00265075"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System musi posiadać obsługę mechanizmu RBAC (ang. Role </w:t>
      </w:r>
      <w:proofErr w:type="spellStart"/>
      <w:r w:rsidRPr="00FD1CDC">
        <w:rPr>
          <w:rFonts w:ascii="Times New Roman" w:eastAsia="Times New Roman" w:hAnsi="Times New Roman" w:cs="Times New Roman"/>
          <w:sz w:val="20"/>
          <w:szCs w:val="20"/>
          <w:lang w:eastAsia="ar-SA"/>
        </w:rPr>
        <w:t>Based</w:t>
      </w:r>
      <w:proofErr w:type="spellEnd"/>
      <w:r w:rsidRPr="00FD1CDC">
        <w:rPr>
          <w:rFonts w:ascii="Times New Roman" w:eastAsia="Times New Roman" w:hAnsi="Times New Roman" w:cs="Times New Roman"/>
          <w:sz w:val="20"/>
          <w:szCs w:val="20"/>
          <w:lang w:eastAsia="ar-SA"/>
        </w:rPr>
        <w:t xml:space="preserve"> Access Control) umożliwiającą zróżnicowanie ról administratorów w zakresie rodzaju dostępu: tylko odczyt / pełen dostęp dla poszczególnych funkcjonalności systemu zarządzania: alarmami, logami, monitorowaniem urządzeń, aktualizacją oprogramowania, politykami routingu, politykami bezpieczeństwa i politykami kontroli ruchu;</w:t>
      </w:r>
    </w:p>
    <w:p w14:paraId="17ABD3E2" w14:textId="08B007AA" w:rsidR="00265075"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posiadać obsługę RBAC umożliwiającą nadanie użytkownikowi praw do grupy urządzeń;</w:t>
      </w:r>
    </w:p>
    <w:p w14:paraId="35EC332F" w14:textId="575DFFD7" w:rsidR="00265075"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posiadać obsługę RBAC umożliwiającą nadanie użytkownikowi praw zarządzania konkretną siecią VPN lub grupie sieci VPN;</w:t>
      </w:r>
    </w:p>
    <w:p w14:paraId="795D3DFD" w14:textId="361BB4DD" w:rsidR="00BD6492" w:rsidRPr="00643C9D" w:rsidRDefault="62E7760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System musi posiadać obsługę RBAC w szczególności dla zapewnienia zmian ustawień i konfiguracji: serwera DHCP na routerze SD-WAN w danej lokalizacji, modyfikacji reguł ACL w danej lokalizacji, modyfikacji reguł Firewall w danej lokalizacji. </w:t>
      </w:r>
      <w:r w:rsidRPr="00643C9D">
        <w:rPr>
          <w:rFonts w:ascii="Times New Roman" w:eastAsia="Times New Roman" w:hAnsi="Times New Roman" w:cs="Times New Roman"/>
          <w:sz w:val="20"/>
          <w:szCs w:val="20"/>
          <w:lang w:eastAsia="ar-SA"/>
        </w:rPr>
        <w:t xml:space="preserve">Zamawiający wymaga, aby konfiguracja serwera DHCP była realizowana przez wyznaczonych użytkowników Zamawiającego posiadających dostęp do panelu zarządzania </w:t>
      </w:r>
      <w:r w:rsidR="00CD21E9" w:rsidRPr="00643C9D">
        <w:rPr>
          <w:rFonts w:ascii="Times New Roman" w:eastAsia="Times New Roman" w:hAnsi="Times New Roman" w:cs="Times New Roman"/>
          <w:sz w:val="20"/>
          <w:szCs w:val="20"/>
          <w:lang w:eastAsia="ar-SA"/>
        </w:rPr>
        <w:t>dedykowanego poszczególnym lokalizacjom.</w:t>
      </w:r>
    </w:p>
    <w:p w14:paraId="417460C0" w14:textId="307EA14B" w:rsidR="00265075"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umożliwiać zarządzanie oraz diagnostykę urządzeń z poziomu GUI oraz CLI;</w:t>
      </w:r>
    </w:p>
    <w:p w14:paraId="28B074F3" w14:textId="4F475782" w:rsidR="00265075"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posiadać wymuszanie i ustanawianie polityki siły haseł użytych do dostępu do systemu;</w:t>
      </w:r>
    </w:p>
    <w:p w14:paraId="148367E5" w14:textId="241A473A" w:rsidR="00265075"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umożliwiać zarządzanie alokacją ilości miejsca w bazie danych kontrolera na przechowywanie informacji o zdarzeniach i logach w sieci takich jak: statystyki ruchowe z interfejsów, logi audytowe, logi firewall, dane z pomiarów prędkości połączeń, informacje o stanie urządzeń, alarmy, dane dotyczące aplikacji;</w:t>
      </w:r>
    </w:p>
    <w:p w14:paraId="103578F6" w14:textId="69DD7BE6" w:rsidR="00265075"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System musi umożliwiać przesyłanie notyfikacji o zdarzeniach poprzez e-mail oraz </w:t>
      </w:r>
      <w:r w:rsidR="7B8B6644" w:rsidRPr="00FD1CDC">
        <w:rPr>
          <w:rFonts w:ascii="Times New Roman" w:eastAsia="Times New Roman" w:hAnsi="Times New Roman" w:cs="Times New Roman"/>
          <w:sz w:val="20"/>
          <w:szCs w:val="20"/>
          <w:lang w:eastAsia="ar-SA"/>
        </w:rPr>
        <w:t xml:space="preserve">mechanizm </w:t>
      </w:r>
      <w:proofErr w:type="spellStart"/>
      <w:r w:rsidRPr="00FD1CDC">
        <w:rPr>
          <w:rFonts w:ascii="Times New Roman" w:eastAsia="Times New Roman" w:hAnsi="Times New Roman" w:cs="Times New Roman"/>
          <w:sz w:val="20"/>
          <w:szCs w:val="20"/>
          <w:lang w:eastAsia="ar-SA"/>
        </w:rPr>
        <w:t>webhook</w:t>
      </w:r>
      <w:proofErr w:type="spellEnd"/>
      <w:r w:rsidRPr="00FD1CDC">
        <w:rPr>
          <w:rFonts w:ascii="Times New Roman" w:eastAsia="Times New Roman" w:hAnsi="Times New Roman" w:cs="Times New Roman"/>
          <w:sz w:val="20"/>
          <w:szCs w:val="20"/>
          <w:lang w:eastAsia="ar-SA"/>
        </w:rPr>
        <w:t>;</w:t>
      </w:r>
    </w:p>
    <w:p w14:paraId="6E6E34C1" w14:textId="57EF77A8" w:rsidR="00265075"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umożliwiać zabezpieczenie dostępu do interfejsu kontrolera poprzez uwierzytelnienie wieloskładnikowe (MFA);</w:t>
      </w:r>
    </w:p>
    <w:p w14:paraId="14EAC395" w14:textId="6837B084" w:rsidR="00265075" w:rsidRPr="00FD1CDC" w:rsidRDefault="62E7760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umożliwiać integrację za pomocą interfejsu API z dostawcami usług klasy SSE</w:t>
      </w:r>
    </w:p>
    <w:p w14:paraId="75DFAF68" w14:textId="13236DEE" w:rsidR="00265075"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umożliwiać wizualizację graficzną urządzeń SD-WAN na mapie wraz z podaniem następujących informacji: nazwa urządzenia, status urządzenia, czas aktywności urządzenia, adres IP urządzenia, model urządzenia, wizualizacji tuneli zestawionych z danego urządzenia, obciążenie CPU, utylizacja pamięci, bezpośredni dostęp do narzędzi diagnostycznych.</w:t>
      </w:r>
    </w:p>
    <w:p w14:paraId="4F88DF59" w14:textId="3F36589F" w:rsidR="004444A1" w:rsidRPr="00F4003F" w:rsidRDefault="62E7760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lastRenderedPageBreak/>
        <w:t>System musi obsługiwać protokoły logowania ruchu (</w:t>
      </w:r>
      <w:proofErr w:type="spellStart"/>
      <w:r w:rsidRPr="00FD1CDC">
        <w:rPr>
          <w:rFonts w:ascii="Times New Roman" w:eastAsia="Times New Roman" w:hAnsi="Times New Roman" w:cs="Times New Roman"/>
          <w:sz w:val="20"/>
          <w:szCs w:val="20"/>
          <w:lang w:eastAsia="ar-SA"/>
        </w:rPr>
        <w:t>sFlow</w:t>
      </w:r>
      <w:proofErr w:type="spellEnd"/>
      <w:r w:rsidRPr="00FD1CDC">
        <w:rPr>
          <w:rFonts w:ascii="Times New Roman" w:eastAsia="Times New Roman" w:hAnsi="Times New Roman" w:cs="Times New Roman"/>
          <w:sz w:val="20"/>
          <w:szCs w:val="20"/>
          <w:lang w:eastAsia="ar-SA"/>
        </w:rPr>
        <w:t xml:space="preserve">, </w:t>
      </w:r>
      <w:proofErr w:type="spellStart"/>
      <w:r w:rsidRPr="00FD1CDC">
        <w:rPr>
          <w:rFonts w:ascii="Times New Roman" w:eastAsia="Times New Roman" w:hAnsi="Times New Roman" w:cs="Times New Roman"/>
          <w:sz w:val="20"/>
          <w:szCs w:val="20"/>
          <w:lang w:eastAsia="ar-SA"/>
        </w:rPr>
        <w:t>NetFlow</w:t>
      </w:r>
      <w:proofErr w:type="spellEnd"/>
      <w:r w:rsidRPr="00FD1CDC">
        <w:rPr>
          <w:rFonts w:ascii="Times New Roman" w:eastAsia="Times New Roman" w:hAnsi="Times New Roman" w:cs="Times New Roman"/>
          <w:sz w:val="20"/>
          <w:szCs w:val="20"/>
          <w:lang w:eastAsia="ar-SA"/>
        </w:rPr>
        <w:t xml:space="preserve">) i przesyłanie logów do kolektora i lokalizacji wskazanej przez Zamawiającego z możliwością samodzielnej aktywacji/dezaktywacji funkcji przez wyznaczoną grupę pracowników wskazaną przez Zamawiającego </w:t>
      </w:r>
    </w:p>
    <w:p w14:paraId="61FFAC27" w14:textId="1274FBB8" w:rsidR="00B8175C" w:rsidRPr="00D16675" w:rsidRDefault="00B8175C" w:rsidP="62E77603">
      <w:pPr>
        <w:widowControl/>
        <w:tabs>
          <w:tab w:val="left" w:pos="851"/>
        </w:tabs>
        <w:suppressAutoHyphens w:val="0"/>
        <w:autoSpaceDN/>
        <w:spacing w:after="0" w:line="276" w:lineRule="auto"/>
        <w:ind w:left="932" w:right="124"/>
        <w:jc w:val="both"/>
        <w:textAlignment w:val="auto"/>
        <w:rPr>
          <w:rFonts w:ascii="Times New Roman" w:eastAsia="Times New Roman" w:hAnsi="Times New Roman" w:cs="Times New Roman"/>
          <w:color w:val="000000" w:themeColor="text1"/>
          <w:sz w:val="20"/>
          <w:szCs w:val="20"/>
          <w:lang w:eastAsia="ar-SA"/>
        </w:rPr>
      </w:pPr>
    </w:p>
    <w:p w14:paraId="725CCF8A" w14:textId="044C6CC3" w:rsidR="00D35D10" w:rsidRPr="00FD1CDC" w:rsidRDefault="00E91921" w:rsidP="00CD6184">
      <w:pPr>
        <w:pStyle w:val="Standard"/>
        <w:numPr>
          <w:ilvl w:val="1"/>
          <w:numId w:val="151"/>
        </w:numPr>
        <w:tabs>
          <w:tab w:val="left" w:pos="851"/>
        </w:tabs>
        <w:spacing w:after="120"/>
        <w:jc w:val="both"/>
        <w:rPr>
          <w:rFonts w:ascii="Times New Roman" w:eastAsia="Times New Roman" w:hAnsi="Times New Roman" w:cs="Times New Roman"/>
          <w:b/>
          <w:sz w:val="20"/>
          <w:szCs w:val="20"/>
          <w:lang w:eastAsia="ar-SA"/>
        </w:rPr>
      </w:pPr>
      <w:r w:rsidRPr="00FD1CDC">
        <w:rPr>
          <w:rFonts w:ascii="Times New Roman" w:eastAsia="Times New Roman" w:hAnsi="Times New Roman" w:cs="Times New Roman"/>
          <w:b/>
          <w:sz w:val="20"/>
          <w:szCs w:val="20"/>
          <w:lang w:eastAsia="ar-SA"/>
        </w:rPr>
        <w:t xml:space="preserve">Zasady </w:t>
      </w:r>
      <w:r w:rsidR="00D35D10" w:rsidRPr="00FD1CDC">
        <w:rPr>
          <w:rFonts w:ascii="Times New Roman" w:eastAsia="Times New Roman" w:hAnsi="Times New Roman" w:cs="Times New Roman"/>
          <w:b/>
          <w:sz w:val="20"/>
          <w:szCs w:val="20"/>
          <w:lang w:eastAsia="ar-SA"/>
        </w:rPr>
        <w:t xml:space="preserve">zarządzania oprogramowaniem </w:t>
      </w:r>
      <w:r w:rsidR="005920F5" w:rsidRPr="00FD1CDC">
        <w:rPr>
          <w:rFonts w:ascii="Times New Roman" w:eastAsia="Times New Roman" w:hAnsi="Times New Roman" w:cs="Times New Roman"/>
          <w:b/>
          <w:sz w:val="20"/>
          <w:szCs w:val="20"/>
          <w:lang w:eastAsia="ar-SA"/>
        </w:rPr>
        <w:t xml:space="preserve">urządzeń </w:t>
      </w:r>
      <w:r w:rsidRPr="00FD1CDC">
        <w:rPr>
          <w:rFonts w:ascii="Times New Roman" w:eastAsia="Times New Roman" w:hAnsi="Times New Roman" w:cs="Times New Roman"/>
          <w:b/>
          <w:sz w:val="20"/>
          <w:szCs w:val="20"/>
          <w:lang w:eastAsia="ar-SA"/>
        </w:rPr>
        <w:t>SD-WAN</w:t>
      </w:r>
    </w:p>
    <w:p w14:paraId="3351FAA7" w14:textId="77777777" w:rsidR="00D35D10" w:rsidRPr="00D16675" w:rsidRDefault="00D35D10" w:rsidP="00D35D10">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3FDCD3E7" w14:textId="7FF24718" w:rsidR="00D35D10"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umożliwiać aktualizację oprogramowania routerów i kontrolerów sieci SD-WAN realizowaną z poziomu kontrolerów centralnych;</w:t>
      </w:r>
    </w:p>
    <w:p w14:paraId="15BA21AF" w14:textId="6CF82CC0" w:rsidR="00D35D10"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W przypadku niepowodzenia aktualizacji oprogramowania system musi przywrócić routery brzegowe i kontrolery do poprzedniej działającej wersji oprogramowania w sposób automatyczny;</w:t>
      </w:r>
    </w:p>
    <w:p w14:paraId="20AAE51B" w14:textId="25C69A16" w:rsidR="00D35D10"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umożliwiać wymuszenie aktualizacji oprogramowania do wskazanej wersji w momencie pierwszego podłączenia routera do sieci;</w:t>
      </w:r>
    </w:p>
    <w:p w14:paraId="57240EEE" w14:textId="50A2A632" w:rsidR="00D35D10" w:rsidRPr="00FD1CDC" w:rsidRDefault="62E7760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System musi umożliwiać dwuetapowy </w:t>
      </w:r>
      <w:proofErr w:type="spellStart"/>
      <w:r w:rsidRPr="00FD1CDC">
        <w:rPr>
          <w:rFonts w:ascii="Times New Roman" w:eastAsia="Times New Roman" w:hAnsi="Times New Roman" w:cs="Times New Roman"/>
          <w:sz w:val="20"/>
          <w:szCs w:val="20"/>
          <w:lang w:eastAsia="ar-SA"/>
        </w:rPr>
        <w:t>upgrade</w:t>
      </w:r>
      <w:proofErr w:type="spellEnd"/>
      <w:r w:rsidRPr="00FD1CDC">
        <w:rPr>
          <w:rFonts w:ascii="Times New Roman" w:eastAsia="Times New Roman" w:hAnsi="Times New Roman" w:cs="Times New Roman"/>
          <w:sz w:val="20"/>
          <w:szCs w:val="20"/>
          <w:lang w:eastAsia="ar-SA"/>
        </w:rPr>
        <w:t xml:space="preserve"> routerów i kontrolerów w sieci SD-WAN tj. etap przesłania oprogramowania do urządzenia oraz etap aktywacji urządzenia z nowym oprogramowaniem;</w:t>
      </w:r>
    </w:p>
    <w:p w14:paraId="1D5D9D4D" w14:textId="76334119" w:rsidR="00D35D10"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umożliwiać zaplanowanie daty i czasu wykonania i przesłania oprogramowania oraz daty i czasu aktywacji oprogramowania;</w:t>
      </w:r>
    </w:p>
    <w:p w14:paraId="2B684879" w14:textId="54AC9A9D" w:rsidR="00D35D10"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umożliwiać podłączenie i wskazanie zewnętrznego zasobu sieciowego (FTP, HTTP, SCP) do dystrybucji oprogramowania;</w:t>
      </w:r>
    </w:p>
    <w:p w14:paraId="5AB117F5" w14:textId="5CA1469F" w:rsidR="00D35D10"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umożliwiać analizę używanego oprogramowania na routerach brzegowych sieci SD-WAN, badanie zgodności różnych wersji oprogramowania aktywowanego na routerach brzegowych i kontrolerach;</w:t>
      </w:r>
    </w:p>
    <w:p w14:paraId="474A3D9C" w14:textId="77777777" w:rsidR="00210659" w:rsidRPr="00D16675" w:rsidRDefault="00210659" w:rsidP="00210659">
      <w:pPr>
        <w:widowControl/>
        <w:tabs>
          <w:tab w:val="left" w:pos="851"/>
        </w:tabs>
        <w:suppressAutoHyphens w:val="0"/>
        <w:autoSpaceDN/>
        <w:spacing w:after="0" w:line="276" w:lineRule="auto"/>
        <w:ind w:left="644" w:right="124"/>
        <w:jc w:val="both"/>
        <w:textAlignment w:val="auto"/>
        <w:rPr>
          <w:rFonts w:ascii="Times New Roman" w:eastAsia="Times New Roman" w:hAnsi="Times New Roman" w:cs="Times New Roman"/>
          <w:color w:val="0070C0"/>
          <w:sz w:val="20"/>
          <w:szCs w:val="20"/>
          <w:lang w:eastAsia="ar-SA"/>
        </w:rPr>
      </w:pPr>
    </w:p>
    <w:p w14:paraId="0181D5B6" w14:textId="415F6903" w:rsidR="00210659" w:rsidRPr="00FD1CDC" w:rsidRDefault="4F06F368" w:rsidP="00CD6184">
      <w:pPr>
        <w:pStyle w:val="Standard"/>
        <w:numPr>
          <w:ilvl w:val="1"/>
          <w:numId w:val="151"/>
        </w:numPr>
        <w:tabs>
          <w:tab w:val="left" w:pos="851"/>
        </w:tabs>
        <w:spacing w:after="120"/>
        <w:jc w:val="both"/>
        <w:rPr>
          <w:rFonts w:ascii="Times New Roman" w:eastAsia="Times New Roman" w:hAnsi="Times New Roman" w:cs="Times New Roman"/>
          <w:b/>
          <w:sz w:val="20"/>
          <w:szCs w:val="20"/>
          <w:lang w:eastAsia="ar-SA"/>
        </w:rPr>
      </w:pPr>
      <w:r w:rsidRPr="00FD1CDC">
        <w:rPr>
          <w:rFonts w:ascii="Times New Roman" w:eastAsia="Times New Roman" w:hAnsi="Times New Roman" w:cs="Times New Roman"/>
          <w:b/>
          <w:sz w:val="20"/>
          <w:szCs w:val="20"/>
          <w:lang w:eastAsia="ar-SA"/>
        </w:rPr>
        <w:t>Zasady konfiguracji urządzeń SD-WAN</w:t>
      </w:r>
    </w:p>
    <w:p w14:paraId="7D39C9F7" w14:textId="77777777" w:rsidR="00210659" w:rsidRPr="00D16675" w:rsidRDefault="00210659" w:rsidP="00210659">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56F0EF37" w14:textId="59F7609E" w:rsidR="00D35D10"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Konfiguracja urządzeń SD-WAN musi opierać się o wzorce konfiguracyjne:</w:t>
      </w:r>
    </w:p>
    <w:p w14:paraId="7415E951" w14:textId="772E8C8A" w:rsidR="00D35D10" w:rsidRPr="00FD1CDC" w:rsidRDefault="62E7760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umożliwiać wykorzystanie jednego wzorca konfiguracji do obsługi wielu routerów,</w:t>
      </w:r>
    </w:p>
    <w:p w14:paraId="07A4CE8D" w14:textId="05F6612F" w:rsidR="00D35D10" w:rsidRPr="00FD1CDC" w:rsidRDefault="62E7760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System musi umożliwiać wykorzystanie we wzorcach konfiguracyjnych definicji dynamicznych zmiennych uzupełnianych dla poszczególnych routerów (m.in. </w:t>
      </w:r>
      <w:proofErr w:type="spellStart"/>
      <w:r w:rsidRPr="00FD1CDC">
        <w:rPr>
          <w:rFonts w:ascii="Times New Roman" w:eastAsia="Times New Roman" w:hAnsi="Times New Roman" w:cs="Times New Roman"/>
          <w:sz w:val="20"/>
          <w:szCs w:val="20"/>
          <w:lang w:eastAsia="ar-SA"/>
        </w:rPr>
        <w:t>hostname</w:t>
      </w:r>
      <w:proofErr w:type="spellEnd"/>
      <w:r w:rsidRPr="00FD1CDC">
        <w:rPr>
          <w:rFonts w:ascii="Times New Roman" w:eastAsia="Times New Roman" w:hAnsi="Times New Roman" w:cs="Times New Roman"/>
          <w:sz w:val="20"/>
          <w:szCs w:val="20"/>
          <w:lang w:eastAsia="ar-SA"/>
        </w:rPr>
        <w:t>, adresu IP, adresu serwera NTP, parametrów usługi VPN, parametrów protokołów routingu)</w:t>
      </w:r>
    </w:p>
    <w:p w14:paraId="17233AB5" w14:textId="32F918DA" w:rsidR="00D35D10" w:rsidRPr="00FD1CDC" w:rsidRDefault="62E7760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umożliwiać zmianę przypisanych do wzorca konfiguracji urządzeń po dokonaniu zmiany konfiguracji we wzorcu konfiguracji.</w:t>
      </w:r>
    </w:p>
    <w:p w14:paraId="5894AFF1" w14:textId="4D5DAE1E" w:rsidR="00D35D10" w:rsidRPr="00FD1CDC" w:rsidRDefault="62E7760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umożliwiać skopiowanie wzorca konfiguracji do nowego, który nie ma powiązanych ze sobą urządzeń;</w:t>
      </w:r>
    </w:p>
    <w:p w14:paraId="5B2E9DA5" w14:textId="4F89712E" w:rsidR="00D35D10" w:rsidRPr="00FD1CDC" w:rsidRDefault="62E7760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umożliwiać automatyczne przywracacie konfiguracji urządzeń do ostatniej działającej wersji w przypadku utraty łączności po zmianie konfiguracji urządzeń (</w:t>
      </w:r>
      <w:proofErr w:type="spellStart"/>
      <w:r w:rsidRPr="00FD1CDC">
        <w:rPr>
          <w:rFonts w:ascii="Times New Roman" w:eastAsia="Times New Roman" w:hAnsi="Times New Roman" w:cs="Times New Roman"/>
          <w:sz w:val="20"/>
          <w:szCs w:val="20"/>
          <w:lang w:eastAsia="ar-SA"/>
        </w:rPr>
        <w:t>Rollback</w:t>
      </w:r>
      <w:proofErr w:type="spellEnd"/>
      <w:r w:rsidRPr="00FD1CDC">
        <w:rPr>
          <w:rFonts w:ascii="Times New Roman" w:eastAsia="Times New Roman" w:hAnsi="Times New Roman" w:cs="Times New Roman"/>
          <w:sz w:val="20"/>
          <w:szCs w:val="20"/>
          <w:lang w:eastAsia="ar-SA"/>
        </w:rPr>
        <w:t>);</w:t>
      </w:r>
    </w:p>
    <w:p w14:paraId="2662AEC4" w14:textId="6858748B" w:rsidR="00D35D10"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System musi umożliwiać podgląd i porównania bieżącej konfiguracji i konfiguracji po zmianie z zaznaczeniem różnic, tzw. </w:t>
      </w:r>
      <w:proofErr w:type="spellStart"/>
      <w:r w:rsidRPr="00FD1CDC">
        <w:rPr>
          <w:rFonts w:ascii="Times New Roman" w:eastAsia="Times New Roman" w:hAnsi="Times New Roman" w:cs="Times New Roman"/>
          <w:sz w:val="20"/>
          <w:szCs w:val="20"/>
          <w:lang w:eastAsia="ar-SA"/>
        </w:rPr>
        <w:t>Diff</w:t>
      </w:r>
      <w:proofErr w:type="spellEnd"/>
      <w:r w:rsidRPr="00FD1CDC">
        <w:rPr>
          <w:rFonts w:ascii="Times New Roman" w:eastAsia="Times New Roman" w:hAnsi="Times New Roman" w:cs="Times New Roman"/>
          <w:sz w:val="20"/>
          <w:szCs w:val="20"/>
          <w:lang w:eastAsia="ar-SA"/>
        </w:rPr>
        <w:t xml:space="preserve"> przed wysłaniem wzorca na urządzenie produkcyjne,</w:t>
      </w:r>
    </w:p>
    <w:p w14:paraId="32D7574A" w14:textId="2DF037A1" w:rsidR="00D35D10"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musi umożliwiać logowanie zmian konfiguracyjnych w logu audytowym wraz z możliwością określenia daty, użytkownika i IP dokonującego zmiany;</w:t>
      </w:r>
    </w:p>
    <w:p w14:paraId="0A3C93AB" w14:textId="13EC9FEA" w:rsidR="00D35D10" w:rsidRPr="00FD1CDC" w:rsidRDefault="62E7760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lastRenderedPageBreak/>
        <w:t xml:space="preserve">System musi umożliwiać konfigurację routerów SD-WAN za pomocą predefiniowanych </w:t>
      </w:r>
      <w:r w:rsidR="004F25EB" w:rsidRPr="00643C9D">
        <w:rPr>
          <w:rFonts w:ascii="Times New Roman" w:eastAsia="Times New Roman" w:hAnsi="Times New Roman" w:cs="Times New Roman"/>
          <w:sz w:val="20"/>
          <w:szCs w:val="20"/>
          <w:lang w:eastAsia="ar-SA"/>
        </w:rPr>
        <w:t>szablonów konfiguracji</w:t>
      </w:r>
      <w:r w:rsidRPr="00643C9D">
        <w:rPr>
          <w:rFonts w:ascii="Times New Roman" w:eastAsia="Times New Roman" w:hAnsi="Times New Roman" w:cs="Times New Roman"/>
          <w:sz w:val="20"/>
          <w:szCs w:val="20"/>
          <w:lang w:eastAsia="ar-SA"/>
        </w:rPr>
        <w:t>;</w:t>
      </w:r>
    </w:p>
    <w:p w14:paraId="482FDAAA" w14:textId="4DD04122" w:rsidR="00E91921"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System musi umożliwiać wizualizację topologii węzła sieci SD-WAN w wyniku zrealizowania kolejnych kroków konfiguracyjnych; </w:t>
      </w:r>
    </w:p>
    <w:p w14:paraId="256E464E" w14:textId="77777777" w:rsidR="001F795B" w:rsidRPr="00D16675" w:rsidRDefault="001F795B" w:rsidP="005920F5">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565980E0" w14:textId="308093D9" w:rsidR="005920F5" w:rsidRPr="00FD1CDC" w:rsidRDefault="006C50F9" w:rsidP="00CD6184">
      <w:pPr>
        <w:pStyle w:val="Standard"/>
        <w:numPr>
          <w:ilvl w:val="1"/>
          <w:numId w:val="151"/>
        </w:numPr>
        <w:tabs>
          <w:tab w:val="left" w:pos="851"/>
        </w:tabs>
        <w:spacing w:after="120"/>
        <w:jc w:val="both"/>
        <w:rPr>
          <w:rFonts w:ascii="Times New Roman" w:eastAsia="Times New Roman" w:hAnsi="Times New Roman" w:cs="Times New Roman"/>
          <w:b/>
          <w:sz w:val="20"/>
          <w:szCs w:val="20"/>
          <w:lang w:eastAsia="ar-SA"/>
        </w:rPr>
      </w:pPr>
      <w:r w:rsidRPr="00FD1CDC">
        <w:rPr>
          <w:rFonts w:ascii="Times New Roman" w:eastAsia="Times New Roman" w:hAnsi="Times New Roman" w:cs="Times New Roman"/>
          <w:b/>
          <w:sz w:val="20"/>
          <w:szCs w:val="20"/>
          <w:lang w:eastAsia="ar-SA"/>
        </w:rPr>
        <w:t>Pozostałe istotne funkcj</w:t>
      </w:r>
      <w:r w:rsidR="00FF7847" w:rsidRPr="00FD1CDC">
        <w:rPr>
          <w:rFonts w:ascii="Times New Roman" w:eastAsia="Times New Roman" w:hAnsi="Times New Roman" w:cs="Times New Roman"/>
          <w:b/>
          <w:sz w:val="20"/>
          <w:szCs w:val="20"/>
          <w:lang w:eastAsia="ar-SA"/>
        </w:rPr>
        <w:t>e wspierane przez</w:t>
      </w:r>
      <w:r w:rsidRPr="00FD1CDC">
        <w:rPr>
          <w:rFonts w:ascii="Times New Roman" w:eastAsia="Times New Roman" w:hAnsi="Times New Roman" w:cs="Times New Roman"/>
          <w:b/>
          <w:sz w:val="20"/>
          <w:szCs w:val="20"/>
          <w:lang w:eastAsia="ar-SA"/>
        </w:rPr>
        <w:t xml:space="preserve"> kontroler SD-WAN</w:t>
      </w:r>
    </w:p>
    <w:p w14:paraId="249323F4" w14:textId="77777777" w:rsidR="00731146" w:rsidRPr="00D16675" w:rsidRDefault="00731146" w:rsidP="00731146">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0D40990C" w14:textId="04869D33" w:rsidR="00731146" w:rsidRPr="00D16675" w:rsidRDefault="4F06F368" w:rsidP="00C90A96">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Centralny kontroler programowy  musi umożliwiać programowanie zdalnych routerów SD-WAN i</w:t>
      </w:r>
      <w:r w:rsidR="00C01E45" w:rsidRPr="00D16675">
        <w:rPr>
          <w:rFonts w:ascii="Times New Roman" w:eastAsia="Times New Roman" w:hAnsi="Times New Roman" w:cs="Times New Roman"/>
          <w:color w:val="000000" w:themeColor="text1"/>
          <w:sz w:val="20"/>
          <w:szCs w:val="20"/>
          <w:lang w:eastAsia="ar-SA"/>
        </w:rPr>
        <w:t xml:space="preserve"> </w:t>
      </w:r>
      <w:r w:rsidRPr="00D16675">
        <w:rPr>
          <w:rFonts w:ascii="Times New Roman" w:eastAsia="Times New Roman" w:hAnsi="Times New Roman" w:cs="Times New Roman"/>
          <w:color w:val="000000" w:themeColor="text1"/>
          <w:sz w:val="20"/>
          <w:szCs w:val="20"/>
          <w:lang w:eastAsia="ar-SA"/>
        </w:rPr>
        <w:t>realizację następujących funkcjonalności:</w:t>
      </w:r>
    </w:p>
    <w:p w14:paraId="30CA65D1" w14:textId="77777777" w:rsidR="00C90A96" w:rsidRPr="00D16675" w:rsidRDefault="00C90A96" w:rsidP="00E62FE1">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p>
    <w:p w14:paraId="023C27F2" w14:textId="4E0F748B" w:rsidR="00731146" w:rsidRPr="00FD1CDC" w:rsidRDefault="62E7760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Konfigurację haseł administracyjnych i ustawień dostępów do kontrolera i urządzeń brzegowych;</w:t>
      </w:r>
    </w:p>
    <w:p w14:paraId="58D5266F" w14:textId="67E30288" w:rsidR="00731146"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Konfigurację parametrów i ustawień ogólnych sieci SD-WAN (NTP, serwer AAA, częstotliwość wymiany kluczy użytych do szyfrowana połączeń w data </w:t>
      </w:r>
      <w:proofErr w:type="spellStart"/>
      <w:r w:rsidRPr="00FD1CDC">
        <w:rPr>
          <w:rFonts w:ascii="Times New Roman" w:eastAsia="Times New Roman" w:hAnsi="Times New Roman" w:cs="Times New Roman"/>
          <w:sz w:val="20"/>
          <w:szCs w:val="20"/>
          <w:lang w:eastAsia="ar-SA"/>
        </w:rPr>
        <w:t>plane</w:t>
      </w:r>
      <w:proofErr w:type="spellEnd"/>
      <w:r w:rsidRPr="00FD1CDC">
        <w:rPr>
          <w:rFonts w:ascii="Times New Roman" w:eastAsia="Times New Roman" w:hAnsi="Times New Roman" w:cs="Times New Roman"/>
          <w:sz w:val="20"/>
          <w:szCs w:val="20"/>
          <w:lang w:eastAsia="ar-SA"/>
        </w:rPr>
        <w:t xml:space="preserve">, parametry protokołu do kontroli dostępności tuneli SD-WAN, adres serwera logowania, parametry protokołów w </w:t>
      </w:r>
      <w:proofErr w:type="spellStart"/>
      <w:r w:rsidRPr="00FD1CDC">
        <w:rPr>
          <w:rFonts w:ascii="Times New Roman" w:eastAsia="Times New Roman" w:hAnsi="Times New Roman" w:cs="Times New Roman"/>
          <w:sz w:val="20"/>
          <w:szCs w:val="20"/>
          <w:lang w:eastAsia="ar-SA"/>
        </w:rPr>
        <w:t>control</w:t>
      </w:r>
      <w:proofErr w:type="spellEnd"/>
      <w:r w:rsidRPr="00FD1CDC">
        <w:rPr>
          <w:rFonts w:ascii="Times New Roman" w:eastAsia="Times New Roman" w:hAnsi="Times New Roman" w:cs="Times New Roman"/>
          <w:sz w:val="20"/>
          <w:szCs w:val="20"/>
          <w:lang w:eastAsia="ar-SA"/>
        </w:rPr>
        <w:t xml:space="preserve"> </w:t>
      </w:r>
      <w:proofErr w:type="spellStart"/>
      <w:r w:rsidRPr="00FD1CDC">
        <w:rPr>
          <w:rFonts w:ascii="Times New Roman" w:eastAsia="Times New Roman" w:hAnsi="Times New Roman" w:cs="Times New Roman"/>
          <w:sz w:val="20"/>
          <w:szCs w:val="20"/>
          <w:lang w:eastAsia="ar-SA"/>
        </w:rPr>
        <w:t>plane</w:t>
      </w:r>
      <w:proofErr w:type="spellEnd"/>
      <w:r w:rsidRPr="00FD1CDC">
        <w:rPr>
          <w:rFonts w:ascii="Times New Roman" w:eastAsia="Times New Roman" w:hAnsi="Times New Roman" w:cs="Times New Roman"/>
          <w:sz w:val="20"/>
          <w:szCs w:val="20"/>
          <w:lang w:eastAsia="ar-SA"/>
        </w:rPr>
        <w:t>, parametry pracy sieci podkładowej (</w:t>
      </w:r>
      <w:proofErr w:type="spellStart"/>
      <w:r w:rsidR="000A6DCE">
        <w:rPr>
          <w:rFonts w:ascii="Times New Roman" w:eastAsia="Times New Roman" w:hAnsi="Times New Roman" w:cs="Times New Roman"/>
          <w:sz w:val="20"/>
          <w:szCs w:val="20"/>
          <w:lang w:eastAsia="ar-SA"/>
        </w:rPr>
        <w:t>Underlay</w:t>
      </w:r>
      <w:proofErr w:type="spellEnd"/>
      <w:r w:rsidRPr="00FD1CDC">
        <w:rPr>
          <w:rFonts w:ascii="Times New Roman" w:eastAsia="Times New Roman" w:hAnsi="Times New Roman" w:cs="Times New Roman"/>
          <w:sz w:val="20"/>
          <w:szCs w:val="20"/>
          <w:lang w:eastAsia="ar-SA"/>
        </w:rPr>
        <w:t>);</w:t>
      </w:r>
    </w:p>
    <w:p w14:paraId="04306106" w14:textId="15AD1610" w:rsidR="00731146"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Tworzenie wzorców konfiguracyjnych urządzeń brzegowych wraz z możliwością umieszczenia w </w:t>
      </w:r>
      <w:proofErr w:type="spellStart"/>
      <w:r w:rsidRPr="00FD1CDC">
        <w:rPr>
          <w:rFonts w:ascii="Times New Roman" w:eastAsia="Times New Roman" w:hAnsi="Times New Roman" w:cs="Times New Roman"/>
          <w:sz w:val="20"/>
          <w:szCs w:val="20"/>
          <w:lang w:eastAsia="ar-SA"/>
        </w:rPr>
        <w:t>template</w:t>
      </w:r>
      <w:proofErr w:type="spellEnd"/>
      <w:r w:rsidRPr="00FD1CDC">
        <w:rPr>
          <w:rFonts w:ascii="Times New Roman" w:eastAsia="Times New Roman" w:hAnsi="Times New Roman" w:cs="Times New Roman"/>
          <w:sz w:val="20"/>
          <w:szCs w:val="20"/>
          <w:lang w:eastAsia="ar-SA"/>
        </w:rPr>
        <w:t xml:space="preserve"> komend CLI;</w:t>
      </w:r>
    </w:p>
    <w:p w14:paraId="4F06CE7D" w14:textId="324E606D" w:rsidR="00731146" w:rsidRPr="00FD1CDC" w:rsidRDefault="00731146"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Tworzenie sieci VPN;</w:t>
      </w:r>
    </w:p>
    <w:p w14:paraId="532C6ACC" w14:textId="42131BCA" w:rsidR="00731146" w:rsidRPr="00FD1CDC" w:rsidRDefault="00731146"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Tworzenie polityk sterowania ruchem; </w:t>
      </w:r>
    </w:p>
    <w:p w14:paraId="6A0A08B2" w14:textId="5BAE7689" w:rsidR="00731146"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Centralnego monitoringu i analizę strumieni telemetrycznych z routerów brzegowych w sieci w celu wykrywania nieprawidłowości w jej działaniu; </w:t>
      </w:r>
    </w:p>
    <w:p w14:paraId="1DFC86C8" w14:textId="04998C3B" w:rsidR="00731146" w:rsidRPr="00FD1CDC" w:rsidRDefault="00731146"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Uruchomienie i wskazanie serwera DHCP wraz z konfiguracją usługi w zakresie użytych opcji;</w:t>
      </w:r>
    </w:p>
    <w:p w14:paraId="7BCB72A1" w14:textId="27881FA7" w:rsidR="00731146"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Uruchamianie usług obsługi ruchu typu </w:t>
      </w:r>
      <w:proofErr w:type="spellStart"/>
      <w:r w:rsidRPr="00FD1CDC">
        <w:rPr>
          <w:rFonts w:ascii="Times New Roman" w:eastAsia="Times New Roman" w:hAnsi="Times New Roman" w:cs="Times New Roman"/>
          <w:sz w:val="20"/>
          <w:szCs w:val="20"/>
          <w:lang w:eastAsia="ar-SA"/>
        </w:rPr>
        <w:t>multicast</w:t>
      </w:r>
      <w:proofErr w:type="spellEnd"/>
      <w:r w:rsidRPr="00FD1CDC">
        <w:rPr>
          <w:rFonts w:ascii="Times New Roman" w:eastAsia="Times New Roman" w:hAnsi="Times New Roman" w:cs="Times New Roman"/>
          <w:sz w:val="20"/>
          <w:szCs w:val="20"/>
          <w:lang w:eastAsia="ar-SA"/>
        </w:rPr>
        <w:t>;</w:t>
      </w:r>
    </w:p>
    <w:p w14:paraId="46F991BC" w14:textId="66F1B54A" w:rsidR="00731146"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Tworzenie tuneli IPSEC i GRE do połączeń poza sieć SD-WAN (poza sieć </w:t>
      </w:r>
      <w:proofErr w:type="spellStart"/>
      <w:r w:rsidRPr="00FD1CDC">
        <w:rPr>
          <w:rFonts w:ascii="Times New Roman" w:eastAsia="Times New Roman" w:hAnsi="Times New Roman" w:cs="Times New Roman"/>
          <w:sz w:val="20"/>
          <w:szCs w:val="20"/>
          <w:lang w:eastAsia="ar-SA"/>
        </w:rPr>
        <w:t>fabric</w:t>
      </w:r>
      <w:proofErr w:type="spellEnd"/>
      <w:r w:rsidRPr="00FD1CDC">
        <w:rPr>
          <w:rFonts w:ascii="Times New Roman" w:eastAsia="Times New Roman" w:hAnsi="Times New Roman" w:cs="Times New Roman"/>
          <w:sz w:val="20"/>
          <w:szCs w:val="20"/>
          <w:lang w:eastAsia="ar-SA"/>
        </w:rPr>
        <w:t xml:space="preserve"> </w:t>
      </w:r>
      <w:proofErr w:type="spellStart"/>
      <w:r w:rsidR="000A6DCE">
        <w:rPr>
          <w:rFonts w:ascii="Times New Roman" w:eastAsia="Times New Roman" w:hAnsi="Times New Roman" w:cs="Times New Roman"/>
          <w:sz w:val="20"/>
          <w:szCs w:val="20"/>
          <w:lang w:eastAsia="ar-SA"/>
        </w:rPr>
        <w:t>Overlay</w:t>
      </w:r>
      <w:proofErr w:type="spellEnd"/>
      <w:r w:rsidRPr="00FD1CDC">
        <w:rPr>
          <w:rFonts w:ascii="Times New Roman" w:eastAsia="Times New Roman" w:hAnsi="Times New Roman" w:cs="Times New Roman"/>
          <w:sz w:val="20"/>
          <w:szCs w:val="20"/>
          <w:lang w:eastAsia="ar-SA"/>
        </w:rPr>
        <w:t>);</w:t>
      </w:r>
    </w:p>
    <w:p w14:paraId="6F58ADE3" w14:textId="40FB1C15" w:rsidR="00731146" w:rsidRPr="00FD1CDC" w:rsidRDefault="00731146"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Uruchamianie usług optymalizacji połączeń TCP w sieci SD-WAN;</w:t>
      </w:r>
    </w:p>
    <w:p w14:paraId="3813E071" w14:textId="68979012" w:rsidR="00731146"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Tworzenie polityk bezpieczeństwa i przypisywanie ich do urządzeń wraz z możliwością uruchomienia </w:t>
      </w:r>
      <w:proofErr w:type="spellStart"/>
      <w:r w:rsidRPr="00FD1CDC">
        <w:rPr>
          <w:rFonts w:ascii="Times New Roman" w:eastAsia="Times New Roman" w:hAnsi="Times New Roman" w:cs="Times New Roman"/>
          <w:sz w:val="20"/>
          <w:szCs w:val="20"/>
          <w:lang w:eastAsia="ar-SA"/>
        </w:rPr>
        <w:t>Next-Generation</w:t>
      </w:r>
      <w:proofErr w:type="spellEnd"/>
      <w:r w:rsidRPr="00FD1CDC">
        <w:rPr>
          <w:rFonts w:ascii="Times New Roman" w:eastAsia="Times New Roman" w:hAnsi="Times New Roman" w:cs="Times New Roman"/>
          <w:sz w:val="20"/>
          <w:szCs w:val="20"/>
          <w:lang w:eastAsia="ar-SA"/>
        </w:rPr>
        <w:t xml:space="preserve"> Firewall</w:t>
      </w:r>
      <w:r w:rsidR="00643C9D">
        <w:rPr>
          <w:rFonts w:ascii="Times New Roman" w:eastAsia="Times New Roman" w:hAnsi="Times New Roman" w:cs="Times New Roman"/>
          <w:sz w:val="20"/>
          <w:szCs w:val="20"/>
          <w:lang w:eastAsia="ar-SA"/>
        </w:rPr>
        <w:t xml:space="preserve"> dla urządzeń w ramach grupy 2 i 3</w:t>
      </w:r>
      <w:r w:rsidRPr="00FD1CDC">
        <w:rPr>
          <w:rFonts w:ascii="Times New Roman" w:eastAsia="Times New Roman" w:hAnsi="Times New Roman" w:cs="Times New Roman"/>
          <w:sz w:val="20"/>
          <w:szCs w:val="20"/>
          <w:lang w:eastAsia="ar-SA"/>
        </w:rPr>
        <w:t>;</w:t>
      </w:r>
    </w:p>
    <w:p w14:paraId="659D9DEE" w14:textId="77777777" w:rsidR="007B7E3D" w:rsidRPr="00D16675" w:rsidRDefault="007B7E3D" w:rsidP="007B7E3D">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7E00B7C4" w14:textId="2A0A977E" w:rsidR="007B7E3D" w:rsidRPr="00FD1CDC" w:rsidRDefault="007B7E3D" w:rsidP="00CD6184">
      <w:pPr>
        <w:pStyle w:val="Standard"/>
        <w:numPr>
          <w:ilvl w:val="1"/>
          <w:numId w:val="151"/>
        </w:numPr>
        <w:tabs>
          <w:tab w:val="left" w:pos="851"/>
        </w:tabs>
        <w:spacing w:after="120"/>
        <w:jc w:val="both"/>
        <w:rPr>
          <w:rFonts w:ascii="Times New Roman" w:eastAsia="Times New Roman" w:hAnsi="Times New Roman" w:cs="Times New Roman"/>
          <w:b/>
          <w:sz w:val="20"/>
          <w:szCs w:val="20"/>
          <w:lang w:eastAsia="ar-SA"/>
        </w:rPr>
      </w:pPr>
      <w:r w:rsidRPr="00FD1CDC">
        <w:rPr>
          <w:rFonts w:ascii="Times New Roman" w:eastAsia="Times New Roman" w:hAnsi="Times New Roman" w:cs="Times New Roman"/>
          <w:b/>
          <w:sz w:val="20"/>
          <w:szCs w:val="20"/>
          <w:lang w:eastAsia="ar-SA"/>
        </w:rPr>
        <w:t>Diagnostyka</w:t>
      </w:r>
      <w:r w:rsidR="00295A06" w:rsidRPr="00FD1CDC">
        <w:rPr>
          <w:rFonts w:ascii="Times New Roman" w:eastAsia="Times New Roman" w:hAnsi="Times New Roman" w:cs="Times New Roman"/>
          <w:b/>
          <w:sz w:val="20"/>
          <w:szCs w:val="20"/>
          <w:lang w:eastAsia="ar-SA"/>
        </w:rPr>
        <w:t xml:space="preserve"> i monitoring</w:t>
      </w:r>
      <w:r w:rsidRPr="00FD1CDC">
        <w:rPr>
          <w:rFonts w:ascii="Times New Roman" w:eastAsia="Times New Roman" w:hAnsi="Times New Roman" w:cs="Times New Roman"/>
          <w:b/>
          <w:sz w:val="20"/>
          <w:szCs w:val="20"/>
          <w:lang w:eastAsia="ar-SA"/>
        </w:rPr>
        <w:t xml:space="preserve"> sieci SD-WAN</w:t>
      </w:r>
    </w:p>
    <w:p w14:paraId="4E90F30D" w14:textId="77777777" w:rsidR="007B7E3D" w:rsidRPr="00D16675" w:rsidRDefault="007B7E3D" w:rsidP="007B7E3D">
      <w:pPr>
        <w:widowControl/>
        <w:tabs>
          <w:tab w:val="left" w:pos="851"/>
        </w:tabs>
        <w:suppressAutoHyphens w:val="0"/>
        <w:autoSpaceDN/>
        <w:spacing w:after="0" w:line="276" w:lineRule="auto"/>
        <w:ind w:left="644" w:right="124"/>
        <w:jc w:val="both"/>
        <w:textAlignment w:val="auto"/>
        <w:rPr>
          <w:rFonts w:ascii="Times New Roman" w:eastAsia="Times New Roman" w:hAnsi="Times New Roman" w:cs="Times New Roman"/>
          <w:color w:val="0070C0"/>
          <w:sz w:val="20"/>
          <w:szCs w:val="20"/>
          <w:lang w:eastAsia="ar-SA"/>
        </w:rPr>
      </w:pPr>
    </w:p>
    <w:p w14:paraId="1C13CD93" w14:textId="3249A197" w:rsidR="007B7E3D" w:rsidRPr="00FD1CDC" w:rsidRDefault="06DB83CF"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Wymagana jest dostępność </w:t>
      </w:r>
      <w:r w:rsidR="0063243B" w:rsidRPr="00FD1CDC">
        <w:rPr>
          <w:rFonts w:ascii="Times New Roman" w:eastAsia="Times New Roman" w:hAnsi="Times New Roman" w:cs="Times New Roman"/>
          <w:sz w:val="20"/>
          <w:szCs w:val="20"/>
          <w:lang w:eastAsia="ar-SA"/>
        </w:rPr>
        <w:t xml:space="preserve">dla Zamawiającego bez ograniczeń </w:t>
      </w:r>
      <w:r w:rsidRPr="00FD1CDC">
        <w:rPr>
          <w:rFonts w:ascii="Times New Roman" w:eastAsia="Times New Roman" w:hAnsi="Times New Roman" w:cs="Times New Roman"/>
          <w:sz w:val="20"/>
          <w:szCs w:val="20"/>
          <w:lang w:eastAsia="ar-SA"/>
        </w:rPr>
        <w:t xml:space="preserve">narzędzi diagnostycznych do badania połączenia (PING, </w:t>
      </w:r>
      <w:proofErr w:type="spellStart"/>
      <w:r w:rsidRPr="00FD1CDC">
        <w:rPr>
          <w:rFonts w:ascii="Times New Roman" w:eastAsia="Times New Roman" w:hAnsi="Times New Roman" w:cs="Times New Roman"/>
          <w:sz w:val="20"/>
          <w:szCs w:val="20"/>
          <w:lang w:eastAsia="ar-SA"/>
        </w:rPr>
        <w:t>speed</w:t>
      </w:r>
      <w:proofErr w:type="spellEnd"/>
      <w:r w:rsidRPr="00FD1CDC">
        <w:rPr>
          <w:rFonts w:ascii="Times New Roman" w:eastAsia="Times New Roman" w:hAnsi="Times New Roman" w:cs="Times New Roman"/>
          <w:sz w:val="20"/>
          <w:szCs w:val="20"/>
          <w:lang w:eastAsia="ar-SA"/>
        </w:rPr>
        <w:t xml:space="preserve"> test od badanego routera do miejsca docelowego, które może być miejscem w sieci </w:t>
      </w:r>
      <w:proofErr w:type="spellStart"/>
      <w:r w:rsidRPr="00FD1CDC">
        <w:rPr>
          <w:rFonts w:ascii="Times New Roman" w:eastAsia="Times New Roman" w:hAnsi="Times New Roman" w:cs="Times New Roman"/>
          <w:sz w:val="20"/>
          <w:szCs w:val="20"/>
          <w:lang w:eastAsia="ar-SA"/>
        </w:rPr>
        <w:t>Intenrnet</w:t>
      </w:r>
      <w:proofErr w:type="spellEnd"/>
      <w:r w:rsidRPr="00FD1CDC">
        <w:rPr>
          <w:rFonts w:ascii="Times New Roman" w:eastAsia="Times New Roman" w:hAnsi="Times New Roman" w:cs="Times New Roman"/>
          <w:sz w:val="20"/>
          <w:szCs w:val="20"/>
          <w:lang w:eastAsia="ar-SA"/>
        </w:rPr>
        <w:t xml:space="preserve"> lub innym routerem brzegowym, </w:t>
      </w:r>
      <w:proofErr w:type="spellStart"/>
      <w:r w:rsidRPr="00FD1CDC">
        <w:rPr>
          <w:rFonts w:ascii="Times New Roman" w:eastAsia="Times New Roman" w:hAnsi="Times New Roman" w:cs="Times New Roman"/>
          <w:sz w:val="20"/>
          <w:szCs w:val="20"/>
          <w:lang w:eastAsia="ar-SA"/>
        </w:rPr>
        <w:t>trace</w:t>
      </w:r>
      <w:proofErr w:type="spellEnd"/>
      <w:r w:rsidRPr="00FD1CDC">
        <w:rPr>
          <w:rFonts w:ascii="Times New Roman" w:eastAsia="Times New Roman" w:hAnsi="Times New Roman" w:cs="Times New Roman"/>
          <w:sz w:val="20"/>
          <w:szCs w:val="20"/>
          <w:lang w:eastAsia="ar-SA"/>
        </w:rPr>
        <w:t xml:space="preserve"> </w:t>
      </w:r>
      <w:proofErr w:type="spellStart"/>
      <w:r w:rsidRPr="00FD1CDC">
        <w:rPr>
          <w:rFonts w:ascii="Times New Roman" w:eastAsia="Times New Roman" w:hAnsi="Times New Roman" w:cs="Times New Roman"/>
          <w:sz w:val="20"/>
          <w:szCs w:val="20"/>
          <w:lang w:eastAsia="ar-SA"/>
        </w:rPr>
        <w:t>route</w:t>
      </w:r>
      <w:proofErr w:type="spellEnd"/>
      <w:r w:rsidRPr="00FD1CDC">
        <w:rPr>
          <w:rFonts w:ascii="Times New Roman" w:eastAsia="Times New Roman" w:hAnsi="Times New Roman" w:cs="Times New Roman"/>
          <w:sz w:val="20"/>
          <w:szCs w:val="20"/>
          <w:lang w:eastAsia="ar-SA"/>
        </w:rPr>
        <w:t>), do zbierania próbek ruchu (</w:t>
      </w:r>
      <w:proofErr w:type="spellStart"/>
      <w:r w:rsidRPr="00FD1CDC">
        <w:rPr>
          <w:rFonts w:ascii="Times New Roman" w:eastAsia="Times New Roman" w:hAnsi="Times New Roman" w:cs="Times New Roman"/>
          <w:sz w:val="20"/>
          <w:szCs w:val="20"/>
          <w:lang w:eastAsia="ar-SA"/>
        </w:rPr>
        <w:t>traffic</w:t>
      </w:r>
      <w:proofErr w:type="spellEnd"/>
      <w:r w:rsidRPr="00FD1CDC">
        <w:rPr>
          <w:rFonts w:ascii="Times New Roman" w:eastAsia="Times New Roman" w:hAnsi="Times New Roman" w:cs="Times New Roman"/>
          <w:sz w:val="20"/>
          <w:szCs w:val="20"/>
          <w:lang w:eastAsia="ar-SA"/>
        </w:rPr>
        <w:t xml:space="preserve"> </w:t>
      </w:r>
      <w:proofErr w:type="spellStart"/>
      <w:r w:rsidRPr="00FD1CDC">
        <w:rPr>
          <w:rFonts w:ascii="Times New Roman" w:eastAsia="Times New Roman" w:hAnsi="Times New Roman" w:cs="Times New Roman"/>
          <w:sz w:val="20"/>
          <w:szCs w:val="20"/>
          <w:lang w:eastAsia="ar-SA"/>
        </w:rPr>
        <w:t>capture</w:t>
      </w:r>
      <w:proofErr w:type="spellEnd"/>
      <w:r w:rsidRPr="00FD1CDC">
        <w:rPr>
          <w:rFonts w:ascii="Times New Roman" w:eastAsia="Times New Roman" w:hAnsi="Times New Roman" w:cs="Times New Roman"/>
          <w:sz w:val="20"/>
          <w:szCs w:val="20"/>
          <w:lang w:eastAsia="ar-SA"/>
        </w:rPr>
        <w:t>), do symulacji ścieżki przesłania ruchu (możliwość definicji adresów IP: źródłowy, docelowy, sieci VPN, aplikacji, protokołów, źródłowych i docelowych portów, DSCP);</w:t>
      </w:r>
    </w:p>
    <w:p w14:paraId="21E38E48" w14:textId="00FC7F8B" w:rsidR="007B7E3D" w:rsidRPr="00FD1CDC" w:rsidRDefault="007B7E3D"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Narzędzie diagnostyczne umożliwiające szczegółową dwukierunkową analizę i wizualizację ścieżki, którą przesyłany jest zdefiniowany ruch. Funkcjonalność umożliwia podanie takich informacji jak: </w:t>
      </w:r>
      <w:r w:rsidR="00D91BB5" w:rsidRPr="00FD1CDC">
        <w:rPr>
          <w:rFonts w:ascii="Times New Roman" w:eastAsia="Times New Roman" w:hAnsi="Times New Roman" w:cs="Times New Roman"/>
          <w:sz w:val="20"/>
          <w:szCs w:val="20"/>
          <w:lang w:eastAsia="ar-SA"/>
        </w:rPr>
        <w:t>interfejsy, przez</w:t>
      </w:r>
      <w:r w:rsidRPr="00FD1CDC">
        <w:rPr>
          <w:rFonts w:ascii="Times New Roman" w:eastAsia="Times New Roman" w:hAnsi="Times New Roman" w:cs="Times New Roman"/>
          <w:sz w:val="20"/>
          <w:szCs w:val="20"/>
          <w:lang w:eastAsia="ar-SA"/>
        </w:rPr>
        <w:t xml:space="preserve"> które był przesłany ruch, mechanizmy sieciowe uruchomione na ścieżce ruchu w tym: NAT, routing, VPN, polityki ruchu, </w:t>
      </w:r>
      <w:proofErr w:type="spellStart"/>
      <w:r w:rsidRPr="00FD1CDC">
        <w:rPr>
          <w:rFonts w:ascii="Times New Roman" w:eastAsia="Times New Roman" w:hAnsi="Times New Roman" w:cs="Times New Roman"/>
          <w:sz w:val="20"/>
          <w:szCs w:val="20"/>
          <w:lang w:eastAsia="ar-SA"/>
        </w:rPr>
        <w:t>firewalling</w:t>
      </w:r>
      <w:proofErr w:type="spellEnd"/>
      <w:r w:rsidRPr="00FD1CDC">
        <w:rPr>
          <w:rFonts w:ascii="Times New Roman" w:eastAsia="Times New Roman" w:hAnsi="Times New Roman" w:cs="Times New Roman"/>
          <w:sz w:val="20"/>
          <w:szCs w:val="20"/>
          <w:lang w:eastAsia="ar-SA"/>
        </w:rPr>
        <w:t xml:space="preserve">, ACL, polityki </w:t>
      </w:r>
      <w:proofErr w:type="spellStart"/>
      <w:r w:rsidRPr="00FD1CDC">
        <w:rPr>
          <w:rFonts w:ascii="Times New Roman" w:eastAsia="Times New Roman" w:hAnsi="Times New Roman" w:cs="Times New Roman"/>
          <w:sz w:val="20"/>
          <w:szCs w:val="20"/>
          <w:lang w:eastAsia="ar-SA"/>
        </w:rPr>
        <w:t>QoS</w:t>
      </w:r>
      <w:proofErr w:type="spellEnd"/>
      <w:r w:rsidRPr="00FD1CDC">
        <w:rPr>
          <w:rFonts w:ascii="Times New Roman" w:eastAsia="Times New Roman" w:hAnsi="Times New Roman" w:cs="Times New Roman"/>
          <w:sz w:val="20"/>
          <w:szCs w:val="20"/>
          <w:lang w:eastAsia="ar-SA"/>
        </w:rPr>
        <w:t>. Narzędzie umożliwia identyfikację i wizualizację zaobserwowanych problemów np. utraty pakietów w kolej</w:t>
      </w:r>
      <w:r w:rsidR="00D95B4B" w:rsidRPr="00FD1CDC">
        <w:rPr>
          <w:rFonts w:ascii="Times New Roman" w:eastAsia="Times New Roman" w:hAnsi="Times New Roman" w:cs="Times New Roman"/>
          <w:sz w:val="20"/>
          <w:szCs w:val="20"/>
          <w:lang w:eastAsia="ar-SA"/>
        </w:rPr>
        <w:t>c</w:t>
      </w:r>
      <w:r w:rsidRPr="00FD1CDC">
        <w:rPr>
          <w:rFonts w:ascii="Times New Roman" w:eastAsia="Times New Roman" w:hAnsi="Times New Roman" w:cs="Times New Roman"/>
          <w:sz w:val="20"/>
          <w:szCs w:val="20"/>
          <w:lang w:eastAsia="ar-SA"/>
        </w:rPr>
        <w:t xml:space="preserve">e </w:t>
      </w:r>
      <w:proofErr w:type="spellStart"/>
      <w:r w:rsidRPr="00FD1CDC">
        <w:rPr>
          <w:rFonts w:ascii="Times New Roman" w:eastAsia="Times New Roman" w:hAnsi="Times New Roman" w:cs="Times New Roman"/>
          <w:sz w:val="20"/>
          <w:szCs w:val="20"/>
          <w:lang w:eastAsia="ar-SA"/>
        </w:rPr>
        <w:t>QoS</w:t>
      </w:r>
      <w:proofErr w:type="spellEnd"/>
      <w:r w:rsidRPr="00FD1CDC">
        <w:rPr>
          <w:rFonts w:ascii="Times New Roman" w:eastAsia="Times New Roman" w:hAnsi="Times New Roman" w:cs="Times New Roman"/>
          <w:sz w:val="20"/>
          <w:szCs w:val="20"/>
          <w:lang w:eastAsia="ar-SA"/>
        </w:rPr>
        <w:t>;</w:t>
      </w:r>
    </w:p>
    <w:p w14:paraId="43D31946" w14:textId="35682818" w:rsidR="00B734F5" w:rsidRPr="00FD1CDC" w:rsidRDefault="00B734F5"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lastRenderedPageBreak/>
        <w:t>Integracja z systemem do proaktywnego monitoringu sieci, usług i aplikacji, który wykorzystuje do tego celu agentów (kontener Docker) instalowanych na routerach brzegowych wspierających t</w:t>
      </w:r>
      <w:r w:rsidR="00BC6AD7" w:rsidRPr="00FD1CDC">
        <w:rPr>
          <w:rFonts w:ascii="Times New Roman" w:eastAsia="Times New Roman" w:hAnsi="Times New Roman" w:cs="Times New Roman"/>
          <w:sz w:val="20"/>
          <w:szCs w:val="20"/>
          <w:lang w:eastAsia="ar-SA"/>
        </w:rPr>
        <w:t>ę</w:t>
      </w:r>
      <w:r w:rsidRPr="00FD1CDC">
        <w:rPr>
          <w:rFonts w:ascii="Times New Roman" w:eastAsia="Times New Roman" w:hAnsi="Times New Roman" w:cs="Times New Roman"/>
          <w:sz w:val="20"/>
          <w:szCs w:val="20"/>
          <w:lang w:eastAsia="ar-SA"/>
        </w:rPr>
        <w:t xml:space="preserve"> funkcję, realizacja przez tych agentów syntetycznych testów. Zarządzanie instalacją, deinstalacją, aktualizacją agentów na routerach brzegowych umożliwiających taką funkcję;</w:t>
      </w:r>
    </w:p>
    <w:p w14:paraId="2A02EC80" w14:textId="064997A0" w:rsidR="00B734F5" w:rsidRPr="00FD1CDC" w:rsidRDefault="00B734F5"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Procentowa dostępność danej lokalizacji w sieci SD-WAN;</w:t>
      </w:r>
    </w:p>
    <w:p w14:paraId="4D37AE9C" w14:textId="5578B85A" w:rsidR="00B734F5" w:rsidRPr="00FD1CDC" w:rsidRDefault="00B734F5"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Ocena jakości pracy poszczególnych aplikacji wraz z informacją w ilu lokalizacjach są wykorzystywane;</w:t>
      </w:r>
    </w:p>
    <w:p w14:paraId="6C3274C8" w14:textId="7D879844" w:rsidR="00B734F5" w:rsidRPr="00FD1CDC" w:rsidRDefault="62E7760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Procentowa dostępność danego łącza w sieci SD-WAN wraz z podaniem informacji o dostawcy danego łącza;</w:t>
      </w:r>
    </w:p>
    <w:p w14:paraId="66B6FBE3" w14:textId="4C9F305D" w:rsidR="00B734F5" w:rsidRPr="00FD1CDC" w:rsidRDefault="00B734F5"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Lista najbardziej aktywnych Klientów w sieci SD-WAN z podaniem informacji o adresie IP Klienta, wykorzystywanej aplikacji oraz ilości przesłanych danych;</w:t>
      </w:r>
    </w:p>
    <w:p w14:paraId="14EA2E93" w14:textId="56146C76" w:rsidR="00B734F5" w:rsidRPr="00FD1CDC" w:rsidRDefault="00B734F5"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Porównanie obserwowanych parametrów do poprzedniego okresu obserwacji;</w:t>
      </w:r>
    </w:p>
    <w:p w14:paraId="77098196" w14:textId="529F83A8" w:rsidR="00B734F5" w:rsidRPr="00FD1CDC" w:rsidRDefault="650629BC"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Narzędzie chmurowe (usługa SaaS) służące do analizy działania sieci SD-WAN. Analiza działania wybranych aplikacji w sieci oraz dostarczenie rekomendacji w zakresie zmian polityki sterowania ruchem w celu lepszej i bardziej optymalnej obsługo danej aplikacji. Podanie spodziewanej procentowej poprawy obsługi danej aplikacji oraz automatyczne skonfigurowanie nowej polityki ruchowej w celu wdrożenia optymalizacji; </w:t>
      </w:r>
    </w:p>
    <w:p w14:paraId="42BD3C92" w14:textId="1A03834D" w:rsidR="00B734F5"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Monitorowanie jakości dostępu do usług chmurowych typu SaaS (np. Google </w:t>
      </w:r>
      <w:proofErr w:type="spellStart"/>
      <w:r w:rsidRPr="00FD1CDC">
        <w:rPr>
          <w:rFonts w:ascii="Times New Roman" w:eastAsia="Times New Roman" w:hAnsi="Times New Roman" w:cs="Times New Roman"/>
          <w:sz w:val="20"/>
          <w:szCs w:val="20"/>
          <w:lang w:eastAsia="ar-SA"/>
        </w:rPr>
        <w:t>Apps</w:t>
      </w:r>
      <w:proofErr w:type="spellEnd"/>
      <w:r w:rsidRPr="00FD1CDC">
        <w:rPr>
          <w:rFonts w:ascii="Times New Roman" w:eastAsia="Times New Roman" w:hAnsi="Times New Roman" w:cs="Times New Roman"/>
          <w:sz w:val="20"/>
          <w:szCs w:val="20"/>
          <w:lang w:eastAsia="ar-SA"/>
        </w:rPr>
        <w:t>, Microsoft 365, Dropbox)</w:t>
      </w:r>
    </w:p>
    <w:p w14:paraId="68ADB04D" w14:textId="19E5B144" w:rsidR="001C377B"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Współpraca z dostawcą usługi Microsoft 365 w zakresie przesyłanej od dostawcy usługi informacji telemetrycznej o jakości pracy usługi. Wykorzystanie jest informacji do sterowania ruchem z sieci SD-WAN;</w:t>
      </w:r>
    </w:p>
    <w:p w14:paraId="66DFD0C5" w14:textId="5B54413C" w:rsidR="00AC1E47" w:rsidRPr="00FD1CDC" w:rsidRDefault="00311F8C"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Wymagana jest dostępność dla Zamawiającego bez ograniczeń narzędzi do </w:t>
      </w:r>
      <w:r w:rsidR="00EF6127" w:rsidRPr="00FD1CDC">
        <w:rPr>
          <w:rFonts w:ascii="Times New Roman" w:eastAsia="Times New Roman" w:hAnsi="Times New Roman" w:cs="Times New Roman"/>
          <w:sz w:val="20"/>
          <w:szCs w:val="20"/>
          <w:lang w:eastAsia="ar-SA"/>
        </w:rPr>
        <w:t>monitorowania</w:t>
      </w:r>
      <w:r w:rsidRPr="00FD1CDC">
        <w:rPr>
          <w:rFonts w:ascii="Times New Roman" w:eastAsia="Times New Roman" w:hAnsi="Times New Roman" w:cs="Times New Roman"/>
          <w:sz w:val="20"/>
          <w:szCs w:val="20"/>
          <w:lang w:eastAsia="ar-SA"/>
        </w:rPr>
        <w:t xml:space="preserve"> </w:t>
      </w:r>
      <w:r w:rsidR="00EF6127" w:rsidRPr="00FD1CDC">
        <w:rPr>
          <w:rFonts w:ascii="Times New Roman" w:eastAsia="Times New Roman" w:hAnsi="Times New Roman" w:cs="Times New Roman"/>
          <w:sz w:val="20"/>
          <w:szCs w:val="20"/>
          <w:lang w:eastAsia="ar-SA"/>
        </w:rPr>
        <w:t>SD-WAN</w:t>
      </w:r>
    </w:p>
    <w:p w14:paraId="497C05FD" w14:textId="6BE45D43" w:rsidR="00A33C5C" w:rsidRPr="00FD1CDC" w:rsidRDefault="00A33C5C"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Wykonawca dostarczy zestaw narzędzi i funkcjonalności, które zapewniają szczegółowy wgląd w metryki wydajności sieci, takie jak utrata pakietów, opóźnienia, </w:t>
      </w:r>
      <w:proofErr w:type="spellStart"/>
      <w:r w:rsidRPr="00FD1CDC">
        <w:rPr>
          <w:rFonts w:ascii="Times New Roman" w:eastAsia="Times New Roman" w:hAnsi="Times New Roman" w:cs="Times New Roman"/>
          <w:sz w:val="20"/>
          <w:szCs w:val="20"/>
          <w:lang w:eastAsia="ar-SA"/>
        </w:rPr>
        <w:t>jitter</w:t>
      </w:r>
      <w:proofErr w:type="spellEnd"/>
      <w:r w:rsidRPr="00FD1CDC">
        <w:rPr>
          <w:rFonts w:ascii="Times New Roman" w:eastAsia="Times New Roman" w:hAnsi="Times New Roman" w:cs="Times New Roman"/>
          <w:sz w:val="20"/>
          <w:szCs w:val="20"/>
          <w:lang w:eastAsia="ar-SA"/>
        </w:rPr>
        <w:t xml:space="preserve"> i dostępność, a także ocenę jakości doświadczenia aplikacji przesyłanych przez sieć SD-WAN. Narzędzie zapewnia wgląd w wydajność aplikacji przechodzących przez sieć z podaniem klasyfikacji aplikacji na grupy o dobr</w:t>
      </w:r>
      <w:r w:rsidR="000E1B55">
        <w:rPr>
          <w:rFonts w:ascii="Times New Roman" w:eastAsia="Times New Roman" w:hAnsi="Times New Roman" w:cs="Times New Roman"/>
          <w:sz w:val="20"/>
          <w:szCs w:val="20"/>
          <w:lang w:eastAsia="ar-SA"/>
        </w:rPr>
        <w:t>ej</w:t>
      </w:r>
      <w:r w:rsidRPr="00FD1CDC">
        <w:rPr>
          <w:rFonts w:ascii="Times New Roman" w:eastAsia="Times New Roman" w:hAnsi="Times New Roman" w:cs="Times New Roman"/>
          <w:sz w:val="20"/>
          <w:szCs w:val="20"/>
          <w:lang w:eastAsia="ar-SA"/>
        </w:rPr>
        <w:t>, średni</w:t>
      </w:r>
      <w:r w:rsidR="000E1B55">
        <w:rPr>
          <w:rFonts w:ascii="Times New Roman" w:eastAsia="Times New Roman" w:hAnsi="Times New Roman" w:cs="Times New Roman"/>
          <w:sz w:val="20"/>
          <w:szCs w:val="20"/>
          <w:lang w:eastAsia="ar-SA"/>
        </w:rPr>
        <w:t>ej</w:t>
      </w:r>
      <w:r w:rsidRPr="00FD1CDC">
        <w:rPr>
          <w:rFonts w:ascii="Times New Roman" w:eastAsia="Times New Roman" w:hAnsi="Times New Roman" w:cs="Times New Roman"/>
          <w:sz w:val="20"/>
          <w:szCs w:val="20"/>
          <w:lang w:eastAsia="ar-SA"/>
        </w:rPr>
        <w:t xml:space="preserve"> i </w:t>
      </w:r>
      <w:r w:rsidR="00C53A05" w:rsidRPr="00FD1CDC">
        <w:rPr>
          <w:rFonts w:ascii="Times New Roman" w:eastAsia="Times New Roman" w:hAnsi="Times New Roman" w:cs="Times New Roman"/>
          <w:sz w:val="20"/>
          <w:szCs w:val="20"/>
          <w:lang w:eastAsia="ar-SA"/>
        </w:rPr>
        <w:t>słabej jakości</w:t>
      </w:r>
      <w:r w:rsidRPr="00FD1CDC">
        <w:rPr>
          <w:rFonts w:ascii="Times New Roman" w:eastAsia="Times New Roman" w:hAnsi="Times New Roman" w:cs="Times New Roman"/>
          <w:sz w:val="20"/>
          <w:szCs w:val="20"/>
          <w:lang w:eastAsia="ar-SA"/>
        </w:rPr>
        <w:t>. Narzędzie dostarcza informacji o stopniu wykorzystania sieci przez dane aplikacje umożliwiając łatwą identyfikacje aplikacji najmocniej wykorzystujących sieć. Narzędzia umożliwiają pokazan</w:t>
      </w:r>
      <w:r w:rsidR="004763F2" w:rsidRPr="00FD1CDC">
        <w:rPr>
          <w:rFonts w:ascii="Times New Roman" w:eastAsia="Times New Roman" w:hAnsi="Times New Roman" w:cs="Times New Roman"/>
          <w:sz w:val="20"/>
          <w:szCs w:val="20"/>
          <w:lang w:eastAsia="ar-SA"/>
        </w:rPr>
        <w:t>i</w:t>
      </w:r>
      <w:r w:rsidRPr="00FD1CDC">
        <w:rPr>
          <w:rFonts w:ascii="Times New Roman" w:eastAsia="Times New Roman" w:hAnsi="Times New Roman" w:cs="Times New Roman"/>
          <w:sz w:val="20"/>
          <w:szCs w:val="20"/>
          <w:lang w:eastAsia="ar-SA"/>
        </w:rPr>
        <w:t>e tych aplikacji, które w ostatnim czasie doświadczają największ</w:t>
      </w:r>
      <w:r w:rsidR="00C65D2D" w:rsidRPr="00FD1CDC">
        <w:rPr>
          <w:rFonts w:ascii="Times New Roman" w:eastAsia="Times New Roman" w:hAnsi="Times New Roman" w:cs="Times New Roman"/>
          <w:sz w:val="20"/>
          <w:szCs w:val="20"/>
          <w:lang w:eastAsia="ar-SA"/>
        </w:rPr>
        <w:t>ej</w:t>
      </w:r>
      <w:r w:rsidRPr="00FD1CDC">
        <w:rPr>
          <w:rFonts w:ascii="Times New Roman" w:eastAsia="Times New Roman" w:hAnsi="Times New Roman" w:cs="Times New Roman"/>
          <w:sz w:val="20"/>
          <w:szCs w:val="20"/>
          <w:lang w:eastAsia="ar-SA"/>
        </w:rPr>
        <w:t xml:space="preserve"> negatywn</w:t>
      </w:r>
      <w:r w:rsidR="00C65D2D" w:rsidRPr="00FD1CDC">
        <w:rPr>
          <w:rFonts w:ascii="Times New Roman" w:eastAsia="Times New Roman" w:hAnsi="Times New Roman" w:cs="Times New Roman"/>
          <w:sz w:val="20"/>
          <w:szCs w:val="20"/>
          <w:lang w:eastAsia="ar-SA"/>
        </w:rPr>
        <w:t>ej</w:t>
      </w:r>
      <w:r w:rsidRPr="00FD1CDC">
        <w:rPr>
          <w:rFonts w:ascii="Times New Roman" w:eastAsia="Times New Roman" w:hAnsi="Times New Roman" w:cs="Times New Roman"/>
          <w:sz w:val="20"/>
          <w:szCs w:val="20"/>
          <w:lang w:eastAsia="ar-SA"/>
        </w:rPr>
        <w:t xml:space="preserve"> zmian</w:t>
      </w:r>
      <w:r w:rsidR="00C65D2D" w:rsidRPr="00FD1CDC">
        <w:rPr>
          <w:rFonts w:ascii="Times New Roman" w:eastAsia="Times New Roman" w:hAnsi="Times New Roman" w:cs="Times New Roman"/>
          <w:sz w:val="20"/>
          <w:szCs w:val="20"/>
          <w:lang w:eastAsia="ar-SA"/>
        </w:rPr>
        <w:t>y</w:t>
      </w:r>
      <w:r w:rsidRPr="00FD1CDC">
        <w:rPr>
          <w:rFonts w:ascii="Times New Roman" w:eastAsia="Times New Roman" w:hAnsi="Times New Roman" w:cs="Times New Roman"/>
          <w:sz w:val="20"/>
          <w:szCs w:val="20"/>
          <w:lang w:eastAsia="ar-SA"/>
        </w:rPr>
        <w:t xml:space="preserve"> </w:t>
      </w:r>
      <w:r w:rsidR="00C65D2D" w:rsidRPr="00FD1CDC">
        <w:rPr>
          <w:rFonts w:ascii="Times New Roman" w:eastAsia="Times New Roman" w:hAnsi="Times New Roman" w:cs="Times New Roman"/>
          <w:sz w:val="20"/>
          <w:szCs w:val="20"/>
          <w:lang w:eastAsia="ar-SA"/>
        </w:rPr>
        <w:t>jakości</w:t>
      </w:r>
      <w:r w:rsidRPr="00FD1CDC">
        <w:rPr>
          <w:rFonts w:ascii="Times New Roman" w:eastAsia="Times New Roman" w:hAnsi="Times New Roman" w:cs="Times New Roman"/>
          <w:sz w:val="20"/>
          <w:szCs w:val="20"/>
          <w:lang w:eastAsia="ar-SA"/>
        </w:rPr>
        <w:t xml:space="preserve"> z pokazaniem stopnia zmiany oraz zmianę w stopniu wykorzystania sieci. </w:t>
      </w:r>
      <w:r w:rsidR="00C65D2D" w:rsidRPr="00FD1CDC">
        <w:rPr>
          <w:rFonts w:ascii="Times New Roman" w:eastAsia="Times New Roman" w:hAnsi="Times New Roman" w:cs="Times New Roman"/>
          <w:sz w:val="20"/>
          <w:szCs w:val="20"/>
          <w:lang w:eastAsia="ar-SA"/>
        </w:rPr>
        <w:t>Narzędzie</w:t>
      </w:r>
      <w:r w:rsidRPr="00FD1CDC">
        <w:rPr>
          <w:rFonts w:ascii="Times New Roman" w:eastAsia="Times New Roman" w:hAnsi="Times New Roman" w:cs="Times New Roman"/>
          <w:sz w:val="20"/>
          <w:szCs w:val="20"/>
          <w:lang w:eastAsia="ar-SA"/>
        </w:rPr>
        <w:t xml:space="preserve"> umożliwia per aplikacja sieciowa identyfikację anomalii w zachowaniu aplikacji np. jaki procent przepływów (</w:t>
      </w:r>
      <w:proofErr w:type="spellStart"/>
      <w:r w:rsidRPr="00FD1CDC">
        <w:rPr>
          <w:rFonts w:ascii="Times New Roman" w:eastAsia="Times New Roman" w:hAnsi="Times New Roman" w:cs="Times New Roman"/>
          <w:sz w:val="20"/>
          <w:szCs w:val="20"/>
          <w:lang w:eastAsia="ar-SA"/>
        </w:rPr>
        <w:t>flow</w:t>
      </w:r>
      <w:proofErr w:type="spellEnd"/>
      <w:r w:rsidRPr="00FD1CDC">
        <w:rPr>
          <w:rFonts w:ascii="Times New Roman" w:eastAsia="Times New Roman" w:hAnsi="Times New Roman" w:cs="Times New Roman"/>
          <w:sz w:val="20"/>
          <w:szCs w:val="20"/>
          <w:lang w:eastAsia="ar-SA"/>
        </w:rPr>
        <w:t>) dla danej aplikacji nie miał dotrzymanego poziomu SLA.</w:t>
      </w:r>
    </w:p>
    <w:p w14:paraId="02AE9AA6" w14:textId="694DFA8F" w:rsidR="00A33C5C" w:rsidRPr="00FD1CDC" w:rsidRDefault="00C65D2D"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Narzędzie monitorowania</w:t>
      </w:r>
      <w:r w:rsidR="00A33C5C" w:rsidRPr="00FD1CDC">
        <w:rPr>
          <w:rFonts w:ascii="Times New Roman" w:eastAsia="Times New Roman" w:hAnsi="Times New Roman" w:cs="Times New Roman"/>
          <w:sz w:val="20"/>
          <w:szCs w:val="20"/>
          <w:lang w:eastAsia="ar-SA"/>
        </w:rPr>
        <w:t xml:space="preserve"> </w:t>
      </w:r>
      <w:r w:rsidRPr="00FD1CDC">
        <w:rPr>
          <w:rFonts w:ascii="Times New Roman" w:eastAsia="Times New Roman" w:hAnsi="Times New Roman" w:cs="Times New Roman"/>
          <w:sz w:val="20"/>
          <w:szCs w:val="20"/>
          <w:lang w:eastAsia="ar-SA"/>
        </w:rPr>
        <w:t xml:space="preserve">dostarczy </w:t>
      </w:r>
      <w:r w:rsidR="00A33C5C" w:rsidRPr="00FD1CDC">
        <w:rPr>
          <w:rFonts w:ascii="Times New Roman" w:eastAsia="Times New Roman" w:hAnsi="Times New Roman" w:cs="Times New Roman"/>
          <w:sz w:val="20"/>
          <w:szCs w:val="20"/>
          <w:lang w:eastAsia="ar-SA"/>
        </w:rPr>
        <w:t>szczegółowe charakterystyki poszczególnych tuneli i aplikacji w danym momencie. Narzędzie dostarcz</w:t>
      </w:r>
      <w:r w:rsidRPr="00FD1CDC">
        <w:rPr>
          <w:rFonts w:ascii="Times New Roman" w:eastAsia="Times New Roman" w:hAnsi="Times New Roman" w:cs="Times New Roman"/>
          <w:sz w:val="20"/>
          <w:szCs w:val="20"/>
          <w:lang w:eastAsia="ar-SA"/>
        </w:rPr>
        <w:t>y</w:t>
      </w:r>
      <w:r w:rsidR="00A33C5C" w:rsidRPr="00FD1CDC">
        <w:rPr>
          <w:rFonts w:ascii="Times New Roman" w:eastAsia="Times New Roman" w:hAnsi="Times New Roman" w:cs="Times New Roman"/>
          <w:sz w:val="20"/>
          <w:szCs w:val="20"/>
          <w:lang w:eastAsia="ar-SA"/>
        </w:rPr>
        <w:t xml:space="preserve"> szczegółowej informacji jakości pracy sieci w poszczególnych lokalizacjach (</w:t>
      </w:r>
      <w:r w:rsidRPr="00FD1CDC">
        <w:rPr>
          <w:rFonts w:ascii="Times New Roman" w:eastAsia="Times New Roman" w:hAnsi="Times New Roman" w:cs="Times New Roman"/>
          <w:sz w:val="20"/>
          <w:szCs w:val="20"/>
          <w:lang w:eastAsia="ar-SA"/>
        </w:rPr>
        <w:t>tzw. Zdrowia lub kondycji lokalizacji</w:t>
      </w:r>
      <w:r w:rsidR="00A33C5C" w:rsidRPr="00FD1CDC">
        <w:rPr>
          <w:rFonts w:ascii="Times New Roman" w:eastAsia="Times New Roman" w:hAnsi="Times New Roman" w:cs="Times New Roman"/>
          <w:sz w:val="20"/>
          <w:szCs w:val="20"/>
          <w:lang w:eastAsia="ar-SA"/>
        </w:rPr>
        <w:t>) oraz jakość pracy poszczególnych tuneli sieciowych (</w:t>
      </w:r>
      <w:r w:rsidRPr="00FD1CDC">
        <w:rPr>
          <w:rFonts w:ascii="Times New Roman" w:eastAsia="Times New Roman" w:hAnsi="Times New Roman" w:cs="Times New Roman"/>
          <w:sz w:val="20"/>
          <w:szCs w:val="20"/>
          <w:lang w:eastAsia="ar-SA"/>
        </w:rPr>
        <w:t xml:space="preserve">tzw. Kondycji </w:t>
      </w:r>
      <w:r w:rsidR="00A33C5C" w:rsidRPr="00FD1CDC">
        <w:rPr>
          <w:rFonts w:ascii="Times New Roman" w:eastAsia="Times New Roman" w:hAnsi="Times New Roman" w:cs="Times New Roman"/>
          <w:sz w:val="20"/>
          <w:szCs w:val="20"/>
          <w:lang w:eastAsia="ar-SA"/>
        </w:rPr>
        <w:t>tunel</w:t>
      </w:r>
      <w:r w:rsidRPr="00FD1CDC">
        <w:rPr>
          <w:rFonts w:ascii="Times New Roman" w:eastAsia="Times New Roman" w:hAnsi="Times New Roman" w:cs="Times New Roman"/>
          <w:sz w:val="20"/>
          <w:szCs w:val="20"/>
          <w:lang w:eastAsia="ar-SA"/>
        </w:rPr>
        <w:t>u</w:t>
      </w:r>
      <w:r w:rsidR="00A33C5C" w:rsidRPr="00FD1CDC">
        <w:rPr>
          <w:rFonts w:ascii="Times New Roman" w:eastAsia="Times New Roman" w:hAnsi="Times New Roman" w:cs="Times New Roman"/>
          <w:sz w:val="20"/>
          <w:szCs w:val="20"/>
          <w:lang w:eastAsia="ar-SA"/>
        </w:rPr>
        <w:t>) oraz jakości pracy i dostępności połącze</w:t>
      </w:r>
      <w:r w:rsidR="00A33C5C" w:rsidRPr="00FD1CDC">
        <w:rPr>
          <w:rFonts w:ascii="Times New Roman" w:eastAsia="Times New Roman" w:hAnsi="Times New Roman" w:cs="Times New Roman" w:hint="eastAsia"/>
          <w:sz w:val="20"/>
          <w:szCs w:val="20"/>
          <w:lang w:eastAsia="ar-SA"/>
        </w:rPr>
        <w:t>ń</w:t>
      </w:r>
      <w:r w:rsidR="00A33C5C" w:rsidRPr="00FD1CDC">
        <w:rPr>
          <w:rFonts w:ascii="Times New Roman" w:eastAsia="Times New Roman" w:hAnsi="Times New Roman" w:cs="Times New Roman"/>
          <w:sz w:val="20"/>
          <w:szCs w:val="20"/>
          <w:lang w:eastAsia="ar-SA"/>
        </w:rPr>
        <w:t xml:space="preserve"> (</w:t>
      </w:r>
      <w:r w:rsidRPr="00FD1CDC">
        <w:rPr>
          <w:rFonts w:ascii="Times New Roman" w:eastAsia="Times New Roman" w:hAnsi="Times New Roman" w:cs="Times New Roman"/>
          <w:sz w:val="20"/>
          <w:szCs w:val="20"/>
          <w:lang w:eastAsia="ar-SA"/>
        </w:rPr>
        <w:t>tzw. Kondycja łącza</w:t>
      </w:r>
    </w:p>
    <w:p w14:paraId="76660491" w14:textId="5D5C2E86" w:rsidR="00A33C5C" w:rsidRPr="00FD1CDC"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dostarczy funkcji, która analizuje zachowanie sieci dla wybranych aplikacji np. aplikacje głosowe lub Microsoft 365 i na tej podstawie dokonuje oceny czy obecnie zaimplementowana polityka przesyłania tej aplikacji w sieci jest optymalna czy też poprzez zmianę polityki (np. inne wykorzystanie ścieżek</w:t>
      </w:r>
      <w:r w:rsidR="00D013F9">
        <w:rPr>
          <w:rFonts w:ascii="Times New Roman" w:eastAsia="Times New Roman" w:hAnsi="Times New Roman" w:cs="Times New Roman"/>
          <w:sz w:val="20"/>
          <w:szCs w:val="20"/>
          <w:lang w:eastAsia="ar-SA"/>
        </w:rPr>
        <w:t>)</w:t>
      </w:r>
      <w:r w:rsidRPr="00FD1CDC">
        <w:rPr>
          <w:rFonts w:ascii="Times New Roman" w:eastAsia="Times New Roman" w:hAnsi="Times New Roman" w:cs="Times New Roman"/>
          <w:sz w:val="20"/>
          <w:szCs w:val="20"/>
          <w:lang w:eastAsia="ar-SA"/>
        </w:rPr>
        <w:t xml:space="preserve"> w sieci można uzyskać lepsze działanie aplikacji. Narzędzie oprócz analizy umożliwia również sugerowanie nowej polityki oraz umożliwia natychmiastowe jej wdrożenie. Narzędzie pokaże w procentach o ile nastąpi poprawa jakości pracy danej aplikacji </w:t>
      </w:r>
      <w:r w:rsidRPr="00FD1CDC">
        <w:rPr>
          <w:rFonts w:ascii="Times New Roman" w:eastAsia="Times New Roman" w:hAnsi="Times New Roman" w:cs="Times New Roman"/>
          <w:sz w:val="20"/>
          <w:szCs w:val="20"/>
          <w:lang w:eastAsia="ar-SA"/>
        </w:rPr>
        <w:lastRenderedPageBreak/>
        <w:t>po zaimplementowaniu nowej polityki oraz informację o liczbie użytkowników sieci WAN, których dotyczyć będzie dana zmiana.</w:t>
      </w:r>
    </w:p>
    <w:p w14:paraId="5F9DD4B1" w14:textId="40E0C062" w:rsidR="00A33C5C" w:rsidRPr="00FD1CDC" w:rsidRDefault="62E7760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System dostarczy funkcjonalności prognozowania wykorzystania przepustowości połączeń SD-WAN na podstawie danych historycznych o obciążeniu łączy. Na podstawie historycznego wykorzystania połączeń w sieci SD-WAN narzędzie przewiduje zapotrzebowanie na pasmo w przyszłości (na kilka tygodni do przodu) co umożliwia wcześniejsze zwiększenie pasma bez konieczności stosowania innych metod poradzenie sobie z problemem baku pasma np. zaimplementowanie nowej polityki </w:t>
      </w:r>
      <w:proofErr w:type="spellStart"/>
      <w:r w:rsidRPr="00FD1CDC">
        <w:rPr>
          <w:rFonts w:ascii="Times New Roman" w:eastAsia="Times New Roman" w:hAnsi="Times New Roman" w:cs="Times New Roman"/>
          <w:sz w:val="20"/>
          <w:szCs w:val="20"/>
          <w:lang w:eastAsia="ar-SA"/>
        </w:rPr>
        <w:t>QoS</w:t>
      </w:r>
      <w:proofErr w:type="spellEnd"/>
      <w:r w:rsidRPr="00FD1CDC">
        <w:rPr>
          <w:rFonts w:ascii="Times New Roman" w:eastAsia="Times New Roman" w:hAnsi="Times New Roman" w:cs="Times New Roman"/>
          <w:sz w:val="20"/>
          <w:szCs w:val="20"/>
          <w:lang w:eastAsia="ar-SA"/>
        </w:rPr>
        <w:t>. Narzędzie umożliwia również porównanie przewidywanego wykorzystania pasma z realnym które nastąpiło w danym czasie.</w:t>
      </w:r>
    </w:p>
    <w:p w14:paraId="44F58256" w14:textId="74EA0040" w:rsidR="00A33C5C" w:rsidRPr="00FD1CDC" w:rsidRDefault="62E7760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System monitoringu zwiększa możliwości systemu zarządzania siecią SD-WAN w zakresie monitorowania zdrowia sieci i aplikacji. W szczególności posiada panele kontrolne do oceny stanu całej sieci, poszczególnych aplikacji, łączy i lokalizacji, z możliwością szczegółowego wglądu w ruch i wykorzystanie zasobów.</w:t>
      </w:r>
    </w:p>
    <w:p w14:paraId="1995F6A2" w14:textId="2B676C4F" w:rsidR="00A33C5C" w:rsidRPr="00FD1CDC" w:rsidRDefault="007D77F1"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System </w:t>
      </w:r>
      <w:r w:rsidR="00631D88" w:rsidRPr="00FD1CDC">
        <w:rPr>
          <w:rFonts w:ascii="Times New Roman" w:eastAsia="Times New Roman" w:hAnsi="Times New Roman" w:cs="Times New Roman"/>
          <w:sz w:val="20"/>
          <w:szCs w:val="20"/>
          <w:lang w:eastAsia="ar-SA"/>
        </w:rPr>
        <w:t>monitoringu</w:t>
      </w:r>
      <w:r w:rsidR="00A33C5C" w:rsidRPr="00FD1CDC">
        <w:rPr>
          <w:rFonts w:ascii="Times New Roman" w:eastAsia="Times New Roman" w:hAnsi="Times New Roman" w:cs="Times New Roman"/>
          <w:sz w:val="20"/>
          <w:szCs w:val="20"/>
          <w:lang w:eastAsia="ar-SA"/>
        </w:rPr>
        <w:t xml:space="preserve"> zbiera i przechowuje metadane dotyczące przepływu ruchu oraz tworzy analizy na podstawie zebranych danych wykorzystując algorytmy sztucznej inteligencji.</w:t>
      </w:r>
    </w:p>
    <w:p w14:paraId="1899F99B" w14:textId="77777777" w:rsidR="00311F8C" w:rsidRPr="00D16675" w:rsidRDefault="00311F8C" w:rsidP="001C377B">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51AB2E25" w14:textId="7CB6D83A" w:rsidR="008B7246" w:rsidRPr="00D16675" w:rsidRDefault="0040193C" w:rsidP="00CD6184">
      <w:pPr>
        <w:pStyle w:val="Standard"/>
        <w:numPr>
          <w:ilvl w:val="1"/>
          <w:numId w:val="151"/>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 xml:space="preserve">Urządzenia </w:t>
      </w:r>
      <w:r w:rsidR="008B7246" w:rsidRPr="00D16675">
        <w:rPr>
          <w:rFonts w:ascii="Times New Roman" w:eastAsia="Times New Roman" w:hAnsi="Times New Roman" w:cs="Times New Roman"/>
          <w:b/>
          <w:sz w:val="20"/>
          <w:szCs w:val="20"/>
          <w:lang w:eastAsia="ar-SA"/>
        </w:rPr>
        <w:t xml:space="preserve">w usłudze </w:t>
      </w:r>
      <w:r w:rsidRPr="00D16675">
        <w:rPr>
          <w:rFonts w:ascii="Times New Roman" w:eastAsia="Times New Roman" w:hAnsi="Times New Roman" w:cs="Times New Roman"/>
          <w:b/>
          <w:sz w:val="20"/>
          <w:szCs w:val="20"/>
          <w:lang w:eastAsia="ar-SA"/>
        </w:rPr>
        <w:t>SD-WAN</w:t>
      </w:r>
    </w:p>
    <w:p w14:paraId="7F635C57" w14:textId="77777777" w:rsidR="008B7246" w:rsidRPr="00D16675" w:rsidRDefault="008B7246" w:rsidP="008B7246">
      <w:pPr>
        <w:widowControl/>
        <w:tabs>
          <w:tab w:val="left" w:pos="851"/>
        </w:tabs>
        <w:suppressAutoHyphens w:val="0"/>
        <w:autoSpaceDN/>
        <w:spacing w:after="0" w:line="276" w:lineRule="auto"/>
        <w:ind w:left="851" w:right="124"/>
        <w:jc w:val="both"/>
        <w:textAlignment w:val="auto"/>
        <w:rPr>
          <w:rFonts w:ascii="Times New Roman" w:eastAsia="Times New Roman" w:hAnsi="Times New Roman" w:cs="Times New Roman"/>
          <w:color w:val="0070C0"/>
          <w:sz w:val="20"/>
          <w:szCs w:val="20"/>
          <w:lang w:eastAsia="ar-SA"/>
        </w:rPr>
      </w:pPr>
    </w:p>
    <w:p w14:paraId="48E17F28" w14:textId="40C55ADC" w:rsidR="008B7246" w:rsidRPr="000C204A" w:rsidRDefault="005222A2"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Ogólne w</w:t>
      </w:r>
      <w:r w:rsidR="008B7246" w:rsidRPr="00FD1CDC">
        <w:rPr>
          <w:rFonts w:ascii="Times New Roman" w:eastAsia="Times New Roman" w:hAnsi="Times New Roman" w:cs="Times New Roman"/>
          <w:sz w:val="20"/>
          <w:szCs w:val="20"/>
          <w:lang w:eastAsia="ar-SA"/>
        </w:rPr>
        <w:t>ymagane funkcjonalności routerów w usłudze SD-WAN:</w:t>
      </w:r>
    </w:p>
    <w:p w14:paraId="63097FB2" w14:textId="32341046" w:rsidR="008B7246" w:rsidRPr="00FD1CDC" w:rsidRDefault="008B7246"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Obsługa protokołów routingu dynamicznego w sieci transportowej (</w:t>
      </w:r>
      <w:proofErr w:type="spellStart"/>
      <w:r w:rsidR="000A6DCE">
        <w:rPr>
          <w:rFonts w:ascii="Times New Roman" w:eastAsia="Times New Roman" w:hAnsi="Times New Roman" w:cs="Times New Roman"/>
          <w:sz w:val="20"/>
          <w:szCs w:val="20"/>
          <w:lang w:eastAsia="ar-SA"/>
        </w:rPr>
        <w:t>Underlay</w:t>
      </w:r>
      <w:proofErr w:type="spellEnd"/>
      <w:r w:rsidRPr="00FD1CDC">
        <w:rPr>
          <w:rFonts w:ascii="Times New Roman" w:eastAsia="Times New Roman" w:hAnsi="Times New Roman" w:cs="Times New Roman"/>
          <w:sz w:val="20"/>
          <w:szCs w:val="20"/>
          <w:lang w:eastAsia="ar-SA"/>
        </w:rPr>
        <w:t>): OSPFv2, BGP;</w:t>
      </w:r>
    </w:p>
    <w:p w14:paraId="7E74ADEC" w14:textId="3199BFC5" w:rsidR="008B7246" w:rsidRPr="00FD1CDC" w:rsidRDefault="008B7246"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Obsługa protokołów routingu dynamicznego w kierunku podłączanej sieci LAN: RIPv2, OSPF, BGP, EIGRP, dla IPv4 i IPv6;</w:t>
      </w:r>
    </w:p>
    <w:p w14:paraId="0F616633" w14:textId="3A1FB6D5" w:rsidR="008B7246" w:rsidRPr="00AA74D0" w:rsidRDefault="008B7246"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val="en-US" w:eastAsia="ar-SA"/>
        </w:rPr>
      </w:pPr>
      <w:proofErr w:type="spellStart"/>
      <w:r w:rsidRPr="00AA74D0">
        <w:rPr>
          <w:rFonts w:ascii="Times New Roman" w:eastAsia="Times New Roman" w:hAnsi="Times New Roman" w:cs="Times New Roman"/>
          <w:sz w:val="20"/>
          <w:szCs w:val="20"/>
          <w:lang w:val="en-US" w:eastAsia="ar-SA"/>
        </w:rPr>
        <w:t>Obsługa</w:t>
      </w:r>
      <w:proofErr w:type="spellEnd"/>
      <w:r w:rsidRPr="00AA74D0">
        <w:rPr>
          <w:rFonts w:ascii="Times New Roman" w:eastAsia="Times New Roman" w:hAnsi="Times New Roman" w:cs="Times New Roman"/>
          <w:sz w:val="20"/>
          <w:szCs w:val="20"/>
          <w:lang w:val="en-US" w:eastAsia="ar-SA"/>
        </w:rPr>
        <w:t xml:space="preserve"> </w:t>
      </w:r>
      <w:proofErr w:type="spellStart"/>
      <w:r w:rsidR="001A47B1" w:rsidRPr="00AA74D0">
        <w:rPr>
          <w:rFonts w:ascii="Times New Roman" w:eastAsia="Times New Roman" w:hAnsi="Times New Roman" w:cs="Times New Roman"/>
          <w:sz w:val="20"/>
          <w:szCs w:val="20"/>
          <w:lang w:val="en-US" w:eastAsia="ar-SA"/>
        </w:rPr>
        <w:t>protokołów</w:t>
      </w:r>
      <w:proofErr w:type="spellEnd"/>
      <w:r w:rsidR="001A47B1" w:rsidRPr="00AA74D0">
        <w:rPr>
          <w:rFonts w:ascii="Times New Roman" w:eastAsia="Times New Roman" w:hAnsi="Times New Roman" w:cs="Times New Roman"/>
          <w:sz w:val="20"/>
          <w:szCs w:val="20"/>
          <w:lang w:val="en-US" w:eastAsia="ar-SA"/>
        </w:rPr>
        <w:t xml:space="preserve">: </w:t>
      </w:r>
      <w:r w:rsidRPr="00AA74D0">
        <w:rPr>
          <w:rFonts w:ascii="Times New Roman" w:eastAsia="Times New Roman" w:hAnsi="Times New Roman" w:cs="Times New Roman"/>
          <w:sz w:val="20"/>
          <w:szCs w:val="20"/>
          <w:lang w:val="en-US" w:eastAsia="ar-SA"/>
        </w:rPr>
        <w:t>PPP, PPP over Ethernet (</w:t>
      </w:r>
      <w:proofErr w:type="spellStart"/>
      <w:r w:rsidRPr="00AA74D0">
        <w:rPr>
          <w:rFonts w:ascii="Times New Roman" w:eastAsia="Times New Roman" w:hAnsi="Times New Roman" w:cs="Times New Roman"/>
          <w:sz w:val="20"/>
          <w:szCs w:val="20"/>
          <w:lang w:val="en-US" w:eastAsia="ar-SA"/>
        </w:rPr>
        <w:t>PPPoE</w:t>
      </w:r>
      <w:proofErr w:type="spellEnd"/>
      <w:r w:rsidRPr="00AA74D0">
        <w:rPr>
          <w:rFonts w:ascii="Times New Roman" w:eastAsia="Times New Roman" w:hAnsi="Times New Roman" w:cs="Times New Roman"/>
          <w:sz w:val="20"/>
          <w:szCs w:val="20"/>
          <w:lang w:val="en-US" w:eastAsia="ar-SA"/>
        </w:rPr>
        <w:t xml:space="preserve"> over Ethernet)</w:t>
      </w:r>
      <w:r w:rsidR="001A47B1" w:rsidRPr="00AA74D0">
        <w:rPr>
          <w:rFonts w:ascii="Times New Roman" w:eastAsia="Times New Roman" w:hAnsi="Times New Roman" w:cs="Times New Roman"/>
          <w:sz w:val="20"/>
          <w:szCs w:val="20"/>
          <w:lang w:val="en-US" w:eastAsia="ar-SA"/>
        </w:rPr>
        <w:t xml:space="preserve">, </w:t>
      </w:r>
      <w:r w:rsidRPr="00AA74D0">
        <w:rPr>
          <w:rFonts w:ascii="Times New Roman" w:eastAsia="Times New Roman" w:hAnsi="Times New Roman" w:cs="Times New Roman"/>
          <w:sz w:val="20"/>
          <w:szCs w:val="20"/>
          <w:lang w:val="en-US" w:eastAsia="ar-SA"/>
        </w:rPr>
        <w:t>GRE</w:t>
      </w:r>
      <w:r w:rsidR="001A47B1" w:rsidRPr="00AA74D0">
        <w:rPr>
          <w:rFonts w:ascii="Times New Roman" w:eastAsia="Times New Roman" w:hAnsi="Times New Roman" w:cs="Times New Roman"/>
          <w:sz w:val="20"/>
          <w:szCs w:val="20"/>
          <w:lang w:val="en-US" w:eastAsia="ar-SA"/>
        </w:rPr>
        <w:t xml:space="preserve">, </w:t>
      </w:r>
      <w:r w:rsidRPr="00AA74D0">
        <w:rPr>
          <w:rFonts w:ascii="Times New Roman" w:eastAsia="Times New Roman" w:hAnsi="Times New Roman" w:cs="Times New Roman"/>
          <w:sz w:val="20"/>
          <w:szCs w:val="20"/>
          <w:lang w:val="en-US" w:eastAsia="ar-SA"/>
        </w:rPr>
        <w:t>PBR</w:t>
      </w:r>
      <w:r w:rsidR="001A47B1" w:rsidRPr="00AA74D0">
        <w:rPr>
          <w:rFonts w:ascii="Times New Roman" w:eastAsia="Times New Roman" w:hAnsi="Times New Roman" w:cs="Times New Roman"/>
          <w:sz w:val="20"/>
          <w:szCs w:val="20"/>
          <w:lang w:val="en-US" w:eastAsia="ar-SA"/>
        </w:rPr>
        <w:t xml:space="preserve">, </w:t>
      </w:r>
      <w:r w:rsidRPr="00AA74D0">
        <w:rPr>
          <w:rFonts w:ascii="Times New Roman" w:eastAsia="Times New Roman" w:hAnsi="Times New Roman" w:cs="Times New Roman"/>
          <w:sz w:val="20"/>
          <w:szCs w:val="20"/>
          <w:lang w:val="en-US" w:eastAsia="ar-SA"/>
        </w:rPr>
        <w:t>LACP</w:t>
      </w:r>
      <w:r w:rsidR="001A47B1" w:rsidRPr="00AA74D0">
        <w:rPr>
          <w:rFonts w:ascii="Times New Roman" w:eastAsia="Times New Roman" w:hAnsi="Times New Roman" w:cs="Times New Roman"/>
          <w:sz w:val="20"/>
          <w:szCs w:val="20"/>
          <w:lang w:val="en-US" w:eastAsia="ar-SA"/>
        </w:rPr>
        <w:t xml:space="preserve">, </w:t>
      </w:r>
      <w:proofErr w:type="spellStart"/>
      <w:r w:rsidRPr="00AA74D0">
        <w:rPr>
          <w:rFonts w:ascii="Times New Roman" w:eastAsia="Times New Roman" w:hAnsi="Times New Roman" w:cs="Times New Roman"/>
          <w:sz w:val="20"/>
          <w:szCs w:val="20"/>
          <w:lang w:val="en-US" w:eastAsia="ar-SA"/>
        </w:rPr>
        <w:t>ruchu</w:t>
      </w:r>
      <w:proofErr w:type="spellEnd"/>
      <w:r w:rsidRPr="00AA74D0">
        <w:rPr>
          <w:rFonts w:ascii="Times New Roman" w:eastAsia="Times New Roman" w:hAnsi="Times New Roman" w:cs="Times New Roman"/>
          <w:sz w:val="20"/>
          <w:szCs w:val="20"/>
          <w:lang w:val="en-US" w:eastAsia="ar-SA"/>
        </w:rPr>
        <w:t xml:space="preserve"> multicast, PIM Sparse, PIM-SSM, IGMP v2/v3, MSDP</w:t>
      </w:r>
      <w:r w:rsidR="001A47B1" w:rsidRPr="00AA74D0">
        <w:rPr>
          <w:rFonts w:ascii="Times New Roman" w:eastAsia="Times New Roman" w:hAnsi="Times New Roman" w:cs="Times New Roman"/>
          <w:sz w:val="20"/>
          <w:szCs w:val="20"/>
          <w:lang w:val="en-US" w:eastAsia="ar-SA"/>
        </w:rPr>
        <w:t xml:space="preserve">, </w:t>
      </w:r>
      <w:r w:rsidRPr="00AA74D0">
        <w:rPr>
          <w:rFonts w:ascii="Times New Roman" w:eastAsia="Times New Roman" w:hAnsi="Times New Roman" w:cs="Times New Roman"/>
          <w:sz w:val="20"/>
          <w:szCs w:val="20"/>
          <w:lang w:val="en-US" w:eastAsia="ar-SA"/>
        </w:rPr>
        <w:t xml:space="preserve">BFD; </w:t>
      </w:r>
    </w:p>
    <w:p w14:paraId="269A6B40" w14:textId="558BEDB8" w:rsidR="008B7246" w:rsidRPr="00FD1CDC" w:rsidRDefault="008B7246"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Obsługa ruchu </w:t>
      </w:r>
      <w:proofErr w:type="spellStart"/>
      <w:r w:rsidRPr="00FD1CDC">
        <w:rPr>
          <w:rFonts w:ascii="Times New Roman" w:eastAsia="Times New Roman" w:hAnsi="Times New Roman" w:cs="Times New Roman"/>
          <w:sz w:val="20"/>
          <w:szCs w:val="20"/>
          <w:lang w:eastAsia="ar-SA"/>
        </w:rPr>
        <w:t>multicas</w:t>
      </w:r>
      <w:r w:rsidR="00FD723B" w:rsidRPr="00FD1CDC">
        <w:rPr>
          <w:rFonts w:ascii="Times New Roman" w:eastAsia="Times New Roman" w:hAnsi="Times New Roman" w:cs="Times New Roman"/>
          <w:sz w:val="20"/>
          <w:szCs w:val="20"/>
          <w:lang w:eastAsia="ar-SA"/>
        </w:rPr>
        <w:t>t</w:t>
      </w:r>
      <w:proofErr w:type="spellEnd"/>
      <w:r w:rsidRPr="00FD1CDC">
        <w:rPr>
          <w:rFonts w:ascii="Times New Roman" w:eastAsia="Times New Roman" w:hAnsi="Times New Roman" w:cs="Times New Roman"/>
          <w:sz w:val="20"/>
          <w:szCs w:val="20"/>
          <w:lang w:eastAsia="ar-SA"/>
        </w:rPr>
        <w:t xml:space="preserve"> w sieci </w:t>
      </w:r>
      <w:proofErr w:type="spellStart"/>
      <w:r w:rsidR="000A6DCE">
        <w:rPr>
          <w:rFonts w:ascii="Times New Roman" w:eastAsia="Times New Roman" w:hAnsi="Times New Roman" w:cs="Times New Roman"/>
          <w:sz w:val="20"/>
          <w:szCs w:val="20"/>
          <w:lang w:eastAsia="ar-SA"/>
        </w:rPr>
        <w:t>Overlay</w:t>
      </w:r>
      <w:proofErr w:type="spellEnd"/>
      <w:r w:rsidRPr="00FD1CDC">
        <w:rPr>
          <w:rFonts w:ascii="Times New Roman" w:eastAsia="Times New Roman" w:hAnsi="Times New Roman" w:cs="Times New Roman"/>
          <w:sz w:val="20"/>
          <w:szCs w:val="20"/>
          <w:lang w:eastAsia="ar-SA"/>
        </w:rPr>
        <w:t xml:space="preserve"> z obsługą replikacji w poszczególnych węzłach sieciowych (w celu uniknięcia replikacji u źródła);</w:t>
      </w:r>
    </w:p>
    <w:p w14:paraId="12A82112" w14:textId="6A1A89B7" w:rsidR="008B7246" w:rsidRPr="00FD1CDC" w:rsidRDefault="62E77603"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FD1CDC">
        <w:rPr>
          <w:rFonts w:ascii="Times New Roman" w:eastAsia="Times New Roman" w:hAnsi="Times New Roman" w:cs="Times New Roman"/>
          <w:sz w:val="20"/>
          <w:szCs w:val="20"/>
          <w:lang w:eastAsia="ar-SA"/>
        </w:rPr>
        <w:t xml:space="preserve">Obsługa mechanizmów: 802.1q, VRRP, Serwer DHCP, SSHv2, SNMP v2c, v3, NTP z uwierzytelnieniem, </w:t>
      </w:r>
      <w:bookmarkStart w:id="2" w:name="_Int_8ft9y8TR"/>
      <w:proofErr w:type="spellStart"/>
      <w:r w:rsidRPr="00FD1CDC">
        <w:rPr>
          <w:rFonts w:ascii="Times New Roman" w:eastAsia="Times New Roman" w:hAnsi="Times New Roman" w:cs="Times New Roman"/>
          <w:sz w:val="20"/>
          <w:szCs w:val="20"/>
          <w:lang w:eastAsia="ar-SA"/>
        </w:rPr>
        <w:t>Syslog</w:t>
      </w:r>
      <w:bookmarkEnd w:id="2"/>
      <w:proofErr w:type="spellEnd"/>
      <w:r w:rsidRPr="00FD1CDC">
        <w:rPr>
          <w:rFonts w:ascii="Times New Roman" w:eastAsia="Times New Roman" w:hAnsi="Times New Roman" w:cs="Times New Roman"/>
          <w:sz w:val="20"/>
          <w:szCs w:val="20"/>
          <w:lang w:eastAsia="ar-SA"/>
        </w:rPr>
        <w:t xml:space="preserve"> z TLS, Realizacja uwierzytelniania w standardzie IEEE 802.1X, Wsparcie dla systemów AAA (RADIUS, TACACS+), Obsługa list kontroli dostępu w oparciu o adresy IP źródłowe i docelowe, protokoły IP, porty TCP/UDP, opcje IP, flagi TCP, oraz o wartości TTL, Obsługa </w:t>
      </w:r>
      <w:proofErr w:type="spellStart"/>
      <w:r w:rsidRPr="00FD1CDC">
        <w:rPr>
          <w:rFonts w:ascii="Times New Roman" w:eastAsia="Times New Roman" w:hAnsi="Times New Roman" w:cs="Times New Roman"/>
          <w:sz w:val="20"/>
          <w:szCs w:val="20"/>
          <w:lang w:eastAsia="ar-SA"/>
        </w:rPr>
        <w:t>NetFlow</w:t>
      </w:r>
      <w:proofErr w:type="spellEnd"/>
      <w:r w:rsidRPr="00FD1CDC">
        <w:rPr>
          <w:rFonts w:ascii="Times New Roman" w:eastAsia="Times New Roman" w:hAnsi="Times New Roman" w:cs="Times New Roman"/>
          <w:sz w:val="20"/>
          <w:szCs w:val="20"/>
          <w:lang w:eastAsia="ar-SA"/>
        </w:rPr>
        <w:t xml:space="preserve"> oraz </w:t>
      </w:r>
      <w:proofErr w:type="spellStart"/>
      <w:r w:rsidRPr="00FD1CDC">
        <w:rPr>
          <w:rFonts w:ascii="Times New Roman" w:eastAsia="Times New Roman" w:hAnsi="Times New Roman" w:cs="Times New Roman"/>
          <w:sz w:val="20"/>
          <w:szCs w:val="20"/>
          <w:lang w:eastAsia="ar-SA"/>
        </w:rPr>
        <w:t>Flexible</w:t>
      </w:r>
      <w:proofErr w:type="spellEnd"/>
      <w:r w:rsidRPr="00FD1CDC">
        <w:rPr>
          <w:rFonts w:ascii="Times New Roman" w:eastAsia="Times New Roman" w:hAnsi="Times New Roman" w:cs="Times New Roman"/>
          <w:sz w:val="20"/>
          <w:szCs w:val="20"/>
          <w:lang w:eastAsia="ar-SA"/>
        </w:rPr>
        <w:t xml:space="preserve"> </w:t>
      </w:r>
      <w:proofErr w:type="spellStart"/>
      <w:r w:rsidRPr="00FD1CDC">
        <w:rPr>
          <w:rFonts w:ascii="Times New Roman" w:eastAsia="Times New Roman" w:hAnsi="Times New Roman" w:cs="Times New Roman"/>
          <w:sz w:val="20"/>
          <w:szCs w:val="20"/>
          <w:lang w:eastAsia="ar-SA"/>
        </w:rPr>
        <w:t>NetFlow</w:t>
      </w:r>
      <w:proofErr w:type="spellEnd"/>
      <w:r w:rsidRPr="00FD1CDC">
        <w:rPr>
          <w:rFonts w:ascii="Times New Roman" w:eastAsia="Times New Roman" w:hAnsi="Times New Roman" w:cs="Times New Roman"/>
          <w:sz w:val="20"/>
          <w:szCs w:val="20"/>
          <w:lang w:eastAsia="ar-SA"/>
        </w:rPr>
        <w:t xml:space="preserve"> (</w:t>
      </w:r>
      <w:proofErr w:type="spellStart"/>
      <w:r w:rsidRPr="00FD1CDC">
        <w:rPr>
          <w:rFonts w:ascii="Times New Roman" w:eastAsia="Times New Roman" w:hAnsi="Times New Roman" w:cs="Times New Roman"/>
          <w:sz w:val="20"/>
          <w:szCs w:val="20"/>
          <w:lang w:eastAsia="ar-SA"/>
        </w:rPr>
        <w:t>FnF</w:t>
      </w:r>
      <w:proofErr w:type="spellEnd"/>
      <w:r w:rsidRPr="00FD1CDC">
        <w:rPr>
          <w:rFonts w:ascii="Times New Roman" w:eastAsia="Times New Roman" w:hAnsi="Times New Roman" w:cs="Times New Roman"/>
          <w:sz w:val="20"/>
          <w:szCs w:val="20"/>
          <w:lang w:eastAsia="ar-SA"/>
        </w:rPr>
        <w:t>), Obsługa NETCONF/YANG, RESTCONF</w:t>
      </w:r>
    </w:p>
    <w:p w14:paraId="12F65AFD" w14:textId="0F64FC59" w:rsidR="00360D6C" w:rsidRPr="00F4003F" w:rsidRDefault="650629BC"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807624">
        <w:rPr>
          <w:rFonts w:ascii="Times New Roman" w:eastAsia="Times New Roman" w:hAnsi="Times New Roman" w:cs="Times New Roman"/>
          <w:sz w:val="20"/>
          <w:szCs w:val="20"/>
          <w:lang w:eastAsia="ar-SA"/>
        </w:rPr>
        <w:t xml:space="preserve">Obsługa funkcji bezpieczeństwa opisana w </w:t>
      </w:r>
      <w:r w:rsidR="00A420F4" w:rsidRPr="00807624">
        <w:rPr>
          <w:rFonts w:ascii="Times New Roman" w:eastAsia="Times New Roman" w:hAnsi="Times New Roman" w:cs="Times New Roman"/>
          <w:sz w:val="20"/>
          <w:szCs w:val="20"/>
          <w:lang w:eastAsia="ar-SA"/>
        </w:rPr>
        <w:t>3.3</w:t>
      </w:r>
      <w:r w:rsidRPr="00807624">
        <w:rPr>
          <w:rFonts w:ascii="Times New Roman" w:eastAsia="Times New Roman" w:hAnsi="Times New Roman" w:cs="Times New Roman"/>
          <w:sz w:val="20"/>
          <w:szCs w:val="20"/>
          <w:lang w:eastAsia="ar-SA"/>
        </w:rPr>
        <w:t xml:space="preserve"> musi odbywać się na poziomie routera SD-</w:t>
      </w:r>
      <w:r w:rsidRPr="00FD1CDC">
        <w:rPr>
          <w:rFonts w:ascii="Times New Roman" w:eastAsia="Times New Roman" w:hAnsi="Times New Roman" w:cs="Times New Roman"/>
          <w:sz w:val="20"/>
          <w:szCs w:val="20"/>
          <w:lang w:eastAsia="ar-SA"/>
        </w:rPr>
        <w:t>WAN.</w:t>
      </w:r>
    </w:p>
    <w:p w14:paraId="1D9EA9D7" w14:textId="5F838319" w:rsidR="00996E53" w:rsidRPr="000C204A" w:rsidRDefault="00996E5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0C204A">
        <w:rPr>
          <w:rFonts w:ascii="Times New Roman" w:eastAsia="Times New Roman" w:hAnsi="Times New Roman" w:cs="Times New Roman"/>
          <w:sz w:val="20"/>
          <w:szCs w:val="20"/>
          <w:lang w:eastAsia="ar-SA"/>
        </w:rPr>
        <w:t>Routery w grupie 1 lokalizacji</w:t>
      </w:r>
    </w:p>
    <w:p w14:paraId="143773E6" w14:textId="0DC70604" w:rsidR="00D1325E" w:rsidRPr="009453E7" w:rsidRDefault="00D1325E"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0C204A">
        <w:rPr>
          <w:rFonts w:ascii="Times New Roman" w:eastAsia="Times New Roman" w:hAnsi="Times New Roman" w:cs="Times New Roman"/>
          <w:sz w:val="20"/>
          <w:szCs w:val="20"/>
          <w:lang w:eastAsia="ar-SA"/>
        </w:rPr>
        <w:t xml:space="preserve">Jako urządzenia SD-WAN, Zamawiający wymaga dostarczenia routera dla lokalizacji z grupy 1 nie gorszego niż opisanego poniżej z następującą specyfikacją: </w:t>
      </w:r>
    </w:p>
    <w:p w14:paraId="6330027A" w14:textId="161D7F8F" w:rsidR="00037AF7" w:rsidRPr="009453E7"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453E7">
        <w:rPr>
          <w:rFonts w:ascii="Times New Roman" w:eastAsia="Times New Roman" w:hAnsi="Times New Roman" w:cs="Times New Roman"/>
          <w:color w:val="000000" w:themeColor="text1"/>
          <w:sz w:val="20"/>
          <w:szCs w:val="20"/>
          <w:lang w:eastAsia="ar-SA"/>
        </w:rPr>
        <w:t>Router wyposażony jest w 12 aktywnych interfejsów WAN L3 10GE w standardzie SFP+;</w:t>
      </w:r>
    </w:p>
    <w:p w14:paraId="43DBF124" w14:textId="1423E584" w:rsidR="00037AF7" w:rsidRPr="009453E7"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453E7">
        <w:rPr>
          <w:rFonts w:ascii="Times New Roman" w:eastAsia="Times New Roman" w:hAnsi="Times New Roman" w:cs="Times New Roman"/>
          <w:color w:val="000000" w:themeColor="text1"/>
          <w:sz w:val="20"/>
          <w:szCs w:val="20"/>
          <w:lang w:eastAsia="ar-SA"/>
        </w:rPr>
        <w:t>Router wyposażony jest w min. 1 port USB typ A;</w:t>
      </w:r>
    </w:p>
    <w:p w14:paraId="67BEBE5A" w14:textId="091AA34F" w:rsidR="00037AF7" w:rsidRPr="009453E7"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453E7">
        <w:rPr>
          <w:rFonts w:ascii="Times New Roman" w:eastAsia="Times New Roman" w:hAnsi="Times New Roman" w:cs="Times New Roman"/>
          <w:color w:val="000000" w:themeColor="text1"/>
          <w:sz w:val="20"/>
          <w:szCs w:val="20"/>
          <w:lang w:eastAsia="ar-SA"/>
        </w:rPr>
        <w:t>Router wyposażony jest w port konsolowy RJ45 oraz micro USB;</w:t>
      </w:r>
    </w:p>
    <w:p w14:paraId="2B76A59C" w14:textId="3DE45E8C" w:rsidR="00037AF7"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453E7">
        <w:rPr>
          <w:rFonts w:ascii="Times New Roman" w:eastAsia="Times New Roman" w:hAnsi="Times New Roman" w:cs="Times New Roman"/>
          <w:color w:val="000000" w:themeColor="text1"/>
          <w:sz w:val="20"/>
          <w:szCs w:val="20"/>
          <w:lang w:eastAsia="ar-SA"/>
        </w:rPr>
        <w:t>Router wyposażony jest</w:t>
      </w:r>
      <w:r w:rsidR="00BB7888">
        <w:rPr>
          <w:rFonts w:ascii="Times New Roman" w:eastAsia="Times New Roman" w:hAnsi="Times New Roman" w:cs="Times New Roman"/>
          <w:color w:val="000000" w:themeColor="text1"/>
          <w:sz w:val="20"/>
          <w:szCs w:val="20"/>
          <w:lang w:eastAsia="ar-SA"/>
        </w:rPr>
        <w:t xml:space="preserve"> </w:t>
      </w:r>
      <w:r w:rsidRPr="009453E7">
        <w:rPr>
          <w:rFonts w:ascii="Times New Roman" w:eastAsia="Times New Roman" w:hAnsi="Times New Roman" w:cs="Times New Roman"/>
          <w:color w:val="000000" w:themeColor="text1"/>
          <w:sz w:val="20"/>
          <w:szCs w:val="20"/>
          <w:lang w:eastAsia="ar-SA"/>
        </w:rPr>
        <w:t>w dedykowany port Ethernet przeznaczony do zarządzania Out-of-Band;</w:t>
      </w:r>
    </w:p>
    <w:p w14:paraId="7E0F2149" w14:textId="77777777" w:rsidR="009453E7" w:rsidRPr="009453E7" w:rsidRDefault="009453E7" w:rsidP="009453E7">
      <w:pPr>
        <w:widowControl/>
        <w:tabs>
          <w:tab w:val="left" w:pos="851"/>
        </w:tabs>
        <w:suppressAutoHyphens w:val="0"/>
        <w:autoSpaceDN/>
        <w:spacing w:after="0" w:line="276" w:lineRule="auto"/>
        <w:ind w:left="1800" w:right="124"/>
        <w:jc w:val="both"/>
        <w:textAlignment w:val="auto"/>
        <w:rPr>
          <w:rFonts w:ascii="Times New Roman" w:eastAsia="Times New Roman" w:hAnsi="Times New Roman" w:cs="Times New Roman"/>
          <w:color w:val="000000" w:themeColor="text1"/>
          <w:sz w:val="20"/>
          <w:szCs w:val="20"/>
          <w:lang w:eastAsia="ar-SA"/>
        </w:rPr>
      </w:pPr>
    </w:p>
    <w:p w14:paraId="2E7F05AC" w14:textId="3B8EB8F0" w:rsidR="0054196E" w:rsidRPr="00D16675" w:rsidRDefault="009453E7" w:rsidP="00996E53">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0054196E" w:rsidRPr="00D16675">
        <w:rPr>
          <w:rFonts w:ascii="Times New Roman" w:eastAsia="Times New Roman" w:hAnsi="Times New Roman" w:cs="Times New Roman"/>
          <w:color w:val="000000" w:themeColor="text1"/>
          <w:sz w:val="20"/>
          <w:szCs w:val="20"/>
          <w:lang w:eastAsia="ar-SA"/>
        </w:rPr>
        <w:t>Parametry fizyczne:</w:t>
      </w:r>
    </w:p>
    <w:p w14:paraId="26E19CCE" w14:textId="77777777" w:rsidR="0054196E" w:rsidRPr="00D16675" w:rsidRDefault="0054196E" w:rsidP="00996E53">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6F2A1ABD" w14:textId="522C64E4" w:rsidR="0054196E" w:rsidRPr="009453E7" w:rsidRDefault="00AB2A65"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453E7">
        <w:rPr>
          <w:rFonts w:ascii="Times New Roman" w:eastAsia="Times New Roman" w:hAnsi="Times New Roman" w:cs="Times New Roman"/>
          <w:color w:val="000000" w:themeColor="text1"/>
          <w:sz w:val="20"/>
          <w:szCs w:val="20"/>
          <w:lang w:eastAsia="ar-SA"/>
        </w:rPr>
        <w:t xml:space="preserve">Router o rozmiarze 1RU przystosowany jest do montażu w szafie </w:t>
      </w:r>
      <w:proofErr w:type="spellStart"/>
      <w:r w:rsidRPr="009453E7">
        <w:rPr>
          <w:rFonts w:ascii="Times New Roman" w:eastAsia="Times New Roman" w:hAnsi="Times New Roman" w:cs="Times New Roman"/>
          <w:color w:val="000000" w:themeColor="text1"/>
          <w:sz w:val="20"/>
          <w:szCs w:val="20"/>
          <w:lang w:eastAsia="ar-SA"/>
        </w:rPr>
        <w:t>rack</w:t>
      </w:r>
      <w:proofErr w:type="spellEnd"/>
      <w:r w:rsidRPr="009453E7">
        <w:rPr>
          <w:rFonts w:ascii="Times New Roman" w:eastAsia="Times New Roman" w:hAnsi="Times New Roman" w:cs="Times New Roman"/>
          <w:color w:val="000000" w:themeColor="text1"/>
          <w:sz w:val="20"/>
          <w:szCs w:val="20"/>
          <w:lang w:eastAsia="ar-SA"/>
        </w:rPr>
        <w:t xml:space="preserve"> 19”, posiada obudowę wykonaną z metalu oraz niezbędne uchwyty;</w:t>
      </w:r>
    </w:p>
    <w:p w14:paraId="60D1893C" w14:textId="2D0773BE" w:rsidR="00A05B89" w:rsidRPr="009453E7"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453E7">
        <w:rPr>
          <w:rFonts w:ascii="Times New Roman" w:eastAsia="Times New Roman" w:hAnsi="Times New Roman" w:cs="Times New Roman"/>
          <w:color w:val="000000" w:themeColor="text1"/>
          <w:sz w:val="20"/>
          <w:szCs w:val="20"/>
          <w:lang w:eastAsia="ar-SA"/>
        </w:rPr>
        <w:t>Router posiada 16 GB pamięci RAM, którą można rozszerzyć do 32GB lub 64 GB;</w:t>
      </w:r>
    </w:p>
    <w:p w14:paraId="561ECDD7" w14:textId="0D8730C1" w:rsidR="00BE5995" w:rsidRPr="009453E7" w:rsidRDefault="00BE5995"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453E7">
        <w:rPr>
          <w:rFonts w:ascii="Times New Roman" w:eastAsia="Times New Roman" w:hAnsi="Times New Roman" w:cs="Times New Roman"/>
          <w:color w:val="000000" w:themeColor="text1"/>
          <w:sz w:val="20"/>
          <w:szCs w:val="20"/>
          <w:lang w:eastAsia="ar-SA"/>
        </w:rPr>
        <w:t>Router wyposażony jest w 32GB pamięci FLASH (</w:t>
      </w:r>
      <w:proofErr w:type="spellStart"/>
      <w:r w:rsidRPr="009453E7">
        <w:rPr>
          <w:rFonts w:ascii="Times New Roman" w:eastAsia="Times New Roman" w:hAnsi="Times New Roman" w:cs="Times New Roman"/>
          <w:color w:val="000000" w:themeColor="text1"/>
          <w:sz w:val="20"/>
          <w:szCs w:val="20"/>
          <w:lang w:eastAsia="ar-SA"/>
        </w:rPr>
        <w:t>eUSB</w:t>
      </w:r>
      <w:proofErr w:type="spellEnd"/>
      <w:r w:rsidRPr="009453E7">
        <w:rPr>
          <w:rFonts w:ascii="Times New Roman" w:eastAsia="Times New Roman" w:hAnsi="Times New Roman" w:cs="Times New Roman"/>
          <w:color w:val="000000" w:themeColor="text1"/>
          <w:sz w:val="20"/>
          <w:szCs w:val="20"/>
          <w:lang w:eastAsia="ar-SA"/>
        </w:rPr>
        <w:t>);</w:t>
      </w:r>
    </w:p>
    <w:p w14:paraId="714F031F" w14:textId="6A1FD963" w:rsidR="00E101FB" w:rsidRPr="009453E7" w:rsidRDefault="00E101FB"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453E7">
        <w:rPr>
          <w:rFonts w:ascii="Times New Roman" w:eastAsia="Times New Roman" w:hAnsi="Times New Roman" w:cs="Times New Roman"/>
          <w:color w:val="000000" w:themeColor="text1"/>
          <w:sz w:val="20"/>
          <w:szCs w:val="20"/>
          <w:lang w:eastAsia="ar-SA"/>
        </w:rPr>
        <w:t>Router można rozbudować o dodatkową pamięć</w:t>
      </w:r>
      <w:r w:rsidR="00BB7888">
        <w:rPr>
          <w:rFonts w:ascii="Times New Roman" w:eastAsia="Times New Roman" w:hAnsi="Times New Roman" w:cs="Times New Roman"/>
          <w:color w:val="000000" w:themeColor="text1"/>
          <w:sz w:val="20"/>
          <w:szCs w:val="20"/>
          <w:lang w:eastAsia="ar-SA"/>
        </w:rPr>
        <w:t xml:space="preserve"> </w:t>
      </w:r>
      <w:r w:rsidRPr="009453E7">
        <w:rPr>
          <w:rFonts w:ascii="Times New Roman" w:eastAsia="Times New Roman" w:hAnsi="Times New Roman" w:cs="Times New Roman"/>
          <w:color w:val="000000" w:themeColor="text1"/>
          <w:sz w:val="20"/>
          <w:szCs w:val="20"/>
          <w:lang w:eastAsia="ar-SA"/>
        </w:rPr>
        <w:t xml:space="preserve"> 480GB SSD do przechowywania obrazów systemu operacyjnego, konfiguracji oraz </w:t>
      </w:r>
      <w:proofErr w:type="spellStart"/>
      <w:r w:rsidRPr="009453E7">
        <w:rPr>
          <w:rFonts w:ascii="Times New Roman" w:eastAsia="Times New Roman" w:hAnsi="Times New Roman" w:cs="Times New Roman"/>
          <w:color w:val="000000" w:themeColor="text1"/>
          <w:sz w:val="20"/>
          <w:szCs w:val="20"/>
          <w:lang w:eastAsia="ar-SA"/>
        </w:rPr>
        <w:t>logów</w:t>
      </w:r>
      <w:proofErr w:type="spellEnd"/>
      <w:r w:rsidRPr="009453E7">
        <w:rPr>
          <w:rFonts w:ascii="Times New Roman" w:eastAsia="Times New Roman" w:hAnsi="Times New Roman" w:cs="Times New Roman"/>
          <w:color w:val="000000" w:themeColor="text1"/>
          <w:sz w:val="20"/>
          <w:szCs w:val="20"/>
          <w:lang w:eastAsia="ar-SA"/>
        </w:rPr>
        <w:t xml:space="preserve"> systemowych;</w:t>
      </w:r>
    </w:p>
    <w:p w14:paraId="07F2DDD5" w14:textId="0B34D92C" w:rsidR="0088257F" w:rsidRPr="009453E7" w:rsidRDefault="0088257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453E7">
        <w:rPr>
          <w:rFonts w:ascii="Times New Roman" w:eastAsia="Times New Roman" w:hAnsi="Times New Roman" w:cs="Times New Roman"/>
          <w:color w:val="000000" w:themeColor="text1"/>
          <w:sz w:val="20"/>
          <w:szCs w:val="20"/>
          <w:lang w:eastAsia="ar-SA"/>
        </w:rPr>
        <w:t>Router posiada redundantne zasilacze przystosowane do zasilania prądem naprzemiennym 230V z możliwością wymiany "na gorąco" (hot-</w:t>
      </w:r>
      <w:proofErr w:type="spellStart"/>
      <w:r w:rsidRPr="009453E7">
        <w:rPr>
          <w:rFonts w:ascii="Times New Roman" w:eastAsia="Times New Roman" w:hAnsi="Times New Roman" w:cs="Times New Roman"/>
          <w:color w:val="000000" w:themeColor="text1"/>
          <w:sz w:val="20"/>
          <w:szCs w:val="20"/>
          <w:lang w:eastAsia="ar-SA"/>
        </w:rPr>
        <w:t>swap</w:t>
      </w:r>
      <w:proofErr w:type="spellEnd"/>
      <w:r w:rsidRPr="009453E7">
        <w:rPr>
          <w:rFonts w:ascii="Times New Roman" w:eastAsia="Times New Roman" w:hAnsi="Times New Roman" w:cs="Times New Roman"/>
          <w:color w:val="000000" w:themeColor="text1"/>
          <w:sz w:val="20"/>
          <w:szCs w:val="20"/>
          <w:lang w:eastAsia="ar-SA"/>
        </w:rPr>
        <w:t>);</w:t>
      </w:r>
    </w:p>
    <w:p w14:paraId="4610DB10" w14:textId="77777777" w:rsidR="005530F7" w:rsidRPr="009453E7" w:rsidRDefault="00777E8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453E7">
        <w:rPr>
          <w:rFonts w:ascii="Times New Roman" w:eastAsia="Times New Roman" w:hAnsi="Times New Roman" w:cs="Times New Roman"/>
          <w:color w:val="000000" w:themeColor="text1"/>
          <w:sz w:val="20"/>
          <w:szCs w:val="20"/>
          <w:lang w:eastAsia="ar-SA"/>
        </w:rPr>
        <w:t>Router posiada komponent sprzętowy zawierający certyfikat X.509v3 oraz łańcuch zaufania, pozwalający realizować bezpieczne uwierzytelnienie urządzenia – w tym również proces automatycznego i bezpiecznie uwierzytelnionego dodania urządzenia do sieci bez konieczności wpisywania haseł jednorazowych, ani logowania się do urządzenia za pomocą sieci bezprzewodowej, czy linii poleceń;</w:t>
      </w:r>
    </w:p>
    <w:p w14:paraId="2A43486A" w14:textId="51B3EF77" w:rsidR="00777E83" w:rsidRPr="00FB19A8" w:rsidRDefault="00777E8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FB19A8">
        <w:rPr>
          <w:rFonts w:ascii="Times New Roman" w:eastAsia="Times New Roman" w:hAnsi="Times New Roman" w:cs="Times New Roman"/>
          <w:color w:val="000000" w:themeColor="text1"/>
          <w:sz w:val="20"/>
          <w:szCs w:val="20"/>
          <w:lang w:eastAsia="ar-SA"/>
        </w:rPr>
        <w:t xml:space="preserve">Urządzenie posiada następujące certyfikacje: </w:t>
      </w:r>
      <w:proofErr w:type="spellStart"/>
      <w:r w:rsidRPr="00FB19A8">
        <w:rPr>
          <w:rFonts w:ascii="Times New Roman" w:eastAsia="Times New Roman" w:hAnsi="Times New Roman" w:cs="Times New Roman"/>
          <w:color w:val="000000" w:themeColor="text1"/>
          <w:sz w:val="20"/>
          <w:szCs w:val="20"/>
          <w:lang w:eastAsia="ar-SA"/>
        </w:rPr>
        <w:t>Common</w:t>
      </w:r>
      <w:proofErr w:type="spellEnd"/>
      <w:r w:rsidRPr="00FB19A8">
        <w:rPr>
          <w:rFonts w:ascii="Times New Roman" w:eastAsia="Times New Roman" w:hAnsi="Times New Roman" w:cs="Times New Roman"/>
          <w:color w:val="000000" w:themeColor="text1"/>
          <w:sz w:val="20"/>
          <w:szCs w:val="20"/>
          <w:lang w:eastAsia="ar-SA"/>
        </w:rPr>
        <w:t xml:space="preserve"> </w:t>
      </w:r>
      <w:proofErr w:type="spellStart"/>
      <w:r w:rsidRPr="00FB19A8">
        <w:rPr>
          <w:rFonts w:ascii="Times New Roman" w:eastAsia="Times New Roman" w:hAnsi="Times New Roman" w:cs="Times New Roman"/>
          <w:color w:val="000000" w:themeColor="text1"/>
          <w:sz w:val="20"/>
          <w:szCs w:val="20"/>
          <w:lang w:eastAsia="ar-SA"/>
        </w:rPr>
        <w:t>Criteria</w:t>
      </w:r>
      <w:proofErr w:type="spellEnd"/>
      <w:r w:rsidRPr="00FB19A8">
        <w:rPr>
          <w:rFonts w:ascii="Times New Roman" w:eastAsia="Times New Roman" w:hAnsi="Times New Roman" w:cs="Times New Roman"/>
          <w:color w:val="000000" w:themeColor="text1"/>
          <w:sz w:val="20"/>
          <w:szCs w:val="20"/>
          <w:lang w:eastAsia="ar-SA"/>
        </w:rPr>
        <w:t>;</w:t>
      </w:r>
    </w:p>
    <w:p w14:paraId="51263DA9" w14:textId="4045C47A" w:rsidR="00777E83" w:rsidRPr="009453E7" w:rsidRDefault="002D320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453E7">
        <w:rPr>
          <w:rFonts w:ascii="Times New Roman" w:eastAsia="Times New Roman" w:hAnsi="Times New Roman" w:cs="Times New Roman"/>
          <w:color w:val="000000" w:themeColor="text1"/>
          <w:sz w:val="20"/>
          <w:szCs w:val="20"/>
          <w:lang w:eastAsia="ar-SA"/>
        </w:rPr>
        <w:t>Router posiada redundantne wentylatory;</w:t>
      </w:r>
    </w:p>
    <w:p w14:paraId="3F12BF20" w14:textId="594A95DA" w:rsidR="007C63B4" w:rsidRPr="009453E7" w:rsidRDefault="007C63B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453E7">
        <w:rPr>
          <w:rFonts w:ascii="Times New Roman" w:eastAsia="Times New Roman" w:hAnsi="Times New Roman" w:cs="Times New Roman"/>
          <w:color w:val="000000" w:themeColor="text1"/>
          <w:sz w:val="20"/>
          <w:szCs w:val="20"/>
          <w:lang w:eastAsia="ar-SA"/>
        </w:rPr>
        <w:t>Router pracuje w zakresie temperatury od 0 do 40°C;</w:t>
      </w:r>
    </w:p>
    <w:p w14:paraId="30C112F8" w14:textId="77777777" w:rsidR="007C63B4" w:rsidRPr="00D16675" w:rsidRDefault="007C63B4" w:rsidP="00996E53">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2EAB9A88" w14:textId="0FED0889" w:rsidR="00093C31" w:rsidRPr="00D16675" w:rsidRDefault="009453E7" w:rsidP="00093C31">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00093C31" w:rsidRPr="00D16675">
        <w:rPr>
          <w:rFonts w:ascii="Times New Roman" w:eastAsia="Times New Roman" w:hAnsi="Times New Roman" w:cs="Times New Roman"/>
          <w:color w:val="000000" w:themeColor="text1"/>
          <w:sz w:val="20"/>
          <w:szCs w:val="20"/>
          <w:lang w:eastAsia="ar-SA"/>
        </w:rPr>
        <w:t>Parametry wydajnościowe:</w:t>
      </w:r>
    </w:p>
    <w:p w14:paraId="3C0CD67F" w14:textId="77777777" w:rsidR="00D31E92" w:rsidRPr="00D16675" w:rsidRDefault="00D31E92" w:rsidP="00093C31">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7CF9B793" w14:textId="08305065" w:rsidR="00D31E92" w:rsidRPr="009453E7"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453E7">
        <w:rPr>
          <w:rFonts w:ascii="Times New Roman" w:eastAsia="Times New Roman" w:hAnsi="Times New Roman" w:cs="Times New Roman"/>
          <w:color w:val="000000" w:themeColor="text1"/>
          <w:sz w:val="20"/>
          <w:szCs w:val="20"/>
          <w:lang w:eastAsia="ar-SA"/>
        </w:rPr>
        <w:t>Obsługa 2 000 000 prefiksów w tablicach routingu IPv4;</w:t>
      </w:r>
    </w:p>
    <w:p w14:paraId="1719A604" w14:textId="7FF6DDB3" w:rsidR="008B769D" w:rsidRPr="009453E7"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453E7">
        <w:rPr>
          <w:rFonts w:ascii="Times New Roman" w:eastAsia="Times New Roman" w:hAnsi="Times New Roman" w:cs="Times New Roman"/>
          <w:color w:val="000000" w:themeColor="text1"/>
          <w:sz w:val="20"/>
          <w:szCs w:val="20"/>
          <w:lang w:eastAsia="ar-SA"/>
        </w:rPr>
        <w:t xml:space="preserve">Obsługa </w:t>
      </w:r>
      <w:r w:rsidR="000A3548" w:rsidRPr="009453E7">
        <w:rPr>
          <w:rFonts w:ascii="Times New Roman" w:eastAsia="Times New Roman" w:hAnsi="Times New Roman" w:cs="Times New Roman"/>
          <w:color w:val="000000" w:themeColor="text1"/>
          <w:sz w:val="20"/>
          <w:szCs w:val="20"/>
          <w:lang w:eastAsia="ar-SA"/>
        </w:rPr>
        <w:t>min. 8</w:t>
      </w:r>
      <w:r w:rsidRPr="009453E7">
        <w:rPr>
          <w:rFonts w:ascii="Times New Roman" w:eastAsia="Times New Roman" w:hAnsi="Times New Roman" w:cs="Times New Roman"/>
          <w:color w:val="000000" w:themeColor="text1"/>
          <w:sz w:val="20"/>
          <w:szCs w:val="20"/>
          <w:lang w:eastAsia="ar-SA"/>
        </w:rPr>
        <w:t xml:space="preserve"> 000 tuneli SD-WAN;</w:t>
      </w:r>
    </w:p>
    <w:p w14:paraId="62D8AABE" w14:textId="2C83AD61" w:rsidR="008B769D" w:rsidRPr="009453E7"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453E7">
        <w:rPr>
          <w:rFonts w:ascii="Times New Roman" w:eastAsia="Times New Roman" w:hAnsi="Times New Roman" w:cs="Times New Roman"/>
          <w:color w:val="000000" w:themeColor="text1"/>
          <w:sz w:val="20"/>
          <w:szCs w:val="20"/>
          <w:lang w:eastAsia="ar-SA"/>
        </w:rPr>
        <w:t>Obsługa 6 000 000  sesji NAT;</w:t>
      </w:r>
    </w:p>
    <w:p w14:paraId="70F7FFFF" w14:textId="527115C8" w:rsidR="008B769D" w:rsidRPr="009453E7"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453E7">
        <w:rPr>
          <w:rFonts w:ascii="Times New Roman" w:eastAsia="Times New Roman" w:hAnsi="Times New Roman" w:cs="Times New Roman"/>
          <w:color w:val="000000" w:themeColor="text1"/>
          <w:sz w:val="20"/>
          <w:szCs w:val="20"/>
          <w:lang w:eastAsia="ar-SA"/>
        </w:rPr>
        <w:t xml:space="preserve">Obsługa 6 000 000 sesji firewall </w:t>
      </w:r>
      <w:proofErr w:type="spellStart"/>
      <w:r w:rsidRPr="009453E7">
        <w:rPr>
          <w:rFonts w:ascii="Times New Roman" w:eastAsia="Times New Roman" w:hAnsi="Times New Roman" w:cs="Times New Roman"/>
          <w:color w:val="000000" w:themeColor="text1"/>
          <w:sz w:val="20"/>
          <w:szCs w:val="20"/>
          <w:lang w:eastAsia="ar-SA"/>
        </w:rPr>
        <w:t>statefull</w:t>
      </w:r>
      <w:proofErr w:type="spellEnd"/>
    </w:p>
    <w:p w14:paraId="170FC8F1" w14:textId="275200EE" w:rsidR="008B769D" w:rsidRPr="009453E7"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453E7">
        <w:rPr>
          <w:rFonts w:ascii="Times New Roman" w:eastAsia="Times New Roman" w:hAnsi="Times New Roman" w:cs="Times New Roman"/>
          <w:color w:val="000000" w:themeColor="text1"/>
          <w:sz w:val="20"/>
          <w:szCs w:val="20"/>
          <w:lang w:eastAsia="ar-SA"/>
        </w:rPr>
        <w:t xml:space="preserve">Wydajność SD-WAN </w:t>
      </w:r>
      <w:r w:rsidR="00572F8F">
        <w:rPr>
          <w:rFonts w:ascii="Times New Roman" w:eastAsia="Times New Roman" w:hAnsi="Times New Roman" w:cs="Times New Roman"/>
          <w:color w:val="000000" w:themeColor="text1"/>
          <w:sz w:val="20"/>
          <w:szCs w:val="20"/>
          <w:lang w:eastAsia="ar-SA"/>
        </w:rPr>
        <w:t>minimum 50</w:t>
      </w:r>
      <w:r w:rsidRPr="009453E7">
        <w:rPr>
          <w:rFonts w:ascii="Times New Roman" w:eastAsia="Times New Roman" w:hAnsi="Times New Roman" w:cs="Times New Roman"/>
          <w:color w:val="000000" w:themeColor="text1"/>
          <w:sz w:val="20"/>
          <w:szCs w:val="20"/>
          <w:lang w:eastAsia="ar-SA"/>
        </w:rPr>
        <w:t xml:space="preserve"> </w:t>
      </w:r>
      <w:proofErr w:type="spellStart"/>
      <w:r w:rsidRPr="009453E7">
        <w:rPr>
          <w:rFonts w:ascii="Times New Roman" w:eastAsia="Times New Roman" w:hAnsi="Times New Roman" w:cs="Times New Roman"/>
          <w:color w:val="000000" w:themeColor="text1"/>
          <w:sz w:val="20"/>
          <w:szCs w:val="20"/>
          <w:lang w:eastAsia="ar-SA"/>
        </w:rPr>
        <w:t>Gbps</w:t>
      </w:r>
      <w:proofErr w:type="spellEnd"/>
      <w:r w:rsidRPr="009453E7">
        <w:rPr>
          <w:rFonts w:ascii="Times New Roman" w:eastAsia="Times New Roman" w:hAnsi="Times New Roman" w:cs="Times New Roman"/>
          <w:color w:val="000000" w:themeColor="text1"/>
          <w:sz w:val="20"/>
          <w:szCs w:val="20"/>
          <w:lang w:eastAsia="ar-SA"/>
        </w:rPr>
        <w:t xml:space="preserve"> dla sumarycznego ruchu IPv4 dla pakietów o długości 1400B szyfrowanych protokołem </w:t>
      </w:r>
      <w:proofErr w:type="spellStart"/>
      <w:r w:rsidRPr="009453E7">
        <w:rPr>
          <w:rFonts w:ascii="Times New Roman" w:eastAsia="Times New Roman" w:hAnsi="Times New Roman" w:cs="Times New Roman"/>
          <w:color w:val="000000" w:themeColor="text1"/>
          <w:sz w:val="20"/>
          <w:szCs w:val="20"/>
          <w:lang w:eastAsia="ar-SA"/>
        </w:rPr>
        <w:t>IPSec</w:t>
      </w:r>
      <w:proofErr w:type="spellEnd"/>
      <w:r w:rsidRPr="009453E7">
        <w:rPr>
          <w:rFonts w:ascii="Times New Roman" w:eastAsia="Times New Roman" w:hAnsi="Times New Roman" w:cs="Times New Roman"/>
          <w:color w:val="000000" w:themeColor="text1"/>
          <w:sz w:val="20"/>
          <w:szCs w:val="20"/>
          <w:lang w:eastAsia="ar-SA"/>
        </w:rPr>
        <w:t xml:space="preserve"> AES 256;</w:t>
      </w:r>
    </w:p>
    <w:p w14:paraId="3F232587" w14:textId="030EA1A8" w:rsidR="00B352CB" w:rsidRPr="009453E7" w:rsidRDefault="00B352CB"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453E7">
        <w:rPr>
          <w:rFonts w:ascii="Times New Roman" w:eastAsia="Times New Roman" w:hAnsi="Times New Roman" w:cs="Times New Roman"/>
          <w:color w:val="000000" w:themeColor="text1"/>
          <w:sz w:val="20"/>
          <w:szCs w:val="20"/>
          <w:lang w:eastAsia="ar-SA"/>
        </w:rPr>
        <w:t xml:space="preserve">Wydajność SD-WAN </w:t>
      </w:r>
      <w:r w:rsidR="00572F8F">
        <w:rPr>
          <w:rFonts w:ascii="Times New Roman" w:eastAsia="Times New Roman" w:hAnsi="Times New Roman" w:cs="Times New Roman"/>
          <w:color w:val="000000" w:themeColor="text1"/>
          <w:sz w:val="20"/>
          <w:szCs w:val="20"/>
          <w:lang w:eastAsia="ar-SA"/>
        </w:rPr>
        <w:t>minimum 20</w:t>
      </w:r>
      <w:r w:rsidRPr="009453E7">
        <w:rPr>
          <w:rFonts w:ascii="Times New Roman" w:eastAsia="Times New Roman" w:hAnsi="Times New Roman" w:cs="Times New Roman"/>
          <w:color w:val="000000" w:themeColor="text1"/>
          <w:sz w:val="20"/>
          <w:szCs w:val="20"/>
          <w:lang w:eastAsia="ar-SA"/>
        </w:rPr>
        <w:t xml:space="preserve"> </w:t>
      </w:r>
      <w:proofErr w:type="spellStart"/>
      <w:r w:rsidRPr="009453E7">
        <w:rPr>
          <w:rFonts w:ascii="Times New Roman" w:eastAsia="Times New Roman" w:hAnsi="Times New Roman" w:cs="Times New Roman"/>
          <w:color w:val="000000" w:themeColor="text1"/>
          <w:sz w:val="20"/>
          <w:szCs w:val="20"/>
          <w:lang w:eastAsia="ar-SA"/>
        </w:rPr>
        <w:t>Gbps</w:t>
      </w:r>
      <w:proofErr w:type="spellEnd"/>
      <w:r w:rsidRPr="009453E7">
        <w:rPr>
          <w:rFonts w:ascii="Times New Roman" w:eastAsia="Times New Roman" w:hAnsi="Times New Roman" w:cs="Times New Roman"/>
          <w:color w:val="000000" w:themeColor="text1"/>
          <w:sz w:val="20"/>
          <w:szCs w:val="20"/>
          <w:lang w:eastAsia="ar-SA"/>
        </w:rPr>
        <w:t xml:space="preserve"> dla sumarycznego ruchu IPv4 dla ruchu IMIX (dla pakietów o średniej długości 352 bajtów) szyfrowanych protokołem </w:t>
      </w:r>
      <w:proofErr w:type="spellStart"/>
      <w:r w:rsidRPr="009453E7">
        <w:rPr>
          <w:rFonts w:ascii="Times New Roman" w:eastAsia="Times New Roman" w:hAnsi="Times New Roman" w:cs="Times New Roman"/>
          <w:color w:val="000000" w:themeColor="text1"/>
          <w:sz w:val="20"/>
          <w:szCs w:val="20"/>
          <w:lang w:eastAsia="ar-SA"/>
        </w:rPr>
        <w:t>IPSec</w:t>
      </w:r>
      <w:proofErr w:type="spellEnd"/>
      <w:r w:rsidRPr="009453E7">
        <w:rPr>
          <w:rFonts w:ascii="Times New Roman" w:eastAsia="Times New Roman" w:hAnsi="Times New Roman" w:cs="Times New Roman"/>
          <w:color w:val="000000" w:themeColor="text1"/>
          <w:sz w:val="20"/>
          <w:szCs w:val="20"/>
          <w:lang w:eastAsia="ar-SA"/>
        </w:rPr>
        <w:t xml:space="preserve"> AES-256;</w:t>
      </w:r>
    </w:p>
    <w:p w14:paraId="77FFE6D3" w14:textId="56CB1DDF" w:rsidR="009D4C54" w:rsidRPr="00D16675" w:rsidRDefault="009D4C54" w:rsidP="650629BC">
      <w:pPr>
        <w:widowControl/>
        <w:tabs>
          <w:tab w:val="left" w:pos="851"/>
        </w:tabs>
        <w:autoSpaceDE w:val="0"/>
        <w:adjustRightInd w:val="0"/>
        <w:spacing w:after="0" w:line="276" w:lineRule="auto"/>
        <w:ind w:left="644" w:right="124"/>
        <w:jc w:val="both"/>
        <w:rPr>
          <w:rFonts w:ascii="Times New Roman" w:eastAsia="Times New Roman" w:hAnsi="Times New Roman" w:cs="Times New Roman"/>
          <w:color w:val="000000" w:themeColor="text1"/>
          <w:kern w:val="0"/>
          <w:sz w:val="20"/>
          <w:szCs w:val="20"/>
          <w:lang w:eastAsia="ar-SA"/>
        </w:rPr>
      </w:pPr>
    </w:p>
    <w:p w14:paraId="57EFA68C" w14:textId="0A07D2A4" w:rsidR="009D4C54" w:rsidRPr="00D16675" w:rsidRDefault="009453E7" w:rsidP="005530F7">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009D4C54" w:rsidRPr="00D16675">
        <w:rPr>
          <w:rFonts w:ascii="Times New Roman" w:eastAsia="Times New Roman" w:hAnsi="Times New Roman" w:cs="Times New Roman"/>
          <w:color w:val="000000" w:themeColor="text1"/>
          <w:sz w:val="20"/>
          <w:szCs w:val="20"/>
          <w:lang w:eastAsia="ar-SA"/>
        </w:rPr>
        <w:t xml:space="preserve">Funkcjonalność: </w:t>
      </w:r>
    </w:p>
    <w:p w14:paraId="7B5D54CD" w14:textId="77777777" w:rsidR="009D4C54" w:rsidRPr="00D16675" w:rsidRDefault="009D4C54" w:rsidP="00B352CB">
      <w:pPr>
        <w:autoSpaceDE w:val="0"/>
        <w:adjustRightInd w:val="0"/>
        <w:spacing w:after="0" w:line="276" w:lineRule="auto"/>
        <w:rPr>
          <w:rFonts w:ascii="Arial" w:hAnsi="Arial" w:cs="Arial"/>
          <w:color w:val="0070C0"/>
          <w:kern w:val="0"/>
          <w:sz w:val="20"/>
          <w:szCs w:val="20"/>
        </w:rPr>
      </w:pPr>
    </w:p>
    <w:p w14:paraId="299E59F1" w14:textId="33F2D653" w:rsidR="009D4C54" w:rsidRPr="00D16675"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protokołów routingu dynamicznego w sieci transportowej (</w:t>
      </w:r>
      <w:proofErr w:type="spellStart"/>
      <w:r w:rsidR="000A6DCE">
        <w:rPr>
          <w:rFonts w:ascii="Times New Roman" w:eastAsia="Times New Roman" w:hAnsi="Times New Roman" w:cs="Times New Roman"/>
          <w:color w:val="000000" w:themeColor="text1"/>
          <w:sz w:val="20"/>
          <w:szCs w:val="20"/>
          <w:lang w:eastAsia="ar-SA"/>
        </w:rPr>
        <w:t>Underlay</w:t>
      </w:r>
      <w:proofErr w:type="spellEnd"/>
      <w:r w:rsidRPr="00D16675">
        <w:rPr>
          <w:rFonts w:ascii="Times New Roman" w:eastAsia="Times New Roman" w:hAnsi="Times New Roman" w:cs="Times New Roman"/>
          <w:color w:val="000000" w:themeColor="text1"/>
          <w:sz w:val="20"/>
          <w:szCs w:val="20"/>
          <w:lang w:eastAsia="ar-SA"/>
        </w:rPr>
        <w:t>): OSPFv2, BGP;</w:t>
      </w:r>
    </w:p>
    <w:p w14:paraId="3AED40DA" w14:textId="7ED62E40" w:rsidR="009D4C54" w:rsidRPr="00D16675"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protokołów routingu dynamicznego w kierunku podłączanej sieci LAN: RIPv2, OSPF, BGP, EIGRP, dla IPv4 i IPv6;</w:t>
      </w:r>
    </w:p>
    <w:p w14:paraId="3ADDBDEB" w14:textId="69CF211D" w:rsidR="009D4C54" w:rsidRPr="00AA74D0"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proofErr w:type="spellStart"/>
      <w:r w:rsidRPr="00AA74D0">
        <w:rPr>
          <w:rFonts w:ascii="Times New Roman" w:eastAsia="Times New Roman" w:hAnsi="Times New Roman" w:cs="Times New Roman"/>
          <w:color w:val="000000" w:themeColor="text1"/>
          <w:sz w:val="20"/>
          <w:szCs w:val="20"/>
          <w:lang w:val="en-US" w:eastAsia="ar-SA"/>
        </w:rPr>
        <w:t>Obsługa</w:t>
      </w:r>
      <w:proofErr w:type="spellEnd"/>
      <w:r w:rsidRPr="00AA74D0">
        <w:rPr>
          <w:rFonts w:ascii="Times New Roman" w:eastAsia="Times New Roman" w:hAnsi="Times New Roman" w:cs="Times New Roman"/>
          <w:color w:val="000000" w:themeColor="text1"/>
          <w:sz w:val="20"/>
          <w:szCs w:val="20"/>
          <w:lang w:val="en-US" w:eastAsia="ar-SA"/>
        </w:rPr>
        <w:t xml:space="preserve"> PPP, PPP over Ethernet (</w:t>
      </w:r>
      <w:proofErr w:type="spellStart"/>
      <w:r w:rsidRPr="00AA74D0">
        <w:rPr>
          <w:rFonts w:ascii="Times New Roman" w:eastAsia="Times New Roman" w:hAnsi="Times New Roman" w:cs="Times New Roman"/>
          <w:color w:val="000000" w:themeColor="text1"/>
          <w:sz w:val="20"/>
          <w:szCs w:val="20"/>
          <w:lang w:val="en-US" w:eastAsia="ar-SA"/>
        </w:rPr>
        <w:t>PPPoE</w:t>
      </w:r>
      <w:proofErr w:type="spellEnd"/>
      <w:r w:rsidRPr="00AA74D0">
        <w:rPr>
          <w:rFonts w:ascii="Times New Roman" w:eastAsia="Times New Roman" w:hAnsi="Times New Roman" w:cs="Times New Roman"/>
          <w:color w:val="000000" w:themeColor="text1"/>
          <w:sz w:val="20"/>
          <w:szCs w:val="20"/>
          <w:lang w:val="en-US" w:eastAsia="ar-SA"/>
        </w:rPr>
        <w:t xml:space="preserve"> over Ethernet);</w:t>
      </w:r>
    </w:p>
    <w:p w14:paraId="67CBA83A" w14:textId="701F6F02" w:rsidR="009D4C54" w:rsidRPr="000C204A"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C204A">
        <w:rPr>
          <w:rFonts w:ascii="Times New Roman" w:eastAsia="Times New Roman" w:hAnsi="Times New Roman" w:cs="Times New Roman"/>
          <w:color w:val="000000" w:themeColor="text1"/>
          <w:sz w:val="20"/>
          <w:szCs w:val="20"/>
          <w:lang w:eastAsia="ar-SA"/>
        </w:rPr>
        <w:t>Obsługa GRE;</w:t>
      </w:r>
    </w:p>
    <w:p w14:paraId="0B019A55" w14:textId="24E7EEFB" w:rsidR="009D4C54" w:rsidRPr="000C204A"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C204A">
        <w:rPr>
          <w:rFonts w:ascii="Times New Roman" w:eastAsia="Times New Roman" w:hAnsi="Times New Roman" w:cs="Times New Roman"/>
          <w:color w:val="000000" w:themeColor="text1"/>
          <w:sz w:val="20"/>
          <w:szCs w:val="20"/>
          <w:lang w:eastAsia="ar-SA"/>
        </w:rPr>
        <w:t>Obsługa PBR;</w:t>
      </w:r>
    </w:p>
    <w:p w14:paraId="578A5983" w14:textId="12EF77B7" w:rsidR="009D4C54" w:rsidRPr="000C204A"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C204A">
        <w:rPr>
          <w:rFonts w:ascii="Times New Roman" w:eastAsia="Times New Roman" w:hAnsi="Times New Roman" w:cs="Times New Roman"/>
          <w:color w:val="000000" w:themeColor="text1"/>
          <w:sz w:val="20"/>
          <w:szCs w:val="20"/>
          <w:lang w:eastAsia="ar-SA"/>
        </w:rPr>
        <w:t>Obsługa LACP;</w:t>
      </w:r>
    </w:p>
    <w:p w14:paraId="7198DDFD" w14:textId="337FB943" w:rsidR="009D4C54" w:rsidRPr="000C204A"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C204A">
        <w:rPr>
          <w:rFonts w:ascii="Times New Roman" w:eastAsia="Times New Roman" w:hAnsi="Times New Roman" w:cs="Times New Roman"/>
          <w:color w:val="000000" w:themeColor="text1"/>
          <w:sz w:val="20"/>
          <w:szCs w:val="20"/>
          <w:lang w:eastAsia="ar-SA"/>
        </w:rPr>
        <w:t xml:space="preserve">BFD; </w:t>
      </w:r>
    </w:p>
    <w:p w14:paraId="1089263A" w14:textId="0F4D5D67" w:rsidR="009D4C54" w:rsidRPr="000C204A"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C204A">
        <w:rPr>
          <w:rFonts w:ascii="Times New Roman" w:eastAsia="Times New Roman" w:hAnsi="Times New Roman" w:cs="Times New Roman"/>
          <w:color w:val="000000" w:themeColor="text1"/>
          <w:sz w:val="20"/>
          <w:szCs w:val="20"/>
          <w:lang w:eastAsia="ar-SA"/>
        </w:rPr>
        <w:t>802.1q;</w:t>
      </w:r>
    </w:p>
    <w:p w14:paraId="788C4786" w14:textId="0959CE30" w:rsidR="009D4C54" w:rsidRPr="000C204A"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C204A">
        <w:rPr>
          <w:rFonts w:ascii="Times New Roman" w:eastAsia="Times New Roman" w:hAnsi="Times New Roman" w:cs="Times New Roman"/>
          <w:color w:val="000000" w:themeColor="text1"/>
          <w:sz w:val="20"/>
          <w:szCs w:val="20"/>
          <w:lang w:eastAsia="ar-SA"/>
        </w:rPr>
        <w:t>VRRP;</w:t>
      </w:r>
    </w:p>
    <w:p w14:paraId="38A0D252" w14:textId="0782B985" w:rsidR="009D4C54" w:rsidRPr="000C204A"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C204A">
        <w:rPr>
          <w:rFonts w:ascii="Times New Roman" w:eastAsia="Times New Roman" w:hAnsi="Times New Roman" w:cs="Times New Roman"/>
          <w:color w:val="000000" w:themeColor="text1"/>
          <w:sz w:val="20"/>
          <w:szCs w:val="20"/>
          <w:lang w:eastAsia="ar-SA"/>
        </w:rPr>
        <w:t>Serwer DHCP;</w:t>
      </w:r>
    </w:p>
    <w:p w14:paraId="0CB16A2F" w14:textId="25314450" w:rsidR="009D4C54" w:rsidRPr="000C204A"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C204A">
        <w:rPr>
          <w:rFonts w:ascii="Times New Roman" w:eastAsia="Times New Roman" w:hAnsi="Times New Roman" w:cs="Times New Roman"/>
          <w:color w:val="000000" w:themeColor="text1"/>
          <w:sz w:val="20"/>
          <w:szCs w:val="20"/>
          <w:lang w:eastAsia="ar-SA"/>
        </w:rPr>
        <w:t>SSHv2;</w:t>
      </w:r>
    </w:p>
    <w:p w14:paraId="0D43511D" w14:textId="7D8E864D" w:rsidR="009D4C54" w:rsidRPr="000C204A"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C204A">
        <w:rPr>
          <w:rFonts w:ascii="Times New Roman" w:eastAsia="Times New Roman" w:hAnsi="Times New Roman" w:cs="Times New Roman"/>
          <w:color w:val="000000" w:themeColor="text1"/>
          <w:sz w:val="20"/>
          <w:szCs w:val="20"/>
          <w:lang w:eastAsia="ar-SA"/>
        </w:rPr>
        <w:t>SNMP v2c, v3;</w:t>
      </w:r>
    </w:p>
    <w:p w14:paraId="6A8B7650" w14:textId="33F3E4E5" w:rsidR="009D4C54" w:rsidRPr="000C204A"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C204A">
        <w:rPr>
          <w:rFonts w:ascii="Times New Roman" w:eastAsia="Times New Roman" w:hAnsi="Times New Roman" w:cs="Times New Roman"/>
          <w:color w:val="000000" w:themeColor="text1"/>
          <w:sz w:val="20"/>
          <w:szCs w:val="20"/>
          <w:lang w:eastAsia="ar-SA"/>
        </w:rPr>
        <w:t>NTP z uwierzytelnieniem;</w:t>
      </w:r>
    </w:p>
    <w:p w14:paraId="0346BE6C" w14:textId="51A94427" w:rsidR="009D4C54" w:rsidRPr="000C204A"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proofErr w:type="spellStart"/>
      <w:r w:rsidRPr="000C204A">
        <w:rPr>
          <w:rFonts w:ascii="Times New Roman" w:eastAsia="Times New Roman" w:hAnsi="Times New Roman" w:cs="Times New Roman"/>
          <w:color w:val="000000" w:themeColor="text1"/>
          <w:sz w:val="20"/>
          <w:szCs w:val="20"/>
          <w:lang w:eastAsia="ar-SA"/>
        </w:rPr>
        <w:t>Syslog</w:t>
      </w:r>
      <w:proofErr w:type="spellEnd"/>
      <w:r w:rsidRPr="000C204A">
        <w:rPr>
          <w:rFonts w:ascii="Times New Roman" w:eastAsia="Times New Roman" w:hAnsi="Times New Roman" w:cs="Times New Roman"/>
          <w:color w:val="000000" w:themeColor="text1"/>
          <w:sz w:val="20"/>
          <w:szCs w:val="20"/>
          <w:lang w:eastAsia="ar-SA"/>
        </w:rPr>
        <w:t xml:space="preserve"> z TLS; </w:t>
      </w:r>
    </w:p>
    <w:p w14:paraId="4C03E32A" w14:textId="49B9667D" w:rsidR="009D4C54" w:rsidRPr="00D16675"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Realizacja uwierzytelniania w standardzie IEEE 802.1X;</w:t>
      </w:r>
    </w:p>
    <w:p w14:paraId="4C2EA95C" w14:textId="1C64A0A4" w:rsidR="009D4C54" w:rsidRPr="00D16675"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Wsparcie dla systemów AAA (RADIUS, TACACS+);</w:t>
      </w:r>
    </w:p>
    <w:p w14:paraId="35241CDE" w14:textId="0EA44202" w:rsidR="009D4C54" w:rsidRPr="00D16675"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list kontroli dostępu w oparciu o adresy IP źródłowe i docelowe, protokoły IP, porty TCP/UDP, opcje IP, flagi TCP, oraz o wartości TTL;</w:t>
      </w:r>
    </w:p>
    <w:p w14:paraId="45744072" w14:textId="1A89D595" w:rsidR="009D4C54" w:rsidRPr="00AA74D0"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proofErr w:type="spellStart"/>
      <w:r w:rsidRPr="00AA74D0">
        <w:rPr>
          <w:rFonts w:ascii="Times New Roman" w:eastAsia="Times New Roman" w:hAnsi="Times New Roman" w:cs="Times New Roman"/>
          <w:color w:val="000000" w:themeColor="text1"/>
          <w:sz w:val="20"/>
          <w:szCs w:val="20"/>
          <w:lang w:val="en-US" w:eastAsia="ar-SA"/>
        </w:rPr>
        <w:t>Obsługa</w:t>
      </w:r>
      <w:proofErr w:type="spellEnd"/>
      <w:r w:rsidRPr="00AA74D0">
        <w:rPr>
          <w:rFonts w:ascii="Times New Roman" w:eastAsia="Times New Roman" w:hAnsi="Times New Roman" w:cs="Times New Roman"/>
          <w:color w:val="000000" w:themeColor="text1"/>
          <w:sz w:val="20"/>
          <w:szCs w:val="20"/>
          <w:lang w:val="en-US" w:eastAsia="ar-SA"/>
        </w:rPr>
        <w:t xml:space="preserve"> NetFlow </w:t>
      </w:r>
      <w:proofErr w:type="spellStart"/>
      <w:r w:rsidRPr="00AA74D0">
        <w:rPr>
          <w:rFonts w:ascii="Times New Roman" w:eastAsia="Times New Roman" w:hAnsi="Times New Roman" w:cs="Times New Roman"/>
          <w:color w:val="000000" w:themeColor="text1"/>
          <w:sz w:val="20"/>
          <w:szCs w:val="20"/>
          <w:lang w:val="en-US" w:eastAsia="ar-SA"/>
        </w:rPr>
        <w:t>oraz</w:t>
      </w:r>
      <w:proofErr w:type="spellEnd"/>
      <w:r w:rsidRPr="00AA74D0">
        <w:rPr>
          <w:rFonts w:ascii="Times New Roman" w:eastAsia="Times New Roman" w:hAnsi="Times New Roman" w:cs="Times New Roman"/>
          <w:color w:val="000000" w:themeColor="text1"/>
          <w:sz w:val="20"/>
          <w:szCs w:val="20"/>
          <w:lang w:val="en-US" w:eastAsia="ar-SA"/>
        </w:rPr>
        <w:t xml:space="preserve"> Flexible NetFlow (</w:t>
      </w:r>
      <w:proofErr w:type="spellStart"/>
      <w:r w:rsidRPr="00AA74D0">
        <w:rPr>
          <w:rFonts w:ascii="Times New Roman" w:eastAsia="Times New Roman" w:hAnsi="Times New Roman" w:cs="Times New Roman"/>
          <w:color w:val="000000" w:themeColor="text1"/>
          <w:sz w:val="20"/>
          <w:szCs w:val="20"/>
          <w:lang w:val="en-US" w:eastAsia="ar-SA"/>
        </w:rPr>
        <w:t>FnF</w:t>
      </w:r>
      <w:proofErr w:type="spellEnd"/>
      <w:r w:rsidRPr="00AA74D0">
        <w:rPr>
          <w:rFonts w:ascii="Times New Roman" w:eastAsia="Times New Roman" w:hAnsi="Times New Roman" w:cs="Times New Roman"/>
          <w:color w:val="000000" w:themeColor="text1"/>
          <w:sz w:val="20"/>
          <w:szCs w:val="20"/>
          <w:lang w:val="en-US" w:eastAsia="ar-SA"/>
        </w:rPr>
        <w:t>);</w:t>
      </w:r>
    </w:p>
    <w:p w14:paraId="17D9406A" w14:textId="79F6CA2E" w:rsidR="009D4C54" w:rsidRPr="000C204A" w:rsidRDefault="009D4C5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C204A">
        <w:rPr>
          <w:rFonts w:ascii="Times New Roman" w:eastAsia="Times New Roman" w:hAnsi="Times New Roman" w:cs="Times New Roman"/>
          <w:color w:val="000000" w:themeColor="text1"/>
          <w:sz w:val="20"/>
          <w:szCs w:val="20"/>
          <w:lang w:eastAsia="ar-SA"/>
        </w:rPr>
        <w:lastRenderedPageBreak/>
        <w:t>Obsługa NETCONF/YANG, RESTCONF;</w:t>
      </w:r>
    </w:p>
    <w:p w14:paraId="662BDD37" w14:textId="148A7B0D" w:rsidR="00C979B2" w:rsidRPr="00D16675" w:rsidRDefault="00C979B2"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Szyfrowanie ruchu przy pomocy </w:t>
      </w:r>
      <w:proofErr w:type="spellStart"/>
      <w:r w:rsidRPr="00D16675">
        <w:rPr>
          <w:rFonts w:ascii="Times New Roman" w:eastAsia="Times New Roman" w:hAnsi="Times New Roman" w:cs="Times New Roman"/>
          <w:color w:val="000000" w:themeColor="text1"/>
          <w:sz w:val="20"/>
          <w:szCs w:val="20"/>
          <w:lang w:eastAsia="ar-SA"/>
        </w:rPr>
        <w:t>IPSec</w:t>
      </w:r>
      <w:proofErr w:type="spellEnd"/>
      <w:r w:rsidRPr="00D16675">
        <w:rPr>
          <w:rFonts w:ascii="Times New Roman" w:eastAsia="Times New Roman" w:hAnsi="Times New Roman" w:cs="Times New Roman"/>
          <w:color w:val="000000" w:themeColor="text1"/>
          <w:sz w:val="20"/>
          <w:szCs w:val="20"/>
          <w:lang w:eastAsia="ar-SA"/>
        </w:rPr>
        <w:t xml:space="preserve"> z wykorzystaniem Szyfrowania za pomocą AES-256 w trybie GCM;</w:t>
      </w:r>
    </w:p>
    <w:p w14:paraId="3BD26431" w14:textId="6420DD16" w:rsidR="00C979B2" w:rsidRPr="00D16675" w:rsidRDefault="00C979B2"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Funkcjonalność sondy (nadajnik i odbiornik) do mierzenia parametrów ruchu dla protokołów IP oraz VoIP (pomiar jakości poprzez symulację kodeków VoIP i mierzenie parametrów opóźnienia </w:t>
      </w:r>
      <w:proofErr w:type="spellStart"/>
      <w:r w:rsidR="00BB7888">
        <w:rPr>
          <w:rFonts w:ascii="Times New Roman" w:eastAsia="Times New Roman" w:hAnsi="Times New Roman" w:cs="Times New Roman"/>
          <w:color w:val="000000" w:themeColor="text1"/>
          <w:sz w:val="20"/>
          <w:szCs w:val="20"/>
          <w:lang w:eastAsia="ar-SA"/>
        </w:rPr>
        <w:t>Round</w:t>
      </w:r>
      <w:proofErr w:type="spellEnd"/>
      <w:r w:rsidR="00BB7888">
        <w:rPr>
          <w:rFonts w:ascii="Times New Roman" w:eastAsia="Times New Roman" w:hAnsi="Times New Roman" w:cs="Times New Roman"/>
          <w:color w:val="000000" w:themeColor="text1"/>
          <w:sz w:val="20"/>
          <w:szCs w:val="20"/>
          <w:lang w:eastAsia="ar-SA"/>
        </w:rPr>
        <w:t xml:space="preserve"> Trip Time </w:t>
      </w:r>
      <w:r w:rsidRPr="00D16675">
        <w:rPr>
          <w:rFonts w:ascii="Times New Roman" w:eastAsia="Times New Roman" w:hAnsi="Times New Roman" w:cs="Times New Roman"/>
          <w:color w:val="000000" w:themeColor="text1"/>
          <w:sz w:val="20"/>
          <w:szCs w:val="20"/>
          <w:lang w:eastAsia="ar-SA"/>
        </w:rPr>
        <w:t>(</w:t>
      </w:r>
      <w:r w:rsidR="00BB7888">
        <w:rPr>
          <w:rFonts w:ascii="Times New Roman" w:eastAsia="Times New Roman" w:hAnsi="Times New Roman" w:cs="Times New Roman"/>
          <w:color w:val="000000" w:themeColor="text1"/>
          <w:sz w:val="20"/>
          <w:szCs w:val="20"/>
          <w:lang w:eastAsia="ar-SA"/>
        </w:rPr>
        <w:t>RTT</w:t>
      </w:r>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jitter</w:t>
      </w:r>
      <w:proofErr w:type="spellEnd"/>
      <w:r w:rsidRPr="00D16675">
        <w:rPr>
          <w:rFonts w:ascii="Times New Roman" w:eastAsia="Times New Roman" w:hAnsi="Times New Roman" w:cs="Times New Roman"/>
          <w:color w:val="000000" w:themeColor="text1"/>
          <w:sz w:val="20"/>
          <w:szCs w:val="20"/>
          <w:lang w:eastAsia="ar-SA"/>
        </w:rPr>
        <w:t xml:space="preserve"> i utraty pakietów);</w:t>
      </w:r>
    </w:p>
    <w:p w14:paraId="6F5E6C7A" w14:textId="77777777" w:rsidR="004001BB" w:rsidRPr="00D16675" w:rsidRDefault="004001BB"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pracuje jako router brzegowy w sieci SD-WAN z wsparciem dla 64 sieci VPN, z możliwością tworzenia polityk </w:t>
      </w:r>
      <w:proofErr w:type="spellStart"/>
      <w:r w:rsidRPr="00D16675">
        <w:rPr>
          <w:rFonts w:ascii="Times New Roman" w:eastAsia="Times New Roman" w:hAnsi="Times New Roman" w:cs="Times New Roman"/>
          <w:color w:val="000000" w:themeColor="text1"/>
          <w:sz w:val="20"/>
          <w:szCs w:val="20"/>
          <w:lang w:eastAsia="ar-SA"/>
        </w:rPr>
        <w:t>QoS</w:t>
      </w:r>
      <w:proofErr w:type="spellEnd"/>
      <w:r w:rsidRPr="00D16675">
        <w:rPr>
          <w:rFonts w:ascii="Times New Roman" w:eastAsia="Times New Roman" w:hAnsi="Times New Roman" w:cs="Times New Roman"/>
          <w:color w:val="000000" w:themeColor="text1"/>
          <w:sz w:val="20"/>
          <w:szCs w:val="20"/>
          <w:lang w:eastAsia="ar-SA"/>
        </w:rPr>
        <w:t xml:space="preserve"> per sieć VPN oraz możliwością zestawiania dynamicznych tuneli w relacji pomiędzy routerami brzegowymi;</w:t>
      </w:r>
    </w:p>
    <w:p w14:paraId="6A61BE8C" w14:textId="77777777" w:rsidR="00C979B2" w:rsidRPr="00D16675" w:rsidRDefault="00C979B2" w:rsidP="00B352CB">
      <w:pPr>
        <w:autoSpaceDE w:val="0"/>
        <w:adjustRightInd w:val="0"/>
        <w:spacing w:after="0" w:line="276" w:lineRule="auto"/>
        <w:rPr>
          <w:rFonts w:ascii="Arial" w:hAnsi="Arial" w:cs="Arial"/>
          <w:color w:val="0070C0"/>
          <w:kern w:val="0"/>
          <w:sz w:val="20"/>
          <w:szCs w:val="20"/>
          <w:highlight w:val="yellow"/>
        </w:rPr>
      </w:pPr>
    </w:p>
    <w:p w14:paraId="18E9A3BC" w14:textId="1E3469A3" w:rsidR="00B81087" w:rsidRPr="00572F8F" w:rsidRDefault="00B81087"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572F8F">
        <w:rPr>
          <w:rFonts w:ascii="Times New Roman" w:eastAsia="Times New Roman" w:hAnsi="Times New Roman" w:cs="Times New Roman"/>
          <w:sz w:val="20"/>
          <w:szCs w:val="20"/>
          <w:lang w:eastAsia="ar-SA"/>
        </w:rPr>
        <w:t xml:space="preserve">Urządzenie </w:t>
      </w:r>
      <w:r w:rsidR="0020180F" w:rsidRPr="00572F8F">
        <w:rPr>
          <w:rFonts w:ascii="Times New Roman" w:eastAsia="Times New Roman" w:hAnsi="Times New Roman" w:cs="Times New Roman"/>
          <w:sz w:val="20"/>
          <w:szCs w:val="20"/>
          <w:lang w:eastAsia="ar-SA"/>
        </w:rPr>
        <w:t>musi posiadać funkcjonalność pracy w trybie</w:t>
      </w:r>
      <w:r w:rsidRPr="00572F8F">
        <w:rPr>
          <w:rFonts w:ascii="Times New Roman" w:eastAsia="Times New Roman" w:hAnsi="Times New Roman" w:cs="Times New Roman"/>
          <w:sz w:val="20"/>
          <w:szCs w:val="20"/>
          <w:lang w:eastAsia="ar-SA"/>
        </w:rPr>
        <w:t xml:space="preserve"> autonomiczn</w:t>
      </w:r>
      <w:r w:rsidR="0020180F" w:rsidRPr="00572F8F">
        <w:rPr>
          <w:rFonts w:ascii="Times New Roman" w:eastAsia="Times New Roman" w:hAnsi="Times New Roman" w:cs="Times New Roman"/>
          <w:sz w:val="20"/>
          <w:szCs w:val="20"/>
          <w:lang w:eastAsia="ar-SA"/>
        </w:rPr>
        <w:t>ym</w:t>
      </w:r>
      <w:r w:rsidRPr="00572F8F">
        <w:rPr>
          <w:rFonts w:ascii="Times New Roman" w:eastAsia="Times New Roman" w:hAnsi="Times New Roman" w:cs="Times New Roman"/>
          <w:sz w:val="20"/>
          <w:szCs w:val="20"/>
          <w:lang w:eastAsia="ar-SA"/>
        </w:rPr>
        <w:t xml:space="preserve"> poprzez zmianę trybu pracy urządzenia z trybu routera brzegowego SD-WAN do trybu routera autonomicznego. W trybie autonomicznym urządzenie realizuje następujące funkcje:</w:t>
      </w:r>
    </w:p>
    <w:p w14:paraId="3CE1042A" w14:textId="77777777" w:rsidR="00CB0E5E" w:rsidRPr="00D16675" w:rsidRDefault="00CB0E5E" w:rsidP="00CB0E5E">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p>
    <w:p w14:paraId="563B23A9" w14:textId="6A6E29D5" w:rsidR="00B81087" w:rsidRPr="00AA74D0" w:rsidRDefault="00B81087"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proofErr w:type="spellStart"/>
      <w:r w:rsidRPr="00AA74D0">
        <w:rPr>
          <w:rFonts w:ascii="Times New Roman" w:eastAsia="Times New Roman" w:hAnsi="Times New Roman" w:cs="Times New Roman"/>
          <w:color w:val="000000" w:themeColor="text1"/>
          <w:sz w:val="20"/>
          <w:szCs w:val="20"/>
          <w:lang w:val="en-US" w:eastAsia="ar-SA"/>
        </w:rPr>
        <w:t>Obsługa</w:t>
      </w:r>
      <w:proofErr w:type="spellEnd"/>
      <w:r w:rsidRPr="00AA74D0">
        <w:rPr>
          <w:rFonts w:ascii="Times New Roman" w:eastAsia="Times New Roman" w:hAnsi="Times New Roman" w:cs="Times New Roman"/>
          <w:color w:val="000000" w:themeColor="text1"/>
          <w:sz w:val="20"/>
          <w:szCs w:val="20"/>
          <w:lang w:val="en-US" w:eastAsia="ar-SA"/>
        </w:rPr>
        <w:t xml:space="preserve"> </w:t>
      </w:r>
      <w:proofErr w:type="spellStart"/>
      <w:r w:rsidRPr="00AA74D0">
        <w:rPr>
          <w:rFonts w:ascii="Times New Roman" w:eastAsia="Times New Roman" w:hAnsi="Times New Roman" w:cs="Times New Roman"/>
          <w:color w:val="000000" w:themeColor="text1"/>
          <w:sz w:val="20"/>
          <w:szCs w:val="20"/>
          <w:lang w:val="en-US" w:eastAsia="ar-SA"/>
        </w:rPr>
        <w:t>protokołu</w:t>
      </w:r>
      <w:proofErr w:type="spellEnd"/>
      <w:r w:rsidRPr="00AA74D0">
        <w:rPr>
          <w:rFonts w:ascii="Times New Roman" w:eastAsia="Times New Roman" w:hAnsi="Times New Roman" w:cs="Times New Roman"/>
          <w:color w:val="000000" w:themeColor="text1"/>
          <w:sz w:val="20"/>
          <w:szCs w:val="20"/>
          <w:lang w:val="en-US" w:eastAsia="ar-SA"/>
        </w:rPr>
        <w:t xml:space="preserve"> </w:t>
      </w:r>
      <w:proofErr w:type="spellStart"/>
      <w:r w:rsidRPr="00AA74D0">
        <w:rPr>
          <w:rFonts w:ascii="Times New Roman" w:eastAsia="Times New Roman" w:hAnsi="Times New Roman" w:cs="Times New Roman"/>
          <w:color w:val="000000" w:themeColor="text1"/>
          <w:sz w:val="20"/>
          <w:szCs w:val="20"/>
          <w:lang w:val="en-US" w:eastAsia="ar-SA"/>
        </w:rPr>
        <w:t>routingu</w:t>
      </w:r>
      <w:proofErr w:type="spellEnd"/>
      <w:r w:rsidRPr="00AA74D0">
        <w:rPr>
          <w:rFonts w:ascii="Times New Roman" w:eastAsia="Times New Roman" w:hAnsi="Times New Roman" w:cs="Times New Roman"/>
          <w:color w:val="000000" w:themeColor="text1"/>
          <w:sz w:val="20"/>
          <w:szCs w:val="20"/>
          <w:lang w:val="en-US" w:eastAsia="ar-SA"/>
        </w:rPr>
        <w:t xml:space="preserve"> IS-IS;</w:t>
      </w:r>
    </w:p>
    <w:p w14:paraId="35D3E55C" w14:textId="18B3E11B" w:rsidR="00B81087" w:rsidRPr="00AA74D0" w:rsidRDefault="00B81087"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proofErr w:type="spellStart"/>
      <w:r w:rsidRPr="00AA74D0">
        <w:rPr>
          <w:rFonts w:ascii="Times New Roman" w:eastAsia="Times New Roman" w:hAnsi="Times New Roman" w:cs="Times New Roman"/>
          <w:color w:val="000000" w:themeColor="text1"/>
          <w:sz w:val="20"/>
          <w:szCs w:val="20"/>
          <w:lang w:val="en-US" w:eastAsia="ar-SA"/>
        </w:rPr>
        <w:t>Obsługa</w:t>
      </w:r>
      <w:proofErr w:type="spellEnd"/>
      <w:r w:rsidRPr="00AA74D0">
        <w:rPr>
          <w:rFonts w:ascii="Times New Roman" w:eastAsia="Times New Roman" w:hAnsi="Times New Roman" w:cs="Times New Roman"/>
          <w:color w:val="000000" w:themeColor="text1"/>
          <w:sz w:val="20"/>
          <w:szCs w:val="20"/>
          <w:lang w:val="en-US" w:eastAsia="ar-SA"/>
        </w:rPr>
        <w:t xml:space="preserve"> PPP, Multi-link PPP;</w:t>
      </w:r>
    </w:p>
    <w:p w14:paraId="73974057" w14:textId="2E283631" w:rsidR="00B81087" w:rsidRPr="00D16675" w:rsidRDefault="00B81087"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Wsparcie dla sieci VPN w technologii:</w:t>
      </w:r>
    </w:p>
    <w:p w14:paraId="0C8C43D1" w14:textId="52C342D0" w:rsidR="00B81087" w:rsidRPr="00D16675" w:rsidRDefault="00B81087"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dynamicznego zestawiani</w:t>
      </w:r>
      <w:r w:rsidR="00C451D9">
        <w:rPr>
          <w:rFonts w:ascii="Times New Roman" w:eastAsia="Times New Roman" w:hAnsi="Times New Roman" w:cs="Times New Roman"/>
          <w:color w:val="000000" w:themeColor="text1"/>
          <w:sz w:val="20"/>
          <w:szCs w:val="20"/>
          <w:lang w:eastAsia="ar-SA"/>
        </w:rPr>
        <w:t>a</w:t>
      </w:r>
      <w:r w:rsidRPr="00D16675">
        <w:rPr>
          <w:rFonts w:ascii="Times New Roman" w:eastAsia="Times New Roman" w:hAnsi="Times New Roman" w:cs="Times New Roman"/>
          <w:color w:val="000000" w:themeColor="text1"/>
          <w:sz w:val="20"/>
          <w:szCs w:val="20"/>
          <w:lang w:eastAsia="ar-SA"/>
        </w:rPr>
        <w:t xml:space="preserve"> VPN z wykorzystaniem protokołu NHRP w relacji </w:t>
      </w:r>
      <w:proofErr w:type="spellStart"/>
      <w:r w:rsidRPr="00D16675">
        <w:rPr>
          <w:rFonts w:ascii="Times New Roman" w:eastAsia="Times New Roman" w:hAnsi="Times New Roman" w:cs="Times New Roman"/>
          <w:color w:val="000000" w:themeColor="text1"/>
          <w:sz w:val="20"/>
          <w:szCs w:val="20"/>
          <w:lang w:eastAsia="ar-SA"/>
        </w:rPr>
        <w:t>spoke</w:t>
      </w:r>
      <w:proofErr w:type="spellEnd"/>
      <w:r w:rsidRPr="00D16675">
        <w:rPr>
          <w:rFonts w:ascii="Times New Roman" w:eastAsia="Times New Roman" w:hAnsi="Times New Roman" w:cs="Times New Roman"/>
          <w:color w:val="000000" w:themeColor="text1"/>
          <w:sz w:val="20"/>
          <w:szCs w:val="20"/>
          <w:lang w:eastAsia="ar-SA"/>
        </w:rPr>
        <w:t xml:space="preserve"> to </w:t>
      </w:r>
      <w:proofErr w:type="spellStart"/>
      <w:r w:rsidRPr="00D16675">
        <w:rPr>
          <w:rFonts w:ascii="Times New Roman" w:eastAsia="Times New Roman" w:hAnsi="Times New Roman" w:cs="Times New Roman"/>
          <w:color w:val="000000" w:themeColor="text1"/>
          <w:sz w:val="20"/>
          <w:szCs w:val="20"/>
          <w:lang w:eastAsia="ar-SA"/>
        </w:rPr>
        <w:t>spoke</w:t>
      </w:r>
      <w:proofErr w:type="spellEnd"/>
      <w:r w:rsidRPr="00D16675">
        <w:rPr>
          <w:rFonts w:ascii="Times New Roman" w:eastAsia="Times New Roman" w:hAnsi="Times New Roman" w:cs="Times New Roman"/>
          <w:color w:val="000000" w:themeColor="text1"/>
          <w:sz w:val="20"/>
          <w:szCs w:val="20"/>
          <w:lang w:eastAsia="ar-SA"/>
        </w:rPr>
        <w:t xml:space="preserve"> w celu optymalizacji transmisji danych pomiędzy oddziałami; </w:t>
      </w:r>
    </w:p>
    <w:p w14:paraId="47EB7CA3" w14:textId="722A1061" w:rsidR="00CB0E5E" w:rsidRPr="00D16675" w:rsidRDefault="00B81087"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bez-tunelowe sieci VPN w relacji każdy z każdym w celu zapewnienia optymalnej transmisji pomiędzy dowolnymi węzłami oraz optymalnej realizacji polityk jakości usług (</w:t>
      </w:r>
      <w:proofErr w:type="spellStart"/>
      <w:r w:rsidRPr="00D16675">
        <w:rPr>
          <w:rFonts w:ascii="Times New Roman" w:eastAsia="Times New Roman" w:hAnsi="Times New Roman" w:cs="Times New Roman"/>
          <w:color w:val="000000" w:themeColor="text1"/>
          <w:sz w:val="20"/>
          <w:szCs w:val="20"/>
          <w:lang w:eastAsia="ar-SA"/>
        </w:rPr>
        <w:t>QoS</w:t>
      </w:r>
      <w:proofErr w:type="spellEnd"/>
      <w:r w:rsidRPr="00D16675">
        <w:rPr>
          <w:rFonts w:ascii="Times New Roman" w:eastAsia="Times New Roman" w:hAnsi="Times New Roman" w:cs="Times New Roman"/>
          <w:color w:val="000000" w:themeColor="text1"/>
          <w:sz w:val="20"/>
          <w:szCs w:val="20"/>
          <w:lang w:eastAsia="ar-SA"/>
        </w:rPr>
        <w:t xml:space="preserve">) i transmisji </w:t>
      </w:r>
      <w:proofErr w:type="spellStart"/>
      <w:r w:rsidRPr="00D16675">
        <w:rPr>
          <w:rFonts w:ascii="Times New Roman" w:eastAsia="Times New Roman" w:hAnsi="Times New Roman" w:cs="Times New Roman"/>
          <w:color w:val="000000" w:themeColor="text1"/>
          <w:sz w:val="20"/>
          <w:szCs w:val="20"/>
          <w:lang w:eastAsia="ar-SA"/>
        </w:rPr>
        <w:t>multicast</w:t>
      </w:r>
      <w:proofErr w:type="spellEnd"/>
      <w:r w:rsidRPr="00D16675">
        <w:rPr>
          <w:rFonts w:ascii="Times New Roman" w:eastAsia="Times New Roman" w:hAnsi="Times New Roman" w:cs="Times New Roman"/>
          <w:color w:val="000000" w:themeColor="text1"/>
          <w:sz w:val="20"/>
          <w:szCs w:val="20"/>
          <w:lang w:eastAsia="ar-SA"/>
        </w:rPr>
        <w:t>;</w:t>
      </w:r>
    </w:p>
    <w:p w14:paraId="44760EA4" w14:textId="3977E726" w:rsidR="0064707E" w:rsidRPr="00D16675" w:rsidRDefault="0064707E"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Obsługa ruchu </w:t>
      </w:r>
      <w:proofErr w:type="spellStart"/>
      <w:r w:rsidRPr="00D16675">
        <w:rPr>
          <w:rFonts w:ascii="Times New Roman" w:eastAsia="Times New Roman" w:hAnsi="Times New Roman" w:cs="Times New Roman"/>
          <w:color w:val="000000" w:themeColor="text1"/>
          <w:sz w:val="20"/>
          <w:szCs w:val="20"/>
          <w:lang w:eastAsia="ar-SA"/>
        </w:rPr>
        <w:t>multicastowego</w:t>
      </w:r>
      <w:proofErr w:type="spellEnd"/>
      <w:r w:rsidRPr="00D16675">
        <w:rPr>
          <w:rFonts w:ascii="Times New Roman" w:eastAsia="Times New Roman" w:hAnsi="Times New Roman" w:cs="Times New Roman"/>
          <w:color w:val="000000" w:themeColor="text1"/>
          <w:sz w:val="20"/>
          <w:szCs w:val="20"/>
          <w:lang w:eastAsia="ar-SA"/>
        </w:rPr>
        <w:t xml:space="preserve">, realizacja protokołów: PIM </w:t>
      </w:r>
      <w:proofErr w:type="spellStart"/>
      <w:r w:rsidRPr="00D16675">
        <w:rPr>
          <w:rFonts w:ascii="Times New Roman" w:eastAsia="Times New Roman" w:hAnsi="Times New Roman" w:cs="Times New Roman"/>
          <w:color w:val="000000" w:themeColor="text1"/>
          <w:sz w:val="20"/>
          <w:szCs w:val="20"/>
          <w:lang w:eastAsia="ar-SA"/>
        </w:rPr>
        <w:t>Sparse</w:t>
      </w:r>
      <w:proofErr w:type="spellEnd"/>
      <w:r w:rsidRPr="00D16675">
        <w:rPr>
          <w:rFonts w:ascii="Times New Roman" w:eastAsia="Times New Roman" w:hAnsi="Times New Roman" w:cs="Times New Roman"/>
          <w:color w:val="000000" w:themeColor="text1"/>
          <w:sz w:val="20"/>
          <w:szCs w:val="20"/>
          <w:lang w:eastAsia="ar-SA"/>
        </w:rPr>
        <w:t>/</w:t>
      </w:r>
      <w:proofErr w:type="spellStart"/>
      <w:r w:rsidRPr="00D16675">
        <w:rPr>
          <w:rFonts w:ascii="Times New Roman" w:eastAsia="Times New Roman" w:hAnsi="Times New Roman" w:cs="Times New Roman"/>
          <w:color w:val="000000" w:themeColor="text1"/>
          <w:sz w:val="20"/>
          <w:szCs w:val="20"/>
          <w:lang w:eastAsia="ar-SA"/>
        </w:rPr>
        <w:t>Dense</w:t>
      </w:r>
      <w:proofErr w:type="spellEnd"/>
      <w:r w:rsidRPr="00D16675">
        <w:rPr>
          <w:rFonts w:ascii="Times New Roman" w:eastAsia="Times New Roman" w:hAnsi="Times New Roman" w:cs="Times New Roman"/>
          <w:color w:val="000000" w:themeColor="text1"/>
          <w:sz w:val="20"/>
          <w:szCs w:val="20"/>
          <w:lang w:eastAsia="ar-SA"/>
        </w:rPr>
        <w:t>, PIM-SSM, IGMPv3; Bi-Di PIM, MLD (v1, v2), MSDP;</w:t>
      </w:r>
    </w:p>
    <w:p w14:paraId="001C7C14" w14:textId="44865E51" w:rsidR="0064707E" w:rsidRPr="00D16675" w:rsidRDefault="0064707E"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Obsługa ruchu </w:t>
      </w:r>
      <w:proofErr w:type="spellStart"/>
      <w:r w:rsidRPr="00D16675">
        <w:rPr>
          <w:rFonts w:ascii="Times New Roman" w:eastAsia="Times New Roman" w:hAnsi="Times New Roman" w:cs="Times New Roman"/>
          <w:color w:val="000000" w:themeColor="text1"/>
          <w:sz w:val="20"/>
          <w:szCs w:val="20"/>
          <w:lang w:eastAsia="ar-SA"/>
        </w:rPr>
        <w:t>multicastowego</w:t>
      </w:r>
      <w:proofErr w:type="spellEnd"/>
      <w:r w:rsidRPr="00D16675">
        <w:rPr>
          <w:rFonts w:ascii="Times New Roman" w:eastAsia="Times New Roman" w:hAnsi="Times New Roman" w:cs="Times New Roman"/>
          <w:color w:val="000000" w:themeColor="text1"/>
          <w:sz w:val="20"/>
          <w:szCs w:val="20"/>
          <w:lang w:eastAsia="ar-SA"/>
        </w:rPr>
        <w:t xml:space="preserve"> w sieci </w:t>
      </w:r>
      <w:proofErr w:type="spellStart"/>
      <w:r w:rsidR="000A6DCE">
        <w:rPr>
          <w:rFonts w:ascii="Times New Roman" w:eastAsia="Times New Roman" w:hAnsi="Times New Roman" w:cs="Times New Roman"/>
          <w:color w:val="000000" w:themeColor="text1"/>
          <w:sz w:val="20"/>
          <w:szCs w:val="20"/>
          <w:lang w:eastAsia="ar-SA"/>
        </w:rPr>
        <w:t>Overlay</w:t>
      </w:r>
      <w:proofErr w:type="spellEnd"/>
      <w:r w:rsidRPr="00D16675">
        <w:rPr>
          <w:rFonts w:ascii="Times New Roman" w:eastAsia="Times New Roman" w:hAnsi="Times New Roman" w:cs="Times New Roman"/>
          <w:color w:val="000000" w:themeColor="text1"/>
          <w:sz w:val="20"/>
          <w:szCs w:val="20"/>
          <w:lang w:eastAsia="ar-SA"/>
        </w:rPr>
        <w:t xml:space="preserve"> z obsługą replikacji w poszczególnych węzłach sieciowych (w celu uniknięcia replikacji u źródła);</w:t>
      </w:r>
    </w:p>
    <w:p w14:paraId="3B3BF6E3" w14:textId="297FA8B2" w:rsidR="008336B2" w:rsidRPr="00D16675" w:rsidRDefault="008336B2"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Możliwość uruchomienia izolowanego środowiska opartego o </w:t>
      </w:r>
      <w:r w:rsidR="001434F8" w:rsidRPr="00D16675">
        <w:rPr>
          <w:rFonts w:ascii="Times New Roman" w:eastAsia="Times New Roman" w:hAnsi="Times New Roman" w:cs="Times New Roman"/>
          <w:color w:val="000000" w:themeColor="text1"/>
          <w:sz w:val="20"/>
          <w:szCs w:val="20"/>
          <w:lang w:eastAsia="ar-SA"/>
        </w:rPr>
        <w:t xml:space="preserve">system Linux </w:t>
      </w:r>
      <w:r w:rsidRPr="00D16675">
        <w:rPr>
          <w:rFonts w:ascii="Times New Roman" w:eastAsia="Times New Roman" w:hAnsi="Times New Roman" w:cs="Times New Roman"/>
          <w:color w:val="000000" w:themeColor="text1"/>
          <w:sz w:val="20"/>
          <w:szCs w:val="20"/>
          <w:lang w:eastAsia="ar-SA"/>
        </w:rPr>
        <w:t xml:space="preserve">dostępnego bezpośrednio na routerze z możliwością tworzenia i uruchamiania skryptów </w:t>
      </w:r>
      <w:proofErr w:type="spellStart"/>
      <w:r w:rsidRPr="00D16675">
        <w:rPr>
          <w:rFonts w:ascii="Times New Roman" w:eastAsia="Times New Roman" w:hAnsi="Times New Roman" w:cs="Times New Roman"/>
          <w:color w:val="000000" w:themeColor="text1"/>
          <w:sz w:val="20"/>
          <w:szCs w:val="20"/>
          <w:lang w:eastAsia="ar-SA"/>
        </w:rPr>
        <w:t>Python</w:t>
      </w:r>
      <w:proofErr w:type="spellEnd"/>
      <w:r w:rsidRPr="00D16675">
        <w:rPr>
          <w:rFonts w:ascii="Times New Roman" w:eastAsia="Times New Roman" w:hAnsi="Times New Roman" w:cs="Times New Roman"/>
          <w:color w:val="000000" w:themeColor="text1"/>
          <w:sz w:val="20"/>
          <w:szCs w:val="20"/>
          <w:lang w:eastAsia="ar-SA"/>
        </w:rPr>
        <w:t xml:space="preserve"> bezpośrednio na routerze;</w:t>
      </w:r>
    </w:p>
    <w:p w14:paraId="6037334D" w14:textId="4D400FB0" w:rsidR="00DD1E60" w:rsidRPr="00D16675" w:rsidRDefault="00DD1E60"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Analiza ruchu sieciowego w celu rozpoznania danej aplikacji generującej ruch wraz z możliwością tworzenia własnych definicji ruchu aplikacyjnego;</w:t>
      </w:r>
    </w:p>
    <w:p w14:paraId="2B1CB60B" w14:textId="77777777" w:rsidR="00EB029C" w:rsidRPr="00D16675" w:rsidRDefault="00EB029C" w:rsidP="00EB029C">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p>
    <w:p w14:paraId="40B7ED82" w14:textId="2A552119" w:rsidR="00DD1E60" w:rsidRPr="00D16675" w:rsidRDefault="009453E7" w:rsidP="00EB029C">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00DD1E60" w:rsidRPr="00D16675">
        <w:rPr>
          <w:rFonts w:ascii="Times New Roman" w:eastAsia="Times New Roman" w:hAnsi="Times New Roman" w:cs="Times New Roman"/>
          <w:color w:val="000000" w:themeColor="text1"/>
          <w:sz w:val="20"/>
          <w:szCs w:val="20"/>
          <w:lang w:eastAsia="ar-SA"/>
        </w:rPr>
        <w:t>Zaawansowane funkcje tunelowania ruchu:</w:t>
      </w:r>
    </w:p>
    <w:p w14:paraId="2243A143" w14:textId="77777777" w:rsidR="00EB029C" w:rsidRPr="00D16675" w:rsidRDefault="00EB029C" w:rsidP="00EB029C">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p>
    <w:p w14:paraId="0962990A" w14:textId="4CAC59F1" w:rsidR="00DD1E60" w:rsidRPr="00AA74D0"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r w:rsidRPr="00AA74D0">
        <w:rPr>
          <w:rFonts w:ascii="Times New Roman" w:eastAsia="Times New Roman" w:hAnsi="Times New Roman" w:cs="Times New Roman"/>
          <w:color w:val="000000" w:themeColor="text1"/>
          <w:sz w:val="20"/>
          <w:szCs w:val="20"/>
          <w:lang w:val="en-US" w:eastAsia="ar-SA"/>
        </w:rPr>
        <w:t>Layer 2 Tunnel Protocol v3 (L2TPv3);</w:t>
      </w:r>
    </w:p>
    <w:p w14:paraId="2695DBAB" w14:textId="16912CD5" w:rsidR="00DD1E60"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proofErr w:type="spellStart"/>
      <w:r w:rsidRPr="00D16675">
        <w:rPr>
          <w:rFonts w:ascii="Times New Roman" w:eastAsia="Times New Roman" w:hAnsi="Times New Roman" w:cs="Times New Roman"/>
          <w:color w:val="000000" w:themeColor="text1"/>
          <w:sz w:val="20"/>
          <w:szCs w:val="20"/>
          <w:lang w:eastAsia="ar-SA"/>
        </w:rPr>
        <w:t>Layer</w:t>
      </w:r>
      <w:proofErr w:type="spellEnd"/>
      <w:r w:rsidRPr="00D16675">
        <w:rPr>
          <w:rFonts w:ascii="Times New Roman" w:eastAsia="Times New Roman" w:hAnsi="Times New Roman" w:cs="Times New Roman"/>
          <w:color w:val="000000" w:themeColor="text1"/>
          <w:sz w:val="20"/>
          <w:szCs w:val="20"/>
          <w:lang w:eastAsia="ar-SA"/>
        </w:rPr>
        <w:t xml:space="preserve"> 2 </w:t>
      </w:r>
      <w:proofErr w:type="spellStart"/>
      <w:r w:rsidRPr="00D16675">
        <w:rPr>
          <w:rFonts w:ascii="Times New Roman" w:eastAsia="Times New Roman" w:hAnsi="Times New Roman" w:cs="Times New Roman"/>
          <w:color w:val="000000" w:themeColor="text1"/>
          <w:sz w:val="20"/>
          <w:szCs w:val="20"/>
          <w:lang w:eastAsia="ar-SA"/>
        </w:rPr>
        <w:t>Protocol</w:t>
      </w:r>
      <w:proofErr w:type="spellEnd"/>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Tunneling</w:t>
      </w:r>
      <w:proofErr w:type="spellEnd"/>
      <w:r w:rsidRPr="00D16675">
        <w:rPr>
          <w:rFonts w:ascii="Times New Roman" w:eastAsia="Times New Roman" w:hAnsi="Times New Roman" w:cs="Times New Roman"/>
          <w:color w:val="000000" w:themeColor="text1"/>
          <w:sz w:val="20"/>
          <w:szCs w:val="20"/>
          <w:lang w:eastAsia="ar-SA"/>
        </w:rPr>
        <w:t xml:space="preserve"> (L2PT); </w:t>
      </w:r>
    </w:p>
    <w:p w14:paraId="5E18EA17" w14:textId="1BDB86FF" w:rsidR="00DD1E60"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Ethernet </w:t>
      </w:r>
      <w:proofErr w:type="spellStart"/>
      <w:r w:rsidRPr="00D16675">
        <w:rPr>
          <w:rFonts w:ascii="Times New Roman" w:eastAsia="Times New Roman" w:hAnsi="Times New Roman" w:cs="Times New Roman"/>
          <w:color w:val="000000" w:themeColor="text1"/>
          <w:sz w:val="20"/>
          <w:szCs w:val="20"/>
          <w:lang w:eastAsia="ar-SA"/>
        </w:rPr>
        <w:t>over</w:t>
      </w:r>
      <w:proofErr w:type="spellEnd"/>
      <w:r w:rsidRPr="00D16675">
        <w:rPr>
          <w:rFonts w:ascii="Times New Roman" w:eastAsia="Times New Roman" w:hAnsi="Times New Roman" w:cs="Times New Roman"/>
          <w:color w:val="000000" w:themeColor="text1"/>
          <w:sz w:val="20"/>
          <w:szCs w:val="20"/>
          <w:lang w:eastAsia="ar-SA"/>
        </w:rPr>
        <w:t xml:space="preserve"> GRE (</w:t>
      </w:r>
      <w:proofErr w:type="spellStart"/>
      <w:r w:rsidRPr="00D16675">
        <w:rPr>
          <w:rFonts w:ascii="Times New Roman" w:eastAsia="Times New Roman" w:hAnsi="Times New Roman" w:cs="Times New Roman"/>
          <w:color w:val="000000" w:themeColor="text1"/>
          <w:sz w:val="20"/>
          <w:szCs w:val="20"/>
          <w:lang w:eastAsia="ar-SA"/>
        </w:rPr>
        <w:t>EoGRE</w:t>
      </w:r>
      <w:proofErr w:type="spellEnd"/>
      <w:r w:rsidRPr="00D16675">
        <w:rPr>
          <w:rFonts w:ascii="Times New Roman" w:eastAsia="Times New Roman" w:hAnsi="Times New Roman" w:cs="Times New Roman"/>
          <w:color w:val="000000" w:themeColor="text1"/>
          <w:sz w:val="20"/>
          <w:szCs w:val="20"/>
          <w:lang w:eastAsia="ar-SA"/>
        </w:rPr>
        <w:t>);</w:t>
      </w:r>
    </w:p>
    <w:p w14:paraId="7CD94C51" w14:textId="606D7EB9" w:rsidR="00DD1E60"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Realizacja protokołu VXLAN oraz LISP;</w:t>
      </w:r>
    </w:p>
    <w:p w14:paraId="6B1F37B1" w14:textId="6E312D19" w:rsidR="008B26EA"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Realizacja dla protokołów WCCP i WCCPv2;</w:t>
      </w:r>
    </w:p>
    <w:p w14:paraId="27A878AA" w14:textId="1DE0095E" w:rsidR="008B26EA"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Realizacja protokołu MPLS wraz z obsługą:</w:t>
      </w:r>
    </w:p>
    <w:p w14:paraId="0529D2E0" w14:textId="5815D289" w:rsidR="008B26EA" w:rsidRPr="00AA74D0"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r w:rsidRPr="00AA74D0">
        <w:rPr>
          <w:rFonts w:ascii="Times New Roman" w:eastAsia="Times New Roman" w:hAnsi="Times New Roman" w:cs="Times New Roman"/>
          <w:color w:val="000000" w:themeColor="text1"/>
          <w:sz w:val="20"/>
          <w:szCs w:val="20"/>
          <w:lang w:val="en-US" w:eastAsia="ar-SA"/>
        </w:rPr>
        <w:t>MPLS LDP (Label Distribution Protocol)</w:t>
      </w:r>
    </w:p>
    <w:p w14:paraId="308B88EF" w14:textId="67525935" w:rsidR="008B26EA"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MPLS VPN L2 oraz L3;</w:t>
      </w:r>
    </w:p>
    <w:p w14:paraId="7410FD15" w14:textId="088A735A" w:rsidR="008B26EA"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proofErr w:type="spellStart"/>
      <w:r w:rsidRPr="00D16675">
        <w:rPr>
          <w:rFonts w:ascii="Times New Roman" w:eastAsia="Times New Roman" w:hAnsi="Times New Roman" w:cs="Times New Roman"/>
          <w:color w:val="000000" w:themeColor="text1"/>
          <w:sz w:val="20"/>
          <w:szCs w:val="20"/>
          <w:lang w:eastAsia="ar-SA"/>
        </w:rPr>
        <w:t>EoMPLS</w:t>
      </w:r>
      <w:proofErr w:type="spellEnd"/>
      <w:r w:rsidRPr="00D16675">
        <w:rPr>
          <w:rFonts w:ascii="Times New Roman" w:eastAsia="Times New Roman" w:hAnsi="Times New Roman" w:cs="Times New Roman"/>
          <w:color w:val="000000" w:themeColor="text1"/>
          <w:sz w:val="20"/>
          <w:szCs w:val="20"/>
          <w:lang w:eastAsia="ar-SA"/>
        </w:rPr>
        <w:t>;</w:t>
      </w:r>
    </w:p>
    <w:p w14:paraId="4AC9FAAD" w14:textId="5CF9BFFD" w:rsidR="008B26EA"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proofErr w:type="spellStart"/>
      <w:r w:rsidRPr="00D16675">
        <w:rPr>
          <w:rFonts w:ascii="Times New Roman" w:eastAsia="Times New Roman" w:hAnsi="Times New Roman" w:cs="Times New Roman"/>
          <w:color w:val="000000" w:themeColor="text1"/>
          <w:sz w:val="20"/>
          <w:szCs w:val="20"/>
          <w:lang w:eastAsia="ar-SA"/>
        </w:rPr>
        <w:t>Any</w:t>
      </w:r>
      <w:proofErr w:type="spellEnd"/>
      <w:r w:rsidRPr="00D16675">
        <w:rPr>
          <w:rFonts w:ascii="Times New Roman" w:eastAsia="Times New Roman" w:hAnsi="Times New Roman" w:cs="Times New Roman"/>
          <w:color w:val="000000" w:themeColor="text1"/>
          <w:sz w:val="20"/>
          <w:szCs w:val="20"/>
          <w:lang w:eastAsia="ar-SA"/>
        </w:rPr>
        <w:t xml:space="preserve"> Transport </w:t>
      </w:r>
      <w:proofErr w:type="spellStart"/>
      <w:r w:rsidRPr="00D16675">
        <w:rPr>
          <w:rFonts w:ascii="Times New Roman" w:eastAsia="Times New Roman" w:hAnsi="Times New Roman" w:cs="Times New Roman"/>
          <w:color w:val="000000" w:themeColor="text1"/>
          <w:sz w:val="20"/>
          <w:szCs w:val="20"/>
          <w:lang w:eastAsia="ar-SA"/>
        </w:rPr>
        <w:t>over</w:t>
      </w:r>
      <w:proofErr w:type="spellEnd"/>
      <w:r w:rsidRPr="00D16675">
        <w:rPr>
          <w:rFonts w:ascii="Times New Roman" w:eastAsia="Times New Roman" w:hAnsi="Times New Roman" w:cs="Times New Roman"/>
          <w:color w:val="000000" w:themeColor="text1"/>
          <w:sz w:val="20"/>
          <w:szCs w:val="20"/>
          <w:lang w:eastAsia="ar-SA"/>
        </w:rPr>
        <w:t xml:space="preserve"> MPLS;</w:t>
      </w:r>
    </w:p>
    <w:p w14:paraId="41A295D7" w14:textId="690E43C0" w:rsidR="008B26EA" w:rsidRPr="00AA74D0"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r w:rsidRPr="00AA74D0">
        <w:rPr>
          <w:rFonts w:ascii="Times New Roman" w:eastAsia="Times New Roman" w:hAnsi="Times New Roman" w:cs="Times New Roman"/>
          <w:color w:val="000000" w:themeColor="text1"/>
          <w:sz w:val="20"/>
          <w:szCs w:val="20"/>
          <w:lang w:val="en-US" w:eastAsia="ar-SA"/>
        </w:rPr>
        <w:t xml:space="preserve">Virtual Private LAN Services (VPLS, H-VPLS); </w:t>
      </w:r>
    </w:p>
    <w:p w14:paraId="155B2E87" w14:textId="692B79CB" w:rsidR="008B26EA"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MPLS </w:t>
      </w:r>
      <w:proofErr w:type="spellStart"/>
      <w:r w:rsidRPr="00D16675">
        <w:rPr>
          <w:rFonts w:ascii="Times New Roman" w:eastAsia="Times New Roman" w:hAnsi="Times New Roman" w:cs="Times New Roman"/>
          <w:color w:val="000000" w:themeColor="text1"/>
          <w:sz w:val="20"/>
          <w:szCs w:val="20"/>
          <w:lang w:eastAsia="ar-SA"/>
        </w:rPr>
        <w:t>Traffic</w:t>
      </w:r>
      <w:proofErr w:type="spellEnd"/>
      <w:r w:rsidRPr="00D16675">
        <w:rPr>
          <w:rFonts w:ascii="Times New Roman" w:eastAsia="Times New Roman" w:hAnsi="Times New Roman" w:cs="Times New Roman"/>
          <w:color w:val="000000" w:themeColor="text1"/>
          <w:sz w:val="20"/>
          <w:szCs w:val="20"/>
          <w:lang w:eastAsia="ar-SA"/>
        </w:rPr>
        <w:t xml:space="preserve"> Engineering</w:t>
      </w:r>
    </w:p>
    <w:p w14:paraId="6614A737" w14:textId="2C911E64" w:rsidR="008B26EA"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MPLS </w:t>
      </w:r>
      <w:proofErr w:type="spellStart"/>
      <w:r w:rsidRPr="00D16675">
        <w:rPr>
          <w:rFonts w:ascii="Times New Roman" w:eastAsia="Times New Roman" w:hAnsi="Times New Roman" w:cs="Times New Roman"/>
          <w:color w:val="000000" w:themeColor="text1"/>
          <w:sz w:val="20"/>
          <w:szCs w:val="20"/>
          <w:lang w:eastAsia="ar-SA"/>
        </w:rPr>
        <w:t>over</w:t>
      </w:r>
      <w:proofErr w:type="spellEnd"/>
      <w:r w:rsidRPr="00D16675">
        <w:rPr>
          <w:rFonts w:ascii="Times New Roman" w:eastAsia="Times New Roman" w:hAnsi="Times New Roman" w:cs="Times New Roman"/>
          <w:color w:val="000000" w:themeColor="text1"/>
          <w:sz w:val="20"/>
          <w:szCs w:val="20"/>
          <w:lang w:eastAsia="ar-SA"/>
        </w:rPr>
        <w:t xml:space="preserve"> GRE</w:t>
      </w:r>
    </w:p>
    <w:p w14:paraId="415FCF55" w14:textId="7BB22622" w:rsidR="008B26EA"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Multicast dla MPLS VPN </w:t>
      </w:r>
    </w:p>
    <w:p w14:paraId="01B02531" w14:textId="77777777" w:rsidR="00EB029C" w:rsidRPr="00D16675" w:rsidRDefault="00EB029C" w:rsidP="00093C31">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59ABC351" w14:textId="4315D894" w:rsidR="00621A47" w:rsidRPr="00D16675" w:rsidRDefault="009453E7" w:rsidP="00EB029C">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00621A47" w:rsidRPr="00D16675">
        <w:rPr>
          <w:rFonts w:ascii="Times New Roman" w:eastAsia="Times New Roman" w:hAnsi="Times New Roman" w:cs="Times New Roman"/>
          <w:color w:val="000000" w:themeColor="text1"/>
          <w:sz w:val="20"/>
          <w:szCs w:val="20"/>
          <w:lang w:eastAsia="ar-SA"/>
        </w:rPr>
        <w:t>Wyposażenie:</w:t>
      </w:r>
    </w:p>
    <w:p w14:paraId="2D70D730" w14:textId="77777777" w:rsidR="00621A47" w:rsidRPr="00D16675" w:rsidRDefault="00621A47" w:rsidP="00621A47">
      <w:pPr>
        <w:autoSpaceDE w:val="0"/>
        <w:adjustRightInd w:val="0"/>
        <w:spacing w:after="0" w:line="276" w:lineRule="auto"/>
        <w:ind w:left="1440" w:hanging="360"/>
        <w:rPr>
          <w:rFonts w:ascii="Arial" w:hAnsi="Arial" w:cs="Arial"/>
          <w:color w:val="0070C0"/>
          <w:kern w:val="0"/>
          <w:sz w:val="20"/>
          <w:szCs w:val="20"/>
        </w:rPr>
      </w:pPr>
    </w:p>
    <w:p w14:paraId="5CFC2154" w14:textId="5C4906E4" w:rsidR="00621A47"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lastRenderedPageBreak/>
        <w:t>Urządzenie musi zostać wyposażone w zasilacz redundantny o mocy takiej jak zasilacz podstawowy,</w:t>
      </w:r>
    </w:p>
    <w:p w14:paraId="5C7E994F" w14:textId="1AB55875" w:rsidR="00621A47"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musi być wyposażone w co najmniej w 4 moduły 10 Gigabit Ethernet SFP+, przy czym rodzaj modułu SFP+ należy uzgodnić z Zamawiającym dla wybranych lokalizacji</w:t>
      </w:r>
    </w:p>
    <w:p w14:paraId="6725CEAC" w14:textId="1E29FD62" w:rsidR="00093C31" w:rsidRPr="0088796A"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Jeśli jest to wymagane przez producenta urządzeń, należy dostarczyć właściwą licencję umożliwiającą zastosowanie routera SD-WAN jako urządzenia brzegowego w sieci SD-WAN i obsługę wymaganej przepustowości dla grupy lokalizacji, w której jest instalo</w:t>
      </w:r>
      <w:r w:rsidRPr="0088796A">
        <w:rPr>
          <w:rFonts w:ascii="Times New Roman" w:eastAsia="Times New Roman" w:hAnsi="Times New Roman" w:cs="Times New Roman"/>
          <w:color w:val="000000" w:themeColor="text1"/>
          <w:sz w:val="20"/>
          <w:szCs w:val="20"/>
          <w:lang w:eastAsia="ar-SA"/>
        </w:rPr>
        <w:t>wane (pkt. 2.2.)</w:t>
      </w:r>
    </w:p>
    <w:p w14:paraId="378DBBA9" w14:textId="4F173ED5" w:rsidR="00093C31" w:rsidRPr="000C204A"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należy wyposażyć w licencje na wszystkie wymienione funkcjonalności na okres trwania Usługi.</w:t>
      </w:r>
    </w:p>
    <w:p w14:paraId="25E9E246" w14:textId="002906E0" w:rsidR="00093C31" w:rsidRPr="0007343B"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musi posiadać obsługę mechanizmu RBAC (ang. Role </w:t>
      </w:r>
      <w:proofErr w:type="spellStart"/>
      <w:r w:rsidRPr="00D16675">
        <w:rPr>
          <w:rFonts w:ascii="Times New Roman" w:eastAsia="Times New Roman" w:hAnsi="Times New Roman" w:cs="Times New Roman"/>
          <w:color w:val="000000" w:themeColor="text1"/>
          <w:sz w:val="20"/>
          <w:szCs w:val="20"/>
          <w:lang w:eastAsia="ar-SA"/>
        </w:rPr>
        <w:t>Based</w:t>
      </w:r>
      <w:proofErr w:type="spellEnd"/>
      <w:r w:rsidRPr="00D16675">
        <w:rPr>
          <w:rFonts w:ascii="Times New Roman" w:eastAsia="Times New Roman" w:hAnsi="Times New Roman" w:cs="Times New Roman"/>
          <w:color w:val="000000" w:themeColor="text1"/>
          <w:sz w:val="20"/>
          <w:szCs w:val="20"/>
          <w:lang w:eastAsia="ar-SA"/>
        </w:rPr>
        <w:t xml:space="preserve"> Access Control) umożliwiającą zróżnicowanie ról administratorów w zakresie rodzaju dostępu: tylko odczyt / pełen dostęp dla poszczególnych funkcjonalności systemu zarządzania: alarmami, logami, monitorowaniem urządzeń, aktualizacją oprogramowania, politykami routingu, politykami bezpieczeństwa i politykami kontroli ruchu;</w:t>
      </w:r>
    </w:p>
    <w:p w14:paraId="21606DC9" w14:textId="77777777" w:rsidR="00996E53" w:rsidRPr="00D16675" w:rsidRDefault="00996E53" w:rsidP="00996E53">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0EEBA316" w14:textId="666065BF" w:rsidR="00996E53" w:rsidRPr="009453E7" w:rsidRDefault="4F06F368"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0C204A">
        <w:rPr>
          <w:rFonts w:ascii="Times New Roman" w:eastAsia="Times New Roman" w:hAnsi="Times New Roman" w:cs="Times New Roman"/>
          <w:sz w:val="20"/>
          <w:szCs w:val="20"/>
          <w:lang w:eastAsia="ar-SA"/>
        </w:rPr>
        <w:t>Routery w grupie 2,3 lokalizacji</w:t>
      </w:r>
    </w:p>
    <w:p w14:paraId="4A39E795" w14:textId="3A194F6F" w:rsidR="00583138" w:rsidRPr="00C451D9" w:rsidRDefault="4F06F368"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C451D9">
        <w:rPr>
          <w:rFonts w:ascii="Times New Roman" w:eastAsia="Times New Roman" w:hAnsi="Times New Roman" w:cs="Times New Roman"/>
          <w:sz w:val="20"/>
          <w:szCs w:val="20"/>
          <w:lang w:eastAsia="ar-SA"/>
        </w:rPr>
        <w:t xml:space="preserve">Jako urządzenia SD-WAN, Zamawiający wymaga dostarczenia routera dla lokalizacji z grupy 2,3, nie gorszego niż opisanego poniżej z następującą specyfikacją: </w:t>
      </w:r>
    </w:p>
    <w:p w14:paraId="1D144441" w14:textId="77777777" w:rsidR="00983D50" w:rsidRPr="00D16675" w:rsidRDefault="00983D50" w:rsidP="00996E53">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725B021D" w14:textId="57C64D9D" w:rsidR="00CD33F5"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wyposażony jest w 6 aktywnych interfejsów WAN L3 (4 interfejsy miedziane 1 GE RJ45 oraz 2 interfejsy 10 GE w standardzie SFP+);</w:t>
      </w:r>
    </w:p>
    <w:p w14:paraId="286D0BD9" w14:textId="4275E140" w:rsidR="00CD33F5"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wyposażony jest w port USB typ A oraz USB typ C;</w:t>
      </w:r>
    </w:p>
    <w:p w14:paraId="1F2BFF92" w14:textId="3E374B27" w:rsidR="0040193C"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wyposażony jest w port konsolowy RJ45 oraz micro USB;</w:t>
      </w:r>
    </w:p>
    <w:p w14:paraId="762C5652" w14:textId="77777777" w:rsidR="00E917D3" w:rsidRPr="00D16675" w:rsidRDefault="00E917D3" w:rsidP="00E917D3">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highlight w:val="yellow"/>
          <w:lang w:eastAsia="ar-SA"/>
        </w:rPr>
      </w:pPr>
    </w:p>
    <w:p w14:paraId="324C1889" w14:textId="5C359A03" w:rsidR="00742112" w:rsidRPr="00D16675" w:rsidRDefault="62E77603" w:rsidP="62E77603">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wyposażony jest w min. jeden slot przeznaczony do instalacji modułów następujących typów:</w:t>
      </w:r>
    </w:p>
    <w:p w14:paraId="66BE2FCA" w14:textId="77777777" w:rsidR="00E917D3" w:rsidRPr="00D16675" w:rsidRDefault="00E917D3" w:rsidP="00647843">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p>
    <w:p w14:paraId="2180ABAD" w14:textId="77777777" w:rsidR="00742112"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Moduł wyposażony w 1 port 2.5/1Gbps RJ-45 WAN (L3) wraz z realizacją 90W Poe 802.3;</w:t>
      </w:r>
    </w:p>
    <w:p w14:paraId="6046CC36" w14:textId="48210663" w:rsidR="00742112"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Moduł wyposażony w 2 porty 100Mbps/1Gbps dual-</w:t>
      </w:r>
      <w:proofErr w:type="spellStart"/>
      <w:r w:rsidRPr="00D16675">
        <w:rPr>
          <w:rFonts w:ascii="Times New Roman" w:eastAsia="Times New Roman" w:hAnsi="Times New Roman" w:cs="Times New Roman"/>
          <w:color w:val="000000" w:themeColor="text1"/>
          <w:sz w:val="20"/>
          <w:szCs w:val="20"/>
          <w:lang w:eastAsia="ar-SA"/>
        </w:rPr>
        <w:t>mode</w:t>
      </w:r>
      <w:proofErr w:type="spellEnd"/>
      <w:r w:rsidRPr="00D16675">
        <w:rPr>
          <w:rFonts w:ascii="Times New Roman" w:eastAsia="Times New Roman" w:hAnsi="Times New Roman" w:cs="Times New Roman"/>
          <w:color w:val="000000" w:themeColor="text1"/>
          <w:sz w:val="20"/>
          <w:szCs w:val="20"/>
          <w:lang w:eastAsia="ar-SA"/>
        </w:rPr>
        <w:t xml:space="preserve"> RJ45/SFP WAN (L3) wraz z realizacją szyfrowanie na warstwie L2 modelu ISO/OSI (MACSEC IEEE 802.1AE);</w:t>
      </w:r>
    </w:p>
    <w:p w14:paraId="17150E95" w14:textId="73A3EE30" w:rsidR="00742112"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Moduł przełącznika LAN z 4 portami 1GE;</w:t>
      </w:r>
    </w:p>
    <w:p w14:paraId="1DDD313D" w14:textId="6C485370" w:rsidR="00742112"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Moduł przełącznika LAN z 8 portami 1GE;</w:t>
      </w:r>
    </w:p>
    <w:p w14:paraId="49B6B319" w14:textId="200C5D92" w:rsidR="00742112"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Moduł przełącznika LAN z 8 portami 1GE oraz z realizacją </w:t>
      </w:r>
      <w:proofErr w:type="spellStart"/>
      <w:r w:rsidRPr="00D16675">
        <w:rPr>
          <w:rFonts w:ascii="Times New Roman" w:eastAsia="Times New Roman" w:hAnsi="Times New Roman" w:cs="Times New Roman"/>
          <w:color w:val="000000" w:themeColor="text1"/>
          <w:sz w:val="20"/>
          <w:szCs w:val="20"/>
          <w:lang w:eastAsia="ar-SA"/>
        </w:rPr>
        <w:t>PoE</w:t>
      </w:r>
      <w:proofErr w:type="spellEnd"/>
      <w:r w:rsidRPr="00D16675">
        <w:rPr>
          <w:rFonts w:ascii="Times New Roman" w:eastAsia="Times New Roman" w:hAnsi="Times New Roman" w:cs="Times New Roman"/>
          <w:color w:val="000000" w:themeColor="text1"/>
          <w:sz w:val="20"/>
          <w:szCs w:val="20"/>
          <w:lang w:eastAsia="ar-SA"/>
        </w:rPr>
        <w:t xml:space="preserve"> 802.3 </w:t>
      </w:r>
      <w:proofErr w:type="spellStart"/>
      <w:r w:rsidRPr="00D16675">
        <w:rPr>
          <w:rFonts w:ascii="Times New Roman" w:eastAsia="Times New Roman" w:hAnsi="Times New Roman" w:cs="Times New Roman"/>
          <w:color w:val="000000" w:themeColor="text1"/>
          <w:sz w:val="20"/>
          <w:szCs w:val="20"/>
          <w:lang w:eastAsia="ar-SA"/>
        </w:rPr>
        <w:t>af</w:t>
      </w:r>
      <w:proofErr w:type="spellEnd"/>
      <w:r w:rsidRPr="00D16675">
        <w:rPr>
          <w:rFonts w:ascii="Times New Roman" w:eastAsia="Times New Roman" w:hAnsi="Times New Roman" w:cs="Times New Roman"/>
          <w:color w:val="000000" w:themeColor="text1"/>
          <w:sz w:val="20"/>
          <w:szCs w:val="20"/>
          <w:lang w:eastAsia="ar-SA"/>
        </w:rPr>
        <w:t>/</w:t>
      </w:r>
      <w:proofErr w:type="spellStart"/>
      <w:r w:rsidRPr="00D16675">
        <w:rPr>
          <w:rFonts w:ascii="Times New Roman" w:eastAsia="Times New Roman" w:hAnsi="Times New Roman" w:cs="Times New Roman"/>
          <w:color w:val="000000" w:themeColor="text1"/>
          <w:sz w:val="20"/>
          <w:szCs w:val="20"/>
          <w:lang w:eastAsia="ar-SA"/>
        </w:rPr>
        <w:t>at</w:t>
      </w:r>
      <w:proofErr w:type="spellEnd"/>
      <w:r w:rsidRPr="00D16675">
        <w:rPr>
          <w:rFonts w:ascii="Times New Roman" w:eastAsia="Times New Roman" w:hAnsi="Times New Roman" w:cs="Times New Roman"/>
          <w:color w:val="000000" w:themeColor="text1"/>
          <w:sz w:val="20"/>
          <w:szCs w:val="20"/>
          <w:lang w:eastAsia="ar-SA"/>
        </w:rPr>
        <w:t>;</w:t>
      </w:r>
    </w:p>
    <w:p w14:paraId="010199EE" w14:textId="0008E78A" w:rsidR="00742112"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Moduł wyposażony w 2 porty telefonii analogowej FXO;</w:t>
      </w:r>
    </w:p>
    <w:p w14:paraId="357AFCC1" w14:textId="4DD23D1C" w:rsidR="00742112"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Moduł wyposażony w 4 porty telefonii analogowej FXO;</w:t>
      </w:r>
    </w:p>
    <w:p w14:paraId="4A3F41EB" w14:textId="58C11C07" w:rsidR="00742112"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Moduł wyposażony w 2 porty telefonii analogowej FXS służące do podłączenie telefonów analogowych;</w:t>
      </w:r>
    </w:p>
    <w:p w14:paraId="77D0B673" w14:textId="2C600B8F" w:rsidR="00742112"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Moduł wyposażony w 4 porty telefonii analogowej FXS służące do podłączenie telefonów analogowych;</w:t>
      </w:r>
    </w:p>
    <w:p w14:paraId="774C8D66" w14:textId="7E18AE6F" w:rsidR="00D957E1"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Moduł wyposażony w 2 porty telefonii analogowej FXO oraz 4 porty telefonii analogowej FXS służące do podłączenie telefonów analogowych; -</w:t>
      </w:r>
      <w:r w:rsidR="650629BC" w:rsidRPr="00E272A3">
        <w:rPr>
          <w:rFonts w:ascii="Times New Roman" w:eastAsia="Times New Roman" w:hAnsi="Times New Roman" w:cs="Times New Roman"/>
          <w:color w:val="000000" w:themeColor="text1"/>
          <w:sz w:val="20"/>
          <w:szCs w:val="20"/>
          <w:lang w:eastAsia="ar-SA"/>
        </w:rPr>
        <w:tab/>
      </w:r>
    </w:p>
    <w:p w14:paraId="2B545B29" w14:textId="27FEDC0C" w:rsidR="00D957E1"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Moduł wyposażony w układy DSP z obsługą 32 kanałów głosowych;</w:t>
      </w:r>
    </w:p>
    <w:p w14:paraId="5E3A0B56" w14:textId="13E8E677" w:rsidR="00D957E1"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Moduł wyposażony w układy DSP z obsługą 64 kanałów głosowych;</w:t>
      </w:r>
    </w:p>
    <w:p w14:paraId="73D1BB1B" w14:textId="68DE2CBC" w:rsidR="00D957E1"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Moduł wyposażony w układy DSP z obsługą 128 kanałów głosowych;</w:t>
      </w:r>
    </w:p>
    <w:p w14:paraId="5003E4FB" w14:textId="2E670968" w:rsidR="00D957E1"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Moduł wyposażony w układy DSP z obsługą 256 kanałów głosowych;</w:t>
      </w:r>
    </w:p>
    <w:p w14:paraId="407459DC" w14:textId="41E09DD8" w:rsidR="00D957E1"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Moduł wyposażony w 1 port uniwersalny T1/E1 do zastosowań jako port telefonii cyfrowej lub port transmisji danych typu </w:t>
      </w:r>
      <w:proofErr w:type="spellStart"/>
      <w:r w:rsidRPr="00D16675">
        <w:rPr>
          <w:rFonts w:ascii="Times New Roman" w:eastAsia="Times New Roman" w:hAnsi="Times New Roman" w:cs="Times New Roman"/>
          <w:color w:val="000000" w:themeColor="text1"/>
          <w:sz w:val="20"/>
          <w:szCs w:val="20"/>
          <w:lang w:eastAsia="ar-SA"/>
        </w:rPr>
        <w:t>Ñclear</w:t>
      </w:r>
      <w:proofErr w:type="spellEnd"/>
      <w:r w:rsidRPr="00D16675">
        <w:rPr>
          <w:rFonts w:ascii="Times New Roman" w:eastAsia="Times New Roman" w:hAnsi="Times New Roman" w:cs="Times New Roman"/>
          <w:color w:val="000000" w:themeColor="text1"/>
          <w:sz w:val="20"/>
          <w:szCs w:val="20"/>
          <w:lang w:eastAsia="ar-SA"/>
        </w:rPr>
        <w:t xml:space="preserve"> channel”;</w:t>
      </w:r>
    </w:p>
    <w:p w14:paraId="4AA81D3F" w14:textId="611430BF" w:rsidR="00D957E1"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Moduł wyposażony w 2 porty uniwersalne T1/E1 do zastosowań jako porty telefonii cyfrowej lub porty transmisji danych;</w:t>
      </w:r>
    </w:p>
    <w:p w14:paraId="2E76C8F0" w14:textId="362A5D50" w:rsidR="00D957E1"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lastRenderedPageBreak/>
        <w:t>Moduł wyposażony w 4 porty uniwersalne T1/E1 do zastosowań jako porty telefonii cyfrowej lub porty transmisji danych;</w:t>
      </w:r>
    </w:p>
    <w:p w14:paraId="1E076ADE" w14:textId="124A902B" w:rsidR="00D957E1"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Moduł wyposażony w 8 portów uniwersalnych T1/E1 do zastosowań jako porty telefonii cyfrowej lub porty transmisji danych;</w:t>
      </w:r>
    </w:p>
    <w:p w14:paraId="1CF45111" w14:textId="5A1FE9B7" w:rsidR="00742112" w:rsidRPr="00D16675" w:rsidRDefault="00742112" w:rsidP="00347ED6">
      <w:pPr>
        <w:autoSpaceDE w:val="0"/>
        <w:adjustRightInd w:val="0"/>
        <w:spacing w:after="0" w:line="276" w:lineRule="auto"/>
        <w:rPr>
          <w:rFonts w:ascii="Arial" w:hAnsi="Arial" w:cs="Arial"/>
          <w:color w:val="0070C0"/>
          <w:kern w:val="0"/>
          <w:sz w:val="20"/>
          <w:szCs w:val="20"/>
        </w:rPr>
      </w:pPr>
    </w:p>
    <w:p w14:paraId="7C257590" w14:textId="0B919E2B" w:rsidR="00E9233A" w:rsidRPr="00D16675" w:rsidRDefault="009453E7" w:rsidP="00F32A37">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00E9233A" w:rsidRPr="00D16675">
        <w:rPr>
          <w:rFonts w:ascii="Times New Roman" w:eastAsia="Times New Roman" w:hAnsi="Times New Roman" w:cs="Times New Roman"/>
          <w:color w:val="000000" w:themeColor="text1"/>
          <w:sz w:val="20"/>
          <w:szCs w:val="20"/>
          <w:lang w:eastAsia="ar-SA"/>
        </w:rPr>
        <w:t>Parametry fizyczne:</w:t>
      </w:r>
    </w:p>
    <w:p w14:paraId="746BD156" w14:textId="77777777" w:rsidR="00E9233A" w:rsidRPr="00D16675" w:rsidRDefault="00E9233A" w:rsidP="00E9233A">
      <w:pPr>
        <w:widowControl/>
        <w:tabs>
          <w:tab w:val="left" w:pos="851"/>
        </w:tabs>
        <w:suppressAutoHyphens w:val="0"/>
        <w:autoSpaceDN/>
        <w:spacing w:after="0" w:line="276" w:lineRule="auto"/>
        <w:ind w:left="1440" w:right="124"/>
        <w:jc w:val="both"/>
        <w:textAlignment w:val="auto"/>
        <w:rPr>
          <w:rFonts w:ascii="Times New Roman" w:eastAsia="Times New Roman" w:hAnsi="Times New Roman" w:cs="Times New Roman"/>
          <w:color w:val="0070C0"/>
          <w:sz w:val="20"/>
          <w:szCs w:val="20"/>
          <w:lang w:eastAsia="ar-SA"/>
        </w:rPr>
      </w:pPr>
    </w:p>
    <w:p w14:paraId="7AEAD73D" w14:textId="77777777" w:rsidR="000F5537" w:rsidRPr="00D16675" w:rsidRDefault="000F5537"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Router o rozmiarze 1RU przystosowany jest do montażu w szafie </w:t>
      </w:r>
      <w:proofErr w:type="spellStart"/>
      <w:r w:rsidRPr="00D16675">
        <w:rPr>
          <w:rFonts w:ascii="Times New Roman" w:eastAsia="Times New Roman" w:hAnsi="Times New Roman" w:cs="Times New Roman"/>
          <w:color w:val="000000" w:themeColor="text1"/>
          <w:sz w:val="20"/>
          <w:szCs w:val="20"/>
          <w:lang w:eastAsia="ar-SA"/>
        </w:rPr>
        <w:t>rack</w:t>
      </w:r>
      <w:proofErr w:type="spellEnd"/>
      <w:r w:rsidRPr="00D16675">
        <w:rPr>
          <w:rFonts w:ascii="Times New Roman" w:eastAsia="Times New Roman" w:hAnsi="Times New Roman" w:cs="Times New Roman"/>
          <w:color w:val="000000" w:themeColor="text1"/>
          <w:sz w:val="20"/>
          <w:szCs w:val="20"/>
          <w:lang w:eastAsia="ar-SA"/>
        </w:rPr>
        <w:t xml:space="preserve"> 19”, posiada obudowę wykonaną z metalu oraz niezbędne uchwyty;</w:t>
      </w:r>
    </w:p>
    <w:p w14:paraId="1974CB94" w14:textId="2CAA03ED" w:rsidR="000F5537" w:rsidRPr="00D16675" w:rsidRDefault="00F930CD"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Router posiada </w:t>
      </w:r>
      <w:r w:rsidR="00C451D9">
        <w:rPr>
          <w:rFonts w:ascii="Times New Roman" w:eastAsia="Times New Roman" w:hAnsi="Times New Roman" w:cs="Times New Roman"/>
          <w:color w:val="000000" w:themeColor="text1"/>
          <w:sz w:val="20"/>
          <w:szCs w:val="20"/>
          <w:lang w:eastAsia="ar-SA"/>
        </w:rPr>
        <w:t>16</w:t>
      </w:r>
      <w:r w:rsidRPr="00D16675">
        <w:rPr>
          <w:rFonts w:ascii="Times New Roman" w:eastAsia="Times New Roman" w:hAnsi="Times New Roman" w:cs="Times New Roman"/>
          <w:color w:val="000000" w:themeColor="text1"/>
          <w:sz w:val="20"/>
          <w:szCs w:val="20"/>
          <w:lang w:eastAsia="ar-SA"/>
        </w:rPr>
        <w:t xml:space="preserve"> GB pamięci RAM, którą można rozszerzyć do 32GB;</w:t>
      </w:r>
    </w:p>
    <w:p w14:paraId="6A7278F5" w14:textId="4497458A" w:rsidR="0021390A" w:rsidRPr="00D16675" w:rsidRDefault="0021390A"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wyposażony jest w 8GB wbudowanej pamięci FLASH;</w:t>
      </w:r>
    </w:p>
    <w:p w14:paraId="0B255F2C" w14:textId="5733F0B7" w:rsidR="00D27CAE" w:rsidRPr="00D16675" w:rsidRDefault="00D27CAE"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Router wyposażony jest w dodatkowe 16 GB pamięci M.2 USB do przechowywania obrazów systemu operacyjnego, konfiguracji oraz </w:t>
      </w:r>
      <w:proofErr w:type="spellStart"/>
      <w:r w:rsidRPr="00D16675">
        <w:rPr>
          <w:rFonts w:ascii="Times New Roman" w:eastAsia="Times New Roman" w:hAnsi="Times New Roman" w:cs="Times New Roman"/>
          <w:color w:val="000000" w:themeColor="text1"/>
          <w:sz w:val="20"/>
          <w:szCs w:val="20"/>
          <w:lang w:eastAsia="ar-SA"/>
        </w:rPr>
        <w:t>logów</w:t>
      </w:r>
      <w:proofErr w:type="spellEnd"/>
      <w:r w:rsidRPr="00D16675">
        <w:rPr>
          <w:rFonts w:ascii="Times New Roman" w:eastAsia="Times New Roman" w:hAnsi="Times New Roman" w:cs="Times New Roman"/>
          <w:color w:val="000000" w:themeColor="text1"/>
          <w:sz w:val="20"/>
          <w:szCs w:val="20"/>
          <w:lang w:eastAsia="ar-SA"/>
        </w:rPr>
        <w:t xml:space="preserve"> systemowych, którą można rozbudować do </w:t>
      </w:r>
      <w:r w:rsidR="006E2391" w:rsidRPr="00D16675">
        <w:rPr>
          <w:rFonts w:ascii="Times New Roman" w:eastAsia="Times New Roman" w:hAnsi="Times New Roman" w:cs="Times New Roman"/>
          <w:color w:val="000000" w:themeColor="text1"/>
          <w:sz w:val="20"/>
          <w:szCs w:val="20"/>
          <w:lang w:eastAsia="ar-SA"/>
        </w:rPr>
        <w:t>min. 5</w:t>
      </w:r>
      <w:r w:rsidRPr="00D16675">
        <w:rPr>
          <w:rFonts w:ascii="Times New Roman" w:eastAsia="Times New Roman" w:hAnsi="Times New Roman" w:cs="Times New Roman"/>
          <w:color w:val="000000" w:themeColor="text1"/>
          <w:sz w:val="20"/>
          <w:szCs w:val="20"/>
          <w:lang w:eastAsia="ar-SA"/>
        </w:rPr>
        <w:t>00GB</w:t>
      </w:r>
    </w:p>
    <w:p w14:paraId="4E449D86" w14:textId="77777777" w:rsidR="00B76304" w:rsidRPr="00D16675" w:rsidRDefault="00B76304"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pobiera maksymalnie 250W;</w:t>
      </w:r>
    </w:p>
    <w:p w14:paraId="56572601" w14:textId="0127CB80" w:rsidR="007151C0" w:rsidRPr="00D16675" w:rsidRDefault="007151C0"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posiada komponent sprzętowy zawierający certyfikat X.509v3 oraz łańcuch zaufania, pozwalający realizować bezpieczne uwierzytelnienie urządzenia – w tym również proces automatycznego i bezpiecznie uwierzytelnionego dodania urządzenia do sieci bez konieczności wpisywania haseł jednorazowych, ani logowania się do urządzenia za pomocą sieci bezprzewodowej, czy linii poleceń;</w:t>
      </w:r>
    </w:p>
    <w:p w14:paraId="4C9EA2ED" w14:textId="5586F9AD" w:rsidR="00B76304" w:rsidRPr="00FB19A8" w:rsidRDefault="007151C0"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FB19A8">
        <w:rPr>
          <w:rFonts w:ascii="Times New Roman" w:eastAsia="Times New Roman" w:hAnsi="Times New Roman" w:cs="Times New Roman"/>
          <w:color w:val="000000" w:themeColor="text1"/>
          <w:sz w:val="20"/>
          <w:szCs w:val="20"/>
          <w:lang w:eastAsia="ar-SA"/>
        </w:rPr>
        <w:t xml:space="preserve">Urządzenie posiada następujące certyfikacje: </w:t>
      </w:r>
      <w:proofErr w:type="spellStart"/>
      <w:r w:rsidRPr="00FB19A8">
        <w:rPr>
          <w:rFonts w:ascii="Times New Roman" w:eastAsia="Times New Roman" w:hAnsi="Times New Roman" w:cs="Times New Roman"/>
          <w:color w:val="000000" w:themeColor="text1"/>
          <w:sz w:val="20"/>
          <w:szCs w:val="20"/>
          <w:lang w:eastAsia="ar-SA"/>
        </w:rPr>
        <w:t>Common</w:t>
      </w:r>
      <w:proofErr w:type="spellEnd"/>
      <w:r w:rsidRPr="00FB19A8">
        <w:rPr>
          <w:rFonts w:ascii="Times New Roman" w:eastAsia="Times New Roman" w:hAnsi="Times New Roman" w:cs="Times New Roman"/>
          <w:color w:val="000000" w:themeColor="text1"/>
          <w:sz w:val="20"/>
          <w:szCs w:val="20"/>
          <w:lang w:eastAsia="ar-SA"/>
        </w:rPr>
        <w:t xml:space="preserve"> </w:t>
      </w:r>
      <w:proofErr w:type="spellStart"/>
      <w:r w:rsidRPr="00FB19A8">
        <w:rPr>
          <w:rFonts w:ascii="Times New Roman" w:eastAsia="Times New Roman" w:hAnsi="Times New Roman" w:cs="Times New Roman"/>
          <w:color w:val="000000" w:themeColor="text1"/>
          <w:sz w:val="20"/>
          <w:szCs w:val="20"/>
          <w:lang w:eastAsia="ar-SA"/>
        </w:rPr>
        <w:t>Criteria</w:t>
      </w:r>
      <w:proofErr w:type="spellEnd"/>
      <w:r w:rsidRPr="00FB19A8">
        <w:rPr>
          <w:rFonts w:ascii="Times New Roman" w:eastAsia="Times New Roman" w:hAnsi="Times New Roman" w:cs="Times New Roman"/>
          <w:color w:val="000000" w:themeColor="text1"/>
          <w:sz w:val="20"/>
          <w:szCs w:val="20"/>
          <w:lang w:eastAsia="ar-SA"/>
        </w:rPr>
        <w:t>;</w:t>
      </w:r>
    </w:p>
    <w:p w14:paraId="0C770C30" w14:textId="296CAE8D" w:rsidR="000C2E35" w:rsidRPr="00D16675" w:rsidRDefault="000C2E35"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pracuje w zakresie temperatury od 0 do 40°C;</w:t>
      </w:r>
    </w:p>
    <w:p w14:paraId="73E9CAF3" w14:textId="23517356" w:rsidR="00DB4B77"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min. 1 000 000 prefiksów w tablicach routingu IPv4;</w:t>
      </w:r>
    </w:p>
    <w:p w14:paraId="3DFD8A2B" w14:textId="2BEC6264" w:rsidR="650629BC"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6 000 tuneli SD-WAN;</w:t>
      </w:r>
    </w:p>
    <w:p w14:paraId="7F9288EE" w14:textId="4FE8972B" w:rsidR="650629BC" w:rsidRPr="00E272A3"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E272A3">
        <w:rPr>
          <w:rFonts w:ascii="Times New Roman" w:eastAsia="Times New Roman" w:hAnsi="Times New Roman" w:cs="Times New Roman"/>
          <w:color w:val="000000" w:themeColor="text1"/>
          <w:sz w:val="20"/>
          <w:szCs w:val="20"/>
          <w:lang w:eastAsia="ar-SA"/>
        </w:rPr>
        <w:t>Obsługa 1 000 000 sesji NAT;</w:t>
      </w:r>
    </w:p>
    <w:p w14:paraId="1E3865E4" w14:textId="2CD4E640" w:rsidR="650629BC" w:rsidRPr="00E272A3"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E272A3">
        <w:rPr>
          <w:rFonts w:ascii="Times New Roman" w:eastAsia="Times New Roman" w:hAnsi="Times New Roman" w:cs="Times New Roman"/>
          <w:color w:val="000000" w:themeColor="text1"/>
          <w:sz w:val="20"/>
          <w:szCs w:val="20"/>
          <w:lang w:eastAsia="ar-SA"/>
        </w:rPr>
        <w:t>Obsługa 5</w:t>
      </w:r>
      <w:r w:rsidR="00235E11">
        <w:rPr>
          <w:rFonts w:ascii="Times New Roman" w:eastAsia="Times New Roman" w:hAnsi="Times New Roman" w:cs="Times New Roman"/>
          <w:color w:val="000000" w:themeColor="text1"/>
          <w:sz w:val="20"/>
          <w:szCs w:val="20"/>
          <w:lang w:eastAsia="ar-SA"/>
        </w:rPr>
        <w:t>00</w:t>
      </w:r>
      <w:r w:rsidRPr="00E272A3">
        <w:rPr>
          <w:rFonts w:ascii="Times New Roman" w:eastAsia="Times New Roman" w:hAnsi="Times New Roman" w:cs="Times New Roman"/>
          <w:color w:val="000000" w:themeColor="text1"/>
          <w:sz w:val="20"/>
          <w:szCs w:val="20"/>
          <w:lang w:eastAsia="ar-SA"/>
        </w:rPr>
        <w:t xml:space="preserve"> 000 sesji </w:t>
      </w:r>
      <w:proofErr w:type="spellStart"/>
      <w:r w:rsidRPr="00E272A3">
        <w:rPr>
          <w:rFonts w:ascii="Times New Roman" w:eastAsia="Times New Roman" w:hAnsi="Times New Roman" w:cs="Times New Roman"/>
          <w:color w:val="000000" w:themeColor="text1"/>
          <w:sz w:val="20"/>
          <w:szCs w:val="20"/>
          <w:lang w:eastAsia="ar-SA"/>
        </w:rPr>
        <w:t>statefull</w:t>
      </w:r>
      <w:proofErr w:type="spellEnd"/>
      <w:r w:rsidRPr="00E272A3">
        <w:rPr>
          <w:rFonts w:ascii="Times New Roman" w:eastAsia="Times New Roman" w:hAnsi="Times New Roman" w:cs="Times New Roman"/>
          <w:color w:val="000000" w:themeColor="text1"/>
          <w:sz w:val="20"/>
          <w:szCs w:val="20"/>
          <w:lang w:eastAsia="ar-SA"/>
        </w:rPr>
        <w:t xml:space="preserve"> dla firewall-a</w:t>
      </w:r>
    </w:p>
    <w:p w14:paraId="3833451A" w14:textId="6F415A74" w:rsidR="00CF7553" w:rsidRPr="00D16675" w:rsidRDefault="00CF755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Wydajność SD-WAN  min</w:t>
      </w:r>
      <w:r w:rsidR="00C451D9">
        <w:rPr>
          <w:rFonts w:ascii="Times New Roman" w:eastAsia="Times New Roman" w:hAnsi="Times New Roman" w:cs="Times New Roman"/>
          <w:color w:val="000000" w:themeColor="text1"/>
          <w:sz w:val="20"/>
          <w:szCs w:val="20"/>
          <w:lang w:eastAsia="ar-SA"/>
        </w:rPr>
        <w:t>imum 16</w:t>
      </w:r>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Gbps</w:t>
      </w:r>
      <w:proofErr w:type="spellEnd"/>
      <w:r w:rsidRPr="00D16675">
        <w:rPr>
          <w:rFonts w:ascii="Times New Roman" w:eastAsia="Times New Roman" w:hAnsi="Times New Roman" w:cs="Times New Roman"/>
          <w:color w:val="000000" w:themeColor="text1"/>
          <w:sz w:val="20"/>
          <w:szCs w:val="20"/>
          <w:lang w:eastAsia="ar-SA"/>
        </w:rPr>
        <w:t xml:space="preserve"> dla sumarycznego ruchu IPv4 dla pakietów o długości 1400B szyfrowanych protokołem </w:t>
      </w:r>
      <w:proofErr w:type="spellStart"/>
      <w:r w:rsidRPr="00D16675">
        <w:rPr>
          <w:rFonts w:ascii="Times New Roman" w:eastAsia="Times New Roman" w:hAnsi="Times New Roman" w:cs="Times New Roman"/>
          <w:color w:val="000000" w:themeColor="text1"/>
          <w:sz w:val="20"/>
          <w:szCs w:val="20"/>
          <w:lang w:eastAsia="ar-SA"/>
        </w:rPr>
        <w:t>IPSec</w:t>
      </w:r>
      <w:proofErr w:type="spellEnd"/>
      <w:r w:rsidRPr="00D16675">
        <w:rPr>
          <w:rFonts w:ascii="Times New Roman" w:eastAsia="Times New Roman" w:hAnsi="Times New Roman" w:cs="Times New Roman"/>
          <w:color w:val="000000" w:themeColor="text1"/>
          <w:sz w:val="20"/>
          <w:szCs w:val="20"/>
          <w:lang w:eastAsia="ar-SA"/>
        </w:rPr>
        <w:t xml:space="preserve"> AES-256;</w:t>
      </w:r>
    </w:p>
    <w:p w14:paraId="2E13EDCA" w14:textId="32C16475" w:rsidR="00546182" w:rsidRPr="00D16675" w:rsidRDefault="00546182"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Wydajność SD-WAN </w:t>
      </w:r>
      <w:r w:rsidR="00C451D9">
        <w:rPr>
          <w:rFonts w:ascii="Times New Roman" w:eastAsia="Times New Roman" w:hAnsi="Times New Roman" w:cs="Times New Roman"/>
          <w:color w:val="000000" w:themeColor="text1"/>
          <w:sz w:val="20"/>
          <w:szCs w:val="20"/>
          <w:lang w:eastAsia="ar-SA"/>
        </w:rPr>
        <w:t>minimum 6</w:t>
      </w:r>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Gbps</w:t>
      </w:r>
      <w:proofErr w:type="spellEnd"/>
      <w:r w:rsidRPr="00D16675">
        <w:rPr>
          <w:rFonts w:ascii="Times New Roman" w:eastAsia="Times New Roman" w:hAnsi="Times New Roman" w:cs="Times New Roman"/>
          <w:color w:val="000000" w:themeColor="text1"/>
          <w:sz w:val="20"/>
          <w:szCs w:val="20"/>
          <w:lang w:eastAsia="ar-SA"/>
        </w:rPr>
        <w:t xml:space="preserve"> dla sumarycznego ruchu IPv4 dla ruchu IMIX (dla pakietów o średniej długości 352 bajtów) szyfrowanych protokołem </w:t>
      </w:r>
      <w:proofErr w:type="spellStart"/>
      <w:r w:rsidRPr="00D16675">
        <w:rPr>
          <w:rFonts w:ascii="Times New Roman" w:eastAsia="Times New Roman" w:hAnsi="Times New Roman" w:cs="Times New Roman"/>
          <w:color w:val="000000" w:themeColor="text1"/>
          <w:sz w:val="20"/>
          <w:szCs w:val="20"/>
          <w:lang w:eastAsia="ar-SA"/>
        </w:rPr>
        <w:t>IPSec</w:t>
      </w:r>
      <w:proofErr w:type="spellEnd"/>
      <w:r w:rsidRPr="00D16675">
        <w:rPr>
          <w:rFonts w:ascii="Times New Roman" w:eastAsia="Times New Roman" w:hAnsi="Times New Roman" w:cs="Times New Roman"/>
          <w:color w:val="000000" w:themeColor="text1"/>
          <w:sz w:val="20"/>
          <w:szCs w:val="20"/>
          <w:lang w:eastAsia="ar-SA"/>
        </w:rPr>
        <w:t xml:space="preserve"> AES-256;</w:t>
      </w:r>
    </w:p>
    <w:p w14:paraId="584C240B" w14:textId="78636982" w:rsidR="00F42C31" w:rsidRPr="00D16675" w:rsidRDefault="00F42C31" w:rsidP="0095106E">
      <w:pPr>
        <w:widowControl/>
        <w:tabs>
          <w:tab w:val="left" w:pos="851"/>
        </w:tabs>
        <w:autoSpaceDE w:val="0"/>
        <w:adjustRightInd w:val="0"/>
        <w:spacing w:after="0" w:line="276" w:lineRule="auto"/>
        <w:ind w:left="644" w:right="124"/>
        <w:jc w:val="both"/>
        <w:rPr>
          <w:rFonts w:ascii="Times New Roman" w:eastAsia="Times New Roman" w:hAnsi="Times New Roman" w:cs="Times New Roman"/>
          <w:color w:val="000000" w:themeColor="text1"/>
          <w:kern w:val="0"/>
          <w:sz w:val="20"/>
          <w:szCs w:val="20"/>
          <w:lang w:eastAsia="ar-SA"/>
        </w:rPr>
      </w:pPr>
    </w:p>
    <w:p w14:paraId="7C6258FB" w14:textId="1D1B6405" w:rsidR="00F42C31" w:rsidRPr="00D16675" w:rsidRDefault="009453E7" w:rsidP="00F32A37">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00F42C31" w:rsidRPr="00D16675">
        <w:rPr>
          <w:rFonts w:ascii="Times New Roman" w:eastAsia="Times New Roman" w:hAnsi="Times New Roman" w:cs="Times New Roman"/>
          <w:color w:val="000000" w:themeColor="text1"/>
          <w:sz w:val="20"/>
          <w:szCs w:val="20"/>
          <w:lang w:eastAsia="ar-SA"/>
        </w:rPr>
        <w:t xml:space="preserve">Wsparcie dla protokołów: </w:t>
      </w:r>
    </w:p>
    <w:p w14:paraId="2E4D67C5" w14:textId="77777777" w:rsidR="00F42C31" w:rsidRPr="00D16675" w:rsidRDefault="00F42C31" w:rsidP="00DB4B77">
      <w:pPr>
        <w:autoSpaceDE w:val="0"/>
        <w:adjustRightInd w:val="0"/>
        <w:spacing w:after="0" w:line="276" w:lineRule="auto"/>
        <w:ind w:left="786" w:hanging="360"/>
        <w:rPr>
          <w:rFonts w:ascii="Arial" w:hAnsi="Arial" w:cs="Arial"/>
          <w:color w:val="0070C0"/>
          <w:kern w:val="0"/>
          <w:sz w:val="20"/>
          <w:szCs w:val="20"/>
        </w:rPr>
      </w:pPr>
    </w:p>
    <w:p w14:paraId="79D86340" w14:textId="70A9A3E4" w:rsidR="00F00C01" w:rsidRPr="00D16675" w:rsidRDefault="00F00C01"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protokołów routingu dynamicznego w sieci transportowej (</w:t>
      </w:r>
      <w:proofErr w:type="spellStart"/>
      <w:r w:rsidR="000A6DCE">
        <w:rPr>
          <w:rFonts w:ascii="Times New Roman" w:eastAsia="Times New Roman" w:hAnsi="Times New Roman" w:cs="Times New Roman"/>
          <w:color w:val="000000" w:themeColor="text1"/>
          <w:sz w:val="20"/>
          <w:szCs w:val="20"/>
          <w:lang w:eastAsia="ar-SA"/>
        </w:rPr>
        <w:t>Underlay</w:t>
      </w:r>
      <w:proofErr w:type="spellEnd"/>
      <w:r w:rsidRPr="00D16675">
        <w:rPr>
          <w:rFonts w:ascii="Times New Roman" w:eastAsia="Times New Roman" w:hAnsi="Times New Roman" w:cs="Times New Roman"/>
          <w:color w:val="000000" w:themeColor="text1"/>
          <w:sz w:val="20"/>
          <w:szCs w:val="20"/>
          <w:lang w:eastAsia="ar-SA"/>
        </w:rPr>
        <w:t>): OSPFv2, BGP;</w:t>
      </w:r>
    </w:p>
    <w:p w14:paraId="7D6488FB" w14:textId="0A044387" w:rsidR="00F00C01" w:rsidRPr="00D16675" w:rsidRDefault="00F00C01"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protokołów routingu dynamicznego w kierunku podłączanej sieci LAN: RIPv2, OSPF, BGP, EIGRP, dla IPv4 i IPv6;</w:t>
      </w:r>
    </w:p>
    <w:p w14:paraId="14E7F342" w14:textId="63D8D236" w:rsidR="00F00C01" w:rsidRPr="00AA74D0" w:rsidRDefault="00F00C01"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proofErr w:type="spellStart"/>
      <w:r w:rsidRPr="00AA74D0">
        <w:rPr>
          <w:rFonts w:ascii="Times New Roman" w:eastAsia="Times New Roman" w:hAnsi="Times New Roman" w:cs="Times New Roman"/>
          <w:color w:val="000000" w:themeColor="text1"/>
          <w:sz w:val="20"/>
          <w:szCs w:val="20"/>
          <w:lang w:val="en-US" w:eastAsia="ar-SA"/>
        </w:rPr>
        <w:t>Obsługa</w:t>
      </w:r>
      <w:proofErr w:type="spellEnd"/>
      <w:r w:rsidRPr="00AA74D0">
        <w:rPr>
          <w:rFonts w:ascii="Times New Roman" w:eastAsia="Times New Roman" w:hAnsi="Times New Roman" w:cs="Times New Roman"/>
          <w:color w:val="000000" w:themeColor="text1"/>
          <w:sz w:val="20"/>
          <w:szCs w:val="20"/>
          <w:lang w:val="en-US" w:eastAsia="ar-SA"/>
        </w:rPr>
        <w:t xml:space="preserve"> PPP, PPP over Ethernet (</w:t>
      </w:r>
      <w:proofErr w:type="spellStart"/>
      <w:r w:rsidRPr="00AA74D0">
        <w:rPr>
          <w:rFonts w:ascii="Times New Roman" w:eastAsia="Times New Roman" w:hAnsi="Times New Roman" w:cs="Times New Roman"/>
          <w:color w:val="000000" w:themeColor="text1"/>
          <w:sz w:val="20"/>
          <w:szCs w:val="20"/>
          <w:lang w:val="en-US" w:eastAsia="ar-SA"/>
        </w:rPr>
        <w:t>PPPoE</w:t>
      </w:r>
      <w:proofErr w:type="spellEnd"/>
      <w:r w:rsidRPr="00AA74D0">
        <w:rPr>
          <w:rFonts w:ascii="Times New Roman" w:eastAsia="Times New Roman" w:hAnsi="Times New Roman" w:cs="Times New Roman"/>
          <w:color w:val="000000" w:themeColor="text1"/>
          <w:sz w:val="20"/>
          <w:szCs w:val="20"/>
          <w:lang w:val="en-US" w:eastAsia="ar-SA"/>
        </w:rPr>
        <w:t xml:space="preserve"> over Ethernet);</w:t>
      </w:r>
    </w:p>
    <w:p w14:paraId="216BD803" w14:textId="5E1ED62B" w:rsidR="00F00C01" w:rsidRPr="00D16675" w:rsidRDefault="00F00C01"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GRE;</w:t>
      </w:r>
    </w:p>
    <w:p w14:paraId="414AA4EF" w14:textId="1E389CAB" w:rsidR="00F00C01" w:rsidRPr="00D16675" w:rsidRDefault="00F00C01"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PBR;</w:t>
      </w:r>
    </w:p>
    <w:p w14:paraId="67A6475A" w14:textId="1DE8B2CC" w:rsidR="00F00C01" w:rsidRPr="00D16675" w:rsidRDefault="00F00C01"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LACP;</w:t>
      </w:r>
    </w:p>
    <w:p w14:paraId="710C426D" w14:textId="006F6FC3" w:rsidR="00F00C01" w:rsidRPr="00D16675" w:rsidRDefault="00F00C01"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BFD; </w:t>
      </w:r>
    </w:p>
    <w:p w14:paraId="7E5D3DAA" w14:textId="04976005" w:rsidR="00F00C01" w:rsidRPr="00D16675" w:rsidRDefault="00F00C01"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802.1q;</w:t>
      </w:r>
    </w:p>
    <w:p w14:paraId="5A139C84" w14:textId="4E0DC728" w:rsidR="00F00C01" w:rsidRPr="00D16675" w:rsidRDefault="00F00C01"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VRRP;</w:t>
      </w:r>
    </w:p>
    <w:p w14:paraId="3D68543D" w14:textId="11449D00" w:rsidR="00F00C01" w:rsidRPr="00D16675" w:rsidRDefault="00F00C01"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Serwer DHCP;</w:t>
      </w:r>
    </w:p>
    <w:p w14:paraId="66746B4B" w14:textId="5183C571" w:rsidR="00F00C01" w:rsidRPr="00D16675" w:rsidRDefault="00F00C01"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SSHv2;</w:t>
      </w:r>
    </w:p>
    <w:p w14:paraId="1B4512DC" w14:textId="01E0C709" w:rsidR="00F00C01" w:rsidRPr="00D16675" w:rsidRDefault="00F00C01"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SNMP v2c, v3;</w:t>
      </w:r>
    </w:p>
    <w:p w14:paraId="43F14A01" w14:textId="7177302C" w:rsidR="00F00C01"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NTP z uwierzytelnieniem;</w:t>
      </w:r>
    </w:p>
    <w:p w14:paraId="1AB0D82A" w14:textId="1851E89C" w:rsidR="00F00C01"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proofErr w:type="spellStart"/>
      <w:r w:rsidRPr="00D16675">
        <w:rPr>
          <w:rFonts w:ascii="Times New Roman" w:eastAsia="Times New Roman" w:hAnsi="Times New Roman" w:cs="Times New Roman"/>
          <w:color w:val="000000" w:themeColor="text1"/>
          <w:sz w:val="20"/>
          <w:szCs w:val="20"/>
          <w:lang w:eastAsia="ar-SA"/>
        </w:rPr>
        <w:t>Syslog</w:t>
      </w:r>
      <w:proofErr w:type="spellEnd"/>
      <w:r w:rsidRPr="00D16675">
        <w:rPr>
          <w:rFonts w:ascii="Times New Roman" w:eastAsia="Times New Roman" w:hAnsi="Times New Roman" w:cs="Times New Roman"/>
          <w:color w:val="000000" w:themeColor="text1"/>
          <w:sz w:val="20"/>
          <w:szCs w:val="20"/>
          <w:lang w:eastAsia="ar-SA"/>
        </w:rPr>
        <w:t xml:space="preserve"> z TLS; </w:t>
      </w:r>
    </w:p>
    <w:p w14:paraId="0D6187E5" w14:textId="34226F7E" w:rsidR="00F00C01"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Realizacja uwierzytelniania w standardzie IEEE 802.1X;</w:t>
      </w:r>
    </w:p>
    <w:p w14:paraId="71A71E5A" w14:textId="08ACD372" w:rsidR="00F00C01"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Wsparcie dla systemów AAA (RADIUS, TACACS+);</w:t>
      </w:r>
    </w:p>
    <w:p w14:paraId="33444B72" w14:textId="07407F31" w:rsidR="00F00C01"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lastRenderedPageBreak/>
        <w:t>Obsługa list kontroli dostępu w oparciu o adresy IP źródłowe i docelowe, protokoły IP, porty TCP/UDP, opcje IP, flagi TCP, oraz o wartości TTL;</w:t>
      </w:r>
    </w:p>
    <w:p w14:paraId="5E0F2BB4" w14:textId="5A349538" w:rsidR="00F00C01" w:rsidRPr="00AA74D0"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proofErr w:type="spellStart"/>
      <w:r w:rsidRPr="00AA74D0">
        <w:rPr>
          <w:rFonts w:ascii="Times New Roman" w:eastAsia="Times New Roman" w:hAnsi="Times New Roman" w:cs="Times New Roman"/>
          <w:color w:val="000000" w:themeColor="text1"/>
          <w:sz w:val="20"/>
          <w:szCs w:val="20"/>
          <w:lang w:val="en-US" w:eastAsia="ar-SA"/>
        </w:rPr>
        <w:t>Obsługa</w:t>
      </w:r>
      <w:proofErr w:type="spellEnd"/>
      <w:r w:rsidRPr="00AA74D0">
        <w:rPr>
          <w:rFonts w:ascii="Times New Roman" w:eastAsia="Times New Roman" w:hAnsi="Times New Roman" w:cs="Times New Roman"/>
          <w:color w:val="000000" w:themeColor="text1"/>
          <w:sz w:val="20"/>
          <w:szCs w:val="20"/>
          <w:lang w:val="en-US" w:eastAsia="ar-SA"/>
        </w:rPr>
        <w:t xml:space="preserve"> NetFlow </w:t>
      </w:r>
      <w:proofErr w:type="spellStart"/>
      <w:r w:rsidRPr="00AA74D0">
        <w:rPr>
          <w:rFonts w:ascii="Times New Roman" w:eastAsia="Times New Roman" w:hAnsi="Times New Roman" w:cs="Times New Roman"/>
          <w:color w:val="000000" w:themeColor="text1"/>
          <w:sz w:val="20"/>
          <w:szCs w:val="20"/>
          <w:lang w:val="en-US" w:eastAsia="ar-SA"/>
        </w:rPr>
        <w:t>oraz</w:t>
      </w:r>
      <w:proofErr w:type="spellEnd"/>
      <w:r w:rsidRPr="00AA74D0">
        <w:rPr>
          <w:rFonts w:ascii="Times New Roman" w:eastAsia="Times New Roman" w:hAnsi="Times New Roman" w:cs="Times New Roman"/>
          <w:color w:val="000000" w:themeColor="text1"/>
          <w:sz w:val="20"/>
          <w:szCs w:val="20"/>
          <w:lang w:val="en-US" w:eastAsia="ar-SA"/>
        </w:rPr>
        <w:t xml:space="preserve"> Flexible NetFlow (</w:t>
      </w:r>
      <w:proofErr w:type="spellStart"/>
      <w:r w:rsidRPr="00AA74D0">
        <w:rPr>
          <w:rFonts w:ascii="Times New Roman" w:eastAsia="Times New Roman" w:hAnsi="Times New Roman" w:cs="Times New Roman"/>
          <w:color w:val="000000" w:themeColor="text1"/>
          <w:sz w:val="20"/>
          <w:szCs w:val="20"/>
          <w:lang w:val="en-US" w:eastAsia="ar-SA"/>
        </w:rPr>
        <w:t>FnF</w:t>
      </w:r>
      <w:proofErr w:type="spellEnd"/>
      <w:r w:rsidRPr="00AA74D0">
        <w:rPr>
          <w:rFonts w:ascii="Times New Roman" w:eastAsia="Times New Roman" w:hAnsi="Times New Roman" w:cs="Times New Roman"/>
          <w:color w:val="000000" w:themeColor="text1"/>
          <w:sz w:val="20"/>
          <w:szCs w:val="20"/>
          <w:lang w:val="en-US" w:eastAsia="ar-SA"/>
        </w:rPr>
        <w:t>);</w:t>
      </w:r>
    </w:p>
    <w:p w14:paraId="070C89B0" w14:textId="60B4E6BF" w:rsidR="00F00C01"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NETCONF/YANG, RESTCONF;</w:t>
      </w:r>
    </w:p>
    <w:p w14:paraId="75FA6BB8" w14:textId="77777777" w:rsidR="00F00C01" w:rsidRPr="00D16675" w:rsidRDefault="00F00C01" w:rsidP="008A435A">
      <w:pPr>
        <w:autoSpaceDE w:val="0"/>
        <w:adjustRightInd w:val="0"/>
        <w:spacing w:after="0" w:line="276" w:lineRule="auto"/>
        <w:rPr>
          <w:rFonts w:ascii="Arial" w:hAnsi="Arial" w:cs="Arial"/>
          <w:color w:val="0070C0"/>
          <w:kern w:val="0"/>
          <w:sz w:val="20"/>
          <w:szCs w:val="20"/>
        </w:rPr>
      </w:pPr>
    </w:p>
    <w:p w14:paraId="52A3317D" w14:textId="74BC14AB" w:rsidR="00F00C01" w:rsidRPr="00D16675" w:rsidRDefault="009453E7" w:rsidP="008A435A">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00473CEA" w:rsidRPr="00D16675">
        <w:rPr>
          <w:rFonts w:ascii="Times New Roman" w:eastAsia="Times New Roman" w:hAnsi="Times New Roman" w:cs="Times New Roman"/>
          <w:color w:val="000000" w:themeColor="text1"/>
          <w:sz w:val="20"/>
          <w:szCs w:val="20"/>
          <w:lang w:eastAsia="ar-SA"/>
        </w:rPr>
        <w:t>Realizacja funkcji:</w:t>
      </w:r>
    </w:p>
    <w:p w14:paraId="675B6650" w14:textId="77777777" w:rsidR="00473CEA" w:rsidRPr="00D16675" w:rsidRDefault="00473CEA" w:rsidP="00DB4B77">
      <w:pPr>
        <w:autoSpaceDE w:val="0"/>
        <w:adjustRightInd w:val="0"/>
        <w:spacing w:after="0" w:line="276" w:lineRule="auto"/>
        <w:ind w:left="786" w:hanging="360"/>
        <w:rPr>
          <w:rFonts w:ascii="Arial" w:hAnsi="Arial" w:cs="Arial"/>
          <w:color w:val="0070C0"/>
          <w:kern w:val="0"/>
          <w:sz w:val="20"/>
          <w:szCs w:val="20"/>
        </w:rPr>
      </w:pPr>
    </w:p>
    <w:p w14:paraId="26B37A70" w14:textId="0C2ABFAD" w:rsidR="0045400D"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Zapory ogniowej (firewall strefowy);</w:t>
      </w:r>
    </w:p>
    <w:p w14:paraId="016F5DC0" w14:textId="77777777" w:rsidR="00187757" w:rsidRPr="00D16675" w:rsidRDefault="00187757"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IPS; </w:t>
      </w:r>
    </w:p>
    <w:p w14:paraId="286C4EBE" w14:textId="5C7F18AB" w:rsidR="00187757"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Szyfrowanie ruchu przy pomocy </w:t>
      </w:r>
      <w:proofErr w:type="spellStart"/>
      <w:r w:rsidRPr="00D16675">
        <w:rPr>
          <w:rFonts w:ascii="Times New Roman" w:eastAsia="Times New Roman" w:hAnsi="Times New Roman" w:cs="Times New Roman"/>
          <w:color w:val="000000" w:themeColor="text1"/>
          <w:sz w:val="20"/>
          <w:szCs w:val="20"/>
          <w:lang w:eastAsia="ar-SA"/>
        </w:rPr>
        <w:t>IPSec</w:t>
      </w:r>
      <w:proofErr w:type="spellEnd"/>
      <w:r w:rsidRPr="00D16675">
        <w:rPr>
          <w:rFonts w:ascii="Times New Roman" w:eastAsia="Times New Roman" w:hAnsi="Times New Roman" w:cs="Times New Roman"/>
          <w:color w:val="000000" w:themeColor="text1"/>
          <w:sz w:val="20"/>
          <w:szCs w:val="20"/>
          <w:lang w:eastAsia="ar-SA"/>
        </w:rPr>
        <w:t xml:space="preserve"> z wykorzystaniem Szyfrowania za pomocą AES-256 w trybie GCM;</w:t>
      </w:r>
    </w:p>
    <w:p w14:paraId="5E158725" w14:textId="067766FE" w:rsidR="00187757"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Funkcjonalność sondy (nadajnik i odbiornik) do mierzenia parametrów ruchu dla protokołów IP oraz VoIP (pomiar jakości poprzez symulację kodeków VoIP i mierzenie parametrów opóźnienia</w:t>
      </w:r>
      <w:r w:rsidR="008A5A22" w:rsidRPr="008A5A22">
        <w:rPr>
          <w:rFonts w:ascii="Times New Roman" w:eastAsia="Times New Roman" w:hAnsi="Times New Roman" w:cs="Times New Roman"/>
          <w:color w:val="000000" w:themeColor="text1"/>
          <w:sz w:val="20"/>
          <w:szCs w:val="20"/>
          <w:lang w:eastAsia="ar-SA"/>
        </w:rPr>
        <w:t xml:space="preserve"> </w:t>
      </w:r>
      <w:proofErr w:type="spellStart"/>
      <w:r w:rsidR="008A5A22">
        <w:rPr>
          <w:rFonts w:ascii="Times New Roman" w:eastAsia="Times New Roman" w:hAnsi="Times New Roman" w:cs="Times New Roman"/>
          <w:color w:val="000000" w:themeColor="text1"/>
          <w:sz w:val="20"/>
          <w:szCs w:val="20"/>
          <w:lang w:eastAsia="ar-SA"/>
        </w:rPr>
        <w:t>Round</w:t>
      </w:r>
      <w:proofErr w:type="spellEnd"/>
      <w:r w:rsidR="008A5A22">
        <w:rPr>
          <w:rFonts w:ascii="Times New Roman" w:eastAsia="Times New Roman" w:hAnsi="Times New Roman" w:cs="Times New Roman"/>
          <w:color w:val="000000" w:themeColor="text1"/>
          <w:sz w:val="20"/>
          <w:szCs w:val="20"/>
          <w:lang w:eastAsia="ar-SA"/>
        </w:rPr>
        <w:t xml:space="preserve"> Trip Time </w:t>
      </w:r>
      <w:r w:rsidR="008A5A22" w:rsidRPr="00D16675">
        <w:rPr>
          <w:rFonts w:ascii="Times New Roman" w:eastAsia="Times New Roman" w:hAnsi="Times New Roman" w:cs="Times New Roman"/>
          <w:color w:val="000000" w:themeColor="text1"/>
          <w:sz w:val="20"/>
          <w:szCs w:val="20"/>
          <w:lang w:eastAsia="ar-SA"/>
        </w:rPr>
        <w:t>(</w:t>
      </w:r>
      <w:r w:rsidR="008A5A22">
        <w:rPr>
          <w:rFonts w:ascii="Times New Roman" w:eastAsia="Times New Roman" w:hAnsi="Times New Roman" w:cs="Times New Roman"/>
          <w:color w:val="000000" w:themeColor="text1"/>
          <w:sz w:val="20"/>
          <w:szCs w:val="20"/>
          <w:lang w:eastAsia="ar-SA"/>
        </w:rPr>
        <w:t>RTT</w:t>
      </w:r>
      <w:r w:rsidR="008A5A22" w:rsidRPr="00D16675">
        <w:rPr>
          <w:rFonts w:ascii="Times New Roman" w:eastAsia="Times New Roman" w:hAnsi="Times New Roman" w:cs="Times New Roman"/>
          <w:color w:val="000000" w:themeColor="text1"/>
          <w:sz w:val="20"/>
          <w:szCs w:val="20"/>
          <w:lang w:eastAsia="ar-SA"/>
        </w:rPr>
        <w:t>)</w:t>
      </w:r>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jitter</w:t>
      </w:r>
      <w:proofErr w:type="spellEnd"/>
      <w:r w:rsidRPr="00D16675">
        <w:rPr>
          <w:rFonts w:ascii="Times New Roman" w:eastAsia="Times New Roman" w:hAnsi="Times New Roman" w:cs="Times New Roman"/>
          <w:color w:val="000000" w:themeColor="text1"/>
          <w:sz w:val="20"/>
          <w:szCs w:val="20"/>
          <w:lang w:eastAsia="ar-SA"/>
        </w:rPr>
        <w:t xml:space="preserve"> i utraty pakietów);</w:t>
      </w:r>
    </w:p>
    <w:p w14:paraId="7AEE7DA7" w14:textId="7E91F1D3" w:rsidR="00187757"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Funkcjonalność bramki IP-to-IP dla ruchu głosowego;</w:t>
      </w:r>
    </w:p>
    <w:p w14:paraId="71AC1E8B" w14:textId="77777777" w:rsidR="00235E11" w:rsidRPr="00235E11" w:rsidRDefault="00235E11"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235E11">
        <w:rPr>
          <w:rFonts w:ascii="Times New Roman" w:eastAsia="Times New Roman" w:hAnsi="Times New Roman" w:cs="Times New Roman"/>
          <w:color w:val="000000" w:themeColor="text1"/>
          <w:sz w:val="20"/>
          <w:szCs w:val="20"/>
          <w:lang w:eastAsia="ar-SA"/>
        </w:rPr>
        <w:t xml:space="preserve">Urządzenie pracuje jako router brzegowy w sieci SD-WAN z wsparciem dla 64 sieci VPN, z możliwością tworzenia polityk </w:t>
      </w:r>
      <w:proofErr w:type="spellStart"/>
      <w:r w:rsidRPr="00235E11">
        <w:rPr>
          <w:rFonts w:ascii="Times New Roman" w:eastAsia="Times New Roman" w:hAnsi="Times New Roman" w:cs="Times New Roman"/>
          <w:color w:val="000000" w:themeColor="text1"/>
          <w:sz w:val="20"/>
          <w:szCs w:val="20"/>
          <w:lang w:eastAsia="ar-SA"/>
        </w:rPr>
        <w:t>QoS</w:t>
      </w:r>
      <w:proofErr w:type="spellEnd"/>
      <w:r w:rsidRPr="00235E11">
        <w:rPr>
          <w:rFonts w:ascii="Times New Roman" w:eastAsia="Times New Roman" w:hAnsi="Times New Roman" w:cs="Times New Roman"/>
          <w:color w:val="000000" w:themeColor="text1"/>
          <w:sz w:val="20"/>
          <w:szCs w:val="20"/>
          <w:lang w:eastAsia="ar-SA"/>
        </w:rPr>
        <w:t xml:space="preserve"> per sieć VPN oraz możliwością zestawiania dynamicznych tuneli w relacji pomiędzy routerami brzegowymi;</w:t>
      </w:r>
    </w:p>
    <w:p w14:paraId="3FF71DEB" w14:textId="77777777" w:rsidR="00235E11" w:rsidRPr="00D16675" w:rsidRDefault="00235E11" w:rsidP="00235E11">
      <w:pPr>
        <w:widowControl/>
        <w:tabs>
          <w:tab w:val="left" w:pos="851"/>
        </w:tabs>
        <w:suppressAutoHyphens w:val="0"/>
        <w:autoSpaceDN/>
        <w:spacing w:after="0" w:line="276" w:lineRule="auto"/>
        <w:ind w:left="1800" w:right="124"/>
        <w:jc w:val="both"/>
        <w:textAlignment w:val="auto"/>
        <w:rPr>
          <w:rFonts w:ascii="Times New Roman" w:eastAsia="Times New Roman" w:hAnsi="Times New Roman" w:cs="Times New Roman"/>
          <w:color w:val="000000" w:themeColor="text1"/>
          <w:sz w:val="20"/>
          <w:szCs w:val="20"/>
          <w:lang w:eastAsia="ar-SA"/>
        </w:rPr>
      </w:pPr>
    </w:p>
    <w:p w14:paraId="5D1E9DCC" w14:textId="77777777" w:rsidR="00263F64" w:rsidRPr="00235E11" w:rsidRDefault="00263F64"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235E11">
        <w:rPr>
          <w:rFonts w:ascii="Times New Roman" w:eastAsia="Times New Roman" w:hAnsi="Times New Roman" w:cs="Times New Roman"/>
          <w:sz w:val="20"/>
          <w:szCs w:val="20"/>
          <w:lang w:eastAsia="ar-SA"/>
        </w:rPr>
        <w:t>Urządzenie może zostać zastosowane jako urządzenie autonomiczne poprzez zmianę trybu pracy urządzenia z trybu routera brzegowego SD-WAN do trybu routera autonomicznego. W trybie autonomicznym urządzenie realizuje następujące funkcje:</w:t>
      </w:r>
    </w:p>
    <w:p w14:paraId="7A98765E" w14:textId="2C98805D" w:rsidR="00263F64" w:rsidRPr="00AA74D0"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proofErr w:type="spellStart"/>
      <w:r w:rsidRPr="00AA74D0">
        <w:rPr>
          <w:rFonts w:ascii="Times New Roman" w:eastAsia="Times New Roman" w:hAnsi="Times New Roman" w:cs="Times New Roman"/>
          <w:color w:val="000000" w:themeColor="text1"/>
          <w:sz w:val="20"/>
          <w:szCs w:val="20"/>
          <w:lang w:val="en-US" w:eastAsia="ar-SA"/>
        </w:rPr>
        <w:t>Obsługa</w:t>
      </w:r>
      <w:proofErr w:type="spellEnd"/>
      <w:r w:rsidRPr="00AA74D0">
        <w:rPr>
          <w:rFonts w:ascii="Times New Roman" w:eastAsia="Times New Roman" w:hAnsi="Times New Roman" w:cs="Times New Roman"/>
          <w:color w:val="000000" w:themeColor="text1"/>
          <w:sz w:val="20"/>
          <w:szCs w:val="20"/>
          <w:lang w:val="en-US" w:eastAsia="ar-SA"/>
        </w:rPr>
        <w:t xml:space="preserve"> </w:t>
      </w:r>
      <w:proofErr w:type="spellStart"/>
      <w:r w:rsidRPr="00AA74D0">
        <w:rPr>
          <w:rFonts w:ascii="Times New Roman" w:eastAsia="Times New Roman" w:hAnsi="Times New Roman" w:cs="Times New Roman"/>
          <w:color w:val="000000" w:themeColor="text1"/>
          <w:sz w:val="20"/>
          <w:szCs w:val="20"/>
          <w:lang w:val="en-US" w:eastAsia="ar-SA"/>
        </w:rPr>
        <w:t>protokołu</w:t>
      </w:r>
      <w:proofErr w:type="spellEnd"/>
      <w:r w:rsidRPr="00AA74D0">
        <w:rPr>
          <w:rFonts w:ascii="Times New Roman" w:eastAsia="Times New Roman" w:hAnsi="Times New Roman" w:cs="Times New Roman"/>
          <w:color w:val="000000" w:themeColor="text1"/>
          <w:sz w:val="20"/>
          <w:szCs w:val="20"/>
          <w:lang w:val="en-US" w:eastAsia="ar-SA"/>
        </w:rPr>
        <w:t xml:space="preserve"> </w:t>
      </w:r>
      <w:proofErr w:type="spellStart"/>
      <w:r w:rsidRPr="00AA74D0">
        <w:rPr>
          <w:rFonts w:ascii="Times New Roman" w:eastAsia="Times New Roman" w:hAnsi="Times New Roman" w:cs="Times New Roman"/>
          <w:color w:val="000000" w:themeColor="text1"/>
          <w:sz w:val="20"/>
          <w:szCs w:val="20"/>
          <w:lang w:val="en-US" w:eastAsia="ar-SA"/>
        </w:rPr>
        <w:t>routingu</w:t>
      </w:r>
      <w:proofErr w:type="spellEnd"/>
      <w:r w:rsidRPr="00AA74D0">
        <w:rPr>
          <w:rFonts w:ascii="Times New Roman" w:eastAsia="Times New Roman" w:hAnsi="Times New Roman" w:cs="Times New Roman"/>
          <w:color w:val="000000" w:themeColor="text1"/>
          <w:sz w:val="20"/>
          <w:szCs w:val="20"/>
          <w:lang w:val="en-US" w:eastAsia="ar-SA"/>
        </w:rPr>
        <w:t xml:space="preserve"> IS-IS;</w:t>
      </w:r>
    </w:p>
    <w:p w14:paraId="4601FD7E" w14:textId="0700DBAA" w:rsidR="00263F64" w:rsidRPr="00AA74D0"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proofErr w:type="spellStart"/>
      <w:r w:rsidRPr="00AA74D0">
        <w:rPr>
          <w:rFonts w:ascii="Times New Roman" w:eastAsia="Times New Roman" w:hAnsi="Times New Roman" w:cs="Times New Roman"/>
          <w:color w:val="000000" w:themeColor="text1"/>
          <w:sz w:val="20"/>
          <w:szCs w:val="20"/>
          <w:lang w:val="en-US" w:eastAsia="ar-SA"/>
        </w:rPr>
        <w:t>Obsługa</w:t>
      </w:r>
      <w:proofErr w:type="spellEnd"/>
      <w:r w:rsidRPr="00AA74D0">
        <w:rPr>
          <w:rFonts w:ascii="Times New Roman" w:eastAsia="Times New Roman" w:hAnsi="Times New Roman" w:cs="Times New Roman"/>
          <w:color w:val="000000" w:themeColor="text1"/>
          <w:sz w:val="20"/>
          <w:szCs w:val="20"/>
          <w:lang w:val="en-US" w:eastAsia="ar-SA"/>
        </w:rPr>
        <w:t xml:space="preserve"> PPP, Multi-link PPP;</w:t>
      </w:r>
    </w:p>
    <w:p w14:paraId="5D7B3011" w14:textId="29141A70" w:rsidR="00263F64"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Wsparcie dla sieci VPN w technologii:</w:t>
      </w:r>
    </w:p>
    <w:p w14:paraId="59EFF3FC" w14:textId="32547222" w:rsidR="00263F64"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dynamicznego zestawiani</w:t>
      </w:r>
      <w:r w:rsidR="005F7792">
        <w:rPr>
          <w:rFonts w:ascii="Times New Roman" w:eastAsia="Times New Roman" w:hAnsi="Times New Roman" w:cs="Times New Roman"/>
          <w:color w:val="000000" w:themeColor="text1"/>
          <w:sz w:val="20"/>
          <w:szCs w:val="20"/>
          <w:lang w:eastAsia="ar-SA"/>
        </w:rPr>
        <w:t>a</w:t>
      </w:r>
      <w:r w:rsidRPr="00D16675">
        <w:rPr>
          <w:rFonts w:ascii="Times New Roman" w:eastAsia="Times New Roman" w:hAnsi="Times New Roman" w:cs="Times New Roman"/>
          <w:color w:val="000000" w:themeColor="text1"/>
          <w:sz w:val="20"/>
          <w:szCs w:val="20"/>
          <w:lang w:eastAsia="ar-SA"/>
        </w:rPr>
        <w:t xml:space="preserve"> VPN z wykorzystaniem protokołu NHRP w relacji </w:t>
      </w:r>
      <w:proofErr w:type="spellStart"/>
      <w:r w:rsidRPr="00D16675">
        <w:rPr>
          <w:rFonts w:ascii="Times New Roman" w:eastAsia="Times New Roman" w:hAnsi="Times New Roman" w:cs="Times New Roman"/>
          <w:color w:val="000000" w:themeColor="text1"/>
          <w:sz w:val="20"/>
          <w:szCs w:val="20"/>
          <w:lang w:eastAsia="ar-SA"/>
        </w:rPr>
        <w:t>spoke</w:t>
      </w:r>
      <w:proofErr w:type="spellEnd"/>
      <w:r w:rsidRPr="00D16675">
        <w:rPr>
          <w:rFonts w:ascii="Times New Roman" w:eastAsia="Times New Roman" w:hAnsi="Times New Roman" w:cs="Times New Roman"/>
          <w:color w:val="000000" w:themeColor="text1"/>
          <w:sz w:val="20"/>
          <w:szCs w:val="20"/>
          <w:lang w:eastAsia="ar-SA"/>
        </w:rPr>
        <w:t xml:space="preserve"> to </w:t>
      </w:r>
      <w:proofErr w:type="spellStart"/>
      <w:r w:rsidRPr="00D16675">
        <w:rPr>
          <w:rFonts w:ascii="Times New Roman" w:eastAsia="Times New Roman" w:hAnsi="Times New Roman" w:cs="Times New Roman"/>
          <w:color w:val="000000" w:themeColor="text1"/>
          <w:sz w:val="20"/>
          <w:szCs w:val="20"/>
          <w:lang w:eastAsia="ar-SA"/>
        </w:rPr>
        <w:t>spoke</w:t>
      </w:r>
      <w:proofErr w:type="spellEnd"/>
      <w:r w:rsidRPr="00D16675">
        <w:rPr>
          <w:rFonts w:ascii="Times New Roman" w:eastAsia="Times New Roman" w:hAnsi="Times New Roman" w:cs="Times New Roman"/>
          <w:color w:val="000000" w:themeColor="text1"/>
          <w:sz w:val="20"/>
          <w:szCs w:val="20"/>
          <w:lang w:eastAsia="ar-SA"/>
        </w:rPr>
        <w:t xml:space="preserve"> w celu optymalizacji transmisji danych pomiędzy oddziałami; </w:t>
      </w:r>
    </w:p>
    <w:p w14:paraId="656FF565" w14:textId="08B910B0" w:rsidR="00263F64"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bez-tunelowe sieci VPN w relacji każdy z każdym w celu zapewnienia optymalnej transmisji pomiędzy dowolnymi węzłami oraz optymalnej realizacji polityk jakości usług (</w:t>
      </w:r>
      <w:proofErr w:type="spellStart"/>
      <w:r w:rsidRPr="00D16675">
        <w:rPr>
          <w:rFonts w:ascii="Times New Roman" w:eastAsia="Times New Roman" w:hAnsi="Times New Roman" w:cs="Times New Roman"/>
          <w:color w:val="000000" w:themeColor="text1"/>
          <w:sz w:val="20"/>
          <w:szCs w:val="20"/>
          <w:lang w:eastAsia="ar-SA"/>
        </w:rPr>
        <w:t>QoS</w:t>
      </w:r>
      <w:proofErr w:type="spellEnd"/>
      <w:r w:rsidRPr="00D16675">
        <w:rPr>
          <w:rFonts w:ascii="Times New Roman" w:eastAsia="Times New Roman" w:hAnsi="Times New Roman" w:cs="Times New Roman"/>
          <w:color w:val="000000" w:themeColor="text1"/>
          <w:sz w:val="20"/>
          <w:szCs w:val="20"/>
          <w:lang w:eastAsia="ar-SA"/>
        </w:rPr>
        <w:t xml:space="preserve">) i transmisji </w:t>
      </w:r>
      <w:proofErr w:type="spellStart"/>
      <w:r w:rsidRPr="00D16675">
        <w:rPr>
          <w:rFonts w:ascii="Times New Roman" w:eastAsia="Times New Roman" w:hAnsi="Times New Roman" w:cs="Times New Roman"/>
          <w:color w:val="000000" w:themeColor="text1"/>
          <w:sz w:val="20"/>
          <w:szCs w:val="20"/>
          <w:lang w:eastAsia="ar-SA"/>
        </w:rPr>
        <w:t>multicast</w:t>
      </w:r>
      <w:proofErr w:type="spellEnd"/>
      <w:r w:rsidRPr="00D16675">
        <w:rPr>
          <w:rFonts w:ascii="Times New Roman" w:eastAsia="Times New Roman" w:hAnsi="Times New Roman" w:cs="Times New Roman"/>
          <w:color w:val="000000" w:themeColor="text1"/>
          <w:sz w:val="20"/>
          <w:szCs w:val="20"/>
          <w:lang w:eastAsia="ar-SA"/>
        </w:rPr>
        <w:t>;</w:t>
      </w:r>
    </w:p>
    <w:p w14:paraId="52B08780" w14:textId="58A932CD" w:rsidR="001353BD" w:rsidRPr="005F7792" w:rsidRDefault="001353BD"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Realizacja funkcjonalności bramy głosowej (</w:t>
      </w:r>
      <w:proofErr w:type="spellStart"/>
      <w:r w:rsidRPr="00D16675">
        <w:rPr>
          <w:rFonts w:ascii="Times New Roman" w:eastAsia="Times New Roman" w:hAnsi="Times New Roman" w:cs="Times New Roman"/>
          <w:color w:val="000000" w:themeColor="text1"/>
          <w:sz w:val="20"/>
          <w:szCs w:val="20"/>
          <w:lang w:eastAsia="ar-SA"/>
        </w:rPr>
        <w:t>voice</w:t>
      </w:r>
      <w:proofErr w:type="spellEnd"/>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gateway</w:t>
      </w:r>
      <w:proofErr w:type="spellEnd"/>
      <w:r w:rsidRPr="00D16675">
        <w:rPr>
          <w:rFonts w:ascii="Times New Roman" w:eastAsia="Times New Roman" w:hAnsi="Times New Roman" w:cs="Times New Roman"/>
          <w:color w:val="000000" w:themeColor="text1"/>
          <w:sz w:val="20"/>
          <w:szCs w:val="20"/>
          <w:lang w:eastAsia="ar-SA"/>
        </w:rPr>
        <w:t xml:space="preserve">) z obsługą telefonicznych interfejsów analogowych oraz telefonicznych interfejsów </w:t>
      </w:r>
      <w:r w:rsidRPr="005F7792">
        <w:rPr>
          <w:rFonts w:ascii="Times New Roman" w:eastAsia="Times New Roman" w:hAnsi="Times New Roman" w:cs="Times New Roman"/>
          <w:color w:val="000000" w:themeColor="text1"/>
          <w:sz w:val="20"/>
          <w:szCs w:val="20"/>
          <w:lang w:eastAsia="ar-SA"/>
        </w:rPr>
        <w:t>cyfrowych</w:t>
      </w:r>
      <w:r w:rsidR="004B0F21" w:rsidRPr="005F7792">
        <w:rPr>
          <w:rFonts w:ascii="Times New Roman" w:eastAsia="Times New Roman" w:hAnsi="Times New Roman" w:cs="Times New Roman"/>
          <w:color w:val="000000" w:themeColor="text1"/>
          <w:sz w:val="20"/>
          <w:szCs w:val="20"/>
          <w:lang w:eastAsia="ar-SA"/>
        </w:rPr>
        <w:t xml:space="preserve"> po zastosowaniu odpowiednich modułów, których Zamawiający nie wymaga na etapie postępowania</w:t>
      </w:r>
    </w:p>
    <w:p w14:paraId="19500A6A" w14:textId="2DB6CAEF" w:rsidR="007B02E5" w:rsidRPr="00D16675" w:rsidRDefault="007B02E5"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5F7792">
        <w:rPr>
          <w:rFonts w:ascii="Times New Roman" w:eastAsia="Times New Roman" w:hAnsi="Times New Roman" w:cs="Times New Roman"/>
          <w:color w:val="000000" w:themeColor="text1"/>
          <w:sz w:val="20"/>
          <w:szCs w:val="20"/>
          <w:lang w:eastAsia="ar-SA"/>
        </w:rPr>
        <w:t xml:space="preserve">Realizacja funkcji </w:t>
      </w:r>
      <w:r w:rsidR="00C865C0" w:rsidRPr="005F7792">
        <w:rPr>
          <w:rFonts w:ascii="Times New Roman" w:eastAsia="Times New Roman" w:hAnsi="Times New Roman" w:cs="Times New Roman"/>
          <w:color w:val="000000" w:themeColor="text1"/>
          <w:sz w:val="20"/>
          <w:szCs w:val="20"/>
          <w:lang w:eastAsia="ar-SA"/>
        </w:rPr>
        <w:t xml:space="preserve">Call </w:t>
      </w:r>
      <w:proofErr w:type="spellStart"/>
      <w:r w:rsidR="00C865C0" w:rsidRPr="005F7792">
        <w:rPr>
          <w:rFonts w:ascii="Times New Roman" w:eastAsia="Times New Roman" w:hAnsi="Times New Roman" w:cs="Times New Roman"/>
          <w:color w:val="000000" w:themeColor="text1"/>
          <w:sz w:val="20"/>
          <w:szCs w:val="20"/>
          <w:lang w:eastAsia="ar-SA"/>
        </w:rPr>
        <w:t>processing</w:t>
      </w:r>
      <w:proofErr w:type="spellEnd"/>
      <w:r w:rsidR="00C865C0" w:rsidRPr="005F7792">
        <w:rPr>
          <w:rFonts w:ascii="Times New Roman" w:eastAsia="Times New Roman" w:hAnsi="Times New Roman" w:cs="Times New Roman"/>
          <w:color w:val="000000" w:themeColor="text1"/>
          <w:sz w:val="20"/>
          <w:szCs w:val="20"/>
          <w:lang w:eastAsia="ar-SA"/>
        </w:rPr>
        <w:t xml:space="preserve"> w przypadku awarii łącza WAN lu</w:t>
      </w:r>
      <w:r w:rsidR="00C865C0" w:rsidRPr="00D16675">
        <w:rPr>
          <w:rFonts w:ascii="Times New Roman" w:eastAsia="Times New Roman" w:hAnsi="Times New Roman" w:cs="Times New Roman"/>
          <w:color w:val="000000" w:themeColor="text1"/>
          <w:sz w:val="20"/>
          <w:szCs w:val="20"/>
          <w:lang w:eastAsia="ar-SA"/>
        </w:rPr>
        <w:t xml:space="preserve">b centralnego klastra </w:t>
      </w:r>
      <w:r w:rsidR="00C1111A" w:rsidRPr="00D16675">
        <w:rPr>
          <w:rFonts w:ascii="Times New Roman" w:eastAsia="Times New Roman" w:hAnsi="Times New Roman" w:cs="Times New Roman"/>
          <w:color w:val="000000" w:themeColor="text1"/>
          <w:sz w:val="20"/>
          <w:szCs w:val="20"/>
          <w:lang w:eastAsia="ar-SA"/>
        </w:rPr>
        <w:t xml:space="preserve">centrali Call Processing. Możliwość funkcjonowania jako centrala dla urządzeń VoIP w danej lokalizacji Zamawiającego zapewniająca możliwość wykonywania rozmów VoIP bez wyjścia do sieci PSTN lub </w:t>
      </w:r>
      <w:r w:rsidR="007B21AC" w:rsidRPr="00D16675">
        <w:rPr>
          <w:rFonts w:ascii="Times New Roman" w:eastAsia="Times New Roman" w:hAnsi="Times New Roman" w:cs="Times New Roman"/>
          <w:color w:val="000000" w:themeColor="text1"/>
          <w:sz w:val="20"/>
          <w:szCs w:val="20"/>
          <w:lang w:eastAsia="ar-SA"/>
        </w:rPr>
        <w:t>zewnętrznych zasobów WAN.</w:t>
      </w:r>
    </w:p>
    <w:p w14:paraId="594B1A3B" w14:textId="0D68A10D" w:rsidR="001353BD" w:rsidRPr="005F7792" w:rsidRDefault="001353BD"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Realizacja funkcjonalności transkodowania strumieni głosowych oraz funkcje mostka konferencyjnego</w:t>
      </w:r>
      <w:r w:rsidR="005D5C9E" w:rsidRPr="005F7792">
        <w:rPr>
          <w:rFonts w:ascii="Times New Roman" w:eastAsia="Times New Roman" w:hAnsi="Times New Roman" w:cs="Times New Roman"/>
          <w:color w:val="000000" w:themeColor="text1"/>
          <w:sz w:val="20"/>
          <w:szCs w:val="20"/>
          <w:lang w:eastAsia="ar-SA"/>
        </w:rPr>
        <w:t>,  po zastosowaniu odpowiednich modułów, których Zamawiający nie wymaga na etapie postępowania</w:t>
      </w:r>
    </w:p>
    <w:p w14:paraId="313A3661" w14:textId="0C1C9A5A" w:rsidR="001353BD" w:rsidRPr="00D16675" w:rsidRDefault="001353BD"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5F7792">
        <w:rPr>
          <w:rFonts w:ascii="Times New Roman" w:eastAsia="Times New Roman" w:hAnsi="Times New Roman" w:cs="Times New Roman"/>
          <w:color w:val="000000" w:themeColor="text1"/>
          <w:sz w:val="20"/>
          <w:szCs w:val="20"/>
          <w:lang w:eastAsia="ar-SA"/>
        </w:rPr>
        <w:t>Urządzenie pracuje</w:t>
      </w:r>
      <w:r w:rsidRPr="00D16675">
        <w:rPr>
          <w:rFonts w:ascii="Times New Roman" w:eastAsia="Times New Roman" w:hAnsi="Times New Roman" w:cs="Times New Roman"/>
          <w:color w:val="000000" w:themeColor="text1"/>
          <w:sz w:val="20"/>
          <w:szCs w:val="20"/>
          <w:lang w:eastAsia="ar-SA"/>
        </w:rPr>
        <w:t xml:space="preserve"> jako router brzegowy w sieci SD-WAN z wsparciem dla 64 sieci VPN, z możliwością tworzenia polityk </w:t>
      </w:r>
      <w:proofErr w:type="spellStart"/>
      <w:r w:rsidRPr="00D16675">
        <w:rPr>
          <w:rFonts w:ascii="Times New Roman" w:eastAsia="Times New Roman" w:hAnsi="Times New Roman" w:cs="Times New Roman"/>
          <w:color w:val="000000" w:themeColor="text1"/>
          <w:sz w:val="20"/>
          <w:szCs w:val="20"/>
          <w:lang w:eastAsia="ar-SA"/>
        </w:rPr>
        <w:t>QoS</w:t>
      </w:r>
      <w:proofErr w:type="spellEnd"/>
      <w:r w:rsidRPr="00D16675">
        <w:rPr>
          <w:rFonts w:ascii="Times New Roman" w:eastAsia="Times New Roman" w:hAnsi="Times New Roman" w:cs="Times New Roman"/>
          <w:color w:val="000000" w:themeColor="text1"/>
          <w:sz w:val="20"/>
          <w:szCs w:val="20"/>
          <w:lang w:eastAsia="ar-SA"/>
        </w:rPr>
        <w:t xml:space="preserve"> per sieć VPN oraz możliwością zestawiania dynamicznych tuneli w relacji pomiędzy routerami brzegowymi;</w:t>
      </w:r>
    </w:p>
    <w:p w14:paraId="2435ECF0" w14:textId="60C341AC" w:rsidR="00473CEA" w:rsidRPr="00D16675" w:rsidRDefault="001353BD"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może zostać zastosowane jako urządzenie autonomiczne poprzez zmianę trybu pracy urządzenia z trybu routera brzegowego SD-WAN do trybu routera autonomicznego. W trybie autonomicznych urządzenia realizuje następujące funkcje:</w:t>
      </w:r>
    </w:p>
    <w:p w14:paraId="253B7FDB" w14:textId="7A513909" w:rsidR="000C2E35" w:rsidRPr="00D16675" w:rsidRDefault="00936A3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Możliwość uruchomienia izolowanego środowiska opartego o </w:t>
      </w:r>
      <w:r w:rsidR="004D431A" w:rsidRPr="00D16675">
        <w:rPr>
          <w:rFonts w:ascii="Times New Roman" w:eastAsia="Times New Roman" w:hAnsi="Times New Roman" w:cs="Times New Roman"/>
          <w:color w:val="000000" w:themeColor="text1"/>
          <w:sz w:val="20"/>
          <w:szCs w:val="20"/>
          <w:lang w:eastAsia="ar-SA"/>
        </w:rPr>
        <w:t xml:space="preserve">system </w:t>
      </w:r>
      <w:r w:rsidRPr="00D16675">
        <w:rPr>
          <w:rFonts w:ascii="Times New Roman" w:eastAsia="Times New Roman" w:hAnsi="Times New Roman" w:cs="Times New Roman"/>
          <w:color w:val="000000" w:themeColor="text1"/>
          <w:sz w:val="20"/>
          <w:szCs w:val="20"/>
          <w:lang w:eastAsia="ar-SA"/>
        </w:rPr>
        <w:t xml:space="preserve">Linux dostępnego bezpośrednio na routerze z możliwością tworzenia i uruchamiania skryptów </w:t>
      </w:r>
      <w:proofErr w:type="spellStart"/>
      <w:r w:rsidRPr="00D16675">
        <w:rPr>
          <w:rFonts w:ascii="Times New Roman" w:eastAsia="Times New Roman" w:hAnsi="Times New Roman" w:cs="Times New Roman"/>
          <w:color w:val="000000" w:themeColor="text1"/>
          <w:sz w:val="20"/>
          <w:szCs w:val="20"/>
          <w:lang w:eastAsia="ar-SA"/>
        </w:rPr>
        <w:t>Python</w:t>
      </w:r>
      <w:proofErr w:type="spellEnd"/>
      <w:r w:rsidRPr="00D16675">
        <w:rPr>
          <w:rFonts w:ascii="Times New Roman" w:eastAsia="Times New Roman" w:hAnsi="Times New Roman" w:cs="Times New Roman"/>
          <w:color w:val="000000" w:themeColor="text1"/>
          <w:sz w:val="20"/>
          <w:szCs w:val="20"/>
          <w:lang w:eastAsia="ar-SA"/>
        </w:rPr>
        <w:t xml:space="preserve"> bezpośrednio na routerze;</w:t>
      </w:r>
    </w:p>
    <w:p w14:paraId="73ED3A87" w14:textId="6145F8C0" w:rsidR="00D745F0" w:rsidRPr="00D16675" w:rsidRDefault="00D745F0"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Realizacja funkcji filtrowania ruchu w oparciu o URL (URL </w:t>
      </w:r>
      <w:proofErr w:type="spellStart"/>
      <w:r w:rsidRPr="00D16675">
        <w:rPr>
          <w:rFonts w:ascii="Times New Roman" w:eastAsia="Times New Roman" w:hAnsi="Times New Roman" w:cs="Times New Roman"/>
          <w:color w:val="000000" w:themeColor="text1"/>
          <w:sz w:val="20"/>
          <w:szCs w:val="20"/>
          <w:lang w:eastAsia="ar-SA"/>
        </w:rPr>
        <w:t>filtering</w:t>
      </w:r>
      <w:proofErr w:type="spellEnd"/>
      <w:r w:rsidRPr="00D16675">
        <w:rPr>
          <w:rFonts w:ascii="Times New Roman" w:eastAsia="Times New Roman" w:hAnsi="Times New Roman" w:cs="Times New Roman"/>
          <w:color w:val="000000" w:themeColor="text1"/>
          <w:sz w:val="20"/>
          <w:szCs w:val="20"/>
          <w:lang w:eastAsia="ar-SA"/>
        </w:rPr>
        <w:t>);</w:t>
      </w:r>
    </w:p>
    <w:p w14:paraId="033C56D9" w14:textId="07C982D4" w:rsidR="008A435A" w:rsidRPr="00CC6F90" w:rsidRDefault="0052072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lastRenderedPageBreak/>
        <w:t>Analiza ruchu sieciowego w celu rozpoznania danej aplikacji generującej ruch wraz z możliwością tworzenia własnych definicji ruchu aplikacyjnego;</w:t>
      </w:r>
    </w:p>
    <w:p w14:paraId="79B02E5A" w14:textId="6E14912C" w:rsidR="00520723" w:rsidRPr="00D16675" w:rsidRDefault="00E50D4B" w:rsidP="008A435A">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00520723" w:rsidRPr="00D16675">
        <w:rPr>
          <w:rFonts w:ascii="Times New Roman" w:eastAsia="Times New Roman" w:hAnsi="Times New Roman" w:cs="Times New Roman"/>
          <w:color w:val="000000" w:themeColor="text1"/>
          <w:sz w:val="20"/>
          <w:szCs w:val="20"/>
          <w:lang w:eastAsia="ar-SA"/>
        </w:rPr>
        <w:t>Zaawansowane funkcje tunelowania ruchu:</w:t>
      </w:r>
    </w:p>
    <w:p w14:paraId="4454EB8C" w14:textId="77777777" w:rsidR="007233A3" w:rsidRPr="00D16675" w:rsidRDefault="007233A3" w:rsidP="008A435A">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p>
    <w:p w14:paraId="3A45BABF" w14:textId="068F6F45" w:rsidR="00520723" w:rsidRPr="00AA74D0" w:rsidRDefault="0052072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r w:rsidRPr="00AA74D0">
        <w:rPr>
          <w:rFonts w:ascii="Times New Roman" w:eastAsia="Times New Roman" w:hAnsi="Times New Roman" w:cs="Times New Roman"/>
          <w:color w:val="000000" w:themeColor="text1"/>
          <w:sz w:val="20"/>
          <w:szCs w:val="20"/>
          <w:lang w:val="en-US" w:eastAsia="ar-SA"/>
        </w:rPr>
        <w:t>Layer 2 Tunnel Protocol v3 (L2TPv3);</w:t>
      </w:r>
    </w:p>
    <w:p w14:paraId="2019FB1E" w14:textId="541CC952" w:rsidR="00520723" w:rsidRPr="00D16675" w:rsidRDefault="0052072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proofErr w:type="spellStart"/>
      <w:r w:rsidRPr="00D16675">
        <w:rPr>
          <w:rFonts w:ascii="Times New Roman" w:eastAsia="Times New Roman" w:hAnsi="Times New Roman" w:cs="Times New Roman"/>
          <w:color w:val="000000" w:themeColor="text1"/>
          <w:sz w:val="20"/>
          <w:szCs w:val="20"/>
          <w:lang w:eastAsia="ar-SA"/>
        </w:rPr>
        <w:t>Layer</w:t>
      </w:r>
      <w:proofErr w:type="spellEnd"/>
      <w:r w:rsidRPr="00D16675">
        <w:rPr>
          <w:rFonts w:ascii="Times New Roman" w:eastAsia="Times New Roman" w:hAnsi="Times New Roman" w:cs="Times New Roman"/>
          <w:color w:val="000000" w:themeColor="text1"/>
          <w:sz w:val="20"/>
          <w:szCs w:val="20"/>
          <w:lang w:eastAsia="ar-SA"/>
        </w:rPr>
        <w:t xml:space="preserve"> 2 </w:t>
      </w:r>
      <w:proofErr w:type="spellStart"/>
      <w:r w:rsidRPr="00D16675">
        <w:rPr>
          <w:rFonts w:ascii="Times New Roman" w:eastAsia="Times New Roman" w:hAnsi="Times New Roman" w:cs="Times New Roman"/>
          <w:color w:val="000000" w:themeColor="text1"/>
          <w:sz w:val="20"/>
          <w:szCs w:val="20"/>
          <w:lang w:eastAsia="ar-SA"/>
        </w:rPr>
        <w:t>Protocol</w:t>
      </w:r>
      <w:proofErr w:type="spellEnd"/>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Tunneling</w:t>
      </w:r>
      <w:proofErr w:type="spellEnd"/>
      <w:r w:rsidRPr="00D16675">
        <w:rPr>
          <w:rFonts w:ascii="Times New Roman" w:eastAsia="Times New Roman" w:hAnsi="Times New Roman" w:cs="Times New Roman"/>
          <w:color w:val="000000" w:themeColor="text1"/>
          <w:sz w:val="20"/>
          <w:szCs w:val="20"/>
          <w:lang w:eastAsia="ar-SA"/>
        </w:rPr>
        <w:t xml:space="preserve"> (L2PT); </w:t>
      </w:r>
    </w:p>
    <w:p w14:paraId="1FC37D8D" w14:textId="63A7A7FE" w:rsidR="00520723" w:rsidRPr="00D16675" w:rsidRDefault="0052072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Ethernet </w:t>
      </w:r>
      <w:proofErr w:type="spellStart"/>
      <w:r w:rsidRPr="00D16675">
        <w:rPr>
          <w:rFonts w:ascii="Times New Roman" w:eastAsia="Times New Roman" w:hAnsi="Times New Roman" w:cs="Times New Roman"/>
          <w:color w:val="000000" w:themeColor="text1"/>
          <w:sz w:val="20"/>
          <w:szCs w:val="20"/>
          <w:lang w:eastAsia="ar-SA"/>
        </w:rPr>
        <w:t>over</w:t>
      </w:r>
      <w:proofErr w:type="spellEnd"/>
      <w:r w:rsidRPr="00D16675">
        <w:rPr>
          <w:rFonts w:ascii="Times New Roman" w:eastAsia="Times New Roman" w:hAnsi="Times New Roman" w:cs="Times New Roman"/>
          <w:color w:val="000000" w:themeColor="text1"/>
          <w:sz w:val="20"/>
          <w:szCs w:val="20"/>
          <w:lang w:eastAsia="ar-SA"/>
        </w:rPr>
        <w:t xml:space="preserve"> GRE (</w:t>
      </w:r>
      <w:proofErr w:type="spellStart"/>
      <w:r w:rsidRPr="00D16675">
        <w:rPr>
          <w:rFonts w:ascii="Times New Roman" w:eastAsia="Times New Roman" w:hAnsi="Times New Roman" w:cs="Times New Roman"/>
          <w:color w:val="000000" w:themeColor="text1"/>
          <w:sz w:val="20"/>
          <w:szCs w:val="20"/>
          <w:lang w:eastAsia="ar-SA"/>
        </w:rPr>
        <w:t>EoGRE</w:t>
      </w:r>
      <w:proofErr w:type="spellEnd"/>
      <w:r w:rsidRPr="00D16675">
        <w:rPr>
          <w:rFonts w:ascii="Times New Roman" w:eastAsia="Times New Roman" w:hAnsi="Times New Roman" w:cs="Times New Roman"/>
          <w:color w:val="000000" w:themeColor="text1"/>
          <w:sz w:val="20"/>
          <w:szCs w:val="20"/>
          <w:lang w:eastAsia="ar-SA"/>
        </w:rPr>
        <w:t>);</w:t>
      </w:r>
    </w:p>
    <w:p w14:paraId="29B440EC" w14:textId="45F8251B" w:rsidR="00520723" w:rsidRPr="00D16675" w:rsidRDefault="0052072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Realizacja protokołu VXLAN oraz LISP;</w:t>
      </w:r>
    </w:p>
    <w:p w14:paraId="6A334E68" w14:textId="6AEFD9C7" w:rsidR="00E412BE" w:rsidRPr="00D16675" w:rsidRDefault="00E412BE"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Router umożliwia instalacje zewnętrznych aplikacji takich jak np. </w:t>
      </w:r>
      <w:proofErr w:type="spellStart"/>
      <w:r w:rsidR="00F24B3D" w:rsidRPr="00D16675">
        <w:rPr>
          <w:rFonts w:ascii="Times New Roman" w:eastAsia="Times New Roman" w:hAnsi="Times New Roman" w:cs="Times New Roman"/>
          <w:color w:val="000000" w:themeColor="text1"/>
          <w:sz w:val="20"/>
          <w:szCs w:val="20"/>
          <w:lang w:eastAsia="ar-SA"/>
        </w:rPr>
        <w:t>sniffer</w:t>
      </w:r>
      <w:proofErr w:type="spellEnd"/>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iPERF</w:t>
      </w:r>
      <w:proofErr w:type="spellEnd"/>
      <w:r w:rsidRPr="00D16675">
        <w:rPr>
          <w:rFonts w:ascii="Times New Roman" w:eastAsia="Times New Roman" w:hAnsi="Times New Roman" w:cs="Times New Roman"/>
          <w:color w:val="000000" w:themeColor="text1"/>
          <w:sz w:val="20"/>
          <w:szCs w:val="20"/>
          <w:lang w:eastAsia="ar-SA"/>
        </w:rPr>
        <w:t>, IPS;</w:t>
      </w:r>
    </w:p>
    <w:p w14:paraId="3CECD427" w14:textId="77777777" w:rsidR="0022133B" w:rsidRPr="00D16675" w:rsidRDefault="0022133B" w:rsidP="00E412BE">
      <w:pPr>
        <w:autoSpaceDE w:val="0"/>
        <w:adjustRightInd w:val="0"/>
        <w:spacing w:after="0" w:line="276" w:lineRule="auto"/>
        <w:ind w:left="1440" w:hanging="360"/>
        <w:rPr>
          <w:rFonts w:ascii="Arial" w:hAnsi="Arial" w:cs="Arial"/>
          <w:color w:val="0070C0"/>
          <w:kern w:val="0"/>
          <w:sz w:val="20"/>
          <w:szCs w:val="20"/>
        </w:rPr>
      </w:pPr>
    </w:p>
    <w:p w14:paraId="33DBEAE7" w14:textId="7195BBDB" w:rsidR="0022133B" w:rsidRPr="00D16675" w:rsidRDefault="00E50D4B" w:rsidP="008A435A">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0022133B" w:rsidRPr="00D16675">
        <w:rPr>
          <w:rFonts w:ascii="Times New Roman" w:eastAsia="Times New Roman" w:hAnsi="Times New Roman" w:cs="Times New Roman"/>
          <w:color w:val="000000" w:themeColor="text1"/>
          <w:sz w:val="20"/>
          <w:szCs w:val="20"/>
          <w:lang w:eastAsia="ar-SA"/>
        </w:rPr>
        <w:t>Wyposażenie:</w:t>
      </w:r>
    </w:p>
    <w:p w14:paraId="4ED978D2" w14:textId="77777777" w:rsidR="0022133B" w:rsidRPr="00D16675" w:rsidRDefault="0022133B" w:rsidP="00E412BE">
      <w:pPr>
        <w:autoSpaceDE w:val="0"/>
        <w:adjustRightInd w:val="0"/>
        <w:spacing w:after="0" w:line="276" w:lineRule="auto"/>
        <w:ind w:left="1440" w:hanging="360"/>
        <w:rPr>
          <w:rFonts w:ascii="Arial" w:hAnsi="Arial" w:cs="Arial"/>
          <w:color w:val="0070C0"/>
          <w:kern w:val="0"/>
          <w:sz w:val="20"/>
          <w:szCs w:val="20"/>
        </w:rPr>
      </w:pPr>
    </w:p>
    <w:p w14:paraId="58FFAB47" w14:textId="7920EF8C" w:rsidR="00E412BE" w:rsidRPr="00D16675" w:rsidRDefault="0022133B"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może zostać wyposażone w zasilacz redundantny o mocy</w:t>
      </w:r>
      <w:r w:rsidR="00E412BE" w:rsidRPr="00D16675">
        <w:rPr>
          <w:rFonts w:ascii="Times New Roman" w:eastAsia="Times New Roman" w:hAnsi="Times New Roman" w:cs="Times New Roman"/>
          <w:color w:val="000000" w:themeColor="text1"/>
          <w:sz w:val="20"/>
          <w:szCs w:val="20"/>
          <w:lang w:eastAsia="ar-SA"/>
        </w:rPr>
        <w:t xml:space="preserve"> </w:t>
      </w:r>
      <w:r w:rsidR="00F053E3" w:rsidRPr="00D16675">
        <w:rPr>
          <w:rFonts w:ascii="Times New Roman" w:eastAsia="Times New Roman" w:hAnsi="Times New Roman" w:cs="Times New Roman"/>
          <w:color w:val="000000" w:themeColor="text1"/>
          <w:sz w:val="20"/>
          <w:szCs w:val="20"/>
          <w:lang w:eastAsia="ar-SA"/>
        </w:rPr>
        <w:t>takiej jak zasilacz podstawowy</w:t>
      </w:r>
    </w:p>
    <w:p w14:paraId="527DD495" w14:textId="78CF6DE6" w:rsidR="00E3729A" w:rsidRPr="00D16675" w:rsidRDefault="00E3729A"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wyposażone jest w 16 GB pamięci RAM</w:t>
      </w:r>
    </w:p>
    <w:p w14:paraId="436BD3BC" w14:textId="18A448FE" w:rsidR="00581320"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Co najmniej 2 porty 10 Gigabit Ethernet z modułami SFP+, przy czym rodzaj modułu SFP+ należy uzgodnić z Zamawiającym dla wybranych lokalizacji</w:t>
      </w:r>
    </w:p>
    <w:p w14:paraId="3BEDFC78" w14:textId="04FE8899" w:rsidR="008D5ABD"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Co najmniej 4 porty 1 Gigabit Ethernet,  </w:t>
      </w:r>
    </w:p>
    <w:p w14:paraId="415C16E7" w14:textId="5CECE6D9" w:rsidR="000B32D6" w:rsidRPr="00D16675" w:rsidRDefault="000B32D6"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Możliwość wyposażenia </w:t>
      </w:r>
      <w:r w:rsidR="0040780C" w:rsidRPr="00D16675">
        <w:rPr>
          <w:rFonts w:ascii="Times New Roman" w:eastAsia="Times New Roman" w:hAnsi="Times New Roman" w:cs="Times New Roman"/>
          <w:color w:val="000000" w:themeColor="text1"/>
          <w:sz w:val="20"/>
          <w:szCs w:val="20"/>
          <w:lang w:eastAsia="ar-SA"/>
        </w:rPr>
        <w:t xml:space="preserve">routera w moduł rozszerzeń zwiększający liczbę dostępnych portów </w:t>
      </w:r>
      <w:r w:rsidR="00983363" w:rsidRPr="00D16675">
        <w:rPr>
          <w:rFonts w:ascii="Times New Roman" w:eastAsia="Times New Roman" w:hAnsi="Times New Roman" w:cs="Times New Roman"/>
          <w:color w:val="000000" w:themeColor="text1"/>
          <w:sz w:val="20"/>
          <w:szCs w:val="20"/>
          <w:lang w:eastAsia="ar-SA"/>
        </w:rPr>
        <w:t>Ethernet</w:t>
      </w:r>
    </w:p>
    <w:p w14:paraId="703C4BD3" w14:textId="77777777" w:rsidR="004428C6" w:rsidRPr="00D16675" w:rsidRDefault="004428C6"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należy wyposażyć w licencje na wszystkie wymienione funkcjonalności na okres trwania Usługi.</w:t>
      </w:r>
    </w:p>
    <w:p w14:paraId="785D623B" w14:textId="778680A6" w:rsidR="62E77603" w:rsidRPr="0088796A"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Jeśli jest to wymagane przez producenta urządzeń, należy dostarczyć właściwą licencję umożliwiającą zastosowanie routera SD-WAN jako urządzenia brzegowego w sieci SD-WAN i obsługę wymaganej dla grupy lokalizacji, w której jest instalowane przepustowo</w:t>
      </w:r>
      <w:r w:rsidRPr="0088796A">
        <w:rPr>
          <w:rFonts w:ascii="Times New Roman" w:eastAsia="Times New Roman" w:hAnsi="Times New Roman" w:cs="Times New Roman"/>
          <w:color w:val="000000" w:themeColor="text1"/>
          <w:sz w:val="20"/>
          <w:szCs w:val="20"/>
          <w:lang w:eastAsia="ar-SA"/>
        </w:rPr>
        <w:t>ści (pkt. 2.2.)</w:t>
      </w:r>
    </w:p>
    <w:p w14:paraId="183EB671" w14:textId="4809E01D" w:rsidR="62E77603"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musi posiadać obsługę mechanizmu RBAC (ang. Role </w:t>
      </w:r>
      <w:proofErr w:type="spellStart"/>
      <w:r w:rsidRPr="00D16675">
        <w:rPr>
          <w:rFonts w:ascii="Times New Roman" w:eastAsia="Times New Roman" w:hAnsi="Times New Roman" w:cs="Times New Roman"/>
          <w:color w:val="000000" w:themeColor="text1"/>
          <w:sz w:val="20"/>
          <w:szCs w:val="20"/>
          <w:lang w:eastAsia="ar-SA"/>
        </w:rPr>
        <w:t>Based</w:t>
      </w:r>
      <w:proofErr w:type="spellEnd"/>
      <w:r w:rsidRPr="00D16675">
        <w:rPr>
          <w:rFonts w:ascii="Times New Roman" w:eastAsia="Times New Roman" w:hAnsi="Times New Roman" w:cs="Times New Roman"/>
          <w:color w:val="000000" w:themeColor="text1"/>
          <w:sz w:val="20"/>
          <w:szCs w:val="20"/>
          <w:lang w:eastAsia="ar-SA"/>
        </w:rPr>
        <w:t xml:space="preserve"> Access Control) umożliwiającą zróżnicowanie ról administratorów w zakresie rodzaju dostępu: tylko odczyt / pełen dostęp dla poszczególnych funkcjonalności systemu zarządzania: alarmami, logami, monitorowaniem urządzeń, aktualizacją oprogramowania, politykami routingu, politykami bezpieczeństwa i politykami kontroli ruchu;</w:t>
      </w:r>
    </w:p>
    <w:p w14:paraId="4EFDC4E6" w14:textId="24AD8A6B" w:rsidR="00523E0A" w:rsidRPr="00D16675" w:rsidRDefault="00FC2E9A"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Jeden i</w:t>
      </w:r>
      <w:r w:rsidR="00523E0A" w:rsidRPr="00D16675">
        <w:rPr>
          <w:rFonts w:ascii="Times New Roman" w:eastAsia="Times New Roman" w:hAnsi="Times New Roman" w:cs="Times New Roman"/>
          <w:color w:val="000000" w:themeColor="text1"/>
          <w:sz w:val="20"/>
          <w:szCs w:val="20"/>
          <w:lang w:eastAsia="ar-SA"/>
        </w:rPr>
        <w:t>nterfejs po stronie routera SD-WAN musi działać w trybie DHCP Client i być zdolnym do otrzymania pełnej konfiguracji IP od strony Usługodawcy, w szczególności, otrzymać adres IP, maskę i bramą domyślną umożliwiającą połączenie się w kierunku sieci zewnętrznej na łączu rezerwowym.</w:t>
      </w:r>
    </w:p>
    <w:p w14:paraId="75F83650" w14:textId="77777777" w:rsidR="0040193C" w:rsidRPr="00D16675" w:rsidRDefault="0040193C" w:rsidP="0040193C">
      <w:pPr>
        <w:pStyle w:val="Standard"/>
        <w:tabs>
          <w:tab w:val="left" w:pos="851"/>
        </w:tabs>
        <w:spacing w:after="0"/>
        <w:jc w:val="both"/>
        <w:rPr>
          <w:rFonts w:ascii="Times New Roman" w:eastAsia="Times New Roman" w:hAnsi="Times New Roman" w:cs="Times New Roman"/>
          <w:b/>
          <w:color w:val="0070C0"/>
          <w:sz w:val="20"/>
          <w:szCs w:val="20"/>
          <w:lang w:eastAsia="ar-SA"/>
        </w:rPr>
      </w:pPr>
    </w:p>
    <w:p w14:paraId="493B1577" w14:textId="3ED9DD6F" w:rsidR="00621EE8" w:rsidRPr="00031B17" w:rsidRDefault="62E77603" w:rsidP="00CD6184">
      <w:pPr>
        <w:pStyle w:val="Standard"/>
        <w:numPr>
          <w:ilvl w:val="2"/>
          <w:numId w:val="151"/>
        </w:numPr>
        <w:tabs>
          <w:tab w:val="left" w:pos="851"/>
        </w:tabs>
        <w:spacing w:after="120"/>
        <w:jc w:val="both"/>
        <w:rPr>
          <w:rFonts w:ascii="Times New Roman" w:eastAsia="Times New Roman" w:hAnsi="Times New Roman" w:cs="Times New Roman"/>
          <w:sz w:val="20"/>
          <w:szCs w:val="20"/>
          <w:lang w:eastAsia="ar-SA"/>
        </w:rPr>
      </w:pPr>
      <w:r w:rsidRPr="00031B17">
        <w:rPr>
          <w:rFonts w:ascii="Times New Roman" w:eastAsia="Times New Roman" w:hAnsi="Times New Roman" w:cs="Times New Roman"/>
          <w:sz w:val="20"/>
          <w:szCs w:val="20"/>
          <w:lang w:eastAsia="ar-SA"/>
        </w:rPr>
        <w:t>Routery w grupie 4 lokalizacji</w:t>
      </w:r>
    </w:p>
    <w:p w14:paraId="7AB362F3" w14:textId="77777777" w:rsidR="00621EE8" w:rsidRPr="00D16675" w:rsidRDefault="00621EE8" w:rsidP="00621EE8">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0B01E5FD" w14:textId="5E4AD6B2" w:rsidR="00D67D79" w:rsidRPr="005F7792" w:rsidRDefault="00621EE8"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5F7792">
        <w:rPr>
          <w:rFonts w:ascii="Times New Roman" w:eastAsia="Times New Roman" w:hAnsi="Times New Roman" w:cs="Times New Roman"/>
          <w:sz w:val="20"/>
          <w:szCs w:val="20"/>
          <w:lang w:eastAsia="ar-SA"/>
        </w:rPr>
        <w:t xml:space="preserve">Jako urządzenia SD-WAN, Zamawiający wymaga dostarczenia routera dla lokalizacji z grupy 4 nie gorszego niż opisanego poniżej z następującą specyfikacją: </w:t>
      </w:r>
    </w:p>
    <w:p w14:paraId="08D33A51" w14:textId="77777777" w:rsidR="00F77AB9" w:rsidRPr="00D16675" w:rsidRDefault="00F77AB9" w:rsidP="00F77AB9">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p>
    <w:p w14:paraId="7E620C60" w14:textId="6C7838A5" w:rsidR="00D67D79"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wyposażony jest w 4 aktywne interfejsy 1GE L3 (2 interfejsy miedziane 1GE RJ45 oraz 2 interfejsy 1GE w standardzie SFP);</w:t>
      </w:r>
    </w:p>
    <w:p w14:paraId="1281B856" w14:textId="54A90715" w:rsidR="00D67D79" w:rsidRPr="00D16675" w:rsidRDefault="00D67D79"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wyposażony jest w port USB typ A;</w:t>
      </w:r>
    </w:p>
    <w:p w14:paraId="1864BEEC" w14:textId="4E7E0A30" w:rsidR="009759C4" w:rsidRPr="00D16675" w:rsidRDefault="00D67D79"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wyposażony jest w port konsolowy RJ45;</w:t>
      </w:r>
    </w:p>
    <w:p w14:paraId="2F503437" w14:textId="77777777" w:rsidR="00682BDC" w:rsidRPr="00D16675" w:rsidRDefault="00682BD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Router wyposażony jest w jeden dedykowany slot przeznaczony do instalacji modułów łączności radiowej w standardzie 4G/5G SA; </w:t>
      </w:r>
    </w:p>
    <w:p w14:paraId="4B990713" w14:textId="77777777" w:rsidR="00621EE8" w:rsidRPr="00D16675" w:rsidRDefault="00621EE8" w:rsidP="00F77AB9">
      <w:pPr>
        <w:autoSpaceDE w:val="0"/>
        <w:adjustRightInd w:val="0"/>
        <w:spacing w:after="0" w:line="276" w:lineRule="auto"/>
        <w:rPr>
          <w:rFonts w:ascii="Arial" w:hAnsi="Arial" w:cs="Arial"/>
          <w:color w:val="000000" w:themeColor="text1"/>
          <w:kern w:val="0"/>
          <w:sz w:val="20"/>
          <w:szCs w:val="20"/>
        </w:rPr>
      </w:pPr>
    </w:p>
    <w:p w14:paraId="48B14C0D" w14:textId="33666BF3" w:rsidR="00621EE8" w:rsidRPr="00D16675" w:rsidRDefault="00E50D4B" w:rsidP="00621EE8">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00621EE8" w:rsidRPr="00D16675">
        <w:rPr>
          <w:rFonts w:ascii="Times New Roman" w:eastAsia="Times New Roman" w:hAnsi="Times New Roman" w:cs="Times New Roman"/>
          <w:color w:val="000000" w:themeColor="text1"/>
          <w:sz w:val="20"/>
          <w:szCs w:val="20"/>
          <w:lang w:eastAsia="ar-SA"/>
        </w:rPr>
        <w:t>Parametry fizyczne:</w:t>
      </w:r>
    </w:p>
    <w:p w14:paraId="54BF7AFE" w14:textId="77777777" w:rsidR="00621EE8" w:rsidRPr="00D16675" w:rsidRDefault="00621EE8" w:rsidP="00621EE8">
      <w:pPr>
        <w:widowControl/>
        <w:tabs>
          <w:tab w:val="left" w:pos="851"/>
        </w:tabs>
        <w:suppressAutoHyphens w:val="0"/>
        <w:autoSpaceDN/>
        <w:spacing w:after="0" w:line="276" w:lineRule="auto"/>
        <w:ind w:left="1440" w:right="124"/>
        <w:jc w:val="both"/>
        <w:textAlignment w:val="auto"/>
        <w:rPr>
          <w:rFonts w:ascii="Times New Roman" w:eastAsia="Times New Roman" w:hAnsi="Times New Roman" w:cs="Times New Roman"/>
          <w:color w:val="000000" w:themeColor="text1"/>
          <w:sz w:val="20"/>
          <w:szCs w:val="20"/>
          <w:lang w:eastAsia="ar-SA"/>
        </w:rPr>
      </w:pPr>
    </w:p>
    <w:p w14:paraId="50DE4E2B" w14:textId="77777777" w:rsidR="00621EE8" w:rsidRPr="00D16675" w:rsidRDefault="00621EE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lastRenderedPageBreak/>
        <w:t xml:space="preserve">Router o rozmiarze 1RU przystosowany jest do montażu w szafie </w:t>
      </w:r>
      <w:proofErr w:type="spellStart"/>
      <w:r w:rsidRPr="00D16675">
        <w:rPr>
          <w:rFonts w:ascii="Times New Roman" w:eastAsia="Times New Roman" w:hAnsi="Times New Roman" w:cs="Times New Roman"/>
          <w:color w:val="000000" w:themeColor="text1"/>
          <w:sz w:val="20"/>
          <w:szCs w:val="20"/>
          <w:lang w:eastAsia="ar-SA"/>
        </w:rPr>
        <w:t>rack</w:t>
      </w:r>
      <w:proofErr w:type="spellEnd"/>
      <w:r w:rsidRPr="00D16675">
        <w:rPr>
          <w:rFonts w:ascii="Times New Roman" w:eastAsia="Times New Roman" w:hAnsi="Times New Roman" w:cs="Times New Roman"/>
          <w:color w:val="000000" w:themeColor="text1"/>
          <w:sz w:val="20"/>
          <w:szCs w:val="20"/>
          <w:lang w:eastAsia="ar-SA"/>
        </w:rPr>
        <w:t xml:space="preserve"> 19”, posiada obudowę wykonaną z metalu oraz niezbędne uchwyty;</w:t>
      </w:r>
    </w:p>
    <w:p w14:paraId="219FD84C" w14:textId="77777777" w:rsidR="00621EE8" w:rsidRPr="00D16675" w:rsidRDefault="00621EE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posiada 8 GB pamięci RAM, którą można rozszerzyć do 32GB;</w:t>
      </w:r>
    </w:p>
    <w:p w14:paraId="6B75B8D3" w14:textId="07E23017" w:rsidR="00570D52" w:rsidRPr="00D16675" w:rsidRDefault="00621EE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wyposażony jest w 8GB wbudowanej pamięci FLASH;</w:t>
      </w:r>
    </w:p>
    <w:p w14:paraId="5039E44E" w14:textId="6B0345A6" w:rsidR="00621EE8" w:rsidRPr="00D16675" w:rsidRDefault="00621EE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Router pobiera maksymalnie </w:t>
      </w:r>
      <w:r w:rsidR="009F3812" w:rsidRPr="00D16675">
        <w:rPr>
          <w:rFonts w:ascii="Times New Roman" w:eastAsia="Times New Roman" w:hAnsi="Times New Roman" w:cs="Times New Roman"/>
          <w:color w:val="000000" w:themeColor="text1"/>
          <w:sz w:val="20"/>
          <w:szCs w:val="20"/>
          <w:lang w:eastAsia="ar-SA"/>
        </w:rPr>
        <w:t>10</w:t>
      </w:r>
      <w:r w:rsidRPr="00D16675">
        <w:rPr>
          <w:rFonts w:ascii="Times New Roman" w:eastAsia="Times New Roman" w:hAnsi="Times New Roman" w:cs="Times New Roman"/>
          <w:color w:val="000000" w:themeColor="text1"/>
          <w:sz w:val="20"/>
          <w:szCs w:val="20"/>
          <w:lang w:eastAsia="ar-SA"/>
        </w:rPr>
        <w:t>0W;</w:t>
      </w:r>
    </w:p>
    <w:p w14:paraId="57F85C4D" w14:textId="1D4A8116"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posiada komponent sprzętowy zawierający certyfikat X.509v3 oraz łańcuch zaufania, pozwalający realizować bezpieczne uwierzytelnienie urządzenia – w tym również proces automatycznego i bezpiecznie uwierzytelnionego dodania urządzenia do sieci bez konieczności wpisywania haseł jednorazowych, ani logowania się do urządzenia za pomocą sieci bezprzewodowej, czy linii poleceń;</w:t>
      </w:r>
    </w:p>
    <w:p w14:paraId="6DF9D940" w14:textId="151744A9" w:rsidR="00621EE8" w:rsidRPr="00FB19A8"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FB19A8">
        <w:rPr>
          <w:rFonts w:ascii="Times New Roman" w:eastAsia="Times New Roman" w:hAnsi="Times New Roman" w:cs="Times New Roman"/>
          <w:color w:val="000000" w:themeColor="text1"/>
          <w:sz w:val="20"/>
          <w:szCs w:val="20"/>
          <w:lang w:eastAsia="ar-SA"/>
        </w:rPr>
        <w:t xml:space="preserve">Urządzenie posiada następujące certyfikacje: </w:t>
      </w:r>
      <w:proofErr w:type="spellStart"/>
      <w:r w:rsidRPr="00FB19A8">
        <w:rPr>
          <w:rFonts w:ascii="Times New Roman" w:eastAsia="Times New Roman" w:hAnsi="Times New Roman" w:cs="Times New Roman"/>
          <w:color w:val="000000" w:themeColor="text1"/>
          <w:sz w:val="20"/>
          <w:szCs w:val="20"/>
          <w:lang w:eastAsia="ar-SA"/>
        </w:rPr>
        <w:t>Common</w:t>
      </w:r>
      <w:proofErr w:type="spellEnd"/>
      <w:r w:rsidRPr="00FB19A8">
        <w:rPr>
          <w:rFonts w:ascii="Times New Roman" w:eastAsia="Times New Roman" w:hAnsi="Times New Roman" w:cs="Times New Roman"/>
          <w:color w:val="000000" w:themeColor="text1"/>
          <w:sz w:val="20"/>
          <w:szCs w:val="20"/>
          <w:lang w:eastAsia="ar-SA"/>
        </w:rPr>
        <w:t xml:space="preserve"> </w:t>
      </w:r>
      <w:proofErr w:type="spellStart"/>
      <w:r w:rsidRPr="00FB19A8">
        <w:rPr>
          <w:rFonts w:ascii="Times New Roman" w:eastAsia="Times New Roman" w:hAnsi="Times New Roman" w:cs="Times New Roman"/>
          <w:color w:val="000000" w:themeColor="text1"/>
          <w:sz w:val="20"/>
          <w:szCs w:val="20"/>
          <w:lang w:eastAsia="ar-SA"/>
        </w:rPr>
        <w:t>Criteria</w:t>
      </w:r>
      <w:proofErr w:type="spellEnd"/>
      <w:r w:rsidRPr="00FB19A8">
        <w:rPr>
          <w:rFonts w:ascii="Times New Roman" w:eastAsia="Times New Roman" w:hAnsi="Times New Roman" w:cs="Times New Roman"/>
          <w:color w:val="000000" w:themeColor="text1"/>
          <w:sz w:val="20"/>
          <w:szCs w:val="20"/>
          <w:lang w:eastAsia="ar-SA"/>
        </w:rPr>
        <w:t>;</w:t>
      </w:r>
    </w:p>
    <w:p w14:paraId="5AE9E8E1" w14:textId="4E0178F3" w:rsidR="00786874"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pracuje w zakresie temperatury od 0 do 40°C;</w:t>
      </w:r>
    </w:p>
    <w:p w14:paraId="003D656A" w14:textId="4272DBFB"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min. 60 000 prefiksów w tablicach routingu IPv4;</w:t>
      </w:r>
    </w:p>
    <w:p w14:paraId="39886E6F" w14:textId="2E526BB8"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1500 tuneli SD-WAN;</w:t>
      </w:r>
    </w:p>
    <w:p w14:paraId="4C97B0DC" w14:textId="0FEE4E13" w:rsidR="00621EE8" w:rsidRPr="00031B17"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31B17">
        <w:rPr>
          <w:rFonts w:ascii="Times New Roman" w:eastAsia="Times New Roman" w:hAnsi="Times New Roman" w:cs="Times New Roman"/>
          <w:color w:val="000000" w:themeColor="text1"/>
          <w:sz w:val="20"/>
          <w:szCs w:val="20"/>
          <w:lang w:eastAsia="ar-SA"/>
        </w:rPr>
        <w:t>Obsługa min. 500 000 sesji NAT;</w:t>
      </w:r>
    </w:p>
    <w:p w14:paraId="4E684436" w14:textId="567240D7" w:rsidR="00621EE8" w:rsidRPr="00031B17"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31B17">
        <w:rPr>
          <w:rFonts w:ascii="Times New Roman" w:eastAsia="Times New Roman" w:hAnsi="Times New Roman" w:cs="Times New Roman"/>
          <w:color w:val="000000" w:themeColor="text1"/>
          <w:sz w:val="20"/>
          <w:szCs w:val="20"/>
          <w:lang w:eastAsia="ar-SA"/>
        </w:rPr>
        <w:t>Wydajność SD-WAN min</w:t>
      </w:r>
      <w:r w:rsidR="005F7792">
        <w:rPr>
          <w:rFonts w:ascii="Times New Roman" w:eastAsia="Times New Roman" w:hAnsi="Times New Roman" w:cs="Times New Roman"/>
          <w:color w:val="000000" w:themeColor="text1"/>
          <w:sz w:val="20"/>
          <w:szCs w:val="20"/>
          <w:lang w:eastAsia="ar-SA"/>
        </w:rPr>
        <w:t>imum</w:t>
      </w:r>
      <w:r w:rsidRPr="00031B17">
        <w:rPr>
          <w:rFonts w:ascii="Times New Roman" w:eastAsia="Times New Roman" w:hAnsi="Times New Roman" w:cs="Times New Roman"/>
          <w:color w:val="000000" w:themeColor="text1"/>
          <w:sz w:val="20"/>
          <w:szCs w:val="20"/>
          <w:lang w:eastAsia="ar-SA"/>
        </w:rPr>
        <w:t xml:space="preserve"> 500 </w:t>
      </w:r>
      <w:proofErr w:type="spellStart"/>
      <w:r w:rsidRPr="00031B17">
        <w:rPr>
          <w:rFonts w:ascii="Times New Roman" w:eastAsia="Times New Roman" w:hAnsi="Times New Roman" w:cs="Times New Roman"/>
          <w:color w:val="000000" w:themeColor="text1"/>
          <w:sz w:val="20"/>
          <w:szCs w:val="20"/>
          <w:lang w:eastAsia="ar-SA"/>
        </w:rPr>
        <w:t>Mbps</w:t>
      </w:r>
      <w:proofErr w:type="spellEnd"/>
      <w:r w:rsidRPr="00031B17">
        <w:rPr>
          <w:rFonts w:ascii="Times New Roman" w:eastAsia="Times New Roman" w:hAnsi="Times New Roman" w:cs="Times New Roman"/>
          <w:color w:val="000000" w:themeColor="text1"/>
          <w:sz w:val="20"/>
          <w:szCs w:val="20"/>
          <w:lang w:eastAsia="ar-SA"/>
        </w:rPr>
        <w:t xml:space="preserve"> dla sumarycznego ruchu IPv4 dla pakietów o długości 1400B szyfrowanych protokołem </w:t>
      </w:r>
      <w:proofErr w:type="spellStart"/>
      <w:r w:rsidRPr="00031B17">
        <w:rPr>
          <w:rFonts w:ascii="Times New Roman" w:eastAsia="Times New Roman" w:hAnsi="Times New Roman" w:cs="Times New Roman"/>
          <w:color w:val="000000" w:themeColor="text1"/>
          <w:sz w:val="20"/>
          <w:szCs w:val="20"/>
          <w:lang w:eastAsia="ar-SA"/>
        </w:rPr>
        <w:t>IPSec</w:t>
      </w:r>
      <w:proofErr w:type="spellEnd"/>
      <w:r w:rsidRPr="00031B17">
        <w:rPr>
          <w:rFonts w:ascii="Times New Roman" w:eastAsia="Times New Roman" w:hAnsi="Times New Roman" w:cs="Times New Roman"/>
          <w:color w:val="000000" w:themeColor="text1"/>
          <w:sz w:val="20"/>
          <w:szCs w:val="20"/>
          <w:lang w:eastAsia="ar-SA"/>
        </w:rPr>
        <w:t xml:space="preserve"> AES-256;</w:t>
      </w:r>
    </w:p>
    <w:p w14:paraId="110DA802" w14:textId="7342F456" w:rsidR="00621EE8" w:rsidRPr="00D16675" w:rsidRDefault="00621EE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Wydajność SD-WAN</w:t>
      </w:r>
      <w:r w:rsidR="005F7792">
        <w:rPr>
          <w:rFonts w:ascii="Times New Roman" w:eastAsia="Times New Roman" w:hAnsi="Times New Roman" w:cs="Times New Roman"/>
          <w:color w:val="000000" w:themeColor="text1"/>
          <w:sz w:val="20"/>
          <w:szCs w:val="20"/>
          <w:lang w:eastAsia="ar-SA"/>
        </w:rPr>
        <w:t xml:space="preserve"> minimum</w:t>
      </w:r>
      <w:r w:rsidRPr="00D16675">
        <w:rPr>
          <w:rFonts w:ascii="Times New Roman" w:eastAsia="Times New Roman" w:hAnsi="Times New Roman" w:cs="Times New Roman"/>
          <w:color w:val="000000" w:themeColor="text1"/>
          <w:sz w:val="20"/>
          <w:szCs w:val="20"/>
          <w:lang w:eastAsia="ar-SA"/>
        </w:rPr>
        <w:t xml:space="preserve"> </w:t>
      </w:r>
      <w:r w:rsidR="00EB6C6A" w:rsidRPr="00D16675">
        <w:rPr>
          <w:rFonts w:ascii="Times New Roman" w:eastAsia="Times New Roman" w:hAnsi="Times New Roman" w:cs="Times New Roman"/>
          <w:color w:val="000000" w:themeColor="text1"/>
          <w:sz w:val="20"/>
          <w:szCs w:val="20"/>
          <w:lang w:eastAsia="ar-SA"/>
        </w:rPr>
        <w:t>400</w:t>
      </w:r>
      <w:r w:rsidRPr="00D16675">
        <w:rPr>
          <w:rFonts w:ascii="Times New Roman" w:eastAsia="Times New Roman" w:hAnsi="Times New Roman" w:cs="Times New Roman"/>
          <w:color w:val="000000" w:themeColor="text1"/>
          <w:sz w:val="20"/>
          <w:szCs w:val="20"/>
          <w:lang w:eastAsia="ar-SA"/>
        </w:rPr>
        <w:t xml:space="preserve"> </w:t>
      </w:r>
      <w:proofErr w:type="spellStart"/>
      <w:r w:rsidR="00EB6C6A" w:rsidRPr="00D16675">
        <w:rPr>
          <w:rFonts w:ascii="Times New Roman" w:eastAsia="Times New Roman" w:hAnsi="Times New Roman" w:cs="Times New Roman"/>
          <w:color w:val="000000" w:themeColor="text1"/>
          <w:sz w:val="20"/>
          <w:szCs w:val="20"/>
          <w:lang w:eastAsia="ar-SA"/>
        </w:rPr>
        <w:t>M</w:t>
      </w:r>
      <w:r w:rsidRPr="00D16675">
        <w:rPr>
          <w:rFonts w:ascii="Times New Roman" w:eastAsia="Times New Roman" w:hAnsi="Times New Roman" w:cs="Times New Roman"/>
          <w:color w:val="000000" w:themeColor="text1"/>
          <w:sz w:val="20"/>
          <w:szCs w:val="20"/>
          <w:lang w:eastAsia="ar-SA"/>
        </w:rPr>
        <w:t>bps</w:t>
      </w:r>
      <w:proofErr w:type="spellEnd"/>
      <w:r w:rsidRPr="00D16675">
        <w:rPr>
          <w:rFonts w:ascii="Times New Roman" w:eastAsia="Times New Roman" w:hAnsi="Times New Roman" w:cs="Times New Roman"/>
          <w:color w:val="000000" w:themeColor="text1"/>
          <w:sz w:val="20"/>
          <w:szCs w:val="20"/>
          <w:lang w:eastAsia="ar-SA"/>
        </w:rPr>
        <w:t xml:space="preserve"> dla sumarycznego ruchu IPv4 dla ruchu IMIX (dla pakietów o średniej długości 352 bajtów) szyfrowanych protokołem </w:t>
      </w:r>
      <w:proofErr w:type="spellStart"/>
      <w:r w:rsidRPr="00D16675">
        <w:rPr>
          <w:rFonts w:ascii="Times New Roman" w:eastAsia="Times New Roman" w:hAnsi="Times New Roman" w:cs="Times New Roman"/>
          <w:color w:val="000000" w:themeColor="text1"/>
          <w:sz w:val="20"/>
          <w:szCs w:val="20"/>
          <w:lang w:eastAsia="ar-SA"/>
        </w:rPr>
        <w:t>IPSec</w:t>
      </w:r>
      <w:proofErr w:type="spellEnd"/>
      <w:r w:rsidRPr="00D16675">
        <w:rPr>
          <w:rFonts w:ascii="Times New Roman" w:eastAsia="Times New Roman" w:hAnsi="Times New Roman" w:cs="Times New Roman"/>
          <w:color w:val="000000" w:themeColor="text1"/>
          <w:sz w:val="20"/>
          <w:szCs w:val="20"/>
          <w:lang w:eastAsia="ar-SA"/>
        </w:rPr>
        <w:t xml:space="preserve"> AES-256;</w:t>
      </w:r>
    </w:p>
    <w:p w14:paraId="45C337B2" w14:textId="62135345" w:rsidR="00621EE8" w:rsidRPr="00D16675" w:rsidRDefault="00621EE8" w:rsidP="0010711F">
      <w:pPr>
        <w:widowControl/>
        <w:tabs>
          <w:tab w:val="left" w:pos="851"/>
        </w:tabs>
        <w:autoSpaceDE w:val="0"/>
        <w:adjustRightInd w:val="0"/>
        <w:spacing w:after="0" w:line="276" w:lineRule="auto"/>
        <w:ind w:left="644" w:right="124"/>
        <w:jc w:val="both"/>
        <w:rPr>
          <w:rFonts w:ascii="Times New Roman" w:eastAsia="Times New Roman" w:hAnsi="Times New Roman" w:cs="Times New Roman"/>
          <w:color w:val="000000" w:themeColor="text1"/>
          <w:kern w:val="0"/>
          <w:sz w:val="20"/>
          <w:szCs w:val="20"/>
          <w:lang w:eastAsia="ar-SA"/>
        </w:rPr>
      </w:pPr>
    </w:p>
    <w:p w14:paraId="6D3C77FC" w14:textId="40DCED78" w:rsidR="00621EE8" w:rsidRPr="00D16675" w:rsidRDefault="00E50D4B" w:rsidP="00621EE8">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00621EE8" w:rsidRPr="00D16675">
        <w:rPr>
          <w:rFonts w:ascii="Times New Roman" w:eastAsia="Times New Roman" w:hAnsi="Times New Roman" w:cs="Times New Roman"/>
          <w:color w:val="000000" w:themeColor="text1"/>
          <w:sz w:val="20"/>
          <w:szCs w:val="20"/>
          <w:lang w:eastAsia="ar-SA"/>
        </w:rPr>
        <w:t xml:space="preserve">Wsparcie dla protokołów: </w:t>
      </w:r>
    </w:p>
    <w:p w14:paraId="43D3F3F6" w14:textId="77777777" w:rsidR="00621EE8" w:rsidRPr="00D16675" w:rsidRDefault="00621EE8" w:rsidP="00621EE8">
      <w:pPr>
        <w:autoSpaceDE w:val="0"/>
        <w:adjustRightInd w:val="0"/>
        <w:spacing w:after="0" w:line="276" w:lineRule="auto"/>
        <w:ind w:left="786" w:hanging="360"/>
        <w:rPr>
          <w:rFonts w:ascii="Arial" w:hAnsi="Arial" w:cs="Arial"/>
          <w:color w:val="000000" w:themeColor="text1"/>
          <w:kern w:val="0"/>
          <w:sz w:val="20"/>
          <w:szCs w:val="20"/>
        </w:rPr>
      </w:pPr>
    </w:p>
    <w:p w14:paraId="3542F01F" w14:textId="480CC1D4"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protokołów routingu dynamicznego w sieci transportowej (</w:t>
      </w:r>
      <w:proofErr w:type="spellStart"/>
      <w:r w:rsidR="000A6DCE">
        <w:rPr>
          <w:rFonts w:ascii="Times New Roman" w:eastAsia="Times New Roman" w:hAnsi="Times New Roman" w:cs="Times New Roman"/>
          <w:color w:val="000000" w:themeColor="text1"/>
          <w:sz w:val="20"/>
          <w:szCs w:val="20"/>
          <w:lang w:eastAsia="ar-SA"/>
        </w:rPr>
        <w:t>Underlay</w:t>
      </w:r>
      <w:proofErr w:type="spellEnd"/>
      <w:r w:rsidRPr="00D16675">
        <w:rPr>
          <w:rFonts w:ascii="Times New Roman" w:eastAsia="Times New Roman" w:hAnsi="Times New Roman" w:cs="Times New Roman"/>
          <w:color w:val="000000" w:themeColor="text1"/>
          <w:sz w:val="20"/>
          <w:szCs w:val="20"/>
          <w:lang w:eastAsia="ar-SA"/>
        </w:rPr>
        <w:t>): OSPFv2, BGP;</w:t>
      </w:r>
    </w:p>
    <w:p w14:paraId="6402A13D" w14:textId="4F09C77D"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protokołów routingu dynamicznego w kierunku podłączanej sieci LAN: RIPv2, OSPF, BGP, EIGRP, dla IPv4 i IPv6;</w:t>
      </w:r>
    </w:p>
    <w:p w14:paraId="53F0820B" w14:textId="0BAA6FE4" w:rsidR="00621EE8" w:rsidRPr="00AA74D0"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proofErr w:type="spellStart"/>
      <w:r w:rsidRPr="00AA74D0">
        <w:rPr>
          <w:rFonts w:ascii="Times New Roman" w:eastAsia="Times New Roman" w:hAnsi="Times New Roman" w:cs="Times New Roman"/>
          <w:color w:val="000000" w:themeColor="text1"/>
          <w:sz w:val="20"/>
          <w:szCs w:val="20"/>
          <w:lang w:val="en-US" w:eastAsia="ar-SA"/>
        </w:rPr>
        <w:t>Obsługa</w:t>
      </w:r>
      <w:proofErr w:type="spellEnd"/>
      <w:r w:rsidRPr="00AA74D0">
        <w:rPr>
          <w:rFonts w:ascii="Times New Roman" w:eastAsia="Times New Roman" w:hAnsi="Times New Roman" w:cs="Times New Roman"/>
          <w:color w:val="000000" w:themeColor="text1"/>
          <w:sz w:val="20"/>
          <w:szCs w:val="20"/>
          <w:lang w:val="en-US" w:eastAsia="ar-SA"/>
        </w:rPr>
        <w:t xml:space="preserve"> PPP, PPP over Ethernet (</w:t>
      </w:r>
      <w:proofErr w:type="spellStart"/>
      <w:r w:rsidRPr="00AA74D0">
        <w:rPr>
          <w:rFonts w:ascii="Times New Roman" w:eastAsia="Times New Roman" w:hAnsi="Times New Roman" w:cs="Times New Roman"/>
          <w:color w:val="000000" w:themeColor="text1"/>
          <w:sz w:val="20"/>
          <w:szCs w:val="20"/>
          <w:lang w:val="en-US" w:eastAsia="ar-SA"/>
        </w:rPr>
        <w:t>PPPoE</w:t>
      </w:r>
      <w:proofErr w:type="spellEnd"/>
      <w:r w:rsidRPr="00AA74D0">
        <w:rPr>
          <w:rFonts w:ascii="Times New Roman" w:eastAsia="Times New Roman" w:hAnsi="Times New Roman" w:cs="Times New Roman"/>
          <w:color w:val="000000" w:themeColor="text1"/>
          <w:sz w:val="20"/>
          <w:szCs w:val="20"/>
          <w:lang w:val="en-US" w:eastAsia="ar-SA"/>
        </w:rPr>
        <w:t xml:space="preserve"> over Ethernet);</w:t>
      </w:r>
    </w:p>
    <w:p w14:paraId="4CB9B484" w14:textId="09925E1B"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GRE;</w:t>
      </w:r>
    </w:p>
    <w:p w14:paraId="0B4F019A" w14:textId="0666FA50"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PBR;</w:t>
      </w:r>
    </w:p>
    <w:p w14:paraId="70FD15A8" w14:textId="49A409AC"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LACP;</w:t>
      </w:r>
    </w:p>
    <w:p w14:paraId="3834CE62" w14:textId="27EA1D29"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BFD; </w:t>
      </w:r>
    </w:p>
    <w:p w14:paraId="5CDE6549" w14:textId="387570C2"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802.1q;</w:t>
      </w:r>
    </w:p>
    <w:p w14:paraId="5AE079A2" w14:textId="6717FC51"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VRRP;</w:t>
      </w:r>
    </w:p>
    <w:p w14:paraId="70A72D11" w14:textId="16AF7A3B"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Serwer DHCP;</w:t>
      </w:r>
    </w:p>
    <w:p w14:paraId="5878D09F" w14:textId="6CCD49CF"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SSHv2;</w:t>
      </w:r>
    </w:p>
    <w:p w14:paraId="2DE84FBC" w14:textId="492247A0"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SNMP v2c, v3;</w:t>
      </w:r>
    </w:p>
    <w:p w14:paraId="4447AF52" w14:textId="3DB1BC45"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NTP z uwierzytelnieniem;</w:t>
      </w:r>
    </w:p>
    <w:p w14:paraId="0D1DB655" w14:textId="5B0F3240"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proofErr w:type="spellStart"/>
      <w:r w:rsidRPr="00D16675">
        <w:rPr>
          <w:rFonts w:ascii="Times New Roman" w:eastAsia="Times New Roman" w:hAnsi="Times New Roman" w:cs="Times New Roman"/>
          <w:color w:val="000000" w:themeColor="text1"/>
          <w:sz w:val="20"/>
          <w:szCs w:val="20"/>
          <w:lang w:eastAsia="ar-SA"/>
        </w:rPr>
        <w:t>Syslog</w:t>
      </w:r>
      <w:proofErr w:type="spellEnd"/>
      <w:r w:rsidRPr="00D16675">
        <w:rPr>
          <w:rFonts w:ascii="Times New Roman" w:eastAsia="Times New Roman" w:hAnsi="Times New Roman" w:cs="Times New Roman"/>
          <w:color w:val="000000" w:themeColor="text1"/>
          <w:sz w:val="20"/>
          <w:szCs w:val="20"/>
          <w:lang w:eastAsia="ar-SA"/>
        </w:rPr>
        <w:t xml:space="preserve"> z TLS; </w:t>
      </w:r>
    </w:p>
    <w:p w14:paraId="47E890AD" w14:textId="3711F12A"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Realizacja uwierzytelniania w standardzie IEEE 802.1X;</w:t>
      </w:r>
    </w:p>
    <w:p w14:paraId="400326B9" w14:textId="6BE27EA5"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Wsparcie dla systemów AAA (RADIUS, TACACS+);</w:t>
      </w:r>
    </w:p>
    <w:p w14:paraId="53F153EF" w14:textId="4E67611B"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list kontroli dostępu w oparciu o adresy IP źródłowe i docelowe, protokoły IP, porty TCP/UDP, opcje IP, flagi TCP, oraz o wartości TTL;</w:t>
      </w:r>
    </w:p>
    <w:p w14:paraId="6C2DD1A9" w14:textId="261A7489" w:rsidR="00621EE8" w:rsidRPr="00AA74D0"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proofErr w:type="spellStart"/>
      <w:r w:rsidRPr="00AA74D0">
        <w:rPr>
          <w:rFonts w:ascii="Times New Roman" w:eastAsia="Times New Roman" w:hAnsi="Times New Roman" w:cs="Times New Roman"/>
          <w:color w:val="000000" w:themeColor="text1"/>
          <w:sz w:val="20"/>
          <w:szCs w:val="20"/>
          <w:lang w:val="en-US" w:eastAsia="ar-SA"/>
        </w:rPr>
        <w:t>Obsługa</w:t>
      </w:r>
      <w:proofErr w:type="spellEnd"/>
      <w:r w:rsidRPr="00AA74D0">
        <w:rPr>
          <w:rFonts w:ascii="Times New Roman" w:eastAsia="Times New Roman" w:hAnsi="Times New Roman" w:cs="Times New Roman"/>
          <w:color w:val="000000" w:themeColor="text1"/>
          <w:sz w:val="20"/>
          <w:szCs w:val="20"/>
          <w:lang w:val="en-US" w:eastAsia="ar-SA"/>
        </w:rPr>
        <w:t xml:space="preserve"> NetFlow </w:t>
      </w:r>
      <w:proofErr w:type="spellStart"/>
      <w:r w:rsidRPr="00AA74D0">
        <w:rPr>
          <w:rFonts w:ascii="Times New Roman" w:eastAsia="Times New Roman" w:hAnsi="Times New Roman" w:cs="Times New Roman"/>
          <w:color w:val="000000" w:themeColor="text1"/>
          <w:sz w:val="20"/>
          <w:szCs w:val="20"/>
          <w:lang w:val="en-US" w:eastAsia="ar-SA"/>
        </w:rPr>
        <w:t>oraz</w:t>
      </w:r>
      <w:proofErr w:type="spellEnd"/>
      <w:r w:rsidRPr="00AA74D0">
        <w:rPr>
          <w:rFonts w:ascii="Times New Roman" w:eastAsia="Times New Roman" w:hAnsi="Times New Roman" w:cs="Times New Roman"/>
          <w:color w:val="000000" w:themeColor="text1"/>
          <w:sz w:val="20"/>
          <w:szCs w:val="20"/>
          <w:lang w:val="en-US" w:eastAsia="ar-SA"/>
        </w:rPr>
        <w:t xml:space="preserve"> Flexible NetFlow (</w:t>
      </w:r>
      <w:proofErr w:type="spellStart"/>
      <w:r w:rsidRPr="00AA74D0">
        <w:rPr>
          <w:rFonts w:ascii="Times New Roman" w:eastAsia="Times New Roman" w:hAnsi="Times New Roman" w:cs="Times New Roman"/>
          <w:color w:val="000000" w:themeColor="text1"/>
          <w:sz w:val="20"/>
          <w:szCs w:val="20"/>
          <w:lang w:val="en-US" w:eastAsia="ar-SA"/>
        </w:rPr>
        <w:t>FnF</w:t>
      </w:r>
      <w:proofErr w:type="spellEnd"/>
      <w:r w:rsidRPr="00AA74D0">
        <w:rPr>
          <w:rFonts w:ascii="Times New Roman" w:eastAsia="Times New Roman" w:hAnsi="Times New Roman" w:cs="Times New Roman"/>
          <w:color w:val="000000" w:themeColor="text1"/>
          <w:sz w:val="20"/>
          <w:szCs w:val="20"/>
          <w:lang w:val="en-US" w:eastAsia="ar-SA"/>
        </w:rPr>
        <w:t>);</w:t>
      </w:r>
    </w:p>
    <w:p w14:paraId="34D1386E" w14:textId="11D6C8B8"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NETCONF/YANG, RESTCONF;</w:t>
      </w:r>
    </w:p>
    <w:p w14:paraId="596EAD59" w14:textId="77777777" w:rsidR="00621EE8" w:rsidRPr="00D16675" w:rsidRDefault="00621EE8" w:rsidP="00621EE8">
      <w:pPr>
        <w:autoSpaceDE w:val="0"/>
        <w:adjustRightInd w:val="0"/>
        <w:spacing w:after="0" w:line="276" w:lineRule="auto"/>
        <w:rPr>
          <w:rFonts w:ascii="Arial" w:hAnsi="Arial" w:cs="Arial"/>
          <w:color w:val="000000" w:themeColor="text1"/>
          <w:kern w:val="0"/>
          <w:sz w:val="20"/>
          <w:szCs w:val="20"/>
        </w:rPr>
      </w:pPr>
    </w:p>
    <w:p w14:paraId="05FD23ED" w14:textId="0F193312" w:rsidR="00621EE8" w:rsidRPr="00D16675" w:rsidRDefault="00E50D4B" w:rsidP="00621EE8">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00621EE8" w:rsidRPr="00D16675">
        <w:rPr>
          <w:rFonts w:ascii="Times New Roman" w:eastAsia="Times New Roman" w:hAnsi="Times New Roman" w:cs="Times New Roman"/>
          <w:color w:val="000000" w:themeColor="text1"/>
          <w:sz w:val="20"/>
          <w:szCs w:val="20"/>
          <w:lang w:eastAsia="ar-SA"/>
        </w:rPr>
        <w:t>Realizacja funkcji:</w:t>
      </w:r>
    </w:p>
    <w:p w14:paraId="5B57E07C" w14:textId="77777777" w:rsidR="00621EE8" w:rsidRPr="00D16675" w:rsidRDefault="00621EE8" w:rsidP="00621EE8">
      <w:pPr>
        <w:autoSpaceDE w:val="0"/>
        <w:adjustRightInd w:val="0"/>
        <w:spacing w:after="0" w:line="276" w:lineRule="auto"/>
        <w:ind w:left="786" w:hanging="360"/>
        <w:rPr>
          <w:rFonts w:ascii="Arial" w:hAnsi="Arial" w:cs="Arial"/>
          <w:color w:val="000000" w:themeColor="text1"/>
          <w:kern w:val="0"/>
          <w:sz w:val="20"/>
          <w:szCs w:val="20"/>
        </w:rPr>
      </w:pPr>
    </w:p>
    <w:p w14:paraId="554BE763" w14:textId="62163D9C" w:rsidR="00621EE8" w:rsidRPr="00D16675" w:rsidRDefault="650629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Zapory ogniowej (firewall strefowy);</w:t>
      </w:r>
    </w:p>
    <w:p w14:paraId="6C65D659" w14:textId="0793D0E4" w:rsidR="00621EE8" w:rsidRPr="00D16675" w:rsidRDefault="00621EE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Szyfrowanie ruchu przy pomocy </w:t>
      </w:r>
      <w:proofErr w:type="spellStart"/>
      <w:r w:rsidRPr="00D16675">
        <w:rPr>
          <w:rFonts w:ascii="Times New Roman" w:eastAsia="Times New Roman" w:hAnsi="Times New Roman" w:cs="Times New Roman"/>
          <w:color w:val="000000" w:themeColor="text1"/>
          <w:sz w:val="20"/>
          <w:szCs w:val="20"/>
          <w:lang w:eastAsia="ar-SA"/>
        </w:rPr>
        <w:t>IPSec</w:t>
      </w:r>
      <w:proofErr w:type="spellEnd"/>
      <w:r w:rsidRPr="00D16675">
        <w:rPr>
          <w:rFonts w:ascii="Times New Roman" w:eastAsia="Times New Roman" w:hAnsi="Times New Roman" w:cs="Times New Roman"/>
          <w:color w:val="000000" w:themeColor="text1"/>
          <w:sz w:val="20"/>
          <w:szCs w:val="20"/>
          <w:lang w:eastAsia="ar-SA"/>
        </w:rPr>
        <w:t xml:space="preserve"> z wykorzystaniem Szyfrowania za pomocą AES-256 w trybie GCM;</w:t>
      </w:r>
    </w:p>
    <w:p w14:paraId="19DD1057" w14:textId="05A126F5" w:rsidR="00621EE8" w:rsidRPr="00D16675" w:rsidRDefault="00621EE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lastRenderedPageBreak/>
        <w:t xml:space="preserve">Funkcjonalność sondy (nadajnik i odbiornik) do mierzenia parametrów ruchu dla protokołów IP oraz VoIP (pomiar jakości poprzez symulację kodeków VoIP i mierzenie parametrów opóźnienia, </w:t>
      </w:r>
      <w:proofErr w:type="spellStart"/>
      <w:r w:rsidRPr="00D16675">
        <w:rPr>
          <w:rFonts w:ascii="Times New Roman" w:eastAsia="Times New Roman" w:hAnsi="Times New Roman" w:cs="Times New Roman"/>
          <w:color w:val="000000" w:themeColor="text1"/>
          <w:sz w:val="20"/>
          <w:szCs w:val="20"/>
          <w:lang w:eastAsia="ar-SA"/>
        </w:rPr>
        <w:t>jitter</w:t>
      </w:r>
      <w:proofErr w:type="spellEnd"/>
      <w:r w:rsidRPr="00D16675">
        <w:rPr>
          <w:rFonts w:ascii="Times New Roman" w:eastAsia="Times New Roman" w:hAnsi="Times New Roman" w:cs="Times New Roman"/>
          <w:color w:val="000000" w:themeColor="text1"/>
          <w:sz w:val="20"/>
          <w:szCs w:val="20"/>
          <w:lang w:eastAsia="ar-SA"/>
        </w:rPr>
        <w:t xml:space="preserve"> i utraty pakietów);</w:t>
      </w:r>
    </w:p>
    <w:p w14:paraId="50C8A4C2" w14:textId="275490C4" w:rsidR="00621EE8" w:rsidRDefault="00621EE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Funkcjonalność bramki IP-to-IP dla ruchu głosowego;</w:t>
      </w:r>
    </w:p>
    <w:p w14:paraId="724268BF" w14:textId="77777777" w:rsidR="00594EC6" w:rsidRPr="00D16675" w:rsidRDefault="00594EC6" w:rsidP="00594EC6">
      <w:pPr>
        <w:widowControl/>
        <w:tabs>
          <w:tab w:val="left" w:pos="851"/>
        </w:tabs>
        <w:suppressAutoHyphens w:val="0"/>
        <w:autoSpaceDN/>
        <w:spacing w:after="0" w:line="276" w:lineRule="auto"/>
        <w:ind w:left="644" w:right="124"/>
        <w:jc w:val="both"/>
        <w:textAlignment w:val="auto"/>
        <w:rPr>
          <w:rFonts w:ascii="Times New Roman" w:eastAsia="Times New Roman" w:hAnsi="Times New Roman" w:cs="Times New Roman"/>
          <w:color w:val="000000" w:themeColor="text1"/>
          <w:sz w:val="20"/>
          <w:szCs w:val="20"/>
          <w:lang w:eastAsia="ar-SA"/>
        </w:rPr>
      </w:pPr>
    </w:p>
    <w:p w14:paraId="3C65876F" w14:textId="77777777" w:rsidR="00621EE8" w:rsidRPr="00594EC6" w:rsidRDefault="00621EE8" w:rsidP="00CD6184">
      <w:pPr>
        <w:pStyle w:val="Standard"/>
        <w:numPr>
          <w:ilvl w:val="3"/>
          <w:numId w:val="151"/>
        </w:numPr>
        <w:tabs>
          <w:tab w:val="left" w:pos="851"/>
        </w:tabs>
        <w:spacing w:after="120"/>
        <w:jc w:val="both"/>
        <w:rPr>
          <w:rFonts w:ascii="Times New Roman" w:eastAsia="Times New Roman" w:hAnsi="Times New Roman" w:cs="Times New Roman"/>
          <w:sz w:val="20"/>
          <w:szCs w:val="20"/>
          <w:lang w:eastAsia="ar-SA"/>
        </w:rPr>
      </w:pPr>
      <w:r w:rsidRPr="00594EC6">
        <w:rPr>
          <w:rFonts w:ascii="Times New Roman" w:eastAsia="Times New Roman" w:hAnsi="Times New Roman" w:cs="Times New Roman"/>
          <w:sz w:val="20"/>
          <w:szCs w:val="20"/>
          <w:lang w:eastAsia="ar-SA"/>
        </w:rPr>
        <w:t>Urządzenie może zostać zastosowane jako urządzenie autonomiczne poprzez zmianę trybu pracy urządzenia z trybu routera brzegowego SD-WAN do trybu routera autonomicznego. W trybie autonomicznym urządzenie realizuje następujące funkcje:</w:t>
      </w:r>
    </w:p>
    <w:p w14:paraId="1E0988D0" w14:textId="124F815E" w:rsidR="00621EE8" w:rsidRPr="00AA74D0" w:rsidRDefault="00621EE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proofErr w:type="spellStart"/>
      <w:r w:rsidRPr="00AA74D0">
        <w:rPr>
          <w:rFonts w:ascii="Times New Roman" w:eastAsia="Times New Roman" w:hAnsi="Times New Roman" w:cs="Times New Roman"/>
          <w:color w:val="000000" w:themeColor="text1"/>
          <w:sz w:val="20"/>
          <w:szCs w:val="20"/>
          <w:lang w:val="en-US" w:eastAsia="ar-SA"/>
        </w:rPr>
        <w:t>Obsługa</w:t>
      </w:r>
      <w:proofErr w:type="spellEnd"/>
      <w:r w:rsidRPr="00AA74D0">
        <w:rPr>
          <w:rFonts w:ascii="Times New Roman" w:eastAsia="Times New Roman" w:hAnsi="Times New Roman" w:cs="Times New Roman"/>
          <w:color w:val="000000" w:themeColor="text1"/>
          <w:sz w:val="20"/>
          <w:szCs w:val="20"/>
          <w:lang w:val="en-US" w:eastAsia="ar-SA"/>
        </w:rPr>
        <w:t xml:space="preserve"> </w:t>
      </w:r>
      <w:proofErr w:type="spellStart"/>
      <w:r w:rsidRPr="00AA74D0">
        <w:rPr>
          <w:rFonts w:ascii="Times New Roman" w:eastAsia="Times New Roman" w:hAnsi="Times New Roman" w:cs="Times New Roman"/>
          <w:color w:val="000000" w:themeColor="text1"/>
          <w:sz w:val="20"/>
          <w:szCs w:val="20"/>
          <w:lang w:val="en-US" w:eastAsia="ar-SA"/>
        </w:rPr>
        <w:t>protokołu</w:t>
      </w:r>
      <w:proofErr w:type="spellEnd"/>
      <w:r w:rsidRPr="00AA74D0">
        <w:rPr>
          <w:rFonts w:ascii="Times New Roman" w:eastAsia="Times New Roman" w:hAnsi="Times New Roman" w:cs="Times New Roman"/>
          <w:color w:val="000000" w:themeColor="text1"/>
          <w:sz w:val="20"/>
          <w:szCs w:val="20"/>
          <w:lang w:val="en-US" w:eastAsia="ar-SA"/>
        </w:rPr>
        <w:t xml:space="preserve"> </w:t>
      </w:r>
      <w:proofErr w:type="spellStart"/>
      <w:r w:rsidRPr="00AA74D0">
        <w:rPr>
          <w:rFonts w:ascii="Times New Roman" w:eastAsia="Times New Roman" w:hAnsi="Times New Roman" w:cs="Times New Roman"/>
          <w:color w:val="000000" w:themeColor="text1"/>
          <w:sz w:val="20"/>
          <w:szCs w:val="20"/>
          <w:lang w:val="en-US" w:eastAsia="ar-SA"/>
        </w:rPr>
        <w:t>routingu</w:t>
      </w:r>
      <w:proofErr w:type="spellEnd"/>
      <w:r w:rsidRPr="00AA74D0">
        <w:rPr>
          <w:rFonts w:ascii="Times New Roman" w:eastAsia="Times New Roman" w:hAnsi="Times New Roman" w:cs="Times New Roman"/>
          <w:color w:val="000000" w:themeColor="text1"/>
          <w:sz w:val="20"/>
          <w:szCs w:val="20"/>
          <w:lang w:val="en-US" w:eastAsia="ar-SA"/>
        </w:rPr>
        <w:t xml:space="preserve"> IS-IS;</w:t>
      </w:r>
    </w:p>
    <w:p w14:paraId="6ED26515" w14:textId="4FF04F9E" w:rsidR="00621EE8" w:rsidRPr="00AA74D0" w:rsidRDefault="00621EE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proofErr w:type="spellStart"/>
      <w:r w:rsidRPr="00AA74D0">
        <w:rPr>
          <w:rFonts w:ascii="Times New Roman" w:eastAsia="Times New Roman" w:hAnsi="Times New Roman" w:cs="Times New Roman"/>
          <w:color w:val="000000" w:themeColor="text1"/>
          <w:sz w:val="20"/>
          <w:szCs w:val="20"/>
          <w:lang w:val="en-US" w:eastAsia="ar-SA"/>
        </w:rPr>
        <w:t>Obsługa</w:t>
      </w:r>
      <w:proofErr w:type="spellEnd"/>
      <w:r w:rsidRPr="00AA74D0">
        <w:rPr>
          <w:rFonts w:ascii="Times New Roman" w:eastAsia="Times New Roman" w:hAnsi="Times New Roman" w:cs="Times New Roman"/>
          <w:color w:val="000000" w:themeColor="text1"/>
          <w:sz w:val="20"/>
          <w:szCs w:val="20"/>
          <w:lang w:val="en-US" w:eastAsia="ar-SA"/>
        </w:rPr>
        <w:t xml:space="preserve"> PPP, Multi-link PPP;</w:t>
      </w:r>
    </w:p>
    <w:p w14:paraId="062293F6" w14:textId="4E265B1F" w:rsidR="00621EE8" w:rsidRPr="00D16675" w:rsidRDefault="00621EE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sieci VPN w technologii:</w:t>
      </w:r>
    </w:p>
    <w:p w14:paraId="7792EFF9" w14:textId="55FB5F87" w:rsidR="00621EE8" w:rsidRPr="00D16675" w:rsidRDefault="00621EE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Obsługa dynamicznego zestawiani</w:t>
      </w:r>
      <w:r w:rsidR="00594EC6">
        <w:rPr>
          <w:rFonts w:ascii="Times New Roman" w:eastAsia="Times New Roman" w:hAnsi="Times New Roman" w:cs="Times New Roman"/>
          <w:color w:val="000000" w:themeColor="text1"/>
          <w:sz w:val="20"/>
          <w:szCs w:val="20"/>
          <w:lang w:eastAsia="ar-SA"/>
        </w:rPr>
        <w:t>a</w:t>
      </w:r>
      <w:r w:rsidRPr="00D16675">
        <w:rPr>
          <w:rFonts w:ascii="Times New Roman" w:eastAsia="Times New Roman" w:hAnsi="Times New Roman" w:cs="Times New Roman"/>
          <w:color w:val="000000" w:themeColor="text1"/>
          <w:sz w:val="20"/>
          <w:szCs w:val="20"/>
          <w:lang w:eastAsia="ar-SA"/>
        </w:rPr>
        <w:t xml:space="preserve"> VPN z wykorzystaniem protokołu NHRP w relacji </w:t>
      </w:r>
      <w:proofErr w:type="spellStart"/>
      <w:r w:rsidRPr="00D16675">
        <w:rPr>
          <w:rFonts w:ascii="Times New Roman" w:eastAsia="Times New Roman" w:hAnsi="Times New Roman" w:cs="Times New Roman"/>
          <w:color w:val="000000" w:themeColor="text1"/>
          <w:sz w:val="20"/>
          <w:szCs w:val="20"/>
          <w:lang w:eastAsia="ar-SA"/>
        </w:rPr>
        <w:t>spoke</w:t>
      </w:r>
      <w:proofErr w:type="spellEnd"/>
      <w:r w:rsidRPr="00D16675">
        <w:rPr>
          <w:rFonts w:ascii="Times New Roman" w:eastAsia="Times New Roman" w:hAnsi="Times New Roman" w:cs="Times New Roman"/>
          <w:color w:val="000000" w:themeColor="text1"/>
          <w:sz w:val="20"/>
          <w:szCs w:val="20"/>
          <w:lang w:eastAsia="ar-SA"/>
        </w:rPr>
        <w:t xml:space="preserve"> to </w:t>
      </w:r>
      <w:proofErr w:type="spellStart"/>
      <w:r w:rsidRPr="00D16675">
        <w:rPr>
          <w:rFonts w:ascii="Times New Roman" w:eastAsia="Times New Roman" w:hAnsi="Times New Roman" w:cs="Times New Roman"/>
          <w:color w:val="000000" w:themeColor="text1"/>
          <w:sz w:val="20"/>
          <w:szCs w:val="20"/>
          <w:lang w:eastAsia="ar-SA"/>
        </w:rPr>
        <w:t>spoke</w:t>
      </w:r>
      <w:proofErr w:type="spellEnd"/>
      <w:r w:rsidRPr="00D16675">
        <w:rPr>
          <w:rFonts w:ascii="Times New Roman" w:eastAsia="Times New Roman" w:hAnsi="Times New Roman" w:cs="Times New Roman"/>
          <w:color w:val="000000" w:themeColor="text1"/>
          <w:sz w:val="20"/>
          <w:szCs w:val="20"/>
          <w:lang w:eastAsia="ar-SA"/>
        </w:rPr>
        <w:t xml:space="preserve"> w celu optymalizacji transmisji danych pomiędzy oddziałami; </w:t>
      </w:r>
    </w:p>
    <w:p w14:paraId="3E56A230" w14:textId="3C048DA5" w:rsidR="00621EE8" w:rsidRPr="00D16675" w:rsidRDefault="00621EE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bez-tunelowe sieci VPN w relacji każdy z każdym w celu zapewnienia optymalnej transmisji pomiędzy dowolnymi węzłami oraz optymalnej realizacji polityk jakości usług (</w:t>
      </w:r>
      <w:proofErr w:type="spellStart"/>
      <w:r w:rsidRPr="00D16675">
        <w:rPr>
          <w:rFonts w:ascii="Times New Roman" w:eastAsia="Times New Roman" w:hAnsi="Times New Roman" w:cs="Times New Roman"/>
          <w:color w:val="000000" w:themeColor="text1"/>
          <w:sz w:val="20"/>
          <w:szCs w:val="20"/>
          <w:lang w:eastAsia="ar-SA"/>
        </w:rPr>
        <w:t>QoS</w:t>
      </w:r>
      <w:proofErr w:type="spellEnd"/>
      <w:r w:rsidRPr="00D16675">
        <w:rPr>
          <w:rFonts w:ascii="Times New Roman" w:eastAsia="Times New Roman" w:hAnsi="Times New Roman" w:cs="Times New Roman"/>
          <w:color w:val="000000" w:themeColor="text1"/>
          <w:sz w:val="20"/>
          <w:szCs w:val="20"/>
          <w:lang w:eastAsia="ar-SA"/>
        </w:rPr>
        <w:t xml:space="preserve">) i transmisji </w:t>
      </w:r>
      <w:proofErr w:type="spellStart"/>
      <w:r w:rsidRPr="00D16675">
        <w:rPr>
          <w:rFonts w:ascii="Times New Roman" w:eastAsia="Times New Roman" w:hAnsi="Times New Roman" w:cs="Times New Roman"/>
          <w:color w:val="000000" w:themeColor="text1"/>
          <w:sz w:val="20"/>
          <w:szCs w:val="20"/>
          <w:lang w:eastAsia="ar-SA"/>
        </w:rPr>
        <w:t>multicast</w:t>
      </w:r>
      <w:proofErr w:type="spellEnd"/>
      <w:r w:rsidRPr="00D16675">
        <w:rPr>
          <w:rFonts w:ascii="Times New Roman" w:eastAsia="Times New Roman" w:hAnsi="Times New Roman" w:cs="Times New Roman"/>
          <w:color w:val="000000" w:themeColor="text1"/>
          <w:sz w:val="20"/>
          <w:szCs w:val="20"/>
          <w:lang w:eastAsia="ar-SA"/>
        </w:rPr>
        <w:t>;</w:t>
      </w:r>
    </w:p>
    <w:p w14:paraId="1C98E701" w14:textId="77777777" w:rsidR="00621EE8" w:rsidRPr="00D16675" w:rsidRDefault="00621EE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pracuje jako router brzegowy w sieci SD-WAN z wsparciem dla 64 sieci VPN, z możliwością tworzenia polityk </w:t>
      </w:r>
      <w:proofErr w:type="spellStart"/>
      <w:r w:rsidRPr="00D16675">
        <w:rPr>
          <w:rFonts w:ascii="Times New Roman" w:eastAsia="Times New Roman" w:hAnsi="Times New Roman" w:cs="Times New Roman"/>
          <w:color w:val="000000" w:themeColor="text1"/>
          <w:sz w:val="20"/>
          <w:szCs w:val="20"/>
          <w:lang w:eastAsia="ar-SA"/>
        </w:rPr>
        <w:t>QoS</w:t>
      </w:r>
      <w:proofErr w:type="spellEnd"/>
      <w:r w:rsidRPr="00D16675">
        <w:rPr>
          <w:rFonts w:ascii="Times New Roman" w:eastAsia="Times New Roman" w:hAnsi="Times New Roman" w:cs="Times New Roman"/>
          <w:color w:val="000000" w:themeColor="text1"/>
          <w:sz w:val="20"/>
          <w:szCs w:val="20"/>
          <w:lang w:eastAsia="ar-SA"/>
        </w:rPr>
        <w:t xml:space="preserve"> per sieć VPN oraz możliwością zestawiania dynamicznych tuneli w relacji pomiędzy routerami brzegowymi;</w:t>
      </w:r>
    </w:p>
    <w:p w14:paraId="330C61AE" w14:textId="77777777" w:rsidR="00621EE8" w:rsidRPr="00D16675" w:rsidRDefault="00621EE8" w:rsidP="00621EE8">
      <w:pPr>
        <w:autoSpaceDE w:val="0"/>
        <w:adjustRightInd w:val="0"/>
        <w:spacing w:after="0" w:line="276" w:lineRule="auto"/>
        <w:ind w:left="1440" w:hanging="360"/>
        <w:rPr>
          <w:rFonts w:ascii="Arial" w:hAnsi="Arial" w:cs="Arial"/>
          <w:color w:val="000000" w:themeColor="text1"/>
          <w:kern w:val="0"/>
          <w:sz w:val="20"/>
          <w:szCs w:val="20"/>
        </w:rPr>
      </w:pPr>
    </w:p>
    <w:p w14:paraId="7D0C1238" w14:textId="7416E241" w:rsidR="00621EE8" w:rsidRPr="00D16675" w:rsidRDefault="00E50D4B" w:rsidP="00621EE8">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00621EE8" w:rsidRPr="00D16675">
        <w:rPr>
          <w:rFonts w:ascii="Times New Roman" w:eastAsia="Times New Roman" w:hAnsi="Times New Roman" w:cs="Times New Roman"/>
          <w:color w:val="000000" w:themeColor="text1"/>
          <w:sz w:val="20"/>
          <w:szCs w:val="20"/>
          <w:lang w:eastAsia="ar-SA"/>
        </w:rPr>
        <w:t>Wyposażenie:</w:t>
      </w:r>
    </w:p>
    <w:p w14:paraId="5323EF85" w14:textId="77777777" w:rsidR="00621EE8" w:rsidRPr="00D16675" w:rsidRDefault="00621EE8" w:rsidP="00621EE8">
      <w:pPr>
        <w:autoSpaceDE w:val="0"/>
        <w:adjustRightInd w:val="0"/>
        <w:spacing w:after="0" w:line="276" w:lineRule="auto"/>
        <w:ind w:left="1440" w:hanging="360"/>
        <w:rPr>
          <w:rFonts w:ascii="Arial" w:hAnsi="Arial" w:cs="Arial"/>
          <w:color w:val="000000" w:themeColor="text1"/>
          <w:kern w:val="0"/>
          <w:sz w:val="20"/>
          <w:szCs w:val="20"/>
        </w:rPr>
      </w:pPr>
    </w:p>
    <w:p w14:paraId="034F52DF" w14:textId="62DDF848" w:rsidR="00621EE8"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Co najmniej 4 porty 1 Gigabit Ethernet, przy czym</w:t>
      </w:r>
      <w:r w:rsidR="00B755D9">
        <w:rPr>
          <w:rFonts w:ascii="Times New Roman" w:eastAsia="Times New Roman" w:hAnsi="Times New Roman" w:cs="Times New Roman"/>
          <w:color w:val="000000" w:themeColor="text1"/>
          <w:sz w:val="20"/>
          <w:szCs w:val="20"/>
          <w:lang w:eastAsia="ar-SA"/>
        </w:rPr>
        <w:t xml:space="preserve"> dla 2 portów SFP 1GE,</w:t>
      </w:r>
      <w:r w:rsidRPr="00D16675">
        <w:rPr>
          <w:rFonts w:ascii="Times New Roman" w:eastAsia="Times New Roman" w:hAnsi="Times New Roman" w:cs="Times New Roman"/>
          <w:color w:val="000000" w:themeColor="text1"/>
          <w:sz w:val="20"/>
          <w:szCs w:val="20"/>
          <w:lang w:eastAsia="ar-SA"/>
        </w:rPr>
        <w:t xml:space="preserve"> rodzaj modułu SFP należy uzgodnić z Zamawiającym dla wybranych lokalizacji;</w:t>
      </w:r>
    </w:p>
    <w:p w14:paraId="152AE245" w14:textId="0C33CF32" w:rsidR="00621EE8"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Możliwość wyposażenia routera w moduł rozszerzeń zwiększający liczbę dostępnych portów </w:t>
      </w:r>
      <w:proofErr w:type="spellStart"/>
      <w:r w:rsidRPr="00D16675">
        <w:rPr>
          <w:rFonts w:ascii="Times New Roman" w:eastAsia="Times New Roman" w:hAnsi="Times New Roman" w:cs="Times New Roman"/>
          <w:color w:val="000000" w:themeColor="text1"/>
          <w:sz w:val="20"/>
          <w:szCs w:val="20"/>
          <w:lang w:eastAsia="ar-SA"/>
        </w:rPr>
        <w:t>Etherent</w:t>
      </w:r>
      <w:proofErr w:type="spellEnd"/>
      <w:r w:rsidRPr="00D16675">
        <w:rPr>
          <w:rFonts w:ascii="Times New Roman" w:eastAsia="Times New Roman" w:hAnsi="Times New Roman" w:cs="Times New Roman"/>
          <w:color w:val="000000" w:themeColor="text1"/>
          <w:sz w:val="20"/>
          <w:szCs w:val="20"/>
          <w:lang w:eastAsia="ar-SA"/>
        </w:rPr>
        <w:t>;</w:t>
      </w:r>
    </w:p>
    <w:p w14:paraId="36848ED2" w14:textId="77777777" w:rsidR="008A03BC" w:rsidRPr="00D16675" w:rsidRDefault="008A03B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należy wyposażyć w licencje na wszystkie wymienione funkcjonalności na okres trwania Usługi.</w:t>
      </w:r>
    </w:p>
    <w:p w14:paraId="51EA4492" w14:textId="3AFE1B41" w:rsidR="008A03BC" w:rsidRPr="0088796A"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Jeśli jest to wymagane przez producenta urządzeń, należy dostarczyć właściwą licencję umożliwiającą zastosowanie routera SD-WAN jako urządzenia brzegowego w sieci SD-WAN i obsługę wymaganej dla grupy lokalizacji, w której jest instalowane przepustowo</w:t>
      </w:r>
      <w:r w:rsidRPr="0088796A">
        <w:rPr>
          <w:rFonts w:ascii="Times New Roman" w:eastAsia="Times New Roman" w:hAnsi="Times New Roman" w:cs="Times New Roman"/>
          <w:color w:val="000000" w:themeColor="text1"/>
          <w:sz w:val="20"/>
          <w:szCs w:val="20"/>
          <w:lang w:eastAsia="ar-SA"/>
        </w:rPr>
        <w:t>ści (pkt. 2.2.)</w:t>
      </w:r>
    </w:p>
    <w:p w14:paraId="1667D1F4" w14:textId="3E3491D9" w:rsidR="008A03BC"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musi posiadać obsługę mechanizmu RBAC (ang. Role </w:t>
      </w:r>
      <w:proofErr w:type="spellStart"/>
      <w:r w:rsidRPr="00D16675">
        <w:rPr>
          <w:rFonts w:ascii="Times New Roman" w:eastAsia="Times New Roman" w:hAnsi="Times New Roman" w:cs="Times New Roman"/>
          <w:color w:val="000000" w:themeColor="text1"/>
          <w:sz w:val="20"/>
          <w:szCs w:val="20"/>
          <w:lang w:eastAsia="ar-SA"/>
        </w:rPr>
        <w:t>Based</w:t>
      </w:r>
      <w:proofErr w:type="spellEnd"/>
      <w:r w:rsidRPr="00D16675">
        <w:rPr>
          <w:rFonts w:ascii="Times New Roman" w:eastAsia="Times New Roman" w:hAnsi="Times New Roman" w:cs="Times New Roman"/>
          <w:color w:val="000000" w:themeColor="text1"/>
          <w:sz w:val="20"/>
          <w:szCs w:val="20"/>
          <w:lang w:eastAsia="ar-SA"/>
        </w:rPr>
        <w:t xml:space="preserve"> Access Control) umożliwiającą zróżnicowanie ról administratorów w zakresie rodzaju dostępu: tylko odczyt / pełen dostęp dla poszczególnych funkcjonalności systemu zarządzania: alarmami, logami, monitorowaniem urządzeń, aktualizacją oprogramowania, politykami routingu, politykami bezpieczeństwa i politykami kontroli ruchu;</w:t>
      </w:r>
    </w:p>
    <w:p w14:paraId="461C0FE5" w14:textId="4808718D" w:rsidR="00621EE8" w:rsidRPr="00E50D4B"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Jeden Interfejs po stronie routera SD-WAN musi działać w trybie DHCP Client i być zdolnym do otrzymania pełnej konfiguracji IP od strony Usługodawcy, w szczególności, otrzymać adres IP, maskę i bramą domyślną umożliwiającą połączenie się w kierunku sieci zewnętrznej na łączu rezerwowym.</w:t>
      </w:r>
    </w:p>
    <w:p w14:paraId="6FFDE6F4" w14:textId="77777777" w:rsidR="00621EE8" w:rsidRPr="00D16675" w:rsidRDefault="00621EE8" w:rsidP="0040193C">
      <w:pPr>
        <w:pStyle w:val="Standard"/>
        <w:tabs>
          <w:tab w:val="left" w:pos="851"/>
        </w:tabs>
        <w:spacing w:after="0"/>
        <w:jc w:val="both"/>
        <w:rPr>
          <w:rFonts w:ascii="Times New Roman" w:eastAsia="Times New Roman" w:hAnsi="Times New Roman" w:cs="Times New Roman"/>
          <w:b/>
          <w:color w:val="000000" w:themeColor="text1"/>
          <w:sz w:val="20"/>
          <w:szCs w:val="20"/>
          <w:lang w:eastAsia="ar-SA"/>
        </w:rPr>
      </w:pPr>
    </w:p>
    <w:p w14:paraId="4E4896B2" w14:textId="77777777" w:rsidR="0040193C" w:rsidRPr="00D16675" w:rsidRDefault="0040193C" w:rsidP="00E91AF3">
      <w:pPr>
        <w:pStyle w:val="Standard"/>
        <w:numPr>
          <w:ilvl w:val="1"/>
          <w:numId w:val="133"/>
        </w:numPr>
        <w:tabs>
          <w:tab w:val="left" w:pos="851"/>
        </w:tabs>
        <w:spacing w:after="0"/>
        <w:ind w:left="851" w:hanging="709"/>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Infrastruktura usługi urządzeń bezpieczeństwa i styku z Internetem w CWD i ZWD</w:t>
      </w:r>
    </w:p>
    <w:p w14:paraId="51C9F943" w14:textId="77777777" w:rsidR="0040193C" w:rsidRPr="00D16675" w:rsidRDefault="0040193C" w:rsidP="0040193C">
      <w:pPr>
        <w:pStyle w:val="Standard"/>
        <w:spacing w:after="0"/>
        <w:jc w:val="both"/>
        <w:rPr>
          <w:rFonts w:ascii="Times New Roman" w:eastAsia="Times New Roman" w:hAnsi="Times New Roman" w:cs="Times New Roman"/>
          <w:b/>
          <w:sz w:val="20"/>
          <w:szCs w:val="20"/>
          <w:lang w:eastAsia="ar-SA"/>
        </w:rPr>
      </w:pPr>
    </w:p>
    <w:p w14:paraId="4C6C6DEF" w14:textId="102B7603" w:rsidR="0040193C" w:rsidRPr="00D16675" w:rsidRDefault="0040193C" w:rsidP="00CD6184">
      <w:pPr>
        <w:pStyle w:val="Standard"/>
        <w:numPr>
          <w:ilvl w:val="1"/>
          <w:numId w:val="152"/>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Ogólne wymagania funkcjonalne</w:t>
      </w:r>
    </w:p>
    <w:p w14:paraId="51496FD1" w14:textId="77777777" w:rsidR="009131C6" w:rsidRPr="00D16675" w:rsidRDefault="009131C6" w:rsidP="001C377B">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5511ABDB" w14:textId="70130A3B" w:rsidR="00172F69" w:rsidRPr="00892142" w:rsidRDefault="00172F69" w:rsidP="00172F69">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sidRPr="00892142">
        <w:rPr>
          <w:rFonts w:ascii="Times New Roman" w:eastAsia="Times New Roman" w:hAnsi="Times New Roman" w:cs="Times New Roman"/>
          <w:color w:val="000000" w:themeColor="text1"/>
          <w:sz w:val="20"/>
          <w:szCs w:val="20"/>
          <w:lang w:eastAsia="ar-SA"/>
        </w:rPr>
        <w:t xml:space="preserve">Styk z Internetem w CWD i ZWD zrealizowany będzie, przez Wykonawcę </w:t>
      </w:r>
      <w:r w:rsidR="00AD4967" w:rsidRPr="00892142">
        <w:rPr>
          <w:rFonts w:ascii="Times New Roman" w:eastAsia="Times New Roman" w:hAnsi="Times New Roman" w:cs="Times New Roman"/>
          <w:color w:val="000000" w:themeColor="text1"/>
          <w:sz w:val="20"/>
          <w:szCs w:val="20"/>
          <w:lang w:eastAsia="ar-SA"/>
        </w:rPr>
        <w:t>przy</w:t>
      </w:r>
      <w:r w:rsidRPr="00892142">
        <w:rPr>
          <w:rFonts w:ascii="Times New Roman" w:eastAsia="Times New Roman" w:hAnsi="Times New Roman" w:cs="Times New Roman"/>
          <w:color w:val="000000" w:themeColor="text1"/>
          <w:sz w:val="20"/>
          <w:szCs w:val="20"/>
          <w:lang w:eastAsia="ar-SA"/>
        </w:rPr>
        <w:t xml:space="preserve"> współudziale Zamawiającego, poprzez dwa klastry firewall następnej generacji, o specyfikacji, wydajności i minimalnych funkcjonalnościach podanych poniżej, a także przez routery brzegowe realizujące routing na styku z Usługodawcą łączy Internetowych. System </w:t>
      </w:r>
      <w:r w:rsidR="00892142" w:rsidRPr="00D16675">
        <w:rPr>
          <w:rFonts w:ascii="Times New Roman" w:eastAsia="Times New Roman" w:hAnsi="Times New Roman" w:cs="Times New Roman"/>
          <w:color w:val="000000" w:themeColor="text1"/>
          <w:sz w:val="20"/>
          <w:szCs w:val="20"/>
          <w:lang w:eastAsia="ar-SA"/>
        </w:rPr>
        <w:t xml:space="preserve">Zapory Firewall </w:t>
      </w:r>
      <w:proofErr w:type="spellStart"/>
      <w:r w:rsidR="00892142" w:rsidRPr="00D16675">
        <w:rPr>
          <w:rFonts w:ascii="Times New Roman" w:eastAsia="Times New Roman" w:hAnsi="Times New Roman" w:cs="Times New Roman"/>
          <w:color w:val="000000" w:themeColor="text1"/>
          <w:sz w:val="20"/>
          <w:szCs w:val="20"/>
          <w:lang w:eastAsia="ar-SA"/>
        </w:rPr>
        <w:t>Next-Generation</w:t>
      </w:r>
      <w:proofErr w:type="spellEnd"/>
      <w:r w:rsidR="00892142" w:rsidRPr="00D16675">
        <w:rPr>
          <w:rFonts w:ascii="Times New Roman" w:eastAsia="Times New Roman" w:hAnsi="Times New Roman" w:cs="Times New Roman"/>
          <w:color w:val="000000" w:themeColor="text1"/>
          <w:sz w:val="20"/>
          <w:szCs w:val="20"/>
          <w:lang w:eastAsia="ar-SA"/>
        </w:rPr>
        <w:t xml:space="preserve"> </w:t>
      </w:r>
      <w:r w:rsidR="00892142">
        <w:rPr>
          <w:rFonts w:ascii="Times New Roman" w:eastAsia="Times New Roman" w:hAnsi="Times New Roman" w:cs="Times New Roman"/>
          <w:color w:val="000000" w:themeColor="text1"/>
          <w:sz w:val="20"/>
          <w:szCs w:val="20"/>
          <w:lang w:eastAsia="ar-SA"/>
        </w:rPr>
        <w:t>(</w:t>
      </w:r>
      <w:r w:rsidRPr="00892142">
        <w:rPr>
          <w:rFonts w:ascii="Times New Roman" w:eastAsia="Times New Roman" w:hAnsi="Times New Roman" w:cs="Times New Roman"/>
          <w:color w:val="000000" w:themeColor="text1"/>
          <w:sz w:val="20"/>
          <w:szCs w:val="20"/>
          <w:lang w:eastAsia="ar-SA"/>
        </w:rPr>
        <w:t>NGFW</w:t>
      </w:r>
      <w:r w:rsidR="00892142">
        <w:rPr>
          <w:rFonts w:ascii="Times New Roman" w:eastAsia="Times New Roman" w:hAnsi="Times New Roman" w:cs="Times New Roman"/>
          <w:color w:val="000000" w:themeColor="text1"/>
          <w:sz w:val="20"/>
          <w:szCs w:val="20"/>
          <w:lang w:eastAsia="ar-SA"/>
        </w:rPr>
        <w:t>)</w:t>
      </w:r>
      <w:r w:rsidRPr="00892142">
        <w:rPr>
          <w:rFonts w:ascii="Times New Roman" w:eastAsia="Times New Roman" w:hAnsi="Times New Roman" w:cs="Times New Roman"/>
          <w:color w:val="000000" w:themeColor="text1"/>
          <w:sz w:val="20"/>
          <w:szCs w:val="20"/>
          <w:lang w:eastAsia="ar-SA"/>
        </w:rPr>
        <w:t xml:space="preserve"> musi składać się z poniższych elementów.</w:t>
      </w:r>
    </w:p>
    <w:p w14:paraId="21FAC754" w14:textId="77777777" w:rsidR="00172F69" w:rsidRPr="00892142" w:rsidRDefault="00172F69" w:rsidP="00172F69">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p>
    <w:p w14:paraId="420CBDE2" w14:textId="77777777" w:rsidR="00331D25" w:rsidRPr="00892142" w:rsidRDefault="00331D25" w:rsidP="00331D25">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p>
    <w:p w14:paraId="01FDCF72" w14:textId="493343F7" w:rsidR="00172F69" w:rsidRPr="00892142" w:rsidRDefault="00172F69" w:rsidP="00172F69">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sidRPr="00892142">
        <w:rPr>
          <w:rFonts w:ascii="Times New Roman" w:eastAsia="Times New Roman" w:hAnsi="Times New Roman" w:cs="Times New Roman"/>
          <w:color w:val="000000" w:themeColor="text1"/>
          <w:sz w:val="20"/>
          <w:szCs w:val="20"/>
          <w:lang w:eastAsia="ar-SA"/>
        </w:rPr>
        <w:t xml:space="preserve">Cztery urządzenia NGFW, dostarczone i skonfigurowane przez Wykonawcę, jako dedykowane urządzenia fizyczne pracujące w trybie wysokiej dostępności wraz ze wszystkimi usługami subskrypcyjnymi na okres trwania usługi. Konsola zarządzająca dostarczona i skonfigurowana przez Wykonawcę w postaci dedykowanej maszyny wirtualnej wraz ze wszystkimi usługami subskrypcyjnymi na okres trwania usługi. </w:t>
      </w:r>
    </w:p>
    <w:p w14:paraId="7E42675F" w14:textId="77777777" w:rsidR="009551AD" w:rsidRPr="00892142" w:rsidRDefault="009551AD" w:rsidP="006D2B14">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p>
    <w:p w14:paraId="0B50D3D1" w14:textId="5AF87954" w:rsidR="00172F69" w:rsidRPr="00892142" w:rsidRDefault="00172F69" w:rsidP="00172F69">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sidRPr="00892142">
        <w:rPr>
          <w:rFonts w:ascii="Times New Roman" w:eastAsia="Times New Roman" w:hAnsi="Times New Roman" w:cs="Times New Roman"/>
          <w:color w:val="000000" w:themeColor="text1"/>
          <w:sz w:val="20"/>
          <w:szCs w:val="20"/>
          <w:lang w:eastAsia="ar-SA"/>
        </w:rPr>
        <w:t xml:space="preserve">Wykonawca opracuje i przedstawi Zamawiającemu </w:t>
      </w:r>
      <w:r w:rsidR="003C552D" w:rsidRPr="00892142">
        <w:rPr>
          <w:rFonts w:ascii="Times New Roman" w:eastAsia="Times New Roman" w:hAnsi="Times New Roman" w:cs="Times New Roman"/>
          <w:color w:val="000000" w:themeColor="text1"/>
          <w:sz w:val="20"/>
          <w:szCs w:val="20"/>
          <w:lang w:eastAsia="ar-SA"/>
        </w:rPr>
        <w:t xml:space="preserve">do zaakceptowania </w:t>
      </w:r>
      <w:r w:rsidRPr="00892142">
        <w:rPr>
          <w:rFonts w:ascii="Times New Roman" w:eastAsia="Times New Roman" w:hAnsi="Times New Roman" w:cs="Times New Roman"/>
          <w:color w:val="000000" w:themeColor="text1"/>
          <w:sz w:val="20"/>
          <w:szCs w:val="20"/>
          <w:lang w:eastAsia="ar-SA"/>
        </w:rPr>
        <w:t xml:space="preserve">koncepcję uruchomienia systemu bezpieczeństwa uwzględniając wytyczne w zakresie posiadanych systemów Zamawiającego. </w:t>
      </w:r>
      <w:bookmarkStart w:id="3" w:name="_Hlk224031583"/>
      <w:r w:rsidRPr="00892142">
        <w:rPr>
          <w:rFonts w:ascii="Times New Roman" w:eastAsia="Times New Roman" w:hAnsi="Times New Roman" w:cs="Times New Roman"/>
          <w:color w:val="000000" w:themeColor="text1"/>
          <w:sz w:val="20"/>
          <w:szCs w:val="20"/>
          <w:lang w:eastAsia="ar-SA"/>
        </w:rPr>
        <w:t xml:space="preserve">Koncepcja i </w:t>
      </w:r>
      <w:r w:rsidRPr="00FD7A97">
        <w:rPr>
          <w:rFonts w:ascii="Times New Roman" w:eastAsia="Times New Roman" w:hAnsi="Times New Roman" w:cs="Times New Roman"/>
          <w:color w:val="000000" w:themeColor="text1"/>
          <w:sz w:val="20"/>
          <w:szCs w:val="20"/>
          <w:lang w:eastAsia="ar-SA"/>
        </w:rPr>
        <w:t xml:space="preserve">zaproponowane rozwiązania musza uwzględniać wymagania określone </w:t>
      </w:r>
      <w:bookmarkEnd w:id="3"/>
      <w:r w:rsidR="00475290" w:rsidRPr="00FD7A97">
        <w:rPr>
          <w:rFonts w:ascii="Times New Roman" w:eastAsia="Times New Roman" w:hAnsi="Times New Roman" w:cs="Times New Roman"/>
          <w:color w:val="000000" w:themeColor="text1"/>
          <w:sz w:val="20"/>
          <w:szCs w:val="20"/>
          <w:lang w:eastAsia="ar-SA"/>
        </w:rPr>
        <w:t>w pkt 12.9 i 12.10.</w:t>
      </w:r>
    </w:p>
    <w:p w14:paraId="65A68A99" w14:textId="468AB013" w:rsidR="00A45F52" w:rsidRDefault="004D5CA9" w:rsidP="00A45F52">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sidRPr="00892142">
        <w:rPr>
          <w:rFonts w:ascii="Times New Roman" w:eastAsia="Times New Roman" w:hAnsi="Times New Roman" w:cs="Times New Roman"/>
          <w:color w:val="000000" w:themeColor="text1"/>
          <w:sz w:val="20"/>
          <w:szCs w:val="20"/>
          <w:lang w:eastAsia="ar-SA"/>
        </w:rPr>
        <w:t>Wykonawca jest odpowiedzialny za zaprojektowanie niskopoziomowe w oparciu o powyższą</w:t>
      </w:r>
      <w:r>
        <w:rPr>
          <w:rFonts w:ascii="Times New Roman" w:eastAsia="Times New Roman" w:hAnsi="Times New Roman" w:cs="Times New Roman"/>
          <w:color w:val="000000" w:themeColor="text1"/>
          <w:sz w:val="20"/>
          <w:szCs w:val="20"/>
          <w:lang w:eastAsia="ar-SA"/>
        </w:rPr>
        <w:t xml:space="preserve"> koncepcję</w:t>
      </w:r>
      <w:r w:rsidRPr="009551AD">
        <w:rPr>
          <w:rFonts w:ascii="Times New Roman" w:eastAsia="Times New Roman" w:hAnsi="Times New Roman" w:cs="Times New Roman"/>
          <w:color w:val="000000" w:themeColor="text1"/>
          <w:sz w:val="20"/>
          <w:szCs w:val="20"/>
          <w:lang w:eastAsia="ar-SA"/>
        </w:rPr>
        <w:t xml:space="preserve">, wdrożenie, konfigurację oraz utrzymanie konfiguracji wszystkich elementów infrastruktury bezpieczeństwa </w:t>
      </w:r>
      <w:r>
        <w:rPr>
          <w:rFonts w:ascii="Times New Roman" w:eastAsia="Times New Roman" w:hAnsi="Times New Roman" w:cs="Times New Roman"/>
          <w:color w:val="000000" w:themeColor="text1"/>
          <w:sz w:val="20"/>
          <w:szCs w:val="20"/>
          <w:lang w:eastAsia="ar-SA"/>
        </w:rPr>
        <w:t xml:space="preserve">w tym </w:t>
      </w:r>
      <w:r w:rsidRPr="009551AD">
        <w:rPr>
          <w:rFonts w:ascii="Times New Roman" w:eastAsia="Times New Roman" w:hAnsi="Times New Roman" w:cs="Times New Roman"/>
          <w:color w:val="000000" w:themeColor="text1"/>
          <w:sz w:val="20"/>
          <w:szCs w:val="20"/>
          <w:lang w:eastAsia="ar-SA"/>
        </w:rPr>
        <w:t xml:space="preserve">realizujących styk z </w:t>
      </w:r>
      <w:r>
        <w:rPr>
          <w:rFonts w:ascii="Times New Roman" w:eastAsia="Times New Roman" w:hAnsi="Times New Roman" w:cs="Times New Roman"/>
          <w:color w:val="000000" w:themeColor="text1"/>
          <w:sz w:val="20"/>
          <w:szCs w:val="20"/>
          <w:lang w:eastAsia="ar-SA"/>
        </w:rPr>
        <w:t xml:space="preserve">siecią </w:t>
      </w:r>
      <w:r w:rsidRPr="009551AD">
        <w:rPr>
          <w:rFonts w:ascii="Times New Roman" w:eastAsia="Times New Roman" w:hAnsi="Times New Roman" w:cs="Times New Roman"/>
          <w:color w:val="000000" w:themeColor="text1"/>
          <w:sz w:val="20"/>
          <w:szCs w:val="20"/>
          <w:lang w:eastAsia="ar-SA"/>
        </w:rPr>
        <w:t>Internet w CWD i ZWD, w szczególności urządzeń NGFW, systemu zarządzania oraz mechanizmów routingu i polityk bezpieczeństwa.</w:t>
      </w:r>
      <w:r>
        <w:rPr>
          <w:rFonts w:ascii="Times New Roman" w:eastAsia="Times New Roman" w:hAnsi="Times New Roman" w:cs="Times New Roman"/>
          <w:color w:val="000000" w:themeColor="text1"/>
          <w:sz w:val="20"/>
          <w:szCs w:val="20"/>
          <w:lang w:eastAsia="ar-SA"/>
        </w:rPr>
        <w:t xml:space="preserve"> </w:t>
      </w:r>
      <w:r w:rsidRPr="009551AD">
        <w:rPr>
          <w:rFonts w:ascii="Times New Roman" w:eastAsia="Times New Roman" w:hAnsi="Times New Roman" w:cs="Times New Roman"/>
          <w:color w:val="000000" w:themeColor="text1"/>
          <w:sz w:val="20"/>
          <w:szCs w:val="20"/>
          <w:lang w:eastAsia="ar-SA"/>
        </w:rPr>
        <w:t xml:space="preserve">W ramach realizacji usługi Wykonawca zobowiązany jest </w:t>
      </w:r>
      <w:r>
        <w:rPr>
          <w:rFonts w:ascii="Times New Roman" w:eastAsia="Times New Roman" w:hAnsi="Times New Roman" w:cs="Times New Roman"/>
          <w:color w:val="000000" w:themeColor="text1"/>
          <w:sz w:val="20"/>
          <w:szCs w:val="20"/>
          <w:lang w:eastAsia="ar-SA"/>
        </w:rPr>
        <w:t xml:space="preserve">w szczególności </w:t>
      </w:r>
      <w:r w:rsidRPr="009551AD">
        <w:rPr>
          <w:rFonts w:ascii="Times New Roman" w:eastAsia="Times New Roman" w:hAnsi="Times New Roman" w:cs="Times New Roman"/>
          <w:color w:val="000000" w:themeColor="text1"/>
          <w:sz w:val="20"/>
          <w:szCs w:val="20"/>
          <w:lang w:eastAsia="ar-SA"/>
        </w:rPr>
        <w:t>do</w:t>
      </w:r>
      <w:r>
        <w:rPr>
          <w:rFonts w:ascii="Times New Roman" w:eastAsia="Times New Roman" w:hAnsi="Times New Roman" w:cs="Times New Roman"/>
          <w:color w:val="000000" w:themeColor="text1"/>
          <w:sz w:val="20"/>
          <w:szCs w:val="20"/>
          <w:lang w:eastAsia="ar-SA"/>
        </w:rPr>
        <w:t xml:space="preserve"> </w:t>
      </w:r>
      <w:r w:rsidR="00830BA3">
        <w:rPr>
          <w:rFonts w:ascii="Times New Roman" w:eastAsia="Times New Roman" w:hAnsi="Times New Roman" w:cs="Times New Roman"/>
          <w:color w:val="000000" w:themeColor="text1"/>
          <w:sz w:val="20"/>
          <w:szCs w:val="20"/>
          <w:lang w:eastAsia="ar-SA"/>
        </w:rPr>
        <w:t xml:space="preserve">realizacji </w:t>
      </w:r>
      <w:r w:rsidRPr="009551AD">
        <w:rPr>
          <w:rFonts w:ascii="Times New Roman" w:eastAsia="Times New Roman" w:hAnsi="Times New Roman" w:cs="Times New Roman"/>
          <w:color w:val="000000" w:themeColor="text1"/>
          <w:sz w:val="20"/>
          <w:szCs w:val="20"/>
          <w:lang w:eastAsia="ar-SA"/>
        </w:rPr>
        <w:t>i utrzymania</w:t>
      </w:r>
      <w:r>
        <w:rPr>
          <w:rFonts w:ascii="Times New Roman" w:eastAsia="Times New Roman" w:hAnsi="Times New Roman" w:cs="Times New Roman"/>
          <w:color w:val="000000" w:themeColor="text1"/>
          <w:sz w:val="20"/>
          <w:szCs w:val="20"/>
          <w:lang w:eastAsia="ar-SA"/>
        </w:rPr>
        <w:t>:</w:t>
      </w:r>
    </w:p>
    <w:p w14:paraId="3939470F" w14:textId="77777777" w:rsidR="004D5CA9" w:rsidRDefault="004D5CA9" w:rsidP="00A45F52">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p>
    <w:p w14:paraId="39C8BEE6" w14:textId="77777777" w:rsidR="000E3841" w:rsidRDefault="009551AD"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551AD">
        <w:rPr>
          <w:rFonts w:ascii="Times New Roman" w:eastAsia="Times New Roman" w:hAnsi="Times New Roman" w:cs="Times New Roman"/>
          <w:color w:val="000000" w:themeColor="text1"/>
          <w:sz w:val="20"/>
          <w:szCs w:val="20"/>
          <w:lang w:eastAsia="ar-SA"/>
        </w:rPr>
        <w:t>logicznej polityki firewall,</w:t>
      </w:r>
      <w:r w:rsidR="00E00F61">
        <w:rPr>
          <w:rFonts w:ascii="Times New Roman" w:eastAsia="Times New Roman" w:hAnsi="Times New Roman" w:cs="Times New Roman"/>
          <w:color w:val="000000" w:themeColor="text1"/>
          <w:sz w:val="20"/>
          <w:szCs w:val="20"/>
          <w:lang w:eastAsia="ar-SA"/>
        </w:rPr>
        <w:t xml:space="preserve"> </w:t>
      </w:r>
    </w:p>
    <w:p w14:paraId="528999A7" w14:textId="77777777" w:rsidR="000E3841" w:rsidRDefault="009551AD"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551AD">
        <w:rPr>
          <w:rFonts w:ascii="Times New Roman" w:eastAsia="Times New Roman" w:hAnsi="Times New Roman" w:cs="Times New Roman"/>
          <w:color w:val="000000" w:themeColor="text1"/>
          <w:sz w:val="20"/>
          <w:szCs w:val="20"/>
          <w:lang w:eastAsia="ar-SA"/>
        </w:rPr>
        <w:t>polityki IPS/IDS,</w:t>
      </w:r>
      <w:r w:rsidR="00E00F61">
        <w:rPr>
          <w:rFonts w:ascii="Times New Roman" w:eastAsia="Times New Roman" w:hAnsi="Times New Roman" w:cs="Times New Roman"/>
          <w:color w:val="000000" w:themeColor="text1"/>
          <w:sz w:val="20"/>
          <w:szCs w:val="20"/>
          <w:lang w:eastAsia="ar-SA"/>
        </w:rPr>
        <w:t xml:space="preserve"> </w:t>
      </w:r>
    </w:p>
    <w:p w14:paraId="22CA6645" w14:textId="77777777" w:rsidR="000E3841" w:rsidRDefault="009551AD"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551AD">
        <w:rPr>
          <w:rFonts w:ascii="Times New Roman" w:eastAsia="Times New Roman" w:hAnsi="Times New Roman" w:cs="Times New Roman"/>
          <w:color w:val="000000" w:themeColor="text1"/>
          <w:sz w:val="20"/>
          <w:szCs w:val="20"/>
          <w:lang w:eastAsia="ar-SA"/>
        </w:rPr>
        <w:t>polityki filtrowania ruchu aplikacyjnego,</w:t>
      </w:r>
      <w:r w:rsidR="00E00F61">
        <w:rPr>
          <w:rFonts w:ascii="Times New Roman" w:eastAsia="Times New Roman" w:hAnsi="Times New Roman" w:cs="Times New Roman"/>
          <w:color w:val="000000" w:themeColor="text1"/>
          <w:sz w:val="20"/>
          <w:szCs w:val="20"/>
          <w:lang w:eastAsia="ar-SA"/>
        </w:rPr>
        <w:t xml:space="preserve"> </w:t>
      </w:r>
    </w:p>
    <w:p w14:paraId="775F52F8" w14:textId="03D879EF" w:rsidR="009551AD" w:rsidRPr="009551AD" w:rsidRDefault="009551AD"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551AD">
        <w:rPr>
          <w:rFonts w:ascii="Times New Roman" w:eastAsia="Times New Roman" w:hAnsi="Times New Roman" w:cs="Times New Roman"/>
          <w:color w:val="000000" w:themeColor="text1"/>
          <w:sz w:val="20"/>
          <w:szCs w:val="20"/>
          <w:lang w:eastAsia="ar-SA"/>
        </w:rPr>
        <w:t>mechanizm</w:t>
      </w:r>
      <w:r w:rsidR="00E00F61">
        <w:rPr>
          <w:rFonts w:ascii="Times New Roman" w:eastAsia="Times New Roman" w:hAnsi="Times New Roman" w:cs="Times New Roman"/>
          <w:color w:val="000000" w:themeColor="text1"/>
          <w:sz w:val="20"/>
          <w:szCs w:val="20"/>
          <w:lang w:eastAsia="ar-SA"/>
        </w:rPr>
        <w:t>u</w:t>
      </w:r>
      <w:r w:rsidRPr="009551AD">
        <w:rPr>
          <w:rFonts w:ascii="Times New Roman" w:eastAsia="Times New Roman" w:hAnsi="Times New Roman" w:cs="Times New Roman"/>
          <w:color w:val="000000" w:themeColor="text1"/>
          <w:sz w:val="20"/>
          <w:szCs w:val="20"/>
          <w:lang w:eastAsia="ar-SA"/>
        </w:rPr>
        <w:t xml:space="preserve"> ochrony przed atakami sieciowymi,</w:t>
      </w:r>
    </w:p>
    <w:p w14:paraId="1EFEEB75" w14:textId="72F9A1D5" w:rsidR="009551AD" w:rsidRPr="009551AD" w:rsidRDefault="009551AD"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551AD">
        <w:rPr>
          <w:rFonts w:ascii="Times New Roman" w:eastAsia="Times New Roman" w:hAnsi="Times New Roman" w:cs="Times New Roman"/>
          <w:color w:val="000000" w:themeColor="text1"/>
          <w:sz w:val="20"/>
          <w:szCs w:val="20"/>
          <w:lang w:eastAsia="ar-SA"/>
        </w:rPr>
        <w:t>segmentacj</w:t>
      </w:r>
      <w:r w:rsidR="000E3841">
        <w:rPr>
          <w:rFonts w:ascii="Times New Roman" w:eastAsia="Times New Roman" w:hAnsi="Times New Roman" w:cs="Times New Roman"/>
          <w:color w:val="000000" w:themeColor="text1"/>
          <w:sz w:val="20"/>
          <w:szCs w:val="20"/>
          <w:lang w:eastAsia="ar-SA"/>
        </w:rPr>
        <w:t>i</w:t>
      </w:r>
      <w:r w:rsidRPr="009551AD">
        <w:rPr>
          <w:rFonts w:ascii="Times New Roman" w:eastAsia="Times New Roman" w:hAnsi="Times New Roman" w:cs="Times New Roman"/>
          <w:color w:val="000000" w:themeColor="text1"/>
          <w:sz w:val="20"/>
          <w:szCs w:val="20"/>
          <w:lang w:eastAsia="ar-SA"/>
        </w:rPr>
        <w:t xml:space="preserve"> ruchu oraz kontrol</w:t>
      </w:r>
      <w:r w:rsidR="000E3841">
        <w:rPr>
          <w:rFonts w:ascii="Times New Roman" w:eastAsia="Times New Roman" w:hAnsi="Times New Roman" w:cs="Times New Roman"/>
          <w:color w:val="000000" w:themeColor="text1"/>
          <w:sz w:val="20"/>
          <w:szCs w:val="20"/>
          <w:lang w:eastAsia="ar-SA"/>
        </w:rPr>
        <w:t>i</w:t>
      </w:r>
      <w:r w:rsidRPr="009551AD">
        <w:rPr>
          <w:rFonts w:ascii="Times New Roman" w:eastAsia="Times New Roman" w:hAnsi="Times New Roman" w:cs="Times New Roman"/>
          <w:color w:val="000000" w:themeColor="text1"/>
          <w:sz w:val="20"/>
          <w:szCs w:val="20"/>
          <w:lang w:eastAsia="ar-SA"/>
        </w:rPr>
        <w:t xml:space="preserve"> dostępu pomiędzy strefami bezpieczeństwa;</w:t>
      </w:r>
    </w:p>
    <w:p w14:paraId="349BA89E" w14:textId="77777777" w:rsidR="009551AD" w:rsidRPr="009551AD" w:rsidRDefault="009551AD"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551AD">
        <w:rPr>
          <w:rFonts w:ascii="Times New Roman" w:eastAsia="Times New Roman" w:hAnsi="Times New Roman" w:cs="Times New Roman"/>
          <w:color w:val="000000" w:themeColor="text1"/>
          <w:sz w:val="20"/>
          <w:szCs w:val="20"/>
          <w:lang w:eastAsia="ar-SA"/>
        </w:rPr>
        <w:t>utrzymywania konfiguracji urządzeń w stanie zapewniającym właściwy poziom bezpieczeństwa systemów Zamawiającego, zgodnie z aktualnymi dobrymi praktykami bezpieczeństwa teleinformatycznego oraz zaleceniami producenta urządzeń;</w:t>
      </w:r>
    </w:p>
    <w:p w14:paraId="52A08951" w14:textId="77777777" w:rsidR="009551AD" w:rsidRPr="009551AD" w:rsidRDefault="009551AD"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551AD">
        <w:rPr>
          <w:rFonts w:ascii="Times New Roman" w:eastAsia="Times New Roman" w:hAnsi="Times New Roman" w:cs="Times New Roman"/>
          <w:color w:val="000000" w:themeColor="text1"/>
          <w:sz w:val="20"/>
          <w:szCs w:val="20"/>
          <w:lang w:eastAsia="ar-SA"/>
        </w:rPr>
        <w:t xml:space="preserve">bieżącej aktualizacji sygnatur bezpieczeństwa, baz </w:t>
      </w:r>
      <w:proofErr w:type="spellStart"/>
      <w:r w:rsidRPr="009551AD">
        <w:rPr>
          <w:rFonts w:ascii="Times New Roman" w:eastAsia="Times New Roman" w:hAnsi="Times New Roman" w:cs="Times New Roman"/>
          <w:color w:val="000000" w:themeColor="text1"/>
          <w:sz w:val="20"/>
          <w:szCs w:val="20"/>
          <w:lang w:eastAsia="ar-SA"/>
        </w:rPr>
        <w:t>reputacyjnych</w:t>
      </w:r>
      <w:proofErr w:type="spellEnd"/>
      <w:r w:rsidRPr="009551AD">
        <w:rPr>
          <w:rFonts w:ascii="Times New Roman" w:eastAsia="Times New Roman" w:hAnsi="Times New Roman" w:cs="Times New Roman"/>
          <w:color w:val="000000" w:themeColor="text1"/>
          <w:sz w:val="20"/>
          <w:szCs w:val="20"/>
          <w:lang w:eastAsia="ar-SA"/>
        </w:rPr>
        <w:t>, silników detekcji oraz oprogramowania systemowego urządzeń bezpieczeństwa;</w:t>
      </w:r>
    </w:p>
    <w:p w14:paraId="73C0D30C" w14:textId="77777777" w:rsidR="009551AD" w:rsidRPr="009551AD" w:rsidRDefault="009551AD"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551AD">
        <w:rPr>
          <w:rFonts w:ascii="Times New Roman" w:eastAsia="Times New Roman" w:hAnsi="Times New Roman" w:cs="Times New Roman"/>
          <w:color w:val="000000" w:themeColor="text1"/>
          <w:sz w:val="20"/>
          <w:szCs w:val="20"/>
          <w:lang w:eastAsia="ar-SA"/>
        </w:rPr>
        <w:t>okresowej weryfikacji i optymalizacji konfiguracji systemów bezpieczeństwa w celu zapewnienia skutecznej ochrony przed aktualnymi zagrożeniami;</w:t>
      </w:r>
    </w:p>
    <w:p w14:paraId="26DC82A3" w14:textId="77777777" w:rsidR="00830BA3" w:rsidRDefault="009551AD"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9551AD">
        <w:rPr>
          <w:rFonts w:ascii="Times New Roman" w:eastAsia="Times New Roman" w:hAnsi="Times New Roman" w:cs="Times New Roman"/>
          <w:color w:val="000000" w:themeColor="text1"/>
          <w:sz w:val="20"/>
          <w:szCs w:val="20"/>
          <w:lang w:eastAsia="ar-SA"/>
        </w:rPr>
        <w:t>reagowania na zidentyfikowane podatności lub zagrożenia poprzez wprowadzanie zmian w konfiguracji urządzeń bezpieczeństwa</w:t>
      </w:r>
    </w:p>
    <w:p w14:paraId="476D5F68" w14:textId="51563687" w:rsidR="009551AD" w:rsidRDefault="00830BA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aktual</w:t>
      </w:r>
      <w:r w:rsidR="00403F46">
        <w:rPr>
          <w:rFonts w:ascii="Times New Roman" w:eastAsia="Times New Roman" w:hAnsi="Times New Roman" w:cs="Times New Roman"/>
          <w:color w:val="000000" w:themeColor="text1"/>
          <w:sz w:val="20"/>
          <w:szCs w:val="20"/>
          <w:lang w:eastAsia="ar-SA"/>
        </w:rPr>
        <w:t>nej</w:t>
      </w:r>
      <w:r>
        <w:rPr>
          <w:rFonts w:ascii="Times New Roman" w:eastAsia="Times New Roman" w:hAnsi="Times New Roman" w:cs="Times New Roman"/>
          <w:color w:val="000000" w:themeColor="text1"/>
          <w:sz w:val="20"/>
          <w:szCs w:val="20"/>
          <w:lang w:eastAsia="ar-SA"/>
        </w:rPr>
        <w:t xml:space="preserve"> dokumentacj</w:t>
      </w:r>
      <w:r w:rsidR="00403F46">
        <w:rPr>
          <w:rFonts w:ascii="Times New Roman" w:eastAsia="Times New Roman" w:hAnsi="Times New Roman" w:cs="Times New Roman"/>
          <w:color w:val="000000" w:themeColor="text1"/>
          <w:sz w:val="20"/>
          <w:szCs w:val="20"/>
          <w:lang w:eastAsia="ar-SA"/>
        </w:rPr>
        <w:t xml:space="preserve">i technicznej przekazywanej Zamawiającemu do 14 dni </w:t>
      </w:r>
      <w:r w:rsidR="00892142">
        <w:rPr>
          <w:rFonts w:ascii="Times New Roman" w:eastAsia="Times New Roman" w:hAnsi="Times New Roman" w:cs="Times New Roman"/>
          <w:color w:val="000000" w:themeColor="text1"/>
          <w:sz w:val="20"/>
          <w:szCs w:val="20"/>
          <w:lang w:eastAsia="ar-SA"/>
        </w:rPr>
        <w:t xml:space="preserve">kalendarzowych </w:t>
      </w:r>
      <w:r w:rsidR="00403F46">
        <w:rPr>
          <w:rFonts w:ascii="Times New Roman" w:eastAsia="Times New Roman" w:hAnsi="Times New Roman" w:cs="Times New Roman"/>
          <w:color w:val="000000" w:themeColor="text1"/>
          <w:sz w:val="20"/>
          <w:szCs w:val="20"/>
          <w:lang w:eastAsia="ar-SA"/>
        </w:rPr>
        <w:t>po dokonaniu zmian w systemie</w:t>
      </w:r>
      <w:r w:rsidR="009551AD" w:rsidRPr="009551AD">
        <w:rPr>
          <w:rFonts w:ascii="Times New Roman" w:eastAsia="Times New Roman" w:hAnsi="Times New Roman" w:cs="Times New Roman"/>
          <w:color w:val="000000" w:themeColor="text1"/>
          <w:sz w:val="20"/>
          <w:szCs w:val="20"/>
          <w:lang w:eastAsia="ar-SA"/>
        </w:rPr>
        <w:t>.</w:t>
      </w:r>
    </w:p>
    <w:p w14:paraId="5A09311C" w14:textId="77777777" w:rsidR="00830BA3" w:rsidRPr="009551AD" w:rsidRDefault="00830BA3" w:rsidP="00830BA3">
      <w:pPr>
        <w:widowControl/>
        <w:tabs>
          <w:tab w:val="left" w:pos="851"/>
        </w:tabs>
        <w:suppressAutoHyphens w:val="0"/>
        <w:autoSpaceDN/>
        <w:spacing w:after="0" w:line="276" w:lineRule="auto"/>
        <w:ind w:left="1800" w:right="124"/>
        <w:jc w:val="both"/>
        <w:textAlignment w:val="auto"/>
        <w:rPr>
          <w:rFonts w:ascii="Times New Roman" w:eastAsia="Times New Roman" w:hAnsi="Times New Roman" w:cs="Times New Roman"/>
          <w:color w:val="000000" w:themeColor="text1"/>
          <w:sz w:val="20"/>
          <w:szCs w:val="20"/>
          <w:lang w:eastAsia="ar-SA"/>
        </w:rPr>
      </w:pPr>
    </w:p>
    <w:p w14:paraId="49F1EFC6" w14:textId="46309B43" w:rsidR="009551AD" w:rsidRPr="00410EEF" w:rsidRDefault="009551AD" w:rsidP="00830BA3">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sidRPr="00410EEF">
        <w:rPr>
          <w:rFonts w:ascii="Times New Roman" w:eastAsia="Times New Roman" w:hAnsi="Times New Roman" w:cs="Times New Roman"/>
          <w:color w:val="000000" w:themeColor="text1"/>
          <w:sz w:val="20"/>
          <w:szCs w:val="20"/>
          <w:lang w:eastAsia="ar-SA"/>
        </w:rPr>
        <w:t>Wykonawca ponosi odpowiedzialność za prawidłową konfigurację i utrzymanie systemów bezpieczeństwa w zakresie objętym usługą, w tym za utrzymanie skuteczności mechanizmów ochrony realizowanych przez dostarczoną infrastrukturę.</w:t>
      </w:r>
    </w:p>
    <w:p w14:paraId="380B5A17" w14:textId="34AB799E" w:rsidR="00360D6C" w:rsidRPr="00410EEF" w:rsidRDefault="00360D6C" w:rsidP="00CC56B2">
      <w:pPr>
        <w:widowControl/>
        <w:tabs>
          <w:tab w:val="left" w:pos="851"/>
        </w:tabs>
        <w:suppressAutoHyphens w:val="0"/>
        <w:autoSpaceDE w:val="0"/>
        <w:adjustRightInd w:val="0"/>
        <w:spacing w:after="0" w:line="276" w:lineRule="auto"/>
        <w:ind w:right="124"/>
        <w:jc w:val="both"/>
        <w:textAlignment w:val="auto"/>
        <w:rPr>
          <w:rFonts w:ascii="Times New Roman" w:eastAsia="Times New Roman" w:hAnsi="Times New Roman" w:cs="Times New Roman"/>
          <w:color w:val="000000" w:themeColor="text1"/>
          <w:kern w:val="0"/>
          <w:sz w:val="20"/>
          <w:szCs w:val="20"/>
          <w:lang w:eastAsia="ar-SA"/>
        </w:rPr>
      </w:pPr>
    </w:p>
    <w:p w14:paraId="5F66E6DC" w14:textId="3A996DB1" w:rsidR="00F718F2" w:rsidRPr="00F13F7B" w:rsidRDefault="1FA67FA2" w:rsidP="00CD6184">
      <w:pPr>
        <w:pStyle w:val="Standard"/>
        <w:numPr>
          <w:ilvl w:val="1"/>
          <w:numId w:val="152"/>
        </w:numPr>
        <w:tabs>
          <w:tab w:val="left" w:pos="851"/>
        </w:tabs>
        <w:spacing w:after="120"/>
        <w:jc w:val="both"/>
        <w:rPr>
          <w:rFonts w:ascii="Times New Roman" w:eastAsia="Times New Roman" w:hAnsi="Times New Roman" w:cs="Times New Roman"/>
          <w:b/>
          <w:sz w:val="20"/>
          <w:szCs w:val="20"/>
          <w:lang w:eastAsia="ar-SA"/>
        </w:rPr>
      </w:pPr>
      <w:r w:rsidRPr="00F13F7B">
        <w:rPr>
          <w:rFonts w:ascii="Times New Roman" w:eastAsia="Times New Roman" w:hAnsi="Times New Roman" w:cs="Times New Roman"/>
          <w:b/>
          <w:sz w:val="20"/>
          <w:szCs w:val="20"/>
          <w:lang w:eastAsia="ar-SA"/>
        </w:rPr>
        <w:t xml:space="preserve">Minimalna Specyfikacja Zapory Firewall </w:t>
      </w:r>
      <w:proofErr w:type="spellStart"/>
      <w:r w:rsidRPr="00F13F7B">
        <w:rPr>
          <w:rFonts w:ascii="Times New Roman" w:eastAsia="Times New Roman" w:hAnsi="Times New Roman" w:cs="Times New Roman"/>
          <w:b/>
          <w:sz w:val="20"/>
          <w:szCs w:val="20"/>
          <w:lang w:eastAsia="ar-SA"/>
        </w:rPr>
        <w:t>Next-Generation</w:t>
      </w:r>
      <w:proofErr w:type="spellEnd"/>
      <w:r w:rsidRPr="00F13F7B">
        <w:rPr>
          <w:rFonts w:ascii="Times New Roman" w:eastAsia="Times New Roman" w:hAnsi="Times New Roman" w:cs="Times New Roman"/>
          <w:b/>
          <w:sz w:val="20"/>
          <w:szCs w:val="20"/>
          <w:lang w:eastAsia="ar-SA"/>
        </w:rPr>
        <w:t xml:space="preserve"> </w:t>
      </w:r>
    </w:p>
    <w:p w14:paraId="62E18E9A" w14:textId="77777777" w:rsidR="00360D6C" w:rsidRPr="00D16675" w:rsidRDefault="00360D6C" w:rsidP="00360D6C">
      <w:pPr>
        <w:widowControl/>
        <w:suppressAutoHyphens w:val="0"/>
        <w:autoSpaceDE w:val="0"/>
        <w:adjustRightInd w:val="0"/>
        <w:spacing w:after="0" w:line="259" w:lineRule="auto"/>
        <w:ind w:right="-720"/>
        <w:textAlignment w:val="auto"/>
        <w:rPr>
          <w:rFonts w:ascii="Times New Roman" w:hAnsi="Times New Roman" w:cs="Times New Roman"/>
          <w:b/>
          <w:bCs/>
          <w:kern w:val="0"/>
          <w:sz w:val="20"/>
          <w:szCs w:val="20"/>
          <w:u w:val="single"/>
        </w:rPr>
      </w:pPr>
    </w:p>
    <w:p w14:paraId="7D625236" w14:textId="39F8514B"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będące dedykowaną platformą sprzętową – nie dopuszcza się rozwiązań „serwerowych” bazujących na ogólnodostępnych na rynku podzespołach PC ogólnego przeznaczenia</w:t>
      </w:r>
    </w:p>
    <w:p w14:paraId="3FF8DFCC" w14:textId="39D1CE2A"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pełniące rolę ściany ogniowej (firewall) typu </w:t>
      </w:r>
      <w:proofErr w:type="spellStart"/>
      <w:r w:rsidRPr="00D16675">
        <w:rPr>
          <w:rFonts w:ascii="Times New Roman" w:eastAsia="Times New Roman" w:hAnsi="Times New Roman" w:cs="Times New Roman"/>
          <w:color w:val="000000" w:themeColor="text1"/>
          <w:sz w:val="20"/>
          <w:szCs w:val="20"/>
          <w:lang w:eastAsia="ar-SA"/>
        </w:rPr>
        <w:t>statefull</w:t>
      </w:r>
      <w:proofErr w:type="spellEnd"/>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inspection</w:t>
      </w:r>
      <w:proofErr w:type="spellEnd"/>
      <w:r w:rsidRPr="00D16675">
        <w:rPr>
          <w:rFonts w:ascii="Times New Roman" w:eastAsia="Times New Roman" w:hAnsi="Times New Roman" w:cs="Times New Roman"/>
          <w:color w:val="000000" w:themeColor="text1"/>
          <w:sz w:val="20"/>
          <w:szCs w:val="20"/>
          <w:lang w:eastAsia="ar-SA"/>
        </w:rPr>
        <w:t xml:space="preserve"> i ściany ogniowej nowej generacji (NG Firewall)</w:t>
      </w:r>
    </w:p>
    <w:p w14:paraId="49AE6A74" w14:textId="1782FD75"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wyposażone w dedykowany port konsoli oraz dedykowany port Gigabit Ethernet do zarządzania Out-of-Band </w:t>
      </w:r>
    </w:p>
    <w:p w14:paraId="4336B9B5" w14:textId="0D65B8AE"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jest zasilanie prądem przemiennym 230V</w:t>
      </w:r>
    </w:p>
    <w:p w14:paraId="1DA9722F" w14:textId="7729146F"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Możliwość montażu w szafie </w:t>
      </w:r>
      <w:proofErr w:type="spellStart"/>
      <w:r w:rsidRPr="00D16675">
        <w:rPr>
          <w:rFonts w:ascii="Times New Roman" w:eastAsia="Times New Roman" w:hAnsi="Times New Roman" w:cs="Times New Roman"/>
          <w:color w:val="000000" w:themeColor="text1"/>
          <w:sz w:val="20"/>
          <w:szCs w:val="20"/>
          <w:lang w:eastAsia="ar-SA"/>
        </w:rPr>
        <w:t>rack</w:t>
      </w:r>
      <w:proofErr w:type="spellEnd"/>
      <w:r w:rsidRPr="00D16675">
        <w:rPr>
          <w:rFonts w:ascii="Times New Roman" w:eastAsia="Times New Roman" w:hAnsi="Times New Roman" w:cs="Times New Roman"/>
          <w:color w:val="000000" w:themeColor="text1"/>
          <w:sz w:val="20"/>
          <w:szCs w:val="20"/>
          <w:lang w:eastAsia="ar-SA"/>
        </w:rPr>
        <w:t xml:space="preserve"> 19” (dołączone niezbędne elementy montażowe)</w:t>
      </w:r>
    </w:p>
    <w:p w14:paraId="51857195" w14:textId="6B3A074B"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wyposażone w 8 portów 100/1000 </w:t>
      </w:r>
      <w:proofErr w:type="spellStart"/>
      <w:r w:rsidRPr="00D16675">
        <w:rPr>
          <w:rFonts w:ascii="Times New Roman" w:eastAsia="Times New Roman" w:hAnsi="Times New Roman" w:cs="Times New Roman"/>
          <w:color w:val="000000" w:themeColor="text1"/>
          <w:sz w:val="20"/>
          <w:szCs w:val="20"/>
          <w:lang w:eastAsia="ar-SA"/>
        </w:rPr>
        <w:t>Mbps</w:t>
      </w:r>
      <w:proofErr w:type="spellEnd"/>
      <w:r w:rsidRPr="00D16675">
        <w:rPr>
          <w:rFonts w:ascii="Times New Roman" w:eastAsia="Times New Roman" w:hAnsi="Times New Roman" w:cs="Times New Roman"/>
          <w:color w:val="000000" w:themeColor="text1"/>
          <w:sz w:val="20"/>
          <w:szCs w:val="20"/>
          <w:lang w:eastAsia="ar-SA"/>
        </w:rPr>
        <w:t xml:space="preserve"> RJ45, 8 portów 1/10 </w:t>
      </w:r>
      <w:proofErr w:type="spellStart"/>
      <w:r w:rsidRPr="00D16675">
        <w:rPr>
          <w:rFonts w:ascii="Times New Roman" w:eastAsia="Times New Roman" w:hAnsi="Times New Roman" w:cs="Times New Roman"/>
          <w:color w:val="000000" w:themeColor="text1"/>
          <w:sz w:val="20"/>
          <w:szCs w:val="20"/>
          <w:lang w:eastAsia="ar-SA"/>
        </w:rPr>
        <w:t>Gbps</w:t>
      </w:r>
      <w:proofErr w:type="spellEnd"/>
      <w:r w:rsidRPr="00D16675">
        <w:rPr>
          <w:rFonts w:ascii="Times New Roman" w:eastAsia="Times New Roman" w:hAnsi="Times New Roman" w:cs="Times New Roman"/>
          <w:color w:val="000000" w:themeColor="text1"/>
          <w:sz w:val="20"/>
          <w:szCs w:val="20"/>
          <w:lang w:eastAsia="ar-SA"/>
        </w:rPr>
        <w:t xml:space="preserve"> SFP+ oraz jeden slot na moduł rozszerzeń umożliwiający dalszą rozbudowę o 8 interfejsów 1/10 </w:t>
      </w:r>
      <w:proofErr w:type="spellStart"/>
      <w:r w:rsidRPr="00D16675">
        <w:rPr>
          <w:rFonts w:ascii="Times New Roman" w:eastAsia="Times New Roman" w:hAnsi="Times New Roman" w:cs="Times New Roman"/>
          <w:color w:val="000000" w:themeColor="text1"/>
          <w:sz w:val="20"/>
          <w:szCs w:val="20"/>
          <w:lang w:eastAsia="ar-SA"/>
        </w:rPr>
        <w:t>Gbps</w:t>
      </w:r>
      <w:proofErr w:type="spellEnd"/>
    </w:p>
    <w:p w14:paraId="076344B6" w14:textId="697F734C"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lastRenderedPageBreak/>
        <w:t xml:space="preserve">Przepustowość urządzenia dla uruchomionych modułów </w:t>
      </w:r>
      <w:proofErr w:type="spellStart"/>
      <w:r w:rsidRPr="00D16675">
        <w:rPr>
          <w:rFonts w:ascii="Times New Roman" w:eastAsia="Times New Roman" w:hAnsi="Times New Roman" w:cs="Times New Roman"/>
          <w:color w:val="000000" w:themeColor="text1"/>
          <w:sz w:val="20"/>
          <w:szCs w:val="20"/>
          <w:lang w:eastAsia="ar-SA"/>
        </w:rPr>
        <w:t>firewall’a</w:t>
      </w:r>
      <w:proofErr w:type="spellEnd"/>
      <w:r w:rsidRPr="00D16675">
        <w:rPr>
          <w:rFonts w:ascii="Times New Roman" w:eastAsia="Times New Roman" w:hAnsi="Times New Roman" w:cs="Times New Roman"/>
          <w:color w:val="000000" w:themeColor="text1"/>
          <w:sz w:val="20"/>
          <w:szCs w:val="20"/>
          <w:lang w:eastAsia="ar-SA"/>
        </w:rPr>
        <w:t xml:space="preserve"> oraz kontroli aplikacji (AVC) na poziomie 17 </w:t>
      </w:r>
      <w:proofErr w:type="spellStart"/>
      <w:r w:rsidRPr="00D16675">
        <w:rPr>
          <w:rFonts w:ascii="Times New Roman" w:eastAsia="Times New Roman" w:hAnsi="Times New Roman" w:cs="Times New Roman"/>
          <w:color w:val="000000" w:themeColor="text1"/>
          <w:sz w:val="20"/>
          <w:szCs w:val="20"/>
          <w:lang w:eastAsia="ar-SA"/>
        </w:rPr>
        <w:t>Gbps</w:t>
      </w:r>
      <w:proofErr w:type="spellEnd"/>
      <w:r w:rsidRPr="00D16675">
        <w:rPr>
          <w:rFonts w:ascii="Times New Roman" w:eastAsia="Times New Roman" w:hAnsi="Times New Roman" w:cs="Times New Roman"/>
          <w:color w:val="000000" w:themeColor="text1"/>
          <w:sz w:val="20"/>
          <w:szCs w:val="20"/>
          <w:lang w:eastAsia="ar-SA"/>
        </w:rPr>
        <w:t xml:space="preserve"> dla pakietów wielkości 1024B</w:t>
      </w:r>
    </w:p>
    <w:p w14:paraId="064FBCF5" w14:textId="6A2BB0B3"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osiąga powyższe parametry wydajnościowe wraz z uruchomionym silnikiem IPS.</w:t>
      </w:r>
    </w:p>
    <w:p w14:paraId="3C10B761" w14:textId="23D9A8C8"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2 000 000 maksymalnych jednoczesnych sesji (z kontrolą aplikacji) z możliwością zestawiania co najmniej 130 000 nowych połączeń na sekundę</w:t>
      </w:r>
    </w:p>
    <w:p w14:paraId="6857DCCD" w14:textId="3A1D6A92"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Możliwość połączenia VPN do 3 000 urządzeń z maksymalną sumaryczną przepustowością 8 </w:t>
      </w:r>
      <w:proofErr w:type="spellStart"/>
      <w:r w:rsidRPr="00D16675">
        <w:rPr>
          <w:rFonts w:ascii="Times New Roman" w:eastAsia="Times New Roman" w:hAnsi="Times New Roman" w:cs="Times New Roman"/>
          <w:color w:val="000000" w:themeColor="text1"/>
          <w:sz w:val="20"/>
          <w:szCs w:val="20"/>
          <w:lang w:eastAsia="ar-SA"/>
        </w:rPr>
        <w:t>Gbps</w:t>
      </w:r>
      <w:proofErr w:type="spellEnd"/>
      <w:r w:rsidRPr="00D16675">
        <w:rPr>
          <w:rFonts w:ascii="Times New Roman" w:eastAsia="Times New Roman" w:hAnsi="Times New Roman" w:cs="Times New Roman"/>
          <w:color w:val="000000" w:themeColor="text1"/>
          <w:sz w:val="20"/>
          <w:szCs w:val="20"/>
          <w:lang w:eastAsia="ar-SA"/>
        </w:rPr>
        <w:t xml:space="preserve"> dla pakietów 1024B</w:t>
      </w:r>
    </w:p>
    <w:p w14:paraId="0DBE9924" w14:textId="06DE1BD0"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Przepustowość </w:t>
      </w:r>
      <w:proofErr w:type="spellStart"/>
      <w:r w:rsidRPr="00D16675">
        <w:rPr>
          <w:rFonts w:ascii="Times New Roman" w:eastAsia="Times New Roman" w:hAnsi="Times New Roman" w:cs="Times New Roman"/>
          <w:color w:val="000000" w:themeColor="text1"/>
          <w:sz w:val="20"/>
          <w:szCs w:val="20"/>
          <w:lang w:eastAsia="ar-SA"/>
        </w:rPr>
        <w:t>dekrypcji</w:t>
      </w:r>
      <w:proofErr w:type="spellEnd"/>
      <w:r w:rsidRPr="00D16675">
        <w:rPr>
          <w:rFonts w:ascii="Times New Roman" w:eastAsia="Times New Roman" w:hAnsi="Times New Roman" w:cs="Times New Roman"/>
          <w:color w:val="000000" w:themeColor="text1"/>
          <w:sz w:val="20"/>
          <w:szCs w:val="20"/>
          <w:lang w:eastAsia="ar-SA"/>
        </w:rPr>
        <w:t xml:space="preserve"> ruchu szyfrowanego (50% ruchu TLS 1.2, AES256-SHA z RSA 2048B) wynosi przynajmniej 4,8 </w:t>
      </w:r>
      <w:proofErr w:type="spellStart"/>
      <w:r w:rsidRPr="00D16675">
        <w:rPr>
          <w:rFonts w:ascii="Times New Roman" w:eastAsia="Times New Roman" w:hAnsi="Times New Roman" w:cs="Times New Roman"/>
          <w:color w:val="000000" w:themeColor="text1"/>
          <w:sz w:val="20"/>
          <w:szCs w:val="20"/>
          <w:lang w:eastAsia="ar-SA"/>
        </w:rPr>
        <w:t>Gbps</w:t>
      </w:r>
      <w:proofErr w:type="spellEnd"/>
    </w:p>
    <w:p w14:paraId="6405A66F" w14:textId="19904217"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pozwala na utworzenie 15 osobnych tablic routingu dla odseparowania ruchu na poziomie warstwy L3 dla grup interfejsów</w:t>
      </w:r>
    </w:p>
    <w:p w14:paraId="52F981D9" w14:textId="11496E5A"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Maksymalna ilość instancji: 3</w:t>
      </w:r>
    </w:p>
    <w:p w14:paraId="455AEFB8" w14:textId="6428883D"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nie posiada ograniczenia na ilość jednocześnie pracujących użytkowników w sieci chronionej</w:t>
      </w:r>
    </w:p>
    <w:p w14:paraId="4CAB3831" w14:textId="01FF80FA"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Możliwość uruchomienia urządzenia w trybie </w:t>
      </w:r>
      <w:proofErr w:type="spellStart"/>
      <w:r w:rsidRPr="00D16675">
        <w:rPr>
          <w:rFonts w:ascii="Times New Roman" w:eastAsia="Times New Roman" w:hAnsi="Times New Roman" w:cs="Times New Roman"/>
          <w:color w:val="000000" w:themeColor="text1"/>
          <w:sz w:val="20"/>
          <w:szCs w:val="20"/>
          <w:lang w:eastAsia="ar-SA"/>
        </w:rPr>
        <w:t>firewall’a</w:t>
      </w:r>
      <w:proofErr w:type="spellEnd"/>
      <w:r w:rsidRPr="00D16675">
        <w:rPr>
          <w:rFonts w:ascii="Times New Roman" w:eastAsia="Times New Roman" w:hAnsi="Times New Roman" w:cs="Times New Roman"/>
          <w:color w:val="000000" w:themeColor="text1"/>
          <w:sz w:val="20"/>
          <w:szCs w:val="20"/>
          <w:lang w:eastAsia="ar-SA"/>
        </w:rPr>
        <w:t xml:space="preserve"> L2 oraz L3</w:t>
      </w:r>
    </w:p>
    <w:p w14:paraId="5F977B2D" w14:textId="4203B11D"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obsługuje routing statyczny oraz dynamiczny: RIP, OSPF, OSPFv3, BGP</w:t>
      </w:r>
    </w:p>
    <w:p w14:paraId="515D6336" w14:textId="22AE8B84"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Możliwość monitorowania dostępności „</w:t>
      </w:r>
      <w:proofErr w:type="spellStart"/>
      <w:r w:rsidRPr="00D16675">
        <w:rPr>
          <w:rFonts w:ascii="Times New Roman" w:eastAsia="Times New Roman" w:hAnsi="Times New Roman" w:cs="Times New Roman"/>
          <w:color w:val="000000" w:themeColor="text1"/>
          <w:sz w:val="20"/>
          <w:szCs w:val="20"/>
          <w:lang w:eastAsia="ar-SA"/>
        </w:rPr>
        <w:t>next</w:t>
      </w:r>
      <w:proofErr w:type="spellEnd"/>
      <w:r w:rsidRPr="00D16675">
        <w:rPr>
          <w:rFonts w:ascii="Times New Roman" w:eastAsia="Times New Roman" w:hAnsi="Times New Roman" w:cs="Times New Roman"/>
          <w:color w:val="000000" w:themeColor="text1"/>
          <w:sz w:val="20"/>
          <w:szCs w:val="20"/>
          <w:lang w:eastAsia="ar-SA"/>
        </w:rPr>
        <w:t xml:space="preserve"> hop” w trasach statycznych i automatycznego wyłączania trasy, gdy jest niedostępny.</w:t>
      </w:r>
    </w:p>
    <w:p w14:paraId="06B3DDBF" w14:textId="1D2B199A"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obsługuje ruch </w:t>
      </w:r>
      <w:proofErr w:type="spellStart"/>
      <w:r w:rsidRPr="00D16675">
        <w:rPr>
          <w:rFonts w:ascii="Times New Roman" w:eastAsia="Times New Roman" w:hAnsi="Times New Roman" w:cs="Times New Roman"/>
          <w:color w:val="000000" w:themeColor="text1"/>
          <w:sz w:val="20"/>
          <w:szCs w:val="20"/>
          <w:lang w:eastAsia="ar-SA"/>
        </w:rPr>
        <w:t>multicastowy</w:t>
      </w:r>
      <w:proofErr w:type="spellEnd"/>
      <w:r w:rsidRPr="00D16675">
        <w:rPr>
          <w:rFonts w:ascii="Times New Roman" w:eastAsia="Times New Roman" w:hAnsi="Times New Roman" w:cs="Times New Roman"/>
          <w:color w:val="000000" w:themeColor="text1"/>
          <w:sz w:val="20"/>
          <w:szCs w:val="20"/>
          <w:lang w:eastAsia="ar-SA"/>
        </w:rPr>
        <w:t xml:space="preserve"> oraz protokoły IGMP, PIM-SM oraz </w:t>
      </w:r>
      <w:proofErr w:type="spellStart"/>
      <w:r w:rsidRPr="00D16675">
        <w:rPr>
          <w:rFonts w:ascii="Times New Roman" w:eastAsia="Times New Roman" w:hAnsi="Times New Roman" w:cs="Times New Roman"/>
          <w:color w:val="000000" w:themeColor="text1"/>
          <w:sz w:val="20"/>
          <w:szCs w:val="20"/>
          <w:lang w:eastAsia="ar-SA"/>
        </w:rPr>
        <w:t>bidirectional</w:t>
      </w:r>
      <w:proofErr w:type="spellEnd"/>
      <w:r w:rsidRPr="00D16675">
        <w:rPr>
          <w:rFonts w:ascii="Times New Roman" w:eastAsia="Times New Roman" w:hAnsi="Times New Roman" w:cs="Times New Roman"/>
          <w:color w:val="000000" w:themeColor="text1"/>
          <w:sz w:val="20"/>
          <w:szCs w:val="20"/>
          <w:lang w:eastAsia="ar-SA"/>
        </w:rPr>
        <w:t xml:space="preserve"> PIM</w:t>
      </w:r>
    </w:p>
    <w:p w14:paraId="3D4E94AB" w14:textId="1981E9D6" w:rsidR="00360D6C"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posiada możliwości konfiguracji reguł filtrowania ruchu w oparciu o tożsamość użytkownika, zapewniając integrację z usługą katalogową Microsoft Active Directory i aktywne uwierzytelnienie.</w:t>
      </w:r>
    </w:p>
    <w:p w14:paraId="6C527FC9" w14:textId="2D11CB76" w:rsidR="62E77603"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posiada obsługę mechanizmu RBAC (ang. Role </w:t>
      </w:r>
      <w:proofErr w:type="spellStart"/>
      <w:r w:rsidRPr="00D16675">
        <w:rPr>
          <w:rFonts w:ascii="Times New Roman" w:eastAsia="Times New Roman" w:hAnsi="Times New Roman" w:cs="Times New Roman"/>
          <w:color w:val="000000" w:themeColor="text1"/>
          <w:sz w:val="20"/>
          <w:szCs w:val="20"/>
          <w:lang w:eastAsia="ar-SA"/>
        </w:rPr>
        <w:t>Based</w:t>
      </w:r>
      <w:proofErr w:type="spellEnd"/>
      <w:r w:rsidRPr="00D16675">
        <w:rPr>
          <w:rFonts w:ascii="Times New Roman" w:eastAsia="Times New Roman" w:hAnsi="Times New Roman" w:cs="Times New Roman"/>
          <w:color w:val="000000" w:themeColor="text1"/>
          <w:sz w:val="20"/>
          <w:szCs w:val="20"/>
          <w:lang w:eastAsia="ar-SA"/>
        </w:rPr>
        <w:t xml:space="preserve"> Access Control) umożliwiającą zróżnicowanie ról administratorów w zakresie rodzaju dostępu: tylko odczyt / pełen dostęp dla poszczególnych funkcjonalności systemu zarządzania: alarmami, logami, monitorowaniem urządzeń, aktualizacją oprogramowania, politykami routingu, politykami bezpieczeństwa i politykami kontroli ruchu;</w:t>
      </w:r>
    </w:p>
    <w:p w14:paraId="0AAA4B60" w14:textId="764641C5" w:rsidR="00360D6C"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System IPS zapewnia pasywną identyfikację użytkowników </w:t>
      </w:r>
      <w:r w:rsidR="00E8306C">
        <w:rPr>
          <w:rFonts w:ascii="Times New Roman" w:eastAsia="Times New Roman" w:hAnsi="Times New Roman" w:cs="Times New Roman"/>
          <w:color w:val="000000" w:themeColor="text1"/>
          <w:sz w:val="20"/>
          <w:szCs w:val="20"/>
          <w:lang w:eastAsia="ar-SA"/>
        </w:rPr>
        <w:t xml:space="preserve">wysyłając </w:t>
      </w:r>
      <w:r w:rsidRPr="00D16675">
        <w:rPr>
          <w:rFonts w:ascii="Times New Roman" w:eastAsia="Times New Roman" w:hAnsi="Times New Roman" w:cs="Times New Roman"/>
          <w:color w:val="000000" w:themeColor="text1"/>
          <w:sz w:val="20"/>
          <w:szCs w:val="20"/>
          <w:lang w:eastAsia="ar-SA"/>
        </w:rPr>
        <w:t xml:space="preserve">dane o </w:t>
      </w:r>
      <w:r w:rsidR="00C64FE4">
        <w:rPr>
          <w:rFonts w:ascii="Times New Roman" w:eastAsia="Times New Roman" w:hAnsi="Times New Roman" w:cs="Times New Roman"/>
          <w:color w:val="000000" w:themeColor="text1"/>
          <w:sz w:val="20"/>
          <w:szCs w:val="20"/>
          <w:lang w:eastAsia="ar-SA"/>
        </w:rPr>
        <w:t>identyfikatorach par IP – nazwa użytkownika</w:t>
      </w:r>
      <w:r w:rsidRPr="00D16675">
        <w:rPr>
          <w:rFonts w:ascii="Times New Roman" w:eastAsia="Times New Roman" w:hAnsi="Times New Roman" w:cs="Times New Roman"/>
          <w:color w:val="000000" w:themeColor="text1"/>
          <w:sz w:val="20"/>
          <w:szCs w:val="20"/>
          <w:lang w:eastAsia="ar-SA"/>
        </w:rPr>
        <w:t xml:space="preserve"> z </w:t>
      </w:r>
      <w:r w:rsidR="00C64FE4">
        <w:rPr>
          <w:rFonts w:ascii="Times New Roman" w:eastAsia="Times New Roman" w:hAnsi="Times New Roman" w:cs="Times New Roman"/>
          <w:color w:val="000000" w:themeColor="text1"/>
          <w:sz w:val="20"/>
          <w:szCs w:val="20"/>
          <w:lang w:eastAsia="ar-SA"/>
        </w:rPr>
        <w:t xml:space="preserve">systemów </w:t>
      </w:r>
      <w:r w:rsidRPr="00D16675">
        <w:rPr>
          <w:rFonts w:ascii="Times New Roman" w:eastAsia="Times New Roman" w:hAnsi="Times New Roman" w:cs="Times New Roman"/>
          <w:color w:val="000000" w:themeColor="text1"/>
          <w:sz w:val="20"/>
          <w:szCs w:val="20"/>
          <w:lang w:eastAsia="ar-SA"/>
        </w:rPr>
        <w:t xml:space="preserve">Microsoft Active Directory do </w:t>
      </w:r>
      <w:proofErr w:type="spellStart"/>
      <w:r w:rsidRPr="00D16675">
        <w:rPr>
          <w:rFonts w:ascii="Times New Roman" w:eastAsia="Times New Roman" w:hAnsi="Times New Roman" w:cs="Times New Roman"/>
          <w:color w:val="000000" w:themeColor="text1"/>
          <w:sz w:val="20"/>
          <w:szCs w:val="20"/>
          <w:lang w:eastAsia="ar-SA"/>
        </w:rPr>
        <w:t>firewalla</w:t>
      </w:r>
      <w:proofErr w:type="spellEnd"/>
      <w:r w:rsidRPr="00D16675">
        <w:rPr>
          <w:rFonts w:ascii="Times New Roman" w:eastAsia="Times New Roman" w:hAnsi="Times New Roman" w:cs="Times New Roman"/>
          <w:color w:val="000000" w:themeColor="text1"/>
          <w:sz w:val="20"/>
          <w:szCs w:val="20"/>
          <w:lang w:eastAsia="ar-SA"/>
        </w:rPr>
        <w:t xml:space="preserve"> przez system zarządzania. </w:t>
      </w:r>
    </w:p>
    <w:p w14:paraId="421A60E4" w14:textId="73EE4F03" w:rsidR="00360D6C"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System IPS posiada możliwość współdzielenia sesji wraz z innymi urządzeniami, dzięki czemu użytkownik logujący się poprzez </w:t>
      </w:r>
      <w:proofErr w:type="spellStart"/>
      <w:r w:rsidRPr="00D16675">
        <w:rPr>
          <w:rFonts w:ascii="Times New Roman" w:eastAsia="Times New Roman" w:hAnsi="Times New Roman" w:cs="Times New Roman"/>
          <w:color w:val="000000" w:themeColor="text1"/>
          <w:sz w:val="20"/>
          <w:szCs w:val="20"/>
          <w:lang w:eastAsia="ar-SA"/>
        </w:rPr>
        <w:t>captive</w:t>
      </w:r>
      <w:proofErr w:type="spellEnd"/>
      <w:r w:rsidRPr="00D16675">
        <w:rPr>
          <w:rFonts w:ascii="Times New Roman" w:eastAsia="Times New Roman" w:hAnsi="Times New Roman" w:cs="Times New Roman"/>
          <w:color w:val="000000" w:themeColor="text1"/>
          <w:sz w:val="20"/>
          <w:szCs w:val="20"/>
          <w:lang w:eastAsia="ar-SA"/>
        </w:rPr>
        <w:t>-portal na jednym firewall nie musi się logować ponownie, jeżeli ruch jego przejdzie przez inny firewall</w:t>
      </w:r>
    </w:p>
    <w:p w14:paraId="0903DB74" w14:textId="554AFE01"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obsługuje funkcjonalność Network </w:t>
      </w:r>
      <w:proofErr w:type="spellStart"/>
      <w:r w:rsidRPr="00D16675">
        <w:rPr>
          <w:rFonts w:ascii="Times New Roman" w:eastAsia="Times New Roman" w:hAnsi="Times New Roman" w:cs="Times New Roman"/>
          <w:color w:val="000000" w:themeColor="text1"/>
          <w:sz w:val="20"/>
          <w:szCs w:val="20"/>
          <w:lang w:eastAsia="ar-SA"/>
        </w:rPr>
        <w:t>Address</w:t>
      </w:r>
      <w:proofErr w:type="spellEnd"/>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Translation</w:t>
      </w:r>
      <w:proofErr w:type="spellEnd"/>
      <w:r w:rsidRPr="00D16675">
        <w:rPr>
          <w:rFonts w:ascii="Times New Roman" w:eastAsia="Times New Roman" w:hAnsi="Times New Roman" w:cs="Times New Roman"/>
          <w:color w:val="000000" w:themeColor="text1"/>
          <w:sz w:val="20"/>
          <w:szCs w:val="20"/>
          <w:lang w:eastAsia="ar-SA"/>
        </w:rPr>
        <w:t xml:space="preserve"> (NAT oraz PAT)</w:t>
      </w:r>
    </w:p>
    <w:p w14:paraId="7406B5B2" w14:textId="38FF4DEC"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może pracować jako serwer DHCP lub DHCP </w:t>
      </w:r>
      <w:proofErr w:type="spellStart"/>
      <w:r w:rsidRPr="00D16675">
        <w:rPr>
          <w:rFonts w:ascii="Times New Roman" w:eastAsia="Times New Roman" w:hAnsi="Times New Roman" w:cs="Times New Roman"/>
          <w:color w:val="000000" w:themeColor="text1"/>
          <w:sz w:val="20"/>
          <w:szCs w:val="20"/>
          <w:lang w:eastAsia="ar-SA"/>
        </w:rPr>
        <w:t>relay</w:t>
      </w:r>
      <w:proofErr w:type="spellEnd"/>
      <w:r w:rsidRPr="00D16675">
        <w:rPr>
          <w:rFonts w:ascii="Times New Roman" w:eastAsia="Times New Roman" w:hAnsi="Times New Roman" w:cs="Times New Roman"/>
          <w:color w:val="000000" w:themeColor="text1"/>
          <w:sz w:val="20"/>
          <w:szCs w:val="20"/>
          <w:lang w:eastAsia="ar-SA"/>
        </w:rPr>
        <w:t xml:space="preserve"> oraz zapewnia usługę DDNS</w:t>
      </w:r>
    </w:p>
    <w:p w14:paraId="40757596" w14:textId="355D1D3E"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może pracować w układzie wysokiej dostępności (HA) </w:t>
      </w:r>
      <w:proofErr w:type="spellStart"/>
      <w:r w:rsidRPr="00D16675">
        <w:rPr>
          <w:rFonts w:ascii="Times New Roman" w:eastAsia="Times New Roman" w:hAnsi="Times New Roman" w:cs="Times New Roman"/>
          <w:color w:val="000000" w:themeColor="text1"/>
          <w:sz w:val="20"/>
          <w:szCs w:val="20"/>
          <w:lang w:eastAsia="ar-SA"/>
        </w:rPr>
        <w:t>active</w:t>
      </w:r>
      <w:proofErr w:type="spellEnd"/>
      <w:r w:rsidRPr="00D16675">
        <w:rPr>
          <w:rFonts w:ascii="Times New Roman" w:eastAsia="Times New Roman" w:hAnsi="Times New Roman" w:cs="Times New Roman"/>
          <w:color w:val="000000" w:themeColor="text1"/>
          <w:sz w:val="20"/>
          <w:szCs w:val="20"/>
          <w:lang w:eastAsia="ar-SA"/>
        </w:rPr>
        <w:t>/</w:t>
      </w:r>
      <w:proofErr w:type="spellStart"/>
      <w:r w:rsidRPr="00D16675">
        <w:rPr>
          <w:rFonts w:ascii="Times New Roman" w:eastAsia="Times New Roman" w:hAnsi="Times New Roman" w:cs="Times New Roman"/>
          <w:color w:val="000000" w:themeColor="text1"/>
          <w:sz w:val="20"/>
          <w:szCs w:val="20"/>
          <w:lang w:eastAsia="ar-SA"/>
        </w:rPr>
        <w:t>standby</w:t>
      </w:r>
      <w:proofErr w:type="spellEnd"/>
    </w:p>
    <w:p w14:paraId="752CC1FF" w14:textId="5037AA71"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Urządzanie zapewnia możliwość obsługi użytkowników zdalnych VPN (RA VPN)</w:t>
      </w:r>
    </w:p>
    <w:p w14:paraId="511B50EB" w14:textId="02927F81"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Dla RA VPN urządzenie zapewnia integrację z systemami Multi-</w:t>
      </w:r>
      <w:proofErr w:type="spellStart"/>
      <w:r w:rsidRPr="00D16675">
        <w:rPr>
          <w:rFonts w:ascii="Times New Roman" w:eastAsia="Times New Roman" w:hAnsi="Times New Roman" w:cs="Times New Roman"/>
          <w:color w:val="000000" w:themeColor="text1"/>
          <w:sz w:val="20"/>
          <w:szCs w:val="20"/>
          <w:lang w:eastAsia="ar-SA"/>
        </w:rPr>
        <w:t>Factor</w:t>
      </w:r>
      <w:proofErr w:type="spellEnd"/>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Authentication</w:t>
      </w:r>
      <w:proofErr w:type="spellEnd"/>
      <w:r w:rsidRPr="00D16675">
        <w:rPr>
          <w:rFonts w:ascii="Times New Roman" w:eastAsia="Times New Roman" w:hAnsi="Times New Roman" w:cs="Times New Roman"/>
          <w:color w:val="000000" w:themeColor="text1"/>
          <w:sz w:val="20"/>
          <w:szCs w:val="20"/>
          <w:lang w:eastAsia="ar-SA"/>
        </w:rPr>
        <w:t xml:space="preserve"> MFA</w:t>
      </w:r>
    </w:p>
    <w:p w14:paraId="1FFC15D3" w14:textId="5FF33071"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zapewnia możliwość zestawienia dostępu ZTNA dla aplikacji HTTPS do sieci wewnętrznych poprzez wykorzystanie zewnętrznego SAML Identity Provider (</w:t>
      </w:r>
      <w:proofErr w:type="spellStart"/>
      <w:r w:rsidRPr="00D16675">
        <w:rPr>
          <w:rFonts w:ascii="Times New Roman" w:eastAsia="Times New Roman" w:hAnsi="Times New Roman" w:cs="Times New Roman"/>
          <w:color w:val="000000" w:themeColor="text1"/>
          <w:sz w:val="20"/>
          <w:szCs w:val="20"/>
          <w:lang w:eastAsia="ar-SA"/>
        </w:rPr>
        <w:t>IdP</w:t>
      </w:r>
      <w:proofErr w:type="spellEnd"/>
      <w:r w:rsidRPr="00D16675">
        <w:rPr>
          <w:rFonts w:ascii="Times New Roman" w:eastAsia="Times New Roman" w:hAnsi="Times New Roman" w:cs="Times New Roman"/>
          <w:color w:val="000000" w:themeColor="text1"/>
          <w:sz w:val="20"/>
          <w:szCs w:val="20"/>
          <w:lang w:eastAsia="ar-SA"/>
        </w:rPr>
        <w:t xml:space="preserve">), umożliwiając w ten sposób osobną autoryzację do każdej z aplikacji. System współpracuje co najmniej z takimi </w:t>
      </w:r>
      <w:proofErr w:type="spellStart"/>
      <w:r w:rsidRPr="00D16675">
        <w:rPr>
          <w:rFonts w:ascii="Times New Roman" w:eastAsia="Times New Roman" w:hAnsi="Times New Roman" w:cs="Times New Roman"/>
          <w:color w:val="000000" w:themeColor="text1"/>
          <w:sz w:val="20"/>
          <w:szCs w:val="20"/>
          <w:lang w:eastAsia="ar-SA"/>
        </w:rPr>
        <w:t>IdP</w:t>
      </w:r>
      <w:proofErr w:type="spellEnd"/>
      <w:r w:rsidRPr="00D16675">
        <w:rPr>
          <w:rFonts w:ascii="Times New Roman" w:eastAsia="Times New Roman" w:hAnsi="Times New Roman" w:cs="Times New Roman"/>
          <w:color w:val="000000" w:themeColor="text1"/>
          <w:sz w:val="20"/>
          <w:szCs w:val="20"/>
          <w:lang w:eastAsia="ar-SA"/>
        </w:rPr>
        <w:t xml:space="preserve"> jak </w:t>
      </w:r>
      <w:proofErr w:type="spellStart"/>
      <w:r w:rsidRPr="00D16675">
        <w:rPr>
          <w:rFonts w:ascii="Times New Roman" w:eastAsia="Times New Roman" w:hAnsi="Times New Roman" w:cs="Times New Roman"/>
          <w:color w:val="000000" w:themeColor="text1"/>
          <w:sz w:val="20"/>
          <w:szCs w:val="20"/>
          <w:lang w:eastAsia="ar-SA"/>
        </w:rPr>
        <w:t>Azure</w:t>
      </w:r>
      <w:proofErr w:type="spellEnd"/>
      <w:r w:rsidR="00D969D0">
        <w:rPr>
          <w:rFonts w:ascii="Times New Roman" w:eastAsia="Times New Roman" w:hAnsi="Times New Roman" w:cs="Times New Roman"/>
          <w:color w:val="000000" w:themeColor="text1"/>
          <w:sz w:val="20"/>
          <w:szCs w:val="20"/>
          <w:lang w:eastAsia="ar-SA"/>
        </w:rPr>
        <w:t xml:space="preserve"> Active Directory</w:t>
      </w:r>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Octa</w:t>
      </w:r>
      <w:proofErr w:type="spellEnd"/>
      <w:r w:rsidRPr="00D16675">
        <w:rPr>
          <w:rFonts w:ascii="Times New Roman" w:eastAsia="Times New Roman" w:hAnsi="Times New Roman" w:cs="Times New Roman"/>
          <w:color w:val="000000" w:themeColor="text1"/>
          <w:sz w:val="20"/>
          <w:szCs w:val="20"/>
          <w:lang w:eastAsia="ar-SA"/>
        </w:rPr>
        <w:t>, Duo.</w:t>
      </w:r>
    </w:p>
    <w:p w14:paraId="10C845B3" w14:textId="7EEC5A5B"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zapewnia możliwość konfiguracji połączeń VPN typu Site-to-Site w następujących topologiach:</w:t>
      </w:r>
      <w:r w:rsidR="00BA52A7" w:rsidRPr="00D16675">
        <w:rPr>
          <w:rFonts w:ascii="Times New Roman" w:eastAsia="Times New Roman" w:hAnsi="Times New Roman" w:cs="Times New Roman"/>
          <w:color w:val="000000" w:themeColor="text1"/>
          <w:sz w:val="20"/>
          <w:szCs w:val="20"/>
          <w:lang w:eastAsia="ar-SA"/>
        </w:rPr>
        <w:t xml:space="preserve"> </w:t>
      </w:r>
      <w:r w:rsidRPr="00D16675">
        <w:rPr>
          <w:rFonts w:ascii="Times New Roman" w:eastAsia="Times New Roman" w:hAnsi="Times New Roman" w:cs="Times New Roman"/>
          <w:color w:val="000000" w:themeColor="text1"/>
          <w:sz w:val="20"/>
          <w:szCs w:val="20"/>
          <w:lang w:eastAsia="ar-SA"/>
        </w:rPr>
        <w:t>Point to Point</w:t>
      </w:r>
      <w:r w:rsidR="00BA52A7" w:rsidRPr="00D16675">
        <w:rPr>
          <w:rFonts w:ascii="Times New Roman" w:eastAsia="Times New Roman" w:hAnsi="Times New Roman" w:cs="Times New Roman"/>
          <w:color w:val="000000" w:themeColor="text1"/>
          <w:sz w:val="20"/>
          <w:szCs w:val="20"/>
          <w:lang w:eastAsia="ar-SA"/>
        </w:rPr>
        <w:t xml:space="preserve">, </w:t>
      </w:r>
      <w:r w:rsidRPr="00D16675">
        <w:rPr>
          <w:rFonts w:ascii="Times New Roman" w:eastAsia="Times New Roman" w:hAnsi="Times New Roman" w:cs="Times New Roman"/>
          <w:color w:val="000000" w:themeColor="text1"/>
          <w:sz w:val="20"/>
          <w:szCs w:val="20"/>
          <w:lang w:eastAsia="ar-SA"/>
        </w:rPr>
        <w:t xml:space="preserve">Hub and </w:t>
      </w:r>
      <w:proofErr w:type="spellStart"/>
      <w:r w:rsidRPr="00D16675">
        <w:rPr>
          <w:rFonts w:ascii="Times New Roman" w:eastAsia="Times New Roman" w:hAnsi="Times New Roman" w:cs="Times New Roman"/>
          <w:color w:val="000000" w:themeColor="text1"/>
          <w:sz w:val="20"/>
          <w:szCs w:val="20"/>
          <w:lang w:eastAsia="ar-SA"/>
        </w:rPr>
        <w:t>Spoke</w:t>
      </w:r>
      <w:proofErr w:type="spellEnd"/>
      <w:r w:rsidR="00BA52A7" w:rsidRPr="00D16675">
        <w:rPr>
          <w:rFonts w:ascii="Times New Roman" w:eastAsia="Times New Roman" w:hAnsi="Times New Roman" w:cs="Times New Roman"/>
          <w:color w:val="000000" w:themeColor="text1"/>
          <w:sz w:val="20"/>
          <w:szCs w:val="20"/>
          <w:lang w:eastAsia="ar-SA"/>
        </w:rPr>
        <w:t xml:space="preserve">, </w:t>
      </w:r>
      <w:r w:rsidRPr="00D16675">
        <w:rPr>
          <w:rFonts w:ascii="Times New Roman" w:eastAsia="Times New Roman" w:hAnsi="Times New Roman" w:cs="Times New Roman"/>
          <w:color w:val="000000" w:themeColor="text1"/>
          <w:sz w:val="20"/>
          <w:szCs w:val="20"/>
          <w:lang w:eastAsia="ar-SA"/>
        </w:rPr>
        <w:t xml:space="preserve">Full </w:t>
      </w:r>
      <w:proofErr w:type="spellStart"/>
      <w:r w:rsidRPr="00D16675">
        <w:rPr>
          <w:rFonts w:ascii="Times New Roman" w:eastAsia="Times New Roman" w:hAnsi="Times New Roman" w:cs="Times New Roman"/>
          <w:color w:val="000000" w:themeColor="text1"/>
          <w:sz w:val="20"/>
          <w:szCs w:val="20"/>
          <w:lang w:eastAsia="ar-SA"/>
        </w:rPr>
        <w:t>Mesh</w:t>
      </w:r>
      <w:proofErr w:type="spellEnd"/>
    </w:p>
    <w:p w14:paraId="6E26A237" w14:textId="4C535FC0"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zapewnia możliwość konfiguracji połączeń VPN typu Site-to-Site za pomocą interfejsów tunelowych (VTI) zarówno statycznych jak i dynamicznych dla zapewnienia metody </w:t>
      </w:r>
      <w:proofErr w:type="spellStart"/>
      <w:r w:rsidRPr="00D16675">
        <w:rPr>
          <w:rFonts w:ascii="Times New Roman" w:eastAsia="Times New Roman" w:hAnsi="Times New Roman" w:cs="Times New Roman"/>
          <w:color w:val="000000" w:themeColor="text1"/>
          <w:sz w:val="20"/>
          <w:szCs w:val="20"/>
          <w:lang w:eastAsia="ar-SA"/>
        </w:rPr>
        <w:t>route-based</w:t>
      </w:r>
      <w:proofErr w:type="spellEnd"/>
      <w:r w:rsidRPr="00D16675">
        <w:rPr>
          <w:rFonts w:ascii="Times New Roman" w:eastAsia="Times New Roman" w:hAnsi="Times New Roman" w:cs="Times New Roman"/>
          <w:color w:val="000000" w:themeColor="text1"/>
          <w:sz w:val="20"/>
          <w:szCs w:val="20"/>
          <w:lang w:eastAsia="ar-SA"/>
        </w:rPr>
        <w:t xml:space="preserve"> w topologii hub and </w:t>
      </w:r>
      <w:proofErr w:type="spellStart"/>
      <w:r w:rsidRPr="00D16675">
        <w:rPr>
          <w:rFonts w:ascii="Times New Roman" w:eastAsia="Times New Roman" w:hAnsi="Times New Roman" w:cs="Times New Roman"/>
          <w:color w:val="000000" w:themeColor="text1"/>
          <w:sz w:val="20"/>
          <w:szCs w:val="20"/>
          <w:lang w:eastAsia="ar-SA"/>
        </w:rPr>
        <w:t>spoke</w:t>
      </w:r>
      <w:proofErr w:type="spellEnd"/>
      <w:r w:rsidRPr="00D16675">
        <w:rPr>
          <w:rFonts w:ascii="Times New Roman" w:eastAsia="Times New Roman" w:hAnsi="Times New Roman" w:cs="Times New Roman"/>
          <w:color w:val="000000" w:themeColor="text1"/>
          <w:sz w:val="20"/>
          <w:szCs w:val="20"/>
          <w:lang w:eastAsia="ar-SA"/>
        </w:rPr>
        <w:t>.</w:t>
      </w:r>
    </w:p>
    <w:p w14:paraId="778FE498" w14:textId="66710BC7"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lastRenderedPageBreak/>
        <w:t xml:space="preserve">Urządzenie pozwala na sterowanie ruchem poprzez Policy </w:t>
      </w:r>
      <w:proofErr w:type="spellStart"/>
      <w:r w:rsidRPr="00D16675">
        <w:rPr>
          <w:rFonts w:ascii="Times New Roman" w:eastAsia="Times New Roman" w:hAnsi="Times New Roman" w:cs="Times New Roman"/>
          <w:color w:val="000000" w:themeColor="text1"/>
          <w:sz w:val="20"/>
          <w:szCs w:val="20"/>
          <w:lang w:eastAsia="ar-SA"/>
        </w:rPr>
        <w:t>Based</w:t>
      </w:r>
      <w:proofErr w:type="spellEnd"/>
      <w:r w:rsidRPr="00D16675">
        <w:rPr>
          <w:rFonts w:ascii="Times New Roman" w:eastAsia="Times New Roman" w:hAnsi="Times New Roman" w:cs="Times New Roman"/>
          <w:color w:val="000000" w:themeColor="text1"/>
          <w:sz w:val="20"/>
          <w:szCs w:val="20"/>
          <w:lang w:eastAsia="ar-SA"/>
        </w:rPr>
        <w:t xml:space="preserve"> Routing w zależności od takich parametrów jak RTT, </w:t>
      </w:r>
      <w:proofErr w:type="spellStart"/>
      <w:r w:rsidRPr="00D16675">
        <w:rPr>
          <w:rFonts w:ascii="Times New Roman" w:eastAsia="Times New Roman" w:hAnsi="Times New Roman" w:cs="Times New Roman"/>
          <w:color w:val="000000" w:themeColor="text1"/>
          <w:sz w:val="20"/>
          <w:szCs w:val="20"/>
          <w:lang w:eastAsia="ar-SA"/>
        </w:rPr>
        <w:t>Jitter</w:t>
      </w:r>
      <w:proofErr w:type="spellEnd"/>
      <w:r w:rsidRPr="00D16675">
        <w:rPr>
          <w:rFonts w:ascii="Times New Roman" w:eastAsia="Times New Roman" w:hAnsi="Times New Roman" w:cs="Times New Roman"/>
          <w:color w:val="000000" w:themeColor="text1"/>
          <w:sz w:val="20"/>
          <w:szCs w:val="20"/>
          <w:lang w:eastAsia="ar-SA"/>
        </w:rPr>
        <w:t>, utrata pakietów oraz MOS (</w:t>
      </w:r>
      <w:proofErr w:type="spellStart"/>
      <w:r w:rsidRPr="00D16675">
        <w:rPr>
          <w:rFonts w:ascii="Times New Roman" w:eastAsia="Times New Roman" w:hAnsi="Times New Roman" w:cs="Times New Roman"/>
          <w:color w:val="000000" w:themeColor="text1"/>
          <w:sz w:val="20"/>
          <w:szCs w:val="20"/>
          <w:lang w:eastAsia="ar-SA"/>
        </w:rPr>
        <w:t>Mean</w:t>
      </w:r>
      <w:proofErr w:type="spellEnd"/>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Opinion</w:t>
      </w:r>
      <w:proofErr w:type="spellEnd"/>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Score</w:t>
      </w:r>
      <w:proofErr w:type="spellEnd"/>
      <w:r w:rsidRPr="00D16675">
        <w:rPr>
          <w:rFonts w:ascii="Times New Roman" w:eastAsia="Times New Roman" w:hAnsi="Times New Roman" w:cs="Times New Roman"/>
          <w:color w:val="000000" w:themeColor="text1"/>
          <w:sz w:val="20"/>
          <w:szCs w:val="20"/>
          <w:lang w:eastAsia="ar-SA"/>
        </w:rPr>
        <w:t>).</w:t>
      </w:r>
    </w:p>
    <w:p w14:paraId="6641A5FC" w14:textId="19DDB626"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pozwala na utworzenie interfejsu logicznego (software’owego) </w:t>
      </w:r>
      <w:proofErr w:type="spellStart"/>
      <w:r w:rsidRPr="00D16675">
        <w:rPr>
          <w:rFonts w:ascii="Times New Roman" w:eastAsia="Times New Roman" w:hAnsi="Times New Roman" w:cs="Times New Roman"/>
          <w:color w:val="000000" w:themeColor="text1"/>
          <w:sz w:val="20"/>
          <w:szCs w:val="20"/>
          <w:lang w:eastAsia="ar-SA"/>
        </w:rPr>
        <w:t>loopback</w:t>
      </w:r>
      <w:proofErr w:type="spellEnd"/>
      <w:r w:rsidRPr="00D16675">
        <w:rPr>
          <w:rFonts w:ascii="Times New Roman" w:eastAsia="Times New Roman" w:hAnsi="Times New Roman" w:cs="Times New Roman"/>
          <w:color w:val="000000" w:themeColor="text1"/>
          <w:sz w:val="20"/>
          <w:szCs w:val="20"/>
          <w:lang w:eastAsia="ar-SA"/>
        </w:rPr>
        <w:t xml:space="preserve">, których stan nie jest powiązany z żadnym interfejsem logicznym. Interfejs taki można wykorzystać m.in. do: statycznych i dynamicznych tuneli VTI, BGP, SSH, </w:t>
      </w:r>
      <w:proofErr w:type="spellStart"/>
      <w:r w:rsidRPr="00D16675">
        <w:rPr>
          <w:rFonts w:ascii="Times New Roman" w:eastAsia="Times New Roman" w:hAnsi="Times New Roman" w:cs="Times New Roman"/>
          <w:color w:val="000000" w:themeColor="text1"/>
          <w:sz w:val="20"/>
          <w:szCs w:val="20"/>
          <w:lang w:eastAsia="ar-SA"/>
        </w:rPr>
        <w:t>Syslog</w:t>
      </w:r>
      <w:proofErr w:type="spellEnd"/>
      <w:r w:rsidRPr="00D16675">
        <w:rPr>
          <w:rFonts w:ascii="Times New Roman" w:eastAsia="Times New Roman" w:hAnsi="Times New Roman" w:cs="Times New Roman"/>
          <w:color w:val="000000" w:themeColor="text1"/>
          <w:sz w:val="20"/>
          <w:szCs w:val="20"/>
          <w:lang w:eastAsia="ar-SA"/>
        </w:rPr>
        <w:t>, AAA, ICMP.</w:t>
      </w:r>
    </w:p>
    <w:p w14:paraId="6B8344E5" w14:textId="0A9B9DE7"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pozwala na uruchomienie dynamicznych następujących protokołów routingu na tunelach VTI:</w:t>
      </w:r>
      <w:r w:rsidR="005F3FBF" w:rsidRPr="00D16675">
        <w:rPr>
          <w:rFonts w:ascii="Times New Roman" w:eastAsia="Times New Roman" w:hAnsi="Times New Roman" w:cs="Times New Roman"/>
          <w:color w:val="000000" w:themeColor="text1"/>
          <w:sz w:val="20"/>
          <w:szCs w:val="20"/>
          <w:lang w:eastAsia="ar-SA"/>
        </w:rPr>
        <w:t xml:space="preserve"> </w:t>
      </w:r>
      <w:r w:rsidRPr="00D16675">
        <w:rPr>
          <w:rFonts w:ascii="Times New Roman" w:eastAsia="Times New Roman" w:hAnsi="Times New Roman" w:cs="Times New Roman"/>
          <w:color w:val="000000" w:themeColor="text1"/>
          <w:sz w:val="20"/>
          <w:szCs w:val="20"/>
          <w:lang w:eastAsia="ar-SA"/>
        </w:rPr>
        <w:t>BGP</w:t>
      </w:r>
      <w:r w:rsidR="005F3FBF" w:rsidRPr="00D16675">
        <w:rPr>
          <w:rFonts w:ascii="Times New Roman" w:eastAsia="Times New Roman" w:hAnsi="Times New Roman" w:cs="Times New Roman"/>
          <w:color w:val="000000" w:themeColor="text1"/>
          <w:sz w:val="20"/>
          <w:szCs w:val="20"/>
          <w:lang w:eastAsia="ar-SA"/>
        </w:rPr>
        <w:t xml:space="preserve">, </w:t>
      </w:r>
      <w:r w:rsidRPr="00D16675">
        <w:rPr>
          <w:rFonts w:ascii="Times New Roman" w:eastAsia="Times New Roman" w:hAnsi="Times New Roman" w:cs="Times New Roman"/>
          <w:color w:val="000000" w:themeColor="text1"/>
          <w:sz w:val="20"/>
          <w:szCs w:val="20"/>
          <w:lang w:eastAsia="ar-SA"/>
        </w:rPr>
        <w:t>OSPFv3/v3</w:t>
      </w:r>
      <w:r w:rsidR="005F3FBF" w:rsidRPr="00D16675">
        <w:rPr>
          <w:rFonts w:ascii="Times New Roman" w:eastAsia="Times New Roman" w:hAnsi="Times New Roman" w:cs="Times New Roman"/>
          <w:color w:val="000000" w:themeColor="text1"/>
          <w:sz w:val="20"/>
          <w:szCs w:val="20"/>
          <w:lang w:eastAsia="ar-SA"/>
        </w:rPr>
        <w:t xml:space="preserve">, </w:t>
      </w:r>
      <w:r w:rsidRPr="00D16675">
        <w:rPr>
          <w:rFonts w:ascii="Times New Roman" w:eastAsia="Times New Roman" w:hAnsi="Times New Roman" w:cs="Times New Roman"/>
          <w:color w:val="000000" w:themeColor="text1"/>
          <w:sz w:val="20"/>
          <w:szCs w:val="20"/>
          <w:lang w:eastAsia="ar-SA"/>
        </w:rPr>
        <w:t>EIGRP</w:t>
      </w:r>
    </w:p>
    <w:p w14:paraId="48C3C685" w14:textId="77108618" w:rsidR="00BA52A7"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zapewnia możliwość ograniczenia pasma w konkretnym kierunku – </w:t>
      </w:r>
      <w:proofErr w:type="spellStart"/>
      <w:r w:rsidRPr="00D16675">
        <w:rPr>
          <w:rFonts w:ascii="Times New Roman" w:eastAsia="Times New Roman" w:hAnsi="Times New Roman" w:cs="Times New Roman"/>
          <w:color w:val="000000" w:themeColor="text1"/>
          <w:sz w:val="20"/>
          <w:szCs w:val="20"/>
          <w:lang w:eastAsia="ar-SA"/>
        </w:rPr>
        <w:t>upload</w:t>
      </w:r>
      <w:proofErr w:type="spellEnd"/>
      <w:r w:rsidRPr="00D16675">
        <w:rPr>
          <w:rFonts w:ascii="Times New Roman" w:eastAsia="Times New Roman" w:hAnsi="Times New Roman" w:cs="Times New Roman"/>
          <w:color w:val="000000" w:themeColor="text1"/>
          <w:sz w:val="20"/>
          <w:szCs w:val="20"/>
          <w:lang w:eastAsia="ar-SA"/>
        </w:rPr>
        <w:t xml:space="preserve"> i </w:t>
      </w:r>
      <w:proofErr w:type="spellStart"/>
      <w:r w:rsidRPr="00D16675">
        <w:rPr>
          <w:rFonts w:ascii="Times New Roman" w:eastAsia="Times New Roman" w:hAnsi="Times New Roman" w:cs="Times New Roman"/>
          <w:color w:val="000000" w:themeColor="text1"/>
          <w:sz w:val="20"/>
          <w:szCs w:val="20"/>
          <w:lang w:eastAsia="ar-SA"/>
        </w:rPr>
        <w:t>download</w:t>
      </w:r>
      <w:proofErr w:type="spellEnd"/>
      <w:r w:rsidRPr="00D16675">
        <w:rPr>
          <w:rFonts w:ascii="Times New Roman" w:eastAsia="Times New Roman" w:hAnsi="Times New Roman" w:cs="Times New Roman"/>
          <w:color w:val="000000" w:themeColor="text1"/>
          <w:sz w:val="20"/>
          <w:szCs w:val="20"/>
          <w:lang w:eastAsia="ar-SA"/>
        </w:rPr>
        <w:t xml:space="preserve"> dla:</w:t>
      </w:r>
      <w:r w:rsidR="005F3FBF" w:rsidRPr="00D16675">
        <w:rPr>
          <w:rFonts w:ascii="Times New Roman" w:eastAsia="Times New Roman" w:hAnsi="Times New Roman" w:cs="Times New Roman"/>
          <w:color w:val="000000" w:themeColor="text1"/>
          <w:sz w:val="20"/>
          <w:szCs w:val="20"/>
          <w:lang w:eastAsia="ar-SA"/>
        </w:rPr>
        <w:t xml:space="preserve"> </w:t>
      </w:r>
      <w:r w:rsidRPr="00D16675">
        <w:rPr>
          <w:rFonts w:ascii="Times New Roman" w:eastAsia="Times New Roman" w:hAnsi="Times New Roman" w:cs="Times New Roman"/>
          <w:color w:val="000000" w:themeColor="text1"/>
          <w:sz w:val="20"/>
          <w:szCs w:val="20"/>
          <w:lang w:eastAsia="ar-SA"/>
        </w:rPr>
        <w:t>Źródłowych i docelowych stref NGFW</w:t>
      </w:r>
      <w:r w:rsidR="005F3FBF" w:rsidRPr="00D16675">
        <w:rPr>
          <w:rFonts w:ascii="Times New Roman" w:eastAsia="Times New Roman" w:hAnsi="Times New Roman" w:cs="Times New Roman"/>
          <w:color w:val="000000" w:themeColor="text1"/>
          <w:sz w:val="20"/>
          <w:szCs w:val="20"/>
          <w:lang w:eastAsia="ar-SA"/>
        </w:rPr>
        <w:t xml:space="preserve">, </w:t>
      </w:r>
      <w:r w:rsidRPr="00D16675">
        <w:rPr>
          <w:rFonts w:ascii="Times New Roman" w:eastAsia="Times New Roman" w:hAnsi="Times New Roman" w:cs="Times New Roman"/>
          <w:color w:val="000000" w:themeColor="text1"/>
          <w:sz w:val="20"/>
          <w:szCs w:val="20"/>
          <w:lang w:eastAsia="ar-SA"/>
        </w:rPr>
        <w:t>Źródłowych i docelowych adresów IP oraz portów</w:t>
      </w:r>
      <w:r w:rsidR="005F3FBF" w:rsidRPr="00D16675">
        <w:rPr>
          <w:rFonts w:ascii="Times New Roman" w:eastAsia="Times New Roman" w:hAnsi="Times New Roman" w:cs="Times New Roman"/>
          <w:color w:val="000000" w:themeColor="text1"/>
          <w:sz w:val="20"/>
          <w:szCs w:val="20"/>
          <w:lang w:eastAsia="ar-SA"/>
        </w:rPr>
        <w:t xml:space="preserve">, </w:t>
      </w:r>
      <w:r w:rsidRPr="00D16675">
        <w:rPr>
          <w:rFonts w:ascii="Times New Roman" w:eastAsia="Times New Roman" w:hAnsi="Times New Roman" w:cs="Times New Roman"/>
          <w:color w:val="000000" w:themeColor="text1"/>
          <w:sz w:val="20"/>
          <w:szCs w:val="20"/>
          <w:lang w:eastAsia="ar-SA"/>
        </w:rPr>
        <w:t>Aplikacji</w:t>
      </w:r>
      <w:r w:rsidR="005F3FBF" w:rsidRPr="00D16675">
        <w:rPr>
          <w:rFonts w:ascii="Times New Roman" w:eastAsia="Times New Roman" w:hAnsi="Times New Roman" w:cs="Times New Roman"/>
          <w:color w:val="000000" w:themeColor="text1"/>
          <w:sz w:val="20"/>
          <w:szCs w:val="20"/>
          <w:lang w:eastAsia="ar-SA"/>
        </w:rPr>
        <w:t xml:space="preserve">, </w:t>
      </w:r>
      <w:r w:rsidRPr="00D16675">
        <w:rPr>
          <w:rFonts w:ascii="Times New Roman" w:eastAsia="Times New Roman" w:hAnsi="Times New Roman" w:cs="Times New Roman"/>
          <w:color w:val="000000" w:themeColor="text1"/>
          <w:sz w:val="20"/>
          <w:szCs w:val="20"/>
          <w:lang w:eastAsia="ar-SA"/>
        </w:rPr>
        <w:t>Użytkowników</w:t>
      </w:r>
      <w:r w:rsidR="005F3FBF" w:rsidRPr="00D16675">
        <w:rPr>
          <w:rFonts w:ascii="Times New Roman" w:eastAsia="Times New Roman" w:hAnsi="Times New Roman" w:cs="Times New Roman"/>
          <w:color w:val="000000" w:themeColor="text1"/>
          <w:sz w:val="20"/>
          <w:szCs w:val="20"/>
          <w:lang w:eastAsia="ar-SA"/>
        </w:rPr>
        <w:t xml:space="preserve">, adresów </w:t>
      </w:r>
      <w:r w:rsidRPr="00D16675">
        <w:rPr>
          <w:rFonts w:ascii="Times New Roman" w:eastAsia="Times New Roman" w:hAnsi="Times New Roman" w:cs="Times New Roman"/>
          <w:color w:val="000000" w:themeColor="text1"/>
          <w:sz w:val="20"/>
          <w:szCs w:val="20"/>
          <w:lang w:eastAsia="ar-SA"/>
        </w:rPr>
        <w:t>URL zdefiniowanych przez administratora</w:t>
      </w:r>
      <w:r w:rsidR="005F3FBF" w:rsidRPr="00D16675">
        <w:rPr>
          <w:rFonts w:ascii="Times New Roman" w:eastAsia="Times New Roman" w:hAnsi="Times New Roman" w:cs="Times New Roman"/>
          <w:color w:val="000000" w:themeColor="text1"/>
          <w:sz w:val="20"/>
          <w:szCs w:val="20"/>
          <w:lang w:eastAsia="ar-SA"/>
        </w:rPr>
        <w:t xml:space="preserve">, </w:t>
      </w:r>
      <w:r w:rsidRPr="00D16675">
        <w:rPr>
          <w:rFonts w:ascii="Times New Roman" w:eastAsia="Times New Roman" w:hAnsi="Times New Roman" w:cs="Times New Roman"/>
          <w:color w:val="000000" w:themeColor="text1"/>
          <w:sz w:val="20"/>
          <w:szCs w:val="20"/>
          <w:lang w:eastAsia="ar-SA"/>
        </w:rPr>
        <w:t xml:space="preserve">Kategorii URL </w:t>
      </w:r>
      <w:r w:rsidR="005F3FBF" w:rsidRPr="00D16675">
        <w:rPr>
          <w:rFonts w:ascii="Times New Roman" w:eastAsia="Times New Roman" w:hAnsi="Times New Roman" w:cs="Times New Roman"/>
          <w:color w:val="000000" w:themeColor="text1"/>
          <w:sz w:val="20"/>
          <w:szCs w:val="20"/>
          <w:lang w:eastAsia="ar-SA"/>
        </w:rPr>
        <w:t xml:space="preserve">, </w:t>
      </w:r>
      <w:r w:rsidRPr="00D16675">
        <w:rPr>
          <w:rFonts w:ascii="Times New Roman" w:eastAsia="Times New Roman" w:hAnsi="Times New Roman" w:cs="Times New Roman"/>
          <w:color w:val="000000" w:themeColor="text1"/>
          <w:sz w:val="20"/>
          <w:szCs w:val="20"/>
          <w:lang w:eastAsia="ar-SA"/>
        </w:rPr>
        <w:t>Źródłowego i docelowego kraju lub kontynentu (</w:t>
      </w:r>
      <w:proofErr w:type="spellStart"/>
      <w:r w:rsidRPr="00D16675">
        <w:rPr>
          <w:rFonts w:ascii="Times New Roman" w:eastAsia="Times New Roman" w:hAnsi="Times New Roman" w:cs="Times New Roman"/>
          <w:color w:val="000000" w:themeColor="text1"/>
          <w:sz w:val="20"/>
          <w:szCs w:val="20"/>
          <w:lang w:eastAsia="ar-SA"/>
        </w:rPr>
        <w:t>geolokacja</w:t>
      </w:r>
      <w:proofErr w:type="spellEnd"/>
      <w:r w:rsidRPr="00D16675">
        <w:rPr>
          <w:rFonts w:ascii="Times New Roman" w:eastAsia="Times New Roman" w:hAnsi="Times New Roman" w:cs="Times New Roman"/>
          <w:color w:val="000000" w:themeColor="text1"/>
          <w:sz w:val="20"/>
          <w:szCs w:val="20"/>
          <w:lang w:eastAsia="ar-SA"/>
        </w:rPr>
        <w:t xml:space="preserve">) </w:t>
      </w:r>
    </w:p>
    <w:p w14:paraId="0FB3F793" w14:textId="513EBD25"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posiada możliwość kontekstowego definiowania reguł z wykorzystaniem informacji pozyskiwanych o hostach na bieżąco poprzez pasywne skanowanie. System może stworzyć kontekst z wykorzystaniem co najmniej poniższych parametrów:</w:t>
      </w:r>
    </w:p>
    <w:p w14:paraId="062D7DF9" w14:textId="531376F5" w:rsidR="00360D6C" w:rsidRPr="00D16675" w:rsidRDefault="00360D6C" w:rsidP="00CD6184">
      <w:pPr>
        <w:pStyle w:val="Akapitzlist"/>
        <w:numPr>
          <w:ilvl w:val="0"/>
          <w:numId w:val="16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Wiedza o użytkownikach – uwierzytelnienie</w:t>
      </w:r>
    </w:p>
    <w:p w14:paraId="1A467C72" w14:textId="11F71684" w:rsidR="00360D6C" w:rsidRPr="00D16675" w:rsidRDefault="00360D6C" w:rsidP="00CD6184">
      <w:pPr>
        <w:pStyle w:val="Akapitzlist"/>
        <w:numPr>
          <w:ilvl w:val="0"/>
          <w:numId w:val="16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Wiedza o urządzeniach – pasywne skanowanie ruchu</w:t>
      </w:r>
    </w:p>
    <w:p w14:paraId="1D20E3BA" w14:textId="59B750F1" w:rsidR="00360D6C" w:rsidRPr="00D16675" w:rsidRDefault="00360D6C" w:rsidP="00CD6184">
      <w:pPr>
        <w:pStyle w:val="Akapitzlist"/>
        <w:numPr>
          <w:ilvl w:val="0"/>
          <w:numId w:val="16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 xml:space="preserve">Wiedza o urządzeniach mobilnych, </w:t>
      </w:r>
      <w:proofErr w:type="spellStart"/>
      <w:r w:rsidRPr="00D16675">
        <w:rPr>
          <w:rFonts w:ascii="Times New Roman" w:eastAsia="Times New Roman" w:hAnsi="Times New Roman"/>
          <w:color w:val="000000" w:themeColor="text1"/>
          <w:sz w:val="20"/>
          <w:szCs w:val="20"/>
          <w:lang w:eastAsia="ar-SA"/>
        </w:rPr>
        <w:t>load</w:t>
      </w:r>
      <w:proofErr w:type="spellEnd"/>
      <w:r w:rsidRPr="00D16675">
        <w:rPr>
          <w:rFonts w:ascii="Times New Roman" w:eastAsia="Times New Roman" w:hAnsi="Times New Roman"/>
          <w:color w:val="000000" w:themeColor="text1"/>
          <w:sz w:val="20"/>
          <w:szCs w:val="20"/>
          <w:lang w:eastAsia="ar-SA"/>
        </w:rPr>
        <w:t xml:space="preserve"> </w:t>
      </w:r>
      <w:proofErr w:type="spellStart"/>
      <w:r w:rsidRPr="00D16675">
        <w:rPr>
          <w:rFonts w:ascii="Times New Roman" w:eastAsia="Times New Roman" w:hAnsi="Times New Roman"/>
          <w:color w:val="000000" w:themeColor="text1"/>
          <w:sz w:val="20"/>
          <w:szCs w:val="20"/>
          <w:lang w:eastAsia="ar-SA"/>
        </w:rPr>
        <w:t>balancerach</w:t>
      </w:r>
      <w:proofErr w:type="spellEnd"/>
      <w:r w:rsidRPr="00D16675">
        <w:rPr>
          <w:rFonts w:ascii="Times New Roman" w:eastAsia="Times New Roman" w:hAnsi="Times New Roman"/>
          <w:color w:val="000000" w:themeColor="text1"/>
          <w:sz w:val="20"/>
          <w:szCs w:val="20"/>
          <w:lang w:eastAsia="ar-SA"/>
        </w:rPr>
        <w:t>, urządzeniach NAT</w:t>
      </w:r>
    </w:p>
    <w:p w14:paraId="11CD26E6" w14:textId="68A91207" w:rsidR="00360D6C" w:rsidRPr="00D16675" w:rsidRDefault="00360D6C" w:rsidP="00CD6184">
      <w:pPr>
        <w:pStyle w:val="Akapitzlist"/>
        <w:numPr>
          <w:ilvl w:val="0"/>
          <w:numId w:val="16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Wiedza o aplikacjach wykorzystywanych po stronie klienta</w:t>
      </w:r>
    </w:p>
    <w:p w14:paraId="0659EE3F" w14:textId="392586A3" w:rsidR="00360D6C" w:rsidRPr="00D16675" w:rsidRDefault="00360D6C" w:rsidP="00CD6184">
      <w:pPr>
        <w:pStyle w:val="Akapitzlist"/>
        <w:numPr>
          <w:ilvl w:val="0"/>
          <w:numId w:val="16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 xml:space="preserve">Wiedza o podatnościach </w:t>
      </w:r>
    </w:p>
    <w:p w14:paraId="43158C33" w14:textId="0B00FD5A" w:rsidR="00360D6C" w:rsidRPr="00D16675" w:rsidRDefault="00360D6C" w:rsidP="00CD6184">
      <w:pPr>
        <w:pStyle w:val="Akapitzlist"/>
        <w:numPr>
          <w:ilvl w:val="0"/>
          <w:numId w:val="16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 xml:space="preserve">Wiedza o bieżących zagrożeniach </w:t>
      </w:r>
    </w:p>
    <w:p w14:paraId="2CB06BE7" w14:textId="400409BC" w:rsidR="00360D6C" w:rsidRPr="00D16675" w:rsidRDefault="00360D6C" w:rsidP="00CD6184">
      <w:pPr>
        <w:pStyle w:val="Akapitzlist"/>
        <w:numPr>
          <w:ilvl w:val="0"/>
          <w:numId w:val="16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 xml:space="preserve">Baza danych URL </w:t>
      </w:r>
    </w:p>
    <w:p w14:paraId="3992A291" w14:textId="77777777" w:rsidR="00BA52A7" w:rsidRPr="00D16675" w:rsidRDefault="00BA52A7" w:rsidP="00BA52A7">
      <w:pPr>
        <w:widowControl/>
        <w:tabs>
          <w:tab w:val="left" w:pos="851"/>
        </w:tabs>
        <w:suppressAutoHyphens w:val="0"/>
        <w:autoSpaceDN/>
        <w:spacing w:after="0" w:line="276" w:lineRule="auto"/>
        <w:ind w:left="644" w:right="124"/>
        <w:jc w:val="both"/>
        <w:textAlignment w:val="auto"/>
        <w:rPr>
          <w:rFonts w:ascii="Times New Roman" w:eastAsia="Times New Roman" w:hAnsi="Times New Roman" w:cs="Times New Roman"/>
          <w:color w:val="0070C0"/>
          <w:sz w:val="20"/>
          <w:szCs w:val="20"/>
          <w:lang w:eastAsia="ar-SA"/>
        </w:rPr>
      </w:pPr>
    </w:p>
    <w:p w14:paraId="07283B90" w14:textId="49735471"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posiada otwarte API dla współpracy z systemami zewnętrznymi</w:t>
      </w:r>
    </w:p>
    <w:p w14:paraId="2D81B118" w14:textId="687B3CA1"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Rozwiązanie współpracuje z systemami SIEM</w:t>
      </w:r>
    </w:p>
    <w:p w14:paraId="6373BEE2" w14:textId="2CC77AD5"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umożliwia wykrycie co najmniej 7</w:t>
      </w:r>
      <w:r w:rsidR="008C3B3A">
        <w:rPr>
          <w:rFonts w:ascii="Times New Roman" w:eastAsia="Times New Roman" w:hAnsi="Times New Roman" w:cs="Times New Roman"/>
          <w:color w:val="000000" w:themeColor="text1"/>
          <w:sz w:val="20"/>
          <w:szCs w:val="20"/>
          <w:lang w:eastAsia="ar-SA"/>
        </w:rPr>
        <w:t xml:space="preserve"> </w:t>
      </w:r>
      <w:r w:rsidRPr="00D16675">
        <w:rPr>
          <w:rFonts w:ascii="Times New Roman" w:eastAsia="Times New Roman" w:hAnsi="Times New Roman" w:cs="Times New Roman"/>
          <w:color w:val="000000" w:themeColor="text1"/>
          <w:sz w:val="20"/>
          <w:szCs w:val="20"/>
          <w:lang w:eastAsia="ar-SA"/>
        </w:rPr>
        <w:t>000 aplikacji</w:t>
      </w:r>
    </w:p>
    <w:p w14:paraId="6A6EC3C8" w14:textId="3ED47D9E"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posiada wbudowany moduł wykrywania aplikacji AVC na podstawie sygnatur, który współpracuje z otwartym systemem opisu aplikacji pozwalającym administratorowi na skonfigurowanie opisu dowolnej aplikacji i wykorzystanie go do automatycznego wykrywania tejże aplikacji przez system AVC oraz na wykorzystanie profilu tej aplikacji w regułach reagowania na zagrożenia oraz w raportach</w:t>
      </w:r>
    </w:p>
    <w:p w14:paraId="3659CE23" w14:textId="78E3E00D"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Rozwiązanie umożliwia integrację z chmurową konsolą korelacji informacji o zagrożeniach z różnych rozwiązań bezpieczeństwa tego samego producenta.</w:t>
      </w:r>
    </w:p>
    <w:p w14:paraId="2E45DF92" w14:textId="05024B5B"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może być zarządzane lokalnie lub przez scentralizowaną konsolę zarządzającą</w:t>
      </w:r>
    </w:p>
    <w:p w14:paraId="499EA91F" w14:textId="4411A32C"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umożliwia zdefiniowanie różnych wartości czasu wygaśnięcia sesji dla takich protokołów jak: ARP, SIP, H.323, H225, ICMP, UDP oraz dla sesji translacji PAT i sesji pół-otwartych.</w:t>
      </w:r>
    </w:p>
    <w:p w14:paraId="66CAF63B" w14:textId="73ADAE67"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umożliwia zdefiniowanie następujących podstawowych zabezpieczeń dla połączeń:</w:t>
      </w:r>
    </w:p>
    <w:p w14:paraId="13552BD3" w14:textId="5565D430" w:rsidR="00360D6C" w:rsidRPr="00640CB8" w:rsidRDefault="6AEE57D7" w:rsidP="00CD6184">
      <w:pPr>
        <w:pStyle w:val="Akapitzlist"/>
        <w:numPr>
          <w:ilvl w:val="0"/>
          <w:numId w:val="16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 xml:space="preserve">Randomizacja TCP </w:t>
      </w:r>
      <w:proofErr w:type="spellStart"/>
      <w:r w:rsidRPr="00640CB8">
        <w:rPr>
          <w:rFonts w:ascii="Times New Roman" w:eastAsia="Times New Roman" w:hAnsi="Times New Roman"/>
          <w:color w:val="000000" w:themeColor="text1"/>
          <w:sz w:val="20"/>
          <w:szCs w:val="20"/>
          <w:lang w:eastAsia="ar-SA"/>
        </w:rPr>
        <w:t>sequence</w:t>
      </w:r>
      <w:proofErr w:type="spellEnd"/>
      <w:r w:rsidRPr="00640CB8">
        <w:rPr>
          <w:rFonts w:ascii="Times New Roman" w:eastAsia="Times New Roman" w:hAnsi="Times New Roman"/>
          <w:color w:val="000000" w:themeColor="text1"/>
          <w:sz w:val="20"/>
          <w:szCs w:val="20"/>
          <w:lang w:eastAsia="ar-SA"/>
        </w:rPr>
        <w:t xml:space="preserve"> </w:t>
      </w:r>
      <w:proofErr w:type="spellStart"/>
      <w:r w:rsidRPr="00640CB8">
        <w:rPr>
          <w:rFonts w:ascii="Times New Roman" w:eastAsia="Times New Roman" w:hAnsi="Times New Roman"/>
          <w:color w:val="000000" w:themeColor="text1"/>
          <w:sz w:val="20"/>
          <w:szCs w:val="20"/>
          <w:lang w:eastAsia="ar-SA"/>
        </w:rPr>
        <w:t>number</w:t>
      </w:r>
      <w:proofErr w:type="spellEnd"/>
    </w:p>
    <w:p w14:paraId="457EF0D4" w14:textId="52C3AF4C" w:rsidR="00360D6C" w:rsidRPr="00640CB8" w:rsidRDefault="6AEE57D7" w:rsidP="00CD6184">
      <w:pPr>
        <w:pStyle w:val="Akapitzlist"/>
        <w:numPr>
          <w:ilvl w:val="0"/>
          <w:numId w:val="16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Ograniczenie ilości wszystkich połączeń globalnie oraz do jednego hosta</w:t>
      </w:r>
    </w:p>
    <w:p w14:paraId="31E9D12E" w14:textId="77501EC9" w:rsidR="00360D6C" w:rsidRPr="00640CB8" w:rsidRDefault="6AEE57D7" w:rsidP="00CD6184">
      <w:pPr>
        <w:pStyle w:val="Akapitzlist"/>
        <w:numPr>
          <w:ilvl w:val="0"/>
          <w:numId w:val="16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Ograniczenie ilości połączeń półotwartych (ang. half-open) globalnie oraz do jednego hosta</w:t>
      </w:r>
    </w:p>
    <w:p w14:paraId="720A9538" w14:textId="30EA45E5" w:rsidR="00360D6C" w:rsidRPr="00640CB8" w:rsidRDefault="6AEE57D7" w:rsidP="00CD6184">
      <w:pPr>
        <w:pStyle w:val="Akapitzlist"/>
        <w:numPr>
          <w:ilvl w:val="0"/>
          <w:numId w:val="16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Detekcja wygasłych połączeń, poprzez sprawdzanie czy dwie strony sesji są nadal aktywne</w:t>
      </w:r>
    </w:p>
    <w:p w14:paraId="1B0B7870" w14:textId="69089EBA" w:rsidR="00360D6C" w:rsidRPr="00640CB8" w:rsidRDefault="6AEE57D7" w:rsidP="00CD6184">
      <w:pPr>
        <w:pStyle w:val="Akapitzlist"/>
        <w:numPr>
          <w:ilvl w:val="0"/>
          <w:numId w:val="16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Urządzenie umożliwia wybór następujących metod kompilacji reguł polityki dostępu w przypadku użycia obiektów (np. grupy adresów IP, portów):</w:t>
      </w:r>
    </w:p>
    <w:p w14:paraId="2218142A" w14:textId="1ED24B83" w:rsidR="00360D6C" w:rsidRPr="00640CB8" w:rsidRDefault="6AEE57D7" w:rsidP="00CD6184">
      <w:pPr>
        <w:pStyle w:val="Akapitzlist"/>
        <w:numPr>
          <w:ilvl w:val="0"/>
          <w:numId w:val="16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Rozłożenie jednej skonfigurowanej reguły na reguły szczegółowe będące wszystkimi możliwymi kombinacjami wszystkich elementów zawartych w obiektach w celu monitorowania każdej z tych reguł z osobna (np. ilość dopasowani połączeń hit-</w:t>
      </w:r>
      <w:proofErr w:type="spellStart"/>
      <w:r w:rsidRPr="00640CB8">
        <w:rPr>
          <w:rFonts w:ascii="Times New Roman" w:eastAsia="Times New Roman" w:hAnsi="Times New Roman"/>
          <w:color w:val="000000" w:themeColor="text1"/>
          <w:sz w:val="20"/>
          <w:szCs w:val="20"/>
          <w:lang w:eastAsia="ar-SA"/>
        </w:rPr>
        <w:t>counts</w:t>
      </w:r>
      <w:proofErr w:type="spellEnd"/>
      <w:r w:rsidRPr="00640CB8">
        <w:rPr>
          <w:rFonts w:ascii="Times New Roman" w:eastAsia="Times New Roman" w:hAnsi="Times New Roman"/>
          <w:color w:val="000000" w:themeColor="text1"/>
          <w:sz w:val="20"/>
          <w:szCs w:val="20"/>
          <w:lang w:eastAsia="ar-SA"/>
        </w:rPr>
        <w:t>) kosztem większego wykorzystania pamięci</w:t>
      </w:r>
    </w:p>
    <w:p w14:paraId="10CA60EF" w14:textId="2AE45334" w:rsidR="00360D6C" w:rsidRPr="00640CB8" w:rsidRDefault="6AEE57D7" w:rsidP="00CD6184">
      <w:pPr>
        <w:pStyle w:val="Akapitzlist"/>
        <w:numPr>
          <w:ilvl w:val="0"/>
          <w:numId w:val="16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lastRenderedPageBreak/>
        <w:t xml:space="preserve">Dopasowanie ruchu do głównej reguły na podstawie zdefiniowanych obiektów bez tworzenia </w:t>
      </w:r>
      <w:proofErr w:type="spellStart"/>
      <w:r w:rsidRPr="00640CB8">
        <w:rPr>
          <w:rFonts w:ascii="Times New Roman" w:eastAsia="Times New Roman" w:hAnsi="Times New Roman"/>
          <w:color w:val="000000" w:themeColor="text1"/>
          <w:sz w:val="20"/>
          <w:szCs w:val="20"/>
          <w:lang w:eastAsia="ar-SA"/>
        </w:rPr>
        <w:t>wszy</w:t>
      </w:r>
      <w:r w:rsidR="00BB7A62">
        <w:rPr>
          <w:rFonts w:ascii="Times New Roman" w:eastAsia="Times New Roman" w:hAnsi="Times New Roman"/>
          <w:color w:val="000000" w:themeColor="text1"/>
          <w:sz w:val="20"/>
          <w:szCs w:val="20"/>
          <w:lang w:val="pl-PL" w:eastAsia="ar-SA"/>
        </w:rPr>
        <w:t>s</w:t>
      </w:r>
      <w:r w:rsidRPr="00640CB8">
        <w:rPr>
          <w:rFonts w:ascii="Times New Roman" w:eastAsia="Times New Roman" w:hAnsi="Times New Roman"/>
          <w:color w:val="000000" w:themeColor="text1"/>
          <w:sz w:val="20"/>
          <w:szCs w:val="20"/>
          <w:lang w:eastAsia="ar-SA"/>
        </w:rPr>
        <w:t>tkich</w:t>
      </w:r>
      <w:proofErr w:type="spellEnd"/>
      <w:r w:rsidRPr="00640CB8">
        <w:rPr>
          <w:rFonts w:ascii="Times New Roman" w:eastAsia="Times New Roman" w:hAnsi="Times New Roman"/>
          <w:color w:val="000000" w:themeColor="text1"/>
          <w:sz w:val="20"/>
          <w:szCs w:val="20"/>
          <w:lang w:eastAsia="ar-SA"/>
        </w:rPr>
        <w:t xml:space="preserve"> możliwych kombinacji obiektów w celu zmniejszenia wykorzystania pamięci przez szczegółowe reguły.</w:t>
      </w:r>
    </w:p>
    <w:p w14:paraId="3EF563DA" w14:textId="59A346F1"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zapewnia możliwość przypisania do reguł czasu jej aktywności. Istnieje możliwość zdefiniowania czasu całkowitego oraz zaplanowania interwałów czasowych.</w:t>
      </w:r>
    </w:p>
    <w:p w14:paraId="6704706B" w14:textId="67E568C2"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System pozwala na przypisanie różnego profilu wydajnościowego do </w:t>
      </w:r>
      <w:proofErr w:type="spellStart"/>
      <w:r w:rsidRPr="00D16675">
        <w:rPr>
          <w:rFonts w:ascii="Times New Roman" w:eastAsia="Times New Roman" w:hAnsi="Times New Roman" w:cs="Times New Roman"/>
          <w:color w:val="000000" w:themeColor="text1"/>
          <w:sz w:val="20"/>
          <w:szCs w:val="20"/>
          <w:lang w:eastAsia="ar-SA"/>
        </w:rPr>
        <w:t>control</w:t>
      </w:r>
      <w:proofErr w:type="spellEnd"/>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plane</w:t>
      </w:r>
      <w:proofErr w:type="spellEnd"/>
      <w:r w:rsidRPr="00D16675">
        <w:rPr>
          <w:rFonts w:ascii="Times New Roman" w:eastAsia="Times New Roman" w:hAnsi="Times New Roman" w:cs="Times New Roman"/>
          <w:color w:val="000000" w:themeColor="text1"/>
          <w:sz w:val="20"/>
          <w:szCs w:val="20"/>
          <w:lang w:eastAsia="ar-SA"/>
        </w:rPr>
        <w:t xml:space="preserve"> i data </w:t>
      </w:r>
      <w:proofErr w:type="spellStart"/>
      <w:r w:rsidRPr="00D16675">
        <w:rPr>
          <w:rFonts w:ascii="Times New Roman" w:eastAsia="Times New Roman" w:hAnsi="Times New Roman" w:cs="Times New Roman"/>
          <w:color w:val="000000" w:themeColor="text1"/>
          <w:sz w:val="20"/>
          <w:szCs w:val="20"/>
          <w:lang w:eastAsia="ar-SA"/>
        </w:rPr>
        <w:t>plane</w:t>
      </w:r>
      <w:proofErr w:type="spellEnd"/>
      <w:r w:rsidRPr="00D16675">
        <w:rPr>
          <w:rFonts w:ascii="Times New Roman" w:eastAsia="Times New Roman" w:hAnsi="Times New Roman" w:cs="Times New Roman"/>
          <w:color w:val="000000" w:themeColor="text1"/>
          <w:sz w:val="20"/>
          <w:szCs w:val="20"/>
          <w:lang w:eastAsia="ar-SA"/>
        </w:rPr>
        <w:t xml:space="preserve"> tak, by administrator miał możliwość przypisania większej ilości zasobów do data </w:t>
      </w:r>
      <w:proofErr w:type="spellStart"/>
      <w:r w:rsidRPr="00D16675">
        <w:rPr>
          <w:rFonts w:ascii="Times New Roman" w:eastAsia="Times New Roman" w:hAnsi="Times New Roman" w:cs="Times New Roman"/>
          <w:color w:val="000000" w:themeColor="text1"/>
          <w:sz w:val="20"/>
          <w:szCs w:val="20"/>
          <w:lang w:eastAsia="ar-SA"/>
        </w:rPr>
        <w:t>plane</w:t>
      </w:r>
      <w:proofErr w:type="spellEnd"/>
      <w:r w:rsidRPr="00D16675">
        <w:rPr>
          <w:rFonts w:ascii="Times New Roman" w:eastAsia="Times New Roman" w:hAnsi="Times New Roman" w:cs="Times New Roman"/>
          <w:color w:val="000000" w:themeColor="text1"/>
          <w:sz w:val="20"/>
          <w:szCs w:val="20"/>
          <w:lang w:eastAsia="ar-SA"/>
        </w:rPr>
        <w:t xml:space="preserve"> w przypadku, gdy najbardziej obciążającą funkcjonalnością </w:t>
      </w:r>
      <w:proofErr w:type="spellStart"/>
      <w:r w:rsidRPr="00D16675">
        <w:rPr>
          <w:rFonts w:ascii="Times New Roman" w:eastAsia="Times New Roman" w:hAnsi="Times New Roman" w:cs="Times New Roman"/>
          <w:color w:val="000000" w:themeColor="text1"/>
          <w:sz w:val="20"/>
          <w:szCs w:val="20"/>
          <w:lang w:eastAsia="ar-SA"/>
        </w:rPr>
        <w:t>firewalla</w:t>
      </w:r>
      <w:proofErr w:type="spellEnd"/>
      <w:r w:rsidRPr="00D16675">
        <w:rPr>
          <w:rFonts w:ascii="Times New Roman" w:eastAsia="Times New Roman" w:hAnsi="Times New Roman" w:cs="Times New Roman"/>
          <w:color w:val="000000" w:themeColor="text1"/>
          <w:sz w:val="20"/>
          <w:szCs w:val="20"/>
          <w:lang w:eastAsia="ar-SA"/>
        </w:rPr>
        <w:t xml:space="preserve"> jest obsługa VPN  </w:t>
      </w:r>
    </w:p>
    <w:p w14:paraId="3059AAFD" w14:textId="1D5A3A55"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IPS zapewnia:</w:t>
      </w:r>
    </w:p>
    <w:p w14:paraId="7B0177E2" w14:textId="106FF8F0"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możliwość pracy w trybie in-</w:t>
      </w:r>
      <w:proofErr w:type="spellStart"/>
      <w:r w:rsidRPr="00640CB8">
        <w:rPr>
          <w:rFonts w:ascii="Times New Roman" w:eastAsia="Times New Roman" w:hAnsi="Times New Roman"/>
          <w:color w:val="000000" w:themeColor="text1"/>
          <w:sz w:val="20"/>
          <w:szCs w:val="20"/>
          <w:lang w:eastAsia="ar-SA"/>
        </w:rPr>
        <w:t>line</w:t>
      </w:r>
      <w:proofErr w:type="spellEnd"/>
    </w:p>
    <w:p w14:paraId="0261205A" w14:textId="30186636"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 xml:space="preserve"> możliwość pracy w trybie pasywnym (IDS)</w:t>
      </w:r>
    </w:p>
    <w:p w14:paraId="6322CAED" w14:textId="620971B7"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możliwość wykrywania i blokowania szerokiej gamy zagrożeń w tym:</w:t>
      </w:r>
    </w:p>
    <w:p w14:paraId="48CFC2B6" w14:textId="2D33A728"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 xml:space="preserve"> złośliwe oprogramowanie</w:t>
      </w:r>
    </w:p>
    <w:p w14:paraId="656D9E13" w14:textId="1A75CC93"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skanowanie sieci</w:t>
      </w:r>
    </w:p>
    <w:p w14:paraId="39563690" w14:textId="616FA593"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ataki na usługę VoIP</w:t>
      </w:r>
    </w:p>
    <w:p w14:paraId="3B780F39" w14:textId="5E7B66CF"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próby przepełnienia bufora</w:t>
      </w:r>
    </w:p>
    <w:p w14:paraId="07ECE08B" w14:textId="11F5A71A"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ataki na aplikacje P2P</w:t>
      </w:r>
    </w:p>
    <w:p w14:paraId="256ED804" w14:textId="70491329"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zagrożenia dnia zerowego, itp.</w:t>
      </w:r>
    </w:p>
    <w:p w14:paraId="2861C8AD" w14:textId="4723C999"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możliwość wykrywania modyfikacji znanych ataków (sygnatury), jak i nowo powstałych, które nie zostały jeszcze dogłębnie opisane (analiza behawioralna)</w:t>
      </w:r>
    </w:p>
    <w:p w14:paraId="4A5C69AB" w14:textId="57AD02A5"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wiele sposobów wykrywania zagrożeń w tym:</w:t>
      </w:r>
    </w:p>
    <w:p w14:paraId="564E9046" w14:textId="2EA89C5B"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 xml:space="preserve">sygnatury ataków opartych na </w:t>
      </w:r>
      <w:proofErr w:type="spellStart"/>
      <w:r w:rsidRPr="00640CB8">
        <w:rPr>
          <w:rFonts w:ascii="Times New Roman" w:eastAsia="Times New Roman" w:hAnsi="Times New Roman"/>
          <w:color w:val="000000" w:themeColor="text1"/>
          <w:sz w:val="20"/>
          <w:szCs w:val="20"/>
          <w:lang w:eastAsia="ar-SA"/>
        </w:rPr>
        <w:t>exploitach</w:t>
      </w:r>
      <w:proofErr w:type="spellEnd"/>
    </w:p>
    <w:p w14:paraId="1F01AE64" w14:textId="5CF30921"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reguły oparte na zagrożeniach</w:t>
      </w:r>
    </w:p>
    <w:p w14:paraId="1E8BE774" w14:textId="77FA7344"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 xml:space="preserve">mechanizm wykrywania anomalii w protokołach </w:t>
      </w:r>
    </w:p>
    <w:p w14:paraId="783B1EA9" w14:textId="46E8CA34"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mechanizm wykrywania anomalii w ogólnym zachowaniu ruchu sieciowego</w:t>
      </w:r>
    </w:p>
    <w:p w14:paraId="0F142B37" w14:textId="743B6BDC"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możliwość inspekcji nie tylko warstwy sieciowej i informacji zawartych w nagłówkach pakietów, ale również szerokiego zakresu protokołów na wszystkich warstwach modelu sieciowego włącznie z możliwością sprawdzania zawartości pakietu</w:t>
      </w:r>
    </w:p>
    <w:p w14:paraId="13CA8D2A" w14:textId="21F3EAC6"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 xml:space="preserve">mechanizm minimalizujący liczbę fałszywych alarmów, jak i niewykrytych ataków (ang. </w:t>
      </w:r>
      <w:proofErr w:type="spellStart"/>
      <w:r w:rsidRPr="00640CB8">
        <w:rPr>
          <w:rFonts w:ascii="Times New Roman" w:eastAsia="Times New Roman" w:hAnsi="Times New Roman"/>
          <w:color w:val="000000" w:themeColor="text1"/>
          <w:sz w:val="20"/>
          <w:szCs w:val="20"/>
          <w:lang w:eastAsia="ar-SA"/>
        </w:rPr>
        <w:t>false</w:t>
      </w:r>
      <w:proofErr w:type="spellEnd"/>
      <w:r w:rsidRPr="00640CB8">
        <w:rPr>
          <w:rFonts w:ascii="Times New Roman" w:eastAsia="Times New Roman" w:hAnsi="Times New Roman"/>
          <w:color w:val="000000" w:themeColor="text1"/>
          <w:sz w:val="20"/>
          <w:szCs w:val="20"/>
          <w:lang w:eastAsia="ar-SA"/>
        </w:rPr>
        <w:t xml:space="preserve"> </w:t>
      </w:r>
      <w:proofErr w:type="spellStart"/>
      <w:r w:rsidRPr="00640CB8">
        <w:rPr>
          <w:rFonts w:ascii="Times New Roman" w:eastAsia="Times New Roman" w:hAnsi="Times New Roman"/>
          <w:color w:val="000000" w:themeColor="text1"/>
          <w:sz w:val="20"/>
          <w:szCs w:val="20"/>
          <w:lang w:eastAsia="ar-SA"/>
        </w:rPr>
        <w:t>positives</w:t>
      </w:r>
      <w:proofErr w:type="spellEnd"/>
      <w:r w:rsidRPr="00640CB8">
        <w:rPr>
          <w:rFonts w:ascii="Times New Roman" w:eastAsia="Times New Roman" w:hAnsi="Times New Roman"/>
          <w:color w:val="000000" w:themeColor="text1"/>
          <w:sz w:val="20"/>
          <w:szCs w:val="20"/>
          <w:lang w:eastAsia="ar-SA"/>
        </w:rPr>
        <w:t xml:space="preserve"> i </w:t>
      </w:r>
      <w:proofErr w:type="spellStart"/>
      <w:r w:rsidRPr="00640CB8">
        <w:rPr>
          <w:rFonts w:ascii="Times New Roman" w:eastAsia="Times New Roman" w:hAnsi="Times New Roman"/>
          <w:color w:val="000000" w:themeColor="text1"/>
          <w:sz w:val="20"/>
          <w:szCs w:val="20"/>
          <w:lang w:eastAsia="ar-SA"/>
        </w:rPr>
        <w:t>false</w:t>
      </w:r>
      <w:proofErr w:type="spellEnd"/>
      <w:r w:rsidRPr="00640CB8">
        <w:rPr>
          <w:rFonts w:ascii="Times New Roman" w:eastAsia="Times New Roman" w:hAnsi="Times New Roman"/>
          <w:color w:val="000000" w:themeColor="text1"/>
          <w:sz w:val="20"/>
          <w:szCs w:val="20"/>
          <w:lang w:eastAsia="ar-SA"/>
        </w:rPr>
        <w:t xml:space="preserve"> </w:t>
      </w:r>
      <w:proofErr w:type="spellStart"/>
      <w:r w:rsidRPr="00640CB8">
        <w:rPr>
          <w:rFonts w:ascii="Times New Roman" w:eastAsia="Times New Roman" w:hAnsi="Times New Roman"/>
          <w:color w:val="000000" w:themeColor="text1"/>
          <w:sz w:val="20"/>
          <w:szCs w:val="20"/>
          <w:lang w:eastAsia="ar-SA"/>
        </w:rPr>
        <w:t>negatives</w:t>
      </w:r>
      <w:proofErr w:type="spellEnd"/>
      <w:r w:rsidRPr="00640CB8">
        <w:rPr>
          <w:rFonts w:ascii="Times New Roman" w:eastAsia="Times New Roman" w:hAnsi="Times New Roman"/>
          <w:color w:val="000000" w:themeColor="text1"/>
          <w:sz w:val="20"/>
          <w:szCs w:val="20"/>
          <w:lang w:eastAsia="ar-SA"/>
        </w:rPr>
        <w:t>)</w:t>
      </w:r>
    </w:p>
    <w:p w14:paraId="5C962FDD" w14:textId="70B0A860"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możliwość detekcji ataków/zagrożeń złożonych z wielu elementów i korelacji wielu, pozornie niepowiązanych zdarzeń</w:t>
      </w:r>
    </w:p>
    <w:p w14:paraId="08B7268D" w14:textId="281D232D"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 xml:space="preserve">wiele możliwości reakcji na zdarzenia w tym takie, jak: </w:t>
      </w:r>
    </w:p>
    <w:p w14:paraId="754EACF6" w14:textId="79E19FBA"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tylko monitorowanie</w:t>
      </w:r>
    </w:p>
    <w:p w14:paraId="664E4CFB" w14:textId="7634ABBF"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blokowanie ruchu zawierającego zagrożenia</w:t>
      </w:r>
    </w:p>
    <w:p w14:paraId="64EC1D83" w14:textId="325633EC"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zapisywanie pakietów</w:t>
      </w:r>
    </w:p>
    <w:p w14:paraId="51350CBF" w14:textId="59C311B2"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 xml:space="preserve">IP, CIP, DCE, DNP3, IEC104, </w:t>
      </w:r>
      <w:proofErr w:type="spellStart"/>
      <w:r w:rsidRPr="00640CB8">
        <w:rPr>
          <w:rFonts w:ascii="Times New Roman" w:eastAsia="Times New Roman" w:hAnsi="Times New Roman"/>
          <w:color w:val="000000" w:themeColor="text1"/>
          <w:sz w:val="20"/>
          <w:szCs w:val="20"/>
          <w:lang w:eastAsia="ar-SA"/>
        </w:rPr>
        <w:t>modbus</w:t>
      </w:r>
      <w:proofErr w:type="spellEnd"/>
      <w:r w:rsidRPr="00640CB8">
        <w:rPr>
          <w:rFonts w:ascii="Times New Roman" w:eastAsia="Times New Roman" w:hAnsi="Times New Roman"/>
          <w:color w:val="000000" w:themeColor="text1"/>
          <w:sz w:val="20"/>
          <w:szCs w:val="20"/>
          <w:lang w:eastAsia="ar-SA"/>
        </w:rPr>
        <w:t>, s7commplus</w:t>
      </w:r>
    </w:p>
    <w:p w14:paraId="7B36D346" w14:textId="4A7D1BC6"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możliwość detekcji ataków i zagrożeń opartych na protokole IPv6</w:t>
      </w:r>
    </w:p>
    <w:p w14:paraId="0154271C" w14:textId="618F88DD"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możliwość pasywnego zbierania informacji o urządzeniach sieciowych oraz ich aktywności w celu wykorzystania tych informacji do analizy i korelacji ze zdarzeniami bezpieczeństwa, eliminowania fałszywych alarmów oraz tworzenia polityki zgodności - zbierane są informacje o:</w:t>
      </w:r>
    </w:p>
    <w:p w14:paraId="146D0842" w14:textId="5131C967"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systemach operacyjnych</w:t>
      </w:r>
    </w:p>
    <w:p w14:paraId="35E29077" w14:textId="10404D57"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serwisach</w:t>
      </w:r>
    </w:p>
    <w:p w14:paraId="4FCCE4F5" w14:textId="63CC5CC0"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 xml:space="preserve">otwartych portach, aplikacjach </w:t>
      </w:r>
    </w:p>
    <w:p w14:paraId="02786453" w14:textId="238E69A4"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 xml:space="preserve">zagrożeniach </w:t>
      </w:r>
    </w:p>
    <w:p w14:paraId="5FAD650B" w14:textId="59B41895"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możliwość pasywnego gromadzenia informacji o przepływach ruchu sieciowego ze wszystkich monitorowanych hostów włączając w to czas początkowy i końcowy, porty, usługi oraz ilość przesłanych danych</w:t>
      </w:r>
    </w:p>
    <w:p w14:paraId="1A0A4D3D" w14:textId="01CC5352"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lastRenderedPageBreak/>
        <w:t>możliwość pasywnej detekcji predefiniowanych serwisów takich jak FTP, HTTP, POP3, Telnet, itp.</w:t>
      </w:r>
    </w:p>
    <w:p w14:paraId="1841D968" w14:textId="24D5EE26"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możliwość automatycznej inspekcji i ochrony dla ruchu wysyłanego na niestandardowych portach używanych do komunikacji</w:t>
      </w:r>
    </w:p>
    <w:p w14:paraId="313E1FC2" w14:textId="73BA37E8"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możliwość obrony przed atakami skonstruowanym tak, aby uniknąć wykrycia przez IPS. W tym celu stosowany najodpowiedniejszy mechanizm defragmentacji i składania strumienia danych w zależności od charakterystyki hosta docelowego</w:t>
      </w:r>
    </w:p>
    <w:p w14:paraId="37551910" w14:textId="47D6DC51"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mechanizm bezpiecznej aktualizacji sygnatur. Zestawy sygnatur/reguł muszą być pobierane z serwera w sposób uniemożliwiający ich modyfikację przez osoby postronne</w:t>
      </w:r>
    </w:p>
    <w:p w14:paraId="56AF4E82" w14:textId="40709BE3"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możliwość definiowania wyjątków dla sygnatur z określeniem adresów IP źródła, przeznaczenia lub obu jednocześnie</w:t>
      </w:r>
    </w:p>
    <w:p w14:paraId="1E63A6F2" w14:textId="5E0E6C61"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obsługę reguł Snort3</w:t>
      </w:r>
    </w:p>
    <w:p w14:paraId="700863F5" w14:textId="12673438"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możliwość wykorzystania informacji o sklasyfikowanych aplikacjach do tworzenia reguł IPS</w:t>
      </w:r>
    </w:p>
    <w:p w14:paraId="0CEFAA3D" w14:textId="3F64B673"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 xml:space="preserve">mechanizmy automatyzacji w zakresie wskazania hostów skompromitowanych (ang. </w:t>
      </w:r>
      <w:proofErr w:type="spellStart"/>
      <w:r w:rsidRPr="00640CB8">
        <w:rPr>
          <w:rFonts w:ascii="Times New Roman" w:eastAsia="Times New Roman" w:hAnsi="Times New Roman"/>
          <w:color w:val="000000" w:themeColor="text1"/>
          <w:sz w:val="20"/>
          <w:szCs w:val="20"/>
          <w:lang w:eastAsia="ar-SA"/>
        </w:rPr>
        <w:t>Indication</w:t>
      </w:r>
      <w:proofErr w:type="spellEnd"/>
      <w:r w:rsidRPr="00640CB8">
        <w:rPr>
          <w:rFonts w:ascii="Times New Roman" w:eastAsia="Times New Roman" w:hAnsi="Times New Roman"/>
          <w:color w:val="000000" w:themeColor="text1"/>
          <w:sz w:val="20"/>
          <w:szCs w:val="20"/>
          <w:lang w:eastAsia="ar-SA"/>
        </w:rPr>
        <w:t xml:space="preserve"> of </w:t>
      </w:r>
      <w:proofErr w:type="spellStart"/>
      <w:r w:rsidRPr="00640CB8">
        <w:rPr>
          <w:rFonts w:ascii="Times New Roman" w:eastAsia="Times New Roman" w:hAnsi="Times New Roman"/>
          <w:color w:val="000000" w:themeColor="text1"/>
          <w:sz w:val="20"/>
          <w:szCs w:val="20"/>
          <w:lang w:eastAsia="ar-SA"/>
        </w:rPr>
        <w:t>compromise</w:t>
      </w:r>
      <w:proofErr w:type="spellEnd"/>
      <w:r w:rsidRPr="00640CB8">
        <w:rPr>
          <w:rFonts w:ascii="Times New Roman" w:eastAsia="Times New Roman" w:hAnsi="Times New Roman"/>
          <w:color w:val="000000" w:themeColor="text1"/>
          <w:sz w:val="20"/>
          <w:szCs w:val="20"/>
          <w:lang w:eastAsia="ar-SA"/>
        </w:rPr>
        <w:t>)</w:t>
      </w:r>
    </w:p>
    <w:p w14:paraId="61629FC7" w14:textId="55D44108"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 xml:space="preserve">mechanizmy automatyzacji w zakresie automatycznego dostrojenia polityk bezpieczeństwa, na podstawie danych kontekstowych </w:t>
      </w:r>
    </w:p>
    <w:p w14:paraId="1F988949" w14:textId="1B28E66E"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Urządzenie zapewnia możliwość wykrywania i śledzenia transferu następujących kategorii plików w ruchu sieciowym:</w:t>
      </w:r>
    </w:p>
    <w:p w14:paraId="39D76FE4" w14:textId="2E85AF55"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pliki systemowe</w:t>
      </w:r>
    </w:p>
    <w:p w14:paraId="18EC446A" w14:textId="5BFD679A"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pliki graficzne</w:t>
      </w:r>
    </w:p>
    <w:p w14:paraId="3B094E08" w14:textId="0B2A7526"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pliki PDF</w:t>
      </w:r>
    </w:p>
    <w:p w14:paraId="6F03533C" w14:textId="650E5CD5"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pliki wykonywalne</w:t>
      </w:r>
    </w:p>
    <w:p w14:paraId="6D9D05D4" w14:textId="0F5010B8"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pliki multimedialne</w:t>
      </w:r>
    </w:p>
    <w:p w14:paraId="3BF5788C" w14:textId="646665F0"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pliki pakietu Office</w:t>
      </w:r>
    </w:p>
    <w:p w14:paraId="531E674D" w14:textId="6F54AE3D" w:rsidR="00360D6C" w:rsidRPr="00640CB8" w:rsidRDefault="6AEE57D7" w:rsidP="00CD6184">
      <w:pPr>
        <w:pStyle w:val="Akapitzlist"/>
        <w:numPr>
          <w:ilvl w:val="0"/>
          <w:numId w:val="16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0CB8">
        <w:rPr>
          <w:rFonts w:ascii="Times New Roman" w:eastAsia="Times New Roman" w:hAnsi="Times New Roman"/>
          <w:color w:val="000000" w:themeColor="text1"/>
          <w:sz w:val="20"/>
          <w:szCs w:val="20"/>
          <w:lang w:eastAsia="ar-SA"/>
        </w:rPr>
        <w:t>pliki skompresowane</w:t>
      </w:r>
    </w:p>
    <w:p w14:paraId="506DEA03" w14:textId="0B1CC9CE"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posiada możliwość monitorowania jak i kontrolowania transferu plików w następujących protokołach: HTTP, SMTP, FTP, IMAP, POP3, </w:t>
      </w:r>
      <w:proofErr w:type="spellStart"/>
      <w:r w:rsidRPr="00D16675">
        <w:rPr>
          <w:rFonts w:ascii="Times New Roman" w:eastAsia="Times New Roman" w:hAnsi="Times New Roman" w:cs="Times New Roman"/>
          <w:color w:val="000000" w:themeColor="text1"/>
          <w:sz w:val="20"/>
          <w:szCs w:val="20"/>
          <w:lang w:eastAsia="ar-SA"/>
        </w:rPr>
        <w:t>NetBIOS</w:t>
      </w:r>
      <w:proofErr w:type="spellEnd"/>
      <w:r w:rsidRPr="00D16675">
        <w:rPr>
          <w:rFonts w:ascii="Times New Roman" w:eastAsia="Times New Roman" w:hAnsi="Times New Roman" w:cs="Times New Roman"/>
          <w:color w:val="000000" w:themeColor="text1"/>
          <w:sz w:val="20"/>
          <w:szCs w:val="20"/>
          <w:lang w:eastAsia="ar-SA"/>
        </w:rPr>
        <w:t xml:space="preserve"> (SMB) w danym kierunku – </w:t>
      </w:r>
      <w:proofErr w:type="spellStart"/>
      <w:r w:rsidRPr="00D16675">
        <w:rPr>
          <w:rFonts w:ascii="Times New Roman" w:eastAsia="Times New Roman" w:hAnsi="Times New Roman" w:cs="Times New Roman"/>
          <w:color w:val="000000" w:themeColor="text1"/>
          <w:sz w:val="20"/>
          <w:szCs w:val="20"/>
          <w:lang w:eastAsia="ar-SA"/>
        </w:rPr>
        <w:t>upload</w:t>
      </w:r>
      <w:proofErr w:type="spellEnd"/>
      <w:r w:rsidRPr="00D16675">
        <w:rPr>
          <w:rFonts w:ascii="Times New Roman" w:eastAsia="Times New Roman" w:hAnsi="Times New Roman" w:cs="Times New Roman"/>
          <w:color w:val="000000" w:themeColor="text1"/>
          <w:sz w:val="20"/>
          <w:szCs w:val="20"/>
          <w:lang w:eastAsia="ar-SA"/>
        </w:rPr>
        <w:t>/</w:t>
      </w:r>
      <w:proofErr w:type="spellStart"/>
      <w:r w:rsidRPr="00D16675">
        <w:rPr>
          <w:rFonts w:ascii="Times New Roman" w:eastAsia="Times New Roman" w:hAnsi="Times New Roman" w:cs="Times New Roman"/>
          <w:color w:val="000000" w:themeColor="text1"/>
          <w:sz w:val="20"/>
          <w:szCs w:val="20"/>
          <w:lang w:eastAsia="ar-SA"/>
        </w:rPr>
        <w:t>download</w:t>
      </w:r>
      <w:proofErr w:type="spellEnd"/>
    </w:p>
    <w:p w14:paraId="23B7444B" w14:textId="6A768E05"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umożliwia zdefiniowanie osobnej polityki IPS dla ruchu klasyfikowanego na podstawie aplikacji i wymagającego wymiany kilku pakietów w celu poprawnego wykrycia aplikacji.</w:t>
      </w:r>
    </w:p>
    <w:p w14:paraId="48C3A47F" w14:textId="613339C5"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pozwala na budowanie polityk w oparciu o nazwy DNS z możliwością przekierowania zapytań do tzw. „</w:t>
      </w:r>
      <w:proofErr w:type="spellStart"/>
      <w:r w:rsidRPr="00D16675">
        <w:rPr>
          <w:rFonts w:ascii="Times New Roman" w:eastAsia="Times New Roman" w:hAnsi="Times New Roman" w:cs="Times New Roman"/>
          <w:color w:val="000000" w:themeColor="text1"/>
          <w:sz w:val="20"/>
          <w:szCs w:val="20"/>
          <w:lang w:eastAsia="ar-SA"/>
        </w:rPr>
        <w:t>sinkhole</w:t>
      </w:r>
      <w:proofErr w:type="spellEnd"/>
      <w:r w:rsidRPr="00D16675">
        <w:rPr>
          <w:rFonts w:ascii="Times New Roman" w:eastAsia="Times New Roman" w:hAnsi="Times New Roman" w:cs="Times New Roman"/>
          <w:color w:val="000000" w:themeColor="text1"/>
          <w:sz w:val="20"/>
          <w:szCs w:val="20"/>
          <w:lang w:eastAsia="ar-SA"/>
        </w:rPr>
        <w:t>”.</w:t>
      </w:r>
    </w:p>
    <w:p w14:paraId="148A7F45" w14:textId="053C203F"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pozwala na przypisanie innych polityk IPS do różnych reguł polityki dostępu</w:t>
      </w:r>
    </w:p>
    <w:p w14:paraId="20413975" w14:textId="6EADD704"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zbiera dane kontekstowe, na podstawie których buduje profil każdego hosta. Profil taki zawiera informacje o systemie operacyjnym i jego wersji, aplikacjach i ich wersjach, protokołach.</w:t>
      </w:r>
    </w:p>
    <w:p w14:paraId="01460A9C" w14:textId="1E1EB542"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Wyżej wymienione dane kontekstowe są mapowane do wbudowanej bazy podatności na zagrożenia. Mapowanie pozwala na trafne określenie wpływu zagrożenia na zaatakowany system (jeżeli jest podatność system jest skompromitowany, jeżeli nie było podatności to system nie został skompromitowany).</w:t>
      </w:r>
    </w:p>
    <w:p w14:paraId="7711B29F" w14:textId="3996118B" w:rsidR="00360D6C"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System pozwala na wstrzykiwanie </w:t>
      </w:r>
      <w:proofErr w:type="spellStart"/>
      <w:r w:rsidRPr="00D16675">
        <w:rPr>
          <w:rFonts w:ascii="Times New Roman" w:eastAsia="Times New Roman" w:hAnsi="Times New Roman" w:cs="Times New Roman"/>
          <w:color w:val="000000" w:themeColor="text1"/>
          <w:sz w:val="20"/>
          <w:szCs w:val="20"/>
          <w:lang w:eastAsia="ar-SA"/>
        </w:rPr>
        <w:t>tagów</w:t>
      </w:r>
      <w:proofErr w:type="spellEnd"/>
      <w:r w:rsidRPr="00D16675">
        <w:rPr>
          <w:rFonts w:ascii="Times New Roman" w:eastAsia="Times New Roman" w:hAnsi="Times New Roman" w:cs="Times New Roman"/>
          <w:color w:val="000000" w:themeColor="text1"/>
          <w:sz w:val="20"/>
          <w:szCs w:val="20"/>
          <w:lang w:eastAsia="ar-SA"/>
        </w:rPr>
        <w:t xml:space="preserve"> usług i użycie ich w polityce bezpieczeństwa. System automatycznie reaguje na zmianę tych </w:t>
      </w:r>
      <w:proofErr w:type="spellStart"/>
      <w:r w:rsidRPr="00D16675">
        <w:rPr>
          <w:rFonts w:ascii="Times New Roman" w:eastAsia="Times New Roman" w:hAnsi="Times New Roman" w:cs="Times New Roman"/>
          <w:color w:val="000000" w:themeColor="text1"/>
          <w:sz w:val="20"/>
          <w:szCs w:val="20"/>
          <w:lang w:eastAsia="ar-SA"/>
        </w:rPr>
        <w:t>tagów</w:t>
      </w:r>
      <w:proofErr w:type="spellEnd"/>
      <w:r w:rsidRPr="00D16675">
        <w:rPr>
          <w:rFonts w:ascii="Times New Roman" w:eastAsia="Times New Roman" w:hAnsi="Times New Roman" w:cs="Times New Roman"/>
          <w:color w:val="000000" w:themeColor="text1"/>
          <w:sz w:val="20"/>
          <w:szCs w:val="20"/>
          <w:lang w:eastAsia="ar-SA"/>
        </w:rPr>
        <w:t xml:space="preserve"> i atrybutów bez konieczności aktualizowania polityki.</w:t>
      </w:r>
    </w:p>
    <w:p w14:paraId="7CFE878D" w14:textId="2ADE9BC7"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pozwala na odszyfrowywanie i analizę ruchu w protokole TLS 1.3 natywnie, tzn. bez wymuszenia obniżenia sesji TLS do wersji 1.2</w:t>
      </w:r>
    </w:p>
    <w:p w14:paraId="4BA33950" w14:textId="390AEE65"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pozwala na odszyfrowanie i analizę ruchu w protokole QUIC</w:t>
      </w:r>
    </w:p>
    <w:p w14:paraId="4FDA8D1A" w14:textId="73686F02"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lastRenderedPageBreak/>
        <w:t>System posiada wbudowany moduł wykrywania aplikacji oraz zagrożeń w ruchu zaszyfrowanym bez jego deszyfracji na podstawie analizy co najmniej trzech parametrów:</w:t>
      </w:r>
    </w:p>
    <w:p w14:paraId="0E63EC86" w14:textId="7FE50C49" w:rsidR="00360D6C" w:rsidRPr="00E811CE" w:rsidRDefault="6AEE57D7" w:rsidP="00CD6184">
      <w:pPr>
        <w:pStyle w:val="Akapitzlist"/>
        <w:numPr>
          <w:ilvl w:val="0"/>
          <w:numId w:val="167"/>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proofErr w:type="spellStart"/>
      <w:r w:rsidRPr="00E811CE">
        <w:rPr>
          <w:rFonts w:ascii="Times New Roman" w:eastAsia="Times New Roman" w:hAnsi="Times New Roman"/>
          <w:color w:val="000000" w:themeColor="text1"/>
          <w:sz w:val="20"/>
          <w:szCs w:val="20"/>
          <w:lang w:eastAsia="ar-SA"/>
        </w:rPr>
        <w:t>fingerprinty</w:t>
      </w:r>
      <w:proofErr w:type="spellEnd"/>
      <w:r w:rsidRPr="00E811CE">
        <w:rPr>
          <w:rFonts w:ascii="Times New Roman" w:eastAsia="Times New Roman" w:hAnsi="Times New Roman"/>
          <w:color w:val="000000" w:themeColor="text1"/>
          <w:sz w:val="20"/>
          <w:szCs w:val="20"/>
          <w:lang w:eastAsia="ar-SA"/>
        </w:rPr>
        <w:t xml:space="preserve"> generowane na podstawie TLS </w:t>
      </w:r>
      <w:proofErr w:type="spellStart"/>
      <w:r w:rsidRPr="00E811CE">
        <w:rPr>
          <w:rFonts w:ascii="Times New Roman" w:eastAsia="Times New Roman" w:hAnsi="Times New Roman"/>
          <w:color w:val="000000" w:themeColor="text1"/>
          <w:sz w:val="20"/>
          <w:szCs w:val="20"/>
          <w:lang w:eastAsia="ar-SA"/>
        </w:rPr>
        <w:t>handshake</w:t>
      </w:r>
      <w:proofErr w:type="spellEnd"/>
      <w:r w:rsidRPr="00E811CE">
        <w:rPr>
          <w:rFonts w:ascii="Times New Roman" w:eastAsia="Times New Roman" w:hAnsi="Times New Roman"/>
          <w:color w:val="000000" w:themeColor="text1"/>
          <w:sz w:val="20"/>
          <w:szCs w:val="20"/>
          <w:lang w:eastAsia="ar-SA"/>
        </w:rPr>
        <w:t xml:space="preserve"> oraz porównanie ich z bazą danych znanych </w:t>
      </w:r>
      <w:proofErr w:type="spellStart"/>
      <w:r w:rsidRPr="00E811CE">
        <w:rPr>
          <w:rFonts w:ascii="Times New Roman" w:eastAsia="Times New Roman" w:hAnsi="Times New Roman"/>
          <w:color w:val="000000" w:themeColor="text1"/>
          <w:sz w:val="20"/>
          <w:szCs w:val="20"/>
          <w:lang w:eastAsia="ar-SA"/>
        </w:rPr>
        <w:t>fingerprintów</w:t>
      </w:r>
      <w:proofErr w:type="spellEnd"/>
      <w:r w:rsidRPr="00E811CE">
        <w:rPr>
          <w:rFonts w:ascii="Times New Roman" w:eastAsia="Times New Roman" w:hAnsi="Times New Roman"/>
          <w:color w:val="000000" w:themeColor="text1"/>
          <w:sz w:val="20"/>
          <w:szCs w:val="20"/>
          <w:lang w:eastAsia="ar-SA"/>
        </w:rPr>
        <w:t xml:space="preserve"> aplikacji i zagrożeń dostarczonych przez producenta rozwiązania</w:t>
      </w:r>
    </w:p>
    <w:p w14:paraId="2A758E7F" w14:textId="1447E54C" w:rsidR="00360D6C" w:rsidRPr="00E811CE" w:rsidRDefault="6AEE57D7" w:rsidP="00CD6184">
      <w:pPr>
        <w:pStyle w:val="Akapitzlist"/>
        <w:numPr>
          <w:ilvl w:val="0"/>
          <w:numId w:val="167"/>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E811CE">
        <w:rPr>
          <w:rFonts w:ascii="Times New Roman" w:eastAsia="Times New Roman" w:hAnsi="Times New Roman"/>
          <w:color w:val="000000" w:themeColor="text1"/>
          <w:sz w:val="20"/>
          <w:szCs w:val="20"/>
          <w:lang w:eastAsia="ar-SA"/>
        </w:rPr>
        <w:t>docelowy adres IP</w:t>
      </w:r>
    </w:p>
    <w:p w14:paraId="7AE8725A" w14:textId="30E05A7F" w:rsidR="00360D6C" w:rsidRPr="00E811CE" w:rsidRDefault="6AEE57D7" w:rsidP="00CD6184">
      <w:pPr>
        <w:pStyle w:val="Akapitzlist"/>
        <w:numPr>
          <w:ilvl w:val="0"/>
          <w:numId w:val="167"/>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E811CE">
        <w:rPr>
          <w:rFonts w:ascii="Times New Roman" w:eastAsia="Times New Roman" w:hAnsi="Times New Roman"/>
          <w:color w:val="000000" w:themeColor="text1"/>
          <w:sz w:val="20"/>
          <w:szCs w:val="20"/>
          <w:lang w:eastAsia="ar-SA"/>
        </w:rPr>
        <w:t>nazwy domeny z SNI</w:t>
      </w:r>
    </w:p>
    <w:p w14:paraId="4277ED31" w14:textId="08778329"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System umożliwia kontrolę co najmniej 100 aplikacji typu </w:t>
      </w:r>
      <w:proofErr w:type="spellStart"/>
      <w:r w:rsidRPr="00D16675">
        <w:rPr>
          <w:rFonts w:ascii="Times New Roman" w:eastAsia="Times New Roman" w:hAnsi="Times New Roman" w:cs="Times New Roman"/>
          <w:color w:val="000000" w:themeColor="text1"/>
          <w:sz w:val="20"/>
          <w:szCs w:val="20"/>
          <w:lang w:eastAsia="ar-SA"/>
        </w:rPr>
        <w:t>GenAI</w:t>
      </w:r>
      <w:proofErr w:type="spellEnd"/>
    </w:p>
    <w:p w14:paraId="0DD34C71" w14:textId="6BEF70DE"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zapewnia możliwość detekcji zagrożeń zero-</w:t>
      </w:r>
      <w:proofErr w:type="spellStart"/>
      <w:r w:rsidRPr="00D16675">
        <w:rPr>
          <w:rFonts w:ascii="Times New Roman" w:eastAsia="Times New Roman" w:hAnsi="Times New Roman" w:cs="Times New Roman"/>
          <w:color w:val="000000" w:themeColor="text1"/>
          <w:sz w:val="20"/>
          <w:szCs w:val="20"/>
          <w:lang w:eastAsia="ar-SA"/>
        </w:rPr>
        <w:t>day</w:t>
      </w:r>
      <w:proofErr w:type="spellEnd"/>
      <w:r w:rsidRPr="00D16675">
        <w:rPr>
          <w:rFonts w:ascii="Times New Roman" w:eastAsia="Times New Roman" w:hAnsi="Times New Roman" w:cs="Times New Roman"/>
          <w:color w:val="000000" w:themeColor="text1"/>
          <w:sz w:val="20"/>
          <w:szCs w:val="20"/>
          <w:lang w:eastAsia="ar-SA"/>
        </w:rPr>
        <w:t xml:space="preserve"> oparty na silniku, który bazuje nie na sygnaturach IPS, ale na wytrenowanych modelach uczenia maszynowego na znanych wzorcach ataków i grupach podatności.</w:t>
      </w:r>
    </w:p>
    <w:p w14:paraId="7E284425" w14:textId="5BC9DE98"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ma możliwość wykrycia przepływów typu „</w:t>
      </w:r>
      <w:proofErr w:type="spellStart"/>
      <w:r w:rsidRPr="00D16675">
        <w:rPr>
          <w:rFonts w:ascii="Times New Roman" w:eastAsia="Times New Roman" w:hAnsi="Times New Roman" w:cs="Times New Roman"/>
          <w:color w:val="000000" w:themeColor="text1"/>
          <w:sz w:val="20"/>
          <w:szCs w:val="20"/>
          <w:lang w:eastAsia="ar-SA"/>
        </w:rPr>
        <w:t>elephant</w:t>
      </w:r>
      <w:proofErr w:type="spellEnd"/>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flows</w:t>
      </w:r>
      <w:proofErr w:type="spellEnd"/>
      <w:r w:rsidRPr="00D16675">
        <w:rPr>
          <w:rFonts w:ascii="Times New Roman" w:eastAsia="Times New Roman" w:hAnsi="Times New Roman" w:cs="Times New Roman"/>
          <w:color w:val="000000" w:themeColor="text1"/>
          <w:sz w:val="20"/>
          <w:szCs w:val="20"/>
          <w:lang w:eastAsia="ar-SA"/>
        </w:rPr>
        <w:t>” i obsługi ich poprzez:</w:t>
      </w:r>
    </w:p>
    <w:p w14:paraId="69CB2903" w14:textId="16D30D2D" w:rsidR="00360D6C" w:rsidRPr="00E811CE" w:rsidRDefault="6AEE57D7" w:rsidP="00CD6184">
      <w:pPr>
        <w:pStyle w:val="Akapitzlist"/>
        <w:numPr>
          <w:ilvl w:val="0"/>
          <w:numId w:val="168"/>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E811CE">
        <w:rPr>
          <w:rFonts w:ascii="Times New Roman" w:eastAsia="Times New Roman" w:hAnsi="Times New Roman"/>
          <w:color w:val="000000" w:themeColor="text1"/>
          <w:sz w:val="20"/>
          <w:szCs w:val="20"/>
          <w:lang w:eastAsia="ar-SA"/>
        </w:rPr>
        <w:t>Bypass przepływu z ominięciem silnika detekcji zagrożeń</w:t>
      </w:r>
    </w:p>
    <w:p w14:paraId="31F155BF" w14:textId="51AD7BE3" w:rsidR="00360D6C" w:rsidRPr="00E811CE" w:rsidRDefault="6AEE57D7" w:rsidP="00CD6184">
      <w:pPr>
        <w:pStyle w:val="Akapitzlist"/>
        <w:numPr>
          <w:ilvl w:val="0"/>
          <w:numId w:val="168"/>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E811CE">
        <w:rPr>
          <w:rFonts w:ascii="Times New Roman" w:eastAsia="Times New Roman" w:hAnsi="Times New Roman"/>
          <w:color w:val="000000" w:themeColor="text1"/>
          <w:sz w:val="20"/>
          <w:szCs w:val="20"/>
          <w:lang w:eastAsia="ar-SA"/>
        </w:rPr>
        <w:t>Ograniczenie przepływu poprzez „</w:t>
      </w:r>
      <w:proofErr w:type="spellStart"/>
      <w:r w:rsidRPr="00E811CE">
        <w:rPr>
          <w:rFonts w:ascii="Times New Roman" w:eastAsia="Times New Roman" w:hAnsi="Times New Roman"/>
          <w:color w:val="000000" w:themeColor="text1"/>
          <w:sz w:val="20"/>
          <w:szCs w:val="20"/>
          <w:lang w:eastAsia="ar-SA"/>
        </w:rPr>
        <w:t>rate</w:t>
      </w:r>
      <w:proofErr w:type="spellEnd"/>
      <w:r w:rsidRPr="00E811CE">
        <w:rPr>
          <w:rFonts w:ascii="Times New Roman" w:eastAsia="Times New Roman" w:hAnsi="Times New Roman"/>
          <w:color w:val="000000" w:themeColor="text1"/>
          <w:sz w:val="20"/>
          <w:szCs w:val="20"/>
          <w:lang w:eastAsia="ar-SA"/>
        </w:rPr>
        <w:t xml:space="preserve">-limit” i kontynuację jego inspekcji </w:t>
      </w:r>
    </w:p>
    <w:p w14:paraId="12734B51" w14:textId="6A6D6746"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Wbudowany podsystem wykrywania oprogramowania złośliwego (</w:t>
      </w:r>
      <w:proofErr w:type="spellStart"/>
      <w:r w:rsidRPr="00D16675">
        <w:rPr>
          <w:rFonts w:ascii="Times New Roman" w:eastAsia="Times New Roman" w:hAnsi="Times New Roman" w:cs="Times New Roman"/>
          <w:color w:val="000000" w:themeColor="text1"/>
          <w:sz w:val="20"/>
          <w:szCs w:val="20"/>
          <w:lang w:eastAsia="ar-SA"/>
        </w:rPr>
        <w:t>malware</w:t>
      </w:r>
      <w:proofErr w:type="spellEnd"/>
      <w:r w:rsidRPr="00D16675">
        <w:rPr>
          <w:rFonts w:ascii="Times New Roman" w:eastAsia="Times New Roman" w:hAnsi="Times New Roman" w:cs="Times New Roman"/>
          <w:color w:val="000000" w:themeColor="text1"/>
          <w:sz w:val="20"/>
          <w:szCs w:val="20"/>
          <w:lang w:eastAsia="ar-SA"/>
        </w:rPr>
        <w:t>) i jego propagacji w strefie chronionej poprzez</w:t>
      </w:r>
    </w:p>
    <w:p w14:paraId="6C1D2E7A" w14:textId="4740121A" w:rsidR="00360D6C" w:rsidRPr="00696FF3" w:rsidRDefault="6AEE57D7" w:rsidP="00CD6184">
      <w:pPr>
        <w:pStyle w:val="Akapitzlist"/>
        <w:numPr>
          <w:ilvl w:val="0"/>
          <w:numId w:val="169"/>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96FF3">
        <w:rPr>
          <w:rFonts w:ascii="Times New Roman" w:eastAsia="Times New Roman" w:hAnsi="Times New Roman"/>
          <w:color w:val="000000" w:themeColor="text1"/>
          <w:sz w:val="20"/>
          <w:szCs w:val="20"/>
          <w:lang w:eastAsia="ar-SA"/>
        </w:rPr>
        <w:t>sprawdzenie reputacji plików w systemie globalnym</w:t>
      </w:r>
    </w:p>
    <w:p w14:paraId="368CE62C" w14:textId="13D46137" w:rsidR="00360D6C" w:rsidRPr="00696FF3" w:rsidRDefault="6AEE57D7" w:rsidP="00CD6184">
      <w:pPr>
        <w:pStyle w:val="Akapitzlist"/>
        <w:numPr>
          <w:ilvl w:val="0"/>
          <w:numId w:val="169"/>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96FF3">
        <w:rPr>
          <w:rFonts w:ascii="Times New Roman" w:eastAsia="Times New Roman" w:hAnsi="Times New Roman"/>
          <w:color w:val="000000" w:themeColor="text1"/>
          <w:sz w:val="20"/>
          <w:szCs w:val="20"/>
          <w:lang w:eastAsia="ar-SA"/>
        </w:rPr>
        <w:t xml:space="preserve">sprawdzenie plików w </w:t>
      </w:r>
      <w:proofErr w:type="spellStart"/>
      <w:r w:rsidRPr="00696FF3">
        <w:rPr>
          <w:rFonts w:ascii="Times New Roman" w:eastAsia="Times New Roman" w:hAnsi="Times New Roman"/>
          <w:color w:val="000000" w:themeColor="text1"/>
          <w:sz w:val="20"/>
          <w:szCs w:val="20"/>
          <w:lang w:eastAsia="ar-SA"/>
        </w:rPr>
        <w:t>sandbox</w:t>
      </w:r>
      <w:proofErr w:type="spellEnd"/>
      <w:r w:rsidRPr="00696FF3">
        <w:rPr>
          <w:rFonts w:ascii="Times New Roman" w:eastAsia="Times New Roman" w:hAnsi="Times New Roman"/>
          <w:color w:val="000000" w:themeColor="text1"/>
          <w:sz w:val="20"/>
          <w:szCs w:val="20"/>
          <w:lang w:eastAsia="ar-SA"/>
        </w:rPr>
        <w:t xml:space="preserve"> (realizowanym lokalnie lub w chmurze)</w:t>
      </w:r>
    </w:p>
    <w:p w14:paraId="5666F662" w14:textId="11525FF9" w:rsidR="00360D6C" w:rsidRPr="00696FF3" w:rsidRDefault="6AEE57D7" w:rsidP="00CD6184">
      <w:pPr>
        <w:pStyle w:val="Akapitzlist"/>
        <w:numPr>
          <w:ilvl w:val="0"/>
          <w:numId w:val="169"/>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96FF3">
        <w:rPr>
          <w:rFonts w:ascii="Times New Roman" w:eastAsia="Times New Roman" w:hAnsi="Times New Roman"/>
          <w:color w:val="000000" w:themeColor="text1"/>
          <w:sz w:val="20"/>
          <w:szCs w:val="20"/>
          <w:lang w:eastAsia="ar-SA"/>
        </w:rPr>
        <w:t>statyczną analizę struktury całego pliku pod kątem charakterystycznych elementów używanych w złośliwym oprogramowaniu</w:t>
      </w:r>
    </w:p>
    <w:p w14:paraId="4706E39E" w14:textId="021FE484"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zapewnia możliwość zapisania na dysk twardy kopii analizowanych plików o następujących charakterystykach:</w:t>
      </w:r>
    </w:p>
    <w:p w14:paraId="6E571251" w14:textId="26C83D32" w:rsidR="00360D6C" w:rsidRPr="00696FF3" w:rsidRDefault="6AEE57D7" w:rsidP="00CD6184">
      <w:pPr>
        <w:pStyle w:val="Akapitzlist"/>
        <w:numPr>
          <w:ilvl w:val="0"/>
          <w:numId w:val="17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96FF3">
        <w:rPr>
          <w:rFonts w:ascii="Times New Roman" w:eastAsia="Times New Roman" w:hAnsi="Times New Roman"/>
          <w:color w:val="000000" w:themeColor="text1"/>
          <w:sz w:val="20"/>
          <w:szCs w:val="20"/>
          <w:lang w:eastAsia="ar-SA"/>
        </w:rPr>
        <w:t>pliki wolne od złośliwego kodu</w:t>
      </w:r>
    </w:p>
    <w:p w14:paraId="1D66992D" w14:textId="0540C149" w:rsidR="00360D6C" w:rsidRPr="00696FF3" w:rsidRDefault="6AEE57D7" w:rsidP="00CD6184">
      <w:pPr>
        <w:pStyle w:val="Akapitzlist"/>
        <w:numPr>
          <w:ilvl w:val="0"/>
          <w:numId w:val="17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96FF3">
        <w:rPr>
          <w:rFonts w:ascii="Times New Roman" w:eastAsia="Times New Roman" w:hAnsi="Times New Roman"/>
          <w:color w:val="000000" w:themeColor="text1"/>
          <w:sz w:val="20"/>
          <w:szCs w:val="20"/>
          <w:lang w:eastAsia="ar-SA"/>
        </w:rPr>
        <w:t>pliki zawierające złośliwy kod</w:t>
      </w:r>
    </w:p>
    <w:p w14:paraId="040F0E78" w14:textId="507901D4" w:rsidR="00360D6C" w:rsidRPr="00696FF3" w:rsidRDefault="6AEE57D7" w:rsidP="00CD6184">
      <w:pPr>
        <w:pStyle w:val="Akapitzlist"/>
        <w:numPr>
          <w:ilvl w:val="0"/>
          <w:numId w:val="17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96FF3">
        <w:rPr>
          <w:rFonts w:ascii="Times New Roman" w:eastAsia="Times New Roman" w:hAnsi="Times New Roman"/>
          <w:color w:val="000000" w:themeColor="text1"/>
          <w:sz w:val="20"/>
          <w:szCs w:val="20"/>
          <w:lang w:eastAsia="ar-SA"/>
        </w:rPr>
        <w:t>pliki podejrzane</w:t>
      </w:r>
    </w:p>
    <w:p w14:paraId="50AAD122" w14:textId="0CC43D3E" w:rsidR="00360D6C" w:rsidRPr="00696FF3" w:rsidRDefault="6AEE57D7" w:rsidP="00CD6184">
      <w:pPr>
        <w:pStyle w:val="Akapitzlist"/>
        <w:numPr>
          <w:ilvl w:val="0"/>
          <w:numId w:val="17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96FF3">
        <w:rPr>
          <w:rFonts w:ascii="Times New Roman" w:eastAsia="Times New Roman" w:hAnsi="Times New Roman"/>
          <w:color w:val="000000" w:themeColor="text1"/>
          <w:sz w:val="20"/>
          <w:szCs w:val="20"/>
          <w:lang w:eastAsia="ar-SA"/>
        </w:rPr>
        <w:t>pliki o własnej, zdefiniowanej przez użytkownika kategorii</w:t>
      </w:r>
    </w:p>
    <w:p w14:paraId="4425E064" w14:textId="1C8E47A4"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Podsystem wykrywania oprogramowania złośliwego zawiera narzędzia analizy historycznej dla plików przesłanych w przeszłości, a rozpoznanych jako oprogramowanie złośliwe (analiza retrospektywna)</w:t>
      </w:r>
    </w:p>
    <w:p w14:paraId="7C1E2A66" w14:textId="195F0E16"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filtracji URL zapewniający:</w:t>
      </w:r>
    </w:p>
    <w:p w14:paraId="2C4D9599" w14:textId="0D82B7B2" w:rsidR="00360D6C" w:rsidRPr="00AC20B7" w:rsidRDefault="6AEE57D7" w:rsidP="00CD6184">
      <w:pPr>
        <w:pStyle w:val="Akapitzlist"/>
        <w:numPr>
          <w:ilvl w:val="0"/>
          <w:numId w:val="171"/>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AC20B7">
        <w:rPr>
          <w:rFonts w:ascii="Times New Roman" w:eastAsia="Times New Roman" w:hAnsi="Times New Roman"/>
          <w:color w:val="000000" w:themeColor="text1"/>
          <w:sz w:val="20"/>
          <w:szCs w:val="20"/>
          <w:lang w:eastAsia="ar-SA"/>
        </w:rPr>
        <w:t>kategoryzację stron – w co najmniej 80 kategoriach</w:t>
      </w:r>
    </w:p>
    <w:p w14:paraId="3770E2E1" w14:textId="611BC753" w:rsidR="00360D6C" w:rsidRPr="00AC20B7" w:rsidRDefault="6AEE57D7" w:rsidP="00CD6184">
      <w:pPr>
        <w:pStyle w:val="Akapitzlist"/>
        <w:numPr>
          <w:ilvl w:val="0"/>
          <w:numId w:val="171"/>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AC20B7">
        <w:rPr>
          <w:rFonts w:ascii="Times New Roman" w:eastAsia="Times New Roman" w:hAnsi="Times New Roman"/>
          <w:color w:val="000000" w:themeColor="text1"/>
          <w:sz w:val="20"/>
          <w:szCs w:val="20"/>
          <w:lang w:eastAsia="ar-SA"/>
        </w:rPr>
        <w:t>bazę URL o wielkości nie mniejszej niż 280 mln URL</w:t>
      </w:r>
    </w:p>
    <w:p w14:paraId="00BC927B" w14:textId="5C4BE527" w:rsidR="00360D6C" w:rsidRPr="00AC20B7" w:rsidRDefault="6AEE57D7" w:rsidP="00CD6184">
      <w:pPr>
        <w:pStyle w:val="Akapitzlist"/>
        <w:numPr>
          <w:ilvl w:val="0"/>
          <w:numId w:val="171"/>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AC20B7">
        <w:rPr>
          <w:rFonts w:ascii="Times New Roman" w:eastAsia="Times New Roman" w:hAnsi="Times New Roman"/>
          <w:color w:val="000000" w:themeColor="text1"/>
          <w:sz w:val="20"/>
          <w:szCs w:val="20"/>
          <w:lang w:eastAsia="ar-SA"/>
        </w:rPr>
        <w:t xml:space="preserve">bazę URL </w:t>
      </w:r>
      <w:r w:rsidR="00EB557E">
        <w:rPr>
          <w:rFonts w:ascii="Times New Roman" w:eastAsia="Times New Roman" w:hAnsi="Times New Roman"/>
          <w:color w:val="000000" w:themeColor="text1"/>
          <w:sz w:val="20"/>
          <w:szCs w:val="20"/>
          <w:lang w:val="pl-PL" w:eastAsia="ar-SA"/>
        </w:rPr>
        <w:t xml:space="preserve">aktualizowaną </w:t>
      </w:r>
      <w:r w:rsidR="00B5390F">
        <w:rPr>
          <w:rFonts w:ascii="Times New Roman" w:eastAsia="Times New Roman" w:hAnsi="Times New Roman"/>
          <w:color w:val="000000" w:themeColor="text1"/>
          <w:sz w:val="20"/>
          <w:szCs w:val="20"/>
          <w:lang w:val="pl-PL" w:eastAsia="ar-SA"/>
        </w:rPr>
        <w:t xml:space="preserve">przez </w:t>
      </w:r>
      <w:r w:rsidRPr="00AC20B7">
        <w:rPr>
          <w:rFonts w:ascii="Times New Roman" w:eastAsia="Times New Roman" w:hAnsi="Times New Roman"/>
          <w:color w:val="000000" w:themeColor="text1"/>
          <w:sz w:val="20"/>
          <w:szCs w:val="20"/>
          <w:lang w:eastAsia="ar-SA"/>
        </w:rPr>
        <w:t>producenta rozwiązania</w:t>
      </w:r>
    </w:p>
    <w:p w14:paraId="5D4C29C3" w14:textId="6EAC329D"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umożliwia określenie kategorii URL w ruchu zaszyfrowanym TLS 1.3 bez uruchamiania procesu deszyfracji poprzez próbę otworzenia nowego połączenia TLS w wersji 1.2 i analizy pakietu Server Hello. Jeżeli ruch kwalifikuje się do deszyfracji jest on rozszyfrowywany do analizy i następnie szyfrowany wersją.</w:t>
      </w:r>
    </w:p>
    <w:p w14:paraId="4DEAF6B5" w14:textId="5F1E9BF5"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System nie dopuszcza kategoryzowania URL poprzez analizę SNI z pakietu TLS Client Hello, ze względu na łatwość </w:t>
      </w:r>
      <w:proofErr w:type="spellStart"/>
      <w:r w:rsidRPr="00D16675">
        <w:rPr>
          <w:rFonts w:ascii="Times New Roman" w:eastAsia="Times New Roman" w:hAnsi="Times New Roman" w:cs="Times New Roman"/>
          <w:color w:val="000000" w:themeColor="text1"/>
          <w:sz w:val="20"/>
          <w:szCs w:val="20"/>
          <w:lang w:eastAsia="ar-SA"/>
        </w:rPr>
        <w:t>spoofingu</w:t>
      </w:r>
      <w:proofErr w:type="spellEnd"/>
      <w:r w:rsidRPr="00D16675">
        <w:rPr>
          <w:rFonts w:ascii="Times New Roman" w:eastAsia="Times New Roman" w:hAnsi="Times New Roman" w:cs="Times New Roman"/>
          <w:color w:val="000000" w:themeColor="text1"/>
          <w:sz w:val="20"/>
          <w:szCs w:val="20"/>
          <w:lang w:eastAsia="ar-SA"/>
        </w:rPr>
        <w:t xml:space="preserve"> tej wartości.</w:t>
      </w:r>
    </w:p>
    <w:p w14:paraId="4A074D07" w14:textId="3451E7A3" w:rsidR="00360D6C"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umożliwia określenie kategorii URL na podstawie analizy nazwy domenowej uprzedniego zapytania DNS o adres IP danego URL.</w:t>
      </w:r>
    </w:p>
    <w:p w14:paraId="09C8FC78" w14:textId="215543E9" w:rsidR="00A800B3" w:rsidRPr="00D16675" w:rsidRDefault="00A800B3" w:rsidP="00973B69">
      <w:pPr>
        <w:widowControl/>
        <w:tabs>
          <w:tab w:val="left" w:pos="851"/>
        </w:tabs>
        <w:suppressAutoHyphens w:val="0"/>
        <w:autoSpaceDN/>
        <w:spacing w:after="0" w:line="276" w:lineRule="auto"/>
        <w:ind w:left="644" w:right="124"/>
        <w:jc w:val="both"/>
        <w:textAlignment w:val="auto"/>
        <w:rPr>
          <w:rFonts w:ascii="Times New Roman" w:eastAsia="Times New Roman" w:hAnsi="Times New Roman" w:cs="Times New Roman"/>
          <w:color w:val="000000" w:themeColor="text1"/>
          <w:sz w:val="20"/>
          <w:szCs w:val="20"/>
          <w:lang w:eastAsia="ar-SA"/>
        </w:rPr>
      </w:pPr>
    </w:p>
    <w:p w14:paraId="57147F05" w14:textId="23A4ABDA" w:rsidR="00A800B3" w:rsidRPr="00D16675" w:rsidRDefault="00AC20B7" w:rsidP="62E77603">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62E77603" w:rsidRPr="00D16675">
        <w:rPr>
          <w:rFonts w:ascii="Times New Roman" w:eastAsia="Times New Roman" w:hAnsi="Times New Roman" w:cs="Times New Roman"/>
          <w:color w:val="000000" w:themeColor="text1"/>
          <w:sz w:val="20"/>
          <w:szCs w:val="20"/>
          <w:lang w:eastAsia="ar-SA"/>
        </w:rPr>
        <w:t>Wyposażenie:</w:t>
      </w:r>
    </w:p>
    <w:p w14:paraId="2E975711" w14:textId="77777777" w:rsidR="00A800B3" w:rsidRPr="00D16675" w:rsidRDefault="00A800B3" w:rsidP="62E77603">
      <w:pPr>
        <w:widowControl/>
        <w:suppressAutoHyphens w:val="0"/>
        <w:autoSpaceDN/>
        <w:spacing w:after="0" w:line="276" w:lineRule="auto"/>
        <w:ind w:left="1440" w:hanging="360"/>
        <w:textAlignment w:val="auto"/>
        <w:rPr>
          <w:rFonts w:ascii="Arial" w:hAnsi="Arial" w:cs="Arial"/>
          <w:color w:val="000000" w:themeColor="text1"/>
          <w:sz w:val="20"/>
          <w:szCs w:val="20"/>
        </w:rPr>
      </w:pPr>
    </w:p>
    <w:p w14:paraId="61108FF4" w14:textId="71FF3A1A" w:rsidR="00A800B3" w:rsidRPr="00B17120"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B17120">
        <w:rPr>
          <w:rFonts w:ascii="Times New Roman" w:eastAsia="Times New Roman" w:hAnsi="Times New Roman" w:cs="Times New Roman"/>
          <w:color w:val="000000" w:themeColor="text1"/>
          <w:sz w:val="20"/>
          <w:szCs w:val="20"/>
          <w:lang w:eastAsia="ar-SA"/>
        </w:rPr>
        <w:t xml:space="preserve">Co najmniej </w:t>
      </w:r>
      <w:r w:rsidR="003F45D1" w:rsidRPr="00B17120">
        <w:rPr>
          <w:rFonts w:ascii="Times New Roman" w:eastAsia="Times New Roman" w:hAnsi="Times New Roman" w:cs="Times New Roman"/>
          <w:color w:val="000000" w:themeColor="text1"/>
          <w:sz w:val="20"/>
          <w:szCs w:val="20"/>
          <w:lang w:eastAsia="ar-SA"/>
        </w:rPr>
        <w:t>6 portów</w:t>
      </w:r>
      <w:r w:rsidRPr="00B17120">
        <w:rPr>
          <w:rFonts w:ascii="Times New Roman" w:eastAsia="Times New Roman" w:hAnsi="Times New Roman" w:cs="Times New Roman"/>
          <w:color w:val="000000" w:themeColor="text1"/>
          <w:sz w:val="20"/>
          <w:szCs w:val="20"/>
          <w:lang w:eastAsia="ar-SA"/>
        </w:rPr>
        <w:t xml:space="preserve"> 1 Gigabit Ethernet</w:t>
      </w:r>
      <w:r w:rsidR="003F45D1" w:rsidRPr="00B17120">
        <w:rPr>
          <w:rFonts w:ascii="Times New Roman" w:eastAsia="Times New Roman" w:hAnsi="Times New Roman" w:cs="Times New Roman"/>
          <w:color w:val="000000" w:themeColor="text1"/>
          <w:sz w:val="20"/>
          <w:szCs w:val="20"/>
          <w:lang w:eastAsia="ar-SA"/>
        </w:rPr>
        <w:t xml:space="preserve"> </w:t>
      </w:r>
      <w:r w:rsidR="001C4518" w:rsidRPr="00B17120">
        <w:rPr>
          <w:rFonts w:ascii="Times New Roman" w:eastAsia="Times New Roman" w:hAnsi="Times New Roman" w:cs="Times New Roman"/>
          <w:color w:val="000000" w:themeColor="text1"/>
          <w:sz w:val="20"/>
          <w:szCs w:val="20"/>
          <w:lang w:eastAsia="ar-SA"/>
        </w:rPr>
        <w:t xml:space="preserve">RJ-45 </w:t>
      </w:r>
      <w:r w:rsidR="003F45D1" w:rsidRPr="00B17120">
        <w:rPr>
          <w:rFonts w:ascii="Times New Roman" w:eastAsia="Times New Roman" w:hAnsi="Times New Roman" w:cs="Times New Roman"/>
          <w:color w:val="000000" w:themeColor="text1"/>
          <w:sz w:val="20"/>
          <w:szCs w:val="20"/>
          <w:lang w:eastAsia="ar-SA"/>
        </w:rPr>
        <w:t xml:space="preserve">i 8 portów </w:t>
      </w:r>
      <w:r w:rsidR="001C4518" w:rsidRPr="00B17120">
        <w:rPr>
          <w:rFonts w:ascii="Times New Roman" w:eastAsia="Times New Roman" w:hAnsi="Times New Roman" w:cs="Times New Roman"/>
          <w:color w:val="000000" w:themeColor="text1"/>
          <w:sz w:val="20"/>
          <w:szCs w:val="20"/>
          <w:lang w:eastAsia="ar-SA"/>
        </w:rPr>
        <w:t>1/</w:t>
      </w:r>
      <w:r w:rsidR="003F45D1" w:rsidRPr="00B17120">
        <w:rPr>
          <w:rFonts w:ascii="Times New Roman" w:eastAsia="Times New Roman" w:hAnsi="Times New Roman" w:cs="Times New Roman"/>
          <w:color w:val="000000" w:themeColor="text1"/>
          <w:sz w:val="20"/>
          <w:szCs w:val="20"/>
          <w:lang w:eastAsia="ar-SA"/>
        </w:rPr>
        <w:t xml:space="preserve">10 </w:t>
      </w:r>
      <w:proofErr w:type="spellStart"/>
      <w:r w:rsidR="003F45D1" w:rsidRPr="00B17120">
        <w:rPr>
          <w:rFonts w:ascii="Times New Roman" w:eastAsia="Times New Roman" w:hAnsi="Times New Roman" w:cs="Times New Roman"/>
          <w:color w:val="000000" w:themeColor="text1"/>
          <w:sz w:val="20"/>
          <w:szCs w:val="20"/>
          <w:lang w:eastAsia="ar-SA"/>
        </w:rPr>
        <w:t>GigabitEthernet</w:t>
      </w:r>
      <w:proofErr w:type="spellEnd"/>
      <w:r w:rsidR="003F45D1" w:rsidRPr="00B17120">
        <w:rPr>
          <w:rFonts w:ascii="Times New Roman" w:eastAsia="Times New Roman" w:hAnsi="Times New Roman" w:cs="Times New Roman"/>
          <w:color w:val="000000" w:themeColor="text1"/>
          <w:sz w:val="20"/>
          <w:szCs w:val="20"/>
          <w:lang w:eastAsia="ar-SA"/>
        </w:rPr>
        <w:t xml:space="preserve"> </w:t>
      </w:r>
      <w:r w:rsidR="001C4518" w:rsidRPr="00B17120">
        <w:rPr>
          <w:rFonts w:ascii="Times New Roman" w:eastAsia="Times New Roman" w:hAnsi="Times New Roman" w:cs="Times New Roman"/>
          <w:color w:val="000000" w:themeColor="text1"/>
          <w:sz w:val="20"/>
          <w:szCs w:val="20"/>
          <w:lang w:eastAsia="ar-SA"/>
        </w:rPr>
        <w:t xml:space="preserve">SFP+ </w:t>
      </w:r>
      <w:r w:rsidRPr="00B17120">
        <w:rPr>
          <w:rFonts w:ascii="Times New Roman" w:eastAsia="Times New Roman" w:hAnsi="Times New Roman" w:cs="Times New Roman"/>
          <w:color w:val="000000" w:themeColor="text1"/>
          <w:sz w:val="20"/>
          <w:szCs w:val="20"/>
          <w:lang w:eastAsia="ar-SA"/>
        </w:rPr>
        <w:t>przy czym rodzaj modułu SFP</w:t>
      </w:r>
      <w:r w:rsidR="00521482">
        <w:rPr>
          <w:rFonts w:ascii="Times New Roman" w:eastAsia="Times New Roman" w:hAnsi="Times New Roman" w:cs="Times New Roman"/>
          <w:color w:val="000000" w:themeColor="text1"/>
          <w:sz w:val="20"/>
          <w:szCs w:val="20"/>
          <w:lang w:eastAsia="ar-SA"/>
        </w:rPr>
        <w:t>+ (Single-</w:t>
      </w:r>
      <w:proofErr w:type="spellStart"/>
      <w:r w:rsidR="00521482">
        <w:rPr>
          <w:rFonts w:ascii="Times New Roman" w:eastAsia="Times New Roman" w:hAnsi="Times New Roman" w:cs="Times New Roman"/>
          <w:color w:val="000000" w:themeColor="text1"/>
          <w:sz w:val="20"/>
          <w:szCs w:val="20"/>
          <w:lang w:eastAsia="ar-SA"/>
        </w:rPr>
        <w:t>Mode</w:t>
      </w:r>
      <w:proofErr w:type="spellEnd"/>
      <w:r w:rsidR="00521482">
        <w:rPr>
          <w:rFonts w:ascii="Times New Roman" w:eastAsia="Times New Roman" w:hAnsi="Times New Roman" w:cs="Times New Roman"/>
          <w:color w:val="000000" w:themeColor="text1"/>
          <w:sz w:val="20"/>
          <w:szCs w:val="20"/>
          <w:lang w:eastAsia="ar-SA"/>
        </w:rPr>
        <w:t>, Multi-</w:t>
      </w:r>
      <w:proofErr w:type="spellStart"/>
      <w:r w:rsidR="00521482">
        <w:rPr>
          <w:rFonts w:ascii="Times New Roman" w:eastAsia="Times New Roman" w:hAnsi="Times New Roman" w:cs="Times New Roman"/>
          <w:color w:val="000000" w:themeColor="text1"/>
          <w:sz w:val="20"/>
          <w:szCs w:val="20"/>
          <w:lang w:eastAsia="ar-SA"/>
        </w:rPr>
        <w:t>Mode</w:t>
      </w:r>
      <w:proofErr w:type="spellEnd"/>
      <w:r w:rsidR="00521482">
        <w:rPr>
          <w:rFonts w:ascii="Times New Roman" w:eastAsia="Times New Roman" w:hAnsi="Times New Roman" w:cs="Times New Roman"/>
          <w:color w:val="000000" w:themeColor="text1"/>
          <w:sz w:val="20"/>
          <w:szCs w:val="20"/>
          <w:lang w:eastAsia="ar-SA"/>
        </w:rPr>
        <w:t xml:space="preserve">) </w:t>
      </w:r>
      <w:r w:rsidRPr="00B17120">
        <w:rPr>
          <w:rFonts w:ascii="Times New Roman" w:eastAsia="Times New Roman" w:hAnsi="Times New Roman" w:cs="Times New Roman"/>
          <w:color w:val="000000" w:themeColor="text1"/>
          <w:sz w:val="20"/>
          <w:szCs w:val="20"/>
          <w:lang w:eastAsia="ar-SA"/>
        </w:rPr>
        <w:t>należy uzgodnić z Zamawiającym dla wybranych lokalizacji;</w:t>
      </w:r>
    </w:p>
    <w:p w14:paraId="19F1AD08" w14:textId="6A08F7D5" w:rsidR="00A800B3" w:rsidRDefault="0061563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Dedykowany port zarządzania 1/10</w:t>
      </w:r>
      <w:r w:rsidR="00EB2FA3">
        <w:rPr>
          <w:rFonts w:ascii="Times New Roman" w:eastAsia="Times New Roman" w:hAnsi="Times New Roman" w:cs="Times New Roman"/>
          <w:color w:val="000000" w:themeColor="text1"/>
          <w:sz w:val="20"/>
          <w:szCs w:val="20"/>
          <w:lang w:eastAsia="ar-SA"/>
        </w:rPr>
        <w:t>G SFP</w:t>
      </w:r>
    </w:p>
    <w:p w14:paraId="4CB5DF92" w14:textId="2B425D2C" w:rsidR="00EB2FA3" w:rsidRDefault="00EB2FA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Min. wielkość dysku wewnętrznego 850GB</w:t>
      </w:r>
    </w:p>
    <w:p w14:paraId="7BDB9755" w14:textId="0F8D903B" w:rsidR="00A25F51" w:rsidRDefault="00A25F51"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Dwa zasilacze prądu zmiennego</w:t>
      </w:r>
      <w:r w:rsidR="00EA3CE2">
        <w:rPr>
          <w:rFonts w:ascii="Times New Roman" w:eastAsia="Times New Roman" w:hAnsi="Times New Roman" w:cs="Times New Roman"/>
          <w:color w:val="000000" w:themeColor="text1"/>
          <w:sz w:val="20"/>
          <w:szCs w:val="20"/>
          <w:lang w:eastAsia="ar-SA"/>
        </w:rPr>
        <w:t xml:space="preserve"> dla redundancji</w:t>
      </w:r>
    </w:p>
    <w:p w14:paraId="6894CF60" w14:textId="2E377368" w:rsidR="00A25F51" w:rsidRPr="00B17120" w:rsidRDefault="00A25F51"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Dwa modu</w:t>
      </w:r>
      <w:r w:rsidR="00EA3CE2">
        <w:rPr>
          <w:rFonts w:ascii="Times New Roman" w:eastAsia="Times New Roman" w:hAnsi="Times New Roman" w:cs="Times New Roman"/>
          <w:color w:val="000000" w:themeColor="text1"/>
          <w:sz w:val="20"/>
          <w:szCs w:val="20"/>
          <w:lang w:eastAsia="ar-SA"/>
        </w:rPr>
        <w:t>ły wentylatorów wymienne na gorąco dla redundancji</w:t>
      </w:r>
    </w:p>
    <w:p w14:paraId="76C66BBA" w14:textId="04216773" w:rsidR="00A800B3"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lastRenderedPageBreak/>
        <w:t>Urządzenie należy wyposażyć w licencje na wszystkie wymienione funkcjonalności na okres trwania Usługi</w:t>
      </w:r>
      <w:r w:rsidR="00863A76">
        <w:rPr>
          <w:rFonts w:ascii="Times New Roman" w:eastAsia="Times New Roman" w:hAnsi="Times New Roman" w:cs="Times New Roman"/>
          <w:color w:val="000000" w:themeColor="text1"/>
          <w:sz w:val="20"/>
          <w:szCs w:val="20"/>
          <w:lang w:eastAsia="ar-SA"/>
        </w:rPr>
        <w:t xml:space="preserve">, w szczególności: </w:t>
      </w:r>
      <w:proofErr w:type="spellStart"/>
      <w:r w:rsidR="00863A76">
        <w:rPr>
          <w:rFonts w:ascii="Times New Roman" w:eastAsia="Times New Roman" w:hAnsi="Times New Roman" w:cs="Times New Roman"/>
          <w:color w:val="000000" w:themeColor="text1"/>
          <w:sz w:val="20"/>
          <w:szCs w:val="20"/>
          <w:lang w:eastAsia="ar-SA"/>
        </w:rPr>
        <w:t>Anti-Virus</w:t>
      </w:r>
      <w:proofErr w:type="spellEnd"/>
      <w:r w:rsidR="00863A76">
        <w:rPr>
          <w:rFonts w:ascii="Times New Roman" w:eastAsia="Times New Roman" w:hAnsi="Times New Roman" w:cs="Times New Roman"/>
          <w:color w:val="000000" w:themeColor="text1"/>
          <w:sz w:val="20"/>
          <w:szCs w:val="20"/>
          <w:lang w:eastAsia="ar-SA"/>
        </w:rPr>
        <w:t xml:space="preserve"> lub </w:t>
      </w:r>
      <w:proofErr w:type="spellStart"/>
      <w:r w:rsidR="00863A76">
        <w:rPr>
          <w:rFonts w:ascii="Times New Roman" w:eastAsia="Times New Roman" w:hAnsi="Times New Roman" w:cs="Times New Roman"/>
          <w:color w:val="000000" w:themeColor="text1"/>
          <w:sz w:val="20"/>
          <w:szCs w:val="20"/>
          <w:lang w:eastAsia="ar-SA"/>
        </w:rPr>
        <w:t>Anti-Malware</w:t>
      </w:r>
      <w:proofErr w:type="spellEnd"/>
      <w:r w:rsidR="00863A76">
        <w:rPr>
          <w:rFonts w:ascii="Times New Roman" w:eastAsia="Times New Roman" w:hAnsi="Times New Roman" w:cs="Times New Roman"/>
          <w:color w:val="000000" w:themeColor="text1"/>
          <w:sz w:val="20"/>
          <w:szCs w:val="20"/>
          <w:lang w:eastAsia="ar-SA"/>
        </w:rPr>
        <w:t xml:space="preserve">, URL </w:t>
      </w:r>
      <w:proofErr w:type="spellStart"/>
      <w:r w:rsidR="00863A76">
        <w:rPr>
          <w:rFonts w:ascii="Times New Roman" w:eastAsia="Times New Roman" w:hAnsi="Times New Roman" w:cs="Times New Roman"/>
          <w:color w:val="000000" w:themeColor="text1"/>
          <w:sz w:val="20"/>
          <w:szCs w:val="20"/>
          <w:lang w:eastAsia="ar-SA"/>
        </w:rPr>
        <w:t>Filtering</w:t>
      </w:r>
      <w:proofErr w:type="spellEnd"/>
      <w:r w:rsidR="00863A76">
        <w:rPr>
          <w:rFonts w:ascii="Times New Roman" w:eastAsia="Times New Roman" w:hAnsi="Times New Roman" w:cs="Times New Roman"/>
          <w:color w:val="000000" w:themeColor="text1"/>
          <w:sz w:val="20"/>
          <w:szCs w:val="20"/>
          <w:lang w:eastAsia="ar-SA"/>
        </w:rPr>
        <w:t>, IPS</w:t>
      </w:r>
      <w:r w:rsidR="006033CC">
        <w:rPr>
          <w:rFonts w:ascii="Times New Roman" w:eastAsia="Times New Roman" w:hAnsi="Times New Roman" w:cs="Times New Roman"/>
          <w:color w:val="000000" w:themeColor="text1"/>
          <w:sz w:val="20"/>
          <w:szCs w:val="20"/>
          <w:lang w:eastAsia="ar-SA"/>
        </w:rPr>
        <w:t xml:space="preserve">, Application </w:t>
      </w:r>
      <w:proofErr w:type="spellStart"/>
      <w:r w:rsidR="006033CC">
        <w:rPr>
          <w:rFonts w:ascii="Times New Roman" w:eastAsia="Times New Roman" w:hAnsi="Times New Roman" w:cs="Times New Roman"/>
          <w:color w:val="000000" w:themeColor="text1"/>
          <w:sz w:val="20"/>
          <w:szCs w:val="20"/>
          <w:lang w:eastAsia="ar-SA"/>
        </w:rPr>
        <w:t>Inspection</w:t>
      </w:r>
      <w:proofErr w:type="spellEnd"/>
    </w:p>
    <w:p w14:paraId="0B60C4C0" w14:textId="3E3491D9" w:rsidR="00A800B3"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musi posiadać obsługę mechanizmu RBAC (ang. Role </w:t>
      </w:r>
      <w:proofErr w:type="spellStart"/>
      <w:r w:rsidRPr="00D16675">
        <w:rPr>
          <w:rFonts w:ascii="Times New Roman" w:eastAsia="Times New Roman" w:hAnsi="Times New Roman" w:cs="Times New Roman"/>
          <w:color w:val="000000" w:themeColor="text1"/>
          <w:sz w:val="20"/>
          <w:szCs w:val="20"/>
          <w:lang w:eastAsia="ar-SA"/>
        </w:rPr>
        <w:t>Based</w:t>
      </w:r>
      <w:proofErr w:type="spellEnd"/>
      <w:r w:rsidRPr="00D16675">
        <w:rPr>
          <w:rFonts w:ascii="Times New Roman" w:eastAsia="Times New Roman" w:hAnsi="Times New Roman" w:cs="Times New Roman"/>
          <w:color w:val="000000" w:themeColor="text1"/>
          <w:sz w:val="20"/>
          <w:szCs w:val="20"/>
          <w:lang w:eastAsia="ar-SA"/>
        </w:rPr>
        <w:t xml:space="preserve"> Access Control) umożliwiającą zróżnicowanie ról administratorów w zakresie rodzaju dostępu: tylko odczyt / pełen dostęp dla poszczególnych funkcjonalności systemu zarządzania: alarmami, logami, monitorowaniem urządzeń, aktualizacją oprogramowania, politykami routingu, politykami bezpieczeństwa i politykami kontroli ruchu;</w:t>
      </w:r>
    </w:p>
    <w:p w14:paraId="61692875" w14:textId="7E9AE795" w:rsidR="00A800B3" w:rsidRPr="00D16675" w:rsidRDefault="00A800B3" w:rsidP="00A800B3">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6E33F5FF" w14:textId="1B7F8371" w:rsidR="00A800B3" w:rsidRPr="00F13F7B" w:rsidRDefault="00A800B3" w:rsidP="00CD6184">
      <w:pPr>
        <w:pStyle w:val="Standard"/>
        <w:numPr>
          <w:ilvl w:val="1"/>
          <w:numId w:val="152"/>
        </w:numPr>
        <w:tabs>
          <w:tab w:val="left" w:pos="851"/>
        </w:tabs>
        <w:spacing w:after="120"/>
        <w:jc w:val="both"/>
        <w:rPr>
          <w:rFonts w:ascii="Times New Roman" w:eastAsia="Times New Roman" w:hAnsi="Times New Roman" w:cs="Times New Roman"/>
          <w:b/>
          <w:sz w:val="20"/>
          <w:szCs w:val="20"/>
          <w:lang w:eastAsia="ar-SA"/>
        </w:rPr>
      </w:pPr>
      <w:r w:rsidRPr="00F13F7B">
        <w:rPr>
          <w:rFonts w:ascii="Times New Roman" w:eastAsia="Times New Roman" w:hAnsi="Times New Roman" w:cs="Times New Roman"/>
          <w:b/>
          <w:sz w:val="20"/>
          <w:szCs w:val="20"/>
          <w:lang w:eastAsia="ar-SA"/>
        </w:rPr>
        <w:t xml:space="preserve">Specyfikacja systemu zarządzania </w:t>
      </w:r>
    </w:p>
    <w:p w14:paraId="6DFBC14F" w14:textId="77777777" w:rsidR="00A800B3" w:rsidRPr="00D16675" w:rsidRDefault="00A800B3" w:rsidP="00A800B3">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2EE8539C" w14:textId="16B32657" w:rsidR="00343380" w:rsidRPr="00D16675" w:rsidRDefault="06DB83C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Zostanie dostarczona dedykowana platforma zarządzająca oparta na dedykowanym, uodpornionym (ang. </w:t>
      </w:r>
      <w:proofErr w:type="spellStart"/>
      <w:r w:rsidRPr="00D16675">
        <w:rPr>
          <w:rFonts w:ascii="Times New Roman" w:eastAsia="Times New Roman" w:hAnsi="Times New Roman" w:cs="Times New Roman"/>
          <w:color w:val="000000" w:themeColor="text1"/>
          <w:sz w:val="20"/>
          <w:szCs w:val="20"/>
          <w:lang w:eastAsia="ar-SA"/>
        </w:rPr>
        <w:t>hardened</w:t>
      </w:r>
      <w:proofErr w:type="spellEnd"/>
      <w:r w:rsidRPr="00D16675">
        <w:rPr>
          <w:rFonts w:ascii="Times New Roman" w:eastAsia="Times New Roman" w:hAnsi="Times New Roman" w:cs="Times New Roman"/>
          <w:color w:val="000000" w:themeColor="text1"/>
          <w:sz w:val="20"/>
          <w:szCs w:val="20"/>
          <w:lang w:eastAsia="ar-SA"/>
        </w:rPr>
        <w:t xml:space="preserve">) systemie operacyjnym. Platforma zarządzająca może mieć formę maszyny wirtualnej pracującej pod </w:t>
      </w:r>
      <w:r w:rsidR="007E4237">
        <w:rPr>
          <w:rFonts w:ascii="Times New Roman" w:eastAsia="Times New Roman" w:hAnsi="Times New Roman" w:cs="Times New Roman"/>
          <w:color w:val="000000" w:themeColor="text1"/>
          <w:sz w:val="20"/>
          <w:szCs w:val="20"/>
          <w:lang w:eastAsia="ar-SA"/>
        </w:rPr>
        <w:t xml:space="preserve">kontrolą </w:t>
      </w:r>
      <w:proofErr w:type="spellStart"/>
      <w:r w:rsidR="007E4237">
        <w:rPr>
          <w:rFonts w:ascii="Times New Roman" w:eastAsia="Times New Roman" w:hAnsi="Times New Roman" w:cs="Times New Roman"/>
          <w:color w:val="000000" w:themeColor="text1"/>
          <w:sz w:val="20"/>
          <w:szCs w:val="20"/>
          <w:lang w:eastAsia="ar-SA"/>
        </w:rPr>
        <w:t>wirtualizatora</w:t>
      </w:r>
      <w:proofErr w:type="spellEnd"/>
      <w:r w:rsidRPr="00D16675">
        <w:rPr>
          <w:rFonts w:ascii="Times New Roman" w:eastAsia="Times New Roman" w:hAnsi="Times New Roman" w:cs="Times New Roman"/>
          <w:color w:val="000000" w:themeColor="text1"/>
          <w:sz w:val="20"/>
          <w:szCs w:val="20"/>
          <w:lang w:eastAsia="ar-SA"/>
        </w:rPr>
        <w:t xml:space="preserve"> </w:t>
      </w:r>
      <w:r w:rsidR="00B47AA1" w:rsidRPr="00D16675">
        <w:rPr>
          <w:rFonts w:ascii="Times New Roman" w:eastAsia="Times New Roman" w:hAnsi="Times New Roman" w:cs="Times New Roman"/>
          <w:color w:val="000000" w:themeColor="text1"/>
          <w:sz w:val="20"/>
          <w:szCs w:val="20"/>
          <w:lang w:eastAsia="ar-SA"/>
        </w:rPr>
        <w:t xml:space="preserve">(całą platformę sprzętową i licencje pod wirtualizację zapewni Wykonawca) </w:t>
      </w:r>
      <w:r w:rsidRPr="00D16675">
        <w:rPr>
          <w:rFonts w:ascii="Times New Roman" w:eastAsia="Times New Roman" w:hAnsi="Times New Roman" w:cs="Times New Roman"/>
          <w:color w:val="000000" w:themeColor="text1"/>
          <w:sz w:val="20"/>
          <w:szCs w:val="20"/>
          <w:lang w:eastAsia="ar-SA"/>
        </w:rPr>
        <w:t>i spełnia następujące wymagania:</w:t>
      </w:r>
    </w:p>
    <w:p w14:paraId="5CFA5AD6" w14:textId="68701526" w:rsidR="00360D6C" w:rsidRPr="00D16675" w:rsidRDefault="00360D6C" w:rsidP="00CD6184">
      <w:pPr>
        <w:pStyle w:val="Akapitzlist"/>
        <w:numPr>
          <w:ilvl w:val="0"/>
          <w:numId w:val="18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FB1CF9">
        <w:rPr>
          <w:rFonts w:ascii="Times New Roman" w:eastAsia="Times New Roman" w:hAnsi="Times New Roman"/>
          <w:color w:val="000000" w:themeColor="text1"/>
          <w:sz w:val="20"/>
          <w:szCs w:val="20"/>
          <w:lang w:eastAsia="ar-SA"/>
        </w:rPr>
        <w:t>umożliwia agregację wszystkich zdarzeń IDS/IPS oraz centralne monitorowanie i analizę działającą w czasie rzeczywistym</w:t>
      </w:r>
    </w:p>
    <w:p w14:paraId="0B7BB2CA" w14:textId="3630FDE6" w:rsidR="00360D6C" w:rsidRPr="00D16675" w:rsidRDefault="00360D6C" w:rsidP="00CD6184">
      <w:pPr>
        <w:pStyle w:val="Akapitzlist"/>
        <w:numPr>
          <w:ilvl w:val="0"/>
          <w:numId w:val="18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jest dostępna przez interfejs WEB, bez potrzeby instalacji dodatkowego oprogramowania klienckiego</w:t>
      </w:r>
    </w:p>
    <w:p w14:paraId="2386AA34" w14:textId="4B5D96F3" w:rsidR="00360D6C" w:rsidRPr="00D16675" w:rsidRDefault="00360D6C" w:rsidP="00CD6184">
      <w:pPr>
        <w:pStyle w:val="Akapitzlist"/>
        <w:numPr>
          <w:ilvl w:val="0"/>
          <w:numId w:val="18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zapewnia interfejs, który może zostać dostosowany do wymagań użytkownika, w szczególności adm</w:t>
      </w:r>
      <w:r w:rsidR="00572918">
        <w:rPr>
          <w:rFonts w:ascii="Times New Roman" w:eastAsia="Times New Roman" w:hAnsi="Times New Roman"/>
          <w:color w:val="000000" w:themeColor="text1"/>
          <w:sz w:val="20"/>
          <w:szCs w:val="20"/>
          <w:lang w:eastAsia="ar-SA"/>
        </w:rPr>
        <w:t>i</w:t>
      </w:r>
      <w:r w:rsidRPr="00D16675">
        <w:rPr>
          <w:rFonts w:ascii="Times New Roman" w:eastAsia="Times New Roman" w:hAnsi="Times New Roman"/>
          <w:color w:val="000000" w:themeColor="text1"/>
          <w:sz w:val="20"/>
          <w:szCs w:val="20"/>
          <w:lang w:eastAsia="ar-SA"/>
        </w:rPr>
        <w:t>nistrator posiada możliwość definiowania widoków (</w:t>
      </w:r>
      <w:proofErr w:type="spellStart"/>
      <w:r w:rsidRPr="00D16675">
        <w:rPr>
          <w:rFonts w:ascii="Times New Roman" w:eastAsia="Times New Roman" w:hAnsi="Times New Roman"/>
          <w:color w:val="000000" w:themeColor="text1"/>
          <w:sz w:val="20"/>
          <w:szCs w:val="20"/>
          <w:lang w:eastAsia="ar-SA"/>
        </w:rPr>
        <w:t>dashboard</w:t>
      </w:r>
      <w:proofErr w:type="spellEnd"/>
      <w:r w:rsidRPr="00D16675">
        <w:rPr>
          <w:rFonts w:ascii="Times New Roman" w:eastAsia="Times New Roman" w:hAnsi="Times New Roman"/>
          <w:color w:val="000000" w:themeColor="text1"/>
          <w:sz w:val="20"/>
          <w:szCs w:val="20"/>
          <w:lang w:eastAsia="ar-SA"/>
        </w:rPr>
        <w:t>), które spełniają jego indywidualne kryteria</w:t>
      </w:r>
    </w:p>
    <w:p w14:paraId="003C56ED" w14:textId="2E3E6DD6" w:rsidR="00360D6C" w:rsidRPr="00D16675" w:rsidRDefault="00360D6C" w:rsidP="00CD6184">
      <w:pPr>
        <w:pStyle w:val="Akapitzlist"/>
        <w:numPr>
          <w:ilvl w:val="0"/>
          <w:numId w:val="18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ma możliwość konfigurowania limitu powtórzeń danego zdarzenia w określonym czasie zanim zostanie wygenerowany alarm</w:t>
      </w:r>
    </w:p>
    <w:p w14:paraId="25DF60E5" w14:textId="4C302BC5" w:rsidR="00360D6C" w:rsidRPr="00D16675" w:rsidRDefault="00360D6C" w:rsidP="00CD6184">
      <w:pPr>
        <w:pStyle w:val="Akapitzlist"/>
        <w:numPr>
          <w:ilvl w:val="0"/>
          <w:numId w:val="18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ma możliwość automatycznej konfiguracji pobierania zestawów sygnatur na najnowsze zagrożenia i podatności. Ma możliwość informowania o zmianach w pakietach z nowymi sygnaturami/regułami</w:t>
      </w:r>
    </w:p>
    <w:p w14:paraId="0594FDC6" w14:textId="7D583F2B" w:rsidR="00360D6C" w:rsidRPr="00D16675" w:rsidRDefault="00360D6C" w:rsidP="00CD6184">
      <w:pPr>
        <w:pStyle w:val="Akapitzlist"/>
        <w:numPr>
          <w:ilvl w:val="0"/>
          <w:numId w:val="18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zapewnia zarządzanie oparte o role, gdzie każdy z użytkowników systemu może mieć różne widoki interfejsu oraz różne możliwości konfiguracyjne w zależności od roli, do której został przypisany</w:t>
      </w:r>
    </w:p>
    <w:p w14:paraId="3FD848DB" w14:textId="54A6C9DA" w:rsidR="00360D6C" w:rsidRPr="00D16675" w:rsidRDefault="00360D6C" w:rsidP="00CD6184">
      <w:pPr>
        <w:pStyle w:val="Akapitzlist"/>
        <w:numPr>
          <w:ilvl w:val="0"/>
          <w:numId w:val="18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zapewnia funkcjonalność typu harmonogram zadań umożliwiającą automatyczne uruchamianie rutynowych czynności administracyjnych takich jak kopie zapasowe, uaktualnienia, tworzenie raportów, stosowanie polityk bezpieczeństwa oraz automatyczne dostrajanie polityki IPS</w:t>
      </w:r>
    </w:p>
    <w:p w14:paraId="676FCEAD" w14:textId="7A544F6C" w:rsidR="00360D6C" w:rsidRPr="00D16675" w:rsidRDefault="00360D6C" w:rsidP="00CD6184">
      <w:pPr>
        <w:pStyle w:val="Akapitzlist"/>
        <w:numPr>
          <w:ilvl w:val="0"/>
          <w:numId w:val="18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zapewnia grupowanie urządzeń i polityk w celu ułatwienia zarządzania konfiguracją</w:t>
      </w:r>
    </w:p>
    <w:p w14:paraId="4758A9E0" w14:textId="2334E62A" w:rsidR="00360D6C" w:rsidRPr="00D16675" w:rsidRDefault="00360D6C" w:rsidP="00CD6184">
      <w:pPr>
        <w:pStyle w:val="Akapitzlist"/>
        <w:numPr>
          <w:ilvl w:val="0"/>
          <w:numId w:val="18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ma możliwość przechowywania atrybutów hostów definiowanych przez użytkownika takich jak jego krytyczność tak, aby ułatwić czynności monitorowania sieci</w:t>
      </w:r>
    </w:p>
    <w:p w14:paraId="2F79C6D9" w14:textId="7DE7EEDA" w:rsidR="00360D6C" w:rsidRPr="00D16675" w:rsidRDefault="00360D6C" w:rsidP="00CD6184">
      <w:pPr>
        <w:pStyle w:val="Akapitzlist"/>
        <w:numPr>
          <w:ilvl w:val="0"/>
          <w:numId w:val="18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 xml:space="preserve">daje możliwość znaczącej redukcji nakładów operacyjnych oraz przyśpieszenie reakcji na zagrożenia poprzez automatyczną </w:t>
      </w:r>
      <w:proofErr w:type="spellStart"/>
      <w:r w:rsidRPr="00D16675">
        <w:rPr>
          <w:rFonts w:ascii="Times New Roman" w:eastAsia="Times New Roman" w:hAnsi="Times New Roman"/>
          <w:color w:val="000000" w:themeColor="text1"/>
          <w:sz w:val="20"/>
          <w:szCs w:val="20"/>
          <w:lang w:eastAsia="ar-SA"/>
        </w:rPr>
        <w:t>priorytetyzację</w:t>
      </w:r>
      <w:proofErr w:type="spellEnd"/>
      <w:r w:rsidRPr="00D16675">
        <w:rPr>
          <w:rFonts w:ascii="Times New Roman" w:eastAsia="Times New Roman" w:hAnsi="Times New Roman"/>
          <w:color w:val="000000" w:themeColor="text1"/>
          <w:sz w:val="20"/>
          <w:szCs w:val="20"/>
          <w:lang w:eastAsia="ar-SA"/>
        </w:rPr>
        <w:t xml:space="preserve"> alarmów w oparciu o korelację zagrożeń ze skutecznością ataku na docelowego hosta</w:t>
      </w:r>
    </w:p>
    <w:p w14:paraId="6DCE4FD1" w14:textId="51DBA20B" w:rsidR="00360D6C" w:rsidRPr="00D16675" w:rsidRDefault="00360D6C" w:rsidP="00CD6184">
      <w:pPr>
        <w:pStyle w:val="Akapitzlist"/>
        <w:numPr>
          <w:ilvl w:val="0"/>
          <w:numId w:val="18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 xml:space="preserve">ma możliwość dynamicznego dostrajania systemu IDS/IPS przy zachowaniu minimalnej interwencji administratora </w:t>
      </w:r>
    </w:p>
    <w:p w14:paraId="1ED8EEBA" w14:textId="3764244D" w:rsidR="00360D6C" w:rsidRPr="00D16675" w:rsidRDefault="00360D6C" w:rsidP="00CD6184">
      <w:pPr>
        <w:pStyle w:val="Akapitzlist"/>
        <w:numPr>
          <w:ilvl w:val="0"/>
          <w:numId w:val="18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zapewnia możliwość automatycznego uaktualniania reguł publikowanych przez producenta, automatyczną dystrybucję i stosowanie reguł na urządzeniach IPS</w:t>
      </w:r>
    </w:p>
    <w:p w14:paraId="034B1B55" w14:textId="1F861084" w:rsidR="00360D6C" w:rsidRPr="00D16675" w:rsidRDefault="00360D6C" w:rsidP="00CD6184">
      <w:pPr>
        <w:pStyle w:val="Akapitzlist"/>
        <w:numPr>
          <w:ilvl w:val="0"/>
          <w:numId w:val="18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ma możliwość wykonywania i odtwarzania kopi zapasowych zarówno urządzeń bezpieczeństwa, jak i platformy zarządzającej</w:t>
      </w:r>
    </w:p>
    <w:p w14:paraId="73644379" w14:textId="66E2A216" w:rsidR="00360D6C" w:rsidRPr="00D16675" w:rsidRDefault="00360D6C" w:rsidP="00CD6184">
      <w:pPr>
        <w:pStyle w:val="Akapitzlist"/>
        <w:numPr>
          <w:ilvl w:val="0"/>
          <w:numId w:val="18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lastRenderedPageBreak/>
        <w:t>zapewnia funkcjonalność pozwalającą na zarządzanie cyklem życia incydentu, od początkowego powiadomienia, poprzez odpowiedzi, aż do rozwiązania</w:t>
      </w:r>
    </w:p>
    <w:p w14:paraId="687D709E" w14:textId="0F7F8FE5" w:rsidR="00360D6C" w:rsidRPr="00D16675" w:rsidRDefault="00360D6C" w:rsidP="00CD6184">
      <w:pPr>
        <w:pStyle w:val="Akapitzlist"/>
        <w:numPr>
          <w:ilvl w:val="0"/>
          <w:numId w:val="18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zapewnia możliwość wglądu w reguły, które wygenerowały dany incydent oraz powiązanego z nim pakietu</w:t>
      </w:r>
    </w:p>
    <w:p w14:paraId="2F565150" w14:textId="58387EED" w:rsidR="00360D6C" w:rsidRPr="00D16675" w:rsidRDefault="00360D6C" w:rsidP="00CD6184">
      <w:pPr>
        <w:pStyle w:val="Akapitzlist"/>
        <w:numPr>
          <w:ilvl w:val="0"/>
          <w:numId w:val="18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zapewnia możliwość synchronizowania czasu pomiędzy wszystkimi komponentami przez protokół NTP</w:t>
      </w:r>
    </w:p>
    <w:p w14:paraId="1D7A43D4" w14:textId="714B07E5" w:rsidR="00360D6C" w:rsidRPr="00D16675" w:rsidRDefault="00360D6C" w:rsidP="00CD6184">
      <w:pPr>
        <w:pStyle w:val="Akapitzlist"/>
        <w:numPr>
          <w:ilvl w:val="0"/>
          <w:numId w:val="18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zapewnia możliwość logowania wszystkich czynności wykonywanych przez administratora zarówno lokalnie jak i na zdalnym serwerze</w:t>
      </w:r>
    </w:p>
    <w:p w14:paraId="7688E6B7" w14:textId="545661FC" w:rsidR="00360D6C" w:rsidRPr="00D16675" w:rsidRDefault="00360D6C" w:rsidP="00CD6184">
      <w:pPr>
        <w:pStyle w:val="Akapitzlist"/>
        <w:numPr>
          <w:ilvl w:val="0"/>
          <w:numId w:val="18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zapewnia szerokie możliwości generowania raportów włączając w to raporty predefiniowane oraz możliwość kompletnego dostosowania raportów do wymagań użytkownika</w:t>
      </w:r>
    </w:p>
    <w:p w14:paraId="7D07FE5A" w14:textId="0548100E" w:rsidR="00360D6C" w:rsidRPr="00AA7A8F"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AA7A8F">
        <w:rPr>
          <w:rFonts w:ascii="Times New Roman" w:eastAsia="Times New Roman" w:hAnsi="Times New Roman" w:cs="Times New Roman"/>
          <w:color w:val="000000" w:themeColor="text1"/>
          <w:sz w:val="20"/>
          <w:szCs w:val="20"/>
          <w:lang w:eastAsia="ar-SA"/>
        </w:rPr>
        <w:t>zapewnia informowanie o zagrożeniach poprzez</w:t>
      </w:r>
      <w:r w:rsidR="00AA7A8F">
        <w:rPr>
          <w:rFonts w:ascii="Times New Roman" w:eastAsia="Times New Roman" w:hAnsi="Times New Roman" w:cs="Times New Roman"/>
          <w:color w:val="000000" w:themeColor="text1"/>
          <w:sz w:val="20"/>
          <w:szCs w:val="20"/>
          <w:lang w:eastAsia="ar-SA"/>
        </w:rPr>
        <w:t>:</w:t>
      </w:r>
      <w:r w:rsidRPr="00AA7A8F">
        <w:rPr>
          <w:rFonts w:ascii="Times New Roman" w:eastAsia="Times New Roman" w:hAnsi="Times New Roman" w:cs="Times New Roman"/>
          <w:color w:val="000000" w:themeColor="text1"/>
          <w:sz w:val="20"/>
          <w:szCs w:val="20"/>
          <w:lang w:eastAsia="ar-SA"/>
        </w:rPr>
        <w:t xml:space="preserve"> </w:t>
      </w:r>
    </w:p>
    <w:p w14:paraId="36B5B6E9" w14:textId="151EB1F9" w:rsidR="00360D6C" w:rsidRPr="00B63F3A" w:rsidRDefault="00572918" w:rsidP="00CD6184">
      <w:pPr>
        <w:pStyle w:val="Akapitzlist"/>
        <w:numPr>
          <w:ilvl w:val="0"/>
          <w:numId w:val="172"/>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proofErr w:type="spellStart"/>
      <w:r>
        <w:rPr>
          <w:rFonts w:ascii="Times New Roman" w:eastAsia="Times New Roman" w:hAnsi="Times New Roman"/>
          <w:color w:val="000000" w:themeColor="text1"/>
          <w:sz w:val="20"/>
          <w:szCs w:val="20"/>
          <w:lang w:val="en-US" w:eastAsia="ar-SA"/>
        </w:rPr>
        <w:t>wysłanie</w:t>
      </w:r>
      <w:proofErr w:type="spellEnd"/>
      <w:r w:rsidR="6AEE57D7" w:rsidRPr="00B63F3A">
        <w:rPr>
          <w:rFonts w:ascii="Times New Roman" w:eastAsia="Times New Roman" w:hAnsi="Times New Roman"/>
          <w:color w:val="000000" w:themeColor="text1"/>
          <w:sz w:val="20"/>
          <w:szCs w:val="20"/>
          <w:lang w:eastAsia="ar-SA"/>
        </w:rPr>
        <w:t xml:space="preserve"> e-maila, </w:t>
      </w:r>
    </w:p>
    <w:p w14:paraId="7436D7FE" w14:textId="0BD62F8C" w:rsidR="00360D6C" w:rsidRPr="00B63F3A" w:rsidRDefault="00572918" w:rsidP="00CD6184">
      <w:pPr>
        <w:pStyle w:val="Akapitzlist"/>
        <w:numPr>
          <w:ilvl w:val="0"/>
          <w:numId w:val="172"/>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Pr>
          <w:rFonts w:ascii="Times New Roman" w:eastAsia="Times New Roman" w:hAnsi="Times New Roman"/>
          <w:color w:val="000000" w:themeColor="text1"/>
          <w:sz w:val="20"/>
          <w:szCs w:val="20"/>
          <w:lang w:val="pl-PL" w:eastAsia="ar-SA"/>
        </w:rPr>
        <w:t>wysłanie</w:t>
      </w:r>
      <w:r w:rsidR="6AEE57D7" w:rsidRPr="00B63F3A">
        <w:rPr>
          <w:rFonts w:ascii="Times New Roman" w:eastAsia="Times New Roman" w:hAnsi="Times New Roman"/>
          <w:color w:val="000000" w:themeColor="text1"/>
          <w:sz w:val="20"/>
          <w:szCs w:val="20"/>
          <w:lang w:eastAsia="ar-SA"/>
        </w:rPr>
        <w:t xml:space="preserve"> trap SNMP, </w:t>
      </w:r>
    </w:p>
    <w:p w14:paraId="770912D2" w14:textId="2CE7E669" w:rsidR="00360D6C" w:rsidRPr="00B63F3A" w:rsidRDefault="6AEE57D7" w:rsidP="00CD6184">
      <w:pPr>
        <w:pStyle w:val="Akapitzlist"/>
        <w:numPr>
          <w:ilvl w:val="0"/>
          <w:numId w:val="172"/>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63F3A">
        <w:rPr>
          <w:rFonts w:ascii="Times New Roman" w:eastAsia="Times New Roman" w:hAnsi="Times New Roman"/>
          <w:color w:val="000000" w:themeColor="text1"/>
          <w:sz w:val="20"/>
          <w:szCs w:val="20"/>
          <w:lang w:eastAsia="ar-SA"/>
        </w:rPr>
        <w:t xml:space="preserve">przesłanie informacji do serwera </w:t>
      </w:r>
      <w:proofErr w:type="spellStart"/>
      <w:r w:rsidRPr="00B63F3A">
        <w:rPr>
          <w:rFonts w:ascii="Times New Roman" w:eastAsia="Times New Roman" w:hAnsi="Times New Roman"/>
          <w:color w:val="000000" w:themeColor="text1"/>
          <w:sz w:val="20"/>
          <w:szCs w:val="20"/>
          <w:lang w:eastAsia="ar-SA"/>
        </w:rPr>
        <w:t>Syslog</w:t>
      </w:r>
      <w:proofErr w:type="spellEnd"/>
      <w:r w:rsidRPr="00B63F3A">
        <w:rPr>
          <w:rFonts w:ascii="Times New Roman" w:eastAsia="Times New Roman" w:hAnsi="Times New Roman"/>
          <w:color w:val="000000" w:themeColor="text1"/>
          <w:sz w:val="20"/>
          <w:szCs w:val="20"/>
          <w:lang w:eastAsia="ar-SA"/>
        </w:rPr>
        <w:t xml:space="preserve">, </w:t>
      </w:r>
    </w:p>
    <w:p w14:paraId="3224038B" w14:textId="160C93D9" w:rsidR="00360D6C" w:rsidRPr="00B63F3A" w:rsidRDefault="6AEE57D7" w:rsidP="00CD6184">
      <w:pPr>
        <w:pStyle w:val="Akapitzlist"/>
        <w:numPr>
          <w:ilvl w:val="0"/>
          <w:numId w:val="172"/>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63F3A">
        <w:rPr>
          <w:rFonts w:ascii="Times New Roman" w:eastAsia="Times New Roman" w:hAnsi="Times New Roman"/>
          <w:color w:val="000000" w:themeColor="text1"/>
          <w:sz w:val="20"/>
          <w:szCs w:val="20"/>
          <w:lang w:eastAsia="ar-SA"/>
        </w:rPr>
        <w:t xml:space="preserve">uruchomienie skryptu użytkownika </w:t>
      </w:r>
    </w:p>
    <w:p w14:paraId="2AA8ABB6" w14:textId="6B342059" w:rsidR="00360D6C" w:rsidRPr="00B63F3A" w:rsidRDefault="6AEE57D7" w:rsidP="00CD6184">
      <w:pPr>
        <w:pStyle w:val="Akapitzlist"/>
        <w:numPr>
          <w:ilvl w:val="0"/>
          <w:numId w:val="172"/>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63F3A">
        <w:rPr>
          <w:rFonts w:ascii="Times New Roman" w:eastAsia="Times New Roman" w:hAnsi="Times New Roman"/>
          <w:color w:val="000000" w:themeColor="text1"/>
          <w:sz w:val="20"/>
          <w:szCs w:val="20"/>
          <w:lang w:eastAsia="ar-SA"/>
        </w:rPr>
        <w:t>wysłanie informacji do jednego lub kilku rozwiązań typu SIEM poprzez zaszyfrowane połączenie</w:t>
      </w:r>
    </w:p>
    <w:p w14:paraId="23D03225" w14:textId="674D3074" w:rsidR="00360D6C" w:rsidRPr="00B63F3A" w:rsidRDefault="6AEE57D7" w:rsidP="00CD6184">
      <w:pPr>
        <w:pStyle w:val="Akapitzlist"/>
        <w:numPr>
          <w:ilvl w:val="0"/>
          <w:numId w:val="172"/>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63F3A">
        <w:rPr>
          <w:rFonts w:ascii="Times New Roman" w:eastAsia="Times New Roman" w:hAnsi="Times New Roman"/>
          <w:color w:val="000000" w:themeColor="text1"/>
          <w:sz w:val="20"/>
          <w:szCs w:val="20"/>
          <w:lang w:eastAsia="ar-SA"/>
        </w:rPr>
        <w:t xml:space="preserve">posiada zaawansowany system przeszukiwania logów pozwalający na przeprowadzanie analizy </w:t>
      </w:r>
    </w:p>
    <w:p w14:paraId="052084CB" w14:textId="1BE2DF74" w:rsidR="00360D6C" w:rsidRPr="00B63F3A" w:rsidRDefault="6AEE57D7" w:rsidP="00CD6184">
      <w:pPr>
        <w:pStyle w:val="Akapitzlist"/>
        <w:numPr>
          <w:ilvl w:val="0"/>
          <w:numId w:val="172"/>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63F3A">
        <w:rPr>
          <w:rFonts w:ascii="Times New Roman" w:eastAsia="Times New Roman" w:hAnsi="Times New Roman"/>
          <w:color w:val="000000" w:themeColor="text1"/>
          <w:sz w:val="20"/>
          <w:szCs w:val="20"/>
          <w:lang w:eastAsia="ar-SA"/>
        </w:rPr>
        <w:t xml:space="preserve">aktualnego stanu danego urządzenia, </w:t>
      </w:r>
    </w:p>
    <w:p w14:paraId="605ED650" w14:textId="77777777" w:rsidR="00343380" w:rsidRPr="00B63F3A" w:rsidRDefault="6AEE57D7" w:rsidP="00CD6184">
      <w:pPr>
        <w:pStyle w:val="Akapitzlist"/>
        <w:numPr>
          <w:ilvl w:val="0"/>
          <w:numId w:val="172"/>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63F3A">
        <w:rPr>
          <w:rFonts w:ascii="Times New Roman" w:eastAsia="Times New Roman" w:hAnsi="Times New Roman"/>
          <w:color w:val="000000" w:themeColor="text1"/>
          <w:sz w:val="20"/>
          <w:szCs w:val="20"/>
          <w:lang w:eastAsia="ar-SA"/>
        </w:rPr>
        <w:t xml:space="preserve">podglądu historii dostępnych zasobów, </w:t>
      </w:r>
    </w:p>
    <w:p w14:paraId="613F0BA5" w14:textId="77777777" w:rsidR="00343380" w:rsidRPr="00B63F3A" w:rsidRDefault="6AEE57D7" w:rsidP="00CD6184">
      <w:pPr>
        <w:pStyle w:val="Akapitzlist"/>
        <w:numPr>
          <w:ilvl w:val="0"/>
          <w:numId w:val="172"/>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63F3A">
        <w:rPr>
          <w:rFonts w:ascii="Times New Roman" w:eastAsia="Times New Roman" w:hAnsi="Times New Roman"/>
          <w:color w:val="000000" w:themeColor="text1"/>
          <w:sz w:val="20"/>
          <w:szCs w:val="20"/>
          <w:lang w:eastAsia="ar-SA"/>
        </w:rPr>
        <w:t>możliwość eliminacji powtarzających się alarmów (tzw. Black Listing)</w:t>
      </w:r>
    </w:p>
    <w:p w14:paraId="2EA0EB87" w14:textId="7FD7036A" w:rsidR="002150AA" w:rsidRPr="00B63F3A" w:rsidRDefault="6AEE57D7" w:rsidP="00CD6184">
      <w:pPr>
        <w:pStyle w:val="Akapitzlist"/>
        <w:numPr>
          <w:ilvl w:val="0"/>
          <w:numId w:val="172"/>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63F3A">
        <w:rPr>
          <w:rFonts w:ascii="Times New Roman" w:eastAsia="Times New Roman" w:hAnsi="Times New Roman"/>
          <w:color w:val="000000" w:themeColor="text1"/>
          <w:sz w:val="20"/>
          <w:szCs w:val="20"/>
          <w:lang w:eastAsia="ar-SA"/>
        </w:rPr>
        <w:t>ma możliwość ustanawiania i wymuszania polityki zgodności jak i alarmowania w przypadku jej naruszeń w czasie rzeczywistym</w:t>
      </w:r>
    </w:p>
    <w:p w14:paraId="169978D3" w14:textId="4ED3CE5F"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ma możliwość przypisywania następujących parametrów w polityce kontroli dostępu dla danych interfejsów, podsieci, </w:t>
      </w:r>
      <w:proofErr w:type="spellStart"/>
      <w:r w:rsidRPr="00D16675">
        <w:rPr>
          <w:rFonts w:ascii="Times New Roman" w:eastAsia="Times New Roman" w:hAnsi="Times New Roman" w:cs="Times New Roman"/>
          <w:color w:val="000000" w:themeColor="text1"/>
          <w:sz w:val="20"/>
          <w:szCs w:val="20"/>
          <w:lang w:eastAsia="ar-SA"/>
        </w:rPr>
        <w:t>vlanów</w:t>
      </w:r>
      <w:proofErr w:type="spellEnd"/>
      <w:r w:rsidRPr="00D16675">
        <w:rPr>
          <w:rFonts w:ascii="Times New Roman" w:eastAsia="Times New Roman" w:hAnsi="Times New Roman" w:cs="Times New Roman"/>
          <w:color w:val="000000" w:themeColor="text1"/>
          <w:sz w:val="20"/>
          <w:szCs w:val="20"/>
          <w:lang w:eastAsia="ar-SA"/>
        </w:rPr>
        <w:t xml:space="preserve"> i użytkowników:</w:t>
      </w:r>
    </w:p>
    <w:p w14:paraId="18BCE3C3" w14:textId="5791CB26" w:rsidR="00360D6C" w:rsidRPr="00B63F3A" w:rsidRDefault="6AEE57D7" w:rsidP="00CD6184">
      <w:pPr>
        <w:pStyle w:val="Akapitzlist"/>
        <w:numPr>
          <w:ilvl w:val="0"/>
          <w:numId w:val="17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63F3A">
        <w:rPr>
          <w:rFonts w:ascii="Times New Roman" w:eastAsia="Times New Roman" w:hAnsi="Times New Roman"/>
          <w:color w:val="000000" w:themeColor="text1"/>
          <w:sz w:val="20"/>
          <w:szCs w:val="20"/>
          <w:lang w:eastAsia="ar-SA"/>
        </w:rPr>
        <w:t>dozwolone porty i protokoły</w:t>
      </w:r>
    </w:p>
    <w:p w14:paraId="217A70A8" w14:textId="0B9B01BD" w:rsidR="00360D6C" w:rsidRPr="00B63F3A" w:rsidRDefault="6AEE57D7" w:rsidP="00CD6184">
      <w:pPr>
        <w:pStyle w:val="Akapitzlist"/>
        <w:numPr>
          <w:ilvl w:val="0"/>
          <w:numId w:val="17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63F3A">
        <w:rPr>
          <w:rFonts w:ascii="Times New Roman" w:eastAsia="Times New Roman" w:hAnsi="Times New Roman"/>
          <w:color w:val="000000" w:themeColor="text1"/>
          <w:sz w:val="20"/>
          <w:szCs w:val="20"/>
          <w:lang w:eastAsia="ar-SA"/>
        </w:rPr>
        <w:t>dozwolone aplikacje według różnych kategorii</w:t>
      </w:r>
    </w:p>
    <w:p w14:paraId="71409513" w14:textId="62BD2684" w:rsidR="00360D6C" w:rsidRPr="00B63F3A" w:rsidRDefault="6AEE57D7" w:rsidP="00CD6184">
      <w:pPr>
        <w:pStyle w:val="Akapitzlist"/>
        <w:numPr>
          <w:ilvl w:val="0"/>
          <w:numId w:val="17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63F3A">
        <w:rPr>
          <w:rFonts w:ascii="Times New Roman" w:eastAsia="Times New Roman" w:hAnsi="Times New Roman"/>
          <w:color w:val="000000" w:themeColor="text1"/>
          <w:sz w:val="20"/>
          <w:szCs w:val="20"/>
          <w:lang w:eastAsia="ar-SA"/>
        </w:rPr>
        <w:t xml:space="preserve">dozwolone kategorie stron internetowych (URL </w:t>
      </w:r>
      <w:proofErr w:type="spellStart"/>
      <w:r w:rsidRPr="00B63F3A">
        <w:rPr>
          <w:rFonts w:ascii="Times New Roman" w:eastAsia="Times New Roman" w:hAnsi="Times New Roman"/>
          <w:color w:val="000000" w:themeColor="text1"/>
          <w:sz w:val="20"/>
          <w:szCs w:val="20"/>
          <w:lang w:eastAsia="ar-SA"/>
        </w:rPr>
        <w:t>filtering</w:t>
      </w:r>
      <w:proofErr w:type="spellEnd"/>
      <w:r w:rsidRPr="00B63F3A">
        <w:rPr>
          <w:rFonts w:ascii="Times New Roman" w:eastAsia="Times New Roman" w:hAnsi="Times New Roman"/>
          <w:color w:val="000000" w:themeColor="text1"/>
          <w:sz w:val="20"/>
          <w:szCs w:val="20"/>
          <w:lang w:eastAsia="ar-SA"/>
        </w:rPr>
        <w:t>)</w:t>
      </w:r>
    </w:p>
    <w:p w14:paraId="55A3F502" w14:textId="4E1C68F0" w:rsidR="00360D6C" w:rsidRPr="00B63F3A" w:rsidRDefault="6AEE57D7" w:rsidP="00CD6184">
      <w:pPr>
        <w:pStyle w:val="Akapitzlist"/>
        <w:numPr>
          <w:ilvl w:val="0"/>
          <w:numId w:val="17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63F3A">
        <w:rPr>
          <w:rFonts w:ascii="Times New Roman" w:eastAsia="Times New Roman" w:hAnsi="Times New Roman"/>
          <w:color w:val="000000" w:themeColor="text1"/>
          <w:sz w:val="20"/>
          <w:szCs w:val="20"/>
          <w:lang w:eastAsia="ar-SA"/>
        </w:rPr>
        <w:t>dedykowaną politykę wykrywania zagrożeń IPS dla każdej z reguł zapory ogniowej</w:t>
      </w:r>
    </w:p>
    <w:p w14:paraId="0DFB385A" w14:textId="66FC7223" w:rsidR="00360D6C" w:rsidRPr="00B63F3A" w:rsidRDefault="6AEE57D7" w:rsidP="00CD6184">
      <w:pPr>
        <w:pStyle w:val="Akapitzlist"/>
        <w:numPr>
          <w:ilvl w:val="0"/>
          <w:numId w:val="173"/>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63F3A">
        <w:rPr>
          <w:rFonts w:ascii="Times New Roman" w:eastAsia="Times New Roman" w:hAnsi="Times New Roman"/>
          <w:color w:val="000000" w:themeColor="text1"/>
          <w:sz w:val="20"/>
          <w:szCs w:val="20"/>
          <w:lang w:eastAsia="ar-SA"/>
        </w:rPr>
        <w:t>sposób traktowania wyspecyfikowanego ruchu w danej regule: przepuszczanie bez analizy, analiza, blokowanie ciche, blokowanie z resetowaniem sesji, blokowanie interaktywne</w:t>
      </w:r>
    </w:p>
    <w:p w14:paraId="79AD9A60" w14:textId="7C04DBD7"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w ramach funkcji kategoryzacji zapytań HTTP (URL </w:t>
      </w:r>
      <w:proofErr w:type="spellStart"/>
      <w:r w:rsidRPr="00D16675">
        <w:rPr>
          <w:rFonts w:ascii="Times New Roman" w:eastAsia="Times New Roman" w:hAnsi="Times New Roman" w:cs="Times New Roman"/>
          <w:color w:val="000000" w:themeColor="text1"/>
          <w:sz w:val="20"/>
          <w:szCs w:val="20"/>
          <w:lang w:eastAsia="ar-SA"/>
        </w:rPr>
        <w:t>filtering</w:t>
      </w:r>
      <w:proofErr w:type="spellEnd"/>
      <w:r w:rsidRPr="00D16675">
        <w:rPr>
          <w:rFonts w:ascii="Times New Roman" w:eastAsia="Times New Roman" w:hAnsi="Times New Roman" w:cs="Times New Roman"/>
          <w:color w:val="000000" w:themeColor="text1"/>
          <w:sz w:val="20"/>
          <w:szCs w:val="20"/>
          <w:lang w:eastAsia="ar-SA"/>
        </w:rPr>
        <w:t>) rozwiązanie ma możliwość interaktywnego blokowania z resetowaniem zapytań. W ramach tej funkcji jest zapewniona możliwość zdefiniowania własnej strony internetowej ostrzegającej o naruszeniu polityki kontroli dostępu i zrzuceniu zablokowanej próby połączenia</w:t>
      </w:r>
    </w:p>
    <w:p w14:paraId="1408523C" w14:textId="787B9456"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pozwala na łatwą nawigację pomiędzy obiektami. Pozwala podejrzeć, w którym innym obiekcie jest on zagnieżdżony lub w której polityce jest użyty</w:t>
      </w:r>
    </w:p>
    <w:p w14:paraId="1E4776EE" w14:textId="70E7CD70"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posiada </w:t>
      </w:r>
      <w:r w:rsidR="00C975E1" w:rsidRPr="00D16675">
        <w:rPr>
          <w:rFonts w:ascii="Times New Roman" w:eastAsia="Times New Roman" w:hAnsi="Times New Roman" w:cs="Times New Roman"/>
          <w:color w:val="000000" w:themeColor="text1"/>
          <w:sz w:val="20"/>
          <w:szCs w:val="20"/>
          <w:lang w:eastAsia="ar-SA"/>
        </w:rPr>
        <w:t>narzędzie</w:t>
      </w:r>
      <w:r w:rsidRPr="00D16675">
        <w:rPr>
          <w:rFonts w:ascii="Times New Roman" w:eastAsia="Times New Roman" w:hAnsi="Times New Roman" w:cs="Times New Roman"/>
          <w:color w:val="000000" w:themeColor="text1"/>
          <w:sz w:val="20"/>
          <w:szCs w:val="20"/>
          <w:lang w:eastAsia="ar-SA"/>
        </w:rPr>
        <w:t xml:space="preserve"> do monitorowania połączeń, które zostały </w:t>
      </w:r>
      <w:r w:rsidR="00C975E1" w:rsidRPr="00D16675">
        <w:rPr>
          <w:rFonts w:ascii="Times New Roman" w:eastAsia="Times New Roman" w:hAnsi="Times New Roman" w:cs="Times New Roman"/>
          <w:color w:val="000000" w:themeColor="text1"/>
          <w:sz w:val="20"/>
          <w:szCs w:val="20"/>
          <w:lang w:eastAsia="ar-SA"/>
        </w:rPr>
        <w:t>sklasyfikowane</w:t>
      </w:r>
      <w:r w:rsidRPr="00D16675">
        <w:rPr>
          <w:rFonts w:ascii="Times New Roman" w:eastAsia="Times New Roman" w:hAnsi="Times New Roman" w:cs="Times New Roman"/>
          <w:color w:val="000000" w:themeColor="text1"/>
          <w:sz w:val="20"/>
          <w:szCs w:val="20"/>
          <w:lang w:eastAsia="ar-SA"/>
        </w:rPr>
        <w:t xml:space="preserve"> do odpowiedniej reguły („hit </w:t>
      </w:r>
      <w:proofErr w:type="spellStart"/>
      <w:r w:rsidRPr="00D16675">
        <w:rPr>
          <w:rFonts w:ascii="Times New Roman" w:eastAsia="Times New Roman" w:hAnsi="Times New Roman" w:cs="Times New Roman"/>
          <w:color w:val="000000" w:themeColor="text1"/>
          <w:sz w:val="20"/>
          <w:szCs w:val="20"/>
          <w:lang w:eastAsia="ar-SA"/>
        </w:rPr>
        <w:t>count</w:t>
      </w:r>
      <w:proofErr w:type="spellEnd"/>
      <w:r w:rsidRPr="00D16675">
        <w:rPr>
          <w:rFonts w:ascii="Times New Roman" w:eastAsia="Times New Roman" w:hAnsi="Times New Roman" w:cs="Times New Roman"/>
          <w:color w:val="000000" w:themeColor="text1"/>
          <w:sz w:val="20"/>
          <w:szCs w:val="20"/>
          <w:lang w:eastAsia="ar-SA"/>
        </w:rPr>
        <w:t>”). Narzędzie pozwala na monitorowanie jak dużo połączeń zachodzi dla konkretnych reguł w określonej jednostce czasu oraz pozwala na szybkie wyszukanie reguł niepotrzebnych, do których przez zadany okres nie trafił żaden ruch.</w:t>
      </w:r>
    </w:p>
    <w:p w14:paraId="36AA459A" w14:textId="6C823CDD"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pozwala na wysłanie na sensor tylko wybranych elementów modyfikowanej konfiguracji</w:t>
      </w:r>
    </w:p>
    <w:p w14:paraId="3D3D072D" w14:textId="2E2E08C4"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określa przewidywany czas implementacji polityki na sensor przed implementacją</w:t>
      </w:r>
    </w:p>
    <w:p w14:paraId="69492834" w14:textId="7F35CCE7"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pozwala przed rekonfiguracją na przegląd implementowanych zmian w porównaniu do aktualnych ustawień urządzenia </w:t>
      </w:r>
      <w:proofErr w:type="spellStart"/>
      <w:r w:rsidRPr="00D16675">
        <w:rPr>
          <w:rFonts w:ascii="Times New Roman" w:eastAsia="Times New Roman" w:hAnsi="Times New Roman" w:cs="Times New Roman"/>
          <w:color w:val="000000" w:themeColor="text1"/>
          <w:sz w:val="20"/>
          <w:szCs w:val="20"/>
          <w:lang w:eastAsia="ar-SA"/>
        </w:rPr>
        <w:t>zarządzalnego</w:t>
      </w:r>
      <w:proofErr w:type="spellEnd"/>
    </w:p>
    <w:p w14:paraId="36985172" w14:textId="383D43E0"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ma wbudowany graficzny </w:t>
      </w:r>
      <w:r w:rsidR="001B49E8" w:rsidRPr="00D16675">
        <w:rPr>
          <w:rFonts w:ascii="Times New Roman" w:eastAsia="Times New Roman" w:hAnsi="Times New Roman" w:cs="Times New Roman"/>
          <w:color w:val="000000" w:themeColor="text1"/>
          <w:sz w:val="20"/>
          <w:szCs w:val="20"/>
          <w:lang w:eastAsia="ar-SA"/>
        </w:rPr>
        <w:t>kreator</w:t>
      </w:r>
      <w:r w:rsidRPr="00D16675">
        <w:rPr>
          <w:rFonts w:ascii="Times New Roman" w:eastAsia="Times New Roman" w:hAnsi="Times New Roman" w:cs="Times New Roman"/>
          <w:color w:val="000000" w:themeColor="text1"/>
          <w:sz w:val="20"/>
          <w:szCs w:val="20"/>
          <w:lang w:eastAsia="ar-SA"/>
        </w:rPr>
        <w:t xml:space="preserve"> ułatwiający tworzenie topologii VPN typu </w:t>
      </w:r>
      <w:proofErr w:type="spellStart"/>
      <w:r w:rsidRPr="00D16675">
        <w:rPr>
          <w:rFonts w:ascii="Times New Roman" w:eastAsia="Times New Roman" w:hAnsi="Times New Roman" w:cs="Times New Roman"/>
          <w:color w:val="000000" w:themeColor="text1"/>
          <w:sz w:val="20"/>
          <w:szCs w:val="20"/>
          <w:lang w:eastAsia="ar-SA"/>
        </w:rPr>
        <w:t>route-based</w:t>
      </w:r>
      <w:proofErr w:type="spellEnd"/>
      <w:r w:rsidRPr="00D16675">
        <w:rPr>
          <w:rFonts w:ascii="Times New Roman" w:eastAsia="Times New Roman" w:hAnsi="Times New Roman" w:cs="Times New Roman"/>
          <w:color w:val="000000" w:themeColor="text1"/>
          <w:sz w:val="20"/>
          <w:szCs w:val="20"/>
          <w:lang w:eastAsia="ar-SA"/>
        </w:rPr>
        <w:t xml:space="preserve"> oraz policy-</w:t>
      </w:r>
      <w:proofErr w:type="spellStart"/>
      <w:r w:rsidRPr="00D16675">
        <w:rPr>
          <w:rFonts w:ascii="Times New Roman" w:eastAsia="Times New Roman" w:hAnsi="Times New Roman" w:cs="Times New Roman"/>
          <w:color w:val="000000" w:themeColor="text1"/>
          <w:sz w:val="20"/>
          <w:szCs w:val="20"/>
          <w:lang w:eastAsia="ar-SA"/>
        </w:rPr>
        <w:t>based</w:t>
      </w:r>
      <w:proofErr w:type="spellEnd"/>
    </w:p>
    <w:p w14:paraId="0C79543D" w14:textId="31D29C0A"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lastRenderedPageBreak/>
        <w:t xml:space="preserve">ma wbudowany graficzny </w:t>
      </w:r>
      <w:r w:rsidR="001B49E8" w:rsidRPr="00D16675">
        <w:rPr>
          <w:rFonts w:ascii="Times New Roman" w:eastAsia="Times New Roman" w:hAnsi="Times New Roman" w:cs="Times New Roman"/>
          <w:color w:val="000000" w:themeColor="text1"/>
          <w:sz w:val="20"/>
          <w:szCs w:val="20"/>
          <w:lang w:eastAsia="ar-SA"/>
        </w:rPr>
        <w:t>kreator</w:t>
      </w:r>
      <w:r w:rsidRPr="00D16675">
        <w:rPr>
          <w:rFonts w:ascii="Times New Roman" w:eastAsia="Times New Roman" w:hAnsi="Times New Roman" w:cs="Times New Roman"/>
          <w:color w:val="000000" w:themeColor="text1"/>
          <w:sz w:val="20"/>
          <w:szCs w:val="20"/>
          <w:lang w:eastAsia="ar-SA"/>
        </w:rPr>
        <w:t xml:space="preserve"> ułatwiający tworzenie topologii SD-WAN</w:t>
      </w:r>
    </w:p>
    <w:p w14:paraId="25A16920" w14:textId="22C4EC17"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pozwala na budowanie szablonów konfiguracyjnych dla urządzeń, implementowanie przygotowanej konfiguracji na wiele urządzeń z inną konfiguracją interfejsów oraz klonowanie parametrów konfiguracyjnych z działających urządzeń.</w:t>
      </w:r>
    </w:p>
    <w:p w14:paraId="77D3818B" w14:textId="3B6A9F3F" w:rsidR="00360D6C"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Ma wbudowany moduł integracji ze środowiskami chmurowymi lub wirtualnymi ze zmiennymi adresami IP. Moduł taki dynamicznie aktualizuje zdefiniowane obiekty wykorzystywane w politykach na urządzeniach zarządzanych w czasie rzeczywistym bez konieczności implementacji polityki na urządzenia. Moduł ma zdefiniowane konektory co najmniej dla: AWS,  Microsoft 365, </w:t>
      </w:r>
      <w:proofErr w:type="spellStart"/>
      <w:r w:rsidRPr="00D16675">
        <w:rPr>
          <w:rFonts w:ascii="Times New Roman" w:eastAsia="Times New Roman" w:hAnsi="Times New Roman" w:cs="Times New Roman"/>
          <w:color w:val="000000" w:themeColor="text1"/>
          <w:sz w:val="20"/>
          <w:szCs w:val="20"/>
          <w:lang w:eastAsia="ar-SA"/>
        </w:rPr>
        <w:t>Azure</w:t>
      </w:r>
      <w:proofErr w:type="spellEnd"/>
      <w:r w:rsidRPr="00D16675">
        <w:rPr>
          <w:rFonts w:ascii="Times New Roman" w:eastAsia="Times New Roman" w:hAnsi="Times New Roman" w:cs="Times New Roman"/>
          <w:color w:val="000000" w:themeColor="text1"/>
          <w:sz w:val="20"/>
          <w:szCs w:val="20"/>
          <w:lang w:eastAsia="ar-SA"/>
        </w:rPr>
        <w:t xml:space="preserve">, GCP (Google </w:t>
      </w:r>
      <w:proofErr w:type="spellStart"/>
      <w:r w:rsidRPr="00D16675">
        <w:rPr>
          <w:rFonts w:ascii="Times New Roman" w:eastAsia="Times New Roman" w:hAnsi="Times New Roman" w:cs="Times New Roman"/>
          <w:color w:val="000000" w:themeColor="text1"/>
          <w:sz w:val="20"/>
          <w:szCs w:val="20"/>
          <w:lang w:eastAsia="ar-SA"/>
        </w:rPr>
        <w:t>Cloud</w:t>
      </w:r>
      <w:proofErr w:type="spellEnd"/>
      <w:r w:rsidRPr="00D16675">
        <w:rPr>
          <w:rFonts w:ascii="Times New Roman" w:eastAsia="Times New Roman" w:hAnsi="Times New Roman" w:cs="Times New Roman"/>
          <w:color w:val="000000" w:themeColor="text1"/>
          <w:sz w:val="20"/>
          <w:szCs w:val="20"/>
          <w:lang w:eastAsia="ar-SA"/>
        </w:rPr>
        <w:t xml:space="preserve"> Platform), GitHub, Zoom, </w:t>
      </w:r>
      <w:proofErr w:type="spellStart"/>
      <w:r w:rsidRPr="00D16675">
        <w:rPr>
          <w:rFonts w:ascii="Times New Roman" w:eastAsia="Times New Roman" w:hAnsi="Times New Roman" w:cs="Times New Roman"/>
          <w:color w:val="000000" w:themeColor="text1"/>
          <w:sz w:val="20"/>
          <w:szCs w:val="20"/>
          <w:lang w:eastAsia="ar-SA"/>
        </w:rPr>
        <w:t>VMware</w:t>
      </w:r>
      <w:proofErr w:type="spellEnd"/>
    </w:p>
    <w:p w14:paraId="081DA0EB" w14:textId="5E9489E5"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Ma wbudowany moduł integracji z zewnętrznymi źródłami „</w:t>
      </w:r>
      <w:proofErr w:type="spellStart"/>
      <w:r w:rsidRPr="00D16675">
        <w:rPr>
          <w:rFonts w:ascii="Times New Roman" w:eastAsia="Times New Roman" w:hAnsi="Times New Roman" w:cs="Times New Roman"/>
          <w:color w:val="000000" w:themeColor="text1"/>
          <w:sz w:val="20"/>
          <w:szCs w:val="20"/>
          <w:lang w:eastAsia="ar-SA"/>
        </w:rPr>
        <w:t>Threat</w:t>
      </w:r>
      <w:proofErr w:type="spellEnd"/>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Intelligence</w:t>
      </w:r>
      <w:proofErr w:type="spellEnd"/>
      <w:r w:rsidRPr="00D16675">
        <w:rPr>
          <w:rFonts w:ascii="Times New Roman" w:eastAsia="Times New Roman" w:hAnsi="Times New Roman" w:cs="Times New Roman"/>
          <w:color w:val="000000" w:themeColor="text1"/>
          <w:sz w:val="20"/>
          <w:szCs w:val="20"/>
          <w:lang w:eastAsia="ar-SA"/>
        </w:rPr>
        <w:t>”. Moduł pozwala na przegląd wszystkich pojedynczych wskaźników kompromitacji oraz ustawienie dla nich akcji monitorowania i blokowania. Dane można aktualizować za pomocą protokołu STIX/TAXII, definiując URL do zbioru danych lub poprzez import pliku tekstowego z danymi.</w:t>
      </w:r>
    </w:p>
    <w:p w14:paraId="73B30EBE" w14:textId="1020FA20" w:rsidR="00360D6C" w:rsidRPr="00D16675" w:rsidRDefault="00360D6C"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System posiada możliwość uruchomienia agenta AI, który zapewnia co najmniej takie funkcje jak:</w:t>
      </w:r>
    </w:p>
    <w:p w14:paraId="374971C8" w14:textId="15DD5B71" w:rsidR="00360D6C" w:rsidRPr="00B63F3A" w:rsidRDefault="6AEE57D7" w:rsidP="00CD6184">
      <w:pPr>
        <w:pStyle w:val="Akapitzlist"/>
        <w:numPr>
          <w:ilvl w:val="0"/>
          <w:numId w:val="174"/>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63F3A">
        <w:rPr>
          <w:rFonts w:ascii="Times New Roman" w:eastAsia="Times New Roman" w:hAnsi="Times New Roman"/>
          <w:color w:val="000000" w:themeColor="text1"/>
          <w:sz w:val="20"/>
          <w:szCs w:val="20"/>
          <w:lang w:eastAsia="ar-SA"/>
        </w:rPr>
        <w:t xml:space="preserve">Cykliczne sprawdzanie polityki pod kątem najlepszych praktyk i sugerowanie administratorowi działań jak połączenie kilku reguł w jedną ze względu na jednakowe parametry lub </w:t>
      </w:r>
      <w:proofErr w:type="spellStart"/>
      <w:r w:rsidRPr="00B63F3A">
        <w:rPr>
          <w:rFonts w:ascii="Times New Roman" w:eastAsia="Times New Roman" w:hAnsi="Times New Roman"/>
          <w:color w:val="000000" w:themeColor="text1"/>
          <w:sz w:val="20"/>
          <w:szCs w:val="20"/>
          <w:lang w:eastAsia="ar-SA"/>
        </w:rPr>
        <w:t>alertowanie</w:t>
      </w:r>
      <w:proofErr w:type="spellEnd"/>
      <w:r w:rsidRPr="00B63F3A">
        <w:rPr>
          <w:rFonts w:ascii="Times New Roman" w:eastAsia="Times New Roman" w:hAnsi="Times New Roman"/>
          <w:color w:val="000000" w:themeColor="text1"/>
          <w:sz w:val="20"/>
          <w:szCs w:val="20"/>
          <w:lang w:eastAsia="ar-SA"/>
        </w:rPr>
        <w:t xml:space="preserve"> w przypadku, gdy zostały wykryte konflikty w regułach.</w:t>
      </w:r>
    </w:p>
    <w:p w14:paraId="179EC892" w14:textId="15C3B60F" w:rsidR="00360D6C" w:rsidRPr="00B63F3A" w:rsidRDefault="6AEE57D7" w:rsidP="00CD6184">
      <w:pPr>
        <w:pStyle w:val="Akapitzlist"/>
        <w:numPr>
          <w:ilvl w:val="0"/>
          <w:numId w:val="174"/>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63F3A">
        <w:rPr>
          <w:rFonts w:ascii="Times New Roman" w:eastAsia="Times New Roman" w:hAnsi="Times New Roman"/>
          <w:color w:val="000000" w:themeColor="text1"/>
          <w:sz w:val="20"/>
          <w:szCs w:val="20"/>
          <w:lang w:eastAsia="ar-SA"/>
        </w:rPr>
        <w:t>Zaimplementowanie proponowanych zmian po wyrażeniu zgody administratora.</w:t>
      </w:r>
    </w:p>
    <w:p w14:paraId="41814462" w14:textId="3EBDF877" w:rsidR="00360D6C" w:rsidRPr="00B63F3A" w:rsidRDefault="6AEE57D7" w:rsidP="00CD6184">
      <w:pPr>
        <w:pStyle w:val="Akapitzlist"/>
        <w:numPr>
          <w:ilvl w:val="0"/>
          <w:numId w:val="174"/>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63F3A">
        <w:rPr>
          <w:rFonts w:ascii="Times New Roman" w:eastAsia="Times New Roman" w:hAnsi="Times New Roman"/>
          <w:color w:val="000000" w:themeColor="text1"/>
          <w:sz w:val="20"/>
          <w:szCs w:val="20"/>
          <w:lang w:eastAsia="ar-SA"/>
        </w:rPr>
        <w:t>Odpowiadanie na zapytania administratora dotyczące szczegółów polityki jak pytanie o ilość reguł z włączonym IPS w danej polityce, ilość reguł blokujących.</w:t>
      </w:r>
    </w:p>
    <w:p w14:paraId="4E714F81" w14:textId="5D5CB8E1" w:rsidR="00360D6C" w:rsidRPr="00B63F3A" w:rsidRDefault="6AEE57D7" w:rsidP="00CD6184">
      <w:pPr>
        <w:pStyle w:val="Akapitzlist"/>
        <w:numPr>
          <w:ilvl w:val="0"/>
          <w:numId w:val="174"/>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63F3A">
        <w:rPr>
          <w:rFonts w:ascii="Times New Roman" w:eastAsia="Times New Roman" w:hAnsi="Times New Roman"/>
          <w:color w:val="000000" w:themeColor="text1"/>
          <w:sz w:val="20"/>
          <w:szCs w:val="20"/>
          <w:lang w:eastAsia="ar-SA"/>
        </w:rPr>
        <w:t>Pomoc administratorowi w ogólnym zarządzaniu, jak przygotowanie kroków konfiguracji jako odpowiedź na zapytanie administratora, dzięki czemu nie musi on szukać rozwiązania w obszernej dokumentacji.</w:t>
      </w:r>
    </w:p>
    <w:p w14:paraId="494EAB41" w14:textId="77777777" w:rsidR="001C377B" w:rsidRPr="00D16675" w:rsidRDefault="001C377B" w:rsidP="001C377B">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06C89A69" w14:textId="77777777" w:rsidR="001C377B" w:rsidRPr="00D16675" w:rsidRDefault="001C377B" w:rsidP="001C377B">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595BBC43" w14:textId="27690633" w:rsidR="00EC7A8B" w:rsidRPr="00AD2CA3" w:rsidRDefault="650629BC" w:rsidP="00CD6184">
      <w:pPr>
        <w:pStyle w:val="Standard"/>
        <w:numPr>
          <w:ilvl w:val="1"/>
          <w:numId w:val="152"/>
        </w:numPr>
        <w:tabs>
          <w:tab w:val="left" w:pos="851"/>
        </w:tabs>
        <w:spacing w:after="120"/>
        <w:jc w:val="both"/>
        <w:rPr>
          <w:rFonts w:ascii="Times New Roman" w:eastAsia="Times New Roman" w:hAnsi="Times New Roman" w:cs="Times New Roman"/>
          <w:b/>
          <w:sz w:val="20"/>
          <w:szCs w:val="20"/>
          <w:lang w:eastAsia="ar-SA"/>
        </w:rPr>
      </w:pPr>
      <w:r w:rsidRPr="00AD2CA3">
        <w:rPr>
          <w:rFonts w:ascii="Times New Roman" w:eastAsia="Times New Roman" w:hAnsi="Times New Roman" w:cs="Times New Roman"/>
          <w:b/>
          <w:sz w:val="20"/>
          <w:szCs w:val="20"/>
          <w:lang w:eastAsia="ar-SA"/>
        </w:rPr>
        <w:t>Routery brzegowe na styku z Internetem</w:t>
      </w:r>
    </w:p>
    <w:p w14:paraId="4F478753" w14:textId="77777777" w:rsidR="005222A2" w:rsidRPr="00D16675" w:rsidRDefault="005222A2" w:rsidP="005222A2">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7B1DA52B" w14:textId="3B004D11" w:rsidR="005222A2" w:rsidRPr="00AD2CA3" w:rsidRDefault="62E77603" w:rsidP="00AD2CA3">
      <w:pPr>
        <w:widowControl/>
        <w:tabs>
          <w:tab w:val="left" w:pos="851"/>
        </w:tabs>
        <w:suppressAutoHyphens w:val="0"/>
        <w:autoSpaceDN/>
        <w:spacing w:after="0" w:line="276" w:lineRule="auto"/>
        <w:ind w:left="708"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Jako urządzenia Internet Edge (IE RTR), Zamawiający wymaga dostarczenia po jednym routerze w </w:t>
      </w:r>
      <w:r w:rsidR="003A169D">
        <w:rPr>
          <w:rFonts w:ascii="Times New Roman" w:eastAsia="Times New Roman" w:hAnsi="Times New Roman" w:cs="Times New Roman"/>
          <w:color w:val="000000" w:themeColor="text1"/>
          <w:sz w:val="20"/>
          <w:szCs w:val="20"/>
          <w:lang w:eastAsia="ar-SA"/>
        </w:rPr>
        <w:t xml:space="preserve">każdej </w:t>
      </w:r>
      <w:r w:rsidRPr="00D16675">
        <w:rPr>
          <w:rFonts w:ascii="Times New Roman" w:eastAsia="Times New Roman" w:hAnsi="Times New Roman" w:cs="Times New Roman"/>
          <w:color w:val="000000" w:themeColor="text1"/>
          <w:sz w:val="20"/>
          <w:szCs w:val="20"/>
          <w:lang w:eastAsia="ar-SA"/>
        </w:rPr>
        <w:t>lok</w:t>
      </w:r>
      <w:r w:rsidR="003A169D">
        <w:rPr>
          <w:rFonts w:ascii="Times New Roman" w:eastAsia="Times New Roman" w:hAnsi="Times New Roman" w:cs="Times New Roman"/>
          <w:color w:val="000000" w:themeColor="text1"/>
          <w:sz w:val="20"/>
          <w:szCs w:val="20"/>
          <w:lang w:eastAsia="ar-SA"/>
        </w:rPr>
        <w:t>a</w:t>
      </w:r>
      <w:r w:rsidRPr="00D16675">
        <w:rPr>
          <w:rFonts w:ascii="Times New Roman" w:eastAsia="Times New Roman" w:hAnsi="Times New Roman" w:cs="Times New Roman"/>
          <w:color w:val="000000" w:themeColor="text1"/>
          <w:sz w:val="20"/>
          <w:szCs w:val="20"/>
          <w:lang w:eastAsia="ar-SA"/>
        </w:rPr>
        <w:t>lizacj</w:t>
      </w:r>
      <w:r w:rsidR="003A169D">
        <w:rPr>
          <w:rFonts w:ascii="Times New Roman" w:eastAsia="Times New Roman" w:hAnsi="Times New Roman" w:cs="Times New Roman"/>
          <w:color w:val="000000" w:themeColor="text1"/>
          <w:sz w:val="20"/>
          <w:szCs w:val="20"/>
          <w:lang w:eastAsia="ar-SA"/>
        </w:rPr>
        <w:t>i</w:t>
      </w:r>
      <w:r w:rsidRPr="00D16675">
        <w:rPr>
          <w:rFonts w:ascii="Times New Roman" w:eastAsia="Times New Roman" w:hAnsi="Times New Roman" w:cs="Times New Roman"/>
          <w:color w:val="000000" w:themeColor="text1"/>
          <w:sz w:val="20"/>
          <w:szCs w:val="20"/>
          <w:lang w:eastAsia="ar-SA"/>
        </w:rPr>
        <w:t xml:space="preserve"> Grupy 1 (CWD i ZWD) nie gorszego niż opisanego poniżej z następującą specyfikacją: </w:t>
      </w:r>
    </w:p>
    <w:p w14:paraId="3B5649A6" w14:textId="77777777" w:rsidR="005222A2" w:rsidRPr="00D16675" w:rsidRDefault="005222A2"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wyposażony jest w 12 aktywnych interfejsów WAN L3 10GE w standardzie SFP+;</w:t>
      </w:r>
    </w:p>
    <w:p w14:paraId="785435D9" w14:textId="77777777" w:rsidR="005222A2" w:rsidRPr="00D16675" w:rsidRDefault="005222A2"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wyposażony jest w 2 porty USB typ A;</w:t>
      </w:r>
    </w:p>
    <w:p w14:paraId="51A2D026" w14:textId="77777777" w:rsidR="005222A2" w:rsidRPr="00D16675" w:rsidRDefault="005222A2"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wyposażony jest w port konsolowy RJ45 oraz micro USB;</w:t>
      </w:r>
    </w:p>
    <w:p w14:paraId="1538FDAD" w14:textId="5EBED8C5" w:rsidR="62E77603"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wyposażony jest w dedykowany port Ethernet przeznaczony do zarządzania Out-Of-Band;</w:t>
      </w:r>
    </w:p>
    <w:p w14:paraId="38282D2F" w14:textId="77777777" w:rsidR="001B38AC" w:rsidRPr="001B38AC" w:rsidRDefault="001B38AC" w:rsidP="001B38AC">
      <w:pPr>
        <w:widowControl/>
        <w:tabs>
          <w:tab w:val="left" w:pos="851"/>
        </w:tabs>
        <w:suppressAutoHyphens w:val="0"/>
        <w:autoSpaceDN/>
        <w:spacing w:after="0" w:line="276" w:lineRule="auto"/>
        <w:ind w:left="644" w:right="124"/>
        <w:jc w:val="both"/>
        <w:textAlignment w:val="auto"/>
        <w:rPr>
          <w:rFonts w:ascii="Times New Roman" w:eastAsia="Times New Roman" w:hAnsi="Times New Roman" w:cs="Times New Roman"/>
          <w:color w:val="000000" w:themeColor="text1"/>
          <w:sz w:val="20"/>
          <w:szCs w:val="20"/>
          <w:lang w:eastAsia="ar-SA"/>
        </w:rPr>
      </w:pPr>
    </w:p>
    <w:p w14:paraId="7BBB6D25" w14:textId="39958316" w:rsidR="005222A2" w:rsidRPr="00D16675" w:rsidRDefault="00B63F3A" w:rsidP="005222A2">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005222A2" w:rsidRPr="00D16675">
        <w:rPr>
          <w:rFonts w:ascii="Times New Roman" w:eastAsia="Times New Roman" w:hAnsi="Times New Roman" w:cs="Times New Roman"/>
          <w:color w:val="000000" w:themeColor="text1"/>
          <w:sz w:val="20"/>
          <w:szCs w:val="20"/>
          <w:lang w:eastAsia="ar-SA"/>
        </w:rPr>
        <w:t>Parametry fizyczne:</w:t>
      </w:r>
    </w:p>
    <w:p w14:paraId="60572DDC" w14:textId="77777777" w:rsidR="005222A2" w:rsidRPr="00D16675" w:rsidRDefault="005222A2" w:rsidP="005222A2">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0B872FB6" w14:textId="77777777" w:rsidR="005222A2" w:rsidRPr="00D16675" w:rsidRDefault="005222A2"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Router o rozmiarze 1RU przystosowany jest do montażu w szafie </w:t>
      </w:r>
      <w:proofErr w:type="spellStart"/>
      <w:r w:rsidRPr="00D16675">
        <w:rPr>
          <w:rFonts w:ascii="Times New Roman" w:eastAsia="Times New Roman" w:hAnsi="Times New Roman" w:cs="Times New Roman"/>
          <w:color w:val="000000" w:themeColor="text1"/>
          <w:sz w:val="20"/>
          <w:szCs w:val="20"/>
          <w:lang w:eastAsia="ar-SA"/>
        </w:rPr>
        <w:t>rack</w:t>
      </w:r>
      <w:proofErr w:type="spellEnd"/>
      <w:r w:rsidRPr="00D16675">
        <w:rPr>
          <w:rFonts w:ascii="Times New Roman" w:eastAsia="Times New Roman" w:hAnsi="Times New Roman" w:cs="Times New Roman"/>
          <w:color w:val="000000" w:themeColor="text1"/>
          <w:sz w:val="20"/>
          <w:szCs w:val="20"/>
          <w:lang w:eastAsia="ar-SA"/>
        </w:rPr>
        <w:t xml:space="preserve"> 19”, posiada obudowę wykonaną z metalu oraz niezbędne uchwyty;</w:t>
      </w:r>
    </w:p>
    <w:p w14:paraId="522B63C3" w14:textId="0C33AB7B" w:rsidR="005222A2" w:rsidRPr="00D16675" w:rsidRDefault="62E7760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posiada 16 GB pamięci RAM, którą można rozszerzyć do 64 GB;</w:t>
      </w:r>
    </w:p>
    <w:p w14:paraId="659F16CA" w14:textId="77777777" w:rsidR="005222A2" w:rsidRPr="00D16675" w:rsidRDefault="005222A2"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wyposażony jest w 32GB pamięci FLASH (</w:t>
      </w:r>
      <w:proofErr w:type="spellStart"/>
      <w:r w:rsidRPr="00D16675">
        <w:rPr>
          <w:rFonts w:ascii="Times New Roman" w:eastAsia="Times New Roman" w:hAnsi="Times New Roman" w:cs="Times New Roman"/>
          <w:color w:val="000000" w:themeColor="text1"/>
          <w:sz w:val="20"/>
          <w:szCs w:val="20"/>
          <w:lang w:eastAsia="ar-SA"/>
        </w:rPr>
        <w:t>eUSB</w:t>
      </w:r>
      <w:proofErr w:type="spellEnd"/>
      <w:r w:rsidRPr="00D16675">
        <w:rPr>
          <w:rFonts w:ascii="Times New Roman" w:eastAsia="Times New Roman" w:hAnsi="Times New Roman" w:cs="Times New Roman"/>
          <w:color w:val="000000" w:themeColor="text1"/>
          <w:sz w:val="20"/>
          <w:szCs w:val="20"/>
          <w:lang w:eastAsia="ar-SA"/>
        </w:rPr>
        <w:t>);</w:t>
      </w:r>
    </w:p>
    <w:p w14:paraId="233A3341" w14:textId="77777777" w:rsidR="005222A2" w:rsidRPr="00D16675" w:rsidRDefault="005222A2"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Router można rozbudować o dodatkową pamięć 480GB SSD do przechowywania obrazów systemu operacyjnego, konfiguracji oraz </w:t>
      </w:r>
      <w:proofErr w:type="spellStart"/>
      <w:r w:rsidRPr="00D16675">
        <w:rPr>
          <w:rFonts w:ascii="Times New Roman" w:eastAsia="Times New Roman" w:hAnsi="Times New Roman" w:cs="Times New Roman"/>
          <w:color w:val="000000" w:themeColor="text1"/>
          <w:sz w:val="20"/>
          <w:szCs w:val="20"/>
          <w:lang w:eastAsia="ar-SA"/>
        </w:rPr>
        <w:t>logów</w:t>
      </w:r>
      <w:proofErr w:type="spellEnd"/>
      <w:r w:rsidRPr="00D16675">
        <w:rPr>
          <w:rFonts w:ascii="Times New Roman" w:eastAsia="Times New Roman" w:hAnsi="Times New Roman" w:cs="Times New Roman"/>
          <w:color w:val="000000" w:themeColor="text1"/>
          <w:sz w:val="20"/>
          <w:szCs w:val="20"/>
          <w:lang w:eastAsia="ar-SA"/>
        </w:rPr>
        <w:t xml:space="preserve"> systemowych;</w:t>
      </w:r>
    </w:p>
    <w:p w14:paraId="0ACCFF5C" w14:textId="77777777" w:rsidR="005222A2" w:rsidRPr="00D16675" w:rsidRDefault="005222A2"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lastRenderedPageBreak/>
        <w:t>Router posiada redundantne zasilacze przystosowane do zasilania prądem naprzemiennym 230V z możliwością wymiany "na gorąco" (hot-</w:t>
      </w:r>
      <w:proofErr w:type="spellStart"/>
      <w:r w:rsidRPr="00D16675">
        <w:rPr>
          <w:rFonts w:ascii="Times New Roman" w:eastAsia="Times New Roman" w:hAnsi="Times New Roman" w:cs="Times New Roman"/>
          <w:color w:val="000000" w:themeColor="text1"/>
          <w:sz w:val="20"/>
          <w:szCs w:val="20"/>
          <w:lang w:eastAsia="ar-SA"/>
        </w:rPr>
        <w:t>swap</w:t>
      </w:r>
      <w:proofErr w:type="spellEnd"/>
      <w:r w:rsidRPr="00D16675">
        <w:rPr>
          <w:rFonts w:ascii="Times New Roman" w:eastAsia="Times New Roman" w:hAnsi="Times New Roman" w:cs="Times New Roman"/>
          <w:color w:val="000000" w:themeColor="text1"/>
          <w:sz w:val="20"/>
          <w:szCs w:val="20"/>
          <w:lang w:eastAsia="ar-SA"/>
        </w:rPr>
        <w:t>);</w:t>
      </w:r>
    </w:p>
    <w:p w14:paraId="756D2F7B" w14:textId="77777777" w:rsidR="005222A2" w:rsidRPr="00D16675" w:rsidRDefault="005222A2"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posiada komponent sprzętowy zawierający certyfikat X.509v3 oraz łańcuch zaufania, pozwalający realizować bezpieczne uwierzytelnienie urządzenia – w tym również proces automatycznego i bezpiecznie uwierzytelnionego dodania urządzenia do sieci bez konieczności wpisywania haseł jednorazowych, ani logowania się do urządzenia za pomocą sieci bezprzewodowej, czy linii poleceń;</w:t>
      </w:r>
    </w:p>
    <w:p w14:paraId="78C37153" w14:textId="39343E1A" w:rsidR="005222A2" w:rsidRPr="00AD2CA3" w:rsidRDefault="005222A2"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AD2CA3">
        <w:rPr>
          <w:rFonts w:ascii="Times New Roman" w:eastAsia="Times New Roman" w:hAnsi="Times New Roman" w:cs="Times New Roman"/>
          <w:color w:val="000000" w:themeColor="text1"/>
          <w:sz w:val="20"/>
          <w:szCs w:val="20"/>
          <w:lang w:eastAsia="ar-SA"/>
        </w:rPr>
        <w:t xml:space="preserve">Urządzenie posiada następujące certyfikacje: </w:t>
      </w:r>
      <w:proofErr w:type="spellStart"/>
      <w:r w:rsidRPr="00AD2CA3">
        <w:rPr>
          <w:rFonts w:ascii="Times New Roman" w:eastAsia="Times New Roman" w:hAnsi="Times New Roman" w:cs="Times New Roman"/>
          <w:color w:val="000000" w:themeColor="text1"/>
          <w:sz w:val="20"/>
          <w:szCs w:val="20"/>
          <w:lang w:eastAsia="ar-SA"/>
        </w:rPr>
        <w:t>Common</w:t>
      </w:r>
      <w:proofErr w:type="spellEnd"/>
      <w:r w:rsidRPr="00AD2CA3">
        <w:rPr>
          <w:rFonts w:ascii="Times New Roman" w:eastAsia="Times New Roman" w:hAnsi="Times New Roman" w:cs="Times New Roman"/>
          <w:color w:val="000000" w:themeColor="text1"/>
          <w:sz w:val="20"/>
          <w:szCs w:val="20"/>
          <w:lang w:eastAsia="ar-SA"/>
        </w:rPr>
        <w:t xml:space="preserve"> </w:t>
      </w:r>
      <w:proofErr w:type="spellStart"/>
      <w:r w:rsidRPr="00AD2CA3">
        <w:rPr>
          <w:rFonts w:ascii="Times New Roman" w:eastAsia="Times New Roman" w:hAnsi="Times New Roman" w:cs="Times New Roman"/>
          <w:color w:val="000000" w:themeColor="text1"/>
          <w:sz w:val="20"/>
          <w:szCs w:val="20"/>
          <w:lang w:eastAsia="ar-SA"/>
        </w:rPr>
        <w:t>Criteria</w:t>
      </w:r>
      <w:proofErr w:type="spellEnd"/>
      <w:r w:rsidR="003A169D" w:rsidRPr="00AD2CA3">
        <w:rPr>
          <w:rFonts w:ascii="Times New Roman" w:eastAsia="Times New Roman" w:hAnsi="Times New Roman" w:cs="Times New Roman"/>
          <w:color w:val="000000" w:themeColor="text1"/>
          <w:sz w:val="20"/>
          <w:szCs w:val="20"/>
          <w:lang w:eastAsia="ar-SA"/>
        </w:rPr>
        <w:t>;</w:t>
      </w:r>
    </w:p>
    <w:p w14:paraId="7CDF6FB7" w14:textId="77777777" w:rsidR="005222A2" w:rsidRPr="00D16675" w:rsidRDefault="005222A2"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posiada redundantne wentylatory;</w:t>
      </w:r>
    </w:p>
    <w:p w14:paraId="22CDB558" w14:textId="77777777" w:rsidR="005222A2" w:rsidRPr="00D16675" w:rsidRDefault="005222A2"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Router pracuje w zakresie temperatury od 0 do 40°C;</w:t>
      </w:r>
    </w:p>
    <w:p w14:paraId="48B2C02B" w14:textId="77777777" w:rsidR="005222A2" w:rsidRPr="00D16675" w:rsidRDefault="005222A2" w:rsidP="005222A2">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0C830B3D" w14:textId="07893189" w:rsidR="005222A2" w:rsidRPr="00D16675" w:rsidRDefault="00B63F3A" w:rsidP="005222A2">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005222A2" w:rsidRPr="00D16675">
        <w:rPr>
          <w:rFonts w:ascii="Times New Roman" w:eastAsia="Times New Roman" w:hAnsi="Times New Roman" w:cs="Times New Roman"/>
          <w:color w:val="000000" w:themeColor="text1"/>
          <w:sz w:val="20"/>
          <w:szCs w:val="20"/>
          <w:lang w:eastAsia="ar-SA"/>
        </w:rPr>
        <w:t>Parametry wydajnościowe:</w:t>
      </w:r>
    </w:p>
    <w:p w14:paraId="1A52DFEE" w14:textId="77777777" w:rsidR="005222A2" w:rsidRPr="00D16675" w:rsidRDefault="005222A2" w:rsidP="005222A2">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0A00E4E1" w14:textId="77777777" w:rsidR="006F5A78" w:rsidRPr="006F5A78" w:rsidRDefault="006F5A7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6F5A78">
        <w:rPr>
          <w:rFonts w:ascii="Times New Roman" w:eastAsia="Times New Roman" w:hAnsi="Times New Roman" w:cs="Times New Roman"/>
          <w:color w:val="000000" w:themeColor="text1"/>
          <w:sz w:val="20"/>
          <w:szCs w:val="20"/>
          <w:lang w:eastAsia="ar-SA"/>
        </w:rPr>
        <w:t>Router nie ogranicza i nie licencjonuje ruchu nieszyfrowanego</w:t>
      </w:r>
    </w:p>
    <w:p w14:paraId="5F593240" w14:textId="77777777" w:rsidR="006F5A78" w:rsidRPr="006F5A78" w:rsidRDefault="006F5A7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6F5A78">
        <w:rPr>
          <w:rFonts w:ascii="Times New Roman" w:eastAsia="Times New Roman" w:hAnsi="Times New Roman" w:cs="Times New Roman"/>
          <w:color w:val="000000" w:themeColor="text1"/>
          <w:sz w:val="20"/>
          <w:szCs w:val="20"/>
          <w:lang w:eastAsia="ar-SA"/>
        </w:rPr>
        <w:t>Obsługa 4 000 000 prefiksów w tablicach routingu IPv4/IPv6;</w:t>
      </w:r>
    </w:p>
    <w:p w14:paraId="104E80C4" w14:textId="77777777" w:rsidR="006F5A78" w:rsidRPr="006F5A78" w:rsidRDefault="006F5A7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6F5A78">
        <w:rPr>
          <w:rFonts w:ascii="Times New Roman" w:eastAsia="Times New Roman" w:hAnsi="Times New Roman" w:cs="Times New Roman"/>
          <w:color w:val="000000" w:themeColor="text1"/>
          <w:sz w:val="20"/>
          <w:szCs w:val="20"/>
          <w:lang w:eastAsia="ar-SA"/>
        </w:rPr>
        <w:t xml:space="preserve">Wydajność min. 110 </w:t>
      </w:r>
      <w:proofErr w:type="spellStart"/>
      <w:r w:rsidRPr="006F5A78">
        <w:rPr>
          <w:rFonts w:ascii="Times New Roman" w:eastAsia="Times New Roman" w:hAnsi="Times New Roman" w:cs="Times New Roman"/>
          <w:color w:val="000000" w:themeColor="text1"/>
          <w:sz w:val="20"/>
          <w:szCs w:val="20"/>
          <w:lang w:eastAsia="ar-SA"/>
        </w:rPr>
        <w:t>Gbps</w:t>
      </w:r>
      <w:proofErr w:type="spellEnd"/>
      <w:r w:rsidRPr="006F5A78">
        <w:rPr>
          <w:rFonts w:ascii="Times New Roman" w:eastAsia="Times New Roman" w:hAnsi="Times New Roman" w:cs="Times New Roman"/>
          <w:color w:val="000000" w:themeColor="text1"/>
          <w:sz w:val="20"/>
          <w:szCs w:val="20"/>
          <w:lang w:eastAsia="ar-SA"/>
        </w:rPr>
        <w:t xml:space="preserve"> dla sumarycznego ruchu IPv4 dla pakietów o długości 1400B;</w:t>
      </w:r>
    </w:p>
    <w:p w14:paraId="2EAEA81C" w14:textId="77777777" w:rsidR="006F5A78" w:rsidRPr="006F5A78" w:rsidRDefault="006F5A7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6F5A78">
        <w:rPr>
          <w:rFonts w:ascii="Times New Roman" w:eastAsia="Times New Roman" w:hAnsi="Times New Roman" w:cs="Times New Roman"/>
          <w:color w:val="000000" w:themeColor="text1"/>
          <w:sz w:val="20"/>
          <w:szCs w:val="20"/>
          <w:lang w:eastAsia="ar-SA"/>
        </w:rPr>
        <w:t xml:space="preserve">Wydajność min. 80 </w:t>
      </w:r>
      <w:proofErr w:type="spellStart"/>
      <w:r w:rsidRPr="006F5A78">
        <w:rPr>
          <w:rFonts w:ascii="Times New Roman" w:eastAsia="Times New Roman" w:hAnsi="Times New Roman" w:cs="Times New Roman"/>
          <w:color w:val="000000" w:themeColor="text1"/>
          <w:sz w:val="20"/>
          <w:szCs w:val="20"/>
          <w:lang w:eastAsia="ar-SA"/>
        </w:rPr>
        <w:t>Gbps</w:t>
      </w:r>
      <w:proofErr w:type="spellEnd"/>
      <w:r w:rsidRPr="006F5A78">
        <w:rPr>
          <w:rFonts w:ascii="Times New Roman" w:eastAsia="Times New Roman" w:hAnsi="Times New Roman" w:cs="Times New Roman"/>
          <w:color w:val="000000" w:themeColor="text1"/>
          <w:sz w:val="20"/>
          <w:szCs w:val="20"/>
          <w:lang w:eastAsia="ar-SA"/>
        </w:rPr>
        <w:t xml:space="preserve"> dla sumarycznego ruchu IPv4 dla pakietów o długości 1400B szyfrowanych protokołem </w:t>
      </w:r>
      <w:proofErr w:type="spellStart"/>
      <w:r w:rsidRPr="006F5A78">
        <w:rPr>
          <w:rFonts w:ascii="Times New Roman" w:eastAsia="Times New Roman" w:hAnsi="Times New Roman" w:cs="Times New Roman"/>
          <w:color w:val="000000" w:themeColor="text1"/>
          <w:sz w:val="20"/>
          <w:szCs w:val="20"/>
          <w:lang w:eastAsia="ar-SA"/>
        </w:rPr>
        <w:t>IPSec</w:t>
      </w:r>
      <w:proofErr w:type="spellEnd"/>
      <w:r w:rsidRPr="006F5A78">
        <w:rPr>
          <w:rFonts w:ascii="Times New Roman" w:eastAsia="Times New Roman" w:hAnsi="Times New Roman" w:cs="Times New Roman"/>
          <w:color w:val="000000" w:themeColor="text1"/>
          <w:sz w:val="20"/>
          <w:szCs w:val="20"/>
          <w:lang w:eastAsia="ar-SA"/>
        </w:rPr>
        <w:t>;</w:t>
      </w:r>
    </w:p>
    <w:p w14:paraId="7D7409E4" w14:textId="2CD9BF21" w:rsidR="006F5A78" w:rsidRPr="006F5A78" w:rsidRDefault="006F5A7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6F5A78">
        <w:rPr>
          <w:rFonts w:ascii="Times New Roman" w:eastAsia="Times New Roman" w:hAnsi="Times New Roman" w:cs="Times New Roman"/>
          <w:color w:val="000000" w:themeColor="text1"/>
          <w:sz w:val="20"/>
          <w:szCs w:val="20"/>
          <w:lang w:eastAsia="ar-SA"/>
        </w:rPr>
        <w:t xml:space="preserve">Wydajność </w:t>
      </w:r>
      <w:r>
        <w:rPr>
          <w:rFonts w:ascii="Times New Roman" w:eastAsia="Times New Roman" w:hAnsi="Times New Roman" w:cs="Times New Roman"/>
          <w:color w:val="000000" w:themeColor="text1"/>
          <w:sz w:val="20"/>
          <w:szCs w:val="20"/>
          <w:lang w:eastAsia="ar-SA"/>
        </w:rPr>
        <w:t>minimum 20</w:t>
      </w:r>
      <w:r w:rsidRPr="006F5A78">
        <w:rPr>
          <w:rFonts w:ascii="Times New Roman" w:eastAsia="Times New Roman" w:hAnsi="Times New Roman" w:cs="Times New Roman"/>
          <w:color w:val="000000" w:themeColor="text1"/>
          <w:sz w:val="20"/>
          <w:szCs w:val="20"/>
          <w:lang w:eastAsia="ar-SA"/>
        </w:rPr>
        <w:t xml:space="preserve"> </w:t>
      </w:r>
      <w:proofErr w:type="spellStart"/>
      <w:r w:rsidRPr="006F5A78">
        <w:rPr>
          <w:rFonts w:ascii="Times New Roman" w:eastAsia="Times New Roman" w:hAnsi="Times New Roman" w:cs="Times New Roman"/>
          <w:color w:val="000000" w:themeColor="text1"/>
          <w:sz w:val="20"/>
          <w:szCs w:val="20"/>
          <w:lang w:eastAsia="ar-SA"/>
        </w:rPr>
        <w:t>Gbps</w:t>
      </w:r>
      <w:proofErr w:type="spellEnd"/>
      <w:r w:rsidRPr="006F5A78">
        <w:rPr>
          <w:rFonts w:ascii="Times New Roman" w:eastAsia="Times New Roman" w:hAnsi="Times New Roman" w:cs="Times New Roman"/>
          <w:color w:val="000000" w:themeColor="text1"/>
          <w:sz w:val="20"/>
          <w:szCs w:val="20"/>
          <w:lang w:eastAsia="ar-SA"/>
        </w:rPr>
        <w:t xml:space="preserve"> dla sumarycznego ruchu IPv4 dla ruchu IMIX (dla pakietów o średniej długości 352 bajtów) szyfrowanych protokołem </w:t>
      </w:r>
      <w:proofErr w:type="spellStart"/>
      <w:r w:rsidRPr="006F5A78">
        <w:rPr>
          <w:rFonts w:ascii="Times New Roman" w:eastAsia="Times New Roman" w:hAnsi="Times New Roman" w:cs="Times New Roman"/>
          <w:color w:val="000000" w:themeColor="text1"/>
          <w:sz w:val="20"/>
          <w:szCs w:val="20"/>
          <w:lang w:eastAsia="ar-SA"/>
        </w:rPr>
        <w:t>IPSec</w:t>
      </w:r>
      <w:proofErr w:type="spellEnd"/>
      <w:r w:rsidRPr="006F5A78">
        <w:rPr>
          <w:rFonts w:ascii="Times New Roman" w:eastAsia="Times New Roman" w:hAnsi="Times New Roman" w:cs="Times New Roman"/>
          <w:color w:val="000000" w:themeColor="text1"/>
          <w:sz w:val="20"/>
          <w:szCs w:val="20"/>
          <w:lang w:eastAsia="ar-SA"/>
        </w:rPr>
        <w:t>;</w:t>
      </w:r>
    </w:p>
    <w:p w14:paraId="67AC7A38" w14:textId="77777777" w:rsidR="006F5A78" w:rsidRPr="006F5A78" w:rsidRDefault="006F5A7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6F5A78">
        <w:rPr>
          <w:rFonts w:ascii="Times New Roman" w:eastAsia="Times New Roman" w:hAnsi="Times New Roman" w:cs="Times New Roman"/>
          <w:color w:val="000000" w:themeColor="text1"/>
          <w:sz w:val="20"/>
          <w:szCs w:val="20"/>
          <w:lang w:eastAsia="ar-SA"/>
        </w:rPr>
        <w:t xml:space="preserve">Obsługa 4000 tuneli szyfrowanych </w:t>
      </w:r>
      <w:proofErr w:type="spellStart"/>
      <w:r w:rsidRPr="006F5A78">
        <w:rPr>
          <w:rFonts w:ascii="Times New Roman" w:eastAsia="Times New Roman" w:hAnsi="Times New Roman" w:cs="Times New Roman"/>
          <w:color w:val="000000" w:themeColor="text1"/>
          <w:sz w:val="20"/>
          <w:szCs w:val="20"/>
          <w:lang w:eastAsia="ar-SA"/>
        </w:rPr>
        <w:t>IPSec</w:t>
      </w:r>
      <w:proofErr w:type="spellEnd"/>
      <w:r w:rsidRPr="006F5A78">
        <w:rPr>
          <w:rFonts w:ascii="Times New Roman" w:eastAsia="Times New Roman" w:hAnsi="Times New Roman" w:cs="Times New Roman"/>
          <w:color w:val="000000" w:themeColor="text1"/>
          <w:sz w:val="20"/>
          <w:szCs w:val="20"/>
          <w:lang w:eastAsia="ar-SA"/>
        </w:rPr>
        <w:t>;</w:t>
      </w:r>
    </w:p>
    <w:p w14:paraId="5ED9A310" w14:textId="542651FF" w:rsidR="006F5A78" w:rsidRPr="006F5A78" w:rsidRDefault="006F5A7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6F5A78">
        <w:rPr>
          <w:rFonts w:ascii="Times New Roman" w:eastAsia="Times New Roman" w:hAnsi="Times New Roman" w:cs="Times New Roman"/>
          <w:color w:val="000000" w:themeColor="text1"/>
          <w:sz w:val="20"/>
          <w:szCs w:val="20"/>
          <w:lang w:eastAsia="ar-SA"/>
        </w:rPr>
        <w:t xml:space="preserve">Obsługa </w:t>
      </w:r>
      <w:proofErr w:type="spellStart"/>
      <w:r w:rsidRPr="006F5A78">
        <w:rPr>
          <w:rFonts w:ascii="Times New Roman" w:eastAsia="Times New Roman" w:hAnsi="Times New Roman" w:cs="Times New Roman"/>
          <w:color w:val="000000" w:themeColor="text1"/>
          <w:sz w:val="20"/>
          <w:szCs w:val="20"/>
          <w:lang w:eastAsia="ar-SA"/>
        </w:rPr>
        <w:t>QoS</w:t>
      </w:r>
      <w:proofErr w:type="spellEnd"/>
      <w:r w:rsidRPr="006F5A78">
        <w:rPr>
          <w:rFonts w:ascii="Times New Roman" w:eastAsia="Times New Roman" w:hAnsi="Times New Roman" w:cs="Times New Roman"/>
          <w:color w:val="000000" w:themeColor="text1"/>
          <w:sz w:val="20"/>
          <w:szCs w:val="20"/>
          <w:lang w:eastAsia="ar-SA"/>
        </w:rPr>
        <w:t xml:space="preserve"> z min</w:t>
      </w:r>
      <w:r>
        <w:rPr>
          <w:rFonts w:ascii="Times New Roman" w:eastAsia="Times New Roman" w:hAnsi="Times New Roman" w:cs="Times New Roman"/>
          <w:color w:val="000000" w:themeColor="text1"/>
          <w:sz w:val="20"/>
          <w:szCs w:val="20"/>
          <w:lang w:eastAsia="ar-SA"/>
        </w:rPr>
        <w:t>imum</w:t>
      </w:r>
      <w:r w:rsidRPr="006F5A78">
        <w:rPr>
          <w:rFonts w:ascii="Times New Roman" w:eastAsia="Times New Roman" w:hAnsi="Times New Roman" w:cs="Times New Roman"/>
          <w:color w:val="000000" w:themeColor="text1"/>
          <w:sz w:val="20"/>
          <w:szCs w:val="20"/>
          <w:lang w:eastAsia="ar-SA"/>
        </w:rPr>
        <w:t xml:space="preserve"> 2</w:t>
      </w:r>
      <w:r>
        <w:rPr>
          <w:rFonts w:ascii="Times New Roman" w:eastAsia="Times New Roman" w:hAnsi="Times New Roman" w:cs="Times New Roman"/>
          <w:color w:val="000000" w:themeColor="text1"/>
          <w:sz w:val="20"/>
          <w:szCs w:val="20"/>
          <w:lang w:eastAsia="ar-SA"/>
        </w:rPr>
        <w:t>50</w:t>
      </w:r>
      <w:r w:rsidRPr="006F5A78">
        <w:rPr>
          <w:rFonts w:ascii="Times New Roman" w:eastAsia="Times New Roman" w:hAnsi="Times New Roman" w:cs="Times New Roman"/>
          <w:color w:val="000000" w:themeColor="text1"/>
          <w:sz w:val="20"/>
          <w:szCs w:val="20"/>
          <w:lang w:eastAsia="ar-SA"/>
        </w:rPr>
        <w:t xml:space="preserve"> 000 kolejkami;</w:t>
      </w:r>
    </w:p>
    <w:p w14:paraId="5E518C28" w14:textId="7179F0A2" w:rsidR="006F5A78" w:rsidRPr="006F5A78" w:rsidRDefault="006F5A78"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6F5A78">
        <w:rPr>
          <w:rFonts w:ascii="Times New Roman" w:eastAsia="Times New Roman" w:hAnsi="Times New Roman" w:cs="Times New Roman"/>
          <w:color w:val="000000" w:themeColor="text1"/>
          <w:sz w:val="20"/>
          <w:szCs w:val="20"/>
          <w:lang w:eastAsia="ar-SA"/>
        </w:rPr>
        <w:t>Obsługa min</w:t>
      </w:r>
      <w:r>
        <w:rPr>
          <w:rFonts w:ascii="Times New Roman" w:eastAsia="Times New Roman" w:hAnsi="Times New Roman" w:cs="Times New Roman"/>
          <w:color w:val="000000" w:themeColor="text1"/>
          <w:sz w:val="20"/>
          <w:szCs w:val="20"/>
          <w:lang w:eastAsia="ar-SA"/>
        </w:rPr>
        <w:t>imum</w:t>
      </w:r>
      <w:r w:rsidRPr="006F5A78">
        <w:rPr>
          <w:rFonts w:ascii="Times New Roman" w:eastAsia="Times New Roman" w:hAnsi="Times New Roman" w:cs="Times New Roman"/>
          <w:color w:val="000000" w:themeColor="text1"/>
          <w:sz w:val="20"/>
          <w:szCs w:val="20"/>
          <w:lang w:eastAsia="ar-SA"/>
        </w:rPr>
        <w:t xml:space="preserve"> 12</w:t>
      </w:r>
      <w:r>
        <w:rPr>
          <w:rFonts w:ascii="Times New Roman" w:eastAsia="Times New Roman" w:hAnsi="Times New Roman" w:cs="Times New Roman"/>
          <w:color w:val="000000" w:themeColor="text1"/>
          <w:sz w:val="20"/>
          <w:szCs w:val="20"/>
          <w:lang w:eastAsia="ar-SA"/>
        </w:rPr>
        <w:t> 000 000</w:t>
      </w:r>
      <w:r w:rsidRPr="006F5A78">
        <w:rPr>
          <w:rFonts w:ascii="Times New Roman" w:eastAsia="Times New Roman" w:hAnsi="Times New Roman" w:cs="Times New Roman"/>
          <w:color w:val="000000" w:themeColor="text1"/>
          <w:sz w:val="20"/>
          <w:szCs w:val="20"/>
          <w:lang w:eastAsia="ar-SA"/>
        </w:rPr>
        <w:t xml:space="preserve"> sesji NAT;</w:t>
      </w:r>
    </w:p>
    <w:p w14:paraId="61B0AF9C" w14:textId="77777777" w:rsidR="005222A2" w:rsidRPr="00D16675" w:rsidRDefault="005222A2" w:rsidP="005222A2">
      <w:pPr>
        <w:autoSpaceDE w:val="0"/>
        <w:adjustRightInd w:val="0"/>
        <w:spacing w:after="0" w:line="276" w:lineRule="auto"/>
        <w:rPr>
          <w:rFonts w:ascii="Arial" w:hAnsi="Arial" w:cs="Arial"/>
          <w:color w:val="0070C0"/>
          <w:kern w:val="0"/>
          <w:sz w:val="20"/>
          <w:szCs w:val="20"/>
        </w:rPr>
      </w:pPr>
    </w:p>
    <w:p w14:paraId="524DDAC6" w14:textId="2764CF58" w:rsidR="005222A2" w:rsidRPr="00D16675" w:rsidRDefault="00B63F3A" w:rsidP="005222A2">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005222A2" w:rsidRPr="00D16675">
        <w:rPr>
          <w:rFonts w:ascii="Times New Roman" w:eastAsia="Times New Roman" w:hAnsi="Times New Roman" w:cs="Times New Roman"/>
          <w:color w:val="000000" w:themeColor="text1"/>
          <w:sz w:val="20"/>
          <w:szCs w:val="20"/>
          <w:lang w:eastAsia="ar-SA"/>
        </w:rPr>
        <w:t xml:space="preserve">Funkcjonalność: </w:t>
      </w:r>
    </w:p>
    <w:p w14:paraId="0FCEB560" w14:textId="77777777" w:rsidR="005222A2" w:rsidRPr="00D16675" w:rsidRDefault="005222A2" w:rsidP="005222A2">
      <w:pPr>
        <w:autoSpaceDE w:val="0"/>
        <w:adjustRightInd w:val="0"/>
        <w:spacing w:after="0" w:line="276" w:lineRule="auto"/>
        <w:rPr>
          <w:rFonts w:ascii="Arial" w:hAnsi="Arial" w:cs="Arial"/>
          <w:color w:val="0070C0"/>
          <w:kern w:val="0"/>
          <w:sz w:val="20"/>
          <w:szCs w:val="20"/>
        </w:rPr>
      </w:pPr>
    </w:p>
    <w:p w14:paraId="2D1C0284" w14:textId="77777777" w:rsidR="000A538F" w:rsidRDefault="000A538F" w:rsidP="000A538F">
      <w:pPr>
        <w:autoSpaceDE w:val="0"/>
        <w:adjustRightInd w:val="0"/>
        <w:spacing w:after="0" w:line="276" w:lineRule="auto"/>
        <w:rPr>
          <w:rFonts w:ascii="Arial" w:hAnsi="Arial" w:cs="Arial"/>
          <w:color w:val="0070C0"/>
          <w:kern w:val="0"/>
          <w:sz w:val="20"/>
          <w:szCs w:val="20"/>
        </w:rPr>
      </w:pPr>
    </w:p>
    <w:p w14:paraId="26994A69" w14:textId="77777777" w:rsidR="000A538F" w:rsidRPr="00FB19A8"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r w:rsidRPr="00FB19A8">
        <w:rPr>
          <w:rFonts w:ascii="Times New Roman" w:eastAsia="Times New Roman" w:hAnsi="Times New Roman" w:cs="Times New Roman"/>
          <w:color w:val="000000" w:themeColor="text1"/>
          <w:sz w:val="20"/>
          <w:szCs w:val="20"/>
          <w:lang w:val="en-US" w:eastAsia="ar-SA"/>
        </w:rPr>
        <w:t xml:space="preserve">Routing </w:t>
      </w:r>
      <w:proofErr w:type="spellStart"/>
      <w:r w:rsidRPr="00FB19A8">
        <w:rPr>
          <w:rFonts w:ascii="Times New Roman" w:eastAsia="Times New Roman" w:hAnsi="Times New Roman" w:cs="Times New Roman"/>
          <w:color w:val="000000" w:themeColor="text1"/>
          <w:sz w:val="20"/>
          <w:szCs w:val="20"/>
          <w:lang w:val="en-US" w:eastAsia="ar-SA"/>
        </w:rPr>
        <w:t>dynamiczny</w:t>
      </w:r>
      <w:proofErr w:type="spellEnd"/>
      <w:r w:rsidRPr="00FB19A8">
        <w:rPr>
          <w:rFonts w:ascii="Times New Roman" w:eastAsia="Times New Roman" w:hAnsi="Times New Roman" w:cs="Times New Roman"/>
          <w:color w:val="000000" w:themeColor="text1"/>
          <w:sz w:val="20"/>
          <w:szCs w:val="20"/>
          <w:lang w:val="en-US" w:eastAsia="ar-SA"/>
        </w:rPr>
        <w:t xml:space="preserve">: RIP, OSPF, EIGRP, IS-IS, BGP </w:t>
      </w:r>
      <w:proofErr w:type="spellStart"/>
      <w:r w:rsidRPr="00FB19A8">
        <w:rPr>
          <w:rFonts w:ascii="Times New Roman" w:eastAsia="Times New Roman" w:hAnsi="Times New Roman" w:cs="Times New Roman"/>
          <w:color w:val="000000" w:themeColor="text1"/>
          <w:sz w:val="20"/>
          <w:szCs w:val="20"/>
          <w:lang w:val="en-US" w:eastAsia="ar-SA"/>
        </w:rPr>
        <w:t>dla</w:t>
      </w:r>
      <w:proofErr w:type="spellEnd"/>
      <w:r w:rsidRPr="00FB19A8">
        <w:rPr>
          <w:rFonts w:ascii="Times New Roman" w:eastAsia="Times New Roman" w:hAnsi="Times New Roman" w:cs="Times New Roman"/>
          <w:color w:val="000000" w:themeColor="text1"/>
          <w:sz w:val="20"/>
          <w:szCs w:val="20"/>
          <w:lang w:val="en-US" w:eastAsia="ar-SA"/>
        </w:rPr>
        <w:t xml:space="preserve"> </w:t>
      </w:r>
      <w:proofErr w:type="spellStart"/>
      <w:r w:rsidRPr="00FB19A8">
        <w:rPr>
          <w:rFonts w:ascii="Times New Roman" w:eastAsia="Times New Roman" w:hAnsi="Times New Roman" w:cs="Times New Roman"/>
          <w:color w:val="000000" w:themeColor="text1"/>
          <w:sz w:val="20"/>
          <w:szCs w:val="20"/>
          <w:lang w:val="en-US" w:eastAsia="ar-SA"/>
        </w:rPr>
        <w:t>protokołów</w:t>
      </w:r>
      <w:proofErr w:type="spellEnd"/>
      <w:r w:rsidRPr="00FB19A8">
        <w:rPr>
          <w:rFonts w:ascii="Times New Roman" w:eastAsia="Times New Roman" w:hAnsi="Times New Roman" w:cs="Times New Roman"/>
          <w:color w:val="000000" w:themeColor="text1"/>
          <w:sz w:val="20"/>
          <w:szCs w:val="20"/>
          <w:lang w:val="en-US" w:eastAsia="ar-SA"/>
        </w:rPr>
        <w:t xml:space="preserve"> IPv4 </w:t>
      </w:r>
      <w:proofErr w:type="spellStart"/>
      <w:r w:rsidRPr="00FB19A8">
        <w:rPr>
          <w:rFonts w:ascii="Times New Roman" w:eastAsia="Times New Roman" w:hAnsi="Times New Roman" w:cs="Times New Roman"/>
          <w:color w:val="000000" w:themeColor="text1"/>
          <w:sz w:val="20"/>
          <w:szCs w:val="20"/>
          <w:lang w:val="en-US" w:eastAsia="ar-SA"/>
        </w:rPr>
        <w:t>i</w:t>
      </w:r>
      <w:proofErr w:type="spellEnd"/>
      <w:r w:rsidRPr="00FB19A8">
        <w:rPr>
          <w:rFonts w:ascii="Times New Roman" w:eastAsia="Times New Roman" w:hAnsi="Times New Roman" w:cs="Times New Roman"/>
          <w:color w:val="000000" w:themeColor="text1"/>
          <w:sz w:val="20"/>
          <w:szCs w:val="20"/>
          <w:lang w:val="en-US" w:eastAsia="ar-SA"/>
        </w:rPr>
        <w:t xml:space="preserve"> IPv6;</w:t>
      </w:r>
    </w:p>
    <w:p w14:paraId="61C86A6B" w14:textId="77777777" w:rsidR="000A538F" w:rsidRPr="00FB19A8"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proofErr w:type="spellStart"/>
      <w:r w:rsidRPr="00FB19A8">
        <w:rPr>
          <w:rFonts w:ascii="Times New Roman" w:eastAsia="Times New Roman" w:hAnsi="Times New Roman" w:cs="Times New Roman"/>
          <w:color w:val="000000" w:themeColor="text1"/>
          <w:sz w:val="20"/>
          <w:szCs w:val="20"/>
          <w:lang w:val="en-US" w:eastAsia="ar-SA"/>
        </w:rPr>
        <w:t>Obsługa</w:t>
      </w:r>
      <w:proofErr w:type="spellEnd"/>
      <w:r w:rsidRPr="00FB19A8">
        <w:rPr>
          <w:rFonts w:ascii="Times New Roman" w:eastAsia="Times New Roman" w:hAnsi="Times New Roman" w:cs="Times New Roman"/>
          <w:color w:val="000000" w:themeColor="text1"/>
          <w:sz w:val="20"/>
          <w:szCs w:val="20"/>
          <w:lang w:val="en-US" w:eastAsia="ar-SA"/>
        </w:rPr>
        <w:t xml:space="preserve"> PPP, Multi-link PPP, PPP over Ethernet (</w:t>
      </w:r>
      <w:proofErr w:type="spellStart"/>
      <w:r w:rsidRPr="00FB19A8">
        <w:rPr>
          <w:rFonts w:ascii="Times New Roman" w:eastAsia="Times New Roman" w:hAnsi="Times New Roman" w:cs="Times New Roman"/>
          <w:color w:val="000000" w:themeColor="text1"/>
          <w:sz w:val="20"/>
          <w:szCs w:val="20"/>
          <w:lang w:val="en-US" w:eastAsia="ar-SA"/>
        </w:rPr>
        <w:t>PPPoE</w:t>
      </w:r>
      <w:proofErr w:type="spellEnd"/>
      <w:r w:rsidRPr="00FB19A8">
        <w:rPr>
          <w:rFonts w:ascii="Times New Roman" w:eastAsia="Times New Roman" w:hAnsi="Times New Roman" w:cs="Times New Roman"/>
          <w:color w:val="000000" w:themeColor="text1"/>
          <w:sz w:val="20"/>
          <w:szCs w:val="20"/>
          <w:lang w:val="en-US" w:eastAsia="ar-SA"/>
        </w:rPr>
        <w:t>);</w:t>
      </w:r>
    </w:p>
    <w:p w14:paraId="60A787A0" w14:textId="77777777" w:rsidR="000A538F" w:rsidRPr="00FB19A8"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proofErr w:type="spellStart"/>
      <w:r w:rsidRPr="00FB19A8">
        <w:rPr>
          <w:rFonts w:ascii="Times New Roman" w:eastAsia="Times New Roman" w:hAnsi="Times New Roman" w:cs="Times New Roman"/>
          <w:color w:val="000000" w:themeColor="text1"/>
          <w:sz w:val="20"/>
          <w:szCs w:val="20"/>
          <w:lang w:val="en-US" w:eastAsia="ar-SA"/>
        </w:rPr>
        <w:t>Obsługa</w:t>
      </w:r>
      <w:proofErr w:type="spellEnd"/>
      <w:r w:rsidRPr="00FB19A8">
        <w:rPr>
          <w:rFonts w:ascii="Times New Roman" w:eastAsia="Times New Roman" w:hAnsi="Times New Roman" w:cs="Times New Roman"/>
          <w:color w:val="000000" w:themeColor="text1"/>
          <w:sz w:val="20"/>
          <w:szCs w:val="20"/>
          <w:lang w:val="en-US" w:eastAsia="ar-SA"/>
        </w:rPr>
        <w:t xml:space="preserve"> BFD, GRE, VLAN, PBR, NetFlow, NTP;</w:t>
      </w:r>
    </w:p>
    <w:p w14:paraId="160AEF87"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Funkcjonalność BFD posiadać wsparcie dla protokołów BGP, OSPF, IS-IS, routingu statycznego oraz HSRP;</w:t>
      </w:r>
    </w:p>
    <w:p w14:paraId="3C93BED2"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 xml:space="preserve">Obsługa routingu między sieciami VLAN w oparciu o </w:t>
      </w:r>
      <w:proofErr w:type="spellStart"/>
      <w:r w:rsidRPr="000A538F">
        <w:rPr>
          <w:rFonts w:ascii="Times New Roman" w:eastAsia="Times New Roman" w:hAnsi="Times New Roman" w:cs="Times New Roman"/>
          <w:color w:val="000000" w:themeColor="text1"/>
          <w:sz w:val="20"/>
          <w:szCs w:val="20"/>
          <w:lang w:eastAsia="ar-SA"/>
        </w:rPr>
        <w:t>trunking</w:t>
      </w:r>
      <w:proofErr w:type="spellEnd"/>
      <w:r w:rsidRPr="000A538F">
        <w:rPr>
          <w:rFonts w:ascii="Times New Roman" w:eastAsia="Times New Roman" w:hAnsi="Times New Roman" w:cs="Times New Roman"/>
          <w:color w:val="000000" w:themeColor="text1"/>
          <w:sz w:val="20"/>
          <w:szCs w:val="20"/>
          <w:lang w:eastAsia="ar-SA"/>
        </w:rPr>
        <w:t xml:space="preserve"> 802.1Q;</w:t>
      </w:r>
    </w:p>
    <w:p w14:paraId="0B0C61A6" w14:textId="77777777" w:rsidR="000A538F" w:rsidRPr="00FB19A8"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proofErr w:type="spellStart"/>
      <w:r w:rsidRPr="00FB19A8">
        <w:rPr>
          <w:rFonts w:ascii="Times New Roman" w:eastAsia="Times New Roman" w:hAnsi="Times New Roman" w:cs="Times New Roman"/>
          <w:color w:val="000000" w:themeColor="text1"/>
          <w:sz w:val="20"/>
          <w:szCs w:val="20"/>
          <w:lang w:val="en-US" w:eastAsia="ar-SA"/>
        </w:rPr>
        <w:t>Obsługa</w:t>
      </w:r>
      <w:proofErr w:type="spellEnd"/>
      <w:r w:rsidRPr="00FB19A8">
        <w:rPr>
          <w:rFonts w:ascii="Times New Roman" w:eastAsia="Times New Roman" w:hAnsi="Times New Roman" w:cs="Times New Roman"/>
          <w:color w:val="000000" w:themeColor="text1"/>
          <w:sz w:val="20"/>
          <w:szCs w:val="20"/>
          <w:lang w:val="en-US" w:eastAsia="ar-SA"/>
        </w:rPr>
        <w:t xml:space="preserve"> LACP, </w:t>
      </w:r>
      <w:proofErr w:type="spellStart"/>
      <w:r w:rsidRPr="00FB19A8">
        <w:rPr>
          <w:rFonts w:ascii="Times New Roman" w:eastAsia="Times New Roman" w:hAnsi="Times New Roman" w:cs="Times New Roman"/>
          <w:color w:val="000000" w:themeColor="text1"/>
          <w:sz w:val="20"/>
          <w:szCs w:val="20"/>
          <w:lang w:val="en-US" w:eastAsia="ar-SA"/>
        </w:rPr>
        <w:t>PAgP</w:t>
      </w:r>
      <w:proofErr w:type="spellEnd"/>
      <w:r w:rsidRPr="00FB19A8">
        <w:rPr>
          <w:rFonts w:ascii="Times New Roman" w:eastAsia="Times New Roman" w:hAnsi="Times New Roman" w:cs="Times New Roman"/>
          <w:color w:val="000000" w:themeColor="text1"/>
          <w:sz w:val="20"/>
          <w:szCs w:val="20"/>
          <w:lang w:val="en-US" w:eastAsia="ar-SA"/>
        </w:rPr>
        <w:t>, EtherChannel, LLDP;</w:t>
      </w:r>
    </w:p>
    <w:p w14:paraId="750ACB3C"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 xml:space="preserve">Realizacja ochrony warstwy zarządzającej (Control </w:t>
      </w:r>
      <w:proofErr w:type="spellStart"/>
      <w:r w:rsidRPr="000A538F">
        <w:rPr>
          <w:rFonts w:ascii="Times New Roman" w:eastAsia="Times New Roman" w:hAnsi="Times New Roman" w:cs="Times New Roman"/>
          <w:color w:val="000000" w:themeColor="text1"/>
          <w:sz w:val="20"/>
          <w:szCs w:val="20"/>
          <w:lang w:eastAsia="ar-SA"/>
        </w:rPr>
        <w:t>Plane</w:t>
      </w:r>
      <w:proofErr w:type="spellEnd"/>
      <w:r w:rsidRPr="000A538F">
        <w:rPr>
          <w:rFonts w:ascii="Times New Roman" w:eastAsia="Times New Roman" w:hAnsi="Times New Roman" w:cs="Times New Roman"/>
          <w:color w:val="000000" w:themeColor="text1"/>
          <w:sz w:val="20"/>
          <w:szCs w:val="20"/>
          <w:lang w:eastAsia="ar-SA"/>
        </w:rPr>
        <w:t xml:space="preserve"> </w:t>
      </w:r>
      <w:proofErr w:type="spellStart"/>
      <w:r w:rsidRPr="000A538F">
        <w:rPr>
          <w:rFonts w:ascii="Times New Roman" w:eastAsia="Times New Roman" w:hAnsi="Times New Roman" w:cs="Times New Roman"/>
          <w:color w:val="000000" w:themeColor="text1"/>
          <w:sz w:val="20"/>
          <w:szCs w:val="20"/>
          <w:lang w:eastAsia="ar-SA"/>
        </w:rPr>
        <w:t>Policing</w:t>
      </w:r>
      <w:proofErr w:type="spellEnd"/>
      <w:r w:rsidRPr="000A538F">
        <w:rPr>
          <w:rFonts w:ascii="Times New Roman" w:eastAsia="Times New Roman" w:hAnsi="Times New Roman" w:cs="Times New Roman"/>
          <w:color w:val="000000" w:themeColor="text1"/>
          <w:sz w:val="20"/>
          <w:szCs w:val="20"/>
          <w:lang w:eastAsia="ar-SA"/>
        </w:rPr>
        <w:t xml:space="preserve"> - </w:t>
      </w:r>
      <w:proofErr w:type="spellStart"/>
      <w:r w:rsidRPr="000A538F">
        <w:rPr>
          <w:rFonts w:ascii="Times New Roman" w:eastAsia="Times New Roman" w:hAnsi="Times New Roman" w:cs="Times New Roman"/>
          <w:color w:val="000000" w:themeColor="text1"/>
          <w:sz w:val="20"/>
          <w:szCs w:val="20"/>
          <w:lang w:eastAsia="ar-SA"/>
        </w:rPr>
        <w:t>CoPP</w:t>
      </w:r>
      <w:proofErr w:type="spellEnd"/>
      <w:r w:rsidRPr="000A538F">
        <w:rPr>
          <w:rFonts w:ascii="Times New Roman" w:eastAsia="Times New Roman" w:hAnsi="Times New Roman" w:cs="Times New Roman"/>
          <w:color w:val="000000" w:themeColor="text1"/>
          <w:sz w:val="20"/>
          <w:szCs w:val="20"/>
          <w:lang w:eastAsia="ar-SA"/>
        </w:rPr>
        <w:t>);</w:t>
      </w:r>
    </w:p>
    <w:p w14:paraId="3A23A3E6"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 xml:space="preserve">Obsługa ruchu </w:t>
      </w:r>
      <w:proofErr w:type="spellStart"/>
      <w:r w:rsidRPr="000A538F">
        <w:rPr>
          <w:rFonts w:ascii="Times New Roman" w:eastAsia="Times New Roman" w:hAnsi="Times New Roman" w:cs="Times New Roman"/>
          <w:color w:val="000000" w:themeColor="text1"/>
          <w:sz w:val="20"/>
          <w:szCs w:val="20"/>
          <w:lang w:eastAsia="ar-SA"/>
        </w:rPr>
        <w:t>multicastowego</w:t>
      </w:r>
      <w:proofErr w:type="spellEnd"/>
      <w:r w:rsidRPr="000A538F">
        <w:rPr>
          <w:rFonts w:ascii="Times New Roman" w:eastAsia="Times New Roman" w:hAnsi="Times New Roman" w:cs="Times New Roman"/>
          <w:color w:val="000000" w:themeColor="text1"/>
          <w:sz w:val="20"/>
          <w:szCs w:val="20"/>
          <w:lang w:eastAsia="ar-SA"/>
        </w:rPr>
        <w:t xml:space="preserve">, realizacja protokołów: PIM </w:t>
      </w:r>
      <w:proofErr w:type="spellStart"/>
      <w:r w:rsidRPr="000A538F">
        <w:rPr>
          <w:rFonts w:ascii="Times New Roman" w:eastAsia="Times New Roman" w:hAnsi="Times New Roman" w:cs="Times New Roman"/>
          <w:color w:val="000000" w:themeColor="text1"/>
          <w:sz w:val="20"/>
          <w:szCs w:val="20"/>
          <w:lang w:eastAsia="ar-SA"/>
        </w:rPr>
        <w:t>Sparse</w:t>
      </w:r>
      <w:proofErr w:type="spellEnd"/>
      <w:r w:rsidRPr="000A538F">
        <w:rPr>
          <w:rFonts w:ascii="Times New Roman" w:eastAsia="Times New Roman" w:hAnsi="Times New Roman" w:cs="Times New Roman"/>
          <w:color w:val="000000" w:themeColor="text1"/>
          <w:sz w:val="20"/>
          <w:szCs w:val="20"/>
          <w:lang w:eastAsia="ar-SA"/>
        </w:rPr>
        <w:t>/</w:t>
      </w:r>
      <w:proofErr w:type="spellStart"/>
      <w:r w:rsidRPr="000A538F">
        <w:rPr>
          <w:rFonts w:ascii="Times New Roman" w:eastAsia="Times New Roman" w:hAnsi="Times New Roman" w:cs="Times New Roman"/>
          <w:color w:val="000000" w:themeColor="text1"/>
          <w:sz w:val="20"/>
          <w:szCs w:val="20"/>
          <w:lang w:eastAsia="ar-SA"/>
        </w:rPr>
        <w:t>Dense</w:t>
      </w:r>
      <w:proofErr w:type="spellEnd"/>
      <w:r w:rsidRPr="000A538F">
        <w:rPr>
          <w:rFonts w:ascii="Times New Roman" w:eastAsia="Times New Roman" w:hAnsi="Times New Roman" w:cs="Times New Roman"/>
          <w:color w:val="000000" w:themeColor="text1"/>
          <w:sz w:val="20"/>
          <w:szCs w:val="20"/>
          <w:lang w:eastAsia="ar-SA"/>
        </w:rPr>
        <w:t>, PIM-SSM, IGMPv3; Bi-Di PIM, MLD (v1, v2), MSDP;</w:t>
      </w:r>
    </w:p>
    <w:p w14:paraId="04538600" w14:textId="77777777" w:rsidR="000A538F" w:rsidRPr="00FB19A8"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proofErr w:type="spellStart"/>
      <w:r w:rsidRPr="00FB19A8">
        <w:rPr>
          <w:rFonts w:ascii="Times New Roman" w:eastAsia="Times New Roman" w:hAnsi="Times New Roman" w:cs="Times New Roman"/>
          <w:color w:val="000000" w:themeColor="text1"/>
          <w:sz w:val="20"/>
          <w:szCs w:val="20"/>
          <w:lang w:val="en-US" w:eastAsia="ar-SA"/>
        </w:rPr>
        <w:t>Obsługa</w:t>
      </w:r>
      <w:proofErr w:type="spellEnd"/>
      <w:r w:rsidRPr="00FB19A8">
        <w:rPr>
          <w:rFonts w:ascii="Times New Roman" w:eastAsia="Times New Roman" w:hAnsi="Times New Roman" w:cs="Times New Roman"/>
          <w:color w:val="000000" w:themeColor="text1"/>
          <w:sz w:val="20"/>
          <w:szCs w:val="20"/>
          <w:lang w:val="en-US" w:eastAsia="ar-SA"/>
        </w:rPr>
        <w:t xml:space="preserve"> Unicast Reverse Path Forwarding (uRPF);</w:t>
      </w:r>
    </w:p>
    <w:p w14:paraId="13486081"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 xml:space="preserve">Zarzadzanie poprzez: CLI (SSHv2, port konsoli), graficzny interfejs webowy (GUI) oraz programistyczny interfejs (API); </w:t>
      </w:r>
    </w:p>
    <w:p w14:paraId="5AAAF8AC"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 xml:space="preserve">Obsługa: SNMPv3, serwer NTP, serwer DHCP (serwer i klient), </w:t>
      </w:r>
    </w:p>
    <w:p w14:paraId="6C12C715"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Wsparcie dla systemów AAA (RADIUS, TACACS+);</w:t>
      </w:r>
    </w:p>
    <w:p w14:paraId="276C6059"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Realizacja uwierzytelniania w standardzie IEEE 802.1X;</w:t>
      </w:r>
    </w:p>
    <w:p w14:paraId="03B90995"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Obsługa list kontroli dostępu w oparciu o adresy IP źródłowe i docelowe, protokoły IP, porty TCP/UDP, opcje IP, flagi TCP, oraz o wartości TTL;</w:t>
      </w:r>
    </w:p>
    <w:p w14:paraId="6CB14509"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 xml:space="preserve">Obsługa NAT dla ruchu IP </w:t>
      </w:r>
      <w:proofErr w:type="spellStart"/>
      <w:r w:rsidRPr="000A538F">
        <w:rPr>
          <w:rFonts w:ascii="Times New Roman" w:eastAsia="Times New Roman" w:hAnsi="Times New Roman" w:cs="Times New Roman"/>
          <w:color w:val="000000" w:themeColor="text1"/>
          <w:sz w:val="20"/>
          <w:szCs w:val="20"/>
          <w:lang w:eastAsia="ar-SA"/>
        </w:rPr>
        <w:t>unicast</w:t>
      </w:r>
      <w:proofErr w:type="spellEnd"/>
      <w:r w:rsidRPr="000A538F">
        <w:rPr>
          <w:rFonts w:ascii="Times New Roman" w:eastAsia="Times New Roman" w:hAnsi="Times New Roman" w:cs="Times New Roman"/>
          <w:color w:val="000000" w:themeColor="text1"/>
          <w:sz w:val="20"/>
          <w:szCs w:val="20"/>
          <w:lang w:eastAsia="ar-SA"/>
        </w:rPr>
        <w:t xml:space="preserve"> oraz PAT dla ruchu IP </w:t>
      </w:r>
      <w:proofErr w:type="spellStart"/>
      <w:r w:rsidRPr="000A538F">
        <w:rPr>
          <w:rFonts w:ascii="Times New Roman" w:eastAsia="Times New Roman" w:hAnsi="Times New Roman" w:cs="Times New Roman"/>
          <w:color w:val="000000" w:themeColor="text1"/>
          <w:sz w:val="20"/>
          <w:szCs w:val="20"/>
          <w:lang w:eastAsia="ar-SA"/>
        </w:rPr>
        <w:t>unicast</w:t>
      </w:r>
      <w:proofErr w:type="spellEnd"/>
      <w:r w:rsidRPr="000A538F">
        <w:rPr>
          <w:rFonts w:ascii="Times New Roman" w:eastAsia="Times New Roman" w:hAnsi="Times New Roman" w:cs="Times New Roman"/>
          <w:color w:val="000000" w:themeColor="text1"/>
          <w:sz w:val="20"/>
          <w:szCs w:val="20"/>
          <w:lang w:eastAsia="ar-SA"/>
        </w:rPr>
        <w:t>;</w:t>
      </w:r>
    </w:p>
    <w:p w14:paraId="67B2550A"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Możliwość tworzenia klas ruchu oraz oznaczanie (</w:t>
      </w:r>
      <w:proofErr w:type="spellStart"/>
      <w:r w:rsidRPr="000A538F">
        <w:rPr>
          <w:rFonts w:ascii="Times New Roman" w:eastAsia="Times New Roman" w:hAnsi="Times New Roman" w:cs="Times New Roman"/>
          <w:color w:val="000000" w:themeColor="text1"/>
          <w:sz w:val="20"/>
          <w:szCs w:val="20"/>
          <w:lang w:eastAsia="ar-SA"/>
        </w:rPr>
        <w:t>marking</w:t>
      </w:r>
      <w:proofErr w:type="spellEnd"/>
      <w:r w:rsidRPr="000A538F">
        <w:rPr>
          <w:rFonts w:ascii="Times New Roman" w:eastAsia="Times New Roman" w:hAnsi="Times New Roman" w:cs="Times New Roman"/>
          <w:color w:val="000000" w:themeColor="text1"/>
          <w:sz w:val="20"/>
          <w:szCs w:val="20"/>
          <w:lang w:eastAsia="ar-SA"/>
        </w:rPr>
        <w:t>), klasyfikowanie i obsługę ruchu (</w:t>
      </w:r>
      <w:proofErr w:type="spellStart"/>
      <w:r w:rsidRPr="000A538F">
        <w:rPr>
          <w:rFonts w:ascii="Times New Roman" w:eastAsia="Times New Roman" w:hAnsi="Times New Roman" w:cs="Times New Roman"/>
          <w:color w:val="000000" w:themeColor="text1"/>
          <w:sz w:val="20"/>
          <w:szCs w:val="20"/>
          <w:lang w:eastAsia="ar-SA"/>
        </w:rPr>
        <w:t>policing</w:t>
      </w:r>
      <w:proofErr w:type="spellEnd"/>
      <w:r w:rsidRPr="000A538F">
        <w:rPr>
          <w:rFonts w:ascii="Times New Roman" w:eastAsia="Times New Roman" w:hAnsi="Times New Roman" w:cs="Times New Roman"/>
          <w:color w:val="000000" w:themeColor="text1"/>
          <w:sz w:val="20"/>
          <w:szCs w:val="20"/>
          <w:lang w:eastAsia="ar-SA"/>
        </w:rPr>
        <w:t xml:space="preserve">, </w:t>
      </w:r>
      <w:proofErr w:type="spellStart"/>
      <w:r w:rsidRPr="000A538F">
        <w:rPr>
          <w:rFonts w:ascii="Times New Roman" w:eastAsia="Times New Roman" w:hAnsi="Times New Roman" w:cs="Times New Roman"/>
          <w:color w:val="000000" w:themeColor="text1"/>
          <w:sz w:val="20"/>
          <w:szCs w:val="20"/>
          <w:lang w:eastAsia="ar-SA"/>
        </w:rPr>
        <w:t>Shaping</w:t>
      </w:r>
      <w:proofErr w:type="spellEnd"/>
      <w:r w:rsidRPr="000A538F">
        <w:rPr>
          <w:rFonts w:ascii="Times New Roman" w:eastAsia="Times New Roman" w:hAnsi="Times New Roman" w:cs="Times New Roman"/>
          <w:color w:val="000000" w:themeColor="text1"/>
          <w:sz w:val="20"/>
          <w:szCs w:val="20"/>
          <w:lang w:eastAsia="ar-SA"/>
        </w:rPr>
        <w:t>) w oparciu o klasę ruchu;</w:t>
      </w:r>
    </w:p>
    <w:p w14:paraId="3F755AB1"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 xml:space="preserve">Obsługę mechanizmów kolejkowania ruchu: </w:t>
      </w:r>
    </w:p>
    <w:p w14:paraId="14250E06" w14:textId="77777777" w:rsidR="000A538F" w:rsidRPr="000A538F" w:rsidRDefault="000A538F" w:rsidP="00CD6184">
      <w:pPr>
        <w:pStyle w:val="Akapitzlist"/>
        <w:numPr>
          <w:ilvl w:val="0"/>
          <w:numId w:val="184"/>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0A538F">
        <w:rPr>
          <w:rFonts w:ascii="Times New Roman" w:eastAsia="Times New Roman" w:hAnsi="Times New Roman"/>
          <w:color w:val="000000" w:themeColor="text1"/>
          <w:sz w:val="20"/>
          <w:szCs w:val="20"/>
          <w:lang w:eastAsia="ar-SA"/>
        </w:rPr>
        <w:t>z obsługą kolejki absolutnego priorytetu;</w:t>
      </w:r>
    </w:p>
    <w:p w14:paraId="6C97A7DC" w14:textId="77777777" w:rsidR="000A538F" w:rsidRPr="000A538F" w:rsidRDefault="000A538F" w:rsidP="00CD6184">
      <w:pPr>
        <w:pStyle w:val="Akapitzlist"/>
        <w:numPr>
          <w:ilvl w:val="0"/>
          <w:numId w:val="184"/>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0A538F">
        <w:rPr>
          <w:rFonts w:ascii="Times New Roman" w:eastAsia="Times New Roman" w:hAnsi="Times New Roman"/>
          <w:color w:val="000000" w:themeColor="text1"/>
          <w:sz w:val="20"/>
          <w:szCs w:val="20"/>
          <w:lang w:eastAsia="ar-SA"/>
        </w:rPr>
        <w:t>ze statyczną alokacją pasma dla typu ruchu;</w:t>
      </w:r>
    </w:p>
    <w:p w14:paraId="110F9F28" w14:textId="77777777" w:rsidR="000A538F" w:rsidRPr="000A538F" w:rsidRDefault="000A538F" w:rsidP="00CD6184">
      <w:pPr>
        <w:pStyle w:val="Akapitzlist"/>
        <w:numPr>
          <w:ilvl w:val="0"/>
          <w:numId w:val="184"/>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0A538F">
        <w:rPr>
          <w:rFonts w:ascii="Times New Roman" w:eastAsia="Times New Roman" w:hAnsi="Times New Roman"/>
          <w:color w:val="000000" w:themeColor="text1"/>
          <w:sz w:val="20"/>
          <w:szCs w:val="20"/>
          <w:lang w:eastAsia="ar-SA"/>
        </w:rPr>
        <w:t>WFQ;</w:t>
      </w:r>
    </w:p>
    <w:p w14:paraId="1F597B4E" w14:textId="77777777" w:rsidR="000A538F" w:rsidRPr="000A538F" w:rsidRDefault="000A538F" w:rsidP="00CD6184">
      <w:pPr>
        <w:pStyle w:val="Akapitzlist"/>
        <w:numPr>
          <w:ilvl w:val="0"/>
          <w:numId w:val="184"/>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0A538F">
        <w:rPr>
          <w:rFonts w:ascii="Times New Roman" w:eastAsia="Times New Roman" w:hAnsi="Times New Roman"/>
          <w:color w:val="000000" w:themeColor="text1"/>
          <w:sz w:val="20"/>
          <w:szCs w:val="20"/>
          <w:lang w:eastAsia="ar-SA"/>
        </w:rPr>
        <w:lastRenderedPageBreak/>
        <w:t>Obsługa mechanizmu WRED;</w:t>
      </w:r>
    </w:p>
    <w:p w14:paraId="46DC1489" w14:textId="77777777" w:rsidR="000A538F" w:rsidRPr="000A538F" w:rsidRDefault="000A538F" w:rsidP="00CD6184">
      <w:pPr>
        <w:pStyle w:val="Akapitzlist"/>
        <w:numPr>
          <w:ilvl w:val="0"/>
          <w:numId w:val="184"/>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0A538F">
        <w:rPr>
          <w:rFonts w:ascii="Times New Roman" w:eastAsia="Times New Roman" w:hAnsi="Times New Roman"/>
          <w:color w:val="000000" w:themeColor="text1"/>
          <w:sz w:val="20"/>
          <w:szCs w:val="20"/>
          <w:lang w:eastAsia="ar-SA"/>
        </w:rPr>
        <w:t xml:space="preserve">Obsługa </w:t>
      </w:r>
      <w:proofErr w:type="spellStart"/>
      <w:r w:rsidRPr="000A538F">
        <w:rPr>
          <w:rFonts w:ascii="Times New Roman" w:eastAsia="Times New Roman" w:hAnsi="Times New Roman"/>
          <w:color w:val="000000" w:themeColor="text1"/>
          <w:sz w:val="20"/>
          <w:szCs w:val="20"/>
          <w:lang w:eastAsia="ar-SA"/>
        </w:rPr>
        <w:t>Traffic</w:t>
      </w:r>
      <w:proofErr w:type="spellEnd"/>
      <w:r w:rsidRPr="000A538F">
        <w:rPr>
          <w:rFonts w:ascii="Times New Roman" w:eastAsia="Times New Roman" w:hAnsi="Times New Roman"/>
          <w:color w:val="000000" w:themeColor="text1"/>
          <w:sz w:val="20"/>
          <w:szCs w:val="20"/>
          <w:lang w:eastAsia="ar-SA"/>
        </w:rPr>
        <w:t xml:space="preserve"> </w:t>
      </w:r>
      <w:proofErr w:type="spellStart"/>
      <w:r w:rsidRPr="000A538F">
        <w:rPr>
          <w:rFonts w:ascii="Times New Roman" w:eastAsia="Times New Roman" w:hAnsi="Times New Roman"/>
          <w:color w:val="000000" w:themeColor="text1"/>
          <w:sz w:val="20"/>
          <w:szCs w:val="20"/>
          <w:lang w:eastAsia="ar-SA"/>
        </w:rPr>
        <w:t>Shaping</w:t>
      </w:r>
      <w:proofErr w:type="spellEnd"/>
      <w:r w:rsidRPr="000A538F">
        <w:rPr>
          <w:rFonts w:ascii="Times New Roman" w:eastAsia="Times New Roman" w:hAnsi="Times New Roman"/>
          <w:color w:val="000000" w:themeColor="text1"/>
          <w:sz w:val="20"/>
          <w:szCs w:val="20"/>
          <w:lang w:eastAsia="ar-SA"/>
        </w:rPr>
        <w:t>;</w:t>
      </w:r>
    </w:p>
    <w:p w14:paraId="040CA444" w14:textId="77777777" w:rsidR="000A538F" w:rsidRPr="000A538F" w:rsidRDefault="000A538F" w:rsidP="00CD6184">
      <w:pPr>
        <w:pStyle w:val="Akapitzlist"/>
        <w:numPr>
          <w:ilvl w:val="0"/>
          <w:numId w:val="184"/>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0A538F">
        <w:rPr>
          <w:rFonts w:ascii="Times New Roman" w:eastAsia="Times New Roman" w:hAnsi="Times New Roman"/>
          <w:color w:val="000000" w:themeColor="text1"/>
          <w:sz w:val="20"/>
          <w:szCs w:val="20"/>
          <w:lang w:eastAsia="ar-SA"/>
        </w:rPr>
        <w:t>Obsługa mechanizmu ograniczania pasma dla określonego typu ruchu (</w:t>
      </w:r>
      <w:proofErr w:type="spellStart"/>
      <w:r w:rsidRPr="000A538F">
        <w:rPr>
          <w:rFonts w:ascii="Times New Roman" w:eastAsia="Times New Roman" w:hAnsi="Times New Roman"/>
          <w:color w:val="000000" w:themeColor="text1"/>
          <w:sz w:val="20"/>
          <w:szCs w:val="20"/>
          <w:lang w:eastAsia="ar-SA"/>
        </w:rPr>
        <w:t>policing</w:t>
      </w:r>
      <w:proofErr w:type="spellEnd"/>
      <w:r w:rsidRPr="000A538F">
        <w:rPr>
          <w:rFonts w:ascii="Times New Roman" w:eastAsia="Times New Roman" w:hAnsi="Times New Roman"/>
          <w:color w:val="000000" w:themeColor="text1"/>
          <w:sz w:val="20"/>
          <w:szCs w:val="20"/>
          <w:lang w:eastAsia="ar-SA"/>
        </w:rPr>
        <w:t>);</w:t>
      </w:r>
    </w:p>
    <w:p w14:paraId="740665AB" w14:textId="77777777" w:rsidR="000A538F" w:rsidRPr="000A538F" w:rsidRDefault="000A538F" w:rsidP="00CD6184">
      <w:pPr>
        <w:pStyle w:val="Akapitzlist"/>
        <w:numPr>
          <w:ilvl w:val="0"/>
          <w:numId w:val="184"/>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proofErr w:type="spellStart"/>
      <w:r w:rsidRPr="000A538F">
        <w:rPr>
          <w:rFonts w:ascii="Times New Roman" w:eastAsia="Times New Roman" w:hAnsi="Times New Roman"/>
          <w:color w:val="000000" w:themeColor="text1"/>
          <w:sz w:val="20"/>
          <w:szCs w:val="20"/>
          <w:lang w:eastAsia="ar-SA"/>
        </w:rPr>
        <w:t>Obsluga</w:t>
      </w:r>
      <w:proofErr w:type="spellEnd"/>
      <w:r w:rsidRPr="000A538F">
        <w:rPr>
          <w:rFonts w:ascii="Times New Roman" w:eastAsia="Times New Roman" w:hAnsi="Times New Roman"/>
          <w:color w:val="000000" w:themeColor="text1"/>
          <w:sz w:val="20"/>
          <w:szCs w:val="20"/>
          <w:lang w:eastAsia="ar-SA"/>
        </w:rPr>
        <w:t xml:space="preserve"> </w:t>
      </w:r>
      <w:proofErr w:type="spellStart"/>
      <w:r w:rsidRPr="000A538F">
        <w:rPr>
          <w:rFonts w:ascii="Times New Roman" w:eastAsia="Times New Roman" w:hAnsi="Times New Roman"/>
          <w:color w:val="000000" w:themeColor="text1"/>
          <w:sz w:val="20"/>
          <w:szCs w:val="20"/>
          <w:lang w:eastAsia="ar-SA"/>
        </w:rPr>
        <w:t>HQoS</w:t>
      </w:r>
      <w:proofErr w:type="spellEnd"/>
      <w:r w:rsidRPr="000A538F">
        <w:rPr>
          <w:rFonts w:ascii="Times New Roman" w:eastAsia="Times New Roman" w:hAnsi="Times New Roman"/>
          <w:color w:val="000000" w:themeColor="text1"/>
          <w:sz w:val="20"/>
          <w:szCs w:val="20"/>
          <w:lang w:eastAsia="ar-SA"/>
        </w:rPr>
        <w:t>;</w:t>
      </w:r>
    </w:p>
    <w:p w14:paraId="34774E54" w14:textId="18482FF4"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Obsługa tunelowania GRE wraz z zapewnieniem mech</w:t>
      </w:r>
      <w:r w:rsidR="008C3B3A">
        <w:rPr>
          <w:rFonts w:ascii="Times New Roman" w:eastAsia="Times New Roman" w:hAnsi="Times New Roman" w:cs="Times New Roman"/>
          <w:color w:val="000000" w:themeColor="text1"/>
          <w:sz w:val="20"/>
          <w:szCs w:val="20"/>
          <w:lang w:eastAsia="ar-SA"/>
        </w:rPr>
        <w:t>a</w:t>
      </w:r>
      <w:r w:rsidRPr="000A538F">
        <w:rPr>
          <w:rFonts w:ascii="Times New Roman" w:eastAsia="Times New Roman" w:hAnsi="Times New Roman" w:cs="Times New Roman"/>
          <w:color w:val="000000" w:themeColor="text1"/>
          <w:sz w:val="20"/>
          <w:szCs w:val="20"/>
          <w:lang w:eastAsia="ar-SA"/>
        </w:rPr>
        <w:t xml:space="preserve">nizmu honorowania IP </w:t>
      </w:r>
      <w:proofErr w:type="spellStart"/>
      <w:r w:rsidRPr="000A538F">
        <w:rPr>
          <w:rFonts w:ascii="Times New Roman" w:eastAsia="Times New Roman" w:hAnsi="Times New Roman" w:cs="Times New Roman"/>
          <w:color w:val="000000" w:themeColor="text1"/>
          <w:sz w:val="20"/>
          <w:szCs w:val="20"/>
          <w:lang w:eastAsia="ar-SA"/>
        </w:rPr>
        <w:t>Precendence</w:t>
      </w:r>
      <w:proofErr w:type="spellEnd"/>
      <w:r w:rsidRPr="000A538F">
        <w:rPr>
          <w:rFonts w:ascii="Times New Roman" w:eastAsia="Times New Roman" w:hAnsi="Times New Roman" w:cs="Times New Roman"/>
          <w:color w:val="000000" w:themeColor="text1"/>
          <w:sz w:val="20"/>
          <w:szCs w:val="20"/>
          <w:lang w:eastAsia="ar-SA"/>
        </w:rPr>
        <w:t xml:space="preserve"> dla ruchu tunelowanego;</w:t>
      </w:r>
    </w:p>
    <w:p w14:paraId="6004B412"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 xml:space="preserve">Obsługa tzw. First Hop </w:t>
      </w:r>
      <w:proofErr w:type="spellStart"/>
      <w:r w:rsidRPr="000A538F">
        <w:rPr>
          <w:rFonts w:ascii="Times New Roman" w:eastAsia="Times New Roman" w:hAnsi="Times New Roman" w:cs="Times New Roman"/>
          <w:color w:val="000000" w:themeColor="text1"/>
          <w:sz w:val="20"/>
          <w:szCs w:val="20"/>
          <w:lang w:eastAsia="ar-SA"/>
        </w:rPr>
        <w:t>Redundancy</w:t>
      </w:r>
      <w:proofErr w:type="spellEnd"/>
      <w:r w:rsidRPr="000A538F">
        <w:rPr>
          <w:rFonts w:ascii="Times New Roman" w:eastAsia="Times New Roman" w:hAnsi="Times New Roman" w:cs="Times New Roman"/>
          <w:color w:val="000000" w:themeColor="text1"/>
          <w:sz w:val="20"/>
          <w:szCs w:val="20"/>
          <w:lang w:eastAsia="ar-SA"/>
        </w:rPr>
        <w:t xml:space="preserve"> </w:t>
      </w:r>
      <w:proofErr w:type="spellStart"/>
      <w:r w:rsidRPr="000A538F">
        <w:rPr>
          <w:rFonts w:ascii="Times New Roman" w:eastAsia="Times New Roman" w:hAnsi="Times New Roman" w:cs="Times New Roman"/>
          <w:color w:val="000000" w:themeColor="text1"/>
          <w:sz w:val="20"/>
          <w:szCs w:val="20"/>
          <w:lang w:eastAsia="ar-SA"/>
        </w:rPr>
        <w:t>Protocol</w:t>
      </w:r>
      <w:proofErr w:type="spellEnd"/>
      <w:r w:rsidRPr="000A538F">
        <w:rPr>
          <w:rFonts w:ascii="Times New Roman" w:eastAsia="Times New Roman" w:hAnsi="Times New Roman" w:cs="Times New Roman"/>
          <w:color w:val="000000" w:themeColor="text1"/>
          <w:sz w:val="20"/>
          <w:szCs w:val="20"/>
          <w:lang w:eastAsia="ar-SA"/>
        </w:rPr>
        <w:t xml:space="preserve"> (takiego jak HSRP, GLBP, VRRP);</w:t>
      </w:r>
    </w:p>
    <w:p w14:paraId="2F7D024A" w14:textId="77777777" w:rsidR="000A538F" w:rsidRPr="00FB19A8"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proofErr w:type="spellStart"/>
      <w:r w:rsidRPr="00FB19A8">
        <w:rPr>
          <w:rFonts w:ascii="Times New Roman" w:eastAsia="Times New Roman" w:hAnsi="Times New Roman" w:cs="Times New Roman"/>
          <w:color w:val="000000" w:themeColor="text1"/>
          <w:sz w:val="20"/>
          <w:szCs w:val="20"/>
          <w:lang w:val="en-US" w:eastAsia="ar-SA"/>
        </w:rPr>
        <w:t>Obsluga</w:t>
      </w:r>
      <w:proofErr w:type="spellEnd"/>
      <w:r w:rsidRPr="00FB19A8">
        <w:rPr>
          <w:rFonts w:ascii="Times New Roman" w:eastAsia="Times New Roman" w:hAnsi="Times New Roman" w:cs="Times New Roman"/>
          <w:color w:val="000000" w:themeColor="text1"/>
          <w:sz w:val="20"/>
          <w:szCs w:val="20"/>
          <w:lang w:val="en-US" w:eastAsia="ar-SA"/>
        </w:rPr>
        <w:t xml:space="preserve"> NetFlow </w:t>
      </w:r>
      <w:proofErr w:type="spellStart"/>
      <w:r w:rsidRPr="00FB19A8">
        <w:rPr>
          <w:rFonts w:ascii="Times New Roman" w:eastAsia="Times New Roman" w:hAnsi="Times New Roman" w:cs="Times New Roman"/>
          <w:color w:val="000000" w:themeColor="text1"/>
          <w:sz w:val="20"/>
          <w:szCs w:val="20"/>
          <w:lang w:val="en-US" w:eastAsia="ar-SA"/>
        </w:rPr>
        <w:t>oraz</w:t>
      </w:r>
      <w:proofErr w:type="spellEnd"/>
      <w:r w:rsidRPr="00FB19A8">
        <w:rPr>
          <w:rFonts w:ascii="Times New Roman" w:eastAsia="Times New Roman" w:hAnsi="Times New Roman" w:cs="Times New Roman"/>
          <w:color w:val="000000" w:themeColor="text1"/>
          <w:sz w:val="20"/>
          <w:szCs w:val="20"/>
          <w:lang w:val="en-US" w:eastAsia="ar-SA"/>
        </w:rPr>
        <w:t xml:space="preserve"> Flexible NetFlow (</w:t>
      </w:r>
      <w:proofErr w:type="spellStart"/>
      <w:r w:rsidRPr="00FB19A8">
        <w:rPr>
          <w:rFonts w:ascii="Times New Roman" w:eastAsia="Times New Roman" w:hAnsi="Times New Roman" w:cs="Times New Roman"/>
          <w:color w:val="000000" w:themeColor="text1"/>
          <w:sz w:val="20"/>
          <w:szCs w:val="20"/>
          <w:lang w:val="en-US" w:eastAsia="ar-SA"/>
        </w:rPr>
        <w:t>FnF</w:t>
      </w:r>
      <w:proofErr w:type="spellEnd"/>
      <w:r w:rsidRPr="00FB19A8">
        <w:rPr>
          <w:rFonts w:ascii="Times New Roman" w:eastAsia="Times New Roman" w:hAnsi="Times New Roman" w:cs="Times New Roman"/>
          <w:color w:val="000000" w:themeColor="text1"/>
          <w:sz w:val="20"/>
          <w:szCs w:val="20"/>
          <w:lang w:val="en-US" w:eastAsia="ar-SA"/>
        </w:rPr>
        <w:t>);</w:t>
      </w:r>
    </w:p>
    <w:p w14:paraId="69CD8C00"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 xml:space="preserve">Obsługa wirtualnych instancji routingu (VRF); </w:t>
      </w:r>
    </w:p>
    <w:p w14:paraId="0D80C1E8"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Obsługa 802.1P;</w:t>
      </w:r>
    </w:p>
    <w:p w14:paraId="1F9B95F5" w14:textId="77777777" w:rsidR="000A538F" w:rsidRPr="00FB19A8"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val="en-US" w:eastAsia="ar-SA"/>
        </w:rPr>
      </w:pPr>
      <w:proofErr w:type="spellStart"/>
      <w:r w:rsidRPr="00FB19A8">
        <w:rPr>
          <w:rFonts w:ascii="Times New Roman" w:eastAsia="Times New Roman" w:hAnsi="Times New Roman" w:cs="Times New Roman"/>
          <w:color w:val="000000" w:themeColor="text1"/>
          <w:sz w:val="20"/>
          <w:szCs w:val="20"/>
          <w:lang w:val="en-US" w:eastAsia="ar-SA"/>
        </w:rPr>
        <w:t>Obsługa</w:t>
      </w:r>
      <w:proofErr w:type="spellEnd"/>
      <w:r w:rsidRPr="00FB19A8">
        <w:rPr>
          <w:rFonts w:ascii="Times New Roman" w:eastAsia="Times New Roman" w:hAnsi="Times New Roman" w:cs="Times New Roman"/>
          <w:color w:val="000000" w:themeColor="text1"/>
          <w:sz w:val="20"/>
          <w:szCs w:val="20"/>
          <w:lang w:val="en-US" w:eastAsia="ar-SA"/>
        </w:rPr>
        <w:t xml:space="preserve"> NETCONF/YANG, RESTCONF, GNMI, </w:t>
      </w:r>
      <w:proofErr w:type="spellStart"/>
      <w:r w:rsidRPr="00FB19A8">
        <w:rPr>
          <w:rFonts w:ascii="Times New Roman" w:eastAsia="Times New Roman" w:hAnsi="Times New Roman" w:cs="Times New Roman"/>
          <w:color w:val="000000" w:themeColor="text1"/>
          <w:sz w:val="20"/>
          <w:szCs w:val="20"/>
          <w:lang w:val="en-US" w:eastAsia="ar-SA"/>
        </w:rPr>
        <w:t>gRPC</w:t>
      </w:r>
      <w:proofErr w:type="spellEnd"/>
      <w:r w:rsidRPr="00FB19A8">
        <w:rPr>
          <w:rFonts w:ascii="Times New Roman" w:eastAsia="Times New Roman" w:hAnsi="Times New Roman" w:cs="Times New Roman"/>
          <w:color w:val="000000" w:themeColor="text1"/>
          <w:sz w:val="20"/>
          <w:szCs w:val="20"/>
          <w:lang w:val="en-US" w:eastAsia="ar-SA"/>
        </w:rPr>
        <w:t>;</w:t>
      </w:r>
    </w:p>
    <w:p w14:paraId="2ED4A615"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Urządzenie posiada wbudowany mechanizm redundancji oprogramowania polegający na tym, że uruchomione są jednocześnie dwie instancje systemu operacyjnego zapewniając przełączenie na instancję zapasową w momencie błędu działania instancji podstawowej;</w:t>
      </w:r>
    </w:p>
    <w:p w14:paraId="2EF43172" w14:textId="77777777" w:rsidR="000A538F" w:rsidRPr="000A538F" w:rsidRDefault="000A538F" w:rsidP="000A538F">
      <w:pPr>
        <w:autoSpaceDE w:val="0"/>
        <w:adjustRightInd w:val="0"/>
        <w:spacing w:after="0" w:line="276" w:lineRule="auto"/>
        <w:rPr>
          <w:rFonts w:ascii="Arial" w:hAnsi="Arial" w:cs="Arial"/>
          <w:color w:val="0070C0"/>
          <w:kern w:val="0"/>
          <w:sz w:val="20"/>
          <w:szCs w:val="20"/>
        </w:rPr>
      </w:pPr>
    </w:p>
    <w:p w14:paraId="6919B6A2"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 xml:space="preserve">Szyfrowanie ruchu przy pomocy </w:t>
      </w:r>
      <w:proofErr w:type="spellStart"/>
      <w:r w:rsidRPr="000A538F">
        <w:rPr>
          <w:rFonts w:ascii="Times New Roman" w:eastAsia="Times New Roman" w:hAnsi="Times New Roman" w:cs="Times New Roman"/>
          <w:color w:val="000000" w:themeColor="text1"/>
          <w:sz w:val="20"/>
          <w:szCs w:val="20"/>
          <w:lang w:eastAsia="ar-SA"/>
        </w:rPr>
        <w:t>IPSec</w:t>
      </w:r>
      <w:proofErr w:type="spellEnd"/>
      <w:r w:rsidRPr="000A538F">
        <w:rPr>
          <w:rFonts w:ascii="Times New Roman" w:eastAsia="Times New Roman" w:hAnsi="Times New Roman" w:cs="Times New Roman"/>
          <w:color w:val="000000" w:themeColor="text1"/>
          <w:sz w:val="20"/>
          <w:szCs w:val="20"/>
          <w:lang w:eastAsia="ar-SA"/>
        </w:rPr>
        <w:t xml:space="preserve"> z wykorzystaniem:</w:t>
      </w:r>
    </w:p>
    <w:p w14:paraId="1A8044FD" w14:textId="77777777" w:rsidR="000A538F" w:rsidRPr="000A538F" w:rsidRDefault="000A538F" w:rsidP="00CD6184">
      <w:pPr>
        <w:pStyle w:val="Akapitzlist"/>
        <w:numPr>
          <w:ilvl w:val="0"/>
          <w:numId w:val="18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0A538F">
        <w:rPr>
          <w:rFonts w:ascii="Times New Roman" w:eastAsia="Times New Roman" w:hAnsi="Times New Roman"/>
          <w:color w:val="000000" w:themeColor="text1"/>
          <w:sz w:val="20"/>
          <w:szCs w:val="20"/>
          <w:lang w:eastAsia="ar-SA"/>
        </w:rPr>
        <w:t xml:space="preserve">Szyfrowania za pomocą AES-256 w trybie CBC lub GCM, Internet </w:t>
      </w:r>
      <w:proofErr w:type="spellStart"/>
      <w:r w:rsidRPr="000A538F">
        <w:rPr>
          <w:rFonts w:ascii="Times New Roman" w:eastAsia="Times New Roman" w:hAnsi="Times New Roman"/>
          <w:color w:val="000000" w:themeColor="text1"/>
          <w:sz w:val="20"/>
          <w:szCs w:val="20"/>
          <w:lang w:eastAsia="ar-SA"/>
        </w:rPr>
        <w:t>Key</w:t>
      </w:r>
      <w:proofErr w:type="spellEnd"/>
      <w:r w:rsidRPr="000A538F">
        <w:rPr>
          <w:rFonts w:ascii="Times New Roman" w:eastAsia="Times New Roman" w:hAnsi="Times New Roman"/>
          <w:color w:val="000000" w:themeColor="text1"/>
          <w:sz w:val="20"/>
          <w:szCs w:val="20"/>
          <w:lang w:eastAsia="ar-SA"/>
        </w:rPr>
        <w:t xml:space="preserve"> Exchange (IKE);</w:t>
      </w:r>
    </w:p>
    <w:p w14:paraId="45E3531C" w14:textId="77777777" w:rsidR="000A538F" w:rsidRPr="000A538F" w:rsidRDefault="000A538F" w:rsidP="00CD6184">
      <w:pPr>
        <w:pStyle w:val="Akapitzlist"/>
        <w:numPr>
          <w:ilvl w:val="0"/>
          <w:numId w:val="18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0A538F">
        <w:rPr>
          <w:rFonts w:ascii="Times New Roman" w:eastAsia="Times New Roman" w:hAnsi="Times New Roman"/>
          <w:color w:val="000000" w:themeColor="text1"/>
          <w:sz w:val="20"/>
          <w:szCs w:val="20"/>
          <w:lang w:eastAsia="ar-SA"/>
        </w:rPr>
        <w:t xml:space="preserve">Mechanizmów autentykacji RSA (1024/2048 bitów) lub ECDSA (256/384 bitów); </w:t>
      </w:r>
    </w:p>
    <w:p w14:paraId="3CF831AA"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 xml:space="preserve">Realizacja szyfrowania WAN </w:t>
      </w:r>
      <w:proofErr w:type="spellStart"/>
      <w:r w:rsidRPr="000A538F">
        <w:rPr>
          <w:rFonts w:ascii="Times New Roman" w:eastAsia="Times New Roman" w:hAnsi="Times New Roman" w:cs="Times New Roman"/>
          <w:color w:val="000000" w:themeColor="text1"/>
          <w:sz w:val="20"/>
          <w:szCs w:val="20"/>
          <w:lang w:eastAsia="ar-SA"/>
        </w:rPr>
        <w:t>MACSec</w:t>
      </w:r>
      <w:proofErr w:type="spellEnd"/>
      <w:r w:rsidRPr="000A538F">
        <w:rPr>
          <w:rFonts w:ascii="Times New Roman" w:eastAsia="Times New Roman" w:hAnsi="Times New Roman" w:cs="Times New Roman"/>
          <w:color w:val="000000" w:themeColor="text1"/>
          <w:sz w:val="20"/>
          <w:szCs w:val="20"/>
          <w:lang w:eastAsia="ar-SA"/>
        </w:rPr>
        <w:t xml:space="preserve"> (125-/256-bit) dla wbudowanych portów Ethernet oraz portów znajdujących się na modułach rozszerzeń wspierających funkcje MACSEC;</w:t>
      </w:r>
    </w:p>
    <w:p w14:paraId="18960E18" w14:textId="3C8A128C"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 xml:space="preserve">Funkcjonalność sondy (nadajnik i odbiornik) do mierzenia parametrów ruchu dla protokołów IP oraz VoIP (pomiar jakości poprzez symulację kodeków VoIP i mierzenie parametrów opóźnienia </w:t>
      </w:r>
      <w:proofErr w:type="spellStart"/>
      <w:r>
        <w:rPr>
          <w:rFonts w:ascii="Times New Roman" w:eastAsia="Times New Roman" w:hAnsi="Times New Roman" w:cs="Times New Roman"/>
          <w:color w:val="000000" w:themeColor="text1"/>
          <w:sz w:val="20"/>
          <w:szCs w:val="20"/>
          <w:lang w:eastAsia="ar-SA"/>
        </w:rPr>
        <w:t>Round</w:t>
      </w:r>
      <w:proofErr w:type="spellEnd"/>
      <w:r>
        <w:rPr>
          <w:rFonts w:ascii="Times New Roman" w:eastAsia="Times New Roman" w:hAnsi="Times New Roman" w:cs="Times New Roman"/>
          <w:color w:val="000000" w:themeColor="text1"/>
          <w:sz w:val="20"/>
          <w:szCs w:val="20"/>
          <w:lang w:eastAsia="ar-SA"/>
        </w:rPr>
        <w:t xml:space="preserve"> Trip Time (RTT</w:t>
      </w:r>
      <w:r w:rsidRPr="000A538F">
        <w:rPr>
          <w:rFonts w:ascii="Times New Roman" w:eastAsia="Times New Roman" w:hAnsi="Times New Roman" w:cs="Times New Roman"/>
          <w:color w:val="000000" w:themeColor="text1"/>
          <w:sz w:val="20"/>
          <w:szCs w:val="20"/>
          <w:lang w:eastAsia="ar-SA"/>
        </w:rPr>
        <w:t xml:space="preserve">), </w:t>
      </w:r>
      <w:proofErr w:type="spellStart"/>
      <w:r w:rsidRPr="000A538F">
        <w:rPr>
          <w:rFonts w:ascii="Times New Roman" w:eastAsia="Times New Roman" w:hAnsi="Times New Roman" w:cs="Times New Roman"/>
          <w:color w:val="000000" w:themeColor="text1"/>
          <w:sz w:val="20"/>
          <w:szCs w:val="20"/>
          <w:lang w:eastAsia="ar-SA"/>
        </w:rPr>
        <w:t>jitter</w:t>
      </w:r>
      <w:proofErr w:type="spellEnd"/>
      <w:r w:rsidRPr="000A538F">
        <w:rPr>
          <w:rFonts w:ascii="Times New Roman" w:eastAsia="Times New Roman" w:hAnsi="Times New Roman" w:cs="Times New Roman"/>
          <w:color w:val="000000" w:themeColor="text1"/>
          <w:sz w:val="20"/>
          <w:szCs w:val="20"/>
          <w:lang w:eastAsia="ar-SA"/>
        </w:rPr>
        <w:t xml:space="preserve"> i utraty pakietów);</w:t>
      </w:r>
    </w:p>
    <w:p w14:paraId="4FA75F32"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Funkcjonalność bramki IP-to-IP dla ruchu głosowego;</w:t>
      </w:r>
    </w:p>
    <w:p w14:paraId="62FBEF02" w14:textId="2FC3E11E"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Funkcjonalność pozwalającą na monitorowanie zdarzeń systemowych i generowania akcji zdefiniowanych przez użytkownika w oparciu o język skryptowy;</w:t>
      </w:r>
    </w:p>
    <w:p w14:paraId="760D0481" w14:textId="65391291" w:rsidR="000A538F" w:rsidRPr="000A538F" w:rsidRDefault="009D7623"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Funkcjonalność</w:t>
      </w:r>
      <w:r w:rsidR="000A538F" w:rsidRPr="000A538F">
        <w:rPr>
          <w:rFonts w:ascii="Times New Roman" w:eastAsia="Times New Roman" w:hAnsi="Times New Roman" w:cs="Times New Roman"/>
          <w:color w:val="000000" w:themeColor="text1"/>
          <w:sz w:val="20"/>
          <w:szCs w:val="20"/>
          <w:lang w:eastAsia="ar-SA"/>
        </w:rPr>
        <w:t xml:space="preserve"> pozwala</w:t>
      </w:r>
      <w:r>
        <w:rPr>
          <w:rFonts w:ascii="Times New Roman" w:eastAsia="Times New Roman" w:hAnsi="Times New Roman" w:cs="Times New Roman"/>
          <w:color w:val="000000" w:themeColor="text1"/>
          <w:sz w:val="20"/>
          <w:szCs w:val="20"/>
          <w:lang w:eastAsia="ar-SA"/>
        </w:rPr>
        <w:t>jąca</w:t>
      </w:r>
      <w:r w:rsidR="000A538F" w:rsidRPr="000A538F">
        <w:rPr>
          <w:rFonts w:ascii="Times New Roman" w:eastAsia="Times New Roman" w:hAnsi="Times New Roman" w:cs="Times New Roman"/>
          <w:color w:val="000000" w:themeColor="text1"/>
          <w:sz w:val="20"/>
          <w:szCs w:val="20"/>
          <w:lang w:eastAsia="ar-SA"/>
        </w:rPr>
        <w:t xml:space="preserve"> na monitorowanie zdarzenia związanego z konfiguracją poprzez linię poleceń, podsystem SYSLOG, podsystem związany z wymianą modułów w czasie pracy urządzenia, podsystem sprzętowych zegarów, podsystem liczników systemowych;</w:t>
      </w:r>
    </w:p>
    <w:p w14:paraId="6115DB71" w14:textId="3DACEC09" w:rsidR="000A538F" w:rsidRPr="00CD6184"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 xml:space="preserve">Urządzenie posiada możliwość́ pobrania konfiguracji do zewnętrznego komputera typu PC, w formie tekstowej. </w:t>
      </w:r>
      <w:r w:rsidRPr="00CD6184">
        <w:rPr>
          <w:rFonts w:ascii="Times New Roman" w:eastAsia="Times New Roman" w:hAnsi="Times New Roman" w:cs="Times New Roman"/>
          <w:color w:val="000000" w:themeColor="text1"/>
          <w:sz w:val="20"/>
          <w:szCs w:val="20"/>
          <w:lang w:eastAsia="ar-SA"/>
        </w:rPr>
        <w:t xml:space="preserve">Konfiguracja po dokonaniu edycji poza urządzeniem może być ponownie zaimportowana do </w:t>
      </w:r>
      <w:r w:rsidR="00E2658B" w:rsidRPr="00CD6184">
        <w:rPr>
          <w:rFonts w:ascii="Times New Roman" w:eastAsia="Times New Roman" w:hAnsi="Times New Roman" w:cs="Times New Roman"/>
          <w:color w:val="000000" w:themeColor="text1"/>
          <w:sz w:val="20"/>
          <w:szCs w:val="20"/>
          <w:lang w:eastAsia="ar-SA"/>
        </w:rPr>
        <w:t>u</w:t>
      </w:r>
      <w:r w:rsidRPr="00CD6184">
        <w:rPr>
          <w:rFonts w:ascii="Times New Roman" w:eastAsia="Times New Roman" w:hAnsi="Times New Roman" w:cs="Times New Roman"/>
          <w:color w:val="000000" w:themeColor="text1"/>
          <w:sz w:val="20"/>
          <w:szCs w:val="20"/>
          <w:lang w:eastAsia="ar-SA"/>
        </w:rPr>
        <w:t>rządzenia i uruchomiona;</w:t>
      </w:r>
    </w:p>
    <w:p w14:paraId="1E906202" w14:textId="2DE7E4EB" w:rsidR="000A538F" w:rsidRPr="00CD6184"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 xml:space="preserve">Funkcja wyszukiwania oraz filtrowania fragmentów konfiguracji z linii poleceń, dzięki stosowaniu wyrażeń regularnych tzw. </w:t>
      </w:r>
      <w:proofErr w:type="spellStart"/>
      <w:r w:rsidRPr="00CD6184">
        <w:rPr>
          <w:rFonts w:ascii="Times New Roman" w:eastAsia="Times New Roman" w:hAnsi="Times New Roman" w:cs="Times New Roman"/>
          <w:color w:val="000000" w:themeColor="text1"/>
          <w:sz w:val="20"/>
          <w:szCs w:val="20"/>
          <w:lang w:eastAsia="ar-SA"/>
        </w:rPr>
        <w:t>Regex</w:t>
      </w:r>
      <w:r w:rsidR="00E2658B" w:rsidRPr="00CD6184">
        <w:rPr>
          <w:rFonts w:ascii="Times New Roman" w:eastAsia="Times New Roman" w:hAnsi="Times New Roman" w:cs="Times New Roman"/>
          <w:color w:val="000000" w:themeColor="text1"/>
          <w:sz w:val="20"/>
          <w:szCs w:val="20"/>
          <w:lang w:eastAsia="ar-SA"/>
        </w:rPr>
        <w:t>p</w:t>
      </w:r>
      <w:proofErr w:type="spellEnd"/>
      <w:r w:rsidRPr="00CD6184">
        <w:rPr>
          <w:rFonts w:ascii="Times New Roman" w:eastAsia="Times New Roman" w:hAnsi="Times New Roman" w:cs="Times New Roman"/>
          <w:color w:val="000000" w:themeColor="text1"/>
          <w:sz w:val="20"/>
          <w:szCs w:val="20"/>
          <w:lang w:eastAsia="ar-SA"/>
        </w:rPr>
        <w:t>;</w:t>
      </w:r>
    </w:p>
    <w:p w14:paraId="240CA60B"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Urządzenie może zostać zastosowanie jako urządzenie w sieci SD-WAN poprzez zmianę trybu pracy urządzenia i zakup odpowiedniej licencji;</w:t>
      </w:r>
    </w:p>
    <w:p w14:paraId="144ABA22" w14:textId="77777777" w:rsidR="000A538F" w:rsidRPr="000A538F" w:rsidRDefault="000A538F" w:rsidP="00CD6184">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Musi obsługiwać́ zarzadzanie ruchem (</w:t>
      </w:r>
      <w:proofErr w:type="spellStart"/>
      <w:r w:rsidRPr="000A538F">
        <w:rPr>
          <w:rFonts w:ascii="Times New Roman" w:eastAsia="Times New Roman" w:hAnsi="Times New Roman" w:cs="Times New Roman"/>
          <w:color w:val="000000" w:themeColor="text1"/>
          <w:sz w:val="20"/>
          <w:szCs w:val="20"/>
          <w:lang w:eastAsia="ar-SA"/>
        </w:rPr>
        <w:t>QoS</w:t>
      </w:r>
      <w:proofErr w:type="spellEnd"/>
      <w:r w:rsidRPr="000A538F">
        <w:rPr>
          <w:rFonts w:ascii="Times New Roman" w:eastAsia="Times New Roman" w:hAnsi="Times New Roman" w:cs="Times New Roman"/>
          <w:color w:val="000000" w:themeColor="text1"/>
          <w:sz w:val="20"/>
          <w:szCs w:val="20"/>
          <w:lang w:eastAsia="ar-SA"/>
        </w:rPr>
        <w:t>):</w:t>
      </w:r>
    </w:p>
    <w:p w14:paraId="11D35E6E" w14:textId="77777777" w:rsidR="000A538F" w:rsidRPr="000A538F" w:rsidRDefault="000A538F" w:rsidP="00772E8A">
      <w:pPr>
        <w:pStyle w:val="Akapitzlist"/>
        <w:numPr>
          <w:ilvl w:val="0"/>
          <w:numId w:val="18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0A538F">
        <w:rPr>
          <w:rFonts w:ascii="Times New Roman" w:eastAsia="Times New Roman" w:hAnsi="Times New Roman"/>
          <w:color w:val="000000" w:themeColor="text1"/>
          <w:sz w:val="20"/>
          <w:szCs w:val="20"/>
          <w:lang w:eastAsia="ar-SA"/>
        </w:rPr>
        <w:t xml:space="preserve">Hierarchiczne polityki </w:t>
      </w:r>
      <w:proofErr w:type="spellStart"/>
      <w:r w:rsidRPr="000A538F">
        <w:rPr>
          <w:rFonts w:ascii="Times New Roman" w:eastAsia="Times New Roman" w:hAnsi="Times New Roman"/>
          <w:color w:val="000000" w:themeColor="text1"/>
          <w:sz w:val="20"/>
          <w:szCs w:val="20"/>
          <w:lang w:eastAsia="ar-SA"/>
        </w:rPr>
        <w:t>QoS</w:t>
      </w:r>
      <w:proofErr w:type="spellEnd"/>
      <w:r w:rsidRPr="000A538F">
        <w:rPr>
          <w:rFonts w:ascii="Times New Roman" w:eastAsia="Times New Roman" w:hAnsi="Times New Roman"/>
          <w:color w:val="000000" w:themeColor="text1"/>
          <w:sz w:val="20"/>
          <w:szCs w:val="20"/>
          <w:lang w:eastAsia="ar-SA"/>
        </w:rPr>
        <w:t>;</w:t>
      </w:r>
    </w:p>
    <w:p w14:paraId="74DA5EA6" w14:textId="77777777" w:rsidR="000A538F" w:rsidRPr="000A538F" w:rsidRDefault="000A538F" w:rsidP="00772E8A">
      <w:pPr>
        <w:pStyle w:val="Akapitzlist"/>
        <w:numPr>
          <w:ilvl w:val="0"/>
          <w:numId w:val="18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0A538F">
        <w:rPr>
          <w:rFonts w:ascii="Times New Roman" w:eastAsia="Times New Roman" w:hAnsi="Times New Roman"/>
          <w:color w:val="000000" w:themeColor="text1"/>
          <w:sz w:val="20"/>
          <w:szCs w:val="20"/>
          <w:lang w:eastAsia="ar-SA"/>
        </w:rPr>
        <w:t>3 poziomy hierarchii;</w:t>
      </w:r>
    </w:p>
    <w:p w14:paraId="786E0B73" w14:textId="77777777" w:rsidR="000A538F" w:rsidRPr="000A538F" w:rsidRDefault="000A538F" w:rsidP="00772E8A">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0A538F">
        <w:rPr>
          <w:rFonts w:ascii="Times New Roman" w:eastAsia="Times New Roman" w:hAnsi="Times New Roman" w:cs="Times New Roman"/>
          <w:color w:val="000000" w:themeColor="text1"/>
          <w:sz w:val="20"/>
          <w:szCs w:val="20"/>
          <w:lang w:eastAsia="ar-SA"/>
        </w:rPr>
        <w:t>Realizacja protokołu MPLS wraz z obsługą:</w:t>
      </w:r>
    </w:p>
    <w:p w14:paraId="30BA3270" w14:textId="77777777" w:rsidR="000A538F" w:rsidRPr="00772E8A" w:rsidRDefault="000A538F" w:rsidP="00772E8A">
      <w:pPr>
        <w:pStyle w:val="Akapitzlist"/>
        <w:numPr>
          <w:ilvl w:val="0"/>
          <w:numId w:val="18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772E8A">
        <w:rPr>
          <w:rFonts w:ascii="Times New Roman" w:eastAsia="Times New Roman" w:hAnsi="Times New Roman"/>
          <w:color w:val="000000" w:themeColor="text1"/>
          <w:sz w:val="20"/>
          <w:szCs w:val="20"/>
          <w:lang w:eastAsia="ar-SA"/>
        </w:rPr>
        <w:t>MPLS LDP (</w:t>
      </w:r>
      <w:proofErr w:type="spellStart"/>
      <w:r w:rsidRPr="00772E8A">
        <w:rPr>
          <w:rFonts w:ascii="Times New Roman" w:eastAsia="Times New Roman" w:hAnsi="Times New Roman"/>
          <w:color w:val="000000" w:themeColor="text1"/>
          <w:sz w:val="20"/>
          <w:szCs w:val="20"/>
          <w:lang w:eastAsia="ar-SA"/>
        </w:rPr>
        <w:t>Label</w:t>
      </w:r>
      <w:proofErr w:type="spellEnd"/>
      <w:r w:rsidRPr="00772E8A">
        <w:rPr>
          <w:rFonts w:ascii="Times New Roman" w:eastAsia="Times New Roman" w:hAnsi="Times New Roman"/>
          <w:color w:val="000000" w:themeColor="text1"/>
          <w:sz w:val="20"/>
          <w:szCs w:val="20"/>
          <w:lang w:eastAsia="ar-SA"/>
        </w:rPr>
        <w:t xml:space="preserve"> Distribution </w:t>
      </w:r>
      <w:proofErr w:type="spellStart"/>
      <w:r w:rsidRPr="00772E8A">
        <w:rPr>
          <w:rFonts w:ascii="Times New Roman" w:eastAsia="Times New Roman" w:hAnsi="Times New Roman"/>
          <w:color w:val="000000" w:themeColor="text1"/>
          <w:sz w:val="20"/>
          <w:szCs w:val="20"/>
          <w:lang w:eastAsia="ar-SA"/>
        </w:rPr>
        <w:t>Protocol</w:t>
      </w:r>
      <w:proofErr w:type="spellEnd"/>
      <w:r w:rsidRPr="00772E8A">
        <w:rPr>
          <w:rFonts w:ascii="Times New Roman" w:eastAsia="Times New Roman" w:hAnsi="Times New Roman"/>
          <w:color w:val="000000" w:themeColor="text1"/>
          <w:sz w:val="20"/>
          <w:szCs w:val="20"/>
          <w:lang w:eastAsia="ar-SA"/>
        </w:rPr>
        <w:t>)</w:t>
      </w:r>
    </w:p>
    <w:p w14:paraId="722DCFAC" w14:textId="77777777" w:rsidR="000A538F" w:rsidRPr="000A538F" w:rsidRDefault="000A538F" w:rsidP="00772E8A">
      <w:pPr>
        <w:pStyle w:val="Akapitzlist"/>
        <w:numPr>
          <w:ilvl w:val="0"/>
          <w:numId w:val="18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0A538F">
        <w:rPr>
          <w:rFonts w:ascii="Times New Roman" w:eastAsia="Times New Roman" w:hAnsi="Times New Roman"/>
          <w:color w:val="000000" w:themeColor="text1"/>
          <w:sz w:val="20"/>
          <w:szCs w:val="20"/>
          <w:lang w:eastAsia="ar-SA"/>
        </w:rPr>
        <w:t>MPLS VPN L2 oraz L3;</w:t>
      </w:r>
    </w:p>
    <w:p w14:paraId="6284E348" w14:textId="77777777" w:rsidR="000A538F" w:rsidRPr="000A538F" w:rsidRDefault="000A538F" w:rsidP="00772E8A">
      <w:pPr>
        <w:pStyle w:val="Akapitzlist"/>
        <w:numPr>
          <w:ilvl w:val="0"/>
          <w:numId w:val="18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proofErr w:type="spellStart"/>
      <w:r w:rsidRPr="000A538F">
        <w:rPr>
          <w:rFonts w:ascii="Times New Roman" w:eastAsia="Times New Roman" w:hAnsi="Times New Roman"/>
          <w:color w:val="000000" w:themeColor="text1"/>
          <w:sz w:val="20"/>
          <w:szCs w:val="20"/>
          <w:lang w:eastAsia="ar-SA"/>
        </w:rPr>
        <w:t>EoMPLS</w:t>
      </w:r>
      <w:proofErr w:type="spellEnd"/>
      <w:r w:rsidRPr="000A538F">
        <w:rPr>
          <w:rFonts w:ascii="Times New Roman" w:eastAsia="Times New Roman" w:hAnsi="Times New Roman"/>
          <w:color w:val="000000" w:themeColor="text1"/>
          <w:sz w:val="20"/>
          <w:szCs w:val="20"/>
          <w:lang w:eastAsia="ar-SA"/>
        </w:rPr>
        <w:t>;</w:t>
      </w:r>
    </w:p>
    <w:p w14:paraId="1F102D48" w14:textId="77777777" w:rsidR="000A538F" w:rsidRPr="000A538F" w:rsidRDefault="000A538F" w:rsidP="00772E8A">
      <w:pPr>
        <w:pStyle w:val="Akapitzlist"/>
        <w:numPr>
          <w:ilvl w:val="0"/>
          <w:numId w:val="18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proofErr w:type="spellStart"/>
      <w:r w:rsidRPr="000A538F">
        <w:rPr>
          <w:rFonts w:ascii="Times New Roman" w:eastAsia="Times New Roman" w:hAnsi="Times New Roman"/>
          <w:color w:val="000000" w:themeColor="text1"/>
          <w:sz w:val="20"/>
          <w:szCs w:val="20"/>
          <w:lang w:eastAsia="ar-SA"/>
        </w:rPr>
        <w:t>Any</w:t>
      </w:r>
      <w:proofErr w:type="spellEnd"/>
      <w:r w:rsidRPr="000A538F">
        <w:rPr>
          <w:rFonts w:ascii="Times New Roman" w:eastAsia="Times New Roman" w:hAnsi="Times New Roman"/>
          <w:color w:val="000000" w:themeColor="text1"/>
          <w:sz w:val="20"/>
          <w:szCs w:val="20"/>
          <w:lang w:eastAsia="ar-SA"/>
        </w:rPr>
        <w:t xml:space="preserve"> Transport </w:t>
      </w:r>
      <w:proofErr w:type="spellStart"/>
      <w:r w:rsidRPr="000A538F">
        <w:rPr>
          <w:rFonts w:ascii="Times New Roman" w:eastAsia="Times New Roman" w:hAnsi="Times New Roman"/>
          <w:color w:val="000000" w:themeColor="text1"/>
          <w:sz w:val="20"/>
          <w:szCs w:val="20"/>
          <w:lang w:eastAsia="ar-SA"/>
        </w:rPr>
        <w:t>over</w:t>
      </w:r>
      <w:proofErr w:type="spellEnd"/>
      <w:r w:rsidRPr="000A538F">
        <w:rPr>
          <w:rFonts w:ascii="Times New Roman" w:eastAsia="Times New Roman" w:hAnsi="Times New Roman"/>
          <w:color w:val="000000" w:themeColor="text1"/>
          <w:sz w:val="20"/>
          <w:szCs w:val="20"/>
          <w:lang w:eastAsia="ar-SA"/>
        </w:rPr>
        <w:t xml:space="preserve"> MPLS;</w:t>
      </w:r>
    </w:p>
    <w:p w14:paraId="4AA5DAC1" w14:textId="77777777" w:rsidR="000A538F" w:rsidRPr="00772E8A" w:rsidRDefault="000A538F" w:rsidP="00772E8A">
      <w:pPr>
        <w:pStyle w:val="Akapitzlist"/>
        <w:numPr>
          <w:ilvl w:val="0"/>
          <w:numId w:val="18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772E8A">
        <w:rPr>
          <w:rFonts w:ascii="Times New Roman" w:eastAsia="Times New Roman" w:hAnsi="Times New Roman"/>
          <w:color w:val="000000" w:themeColor="text1"/>
          <w:sz w:val="20"/>
          <w:szCs w:val="20"/>
          <w:lang w:eastAsia="ar-SA"/>
        </w:rPr>
        <w:t xml:space="preserve">Virtual </w:t>
      </w:r>
      <w:proofErr w:type="spellStart"/>
      <w:r w:rsidRPr="00772E8A">
        <w:rPr>
          <w:rFonts w:ascii="Times New Roman" w:eastAsia="Times New Roman" w:hAnsi="Times New Roman"/>
          <w:color w:val="000000" w:themeColor="text1"/>
          <w:sz w:val="20"/>
          <w:szCs w:val="20"/>
          <w:lang w:eastAsia="ar-SA"/>
        </w:rPr>
        <w:t>Private</w:t>
      </w:r>
      <w:proofErr w:type="spellEnd"/>
      <w:r w:rsidRPr="00772E8A">
        <w:rPr>
          <w:rFonts w:ascii="Times New Roman" w:eastAsia="Times New Roman" w:hAnsi="Times New Roman"/>
          <w:color w:val="000000" w:themeColor="text1"/>
          <w:sz w:val="20"/>
          <w:szCs w:val="20"/>
          <w:lang w:eastAsia="ar-SA"/>
        </w:rPr>
        <w:t xml:space="preserve"> LAN Services (VPLS, H-VPLS); </w:t>
      </w:r>
    </w:p>
    <w:p w14:paraId="57C5EF69" w14:textId="77777777" w:rsidR="000A538F" w:rsidRPr="000A538F" w:rsidRDefault="000A538F" w:rsidP="00772E8A">
      <w:pPr>
        <w:pStyle w:val="Akapitzlist"/>
        <w:numPr>
          <w:ilvl w:val="0"/>
          <w:numId w:val="18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0A538F">
        <w:rPr>
          <w:rFonts w:ascii="Times New Roman" w:eastAsia="Times New Roman" w:hAnsi="Times New Roman"/>
          <w:color w:val="000000" w:themeColor="text1"/>
          <w:sz w:val="20"/>
          <w:szCs w:val="20"/>
          <w:lang w:eastAsia="ar-SA"/>
        </w:rPr>
        <w:t xml:space="preserve">MPLS </w:t>
      </w:r>
      <w:proofErr w:type="spellStart"/>
      <w:r w:rsidRPr="000A538F">
        <w:rPr>
          <w:rFonts w:ascii="Times New Roman" w:eastAsia="Times New Roman" w:hAnsi="Times New Roman"/>
          <w:color w:val="000000" w:themeColor="text1"/>
          <w:sz w:val="20"/>
          <w:szCs w:val="20"/>
          <w:lang w:eastAsia="ar-SA"/>
        </w:rPr>
        <w:t>Traffic</w:t>
      </w:r>
      <w:proofErr w:type="spellEnd"/>
      <w:r w:rsidRPr="000A538F">
        <w:rPr>
          <w:rFonts w:ascii="Times New Roman" w:eastAsia="Times New Roman" w:hAnsi="Times New Roman"/>
          <w:color w:val="000000" w:themeColor="text1"/>
          <w:sz w:val="20"/>
          <w:szCs w:val="20"/>
          <w:lang w:eastAsia="ar-SA"/>
        </w:rPr>
        <w:t xml:space="preserve"> Engineering</w:t>
      </w:r>
    </w:p>
    <w:p w14:paraId="5F7E6C0E" w14:textId="77777777" w:rsidR="000A538F" w:rsidRPr="000A538F" w:rsidRDefault="000A538F" w:rsidP="00772E8A">
      <w:pPr>
        <w:pStyle w:val="Akapitzlist"/>
        <w:numPr>
          <w:ilvl w:val="0"/>
          <w:numId w:val="18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0A538F">
        <w:rPr>
          <w:rFonts w:ascii="Times New Roman" w:eastAsia="Times New Roman" w:hAnsi="Times New Roman"/>
          <w:color w:val="000000" w:themeColor="text1"/>
          <w:sz w:val="20"/>
          <w:szCs w:val="20"/>
          <w:lang w:eastAsia="ar-SA"/>
        </w:rPr>
        <w:t xml:space="preserve">MPLS </w:t>
      </w:r>
      <w:proofErr w:type="spellStart"/>
      <w:r w:rsidRPr="000A538F">
        <w:rPr>
          <w:rFonts w:ascii="Times New Roman" w:eastAsia="Times New Roman" w:hAnsi="Times New Roman"/>
          <w:color w:val="000000" w:themeColor="text1"/>
          <w:sz w:val="20"/>
          <w:szCs w:val="20"/>
          <w:lang w:eastAsia="ar-SA"/>
        </w:rPr>
        <w:t>over</w:t>
      </w:r>
      <w:proofErr w:type="spellEnd"/>
      <w:r w:rsidRPr="000A538F">
        <w:rPr>
          <w:rFonts w:ascii="Times New Roman" w:eastAsia="Times New Roman" w:hAnsi="Times New Roman"/>
          <w:color w:val="000000" w:themeColor="text1"/>
          <w:sz w:val="20"/>
          <w:szCs w:val="20"/>
          <w:lang w:eastAsia="ar-SA"/>
        </w:rPr>
        <w:t xml:space="preserve"> GRE</w:t>
      </w:r>
    </w:p>
    <w:p w14:paraId="100437EB" w14:textId="77777777" w:rsidR="000A538F" w:rsidRPr="000A538F" w:rsidRDefault="000A538F" w:rsidP="00772E8A">
      <w:pPr>
        <w:pStyle w:val="Akapitzlist"/>
        <w:numPr>
          <w:ilvl w:val="0"/>
          <w:numId w:val="186"/>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0A538F">
        <w:rPr>
          <w:rFonts w:ascii="Times New Roman" w:eastAsia="Times New Roman" w:hAnsi="Times New Roman"/>
          <w:color w:val="000000" w:themeColor="text1"/>
          <w:sz w:val="20"/>
          <w:szCs w:val="20"/>
          <w:lang w:eastAsia="ar-SA"/>
        </w:rPr>
        <w:t xml:space="preserve">Multicast dla MPLS VPN </w:t>
      </w:r>
    </w:p>
    <w:p w14:paraId="015936DE" w14:textId="77777777" w:rsidR="005222A2" w:rsidRPr="00D16675" w:rsidRDefault="005222A2" w:rsidP="005222A2">
      <w:pPr>
        <w:autoSpaceDE w:val="0"/>
        <w:adjustRightInd w:val="0"/>
        <w:spacing w:after="0" w:line="276" w:lineRule="auto"/>
        <w:rPr>
          <w:rFonts w:ascii="Arial" w:hAnsi="Arial" w:cs="Arial"/>
          <w:color w:val="0070C0"/>
          <w:kern w:val="0"/>
          <w:sz w:val="20"/>
          <w:szCs w:val="20"/>
          <w:highlight w:val="yellow"/>
        </w:rPr>
      </w:pPr>
    </w:p>
    <w:p w14:paraId="524A9347" w14:textId="77777777" w:rsidR="005222A2" w:rsidRPr="00D16675" w:rsidRDefault="005222A2" w:rsidP="005222A2">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70C0"/>
          <w:sz w:val="20"/>
          <w:szCs w:val="20"/>
          <w:lang w:eastAsia="ar-SA"/>
        </w:rPr>
      </w:pPr>
    </w:p>
    <w:p w14:paraId="1200F977" w14:textId="5E233FAC" w:rsidR="005222A2" w:rsidRPr="00D16675" w:rsidRDefault="00B63F3A" w:rsidP="005222A2">
      <w:pPr>
        <w:widowControl/>
        <w:tabs>
          <w:tab w:val="left" w:pos="851"/>
        </w:tabs>
        <w:suppressAutoHyphens w:val="0"/>
        <w:autoSpaceDN/>
        <w:spacing w:after="0" w:line="276" w:lineRule="auto"/>
        <w:ind w:left="284" w:right="124"/>
        <w:jc w:val="both"/>
        <w:textAlignment w:val="auto"/>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ab/>
      </w:r>
      <w:r>
        <w:rPr>
          <w:rFonts w:ascii="Times New Roman" w:eastAsia="Times New Roman" w:hAnsi="Times New Roman" w:cs="Times New Roman"/>
          <w:color w:val="000000" w:themeColor="text1"/>
          <w:sz w:val="20"/>
          <w:szCs w:val="20"/>
          <w:lang w:eastAsia="ar-SA"/>
        </w:rPr>
        <w:tab/>
      </w:r>
      <w:r w:rsidR="005222A2" w:rsidRPr="00D16675">
        <w:rPr>
          <w:rFonts w:ascii="Times New Roman" w:eastAsia="Times New Roman" w:hAnsi="Times New Roman" w:cs="Times New Roman"/>
          <w:color w:val="000000" w:themeColor="text1"/>
          <w:sz w:val="20"/>
          <w:szCs w:val="20"/>
          <w:lang w:eastAsia="ar-SA"/>
        </w:rPr>
        <w:t>Wyposażenie:</w:t>
      </w:r>
    </w:p>
    <w:p w14:paraId="4A6F0892" w14:textId="77777777" w:rsidR="005222A2" w:rsidRPr="00D16675" w:rsidRDefault="005222A2" w:rsidP="005222A2">
      <w:pPr>
        <w:autoSpaceDE w:val="0"/>
        <w:adjustRightInd w:val="0"/>
        <w:spacing w:after="0" w:line="276" w:lineRule="auto"/>
        <w:ind w:left="1440" w:hanging="360"/>
        <w:rPr>
          <w:rFonts w:ascii="Arial" w:hAnsi="Arial" w:cs="Arial"/>
          <w:color w:val="0070C0"/>
          <w:kern w:val="0"/>
          <w:sz w:val="20"/>
          <w:szCs w:val="20"/>
        </w:rPr>
      </w:pPr>
    </w:p>
    <w:p w14:paraId="20A8A7AD" w14:textId="77777777" w:rsidR="005222A2" w:rsidRPr="00D16675" w:rsidRDefault="005222A2" w:rsidP="00772E8A">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Urządzenie może zostać wyposażone w zasilacz redundantny o mocy takiej jak zasilacz podstawowy</w:t>
      </w:r>
    </w:p>
    <w:p w14:paraId="01355B23" w14:textId="36048031" w:rsidR="005222A2" w:rsidRPr="00D16675" w:rsidRDefault="62E77603" w:rsidP="00772E8A">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 dniu uruchomienia usługi, wyposażony w co najmniej w 4 moduły SFP+ 10 Gigabit Ethernet, przy czym rodzaj modułu SFP+ należy uzgodnić z Zamawiającym dla wybranych lokalizacji</w:t>
      </w:r>
    </w:p>
    <w:p w14:paraId="7193514C" w14:textId="1EF43B23" w:rsidR="008365B4" w:rsidRPr="00D16675" w:rsidRDefault="62E77603" w:rsidP="00772E8A">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Jeśli jest to wymagane przez producenta urządzeń, Urządzenie należy wyposażyć w licencje na wszystkie wymienione funkcjonalności na okres trwania Usługi.</w:t>
      </w:r>
    </w:p>
    <w:p w14:paraId="48BF2549" w14:textId="78F2B4BA" w:rsidR="62E77603" w:rsidRPr="00D16675" w:rsidRDefault="62E77603" w:rsidP="00772E8A">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Urządzenie musi posiadać obsługę mechanizmu RBAC (ang. Role </w:t>
      </w:r>
      <w:proofErr w:type="spellStart"/>
      <w:r w:rsidRPr="00D16675">
        <w:rPr>
          <w:rFonts w:ascii="Times New Roman" w:eastAsia="Times New Roman" w:hAnsi="Times New Roman" w:cs="Times New Roman"/>
          <w:color w:val="000000" w:themeColor="text1"/>
          <w:sz w:val="20"/>
          <w:szCs w:val="20"/>
          <w:lang w:eastAsia="ar-SA"/>
        </w:rPr>
        <w:t>Based</w:t>
      </w:r>
      <w:proofErr w:type="spellEnd"/>
      <w:r w:rsidRPr="00D16675">
        <w:rPr>
          <w:rFonts w:ascii="Times New Roman" w:eastAsia="Times New Roman" w:hAnsi="Times New Roman" w:cs="Times New Roman"/>
          <w:color w:val="000000" w:themeColor="text1"/>
          <w:sz w:val="20"/>
          <w:szCs w:val="20"/>
          <w:lang w:eastAsia="ar-SA"/>
        </w:rPr>
        <w:t xml:space="preserve"> Access Control) umożliwiającą zróżnicowanie ról administratorów w zakresie rodzaju dostępu: tylko odczyt / pełen dostęp dla poszczególnych funkcjonalności systemu zarządzania: alarmami, logami, monitorowaniem urządzeń, aktualizacją oprogramowania;</w:t>
      </w:r>
    </w:p>
    <w:p w14:paraId="5F71D651" w14:textId="5CB0C780" w:rsidR="62E77603" w:rsidRPr="0088796A" w:rsidRDefault="62E77603" w:rsidP="00772E8A">
      <w:pPr>
        <w:widowControl/>
        <w:numPr>
          <w:ilvl w:val="4"/>
          <w:numId w:val="164"/>
        </w:numPr>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Jeśli jest to wymagane przez producenta urządzeń, należy dostarczyć właściwą licencję umożliwiającą zastosowanie routera SD-WAN jako urządzenia brzegowego w sieci SD-WAN i obsługę wymaganej przepustowości dla grupy lokalizacji, w której jest instalo</w:t>
      </w:r>
      <w:r w:rsidRPr="0088796A">
        <w:rPr>
          <w:rFonts w:ascii="Times New Roman" w:eastAsia="Times New Roman" w:hAnsi="Times New Roman" w:cs="Times New Roman"/>
          <w:color w:val="000000" w:themeColor="text1"/>
          <w:sz w:val="20"/>
          <w:szCs w:val="20"/>
          <w:lang w:eastAsia="ar-SA"/>
        </w:rPr>
        <w:t>wane (pkt. 2.2.)</w:t>
      </w:r>
    </w:p>
    <w:p w14:paraId="4DA25D96" w14:textId="77777777" w:rsidR="00303031" w:rsidRPr="00D16675" w:rsidRDefault="00303031" w:rsidP="00772E8A">
      <w:pPr>
        <w:widowControl/>
        <w:tabs>
          <w:tab w:val="left" w:pos="851"/>
        </w:tabs>
        <w:suppressAutoHyphens w:val="0"/>
        <w:autoSpaceDN/>
        <w:spacing w:after="0" w:line="276" w:lineRule="auto"/>
        <w:ind w:left="1800" w:right="124"/>
        <w:jc w:val="both"/>
        <w:textAlignment w:val="auto"/>
        <w:rPr>
          <w:rFonts w:ascii="Times New Roman" w:eastAsia="Times New Roman" w:hAnsi="Times New Roman" w:cs="Times New Roman"/>
          <w:color w:val="000000" w:themeColor="text1"/>
          <w:sz w:val="20"/>
          <w:szCs w:val="20"/>
          <w:lang w:eastAsia="ar-SA"/>
        </w:rPr>
      </w:pPr>
    </w:p>
    <w:p w14:paraId="5A8A32FD" w14:textId="77777777" w:rsidR="008365B4" w:rsidRPr="00D16675" w:rsidRDefault="008365B4" w:rsidP="00BA63E5">
      <w:pPr>
        <w:pStyle w:val="Standard"/>
        <w:spacing w:after="0"/>
        <w:ind w:left="360"/>
        <w:jc w:val="both"/>
        <w:rPr>
          <w:rFonts w:ascii="Times New Roman" w:eastAsia="Times New Roman" w:hAnsi="Times New Roman" w:cs="Times New Roman"/>
          <w:sz w:val="20"/>
          <w:szCs w:val="20"/>
          <w:lang w:eastAsia="ar-SA"/>
        </w:rPr>
      </w:pPr>
    </w:p>
    <w:p w14:paraId="24FE6647" w14:textId="27250BAD" w:rsidR="00BD7A84" w:rsidRPr="001B38AC" w:rsidRDefault="62E77603" w:rsidP="00E91AF3">
      <w:pPr>
        <w:pStyle w:val="Standard"/>
        <w:numPr>
          <w:ilvl w:val="1"/>
          <w:numId w:val="133"/>
        </w:numPr>
        <w:tabs>
          <w:tab w:val="left" w:pos="851"/>
        </w:tabs>
        <w:spacing w:after="0"/>
        <w:ind w:left="851" w:hanging="709"/>
        <w:jc w:val="both"/>
        <w:rPr>
          <w:rFonts w:ascii="Times New Roman" w:eastAsia="Times New Roman" w:hAnsi="Times New Roman" w:cs="Times New Roman"/>
          <w:b/>
          <w:sz w:val="20"/>
          <w:szCs w:val="20"/>
          <w:lang w:eastAsia="ar-SA"/>
        </w:rPr>
      </w:pPr>
      <w:r w:rsidRPr="001B38AC">
        <w:rPr>
          <w:rFonts w:ascii="Times New Roman" w:eastAsia="Times New Roman" w:hAnsi="Times New Roman" w:cs="Times New Roman"/>
          <w:b/>
          <w:sz w:val="20"/>
          <w:szCs w:val="20"/>
          <w:lang w:eastAsia="ar-SA"/>
        </w:rPr>
        <w:t>Wydzielony dostęp do Internetu  dla osadzonych</w:t>
      </w:r>
    </w:p>
    <w:p w14:paraId="4EA6759A" w14:textId="77777777" w:rsidR="00BD7A84" w:rsidRPr="00D16675" w:rsidRDefault="00BD7A84" w:rsidP="00105579">
      <w:pPr>
        <w:pStyle w:val="Standard"/>
        <w:spacing w:after="0"/>
        <w:jc w:val="both"/>
        <w:rPr>
          <w:rFonts w:ascii="Times New Roman" w:eastAsia="Times New Roman" w:hAnsi="Times New Roman" w:cs="Times New Roman"/>
          <w:sz w:val="20"/>
          <w:szCs w:val="20"/>
          <w:lang w:eastAsia="ar-SA"/>
        </w:rPr>
      </w:pPr>
    </w:p>
    <w:p w14:paraId="74E55D04" w14:textId="77777777" w:rsidR="005A479F" w:rsidRDefault="005A479F" w:rsidP="00E91AF3">
      <w:pPr>
        <w:pStyle w:val="Standard"/>
        <w:spacing w:after="0"/>
        <w:ind w:left="851"/>
        <w:jc w:val="both"/>
        <w:rPr>
          <w:rFonts w:ascii="Times New Roman" w:eastAsia="Times New Roman" w:hAnsi="Times New Roman" w:cs="Times New Roman"/>
          <w:sz w:val="20"/>
          <w:szCs w:val="20"/>
          <w:lang w:eastAsia="ar-SA"/>
        </w:rPr>
      </w:pPr>
    </w:p>
    <w:p w14:paraId="01654F7B" w14:textId="77777777" w:rsidR="005A479F" w:rsidRPr="005A479F" w:rsidRDefault="005A479F" w:rsidP="005A479F">
      <w:pPr>
        <w:pStyle w:val="Standard"/>
        <w:spacing w:after="0"/>
        <w:ind w:left="851"/>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Wykonawca dostarczy we wszystkich jednostkach wymienionych w załączniku nr 2 do Umowy interfejs do wydzielonej, odseparowanej od pozostałych zasobów, sieci umożliwiającej osadzonym na dostęp do sieci Internet, w ramach określonych przez Zamawiającego restrykcji.</w:t>
      </w:r>
    </w:p>
    <w:p w14:paraId="72A00ED1" w14:textId="77777777" w:rsidR="005A479F" w:rsidRPr="00D16675" w:rsidRDefault="005A479F" w:rsidP="00E91AF3">
      <w:pPr>
        <w:pStyle w:val="Standard"/>
        <w:spacing w:after="0"/>
        <w:ind w:left="851"/>
        <w:jc w:val="both"/>
        <w:rPr>
          <w:rFonts w:ascii="Times New Roman" w:eastAsia="Times New Roman" w:hAnsi="Times New Roman" w:cs="Times New Roman"/>
          <w:sz w:val="20"/>
          <w:szCs w:val="20"/>
          <w:lang w:eastAsia="ar-SA"/>
        </w:rPr>
      </w:pPr>
    </w:p>
    <w:p w14:paraId="5BD7E3D1" w14:textId="77777777" w:rsidR="00E216C3" w:rsidRPr="00D16675" w:rsidRDefault="00E216C3" w:rsidP="00E216C3">
      <w:pPr>
        <w:pStyle w:val="Standard"/>
        <w:spacing w:after="0"/>
        <w:ind w:left="142"/>
        <w:jc w:val="both"/>
        <w:rPr>
          <w:rFonts w:ascii="Times New Roman" w:eastAsia="Times New Roman" w:hAnsi="Times New Roman" w:cs="Times New Roman"/>
          <w:sz w:val="20"/>
          <w:szCs w:val="20"/>
          <w:lang w:eastAsia="ar-SA"/>
        </w:rPr>
      </w:pPr>
    </w:p>
    <w:p w14:paraId="705A3022" w14:textId="1558F950" w:rsidR="00816BB8" w:rsidRPr="00875D22" w:rsidRDefault="003844BC" w:rsidP="00CD6184">
      <w:pPr>
        <w:pStyle w:val="Standard"/>
        <w:numPr>
          <w:ilvl w:val="1"/>
          <w:numId w:val="153"/>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Konfiguracja sieci dla osadzonych</w:t>
      </w:r>
    </w:p>
    <w:p w14:paraId="13BB6C6B" w14:textId="77777777" w:rsidR="00816BB8" w:rsidRPr="000871C4" w:rsidRDefault="00816BB8" w:rsidP="00CD6184">
      <w:pPr>
        <w:pStyle w:val="Standard"/>
        <w:numPr>
          <w:ilvl w:val="2"/>
          <w:numId w:val="153"/>
        </w:numPr>
        <w:tabs>
          <w:tab w:val="left" w:pos="851"/>
        </w:tabs>
        <w:spacing w:after="120"/>
        <w:jc w:val="both"/>
        <w:rPr>
          <w:rFonts w:ascii="Times New Roman" w:eastAsia="Times New Roman" w:hAnsi="Times New Roman" w:cs="Times New Roman"/>
          <w:color w:val="000000" w:themeColor="text1"/>
          <w:sz w:val="20"/>
          <w:szCs w:val="20"/>
          <w:lang w:eastAsia="ar-SA"/>
        </w:rPr>
      </w:pPr>
      <w:r w:rsidRPr="000871C4">
        <w:rPr>
          <w:rFonts w:ascii="Times New Roman" w:eastAsia="Times New Roman" w:hAnsi="Times New Roman" w:cs="Times New Roman"/>
          <w:color w:val="000000" w:themeColor="text1"/>
          <w:sz w:val="20"/>
          <w:szCs w:val="20"/>
          <w:lang w:eastAsia="ar-SA"/>
        </w:rPr>
        <w:t>Wykonawca zapewni we wszystkich lokalizacjach z grup 1, 2, 3 i 4, uruchomienie wydzielonej odseparowanej sieci LAN dedykowanej do usług sieciowych dla osadzonych.</w:t>
      </w:r>
    </w:p>
    <w:p w14:paraId="183B0A55" w14:textId="7F12BD54" w:rsidR="00816BB8" w:rsidRPr="000871C4" w:rsidRDefault="00816BB8" w:rsidP="00CD6184">
      <w:pPr>
        <w:pStyle w:val="Standard"/>
        <w:numPr>
          <w:ilvl w:val="2"/>
          <w:numId w:val="153"/>
        </w:numPr>
        <w:tabs>
          <w:tab w:val="left" w:pos="851"/>
        </w:tabs>
        <w:spacing w:after="120"/>
        <w:jc w:val="both"/>
        <w:rPr>
          <w:rFonts w:ascii="Times New Roman" w:eastAsia="Times New Roman" w:hAnsi="Times New Roman" w:cs="Times New Roman"/>
          <w:color w:val="000000" w:themeColor="text1"/>
          <w:sz w:val="20"/>
          <w:szCs w:val="20"/>
          <w:lang w:eastAsia="ar-SA"/>
        </w:rPr>
      </w:pPr>
      <w:r w:rsidRPr="000871C4">
        <w:rPr>
          <w:rFonts w:ascii="Times New Roman" w:eastAsia="Times New Roman" w:hAnsi="Times New Roman" w:cs="Times New Roman"/>
          <w:color w:val="000000" w:themeColor="text1"/>
          <w:sz w:val="20"/>
          <w:szCs w:val="20"/>
          <w:lang w:eastAsia="ar-SA"/>
        </w:rPr>
        <w:t>Na potrzeby realizacji wydzielonej sieci LAN</w:t>
      </w:r>
      <w:r w:rsidR="0088796A">
        <w:rPr>
          <w:rFonts w:ascii="Times New Roman" w:eastAsia="Times New Roman" w:hAnsi="Times New Roman" w:cs="Times New Roman"/>
          <w:color w:val="000000" w:themeColor="text1"/>
          <w:sz w:val="20"/>
          <w:szCs w:val="20"/>
          <w:lang w:eastAsia="ar-SA"/>
        </w:rPr>
        <w:t>,</w:t>
      </w:r>
      <w:r w:rsidRPr="000871C4">
        <w:rPr>
          <w:rFonts w:ascii="Times New Roman" w:eastAsia="Times New Roman" w:hAnsi="Times New Roman" w:cs="Times New Roman"/>
          <w:color w:val="000000" w:themeColor="text1"/>
          <w:sz w:val="20"/>
          <w:szCs w:val="20"/>
          <w:lang w:eastAsia="ar-SA"/>
        </w:rPr>
        <w:t xml:space="preserve"> o której mowa w </w:t>
      </w:r>
      <w:r w:rsidRPr="00816BB8">
        <w:rPr>
          <w:rFonts w:ascii="Times New Roman" w:eastAsia="Times New Roman" w:hAnsi="Times New Roman" w:cs="Times New Roman"/>
          <w:color w:val="000000" w:themeColor="text1"/>
          <w:sz w:val="20"/>
          <w:szCs w:val="20"/>
          <w:lang w:eastAsia="ar-SA"/>
        </w:rPr>
        <w:t xml:space="preserve">pkt. </w:t>
      </w:r>
      <w:r w:rsidR="00652756">
        <w:rPr>
          <w:rFonts w:ascii="Times New Roman" w:eastAsia="Times New Roman" w:hAnsi="Times New Roman" w:cs="Times New Roman"/>
          <w:color w:val="000000" w:themeColor="text1"/>
          <w:sz w:val="20"/>
          <w:szCs w:val="20"/>
          <w:lang w:eastAsia="ar-SA"/>
        </w:rPr>
        <w:t>5.1.1.</w:t>
      </w:r>
      <w:r w:rsidRPr="000871C4">
        <w:rPr>
          <w:rFonts w:ascii="Times New Roman" w:eastAsia="Times New Roman" w:hAnsi="Times New Roman" w:cs="Times New Roman"/>
          <w:color w:val="000000" w:themeColor="text1"/>
          <w:sz w:val="20"/>
          <w:szCs w:val="20"/>
          <w:lang w:eastAsia="ar-SA"/>
        </w:rPr>
        <w:t xml:space="preserve"> w lokalizacji grupy </w:t>
      </w:r>
      <w:r w:rsidRPr="00DD66CD">
        <w:rPr>
          <w:rFonts w:ascii="Times New Roman" w:eastAsia="Times New Roman" w:hAnsi="Times New Roman" w:cs="Times New Roman"/>
          <w:color w:val="000000" w:themeColor="text1"/>
          <w:sz w:val="20"/>
          <w:szCs w:val="20"/>
          <w:lang w:eastAsia="ar-SA"/>
        </w:rPr>
        <w:t>1 w kolejce D3 Wykonawca wydzieli z pasma, określonego w pkt. 2.2.</w:t>
      </w:r>
      <w:r w:rsidR="00DD66CD" w:rsidRPr="00DD66CD">
        <w:rPr>
          <w:rFonts w:ascii="Times New Roman" w:eastAsia="Times New Roman" w:hAnsi="Times New Roman" w:cs="Times New Roman"/>
          <w:color w:val="000000" w:themeColor="text1"/>
          <w:sz w:val="20"/>
          <w:szCs w:val="20"/>
          <w:lang w:eastAsia="ar-SA"/>
        </w:rPr>
        <w:t>1.2</w:t>
      </w:r>
      <w:r w:rsidRPr="00DD66CD">
        <w:rPr>
          <w:rFonts w:ascii="Times New Roman" w:eastAsia="Times New Roman" w:hAnsi="Times New Roman" w:cs="Times New Roman"/>
          <w:color w:val="000000" w:themeColor="text1"/>
          <w:sz w:val="20"/>
          <w:szCs w:val="20"/>
          <w:lang w:eastAsia="ar-SA"/>
        </w:rPr>
        <w:t xml:space="preserve"> (CWD-INT-1)</w:t>
      </w:r>
      <w:r w:rsidRPr="000871C4">
        <w:rPr>
          <w:rFonts w:ascii="Times New Roman" w:eastAsia="Times New Roman" w:hAnsi="Times New Roman" w:cs="Times New Roman"/>
          <w:color w:val="000000" w:themeColor="text1"/>
          <w:sz w:val="20"/>
          <w:szCs w:val="20"/>
          <w:lang w:eastAsia="ar-SA"/>
        </w:rPr>
        <w:t xml:space="preserve"> przepustowość o początkowej wartości 100 </w:t>
      </w:r>
      <w:proofErr w:type="spellStart"/>
      <w:r w:rsidRPr="000871C4">
        <w:rPr>
          <w:rFonts w:ascii="Times New Roman" w:eastAsia="Times New Roman" w:hAnsi="Times New Roman" w:cs="Times New Roman"/>
          <w:color w:val="000000" w:themeColor="text1"/>
          <w:sz w:val="20"/>
          <w:szCs w:val="20"/>
          <w:lang w:eastAsia="ar-SA"/>
        </w:rPr>
        <w:t>Mbps</w:t>
      </w:r>
      <w:proofErr w:type="spellEnd"/>
      <w:r w:rsidRPr="000871C4">
        <w:rPr>
          <w:rFonts w:ascii="Times New Roman" w:eastAsia="Times New Roman" w:hAnsi="Times New Roman" w:cs="Times New Roman"/>
          <w:color w:val="000000" w:themeColor="text1"/>
          <w:sz w:val="20"/>
          <w:szCs w:val="20"/>
          <w:lang w:eastAsia="ar-SA"/>
        </w:rPr>
        <w:t xml:space="preserve">/100 </w:t>
      </w:r>
      <w:proofErr w:type="spellStart"/>
      <w:r w:rsidRPr="000871C4">
        <w:rPr>
          <w:rFonts w:ascii="Times New Roman" w:eastAsia="Times New Roman" w:hAnsi="Times New Roman" w:cs="Times New Roman"/>
          <w:color w:val="000000" w:themeColor="text1"/>
          <w:sz w:val="20"/>
          <w:szCs w:val="20"/>
          <w:lang w:eastAsia="ar-SA"/>
        </w:rPr>
        <w:t>Mbps</w:t>
      </w:r>
      <w:proofErr w:type="spellEnd"/>
      <w:r w:rsidRPr="000871C4">
        <w:rPr>
          <w:rFonts w:ascii="Times New Roman" w:eastAsia="Times New Roman" w:hAnsi="Times New Roman" w:cs="Times New Roman"/>
          <w:color w:val="000000" w:themeColor="text1"/>
          <w:sz w:val="20"/>
          <w:szCs w:val="20"/>
          <w:lang w:eastAsia="ar-SA"/>
        </w:rPr>
        <w:t xml:space="preserve"> z kategorią priorytetu „Best </w:t>
      </w:r>
      <w:proofErr w:type="spellStart"/>
      <w:r w:rsidRPr="000871C4">
        <w:rPr>
          <w:rFonts w:ascii="Times New Roman" w:eastAsia="Times New Roman" w:hAnsi="Times New Roman" w:cs="Times New Roman"/>
          <w:color w:val="000000" w:themeColor="text1"/>
          <w:sz w:val="20"/>
          <w:szCs w:val="20"/>
          <w:lang w:eastAsia="ar-SA"/>
        </w:rPr>
        <w:t>effort</w:t>
      </w:r>
      <w:proofErr w:type="spellEnd"/>
      <w:r w:rsidRPr="000871C4">
        <w:rPr>
          <w:rFonts w:ascii="Times New Roman" w:eastAsia="Times New Roman" w:hAnsi="Times New Roman" w:cs="Times New Roman"/>
          <w:color w:val="000000" w:themeColor="text1"/>
          <w:sz w:val="20"/>
          <w:szCs w:val="20"/>
          <w:lang w:eastAsia="ar-SA"/>
        </w:rPr>
        <w:t xml:space="preserve">” – bez stałej rezerwacji pasma.  </w:t>
      </w:r>
    </w:p>
    <w:p w14:paraId="2C0820F8" w14:textId="527CC8C8" w:rsidR="00816BB8" w:rsidRPr="000871C4" w:rsidRDefault="00816BB8" w:rsidP="00CD6184">
      <w:pPr>
        <w:pStyle w:val="Standard"/>
        <w:numPr>
          <w:ilvl w:val="2"/>
          <w:numId w:val="153"/>
        </w:numPr>
        <w:tabs>
          <w:tab w:val="left" w:pos="851"/>
        </w:tabs>
        <w:spacing w:after="120"/>
        <w:jc w:val="both"/>
        <w:rPr>
          <w:rFonts w:ascii="Times New Roman" w:eastAsia="Times New Roman" w:hAnsi="Times New Roman" w:cs="Times New Roman"/>
          <w:color w:val="000000" w:themeColor="text1"/>
          <w:sz w:val="20"/>
          <w:szCs w:val="20"/>
          <w:lang w:eastAsia="ar-SA"/>
        </w:rPr>
      </w:pPr>
      <w:r w:rsidRPr="000871C4">
        <w:rPr>
          <w:rFonts w:ascii="Times New Roman" w:eastAsia="Times New Roman" w:hAnsi="Times New Roman" w:cs="Times New Roman"/>
          <w:color w:val="000000" w:themeColor="text1"/>
          <w:sz w:val="20"/>
          <w:szCs w:val="20"/>
          <w:lang w:eastAsia="ar-SA"/>
        </w:rPr>
        <w:t xml:space="preserve">Na potrzeby realizacji wydzielonej sieci LAN o której mowa w </w:t>
      </w:r>
      <w:r w:rsidRPr="00816BB8">
        <w:rPr>
          <w:rFonts w:ascii="Times New Roman" w:eastAsia="Times New Roman" w:hAnsi="Times New Roman" w:cs="Times New Roman"/>
          <w:color w:val="000000" w:themeColor="text1"/>
          <w:sz w:val="20"/>
          <w:szCs w:val="20"/>
          <w:lang w:eastAsia="ar-SA"/>
        </w:rPr>
        <w:t xml:space="preserve">pkt. </w:t>
      </w:r>
      <w:r w:rsidR="00652756">
        <w:rPr>
          <w:rFonts w:ascii="Times New Roman" w:eastAsia="Times New Roman" w:hAnsi="Times New Roman" w:cs="Times New Roman"/>
          <w:color w:val="000000" w:themeColor="text1"/>
          <w:sz w:val="20"/>
          <w:szCs w:val="20"/>
          <w:lang w:eastAsia="ar-SA"/>
        </w:rPr>
        <w:t>5.</w:t>
      </w:r>
      <w:r w:rsidR="00544026">
        <w:rPr>
          <w:rFonts w:ascii="Times New Roman" w:eastAsia="Times New Roman" w:hAnsi="Times New Roman" w:cs="Times New Roman"/>
          <w:color w:val="000000" w:themeColor="text1"/>
          <w:sz w:val="20"/>
          <w:szCs w:val="20"/>
          <w:lang w:eastAsia="ar-SA"/>
        </w:rPr>
        <w:t>1</w:t>
      </w:r>
      <w:r w:rsidRPr="00816BB8">
        <w:rPr>
          <w:rFonts w:ascii="Times New Roman" w:eastAsia="Times New Roman" w:hAnsi="Times New Roman" w:cs="Times New Roman"/>
          <w:color w:val="000000" w:themeColor="text1"/>
          <w:sz w:val="20"/>
          <w:szCs w:val="20"/>
          <w:lang w:eastAsia="ar-SA"/>
        </w:rPr>
        <w:t>.1</w:t>
      </w:r>
      <w:r w:rsidRPr="000871C4">
        <w:rPr>
          <w:rFonts w:ascii="Times New Roman" w:eastAsia="Times New Roman" w:hAnsi="Times New Roman" w:cs="Times New Roman"/>
          <w:color w:val="000000" w:themeColor="text1"/>
          <w:sz w:val="20"/>
          <w:szCs w:val="20"/>
          <w:lang w:eastAsia="ar-SA"/>
        </w:rPr>
        <w:t xml:space="preserve"> w lokalizacjach z  </w:t>
      </w:r>
      <w:r w:rsidRPr="00DD66CD">
        <w:rPr>
          <w:rFonts w:ascii="Times New Roman" w:eastAsia="Times New Roman" w:hAnsi="Times New Roman" w:cs="Times New Roman"/>
          <w:color w:val="000000" w:themeColor="text1"/>
          <w:sz w:val="20"/>
          <w:szCs w:val="20"/>
          <w:lang w:eastAsia="ar-SA"/>
        </w:rPr>
        <w:t>grupy 2 i 3, dostępu w kolejce D3 Wykonawca wydzieli z pasma, określonego w pkt. 2.2.1</w:t>
      </w:r>
      <w:r w:rsidR="00DD66CD" w:rsidRPr="00DD66CD">
        <w:rPr>
          <w:rFonts w:ascii="Times New Roman" w:eastAsia="Times New Roman" w:hAnsi="Times New Roman" w:cs="Times New Roman"/>
          <w:color w:val="000000" w:themeColor="text1"/>
          <w:sz w:val="20"/>
          <w:szCs w:val="20"/>
          <w:lang w:eastAsia="ar-SA"/>
        </w:rPr>
        <w:t>.7</w:t>
      </w:r>
      <w:r w:rsidRPr="000871C4">
        <w:rPr>
          <w:rFonts w:ascii="Times New Roman" w:eastAsia="Times New Roman" w:hAnsi="Times New Roman" w:cs="Times New Roman"/>
          <w:color w:val="000000" w:themeColor="text1"/>
          <w:sz w:val="20"/>
          <w:szCs w:val="20"/>
          <w:lang w:eastAsia="ar-SA"/>
        </w:rPr>
        <w:t xml:space="preserve"> (</w:t>
      </w:r>
      <w:r w:rsidRPr="00816BB8">
        <w:rPr>
          <w:rFonts w:ascii="Times New Roman" w:eastAsia="Times New Roman" w:hAnsi="Times New Roman" w:cs="Times New Roman"/>
          <w:color w:val="000000" w:themeColor="text1"/>
          <w:sz w:val="20"/>
          <w:szCs w:val="20"/>
          <w:lang w:eastAsia="ar-SA"/>
        </w:rPr>
        <w:t xml:space="preserve">GRX-MPLS-BIZ-1) </w:t>
      </w:r>
      <w:r w:rsidRPr="000871C4">
        <w:rPr>
          <w:rFonts w:ascii="Times New Roman" w:eastAsia="Times New Roman" w:hAnsi="Times New Roman" w:cs="Times New Roman"/>
          <w:color w:val="000000" w:themeColor="text1"/>
          <w:sz w:val="20"/>
          <w:szCs w:val="20"/>
          <w:lang w:eastAsia="ar-SA"/>
        </w:rPr>
        <w:t xml:space="preserve">przepustowość o początkowej wartości 10 </w:t>
      </w:r>
      <w:proofErr w:type="spellStart"/>
      <w:r w:rsidRPr="000871C4">
        <w:rPr>
          <w:rFonts w:ascii="Times New Roman" w:eastAsia="Times New Roman" w:hAnsi="Times New Roman" w:cs="Times New Roman"/>
          <w:color w:val="000000" w:themeColor="text1"/>
          <w:sz w:val="20"/>
          <w:szCs w:val="20"/>
          <w:lang w:eastAsia="ar-SA"/>
        </w:rPr>
        <w:t>Mbps</w:t>
      </w:r>
      <w:proofErr w:type="spellEnd"/>
      <w:r w:rsidRPr="000871C4">
        <w:rPr>
          <w:rFonts w:ascii="Times New Roman" w:eastAsia="Times New Roman" w:hAnsi="Times New Roman" w:cs="Times New Roman"/>
          <w:color w:val="000000" w:themeColor="text1"/>
          <w:sz w:val="20"/>
          <w:szCs w:val="20"/>
          <w:lang w:eastAsia="ar-SA"/>
        </w:rPr>
        <w:t xml:space="preserve">/10 </w:t>
      </w:r>
      <w:proofErr w:type="spellStart"/>
      <w:r w:rsidRPr="000871C4">
        <w:rPr>
          <w:rFonts w:ascii="Times New Roman" w:eastAsia="Times New Roman" w:hAnsi="Times New Roman" w:cs="Times New Roman"/>
          <w:color w:val="000000" w:themeColor="text1"/>
          <w:sz w:val="20"/>
          <w:szCs w:val="20"/>
          <w:lang w:eastAsia="ar-SA"/>
        </w:rPr>
        <w:t>Mbps</w:t>
      </w:r>
      <w:proofErr w:type="spellEnd"/>
      <w:r w:rsidRPr="000871C4">
        <w:rPr>
          <w:rFonts w:ascii="Times New Roman" w:eastAsia="Times New Roman" w:hAnsi="Times New Roman" w:cs="Times New Roman"/>
          <w:color w:val="000000" w:themeColor="text1"/>
          <w:sz w:val="20"/>
          <w:szCs w:val="20"/>
          <w:lang w:eastAsia="ar-SA"/>
        </w:rPr>
        <w:t xml:space="preserve"> z kategorią priorytetu „Best </w:t>
      </w:r>
      <w:proofErr w:type="spellStart"/>
      <w:r w:rsidRPr="000871C4">
        <w:rPr>
          <w:rFonts w:ascii="Times New Roman" w:eastAsia="Times New Roman" w:hAnsi="Times New Roman" w:cs="Times New Roman"/>
          <w:color w:val="000000" w:themeColor="text1"/>
          <w:sz w:val="20"/>
          <w:szCs w:val="20"/>
          <w:lang w:eastAsia="ar-SA"/>
        </w:rPr>
        <w:t>effort</w:t>
      </w:r>
      <w:proofErr w:type="spellEnd"/>
      <w:r w:rsidRPr="000871C4">
        <w:rPr>
          <w:rFonts w:ascii="Times New Roman" w:eastAsia="Times New Roman" w:hAnsi="Times New Roman" w:cs="Times New Roman"/>
          <w:color w:val="000000" w:themeColor="text1"/>
          <w:sz w:val="20"/>
          <w:szCs w:val="20"/>
          <w:lang w:eastAsia="ar-SA"/>
        </w:rPr>
        <w:t xml:space="preserve">” – bez stałej rezerwacji pasma. </w:t>
      </w:r>
    </w:p>
    <w:p w14:paraId="4EE58583" w14:textId="20128E2D" w:rsidR="00816BB8" w:rsidRPr="000871C4" w:rsidRDefault="00816BB8" w:rsidP="00CD6184">
      <w:pPr>
        <w:pStyle w:val="Standard"/>
        <w:numPr>
          <w:ilvl w:val="2"/>
          <w:numId w:val="153"/>
        </w:numPr>
        <w:tabs>
          <w:tab w:val="left" w:pos="851"/>
        </w:tabs>
        <w:spacing w:after="120"/>
        <w:jc w:val="both"/>
        <w:rPr>
          <w:rFonts w:ascii="Times New Roman" w:eastAsia="Times New Roman" w:hAnsi="Times New Roman" w:cs="Times New Roman"/>
          <w:color w:val="000000" w:themeColor="text1"/>
          <w:sz w:val="20"/>
          <w:szCs w:val="20"/>
          <w:lang w:eastAsia="ar-SA"/>
        </w:rPr>
      </w:pPr>
      <w:r w:rsidRPr="000871C4">
        <w:rPr>
          <w:rFonts w:ascii="Times New Roman" w:eastAsia="Times New Roman" w:hAnsi="Times New Roman" w:cs="Times New Roman"/>
          <w:color w:val="000000" w:themeColor="text1"/>
          <w:sz w:val="20"/>
          <w:szCs w:val="20"/>
          <w:lang w:eastAsia="ar-SA"/>
        </w:rPr>
        <w:t xml:space="preserve">Wykonawca dopuści możliwość modyfikacji przepustowości usług określonych w </w:t>
      </w:r>
      <w:r w:rsidRPr="00816BB8">
        <w:rPr>
          <w:rFonts w:ascii="Times New Roman" w:eastAsia="Times New Roman" w:hAnsi="Times New Roman" w:cs="Times New Roman"/>
          <w:color w:val="000000" w:themeColor="text1"/>
          <w:sz w:val="20"/>
          <w:szCs w:val="20"/>
          <w:lang w:eastAsia="ar-SA"/>
        </w:rPr>
        <w:t xml:space="preserve">pkt </w:t>
      </w:r>
      <w:r w:rsidR="00544026">
        <w:rPr>
          <w:rFonts w:ascii="Times New Roman" w:eastAsia="Times New Roman" w:hAnsi="Times New Roman" w:cs="Times New Roman"/>
          <w:color w:val="000000" w:themeColor="text1"/>
          <w:sz w:val="20"/>
          <w:szCs w:val="20"/>
          <w:lang w:eastAsia="ar-SA"/>
        </w:rPr>
        <w:t>5.1.2</w:t>
      </w:r>
      <w:r w:rsidRPr="00816BB8">
        <w:rPr>
          <w:rFonts w:ascii="Times New Roman" w:eastAsia="Times New Roman" w:hAnsi="Times New Roman" w:cs="Times New Roman"/>
          <w:color w:val="000000" w:themeColor="text1"/>
          <w:sz w:val="20"/>
          <w:szCs w:val="20"/>
          <w:lang w:eastAsia="ar-SA"/>
        </w:rPr>
        <w:t xml:space="preserve"> i </w:t>
      </w:r>
      <w:r w:rsidR="00544026">
        <w:rPr>
          <w:rFonts w:ascii="Times New Roman" w:eastAsia="Times New Roman" w:hAnsi="Times New Roman" w:cs="Times New Roman"/>
          <w:color w:val="000000" w:themeColor="text1"/>
          <w:sz w:val="20"/>
          <w:szCs w:val="20"/>
          <w:lang w:eastAsia="ar-SA"/>
        </w:rPr>
        <w:t>5.1.3</w:t>
      </w:r>
      <w:r w:rsidRPr="000871C4">
        <w:rPr>
          <w:rFonts w:ascii="Times New Roman" w:eastAsia="Times New Roman" w:hAnsi="Times New Roman" w:cs="Times New Roman"/>
          <w:color w:val="000000" w:themeColor="text1"/>
          <w:sz w:val="20"/>
          <w:szCs w:val="20"/>
          <w:lang w:eastAsia="ar-SA"/>
        </w:rPr>
        <w:t xml:space="preserve"> w ramach dostarczonych do lokalizacji łącz podstawowych wg potrzeb Zamawiającego.</w:t>
      </w:r>
    </w:p>
    <w:p w14:paraId="563FCE00" w14:textId="1F508978" w:rsidR="00816BB8" w:rsidRPr="000871C4" w:rsidRDefault="00816BB8" w:rsidP="00CD6184">
      <w:pPr>
        <w:pStyle w:val="Standard"/>
        <w:numPr>
          <w:ilvl w:val="2"/>
          <w:numId w:val="153"/>
        </w:numPr>
        <w:tabs>
          <w:tab w:val="left" w:pos="851"/>
        </w:tabs>
        <w:spacing w:after="120"/>
        <w:jc w:val="both"/>
        <w:rPr>
          <w:rFonts w:ascii="Times New Roman" w:eastAsia="Times New Roman" w:hAnsi="Times New Roman" w:cs="Times New Roman"/>
          <w:color w:val="000000" w:themeColor="text1"/>
          <w:sz w:val="20"/>
          <w:szCs w:val="20"/>
          <w:lang w:eastAsia="ar-SA"/>
        </w:rPr>
      </w:pPr>
      <w:r w:rsidRPr="000871C4">
        <w:rPr>
          <w:rFonts w:ascii="Times New Roman" w:eastAsia="Times New Roman" w:hAnsi="Times New Roman" w:cs="Times New Roman"/>
          <w:color w:val="000000" w:themeColor="text1"/>
          <w:sz w:val="20"/>
          <w:szCs w:val="20"/>
          <w:lang w:eastAsia="ar-SA"/>
        </w:rPr>
        <w:t xml:space="preserve">Sieć LAN o której mowa w </w:t>
      </w:r>
      <w:r w:rsidRPr="00816BB8">
        <w:rPr>
          <w:rFonts w:ascii="Times New Roman" w:eastAsia="Times New Roman" w:hAnsi="Times New Roman" w:cs="Times New Roman"/>
          <w:color w:val="000000" w:themeColor="text1"/>
          <w:sz w:val="20"/>
          <w:szCs w:val="20"/>
          <w:lang w:eastAsia="ar-SA"/>
        </w:rPr>
        <w:t xml:space="preserve">pkt. </w:t>
      </w:r>
      <w:r w:rsidR="00544026">
        <w:rPr>
          <w:rFonts w:ascii="Times New Roman" w:eastAsia="Times New Roman" w:hAnsi="Times New Roman" w:cs="Times New Roman"/>
          <w:color w:val="000000" w:themeColor="text1"/>
          <w:sz w:val="20"/>
          <w:szCs w:val="20"/>
          <w:lang w:eastAsia="ar-SA"/>
        </w:rPr>
        <w:t>5.1.1.</w:t>
      </w:r>
      <w:r w:rsidRPr="00816BB8">
        <w:rPr>
          <w:rFonts w:ascii="Times New Roman" w:eastAsia="Times New Roman" w:hAnsi="Times New Roman" w:cs="Times New Roman"/>
          <w:color w:val="000000" w:themeColor="text1"/>
          <w:sz w:val="20"/>
          <w:szCs w:val="20"/>
          <w:lang w:eastAsia="ar-SA"/>
        </w:rPr>
        <w:t xml:space="preserve"> </w:t>
      </w:r>
      <w:r w:rsidRPr="000871C4">
        <w:rPr>
          <w:rFonts w:ascii="Times New Roman" w:eastAsia="Times New Roman" w:hAnsi="Times New Roman" w:cs="Times New Roman"/>
          <w:color w:val="000000" w:themeColor="text1"/>
          <w:sz w:val="20"/>
          <w:szCs w:val="20"/>
          <w:lang w:eastAsia="ar-SA"/>
        </w:rPr>
        <w:t xml:space="preserve">zostanie wydzielona poprzez usługę SD-WAN </w:t>
      </w:r>
      <w:proofErr w:type="spellStart"/>
      <w:r w:rsidR="000A6DCE">
        <w:rPr>
          <w:rFonts w:ascii="Times New Roman" w:eastAsia="Times New Roman" w:hAnsi="Times New Roman" w:cs="Times New Roman"/>
          <w:color w:val="000000" w:themeColor="text1"/>
          <w:sz w:val="20"/>
          <w:szCs w:val="20"/>
          <w:lang w:eastAsia="ar-SA"/>
        </w:rPr>
        <w:t>Overlay</w:t>
      </w:r>
      <w:proofErr w:type="spellEnd"/>
      <w:r w:rsidRPr="000871C4">
        <w:rPr>
          <w:rFonts w:ascii="Times New Roman" w:eastAsia="Times New Roman" w:hAnsi="Times New Roman" w:cs="Times New Roman"/>
          <w:color w:val="000000" w:themeColor="text1"/>
          <w:sz w:val="20"/>
          <w:szCs w:val="20"/>
          <w:lang w:eastAsia="ar-SA"/>
        </w:rPr>
        <w:t xml:space="preserve"> w ramach rozdzielnego segmentu VPN w obszarze transportowym z dedykowaną topologią dla tego segmentu. Konfiguracja wydzielonej sieci dla osadzonych zapewni logiczną separację transmisji i umożliwi stosowanie odrębnych, dedykowanych polityk bezpieczeństwa i zapewni zarazem ochronę zasobów SW przed zagrożeniami wywodzącymi się z tej wydzielonej sieci. Od poziomu urządzenia CE / SD-WAN nie przewiduje się stosowania odrębnych łączy fizycznych na potrzeby usług sieci dla osadzonych.</w:t>
      </w:r>
    </w:p>
    <w:p w14:paraId="66B51E79" w14:textId="77777777" w:rsidR="00BD7A84" w:rsidRPr="00D16675" w:rsidRDefault="00BD7A84" w:rsidP="00105579">
      <w:pPr>
        <w:pStyle w:val="Standard"/>
        <w:spacing w:after="0"/>
        <w:jc w:val="both"/>
        <w:rPr>
          <w:rFonts w:ascii="Times New Roman" w:eastAsia="Times New Roman" w:hAnsi="Times New Roman" w:cs="Times New Roman"/>
          <w:sz w:val="20"/>
          <w:szCs w:val="20"/>
          <w:lang w:eastAsia="ar-SA"/>
        </w:rPr>
      </w:pPr>
    </w:p>
    <w:p w14:paraId="4CED5174" w14:textId="49952A68" w:rsidR="006F170B" w:rsidRPr="00875D22" w:rsidRDefault="003844BC" w:rsidP="00CD6184">
      <w:pPr>
        <w:pStyle w:val="Standard"/>
        <w:numPr>
          <w:ilvl w:val="1"/>
          <w:numId w:val="153"/>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Warstwa usługowa dostępu do sieci dla osadzonych</w:t>
      </w:r>
    </w:p>
    <w:p w14:paraId="223B0C44" w14:textId="77777777" w:rsidR="006F170B" w:rsidRPr="000871C4" w:rsidRDefault="006F170B" w:rsidP="00CD6184">
      <w:pPr>
        <w:pStyle w:val="Standard"/>
        <w:numPr>
          <w:ilvl w:val="2"/>
          <w:numId w:val="153"/>
        </w:numPr>
        <w:tabs>
          <w:tab w:val="left" w:pos="851"/>
        </w:tabs>
        <w:spacing w:after="120"/>
        <w:jc w:val="both"/>
        <w:rPr>
          <w:rFonts w:ascii="Times New Roman" w:eastAsia="Times New Roman" w:hAnsi="Times New Roman" w:cs="Times New Roman"/>
          <w:color w:val="000000" w:themeColor="text1"/>
          <w:sz w:val="20"/>
          <w:szCs w:val="20"/>
          <w:lang w:eastAsia="ar-SA"/>
        </w:rPr>
      </w:pPr>
      <w:r w:rsidRPr="000871C4">
        <w:rPr>
          <w:rFonts w:ascii="Times New Roman" w:eastAsia="Times New Roman" w:hAnsi="Times New Roman" w:cs="Times New Roman"/>
          <w:color w:val="000000" w:themeColor="text1"/>
          <w:sz w:val="20"/>
          <w:szCs w:val="20"/>
          <w:lang w:eastAsia="ar-SA"/>
        </w:rPr>
        <w:t>Wykonawca zapewni możliwość korzystania poprzez interfejs sieci dla osadzonych z usług sieciowych określonych wyłącznie poprzez zatwierdzone przez Zamawiającego białe listy obejmujące co najmniej: adresy IP i DNS, kategorie stron lub aplikacje, wyłącznie do których będzie możliwość uzyskania dostępu przez osadzonych.</w:t>
      </w:r>
    </w:p>
    <w:p w14:paraId="4E52590E" w14:textId="7FF377FE" w:rsidR="006F170B" w:rsidRPr="000871C4" w:rsidRDefault="006F170B" w:rsidP="00CD6184">
      <w:pPr>
        <w:pStyle w:val="Standard"/>
        <w:numPr>
          <w:ilvl w:val="2"/>
          <w:numId w:val="153"/>
        </w:numPr>
        <w:tabs>
          <w:tab w:val="left" w:pos="851"/>
        </w:tabs>
        <w:spacing w:after="120"/>
        <w:jc w:val="both"/>
        <w:rPr>
          <w:rFonts w:ascii="Times New Roman" w:eastAsia="Times New Roman" w:hAnsi="Times New Roman" w:cs="Times New Roman"/>
          <w:color w:val="000000" w:themeColor="text1"/>
          <w:sz w:val="20"/>
          <w:szCs w:val="20"/>
          <w:lang w:eastAsia="ar-SA"/>
        </w:rPr>
      </w:pPr>
      <w:r w:rsidRPr="000871C4">
        <w:rPr>
          <w:rFonts w:ascii="Times New Roman" w:eastAsia="Times New Roman" w:hAnsi="Times New Roman" w:cs="Times New Roman"/>
          <w:color w:val="000000" w:themeColor="text1"/>
          <w:sz w:val="20"/>
          <w:szCs w:val="20"/>
          <w:lang w:eastAsia="ar-SA"/>
        </w:rPr>
        <w:t xml:space="preserve">Wykonawca na żądanie Zamawiającego zapewni możliwość wykorzystania komunikatora sytemu UC do realizacji połączeń wideo w sieci LAN o której mowa w pkt. </w:t>
      </w:r>
      <w:r w:rsidR="00910C68">
        <w:rPr>
          <w:rFonts w:ascii="Times New Roman" w:eastAsia="Times New Roman" w:hAnsi="Times New Roman" w:cs="Times New Roman"/>
          <w:color w:val="000000" w:themeColor="text1"/>
          <w:sz w:val="20"/>
          <w:szCs w:val="20"/>
          <w:lang w:eastAsia="ar-SA"/>
        </w:rPr>
        <w:t>5.1.1</w:t>
      </w:r>
      <w:r w:rsidRPr="000871C4">
        <w:rPr>
          <w:rFonts w:ascii="Times New Roman" w:eastAsia="Times New Roman" w:hAnsi="Times New Roman" w:cs="Times New Roman"/>
          <w:color w:val="000000" w:themeColor="text1"/>
          <w:sz w:val="20"/>
          <w:szCs w:val="20"/>
          <w:lang w:eastAsia="ar-SA"/>
        </w:rPr>
        <w:t xml:space="preserve"> w sposób bezpieczny i funkcjonalnie z zastrzeżeniem, iż musi on wykorzystywać inną niż komunikator Zamawiającego domenę. Funkcjonalność działania komunikatora zostanie uzgodniona pomiędzy Wykonawcą a Zamawiającym na etapie ewentualnego uruchomienia tej usługi.</w:t>
      </w:r>
    </w:p>
    <w:p w14:paraId="482F4B72" w14:textId="6EBCC403" w:rsidR="006F170B" w:rsidRPr="000871C4" w:rsidRDefault="006F170B" w:rsidP="00CD6184">
      <w:pPr>
        <w:pStyle w:val="Standard"/>
        <w:numPr>
          <w:ilvl w:val="2"/>
          <w:numId w:val="153"/>
        </w:numPr>
        <w:tabs>
          <w:tab w:val="left" w:pos="851"/>
        </w:tabs>
        <w:spacing w:after="120"/>
        <w:jc w:val="both"/>
        <w:rPr>
          <w:rFonts w:ascii="Times New Roman" w:eastAsia="Times New Roman" w:hAnsi="Times New Roman" w:cs="Times New Roman"/>
          <w:color w:val="000000" w:themeColor="text1"/>
          <w:sz w:val="20"/>
          <w:szCs w:val="20"/>
          <w:lang w:eastAsia="ar-SA"/>
        </w:rPr>
      </w:pPr>
      <w:r w:rsidRPr="000871C4">
        <w:rPr>
          <w:rFonts w:ascii="Times New Roman" w:eastAsia="Times New Roman" w:hAnsi="Times New Roman" w:cs="Times New Roman"/>
          <w:color w:val="000000" w:themeColor="text1"/>
          <w:sz w:val="20"/>
          <w:szCs w:val="20"/>
          <w:lang w:eastAsia="ar-SA"/>
        </w:rPr>
        <w:t xml:space="preserve">W przypadku uruchomienia komunikatora, do realizacji połączeń wideo wymienionego w </w:t>
      </w:r>
      <w:r w:rsidRPr="006F170B">
        <w:rPr>
          <w:rFonts w:ascii="Times New Roman" w:eastAsia="Times New Roman" w:hAnsi="Times New Roman" w:cs="Times New Roman"/>
          <w:color w:val="000000" w:themeColor="text1"/>
          <w:sz w:val="20"/>
          <w:szCs w:val="20"/>
          <w:lang w:eastAsia="ar-SA"/>
        </w:rPr>
        <w:t xml:space="preserve">pkt. </w:t>
      </w:r>
      <w:r w:rsidR="004F6905" w:rsidRPr="001E6E3A">
        <w:rPr>
          <w:rFonts w:ascii="Times New Roman" w:eastAsia="Times New Roman" w:hAnsi="Times New Roman" w:cs="Times New Roman"/>
          <w:color w:val="000000" w:themeColor="text1"/>
          <w:sz w:val="20"/>
          <w:szCs w:val="20"/>
          <w:lang w:eastAsia="ar-SA"/>
        </w:rPr>
        <w:t>5</w:t>
      </w:r>
      <w:r w:rsidRPr="001E6E3A">
        <w:rPr>
          <w:rFonts w:ascii="Times New Roman" w:eastAsia="Times New Roman" w:hAnsi="Times New Roman" w:cs="Times New Roman"/>
          <w:color w:val="000000" w:themeColor="text1"/>
          <w:sz w:val="20"/>
          <w:szCs w:val="20"/>
          <w:lang w:eastAsia="ar-SA"/>
        </w:rPr>
        <w:t>.2.2. Wykonawca dostarczy interfejs umożliwiający generowanie dla każdego połączenia</w:t>
      </w:r>
      <w:r w:rsidRPr="000871C4">
        <w:rPr>
          <w:rFonts w:ascii="Times New Roman" w:eastAsia="Times New Roman" w:hAnsi="Times New Roman" w:cs="Times New Roman"/>
          <w:color w:val="000000" w:themeColor="text1"/>
          <w:sz w:val="20"/>
          <w:szCs w:val="20"/>
          <w:lang w:eastAsia="ar-SA"/>
        </w:rPr>
        <w:t xml:space="preserve"> jednorazowego unikalnego, wygasającego adresu URL i hasła pozwalającego na nawiązanie połączenia wideo.</w:t>
      </w:r>
    </w:p>
    <w:p w14:paraId="596E3AB1" w14:textId="77777777" w:rsidR="006F170B" w:rsidRPr="000871C4" w:rsidRDefault="006F170B" w:rsidP="00CD6184">
      <w:pPr>
        <w:pStyle w:val="Standard"/>
        <w:numPr>
          <w:ilvl w:val="2"/>
          <w:numId w:val="153"/>
        </w:numPr>
        <w:tabs>
          <w:tab w:val="left" w:pos="851"/>
        </w:tabs>
        <w:spacing w:after="120"/>
        <w:jc w:val="both"/>
        <w:rPr>
          <w:rFonts w:ascii="Times New Roman" w:eastAsia="Times New Roman" w:hAnsi="Times New Roman" w:cs="Times New Roman"/>
          <w:color w:val="000000" w:themeColor="text1"/>
          <w:sz w:val="20"/>
          <w:szCs w:val="20"/>
          <w:lang w:eastAsia="ar-SA"/>
        </w:rPr>
      </w:pPr>
      <w:r w:rsidRPr="000871C4">
        <w:rPr>
          <w:rFonts w:ascii="Times New Roman" w:eastAsia="Times New Roman" w:hAnsi="Times New Roman" w:cs="Times New Roman"/>
          <w:color w:val="000000" w:themeColor="text1"/>
          <w:sz w:val="20"/>
          <w:szCs w:val="20"/>
          <w:lang w:eastAsia="ar-SA"/>
        </w:rPr>
        <w:t>Zamawiający wymaga, aby możliwość dołączenia do spotkania z wykorzystaniem wygenerowanego adresu URL mogła nastąpić dopiero po wprowadzeniu hasła przekazanego inną drogą niż przekazany link (hasło nie może zawierać się w adresie URL wygenerowanego połączenia).</w:t>
      </w:r>
    </w:p>
    <w:p w14:paraId="28E9890A" w14:textId="688B3AD3" w:rsidR="006F170B" w:rsidRPr="00976B62" w:rsidRDefault="006F170B" w:rsidP="00CD6184">
      <w:pPr>
        <w:pStyle w:val="Standard"/>
        <w:numPr>
          <w:ilvl w:val="2"/>
          <w:numId w:val="153"/>
        </w:numPr>
        <w:tabs>
          <w:tab w:val="left" w:pos="851"/>
        </w:tabs>
        <w:spacing w:after="120"/>
        <w:jc w:val="both"/>
        <w:rPr>
          <w:rFonts w:ascii="Times New Roman" w:eastAsia="Times New Roman" w:hAnsi="Times New Roman" w:cs="Times New Roman"/>
          <w:color w:val="000000" w:themeColor="text1"/>
          <w:sz w:val="20"/>
          <w:szCs w:val="20"/>
          <w:lang w:eastAsia="ar-SA"/>
        </w:rPr>
      </w:pPr>
      <w:r w:rsidRPr="000871C4">
        <w:rPr>
          <w:rFonts w:ascii="Times New Roman" w:eastAsia="Times New Roman" w:hAnsi="Times New Roman" w:cs="Times New Roman"/>
          <w:color w:val="000000" w:themeColor="text1"/>
          <w:sz w:val="20"/>
          <w:szCs w:val="20"/>
          <w:lang w:eastAsia="ar-SA"/>
        </w:rPr>
        <w:t xml:space="preserve">Zamawiający wymaga, aby połączenie było zabezpieczone przed możliwością dostępu do spotkania poprzez jego zamknięcie po rozpoczęciu i dołączeniu uczestników. </w:t>
      </w:r>
    </w:p>
    <w:p w14:paraId="1ECE8567" w14:textId="77777777" w:rsidR="00BD7A84" w:rsidRPr="00D16675" w:rsidRDefault="00BD7A84" w:rsidP="00105579">
      <w:pPr>
        <w:pStyle w:val="Standard"/>
        <w:spacing w:after="0"/>
        <w:jc w:val="both"/>
        <w:rPr>
          <w:rFonts w:ascii="Times New Roman" w:eastAsia="Times New Roman" w:hAnsi="Times New Roman" w:cs="Times New Roman"/>
          <w:sz w:val="20"/>
          <w:szCs w:val="20"/>
          <w:lang w:eastAsia="ar-SA"/>
        </w:rPr>
      </w:pPr>
    </w:p>
    <w:p w14:paraId="33D487C3" w14:textId="1947189F" w:rsidR="00BD7A84" w:rsidRPr="00D16675" w:rsidRDefault="60D0DF47" w:rsidP="00E91AF3">
      <w:pPr>
        <w:pStyle w:val="Standard"/>
        <w:numPr>
          <w:ilvl w:val="1"/>
          <w:numId w:val="133"/>
        </w:numPr>
        <w:tabs>
          <w:tab w:val="left" w:pos="851"/>
        </w:tabs>
        <w:spacing w:after="0"/>
        <w:ind w:left="851" w:hanging="709"/>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SIP-TRUNK  – zewnętrzne usługi telefoniczne</w:t>
      </w:r>
    </w:p>
    <w:p w14:paraId="32473000" w14:textId="379F680B" w:rsidR="1DD7E8EE" w:rsidRPr="00D16675" w:rsidRDefault="1DD7E8EE" w:rsidP="1DD7E8EE">
      <w:pPr>
        <w:pStyle w:val="Standard"/>
        <w:tabs>
          <w:tab w:val="left" w:pos="851"/>
        </w:tabs>
        <w:spacing w:after="0"/>
        <w:ind w:left="851" w:hanging="709"/>
        <w:jc w:val="both"/>
        <w:rPr>
          <w:rFonts w:ascii="Times New Roman" w:eastAsia="Times New Roman" w:hAnsi="Times New Roman" w:cs="Times New Roman"/>
          <w:sz w:val="20"/>
          <w:szCs w:val="20"/>
          <w:lang w:eastAsia="ar-SA"/>
        </w:rPr>
      </w:pPr>
    </w:p>
    <w:p w14:paraId="4F225E8F" w14:textId="448B27B9" w:rsidR="006F170B" w:rsidRPr="006901EE" w:rsidRDefault="1DD7E8EE" w:rsidP="00CD6184">
      <w:pPr>
        <w:pStyle w:val="Standard"/>
        <w:numPr>
          <w:ilvl w:val="1"/>
          <w:numId w:val="154"/>
        </w:numPr>
        <w:tabs>
          <w:tab w:val="left" w:pos="851"/>
        </w:tabs>
        <w:spacing w:after="120"/>
        <w:jc w:val="both"/>
        <w:rPr>
          <w:rFonts w:ascii="Times New Roman" w:eastAsia="Times New Roman" w:hAnsi="Times New Roman" w:cs="Times New Roman"/>
          <w:b/>
          <w:sz w:val="20"/>
          <w:szCs w:val="20"/>
          <w:lang w:eastAsia="ar-SA"/>
        </w:rPr>
      </w:pPr>
      <w:r w:rsidRPr="00CD4234">
        <w:rPr>
          <w:rFonts w:ascii="Times New Roman" w:eastAsia="Times New Roman" w:hAnsi="Times New Roman" w:cs="Times New Roman"/>
          <w:b/>
          <w:sz w:val="20"/>
          <w:szCs w:val="20"/>
          <w:lang w:eastAsia="ar-SA"/>
        </w:rPr>
        <w:t>Przedmiot i zakres usługi</w:t>
      </w:r>
    </w:p>
    <w:p w14:paraId="3031DDB3" w14:textId="284AB0FB"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Wykonawca uruchomi usługę SIP-TRUNK polegającą na zapewnieniu Zamawiającemu dostępu do publicznej </w:t>
      </w:r>
      <w:r w:rsidR="00B472CB">
        <w:rPr>
          <w:rFonts w:ascii="Times New Roman" w:eastAsia="Times New Roman" w:hAnsi="Times New Roman" w:cs="Times New Roman"/>
          <w:color w:val="000000" w:themeColor="text1"/>
          <w:sz w:val="20"/>
          <w:szCs w:val="20"/>
          <w:lang w:eastAsia="ar-SA"/>
        </w:rPr>
        <w:t xml:space="preserve">stacjonarnej </w:t>
      </w:r>
      <w:r w:rsidRPr="00D16675">
        <w:rPr>
          <w:rFonts w:ascii="Times New Roman" w:eastAsia="Times New Roman" w:hAnsi="Times New Roman" w:cs="Times New Roman"/>
          <w:color w:val="000000" w:themeColor="text1"/>
          <w:sz w:val="20"/>
          <w:szCs w:val="20"/>
          <w:lang w:eastAsia="ar-SA"/>
        </w:rPr>
        <w:t>sieci telefonicznej za pomocą protokołu internetowego SIP (</w:t>
      </w:r>
      <w:proofErr w:type="spellStart"/>
      <w:r w:rsidRPr="00D16675">
        <w:rPr>
          <w:rFonts w:ascii="Times New Roman" w:eastAsia="Times New Roman" w:hAnsi="Times New Roman" w:cs="Times New Roman"/>
          <w:color w:val="000000" w:themeColor="text1"/>
          <w:sz w:val="20"/>
          <w:szCs w:val="20"/>
          <w:lang w:eastAsia="ar-SA"/>
        </w:rPr>
        <w:t>Session</w:t>
      </w:r>
      <w:proofErr w:type="spellEnd"/>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Initiation</w:t>
      </w:r>
      <w:proofErr w:type="spellEnd"/>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Protocol</w:t>
      </w:r>
      <w:proofErr w:type="spellEnd"/>
      <w:r w:rsidRPr="00D16675">
        <w:rPr>
          <w:rFonts w:ascii="Times New Roman" w:eastAsia="Times New Roman" w:hAnsi="Times New Roman" w:cs="Times New Roman"/>
          <w:color w:val="000000" w:themeColor="text1"/>
          <w:sz w:val="20"/>
          <w:szCs w:val="20"/>
          <w:lang w:eastAsia="ar-SA"/>
        </w:rPr>
        <w:t>).</w:t>
      </w:r>
    </w:p>
    <w:p w14:paraId="11E00C76" w14:textId="6317CB8C"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W ramach uruchomienia i zapewnienia ciągłości działania usługi SIP-TRUNK Wykonawca dostarczy i uruchomi urządzenia brzegowe klasy operatorskiej pełniące funkcję routerów zapewniających punkt styku pomiędzy platformą wymiany ruchu Wykonawcy (SIP) a infrastrukturą </w:t>
      </w:r>
      <w:r w:rsidR="00910C68">
        <w:rPr>
          <w:rFonts w:ascii="Times New Roman" w:eastAsia="Times New Roman" w:hAnsi="Times New Roman" w:cs="Times New Roman"/>
          <w:color w:val="000000" w:themeColor="text1"/>
          <w:sz w:val="20"/>
          <w:szCs w:val="20"/>
          <w:lang w:eastAsia="ar-SA"/>
        </w:rPr>
        <w:t>systemu UC</w:t>
      </w:r>
      <w:r w:rsidRPr="00D16675">
        <w:rPr>
          <w:rFonts w:ascii="Times New Roman" w:eastAsia="Times New Roman" w:hAnsi="Times New Roman" w:cs="Times New Roman"/>
          <w:color w:val="000000" w:themeColor="text1"/>
          <w:sz w:val="20"/>
          <w:szCs w:val="20"/>
          <w:lang w:eastAsia="ar-SA"/>
        </w:rPr>
        <w:t>.</w:t>
      </w:r>
    </w:p>
    <w:p w14:paraId="13DD9097" w14:textId="32FFB74B"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Usługa SIP-TRUNK musi obejmować w szczególności: dostarczenie łączy (podstawowego i zapasowego) , wszystkich niezbędnych do działania urządzeń, konfigurację (wdrożeniową i eksploatacyjną), oprogramowanie wraz z niezbędnymi licencjami, zapewnienie bezpieczeństwa całości dostarczanej przez Wykonawcę infrastruktury niezbędnej do świadczenia usługi.</w:t>
      </w:r>
    </w:p>
    <w:p w14:paraId="31F1E3BE" w14:textId="73CC42FF"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Wszystkie koszty związane z procesem migracji, doprowadzeniem infrastruktury i świadczeniem usług (w tym ewentualne koszty związane z projektowaniem, uzyskaniem pozwoleń na budowę lub zgłoszenia przyłączy, ekspertyz, analiz, budowy itp.)  ponosi w całości Wykonawca.</w:t>
      </w:r>
    </w:p>
    <w:p w14:paraId="40AC4E02" w14:textId="128F7811" w:rsidR="1DD7E8EE" w:rsidRPr="00D16675" w:rsidRDefault="23328156"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 ramach uruchomienia usługi SIP-TRUNK Wykonawca przekaże  zapotrzebowaną przez Zamawiającego ilość numeracji oraz przeniesie i zaimplementuje we własnym systemie aktualnie wykorzystywaną przez Zamawiającego numerację określoną w załączniku nr 5</w:t>
      </w:r>
      <w:r w:rsidR="009A6893" w:rsidRPr="00D16675">
        <w:rPr>
          <w:rFonts w:ascii="Times New Roman" w:eastAsia="Times New Roman" w:hAnsi="Times New Roman" w:cs="Times New Roman"/>
          <w:color w:val="000000" w:themeColor="text1"/>
          <w:sz w:val="20"/>
          <w:szCs w:val="20"/>
          <w:lang w:eastAsia="ar-SA"/>
        </w:rPr>
        <w:t xml:space="preserve"> </w:t>
      </w:r>
      <w:r w:rsidR="00A4466C" w:rsidRPr="00D16675">
        <w:rPr>
          <w:rFonts w:ascii="Times New Roman" w:eastAsia="Times New Roman" w:hAnsi="Times New Roman" w:cs="Times New Roman"/>
          <w:color w:val="000000" w:themeColor="text1"/>
          <w:sz w:val="20"/>
          <w:szCs w:val="20"/>
          <w:lang w:eastAsia="ar-SA"/>
        </w:rPr>
        <w:t>do Umowy</w:t>
      </w:r>
      <w:r w:rsidRPr="00D16675">
        <w:rPr>
          <w:rFonts w:ascii="Times New Roman" w:eastAsia="Times New Roman" w:hAnsi="Times New Roman" w:cs="Times New Roman"/>
          <w:color w:val="000000" w:themeColor="text1"/>
          <w:sz w:val="20"/>
          <w:szCs w:val="20"/>
          <w:lang w:eastAsia="ar-SA"/>
        </w:rPr>
        <w:t xml:space="preserve">. </w:t>
      </w:r>
    </w:p>
    <w:p w14:paraId="7359960D" w14:textId="328D4BF2"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Wykonawca zapewni pełną zgodność usługi z wymaganiami technicznymi, bezpieczeństwa i jakości opisanymi w niniejszym Opisie Przedmiotu Zamówienia.</w:t>
      </w:r>
    </w:p>
    <w:p w14:paraId="6C1A9DFD" w14:textId="36F302A8" w:rsidR="1DD7E8EE" w:rsidRPr="00471A73" w:rsidRDefault="4F06F368"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lastRenderedPageBreak/>
        <w:t>Zamawiający wymaga dostępności usługi SIP-</w:t>
      </w:r>
      <w:r w:rsidR="0038109C">
        <w:rPr>
          <w:rFonts w:ascii="Times New Roman" w:eastAsia="Times New Roman" w:hAnsi="Times New Roman" w:cs="Times New Roman"/>
          <w:color w:val="000000" w:themeColor="text1"/>
          <w:sz w:val="20"/>
          <w:szCs w:val="20"/>
          <w:lang w:eastAsia="ar-SA"/>
        </w:rPr>
        <w:t>TRUNK</w:t>
      </w:r>
      <w:r w:rsidRPr="00D16675">
        <w:rPr>
          <w:rFonts w:ascii="Times New Roman" w:eastAsia="Times New Roman" w:hAnsi="Times New Roman" w:cs="Times New Roman"/>
          <w:color w:val="000000" w:themeColor="text1"/>
          <w:sz w:val="20"/>
          <w:szCs w:val="20"/>
          <w:lang w:eastAsia="ar-SA"/>
        </w:rPr>
        <w:t xml:space="preserve">, na poziomie co najmniej klasy 99,5%. </w:t>
      </w:r>
      <w:r w:rsidRPr="00471A73">
        <w:rPr>
          <w:rFonts w:ascii="Times New Roman" w:eastAsia="Times New Roman" w:hAnsi="Times New Roman" w:cs="Times New Roman"/>
          <w:color w:val="000000" w:themeColor="text1"/>
          <w:sz w:val="20"/>
          <w:szCs w:val="20"/>
          <w:lang w:eastAsia="ar-SA"/>
        </w:rPr>
        <w:t>Zamawiający uzna zobowiązanie dotyczące dostępności usług</w:t>
      </w:r>
      <w:r w:rsidR="0038109C">
        <w:rPr>
          <w:rFonts w:ascii="Times New Roman" w:eastAsia="Times New Roman" w:hAnsi="Times New Roman" w:cs="Times New Roman"/>
          <w:color w:val="000000" w:themeColor="text1"/>
          <w:sz w:val="20"/>
          <w:szCs w:val="20"/>
          <w:lang w:eastAsia="ar-SA"/>
        </w:rPr>
        <w:t>i</w:t>
      </w:r>
      <w:r w:rsidRPr="00471A73">
        <w:rPr>
          <w:rFonts w:ascii="Times New Roman" w:eastAsia="Times New Roman" w:hAnsi="Times New Roman" w:cs="Times New Roman"/>
          <w:color w:val="000000" w:themeColor="text1"/>
          <w:sz w:val="20"/>
          <w:szCs w:val="20"/>
          <w:lang w:eastAsia="ar-SA"/>
        </w:rPr>
        <w:t xml:space="preserve"> </w:t>
      </w:r>
      <w:r w:rsidR="0038109C">
        <w:rPr>
          <w:rFonts w:ascii="Times New Roman" w:eastAsia="Times New Roman" w:hAnsi="Times New Roman" w:cs="Times New Roman"/>
          <w:color w:val="000000" w:themeColor="text1"/>
          <w:sz w:val="20"/>
          <w:szCs w:val="20"/>
          <w:lang w:eastAsia="ar-SA"/>
        </w:rPr>
        <w:t>SIP-TRUNK</w:t>
      </w:r>
      <w:r w:rsidRPr="00471A73">
        <w:rPr>
          <w:rFonts w:ascii="Times New Roman" w:eastAsia="Times New Roman" w:hAnsi="Times New Roman" w:cs="Times New Roman"/>
          <w:color w:val="000000" w:themeColor="text1"/>
          <w:sz w:val="20"/>
          <w:szCs w:val="20"/>
          <w:lang w:eastAsia="ar-SA"/>
        </w:rPr>
        <w:t xml:space="preserve"> za niespełnione, jeśli w skali danego roku okres sumarycznej niedostępności usługi przekroczy 1,83 doby, a także, gdy okres sumarycznej niedostępności usługi w skali dowolnego 30 dniowego okresu przekroczy 3,60 godziny.  </w:t>
      </w:r>
    </w:p>
    <w:p w14:paraId="321833B8" w14:textId="77777777" w:rsidR="00E91AF3" w:rsidRPr="00D16675" w:rsidRDefault="00E91AF3" w:rsidP="00EF5EC3">
      <w:pPr>
        <w:widowControl/>
        <w:tabs>
          <w:tab w:val="left" w:pos="851"/>
        </w:tabs>
        <w:spacing w:after="0" w:line="276" w:lineRule="auto"/>
        <w:ind w:right="124"/>
        <w:jc w:val="both"/>
        <w:rPr>
          <w:rFonts w:ascii="Times New Roman" w:eastAsia="Times New Roman" w:hAnsi="Times New Roman" w:cs="Times New Roman"/>
          <w:color w:val="00A933"/>
          <w:sz w:val="20"/>
          <w:szCs w:val="20"/>
        </w:rPr>
      </w:pPr>
    </w:p>
    <w:p w14:paraId="167A4A87" w14:textId="3B5CE00C" w:rsidR="006846B3" w:rsidRPr="00EF5EC3" w:rsidRDefault="4F06F368" w:rsidP="00CD6184">
      <w:pPr>
        <w:pStyle w:val="Standard"/>
        <w:numPr>
          <w:ilvl w:val="1"/>
          <w:numId w:val="154"/>
        </w:numPr>
        <w:tabs>
          <w:tab w:val="left" w:pos="851"/>
        </w:tabs>
        <w:spacing w:after="120"/>
        <w:jc w:val="both"/>
        <w:rPr>
          <w:rFonts w:ascii="Times New Roman" w:eastAsia="Times New Roman" w:hAnsi="Times New Roman" w:cs="Times New Roman"/>
          <w:b/>
          <w:sz w:val="20"/>
          <w:szCs w:val="20"/>
          <w:lang w:eastAsia="ar-SA"/>
        </w:rPr>
      </w:pPr>
      <w:r w:rsidRPr="00471A73">
        <w:rPr>
          <w:rFonts w:ascii="Times New Roman" w:eastAsia="Times New Roman" w:hAnsi="Times New Roman" w:cs="Times New Roman"/>
          <w:b/>
          <w:sz w:val="20"/>
          <w:szCs w:val="20"/>
          <w:lang w:eastAsia="ar-SA"/>
        </w:rPr>
        <w:t>Lokalizacje</w:t>
      </w:r>
    </w:p>
    <w:p w14:paraId="35F23E91" w14:textId="0905FFFA" w:rsidR="1DD7E8EE" w:rsidRPr="001E6E3A"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1E6E3A">
        <w:rPr>
          <w:rFonts w:ascii="Times New Roman" w:eastAsia="Times New Roman" w:hAnsi="Times New Roman" w:cs="Times New Roman"/>
          <w:color w:val="000000" w:themeColor="text1"/>
          <w:sz w:val="20"/>
          <w:szCs w:val="20"/>
          <w:lang w:eastAsia="ar-SA"/>
        </w:rPr>
        <w:t xml:space="preserve">Wykonawca dostarczy i uruchomi dedykowane łącza oraz urządzenia brzegowe niezbędne do działania usługi SIP-TRUNK, o których mowa w pkt. </w:t>
      </w:r>
      <w:r w:rsidR="00B472CB" w:rsidRPr="001E6E3A">
        <w:rPr>
          <w:rFonts w:ascii="Times New Roman" w:eastAsia="Times New Roman" w:hAnsi="Times New Roman" w:cs="Times New Roman"/>
          <w:color w:val="000000" w:themeColor="text1"/>
          <w:sz w:val="20"/>
          <w:szCs w:val="20"/>
          <w:lang w:eastAsia="ar-SA"/>
        </w:rPr>
        <w:t>6.1.2 i 6.1.3</w:t>
      </w:r>
      <w:r w:rsidRPr="001E6E3A">
        <w:rPr>
          <w:rFonts w:ascii="Times New Roman" w:eastAsia="Times New Roman" w:hAnsi="Times New Roman" w:cs="Times New Roman"/>
          <w:color w:val="000000" w:themeColor="text1"/>
          <w:sz w:val="20"/>
          <w:szCs w:val="20"/>
          <w:lang w:eastAsia="ar-SA"/>
        </w:rPr>
        <w:t>, w co najmniej dwóch lokalizacjach geograficznych zapewniających pełną funkcjonalność działania usługi SIP-TRUNK w przypadku awarii jednej z nich.</w:t>
      </w:r>
    </w:p>
    <w:p w14:paraId="0781907A" w14:textId="6042D5C1" w:rsidR="006846B3" w:rsidRPr="00E91AF3" w:rsidRDefault="23328156"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1E6E3A">
        <w:rPr>
          <w:rFonts w:ascii="Times New Roman" w:eastAsia="Times New Roman" w:hAnsi="Times New Roman" w:cs="Times New Roman"/>
          <w:color w:val="000000" w:themeColor="text1"/>
          <w:sz w:val="20"/>
          <w:szCs w:val="20"/>
          <w:lang w:eastAsia="ar-SA"/>
        </w:rPr>
        <w:t xml:space="preserve">Pierwszą z lokalizacji, o których mowa w pkt. </w:t>
      </w:r>
      <w:r w:rsidR="00B472CB" w:rsidRPr="001E6E3A">
        <w:rPr>
          <w:rFonts w:ascii="Times New Roman" w:eastAsia="Times New Roman" w:hAnsi="Times New Roman" w:cs="Times New Roman"/>
          <w:color w:val="000000" w:themeColor="text1"/>
          <w:sz w:val="20"/>
          <w:szCs w:val="20"/>
          <w:lang w:eastAsia="ar-SA"/>
        </w:rPr>
        <w:t>6.2.1</w:t>
      </w:r>
      <w:r w:rsidRPr="001E6E3A">
        <w:rPr>
          <w:rFonts w:ascii="Times New Roman" w:eastAsia="Times New Roman" w:hAnsi="Times New Roman" w:cs="Times New Roman"/>
          <w:color w:val="000000" w:themeColor="text1"/>
          <w:sz w:val="20"/>
          <w:szCs w:val="20"/>
          <w:lang w:eastAsia="ar-SA"/>
        </w:rPr>
        <w:t>. jest  Centralny Zarząd Służby Więziennej</w:t>
      </w:r>
      <w:r w:rsidRPr="00D16675">
        <w:rPr>
          <w:rFonts w:ascii="Times New Roman" w:eastAsia="Times New Roman" w:hAnsi="Times New Roman" w:cs="Times New Roman"/>
          <w:color w:val="000000" w:themeColor="text1"/>
          <w:sz w:val="20"/>
          <w:szCs w:val="20"/>
          <w:lang w:eastAsia="ar-SA"/>
        </w:rPr>
        <w:t xml:space="preserve"> (Datacenter) Warszawa 02-521 ul. Rakowiecka 37a. </w:t>
      </w:r>
      <w:r w:rsidR="0034414A">
        <w:rPr>
          <w:rFonts w:ascii="Times New Roman" w:eastAsia="Times New Roman" w:hAnsi="Times New Roman" w:cs="Times New Roman"/>
          <w:color w:val="000000" w:themeColor="text1"/>
          <w:sz w:val="20"/>
          <w:szCs w:val="20"/>
          <w:lang w:eastAsia="ar-SA"/>
        </w:rPr>
        <w:t>Druga</w:t>
      </w:r>
      <w:r w:rsidRPr="00D16675">
        <w:rPr>
          <w:rFonts w:ascii="Times New Roman" w:eastAsia="Times New Roman" w:hAnsi="Times New Roman" w:cs="Times New Roman"/>
          <w:color w:val="000000" w:themeColor="text1"/>
          <w:sz w:val="20"/>
          <w:szCs w:val="20"/>
          <w:lang w:eastAsia="ar-SA"/>
        </w:rPr>
        <w:t xml:space="preserve"> lokalizacja musi znajdować się pod jednym z poniższych adresów:</w:t>
      </w:r>
    </w:p>
    <w:p w14:paraId="6CC1A77A" w14:textId="0E698721" w:rsidR="1DD7E8EE" w:rsidRPr="00E91AF3" w:rsidRDefault="650629BC" w:rsidP="00CD6184">
      <w:pPr>
        <w:pStyle w:val="Akapitzlist"/>
        <w:numPr>
          <w:ilvl w:val="0"/>
          <w:numId w:val="17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E91AF3">
        <w:rPr>
          <w:rFonts w:ascii="Times New Roman" w:eastAsia="Times New Roman" w:hAnsi="Times New Roman"/>
          <w:color w:val="000000" w:themeColor="text1"/>
          <w:sz w:val="20"/>
          <w:szCs w:val="20"/>
          <w:lang w:eastAsia="ar-SA"/>
        </w:rPr>
        <w:t>Poznań 61-729, ul. Młyńska 1,</w:t>
      </w:r>
    </w:p>
    <w:p w14:paraId="1FADB678" w14:textId="119958F5" w:rsidR="1DD7E8EE" w:rsidRPr="00E91AF3" w:rsidRDefault="1DD7E8EE" w:rsidP="00CD6184">
      <w:pPr>
        <w:pStyle w:val="Akapitzlist"/>
        <w:numPr>
          <w:ilvl w:val="0"/>
          <w:numId w:val="17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E91AF3">
        <w:rPr>
          <w:rFonts w:ascii="Times New Roman" w:eastAsia="Times New Roman" w:hAnsi="Times New Roman"/>
          <w:color w:val="000000" w:themeColor="text1"/>
          <w:sz w:val="20"/>
          <w:szCs w:val="20"/>
          <w:lang w:eastAsia="ar-SA"/>
        </w:rPr>
        <w:t>Szczecin 70-226, ul. Kaszubska 28,</w:t>
      </w:r>
    </w:p>
    <w:p w14:paraId="180A5461" w14:textId="540FFF1E" w:rsidR="1DD7E8EE" w:rsidRPr="00E91AF3" w:rsidRDefault="650629BC" w:rsidP="00CD6184">
      <w:pPr>
        <w:pStyle w:val="Akapitzlist"/>
        <w:numPr>
          <w:ilvl w:val="0"/>
          <w:numId w:val="175"/>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E91AF3">
        <w:rPr>
          <w:rFonts w:ascii="Times New Roman" w:eastAsia="Times New Roman" w:hAnsi="Times New Roman"/>
          <w:color w:val="000000" w:themeColor="text1"/>
          <w:sz w:val="20"/>
          <w:szCs w:val="20"/>
          <w:lang w:eastAsia="ar-SA"/>
        </w:rPr>
        <w:t>Wrocław 50-211, ul. Kleczkowska 35,</w:t>
      </w:r>
    </w:p>
    <w:p w14:paraId="6D2A0ED7" w14:textId="77777777" w:rsidR="00027111" w:rsidRPr="00D16675" w:rsidRDefault="00027111" w:rsidP="00027111">
      <w:pPr>
        <w:widowControl/>
        <w:tabs>
          <w:tab w:val="left" w:pos="851"/>
        </w:tabs>
        <w:suppressAutoHyphens w:val="0"/>
        <w:autoSpaceDN/>
        <w:spacing w:after="0" w:line="276" w:lineRule="auto"/>
        <w:ind w:left="932" w:right="124"/>
        <w:jc w:val="both"/>
        <w:textAlignment w:val="auto"/>
        <w:rPr>
          <w:rFonts w:ascii="Times New Roman" w:eastAsia="Times New Roman" w:hAnsi="Times New Roman" w:cs="Times New Roman"/>
          <w:sz w:val="20"/>
          <w:szCs w:val="20"/>
          <w:lang w:eastAsia="ar-SA"/>
        </w:rPr>
      </w:pPr>
    </w:p>
    <w:p w14:paraId="61E30C83" w14:textId="60483899" w:rsidR="00FD7691" w:rsidRDefault="00FD7691" w:rsidP="00D41080">
      <w:pPr>
        <w:pStyle w:val="Standard"/>
        <w:tabs>
          <w:tab w:val="left" w:pos="851"/>
        </w:tabs>
        <w:spacing w:after="120"/>
        <w:ind w:left="1440"/>
        <w:jc w:val="both"/>
        <w:rPr>
          <w:rFonts w:ascii="Times New Roman" w:eastAsia="Times New Roman" w:hAnsi="Times New Roman" w:cs="Times New Roman"/>
          <w:color w:val="000000" w:themeColor="text1"/>
          <w:sz w:val="20"/>
          <w:szCs w:val="20"/>
          <w:lang w:eastAsia="ar-SA"/>
        </w:rPr>
      </w:pPr>
      <w:r>
        <w:rPr>
          <w:rFonts w:ascii="Times New Roman" w:eastAsia="Times New Roman" w:hAnsi="Times New Roman" w:cs="Times New Roman"/>
          <w:color w:val="000000" w:themeColor="text1"/>
          <w:sz w:val="20"/>
          <w:szCs w:val="20"/>
          <w:lang w:eastAsia="ar-SA"/>
        </w:rPr>
        <w:t xml:space="preserve">W uzasadnionych okolicznościach, na wniosek Wykonawcy, Zamawiający </w:t>
      </w:r>
      <w:r w:rsidR="00D41080">
        <w:rPr>
          <w:rFonts w:ascii="Times New Roman" w:eastAsia="Times New Roman" w:hAnsi="Times New Roman" w:cs="Times New Roman"/>
          <w:color w:val="000000" w:themeColor="text1"/>
          <w:sz w:val="20"/>
          <w:szCs w:val="20"/>
          <w:lang w:eastAsia="ar-SA"/>
        </w:rPr>
        <w:t>rozważy</w:t>
      </w:r>
      <w:r>
        <w:rPr>
          <w:rFonts w:ascii="Times New Roman" w:eastAsia="Times New Roman" w:hAnsi="Times New Roman" w:cs="Times New Roman"/>
          <w:color w:val="000000" w:themeColor="text1"/>
          <w:sz w:val="20"/>
          <w:szCs w:val="20"/>
          <w:lang w:eastAsia="ar-SA"/>
        </w:rPr>
        <w:t xml:space="preserve"> możliwość instalacji drugiego łącza w innej</w:t>
      </w:r>
      <w:r w:rsidR="00B472CB">
        <w:rPr>
          <w:rFonts w:ascii="Times New Roman" w:eastAsia="Times New Roman" w:hAnsi="Times New Roman" w:cs="Times New Roman"/>
          <w:color w:val="000000" w:themeColor="text1"/>
          <w:sz w:val="20"/>
          <w:szCs w:val="20"/>
          <w:lang w:eastAsia="ar-SA"/>
        </w:rPr>
        <w:t xml:space="preserve"> niż wymienione w 6.2.2. lit a do c</w:t>
      </w:r>
      <w:r>
        <w:rPr>
          <w:rFonts w:ascii="Times New Roman" w:eastAsia="Times New Roman" w:hAnsi="Times New Roman" w:cs="Times New Roman"/>
          <w:color w:val="000000" w:themeColor="text1"/>
          <w:sz w:val="20"/>
          <w:szCs w:val="20"/>
          <w:lang w:eastAsia="ar-SA"/>
        </w:rPr>
        <w:t xml:space="preserve"> lokalizacji typu 2</w:t>
      </w:r>
      <w:r w:rsidR="00D41080">
        <w:rPr>
          <w:rFonts w:ascii="Times New Roman" w:eastAsia="Times New Roman" w:hAnsi="Times New Roman" w:cs="Times New Roman"/>
          <w:color w:val="000000" w:themeColor="text1"/>
          <w:sz w:val="20"/>
          <w:szCs w:val="20"/>
          <w:lang w:eastAsia="ar-SA"/>
        </w:rPr>
        <w:t>.</w:t>
      </w:r>
      <w:r>
        <w:rPr>
          <w:rFonts w:ascii="Times New Roman" w:eastAsia="Times New Roman" w:hAnsi="Times New Roman" w:cs="Times New Roman"/>
          <w:color w:val="000000" w:themeColor="text1"/>
          <w:sz w:val="20"/>
          <w:szCs w:val="20"/>
          <w:lang w:eastAsia="ar-SA"/>
        </w:rPr>
        <w:t xml:space="preserve"> </w:t>
      </w:r>
    </w:p>
    <w:p w14:paraId="66CC291A" w14:textId="6C9316EA"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Zamawiający przedstawia pozyskane od obecnego operatora dane dotyczące ilości połączeń wykonanych w ruchu SIP-</w:t>
      </w:r>
      <w:proofErr w:type="spellStart"/>
      <w:r w:rsidRPr="00D16675">
        <w:rPr>
          <w:rFonts w:ascii="Times New Roman" w:eastAsia="Times New Roman" w:hAnsi="Times New Roman" w:cs="Times New Roman"/>
          <w:color w:val="000000" w:themeColor="text1"/>
          <w:sz w:val="20"/>
          <w:szCs w:val="20"/>
          <w:lang w:eastAsia="ar-SA"/>
        </w:rPr>
        <w:t>Trunk</w:t>
      </w:r>
      <w:proofErr w:type="spellEnd"/>
      <w:r w:rsidRPr="00D16675">
        <w:rPr>
          <w:rFonts w:ascii="Times New Roman" w:eastAsia="Times New Roman" w:hAnsi="Times New Roman" w:cs="Times New Roman"/>
          <w:color w:val="000000" w:themeColor="text1"/>
          <w:sz w:val="20"/>
          <w:szCs w:val="20"/>
          <w:lang w:eastAsia="ar-SA"/>
        </w:rPr>
        <w:t xml:space="preserve"> w ciągu 12 miesięcy. </w:t>
      </w:r>
    </w:p>
    <w:p w14:paraId="1279004E" w14:textId="77777777" w:rsidR="001D6AD1" w:rsidRPr="00D16675" w:rsidRDefault="001D6AD1" w:rsidP="1DD7E8EE">
      <w:pPr>
        <w:spacing w:after="0"/>
        <w:rPr>
          <w:rFonts w:ascii="Times New Roman" w:eastAsia="Times New Roman" w:hAnsi="Times New Roman" w:cs="Times New Roman"/>
          <w:color w:val="000000" w:themeColor="text1"/>
          <w:sz w:val="20"/>
          <w:szCs w:val="20"/>
          <w:highlight w:val="yellow"/>
        </w:rPr>
      </w:pPr>
    </w:p>
    <w:p w14:paraId="5058538E" w14:textId="5ABEB50B" w:rsidR="00461568" w:rsidRPr="00D16675" w:rsidRDefault="00461568" w:rsidP="00D8171C">
      <w:pPr>
        <w:spacing w:after="0"/>
        <w:jc w:val="right"/>
        <w:rPr>
          <w:rFonts w:ascii="Times New Roman" w:eastAsia="Times New Roman" w:hAnsi="Times New Roman" w:cs="Times New Roman"/>
          <w:color w:val="000000" w:themeColor="text1"/>
          <w:sz w:val="20"/>
          <w:szCs w:val="20"/>
          <w:highlight w:val="yellow"/>
        </w:rPr>
      </w:pPr>
      <w:r w:rsidRPr="00D16675">
        <w:rPr>
          <w:noProof/>
          <w:sz w:val="20"/>
          <w:szCs w:val="20"/>
        </w:rPr>
        <w:drawing>
          <wp:inline distT="0" distB="0" distL="0" distR="0" wp14:anchorId="61343B24" wp14:editId="4D1304A9">
            <wp:extent cx="4883060" cy="1457059"/>
            <wp:effectExtent l="0" t="0" r="0" b="3810"/>
            <wp:docPr id="1483080611" name="Picture 1" descr="A table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080611" name="Picture 1" descr="A table with numbers and lines&#10;&#10;AI-generated content may be incorrect."/>
                    <pic:cNvPicPr/>
                  </pic:nvPicPr>
                  <pic:blipFill>
                    <a:blip r:embed="rId11"/>
                    <a:stretch>
                      <a:fillRect/>
                    </a:stretch>
                  </pic:blipFill>
                  <pic:spPr>
                    <a:xfrm>
                      <a:off x="0" y="0"/>
                      <a:ext cx="4997060" cy="1491076"/>
                    </a:xfrm>
                    <a:prstGeom prst="rect">
                      <a:avLst/>
                    </a:prstGeom>
                  </pic:spPr>
                </pic:pic>
              </a:graphicData>
            </a:graphic>
          </wp:inline>
        </w:drawing>
      </w:r>
    </w:p>
    <w:p w14:paraId="7BCC8F03" w14:textId="77777777" w:rsidR="001D6AD1" w:rsidRPr="00D16675" w:rsidRDefault="001D6AD1" w:rsidP="1DD7E8EE">
      <w:pPr>
        <w:spacing w:after="0"/>
        <w:rPr>
          <w:rFonts w:ascii="Times New Roman" w:eastAsia="Times New Roman" w:hAnsi="Times New Roman" w:cs="Times New Roman"/>
          <w:color w:val="000000" w:themeColor="text1"/>
          <w:sz w:val="20"/>
          <w:szCs w:val="20"/>
          <w:highlight w:val="yellow"/>
        </w:rPr>
      </w:pPr>
    </w:p>
    <w:p w14:paraId="08D2C435" w14:textId="1621A6A8" w:rsidR="1DD7E8EE" w:rsidRPr="00D16675" w:rsidRDefault="23328156"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Wykonawca musi zapewnić</w:t>
      </w:r>
      <w:r w:rsidR="000A5C10">
        <w:rPr>
          <w:rFonts w:ascii="Times New Roman" w:eastAsia="Times New Roman" w:hAnsi="Times New Roman" w:cs="Times New Roman"/>
          <w:color w:val="000000" w:themeColor="text1"/>
          <w:sz w:val="20"/>
          <w:szCs w:val="20"/>
          <w:lang w:eastAsia="ar-SA"/>
        </w:rPr>
        <w:t xml:space="preserve"> </w:t>
      </w:r>
      <w:r w:rsidR="005F7B76">
        <w:rPr>
          <w:rFonts w:ascii="Times New Roman" w:eastAsia="Times New Roman" w:hAnsi="Times New Roman" w:cs="Times New Roman"/>
          <w:color w:val="000000" w:themeColor="text1"/>
          <w:sz w:val="20"/>
          <w:szCs w:val="20"/>
          <w:lang w:eastAsia="ar-SA"/>
        </w:rPr>
        <w:t xml:space="preserve">wydajność </w:t>
      </w:r>
      <w:r w:rsidRPr="00D16675">
        <w:rPr>
          <w:rFonts w:ascii="Times New Roman" w:eastAsia="Times New Roman" w:hAnsi="Times New Roman" w:cs="Times New Roman"/>
          <w:color w:val="000000" w:themeColor="text1"/>
          <w:sz w:val="20"/>
          <w:szCs w:val="20"/>
          <w:lang w:eastAsia="ar-SA"/>
        </w:rPr>
        <w:t xml:space="preserve">usługi SIP-TRUNK umożliwiającą Zamawiającemu na wykonanie minimum 400 jednoczesnych połączeń z możliwością okresowego zwiększenia ich liczby o </w:t>
      </w:r>
      <w:r w:rsidR="00861E94" w:rsidRPr="00D16675">
        <w:rPr>
          <w:rFonts w:ascii="Times New Roman" w:eastAsia="Times New Roman" w:hAnsi="Times New Roman" w:cs="Times New Roman"/>
          <w:color w:val="000000" w:themeColor="text1"/>
          <w:sz w:val="20"/>
          <w:szCs w:val="20"/>
          <w:lang w:eastAsia="ar-SA"/>
        </w:rPr>
        <w:t>50</w:t>
      </w:r>
      <w:r w:rsidRPr="00D16675">
        <w:rPr>
          <w:rFonts w:ascii="Times New Roman" w:eastAsia="Times New Roman" w:hAnsi="Times New Roman" w:cs="Times New Roman"/>
          <w:color w:val="000000" w:themeColor="text1"/>
          <w:sz w:val="20"/>
          <w:szCs w:val="20"/>
          <w:lang w:eastAsia="ar-SA"/>
        </w:rPr>
        <w:t>% w sytuacjach szczególnych (np. alarmowych)</w:t>
      </w:r>
      <w:r w:rsidR="005F7B76" w:rsidRPr="005F7B76">
        <w:rPr>
          <w:rFonts w:ascii="Times New Roman" w:eastAsia="Times New Roman" w:hAnsi="Times New Roman" w:cs="Times New Roman"/>
          <w:color w:val="000000" w:themeColor="text1"/>
          <w:sz w:val="20"/>
          <w:szCs w:val="20"/>
          <w:lang w:eastAsia="ar-SA"/>
        </w:rPr>
        <w:t xml:space="preserve"> </w:t>
      </w:r>
      <w:r w:rsidR="005F7B76">
        <w:rPr>
          <w:rFonts w:ascii="Times New Roman" w:eastAsia="Times New Roman" w:hAnsi="Times New Roman" w:cs="Times New Roman"/>
          <w:color w:val="000000" w:themeColor="text1"/>
          <w:sz w:val="20"/>
          <w:szCs w:val="20"/>
          <w:lang w:eastAsia="ar-SA"/>
        </w:rPr>
        <w:t>bez dodatkowych opłat</w:t>
      </w:r>
      <w:r w:rsidRPr="00D16675">
        <w:rPr>
          <w:rFonts w:ascii="Times New Roman" w:eastAsia="Times New Roman" w:hAnsi="Times New Roman" w:cs="Times New Roman"/>
          <w:color w:val="000000" w:themeColor="text1"/>
          <w:sz w:val="20"/>
          <w:szCs w:val="20"/>
          <w:lang w:eastAsia="ar-SA"/>
        </w:rPr>
        <w:t xml:space="preserve">. Zwiększenie ilości połączeń nie będzie przekraczało w cyklu rocznym </w:t>
      </w:r>
      <w:r w:rsidR="008B49A7" w:rsidRPr="00D16675">
        <w:rPr>
          <w:rFonts w:ascii="Times New Roman" w:eastAsia="Times New Roman" w:hAnsi="Times New Roman" w:cs="Times New Roman"/>
          <w:color w:val="000000" w:themeColor="text1"/>
          <w:sz w:val="20"/>
          <w:szCs w:val="20"/>
          <w:lang w:eastAsia="ar-SA"/>
        </w:rPr>
        <w:t>1</w:t>
      </w:r>
      <w:r w:rsidRPr="00D16675">
        <w:rPr>
          <w:rFonts w:ascii="Times New Roman" w:eastAsia="Times New Roman" w:hAnsi="Times New Roman" w:cs="Times New Roman"/>
          <w:color w:val="000000" w:themeColor="text1"/>
          <w:sz w:val="20"/>
          <w:szCs w:val="20"/>
          <w:lang w:eastAsia="ar-SA"/>
        </w:rPr>
        <w:t>0% całości czasu świadczenia usługi SIP-TRUNK.</w:t>
      </w:r>
    </w:p>
    <w:p w14:paraId="48EAEC38" w14:textId="0310F663" w:rsidR="1DD7E8EE" w:rsidRPr="00D16675" w:rsidRDefault="1DD7E8EE" w:rsidP="1DD7E8EE">
      <w:pPr>
        <w:spacing w:after="0"/>
        <w:rPr>
          <w:rFonts w:ascii="Times New Roman" w:eastAsia="Times New Roman" w:hAnsi="Times New Roman" w:cs="Times New Roman"/>
          <w:color w:val="000000" w:themeColor="text1"/>
          <w:sz w:val="20"/>
          <w:szCs w:val="20"/>
        </w:rPr>
      </w:pPr>
      <w:r w:rsidRPr="00D16675">
        <w:rPr>
          <w:rFonts w:ascii="Times New Roman" w:eastAsia="Times New Roman" w:hAnsi="Times New Roman" w:cs="Times New Roman"/>
          <w:color w:val="000000" w:themeColor="text1"/>
          <w:sz w:val="20"/>
          <w:szCs w:val="20"/>
        </w:rPr>
        <w:t xml:space="preserve"> </w:t>
      </w:r>
    </w:p>
    <w:p w14:paraId="664854CB" w14:textId="1BF55F96" w:rsidR="00F271C0" w:rsidRPr="00EF5EC3" w:rsidRDefault="1DD7E8EE" w:rsidP="00CD6184">
      <w:pPr>
        <w:pStyle w:val="Standard"/>
        <w:numPr>
          <w:ilvl w:val="1"/>
          <w:numId w:val="154"/>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Wymagania dotyczące urządzeń brzegowych (</w:t>
      </w:r>
      <w:r w:rsidR="00F271C0" w:rsidRPr="00D16675">
        <w:rPr>
          <w:rFonts w:ascii="Times New Roman" w:eastAsia="Times New Roman" w:hAnsi="Times New Roman" w:cs="Times New Roman"/>
          <w:b/>
          <w:sz w:val="20"/>
          <w:szCs w:val="20"/>
          <w:lang w:eastAsia="ar-SA"/>
        </w:rPr>
        <w:t xml:space="preserve">komponent </w:t>
      </w:r>
      <w:r w:rsidRPr="00D16675">
        <w:rPr>
          <w:rFonts w:ascii="Times New Roman" w:eastAsia="Times New Roman" w:hAnsi="Times New Roman" w:cs="Times New Roman"/>
          <w:b/>
          <w:sz w:val="20"/>
          <w:szCs w:val="20"/>
          <w:lang w:eastAsia="ar-SA"/>
        </w:rPr>
        <w:t>SBC)</w:t>
      </w:r>
    </w:p>
    <w:p w14:paraId="102C8F0C" w14:textId="428EB575" w:rsidR="62E77603" w:rsidRPr="00DE6F6A" w:rsidRDefault="62E77603"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Dostarczone w ramach usługi SIP-TRUNK urządzenia, o których mowa w pkt. </w:t>
      </w:r>
      <w:r w:rsidR="004B7BC7">
        <w:rPr>
          <w:rFonts w:ascii="Times New Roman" w:eastAsia="Times New Roman" w:hAnsi="Times New Roman" w:cs="Times New Roman"/>
          <w:color w:val="000000" w:themeColor="text1"/>
          <w:sz w:val="20"/>
          <w:szCs w:val="20"/>
          <w:lang w:eastAsia="ar-SA"/>
        </w:rPr>
        <w:t>6.1.2</w:t>
      </w:r>
      <w:r w:rsidRPr="00D16675">
        <w:rPr>
          <w:rFonts w:ascii="Times New Roman" w:eastAsia="Times New Roman" w:hAnsi="Times New Roman" w:cs="Times New Roman"/>
          <w:color w:val="000000" w:themeColor="text1"/>
          <w:sz w:val="20"/>
          <w:szCs w:val="20"/>
          <w:lang w:eastAsia="ar-SA"/>
        </w:rPr>
        <w:t xml:space="preserve">, mogą zostać wykupione przez Zamawiającego.  </w:t>
      </w:r>
    </w:p>
    <w:p w14:paraId="667A4AB4" w14:textId="07465EFF"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Urządzenia wykorzystywane do realizacji połączeń muszą posiadać funkcjonalność SBC, w szczególności:</w:t>
      </w:r>
    </w:p>
    <w:p w14:paraId="0ABE0E9D" w14:textId="3E2C1FD0"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proofErr w:type="spellStart"/>
      <w:r w:rsidRPr="00D16675">
        <w:rPr>
          <w:rFonts w:ascii="Times New Roman" w:eastAsia="Times New Roman" w:hAnsi="Times New Roman" w:cs="Times New Roman"/>
          <w:color w:val="000000" w:themeColor="text1"/>
          <w:sz w:val="20"/>
          <w:szCs w:val="20"/>
          <w:lang w:eastAsia="ar-SA"/>
        </w:rPr>
        <w:t>terminację</w:t>
      </w:r>
      <w:proofErr w:type="spellEnd"/>
      <w:r w:rsidRPr="00D16675">
        <w:rPr>
          <w:rFonts w:ascii="Times New Roman" w:eastAsia="Times New Roman" w:hAnsi="Times New Roman" w:cs="Times New Roman"/>
          <w:color w:val="000000" w:themeColor="text1"/>
          <w:sz w:val="20"/>
          <w:szCs w:val="20"/>
          <w:lang w:eastAsia="ar-SA"/>
        </w:rPr>
        <w:t xml:space="preserve"> i translację sygnalizacji SIP,</w:t>
      </w:r>
    </w:p>
    <w:p w14:paraId="1BF7F987" w14:textId="456B2E73"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obsługę TLS 1.2+,</w:t>
      </w:r>
    </w:p>
    <w:p w14:paraId="140C21F8" w14:textId="0F4DDD2B"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obsługę SRTP (AES‑128/AES‑256),</w:t>
      </w:r>
    </w:p>
    <w:p w14:paraId="27FD2E0A" w14:textId="4A1FD408" w:rsidR="1DD7E8EE" w:rsidRPr="001E6E3A"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1E6E3A">
        <w:rPr>
          <w:rFonts w:ascii="Times New Roman" w:eastAsia="Times New Roman" w:hAnsi="Times New Roman" w:cs="Times New Roman"/>
          <w:color w:val="000000" w:themeColor="text1"/>
          <w:sz w:val="20"/>
          <w:szCs w:val="20"/>
          <w:lang w:eastAsia="ar-SA"/>
        </w:rPr>
        <w:lastRenderedPageBreak/>
        <w:t xml:space="preserve">mechanizmy </w:t>
      </w:r>
      <w:proofErr w:type="spellStart"/>
      <w:r w:rsidRPr="001E6E3A">
        <w:rPr>
          <w:rFonts w:ascii="Times New Roman" w:eastAsia="Times New Roman" w:hAnsi="Times New Roman" w:cs="Times New Roman"/>
          <w:color w:val="000000" w:themeColor="text1"/>
          <w:sz w:val="20"/>
          <w:szCs w:val="20"/>
          <w:lang w:eastAsia="ar-SA"/>
        </w:rPr>
        <w:t>failover</w:t>
      </w:r>
      <w:proofErr w:type="spellEnd"/>
      <w:r w:rsidRPr="001E6E3A">
        <w:rPr>
          <w:rFonts w:ascii="Times New Roman" w:eastAsia="Times New Roman" w:hAnsi="Times New Roman" w:cs="Times New Roman"/>
          <w:color w:val="000000" w:themeColor="text1"/>
          <w:sz w:val="20"/>
          <w:szCs w:val="20"/>
          <w:lang w:eastAsia="ar-SA"/>
        </w:rPr>
        <w:t xml:space="preserve"> (SIP OPTIONS, SIP </w:t>
      </w:r>
      <w:proofErr w:type="spellStart"/>
      <w:r w:rsidRPr="001E6E3A">
        <w:rPr>
          <w:rFonts w:ascii="Times New Roman" w:eastAsia="Times New Roman" w:hAnsi="Times New Roman" w:cs="Times New Roman"/>
          <w:color w:val="000000" w:themeColor="text1"/>
          <w:sz w:val="20"/>
          <w:szCs w:val="20"/>
          <w:lang w:eastAsia="ar-SA"/>
        </w:rPr>
        <w:t>failback</w:t>
      </w:r>
      <w:proofErr w:type="spellEnd"/>
      <w:r w:rsidRPr="001E6E3A">
        <w:rPr>
          <w:rFonts w:ascii="Times New Roman" w:eastAsia="Times New Roman" w:hAnsi="Times New Roman" w:cs="Times New Roman"/>
          <w:color w:val="000000" w:themeColor="text1"/>
          <w:sz w:val="20"/>
          <w:szCs w:val="20"/>
          <w:lang w:eastAsia="ar-SA"/>
        </w:rPr>
        <w:t>),</w:t>
      </w:r>
    </w:p>
    <w:p w14:paraId="51037CA3" w14:textId="49390645"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manipulację SIP/SDP (SIP </w:t>
      </w:r>
      <w:proofErr w:type="spellStart"/>
      <w:r w:rsidRPr="00D16675">
        <w:rPr>
          <w:rFonts w:ascii="Times New Roman" w:eastAsia="Times New Roman" w:hAnsi="Times New Roman" w:cs="Times New Roman"/>
          <w:color w:val="000000" w:themeColor="text1"/>
          <w:sz w:val="20"/>
          <w:szCs w:val="20"/>
          <w:lang w:eastAsia="ar-SA"/>
        </w:rPr>
        <w:t>Normalization</w:t>
      </w:r>
      <w:proofErr w:type="spellEnd"/>
      <w:r w:rsidRPr="00D16675">
        <w:rPr>
          <w:rFonts w:ascii="Times New Roman" w:eastAsia="Times New Roman" w:hAnsi="Times New Roman" w:cs="Times New Roman"/>
          <w:color w:val="000000" w:themeColor="text1"/>
          <w:sz w:val="20"/>
          <w:szCs w:val="20"/>
          <w:lang w:eastAsia="ar-SA"/>
        </w:rPr>
        <w:t>),</w:t>
      </w:r>
    </w:p>
    <w:p w14:paraId="35CFAC85" w14:textId="4DA23A5F"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obsługę kodeków G.711, G.729, G.722,</w:t>
      </w:r>
    </w:p>
    <w:p w14:paraId="5FF00490" w14:textId="3F4E074A"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obsługę </w:t>
      </w:r>
      <w:proofErr w:type="spellStart"/>
      <w:r w:rsidRPr="00D16675">
        <w:rPr>
          <w:rFonts w:ascii="Times New Roman" w:eastAsia="Times New Roman" w:hAnsi="Times New Roman" w:cs="Times New Roman"/>
          <w:color w:val="000000" w:themeColor="text1"/>
          <w:sz w:val="20"/>
          <w:szCs w:val="20"/>
          <w:lang w:eastAsia="ar-SA"/>
        </w:rPr>
        <w:t>QoS</w:t>
      </w:r>
      <w:proofErr w:type="spellEnd"/>
      <w:r w:rsidRPr="00D16675">
        <w:rPr>
          <w:rFonts w:ascii="Times New Roman" w:eastAsia="Times New Roman" w:hAnsi="Times New Roman" w:cs="Times New Roman"/>
          <w:color w:val="000000" w:themeColor="text1"/>
          <w:sz w:val="20"/>
          <w:szCs w:val="20"/>
          <w:lang w:eastAsia="ar-SA"/>
        </w:rPr>
        <w:t>, VLAN, ACL, NAT,</w:t>
      </w:r>
    </w:p>
    <w:p w14:paraId="638368CF" w14:textId="780BAD1C" w:rsidR="1DD7E8EE" w:rsidRPr="00D16675" w:rsidRDefault="23328156"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pełną integrację</w:t>
      </w:r>
      <w:r w:rsidR="004E1582">
        <w:rPr>
          <w:rFonts w:ascii="Times New Roman" w:eastAsia="Times New Roman" w:hAnsi="Times New Roman" w:cs="Times New Roman"/>
          <w:color w:val="000000" w:themeColor="text1"/>
          <w:sz w:val="20"/>
          <w:szCs w:val="20"/>
          <w:lang w:eastAsia="ar-SA"/>
        </w:rPr>
        <w:t xml:space="preserve"> </w:t>
      </w:r>
      <w:r w:rsidRPr="00D16675">
        <w:rPr>
          <w:rFonts w:ascii="Times New Roman" w:eastAsia="Times New Roman" w:hAnsi="Times New Roman" w:cs="Times New Roman"/>
          <w:color w:val="000000" w:themeColor="text1"/>
          <w:sz w:val="20"/>
          <w:szCs w:val="20"/>
          <w:lang w:eastAsia="ar-SA"/>
        </w:rPr>
        <w:t xml:space="preserve">z systemem komunikacji głosowej UC opisanym w pkt. </w:t>
      </w:r>
      <w:r w:rsidR="00C638C5">
        <w:rPr>
          <w:rFonts w:ascii="Times New Roman" w:eastAsia="Times New Roman" w:hAnsi="Times New Roman" w:cs="Times New Roman"/>
          <w:color w:val="000000" w:themeColor="text1"/>
          <w:sz w:val="20"/>
          <w:szCs w:val="20"/>
          <w:lang w:eastAsia="ar-SA"/>
        </w:rPr>
        <w:t>9</w:t>
      </w:r>
      <w:r w:rsidRPr="00D16675">
        <w:rPr>
          <w:rFonts w:ascii="Times New Roman" w:eastAsia="Times New Roman" w:hAnsi="Times New Roman" w:cs="Times New Roman"/>
          <w:color w:val="000000" w:themeColor="text1"/>
          <w:sz w:val="20"/>
          <w:szCs w:val="20"/>
          <w:lang w:eastAsia="ar-SA"/>
        </w:rPr>
        <w:t>,</w:t>
      </w:r>
    </w:p>
    <w:p w14:paraId="05C6F06A" w14:textId="0640C52D"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pracę jako router brzegowy z obsługą redundancji łączy.</w:t>
      </w:r>
    </w:p>
    <w:p w14:paraId="3EFC1E43" w14:textId="1262F3C6" w:rsidR="1DD7E8EE" w:rsidRPr="00D16675" w:rsidRDefault="4F06F368"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 Urządzenie będzie wyposażone w co najmniej 3 interfejsy SFP+ </w:t>
      </w:r>
    </w:p>
    <w:p w14:paraId="4C675EB0" w14:textId="115B228E" w:rsidR="1DD7E8EE" w:rsidRPr="00D16675" w:rsidRDefault="1DD7E8EE" w:rsidP="1DD7E8EE">
      <w:pPr>
        <w:spacing w:after="0"/>
        <w:rPr>
          <w:rFonts w:ascii="Times New Roman" w:eastAsia="Times New Roman" w:hAnsi="Times New Roman" w:cs="Times New Roman"/>
          <w:color w:val="00A933"/>
          <w:sz w:val="20"/>
          <w:szCs w:val="20"/>
        </w:rPr>
      </w:pPr>
    </w:p>
    <w:p w14:paraId="21C6FB99" w14:textId="75089630" w:rsidR="0004543C" w:rsidRPr="00EF5EC3" w:rsidRDefault="1DD7E8EE" w:rsidP="00CD6184">
      <w:pPr>
        <w:pStyle w:val="Standard"/>
        <w:numPr>
          <w:ilvl w:val="1"/>
          <w:numId w:val="154"/>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Wymagania dotyczące łączy i transmisji</w:t>
      </w:r>
    </w:p>
    <w:p w14:paraId="3B21AFD6" w14:textId="1891CA7A"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Wykonawca dostarczy do co najmniej dwóch lokalizacji, o których mowa w pkt. </w:t>
      </w:r>
      <w:r w:rsidR="00C638C5">
        <w:rPr>
          <w:rFonts w:ascii="Times New Roman" w:eastAsia="Times New Roman" w:hAnsi="Times New Roman" w:cs="Times New Roman"/>
          <w:color w:val="000000" w:themeColor="text1"/>
          <w:sz w:val="20"/>
          <w:szCs w:val="20"/>
          <w:lang w:eastAsia="ar-SA"/>
        </w:rPr>
        <w:t>6.2.2</w:t>
      </w:r>
      <w:r w:rsidRPr="00D16675">
        <w:rPr>
          <w:rFonts w:ascii="Times New Roman" w:eastAsia="Times New Roman" w:hAnsi="Times New Roman" w:cs="Times New Roman"/>
          <w:color w:val="000000" w:themeColor="text1"/>
          <w:sz w:val="20"/>
          <w:szCs w:val="20"/>
          <w:lang w:eastAsia="ar-SA"/>
        </w:rPr>
        <w:t xml:space="preserve"> dedykowane niedostępne publicznie łącza SIP-TRUNK (podstawowe i zapasowe), z zastrzeżeniem, że każde z nich prowadzone jest niezależnymi drogami (z wyłączeniem wejść do budynków oraz sieci wewnętrznej Zamawiającego).</w:t>
      </w:r>
    </w:p>
    <w:p w14:paraId="25F67AFC" w14:textId="0A46CF97"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Łącza SIP‑TRUNK muszą być dostarczone wyłącznie poprzez wydzieloną zabezpieczoną sieć lub sieć szyfrowaną </w:t>
      </w:r>
      <w:r w:rsidR="0004543C" w:rsidRPr="00D16675">
        <w:rPr>
          <w:rFonts w:ascii="Times New Roman" w:eastAsia="Times New Roman" w:hAnsi="Times New Roman" w:cs="Times New Roman"/>
          <w:color w:val="000000" w:themeColor="text1"/>
          <w:sz w:val="20"/>
          <w:szCs w:val="20"/>
          <w:lang w:eastAsia="ar-SA"/>
        </w:rPr>
        <w:t>operatora,</w:t>
      </w:r>
      <w:r w:rsidRPr="00D16675">
        <w:rPr>
          <w:rFonts w:ascii="Times New Roman" w:eastAsia="Times New Roman" w:hAnsi="Times New Roman" w:cs="Times New Roman"/>
          <w:color w:val="000000" w:themeColor="text1"/>
          <w:sz w:val="20"/>
          <w:szCs w:val="20"/>
          <w:lang w:eastAsia="ar-SA"/>
        </w:rPr>
        <w:t xml:space="preserve"> zapewniającą gwarantowane na potrzeby usługi pasmo CIR i </w:t>
      </w:r>
      <w:proofErr w:type="spellStart"/>
      <w:r w:rsidRPr="00D16675">
        <w:rPr>
          <w:rFonts w:ascii="Times New Roman" w:eastAsia="Times New Roman" w:hAnsi="Times New Roman" w:cs="Times New Roman"/>
          <w:color w:val="000000" w:themeColor="text1"/>
          <w:sz w:val="20"/>
          <w:szCs w:val="20"/>
          <w:lang w:eastAsia="ar-SA"/>
        </w:rPr>
        <w:t>priorytetyzację</w:t>
      </w:r>
      <w:proofErr w:type="spellEnd"/>
      <w:r w:rsidRPr="00D16675">
        <w:rPr>
          <w:rFonts w:ascii="Times New Roman" w:eastAsia="Times New Roman" w:hAnsi="Times New Roman" w:cs="Times New Roman"/>
          <w:color w:val="000000" w:themeColor="text1"/>
          <w:sz w:val="20"/>
          <w:szCs w:val="20"/>
          <w:lang w:eastAsia="ar-SA"/>
        </w:rPr>
        <w:t xml:space="preserve"> ruchu głosowego (</w:t>
      </w:r>
      <w:proofErr w:type="spellStart"/>
      <w:r w:rsidRPr="00D16675">
        <w:rPr>
          <w:rFonts w:ascii="Times New Roman" w:eastAsia="Times New Roman" w:hAnsi="Times New Roman" w:cs="Times New Roman"/>
          <w:color w:val="000000" w:themeColor="text1"/>
          <w:sz w:val="20"/>
          <w:szCs w:val="20"/>
          <w:lang w:eastAsia="ar-SA"/>
        </w:rPr>
        <w:t>QoS</w:t>
      </w:r>
      <w:proofErr w:type="spellEnd"/>
      <w:r w:rsidRPr="00D16675">
        <w:rPr>
          <w:rFonts w:ascii="Times New Roman" w:eastAsia="Times New Roman" w:hAnsi="Times New Roman" w:cs="Times New Roman"/>
          <w:color w:val="000000" w:themeColor="text1"/>
          <w:sz w:val="20"/>
          <w:szCs w:val="20"/>
          <w:lang w:eastAsia="ar-SA"/>
        </w:rPr>
        <w:t>/</w:t>
      </w:r>
      <w:proofErr w:type="spellStart"/>
      <w:r w:rsidRPr="00D16675">
        <w:rPr>
          <w:rFonts w:ascii="Times New Roman" w:eastAsia="Times New Roman" w:hAnsi="Times New Roman" w:cs="Times New Roman"/>
          <w:color w:val="000000" w:themeColor="text1"/>
          <w:sz w:val="20"/>
          <w:szCs w:val="20"/>
          <w:lang w:eastAsia="ar-SA"/>
        </w:rPr>
        <w:t>CoS</w:t>
      </w:r>
      <w:proofErr w:type="spellEnd"/>
      <w:r w:rsidRPr="00D16675">
        <w:rPr>
          <w:rFonts w:ascii="Times New Roman" w:eastAsia="Times New Roman" w:hAnsi="Times New Roman" w:cs="Times New Roman"/>
          <w:color w:val="000000" w:themeColor="text1"/>
          <w:sz w:val="20"/>
          <w:szCs w:val="20"/>
          <w:lang w:eastAsia="ar-SA"/>
        </w:rPr>
        <w:t xml:space="preserve">/DSCP). </w:t>
      </w:r>
    </w:p>
    <w:p w14:paraId="16C6E9A6" w14:textId="6738D97E"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Zamawiający nie dopuszcza wykorzystania publicznej sieci Internet na jakimkolwiek odcinku transmisji. </w:t>
      </w:r>
    </w:p>
    <w:p w14:paraId="35746F6A" w14:textId="257CB38D"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Łącza dostarczone na potrzeby usługi SIP-TRUNK muszą być monitorowane i zapewniać jakość umożliwiającą realizację połączeń głosowych minimum na poziomie MOS (</w:t>
      </w:r>
      <w:proofErr w:type="spellStart"/>
      <w:r w:rsidRPr="00D16675">
        <w:rPr>
          <w:rFonts w:ascii="Times New Roman" w:eastAsia="Times New Roman" w:hAnsi="Times New Roman" w:cs="Times New Roman"/>
          <w:color w:val="000000" w:themeColor="text1"/>
          <w:sz w:val="20"/>
          <w:szCs w:val="20"/>
          <w:lang w:eastAsia="ar-SA"/>
        </w:rPr>
        <w:t>Mean</w:t>
      </w:r>
      <w:proofErr w:type="spellEnd"/>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Opinion</w:t>
      </w:r>
      <w:proofErr w:type="spellEnd"/>
      <w:r w:rsidRPr="00D16675">
        <w:rPr>
          <w:rFonts w:ascii="Times New Roman" w:eastAsia="Times New Roman" w:hAnsi="Times New Roman" w:cs="Times New Roman"/>
          <w:color w:val="000000" w:themeColor="text1"/>
          <w:sz w:val="20"/>
          <w:szCs w:val="20"/>
          <w:lang w:eastAsia="ar-SA"/>
        </w:rPr>
        <w:t xml:space="preserve"> </w:t>
      </w:r>
      <w:proofErr w:type="spellStart"/>
      <w:r w:rsidRPr="00D16675">
        <w:rPr>
          <w:rFonts w:ascii="Times New Roman" w:eastAsia="Times New Roman" w:hAnsi="Times New Roman" w:cs="Times New Roman"/>
          <w:color w:val="000000" w:themeColor="text1"/>
          <w:sz w:val="20"/>
          <w:szCs w:val="20"/>
          <w:lang w:eastAsia="ar-SA"/>
        </w:rPr>
        <w:t>Score</w:t>
      </w:r>
      <w:proofErr w:type="spellEnd"/>
      <w:r w:rsidRPr="00D16675">
        <w:rPr>
          <w:rFonts w:ascii="Times New Roman" w:eastAsia="Times New Roman" w:hAnsi="Times New Roman" w:cs="Times New Roman"/>
          <w:color w:val="000000" w:themeColor="text1"/>
          <w:sz w:val="20"/>
          <w:szCs w:val="20"/>
          <w:lang w:eastAsia="ar-SA"/>
        </w:rPr>
        <w:t>) ≥ 4.0.</w:t>
      </w:r>
    </w:p>
    <w:p w14:paraId="22E03BE2" w14:textId="6D608CCC"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Dla każdego połączenia wychodzącego z systemu UC, jako minimalny poziom bezpieczeństwa wymaga się weryfikacji adresu IP  </w:t>
      </w:r>
    </w:p>
    <w:p w14:paraId="5E889D60" w14:textId="19377098" w:rsidR="1DD7E8EE" w:rsidRPr="00D16675" w:rsidRDefault="1DD7E8EE" w:rsidP="1DD7E8EE">
      <w:pPr>
        <w:spacing w:after="0"/>
        <w:rPr>
          <w:rFonts w:ascii="Times New Roman" w:eastAsia="Times New Roman" w:hAnsi="Times New Roman" w:cs="Times New Roman"/>
          <w:color w:val="000000" w:themeColor="text1"/>
          <w:sz w:val="20"/>
          <w:szCs w:val="20"/>
        </w:rPr>
      </w:pPr>
    </w:p>
    <w:p w14:paraId="4592C9CB" w14:textId="09606414" w:rsidR="0004543C" w:rsidRPr="00EF5EC3" w:rsidRDefault="62E77603" w:rsidP="00CD6184">
      <w:pPr>
        <w:pStyle w:val="Standard"/>
        <w:numPr>
          <w:ilvl w:val="1"/>
          <w:numId w:val="154"/>
        </w:numPr>
        <w:tabs>
          <w:tab w:val="left" w:pos="851"/>
        </w:tabs>
        <w:spacing w:after="120"/>
        <w:jc w:val="both"/>
        <w:rPr>
          <w:rFonts w:ascii="Times New Roman" w:eastAsia="Times New Roman" w:hAnsi="Times New Roman" w:cs="Times New Roman"/>
          <w:b/>
          <w:sz w:val="20"/>
          <w:szCs w:val="20"/>
          <w:lang w:eastAsia="ar-SA"/>
        </w:rPr>
      </w:pPr>
      <w:r w:rsidRPr="00DE6F6A">
        <w:rPr>
          <w:rFonts w:ascii="Times New Roman" w:eastAsia="Times New Roman" w:hAnsi="Times New Roman" w:cs="Times New Roman"/>
          <w:b/>
          <w:sz w:val="20"/>
          <w:szCs w:val="20"/>
          <w:lang w:eastAsia="ar-SA"/>
        </w:rPr>
        <w:t>Integracja z systemem telefonii IP</w:t>
      </w:r>
    </w:p>
    <w:p w14:paraId="3D51E928" w14:textId="6F11900C" w:rsidR="1DD7E8EE" w:rsidRPr="00D16675" w:rsidRDefault="23328156"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Usługa SIP-TRUNK musi być w pełni kompatybilna z systemem komunikacji głosowej UC opisanym w pkt</w:t>
      </w:r>
      <w:r w:rsidR="00C638C5">
        <w:rPr>
          <w:rFonts w:ascii="Times New Roman" w:eastAsia="Times New Roman" w:hAnsi="Times New Roman" w:cs="Times New Roman"/>
          <w:color w:val="000000" w:themeColor="text1"/>
          <w:sz w:val="20"/>
          <w:szCs w:val="20"/>
          <w:lang w:eastAsia="ar-SA"/>
        </w:rPr>
        <w:t xml:space="preserve"> 9</w:t>
      </w:r>
      <w:r w:rsidRPr="00D16675">
        <w:rPr>
          <w:rFonts w:ascii="Times New Roman" w:eastAsia="Times New Roman" w:hAnsi="Times New Roman" w:cs="Times New Roman"/>
          <w:color w:val="000000" w:themeColor="text1"/>
          <w:sz w:val="20"/>
          <w:szCs w:val="20"/>
          <w:lang w:eastAsia="ar-SA"/>
        </w:rPr>
        <w:t>.</w:t>
      </w:r>
    </w:p>
    <w:p w14:paraId="0DAB800F" w14:textId="560B0F96" w:rsidR="0004543C"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Wykonawca zapewni poprawną obsługę:</w:t>
      </w:r>
    </w:p>
    <w:p w14:paraId="301C5868" w14:textId="1DB6F22A"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sygnalizacji SIP </w:t>
      </w:r>
      <w:proofErr w:type="spellStart"/>
      <w:r w:rsidRPr="00D16675">
        <w:rPr>
          <w:rFonts w:ascii="Times New Roman" w:eastAsia="Times New Roman" w:hAnsi="Times New Roman" w:cs="Times New Roman"/>
          <w:color w:val="000000" w:themeColor="text1"/>
          <w:sz w:val="20"/>
          <w:szCs w:val="20"/>
          <w:lang w:eastAsia="ar-SA"/>
        </w:rPr>
        <w:t>secure</w:t>
      </w:r>
      <w:proofErr w:type="spellEnd"/>
      <w:r w:rsidRPr="00D16675">
        <w:rPr>
          <w:rFonts w:ascii="Times New Roman" w:eastAsia="Times New Roman" w:hAnsi="Times New Roman" w:cs="Times New Roman"/>
          <w:color w:val="000000" w:themeColor="text1"/>
          <w:sz w:val="20"/>
          <w:szCs w:val="20"/>
          <w:lang w:eastAsia="ar-SA"/>
        </w:rPr>
        <w:t>,</w:t>
      </w:r>
    </w:p>
    <w:p w14:paraId="5F9EC686" w14:textId="054FA921"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proofErr w:type="spellStart"/>
      <w:r w:rsidRPr="00D16675">
        <w:rPr>
          <w:rFonts w:ascii="Times New Roman" w:eastAsia="Times New Roman" w:hAnsi="Times New Roman" w:cs="Times New Roman"/>
          <w:color w:val="000000" w:themeColor="text1"/>
          <w:sz w:val="20"/>
          <w:szCs w:val="20"/>
          <w:lang w:eastAsia="ar-SA"/>
        </w:rPr>
        <w:t>dial</w:t>
      </w:r>
      <w:proofErr w:type="spellEnd"/>
      <w:r w:rsidRPr="00D16675">
        <w:rPr>
          <w:rFonts w:ascii="Times New Roman" w:eastAsia="Times New Roman" w:hAnsi="Times New Roman" w:cs="Times New Roman"/>
          <w:color w:val="000000" w:themeColor="text1"/>
          <w:sz w:val="20"/>
          <w:szCs w:val="20"/>
          <w:lang w:eastAsia="ar-SA"/>
        </w:rPr>
        <w:t>‑planu Zamawiającego,</w:t>
      </w:r>
    </w:p>
    <w:p w14:paraId="4CB9A4CC" w14:textId="739F8CCA"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translacji numeracji,</w:t>
      </w:r>
    </w:p>
    <w:p w14:paraId="52408B20" w14:textId="0DA2A48B"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prezentacji numeru (CLIP),</w:t>
      </w:r>
    </w:p>
    <w:p w14:paraId="207BB5E1" w14:textId="21AC7F27" w:rsidR="1DD7E8EE"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identyfikacji połączeń złośliwych (MCID),</w:t>
      </w:r>
    </w:p>
    <w:p w14:paraId="65924736" w14:textId="77777777" w:rsidR="00AA795E" w:rsidRPr="00D16675" w:rsidRDefault="00AA795E" w:rsidP="00AA795E">
      <w:pPr>
        <w:widowControl/>
        <w:tabs>
          <w:tab w:val="left" w:pos="851"/>
        </w:tabs>
        <w:suppressAutoHyphens w:val="0"/>
        <w:autoSpaceDN/>
        <w:spacing w:after="0" w:line="276" w:lineRule="auto"/>
        <w:ind w:left="1800" w:right="124"/>
        <w:jc w:val="both"/>
        <w:textAlignment w:val="auto"/>
        <w:rPr>
          <w:rFonts w:ascii="Times New Roman" w:eastAsia="Times New Roman" w:hAnsi="Times New Roman" w:cs="Times New Roman"/>
          <w:color w:val="000000" w:themeColor="text1"/>
          <w:sz w:val="20"/>
          <w:szCs w:val="20"/>
          <w:lang w:eastAsia="ar-SA"/>
        </w:rPr>
      </w:pPr>
    </w:p>
    <w:p w14:paraId="71A0EEDB" w14:textId="20E33400"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Wykonawca zapewni dla wszystkich numerów Zamawiającego z dniem rozpoczęcia świadczenia usługi bez dodatkowych kosztów blokadę numerów międzynarodowych z wyłączeniem krajów Unii Europejskiej,</w:t>
      </w:r>
    </w:p>
    <w:p w14:paraId="702D1D23" w14:textId="3413EC95"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Wykonawca zapewni nieodpłatnie możliwość odblokowania połączeń międzynarodowych dla numerów wewnętrznych wskazanych przez Zamawiającego, poza obszar wymieniony w punkcie </w:t>
      </w:r>
      <w:r w:rsidR="00C638C5">
        <w:rPr>
          <w:rFonts w:ascii="Times New Roman" w:eastAsia="Times New Roman" w:hAnsi="Times New Roman" w:cs="Times New Roman"/>
          <w:color w:val="000000" w:themeColor="text1"/>
          <w:sz w:val="20"/>
          <w:szCs w:val="20"/>
          <w:lang w:eastAsia="ar-SA"/>
        </w:rPr>
        <w:t>6</w:t>
      </w:r>
      <w:r w:rsidRPr="00D16675">
        <w:rPr>
          <w:rFonts w:ascii="Times New Roman" w:eastAsia="Times New Roman" w:hAnsi="Times New Roman" w:cs="Times New Roman"/>
          <w:color w:val="000000" w:themeColor="text1"/>
          <w:sz w:val="20"/>
          <w:szCs w:val="20"/>
          <w:lang w:eastAsia="ar-SA"/>
        </w:rPr>
        <w:t>.5.3,</w:t>
      </w:r>
    </w:p>
    <w:p w14:paraId="3B8867D8" w14:textId="1EE517EC"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Wykonawca zapewni zgodność z szyfrowaniem SRTP stosowanym w sieci Zamawiającego. </w:t>
      </w:r>
    </w:p>
    <w:p w14:paraId="0D02022D" w14:textId="2B407A1D"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lastRenderedPageBreak/>
        <w:t>Usługa musi poprawnie współpracować z mechanizmami zapewnienia redundancji połączeń i ciągłości działania w tym poprawną współpracę z klastrami central telefonicznych IP zlokalizowanych w różnych lokalizacjach geograficznych.</w:t>
      </w:r>
    </w:p>
    <w:p w14:paraId="5AB05AAD" w14:textId="0C8605DA" w:rsidR="1DD7E8EE" w:rsidRPr="00D16675" w:rsidRDefault="1DD7E8EE" w:rsidP="1DD7E8EE">
      <w:pPr>
        <w:spacing w:after="0"/>
        <w:rPr>
          <w:rFonts w:ascii="Times New Roman" w:eastAsia="Times New Roman" w:hAnsi="Times New Roman" w:cs="Times New Roman"/>
          <w:color w:val="000000" w:themeColor="text1"/>
          <w:sz w:val="20"/>
          <w:szCs w:val="20"/>
        </w:rPr>
      </w:pPr>
    </w:p>
    <w:p w14:paraId="1DB81C1D" w14:textId="69993D8C" w:rsidR="00D86684" w:rsidRPr="00EF5EC3" w:rsidRDefault="1DD7E8EE" w:rsidP="00CD6184">
      <w:pPr>
        <w:pStyle w:val="Standard"/>
        <w:numPr>
          <w:ilvl w:val="1"/>
          <w:numId w:val="154"/>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Funkcjonalność usług telefonicznych</w:t>
      </w:r>
    </w:p>
    <w:p w14:paraId="2D0BAF2F" w14:textId="01175F04"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Wykonawca zapewni poprawną obsługę połączeń alarmowych AUS, HESC 116XYZ i numerów skróconych. </w:t>
      </w:r>
    </w:p>
    <w:p w14:paraId="461C1C33" w14:textId="50450708"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Wykonawca zapewni identyfikację numeru dzwoniącego. </w:t>
      </w:r>
    </w:p>
    <w:p w14:paraId="2A85D4EB" w14:textId="2483F051"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Wykonawca uruchomi bez dodatkowych kosztów blokadę połączeń na numery o podwyższonej opłacie (z wyjątkami wskazanymi przez Zamawiającego). </w:t>
      </w:r>
    </w:p>
    <w:p w14:paraId="4991325B" w14:textId="7256644E"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Wykonawca zapewni bez dodatkowych kosztów możliwość zablokowania i odblokowania połączeń międzynarodowych dla wybranych numerów wskazanych przez Zamawiającego. </w:t>
      </w:r>
    </w:p>
    <w:p w14:paraId="5576980D" w14:textId="4280713D"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Wykonawca zapewni obsługę wszystkich stref numeracyjnych krajowych i międzynarodowych. </w:t>
      </w:r>
    </w:p>
    <w:p w14:paraId="5569FFC3" w14:textId="556F677E"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Wykonawca zapewni poprawną obsługę CLIP i MCID.</w:t>
      </w:r>
    </w:p>
    <w:p w14:paraId="3922A38B" w14:textId="1A024A96"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Wykonawca zapewni obsługę zestawu kodeków zawierających minimum kodeki G.711, G.729, G722 - decyzja o rodzaju wykorzystywanego kodeka Wykonawca uzgodni z Zamawiającym na etapie konfiguracji usługi z zastrzeżeniem możliwości jego późniejszej zmiany.</w:t>
      </w:r>
    </w:p>
    <w:p w14:paraId="52373AAC" w14:textId="6AE1D524"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Wszystkie połączenia realizowane pomiędzy numerami Zamawiającego w ramach posiadanej numeracji obecnej i przyszłej będą realizowane bez dodatkowych kosztów w ramach dostarczonej usługi SIP-TRUNK niezależnie od sposobu wywołania linii (numeracja VoIP lub poprzez numer AB SPQMCDU) </w:t>
      </w:r>
    </w:p>
    <w:p w14:paraId="2FF4B8D9" w14:textId="610B7143" w:rsidR="007846A8" w:rsidRPr="00D16675" w:rsidRDefault="4F06F368"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Wszystkie połączenia krajowe realizowane do wszystkich sieci stacjonarnych i komórkowych będą realizowane w ramach </w:t>
      </w:r>
      <w:proofErr w:type="spellStart"/>
      <w:r w:rsidRPr="00D16675">
        <w:rPr>
          <w:rFonts w:ascii="Times New Roman" w:eastAsia="Times New Roman" w:hAnsi="Times New Roman" w:cs="Times New Roman"/>
          <w:color w:val="000000" w:themeColor="text1"/>
          <w:sz w:val="20"/>
          <w:szCs w:val="20"/>
          <w:lang w:eastAsia="ar-SA"/>
        </w:rPr>
        <w:t>abonametu</w:t>
      </w:r>
      <w:proofErr w:type="spellEnd"/>
      <w:r w:rsidRPr="00D16675">
        <w:rPr>
          <w:rFonts w:ascii="Times New Roman" w:eastAsia="Times New Roman" w:hAnsi="Times New Roman" w:cs="Times New Roman"/>
          <w:color w:val="000000" w:themeColor="text1"/>
          <w:sz w:val="20"/>
          <w:szCs w:val="20"/>
          <w:lang w:eastAsia="ar-SA"/>
        </w:rPr>
        <w:t xml:space="preserve"> dostarczonej usługi SIP-TRUNK, o którym mowa w pkt </w:t>
      </w:r>
      <w:r w:rsidR="00A10CA5">
        <w:rPr>
          <w:rFonts w:ascii="Times New Roman" w:eastAsia="Times New Roman" w:hAnsi="Times New Roman" w:cs="Times New Roman"/>
          <w:color w:val="000000" w:themeColor="text1"/>
          <w:sz w:val="20"/>
          <w:szCs w:val="20"/>
          <w:lang w:eastAsia="ar-SA"/>
        </w:rPr>
        <w:t>6</w:t>
      </w:r>
      <w:r w:rsidRPr="00D16675">
        <w:rPr>
          <w:rFonts w:ascii="Times New Roman" w:eastAsia="Times New Roman" w:hAnsi="Times New Roman" w:cs="Times New Roman"/>
          <w:color w:val="000000" w:themeColor="text1"/>
          <w:sz w:val="20"/>
          <w:szCs w:val="20"/>
          <w:lang w:eastAsia="ar-SA"/>
        </w:rPr>
        <w:t xml:space="preserve">.6.11 – bez dodatkowych kosztów. </w:t>
      </w:r>
    </w:p>
    <w:p w14:paraId="2C797626" w14:textId="52EB825B" w:rsidR="1DD7E8EE" w:rsidRPr="00D16675" w:rsidRDefault="65A6E71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Zamawiający przedstawia dane pozyskane od obecnego operatora dotyczące ilości minut połączeń wychodzących realizowane w ruchu SIP-</w:t>
      </w:r>
      <w:proofErr w:type="spellStart"/>
      <w:r w:rsidRPr="00D16675">
        <w:rPr>
          <w:rFonts w:ascii="Times New Roman" w:eastAsia="Times New Roman" w:hAnsi="Times New Roman" w:cs="Times New Roman"/>
          <w:color w:val="000000" w:themeColor="text1"/>
          <w:sz w:val="20"/>
          <w:szCs w:val="20"/>
          <w:lang w:eastAsia="ar-SA"/>
        </w:rPr>
        <w:t>Trunk</w:t>
      </w:r>
      <w:proofErr w:type="spellEnd"/>
      <w:r w:rsidRPr="00D16675">
        <w:rPr>
          <w:rFonts w:ascii="Times New Roman" w:eastAsia="Times New Roman" w:hAnsi="Times New Roman" w:cs="Times New Roman"/>
          <w:color w:val="000000" w:themeColor="text1"/>
          <w:sz w:val="20"/>
          <w:szCs w:val="20"/>
          <w:lang w:eastAsia="ar-SA"/>
        </w:rPr>
        <w:t xml:space="preserve"> w okresie 12 </w:t>
      </w:r>
      <w:r w:rsidR="004A1DEE" w:rsidRPr="00D16675">
        <w:rPr>
          <w:rFonts w:ascii="Times New Roman" w:eastAsia="Times New Roman" w:hAnsi="Times New Roman" w:cs="Times New Roman"/>
          <w:color w:val="000000" w:themeColor="text1"/>
          <w:sz w:val="20"/>
          <w:szCs w:val="20"/>
          <w:lang w:eastAsia="ar-SA"/>
        </w:rPr>
        <w:t>następujących</w:t>
      </w:r>
      <w:r w:rsidRPr="00D16675">
        <w:rPr>
          <w:rFonts w:ascii="Times New Roman" w:eastAsia="Times New Roman" w:hAnsi="Times New Roman" w:cs="Times New Roman"/>
          <w:color w:val="000000" w:themeColor="text1"/>
          <w:sz w:val="20"/>
          <w:szCs w:val="20"/>
          <w:lang w:eastAsia="ar-SA"/>
        </w:rPr>
        <w:t xml:space="preserve"> po sobie miesięcy.</w:t>
      </w:r>
    </w:p>
    <w:p w14:paraId="3D30F914" w14:textId="6023BF52" w:rsidR="1DD7E8EE" w:rsidRPr="00D16675" w:rsidRDefault="1DD7E8EE" w:rsidP="1DD7E8EE">
      <w:pPr>
        <w:spacing w:after="0"/>
        <w:rPr>
          <w:rFonts w:ascii="Times New Roman" w:eastAsia="Times New Roman" w:hAnsi="Times New Roman" w:cs="Times New Roman"/>
          <w:color w:val="000000" w:themeColor="text1"/>
          <w:sz w:val="20"/>
          <w:szCs w:val="20"/>
        </w:rPr>
      </w:pPr>
    </w:p>
    <w:p w14:paraId="642CC396" w14:textId="2DB17B4B" w:rsidR="004D11CA" w:rsidRPr="00D16675" w:rsidRDefault="004D11CA" w:rsidP="00D8171C">
      <w:pPr>
        <w:spacing w:after="0"/>
        <w:jc w:val="right"/>
        <w:rPr>
          <w:rFonts w:ascii="Times New Roman" w:eastAsia="Times New Roman" w:hAnsi="Times New Roman" w:cs="Times New Roman"/>
          <w:color w:val="000000" w:themeColor="text1"/>
          <w:sz w:val="20"/>
          <w:szCs w:val="20"/>
        </w:rPr>
      </w:pPr>
      <w:r w:rsidRPr="00D16675">
        <w:rPr>
          <w:rFonts w:ascii="Times New Roman" w:eastAsia="Times New Roman" w:hAnsi="Times New Roman" w:cs="Times New Roman"/>
          <w:noProof/>
          <w:color w:val="000000" w:themeColor="text1"/>
          <w:sz w:val="20"/>
          <w:szCs w:val="20"/>
        </w:rPr>
        <w:drawing>
          <wp:inline distT="0" distB="0" distL="0" distR="0" wp14:anchorId="0CD3B23C" wp14:editId="629555F0">
            <wp:extent cx="4830276" cy="1318848"/>
            <wp:effectExtent l="0" t="0" r="0" b="2540"/>
            <wp:docPr id="173240295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2402959" name="Picture 1" descr="A screenshot of a computer&#10;&#10;AI-generated content may be incorrect."/>
                    <pic:cNvPicPr/>
                  </pic:nvPicPr>
                  <pic:blipFill>
                    <a:blip r:embed="rId12"/>
                    <a:stretch>
                      <a:fillRect/>
                    </a:stretch>
                  </pic:blipFill>
                  <pic:spPr>
                    <a:xfrm>
                      <a:off x="0" y="0"/>
                      <a:ext cx="4924906" cy="1344686"/>
                    </a:xfrm>
                    <a:prstGeom prst="rect">
                      <a:avLst/>
                    </a:prstGeom>
                  </pic:spPr>
                </pic:pic>
              </a:graphicData>
            </a:graphic>
          </wp:inline>
        </w:drawing>
      </w:r>
    </w:p>
    <w:p w14:paraId="3B2E8DC6" w14:textId="4165357B" w:rsidR="1DD7E8EE" w:rsidRPr="00D16675" w:rsidRDefault="1DD7E8EE" w:rsidP="1DD7E8EE">
      <w:pPr>
        <w:spacing w:after="0"/>
        <w:rPr>
          <w:rFonts w:ascii="Times New Roman" w:eastAsia="Times New Roman" w:hAnsi="Times New Roman" w:cs="Times New Roman"/>
          <w:color w:val="000000" w:themeColor="text1"/>
          <w:sz w:val="20"/>
          <w:szCs w:val="20"/>
        </w:rPr>
      </w:pPr>
    </w:p>
    <w:p w14:paraId="4613884D" w14:textId="6E0C2AB8" w:rsidR="1DD7E8EE" w:rsidRPr="00D16675" w:rsidRDefault="62E77603"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 ramach miesięcznej opłaty abonamentowej za usługę SIP‑TRUNK Wykonawca zobowiązany jest uwzględnić pełny koszt realizacji usługi, obejmujący w szczególności: obsługę całego zakresu numeracji (DID), prezentację numeru (CLIP), identyfikację połączeń złośliwych (MCID), blokady połączeń o podwyższonej opłacie, utrzymanie numeracji, obsługę sygnalizacji SIP, translację i normalizację ruchu, oraz wszelkie inne usługi niezbędne do prawidłowej realizacji połączeń głosowych.</w:t>
      </w:r>
    </w:p>
    <w:p w14:paraId="434CCD11" w14:textId="45EE6F17" w:rsidR="1DD7E8EE" w:rsidRPr="00D16675" w:rsidRDefault="62E77603"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bookmarkStart w:id="4" w:name="_Hlk224293218"/>
      <w:r w:rsidRPr="00D16675">
        <w:rPr>
          <w:rFonts w:ascii="Times New Roman" w:eastAsia="Times New Roman" w:hAnsi="Times New Roman" w:cs="Times New Roman"/>
          <w:color w:val="000000" w:themeColor="text1"/>
          <w:sz w:val="20"/>
          <w:szCs w:val="20"/>
          <w:lang w:eastAsia="ar-SA"/>
        </w:rPr>
        <w:t>Zamawiający nie dopuszcza naliczania jakichkolwiek dodatkowych opłat, które nie zostały jednoznacznie i wprost wskazane w dokumentacji postępowania oraz w Formularzu ofertowym</w:t>
      </w:r>
      <w:bookmarkEnd w:id="4"/>
      <w:r w:rsidRPr="00D16675">
        <w:rPr>
          <w:rFonts w:ascii="Times New Roman" w:eastAsia="Times New Roman" w:hAnsi="Times New Roman" w:cs="Times New Roman"/>
          <w:color w:val="000000" w:themeColor="text1"/>
          <w:sz w:val="20"/>
          <w:szCs w:val="20"/>
          <w:lang w:eastAsia="ar-SA"/>
        </w:rPr>
        <w:t xml:space="preserve">. W szczególności niedopuszczalne są opłaty aktywacyjne, opłaty za konfigurację, opłaty za </w:t>
      </w:r>
      <w:r w:rsidRPr="00D16675">
        <w:rPr>
          <w:rFonts w:ascii="Times New Roman" w:eastAsia="Times New Roman" w:hAnsi="Times New Roman" w:cs="Times New Roman"/>
          <w:color w:val="000000" w:themeColor="text1"/>
          <w:sz w:val="20"/>
          <w:szCs w:val="20"/>
          <w:lang w:eastAsia="ar-SA"/>
        </w:rPr>
        <w:lastRenderedPageBreak/>
        <w:t>utrzymanie numeracji, opłaty za usługi dodatkowe, opłaty za funkcje sieciowe lub jakiekolwiek inne opłaty nieujęte w cenie abonamentu.</w:t>
      </w:r>
    </w:p>
    <w:p w14:paraId="246BD242" w14:textId="09853D15"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Cena abonamentu miesięcznego musi być ceną ryczałtową, obejmującą wszystkie elementy niezbędne do świadczenia usługi SIP‑</w:t>
      </w:r>
      <w:proofErr w:type="spellStart"/>
      <w:r w:rsidRPr="00D16675">
        <w:rPr>
          <w:rFonts w:ascii="Times New Roman" w:eastAsia="Times New Roman" w:hAnsi="Times New Roman" w:cs="Times New Roman"/>
          <w:color w:val="000000" w:themeColor="text1"/>
          <w:sz w:val="20"/>
          <w:szCs w:val="20"/>
          <w:lang w:eastAsia="ar-SA"/>
        </w:rPr>
        <w:t>Trunk</w:t>
      </w:r>
      <w:proofErr w:type="spellEnd"/>
      <w:r w:rsidRPr="00D16675">
        <w:rPr>
          <w:rFonts w:ascii="Times New Roman" w:eastAsia="Times New Roman" w:hAnsi="Times New Roman" w:cs="Times New Roman"/>
          <w:color w:val="000000" w:themeColor="text1"/>
          <w:sz w:val="20"/>
          <w:szCs w:val="20"/>
          <w:lang w:eastAsia="ar-SA"/>
        </w:rPr>
        <w:t xml:space="preserve"> zgodnie z wymaganiami Zamawiającego.</w:t>
      </w:r>
    </w:p>
    <w:p w14:paraId="4CC5ACC3" w14:textId="22C232A1" w:rsidR="1DD7E8EE" w:rsidRPr="00D16675" w:rsidRDefault="62E77603"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Połączenia nie wymienione w punkcie </w:t>
      </w:r>
      <w:r w:rsidR="00A10CA5">
        <w:rPr>
          <w:rFonts w:ascii="Times New Roman" w:eastAsia="Times New Roman" w:hAnsi="Times New Roman" w:cs="Times New Roman"/>
          <w:color w:val="000000" w:themeColor="text1"/>
          <w:sz w:val="20"/>
          <w:szCs w:val="20"/>
          <w:lang w:eastAsia="ar-SA"/>
        </w:rPr>
        <w:t>6</w:t>
      </w:r>
      <w:r w:rsidRPr="00D16675">
        <w:rPr>
          <w:rFonts w:ascii="Times New Roman" w:eastAsia="Times New Roman" w:hAnsi="Times New Roman" w:cs="Times New Roman"/>
          <w:color w:val="000000" w:themeColor="text1"/>
          <w:sz w:val="20"/>
          <w:szCs w:val="20"/>
          <w:lang w:eastAsia="ar-SA"/>
        </w:rPr>
        <w:t xml:space="preserve">.6.9 oraz usługi nie wymienione w </w:t>
      </w:r>
      <w:r w:rsidR="00A10CA5">
        <w:rPr>
          <w:rFonts w:ascii="Times New Roman" w:eastAsia="Times New Roman" w:hAnsi="Times New Roman" w:cs="Times New Roman"/>
          <w:color w:val="000000" w:themeColor="text1"/>
          <w:sz w:val="20"/>
          <w:szCs w:val="20"/>
          <w:lang w:eastAsia="ar-SA"/>
        </w:rPr>
        <w:t>6</w:t>
      </w:r>
      <w:r w:rsidRPr="00D16675">
        <w:rPr>
          <w:rFonts w:ascii="Times New Roman" w:eastAsia="Times New Roman" w:hAnsi="Times New Roman" w:cs="Times New Roman"/>
          <w:color w:val="000000" w:themeColor="text1"/>
          <w:sz w:val="20"/>
          <w:szCs w:val="20"/>
          <w:lang w:eastAsia="ar-SA"/>
        </w:rPr>
        <w:t>.6.11 będą taryfikowane zgodnie z cennikiem operatora stanowiącym załącznik  nr 1 do Formularza ofertowego.</w:t>
      </w:r>
    </w:p>
    <w:p w14:paraId="026D3442" w14:textId="4301148C" w:rsidR="1DD7E8EE" w:rsidRPr="00D16675" w:rsidRDefault="1DD7E8EE" w:rsidP="1DD7E8EE">
      <w:pPr>
        <w:spacing w:after="0"/>
        <w:rPr>
          <w:rFonts w:ascii="Times New Roman" w:eastAsia="Times New Roman" w:hAnsi="Times New Roman" w:cs="Times New Roman"/>
          <w:color w:val="000000" w:themeColor="text1"/>
          <w:sz w:val="20"/>
          <w:szCs w:val="20"/>
        </w:rPr>
      </w:pPr>
    </w:p>
    <w:p w14:paraId="70408E83" w14:textId="1E9AFBA9" w:rsidR="007846A8" w:rsidRPr="00EF5EC3" w:rsidRDefault="1DD7E8EE" w:rsidP="00CD6184">
      <w:pPr>
        <w:pStyle w:val="Standard"/>
        <w:numPr>
          <w:ilvl w:val="1"/>
          <w:numId w:val="154"/>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Instalacja i infrastruktura</w:t>
      </w:r>
    </w:p>
    <w:p w14:paraId="282A501C" w14:textId="288C9B31"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Wykonawca ponosi wszystkie koszty instalacji, projektów, pozwoleń, kabli, wyposażenia dodatkowego i urządzeń niezbędnych do uruchomienia usługi SIP-TRUNK i podłączenia jej z infrastrukturą Zamawiającego.</w:t>
      </w:r>
    </w:p>
    <w:p w14:paraId="1D22C3E7" w14:textId="626C7DA2"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Zamawiający dopuszcza możliwość montażu urządzeń niezbędnych do realizacji usługi SIP-TRUNK w szafach RACK 19” Zamawiającego lub w innych konstrukcjach dostarczonych przez Zamawiającego po uprzednim uzgodnieniu takiej możliwości, </w:t>
      </w:r>
    </w:p>
    <w:p w14:paraId="396AFCB2" w14:textId="75AB4922"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Wszelkie koszty związane z rozprowadzeniem niezbędnej infrastruktury kablowej Wykonawcy w pomieszczeniach Zamawiającego ponosi Wykonawca, który jest jednocześnie zobowiązany do uzgodnienia przebiegów trasowych łączy ze służbami technicznymi Zamawiającego. </w:t>
      </w:r>
    </w:p>
    <w:p w14:paraId="626C1701" w14:textId="4A723CF6"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 przypadku wprowadzenia kabla światłowodowego do serwerowni Zamawiającego Wykonawca zakończy włókna tego kabla na dostarczonej dedykowanej przełącznicy ODF.</w:t>
      </w:r>
    </w:p>
    <w:p w14:paraId="67A14339" w14:textId="3F879375" w:rsidR="1DD7E8EE" w:rsidRPr="004204C2"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Instalacja musi być zgodna z obowiązującymi na dzień wykonywania instalacji normami technicznymi, prawem budowlanym i przepisami ppoż.</w:t>
      </w:r>
    </w:p>
    <w:p w14:paraId="0603A9EB" w14:textId="3187E04C" w:rsidR="1DD7E8EE" w:rsidRPr="00D16675" w:rsidRDefault="1DD7E8EE" w:rsidP="1DD7E8EE">
      <w:pPr>
        <w:spacing w:after="0" w:line="250" w:lineRule="auto"/>
        <w:rPr>
          <w:rFonts w:ascii="Times New Roman" w:eastAsia="Times New Roman" w:hAnsi="Times New Roman" w:cs="Times New Roman"/>
          <w:sz w:val="20"/>
          <w:szCs w:val="20"/>
        </w:rPr>
      </w:pPr>
    </w:p>
    <w:p w14:paraId="37143E58" w14:textId="4C52861F" w:rsidR="007846A8" w:rsidRPr="00EF5EC3" w:rsidRDefault="1DD7E8EE" w:rsidP="00CD6184">
      <w:pPr>
        <w:pStyle w:val="Standard"/>
        <w:numPr>
          <w:ilvl w:val="1"/>
          <w:numId w:val="154"/>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 xml:space="preserve">Testy </w:t>
      </w:r>
      <w:r w:rsidR="002B25F0" w:rsidRPr="00D16675">
        <w:rPr>
          <w:rFonts w:ascii="Times New Roman" w:eastAsia="Times New Roman" w:hAnsi="Times New Roman" w:cs="Times New Roman"/>
          <w:b/>
          <w:sz w:val="20"/>
          <w:szCs w:val="20"/>
          <w:lang w:eastAsia="ar-SA"/>
        </w:rPr>
        <w:t>uruchomieniowe</w:t>
      </w:r>
    </w:p>
    <w:p w14:paraId="3AB42F7C" w14:textId="71093D16"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Wykonawca udostępni min</w:t>
      </w:r>
      <w:r w:rsidR="00E166B7">
        <w:rPr>
          <w:rFonts w:ascii="Times New Roman" w:eastAsia="Times New Roman" w:hAnsi="Times New Roman" w:cs="Times New Roman"/>
          <w:color w:val="000000" w:themeColor="text1"/>
          <w:sz w:val="20"/>
          <w:szCs w:val="20"/>
          <w:lang w:eastAsia="ar-SA"/>
        </w:rPr>
        <w:t>imum</w:t>
      </w:r>
      <w:r w:rsidRPr="00D16675">
        <w:rPr>
          <w:rFonts w:ascii="Times New Roman" w:eastAsia="Times New Roman" w:hAnsi="Times New Roman" w:cs="Times New Roman"/>
          <w:color w:val="000000" w:themeColor="text1"/>
          <w:sz w:val="20"/>
          <w:szCs w:val="20"/>
          <w:lang w:eastAsia="ar-SA"/>
        </w:rPr>
        <w:t xml:space="preserve"> 15 dni przed dniem rozpoczęcia świadczenia usług:</w:t>
      </w:r>
    </w:p>
    <w:p w14:paraId="7EDAF77E" w14:textId="6990BB7A"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stały adres IP platformy VoIP,</w:t>
      </w:r>
    </w:p>
    <w:p w14:paraId="532F3A3F" w14:textId="30447B69"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min</w:t>
      </w:r>
      <w:r w:rsidR="0082385A">
        <w:rPr>
          <w:rFonts w:ascii="Times New Roman" w:eastAsia="Times New Roman" w:hAnsi="Times New Roman" w:cs="Times New Roman"/>
          <w:color w:val="000000" w:themeColor="text1"/>
          <w:sz w:val="20"/>
          <w:szCs w:val="20"/>
          <w:lang w:eastAsia="ar-SA"/>
        </w:rPr>
        <w:t xml:space="preserve">imum </w:t>
      </w:r>
      <w:r w:rsidRPr="00D16675">
        <w:rPr>
          <w:rFonts w:ascii="Times New Roman" w:eastAsia="Times New Roman" w:hAnsi="Times New Roman" w:cs="Times New Roman"/>
          <w:color w:val="000000" w:themeColor="text1"/>
          <w:sz w:val="20"/>
          <w:szCs w:val="20"/>
          <w:lang w:eastAsia="ar-SA"/>
        </w:rPr>
        <w:t>dwa numery testowe.</w:t>
      </w:r>
    </w:p>
    <w:p w14:paraId="238B4909" w14:textId="77777777" w:rsidR="002B25F0" w:rsidRPr="00D16675" w:rsidRDefault="002B25F0" w:rsidP="002B25F0">
      <w:pPr>
        <w:widowControl/>
        <w:tabs>
          <w:tab w:val="left" w:pos="851"/>
        </w:tabs>
        <w:suppressAutoHyphens w:val="0"/>
        <w:autoSpaceDN/>
        <w:spacing w:after="0" w:line="276" w:lineRule="auto"/>
        <w:ind w:left="644" w:right="124"/>
        <w:jc w:val="both"/>
        <w:textAlignment w:val="auto"/>
        <w:rPr>
          <w:rFonts w:ascii="Times New Roman" w:eastAsia="Times New Roman" w:hAnsi="Times New Roman" w:cs="Times New Roman"/>
          <w:color w:val="000000" w:themeColor="text1"/>
          <w:sz w:val="20"/>
          <w:szCs w:val="20"/>
          <w:lang w:eastAsia="ar-SA"/>
        </w:rPr>
      </w:pPr>
    </w:p>
    <w:p w14:paraId="572032D6" w14:textId="4D2B596D"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Wykonawca uruchomi usługę testową min</w:t>
      </w:r>
      <w:r w:rsidR="00E166B7">
        <w:rPr>
          <w:rFonts w:ascii="Times New Roman" w:eastAsia="Times New Roman" w:hAnsi="Times New Roman" w:cs="Times New Roman"/>
          <w:color w:val="000000" w:themeColor="text1"/>
          <w:sz w:val="20"/>
          <w:szCs w:val="20"/>
          <w:lang w:eastAsia="ar-SA"/>
        </w:rPr>
        <w:t>imum</w:t>
      </w:r>
      <w:r w:rsidRPr="00D16675">
        <w:rPr>
          <w:rFonts w:ascii="Times New Roman" w:eastAsia="Times New Roman" w:hAnsi="Times New Roman" w:cs="Times New Roman"/>
          <w:color w:val="000000" w:themeColor="text1"/>
          <w:sz w:val="20"/>
          <w:szCs w:val="20"/>
          <w:lang w:eastAsia="ar-SA"/>
        </w:rPr>
        <w:t xml:space="preserve"> 14 dni przed dniem rozpoczęcia świadczenia usług. </w:t>
      </w:r>
    </w:p>
    <w:p w14:paraId="5F43FECA" w14:textId="294F1349"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Wykonawca zapewni bezpłatną pulę minut testowych:</w:t>
      </w:r>
    </w:p>
    <w:p w14:paraId="7C3C70B6" w14:textId="0A171E13"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200 minut połączeń krajowych,</w:t>
      </w:r>
    </w:p>
    <w:p w14:paraId="03776453" w14:textId="40149043"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200 minut połączeń do sieci mobilnych,</w:t>
      </w:r>
    </w:p>
    <w:p w14:paraId="4A50964F" w14:textId="59C7240A"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100 minut połączeń międzynarodowych stacjonarnych (UE),</w:t>
      </w:r>
    </w:p>
    <w:p w14:paraId="2AAAADA7" w14:textId="4D111A37"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100 minut połączeń międzynarodowych mobilnych (UE).</w:t>
      </w:r>
    </w:p>
    <w:p w14:paraId="1C527D83" w14:textId="77777777" w:rsidR="002B25F0" w:rsidRPr="00D16675" w:rsidRDefault="002B25F0" w:rsidP="002B25F0">
      <w:pPr>
        <w:widowControl/>
        <w:tabs>
          <w:tab w:val="left" w:pos="851"/>
        </w:tabs>
        <w:suppressAutoHyphens w:val="0"/>
        <w:autoSpaceDN/>
        <w:spacing w:after="0" w:line="276" w:lineRule="auto"/>
        <w:ind w:left="644" w:right="124"/>
        <w:jc w:val="both"/>
        <w:textAlignment w:val="auto"/>
        <w:rPr>
          <w:rFonts w:ascii="Times New Roman" w:eastAsia="Times New Roman" w:hAnsi="Times New Roman" w:cs="Times New Roman"/>
          <w:color w:val="000000" w:themeColor="text1"/>
          <w:sz w:val="20"/>
          <w:szCs w:val="20"/>
          <w:lang w:eastAsia="ar-SA"/>
        </w:rPr>
      </w:pPr>
    </w:p>
    <w:p w14:paraId="6424B909" w14:textId="402B1992"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Testy muszą obejmować:</w:t>
      </w:r>
    </w:p>
    <w:p w14:paraId="1DC244F4" w14:textId="72E2F9AB"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testy kodeków,</w:t>
      </w:r>
    </w:p>
    <w:p w14:paraId="35EBA5B0" w14:textId="4D36B6E6"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testy routingu,</w:t>
      </w:r>
    </w:p>
    <w:p w14:paraId="31B4F6EC" w14:textId="234B4A3B"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testy prezentacji numeru,</w:t>
      </w:r>
    </w:p>
    <w:p w14:paraId="43257397" w14:textId="55C21A2C" w:rsidR="1DD7E8EE" w:rsidRPr="00D16675"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testy połączeń alarmowych,</w:t>
      </w:r>
    </w:p>
    <w:p w14:paraId="3B227F76" w14:textId="2D0400B5" w:rsidR="00976B62" w:rsidRPr="00EF5EC3" w:rsidRDefault="1DD7E8EE" w:rsidP="001E6E3A">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lastRenderedPageBreak/>
        <w:t xml:space="preserve">testy </w:t>
      </w:r>
      <w:proofErr w:type="spellStart"/>
      <w:r w:rsidRPr="00D16675">
        <w:rPr>
          <w:rFonts w:ascii="Times New Roman" w:eastAsia="Times New Roman" w:hAnsi="Times New Roman" w:cs="Times New Roman"/>
          <w:color w:val="000000" w:themeColor="text1"/>
          <w:sz w:val="20"/>
          <w:szCs w:val="20"/>
          <w:lang w:eastAsia="ar-SA"/>
        </w:rPr>
        <w:t>failover</w:t>
      </w:r>
      <w:proofErr w:type="spellEnd"/>
      <w:r w:rsidRPr="00D16675">
        <w:rPr>
          <w:rFonts w:ascii="Times New Roman" w:eastAsia="Times New Roman" w:hAnsi="Times New Roman" w:cs="Times New Roman"/>
          <w:color w:val="000000" w:themeColor="text1"/>
          <w:sz w:val="20"/>
          <w:szCs w:val="20"/>
          <w:lang w:eastAsia="ar-SA"/>
        </w:rPr>
        <w:t xml:space="preserve"> łączy.</w:t>
      </w:r>
    </w:p>
    <w:p w14:paraId="43D0172D" w14:textId="3C4DEA03" w:rsidR="1DD7E8EE" w:rsidRPr="00D16675" w:rsidRDefault="1DD7E8EE" w:rsidP="002B25F0">
      <w:pPr>
        <w:pStyle w:val="Akapitzlist"/>
        <w:spacing w:after="0"/>
        <w:rPr>
          <w:rFonts w:ascii="Times New Roman" w:eastAsia="Times New Roman" w:hAnsi="Times New Roman"/>
          <w:color w:val="000000" w:themeColor="text1"/>
          <w:sz w:val="20"/>
          <w:szCs w:val="20"/>
          <w:lang w:val="pl-PL"/>
        </w:rPr>
      </w:pPr>
    </w:p>
    <w:p w14:paraId="0726BCED" w14:textId="0EEF9E82" w:rsidR="002B25F0" w:rsidRPr="00EF5EC3" w:rsidRDefault="1DD7E8EE" w:rsidP="00CD6184">
      <w:pPr>
        <w:pStyle w:val="Standard"/>
        <w:numPr>
          <w:ilvl w:val="1"/>
          <w:numId w:val="154"/>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Dodatkowe wymagania dla usługi SIP-TRUNK</w:t>
      </w:r>
    </w:p>
    <w:p w14:paraId="4B994DF6" w14:textId="6F09A0AF" w:rsidR="1DD7E8EE" w:rsidRPr="00D16675" w:rsidRDefault="23328156"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Wykonawca zapewni o kompatybilności</w:t>
      </w:r>
      <w:r w:rsidR="00740D07">
        <w:rPr>
          <w:rFonts w:ascii="Times New Roman" w:eastAsia="Times New Roman" w:hAnsi="Times New Roman" w:cs="Times New Roman"/>
          <w:color w:val="000000" w:themeColor="text1"/>
          <w:sz w:val="20"/>
          <w:szCs w:val="20"/>
          <w:lang w:eastAsia="ar-SA"/>
        </w:rPr>
        <w:t xml:space="preserve"> (potwierdzonej przez producenta rozwiązania systemu UC)</w:t>
      </w:r>
      <w:r w:rsidRPr="00D16675">
        <w:rPr>
          <w:rFonts w:ascii="Times New Roman" w:eastAsia="Times New Roman" w:hAnsi="Times New Roman" w:cs="Times New Roman"/>
          <w:color w:val="000000" w:themeColor="text1"/>
          <w:sz w:val="20"/>
          <w:szCs w:val="20"/>
          <w:lang w:eastAsia="ar-SA"/>
        </w:rPr>
        <w:t xml:space="preserve"> platformy operatorskiej SIP z dostarczanym systemem  UC, o którym mowa w pkt. </w:t>
      </w:r>
      <w:r w:rsidR="00A10CA5">
        <w:rPr>
          <w:rFonts w:ascii="Times New Roman" w:eastAsia="Times New Roman" w:hAnsi="Times New Roman" w:cs="Times New Roman"/>
          <w:color w:val="000000" w:themeColor="text1"/>
          <w:sz w:val="20"/>
          <w:szCs w:val="20"/>
          <w:lang w:eastAsia="ar-SA"/>
        </w:rPr>
        <w:t>9</w:t>
      </w:r>
      <w:r w:rsidRPr="00D16675">
        <w:rPr>
          <w:rFonts w:ascii="Times New Roman" w:eastAsia="Times New Roman" w:hAnsi="Times New Roman" w:cs="Times New Roman"/>
          <w:color w:val="000000" w:themeColor="text1"/>
          <w:sz w:val="20"/>
          <w:szCs w:val="20"/>
          <w:lang w:eastAsia="ar-SA"/>
        </w:rPr>
        <w:t xml:space="preserve">, z zachowaniem jego pełnej funkcjonalności i stabilności działania.  </w:t>
      </w:r>
    </w:p>
    <w:p w14:paraId="400F00D8" w14:textId="031C7B46"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Usługa SIP-TRUNK  musi być zdublowana i rozproszona geograficznie w taki </w:t>
      </w:r>
      <w:r w:rsidR="001A7E8B" w:rsidRPr="00D16675">
        <w:rPr>
          <w:rFonts w:ascii="Times New Roman" w:eastAsia="Times New Roman" w:hAnsi="Times New Roman" w:cs="Times New Roman"/>
          <w:color w:val="000000" w:themeColor="text1"/>
          <w:sz w:val="20"/>
          <w:szCs w:val="20"/>
          <w:lang w:eastAsia="ar-SA"/>
        </w:rPr>
        <w:t>sposób,</w:t>
      </w:r>
      <w:r w:rsidRPr="00D16675">
        <w:rPr>
          <w:rFonts w:ascii="Times New Roman" w:eastAsia="Times New Roman" w:hAnsi="Times New Roman" w:cs="Times New Roman"/>
          <w:color w:val="000000" w:themeColor="text1"/>
          <w:sz w:val="20"/>
          <w:szCs w:val="20"/>
          <w:lang w:eastAsia="ar-SA"/>
        </w:rPr>
        <w:t xml:space="preserve"> aby zapewnić ciągłość działania </w:t>
      </w:r>
      <w:proofErr w:type="spellStart"/>
      <w:r w:rsidRPr="00D16675">
        <w:rPr>
          <w:rFonts w:ascii="Times New Roman" w:eastAsia="Times New Roman" w:hAnsi="Times New Roman" w:cs="Times New Roman"/>
          <w:color w:val="000000" w:themeColor="text1"/>
          <w:sz w:val="20"/>
          <w:szCs w:val="20"/>
          <w:lang w:eastAsia="ar-SA"/>
        </w:rPr>
        <w:t>klastrowanych</w:t>
      </w:r>
      <w:proofErr w:type="spellEnd"/>
      <w:r w:rsidRPr="00D16675">
        <w:rPr>
          <w:rFonts w:ascii="Times New Roman" w:eastAsia="Times New Roman" w:hAnsi="Times New Roman" w:cs="Times New Roman"/>
          <w:color w:val="000000" w:themeColor="text1"/>
          <w:sz w:val="20"/>
          <w:szCs w:val="20"/>
          <w:lang w:eastAsia="ar-SA"/>
        </w:rPr>
        <w:t xml:space="preserve"> central SIP nawet jeśli jeden z obszarów kraju jest niedostępny z powodu awarii lub innych przyczyn. </w:t>
      </w:r>
    </w:p>
    <w:p w14:paraId="05226522" w14:textId="24EDD852"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Zamawiający nie ponosi kosztów z tytułu wcześniejszego zestawienia i uruchomienia łączy niż wynika to z warunków </w:t>
      </w:r>
      <w:r w:rsidR="006B1033">
        <w:rPr>
          <w:rFonts w:ascii="Times New Roman" w:eastAsia="Times New Roman" w:hAnsi="Times New Roman" w:cs="Times New Roman"/>
          <w:color w:val="000000" w:themeColor="text1"/>
          <w:sz w:val="20"/>
          <w:szCs w:val="20"/>
          <w:lang w:eastAsia="ar-SA"/>
        </w:rPr>
        <w:t>Umow</w:t>
      </w:r>
      <w:r w:rsidRPr="00D16675">
        <w:rPr>
          <w:rFonts w:ascii="Times New Roman" w:eastAsia="Times New Roman" w:hAnsi="Times New Roman" w:cs="Times New Roman"/>
          <w:color w:val="000000" w:themeColor="text1"/>
          <w:sz w:val="20"/>
          <w:szCs w:val="20"/>
          <w:lang w:eastAsia="ar-SA"/>
        </w:rPr>
        <w:t>y.</w:t>
      </w:r>
    </w:p>
    <w:p w14:paraId="31F1A5C2" w14:textId="4FDCAA89" w:rsidR="1DD7E8EE" w:rsidRPr="00D16675" w:rsidRDefault="1DD7E8EE" w:rsidP="1DD7E8EE">
      <w:pPr>
        <w:spacing w:after="0"/>
        <w:rPr>
          <w:rFonts w:ascii="Times New Roman" w:eastAsia="Times New Roman" w:hAnsi="Times New Roman" w:cs="Times New Roman"/>
          <w:sz w:val="20"/>
          <w:szCs w:val="20"/>
        </w:rPr>
      </w:pPr>
    </w:p>
    <w:p w14:paraId="202674B9" w14:textId="0C7056B9" w:rsidR="0078466E" w:rsidRPr="00EF5EC3" w:rsidRDefault="1DD7E8EE" w:rsidP="00CD6184">
      <w:pPr>
        <w:pStyle w:val="Standard"/>
        <w:numPr>
          <w:ilvl w:val="1"/>
          <w:numId w:val="154"/>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Taryfikacja i raportowanie</w:t>
      </w:r>
    </w:p>
    <w:p w14:paraId="4448A6C9" w14:textId="77777777" w:rsidR="009B13F1"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Usługa musi zapewniać naliczanie sekundowe i brak opłat za inicjację połączenia. </w:t>
      </w:r>
    </w:p>
    <w:p w14:paraId="117C27BB" w14:textId="7FBE5826"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Wykonawca zapewni Zamawiającemu narzędzie raportowe umożliwiające uzyskanie bez dodatkowych kosztów informacji dotyczących: </w:t>
      </w:r>
      <w:r w:rsidR="0078466E" w:rsidRPr="00D16675">
        <w:rPr>
          <w:rFonts w:ascii="Times New Roman" w:eastAsia="Times New Roman" w:hAnsi="Times New Roman" w:cs="Times New Roman"/>
          <w:color w:val="000000" w:themeColor="text1"/>
          <w:sz w:val="20"/>
          <w:szCs w:val="20"/>
          <w:lang w:eastAsia="ar-SA"/>
        </w:rPr>
        <w:tab/>
      </w:r>
    </w:p>
    <w:p w14:paraId="3A4B9E1F" w14:textId="77777777" w:rsidR="0078466E" w:rsidRPr="00D16675" w:rsidRDefault="0078466E" w:rsidP="0078466E">
      <w:pPr>
        <w:widowControl/>
        <w:tabs>
          <w:tab w:val="left" w:pos="851"/>
        </w:tabs>
        <w:suppressAutoHyphens w:val="0"/>
        <w:autoSpaceDN/>
        <w:spacing w:after="0" w:line="276" w:lineRule="auto"/>
        <w:ind w:left="708" w:right="124"/>
        <w:jc w:val="both"/>
        <w:textAlignment w:val="auto"/>
        <w:rPr>
          <w:rFonts w:ascii="Times New Roman" w:eastAsia="Times New Roman" w:hAnsi="Times New Roman" w:cs="Times New Roman"/>
          <w:color w:val="000000" w:themeColor="text1"/>
          <w:sz w:val="20"/>
          <w:szCs w:val="20"/>
          <w:lang w:eastAsia="ar-SA"/>
        </w:rPr>
      </w:pPr>
    </w:p>
    <w:p w14:paraId="40945178" w14:textId="2B9121E4" w:rsidR="1DD7E8EE" w:rsidRPr="00D16675" w:rsidRDefault="1DD7E8EE" w:rsidP="00F55425">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połączeń przychodzących, w tym połączeń realizowanych pomiędzy abonentami wewnętrznymi,</w:t>
      </w:r>
    </w:p>
    <w:p w14:paraId="788CA4CD" w14:textId="1EEEFECB" w:rsidR="1DD7E8EE" w:rsidRPr="00D16675" w:rsidRDefault="1DD7E8EE" w:rsidP="00F55425">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połączeń wychodzących, w tym połączeń realizowanych pomiędzy abonentami wewnętrznymi,</w:t>
      </w:r>
    </w:p>
    <w:p w14:paraId="3C688B74" w14:textId="28728671" w:rsidR="1DD7E8EE" w:rsidRPr="00D16675" w:rsidRDefault="1DD7E8EE" w:rsidP="00F55425">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kosztów wykonanych połączeń,</w:t>
      </w:r>
    </w:p>
    <w:p w14:paraId="1D79E81F" w14:textId="5994E9EF" w:rsidR="1DD7E8EE" w:rsidRPr="00D16675" w:rsidRDefault="1DD7E8EE" w:rsidP="00F55425">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liczby wykonanych połączeń,</w:t>
      </w:r>
    </w:p>
    <w:p w14:paraId="3CB10103" w14:textId="60BB02B7" w:rsidR="1DD7E8EE" w:rsidRPr="00D16675" w:rsidRDefault="1DD7E8EE" w:rsidP="00F55425">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czasu trwania wykonanych połączeń,</w:t>
      </w:r>
    </w:p>
    <w:p w14:paraId="3772EB93" w14:textId="6B019412" w:rsidR="1DD7E8EE" w:rsidRPr="00D16675" w:rsidRDefault="1DD7E8EE" w:rsidP="00F55425">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rozkładu ruchu z podziałem na rodzaj połączenia (połączenia wewnętrzne, krajowe, do sieci komórkowych, bezpłatne, usługi informacyjne, międzynarodowe, itp.),</w:t>
      </w:r>
    </w:p>
    <w:p w14:paraId="418879E5" w14:textId="538D9E13" w:rsidR="1DD7E8EE" w:rsidRPr="00D16675" w:rsidRDefault="1DD7E8EE" w:rsidP="00F55425">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billingów szczegółowych i sumarycznych połączeń wraz z zestawieniem kwot netto i brutto za każde wykonane połączenie za okres minimum 12 miesięcy od daty wygenerowania billingu. Wygenerowane bilingi muszą zawierać informacje o  połączeniach o zerowym czasie trwania, tzn. dla połączeń wychodzących oznacza to połączenia, które nie zostały odebrane przez odbiorcę połączenia; dla połączeń przychodzących oznacza to połączenia, które nie zostały odebrane przez Zamawiającego. </w:t>
      </w:r>
    </w:p>
    <w:p w14:paraId="73D783BA" w14:textId="40A01217" w:rsidR="1DD7E8EE" w:rsidRPr="00D16675" w:rsidRDefault="1DD7E8EE" w:rsidP="00F55425">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połączeń nieodebranych.</w:t>
      </w:r>
    </w:p>
    <w:p w14:paraId="24E80D3C" w14:textId="0B480D91" w:rsidR="1DD7E8EE" w:rsidRPr="00D16675" w:rsidRDefault="1DD7E8EE" w:rsidP="00F55425">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połączeń o zerowym czasie trwania.</w:t>
      </w:r>
    </w:p>
    <w:p w14:paraId="60E463A1" w14:textId="7113352E" w:rsidR="1DD7E8EE" w:rsidRPr="00D16675" w:rsidRDefault="1DD7E8EE" w:rsidP="00F55425">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Narzędzie musi umożliwiać generowanie zestawień do formatów plików (CSV lub XLS).</w:t>
      </w:r>
    </w:p>
    <w:p w14:paraId="146D0FEB" w14:textId="77777777" w:rsidR="0078466E" w:rsidRPr="00D16675" w:rsidRDefault="0078466E" w:rsidP="0078466E">
      <w:pPr>
        <w:widowControl/>
        <w:tabs>
          <w:tab w:val="left" w:pos="851"/>
        </w:tabs>
        <w:suppressAutoHyphens w:val="0"/>
        <w:autoSpaceDN/>
        <w:spacing w:after="0" w:line="276" w:lineRule="auto"/>
        <w:ind w:right="124"/>
        <w:jc w:val="both"/>
        <w:textAlignment w:val="auto"/>
        <w:rPr>
          <w:rFonts w:ascii="Times New Roman" w:eastAsia="Times New Roman" w:hAnsi="Times New Roman" w:cs="Times New Roman"/>
          <w:color w:val="000000" w:themeColor="text1"/>
          <w:sz w:val="20"/>
          <w:szCs w:val="20"/>
          <w:lang w:eastAsia="ar-SA"/>
        </w:rPr>
      </w:pPr>
    </w:p>
    <w:p w14:paraId="34A85A9F" w14:textId="371E5943" w:rsidR="1DD7E8EE" w:rsidRPr="00D16675" w:rsidRDefault="1DD7E8EE" w:rsidP="00CD6184">
      <w:pPr>
        <w:pStyle w:val="Standard"/>
        <w:numPr>
          <w:ilvl w:val="2"/>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Wykonawca dostarczy do każdej jednostki organizacyjnej w rozliczeniu miesięcznym fakturę wraz ze specyfikacją w formacie (CSV lub XLS) zawierającą: Łączną liczbę wykorzystanych minut dla</w:t>
      </w:r>
      <w:r w:rsidR="0078466E" w:rsidRPr="00D16675">
        <w:rPr>
          <w:rFonts w:ascii="Times New Roman" w:eastAsia="Times New Roman" w:hAnsi="Times New Roman" w:cs="Times New Roman"/>
          <w:color w:val="000000" w:themeColor="text1"/>
          <w:sz w:val="20"/>
          <w:szCs w:val="20"/>
          <w:lang w:eastAsia="ar-SA"/>
        </w:rPr>
        <w:t>:</w:t>
      </w:r>
    </w:p>
    <w:p w14:paraId="30D24664" w14:textId="60DD6A3B" w:rsidR="1DD7E8EE" w:rsidRPr="00D16675" w:rsidRDefault="1DD7E8EE" w:rsidP="00F55425">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połączeń krajowych, </w:t>
      </w:r>
    </w:p>
    <w:p w14:paraId="4D5DBD06" w14:textId="7D265FB2" w:rsidR="1DD7E8EE" w:rsidRPr="00D16675" w:rsidRDefault="1DD7E8EE" w:rsidP="00F55425">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połączeń międzynarodowych, </w:t>
      </w:r>
    </w:p>
    <w:p w14:paraId="60D53C36" w14:textId="2F97D282" w:rsidR="1DD7E8EE" w:rsidRPr="00D16675" w:rsidRDefault="1DD7E8EE" w:rsidP="00F55425">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lastRenderedPageBreak/>
        <w:t xml:space="preserve">połączeń do krajowych sieci komórkowych, </w:t>
      </w:r>
    </w:p>
    <w:p w14:paraId="41B82C61" w14:textId="5AF097A0" w:rsidR="1DD7E8EE" w:rsidRPr="00D16675" w:rsidRDefault="1DD7E8EE" w:rsidP="00F55425">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numerów płatnych.</w:t>
      </w:r>
    </w:p>
    <w:p w14:paraId="7B7F3B62" w14:textId="4673F87E" w:rsidR="00A075AC" w:rsidRPr="00EF5EC3" w:rsidRDefault="1DD7E8EE" w:rsidP="00F55425">
      <w:pPr>
        <w:pStyle w:val="Standard"/>
        <w:numPr>
          <w:ilvl w:val="3"/>
          <w:numId w:val="154"/>
        </w:numPr>
        <w:tabs>
          <w:tab w:val="left" w:pos="851"/>
        </w:tabs>
        <w:spacing w:after="120"/>
        <w:jc w:val="both"/>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innych usług tutaj nie wskazanych.</w:t>
      </w:r>
    </w:p>
    <w:p w14:paraId="3523D78E" w14:textId="77777777" w:rsidR="00CE1C1F" w:rsidRDefault="00CE1C1F" w:rsidP="00105579">
      <w:pPr>
        <w:pStyle w:val="Standard"/>
        <w:spacing w:after="0"/>
        <w:jc w:val="both"/>
        <w:rPr>
          <w:rFonts w:ascii="Times New Roman" w:eastAsia="Times New Roman" w:hAnsi="Times New Roman" w:cs="Times New Roman"/>
          <w:b/>
          <w:sz w:val="20"/>
          <w:szCs w:val="20"/>
          <w:lang w:eastAsia="ar-SA"/>
        </w:rPr>
      </w:pPr>
    </w:p>
    <w:p w14:paraId="1C9EB177" w14:textId="77777777" w:rsidR="00EF5EC3" w:rsidRPr="00D16675" w:rsidRDefault="00EF5EC3" w:rsidP="00105579">
      <w:pPr>
        <w:pStyle w:val="Standard"/>
        <w:spacing w:after="0"/>
        <w:jc w:val="both"/>
        <w:rPr>
          <w:rFonts w:ascii="Times New Roman" w:eastAsia="Times New Roman" w:hAnsi="Times New Roman" w:cs="Times New Roman"/>
          <w:b/>
          <w:sz w:val="20"/>
          <w:szCs w:val="20"/>
          <w:lang w:eastAsia="ar-SA"/>
        </w:rPr>
      </w:pPr>
    </w:p>
    <w:p w14:paraId="56596531" w14:textId="02D9A86A" w:rsidR="4F06F368" w:rsidRDefault="4F06F368" w:rsidP="00E91AF3">
      <w:pPr>
        <w:pStyle w:val="Standard"/>
        <w:numPr>
          <w:ilvl w:val="1"/>
          <w:numId w:val="133"/>
        </w:numPr>
        <w:tabs>
          <w:tab w:val="left" w:pos="851"/>
        </w:tabs>
        <w:spacing w:after="0"/>
        <w:ind w:left="851" w:hanging="709"/>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Moduł obsługi reklamacji</w:t>
      </w:r>
      <w:r w:rsidR="00632753">
        <w:rPr>
          <w:rFonts w:ascii="Times New Roman" w:eastAsia="Times New Roman" w:hAnsi="Times New Roman" w:cs="Times New Roman"/>
          <w:b/>
          <w:sz w:val="20"/>
          <w:szCs w:val="20"/>
          <w:lang w:eastAsia="ar-SA"/>
        </w:rPr>
        <w:t xml:space="preserve"> (MOR)</w:t>
      </w:r>
    </w:p>
    <w:p w14:paraId="55AC7561" w14:textId="77777777" w:rsidR="007C4C87" w:rsidRPr="00D16675" w:rsidRDefault="007C4C87" w:rsidP="007C4C87">
      <w:pPr>
        <w:pStyle w:val="Standard"/>
        <w:tabs>
          <w:tab w:val="left" w:pos="851"/>
        </w:tabs>
        <w:spacing w:after="0"/>
        <w:ind w:left="851"/>
        <w:jc w:val="both"/>
        <w:rPr>
          <w:rFonts w:ascii="Times New Roman" w:eastAsia="Times New Roman" w:hAnsi="Times New Roman" w:cs="Times New Roman"/>
          <w:b/>
          <w:sz w:val="20"/>
          <w:szCs w:val="20"/>
          <w:lang w:eastAsia="ar-SA"/>
        </w:rPr>
      </w:pPr>
    </w:p>
    <w:p w14:paraId="20413EC0" w14:textId="5CD6A3D0" w:rsidR="001C0A10" w:rsidRPr="00EF5EC3" w:rsidRDefault="4F06F368" w:rsidP="00CD6184">
      <w:pPr>
        <w:pStyle w:val="Standard"/>
        <w:numPr>
          <w:ilvl w:val="1"/>
          <w:numId w:val="155"/>
        </w:numPr>
        <w:tabs>
          <w:tab w:val="left" w:pos="851"/>
        </w:tabs>
        <w:spacing w:after="120"/>
        <w:jc w:val="both"/>
        <w:rPr>
          <w:rFonts w:ascii="Times New Roman" w:eastAsia="Times New Roman" w:hAnsi="Times New Roman" w:cs="Times New Roman"/>
          <w:b/>
          <w:sz w:val="20"/>
          <w:szCs w:val="20"/>
          <w:lang w:eastAsia="ar-SA"/>
        </w:rPr>
      </w:pPr>
      <w:r w:rsidRPr="007C4C87">
        <w:rPr>
          <w:rFonts w:ascii="Times New Roman" w:eastAsia="Times New Roman" w:hAnsi="Times New Roman" w:cs="Times New Roman"/>
          <w:b/>
          <w:sz w:val="20"/>
          <w:szCs w:val="20"/>
          <w:lang w:eastAsia="ar-SA"/>
        </w:rPr>
        <w:t>Wymagania ogólne</w:t>
      </w:r>
    </w:p>
    <w:p w14:paraId="2B607D71" w14:textId="62471A73" w:rsidR="001C0A10" w:rsidRPr="001C0A10" w:rsidRDefault="001C0A10" w:rsidP="00CD6184">
      <w:pPr>
        <w:pStyle w:val="Standard"/>
        <w:numPr>
          <w:ilvl w:val="2"/>
          <w:numId w:val="155"/>
        </w:numPr>
        <w:tabs>
          <w:tab w:val="left" w:pos="851"/>
        </w:tabs>
        <w:spacing w:after="120"/>
        <w:jc w:val="both"/>
        <w:rPr>
          <w:rFonts w:ascii="Times New Roman" w:eastAsia="Times New Roman" w:hAnsi="Times New Roman" w:cs="Times New Roman"/>
          <w:color w:val="000000" w:themeColor="text1"/>
          <w:sz w:val="20"/>
          <w:szCs w:val="20"/>
          <w:lang w:eastAsia="ar-SA"/>
        </w:rPr>
      </w:pPr>
      <w:r w:rsidRPr="001C0A10">
        <w:rPr>
          <w:rFonts w:ascii="Times New Roman" w:eastAsia="Times New Roman" w:hAnsi="Times New Roman" w:cs="Times New Roman"/>
          <w:color w:val="000000" w:themeColor="text1"/>
          <w:sz w:val="20"/>
          <w:szCs w:val="20"/>
          <w:lang w:eastAsia="ar-SA"/>
        </w:rPr>
        <w:t xml:space="preserve">System MOR ma za zadanie wizualizację i administrowanie zdarzeniami związanymi z niedotrzymaniem przez infrastrukturę dostarczoną przez Wykonawcę, parametrów </w:t>
      </w:r>
      <w:proofErr w:type="spellStart"/>
      <w:r w:rsidRPr="001C0A10">
        <w:rPr>
          <w:rFonts w:ascii="Times New Roman" w:eastAsia="Times New Roman" w:hAnsi="Times New Roman" w:cs="Times New Roman"/>
          <w:color w:val="000000" w:themeColor="text1"/>
          <w:sz w:val="20"/>
          <w:szCs w:val="20"/>
          <w:lang w:eastAsia="ar-SA"/>
        </w:rPr>
        <w:t>QoS</w:t>
      </w:r>
      <w:proofErr w:type="spellEnd"/>
      <w:r w:rsidRPr="001C0A10">
        <w:rPr>
          <w:rFonts w:ascii="Times New Roman" w:eastAsia="Times New Roman" w:hAnsi="Times New Roman" w:cs="Times New Roman"/>
          <w:color w:val="000000" w:themeColor="text1"/>
          <w:sz w:val="20"/>
          <w:szCs w:val="20"/>
          <w:lang w:eastAsia="ar-SA"/>
        </w:rPr>
        <w:t>, spełnieniem warunków SLA, zmiany parametrów łączy oraz urządzeń. System MOR powinien pracować w oparciu dwukierunkową integrację z posiadanym przez Zamawiającego systemem ITSM</w:t>
      </w:r>
      <w:r w:rsidR="002419A3">
        <w:rPr>
          <w:rFonts w:ascii="Times New Roman" w:eastAsia="Times New Roman" w:hAnsi="Times New Roman" w:cs="Times New Roman"/>
          <w:color w:val="000000" w:themeColor="text1"/>
          <w:sz w:val="20"/>
          <w:szCs w:val="20"/>
          <w:lang w:eastAsia="ar-SA"/>
        </w:rPr>
        <w:t xml:space="preserve"> </w:t>
      </w:r>
      <w:r w:rsidR="002419A3">
        <w:rPr>
          <w:rFonts w:ascii="Times New Roman" w:eastAsia="Times New Roman" w:hAnsi="Times New Roman" w:cs="Times New Roman"/>
          <w:sz w:val="20"/>
          <w:szCs w:val="20"/>
          <w:lang w:eastAsia="ar-SA"/>
        </w:rPr>
        <w:t>(Information Technology Service Management)</w:t>
      </w:r>
      <w:r w:rsidRPr="001C0A10">
        <w:rPr>
          <w:rFonts w:ascii="Times New Roman" w:eastAsia="Times New Roman" w:hAnsi="Times New Roman" w:cs="Times New Roman"/>
          <w:color w:val="000000" w:themeColor="text1"/>
          <w:sz w:val="20"/>
          <w:szCs w:val="20"/>
          <w:lang w:eastAsia="ar-SA"/>
        </w:rPr>
        <w:t xml:space="preserve">, automatyzując zgłaszanie i obsługę incydentów poprzez API, system </w:t>
      </w:r>
      <w:proofErr w:type="spellStart"/>
      <w:r w:rsidRPr="001C0A10">
        <w:rPr>
          <w:rFonts w:ascii="Times New Roman" w:eastAsia="Times New Roman" w:hAnsi="Times New Roman" w:cs="Times New Roman"/>
          <w:color w:val="000000" w:themeColor="text1"/>
          <w:sz w:val="20"/>
          <w:szCs w:val="20"/>
          <w:lang w:eastAsia="ar-SA"/>
        </w:rPr>
        <w:t>ticketowy</w:t>
      </w:r>
      <w:proofErr w:type="spellEnd"/>
      <w:r w:rsidRPr="001C0A10">
        <w:rPr>
          <w:rFonts w:ascii="Times New Roman" w:eastAsia="Times New Roman" w:hAnsi="Times New Roman" w:cs="Times New Roman"/>
          <w:color w:val="000000" w:themeColor="text1"/>
          <w:sz w:val="20"/>
          <w:szCs w:val="20"/>
          <w:lang w:eastAsia="ar-SA"/>
        </w:rPr>
        <w:t xml:space="preserve"> wykorzystujący komunikację za pomocą wiadomości e-mail lub dedykowane konta dla wyznaczonych pracowników Wykonawcy. </w:t>
      </w:r>
    </w:p>
    <w:p w14:paraId="2FB93530" w14:textId="77F704CF" w:rsidR="001C0A10" w:rsidRPr="001C0A10" w:rsidRDefault="001C0A10" w:rsidP="00CD6184">
      <w:pPr>
        <w:pStyle w:val="Standard"/>
        <w:numPr>
          <w:ilvl w:val="2"/>
          <w:numId w:val="155"/>
        </w:numPr>
        <w:tabs>
          <w:tab w:val="left" w:pos="851"/>
        </w:tabs>
        <w:spacing w:after="120"/>
        <w:jc w:val="both"/>
        <w:rPr>
          <w:rFonts w:ascii="Times New Roman" w:eastAsia="Times New Roman" w:hAnsi="Times New Roman" w:cs="Times New Roman"/>
          <w:color w:val="000000" w:themeColor="text1"/>
          <w:sz w:val="20"/>
          <w:szCs w:val="20"/>
          <w:lang w:eastAsia="ar-SA"/>
        </w:rPr>
      </w:pPr>
      <w:r w:rsidRPr="001C0A10">
        <w:rPr>
          <w:rFonts w:ascii="Times New Roman" w:eastAsia="Times New Roman" w:hAnsi="Times New Roman" w:cs="Times New Roman"/>
          <w:color w:val="000000" w:themeColor="text1"/>
          <w:sz w:val="20"/>
          <w:szCs w:val="20"/>
          <w:lang w:eastAsia="ar-SA"/>
        </w:rPr>
        <w:t xml:space="preserve">Zgłoszenia w systemie MOR powinny odbywać się z wykorzystaniem predefiniowanych szablonów </w:t>
      </w:r>
      <w:r w:rsidR="00632753">
        <w:rPr>
          <w:rFonts w:ascii="Times New Roman" w:eastAsia="Times New Roman" w:hAnsi="Times New Roman" w:cs="Times New Roman"/>
          <w:color w:val="000000" w:themeColor="text1"/>
          <w:sz w:val="20"/>
          <w:szCs w:val="20"/>
          <w:lang w:eastAsia="ar-SA"/>
        </w:rPr>
        <w:t>uzgodnionych</w:t>
      </w:r>
      <w:r w:rsidRPr="001C0A10">
        <w:rPr>
          <w:rFonts w:ascii="Times New Roman" w:eastAsia="Times New Roman" w:hAnsi="Times New Roman" w:cs="Times New Roman"/>
          <w:color w:val="000000" w:themeColor="text1"/>
          <w:sz w:val="20"/>
          <w:szCs w:val="20"/>
          <w:lang w:eastAsia="ar-SA"/>
        </w:rPr>
        <w:t xml:space="preserve"> pomiędzy Wykonawcą a Zamawiającym.</w:t>
      </w:r>
    </w:p>
    <w:p w14:paraId="6F3A43CF" w14:textId="7E19A62D" w:rsidR="001C0A10" w:rsidRPr="001C0A10" w:rsidRDefault="001C0A10" w:rsidP="00CD6184">
      <w:pPr>
        <w:pStyle w:val="Standard"/>
        <w:numPr>
          <w:ilvl w:val="2"/>
          <w:numId w:val="155"/>
        </w:numPr>
        <w:tabs>
          <w:tab w:val="left" w:pos="851"/>
        </w:tabs>
        <w:spacing w:after="120"/>
        <w:jc w:val="both"/>
        <w:rPr>
          <w:rFonts w:ascii="Times New Roman" w:eastAsia="Times New Roman" w:hAnsi="Times New Roman" w:cs="Times New Roman"/>
          <w:color w:val="000000" w:themeColor="text1"/>
          <w:sz w:val="20"/>
          <w:szCs w:val="20"/>
          <w:lang w:eastAsia="ar-SA"/>
        </w:rPr>
      </w:pPr>
      <w:r w:rsidRPr="001C0A10">
        <w:rPr>
          <w:rFonts w:ascii="Times New Roman" w:eastAsia="Times New Roman" w:hAnsi="Times New Roman" w:cs="Times New Roman"/>
          <w:color w:val="000000" w:themeColor="text1"/>
          <w:sz w:val="20"/>
          <w:szCs w:val="20"/>
          <w:lang w:eastAsia="ar-SA"/>
        </w:rPr>
        <w:t xml:space="preserve">System ITSM umożliwi automatyczne otwieranie i aktualizację zgłoszeń, synchronizację statusów oraz ich eskalację w przypadku przekroczenia terminów realizacji zgłoszeń. System MOR musi umożliwiać samoczynne zakładanie zgłoszeń na podstawie automatycznego sprawdzania stanu pracy urządzeń, transmisji danych i jakości połączeń (z wykorzystaniem procedur </w:t>
      </w:r>
      <w:proofErr w:type="spellStart"/>
      <w:r w:rsidRPr="001C0A10">
        <w:rPr>
          <w:rFonts w:ascii="Times New Roman" w:eastAsia="Times New Roman" w:hAnsi="Times New Roman" w:cs="Times New Roman"/>
          <w:color w:val="000000" w:themeColor="text1"/>
          <w:sz w:val="20"/>
          <w:szCs w:val="20"/>
          <w:lang w:eastAsia="ar-SA"/>
        </w:rPr>
        <w:t>SMiZ</w:t>
      </w:r>
      <w:proofErr w:type="spellEnd"/>
      <w:r w:rsidRPr="001C0A10">
        <w:rPr>
          <w:rFonts w:ascii="Times New Roman" w:eastAsia="Times New Roman" w:hAnsi="Times New Roman" w:cs="Times New Roman"/>
          <w:color w:val="000000" w:themeColor="text1"/>
          <w:sz w:val="20"/>
          <w:szCs w:val="20"/>
          <w:lang w:eastAsia="ar-SA"/>
        </w:rPr>
        <w:t>) lub manualnie przez upoważnionych pracowników Zamawiającego. Wszystkie zgłoszenia zakładane automatyczne i manualne muszą być synchronizowane z systemem ITSM Zamawiającego w celu zapewnienia spójnej numeracji i historii zgłoszeń.</w:t>
      </w:r>
    </w:p>
    <w:p w14:paraId="29484015" w14:textId="77777777" w:rsidR="001C0A10" w:rsidRPr="001C0A10" w:rsidRDefault="001C0A10" w:rsidP="00CD6184">
      <w:pPr>
        <w:pStyle w:val="Standard"/>
        <w:numPr>
          <w:ilvl w:val="2"/>
          <w:numId w:val="155"/>
        </w:numPr>
        <w:tabs>
          <w:tab w:val="left" w:pos="851"/>
        </w:tabs>
        <w:spacing w:after="120"/>
        <w:jc w:val="both"/>
        <w:rPr>
          <w:rFonts w:ascii="Times New Roman" w:eastAsia="Times New Roman" w:hAnsi="Times New Roman" w:cs="Times New Roman"/>
          <w:color w:val="000000" w:themeColor="text1"/>
          <w:sz w:val="20"/>
          <w:szCs w:val="20"/>
          <w:lang w:eastAsia="ar-SA"/>
        </w:rPr>
      </w:pPr>
      <w:r w:rsidRPr="001C0A10">
        <w:rPr>
          <w:rFonts w:ascii="Times New Roman" w:eastAsia="Times New Roman" w:hAnsi="Times New Roman" w:cs="Times New Roman"/>
          <w:color w:val="000000" w:themeColor="text1"/>
          <w:sz w:val="20"/>
          <w:szCs w:val="20"/>
          <w:lang w:eastAsia="ar-SA"/>
        </w:rPr>
        <w:t xml:space="preserve">Zamawiający wymaga, aby system MOR został zainstalowany, skonfigurowany i utrzymywany przez Wykonawcę z uwzględnieniem przeprowadzenia integracji dwukierunkowego interfejsu komunikacyjnego z systemem ITSM przy współpracy wyznaczonych pracowników Zamawiającego. </w:t>
      </w:r>
    </w:p>
    <w:p w14:paraId="71C3C4D1" w14:textId="77777777" w:rsidR="004B0C47" w:rsidRDefault="001C0A10" w:rsidP="00CD6184">
      <w:pPr>
        <w:pStyle w:val="Standard"/>
        <w:numPr>
          <w:ilvl w:val="2"/>
          <w:numId w:val="155"/>
        </w:numPr>
        <w:tabs>
          <w:tab w:val="left" w:pos="851"/>
        </w:tabs>
        <w:spacing w:after="120"/>
        <w:jc w:val="both"/>
        <w:rPr>
          <w:rFonts w:ascii="Times New Roman" w:eastAsia="Times New Roman" w:hAnsi="Times New Roman" w:cs="Times New Roman"/>
          <w:color w:val="000000" w:themeColor="text1"/>
          <w:sz w:val="20"/>
          <w:szCs w:val="20"/>
          <w:lang w:eastAsia="ar-SA"/>
        </w:rPr>
      </w:pPr>
      <w:r w:rsidRPr="001C0A10">
        <w:rPr>
          <w:rFonts w:ascii="Times New Roman" w:eastAsia="Times New Roman" w:hAnsi="Times New Roman" w:cs="Times New Roman"/>
          <w:color w:val="000000" w:themeColor="text1"/>
          <w:sz w:val="20"/>
          <w:szCs w:val="20"/>
          <w:lang w:eastAsia="ar-SA"/>
        </w:rPr>
        <w:t xml:space="preserve">Wykonawca umożliwi wyznaczonym przez Zamawiającego pracownikom dostęp do systemu  MOR poprzez mechanizm Single </w:t>
      </w:r>
      <w:proofErr w:type="spellStart"/>
      <w:r w:rsidRPr="001C0A10">
        <w:rPr>
          <w:rFonts w:ascii="Times New Roman" w:eastAsia="Times New Roman" w:hAnsi="Times New Roman" w:cs="Times New Roman"/>
          <w:color w:val="000000" w:themeColor="text1"/>
          <w:sz w:val="20"/>
          <w:szCs w:val="20"/>
          <w:lang w:eastAsia="ar-SA"/>
        </w:rPr>
        <w:t>Sign</w:t>
      </w:r>
      <w:proofErr w:type="spellEnd"/>
      <w:r w:rsidRPr="001C0A10">
        <w:rPr>
          <w:rFonts w:ascii="Times New Roman" w:eastAsia="Times New Roman" w:hAnsi="Times New Roman" w:cs="Times New Roman"/>
          <w:color w:val="000000" w:themeColor="text1"/>
          <w:sz w:val="20"/>
          <w:szCs w:val="20"/>
          <w:lang w:eastAsia="ar-SA"/>
        </w:rPr>
        <w:t>-On (SSO) zintegrowany z systemem Active Directory Zamawiającego.</w:t>
      </w:r>
    </w:p>
    <w:p w14:paraId="70AF3168" w14:textId="2EE0665D" w:rsidR="001C0A10" w:rsidRPr="00142066" w:rsidRDefault="001C0A10" w:rsidP="00CD6184">
      <w:pPr>
        <w:pStyle w:val="Standard"/>
        <w:numPr>
          <w:ilvl w:val="2"/>
          <w:numId w:val="155"/>
        </w:numPr>
        <w:tabs>
          <w:tab w:val="left" w:pos="851"/>
        </w:tabs>
        <w:spacing w:after="120"/>
        <w:jc w:val="both"/>
        <w:rPr>
          <w:rFonts w:ascii="Times New Roman" w:eastAsia="Times New Roman" w:hAnsi="Times New Roman" w:cs="Times New Roman"/>
          <w:color w:val="000000" w:themeColor="text1"/>
          <w:sz w:val="20"/>
          <w:szCs w:val="20"/>
          <w:lang w:eastAsia="ar-SA"/>
        </w:rPr>
      </w:pPr>
      <w:r w:rsidRPr="001C0A10">
        <w:rPr>
          <w:rFonts w:ascii="Times New Roman" w:eastAsia="Times New Roman" w:hAnsi="Times New Roman" w:cs="Times New Roman"/>
          <w:color w:val="000000" w:themeColor="text1"/>
          <w:sz w:val="20"/>
          <w:szCs w:val="20"/>
          <w:lang w:eastAsia="ar-SA"/>
        </w:rPr>
        <w:t>System MOR musi umożliwiać dostęp, definiowane uprawnień i zakres widoczności w oparciu o RBAC (</w:t>
      </w:r>
      <w:r w:rsidR="00142066">
        <w:rPr>
          <w:rFonts w:ascii="Times New Roman" w:eastAsia="Times New Roman" w:hAnsi="Times New Roman" w:cs="Times New Roman"/>
          <w:color w:val="000000" w:themeColor="text1"/>
          <w:sz w:val="20"/>
          <w:szCs w:val="20"/>
          <w:lang w:eastAsia="ar-SA"/>
        </w:rPr>
        <w:t xml:space="preserve">Role </w:t>
      </w:r>
      <w:proofErr w:type="spellStart"/>
      <w:r w:rsidR="00142066">
        <w:rPr>
          <w:rFonts w:ascii="Times New Roman" w:eastAsia="Times New Roman" w:hAnsi="Times New Roman" w:cs="Times New Roman"/>
          <w:color w:val="000000" w:themeColor="text1"/>
          <w:sz w:val="20"/>
          <w:szCs w:val="20"/>
          <w:lang w:eastAsia="ar-SA"/>
        </w:rPr>
        <w:t>Based</w:t>
      </w:r>
      <w:proofErr w:type="spellEnd"/>
      <w:r w:rsidR="00142066">
        <w:rPr>
          <w:rFonts w:ascii="Times New Roman" w:eastAsia="Times New Roman" w:hAnsi="Times New Roman" w:cs="Times New Roman"/>
          <w:color w:val="000000" w:themeColor="text1"/>
          <w:sz w:val="20"/>
          <w:szCs w:val="20"/>
          <w:lang w:eastAsia="ar-SA"/>
        </w:rPr>
        <w:t xml:space="preserve"> Access Control</w:t>
      </w:r>
      <w:r w:rsidRPr="001C0A10">
        <w:rPr>
          <w:rFonts w:ascii="Times New Roman" w:eastAsia="Times New Roman" w:hAnsi="Times New Roman" w:cs="Times New Roman"/>
          <w:color w:val="000000" w:themeColor="text1"/>
          <w:sz w:val="20"/>
          <w:szCs w:val="20"/>
          <w:lang w:eastAsia="ar-SA"/>
        </w:rPr>
        <w:t>) i grupy zabezpieczeń Active Directory w zakresie możliwości tworzenia zgłoszeń i ich widoczności uzależnionych od lokalizacji.</w:t>
      </w:r>
    </w:p>
    <w:p w14:paraId="10B28337" w14:textId="77777777" w:rsidR="001C0A10" w:rsidRPr="007C4C87" w:rsidRDefault="001C0A10" w:rsidP="001C0A10">
      <w:pPr>
        <w:pStyle w:val="Standard"/>
        <w:tabs>
          <w:tab w:val="left" w:pos="851"/>
        </w:tabs>
        <w:spacing w:after="120"/>
        <w:jc w:val="both"/>
        <w:rPr>
          <w:rFonts w:ascii="Times New Roman" w:eastAsia="Times New Roman" w:hAnsi="Times New Roman" w:cs="Times New Roman"/>
          <w:color w:val="000000" w:themeColor="text1"/>
          <w:sz w:val="20"/>
          <w:szCs w:val="20"/>
          <w:lang w:eastAsia="ar-SA"/>
        </w:rPr>
      </w:pPr>
    </w:p>
    <w:p w14:paraId="03F7356F" w14:textId="77777777" w:rsidR="00566CFA" w:rsidRPr="00D16675" w:rsidRDefault="00566CFA" w:rsidP="00566CFA">
      <w:pPr>
        <w:pStyle w:val="Standard"/>
        <w:spacing w:after="0"/>
        <w:ind w:left="567"/>
        <w:jc w:val="both"/>
        <w:rPr>
          <w:rFonts w:ascii="Times New Roman" w:eastAsia="Times New Roman" w:hAnsi="Times New Roman" w:cs="Times New Roman"/>
          <w:b/>
          <w:sz w:val="20"/>
          <w:szCs w:val="20"/>
          <w:lang w:eastAsia="ar-SA"/>
        </w:rPr>
      </w:pPr>
    </w:p>
    <w:p w14:paraId="3614AC54" w14:textId="77777777" w:rsidR="004538F7" w:rsidRPr="00D16675" w:rsidRDefault="004538F7" w:rsidP="00E91AF3">
      <w:pPr>
        <w:pStyle w:val="Standard"/>
        <w:numPr>
          <w:ilvl w:val="1"/>
          <w:numId w:val="133"/>
        </w:numPr>
        <w:tabs>
          <w:tab w:val="left" w:pos="851"/>
        </w:tabs>
        <w:spacing w:after="0"/>
        <w:ind w:left="851" w:hanging="709"/>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System Monitoringu i Zarządzania (</w:t>
      </w:r>
      <w:proofErr w:type="spellStart"/>
      <w:r w:rsidRPr="00D16675">
        <w:rPr>
          <w:rFonts w:ascii="Times New Roman" w:eastAsia="Times New Roman" w:hAnsi="Times New Roman" w:cs="Times New Roman"/>
          <w:b/>
          <w:sz w:val="20"/>
          <w:szCs w:val="20"/>
          <w:lang w:eastAsia="ar-SA"/>
        </w:rPr>
        <w:t>SMiZ</w:t>
      </w:r>
      <w:proofErr w:type="spellEnd"/>
      <w:r w:rsidRPr="00D16675">
        <w:rPr>
          <w:rFonts w:ascii="Times New Roman" w:eastAsia="Times New Roman" w:hAnsi="Times New Roman" w:cs="Times New Roman"/>
          <w:b/>
          <w:sz w:val="20"/>
          <w:szCs w:val="20"/>
          <w:lang w:eastAsia="ar-SA"/>
        </w:rPr>
        <w:t>)</w:t>
      </w:r>
    </w:p>
    <w:p w14:paraId="5A1A0BC5" w14:textId="77777777" w:rsidR="004538F7" w:rsidRPr="00D16675" w:rsidRDefault="004538F7" w:rsidP="004538F7">
      <w:pPr>
        <w:pStyle w:val="Standard"/>
        <w:spacing w:after="0"/>
        <w:ind w:left="567"/>
        <w:jc w:val="both"/>
        <w:rPr>
          <w:rFonts w:ascii="Times New Roman" w:eastAsia="Times New Roman" w:hAnsi="Times New Roman" w:cs="Times New Roman"/>
          <w:b/>
          <w:sz w:val="20"/>
          <w:szCs w:val="20"/>
          <w:lang w:eastAsia="ar-SA"/>
        </w:rPr>
      </w:pPr>
    </w:p>
    <w:p w14:paraId="5D90B1CF" w14:textId="1EE7F2AB" w:rsidR="007E4A7D" w:rsidRPr="00EF5EC3" w:rsidRDefault="06DB83CF" w:rsidP="00CD6184">
      <w:pPr>
        <w:pStyle w:val="Standard"/>
        <w:numPr>
          <w:ilvl w:val="1"/>
          <w:numId w:val="156"/>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Wymagania ogólne</w:t>
      </w:r>
    </w:p>
    <w:p w14:paraId="687D88EB" w14:textId="0A44C572" w:rsidR="00E41F4E" w:rsidRPr="00F93DBB" w:rsidRDefault="00C8281E" w:rsidP="00F93DBB">
      <w:pPr>
        <w:pStyle w:val="Standard"/>
        <w:tabs>
          <w:tab w:val="left" w:pos="851"/>
        </w:tabs>
        <w:spacing w:after="120"/>
        <w:ind w:left="1440"/>
        <w:jc w:val="both"/>
        <w:rPr>
          <w:rFonts w:ascii="Times New Roman" w:eastAsia="Times New Roman" w:hAnsi="Times New Roman" w:cs="Times New Roman"/>
          <w:color w:val="000000" w:themeColor="text1"/>
          <w:sz w:val="20"/>
          <w:szCs w:val="20"/>
          <w:lang w:eastAsia="ar-SA"/>
        </w:rPr>
      </w:pPr>
      <w:r w:rsidRPr="007C4C87">
        <w:rPr>
          <w:rFonts w:ascii="Times New Roman" w:eastAsia="Times New Roman" w:hAnsi="Times New Roman" w:cs="Times New Roman"/>
          <w:color w:val="000000" w:themeColor="text1"/>
          <w:sz w:val="20"/>
          <w:szCs w:val="20"/>
          <w:lang w:eastAsia="ar-SA"/>
        </w:rPr>
        <w:t>S</w:t>
      </w:r>
      <w:r w:rsidR="003844BC" w:rsidRPr="007C4C87">
        <w:rPr>
          <w:rFonts w:ascii="Times New Roman" w:eastAsia="Times New Roman" w:hAnsi="Times New Roman" w:cs="Times New Roman"/>
          <w:color w:val="000000" w:themeColor="text1"/>
          <w:sz w:val="20"/>
          <w:szCs w:val="20"/>
          <w:lang w:eastAsia="ar-SA"/>
        </w:rPr>
        <w:t>ystem Monitoringu i Zarządzania ma za zadanie administrację infrastrukturą oraz automatyzację realizowanych w sposób ciągły procesów weryfikacji czy usługa dostarczana jest zgodnie z</w:t>
      </w:r>
      <w:r w:rsidR="00500EA1" w:rsidRPr="007C4C87">
        <w:rPr>
          <w:rFonts w:ascii="Times New Roman" w:eastAsia="Times New Roman" w:hAnsi="Times New Roman" w:cs="Times New Roman"/>
          <w:color w:val="000000" w:themeColor="text1"/>
          <w:sz w:val="20"/>
          <w:szCs w:val="20"/>
          <w:lang w:eastAsia="ar-SA"/>
        </w:rPr>
        <w:t> </w:t>
      </w:r>
      <w:r w:rsidR="003844BC" w:rsidRPr="007C4C87">
        <w:rPr>
          <w:rFonts w:ascii="Times New Roman" w:eastAsia="Times New Roman" w:hAnsi="Times New Roman" w:cs="Times New Roman"/>
          <w:color w:val="000000" w:themeColor="text1"/>
          <w:sz w:val="20"/>
          <w:szCs w:val="20"/>
          <w:lang w:eastAsia="ar-SA"/>
        </w:rPr>
        <w:t xml:space="preserve">parametrami </w:t>
      </w:r>
      <w:proofErr w:type="spellStart"/>
      <w:r w:rsidR="003844BC" w:rsidRPr="007C4C87">
        <w:rPr>
          <w:rFonts w:ascii="Times New Roman" w:eastAsia="Times New Roman" w:hAnsi="Times New Roman" w:cs="Times New Roman"/>
          <w:color w:val="000000" w:themeColor="text1"/>
          <w:sz w:val="20"/>
          <w:szCs w:val="20"/>
          <w:lang w:eastAsia="ar-SA"/>
        </w:rPr>
        <w:t>QoS</w:t>
      </w:r>
      <w:proofErr w:type="spellEnd"/>
      <w:r w:rsidR="003844BC" w:rsidRPr="007C4C87">
        <w:rPr>
          <w:rFonts w:ascii="Times New Roman" w:eastAsia="Times New Roman" w:hAnsi="Times New Roman" w:cs="Times New Roman"/>
          <w:color w:val="000000" w:themeColor="text1"/>
          <w:sz w:val="20"/>
          <w:szCs w:val="20"/>
          <w:lang w:eastAsia="ar-SA"/>
        </w:rPr>
        <w:t xml:space="preserve"> i wypełnia warunki SLA.</w:t>
      </w:r>
    </w:p>
    <w:p w14:paraId="32FA7FBB" w14:textId="77777777" w:rsidR="00E41F4E" w:rsidRPr="000403DB" w:rsidRDefault="00E41F4E" w:rsidP="00CD6184">
      <w:pPr>
        <w:pStyle w:val="Standard"/>
        <w:numPr>
          <w:ilvl w:val="2"/>
          <w:numId w:val="156"/>
        </w:numPr>
        <w:tabs>
          <w:tab w:val="left" w:pos="851"/>
        </w:tabs>
        <w:spacing w:after="120"/>
        <w:jc w:val="both"/>
        <w:rPr>
          <w:rFonts w:ascii="Times New Roman" w:eastAsia="Times New Roman" w:hAnsi="Times New Roman" w:cs="Times New Roman"/>
          <w:color w:val="000000" w:themeColor="text1"/>
          <w:sz w:val="20"/>
          <w:szCs w:val="20"/>
          <w:lang w:eastAsia="ar-SA"/>
        </w:rPr>
      </w:pPr>
      <w:r w:rsidRPr="000403DB">
        <w:rPr>
          <w:rFonts w:ascii="Times New Roman" w:eastAsia="Times New Roman" w:hAnsi="Times New Roman" w:cs="Times New Roman"/>
          <w:color w:val="000000" w:themeColor="text1"/>
          <w:sz w:val="20"/>
          <w:szCs w:val="20"/>
          <w:lang w:eastAsia="ar-SA"/>
        </w:rPr>
        <w:t xml:space="preserve">Zamawiający wymaga, że </w:t>
      </w:r>
      <w:proofErr w:type="spellStart"/>
      <w:r w:rsidRPr="000403DB">
        <w:rPr>
          <w:rFonts w:ascii="Times New Roman" w:eastAsia="Times New Roman" w:hAnsi="Times New Roman" w:cs="Times New Roman"/>
          <w:color w:val="000000" w:themeColor="text1"/>
          <w:sz w:val="20"/>
          <w:szCs w:val="20"/>
          <w:lang w:eastAsia="ar-SA"/>
        </w:rPr>
        <w:t>SMiZ</w:t>
      </w:r>
      <w:proofErr w:type="spellEnd"/>
      <w:r w:rsidRPr="000403DB">
        <w:rPr>
          <w:rFonts w:ascii="Times New Roman" w:eastAsia="Times New Roman" w:hAnsi="Times New Roman" w:cs="Times New Roman"/>
          <w:color w:val="000000" w:themeColor="text1"/>
          <w:sz w:val="20"/>
          <w:szCs w:val="20"/>
          <w:lang w:eastAsia="ar-SA"/>
        </w:rPr>
        <w:t xml:space="preserve"> będzie zainstalowany, skonfigurowany i utrzymywany przez Wykonawcę przy asyście upoważnionych pracowników Zamawiającego.</w:t>
      </w:r>
    </w:p>
    <w:p w14:paraId="4F02F309" w14:textId="31C56DFF" w:rsidR="00E41F4E" w:rsidRPr="000403DB" w:rsidRDefault="00E41F4E" w:rsidP="00CD6184">
      <w:pPr>
        <w:pStyle w:val="Standard"/>
        <w:numPr>
          <w:ilvl w:val="2"/>
          <w:numId w:val="156"/>
        </w:numPr>
        <w:tabs>
          <w:tab w:val="left" w:pos="851"/>
        </w:tabs>
        <w:spacing w:after="120"/>
        <w:jc w:val="both"/>
        <w:rPr>
          <w:rFonts w:ascii="Times New Roman" w:eastAsia="Times New Roman" w:hAnsi="Times New Roman" w:cs="Times New Roman"/>
          <w:color w:val="000000" w:themeColor="text1"/>
          <w:sz w:val="20"/>
          <w:szCs w:val="20"/>
          <w:lang w:eastAsia="ar-SA"/>
        </w:rPr>
      </w:pPr>
      <w:r w:rsidRPr="000403DB">
        <w:rPr>
          <w:rFonts w:ascii="Times New Roman" w:eastAsia="Times New Roman" w:hAnsi="Times New Roman" w:cs="Times New Roman"/>
          <w:color w:val="000000" w:themeColor="text1"/>
          <w:sz w:val="20"/>
          <w:szCs w:val="20"/>
          <w:lang w:eastAsia="ar-SA"/>
        </w:rPr>
        <w:lastRenderedPageBreak/>
        <w:t>W celu sprawnego realizowania zadań</w:t>
      </w:r>
      <w:r w:rsidR="000403DB">
        <w:rPr>
          <w:rFonts w:ascii="Times New Roman" w:eastAsia="Times New Roman" w:hAnsi="Times New Roman" w:cs="Times New Roman"/>
          <w:color w:val="000000" w:themeColor="text1"/>
          <w:sz w:val="20"/>
          <w:szCs w:val="20"/>
          <w:lang w:eastAsia="ar-SA"/>
        </w:rPr>
        <w:t>,</w:t>
      </w:r>
      <w:r w:rsidRPr="000403DB">
        <w:rPr>
          <w:rFonts w:ascii="Times New Roman" w:eastAsia="Times New Roman" w:hAnsi="Times New Roman" w:cs="Times New Roman"/>
          <w:color w:val="000000" w:themeColor="text1"/>
          <w:sz w:val="20"/>
          <w:szCs w:val="20"/>
          <w:lang w:eastAsia="ar-SA"/>
        </w:rPr>
        <w:t xml:space="preserve"> przez </w:t>
      </w:r>
      <w:r w:rsidR="00212F7B" w:rsidRPr="000403DB">
        <w:rPr>
          <w:rFonts w:ascii="Times New Roman" w:eastAsia="Times New Roman" w:hAnsi="Times New Roman" w:cs="Times New Roman"/>
          <w:color w:val="000000" w:themeColor="text1"/>
          <w:sz w:val="20"/>
          <w:szCs w:val="20"/>
          <w:lang w:eastAsia="ar-SA"/>
        </w:rPr>
        <w:t xml:space="preserve">wyznaczonych </w:t>
      </w:r>
      <w:r w:rsidRPr="000403DB">
        <w:rPr>
          <w:rFonts w:ascii="Times New Roman" w:eastAsia="Times New Roman" w:hAnsi="Times New Roman" w:cs="Times New Roman"/>
          <w:color w:val="000000" w:themeColor="text1"/>
          <w:sz w:val="20"/>
          <w:szCs w:val="20"/>
          <w:lang w:eastAsia="ar-SA"/>
        </w:rPr>
        <w:t>pracowników</w:t>
      </w:r>
      <w:r w:rsidR="000403DB" w:rsidRPr="000403DB">
        <w:rPr>
          <w:rFonts w:ascii="Times New Roman" w:eastAsia="Times New Roman" w:hAnsi="Times New Roman" w:cs="Times New Roman"/>
          <w:color w:val="000000" w:themeColor="text1"/>
          <w:sz w:val="20"/>
          <w:szCs w:val="20"/>
          <w:lang w:eastAsia="ar-SA"/>
        </w:rPr>
        <w:t xml:space="preserve"> Zamawiającego i Wykonawcy</w:t>
      </w:r>
      <w:r w:rsidR="000403DB">
        <w:rPr>
          <w:rFonts w:ascii="Times New Roman" w:eastAsia="Times New Roman" w:hAnsi="Times New Roman" w:cs="Times New Roman"/>
          <w:color w:val="000000" w:themeColor="text1"/>
          <w:sz w:val="20"/>
          <w:szCs w:val="20"/>
          <w:lang w:eastAsia="ar-SA"/>
        </w:rPr>
        <w:t>,</w:t>
      </w:r>
      <w:r w:rsidRPr="000403DB">
        <w:rPr>
          <w:rFonts w:ascii="Times New Roman" w:eastAsia="Times New Roman" w:hAnsi="Times New Roman" w:cs="Times New Roman"/>
          <w:color w:val="000000" w:themeColor="text1"/>
          <w:sz w:val="20"/>
          <w:szCs w:val="20"/>
          <w:lang w:eastAsia="ar-SA"/>
        </w:rPr>
        <w:t xml:space="preserve"> integralną częścią </w:t>
      </w:r>
      <w:proofErr w:type="spellStart"/>
      <w:r w:rsidRPr="000403DB">
        <w:rPr>
          <w:rFonts w:ascii="Times New Roman" w:eastAsia="Times New Roman" w:hAnsi="Times New Roman" w:cs="Times New Roman"/>
          <w:color w:val="000000" w:themeColor="text1"/>
          <w:sz w:val="20"/>
          <w:szCs w:val="20"/>
          <w:lang w:eastAsia="ar-SA"/>
        </w:rPr>
        <w:t>SMiZ</w:t>
      </w:r>
      <w:proofErr w:type="spellEnd"/>
      <w:r w:rsidRPr="000403DB">
        <w:rPr>
          <w:rFonts w:ascii="Times New Roman" w:eastAsia="Times New Roman" w:hAnsi="Times New Roman" w:cs="Times New Roman"/>
          <w:color w:val="000000" w:themeColor="text1"/>
          <w:sz w:val="20"/>
          <w:szCs w:val="20"/>
          <w:lang w:eastAsia="ar-SA"/>
        </w:rPr>
        <w:t xml:space="preserve"> będą procedury obejmujące całość działań związanych z monitorowaniem parametrów </w:t>
      </w:r>
      <w:proofErr w:type="spellStart"/>
      <w:r w:rsidRPr="000403DB">
        <w:rPr>
          <w:rFonts w:ascii="Times New Roman" w:eastAsia="Times New Roman" w:hAnsi="Times New Roman" w:cs="Times New Roman"/>
          <w:color w:val="000000" w:themeColor="text1"/>
          <w:sz w:val="20"/>
          <w:szCs w:val="20"/>
          <w:lang w:eastAsia="ar-SA"/>
        </w:rPr>
        <w:t>QoS</w:t>
      </w:r>
      <w:proofErr w:type="spellEnd"/>
      <w:r w:rsidRPr="000403DB">
        <w:rPr>
          <w:rFonts w:ascii="Times New Roman" w:eastAsia="Times New Roman" w:hAnsi="Times New Roman" w:cs="Times New Roman"/>
          <w:color w:val="000000" w:themeColor="text1"/>
          <w:sz w:val="20"/>
          <w:szCs w:val="20"/>
          <w:lang w:eastAsia="ar-SA"/>
        </w:rPr>
        <w:t xml:space="preserve"> i SLA. Procedura będzie prezentowana graficznie i będzie osadzona w środowisku umożliwiającym jej wykonywanie w sposób zintegrowany z </w:t>
      </w:r>
      <w:proofErr w:type="spellStart"/>
      <w:r w:rsidRPr="000403DB">
        <w:rPr>
          <w:rFonts w:ascii="Times New Roman" w:eastAsia="Times New Roman" w:hAnsi="Times New Roman" w:cs="Times New Roman"/>
          <w:color w:val="000000" w:themeColor="text1"/>
          <w:sz w:val="20"/>
          <w:szCs w:val="20"/>
          <w:lang w:eastAsia="ar-SA"/>
        </w:rPr>
        <w:t>SMiZ</w:t>
      </w:r>
      <w:proofErr w:type="spellEnd"/>
      <w:r w:rsidRPr="000403DB">
        <w:rPr>
          <w:rFonts w:ascii="Times New Roman" w:eastAsia="Times New Roman" w:hAnsi="Times New Roman" w:cs="Times New Roman"/>
          <w:color w:val="000000" w:themeColor="text1"/>
          <w:sz w:val="20"/>
          <w:szCs w:val="20"/>
          <w:lang w:eastAsia="ar-SA"/>
        </w:rPr>
        <w:t>.</w:t>
      </w:r>
    </w:p>
    <w:p w14:paraId="3F3292C3" w14:textId="3E0AD228" w:rsidR="00E41F4E" w:rsidRPr="00E41F4E" w:rsidRDefault="00E41F4E" w:rsidP="00CD6184">
      <w:pPr>
        <w:pStyle w:val="Standard"/>
        <w:numPr>
          <w:ilvl w:val="2"/>
          <w:numId w:val="156"/>
        </w:numPr>
        <w:tabs>
          <w:tab w:val="left" w:pos="851"/>
        </w:tabs>
        <w:spacing w:after="120"/>
        <w:jc w:val="both"/>
        <w:rPr>
          <w:rFonts w:ascii="Times New Roman" w:eastAsia="Times New Roman" w:hAnsi="Times New Roman" w:cs="Times New Roman"/>
          <w:color w:val="000000" w:themeColor="text1"/>
          <w:sz w:val="20"/>
          <w:szCs w:val="20"/>
          <w:lang w:eastAsia="ar-SA"/>
        </w:rPr>
      </w:pPr>
      <w:r w:rsidRPr="00E41F4E">
        <w:rPr>
          <w:rFonts w:ascii="Times New Roman" w:eastAsia="Times New Roman" w:hAnsi="Times New Roman" w:cs="Times New Roman"/>
          <w:color w:val="000000" w:themeColor="text1"/>
          <w:sz w:val="20"/>
          <w:szCs w:val="20"/>
          <w:lang w:eastAsia="ar-SA"/>
        </w:rPr>
        <w:t xml:space="preserve">Zamawiający wymaga, aby wbudowane w </w:t>
      </w:r>
      <w:proofErr w:type="spellStart"/>
      <w:r w:rsidRPr="00E41F4E">
        <w:rPr>
          <w:rFonts w:ascii="Times New Roman" w:eastAsia="Times New Roman" w:hAnsi="Times New Roman" w:cs="Times New Roman"/>
          <w:color w:val="000000" w:themeColor="text1"/>
          <w:sz w:val="20"/>
          <w:szCs w:val="20"/>
          <w:lang w:eastAsia="ar-SA"/>
        </w:rPr>
        <w:t>SMiZ</w:t>
      </w:r>
      <w:proofErr w:type="spellEnd"/>
      <w:r w:rsidRPr="00E41F4E">
        <w:rPr>
          <w:rFonts w:ascii="Times New Roman" w:eastAsia="Times New Roman" w:hAnsi="Times New Roman" w:cs="Times New Roman"/>
          <w:color w:val="000000" w:themeColor="text1"/>
          <w:sz w:val="20"/>
          <w:szCs w:val="20"/>
          <w:lang w:eastAsia="ar-SA"/>
        </w:rPr>
        <w:t xml:space="preserve"> procedury w notacji BPMN obejmowały całokształt niezbędnych interakcji i działań monitoringu parametrów jakościowych i dyspozycyjności sieci, w tym zgłaszanie incydentów, zgodnie z warunkami podanymi w niniejszej specyfikacji. Ponadto, Zamawiający wymaga, aby wbudowane w </w:t>
      </w:r>
      <w:proofErr w:type="spellStart"/>
      <w:r w:rsidRPr="00E41F4E">
        <w:rPr>
          <w:rFonts w:ascii="Times New Roman" w:eastAsia="Times New Roman" w:hAnsi="Times New Roman" w:cs="Times New Roman"/>
          <w:color w:val="000000" w:themeColor="text1"/>
          <w:sz w:val="20"/>
          <w:szCs w:val="20"/>
          <w:lang w:eastAsia="ar-SA"/>
        </w:rPr>
        <w:t>SMiZ</w:t>
      </w:r>
      <w:proofErr w:type="spellEnd"/>
      <w:r w:rsidRPr="00E41F4E">
        <w:rPr>
          <w:rFonts w:ascii="Times New Roman" w:eastAsia="Times New Roman" w:hAnsi="Times New Roman" w:cs="Times New Roman"/>
          <w:color w:val="000000" w:themeColor="text1"/>
          <w:sz w:val="20"/>
          <w:szCs w:val="20"/>
          <w:lang w:eastAsia="ar-SA"/>
        </w:rPr>
        <w:t xml:space="preserve"> procedury w notacji BPMN </w:t>
      </w:r>
      <w:r w:rsidR="00415E69">
        <w:rPr>
          <w:rFonts w:ascii="Times New Roman" w:eastAsia="Times New Roman" w:hAnsi="Times New Roman" w:cs="Times New Roman"/>
          <w:color w:val="000000" w:themeColor="text1"/>
          <w:sz w:val="20"/>
          <w:szCs w:val="20"/>
          <w:lang w:eastAsia="ar-SA"/>
        </w:rPr>
        <w:t>o</w:t>
      </w:r>
      <w:r w:rsidRPr="00E41F4E">
        <w:rPr>
          <w:rFonts w:ascii="Times New Roman" w:eastAsia="Times New Roman" w:hAnsi="Times New Roman" w:cs="Times New Roman"/>
          <w:color w:val="000000" w:themeColor="text1"/>
          <w:sz w:val="20"/>
          <w:szCs w:val="20"/>
          <w:lang w:eastAsia="ar-SA"/>
        </w:rPr>
        <w:t>bejmowały całokształt niezbędnych działań związanych z konfiguracją parametrów sieci w celu dostosowania jej do bieżących potrzeb Zamawiającego.</w:t>
      </w:r>
    </w:p>
    <w:p w14:paraId="2CAC491C" w14:textId="5600F3A4" w:rsidR="00E41F4E" w:rsidRPr="00F93DBB" w:rsidRDefault="00E41F4E" w:rsidP="00CD6184">
      <w:pPr>
        <w:pStyle w:val="Standard"/>
        <w:numPr>
          <w:ilvl w:val="2"/>
          <w:numId w:val="156"/>
        </w:numPr>
        <w:tabs>
          <w:tab w:val="left" w:pos="851"/>
        </w:tabs>
        <w:spacing w:after="120"/>
        <w:jc w:val="both"/>
        <w:rPr>
          <w:rFonts w:ascii="Times New Roman" w:eastAsia="Times New Roman" w:hAnsi="Times New Roman" w:cs="Times New Roman"/>
          <w:color w:val="000000" w:themeColor="text1"/>
          <w:sz w:val="20"/>
          <w:szCs w:val="20"/>
          <w:lang w:eastAsia="ar-SA"/>
        </w:rPr>
      </w:pPr>
      <w:r w:rsidRPr="00E41F4E">
        <w:rPr>
          <w:rFonts w:ascii="Times New Roman" w:eastAsia="Times New Roman" w:hAnsi="Times New Roman" w:cs="Times New Roman"/>
          <w:color w:val="000000" w:themeColor="text1"/>
          <w:sz w:val="20"/>
          <w:szCs w:val="20"/>
          <w:lang w:eastAsia="ar-SA"/>
        </w:rPr>
        <w:t xml:space="preserve">System musi umożliwiać dostęp, definiowane uprawnień i zakres widoczności w oparciu o RBAC (Role </w:t>
      </w:r>
      <w:proofErr w:type="spellStart"/>
      <w:r w:rsidRPr="00E41F4E">
        <w:rPr>
          <w:rFonts w:ascii="Times New Roman" w:eastAsia="Times New Roman" w:hAnsi="Times New Roman" w:cs="Times New Roman"/>
          <w:color w:val="000000" w:themeColor="text1"/>
          <w:sz w:val="20"/>
          <w:szCs w:val="20"/>
          <w:lang w:eastAsia="ar-SA"/>
        </w:rPr>
        <w:t>Base</w:t>
      </w:r>
      <w:r w:rsidR="00F93DBB">
        <w:rPr>
          <w:rFonts w:ascii="Times New Roman" w:eastAsia="Times New Roman" w:hAnsi="Times New Roman" w:cs="Times New Roman"/>
          <w:color w:val="000000" w:themeColor="text1"/>
          <w:sz w:val="20"/>
          <w:szCs w:val="20"/>
          <w:lang w:eastAsia="ar-SA"/>
        </w:rPr>
        <w:t>d</w:t>
      </w:r>
      <w:proofErr w:type="spellEnd"/>
      <w:r w:rsidRPr="00E41F4E">
        <w:rPr>
          <w:rFonts w:ascii="Times New Roman" w:eastAsia="Times New Roman" w:hAnsi="Times New Roman" w:cs="Times New Roman"/>
          <w:color w:val="000000" w:themeColor="text1"/>
          <w:sz w:val="20"/>
          <w:szCs w:val="20"/>
          <w:lang w:eastAsia="ar-SA"/>
        </w:rPr>
        <w:t xml:space="preserve"> Access Control) i grupy zabezpieczeń Active Directory w zakresie widoczności urządzeń i podsystemów uzależnionych od lokalizacji.</w:t>
      </w:r>
    </w:p>
    <w:p w14:paraId="56FA72A3" w14:textId="77777777" w:rsidR="00BD7A84" w:rsidRPr="00D16675" w:rsidRDefault="00BD7A84" w:rsidP="00105579">
      <w:pPr>
        <w:pStyle w:val="Standard"/>
        <w:spacing w:after="0"/>
        <w:jc w:val="both"/>
        <w:rPr>
          <w:rFonts w:ascii="Times New Roman" w:eastAsia="Times New Roman" w:hAnsi="Times New Roman" w:cs="Times New Roman"/>
          <w:sz w:val="20"/>
          <w:szCs w:val="20"/>
          <w:lang w:eastAsia="ar-SA"/>
        </w:rPr>
      </w:pPr>
    </w:p>
    <w:p w14:paraId="5F4F2305" w14:textId="0E72879D" w:rsidR="004843B0" w:rsidRPr="00EF5EC3" w:rsidRDefault="003844BC" w:rsidP="00CD6184">
      <w:pPr>
        <w:pStyle w:val="Standard"/>
        <w:numPr>
          <w:ilvl w:val="1"/>
          <w:numId w:val="156"/>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 xml:space="preserve">Funkcjonalność </w:t>
      </w:r>
      <w:proofErr w:type="spellStart"/>
      <w:r w:rsidRPr="00D16675">
        <w:rPr>
          <w:rFonts w:ascii="Times New Roman" w:eastAsia="Times New Roman" w:hAnsi="Times New Roman" w:cs="Times New Roman"/>
          <w:b/>
          <w:sz w:val="20"/>
          <w:szCs w:val="20"/>
          <w:lang w:eastAsia="ar-SA"/>
        </w:rPr>
        <w:t>SMiZ</w:t>
      </w:r>
      <w:proofErr w:type="spellEnd"/>
    </w:p>
    <w:p w14:paraId="33FD7639" w14:textId="77777777" w:rsidR="004843B0" w:rsidRPr="004843B0" w:rsidRDefault="004843B0" w:rsidP="00CD6184">
      <w:pPr>
        <w:pStyle w:val="Standard"/>
        <w:numPr>
          <w:ilvl w:val="2"/>
          <w:numId w:val="156"/>
        </w:numPr>
        <w:tabs>
          <w:tab w:val="left" w:pos="851"/>
        </w:tabs>
        <w:spacing w:after="120"/>
        <w:jc w:val="both"/>
        <w:rPr>
          <w:rFonts w:ascii="Times New Roman" w:eastAsia="Times New Roman" w:hAnsi="Times New Roman" w:cs="Times New Roman"/>
          <w:color w:val="000000" w:themeColor="text1"/>
          <w:sz w:val="20"/>
          <w:szCs w:val="20"/>
          <w:lang w:eastAsia="ar-SA"/>
        </w:rPr>
      </w:pPr>
      <w:r w:rsidRPr="004843B0">
        <w:rPr>
          <w:rFonts w:ascii="Times New Roman" w:eastAsia="Times New Roman" w:hAnsi="Times New Roman" w:cs="Times New Roman"/>
          <w:color w:val="000000" w:themeColor="text1"/>
          <w:sz w:val="20"/>
          <w:szCs w:val="20"/>
          <w:lang w:eastAsia="ar-SA"/>
        </w:rPr>
        <w:t xml:space="preserve">Wykonawca dostarczy, zainstaluje, skonfiguruje i uruchomi wszystkie niezbędne do działania Systemu Monitorowania i Zarządzania oraz podsystemów komponenty w tym: sprzęt, oprogramowanie oraz licencje. </w:t>
      </w:r>
    </w:p>
    <w:p w14:paraId="1DAD40D3" w14:textId="77777777" w:rsidR="004843B0" w:rsidRPr="004843B0" w:rsidRDefault="004843B0" w:rsidP="00CD6184">
      <w:pPr>
        <w:pStyle w:val="Standard"/>
        <w:numPr>
          <w:ilvl w:val="2"/>
          <w:numId w:val="156"/>
        </w:numPr>
        <w:tabs>
          <w:tab w:val="left" w:pos="851"/>
        </w:tabs>
        <w:spacing w:after="120"/>
        <w:jc w:val="both"/>
        <w:rPr>
          <w:rFonts w:ascii="Times New Roman" w:eastAsia="Times New Roman" w:hAnsi="Times New Roman" w:cs="Times New Roman"/>
          <w:color w:val="000000" w:themeColor="text1"/>
          <w:sz w:val="20"/>
          <w:szCs w:val="20"/>
          <w:lang w:eastAsia="ar-SA"/>
        </w:rPr>
      </w:pPr>
      <w:r w:rsidRPr="004843B0">
        <w:rPr>
          <w:rFonts w:ascii="Times New Roman" w:eastAsia="Times New Roman" w:hAnsi="Times New Roman" w:cs="Times New Roman"/>
          <w:color w:val="000000" w:themeColor="text1"/>
          <w:sz w:val="20"/>
          <w:szCs w:val="20"/>
          <w:lang w:eastAsia="ar-SA"/>
        </w:rPr>
        <w:t>Wykonawca zainstaluje, skonfiguruje komponenty oprogramowania Systemu Monitorowania i Zarządzania infrastrukturą sieciową wraz z podsystemami. System obejmie w szczególności nadzór i monitorowanie warstw 1-4 modelu OSI zapewniając:</w:t>
      </w:r>
    </w:p>
    <w:p w14:paraId="1A9CA982" w14:textId="77777777" w:rsidR="004843B0" w:rsidRPr="004843B0" w:rsidRDefault="004843B0" w:rsidP="00A77638">
      <w:pPr>
        <w:pStyle w:val="Standard"/>
        <w:numPr>
          <w:ilvl w:val="3"/>
          <w:numId w:val="156"/>
        </w:numPr>
        <w:tabs>
          <w:tab w:val="left" w:pos="851"/>
        </w:tabs>
        <w:spacing w:after="120"/>
        <w:jc w:val="both"/>
        <w:rPr>
          <w:rFonts w:ascii="Times New Roman" w:eastAsia="Times New Roman" w:hAnsi="Times New Roman" w:cs="Times New Roman"/>
          <w:color w:val="000000" w:themeColor="text1"/>
          <w:sz w:val="20"/>
          <w:szCs w:val="20"/>
          <w:lang w:eastAsia="ar-SA"/>
        </w:rPr>
      </w:pPr>
      <w:r w:rsidRPr="004843B0">
        <w:rPr>
          <w:rFonts w:ascii="Times New Roman" w:eastAsia="Times New Roman" w:hAnsi="Times New Roman" w:cs="Times New Roman"/>
          <w:color w:val="000000" w:themeColor="text1"/>
          <w:sz w:val="20"/>
          <w:szCs w:val="20"/>
          <w:lang w:eastAsia="ar-SA"/>
        </w:rPr>
        <w:t>wizualizację funkcjonowania sieci i stanu pracy elementów infrastruktury sieciowej z możliwością automatycznego skalowania i powiększania widoku prezentowanych elementów infrastruktury,</w:t>
      </w:r>
    </w:p>
    <w:p w14:paraId="071FA550" w14:textId="77777777" w:rsidR="004843B0" w:rsidRPr="004843B0" w:rsidRDefault="004843B0" w:rsidP="00A77638">
      <w:pPr>
        <w:pStyle w:val="Standard"/>
        <w:numPr>
          <w:ilvl w:val="3"/>
          <w:numId w:val="156"/>
        </w:numPr>
        <w:tabs>
          <w:tab w:val="left" w:pos="851"/>
        </w:tabs>
        <w:spacing w:after="120"/>
        <w:jc w:val="both"/>
        <w:rPr>
          <w:rFonts w:ascii="Times New Roman" w:eastAsia="Times New Roman" w:hAnsi="Times New Roman" w:cs="Times New Roman"/>
          <w:color w:val="000000" w:themeColor="text1"/>
          <w:sz w:val="20"/>
          <w:szCs w:val="20"/>
          <w:lang w:eastAsia="ar-SA"/>
        </w:rPr>
      </w:pPr>
      <w:r w:rsidRPr="004843B0">
        <w:rPr>
          <w:rFonts w:ascii="Times New Roman" w:eastAsia="Times New Roman" w:hAnsi="Times New Roman" w:cs="Times New Roman"/>
          <w:color w:val="000000" w:themeColor="text1"/>
          <w:sz w:val="20"/>
          <w:szCs w:val="20"/>
          <w:lang w:eastAsia="ar-SA"/>
        </w:rPr>
        <w:t>raporty, zestawienia i system alarmów,</w:t>
      </w:r>
    </w:p>
    <w:p w14:paraId="6415B3AB" w14:textId="77777777" w:rsidR="004843B0" w:rsidRDefault="004843B0" w:rsidP="00A77638">
      <w:pPr>
        <w:pStyle w:val="Standard"/>
        <w:numPr>
          <w:ilvl w:val="3"/>
          <w:numId w:val="156"/>
        </w:numPr>
        <w:tabs>
          <w:tab w:val="left" w:pos="851"/>
        </w:tabs>
        <w:spacing w:after="120"/>
        <w:jc w:val="both"/>
        <w:rPr>
          <w:rFonts w:ascii="Times New Roman" w:eastAsia="Times New Roman" w:hAnsi="Times New Roman" w:cs="Times New Roman"/>
          <w:color w:val="000000" w:themeColor="text1"/>
          <w:sz w:val="20"/>
          <w:szCs w:val="20"/>
          <w:lang w:eastAsia="ar-SA"/>
        </w:rPr>
      </w:pPr>
      <w:r w:rsidRPr="004843B0">
        <w:rPr>
          <w:rFonts w:ascii="Times New Roman" w:eastAsia="Times New Roman" w:hAnsi="Times New Roman" w:cs="Times New Roman"/>
          <w:color w:val="000000" w:themeColor="text1"/>
          <w:sz w:val="20"/>
          <w:szCs w:val="20"/>
          <w:lang w:eastAsia="ar-SA"/>
        </w:rPr>
        <w:t>interfejs konfiguracyjny.</w:t>
      </w:r>
    </w:p>
    <w:p w14:paraId="7780A68C" w14:textId="77777777" w:rsidR="00B369F3" w:rsidRPr="004843B0" w:rsidRDefault="00B369F3" w:rsidP="00B369F3">
      <w:pPr>
        <w:widowControl/>
        <w:tabs>
          <w:tab w:val="left" w:pos="851"/>
        </w:tabs>
        <w:suppressAutoHyphens w:val="0"/>
        <w:autoSpaceDN/>
        <w:spacing w:after="0" w:line="276" w:lineRule="auto"/>
        <w:ind w:left="1800" w:right="124"/>
        <w:jc w:val="both"/>
        <w:textAlignment w:val="auto"/>
        <w:rPr>
          <w:rFonts w:ascii="Times New Roman" w:eastAsia="Times New Roman" w:hAnsi="Times New Roman" w:cs="Times New Roman"/>
          <w:color w:val="000000" w:themeColor="text1"/>
          <w:sz w:val="20"/>
          <w:szCs w:val="20"/>
          <w:lang w:eastAsia="ar-SA"/>
        </w:rPr>
      </w:pPr>
    </w:p>
    <w:p w14:paraId="2F9A9D82" w14:textId="6CA1ACCE" w:rsidR="004843B0" w:rsidRPr="00933363" w:rsidRDefault="000403DB" w:rsidP="00CD6184">
      <w:pPr>
        <w:pStyle w:val="Standard"/>
        <w:numPr>
          <w:ilvl w:val="2"/>
          <w:numId w:val="156"/>
        </w:numPr>
        <w:tabs>
          <w:tab w:val="left" w:pos="851"/>
        </w:tabs>
        <w:spacing w:after="120"/>
        <w:jc w:val="both"/>
        <w:rPr>
          <w:rFonts w:ascii="Times New Roman" w:eastAsia="Times New Roman" w:hAnsi="Times New Roman" w:cs="Times New Roman"/>
          <w:color w:val="000000" w:themeColor="text1"/>
          <w:sz w:val="20"/>
          <w:szCs w:val="20"/>
          <w:lang w:eastAsia="ar-SA"/>
        </w:rPr>
      </w:pPr>
      <w:proofErr w:type="spellStart"/>
      <w:r w:rsidRPr="00933363">
        <w:rPr>
          <w:rFonts w:ascii="Times New Roman" w:eastAsia="Times New Roman" w:hAnsi="Times New Roman" w:cs="Times New Roman"/>
          <w:color w:val="000000" w:themeColor="text1"/>
          <w:sz w:val="20"/>
          <w:szCs w:val="20"/>
          <w:lang w:eastAsia="ar-SA"/>
        </w:rPr>
        <w:t>S</w:t>
      </w:r>
      <w:r w:rsidR="004843B0" w:rsidRPr="00933363">
        <w:rPr>
          <w:rFonts w:ascii="Times New Roman" w:eastAsia="Times New Roman" w:hAnsi="Times New Roman" w:cs="Times New Roman"/>
          <w:color w:val="000000" w:themeColor="text1"/>
          <w:sz w:val="20"/>
          <w:szCs w:val="20"/>
          <w:lang w:eastAsia="ar-SA"/>
        </w:rPr>
        <w:t>MiZ</w:t>
      </w:r>
      <w:proofErr w:type="spellEnd"/>
      <w:r w:rsidR="004843B0" w:rsidRPr="00933363">
        <w:rPr>
          <w:rFonts w:ascii="Times New Roman" w:eastAsia="Times New Roman" w:hAnsi="Times New Roman" w:cs="Times New Roman"/>
          <w:color w:val="000000" w:themeColor="text1"/>
          <w:sz w:val="20"/>
          <w:szCs w:val="20"/>
          <w:lang w:eastAsia="ar-SA"/>
        </w:rPr>
        <w:t xml:space="preserve"> musi zostać zintegrowany z</w:t>
      </w:r>
      <w:r w:rsidR="00A13E31" w:rsidRPr="00933363">
        <w:rPr>
          <w:rFonts w:ascii="Times New Roman" w:eastAsia="Times New Roman" w:hAnsi="Times New Roman" w:cs="Times New Roman"/>
          <w:color w:val="000000" w:themeColor="text1"/>
          <w:sz w:val="20"/>
          <w:szCs w:val="20"/>
          <w:lang w:eastAsia="ar-SA"/>
        </w:rPr>
        <w:t>e</w:t>
      </w:r>
      <w:r w:rsidR="004843B0" w:rsidRPr="00933363">
        <w:rPr>
          <w:rFonts w:ascii="Times New Roman" w:eastAsia="Times New Roman" w:hAnsi="Times New Roman" w:cs="Times New Roman"/>
          <w:color w:val="000000" w:themeColor="text1"/>
          <w:sz w:val="20"/>
          <w:szCs w:val="20"/>
          <w:lang w:eastAsia="ar-SA"/>
        </w:rPr>
        <w:t xml:space="preserve"> wszystkimi komponentami infrastruktury służącej do dostarczenia usługi w taki sposób by otrzymać spójny zasób informacji umożliwiający weryfikację i odtworzenie konfiguracji dowolnego komponentu, a ponadto by informacja ta była regularnie archiwizowana oraz by mogła zostać przeniesiona na system innego Wykonawcy</w:t>
      </w:r>
      <w:r w:rsidR="007438B7" w:rsidRPr="00933363">
        <w:rPr>
          <w:rFonts w:ascii="Times New Roman" w:eastAsia="Times New Roman" w:hAnsi="Times New Roman" w:cs="Times New Roman"/>
          <w:color w:val="000000" w:themeColor="text1"/>
          <w:sz w:val="20"/>
          <w:szCs w:val="20"/>
          <w:lang w:eastAsia="ar-SA"/>
        </w:rPr>
        <w:t xml:space="preserve"> (</w:t>
      </w:r>
      <w:r w:rsidR="003355AA" w:rsidRPr="00933363">
        <w:rPr>
          <w:rFonts w:ascii="Times New Roman" w:eastAsia="Times New Roman" w:hAnsi="Times New Roman" w:cs="Times New Roman"/>
          <w:color w:val="000000" w:themeColor="text1"/>
          <w:sz w:val="20"/>
          <w:szCs w:val="20"/>
          <w:lang w:eastAsia="ar-SA"/>
        </w:rPr>
        <w:t>co najmniej za pośrednictwem</w:t>
      </w:r>
      <w:r w:rsidR="00267825">
        <w:rPr>
          <w:rFonts w:ascii="Times New Roman" w:eastAsia="Times New Roman" w:hAnsi="Times New Roman" w:cs="Times New Roman"/>
          <w:color w:val="000000" w:themeColor="text1"/>
          <w:sz w:val="20"/>
          <w:szCs w:val="20"/>
          <w:lang w:eastAsia="ar-SA"/>
        </w:rPr>
        <w:t xml:space="preserve"> ustrukt</w:t>
      </w:r>
      <w:r w:rsidR="00BA3C8C">
        <w:rPr>
          <w:rFonts w:ascii="Times New Roman" w:eastAsia="Times New Roman" w:hAnsi="Times New Roman" w:cs="Times New Roman"/>
          <w:color w:val="000000" w:themeColor="text1"/>
          <w:sz w:val="20"/>
          <w:szCs w:val="20"/>
          <w:lang w:eastAsia="ar-SA"/>
        </w:rPr>
        <w:t xml:space="preserve">uryzowanego </w:t>
      </w:r>
      <w:r w:rsidR="003355AA" w:rsidRPr="00933363">
        <w:rPr>
          <w:rFonts w:ascii="Times New Roman" w:eastAsia="Times New Roman" w:hAnsi="Times New Roman" w:cs="Times New Roman"/>
          <w:color w:val="000000" w:themeColor="text1"/>
          <w:sz w:val="20"/>
          <w:szCs w:val="20"/>
          <w:lang w:eastAsia="ar-SA"/>
        </w:rPr>
        <w:t>pliku</w:t>
      </w:r>
      <w:r w:rsidR="00BA3C8C">
        <w:rPr>
          <w:rFonts w:ascii="Times New Roman" w:eastAsia="Times New Roman" w:hAnsi="Times New Roman" w:cs="Times New Roman"/>
          <w:color w:val="000000" w:themeColor="text1"/>
          <w:sz w:val="20"/>
          <w:szCs w:val="20"/>
          <w:lang w:eastAsia="ar-SA"/>
        </w:rPr>
        <w:t xml:space="preserve"> płaskiego w formacie</w:t>
      </w:r>
      <w:r w:rsidR="003355AA" w:rsidRPr="00933363">
        <w:rPr>
          <w:rFonts w:ascii="Times New Roman" w:eastAsia="Times New Roman" w:hAnsi="Times New Roman" w:cs="Times New Roman"/>
          <w:color w:val="000000" w:themeColor="text1"/>
          <w:sz w:val="20"/>
          <w:szCs w:val="20"/>
          <w:lang w:eastAsia="ar-SA"/>
        </w:rPr>
        <w:t xml:space="preserve"> </w:t>
      </w:r>
      <w:r w:rsidR="00933363">
        <w:rPr>
          <w:rFonts w:ascii="Times New Roman" w:eastAsia="Times New Roman" w:hAnsi="Times New Roman" w:cs="Times New Roman"/>
          <w:color w:val="000000" w:themeColor="text1"/>
          <w:sz w:val="20"/>
          <w:szCs w:val="20"/>
          <w:lang w:eastAsia="ar-SA"/>
        </w:rPr>
        <w:t>uzgodnion</w:t>
      </w:r>
      <w:r w:rsidR="00BA3C8C">
        <w:rPr>
          <w:rFonts w:ascii="Times New Roman" w:eastAsia="Times New Roman" w:hAnsi="Times New Roman" w:cs="Times New Roman"/>
          <w:color w:val="000000" w:themeColor="text1"/>
          <w:sz w:val="20"/>
          <w:szCs w:val="20"/>
          <w:lang w:eastAsia="ar-SA"/>
        </w:rPr>
        <w:t>ym</w:t>
      </w:r>
      <w:r w:rsidR="00933363">
        <w:rPr>
          <w:rFonts w:ascii="Times New Roman" w:eastAsia="Times New Roman" w:hAnsi="Times New Roman" w:cs="Times New Roman"/>
          <w:color w:val="000000" w:themeColor="text1"/>
          <w:sz w:val="20"/>
          <w:szCs w:val="20"/>
          <w:lang w:eastAsia="ar-SA"/>
        </w:rPr>
        <w:t xml:space="preserve"> z Zamawiającym</w:t>
      </w:r>
      <w:r w:rsidR="003355AA" w:rsidRPr="00933363">
        <w:rPr>
          <w:rFonts w:ascii="Times New Roman" w:eastAsia="Times New Roman" w:hAnsi="Times New Roman" w:cs="Times New Roman"/>
          <w:color w:val="000000" w:themeColor="text1"/>
          <w:sz w:val="20"/>
          <w:szCs w:val="20"/>
          <w:lang w:eastAsia="ar-SA"/>
        </w:rPr>
        <w:t>)</w:t>
      </w:r>
      <w:r w:rsidR="004843B0" w:rsidRPr="00933363">
        <w:rPr>
          <w:rFonts w:ascii="Times New Roman" w:eastAsia="Times New Roman" w:hAnsi="Times New Roman" w:cs="Times New Roman"/>
          <w:color w:val="000000" w:themeColor="text1"/>
          <w:sz w:val="20"/>
          <w:szCs w:val="20"/>
          <w:lang w:eastAsia="ar-SA"/>
        </w:rPr>
        <w:t>. Zamawiający dopuszcza autonomiczne podsystemy zarządzania poszczególnymi elementami infrastruktury pod warunkiem, że wyznaczeni przez Zamawiającego administratorzy uzyskają odpowiedni instruktaż i wsparcie w zakresie ich użytkowania.</w:t>
      </w:r>
    </w:p>
    <w:p w14:paraId="737CCBF1" w14:textId="21BC4B0B" w:rsidR="00BD7A84" w:rsidRPr="00354F79" w:rsidRDefault="000403DB" w:rsidP="00CD6184">
      <w:pPr>
        <w:pStyle w:val="Standard"/>
        <w:numPr>
          <w:ilvl w:val="2"/>
          <w:numId w:val="156"/>
        </w:numPr>
        <w:tabs>
          <w:tab w:val="left" w:pos="851"/>
        </w:tabs>
        <w:spacing w:after="120"/>
        <w:jc w:val="both"/>
        <w:rPr>
          <w:rFonts w:ascii="Times New Roman" w:eastAsia="Times New Roman" w:hAnsi="Times New Roman" w:cs="Times New Roman"/>
          <w:color w:val="000000" w:themeColor="text1"/>
          <w:sz w:val="20"/>
          <w:szCs w:val="20"/>
          <w:lang w:eastAsia="ar-SA"/>
        </w:rPr>
      </w:pPr>
      <w:proofErr w:type="spellStart"/>
      <w:r>
        <w:rPr>
          <w:rFonts w:ascii="Times New Roman" w:eastAsia="Times New Roman" w:hAnsi="Times New Roman" w:cs="Times New Roman"/>
          <w:color w:val="000000" w:themeColor="text1"/>
          <w:sz w:val="20"/>
          <w:szCs w:val="20"/>
          <w:lang w:eastAsia="ar-SA"/>
        </w:rPr>
        <w:t>S</w:t>
      </w:r>
      <w:r w:rsidR="004843B0" w:rsidRPr="004843B0">
        <w:rPr>
          <w:rFonts w:ascii="Times New Roman" w:eastAsia="Times New Roman" w:hAnsi="Times New Roman" w:cs="Times New Roman"/>
          <w:color w:val="000000" w:themeColor="text1"/>
          <w:sz w:val="20"/>
          <w:szCs w:val="20"/>
          <w:lang w:eastAsia="ar-SA"/>
        </w:rPr>
        <w:t>MiZ</w:t>
      </w:r>
      <w:proofErr w:type="spellEnd"/>
      <w:r w:rsidR="004843B0" w:rsidRPr="004843B0">
        <w:rPr>
          <w:rFonts w:ascii="Times New Roman" w:eastAsia="Times New Roman" w:hAnsi="Times New Roman" w:cs="Times New Roman"/>
          <w:color w:val="000000" w:themeColor="text1"/>
          <w:sz w:val="20"/>
          <w:szCs w:val="20"/>
          <w:lang w:eastAsia="ar-SA"/>
        </w:rPr>
        <w:t xml:space="preserve"> musi zapewnić wsparcie w weryfikacji poprawnego zakończenia testów instalacyjnych oraz monitorowania parametrów </w:t>
      </w:r>
      <w:proofErr w:type="spellStart"/>
      <w:r w:rsidR="004843B0" w:rsidRPr="004843B0">
        <w:rPr>
          <w:rFonts w:ascii="Times New Roman" w:eastAsia="Times New Roman" w:hAnsi="Times New Roman" w:cs="Times New Roman"/>
          <w:color w:val="000000" w:themeColor="text1"/>
          <w:sz w:val="20"/>
          <w:szCs w:val="20"/>
          <w:lang w:eastAsia="ar-SA"/>
        </w:rPr>
        <w:t>QoS</w:t>
      </w:r>
      <w:proofErr w:type="spellEnd"/>
      <w:r w:rsidR="004843B0" w:rsidRPr="004843B0">
        <w:rPr>
          <w:rFonts w:ascii="Times New Roman" w:eastAsia="Times New Roman" w:hAnsi="Times New Roman" w:cs="Times New Roman"/>
          <w:color w:val="000000" w:themeColor="text1"/>
          <w:sz w:val="20"/>
          <w:szCs w:val="20"/>
          <w:lang w:eastAsia="ar-SA"/>
        </w:rPr>
        <w:t xml:space="preserve"> i SLA zgodnie z danymi z niniejszego OPZ oraz Umowy z Wykonawcą</w:t>
      </w:r>
      <w:r w:rsidR="00B369F3">
        <w:rPr>
          <w:rFonts w:ascii="Times New Roman" w:eastAsia="Times New Roman" w:hAnsi="Times New Roman" w:cs="Times New Roman"/>
          <w:color w:val="000000" w:themeColor="text1"/>
          <w:sz w:val="20"/>
          <w:szCs w:val="20"/>
          <w:lang w:eastAsia="ar-SA"/>
        </w:rPr>
        <w:t>.</w:t>
      </w:r>
    </w:p>
    <w:p w14:paraId="07CB2514" w14:textId="0F4D7EFA" w:rsidR="00BD7A84" w:rsidRPr="007C4C87" w:rsidRDefault="4F06F368" w:rsidP="00CD6184">
      <w:pPr>
        <w:pStyle w:val="Standard"/>
        <w:numPr>
          <w:ilvl w:val="2"/>
          <w:numId w:val="156"/>
        </w:numPr>
        <w:tabs>
          <w:tab w:val="left" w:pos="851"/>
        </w:tabs>
        <w:spacing w:after="120"/>
        <w:jc w:val="both"/>
        <w:rPr>
          <w:rFonts w:ascii="Times New Roman" w:eastAsia="Times New Roman" w:hAnsi="Times New Roman" w:cs="Times New Roman"/>
          <w:color w:val="000000" w:themeColor="text1"/>
          <w:sz w:val="20"/>
          <w:szCs w:val="20"/>
          <w:lang w:eastAsia="ar-SA"/>
        </w:rPr>
      </w:pPr>
      <w:r w:rsidRPr="007C4C87">
        <w:rPr>
          <w:rFonts w:ascii="Times New Roman" w:eastAsia="Times New Roman" w:hAnsi="Times New Roman" w:cs="Times New Roman"/>
          <w:color w:val="000000" w:themeColor="text1"/>
          <w:sz w:val="20"/>
          <w:szCs w:val="20"/>
          <w:lang w:eastAsia="ar-SA"/>
        </w:rPr>
        <w:t xml:space="preserve">Procedury związane z monitoringiem funkcji systemu i zarządzaniem parametrami muszą zostać opisane poprzez grafy zgodne z neutralnym technologicznie Business </w:t>
      </w:r>
      <w:proofErr w:type="spellStart"/>
      <w:r w:rsidRPr="007C4C87">
        <w:rPr>
          <w:rFonts w:ascii="Times New Roman" w:eastAsia="Times New Roman" w:hAnsi="Times New Roman" w:cs="Times New Roman"/>
          <w:color w:val="000000" w:themeColor="text1"/>
          <w:sz w:val="20"/>
          <w:szCs w:val="20"/>
          <w:lang w:eastAsia="ar-SA"/>
        </w:rPr>
        <w:t>Process</w:t>
      </w:r>
      <w:proofErr w:type="spellEnd"/>
      <w:r w:rsidRPr="007C4C87">
        <w:rPr>
          <w:rFonts w:ascii="Times New Roman" w:eastAsia="Times New Roman" w:hAnsi="Times New Roman" w:cs="Times New Roman"/>
          <w:color w:val="000000" w:themeColor="text1"/>
          <w:sz w:val="20"/>
          <w:szCs w:val="20"/>
          <w:lang w:eastAsia="ar-SA"/>
        </w:rPr>
        <w:t xml:space="preserve"> Model and </w:t>
      </w:r>
      <w:proofErr w:type="spellStart"/>
      <w:r w:rsidRPr="007C4C87">
        <w:rPr>
          <w:rFonts w:ascii="Times New Roman" w:eastAsia="Times New Roman" w:hAnsi="Times New Roman" w:cs="Times New Roman"/>
          <w:color w:val="000000" w:themeColor="text1"/>
          <w:sz w:val="20"/>
          <w:szCs w:val="20"/>
          <w:lang w:eastAsia="ar-SA"/>
        </w:rPr>
        <w:t>Notation</w:t>
      </w:r>
      <w:proofErr w:type="spellEnd"/>
      <w:r w:rsidRPr="007C4C87">
        <w:rPr>
          <w:rFonts w:ascii="Times New Roman" w:eastAsia="Times New Roman" w:hAnsi="Times New Roman" w:cs="Times New Roman"/>
          <w:color w:val="000000" w:themeColor="text1"/>
          <w:sz w:val="20"/>
          <w:szCs w:val="20"/>
          <w:lang w:eastAsia="ar-SA"/>
        </w:rPr>
        <w:t xml:space="preserve"> – BPMN 2.0.1 i w środowisku zintegrowanym z dedykowaną realizacji funkcji monitorowania i zarządzania częścią </w:t>
      </w:r>
      <w:proofErr w:type="spellStart"/>
      <w:r w:rsidRPr="007C4C87">
        <w:rPr>
          <w:rFonts w:ascii="Times New Roman" w:eastAsia="Times New Roman" w:hAnsi="Times New Roman" w:cs="Times New Roman"/>
          <w:color w:val="000000" w:themeColor="text1"/>
          <w:sz w:val="20"/>
          <w:szCs w:val="20"/>
          <w:lang w:eastAsia="ar-SA"/>
        </w:rPr>
        <w:t>SMiZ</w:t>
      </w:r>
      <w:proofErr w:type="spellEnd"/>
      <w:r w:rsidRPr="007C4C87">
        <w:rPr>
          <w:rFonts w:ascii="Times New Roman" w:eastAsia="Times New Roman" w:hAnsi="Times New Roman" w:cs="Times New Roman"/>
          <w:color w:val="000000" w:themeColor="text1"/>
          <w:sz w:val="20"/>
          <w:szCs w:val="20"/>
          <w:lang w:eastAsia="ar-SA"/>
        </w:rPr>
        <w:t xml:space="preserve"> umożliwiać wywoływanie odpowiednich stron graficznego interfejsu użytkownika w celu wykonania niezbędnych w danej procedurze czynności.</w:t>
      </w:r>
    </w:p>
    <w:p w14:paraId="761D3895" w14:textId="5471DCBB" w:rsidR="00BD7A84" w:rsidRPr="00683C6D" w:rsidRDefault="003844BC" w:rsidP="00CD6184">
      <w:pPr>
        <w:pStyle w:val="Standard"/>
        <w:numPr>
          <w:ilvl w:val="2"/>
          <w:numId w:val="156"/>
        </w:numPr>
        <w:tabs>
          <w:tab w:val="left" w:pos="851"/>
        </w:tabs>
        <w:spacing w:after="120"/>
        <w:jc w:val="both"/>
        <w:rPr>
          <w:rFonts w:ascii="Times New Roman" w:eastAsia="Times New Roman" w:hAnsi="Times New Roman" w:cs="Times New Roman"/>
          <w:color w:val="000000" w:themeColor="text1"/>
          <w:sz w:val="20"/>
          <w:szCs w:val="20"/>
          <w:lang w:eastAsia="ar-SA"/>
        </w:rPr>
      </w:pPr>
      <w:r w:rsidRPr="007C4C87">
        <w:rPr>
          <w:rFonts w:ascii="Times New Roman" w:eastAsia="Times New Roman" w:hAnsi="Times New Roman" w:cs="Times New Roman"/>
          <w:color w:val="000000" w:themeColor="text1"/>
          <w:sz w:val="20"/>
          <w:szCs w:val="20"/>
          <w:lang w:eastAsia="ar-SA"/>
        </w:rPr>
        <w:lastRenderedPageBreak/>
        <w:t>Wykonawca zobowiązany jest do dostosowywania procedur związanych z monitoringiem i</w:t>
      </w:r>
      <w:r w:rsidR="00500EA1" w:rsidRPr="007C4C87">
        <w:rPr>
          <w:rFonts w:ascii="Times New Roman" w:eastAsia="Times New Roman" w:hAnsi="Times New Roman" w:cs="Times New Roman"/>
          <w:color w:val="000000" w:themeColor="text1"/>
          <w:sz w:val="20"/>
          <w:szCs w:val="20"/>
          <w:lang w:eastAsia="ar-SA"/>
        </w:rPr>
        <w:t> </w:t>
      </w:r>
      <w:r w:rsidRPr="007C4C87">
        <w:rPr>
          <w:rFonts w:ascii="Times New Roman" w:eastAsia="Times New Roman" w:hAnsi="Times New Roman" w:cs="Times New Roman"/>
          <w:color w:val="000000" w:themeColor="text1"/>
          <w:sz w:val="20"/>
          <w:szCs w:val="20"/>
          <w:lang w:eastAsia="ar-SA"/>
        </w:rPr>
        <w:t>utrzymaniem oraz konfiguracją komponentów stosowanie do potrzeb Zamawiającego i</w:t>
      </w:r>
      <w:r w:rsidR="006451AC" w:rsidRPr="007C4C87">
        <w:rPr>
          <w:rFonts w:ascii="Times New Roman" w:eastAsia="Times New Roman" w:hAnsi="Times New Roman" w:cs="Times New Roman"/>
          <w:color w:val="000000" w:themeColor="text1"/>
          <w:sz w:val="20"/>
          <w:szCs w:val="20"/>
          <w:lang w:eastAsia="ar-SA"/>
        </w:rPr>
        <w:t> </w:t>
      </w:r>
      <w:r w:rsidRPr="007C4C87">
        <w:rPr>
          <w:rFonts w:ascii="Times New Roman" w:eastAsia="Times New Roman" w:hAnsi="Times New Roman" w:cs="Times New Roman"/>
          <w:color w:val="000000" w:themeColor="text1"/>
          <w:sz w:val="20"/>
          <w:szCs w:val="20"/>
          <w:lang w:eastAsia="ar-SA"/>
        </w:rPr>
        <w:t>wraz z</w:t>
      </w:r>
      <w:r w:rsidR="00500EA1" w:rsidRPr="007C4C87">
        <w:rPr>
          <w:rFonts w:ascii="Times New Roman" w:eastAsia="Times New Roman" w:hAnsi="Times New Roman" w:cs="Times New Roman"/>
          <w:color w:val="000000" w:themeColor="text1"/>
          <w:sz w:val="20"/>
          <w:szCs w:val="20"/>
          <w:lang w:eastAsia="ar-SA"/>
        </w:rPr>
        <w:t> </w:t>
      </w:r>
      <w:r w:rsidRPr="007C4C87">
        <w:rPr>
          <w:rFonts w:ascii="Times New Roman" w:eastAsia="Times New Roman" w:hAnsi="Times New Roman" w:cs="Times New Roman"/>
          <w:color w:val="000000" w:themeColor="text1"/>
          <w:sz w:val="20"/>
          <w:szCs w:val="20"/>
          <w:lang w:eastAsia="ar-SA"/>
        </w:rPr>
        <w:t>rozwojem zastosowań systemu przez cały okres świadczenia usługi.</w:t>
      </w:r>
    </w:p>
    <w:p w14:paraId="14EBA9E6" w14:textId="77777777" w:rsidR="00FD5A1B" w:rsidRPr="00D16675" w:rsidRDefault="00FD5A1B" w:rsidP="00105579">
      <w:pPr>
        <w:pStyle w:val="Standard"/>
        <w:spacing w:after="0"/>
        <w:rPr>
          <w:rFonts w:ascii="Times New Roman" w:eastAsia="Times New Roman" w:hAnsi="Times New Roman" w:cs="Times New Roman"/>
          <w:sz w:val="20"/>
          <w:szCs w:val="20"/>
          <w:lang w:eastAsia="ar-SA"/>
        </w:rPr>
      </w:pPr>
    </w:p>
    <w:p w14:paraId="4CB2EA6C" w14:textId="72368491" w:rsidR="00BD7A84" w:rsidRPr="00EF5EC3" w:rsidRDefault="003844BC" w:rsidP="00CD6184">
      <w:pPr>
        <w:pStyle w:val="Standard"/>
        <w:numPr>
          <w:ilvl w:val="1"/>
          <w:numId w:val="156"/>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Wymagania funkcjonalne podsystemu monitorowania i wizualizacji sieci WAN</w:t>
      </w:r>
    </w:p>
    <w:p w14:paraId="4C9BDA8F" w14:textId="04AC863E" w:rsidR="00195683" w:rsidRDefault="00195683" w:rsidP="00EF5EC3">
      <w:pPr>
        <w:pStyle w:val="Standard"/>
        <w:tabs>
          <w:tab w:val="left" w:pos="851"/>
        </w:tabs>
        <w:spacing w:after="120"/>
        <w:ind w:left="851"/>
        <w:jc w:val="both"/>
        <w:rPr>
          <w:rFonts w:ascii="Times New Roman" w:eastAsia="Times New Roman" w:hAnsi="Times New Roman" w:cs="Times New Roman"/>
          <w:color w:val="000000" w:themeColor="text1"/>
          <w:sz w:val="20"/>
          <w:szCs w:val="20"/>
          <w:lang w:eastAsia="ar-SA"/>
        </w:rPr>
      </w:pPr>
      <w:r w:rsidRPr="00195683">
        <w:rPr>
          <w:rFonts w:ascii="Times New Roman" w:eastAsia="Times New Roman" w:hAnsi="Times New Roman" w:cs="Times New Roman"/>
          <w:color w:val="000000" w:themeColor="text1"/>
          <w:sz w:val="20"/>
          <w:szCs w:val="20"/>
          <w:lang w:eastAsia="ar-SA"/>
        </w:rPr>
        <w:t>W celu nadzoru nad infrastrukturą (sieci LAN/WAN i pozostałych usług) Wykonawca zapewni system, który na podstawie stworzonej przez Wykonawcę elektronicznej ewidencji zasobów i połączeń umożliwi:</w:t>
      </w:r>
    </w:p>
    <w:p w14:paraId="287E5177" w14:textId="13247B94" w:rsidR="00BD7A84" w:rsidRPr="007C4C87" w:rsidRDefault="003844BC" w:rsidP="00CD6184">
      <w:pPr>
        <w:pStyle w:val="Standard"/>
        <w:numPr>
          <w:ilvl w:val="2"/>
          <w:numId w:val="156"/>
        </w:numPr>
        <w:tabs>
          <w:tab w:val="left" w:pos="851"/>
        </w:tabs>
        <w:spacing w:after="120"/>
        <w:jc w:val="both"/>
        <w:rPr>
          <w:rFonts w:ascii="Times New Roman" w:eastAsia="Times New Roman" w:hAnsi="Times New Roman" w:cs="Times New Roman"/>
          <w:color w:val="000000" w:themeColor="text1"/>
          <w:sz w:val="20"/>
          <w:szCs w:val="20"/>
          <w:lang w:eastAsia="ar-SA"/>
        </w:rPr>
      </w:pPr>
      <w:r w:rsidRPr="007C4C87">
        <w:rPr>
          <w:rFonts w:ascii="Times New Roman" w:eastAsia="Times New Roman" w:hAnsi="Times New Roman" w:cs="Times New Roman"/>
          <w:color w:val="000000" w:themeColor="text1"/>
          <w:sz w:val="20"/>
          <w:szCs w:val="20"/>
          <w:lang w:eastAsia="ar-SA"/>
        </w:rPr>
        <w:t>Wizualizację urządzeń w postaci topologii z możliwością przybliżania / oddalania i</w:t>
      </w:r>
      <w:r w:rsidR="00500EA1" w:rsidRPr="007C4C87">
        <w:rPr>
          <w:rFonts w:ascii="Times New Roman" w:eastAsia="Times New Roman" w:hAnsi="Times New Roman" w:cs="Times New Roman"/>
          <w:color w:val="000000" w:themeColor="text1"/>
          <w:sz w:val="20"/>
          <w:szCs w:val="20"/>
          <w:lang w:eastAsia="ar-SA"/>
        </w:rPr>
        <w:t> </w:t>
      </w:r>
      <w:r w:rsidRPr="007C4C87">
        <w:rPr>
          <w:rFonts w:ascii="Times New Roman" w:eastAsia="Times New Roman" w:hAnsi="Times New Roman" w:cs="Times New Roman"/>
          <w:color w:val="000000" w:themeColor="text1"/>
          <w:sz w:val="20"/>
          <w:szCs w:val="20"/>
          <w:lang w:eastAsia="ar-SA"/>
        </w:rPr>
        <w:t>grupowania urządzeń w hierarchiczne grupy dla lepszej widoczności;</w:t>
      </w:r>
    </w:p>
    <w:p w14:paraId="11080A77" w14:textId="77777777" w:rsidR="00BD7A84" w:rsidRPr="007C4C87" w:rsidRDefault="003844BC" w:rsidP="00CD6184">
      <w:pPr>
        <w:pStyle w:val="Standard"/>
        <w:numPr>
          <w:ilvl w:val="2"/>
          <w:numId w:val="156"/>
        </w:numPr>
        <w:tabs>
          <w:tab w:val="left" w:pos="851"/>
        </w:tabs>
        <w:spacing w:after="120"/>
        <w:jc w:val="both"/>
        <w:rPr>
          <w:rFonts w:ascii="Times New Roman" w:eastAsia="Times New Roman" w:hAnsi="Times New Roman" w:cs="Times New Roman"/>
          <w:color w:val="000000" w:themeColor="text1"/>
          <w:sz w:val="20"/>
          <w:szCs w:val="20"/>
          <w:lang w:eastAsia="ar-SA"/>
        </w:rPr>
      </w:pPr>
      <w:r w:rsidRPr="007C4C87">
        <w:rPr>
          <w:rFonts w:ascii="Times New Roman" w:eastAsia="Times New Roman" w:hAnsi="Times New Roman" w:cs="Times New Roman"/>
          <w:color w:val="000000" w:themeColor="text1"/>
          <w:sz w:val="20"/>
          <w:szCs w:val="20"/>
          <w:lang w:eastAsia="ar-SA"/>
        </w:rPr>
        <w:t>Wizualizację strumieni ruchu na bazie wzorców</w:t>
      </w:r>
      <w:r w:rsidR="008B141D" w:rsidRPr="007C4C87">
        <w:rPr>
          <w:rFonts w:ascii="Times New Roman" w:eastAsia="Times New Roman" w:hAnsi="Times New Roman" w:cs="Times New Roman"/>
          <w:color w:val="000000" w:themeColor="text1"/>
          <w:sz w:val="20"/>
          <w:szCs w:val="20"/>
          <w:lang w:eastAsia="ar-SA"/>
        </w:rPr>
        <w:t xml:space="preserve"> lub </w:t>
      </w:r>
      <w:proofErr w:type="spellStart"/>
      <w:r w:rsidR="008B141D" w:rsidRPr="007C4C87">
        <w:rPr>
          <w:rFonts w:ascii="Times New Roman" w:eastAsia="Times New Roman" w:hAnsi="Times New Roman" w:cs="Times New Roman"/>
          <w:color w:val="000000" w:themeColor="text1"/>
          <w:sz w:val="20"/>
          <w:szCs w:val="20"/>
          <w:lang w:eastAsia="ar-SA"/>
        </w:rPr>
        <w:t>zdeduplikowanych</w:t>
      </w:r>
      <w:proofErr w:type="spellEnd"/>
      <w:r w:rsidR="008B141D" w:rsidRPr="007C4C87">
        <w:rPr>
          <w:rFonts w:ascii="Times New Roman" w:eastAsia="Times New Roman" w:hAnsi="Times New Roman" w:cs="Times New Roman"/>
          <w:color w:val="000000" w:themeColor="text1"/>
          <w:sz w:val="20"/>
          <w:szCs w:val="20"/>
          <w:lang w:eastAsia="ar-SA"/>
        </w:rPr>
        <w:t xml:space="preserve"> wzorców </w:t>
      </w:r>
      <w:proofErr w:type="spellStart"/>
      <w:r w:rsidRPr="007C4C87">
        <w:rPr>
          <w:rFonts w:ascii="Times New Roman" w:eastAsia="Times New Roman" w:hAnsi="Times New Roman" w:cs="Times New Roman"/>
          <w:color w:val="000000" w:themeColor="text1"/>
          <w:sz w:val="20"/>
          <w:szCs w:val="20"/>
          <w:lang w:eastAsia="ar-SA"/>
        </w:rPr>
        <w:t>NetFlow</w:t>
      </w:r>
      <w:proofErr w:type="spellEnd"/>
      <w:r w:rsidRPr="007C4C87">
        <w:rPr>
          <w:rFonts w:ascii="Times New Roman" w:eastAsia="Times New Roman" w:hAnsi="Times New Roman" w:cs="Times New Roman"/>
          <w:color w:val="000000" w:themeColor="text1"/>
          <w:sz w:val="20"/>
          <w:szCs w:val="20"/>
          <w:lang w:eastAsia="ar-SA"/>
        </w:rPr>
        <w:t>/</w:t>
      </w:r>
      <w:proofErr w:type="spellStart"/>
      <w:r w:rsidRPr="007C4C87">
        <w:rPr>
          <w:rFonts w:ascii="Times New Roman" w:eastAsia="Times New Roman" w:hAnsi="Times New Roman" w:cs="Times New Roman"/>
          <w:color w:val="000000" w:themeColor="text1"/>
          <w:sz w:val="20"/>
          <w:szCs w:val="20"/>
          <w:lang w:eastAsia="ar-SA"/>
        </w:rPr>
        <w:t>sFlow</w:t>
      </w:r>
      <w:proofErr w:type="spellEnd"/>
      <w:r w:rsidRPr="007C4C87">
        <w:rPr>
          <w:rFonts w:ascii="Times New Roman" w:eastAsia="Times New Roman" w:hAnsi="Times New Roman" w:cs="Times New Roman"/>
          <w:color w:val="000000" w:themeColor="text1"/>
          <w:sz w:val="20"/>
          <w:szCs w:val="20"/>
          <w:lang w:eastAsia="ar-SA"/>
        </w:rPr>
        <w:t>/</w:t>
      </w:r>
      <w:proofErr w:type="spellStart"/>
      <w:r w:rsidRPr="007C4C87">
        <w:rPr>
          <w:rFonts w:ascii="Times New Roman" w:eastAsia="Times New Roman" w:hAnsi="Times New Roman" w:cs="Times New Roman"/>
          <w:color w:val="000000" w:themeColor="text1"/>
          <w:sz w:val="20"/>
          <w:szCs w:val="20"/>
          <w:lang w:eastAsia="ar-SA"/>
        </w:rPr>
        <w:t>cFlow</w:t>
      </w:r>
      <w:proofErr w:type="spellEnd"/>
      <w:r w:rsidRPr="007C4C87">
        <w:rPr>
          <w:rFonts w:ascii="Times New Roman" w:eastAsia="Times New Roman" w:hAnsi="Times New Roman" w:cs="Times New Roman"/>
          <w:color w:val="000000" w:themeColor="text1"/>
          <w:sz w:val="20"/>
          <w:szCs w:val="20"/>
          <w:lang w:eastAsia="ar-SA"/>
        </w:rPr>
        <w:t xml:space="preserve"> wraz z</w:t>
      </w:r>
      <w:r w:rsidR="00500EA1" w:rsidRPr="007C4C87">
        <w:rPr>
          <w:rFonts w:ascii="Times New Roman" w:eastAsia="Times New Roman" w:hAnsi="Times New Roman" w:cs="Times New Roman"/>
          <w:color w:val="000000" w:themeColor="text1"/>
          <w:sz w:val="20"/>
          <w:szCs w:val="20"/>
          <w:lang w:eastAsia="ar-SA"/>
        </w:rPr>
        <w:t> </w:t>
      </w:r>
      <w:r w:rsidRPr="007C4C87">
        <w:rPr>
          <w:rFonts w:ascii="Times New Roman" w:eastAsia="Times New Roman" w:hAnsi="Times New Roman" w:cs="Times New Roman"/>
          <w:color w:val="000000" w:themeColor="text1"/>
          <w:sz w:val="20"/>
          <w:szCs w:val="20"/>
          <w:lang w:eastAsia="ar-SA"/>
        </w:rPr>
        <w:t>wykrywaniem rodzaju aplikacji oraz danymi o:</w:t>
      </w:r>
    </w:p>
    <w:p w14:paraId="7C862E99" w14:textId="77777777" w:rsidR="00BD7A84" w:rsidRPr="00D16675" w:rsidRDefault="003844BC" w:rsidP="00CD6184">
      <w:pPr>
        <w:pStyle w:val="Standard"/>
        <w:numPr>
          <w:ilvl w:val="1"/>
          <w:numId w:val="145"/>
        </w:numPr>
        <w:tabs>
          <w:tab w:val="left" w:pos="-2583"/>
        </w:tabs>
        <w:spacing w:after="0"/>
        <w:ind w:left="1701" w:hanging="425"/>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opóźnieniu całkowitym strumienia;</w:t>
      </w:r>
    </w:p>
    <w:p w14:paraId="42B6ACB3" w14:textId="77777777" w:rsidR="00BD7A84" w:rsidRPr="00D16675" w:rsidRDefault="003844BC" w:rsidP="00CD6184">
      <w:pPr>
        <w:pStyle w:val="Standard"/>
        <w:numPr>
          <w:ilvl w:val="1"/>
          <w:numId w:val="145"/>
        </w:numPr>
        <w:tabs>
          <w:tab w:val="left" w:pos="-2583"/>
        </w:tabs>
        <w:spacing w:after="0"/>
        <w:ind w:left="1701" w:hanging="425"/>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opóźnieniu i ilości danych przesłanych przez klienta;</w:t>
      </w:r>
    </w:p>
    <w:p w14:paraId="750C384C" w14:textId="77777777" w:rsidR="00BD7A84" w:rsidRPr="00D16675" w:rsidRDefault="003844BC" w:rsidP="00CD6184">
      <w:pPr>
        <w:pStyle w:val="Standard"/>
        <w:numPr>
          <w:ilvl w:val="1"/>
          <w:numId w:val="145"/>
        </w:numPr>
        <w:tabs>
          <w:tab w:val="left" w:pos="-2583"/>
        </w:tabs>
        <w:spacing w:after="0"/>
        <w:ind w:left="1701" w:hanging="425"/>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opóźnieniu i ilości danych przesłanych przez serwer;</w:t>
      </w:r>
    </w:p>
    <w:p w14:paraId="70D8C3AD" w14:textId="77777777" w:rsidR="00BD7A84" w:rsidRPr="00D16675" w:rsidRDefault="003844BC" w:rsidP="00CD6184">
      <w:pPr>
        <w:pStyle w:val="Standard"/>
        <w:numPr>
          <w:ilvl w:val="1"/>
          <w:numId w:val="145"/>
        </w:numPr>
        <w:tabs>
          <w:tab w:val="left" w:pos="-2583"/>
        </w:tabs>
        <w:spacing w:after="0"/>
        <w:ind w:left="1701" w:hanging="425"/>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opóźnieniu wynikającym z przetwarzania właściwego dla aplikacji;</w:t>
      </w:r>
    </w:p>
    <w:p w14:paraId="46D7BEA8" w14:textId="77777777" w:rsidR="00BD7A84" w:rsidRPr="00D16675" w:rsidRDefault="003844BC" w:rsidP="00CD6184">
      <w:pPr>
        <w:pStyle w:val="Standard"/>
        <w:numPr>
          <w:ilvl w:val="1"/>
          <w:numId w:val="145"/>
        </w:numPr>
        <w:tabs>
          <w:tab w:val="left" w:pos="-2583"/>
        </w:tabs>
        <w:spacing w:after="0"/>
        <w:ind w:left="1701" w:hanging="425"/>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strat pakietów;</w:t>
      </w:r>
    </w:p>
    <w:p w14:paraId="5DBA01C8" w14:textId="77777777" w:rsidR="00BD7A84" w:rsidRPr="00D16675" w:rsidRDefault="003844BC" w:rsidP="00CD6184">
      <w:pPr>
        <w:pStyle w:val="Standard"/>
        <w:numPr>
          <w:ilvl w:val="1"/>
          <w:numId w:val="145"/>
        </w:numPr>
        <w:tabs>
          <w:tab w:val="left" w:pos="-2583"/>
        </w:tabs>
        <w:spacing w:after="0"/>
        <w:ind w:left="1701" w:hanging="425"/>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retransmisji;</w:t>
      </w:r>
    </w:p>
    <w:p w14:paraId="43E32BD3" w14:textId="77777777" w:rsidR="00F72299" w:rsidRPr="00D16675" w:rsidRDefault="003844BC" w:rsidP="00CD6184">
      <w:pPr>
        <w:pStyle w:val="Standard"/>
        <w:numPr>
          <w:ilvl w:val="1"/>
          <w:numId w:val="145"/>
        </w:numPr>
        <w:tabs>
          <w:tab w:val="left" w:pos="-2583"/>
        </w:tabs>
        <w:spacing w:after="0"/>
        <w:ind w:left="1701" w:hanging="425"/>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zmienności opóźnień;</w:t>
      </w:r>
    </w:p>
    <w:p w14:paraId="7D151324" w14:textId="77777777" w:rsidR="00BD7A84" w:rsidRPr="00D16675" w:rsidRDefault="003844BC" w:rsidP="00CD6184">
      <w:pPr>
        <w:pStyle w:val="Standard"/>
        <w:numPr>
          <w:ilvl w:val="1"/>
          <w:numId w:val="145"/>
        </w:numPr>
        <w:tabs>
          <w:tab w:val="left" w:pos="-2583"/>
        </w:tabs>
        <w:spacing w:after="120"/>
        <w:ind w:left="1701" w:hanging="425"/>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dla ruchu UDP/RTP - informacje o opóźnienia</w:t>
      </w:r>
      <w:r w:rsidR="00F72299" w:rsidRPr="00D16675">
        <w:rPr>
          <w:rFonts w:ascii="Times New Roman" w:eastAsia="Times New Roman" w:hAnsi="Times New Roman" w:cs="Times New Roman"/>
          <w:sz w:val="20"/>
          <w:szCs w:val="20"/>
          <w:lang w:eastAsia="ar-SA"/>
        </w:rPr>
        <w:t>ch, zmienności opóźnień, SSRC w </w:t>
      </w:r>
      <w:r w:rsidRPr="00D16675">
        <w:rPr>
          <w:rFonts w:ascii="Times New Roman" w:eastAsia="Times New Roman" w:hAnsi="Times New Roman" w:cs="Times New Roman"/>
          <w:sz w:val="20"/>
          <w:szCs w:val="20"/>
          <w:lang w:eastAsia="ar-SA"/>
        </w:rPr>
        <w:t>przypadku RTP, stratach w pakietach;</w:t>
      </w:r>
    </w:p>
    <w:p w14:paraId="2C8C55F3" w14:textId="77777777" w:rsidR="00BD7A84" w:rsidRPr="00D16675" w:rsidRDefault="003844BC" w:rsidP="00CD6184">
      <w:pPr>
        <w:pStyle w:val="Standard"/>
        <w:numPr>
          <w:ilvl w:val="2"/>
          <w:numId w:val="156"/>
        </w:numPr>
        <w:tabs>
          <w:tab w:val="left" w:pos="851"/>
        </w:tabs>
        <w:spacing w:after="120"/>
        <w:jc w:val="both"/>
        <w:rPr>
          <w:rFonts w:ascii="Times New Roman" w:eastAsia="Times New Roman" w:hAnsi="Times New Roman" w:cs="Times New Roman"/>
          <w:sz w:val="20"/>
          <w:szCs w:val="20"/>
          <w:lang w:eastAsia="ar-SA"/>
        </w:rPr>
      </w:pPr>
      <w:r w:rsidRPr="00FD5A1B">
        <w:rPr>
          <w:rFonts w:ascii="Times New Roman" w:eastAsia="Times New Roman" w:hAnsi="Times New Roman" w:cs="Times New Roman"/>
          <w:color w:val="000000" w:themeColor="text1"/>
          <w:sz w:val="20"/>
          <w:szCs w:val="20"/>
          <w:lang w:eastAsia="ar-SA"/>
        </w:rPr>
        <w:t>Wizualizację</w:t>
      </w:r>
      <w:r w:rsidRPr="00D16675">
        <w:rPr>
          <w:rFonts w:ascii="Times New Roman" w:eastAsia="Times New Roman" w:hAnsi="Times New Roman" w:cs="Times New Roman"/>
          <w:sz w:val="20"/>
          <w:szCs w:val="20"/>
          <w:lang w:eastAsia="ar-SA"/>
        </w:rPr>
        <w:t xml:space="preserve"> strumieni z możliwością agregowania po: wykrytych rodzajach aplikacji / grupach aplikacji, DSCP, ilości przesłanego ruchu</w:t>
      </w:r>
    </w:p>
    <w:p w14:paraId="1ECA0726" w14:textId="29493666" w:rsidR="00BD7A84" w:rsidRPr="00D16675" w:rsidRDefault="4F06F368" w:rsidP="00CD6184">
      <w:pPr>
        <w:pStyle w:val="Standard"/>
        <w:numPr>
          <w:ilvl w:val="2"/>
          <w:numId w:val="156"/>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Możliwość </w:t>
      </w:r>
      <w:r w:rsidRPr="00FD5A1B">
        <w:rPr>
          <w:rFonts w:ascii="Times New Roman" w:eastAsia="Times New Roman" w:hAnsi="Times New Roman" w:cs="Times New Roman"/>
          <w:color w:val="000000" w:themeColor="text1"/>
          <w:sz w:val="20"/>
          <w:szCs w:val="20"/>
          <w:lang w:eastAsia="ar-SA"/>
        </w:rPr>
        <w:t>wyszukiwania</w:t>
      </w:r>
      <w:r w:rsidRPr="00D16675">
        <w:rPr>
          <w:rFonts w:ascii="Times New Roman" w:eastAsia="Times New Roman" w:hAnsi="Times New Roman" w:cs="Times New Roman"/>
          <w:sz w:val="20"/>
          <w:szCs w:val="20"/>
          <w:lang w:eastAsia="ar-SA"/>
        </w:rPr>
        <w:t xml:space="preserve"> strumieni ruchu i pokazywania ich indywidualnie na wizualizowanej topologii z wykorzystaniem </w:t>
      </w:r>
      <w:r w:rsidR="006B14DD" w:rsidRPr="00D16675">
        <w:rPr>
          <w:rFonts w:ascii="Times New Roman" w:eastAsia="Times New Roman" w:hAnsi="Times New Roman" w:cs="Times New Roman"/>
          <w:sz w:val="20"/>
          <w:szCs w:val="20"/>
          <w:lang w:eastAsia="ar-SA"/>
        </w:rPr>
        <w:t>filtrów;</w:t>
      </w:r>
    </w:p>
    <w:p w14:paraId="4780F54D" w14:textId="01F83284" w:rsidR="00BD7A84" w:rsidRPr="00D16675" w:rsidRDefault="003844BC" w:rsidP="00CD6184">
      <w:pPr>
        <w:pStyle w:val="Standard"/>
        <w:numPr>
          <w:ilvl w:val="1"/>
          <w:numId w:val="144"/>
        </w:numPr>
        <w:tabs>
          <w:tab w:val="left" w:pos="-2583"/>
        </w:tabs>
        <w:spacing w:after="0"/>
        <w:ind w:left="1701" w:hanging="425"/>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możliwość wyszukiwania po adresach</w:t>
      </w:r>
      <w:r w:rsidR="006B14DD">
        <w:rPr>
          <w:rFonts w:ascii="Times New Roman" w:eastAsia="Times New Roman" w:hAnsi="Times New Roman" w:cs="Times New Roman"/>
          <w:sz w:val="20"/>
          <w:szCs w:val="20"/>
          <w:lang w:eastAsia="ar-SA"/>
        </w:rPr>
        <w:t xml:space="preserve"> IP</w:t>
      </w:r>
      <w:r w:rsidR="00770CCC">
        <w:rPr>
          <w:rFonts w:ascii="Times New Roman" w:eastAsia="Times New Roman" w:hAnsi="Times New Roman" w:cs="Times New Roman"/>
          <w:sz w:val="20"/>
          <w:szCs w:val="20"/>
          <w:lang w:eastAsia="ar-SA"/>
        </w:rPr>
        <w:t>,</w:t>
      </w:r>
      <w:r w:rsidRPr="00D16675">
        <w:rPr>
          <w:rFonts w:ascii="Times New Roman" w:eastAsia="Times New Roman" w:hAnsi="Times New Roman" w:cs="Times New Roman"/>
          <w:sz w:val="20"/>
          <w:szCs w:val="20"/>
          <w:lang w:eastAsia="ar-SA"/>
        </w:rPr>
        <w:t xml:space="preserve"> portach źródłowych i docelowych;</w:t>
      </w:r>
    </w:p>
    <w:p w14:paraId="394F632A" w14:textId="77777777" w:rsidR="00BD7A84" w:rsidRPr="00D16675" w:rsidRDefault="003844BC" w:rsidP="00CD6184">
      <w:pPr>
        <w:pStyle w:val="Standard"/>
        <w:numPr>
          <w:ilvl w:val="1"/>
          <w:numId w:val="144"/>
        </w:numPr>
        <w:tabs>
          <w:tab w:val="left" w:pos="-2583"/>
        </w:tabs>
        <w:spacing w:after="0"/>
        <w:ind w:left="1701" w:hanging="425"/>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możliwość wyszukiwania po nazwie wykrytej aplikacji;</w:t>
      </w:r>
    </w:p>
    <w:p w14:paraId="359C1415" w14:textId="4D885B49" w:rsidR="00BD7A84" w:rsidRPr="00D16675" w:rsidRDefault="003844BC" w:rsidP="00CD6184">
      <w:pPr>
        <w:pStyle w:val="Standard"/>
        <w:numPr>
          <w:ilvl w:val="1"/>
          <w:numId w:val="144"/>
        </w:numPr>
        <w:tabs>
          <w:tab w:val="left" w:pos="-2583"/>
        </w:tabs>
        <w:spacing w:after="0"/>
        <w:ind w:left="1701" w:hanging="425"/>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możliwość wyszukiwania po nazwie </w:t>
      </w:r>
      <w:r w:rsidR="00770CCC">
        <w:rPr>
          <w:rFonts w:ascii="Times New Roman" w:eastAsia="Times New Roman" w:hAnsi="Times New Roman" w:cs="Times New Roman"/>
          <w:sz w:val="20"/>
          <w:szCs w:val="20"/>
          <w:lang w:eastAsia="ar-SA"/>
        </w:rPr>
        <w:t>lokalizacji (jednostki)</w:t>
      </w:r>
      <w:r w:rsidRPr="00D16675">
        <w:rPr>
          <w:rFonts w:ascii="Times New Roman" w:eastAsia="Times New Roman" w:hAnsi="Times New Roman" w:cs="Times New Roman"/>
          <w:sz w:val="20"/>
          <w:szCs w:val="20"/>
          <w:lang w:eastAsia="ar-SA"/>
        </w:rPr>
        <w:t>;</w:t>
      </w:r>
    </w:p>
    <w:p w14:paraId="3FBB2A98" w14:textId="7A59DE60" w:rsidR="00BD7A84" w:rsidRPr="00D16675" w:rsidRDefault="003844BC" w:rsidP="00CD6184">
      <w:pPr>
        <w:pStyle w:val="Standard"/>
        <w:numPr>
          <w:ilvl w:val="1"/>
          <w:numId w:val="144"/>
        </w:numPr>
        <w:tabs>
          <w:tab w:val="left" w:pos="-2583"/>
        </w:tabs>
        <w:spacing w:after="0"/>
        <w:ind w:left="1701" w:hanging="425"/>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możliwość wyszukiwania po</w:t>
      </w:r>
      <w:r w:rsidR="00770CCC">
        <w:rPr>
          <w:rFonts w:ascii="Times New Roman" w:eastAsia="Times New Roman" w:hAnsi="Times New Roman" w:cs="Times New Roman"/>
          <w:sz w:val="20"/>
          <w:szCs w:val="20"/>
          <w:lang w:eastAsia="ar-SA"/>
        </w:rPr>
        <w:t xml:space="preserve"> polu</w:t>
      </w:r>
      <w:r w:rsidRPr="00D16675">
        <w:rPr>
          <w:rFonts w:ascii="Times New Roman" w:eastAsia="Times New Roman" w:hAnsi="Times New Roman" w:cs="Times New Roman"/>
          <w:sz w:val="20"/>
          <w:szCs w:val="20"/>
          <w:lang w:eastAsia="ar-SA"/>
        </w:rPr>
        <w:t xml:space="preserve"> DSCP;</w:t>
      </w:r>
    </w:p>
    <w:p w14:paraId="0A5DCF35" w14:textId="11C80D29" w:rsidR="00BD7A84" w:rsidRPr="00D16675" w:rsidRDefault="003844BC" w:rsidP="00CD6184">
      <w:pPr>
        <w:pStyle w:val="Standard"/>
        <w:numPr>
          <w:ilvl w:val="1"/>
          <w:numId w:val="144"/>
        </w:numPr>
        <w:tabs>
          <w:tab w:val="left" w:pos="-2583"/>
        </w:tabs>
        <w:spacing w:after="120"/>
        <w:ind w:left="1701" w:hanging="425"/>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możliwość wyszukiwania po </w:t>
      </w:r>
      <w:r w:rsidR="00770CCC">
        <w:rPr>
          <w:rFonts w:ascii="Times New Roman" w:eastAsia="Times New Roman" w:hAnsi="Times New Roman" w:cs="Times New Roman"/>
          <w:sz w:val="20"/>
          <w:szCs w:val="20"/>
          <w:lang w:eastAsia="ar-SA"/>
        </w:rPr>
        <w:t>adresach URL</w:t>
      </w:r>
      <w:r w:rsidRPr="00D16675">
        <w:rPr>
          <w:rFonts w:ascii="Times New Roman" w:eastAsia="Times New Roman" w:hAnsi="Times New Roman" w:cs="Times New Roman"/>
          <w:sz w:val="20"/>
          <w:szCs w:val="20"/>
          <w:lang w:eastAsia="ar-SA"/>
        </w:rPr>
        <w:t xml:space="preserve"> wykrytej aplikacji HTTP;</w:t>
      </w:r>
    </w:p>
    <w:p w14:paraId="4BE2CA64" w14:textId="331D3B63" w:rsidR="00BD7A84" w:rsidRPr="00D16675" w:rsidRDefault="003844BC" w:rsidP="00CD6184">
      <w:pPr>
        <w:pStyle w:val="Standard"/>
        <w:numPr>
          <w:ilvl w:val="2"/>
          <w:numId w:val="156"/>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Możliwość analizowanie ruchu dla konkretnego strumienia - ze wskazaniem urządzeń, interfejsów, </w:t>
      </w:r>
      <w:r w:rsidR="00770CCC">
        <w:rPr>
          <w:rFonts w:ascii="Times New Roman" w:eastAsia="Times New Roman" w:hAnsi="Times New Roman" w:cs="Times New Roman"/>
          <w:sz w:val="20"/>
          <w:szCs w:val="20"/>
          <w:lang w:eastAsia="ar-SA"/>
        </w:rPr>
        <w:t>list ACL</w:t>
      </w:r>
      <w:r w:rsidRPr="00D16675">
        <w:rPr>
          <w:rFonts w:ascii="Times New Roman" w:eastAsia="Times New Roman" w:hAnsi="Times New Roman" w:cs="Times New Roman"/>
          <w:sz w:val="20"/>
          <w:szCs w:val="20"/>
          <w:lang w:eastAsia="ar-SA"/>
        </w:rPr>
        <w:t xml:space="preserve"> i polityk </w:t>
      </w:r>
      <w:proofErr w:type="spellStart"/>
      <w:r w:rsidRPr="00D16675">
        <w:rPr>
          <w:rFonts w:ascii="Times New Roman" w:eastAsia="Times New Roman" w:hAnsi="Times New Roman" w:cs="Times New Roman"/>
          <w:sz w:val="20"/>
          <w:szCs w:val="20"/>
          <w:lang w:eastAsia="ar-SA"/>
        </w:rPr>
        <w:t>QoS</w:t>
      </w:r>
      <w:proofErr w:type="spellEnd"/>
      <w:r w:rsidRPr="00D16675">
        <w:rPr>
          <w:rFonts w:ascii="Times New Roman" w:eastAsia="Times New Roman" w:hAnsi="Times New Roman" w:cs="Times New Roman"/>
          <w:sz w:val="20"/>
          <w:szCs w:val="20"/>
          <w:lang w:eastAsia="ar-SA"/>
        </w:rPr>
        <w:t xml:space="preserve"> przez które przechodzi danych ruch;</w:t>
      </w:r>
    </w:p>
    <w:p w14:paraId="567B49A0" w14:textId="77777777" w:rsidR="00BD7A84" w:rsidRPr="00D16675" w:rsidRDefault="003844BC" w:rsidP="00CD6184">
      <w:pPr>
        <w:pStyle w:val="Standard"/>
        <w:numPr>
          <w:ilvl w:val="1"/>
          <w:numId w:val="143"/>
        </w:numPr>
        <w:tabs>
          <w:tab w:val="left" w:pos="-2583"/>
        </w:tabs>
        <w:spacing w:after="0"/>
        <w:ind w:left="1701" w:hanging="425"/>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analiza pod kątem strat pakietów w kolejkach </w:t>
      </w:r>
      <w:proofErr w:type="spellStart"/>
      <w:r w:rsidRPr="00D16675">
        <w:rPr>
          <w:rFonts w:ascii="Times New Roman" w:eastAsia="Times New Roman" w:hAnsi="Times New Roman" w:cs="Times New Roman"/>
          <w:sz w:val="20"/>
          <w:szCs w:val="20"/>
          <w:lang w:eastAsia="ar-SA"/>
        </w:rPr>
        <w:t>QoS</w:t>
      </w:r>
      <w:proofErr w:type="spellEnd"/>
      <w:r w:rsidRPr="00D16675">
        <w:rPr>
          <w:rFonts w:ascii="Times New Roman" w:eastAsia="Times New Roman" w:hAnsi="Times New Roman" w:cs="Times New Roman"/>
          <w:sz w:val="20"/>
          <w:szCs w:val="20"/>
          <w:lang w:eastAsia="ar-SA"/>
        </w:rPr>
        <w:t>;</w:t>
      </w:r>
    </w:p>
    <w:p w14:paraId="52C45D29" w14:textId="77777777" w:rsidR="00BD7A84" w:rsidRPr="00D16675" w:rsidRDefault="003844BC" w:rsidP="00CD6184">
      <w:pPr>
        <w:pStyle w:val="Standard"/>
        <w:numPr>
          <w:ilvl w:val="1"/>
          <w:numId w:val="143"/>
        </w:numPr>
        <w:tabs>
          <w:tab w:val="left" w:pos="-2583"/>
        </w:tabs>
        <w:spacing w:after="120"/>
        <w:ind w:left="1701" w:hanging="425"/>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analiza pod kątem wykroczeń poza zdefiniowane progi opóźnień, zmienności opóźnień, strat - dla danych klas ruchu;</w:t>
      </w:r>
    </w:p>
    <w:p w14:paraId="5236C629" w14:textId="77777777" w:rsidR="00BD7A84" w:rsidRPr="00D16675" w:rsidRDefault="003844BC" w:rsidP="00CD6184">
      <w:pPr>
        <w:pStyle w:val="Standard"/>
        <w:numPr>
          <w:ilvl w:val="2"/>
          <w:numId w:val="156"/>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Możliwość wykorzystania filtrów w celu odizolowania ruchu do analizy i odtworzenia jego przebiegu w czasie (odegrania ruchu) z ostatnich godzin / dni;</w:t>
      </w:r>
    </w:p>
    <w:p w14:paraId="1A5CEBB0" w14:textId="77777777" w:rsidR="00BD7A84" w:rsidRPr="00D16675" w:rsidRDefault="003844BC" w:rsidP="00CD6184">
      <w:pPr>
        <w:pStyle w:val="Standard"/>
        <w:numPr>
          <w:ilvl w:val="2"/>
          <w:numId w:val="156"/>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Możliwość wizualizacji ścieżki dla danego ruchu wynikającej ze stanu protokołów routingu - w porównaniu do aktualnego przebiegu tego samego ruchu na bazie informacji z uzyskanych strumieni;</w:t>
      </w:r>
    </w:p>
    <w:p w14:paraId="79CA7BC7" w14:textId="77777777" w:rsidR="00BD7A84" w:rsidRPr="00D16675" w:rsidRDefault="003844BC" w:rsidP="00CD6184">
      <w:pPr>
        <w:pStyle w:val="Standard"/>
        <w:numPr>
          <w:ilvl w:val="2"/>
          <w:numId w:val="156"/>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Obsługę wizualną tworzenia próbników ruchu dla aplikacji takich jak DHCP, DNS, HTTP, FTP, lub opóźnień, zmienności opóźnień, strat - wraz z wizualizacją wyniku wydajności wynikających z tych sond;</w:t>
      </w:r>
    </w:p>
    <w:p w14:paraId="67FB6E03" w14:textId="2C7995E7" w:rsidR="00BD7A84" w:rsidRPr="00D16675" w:rsidRDefault="4F06F368" w:rsidP="00CD6184">
      <w:pPr>
        <w:pStyle w:val="Standard"/>
        <w:numPr>
          <w:ilvl w:val="2"/>
          <w:numId w:val="156"/>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Możliwość zakładania alarmów na wykroczenia poza normalne zachowanie w sieci i wysyłania z wykorzystaniem systemu MOR w razie np. wykroczenia poza ustalony próg dozwolonych </w:t>
      </w:r>
      <w:r w:rsidRPr="00D16675">
        <w:rPr>
          <w:rFonts w:ascii="Times New Roman" w:eastAsia="Times New Roman" w:hAnsi="Times New Roman" w:cs="Times New Roman"/>
          <w:sz w:val="20"/>
          <w:szCs w:val="20"/>
          <w:lang w:eastAsia="ar-SA"/>
        </w:rPr>
        <w:lastRenderedPageBreak/>
        <w:t xml:space="preserve">parametrów (np. opóźnień, zmienności opóźnień, strat, retransmisji </w:t>
      </w:r>
      <w:proofErr w:type="spellStart"/>
      <w:r w:rsidRPr="00D16675">
        <w:rPr>
          <w:rFonts w:ascii="Times New Roman" w:eastAsia="Times New Roman" w:hAnsi="Times New Roman" w:cs="Times New Roman"/>
          <w:sz w:val="20"/>
          <w:szCs w:val="20"/>
          <w:lang w:eastAsia="ar-SA"/>
        </w:rPr>
        <w:t>itp</w:t>
      </w:r>
      <w:proofErr w:type="spellEnd"/>
      <w:r w:rsidRPr="00D16675">
        <w:rPr>
          <w:rFonts w:ascii="Times New Roman" w:eastAsia="Times New Roman" w:hAnsi="Times New Roman" w:cs="Times New Roman"/>
          <w:sz w:val="20"/>
          <w:szCs w:val="20"/>
          <w:lang w:eastAsia="ar-SA"/>
        </w:rPr>
        <w:t>) dla danej klasy ruchu - a także w przypadkach krytycznych, jak awaria ścieżki / łącza;</w:t>
      </w:r>
    </w:p>
    <w:p w14:paraId="33B85882" w14:textId="77777777" w:rsidR="00BD7A84" w:rsidRPr="00D16675" w:rsidRDefault="003844BC" w:rsidP="00CD6184">
      <w:pPr>
        <w:pStyle w:val="Standard"/>
        <w:numPr>
          <w:ilvl w:val="2"/>
          <w:numId w:val="156"/>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Możliwość wizualizacji strumieni ruchu z podziałem na </w:t>
      </w:r>
      <w:r w:rsidR="00DF5BBD" w:rsidRPr="00D16675">
        <w:rPr>
          <w:rFonts w:ascii="Times New Roman" w:eastAsia="Times New Roman" w:hAnsi="Times New Roman" w:cs="Times New Roman"/>
          <w:sz w:val="20"/>
          <w:szCs w:val="20"/>
          <w:lang w:eastAsia="ar-SA"/>
        </w:rPr>
        <w:t>aplikacje, (jeśli</w:t>
      </w:r>
      <w:r w:rsidRPr="00D16675">
        <w:rPr>
          <w:rFonts w:ascii="Times New Roman" w:eastAsia="Times New Roman" w:hAnsi="Times New Roman" w:cs="Times New Roman"/>
          <w:sz w:val="20"/>
          <w:szCs w:val="20"/>
          <w:lang w:eastAsia="ar-SA"/>
        </w:rPr>
        <w:t xml:space="preserve"> zostały wykryte) i numerami portów na interfejsach urządzeń sieciowych;</w:t>
      </w:r>
    </w:p>
    <w:p w14:paraId="422850E3" w14:textId="77777777" w:rsidR="00BD7A84" w:rsidRPr="00D16675" w:rsidRDefault="003844BC" w:rsidP="00CD6184">
      <w:pPr>
        <w:pStyle w:val="Standard"/>
        <w:numPr>
          <w:ilvl w:val="1"/>
          <w:numId w:val="142"/>
        </w:numPr>
        <w:tabs>
          <w:tab w:val="left" w:pos="-2583"/>
        </w:tabs>
        <w:spacing w:after="0"/>
        <w:ind w:left="1701" w:hanging="425"/>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wskazanie poziomu ruchu na interfejsach;</w:t>
      </w:r>
    </w:p>
    <w:p w14:paraId="1FB3F041" w14:textId="77777777" w:rsidR="00BD7A84" w:rsidRPr="00D16675" w:rsidRDefault="003844BC" w:rsidP="00CD6184">
      <w:pPr>
        <w:pStyle w:val="Standard"/>
        <w:numPr>
          <w:ilvl w:val="1"/>
          <w:numId w:val="142"/>
        </w:numPr>
        <w:tabs>
          <w:tab w:val="left" w:pos="-2583"/>
        </w:tabs>
        <w:spacing w:after="120"/>
        <w:ind w:left="1701" w:hanging="425"/>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wskazanie klas polityki </w:t>
      </w:r>
      <w:proofErr w:type="spellStart"/>
      <w:r w:rsidRPr="00D16675">
        <w:rPr>
          <w:rFonts w:ascii="Times New Roman" w:eastAsia="Times New Roman" w:hAnsi="Times New Roman" w:cs="Times New Roman"/>
          <w:sz w:val="20"/>
          <w:szCs w:val="20"/>
          <w:lang w:eastAsia="ar-SA"/>
        </w:rPr>
        <w:t>QoS</w:t>
      </w:r>
      <w:proofErr w:type="spellEnd"/>
      <w:r w:rsidRPr="00D16675">
        <w:rPr>
          <w:rFonts w:ascii="Times New Roman" w:eastAsia="Times New Roman" w:hAnsi="Times New Roman" w:cs="Times New Roman"/>
          <w:sz w:val="20"/>
          <w:szCs w:val="20"/>
          <w:lang w:eastAsia="ar-SA"/>
        </w:rPr>
        <w:t xml:space="preserve"> na interfejsach wraz ze stratami w</w:t>
      </w:r>
      <w:r w:rsidR="006451AC" w:rsidRPr="00D16675">
        <w:rPr>
          <w:rFonts w:ascii="Times New Roman" w:eastAsia="Times New Roman" w:hAnsi="Times New Roman" w:cs="Times New Roman"/>
          <w:sz w:val="20"/>
          <w:szCs w:val="20"/>
          <w:lang w:eastAsia="ar-SA"/>
        </w:rPr>
        <w:t> </w:t>
      </w:r>
      <w:r w:rsidRPr="00D16675">
        <w:rPr>
          <w:rFonts w:ascii="Times New Roman" w:eastAsia="Times New Roman" w:hAnsi="Times New Roman" w:cs="Times New Roman"/>
          <w:sz w:val="20"/>
          <w:szCs w:val="20"/>
          <w:lang w:eastAsia="ar-SA"/>
        </w:rPr>
        <w:t>poszczególnych klasach ruchu;</w:t>
      </w:r>
    </w:p>
    <w:p w14:paraId="01F586B9" w14:textId="77777777" w:rsidR="00C315C5" w:rsidRPr="00D16675" w:rsidRDefault="00C315C5" w:rsidP="06DB83CF">
      <w:pPr>
        <w:pStyle w:val="Standard"/>
        <w:spacing w:after="0"/>
        <w:jc w:val="both"/>
        <w:rPr>
          <w:rFonts w:ascii="Times New Roman" w:eastAsia="Times New Roman" w:hAnsi="Times New Roman" w:cs="Times New Roman"/>
          <w:b/>
          <w:bCs/>
          <w:sz w:val="20"/>
          <w:szCs w:val="20"/>
          <w:lang w:eastAsia="ar-SA"/>
        </w:rPr>
      </w:pPr>
    </w:p>
    <w:p w14:paraId="35DD8895" w14:textId="1B77BEAE" w:rsidR="00B43B82" w:rsidRPr="00D16675" w:rsidRDefault="62E77603" w:rsidP="00E91AF3">
      <w:pPr>
        <w:pStyle w:val="Standard"/>
        <w:numPr>
          <w:ilvl w:val="1"/>
          <w:numId w:val="133"/>
        </w:numPr>
        <w:tabs>
          <w:tab w:val="left" w:pos="851"/>
        </w:tabs>
        <w:spacing w:after="0"/>
        <w:ind w:left="851" w:hanging="709"/>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System Zunifikowanej Komunikacji (UC)</w:t>
      </w:r>
    </w:p>
    <w:p w14:paraId="417D2F30" w14:textId="77777777" w:rsidR="007F5D27" w:rsidRPr="00D16675" w:rsidRDefault="007F5D27" w:rsidP="007F5D27">
      <w:pPr>
        <w:pStyle w:val="Standard"/>
        <w:spacing w:after="120"/>
        <w:ind w:left="360"/>
        <w:jc w:val="both"/>
        <w:rPr>
          <w:rFonts w:ascii="Times New Roman" w:eastAsia="Times New Roman" w:hAnsi="Times New Roman" w:cs="Times New Roman"/>
          <w:b/>
          <w:bCs/>
          <w:sz w:val="20"/>
          <w:szCs w:val="20"/>
          <w:lang w:eastAsia="ar-SA"/>
        </w:rPr>
      </w:pPr>
    </w:p>
    <w:p w14:paraId="3463EC10" w14:textId="6BB907F9" w:rsidR="62E77603" w:rsidRPr="00EF5EC3" w:rsidRDefault="62E77603" w:rsidP="00CD6184">
      <w:pPr>
        <w:pStyle w:val="Standard"/>
        <w:numPr>
          <w:ilvl w:val="1"/>
          <w:numId w:val="157"/>
        </w:numPr>
        <w:tabs>
          <w:tab w:val="left" w:pos="851"/>
        </w:tabs>
        <w:spacing w:after="120"/>
        <w:jc w:val="both"/>
        <w:rPr>
          <w:rFonts w:ascii="Times New Roman" w:eastAsia="Times New Roman" w:hAnsi="Times New Roman" w:cs="Times New Roman"/>
          <w:b/>
          <w:sz w:val="20"/>
          <w:szCs w:val="20"/>
          <w:lang w:eastAsia="ar-SA"/>
        </w:rPr>
      </w:pPr>
      <w:r w:rsidRPr="00FD5A1B">
        <w:rPr>
          <w:rFonts w:ascii="Times New Roman" w:eastAsia="Times New Roman" w:hAnsi="Times New Roman" w:cs="Times New Roman"/>
          <w:b/>
          <w:sz w:val="20"/>
          <w:szCs w:val="20"/>
          <w:lang w:eastAsia="ar-SA"/>
        </w:rPr>
        <w:t>Opis ogólny</w:t>
      </w:r>
    </w:p>
    <w:p w14:paraId="369A7EB8" w14:textId="0370B7CF" w:rsidR="62E77603" w:rsidRPr="00FD5A1B" w:rsidRDefault="62E77603" w:rsidP="0073067E">
      <w:pPr>
        <w:pStyle w:val="Standard"/>
        <w:tabs>
          <w:tab w:val="left" w:pos="851"/>
        </w:tabs>
        <w:spacing w:after="120"/>
        <w:ind w:left="709"/>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central telefonicznych do obsługi systemu UC musi składać się z odpowiednio dobranej i wyskalowanej  platformy pracującej w trybie klastra niezawodnościowego (HA), skonfigurowanego do pracy w trybie rozproszonym, w którym centrale klastra połączone są poprzez sieć IP (LAN/WAN) i </w:t>
      </w:r>
      <w:proofErr w:type="spellStart"/>
      <w:r w:rsidRPr="00D16675">
        <w:rPr>
          <w:rFonts w:ascii="Times New Roman" w:eastAsia="Times New Roman" w:hAnsi="Times New Roman" w:cs="Times New Roman"/>
          <w:sz w:val="20"/>
          <w:szCs w:val="20"/>
          <w:lang w:eastAsia="ar-SA"/>
        </w:rPr>
        <w:t>z</w:t>
      </w:r>
      <w:r w:rsidRPr="00FD5A1B">
        <w:rPr>
          <w:rFonts w:ascii="Times New Roman" w:eastAsia="Times New Roman" w:hAnsi="Times New Roman" w:cs="Times New Roman"/>
          <w:sz w:val="20"/>
          <w:szCs w:val="20"/>
          <w:lang w:eastAsia="ar-SA"/>
        </w:rPr>
        <w:t>apewnają</w:t>
      </w:r>
      <w:proofErr w:type="spellEnd"/>
      <w:r w:rsidRPr="00FD5A1B">
        <w:rPr>
          <w:rFonts w:ascii="Times New Roman" w:eastAsia="Times New Roman" w:hAnsi="Times New Roman" w:cs="Times New Roman"/>
          <w:sz w:val="20"/>
          <w:szCs w:val="20"/>
          <w:lang w:eastAsia="ar-SA"/>
        </w:rPr>
        <w:t xml:space="preserve"> ciągłość działania całości systemu telefonii VoIP w przypadku niedostępności którejkolwiek centrali pracującej w klastrze. W celu realizacji systemu UC </w:t>
      </w:r>
      <w:r w:rsidRPr="00D16675">
        <w:rPr>
          <w:rFonts w:ascii="Times New Roman" w:eastAsia="Times New Roman" w:hAnsi="Times New Roman" w:cs="Times New Roman"/>
          <w:sz w:val="20"/>
          <w:szCs w:val="20"/>
          <w:lang w:eastAsia="ar-SA"/>
        </w:rPr>
        <w:t xml:space="preserve">Wykonawca dostarczy odpowiednio wyskalowane platformy serwerowe wraz z niezbędnymi licencjami zgodne z rekomendacjami producentów poszczególnych </w:t>
      </w:r>
      <w:proofErr w:type="spellStart"/>
      <w:r w:rsidRPr="00D16675">
        <w:rPr>
          <w:rFonts w:ascii="Times New Roman" w:eastAsia="Times New Roman" w:hAnsi="Times New Roman" w:cs="Times New Roman"/>
          <w:sz w:val="20"/>
          <w:szCs w:val="20"/>
          <w:lang w:eastAsia="ar-SA"/>
        </w:rPr>
        <w:t>elemetów</w:t>
      </w:r>
      <w:proofErr w:type="spellEnd"/>
      <w:r w:rsidRPr="00D16675">
        <w:rPr>
          <w:rFonts w:ascii="Times New Roman" w:eastAsia="Times New Roman" w:hAnsi="Times New Roman" w:cs="Times New Roman"/>
          <w:sz w:val="20"/>
          <w:szCs w:val="20"/>
          <w:lang w:eastAsia="ar-SA"/>
        </w:rPr>
        <w:t xml:space="preserve">. Dostarczone urządzenia muszą być dedykowaną </w:t>
      </w:r>
      <w:r w:rsidRPr="00FD5A1B">
        <w:rPr>
          <w:rFonts w:ascii="Times New Roman" w:eastAsia="Times New Roman" w:hAnsi="Times New Roman" w:cs="Times New Roman"/>
          <w:sz w:val="20"/>
          <w:szCs w:val="20"/>
          <w:lang w:eastAsia="ar-SA"/>
        </w:rPr>
        <w:t>platformą sprzętową – nie dopuszcza się rozwiązań  bazujących na ogólnodostępnych na rynku podzespołach PC ogólnego przeznaczenia</w:t>
      </w:r>
      <w:r w:rsidRPr="00F11BFE">
        <w:rPr>
          <w:rFonts w:ascii="Times New Roman" w:eastAsia="Times New Roman" w:hAnsi="Times New Roman" w:cs="Times New Roman"/>
          <w:sz w:val="20"/>
          <w:szCs w:val="20"/>
          <w:lang w:eastAsia="ar-SA"/>
        </w:rPr>
        <w:t xml:space="preserve">. </w:t>
      </w:r>
      <w:r w:rsidR="0061169D" w:rsidRPr="00F11BFE">
        <w:rPr>
          <w:rFonts w:ascii="Times New Roman" w:eastAsia="Times New Roman" w:hAnsi="Times New Roman" w:cs="Times New Roman"/>
          <w:sz w:val="20"/>
          <w:szCs w:val="20"/>
          <w:lang w:eastAsia="ar-SA"/>
        </w:rPr>
        <w:t>Powyższe</w:t>
      </w:r>
      <w:r w:rsidRPr="00F11BFE">
        <w:rPr>
          <w:rFonts w:ascii="Times New Roman" w:eastAsia="Times New Roman" w:hAnsi="Times New Roman" w:cs="Times New Roman"/>
          <w:sz w:val="20"/>
          <w:szCs w:val="20"/>
          <w:lang w:eastAsia="ar-SA"/>
        </w:rPr>
        <w:t xml:space="preserve"> urządzenia</w:t>
      </w:r>
      <w:r w:rsidR="00604045" w:rsidRPr="00F11BFE">
        <w:rPr>
          <w:rFonts w:ascii="Times New Roman" w:eastAsia="Times New Roman" w:hAnsi="Times New Roman" w:cs="Times New Roman"/>
          <w:sz w:val="20"/>
          <w:szCs w:val="20"/>
          <w:lang w:eastAsia="ar-SA"/>
        </w:rPr>
        <w:t xml:space="preserve"> </w:t>
      </w:r>
      <w:r w:rsidRPr="00F11BFE">
        <w:rPr>
          <w:rFonts w:ascii="Times New Roman" w:eastAsia="Times New Roman" w:hAnsi="Times New Roman" w:cs="Times New Roman"/>
          <w:sz w:val="20"/>
          <w:szCs w:val="20"/>
          <w:lang w:eastAsia="ar-SA"/>
        </w:rPr>
        <w:t>mogą</w:t>
      </w:r>
      <w:r w:rsidRPr="00FD5A1B">
        <w:rPr>
          <w:rFonts w:ascii="Times New Roman" w:eastAsia="Times New Roman" w:hAnsi="Times New Roman" w:cs="Times New Roman"/>
          <w:sz w:val="20"/>
          <w:szCs w:val="20"/>
          <w:lang w:eastAsia="ar-SA"/>
        </w:rPr>
        <w:t xml:space="preserve"> zostać wykupione przez Zamawiającego. </w:t>
      </w:r>
    </w:p>
    <w:p w14:paraId="20975989" w14:textId="066DF433" w:rsidR="62E77603" w:rsidRPr="00D16675" w:rsidRDefault="62E77603" w:rsidP="00AB34D3">
      <w:pPr>
        <w:pStyle w:val="Akapitzlist"/>
        <w:spacing w:after="0"/>
        <w:ind w:left="932" w:hanging="648"/>
        <w:jc w:val="both"/>
        <w:rPr>
          <w:rFonts w:ascii="Times New Roman" w:eastAsia="Times New Roman" w:hAnsi="Times New Roman"/>
          <w:color w:val="000000" w:themeColor="text1"/>
          <w:sz w:val="20"/>
          <w:szCs w:val="20"/>
          <w:lang w:val="pl-PL"/>
        </w:rPr>
      </w:pPr>
    </w:p>
    <w:p w14:paraId="032CF489" w14:textId="0D42E5B9" w:rsidR="00C315C5" w:rsidRPr="00EF5EC3" w:rsidRDefault="23328156" w:rsidP="00CD6184">
      <w:pPr>
        <w:pStyle w:val="Standard"/>
        <w:numPr>
          <w:ilvl w:val="1"/>
          <w:numId w:val="157"/>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Funkcje komunikacyjne</w:t>
      </w:r>
    </w:p>
    <w:p w14:paraId="2E55FAEE" w14:textId="3D886145" w:rsidR="00B43B82" w:rsidRPr="00D16675"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zapewniać połączenia głosowe wysokiej jakości z wykorzystaniem kodeków szerokopasmowych (co najmniej G.722) wewnątrz sieci Zamawiającego. </w:t>
      </w:r>
    </w:p>
    <w:p w14:paraId="338855DA" w14:textId="09ED2B5B" w:rsidR="00B43B82" w:rsidRPr="00D16675" w:rsidRDefault="00B43B82"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realizację połączeń szerokopasmowych na styku z operatorem SIP</w:t>
      </w:r>
      <w:r w:rsidRPr="00D16675">
        <w:rPr>
          <w:rFonts w:ascii="Times New Roman" w:eastAsia="Times New Roman" w:hAnsi="Times New Roman" w:cs="Times New Roman"/>
          <w:sz w:val="20"/>
          <w:szCs w:val="20"/>
          <w:lang w:eastAsia="ar-SA"/>
        </w:rPr>
        <w:noBreakHyphen/>
      </w:r>
      <w:proofErr w:type="spellStart"/>
      <w:r w:rsidRPr="00D16675">
        <w:rPr>
          <w:rFonts w:ascii="Times New Roman" w:eastAsia="Times New Roman" w:hAnsi="Times New Roman" w:cs="Times New Roman"/>
          <w:sz w:val="20"/>
          <w:szCs w:val="20"/>
          <w:lang w:eastAsia="ar-SA"/>
        </w:rPr>
        <w:t>Trunk</w:t>
      </w:r>
      <w:proofErr w:type="spellEnd"/>
      <w:r w:rsidRPr="00D16675">
        <w:rPr>
          <w:rFonts w:ascii="Times New Roman" w:eastAsia="Times New Roman" w:hAnsi="Times New Roman" w:cs="Times New Roman"/>
          <w:sz w:val="20"/>
          <w:szCs w:val="20"/>
          <w:lang w:eastAsia="ar-SA"/>
        </w:rPr>
        <w:t xml:space="preserve">, jeśli połączenie zostało zainicjowane z urządzenia obsługującego kodek </w:t>
      </w:r>
      <w:proofErr w:type="spellStart"/>
      <w:r w:rsidRPr="00D16675">
        <w:rPr>
          <w:rFonts w:ascii="Times New Roman" w:eastAsia="Times New Roman" w:hAnsi="Times New Roman" w:cs="Times New Roman"/>
          <w:sz w:val="20"/>
          <w:szCs w:val="20"/>
          <w:lang w:eastAsia="ar-SA"/>
        </w:rPr>
        <w:t>wideband</w:t>
      </w:r>
      <w:proofErr w:type="spellEnd"/>
      <w:r w:rsidRPr="00D16675">
        <w:rPr>
          <w:rFonts w:ascii="Times New Roman" w:eastAsia="Times New Roman" w:hAnsi="Times New Roman" w:cs="Times New Roman"/>
          <w:sz w:val="20"/>
          <w:szCs w:val="20"/>
          <w:lang w:eastAsia="ar-SA"/>
        </w:rPr>
        <w:t>.</w:t>
      </w:r>
    </w:p>
    <w:p w14:paraId="10525A6C" w14:textId="2AA39D14" w:rsidR="00B43B82" w:rsidRPr="00D16675" w:rsidRDefault="00B22582"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umożliwiać realizację połączeń wideo z wykorzystaniem posiadanych terminali wideo opisanych w załączniku nr 2 </w:t>
      </w:r>
      <w:r w:rsidR="00A4466C" w:rsidRPr="00D16675">
        <w:rPr>
          <w:rFonts w:ascii="Times New Roman" w:eastAsia="Times New Roman" w:hAnsi="Times New Roman" w:cs="Times New Roman"/>
          <w:sz w:val="20"/>
          <w:szCs w:val="20"/>
          <w:lang w:eastAsia="ar-SA"/>
        </w:rPr>
        <w:t>do Umowy</w:t>
      </w:r>
      <w:r w:rsidRPr="00D16675">
        <w:rPr>
          <w:rFonts w:ascii="Times New Roman" w:eastAsia="Times New Roman" w:hAnsi="Times New Roman" w:cs="Times New Roman"/>
          <w:sz w:val="20"/>
          <w:szCs w:val="20"/>
          <w:lang w:eastAsia="ar-SA"/>
        </w:rPr>
        <w:t xml:space="preserve"> oraz ich dołączanie do wideokonferencji. </w:t>
      </w:r>
    </w:p>
    <w:p w14:paraId="04F031E4" w14:textId="6CA4742B" w:rsidR="00B43B82" w:rsidRPr="00D16675"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zapewniać funkcję prezentacji dostępności użytkowników (</w:t>
      </w:r>
      <w:proofErr w:type="spellStart"/>
      <w:r w:rsidRPr="00D16675">
        <w:rPr>
          <w:rFonts w:ascii="Times New Roman" w:eastAsia="Times New Roman" w:hAnsi="Times New Roman" w:cs="Times New Roman"/>
          <w:sz w:val="20"/>
          <w:szCs w:val="20"/>
          <w:lang w:eastAsia="ar-SA"/>
        </w:rPr>
        <w:t>presence</w:t>
      </w:r>
      <w:proofErr w:type="spellEnd"/>
      <w:r w:rsidRPr="00D16675">
        <w:rPr>
          <w:rFonts w:ascii="Times New Roman" w:eastAsia="Times New Roman" w:hAnsi="Times New Roman" w:cs="Times New Roman"/>
          <w:sz w:val="20"/>
          <w:szCs w:val="20"/>
          <w:lang w:eastAsia="ar-SA"/>
        </w:rPr>
        <w:t>) w trybach: dostępny, zajęty, nie przeszkadzać, niedostępny. </w:t>
      </w:r>
    </w:p>
    <w:p w14:paraId="0DB6B25A" w14:textId="5F5423AF" w:rsidR="00B43B82" w:rsidRPr="00D16675" w:rsidRDefault="00B43B82"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zapewniać interfejs użytkownika umożliwiający dostęp do historii połączeń (nieodebranych/odebranych/wykonanych) oraz książek adresowych (w tym tworzenie własnych). </w:t>
      </w:r>
    </w:p>
    <w:p w14:paraId="34E4D4DA" w14:textId="3D552C74" w:rsidR="00B43B82" w:rsidRPr="00D16675"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szyfrowanie sygnalizacji (TLS) oraz mediów (SRTP). </w:t>
      </w:r>
    </w:p>
    <w:p w14:paraId="49C684D7" w14:textId="65BF9C7E" w:rsidR="00B43B82" w:rsidRPr="00D16675"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identyfikację i autoryzację urządzeń za pomocą certyfikatów.</w:t>
      </w:r>
    </w:p>
    <w:p w14:paraId="5B0C61F4" w14:textId="77777777" w:rsidR="00632FBF" w:rsidRPr="00D16675" w:rsidRDefault="00632FBF" w:rsidP="00632FBF">
      <w:pPr>
        <w:pStyle w:val="Standard"/>
        <w:tabs>
          <w:tab w:val="left" w:pos="851"/>
        </w:tabs>
        <w:spacing w:after="120"/>
        <w:ind w:left="851"/>
        <w:jc w:val="both"/>
        <w:rPr>
          <w:rFonts w:ascii="Times New Roman" w:eastAsia="Times New Roman" w:hAnsi="Times New Roman" w:cs="Times New Roman"/>
          <w:sz w:val="20"/>
          <w:szCs w:val="20"/>
          <w:lang w:eastAsia="ar-SA"/>
        </w:rPr>
      </w:pPr>
    </w:p>
    <w:p w14:paraId="2CB99CEC" w14:textId="30271426" w:rsidR="00632FBF" w:rsidRPr="00EF5EC3" w:rsidRDefault="00632FBF" w:rsidP="00CD6184">
      <w:pPr>
        <w:pStyle w:val="Standard"/>
        <w:numPr>
          <w:ilvl w:val="1"/>
          <w:numId w:val="157"/>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 xml:space="preserve"> </w:t>
      </w:r>
      <w:r w:rsidR="23328156" w:rsidRPr="00D16675">
        <w:rPr>
          <w:rFonts w:ascii="Times New Roman" w:eastAsia="Times New Roman" w:hAnsi="Times New Roman" w:cs="Times New Roman"/>
          <w:b/>
          <w:sz w:val="20"/>
          <w:szCs w:val="20"/>
          <w:lang w:eastAsia="ar-SA"/>
        </w:rPr>
        <w:t>Funkcje administracyjne i zarządcze</w:t>
      </w:r>
    </w:p>
    <w:p w14:paraId="78F372D5" w14:textId="5D987A61" w:rsidR="00845FF7" w:rsidRPr="00845FF7" w:rsidRDefault="62E77603"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umożliwiać zdalne zarządzanie wszystkimi komponentami platformy komunikacyjnej poprzez interfejs webowy (HTTPS). </w:t>
      </w:r>
    </w:p>
    <w:p w14:paraId="080F79EB" w14:textId="77777777" w:rsidR="00845FF7" w:rsidRPr="00845FF7" w:rsidRDefault="00845FF7"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845FF7">
        <w:rPr>
          <w:rFonts w:ascii="Times New Roman" w:eastAsia="Times New Roman" w:hAnsi="Times New Roman" w:cs="Times New Roman"/>
          <w:sz w:val="20"/>
          <w:szCs w:val="20"/>
          <w:lang w:eastAsia="ar-SA"/>
        </w:rPr>
        <w:t xml:space="preserve">System musi posiadać obsługę mechanizmu RBAC (ang. Role </w:t>
      </w:r>
      <w:proofErr w:type="spellStart"/>
      <w:r w:rsidRPr="00845FF7">
        <w:rPr>
          <w:rFonts w:ascii="Times New Roman" w:eastAsia="Times New Roman" w:hAnsi="Times New Roman" w:cs="Times New Roman"/>
          <w:sz w:val="20"/>
          <w:szCs w:val="20"/>
          <w:lang w:eastAsia="ar-SA"/>
        </w:rPr>
        <w:t>Based</w:t>
      </w:r>
      <w:proofErr w:type="spellEnd"/>
      <w:r w:rsidRPr="00845FF7">
        <w:rPr>
          <w:rFonts w:ascii="Times New Roman" w:eastAsia="Times New Roman" w:hAnsi="Times New Roman" w:cs="Times New Roman"/>
          <w:sz w:val="20"/>
          <w:szCs w:val="20"/>
          <w:lang w:eastAsia="ar-SA"/>
        </w:rPr>
        <w:t xml:space="preserve"> Access Control) umożliwiającą zróżnicowanie ról administratorów w zakresie rodzaju dostępu: tylko odczyt / pełen dostęp dla poszczególnych funkcjonalności systemu zarządzania w tym: alarmami, logami, monitorowaniem i konfiguracją urządzeń, aktualizacją oprogramowania;</w:t>
      </w:r>
    </w:p>
    <w:p w14:paraId="54C4D55B" w14:textId="067C74F1" w:rsidR="00845FF7" w:rsidRPr="00845FF7" w:rsidRDefault="00845FF7"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845FF7">
        <w:rPr>
          <w:rFonts w:ascii="Times New Roman" w:eastAsia="Times New Roman" w:hAnsi="Times New Roman" w:cs="Times New Roman"/>
          <w:sz w:val="20"/>
          <w:szCs w:val="20"/>
          <w:lang w:eastAsia="ar-SA"/>
        </w:rPr>
        <w:lastRenderedPageBreak/>
        <w:t>System musi umożliwiać synchronizację z Active Directory oraz bazą CMDB Zamawiającego, obejmującą co najmniej: model terminala, adres MAC, nazwę użytkownika</w:t>
      </w:r>
      <w:r w:rsidR="00D969D0">
        <w:rPr>
          <w:rFonts w:ascii="Times New Roman" w:eastAsia="Times New Roman" w:hAnsi="Times New Roman" w:cs="Times New Roman"/>
          <w:sz w:val="20"/>
          <w:szCs w:val="20"/>
          <w:lang w:eastAsia="ar-SA"/>
        </w:rPr>
        <w:t xml:space="preserve"> Active Directory</w:t>
      </w:r>
      <w:r w:rsidRPr="00845FF7">
        <w:rPr>
          <w:rFonts w:ascii="Times New Roman" w:eastAsia="Times New Roman" w:hAnsi="Times New Roman" w:cs="Times New Roman"/>
          <w:sz w:val="20"/>
          <w:szCs w:val="20"/>
          <w:lang w:eastAsia="ar-SA"/>
        </w:rPr>
        <w:t xml:space="preserve">, nazwę prezentowaną, numer wewnętrzny, numer DDI, przynależność do grup uprawnień. </w:t>
      </w:r>
    </w:p>
    <w:p w14:paraId="1E39EB9D" w14:textId="0FBB9A19" w:rsidR="00845FF7" w:rsidRPr="00845FF7" w:rsidRDefault="00845FF7"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A77638">
        <w:rPr>
          <w:rFonts w:ascii="Times New Roman" w:eastAsia="Times New Roman" w:hAnsi="Times New Roman" w:cs="Times New Roman"/>
          <w:sz w:val="20"/>
          <w:szCs w:val="20"/>
          <w:lang w:eastAsia="ar-SA"/>
        </w:rPr>
        <w:t xml:space="preserve">Synchronizacja, o której mowa w pkt. </w:t>
      </w:r>
      <w:r w:rsidR="005A3BEC" w:rsidRPr="00A77638">
        <w:rPr>
          <w:rFonts w:ascii="Times New Roman" w:eastAsia="Times New Roman" w:hAnsi="Times New Roman" w:cs="Times New Roman"/>
          <w:sz w:val="20"/>
          <w:szCs w:val="20"/>
          <w:lang w:eastAsia="ar-SA"/>
        </w:rPr>
        <w:t>9</w:t>
      </w:r>
      <w:r w:rsidRPr="00A77638">
        <w:rPr>
          <w:rFonts w:ascii="Times New Roman" w:eastAsia="Times New Roman" w:hAnsi="Times New Roman" w:cs="Times New Roman"/>
          <w:sz w:val="20"/>
          <w:szCs w:val="20"/>
          <w:lang w:eastAsia="ar-SA"/>
        </w:rPr>
        <w:t>.3.3. musi odbywać się samoczynnie co najmniej raz na</w:t>
      </w:r>
      <w:r w:rsidRPr="00845FF7">
        <w:rPr>
          <w:rFonts w:ascii="Times New Roman" w:eastAsia="Times New Roman" w:hAnsi="Times New Roman" w:cs="Times New Roman"/>
          <w:sz w:val="20"/>
          <w:szCs w:val="20"/>
          <w:lang w:eastAsia="ar-SA"/>
        </w:rPr>
        <w:t xml:space="preserve"> dobę, nie częściej niż raz na 4 godziny, z możliwością wykonania synchronizacji na żądanie Zamawiającego (w tym pełnej synchronizacji). </w:t>
      </w:r>
    </w:p>
    <w:p w14:paraId="7618B7CD" w14:textId="4E9AB60D" w:rsidR="00845FF7" w:rsidRPr="00845FF7" w:rsidRDefault="00845FF7"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845FF7">
        <w:rPr>
          <w:rFonts w:ascii="Times New Roman" w:eastAsia="Times New Roman" w:hAnsi="Times New Roman" w:cs="Times New Roman"/>
          <w:sz w:val="20"/>
          <w:szCs w:val="20"/>
          <w:lang w:eastAsia="ar-SA"/>
        </w:rPr>
        <w:t>System musi udostępniać narzędzia do konfiguracji i zarządzania przez użytkowników należących do określonych grup zabezpieczeń domeny Active Directory Zamawiającego w poszczególnych lokalizacjach (jednostkach organizacyjnych SW), umożliwiające zarządzanie zdefiniowaną grupą urządzeń w zdefiniowanym zakresie (co najmniej: przekierowania połączeń, ewidencji urządzeń) dostępne poprzez przeglądarkę www.</w:t>
      </w:r>
    </w:p>
    <w:p w14:paraId="35955E74" w14:textId="31512407" w:rsidR="00B43B82" w:rsidRPr="00D16675"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udostępniać narzędzia samoobsługowe dla użytkowników końcowych (portal użytkownika poprzez www) w zakresie co najmniej: definiowania numerów wybierania skróconego i konfiguracji przekierowania </w:t>
      </w:r>
      <w:r w:rsidR="008A1378" w:rsidRPr="00D16675">
        <w:rPr>
          <w:rFonts w:ascii="Times New Roman" w:eastAsia="Times New Roman" w:hAnsi="Times New Roman" w:cs="Times New Roman"/>
          <w:sz w:val="20"/>
          <w:szCs w:val="20"/>
          <w:lang w:eastAsia="ar-SA"/>
        </w:rPr>
        <w:t>połączeń.</w:t>
      </w:r>
      <w:r w:rsidRPr="00D16675">
        <w:rPr>
          <w:rFonts w:ascii="Times New Roman" w:eastAsia="Times New Roman" w:hAnsi="Times New Roman" w:cs="Times New Roman"/>
          <w:sz w:val="20"/>
          <w:szCs w:val="20"/>
          <w:lang w:eastAsia="ar-SA"/>
        </w:rPr>
        <w:t> Portal użytkownika powinien pracować w języku polskim.</w:t>
      </w:r>
    </w:p>
    <w:p w14:paraId="3E554668" w14:textId="48978A8B" w:rsidR="00B43B82" w:rsidRPr="00D16675"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Dla użytkowników oraz administratorów lokalnych systemu komunikacyjnego logowanie do </w:t>
      </w:r>
      <w:r w:rsidRPr="00A77638">
        <w:rPr>
          <w:rFonts w:ascii="Times New Roman" w:eastAsia="Times New Roman" w:hAnsi="Times New Roman" w:cs="Times New Roman"/>
          <w:sz w:val="20"/>
          <w:szCs w:val="20"/>
          <w:lang w:eastAsia="ar-SA"/>
        </w:rPr>
        <w:t xml:space="preserve">portalu, o którym mowa w pkt. </w:t>
      </w:r>
      <w:r w:rsidR="009F27C5" w:rsidRPr="00A77638">
        <w:rPr>
          <w:rFonts w:ascii="Times New Roman" w:eastAsia="Times New Roman" w:hAnsi="Times New Roman" w:cs="Times New Roman"/>
          <w:sz w:val="20"/>
          <w:szCs w:val="20"/>
          <w:lang w:eastAsia="ar-SA"/>
        </w:rPr>
        <w:t>9</w:t>
      </w:r>
      <w:r w:rsidRPr="00A77638">
        <w:rPr>
          <w:rFonts w:ascii="Times New Roman" w:eastAsia="Times New Roman" w:hAnsi="Times New Roman" w:cs="Times New Roman"/>
          <w:sz w:val="20"/>
          <w:szCs w:val="20"/>
          <w:lang w:eastAsia="ar-SA"/>
        </w:rPr>
        <w:t>.</w:t>
      </w:r>
      <w:r w:rsidR="009F27C5" w:rsidRPr="00A77638">
        <w:rPr>
          <w:rFonts w:ascii="Times New Roman" w:eastAsia="Times New Roman" w:hAnsi="Times New Roman" w:cs="Times New Roman"/>
          <w:sz w:val="20"/>
          <w:szCs w:val="20"/>
          <w:lang w:eastAsia="ar-SA"/>
        </w:rPr>
        <w:t>3</w:t>
      </w:r>
      <w:r w:rsidRPr="00A77638">
        <w:rPr>
          <w:rFonts w:ascii="Times New Roman" w:eastAsia="Times New Roman" w:hAnsi="Times New Roman" w:cs="Times New Roman"/>
          <w:sz w:val="20"/>
          <w:szCs w:val="20"/>
          <w:lang w:eastAsia="ar-SA"/>
        </w:rPr>
        <w:t xml:space="preserve">.5 i </w:t>
      </w:r>
      <w:r w:rsidR="009F27C5" w:rsidRPr="00A77638">
        <w:rPr>
          <w:rFonts w:ascii="Times New Roman" w:eastAsia="Times New Roman" w:hAnsi="Times New Roman" w:cs="Times New Roman"/>
          <w:sz w:val="20"/>
          <w:szCs w:val="20"/>
          <w:lang w:eastAsia="ar-SA"/>
        </w:rPr>
        <w:t>9</w:t>
      </w:r>
      <w:r w:rsidRPr="00A77638">
        <w:rPr>
          <w:rFonts w:ascii="Times New Roman" w:eastAsia="Times New Roman" w:hAnsi="Times New Roman" w:cs="Times New Roman"/>
          <w:sz w:val="20"/>
          <w:szCs w:val="20"/>
          <w:lang w:eastAsia="ar-SA"/>
        </w:rPr>
        <w:t>.</w:t>
      </w:r>
      <w:r w:rsidR="009F27C5" w:rsidRPr="00A77638">
        <w:rPr>
          <w:rFonts w:ascii="Times New Roman" w:eastAsia="Times New Roman" w:hAnsi="Times New Roman" w:cs="Times New Roman"/>
          <w:sz w:val="20"/>
          <w:szCs w:val="20"/>
          <w:lang w:eastAsia="ar-SA"/>
        </w:rPr>
        <w:t>3</w:t>
      </w:r>
      <w:r w:rsidRPr="00A77638">
        <w:rPr>
          <w:rFonts w:ascii="Times New Roman" w:eastAsia="Times New Roman" w:hAnsi="Times New Roman" w:cs="Times New Roman"/>
          <w:sz w:val="20"/>
          <w:szCs w:val="20"/>
          <w:lang w:eastAsia="ar-SA"/>
        </w:rPr>
        <w:t>.6 musi być realizowane w oparciu o standard rynkowy</w:t>
      </w:r>
      <w:r w:rsidRPr="00D16675">
        <w:rPr>
          <w:rFonts w:ascii="Times New Roman" w:eastAsia="Times New Roman" w:hAnsi="Times New Roman" w:cs="Times New Roman"/>
          <w:sz w:val="20"/>
          <w:szCs w:val="20"/>
          <w:lang w:eastAsia="ar-SA"/>
        </w:rPr>
        <w:t xml:space="preserve"> Security </w:t>
      </w:r>
      <w:proofErr w:type="spellStart"/>
      <w:r w:rsidRPr="00D16675">
        <w:rPr>
          <w:rFonts w:ascii="Times New Roman" w:eastAsia="Times New Roman" w:hAnsi="Times New Roman" w:cs="Times New Roman"/>
          <w:sz w:val="20"/>
          <w:szCs w:val="20"/>
          <w:lang w:eastAsia="ar-SA"/>
        </w:rPr>
        <w:t>Assertion</w:t>
      </w:r>
      <w:proofErr w:type="spellEnd"/>
      <w:r w:rsidRPr="00D16675">
        <w:rPr>
          <w:rFonts w:ascii="Times New Roman" w:eastAsia="Times New Roman" w:hAnsi="Times New Roman" w:cs="Times New Roman"/>
          <w:sz w:val="20"/>
          <w:szCs w:val="20"/>
          <w:lang w:eastAsia="ar-SA"/>
        </w:rPr>
        <w:t> </w:t>
      </w:r>
      <w:proofErr w:type="spellStart"/>
      <w:r w:rsidRPr="00D16675">
        <w:rPr>
          <w:rFonts w:ascii="Times New Roman" w:eastAsia="Times New Roman" w:hAnsi="Times New Roman" w:cs="Times New Roman"/>
          <w:sz w:val="20"/>
          <w:szCs w:val="20"/>
          <w:lang w:eastAsia="ar-SA"/>
        </w:rPr>
        <w:t>Markup</w:t>
      </w:r>
      <w:proofErr w:type="spellEnd"/>
      <w:r w:rsidRPr="00D16675">
        <w:rPr>
          <w:rFonts w:ascii="Times New Roman" w:eastAsia="Times New Roman" w:hAnsi="Times New Roman" w:cs="Times New Roman"/>
          <w:sz w:val="20"/>
          <w:szCs w:val="20"/>
          <w:lang w:eastAsia="ar-SA"/>
        </w:rPr>
        <w:t> Language Single </w:t>
      </w:r>
      <w:proofErr w:type="spellStart"/>
      <w:r w:rsidRPr="00D16675">
        <w:rPr>
          <w:rFonts w:ascii="Times New Roman" w:eastAsia="Times New Roman" w:hAnsi="Times New Roman" w:cs="Times New Roman"/>
          <w:sz w:val="20"/>
          <w:szCs w:val="20"/>
          <w:lang w:eastAsia="ar-SA"/>
        </w:rPr>
        <w:t>Sign</w:t>
      </w:r>
      <w:proofErr w:type="spellEnd"/>
      <w:r w:rsidRPr="00D16675">
        <w:rPr>
          <w:rFonts w:ascii="Times New Roman" w:eastAsia="Times New Roman" w:hAnsi="Times New Roman" w:cs="Times New Roman"/>
          <w:sz w:val="20"/>
          <w:szCs w:val="20"/>
          <w:lang w:eastAsia="ar-SA"/>
        </w:rPr>
        <w:t>-On (SAML SSO) </w:t>
      </w:r>
    </w:p>
    <w:p w14:paraId="3718ABE5" w14:textId="77777777" w:rsidR="00632FBF" w:rsidRPr="00D16675" w:rsidRDefault="00632FBF" w:rsidP="00632FBF">
      <w:pPr>
        <w:pStyle w:val="Standard"/>
        <w:tabs>
          <w:tab w:val="left" w:pos="851"/>
        </w:tabs>
        <w:spacing w:after="120"/>
        <w:ind w:left="851"/>
        <w:jc w:val="both"/>
        <w:rPr>
          <w:rFonts w:ascii="Times New Roman" w:eastAsia="Times New Roman" w:hAnsi="Times New Roman" w:cs="Times New Roman"/>
          <w:sz w:val="20"/>
          <w:szCs w:val="20"/>
          <w:lang w:eastAsia="ar-SA"/>
        </w:rPr>
      </w:pPr>
    </w:p>
    <w:p w14:paraId="21369E1A" w14:textId="04EDDFB9" w:rsidR="00632FBF" w:rsidRPr="00EF5EC3" w:rsidRDefault="00632FBF" w:rsidP="00CD6184">
      <w:pPr>
        <w:pStyle w:val="Standard"/>
        <w:numPr>
          <w:ilvl w:val="1"/>
          <w:numId w:val="157"/>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 xml:space="preserve"> </w:t>
      </w:r>
      <w:r w:rsidR="23328156" w:rsidRPr="00D16675">
        <w:rPr>
          <w:rFonts w:ascii="Times New Roman" w:eastAsia="Times New Roman" w:hAnsi="Times New Roman" w:cs="Times New Roman"/>
          <w:b/>
          <w:sz w:val="20"/>
          <w:szCs w:val="20"/>
          <w:lang w:eastAsia="ar-SA"/>
        </w:rPr>
        <w:t>Funkcje mobilności i dostępności</w:t>
      </w:r>
    </w:p>
    <w:p w14:paraId="4C41922F" w14:textId="2AEB5215" w:rsidR="00B43B82" w:rsidRPr="00D16675"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logowanie użytkownika na dowolnym terminalu obsługiwanym przez system. </w:t>
      </w:r>
    </w:p>
    <w:p w14:paraId="0A91F2E3" w14:textId="6F9F02D0" w:rsidR="00B43B82" w:rsidRPr="00D16675"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dostęp do informacji z aplikacji merytorycznych (np. integracja z</w:t>
      </w:r>
      <w:r w:rsidR="00D969D0">
        <w:rPr>
          <w:rFonts w:ascii="Times New Roman" w:eastAsia="Times New Roman" w:hAnsi="Times New Roman" w:cs="Times New Roman"/>
          <w:sz w:val="20"/>
          <w:szCs w:val="20"/>
          <w:lang w:eastAsia="ar-SA"/>
        </w:rPr>
        <w:t xml:space="preserve"> Active Directory</w:t>
      </w:r>
      <w:r w:rsidRPr="00D16675">
        <w:rPr>
          <w:rFonts w:ascii="Times New Roman" w:eastAsia="Times New Roman" w:hAnsi="Times New Roman" w:cs="Times New Roman"/>
          <w:sz w:val="20"/>
          <w:szCs w:val="20"/>
          <w:lang w:eastAsia="ar-SA"/>
        </w:rPr>
        <w:t>, książkami adresowymi). </w:t>
      </w:r>
    </w:p>
    <w:p w14:paraId="1C1FB1D4" w14:textId="1AE56C7E" w:rsidR="00B43B82" w:rsidRPr="00D16675" w:rsidRDefault="650629BC"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definiowanie pojedynczego numeru służbowego (przekierowanie równoległe na telefon komórkowy i stacjonarny użytkownika z możliwością wyboru aparatu do zestawienia i dalszego prowadzenia rozmowy).</w:t>
      </w:r>
    </w:p>
    <w:p w14:paraId="06F5D0CF" w14:textId="188E46D3" w:rsidR="00B43B82" w:rsidRPr="00D16675" w:rsidRDefault="4F06F368"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obsługiwać terminale stacjonarne, mobilne oraz aplikacje </w:t>
      </w:r>
      <w:r w:rsidR="0049134A">
        <w:rPr>
          <w:rFonts w:ascii="Times New Roman" w:eastAsia="Times New Roman" w:hAnsi="Times New Roman" w:cs="Times New Roman"/>
          <w:sz w:val="20"/>
          <w:szCs w:val="20"/>
          <w:lang w:eastAsia="ar-SA"/>
        </w:rPr>
        <w:t xml:space="preserve">komunikatora VoIP: na komputery PC, </w:t>
      </w:r>
      <w:r w:rsidR="0049134A" w:rsidRPr="00D16675">
        <w:rPr>
          <w:rFonts w:ascii="Times New Roman" w:eastAsia="Times New Roman" w:hAnsi="Times New Roman" w:cs="Times New Roman"/>
          <w:sz w:val="20"/>
          <w:szCs w:val="20"/>
          <w:lang w:eastAsia="ar-SA"/>
        </w:rPr>
        <w:t xml:space="preserve">tablety, </w:t>
      </w:r>
      <w:r w:rsidR="0049134A">
        <w:rPr>
          <w:rFonts w:ascii="Times New Roman" w:eastAsia="Times New Roman" w:hAnsi="Times New Roman" w:cs="Times New Roman"/>
          <w:sz w:val="20"/>
          <w:szCs w:val="20"/>
          <w:lang w:eastAsia="ar-SA"/>
        </w:rPr>
        <w:t>telefony komórkowe</w:t>
      </w:r>
      <w:r w:rsidRPr="00D16675">
        <w:rPr>
          <w:rFonts w:ascii="Times New Roman" w:eastAsia="Times New Roman" w:hAnsi="Times New Roman" w:cs="Times New Roman"/>
          <w:sz w:val="20"/>
          <w:szCs w:val="20"/>
          <w:lang w:eastAsia="ar-SA"/>
        </w:rPr>
        <w:t>.</w:t>
      </w:r>
    </w:p>
    <w:p w14:paraId="2639F299" w14:textId="53C7D8F5" w:rsidR="00632FBF" w:rsidRDefault="4F06F368"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Terminale systemu muszą mieć możliwość dowolnego przenoszenia w obszarze sieci IP (np. przełączania do innych portów LAN/WAN również w innych lokalizacjach Zamawiającego) bez konieczności zmiany jakichkolwiek ustawień w systemie. Odłączenie i ponowne podłączenie terminala nie może powodować utraty bądź zmiany jego ustawień</w:t>
      </w:r>
      <w:r w:rsidR="00FD5A1B">
        <w:rPr>
          <w:rFonts w:ascii="Times New Roman" w:eastAsia="Times New Roman" w:hAnsi="Times New Roman" w:cs="Times New Roman"/>
          <w:sz w:val="20"/>
          <w:szCs w:val="20"/>
          <w:lang w:eastAsia="ar-SA"/>
        </w:rPr>
        <w:t>.</w:t>
      </w:r>
    </w:p>
    <w:p w14:paraId="5513F3EE" w14:textId="77777777" w:rsidR="00FD5A1B" w:rsidRPr="00FD5A1B" w:rsidRDefault="00FD5A1B" w:rsidP="00FD5A1B">
      <w:pPr>
        <w:pStyle w:val="Standard"/>
        <w:tabs>
          <w:tab w:val="left" w:pos="851"/>
        </w:tabs>
        <w:spacing w:after="120"/>
        <w:ind w:left="1440"/>
        <w:jc w:val="both"/>
        <w:rPr>
          <w:rFonts w:ascii="Times New Roman" w:eastAsia="Times New Roman" w:hAnsi="Times New Roman" w:cs="Times New Roman"/>
          <w:sz w:val="20"/>
          <w:szCs w:val="20"/>
          <w:lang w:eastAsia="ar-SA"/>
        </w:rPr>
      </w:pPr>
    </w:p>
    <w:p w14:paraId="4F4B3391" w14:textId="7000CA67" w:rsidR="00632FBF" w:rsidRPr="00EF5EC3" w:rsidRDefault="00632FBF" w:rsidP="00CD6184">
      <w:pPr>
        <w:pStyle w:val="Standard"/>
        <w:numPr>
          <w:ilvl w:val="1"/>
          <w:numId w:val="157"/>
        </w:numPr>
        <w:tabs>
          <w:tab w:val="left" w:pos="851"/>
        </w:tabs>
        <w:spacing w:after="120"/>
        <w:jc w:val="both"/>
        <w:rPr>
          <w:rFonts w:ascii="Times New Roman" w:eastAsia="Times New Roman" w:hAnsi="Times New Roman" w:cs="Times New Roman"/>
          <w:b/>
          <w:sz w:val="20"/>
          <w:szCs w:val="20"/>
          <w:lang w:eastAsia="ar-SA"/>
        </w:rPr>
      </w:pPr>
      <w:r w:rsidRPr="00FD5A1B">
        <w:rPr>
          <w:rFonts w:ascii="Times New Roman" w:eastAsia="Times New Roman" w:hAnsi="Times New Roman" w:cs="Times New Roman"/>
          <w:b/>
          <w:sz w:val="20"/>
          <w:szCs w:val="20"/>
          <w:lang w:eastAsia="ar-SA"/>
        </w:rPr>
        <w:t xml:space="preserve"> </w:t>
      </w:r>
      <w:r w:rsidR="23328156" w:rsidRPr="00FD5A1B">
        <w:rPr>
          <w:rFonts w:ascii="Times New Roman" w:eastAsia="Times New Roman" w:hAnsi="Times New Roman" w:cs="Times New Roman"/>
          <w:b/>
          <w:sz w:val="20"/>
          <w:szCs w:val="20"/>
          <w:lang w:eastAsia="ar-SA"/>
        </w:rPr>
        <w:t>Obsługa urządzeń końcowych</w:t>
      </w:r>
    </w:p>
    <w:p w14:paraId="0C5A6BCA" w14:textId="65B83756" w:rsidR="00B43B82" w:rsidRDefault="62E77603"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Urządzenia posiadane obecnie przez Zamawiającego wyspecyfikowane w załączniku nr 2, pozostają w eksploatacji i muszą być obsługiwane przez dostarczony system wideokonferencyjny i system UC w zakresie połączeń audio, wideo oraz prezentacji multimedialnej (jeżeli posiadają taką funkcjonalność). Zamawiający nie wymaga od Wykonawcy bieżącej usługi serwisowania powyższych urządzeń (m.in. napraw gwarancyj</w:t>
      </w:r>
      <w:r w:rsidR="000743F4">
        <w:rPr>
          <w:rFonts w:ascii="Times New Roman" w:eastAsia="Times New Roman" w:hAnsi="Times New Roman" w:cs="Times New Roman"/>
          <w:sz w:val="20"/>
          <w:szCs w:val="20"/>
          <w:lang w:eastAsia="ar-SA"/>
        </w:rPr>
        <w:t>n</w:t>
      </w:r>
      <w:r w:rsidRPr="00D16675">
        <w:rPr>
          <w:rFonts w:ascii="Times New Roman" w:eastAsia="Times New Roman" w:hAnsi="Times New Roman" w:cs="Times New Roman"/>
          <w:sz w:val="20"/>
          <w:szCs w:val="20"/>
          <w:lang w:eastAsia="ar-SA"/>
        </w:rPr>
        <w:t>ych i pogwarancyjnych).</w:t>
      </w:r>
    </w:p>
    <w:p w14:paraId="3A0B1002" w14:textId="55464DD9" w:rsidR="00B35963" w:rsidRDefault="00B35963"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eastAsia="ar-SA"/>
        </w:rPr>
        <w:t>Dostarczony system musi zapewnić integracj</w:t>
      </w:r>
      <w:r w:rsidR="000743F4">
        <w:rPr>
          <w:rFonts w:ascii="Times New Roman" w:eastAsia="Times New Roman" w:hAnsi="Times New Roman" w:cs="Times New Roman"/>
          <w:sz w:val="20"/>
          <w:szCs w:val="20"/>
          <w:lang w:eastAsia="ar-SA"/>
        </w:rPr>
        <w:t>ę</w:t>
      </w:r>
      <w:r>
        <w:rPr>
          <w:rFonts w:ascii="Times New Roman" w:eastAsia="Times New Roman" w:hAnsi="Times New Roman" w:cs="Times New Roman"/>
          <w:sz w:val="20"/>
          <w:szCs w:val="20"/>
          <w:lang w:eastAsia="ar-SA"/>
        </w:rPr>
        <w:t xml:space="preserve"> dla urządzeń</w:t>
      </w:r>
      <w:r w:rsidR="000743F4">
        <w:rPr>
          <w:rFonts w:ascii="Times New Roman" w:eastAsia="Times New Roman" w:hAnsi="Times New Roman" w:cs="Times New Roman"/>
          <w:sz w:val="20"/>
          <w:szCs w:val="20"/>
          <w:lang w:eastAsia="ar-SA"/>
        </w:rPr>
        <w:t>, o których mowa w pkt 9.5.1.co najmniej</w:t>
      </w:r>
      <w:r>
        <w:rPr>
          <w:rFonts w:ascii="Times New Roman" w:eastAsia="Times New Roman" w:hAnsi="Times New Roman" w:cs="Times New Roman"/>
          <w:sz w:val="20"/>
          <w:szCs w:val="20"/>
          <w:lang w:eastAsia="ar-SA"/>
        </w:rPr>
        <w:t xml:space="preserve"> w następującym zakresie:</w:t>
      </w:r>
    </w:p>
    <w:p w14:paraId="5571F0A5" w14:textId="77777777" w:rsidR="00B35963" w:rsidRPr="005D19BB" w:rsidRDefault="00B35963"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eastAsia="ar-SA"/>
        </w:rPr>
        <w:t>P</w:t>
      </w:r>
      <w:r w:rsidRPr="005D19BB">
        <w:rPr>
          <w:rFonts w:ascii="Times New Roman" w:eastAsia="Times New Roman" w:hAnsi="Times New Roman" w:cs="Times New Roman"/>
          <w:sz w:val="20"/>
          <w:szCs w:val="20"/>
          <w:lang w:eastAsia="ar-SA"/>
        </w:rPr>
        <w:t>obieranie oraz wymianę plików konfiguracyjnych oraz oprogramowania (</w:t>
      </w:r>
      <w:proofErr w:type="spellStart"/>
      <w:r w:rsidRPr="005D19BB">
        <w:rPr>
          <w:rFonts w:ascii="Times New Roman" w:eastAsia="Times New Roman" w:hAnsi="Times New Roman" w:cs="Times New Roman"/>
          <w:sz w:val="20"/>
          <w:szCs w:val="20"/>
          <w:lang w:eastAsia="ar-SA"/>
        </w:rPr>
        <w:t>firmware</w:t>
      </w:r>
      <w:proofErr w:type="spellEnd"/>
      <w:r w:rsidRPr="005D19BB">
        <w:rPr>
          <w:rFonts w:ascii="Times New Roman" w:eastAsia="Times New Roman" w:hAnsi="Times New Roman" w:cs="Times New Roman"/>
          <w:sz w:val="20"/>
          <w:szCs w:val="20"/>
          <w:lang w:eastAsia="ar-SA"/>
        </w:rPr>
        <w:t xml:space="preserve">) z </w:t>
      </w:r>
      <w:r>
        <w:rPr>
          <w:rFonts w:ascii="Times New Roman" w:eastAsia="Times New Roman" w:hAnsi="Times New Roman" w:cs="Times New Roman"/>
          <w:sz w:val="20"/>
          <w:szCs w:val="20"/>
          <w:lang w:eastAsia="ar-SA"/>
        </w:rPr>
        <w:t xml:space="preserve">bezpośrednio z </w:t>
      </w:r>
      <w:r w:rsidRPr="005D19BB">
        <w:rPr>
          <w:rFonts w:ascii="Times New Roman" w:eastAsia="Times New Roman" w:hAnsi="Times New Roman" w:cs="Times New Roman"/>
          <w:sz w:val="20"/>
          <w:szCs w:val="20"/>
          <w:lang w:eastAsia="ar-SA"/>
        </w:rPr>
        <w:t>systemu zarządzania połączeniami. </w:t>
      </w:r>
    </w:p>
    <w:p w14:paraId="0F29D491" w14:textId="77777777" w:rsidR="00B35963" w:rsidRPr="005D19BB" w:rsidRDefault="00B35963"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eastAsia="ar-SA"/>
        </w:rPr>
        <w:lastRenderedPageBreak/>
        <w:t xml:space="preserve">Dystrybucję </w:t>
      </w:r>
      <w:r w:rsidRPr="005D19BB">
        <w:rPr>
          <w:rFonts w:ascii="Times New Roman" w:eastAsia="Times New Roman" w:hAnsi="Times New Roman" w:cs="Times New Roman"/>
          <w:sz w:val="20"/>
          <w:szCs w:val="20"/>
          <w:lang w:eastAsia="ar-SA"/>
        </w:rPr>
        <w:t>oprogramowani</w:t>
      </w:r>
      <w:r>
        <w:rPr>
          <w:rFonts w:ascii="Times New Roman" w:eastAsia="Times New Roman" w:hAnsi="Times New Roman" w:cs="Times New Roman"/>
          <w:sz w:val="20"/>
          <w:szCs w:val="20"/>
          <w:lang w:eastAsia="ar-SA"/>
        </w:rPr>
        <w:t>a</w:t>
      </w:r>
      <w:r w:rsidRPr="005D19BB">
        <w:rPr>
          <w:rFonts w:ascii="Times New Roman" w:eastAsia="Times New Roman" w:hAnsi="Times New Roman" w:cs="Times New Roman"/>
          <w:sz w:val="20"/>
          <w:szCs w:val="20"/>
          <w:lang w:eastAsia="ar-SA"/>
        </w:rPr>
        <w:t xml:space="preserve"> (</w:t>
      </w:r>
      <w:proofErr w:type="spellStart"/>
      <w:r w:rsidRPr="005D19BB">
        <w:rPr>
          <w:rFonts w:ascii="Times New Roman" w:eastAsia="Times New Roman" w:hAnsi="Times New Roman" w:cs="Times New Roman"/>
          <w:sz w:val="20"/>
          <w:szCs w:val="20"/>
          <w:lang w:eastAsia="ar-SA"/>
        </w:rPr>
        <w:t>firmware</w:t>
      </w:r>
      <w:proofErr w:type="spellEnd"/>
      <w:r w:rsidRPr="005D19BB">
        <w:rPr>
          <w:rFonts w:ascii="Times New Roman" w:eastAsia="Times New Roman" w:hAnsi="Times New Roman" w:cs="Times New Roman"/>
          <w:sz w:val="20"/>
          <w:szCs w:val="20"/>
          <w:lang w:eastAsia="ar-SA"/>
        </w:rPr>
        <w:t>) podpisan</w:t>
      </w:r>
      <w:r>
        <w:rPr>
          <w:rFonts w:ascii="Times New Roman" w:eastAsia="Times New Roman" w:hAnsi="Times New Roman" w:cs="Times New Roman"/>
          <w:sz w:val="20"/>
          <w:szCs w:val="20"/>
          <w:lang w:eastAsia="ar-SA"/>
        </w:rPr>
        <w:t>ego</w:t>
      </w:r>
      <w:r w:rsidRPr="005D19BB">
        <w:rPr>
          <w:rFonts w:ascii="Times New Roman" w:eastAsia="Times New Roman" w:hAnsi="Times New Roman" w:cs="Times New Roman"/>
          <w:sz w:val="20"/>
          <w:szCs w:val="20"/>
          <w:lang w:eastAsia="ar-SA"/>
        </w:rPr>
        <w:t xml:space="preserve"> cyfrowo przez producenta oraz plik</w:t>
      </w:r>
      <w:r>
        <w:rPr>
          <w:rFonts w:ascii="Times New Roman" w:eastAsia="Times New Roman" w:hAnsi="Times New Roman" w:cs="Times New Roman"/>
          <w:sz w:val="20"/>
          <w:szCs w:val="20"/>
          <w:lang w:eastAsia="ar-SA"/>
        </w:rPr>
        <w:t>ów</w:t>
      </w:r>
      <w:r w:rsidRPr="005D19BB">
        <w:rPr>
          <w:rFonts w:ascii="Times New Roman" w:eastAsia="Times New Roman" w:hAnsi="Times New Roman" w:cs="Times New Roman"/>
          <w:sz w:val="20"/>
          <w:szCs w:val="20"/>
          <w:lang w:eastAsia="ar-SA"/>
        </w:rPr>
        <w:t xml:space="preserve"> konfiguracyjn</w:t>
      </w:r>
      <w:r>
        <w:rPr>
          <w:rFonts w:ascii="Times New Roman" w:eastAsia="Times New Roman" w:hAnsi="Times New Roman" w:cs="Times New Roman"/>
          <w:sz w:val="20"/>
          <w:szCs w:val="20"/>
          <w:lang w:eastAsia="ar-SA"/>
        </w:rPr>
        <w:t xml:space="preserve">ych </w:t>
      </w:r>
      <w:r w:rsidRPr="005D19BB">
        <w:rPr>
          <w:rFonts w:ascii="Times New Roman" w:eastAsia="Times New Roman" w:hAnsi="Times New Roman" w:cs="Times New Roman"/>
          <w:sz w:val="20"/>
          <w:szCs w:val="20"/>
          <w:lang w:eastAsia="ar-SA"/>
        </w:rPr>
        <w:t>zaszyfrowan</w:t>
      </w:r>
      <w:r>
        <w:rPr>
          <w:rFonts w:ascii="Times New Roman" w:eastAsia="Times New Roman" w:hAnsi="Times New Roman" w:cs="Times New Roman"/>
          <w:sz w:val="20"/>
          <w:szCs w:val="20"/>
          <w:lang w:eastAsia="ar-SA"/>
        </w:rPr>
        <w:t>ych</w:t>
      </w:r>
      <w:r w:rsidRPr="005D19BB">
        <w:rPr>
          <w:rFonts w:ascii="Times New Roman" w:eastAsia="Times New Roman" w:hAnsi="Times New Roman" w:cs="Times New Roman"/>
          <w:sz w:val="20"/>
          <w:szCs w:val="20"/>
          <w:lang w:eastAsia="ar-SA"/>
        </w:rPr>
        <w:t xml:space="preserve"> przez system zarządzania połączeniami. </w:t>
      </w:r>
    </w:p>
    <w:p w14:paraId="52CC845C" w14:textId="77777777" w:rsidR="00B35963" w:rsidRPr="005D19BB" w:rsidRDefault="00B35963"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eastAsia="ar-SA"/>
        </w:rPr>
        <w:t>W</w:t>
      </w:r>
      <w:r w:rsidRPr="005D19BB">
        <w:rPr>
          <w:rFonts w:ascii="Times New Roman" w:eastAsia="Times New Roman" w:hAnsi="Times New Roman" w:cs="Times New Roman"/>
          <w:sz w:val="20"/>
          <w:szCs w:val="20"/>
          <w:lang w:eastAsia="ar-SA"/>
        </w:rPr>
        <w:t>spółprac</w:t>
      </w:r>
      <w:r>
        <w:rPr>
          <w:rFonts w:ascii="Times New Roman" w:eastAsia="Times New Roman" w:hAnsi="Times New Roman" w:cs="Times New Roman"/>
          <w:sz w:val="20"/>
          <w:szCs w:val="20"/>
          <w:lang w:eastAsia="ar-SA"/>
        </w:rPr>
        <w:t xml:space="preserve">ę </w:t>
      </w:r>
      <w:r w:rsidRPr="005D19BB">
        <w:rPr>
          <w:rFonts w:ascii="Times New Roman" w:eastAsia="Times New Roman" w:hAnsi="Times New Roman" w:cs="Times New Roman"/>
          <w:sz w:val="20"/>
          <w:szCs w:val="20"/>
          <w:lang w:eastAsia="ar-SA"/>
        </w:rPr>
        <w:t>z systemem zarządzania połączeniami poprzez zarejestrowanie się w systemie w sposób umożliwiający zdalne, scentralizowane zarządzanie i konfigurację w zakresie: </w:t>
      </w:r>
    </w:p>
    <w:p w14:paraId="0AFE946B" w14:textId="77777777" w:rsidR="00B35963" w:rsidRPr="00D16675" w:rsidRDefault="00B3596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zmiany numeru linii abonenta, </w:t>
      </w:r>
    </w:p>
    <w:p w14:paraId="63907BED" w14:textId="77777777" w:rsidR="00B35963" w:rsidRPr="00D16675" w:rsidRDefault="00B3596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edycji opisu linii abonenta, </w:t>
      </w:r>
    </w:p>
    <w:p w14:paraId="38EF0FA3" w14:textId="77777777" w:rsidR="00B35963" w:rsidRPr="00D16675" w:rsidRDefault="00B3596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konfiguracji ustawień i opisów przycisków aparatu, </w:t>
      </w:r>
    </w:p>
    <w:p w14:paraId="4637A034" w14:textId="77777777" w:rsidR="00B35963" w:rsidRPr="00D16675" w:rsidRDefault="00B3596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konfiguracji uprawnień oraz klasy usług abonenckich, </w:t>
      </w:r>
    </w:p>
    <w:p w14:paraId="5F09C960" w14:textId="77777777" w:rsidR="00B35963" w:rsidRPr="00D16675" w:rsidRDefault="00B3596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wykonania zdalnego restartu urządzenia z wymuszeniem pobrania nowej konfiguracji, </w:t>
      </w:r>
    </w:p>
    <w:p w14:paraId="157F4397" w14:textId="77777777" w:rsidR="00B35963" w:rsidRPr="00D16675" w:rsidRDefault="00B3596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wykonania zdalnego resetu urządzenia z wymuszeniem pobrania nowego oprogramowania (</w:t>
      </w:r>
      <w:proofErr w:type="spellStart"/>
      <w:r w:rsidRPr="00D16675">
        <w:rPr>
          <w:rFonts w:ascii="Times New Roman" w:eastAsia="Times New Roman" w:hAnsi="Times New Roman"/>
          <w:color w:val="000000" w:themeColor="text1"/>
          <w:sz w:val="20"/>
          <w:szCs w:val="20"/>
          <w:lang w:eastAsia="ar-SA"/>
        </w:rPr>
        <w:t>firmware</w:t>
      </w:r>
      <w:proofErr w:type="spellEnd"/>
      <w:r w:rsidRPr="00D16675">
        <w:rPr>
          <w:rFonts w:ascii="Times New Roman" w:eastAsia="Times New Roman" w:hAnsi="Times New Roman"/>
          <w:color w:val="000000" w:themeColor="text1"/>
          <w:sz w:val="20"/>
          <w:szCs w:val="20"/>
          <w:lang w:eastAsia="ar-SA"/>
        </w:rPr>
        <w:t>) oraz nowej konfiguracji, </w:t>
      </w:r>
    </w:p>
    <w:p w14:paraId="4E50B7EB" w14:textId="77777777" w:rsidR="00B35963" w:rsidRPr="00D16675" w:rsidRDefault="00B3596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wykonania zdalnego restartu oraz resetu dla grupy urządzeń, wyspecyfikowanej przez administratora z puli wszystkich urządzeń, </w:t>
      </w:r>
    </w:p>
    <w:p w14:paraId="09AC97D4" w14:textId="77777777" w:rsidR="00B35963" w:rsidRPr="00D16675" w:rsidRDefault="00B3596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uruchomienia w urządzeniu funkcji bezpieczeństwa (TLS oraz </w:t>
      </w:r>
      <w:proofErr w:type="spellStart"/>
      <w:r w:rsidRPr="00D16675">
        <w:rPr>
          <w:rFonts w:ascii="Times New Roman" w:eastAsia="Times New Roman" w:hAnsi="Times New Roman"/>
          <w:color w:val="000000" w:themeColor="text1"/>
          <w:sz w:val="20"/>
          <w:szCs w:val="20"/>
          <w:lang w:eastAsia="ar-SA"/>
        </w:rPr>
        <w:t>sRTP</w:t>
      </w:r>
      <w:proofErr w:type="spellEnd"/>
      <w:r w:rsidRPr="00D16675">
        <w:rPr>
          <w:rFonts w:ascii="Times New Roman" w:eastAsia="Times New Roman" w:hAnsi="Times New Roman"/>
          <w:color w:val="000000" w:themeColor="text1"/>
          <w:sz w:val="20"/>
          <w:szCs w:val="20"/>
          <w:lang w:eastAsia="ar-SA"/>
        </w:rPr>
        <w:t>), </w:t>
      </w:r>
    </w:p>
    <w:p w14:paraId="3D49513E" w14:textId="77777777" w:rsidR="00B35963" w:rsidRPr="00D16675" w:rsidRDefault="00B3596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włączenia funkcjonalności w zakresie 802.1X </w:t>
      </w:r>
    </w:p>
    <w:p w14:paraId="40BE9E53" w14:textId="77777777" w:rsidR="00B35963" w:rsidRPr="00D16675" w:rsidRDefault="00B3596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uruchomienia w urządzeniu serwisu logowania abonenta na telefonie, </w:t>
      </w:r>
    </w:p>
    <w:p w14:paraId="0832E19E" w14:textId="01ED2448" w:rsidR="00B35963" w:rsidRPr="00652979" w:rsidRDefault="00B3596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dodania do urządzenia serwisów XML. </w:t>
      </w:r>
    </w:p>
    <w:p w14:paraId="590F4548" w14:textId="25DD8361" w:rsidR="00B43B82" w:rsidRPr="00D16675" w:rsidRDefault="62E77603"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W przypadku braku kompatybilności urządzeń określonych w załączniku nr 2 do Umowy z dostarczonym systemem, Wykonawca dostarczy kompatybilne urządzenia w takiej samej ilości i funkcjonalności jak zastępowane. </w:t>
      </w:r>
    </w:p>
    <w:p w14:paraId="39E1C987" w14:textId="693CF45F" w:rsidR="00B43B82" w:rsidRPr="00D16675" w:rsidRDefault="62E77603"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W przypadku powstania jakichkolwiek wymogów licencyjnych do poprawnego funkcjonowania urządzeń systemu oferowanego przez Wykonawcę (obecnie posiadanych przez Zamawiającego oraz dostarczonych przez Wykonawcę),  Wykonawca zobowiązany jest do dostarczenia i utrzymania wymaganych licencji do pracy systemu przez cały okres trwania </w:t>
      </w:r>
      <w:r w:rsidR="006B1033">
        <w:rPr>
          <w:rFonts w:ascii="Times New Roman" w:eastAsia="Times New Roman" w:hAnsi="Times New Roman" w:cs="Times New Roman"/>
          <w:sz w:val="20"/>
          <w:szCs w:val="20"/>
          <w:lang w:eastAsia="ar-SA"/>
        </w:rPr>
        <w:t>Umow</w:t>
      </w:r>
      <w:r w:rsidRPr="00D16675">
        <w:rPr>
          <w:rFonts w:ascii="Times New Roman" w:eastAsia="Times New Roman" w:hAnsi="Times New Roman" w:cs="Times New Roman"/>
          <w:sz w:val="20"/>
          <w:szCs w:val="20"/>
          <w:lang w:eastAsia="ar-SA"/>
        </w:rPr>
        <w:t xml:space="preserve">y, łącznie z usługą ich </w:t>
      </w:r>
      <w:proofErr w:type="spellStart"/>
      <w:r w:rsidRPr="00D16675">
        <w:rPr>
          <w:rFonts w:ascii="Times New Roman" w:eastAsia="Times New Roman" w:hAnsi="Times New Roman" w:cs="Times New Roman"/>
          <w:sz w:val="20"/>
          <w:szCs w:val="20"/>
          <w:lang w:eastAsia="ar-SA"/>
        </w:rPr>
        <w:t>Upgrade’u</w:t>
      </w:r>
      <w:proofErr w:type="spellEnd"/>
      <w:r w:rsidRPr="00D16675">
        <w:rPr>
          <w:rFonts w:ascii="Times New Roman" w:eastAsia="Times New Roman" w:hAnsi="Times New Roman" w:cs="Times New Roman"/>
          <w:sz w:val="20"/>
          <w:szCs w:val="20"/>
          <w:lang w:eastAsia="ar-SA"/>
        </w:rPr>
        <w:t xml:space="preserve"> do aktualnej wersji.</w:t>
      </w:r>
    </w:p>
    <w:p w14:paraId="750CC77E" w14:textId="2633A1C9" w:rsidR="00C54C5B" w:rsidRDefault="004311AF"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umożliwiać </w:t>
      </w:r>
      <w:r w:rsidR="006A3992" w:rsidRPr="00D16675">
        <w:rPr>
          <w:rFonts w:ascii="Times New Roman" w:eastAsia="Times New Roman" w:hAnsi="Times New Roman" w:cs="Times New Roman"/>
          <w:sz w:val="20"/>
          <w:szCs w:val="20"/>
          <w:lang w:eastAsia="ar-SA"/>
        </w:rPr>
        <w:t>rozszerz</w:t>
      </w:r>
      <w:r w:rsidR="007D62A7" w:rsidRPr="00D16675">
        <w:rPr>
          <w:rFonts w:ascii="Times New Roman" w:eastAsia="Times New Roman" w:hAnsi="Times New Roman" w:cs="Times New Roman"/>
          <w:sz w:val="20"/>
          <w:szCs w:val="20"/>
          <w:lang w:eastAsia="ar-SA"/>
        </w:rPr>
        <w:t>a</w:t>
      </w:r>
      <w:r w:rsidR="006A3992" w:rsidRPr="00D16675">
        <w:rPr>
          <w:rFonts w:ascii="Times New Roman" w:eastAsia="Times New Roman" w:hAnsi="Times New Roman" w:cs="Times New Roman"/>
          <w:sz w:val="20"/>
          <w:szCs w:val="20"/>
          <w:lang w:eastAsia="ar-SA"/>
        </w:rPr>
        <w:t>ni</w:t>
      </w:r>
      <w:r w:rsidR="00CD336A" w:rsidRPr="00D16675">
        <w:rPr>
          <w:rFonts w:ascii="Times New Roman" w:eastAsia="Times New Roman" w:hAnsi="Times New Roman" w:cs="Times New Roman"/>
          <w:sz w:val="20"/>
          <w:szCs w:val="20"/>
          <w:lang w:eastAsia="ar-SA"/>
        </w:rPr>
        <w:t>e</w:t>
      </w:r>
      <w:r w:rsidR="006A3992" w:rsidRPr="00D16675">
        <w:rPr>
          <w:rFonts w:ascii="Times New Roman" w:eastAsia="Times New Roman" w:hAnsi="Times New Roman" w:cs="Times New Roman"/>
          <w:sz w:val="20"/>
          <w:szCs w:val="20"/>
          <w:lang w:eastAsia="ar-SA"/>
        </w:rPr>
        <w:t xml:space="preserve"> liczby urządzeń</w:t>
      </w:r>
      <w:r w:rsidR="00914C59" w:rsidRPr="00D16675">
        <w:rPr>
          <w:rFonts w:ascii="Times New Roman" w:eastAsia="Times New Roman" w:hAnsi="Times New Roman" w:cs="Times New Roman"/>
          <w:sz w:val="20"/>
          <w:szCs w:val="20"/>
          <w:lang w:eastAsia="ar-SA"/>
        </w:rPr>
        <w:t xml:space="preserve"> </w:t>
      </w:r>
      <w:r w:rsidR="00931F1E" w:rsidRPr="00D16675">
        <w:rPr>
          <w:rFonts w:ascii="Times New Roman" w:eastAsia="Times New Roman" w:hAnsi="Times New Roman" w:cs="Times New Roman"/>
          <w:sz w:val="20"/>
          <w:szCs w:val="20"/>
          <w:lang w:eastAsia="ar-SA"/>
        </w:rPr>
        <w:t xml:space="preserve">końcowych </w:t>
      </w:r>
      <w:r w:rsidR="00914C59" w:rsidRPr="00D16675">
        <w:rPr>
          <w:rFonts w:ascii="Times New Roman" w:eastAsia="Times New Roman" w:hAnsi="Times New Roman" w:cs="Times New Roman"/>
          <w:sz w:val="20"/>
          <w:szCs w:val="20"/>
          <w:lang w:eastAsia="ar-SA"/>
        </w:rPr>
        <w:t xml:space="preserve">o min. </w:t>
      </w:r>
      <w:r w:rsidR="0030325A" w:rsidRPr="00D16675">
        <w:rPr>
          <w:rFonts w:ascii="Times New Roman" w:eastAsia="Times New Roman" w:hAnsi="Times New Roman" w:cs="Times New Roman"/>
          <w:sz w:val="20"/>
          <w:szCs w:val="20"/>
          <w:lang w:eastAsia="ar-SA"/>
        </w:rPr>
        <w:t>2</w:t>
      </w:r>
      <w:r w:rsidR="00914C59" w:rsidRPr="00D16675">
        <w:rPr>
          <w:rFonts w:ascii="Times New Roman" w:eastAsia="Times New Roman" w:hAnsi="Times New Roman" w:cs="Times New Roman"/>
          <w:sz w:val="20"/>
          <w:szCs w:val="20"/>
          <w:lang w:eastAsia="ar-SA"/>
        </w:rPr>
        <w:t>0%.</w:t>
      </w:r>
    </w:p>
    <w:p w14:paraId="4CC474FB" w14:textId="500AB5CD" w:rsidR="004F6002" w:rsidRPr="00EF5EC3" w:rsidRDefault="23328156" w:rsidP="00CD6184">
      <w:pPr>
        <w:pStyle w:val="Standard"/>
        <w:numPr>
          <w:ilvl w:val="1"/>
          <w:numId w:val="157"/>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Funkcje zarządzania połączeniami</w:t>
      </w:r>
    </w:p>
    <w:p w14:paraId="4ED7ED78" w14:textId="2CD798E9" w:rsidR="003E52F2" w:rsidRPr="005A1CE9" w:rsidRDefault="62E77603"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9F3214">
        <w:rPr>
          <w:rFonts w:ascii="Times New Roman" w:eastAsia="Times New Roman" w:hAnsi="Times New Roman" w:cs="Times New Roman"/>
          <w:sz w:val="20"/>
          <w:szCs w:val="20"/>
          <w:lang w:eastAsia="ar-SA"/>
        </w:rPr>
        <w:t xml:space="preserve"> Funkcje telekomunikacyjne</w:t>
      </w:r>
    </w:p>
    <w:p w14:paraId="76D7D423" w14:textId="7F68BAA0" w:rsidR="00B43B82" w:rsidRPr="00230A11"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230A11">
        <w:rPr>
          <w:rFonts w:ascii="Times New Roman" w:eastAsia="Times New Roman" w:hAnsi="Times New Roman" w:cs="Times New Roman"/>
          <w:sz w:val="20"/>
          <w:szCs w:val="20"/>
          <w:lang w:eastAsia="ar-SA"/>
        </w:rPr>
        <w:t xml:space="preserve">System musi zestawiać połączenia zgodnie ze </w:t>
      </w:r>
      <w:r w:rsidR="00B43B82" w:rsidRPr="00230A11">
        <w:rPr>
          <w:rFonts w:ascii="Times New Roman" w:eastAsia="Times New Roman" w:hAnsi="Times New Roman" w:cs="Times New Roman"/>
          <w:sz w:val="20"/>
          <w:szCs w:val="20"/>
          <w:lang w:eastAsia="ar-SA"/>
        </w:rPr>
        <w:t>zdefiniowanym i aktualnie posiadanym przez Zamawiającego planem numeracji. </w:t>
      </w:r>
      <w:r w:rsidR="00B43B82" w:rsidRPr="00230A11" w:rsidDel="004C3051">
        <w:rPr>
          <w:rFonts w:ascii="Times New Roman" w:eastAsia="Times New Roman" w:hAnsi="Times New Roman" w:cs="Times New Roman"/>
          <w:sz w:val="20"/>
          <w:szCs w:val="20"/>
          <w:lang w:eastAsia="ar-SA"/>
        </w:rPr>
        <w:t xml:space="preserve"> </w:t>
      </w:r>
    </w:p>
    <w:p w14:paraId="50F22EFC" w14:textId="263E3240" w:rsidR="00B43B82" w:rsidRPr="00230A11"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230A11">
        <w:rPr>
          <w:rFonts w:ascii="Times New Roman" w:eastAsia="Times New Roman" w:hAnsi="Times New Roman" w:cs="Times New Roman"/>
          <w:sz w:val="20"/>
          <w:szCs w:val="20"/>
          <w:lang w:eastAsia="ar-SA"/>
        </w:rPr>
        <w:t>System musi umożliwiać odrzucanie połączeń. </w:t>
      </w:r>
    </w:p>
    <w:p w14:paraId="76016584" w14:textId="5DE44555" w:rsidR="00B43B82" w:rsidRPr="00230A11"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230A11">
        <w:rPr>
          <w:rFonts w:ascii="Times New Roman" w:eastAsia="Times New Roman" w:hAnsi="Times New Roman" w:cs="Times New Roman"/>
          <w:sz w:val="20"/>
          <w:szCs w:val="20"/>
          <w:lang w:eastAsia="ar-SA"/>
        </w:rPr>
        <w:t xml:space="preserve">System musi umożliwiać przekazywanie połączeń warunkowe i bezwarunkowe (z poziomu terminala, </w:t>
      </w:r>
      <w:r w:rsidR="0077113A">
        <w:rPr>
          <w:rFonts w:ascii="Times New Roman" w:eastAsia="Times New Roman" w:hAnsi="Times New Roman" w:cs="Times New Roman"/>
          <w:sz w:val="20"/>
          <w:szCs w:val="20"/>
          <w:lang w:eastAsia="ar-SA"/>
        </w:rPr>
        <w:t xml:space="preserve">komunikatora VoIP: na komputery PC, </w:t>
      </w:r>
      <w:r w:rsidR="0077113A" w:rsidRPr="00D16675">
        <w:rPr>
          <w:rFonts w:ascii="Times New Roman" w:eastAsia="Times New Roman" w:hAnsi="Times New Roman" w:cs="Times New Roman"/>
          <w:sz w:val="20"/>
          <w:szCs w:val="20"/>
          <w:lang w:eastAsia="ar-SA"/>
        </w:rPr>
        <w:t xml:space="preserve">tablety, </w:t>
      </w:r>
      <w:r w:rsidR="0077113A">
        <w:rPr>
          <w:rFonts w:ascii="Times New Roman" w:eastAsia="Times New Roman" w:hAnsi="Times New Roman" w:cs="Times New Roman"/>
          <w:sz w:val="20"/>
          <w:szCs w:val="20"/>
          <w:lang w:eastAsia="ar-SA"/>
        </w:rPr>
        <w:t>telefony komórkowe</w:t>
      </w:r>
      <w:r w:rsidR="0077113A" w:rsidRPr="00230A11">
        <w:rPr>
          <w:rFonts w:ascii="Times New Roman" w:eastAsia="Times New Roman" w:hAnsi="Times New Roman" w:cs="Times New Roman"/>
          <w:sz w:val="20"/>
          <w:szCs w:val="20"/>
          <w:lang w:eastAsia="ar-SA"/>
        </w:rPr>
        <w:t xml:space="preserve"> </w:t>
      </w:r>
      <w:r w:rsidRPr="00230A11">
        <w:rPr>
          <w:rFonts w:ascii="Times New Roman" w:eastAsia="Times New Roman" w:hAnsi="Times New Roman" w:cs="Times New Roman"/>
          <w:sz w:val="20"/>
          <w:szCs w:val="20"/>
          <w:lang w:eastAsia="ar-SA"/>
        </w:rPr>
        <w:t>oraz centralnie z systemu komunikacyjnego). </w:t>
      </w:r>
    </w:p>
    <w:p w14:paraId="2EA06F57" w14:textId="45E8E6D2" w:rsidR="00B43B82" w:rsidRPr="00230A11"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230A11">
        <w:rPr>
          <w:rFonts w:ascii="Times New Roman" w:eastAsia="Times New Roman" w:hAnsi="Times New Roman" w:cs="Times New Roman"/>
          <w:sz w:val="20"/>
          <w:szCs w:val="20"/>
          <w:lang w:eastAsia="ar-SA"/>
        </w:rPr>
        <w:t>System musi obsługiwać parkowanie połączeń i Call Pickup. </w:t>
      </w:r>
    </w:p>
    <w:p w14:paraId="5BDC3625" w14:textId="42475E55" w:rsidR="00B43B82" w:rsidRPr="00230A11"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230A11">
        <w:rPr>
          <w:rFonts w:ascii="Times New Roman" w:eastAsia="Times New Roman" w:hAnsi="Times New Roman" w:cs="Times New Roman"/>
          <w:sz w:val="20"/>
          <w:szCs w:val="20"/>
          <w:lang w:eastAsia="ar-SA"/>
        </w:rPr>
        <w:t>System musi obsługiwać połączenia na bazie numeracji skróconej, E.164 oraz SIP URI. </w:t>
      </w:r>
    </w:p>
    <w:p w14:paraId="74DEA0C5" w14:textId="7F66CC86" w:rsidR="009F3214" w:rsidRPr="00230A11"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230A11">
        <w:rPr>
          <w:rFonts w:ascii="Times New Roman" w:eastAsia="Times New Roman" w:hAnsi="Times New Roman" w:cs="Times New Roman"/>
          <w:sz w:val="20"/>
          <w:szCs w:val="20"/>
          <w:lang w:eastAsia="ar-SA"/>
        </w:rPr>
        <w:t>System musi obsługiwać połączenia oczekujące. </w:t>
      </w:r>
    </w:p>
    <w:p w14:paraId="29E1CED2" w14:textId="4555CE7E" w:rsidR="00B43B82" w:rsidRPr="00D16675" w:rsidRDefault="650629BC"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wspierać zawieszanie połączeń z funkcją emitowania muzyki podczas zawieszenia obsługiwanego połączenia telefonicznego (ang. Music on </w:t>
      </w:r>
      <w:proofErr w:type="spellStart"/>
      <w:r w:rsidRPr="00D16675">
        <w:rPr>
          <w:rFonts w:ascii="Times New Roman" w:eastAsia="Times New Roman" w:hAnsi="Times New Roman" w:cs="Times New Roman"/>
          <w:sz w:val="20"/>
          <w:szCs w:val="20"/>
          <w:lang w:eastAsia="ar-SA"/>
        </w:rPr>
        <w:t>Hold</w:t>
      </w:r>
      <w:proofErr w:type="spellEnd"/>
      <w:r w:rsidRPr="00D16675">
        <w:rPr>
          <w:rFonts w:ascii="Times New Roman" w:eastAsia="Times New Roman" w:hAnsi="Times New Roman" w:cs="Times New Roman"/>
          <w:sz w:val="20"/>
          <w:szCs w:val="20"/>
          <w:lang w:eastAsia="ar-SA"/>
        </w:rPr>
        <w:t>). Wymagana jest realizacja emitowania muzyki w sieci IP w trybie </w:t>
      </w:r>
      <w:proofErr w:type="spellStart"/>
      <w:r w:rsidRPr="00D16675">
        <w:rPr>
          <w:rFonts w:ascii="Times New Roman" w:eastAsia="Times New Roman" w:hAnsi="Times New Roman" w:cs="Times New Roman"/>
          <w:sz w:val="20"/>
          <w:szCs w:val="20"/>
          <w:lang w:eastAsia="ar-SA"/>
        </w:rPr>
        <w:t>rozsiewczym</w:t>
      </w:r>
      <w:proofErr w:type="spellEnd"/>
      <w:r w:rsidRPr="00D16675">
        <w:rPr>
          <w:rFonts w:ascii="Times New Roman" w:eastAsia="Times New Roman" w:hAnsi="Times New Roman" w:cs="Times New Roman"/>
          <w:sz w:val="20"/>
          <w:szCs w:val="20"/>
          <w:lang w:eastAsia="ar-SA"/>
        </w:rPr>
        <w:t> (</w:t>
      </w:r>
      <w:proofErr w:type="spellStart"/>
      <w:r w:rsidRPr="00D16675">
        <w:rPr>
          <w:rFonts w:ascii="Times New Roman" w:eastAsia="Times New Roman" w:hAnsi="Times New Roman" w:cs="Times New Roman"/>
          <w:sz w:val="20"/>
          <w:szCs w:val="20"/>
          <w:lang w:eastAsia="ar-SA"/>
        </w:rPr>
        <w:t>multicast</w:t>
      </w:r>
      <w:proofErr w:type="spellEnd"/>
      <w:r w:rsidRPr="00D16675">
        <w:rPr>
          <w:rFonts w:ascii="Times New Roman" w:eastAsia="Times New Roman" w:hAnsi="Times New Roman" w:cs="Times New Roman"/>
          <w:sz w:val="20"/>
          <w:szCs w:val="20"/>
          <w:lang w:eastAsia="ar-SA"/>
        </w:rPr>
        <w:t>) oraz w postaci indywidualnych, oddzielnych sesji (</w:t>
      </w:r>
      <w:proofErr w:type="spellStart"/>
      <w:r w:rsidRPr="00D16675">
        <w:rPr>
          <w:rFonts w:ascii="Times New Roman" w:eastAsia="Times New Roman" w:hAnsi="Times New Roman" w:cs="Times New Roman"/>
          <w:sz w:val="20"/>
          <w:szCs w:val="20"/>
          <w:lang w:eastAsia="ar-SA"/>
        </w:rPr>
        <w:t>unicast</w:t>
      </w:r>
      <w:proofErr w:type="spellEnd"/>
      <w:r w:rsidRPr="00D16675">
        <w:rPr>
          <w:rFonts w:ascii="Times New Roman" w:eastAsia="Times New Roman" w:hAnsi="Times New Roman" w:cs="Times New Roman"/>
          <w:sz w:val="20"/>
          <w:szCs w:val="20"/>
          <w:lang w:eastAsia="ar-SA"/>
        </w:rPr>
        <w:t>). </w:t>
      </w:r>
    </w:p>
    <w:p w14:paraId="56C81B04" w14:textId="6E473172"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zapewniać identyfikację połączeń przychodzących. </w:t>
      </w:r>
    </w:p>
    <w:p w14:paraId="0A42671A" w14:textId="77777777" w:rsidR="004F600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zapewniać dostęp do książki telefonicznej z poziomu terminala. </w:t>
      </w:r>
    </w:p>
    <w:p w14:paraId="721908EA" w14:textId="1F8346DE"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obsługiwać szybkie wybieranie numerów. </w:t>
      </w:r>
    </w:p>
    <w:p w14:paraId="4577F8C3" w14:textId="5B234369"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podgląd stanu innych linii (BLF). </w:t>
      </w:r>
    </w:p>
    <w:p w14:paraId="268F1F24" w14:textId="162C8061"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transfer połączeń. </w:t>
      </w:r>
    </w:p>
    <w:p w14:paraId="5BAA7ACC" w14:textId="465C5A01"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lastRenderedPageBreak/>
        <w:t>System musi umożliwiać oddzwanianie (</w:t>
      </w:r>
      <w:proofErr w:type="spellStart"/>
      <w:r w:rsidRPr="00D16675">
        <w:rPr>
          <w:rFonts w:ascii="Times New Roman" w:eastAsia="Times New Roman" w:hAnsi="Times New Roman" w:cs="Times New Roman"/>
          <w:sz w:val="20"/>
          <w:szCs w:val="20"/>
          <w:lang w:eastAsia="ar-SA"/>
        </w:rPr>
        <w:t>Callback</w:t>
      </w:r>
      <w:proofErr w:type="spellEnd"/>
      <w:r w:rsidRPr="00D16675">
        <w:rPr>
          <w:rFonts w:ascii="Times New Roman" w:eastAsia="Times New Roman" w:hAnsi="Times New Roman" w:cs="Times New Roman"/>
          <w:sz w:val="20"/>
          <w:szCs w:val="20"/>
          <w:lang w:eastAsia="ar-SA"/>
        </w:rPr>
        <w:t>). </w:t>
      </w:r>
    </w:p>
    <w:p w14:paraId="3635D254" w14:textId="2BC5F522" w:rsidR="00B43B82" w:rsidRPr="00D16675" w:rsidRDefault="4F06F368"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obsługiwać grupy </w:t>
      </w:r>
      <w:proofErr w:type="spellStart"/>
      <w:r w:rsidRPr="00D16675">
        <w:rPr>
          <w:rFonts w:ascii="Times New Roman" w:eastAsia="Times New Roman" w:hAnsi="Times New Roman" w:cs="Times New Roman"/>
          <w:sz w:val="20"/>
          <w:szCs w:val="20"/>
          <w:lang w:eastAsia="ar-SA"/>
        </w:rPr>
        <w:t>huntingowe</w:t>
      </w:r>
      <w:proofErr w:type="spellEnd"/>
      <w:r w:rsidRPr="00D16675">
        <w:rPr>
          <w:rFonts w:ascii="Times New Roman" w:eastAsia="Times New Roman" w:hAnsi="Times New Roman" w:cs="Times New Roman"/>
          <w:sz w:val="20"/>
          <w:szCs w:val="20"/>
          <w:lang w:eastAsia="ar-SA"/>
        </w:rPr>
        <w:t xml:space="preserve"> (minimum 50 grup na lokalizację):</w:t>
      </w:r>
    </w:p>
    <w:p w14:paraId="49D2C1C6" w14:textId="7764325C" w:rsidR="00B43B82" w:rsidRPr="00D16675" w:rsidRDefault="23328156" w:rsidP="00CD6184">
      <w:pPr>
        <w:widowControl/>
        <w:numPr>
          <w:ilvl w:val="4"/>
          <w:numId w:val="158"/>
        </w:numPr>
        <w:tabs>
          <w:tab w:val="left" w:pos="851"/>
        </w:tabs>
        <w:suppressAutoHyphens w:val="0"/>
        <w:autoSpaceDN/>
        <w:spacing w:after="0" w:line="240"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do wszystkich</w:t>
      </w:r>
    </w:p>
    <w:p w14:paraId="356099EE" w14:textId="4085278A" w:rsidR="00B43B82" w:rsidRPr="00D16675" w:rsidRDefault="23328156" w:rsidP="00CD6184">
      <w:pPr>
        <w:widowControl/>
        <w:numPr>
          <w:ilvl w:val="4"/>
          <w:numId w:val="158"/>
        </w:numPr>
        <w:tabs>
          <w:tab w:val="left" w:pos="851"/>
        </w:tabs>
        <w:suppressAutoHyphens w:val="0"/>
        <w:autoSpaceDN/>
        <w:spacing w:after="0" w:line="240"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 kolejności w dół</w:t>
      </w:r>
    </w:p>
    <w:p w14:paraId="7BC85372" w14:textId="68AB1AE8" w:rsidR="003E52F2" w:rsidRDefault="23328156" w:rsidP="00CD6184">
      <w:pPr>
        <w:widowControl/>
        <w:numPr>
          <w:ilvl w:val="4"/>
          <w:numId w:val="158"/>
        </w:numPr>
        <w:tabs>
          <w:tab w:val="left" w:pos="851"/>
        </w:tabs>
        <w:suppressAutoHyphens w:val="0"/>
        <w:autoSpaceDN/>
        <w:spacing w:after="0" w:line="240"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w kolejności w pętli</w:t>
      </w:r>
    </w:p>
    <w:p w14:paraId="26C6EE82" w14:textId="77777777" w:rsidR="005A1CE9" w:rsidRPr="009F3214" w:rsidRDefault="005A1CE9" w:rsidP="00040EA3">
      <w:pPr>
        <w:widowControl/>
        <w:tabs>
          <w:tab w:val="left" w:pos="851"/>
        </w:tabs>
        <w:suppressAutoHyphens w:val="0"/>
        <w:autoSpaceDN/>
        <w:spacing w:after="0" w:line="240" w:lineRule="auto"/>
        <w:ind w:left="1800" w:right="124"/>
        <w:jc w:val="both"/>
        <w:textAlignment w:val="auto"/>
        <w:rPr>
          <w:rFonts w:ascii="Times New Roman" w:eastAsia="Times New Roman" w:hAnsi="Times New Roman" w:cs="Times New Roman"/>
          <w:color w:val="000000" w:themeColor="text1"/>
          <w:sz w:val="20"/>
          <w:szCs w:val="20"/>
          <w:lang w:eastAsia="ar-SA"/>
        </w:rPr>
      </w:pPr>
    </w:p>
    <w:p w14:paraId="0C65FB74" w14:textId="1A39B7FA" w:rsidR="00B43B82" w:rsidRPr="00D16675"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umożliwiać audiokonferencje </w:t>
      </w:r>
      <w:proofErr w:type="spellStart"/>
      <w:r w:rsidRPr="00D16675">
        <w:rPr>
          <w:rFonts w:ascii="Times New Roman" w:eastAsia="Times New Roman" w:hAnsi="Times New Roman" w:cs="Times New Roman"/>
          <w:sz w:val="20"/>
          <w:szCs w:val="20"/>
          <w:lang w:eastAsia="ar-SA"/>
        </w:rPr>
        <w:t>adhoc</w:t>
      </w:r>
      <w:proofErr w:type="spellEnd"/>
      <w:r w:rsidRPr="00D16675">
        <w:rPr>
          <w:rFonts w:ascii="Times New Roman" w:eastAsia="Times New Roman" w:hAnsi="Times New Roman" w:cs="Times New Roman"/>
          <w:sz w:val="20"/>
          <w:szCs w:val="20"/>
          <w:lang w:eastAsia="ar-SA"/>
        </w:rPr>
        <w:t xml:space="preserve"> </w:t>
      </w:r>
      <w:r w:rsidR="00206243" w:rsidRPr="00D16675">
        <w:rPr>
          <w:rFonts w:ascii="Times New Roman" w:eastAsia="Times New Roman" w:hAnsi="Times New Roman" w:cs="Times New Roman"/>
          <w:sz w:val="20"/>
          <w:szCs w:val="20"/>
          <w:lang w:eastAsia="ar-SA"/>
        </w:rPr>
        <w:t xml:space="preserve">dla min. </w:t>
      </w:r>
      <w:r w:rsidRPr="00D16675">
        <w:rPr>
          <w:rFonts w:ascii="Times New Roman" w:eastAsia="Times New Roman" w:hAnsi="Times New Roman" w:cs="Times New Roman"/>
          <w:sz w:val="20"/>
          <w:szCs w:val="20"/>
          <w:lang w:eastAsia="ar-SA"/>
        </w:rPr>
        <w:t>6 uczestników</w:t>
      </w:r>
      <w:r w:rsidRPr="009F3214">
        <w:rPr>
          <w:rFonts w:ascii="Times New Roman" w:eastAsia="Times New Roman" w:hAnsi="Times New Roman" w:cs="Times New Roman"/>
          <w:sz w:val="20"/>
          <w:szCs w:val="20"/>
          <w:lang w:eastAsia="ar-SA"/>
        </w:rPr>
        <w:t xml:space="preserve"> </w:t>
      </w:r>
      <w:r w:rsidRPr="00D16675">
        <w:rPr>
          <w:rFonts w:ascii="Times New Roman" w:eastAsia="Times New Roman" w:hAnsi="Times New Roman" w:cs="Times New Roman"/>
          <w:sz w:val="20"/>
          <w:szCs w:val="20"/>
          <w:lang w:eastAsia="ar-SA"/>
        </w:rPr>
        <w:t>(rozumianym, jako: wydzwanianie przez organizatora konferencji kolejno do osób, które mają uczestniczyć w konferencji i kolejne dołączanie ich do niej).</w:t>
      </w:r>
    </w:p>
    <w:p w14:paraId="3F6C5986" w14:textId="6459F463"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umożliwiać połączenia wideo za pomocą terminali </w:t>
      </w:r>
      <w:r w:rsidR="00E43306" w:rsidRPr="00D16675">
        <w:rPr>
          <w:rFonts w:ascii="Times New Roman" w:eastAsia="Times New Roman" w:hAnsi="Times New Roman" w:cs="Times New Roman"/>
          <w:sz w:val="20"/>
          <w:szCs w:val="20"/>
          <w:lang w:eastAsia="ar-SA"/>
        </w:rPr>
        <w:t>posiadających taką funkcjonalność</w:t>
      </w:r>
      <w:r w:rsidRPr="00D16675">
        <w:rPr>
          <w:rFonts w:ascii="Times New Roman" w:eastAsia="Times New Roman" w:hAnsi="Times New Roman" w:cs="Times New Roman"/>
          <w:sz w:val="20"/>
          <w:szCs w:val="20"/>
          <w:lang w:eastAsia="ar-SA"/>
        </w:rPr>
        <w:t>.</w:t>
      </w:r>
    </w:p>
    <w:p w14:paraId="3AB32EFD" w14:textId="6A016E67"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obsługiwać funkcje sekretarsko</w:t>
      </w:r>
      <w:r w:rsidR="00E43306" w:rsidRPr="00D16675">
        <w:rPr>
          <w:rFonts w:ascii="Times New Roman" w:eastAsia="Times New Roman" w:hAnsi="Times New Roman" w:cs="Times New Roman"/>
          <w:sz w:val="20"/>
          <w:szCs w:val="20"/>
          <w:lang w:eastAsia="ar-SA"/>
        </w:rPr>
        <w:t>-</w:t>
      </w:r>
      <w:r w:rsidRPr="00D16675">
        <w:rPr>
          <w:rFonts w:ascii="Times New Roman" w:eastAsia="Times New Roman" w:hAnsi="Times New Roman" w:cs="Times New Roman"/>
          <w:sz w:val="20"/>
          <w:szCs w:val="20"/>
          <w:lang w:eastAsia="ar-SA"/>
        </w:rPr>
        <w:t>dyrektorskie takie jak:</w:t>
      </w:r>
    </w:p>
    <w:p w14:paraId="071E7A6D" w14:textId="5A0F4789" w:rsidR="00B43B82" w:rsidRPr="009F3214"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9F3214">
        <w:rPr>
          <w:rFonts w:ascii="Times New Roman" w:eastAsia="Times New Roman" w:hAnsi="Times New Roman" w:cs="Times New Roman"/>
          <w:sz w:val="20"/>
          <w:szCs w:val="20"/>
          <w:lang w:eastAsia="ar-SA"/>
        </w:rPr>
        <w:t xml:space="preserve">monitorowanie linii </w:t>
      </w:r>
      <w:r w:rsidR="00D93AD9" w:rsidRPr="009F3214">
        <w:rPr>
          <w:rFonts w:ascii="Times New Roman" w:eastAsia="Times New Roman" w:hAnsi="Times New Roman" w:cs="Times New Roman"/>
          <w:sz w:val="20"/>
          <w:szCs w:val="20"/>
          <w:lang w:eastAsia="ar-SA"/>
        </w:rPr>
        <w:t xml:space="preserve">aparatu </w:t>
      </w:r>
      <w:r w:rsidRPr="009F3214">
        <w:rPr>
          <w:rFonts w:ascii="Times New Roman" w:eastAsia="Times New Roman" w:hAnsi="Times New Roman" w:cs="Times New Roman"/>
          <w:sz w:val="20"/>
          <w:szCs w:val="20"/>
          <w:lang w:eastAsia="ar-SA"/>
        </w:rPr>
        <w:t xml:space="preserve">dyrektora przez sekretariat, </w:t>
      </w:r>
    </w:p>
    <w:p w14:paraId="374B6B42" w14:textId="77777777" w:rsidR="00B43B82" w:rsidRPr="00D16675" w:rsidRDefault="23328156" w:rsidP="00CD6184">
      <w:pPr>
        <w:widowControl/>
        <w:numPr>
          <w:ilvl w:val="4"/>
          <w:numId w:val="159"/>
        </w:numPr>
        <w:tabs>
          <w:tab w:val="left" w:pos="851"/>
        </w:tabs>
        <w:suppressAutoHyphens w:val="0"/>
        <w:autoSpaceDN/>
        <w:spacing w:after="0" w:line="240"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 xml:space="preserve">ograniczanie połączeń do dyrektora, </w:t>
      </w:r>
    </w:p>
    <w:p w14:paraId="635E9DA3" w14:textId="77777777" w:rsidR="00B43B82" w:rsidRPr="00D16675" w:rsidRDefault="23328156" w:rsidP="00CD6184">
      <w:pPr>
        <w:widowControl/>
        <w:numPr>
          <w:ilvl w:val="4"/>
          <w:numId w:val="159"/>
        </w:numPr>
        <w:tabs>
          <w:tab w:val="left" w:pos="851"/>
        </w:tabs>
        <w:suppressAutoHyphens w:val="0"/>
        <w:autoSpaceDN/>
        <w:spacing w:after="0" w:line="240"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możliwość włączenia przez dyrektora statusu „nie przeszkadzać”</w:t>
      </w:r>
    </w:p>
    <w:p w14:paraId="3FD26E2D" w14:textId="77777777" w:rsidR="00B43B82" w:rsidRPr="00D16675" w:rsidRDefault="23328156" w:rsidP="00CD6184">
      <w:pPr>
        <w:widowControl/>
        <w:numPr>
          <w:ilvl w:val="4"/>
          <w:numId w:val="159"/>
        </w:numPr>
        <w:tabs>
          <w:tab w:val="left" w:pos="851"/>
        </w:tabs>
        <w:suppressAutoHyphens w:val="0"/>
        <w:autoSpaceDN/>
        <w:spacing w:after="0" w:line="240"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funkcję interkom,</w:t>
      </w:r>
    </w:p>
    <w:p w14:paraId="06D986C6" w14:textId="77777777" w:rsidR="00B43B82" w:rsidRPr="00D16675" w:rsidRDefault="23328156" w:rsidP="00CD6184">
      <w:pPr>
        <w:widowControl/>
        <w:numPr>
          <w:ilvl w:val="4"/>
          <w:numId w:val="159"/>
        </w:numPr>
        <w:tabs>
          <w:tab w:val="left" w:pos="851"/>
        </w:tabs>
        <w:suppressAutoHyphens w:val="0"/>
        <w:autoSpaceDN/>
        <w:spacing w:after="0" w:line="240" w:lineRule="auto"/>
        <w:ind w:right="124"/>
        <w:jc w:val="both"/>
        <w:textAlignment w:val="auto"/>
        <w:rPr>
          <w:rFonts w:ascii="Times New Roman" w:eastAsia="Times New Roman" w:hAnsi="Times New Roman" w:cs="Times New Roman"/>
          <w:color w:val="000000" w:themeColor="text1"/>
          <w:sz w:val="20"/>
          <w:szCs w:val="20"/>
          <w:lang w:eastAsia="ar-SA"/>
        </w:rPr>
      </w:pPr>
      <w:r w:rsidRPr="00D16675">
        <w:rPr>
          <w:rFonts w:ascii="Times New Roman" w:eastAsia="Times New Roman" w:hAnsi="Times New Roman" w:cs="Times New Roman"/>
          <w:color w:val="000000" w:themeColor="text1"/>
          <w:sz w:val="20"/>
          <w:szCs w:val="20"/>
          <w:lang w:eastAsia="ar-SA"/>
        </w:rPr>
        <w:t>prezentację stanu linii dyrektora (BLF) z możliwością wybierania,</w:t>
      </w:r>
    </w:p>
    <w:p w14:paraId="190D7DA4" w14:textId="77777777" w:rsidR="003E52F2" w:rsidRPr="00D16675" w:rsidRDefault="003E52F2" w:rsidP="00040EA3">
      <w:pPr>
        <w:widowControl/>
        <w:tabs>
          <w:tab w:val="left" w:pos="851"/>
        </w:tabs>
        <w:suppressAutoHyphens w:val="0"/>
        <w:autoSpaceDN/>
        <w:spacing w:after="0" w:line="240" w:lineRule="auto"/>
        <w:ind w:left="644" w:right="124"/>
        <w:jc w:val="both"/>
        <w:textAlignment w:val="auto"/>
        <w:rPr>
          <w:rFonts w:ascii="Times New Roman" w:eastAsia="Times New Roman" w:hAnsi="Times New Roman" w:cs="Times New Roman"/>
          <w:color w:val="000000" w:themeColor="text1"/>
          <w:sz w:val="20"/>
          <w:szCs w:val="20"/>
          <w:lang w:eastAsia="ar-SA"/>
        </w:rPr>
      </w:pPr>
    </w:p>
    <w:p w14:paraId="621405E9" w14:textId="38224F03" w:rsidR="00B43B82" w:rsidRPr="00D16675" w:rsidRDefault="62E77603"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logowanie użytkownika na telefonie IP z zachowaniem profilu (numery linii, uprawnienia abonenckie, ustawienia obsługi połączeń).</w:t>
      </w:r>
    </w:p>
    <w:p w14:paraId="52EC480E" w14:textId="37026140" w:rsidR="4F06F368" w:rsidRPr="00D16675" w:rsidRDefault="62E77603"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obsługiwać usługę PLAR (</w:t>
      </w:r>
      <w:proofErr w:type="spellStart"/>
      <w:r w:rsidRPr="00D16675">
        <w:rPr>
          <w:rFonts w:ascii="Times New Roman" w:eastAsia="Times New Roman" w:hAnsi="Times New Roman" w:cs="Times New Roman"/>
          <w:sz w:val="20"/>
          <w:szCs w:val="20"/>
          <w:lang w:eastAsia="ar-SA"/>
        </w:rPr>
        <w:t>Private</w:t>
      </w:r>
      <w:proofErr w:type="spellEnd"/>
      <w:r w:rsidRPr="00D16675">
        <w:rPr>
          <w:rFonts w:ascii="Times New Roman" w:eastAsia="Times New Roman" w:hAnsi="Times New Roman" w:cs="Times New Roman"/>
          <w:sz w:val="20"/>
          <w:szCs w:val="20"/>
          <w:lang w:eastAsia="ar-SA"/>
        </w:rPr>
        <w:t xml:space="preserve"> Line Automatic </w:t>
      </w:r>
      <w:proofErr w:type="spellStart"/>
      <w:r w:rsidRPr="00D16675">
        <w:rPr>
          <w:rFonts w:ascii="Times New Roman" w:eastAsia="Times New Roman" w:hAnsi="Times New Roman" w:cs="Times New Roman"/>
          <w:sz w:val="20"/>
          <w:szCs w:val="20"/>
          <w:lang w:eastAsia="ar-SA"/>
        </w:rPr>
        <w:t>Ringdown</w:t>
      </w:r>
      <w:proofErr w:type="spellEnd"/>
      <w:r w:rsidRPr="00D16675">
        <w:rPr>
          <w:rFonts w:ascii="Times New Roman" w:eastAsia="Times New Roman" w:hAnsi="Times New Roman" w:cs="Times New Roman"/>
          <w:sz w:val="20"/>
          <w:szCs w:val="20"/>
          <w:lang w:eastAsia="ar-SA"/>
        </w:rPr>
        <w:t xml:space="preserve">) tzn. funkcję umożliwiającą automatyczne nawiązanie połączenia (z wcześniej zdefiniowanym numerem telefonu) po podniesieniu słuchawki, bez wybierania numeru i bez konieczności używania klawiatury telefonu. </w:t>
      </w:r>
    </w:p>
    <w:p w14:paraId="10D66012" w14:textId="6D3530D0" w:rsidR="62E77603" w:rsidRPr="00C769D6" w:rsidRDefault="62E77603"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C769D6">
        <w:rPr>
          <w:rFonts w:ascii="Times New Roman" w:eastAsia="Times New Roman" w:hAnsi="Times New Roman" w:cs="Times New Roman"/>
          <w:sz w:val="20"/>
          <w:szCs w:val="20"/>
          <w:lang w:eastAsia="ar-SA"/>
        </w:rPr>
        <w:t xml:space="preserve">System musi </w:t>
      </w:r>
      <w:r w:rsidR="002D6321" w:rsidRPr="00C769D6">
        <w:rPr>
          <w:rFonts w:ascii="Times New Roman" w:eastAsia="Times New Roman" w:hAnsi="Times New Roman" w:cs="Times New Roman"/>
          <w:sz w:val="20"/>
          <w:szCs w:val="20"/>
          <w:lang w:eastAsia="ar-SA"/>
        </w:rPr>
        <w:t xml:space="preserve">obsługiwać usługę </w:t>
      </w:r>
      <w:r w:rsidR="002B5B64" w:rsidRPr="00C769D6">
        <w:rPr>
          <w:rFonts w:ascii="Times New Roman" w:eastAsia="Times New Roman" w:hAnsi="Times New Roman" w:cs="Times New Roman"/>
          <w:sz w:val="20"/>
          <w:szCs w:val="20"/>
          <w:lang w:eastAsia="ar-SA"/>
        </w:rPr>
        <w:t xml:space="preserve">dzwonienia </w:t>
      </w:r>
      <w:r w:rsidR="002D6321" w:rsidRPr="00C769D6">
        <w:rPr>
          <w:rFonts w:ascii="Times New Roman" w:eastAsia="Times New Roman" w:hAnsi="Times New Roman" w:cs="Times New Roman"/>
          <w:sz w:val="20"/>
          <w:szCs w:val="20"/>
          <w:lang w:eastAsia="ar-SA"/>
        </w:rPr>
        <w:t>z</w:t>
      </w:r>
      <w:r w:rsidR="002B5B64" w:rsidRPr="00C769D6">
        <w:rPr>
          <w:rFonts w:ascii="Times New Roman" w:eastAsia="Times New Roman" w:hAnsi="Times New Roman" w:cs="Times New Roman"/>
          <w:sz w:val="20"/>
          <w:szCs w:val="20"/>
          <w:lang w:eastAsia="ar-SA"/>
        </w:rPr>
        <w:t>e</w:t>
      </w:r>
      <w:r w:rsidR="002D6321" w:rsidRPr="00C769D6">
        <w:rPr>
          <w:rFonts w:ascii="Times New Roman" w:eastAsia="Times New Roman" w:hAnsi="Times New Roman" w:cs="Times New Roman"/>
          <w:sz w:val="20"/>
          <w:szCs w:val="20"/>
          <w:lang w:eastAsia="ar-SA"/>
        </w:rPr>
        <w:t xml:space="preserve"> zdefiniowanym czasem opóźnienia</w:t>
      </w:r>
      <w:r w:rsidR="002B5B64" w:rsidRPr="00C769D6">
        <w:rPr>
          <w:rFonts w:ascii="Times New Roman" w:eastAsia="Times New Roman" w:hAnsi="Times New Roman" w:cs="Times New Roman"/>
          <w:sz w:val="20"/>
          <w:szCs w:val="20"/>
          <w:lang w:eastAsia="ar-SA"/>
        </w:rPr>
        <w:t xml:space="preserve"> </w:t>
      </w:r>
      <w:r w:rsidRPr="00C769D6">
        <w:rPr>
          <w:rFonts w:ascii="Times New Roman" w:eastAsia="Times New Roman" w:hAnsi="Times New Roman" w:cs="Times New Roman"/>
          <w:sz w:val="20"/>
          <w:szCs w:val="20"/>
          <w:lang w:eastAsia="ar-SA"/>
        </w:rPr>
        <w:t>(konfigurowa</w:t>
      </w:r>
      <w:r w:rsidR="002B5B64" w:rsidRPr="00C769D6">
        <w:rPr>
          <w:rFonts w:ascii="Times New Roman" w:eastAsia="Times New Roman" w:hAnsi="Times New Roman" w:cs="Times New Roman"/>
          <w:sz w:val="20"/>
          <w:szCs w:val="20"/>
          <w:lang w:eastAsia="ar-SA"/>
        </w:rPr>
        <w:t>l</w:t>
      </w:r>
      <w:r w:rsidRPr="00C769D6">
        <w:rPr>
          <w:rFonts w:ascii="Times New Roman" w:eastAsia="Times New Roman" w:hAnsi="Times New Roman" w:cs="Times New Roman"/>
          <w:sz w:val="20"/>
          <w:szCs w:val="20"/>
          <w:lang w:eastAsia="ar-SA"/>
        </w:rPr>
        <w:t>n</w:t>
      </w:r>
      <w:r w:rsidR="002B5B64" w:rsidRPr="00C769D6">
        <w:rPr>
          <w:rFonts w:ascii="Times New Roman" w:eastAsia="Times New Roman" w:hAnsi="Times New Roman" w:cs="Times New Roman"/>
          <w:sz w:val="20"/>
          <w:szCs w:val="20"/>
          <w:lang w:eastAsia="ar-SA"/>
        </w:rPr>
        <w:t>ym</w:t>
      </w:r>
      <w:r w:rsidRPr="00C769D6">
        <w:rPr>
          <w:rFonts w:ascii="Times New Roman" w:eastAsia="Times New Roman" w:hAnsi="Times New Roman" w:cs="Times New Roman"/>
          <w:sz w:val="20"/>
          <w:szCs w:val="20"/>
          <w:lang w:eastAsia="ar-SA"/>
        </w:rPr>
        <w:t xml:space="preserve"> co najmniej w zakresie od 0 do 7 sekund) polegając</w:t>
      </w:r>
      <w:r w:rsidR="002B5B64" w:rsidRPr="00C769D6">
        <w:rPr>
          <w:rFonts w:ascii="Times New Roman" w:eastAsia="Times New Roman" w:hAnsi="Times New Roman" w:cs="Times New Roman"/>
          <w:sz w:val="20"/>
          <w:szCs w:val="20"/>
          <w:lang w:eastAsia="ar-SA"/>
        </w:rPr>
        <w:t>ą</w:t>
      </w:r>
      <w:r w:rsidRPr="00C769D6">
        <w:rPr>
          <w:rFonts w:ascii="Times New Roman" w:eastAsia="Times New Roman" w:hAnsi="Times New Roman" w:cs="Times New Roman"/>
          <w:sz w:val="20"/>
          <w:szCs w:val="20"/>
          <w:lang w:eastAsia="ar-SA"/>
        </w:rPr>
        <w:t xml:space="preserve"> na automatycznym uruchomieniu dzwonienia, na wcześniej zdefiniowany przez </w:t>
      </w:r>
      <w:r w:rsidR="00AD798F" w:rsidRPr="00C769D6">
        <w:rPr>
          <w:rFonts w:ascii="Times New Roman" w:eastAsia="Times New Roman" w:hAnsi="Times New Roman" w:cs="Times New Roman"/>
          <w:sz w:val="20"/>
          <w:szCs w:val="20"/>
          <w:lang w:eastAsia="ar-SA"/>
        </w:rPr>
        <w:t>Zamawiającego</w:t>
      </w:r>
      <w:r w:rsidRPr="00C769D6">
        <w:rPr>
          <w:rFonts w:ascii="Times New Roman" w:eastAsia="Times New Roman" w:hAnsi="Times New Roman" w:cs="Times New Roman"/>
          <w:sz w:val="20"/>
          <w:szCs w:val="20"/>
          <w:lang w:eastAsia="ar-SA"/>
        </w:rPr>
        <w:t xml:space="preserve"> dla danej </w:t>
      </w:r>
      <w:r w:rsidR="002B5B64" w:rsidRPr="00C769D6">
        <w:rPr>
          <w:rFonts w:ascii="Times New Roman" w:eastAsia="Times New Roman" w:hAnsi="Times New Roman" w:cs="Times New Roman"/>
          <w:sz w:val="20"/>
          <w:szCs w:val="20"/>
          <w:lang w:eastAsia="ar-SA"/>
        </w:rPr>
        <w:t xml:space="preserve">lokalizacji </w:t>
      </w:r>
      <w:r w:rsidRPr="00C769D6">
        <w:rPr>
          <w:rFonts w:ascii="Times New Roman" w:eastAsia="Times New Roman" w:hAnsi="Times New Roman" w:cs="Times New Roman"/>
          <w:sz w:val="20"/>
          <w:szCs w:val="20"/>
          <w:lang w:eastAsia="ar-SA"/>
        </w:rPr>
        <w:t xml:space="preserve">numer, po podniesieniu słuchawki i braku rozpoczęcia wprowadzania </w:t>
      </w:r>
      <w:r w:rsidR="002177BF" w:rsidRPr="00C769D6">
        <w:rPr>
          <w:rFonts w:ascii="Times New Roman" w:eastAsia="Times New Roman" w:hAnsi="Times New Roman" w:cs="Times New Roman"/>
          <w:sz w:val="20"/>
          <w:szCs w:val="20"/>
          <w:lang w:eastAsia="ar-SA"/>
        </w:rPr>
        <w:t>numeru</w:t>
      </w:r>
      <w:r w:rsidR="00DF5648" w:rsidRPr="00C769D6">
        <w:rPr>
          <w:rFonts w:ascii="Times New Roman" w:eastAsia="Times New Roman" w:hAnsi="Times New Roman" w:cs="Times New Roman"/>
          <w:sz w:val="20"/>
          <w:szCs w:val="20"/>
          <w:lang w:eastAsia="ar-SA"/>
        </w:rPr>
        <w:t xml:space="preserve"> docelowego</w:t>
      </w:r>
      <w:r w:rsidR="002177BF" w:rsidRPr="00C769D6">
        <w:rPr>
          <w:rFonts w:ascii="Times New Roman" w:eastAsia="Times New Roman" w:hAnsi="Times New Roman" w:cs="Times New Roman"/>
          <w:sz w:val="20"/>
          <w:szCs w:val="20"/>
          <w:lang w:eastAsia="ar-SA"/>
        </w:rPr>
        <w:t>.</w:t>
      </w:r>
      <w:r w:rsidRPr="00C769D6">
        <w:rPr>
          <w:rFonts w:ascii="Times New Roman" w:eastAsia="Times New Roman" w:hAnsi="Times New Roman" w:cs="Times New Roman"/>
          <w:sz w:val="20"/>
          <w:szCs w:val="20"/>
          <w:lang w:eastAsia="ar-SA"/>
        </w:rPr>
        <w:t xml:space="preserve"> Usługą objęte będą wszystkie telefony działające w ramach VoIP Zamawiającego.</w:t>
      </w:r>
    </w:p>
    <w:p w14:paraId="51CF8360" w14:textId="5C245A99" w:rsidR="4F06F368" w:rsidRPr="00D16675" w:rsidRDefault="002D40DF"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eastAsia="ar-SA"/>
        </w:rPr>
        <w:t>System musi umożliwiać funkcjonalność w</w:t>
      </w:r>
      <w:r w:rsidR="62E77603" w:rsidRPr="00D16675">
        <w:rPr>
          <w:rFonts w:ascii="Times New Roman" w:eastAsia="Times New Roman" w:hAnsi="Times New Roman" w:cs="Times New Roman"/>
          <w:sz w:val="20"/>
          <w:szCs w:val="20"/>
          <w:lang w:eastAsia="ar-SA"/>
        </w:rPr>
        <w:t>yb</w:t>
      </w:r>
      <w:r>
        <w:rPr>
          <w:rFonts w:ascii="Times New Roman" w:eastAsia="Times New Roman" w:hAnsi="Times New Roman" w:cs="Times New Roman"/>
          <w:sz w:val="20"/>
          <w:szCs w:val="20"/>
          <w:lang w:eastAsia="ar-SA"/>
        </w:rPr>
        <w:t>ie</w:t>
      </w:r>
      <w:r w:rsidR="62E77603" w:rsidRPr="00D16675">
        <w:rPr>
          <w:rFonts w:ascii="Times New Roman" w:eastAsia="Times New Roman" w:hAnsi="Times New Roman" w:cs="Times New Roman"/>
          <w:sz w:val="20"/>
          <w:szCs w:val="20"/>
          <w:lang w:eastAsia="ar-SA"/>
        </w:rPr>
        <w:t>rani</w:t>
      </w:r>
      <w:r>
        <w:rPr>
          <w:rFonts w:ascii="Times New Roman" w:eastAsia="Times New Roman" w:hAnsi="Times New Roman" w:cs="Times New Roman"/>
          <w:sz w:val="20"/>
          <w:szCs w:val="20"/>
          <w:lang w:eastAsia="ar-SA"/>
        </w:rPr>
        <w:t>a</w:t>
      </w:r>
      <w:r w:rsidR="62E77603" w:rsidRPr="00D16675">
        <w:rPr>
          <w:rFonts w:ascii="Times New Roman" w:eastAsia="Times New Roman" w:hAnsi="Times New Roman" w:cs="Times New Roman"/>
          <w:sz w:val="20"/>
          <w:szCs w:val="20"/>
          <w:lang w:eastAsia="ar-SA"/>
        </w:rPr>
        <w:t xml:space="preserve"> z klawiatury telefonu sekwencji przycisków "9#"</w:t>
      </w:r>
      <w:r>
        <w:rPr>
          <w:rFonts w:ascii="Times New Roman" w:eastAsia="Times New Roman" w:hAnsi="Times New Roman" w:cs="Times New Roman"/>
          <w:sz w:val="20"/>
          <w:szCs w:val="20"/>
          <w:lang w:eastAsia="ar-SA"/>
        </w:rPr>
        <w:t>, która</w:t>
      </w:r>
      <w:r w:rsidR="62E77603" w:rsidRPr="00D16675">
        <w:rPr>
          <w:rFonts w:ascii="Times New Roman" w:eastAsia="Times New Roman" w:hAnsi="Times New Roman" w:cs="Times New Roman"/>
          <w:sz w:val="20"/>
          <w:szCs w:val="20"/>
          <w:lang w:eastAsia="ar-SA"/>
        </w:rPr>
        <w:t xml:space="preserve"> spowoduje automatyczne połączenie z wcześniej zdefiniowanym przez Zamawiającego dla danej jednostki numerem telefonu. </w:t>
      </w:r>
      <w:r>
        <w:rPr>
          <w:rFonts w:ascii="Times New Roman" w:eastAsia="Times New Roman" w:hAnsi="Times New Roman" w:cs="Times New Roman"/>
          <w:sz w:val="20"/>
          <w:szCs w:val="20"/>
          <w:lang w:eastAsia="ar-SA"/>
        </w:rPr>
        <w:t>Powyższym</w:t>
      </w:r>
      <w:r w:rsidR="62E77603" w:rsidRPr="00D16675">
        <w:rPr>
          <w:rFonts w:ascii="Times New Roman" w:eastAsia="Times New Roman" w:hAnsi="Times New Roman" w:cs="Times New Roman"/>
          <w:sz w:val="20"/>
          <w:szCs w:val="20"/>
          <w:lang w:eastAsia="ar-SA"/>
        </w:rPr>
        <w:t xml:space="preserve"> objęte będą wszystkie telefony działające w ramach VoIP Zamawiającego.</w:t>
      </w:r>
    </w:p>
    <w:p w14:paraId="5B12F951" w14:textId="212AED78" w:rsidR="4F06F368" w:rsidRPr="00D16675" w:rsidRDefault="4F06F368" w:rsidP="00040EA3">
      <w:pPr>
        <w:pStyle w:val="Standard"/>
        <w:tabs>
          <w:tab w:val="left" w:pos="851"/>
        </w:tabs>
        <w:spacing w:after="120" w:line="240" w:lineRule="auto"/>
        <w:ind w:left="851" w:hanging="709"/>
        <w:jc w:val="both"/>
        <w:rPr>
          <w:rFonts w:ascii="Times New Roman" w:eastAsia="Times New Roman" w:hAnsi="Times New Roman" w:cs="Times New Roman"/>
          <w:sz w:val="20"/>
          <w:szCs w:val="20"/>
          <w:lang w:eastAsia="ar-SA"/>
        </w:rPr>
      </w:pPr>
    </w:p>
    <w:p w14:paraId="3533AD63" w14:textId="300452F6" w:rsidR="00B43B82" w:rsidRPr="005A1CE9" w:rsidRDefault="003E52F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5A1CE9">
        <w:rPr>
          <w:rFonts w:ascii="Times New Roman" w:eastAsia="Times New Roman" w:hAnsi="Times New Roman" w:cs="Times New Roman"/>
          <w:sz w:val="20"/>
          <w:szCs w:val="20"/>
          <w:lang w:eastAsia="ar-SA"/>
        </w:rPr>
        <w:t xml:space="preserve"> </w:t>
      </w:r>
      <w:r w:rsidR="23328156" w:rsidRPr="005A1CE9">
        <w:rPr>
          <w:rFonts w:ascii="Times New Roman" w:eastAsia="Times New Roman" w:hAnsi="Times New Roman" w:cs="Times New Roman"/>
          <w:sz w:val="20"/>
          <w:szCs w:val="20"/>
          <w:lang w:eastAsia="ar-SA"/>
        </w:rPr>
        <w:t>Funkcje zarządzania połączeniami</w:t>
      </w:r>
    </w:p>
    <w:p w14:paraId="1984F732" w14:textId="77777777" w:rsidR="003E52F2" w:rsidRPr="00D16675" w:rsidRDefault="003E52F2" w:rsidP="00040EA3">
      <w:pPr>
        <w:pStyle w:val="Standard"/>
        <w:tabs>
          <w:tab w:val="left" w:pos="851"/>
        </w:tabs>
        <w:spacing w:after="0" w:line="240" w:lineRule="auto"/>
        <w:ind w:left="142"/>
        <w:jc w:val="both"/>
        <w:rPr>
          <w:rFonts w:ascii="Times New Roman" w:eastAsia="Times New Roman" w:hAnsi="Times New Roman" w:cs="Times New Roman"/>
          <w:b/>
          <w:sz w:val="20"/>
          <w:szCs w:val="20"/>
          <w:lang w:eastAsia="ar-SA"/>
        </w:rPr>
      </w:pPr>
    </w:p>
    <w:p w14:paraId="1A8F7E77" w14:textId="03A50D90" w:rsidR="00B43B82" w:rsidRPr="00D16675" w:rsidRDefault="62E77603"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umożliwiać definiowanie co najmniej 10 grup restrykcji realizacji połączeń - np.: tylko wewnątrz jednostki; tylko wewnątrz sieci Zamawiającego; </w:t>
      </w:r>
      <w:proofErr w:type="spellStart"/>
      <w:r w:rsidRPr="00D16675">
        <w:rPr>
          <w:rFonts w:ascii="Times New Roman" w:eastAsia="Times New Roman" w:hAnsi="Times New Roman" w:cs="Times New Roman"/>
          <w:sz w:val="20"/>
          <w:szCs w:val="20"/>
          <w:lang w:eastAsia="ar-SA"/>
        </w:rPr>
        <w:t>wenątrz</w:t>
      </w:r>
      <w:proofErr w:type="spellEnd"/>
      <w:r w:rsidRPr="00D16675">
        <w:rPr>
          <w:rFonts w:ascii="Times New Roman" w:eastAsia="Times New Roman" w:hAnsi="Times New Roman" w:cs="Times New Roman"/>
          <w:sz w:val="20"/>
          <w:szCs w:val="20"/>
          <w:lang w:eastAsia="ar-SA"/>
        </w:rPr>
        <w:t xml:space="preserve"> sieci Zamawiającego i połączenia na numery stacjonarne i komórkowe.</w:t>
      </w:r>
    </w:p>
    <w:p w14:paraId="0DF36A5C" w14:textId="79D80E31"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umożliwiać generowanie raportów CDR (w formacie CSV lub </w:t>
      </w:r>
      <w:r w:rsidR="00B72BF0" w:rsidRPr="00D16675">
        <w:rPr>
          <w:rFonts w:ascii="Times New Roman" w:eastAsia="Times New Roman" w:hAnsi="Times New Roman" w:cs="Times New Roman"/>
          <w:sz w:val="20"/>
          <w:szCs w:val="20"/>
          <w:lang w:eastAsia="ar-SA"/>
        </w:rPr>
        <w:t>XLS) zawierających</w:t>
      </w:r>
      <w:r w:rsidRPr="00D16675">
        <w:rPr>
          <w:rFonts w:ascii="Times New Roman" w:eastAsia="Times New Roman" w:hAnsi="Times New Roman" w:cs="Times New Roman"/>
          <w:sz w:val="20"/>
          <w:szCs w:val="20"/>
          <w:lang w:eastAsia="ar-SA"/>
        </w:rPr>
        <w:t>, co najmniej informacje statystyczne o numerach abonentów wywołującego i wywoływanego, o czasie rozpoczęcia i zakończenia połączenia, czasie trwania połączenia, które wykonawca dostarczy  w terminie 15 dni od zakończenia okresu rozliczeniowego na adres poczty elektronicznej uzgodniony z Zamawiającym.</w:t>
      </w:r>
    </w:p>
    <w:p w14:paraId="4E43F7B4" w14:textId="1E707380" w:rsidR="00B43B82" w:rsidRPr="00D16675"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generowanie raportów połączeń Call </w:t>
      </w:r>
      <w:proofErr w:type="spellStart"/>
      <w:r w:rsidRPr="00D16675">
        <w:rPr>
          <w:rFonts w:ascii="Times New Roman" w:eastAsia="Times New Roman" w:hAnsi="Times New Roman" w:cs="Times New Roman"/>
          <w:sz w:val="20"/>
          <w:szCs w:val="20"/>
          <w:lang w:eastAsia="ar-SA"/>
        </w:rPr>
        <w:t>Detail</w:t>
      </w:r>
      <w:proofErr w:type="spellEnd"/>
      <w:r w:rsidRPr="00D16675">
        <w:rPr>
          <w:rFonts w:ascii="Times New Roman" w:eastAsia="Times New Roman" w:hAnsi="Times New Roman" w:cs="Times New Roman"/>
          <w:sz w:val="20"/>
          <w:szCs w:val="20"/>
          <w:lang w:eastAsia="ar-SA"/>
        </w:rPr>
        <w:t> </w:t>
      </w:r>
      <w:proofErr w:type="spellStart"/>
      <w:r w:rsidRPr="00D16675">
        <w:rPr>
          <w:rFonts w:ascii="Times New Roman" w:eastAsia="Times New Roman" w:hAnsi="Times New Roman" w:cs="Times New Roman"/>
          <w:sz w:val="20"/>
          <w:szCs w:val="20"/>
          <w:lang w:eastAsia="ar-SA"/>
        </w:rPr>
        <w:t>Recorts</w:t>
      </w:r>
      <w:proofErr w:type="spellEnd"/>
      <w:r w:rsidRPr="00D16675">
        <w:rPr>
          <w:rFonts w:ascii="Times New Roman" w:eastAsia="Times New Roman" w:hAnsi="Times New Roman" w:cs="Times New Roman"/>
          <w:sz w:val="20"/>
          <w:szCs w:val="20"/>
          <w:lang w:eastAsia="ar-SA"/>
        </w:rPr>
        <w:t xml:space="preserve"> (CDR), zawierających, co najmniej informacje diagnostyczne, o jakości połączenia: rodzaj kodeka, liczba wysłanych, odebranych i zgubionych pakietów z próbkami głosowymi, zmienność opóźnienia przesyłania tych pakietów a także wyliczona informacja, o jakości podawana w postaci uniwersalnej wartości (MOS </w:t>
      </w:r>
      <w:r w:rsidR="00A77638">
        <w:rPr>
          <w:rFonts w:ascii="Times New Roman" w:eastAsia="Times New Roman" w:hAnsi="Times New Roman" w:cs="Times New Roman"/>
          <w:sz w:val="20"/>
          <w:szCs w:val="20"/>
          <w:lang w:eastAsia="ar-SA"/>
        </w:rPr>
        <w:t>–</w:t>
      </w:r>
      <w:r w:rsidRPr="00D16675">
        <w:rPr>
          <w:rFonts w:ascii="Times New Roman" w:eastAsia="Times New Roman" w:hAnsi="Times New Roman" w:cs="Times New Roman"/>
          <w:sz w:val="20"/>
          <w:szCs w:val="20"/>
          <w:lang w:eastAsia="ar-SA"/>
        </w:rPr>
        <w:t> </w:t>
      </w:r>
      <w:proofErr w:type="spellStart"/>
      <w:r w:rsidRPr="00D16675">
        <w:rPr>
          <w:rFonts w:ascii="Times New Roman" w:eastAsia="Times New Roman" w:hAnsi="Times New Roman" w:cs="Times New Roman"/>
          <w:sz w:val="20"/>
          <w:szCs w:val="20"/>
          <w:lang w:eastAsia="ar-SA"/>
        </w:rPr>
        <w:t>Mean</w:t>
      </w:r>
      <w:proofErr w:type="spellEnd"/>
      <w:r w:rsidR="00A77638">
        <w:rPr>
          <w:rFonts w:ascii="Times New Roman" w:eastAsia="Times New Roman" w:hAnsi="Times New Roman" w:cs="Times New Roman"/>
          <w:sz w:val="20"/>
          <w:szCs w:val="20"/>
          <w:lang w:eastAsia="ar-SA"/>
        </w:rPr>
        <w:t xml:space="preserve"> </w:t>
      </w:r>
      <w:proofErr w:type="spellStart"/>
      <w:r w:rsidRPr="00D16675">
        <w:rPr>
          <w:rFonts w:ascii="Times New Roman" w:eastAsia="Times New Roman" w:hAnsi="Times New Roman" w:cs="Times New Roman"/>
          <w:sz w:val="20"/>
          <w:szCs w:val="20"/>
          <w:lang w:eastAsia="ar-SA"/>
        </w:rPr>
        <w:t>Opinion</w:t>
      </w:r>
      <w:proofErr w:type="spellEnd"/>
      <w:r w:rsidR="00A77638">
        <w:rPr>
          <w:rFonts w:ascii="Times New Roman" w:eastAsia="Times New Roman" w:hAnsi="Times New Roman" w:cs="Times New Roman"/>
          <w:sz w:val="20"/>
          <w:szCs w:val="20"/>
          <w:lang w:eastAsia="ar-SA"/>
        </w:rPr>
        <w:t xml:space="preserve"> </w:t>
      </w:r>
      <w:proofErr w:type="spellStart"/>
      <w:r w:rsidRPr="00D16675">
        <w:rPr>
          <w:rFonts w:ascii="Times New Roman" w:eastAsia="Times New Roman" w:hAnsi="Times New Roman" w:cs="Times New Roman"/>
          <w:sz w:val="20"/>
          <w:szCs w:val="20"/>
          <w:lang w:eastAsia="ar-SA"/>
        </w:rPr>
        <w:t>Score</w:t>
      </w:r>
      <w:proofErr w:type="spellEnd"/>
      <w:r w:rsidRPr="00D16675">
        <w:rPr>
          <w:rFonts w:ascii="Times New Roman" w:eastAsia="Times New Roman" w:hAnsi="Times New Roman" w:cs="Times New Roman"/>
          <w:sz w:val="20"/>
          <w:szCs w:val="20"/>
          <w:lang w:eastAsia="ar-SA"/>
        </w:rPr>
        <w:t xml:space="preserve">, SCSR </w:t>
      </w:r>
      <w:r w:rsidR="00A77638">
        <w:rPr>
          <w:rFonts w:ascii="Times New Roman" w:eastAsia="Times New Roman" w:hAnsi="Times New Roman" w:cs="Times New Roman"/>
          <w:sz w:val="20"/>
          <w:szCs w:val="20"/>
          <w:lang w:eastAsia="ar-SA"/>
        </w:rPr>
        <w:t>–</w:t>
      </w:r>
      <w:r w:rsidRPr="00D16675">
        <w:rPr>
          <w:rFonts w:ascii="Times New Roman" w:eastAsia="Times New Roman" w:hAnsi="Times New Roman" w:cs="Times New Roman"/>
          <w:sz w:val="20"/>
          <w:szCs w:val="20"/>
          <w:lang w:eastAsia="ar-SA"/>
        </w:rPr>
        <w:t> </w:t>
      </w:r>
      <w:proofErr w:type="spellStart"/>
      <w:r w:rsidRPr="00D16675">
        <w:rPr>
          <w:rFonts w:ascii="Times New Roman" w:eastAsia="Times New Roman" w:hAnsi="Times New Roman" w:cs="Times New Roman"/>
          <w:sz w:val="20"/>
          <w:szCs w:val="20"/>
          <w:lang w:eastAsia="ar-SA"/>
        </w:rPr>
        <w:t>Severely</w:t>
      </w:r>
      <w:proofErr w:type="spellEnd"/>
      <w:r w:rsidR="00A77638">
        <w:rPr>
          <w:rFonts w:ascii="Times New Roman" w:eastAsia="Times New Roman" w:hAnsi="Times New Roman" w:cs="Times New Roman"/>
          <w:sz w:val="20"/>
          <w:szCs w:val="20"/>
          <w:lang w:eastAsia="ar-SA"/>
        </w:rPr>
        <w:t xml:space="preserve"> </w:t>
      </w:r>
      <w:proofErr w:type="spellStart"/>
      <w:r w:rsidRPr="00D16675">
        <w:rPr>
          <w:rFonts w:ascii="Times New Roman" w:eastAsia="Times New Roman" w:hAnsi="Times New Roman" w:cs="Times New Roman"/>
          <w:sz w:val="20"/>
          <w:szCs w:val="20"/>
          <w:lang w:eastAsia="ar-SA"/>
        </w:rPr>
        <w:t>Concealed</w:t>
      </w:r>
      <w:proofErr w:type="spellEnd"/>
      <w:r w:rsidR="00A77638">
        <w:rPr>
          <w:rFonts w:ascii="Times New Roman" w:eastAsia="Times New Roman" w:hAnsi="Times New Roman" w:cs="Times New Roman"/>
          <w:sz w:val="20"/>
          <w:szCs w:val="20"/>
          <w:lang w:eastAsia="ar-SA"/>
        </w:rPr>
        <w:t xml:space="preserve"> </w:t>
      </w:r>
      <w:proofErr w:type="spellStart"/>
      <w:r w:rsidRPr="00D16675">
        <w:rPr>
          <w:rFonts w:ascii="Times New Roman" w:eastAsia="Times New Roman" w:hAnsi="Times New Roman" w:cs="Times New Roman"/>
          <w:sz w:val="20"/>
          <w:szCs w:val="20"/>
          <w:lang w:eastAsia="ar-SA"/>
        </w:rPr>
        <w:t>Seconds</w:t>
      </w:r>
      <w:proofErr w:type="spellEnd"/>
      <w:r w:rsidRPr="00D16675">
        <w:rPr>
          <w:rFonts w:ascii="Times New Roman" w:eastAsia="Times New Roman" w:hAnsi="Times New Roman" w:cs="Times New Roman"/>
          <w:sz w:val="20"/>
          <w:szCs w:val="20"/>
          <w:lang w:eastAsia="ar-SA"/>
        </w:rPr>
        <w:t xml:space="preserve"> Ratio lub równoważnej), dla celów monitorowania przez administratorów realizacji transmisji głosu w systemie telekomunikacyjnym z właściwą, jakością. </w:t>
      </w:r>
      <w:r w:rsidRPr="00D16675">
        <w:rPr>
          <w:rFonts w:ascii="Times New Roman" w:eastAsia="Times New Roman" w:hAnsi="Times New Roman" w:cs="Times New Roman"/>
          <w:sz w:val="20"/>
          <w:szCs w:val="20"/>
          <w:lang w:eastAsia="ar-SA"/>
        </w:rPr>
        <w:lastRenderedPageBreak/>
        <w:t>Wymagane jest funkcja modułu do centralnego wizualnego monitorowania wszystkich urządzeń końcowych systemu i zarządzania, jakością połączeń w systemie komunikacyjnym oraz ułatwiającym diagnostykę problemów, z uwzględnieniem skonsolidowanych informacji z </w:t>
      </w:r>
      <w:r w:rsidR="00DD288B" w:rsidRPr="00D16675">
        <w:rPr>
          <w:rFonts w:ascii="Times New Roman" w:eastAsia="Times New Roman" w:hAnsi="Times New Roman" w:cs="Times New Roman"/>
          <w:sz w:val="20"/>
          <w:szCs w:val="20"/>
          <w:lang w:eastAsia="ar-SA"/>
        </w:rPr>
        <w:t xml:space="preserve">urządzeń końcowych </w:t>
      </w:r>
      <w:r w:rsidR="00C95737" w:rsidRPr="00D16675">
        <w:rPr>
          <w:rFonts w:ascii="Times New Roman" w:eastAsia="Times New Roman" w:hAnsi="Times New Roman" w:cs="Times New Roman"/>
          <w:sz w:val="20"/>
          <w:szCs w:val="20"/>
          <w:lang w:eastAsia="ar-SA"/>
        </w:rPr>
        <w:t>VoIP</w:t>
      </w:r>
      <w:r w:rsidRPr="00D16675">
        <w:rPr>
          <w:rFonts w:ascii="Times New Roman" w:eastAsia="Times New Roman" w:hAnsi="Times New Roman" w:cs="Times New Roman"/>
          <w:sz w:val="20"/>
          <w:szCs w:val="20"/>
          <w:lang w:eastAsia="ar-SA"/>
        </w:rPr>
        <w:t>. </w:t>
      </w:r>
    </w:p>
    <w:p w14:paraId="20829BA5" w14:textId="13271424"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przypisanie jednego numeru do wielu terminali. </w:t>
      </w:r>
    </w:p>
    <w:p w14:paraId="4D99C7F5" w14:textId="11904F36"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obsługiwać kodeki: G.711, G.729, G.722, H.264, </w:t>
      </w:r>
      <w:proofErr w:type="spellStart"/>
      <w:r w:rsidR="002D5E4E" w:rsidRPr="002D5E4E">
        <w:rPr>
          <w:rFonts w:ascii="Times New Roman" w:eastAsia="Times New Roman" w:hAnsi="Times New Roman" w:cs="Times New Roman"/>
          <w:sz w:val="20"/>
          <w:szCs w:val="20"/>
          <w:lang w:eastAsia="ar-SA"/>
        </w:rPr>
        <w:t>iLBC</w:t>
      </w:r>
      <w:proofErr w:type="spellEnd"/>
      <w:r w:rsidR="002D5E4E" w:rsidRPr="002D5E4E">
        <w:rPr>
          <w:rFonts w:ascii="Times New Roman" w:eastAsia="Times New Roman" w:hAnsi="Times New Roman" w:cs="Times New Roman"/>
          <w:sz w:val="20"/>
          <w:szCs w:val="20"/>
          <w:lang w:eastAsia="ar-SA"/>
        </w:rPr>
        <w:t>, Opus, AAC-LD</w:t>
      </w:r>
      <w:r w:rsidRPr="00D16675">
        <w:rPr>
          <w:rFonts w:ascii="Times New Roman" w:eastAsia="Times New Roman" w:hAnsi="Times New Roman" w:cs="Times New Roman"/>
          <w:sz w:val="20"/>
          <w:szCs w:val="20"/>
          <w:lang w:eastAsia="ar-SA"/>
        </w:rPr>
        <w:t> </w:t>
      </w:r>
    </w:p>
    <w:p w14:paraId="1F98D2A1" w14:textId="5513F868"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obsługiwać Auto </w:t>
      </w:r>
      <w:proofErr w:type="spellStart"/>
      <w:r w:rsidRPr="00D16675">
        <w:rPr>
          <w:rFonts w:ascii="Times New Roman" w:eastAsia="Times New Roman" w:hAnsi="Times New Roman" w:cs="Times New Roman"/>
          <w:sz w:val="20"/>
          <w:szCs w:val="20"/>
          <w:lang w:eastAsia="ar-SA"/>
        </w:rPr>
        <w:t>Route</w:t>
      </w:r>
      <w:proofErr w:type="spellEnd"/>
      <w:r w:rsidRPr="00D16675">
        <w:rPr>
          <w:rFonts w:ascii="Times New Roman" w:eastAsia="Times New Roman" w:hAnsi="Times New Roman" w:cs="Times New Roman"/>
          <w:sz w:val="20"/>
          <w:szCs w:val="20"/>
          <w:lang w:eastAsia="ar-SA"/>
        </w:rPr>
        <w:t xml:space="preserve"> </w:t>
      </w:r>
      <w:proofErr w:type="spellStart"/>
      <w:r w:rsidRPr="00D16675">
        <w:rPr>
          <w:rFonts w:ascii="Times New Roman" w:eastAsia="Times New Roman" w:hAnsi="Times New Roman" w:cs="Times New Roman"/>
          <w:sz w:val="20"/>
          <w:szCs w:val="20"/>
          <w:lang w:eastAsia="ar-SA"/>
        </w:rPr>
        <w:t>Selection</w:t>
      </w:r>
      <w:proofErr w:type="spellEnd"/>
      <w:r w:rsidRPr="00D16675">
        <w:rPr>
          <w:rFonts w:ascii="Times New Roman" w:eastAsia="Times New Roman" w:hAnsi="Times New Roman" w:cs="Times New Roman"/>
          <w:sz w:val="20"/>
          <w:szCs w:val="20"/>
          <w:lang w:eastAsia="ar-SA"/>
        </w:rPr>
        <w:t>. </w:t>
      </w:r>
    </w:p>
    <w:p w14:paraId="44D52F0C" w14:textId="469CB0C3"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obsługiwać routing na podstawie czasu i daty oraz routingu SIP URI. </w:t>
      </w:r>
    </w:p>
    <w:p w14:paraId="417AC0EB" w14:textId="4F52818E"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zdalną aktualizację oprogramowania terminali. </w:t>
      </w:r>
    </w:p>
    <w:p w14:paraId="1D47BDE2" w14:textId="48D138B4"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obsługiwać protokoły SIP. </w:t>
      </w:r>
    </w:p>
    <w:p w14:paraId="644C37A7" w14:textId="317F85DC"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obsługiwać wideotelefonie SIP. </w:t>
      </w:r>
    </w:p>
    <w:p w14:paraId="5AFFF67B" w14:textId="60009F65"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obsługiwać wideotelefonie w aplikacji </w:t>
      </w:r>
      <w:r w:rsidR="0049134A">
        <w:rPr>
          <w:rFonts w:ascii="Times New Roman" w:eastAsia="Times New Roman" w:hAnsi="Times New Roman" w:cs="Times New Roman"/>
          <w:sz w:val="20"/>
          <w:szCs w:val="20"/>
          <w:lang w:eastAsia="ar-SA"/>
        </w:rPr>
        <w:t xml:space="preserve">komunikatora VoIP: na komputery PC, </w:t>
      </w:r>
      <w:r w:rsidR="0049134A" w:rsidRPr="00D16675">
        <w:rPr>
          <w:rFonts w:ascii="Times New Roman" w:eastAsia="Times New Roman" w:hAnsi="Times New Roman" w:cs="Times New Roman"/>
          <w:sz w:val="20"/>
          <w:szCs w:val="20"/>
          <w:lang w:eastAsia="ar-SA"/>
        </w:rPr>
        <w:t xml:space="preserve">tablety, </w:t>
      </w:r>
      <w:r w:rsidR="0049134A">
        <w:rPr>
          <w:rFonts w:ascii="Times New Roman" w:eastAsia="Times New Roman" w:hAnsi="Times New Roman" w:cs="Times New Roman"/>
          <w:sz w:val="20"/>
          <w:szCs w:val="20"/>
          <w:lang w:eastAsia="ar-SA"/>
        </w:rPr>
        <w:t>telefony komórkowe</w:t>
      </w:r>
      <w:r w:rsidRPr="00D16675">
        <w:rPr>
          <w:rFonts w:ascii="Times New Roman" w:eastAsia="Times New Roman" w:hAnsi="Times New Roman" w:cs="Times New Roman"/>
          <w:sz w:val="20"/>
          <w:szCs w:val="20"/>
          <w:lang w:eastAsia="ar-SA"/>
        </w:rPr>
        <w:t>. </w:t>
      </w:r>
    </w:p>
    <w:p w14:paraId="289FAD58" w14:textId="26572020"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obsługiwać TLS. </w:t>
      </w:r>
    </w:p>
    <w:p w14:paraId="10C9C896" w14:textId="0934CFE8"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obsługiwać SRTP. </w:t>
      </w:r>
    </w:p>
    <w:p w14:paraId="2820DE23" w14:textId="4025E8B1"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współpracować z systemami nagrywania rozmów w standardach SIPREC lub w innym otwartym uzgodnionym z Zamawiającym. Dostęp do systemu rejestracji musi się odbywać w oparciu o przyznane uprawnienia dla wybranych użytkowników. </w:t>
      </w:r>
    </w:p>
    <w:p w14:paraId="0FF6AEAC" w14:textId="3BF54F9B"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obsługiwać funkcje kontroli wykorzystania pasma poprzez mechanizmy Call </w:t>
      </w:r>
      <w:proofErr w:type="spellStart"/>
      <w:r w:rsidRPr="00D16675">
        <w:rPr>
          <w:rFonts w:ascii="Times New Roman" w:eastAsia="Times New Roman" w:hAnsi="Times New Roman" w:cs="Times New Roman"/>
          <w:sz w:val="20"/>
          <w:szCs w:val="20"/>
          <w:lang w:eastAsia="ar-SA"/>
        </w:rPr>
        <w:t>Admission</w:t>
      </w:r>
      <w:proofErr w:type="spellEnd"/>
      <w:r w:rsidRPr="00D16675">
        <w:rPr>
          <w:rFonts w:ascii="Times New Roman" w:eastAsia="Times New Roman" w:hAnsi="Times New Roman" w:cs="Times New Roman"/>
          <w:sz w:val="20"/>
          <w:szCs w:val="20"/>
          <w:lang w:eastAsia="ar-SA"/>
        </w:rPr>
        <w:t xml:space="preserve"> Control </w:t>
      </w:r>
    </w:p>
    <w:p w14:paraId="0597BAAE" w14:textId="46AFFCFA" w:rsidR="00B43B82" w:rsidRPr="00D16675" w:rsidRDefault="23328156"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w:t>
      </w:r>
      <w:r w:rsidR="00F26045" w:rsidRPr="00D16675">
        <w:rPr>
          <w:rFonts w:ascii="Times New Roman" w:eastAsia="Times New Roman" w:hAnsi="Times New Roman" w:cs="Times New Roman"/>
          <w:sz w:val="20"/>
          <w:szCs w:val="20"/>
          <w:lang w:eastAsia="ar-SA"/>
        </w:rPr>
        <w:t xml:space="preserve">posiadać mechanizmy </w:t>
      </w:r>
      <w:r w:rsidR="00B17A91" w:rsidRPr="00D16675">
        <w:rPr>
          <w:rFonts w:ascii="Times New Roman" w:eastAsia="Times New Roman" w:hAnsi="Times New Roman" w:cs="Times New Roman"/>
          <w:sz w:val="20"/>
          <w:szCs w:val="20"/>
          <w:lang w:eastAsia="ar-SA"/>
        </w:rPr>
        <w:t>znakowania</w:t>
      </w:r>
      <w:r w:rsidR="00F26045" w:rsidRPr="00D16675">
        <w:rPr>
          <w:rFonts w:ascii="Times New Roman" w:eastAsia="Times New Roman" w:hAnsi="Times New Roman" w:cs="Times New Roman"/>
          <w:sz w:val="20"/>
          <w:szCs w:val="20"/>
          <w:lang w:eastAsia="ar-SA"/>
        </w:rPr>
        <w:t xml:space="preserve"> </w:t>
      </w:r>
      <w:r w:rsidR="00B17A91" w:rsidRPr="00D16675">
        <w:rPr>
          <w:rFonts w:ascii="Times New Roman" w:eastAsia="Times New Roman" w:hAnsi="Times New Roman" w:cs="Times New Roman"/>
          <w:sz w:val="20"/>
          <w:szCs w:val="20"/>
          <w:lang w:eastAsia="ar-SA"/>
        </w:rPr>
        <w:t xml:space="preserve">pola DSCP w nagłówku pakietu w celu poprawnego </w:t>
      </w:r>
      <w:r w:rsidR="005015FC" w:rsidRPr="00D16675">
        <w:rPr>
          <w:rFonts w:ascii="Times New Roman" w:eastAsia="Times New Roman" w:hAnsi="Times New Roman" w:cs="Times New Roman"/>
          <w:sz w:val="20"/>
          <w:szCs w:val="20"/>
          <w:lang w:eastAsia="ar-SA"/>
        </w:rPr>
        <w:t xml:space="preserve">kształtowania </w:t>
      </w:r>
      <w:r w:rsidR="00B17A91" w:rsidRPr="00D16675">
        <w:rPr>
          <w:rFonts w:ascii="Times New Roman" w:eastAsia="Times New Roman" w:hAnsi="Times New Roman" w:cs="Times New Roman"/>
          <w:sz w:val="20"/>
          <w:szCs w:val="20"/>
          <w:lang w:eastAsia="ar-SA"/>
        </w:rPr>
        <w:t>transportu</w:t>
      </w:r>
      <w:r w:rsidR="005015FC" w:rsidRPr="00D16675">
        <w:rPr>
          <w:rFonts w:ascii="Times New Roman" w:eastAsia="Times New Roman" w:hAnsi="Times New Roman" w:cs="Times New Roman"/>
          <w:sz w:val="20"/>
          <w:szCs w:val="20"/>
          <w:lang w:eastAsia="ar-SA"/>
        </w:rPr>
        <w:t xml:space="preserve"> ruchu przez sieć WAN</w:t>
      </w:r>
      <w:r w:rsidRPr="00D16675">
        <w:rPr>
          <w:rFonts w:ascii="Times New Roman" w:eastAsia="Times New Roman" w:hAnsi="Times New Roman" w:cs="Times New Roman"/>
          <w:sz w:val="20"/>
          <w:szCs w:val="20"/>
          <w:lang w:eastAsia="ar-SA"/>
        </w:rPr>
        <w:t>.</w:t>
      </w:r>
    </w:p>
    <w:p w14:paraId="46F58B80" w14:textId="3A524137" w:rsidR="008C2B8E" w:rsidRPr="00CF470A" w:rsidRDefault="00CF470A"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eastAsia="ar-SA"/>
        </w:rPr>
        <w:t>Funk</w:t>
      </w:r>
      <w:r w:rsidR="00D378CA">
        <w:rPr>
          <w:rFonts w:ascii="Times New Roman" w:eastAsia="Times New Roman" w:hAnsi="Times New Roman" w:cs="Times New Roman"/>
          <w:sz w:val="20"/>
          <w:szCs w:val="20"/>
          <w:lang w:eastAsia="ar-SA"/>
        </w:rPr>
        <w:t xml:space="preserve">cjonalności, o których mowa w pkt 9.6.1 i 9.6.2 muszą działać niezależnie od siebie i muszą być możliwe </w:t>
      </w:r>
      <w:r w:rsidR="00D378CA" w:rsidRPr="00D378CA">
        <w:rPr>
          <w:rFonts w:ascii="Times New Roman" w:eastAsia="Times New Roman" w:hAnsi="Times New Roman" w:cs="Times New Roman"/>
          <w:sz w:val="20"/>
          <w:szCs w:val="20"/>
          <w:lang w:eastAsia="ar-SA"/>
        </w:rPr>
        <w:t>do konfiguracji w sposób nie wykluczający się w każdym wariancie</w:t>
      </w:r>
      <w:r w:rsidR="00D378CA">
        <w:rPr>
          <w:rFonts w:ascii="Times New Roman" w:eastAsia="Times New Roman" w:hAnsi="Times New Roman" w:cs="Times New Roman"/>
          <w:sz w:val="20"/>
          <w:szCs w:val="20"/>
          <w:lang w:eastAsia="ar-SA"/>
        </w:rPr>
        <w:t>.</w:t>
      </w:r>
    </w:p>
    <w:p w14:paraId="43306A63" w14:textId="4656EDD6" w:rsidR="005A1CE9" w:rsidRPr="00EF5EC3" w:rsidRDefault="23328156" w:rsidP="00CD6184">
      <w:pPr>
        <w:pStyle w:val="Standard"/>
        <w:numPr>
          <w:ilvl w:val="1"/>
          <w:numId w:val="157"/>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 xml:space="preserve">Funkcje zapowiedzi IVR </w:t>
      </w:r>
    </w:p>
    <w:p w14:paraId="7055E35D" w14:textId="62EC3B3E" w:rsidR="00B43B82" w:rsidRPr="005A1CE9" w:rsidRDefault="003E52F2"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5A1CE9">
        <w:rPr>
          <w:rFonts w:ascii="Times New Roman" w:eastAsia="Times New Roman" w:hAnsi="Times New Roman" w:cs="Times New Roman"/>
          <w:sz w:val="20"/>
          <w:szCs w:val="20"/>
          <w:lang w:eastAsia="ar-SA"/>
        </w:rPr>
        <w:t xml:space="preserve"> </w:t>
      </w:r>
      <w:r w:rsidR="23328156" w:rsidRPr="005A1CE9">
        <w:rPr>
          <w:rFonts w:ascii="Times New Roman" w:eastAsia="Times New Roman" w:hAnsi="Times New Roman" w:cs="Times New Roman"/>
          <w:sz w:val="20"/>
          <w:szCs w:val="20"/>
          <w:lang w:eastAsia="ar-SA"/>
        </w:rPr>
        <w:t>System telekomunikacyjny musi umożliwiać realizację wielopoziomowego IVR - Interactive Voice </w:t>
      </w:r>
      <w:proofErr w:type="spellStart"/>
      <w:r w:rsidR="23328156" w:rsidRPr="005A1CE9">
        <w:rPr>
          <w:rFonts w:ascii="Times New Roman" w:eastAsia="Times New Roman" w:hAnsi="Times New Roman" w:cs="Times New Roman"/>
          <w:sz w:val="20"/>
          <w:szCs w:val="20"/>
          <w:lang w:eastAsia="ar-SA"/>
        </w:rPr>
        <w:t>Responder</w:t>
      </w:r>
      <w:proofErr w:type="spellEnd"/>
      <w:r w:rsidR="23328156" w:rsidRPr="005A1CE9">
        <w:rPr>
          <w:rFonts w:ascii="Times New Roman" w:eastAsia="Times New Roman" w:hAnsi="Times New Roman" w:cs="Times New Roman"/>
          <w:sz w:val="20"/>
          <w:szCs w:val="20"/>
          <w:lang w:eastAsia="ar-SA"/>
        </w:rPr>
        <w:t xml:space="preserve"> - (zapowiedzi głosowe, wybór opcji za pomocą tonów DTMF, możliwość budowy podmenu)</w:t>
      </w:r>
      <w:r w:rsidR="00F313A9" w:rsidRPr="005A1CE9">
        <w:rPr>
          <w:rFonts w:ascii="Times New Roman" w:eastAsia="Times New Roman" w:hAnsi="Times New Roman" w:cs="Times New Roman"/>
          <w:sz w:val="20"/>
          <w:szCs w:val="20"/>
          <w:lang w:eastAsia="ar-SA"/>
        </w:rPr>
        <w:t>.</w:t>
      </w:r>
    </w:p>
    <w:p w14:paraId="2A006D6F" w14:textId="56FC80A0" w:rsidR="00B43B82" w:rsidRPr="00D16675" w:rsidRDefault="650629BC"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 System musi zapewniać co najmniej 60 jednoczesnych kanałów zapowiedzi IVR w oparciu o szablony skryptów dostarczone przez Zamawiającego.</w:t>
      </w:r>
    </w:p>
    <w:p w14:paraId="6D72FE88" w14:textId="2FDF5038" w:rsidR="00B43B82" w:rsidRPr="005A1CE9" w:rsidRDefault="003E52F2"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5A1CE9">
        <w:rPr>
          <w:rFonts w:ascii="Times New Roman" w:eastAsia="Times New Roman" w:hAnsi="Times New Roman" w:cs="Times New Roman"/>
          <w:sz w:val="20"/>
          <w:szCs w:val="20"/>
          <w:lang w:eastAsia="ar-SA"/>
        </w:rPr>
        <w:t xml:space="preserve"> </w:t>
      </w:r>
      <w:r w:rsidR="23328156" w:rsidRPr="005A1CE9">
        <w:rPr>
          <w:rFonts w:ascii="Times New Roman" w:eastAsia="Times New Roman" w:hAnsi="Times New Roman" w:cs="Times New Roman"/>
          <w:sz w:val="20"/>
          <w:szCs w:val="20"/>
          <w:lang w:eastAsia="ar-SA"/>
        </w:rPr>
        <w:t>System powinien mieć możliwość rozbudowy, do co najmniej 150 kanałów IVR, bez konieczności wymiany platformy sprzętowej. </w:t>
      </w:r>
    </w:p>
    <w:p w14:paraId="6F9BA4FC" w14:textId="70BDF313" w:rsidR="00B43B82" w:rsidRPr="005A1CE9" w:rsidRDefault="003E52F2"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5A1CE9">
        <w:rPr>
          <w:rFonts w:ascii="Times New Roman" w:eastAsia="Times New Roman" w:hAnsi="Times New Roman" w:cs="Times New Roman"/>
          <w:sz w:val="20"/>
          <w:szCs w:val="20"/>
          <w:lang w:eastAsia="ar-SA"/>
        </w:rPr>
        <w:t xml:space="preserve"> </w:t>
      </w:r>
      <w:r w:rsidR="23328156" w:rsidRPr="005A1CE9">
        <w:rPr>
          <w:rFonts w:ascii="Times New Roman" w:eastAsia="Times New Roman" w:hAnsi="Times New Roman" w:cs="Times New Roman"/>
          <w:sz w:val="20"/>
          <w:szCs w:val="20"/>
          <w:lang w:eastAsia="ar-SA"/>
        </w:rPr>
        <w:t>System powinien pracować w trybie wysokiej dostępności, z możliwością pracy w trybie rozproszonym, w którym centrale połączone są poprzez sieć LAN/WAN. </w:t>
      </w:r>
    </w:p>
    <w:p w14:paraId="21514A6C" w14:textId="4C12A219" w:rsidR="00B43B82" w:rsidRPr="005A1CE9" w:rsidRDefault="003E52F2"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5A1CE9">
        <w:rPr>
          <w:rFonts w:ascii="Times New Roman" w:eastAsia="Times New Roman" w:hAnsi="Times New Roman" w:cs="Times New Roman"/>
          <w:sz w:val="20"/>
          <w:szCs w:val="20"/>
          <w:lang w:eastAsia="ar-SA"/>
        </w:rPr>
        <w:t xml:space="preserve"> </w:t>
      </w:r>
      <w:r w:rsidR="23328156" w:rsidRPr="005A1CE9">
        <w:rPr>
          <w:rFonts w:ascii="Times New Roman" w:eastAsia="Times New Roman" w:hAnsi="Times New Roman" w:cs="Times New Roman"/>
          <w:sz w:val="20"/>
          <w:szCs w:val="20"/>
          <w:lang w:eastAsia="ar-SA"/>
        </w:rPr>
        <w:t xml:space="preserve">System musi wspierać możliwość budowy rozbudowanego  IVR dla infolinii złożonej z 2 linii wewnętrznych. </w:t>
      </w:r>
      <w:r w:rsidR="00EB4B6C" w:rsidRPr="005A1CE9">
        <w:rPr>
          <w:rFonts w:ascii="Times New Roman" w:eastAsia="Times New Roman" w:hAnsi="Times New Roman" w:cs="Times New Roman"/>
          <w:sz w:val="20"/>
          <w:szCs w:val="20"/>
          <w:lang w:eastAsia="ar-SA"/>
        </w:rPr>
        <w:t>(obsługa</w:t>
      </w:r>
      <w:r w:rsidR="23328156" w:rsidRPr="005A1CE9">
        <w:rPr>
          <w:rFonts w:ascii="Times New Roman" w:eastAsia="Times New Roman" w:hAnsi="Times New Roman" w:cs="Times New Roman"/>
          <w:sz w:val="20"/>
          <w:szCs w:val="20"/>
          <w:lang w:eastAsia="ar-SA"/>
        </w:rPr>
        <w:t xml:space="preserve"> kolejkowania połączeń z informacją o ilości osób </w:t>
      </w:r>
      <w:r w:rsidR="00DB6062" w:rsidRPr="005A1CE9">
        <w:rPr>
          <w:rFonts w:ascii="Times New Roman" w:eastAsia="Times New Roman" w:hAnsi="Times New Roman" w:cs="Times New Roman"/>
          <w:sz w:val="20"/>
          <w:szCs w:val="20"/>
          <w:lang w:eastAsia="ar-SA"/>
        </w:rPr>
        <w:t>oczekujących)</w:t>
      </w:r>
    </w:p>
    <w:p w14:paraId="46A0E108" w14:textId="7B423775" w:rsidR="00B43B82" w:rsidRPr="005A1CE9"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5A1CE9">
        <w:rPr>
          <w:rFonts w:ascii="Times New Roman" w:eastAsia="Times New Roman" w:hAnsi="Times New Roman" w:cs="Times New Roman"/>
          <w:sz w:val="20"/>
          <w:szCs w:val="20"/>
          <w:lang w:eastAsia="ar-SA"/>
        </w:rPr>
        <w:t>System musi obsługiwać odczyt zapowiedzi i interpretację DTMF.</w:t>
      </w:r>
    </w:p>
    <w:p w14:paraId="24E5DAE8" w14:textId="2F273A2C" w:rsidR="00B43B82" w:rsidRPr="005A1CE9"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5A1CE9">
        <w:rPr>
          <w:rFonts w:ascii="Times New Roman" w:eastAsia="Times New Roman" w:hAnsi="Times New Roman" w:cs="Times New Roman"/>
          <w:sz w:val="20"/>
          <w:szCs w:val="20"/>
          <w:lang w:eastAsia="ar-SA"/>
        </w:rPr>
        <w:t>Wymaga się, aby całość funkcji IVR i kolejkowania była częścią standardowej funkcjonalności oferowanego systemu UC.</w:t>
      </w:r>
    </w:p>
    <w:p w14:paraId="365F5AB0" w14:textId="1AAD7BF2" w:rsidR="23328156" w:rsidRPr="00E37779"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37779">
        <w:rPr>
          <w:rFonts w:ascii="Times New Roman" w:eastAsia="Times New Roman" w:hAnsi="Times New Roman" w:cs="Times New Roman"/>
          <w:sz w:val="20"/>
          <w:szCs w:val="20"/>
          <w:lang w:eastAsia="ar-SA"/>
        </w:rPr>
        <w:t>Przykładowe schematy IVR dla poszczególnych typ</w:t>
      </w:r>
      <w:r w:rsidR="009016C8" w:rsidRPr="00E37779">
        <w:rPr>
          <w:rFonts w:ascii="Times New Roman" w:eastAsia="Times New Roman" w:hAnsi="Times New Roman" w:cs="Times New Roman"/>
          <w:sz w:val="20"/>
          <w:szCs w:val="20"/>
          <w:lang w:eastAsia="ar-SA"/>
        </w:rPr>
        <w:t>ó</w:t>
      </w:r>
      <w:r w:rsidRPr="00E37779">
        <w:rPr>
          <w:rFonts w:ascii="Times New Roman" w:eastAsia="Times New Roman" w:hAnsi="Times New Roman" w:cs="Times New Roman"/>
          <w:sz w:val="20"/>
          <w:szCs w:val="20"/>
          <w:lang w:eastAsia="ar-SA"/>
        </w:rPr>
        <w:t>w lokalizacji Zamawiającego (CZSW, OSSW, OISW, ZK, AŚ, OZ) zostały przedst</w:t>
      </w:r>
      <w:r w:rsidR="009016C8" w:rsidRPr="00E37779">
        <w:rPr>
          <w:rFonts w:ascii="Times New Roman" w:eastAsia="Times New Roman" w:hAnsi="Times New Roman" w:cs="Times New Roman"/>
          <w:sz w:val="20"/>
          <w:szCs w:val="20"/>
          <w:lang w:eastAsia="ar-SA"/>
        </w:rPr>
        <w:t>a</w:t>
      </w:r>
      <w:r w:rsidRPr="00E37779">
        <w:rPr>
          <w:rFonts w:ascii="Times New Roman" w:eastAsia="Times New Roman" w:hAnsi="Times New Roman" w:cs="Times New Roman"/>
          <w:sz w:val="20"/>
          <w:szCs w:val="20"/>
          <w:lang w:eastAsia="ar-SA"/>
        </w:rPr>
        <w:t xml:space="preserve">wione w arkuszach 2-6 w załączniku nr </w:t>
      </w:r>
      <w:r w:rsidR="003E25D7" w:rsidRPr="00E37779">
        <w:rPr>
          <w:rFonts w:ascii="Times New Roman" w:eastAsia="Times New Roman" w:hAnsi="Times New Roman" w:cs="Times New Roman"/>
          <w:sz w:val="20"/>
          <w:szCs w:val="20"/>
          <w:lang w:eastAsia="ar-SA"/>
        </w:rPr>
        <w:t>1</w:t>
      </w:r>
      <w:r w:rsidRPr="00E37779">
        <w:rPr>
          <w:rFonts w:ascii="Times New Roman" w:eastAsia="Times New Roman" w:hAnsi="Times New Roman" w:cs="Times New Roman"/>
          <w:sz w:val="20"/>
          <w:szCs w:val="20"/>
          <w:lang w:eastAsia="ar-SA"/>
        </w:rPr>
        <w:t xml:space="preserve"> do niniejszego OPZ.</w:t>
      </w:r>
    </w:p>
    <w:p w14:paraId="341B6156" w14:textId="39313260" w:rsidR="00076152" w:rsidRPr="00EF5EC3"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37779">
        <w:rPr>
          <w:rFonts w:ascii="Times New Roman" w:eastAsia="Times New Roman" w:hAnsi="Times New Roman" w:cs="Times New Roman"/>
          <w:sz w:val="20"/>
          <w:szCs w:val="20"/>
          <w:lang w:eastAsia="ar-SA"/>
        </w:rPr>
        <w:lastRenderedPageBreak/>
        <w:t xml:space="preserve">Zamawiający wymaga realizacji do 3 sztuk rozbudowanych IVR, o których mowa w pkt </w:t>
      </w:r>
      <w:r w:rsidR="009016C8" w:rsidRPr="00E37779">
        <w:rPr>
          <w:rFonts w:ascii="Times New Roman" w:eastAsia="Times New Roman" w:hAnsi="Times New Roman" w:cs="Times New Roman"/>
          <w:sz w:val="20"/>
          <w:szCs w:val="20"/>
          <w:lang w:eastAsia="ar-SA"/>
        </w:rPr>
        <w:t>9.7</w:t>
      </w:r>
      <w:r w:rsidRPr="00E37779">
        <w:rPr>
          <w:rFonts w:ascii="Times New Roman" w:eastAsia="Times New Roman" w:hAnsi="Times New Roman" w:cs="Times New Roman"/>
          <w:sz w:val="20"/>
          <w:szCs w:val="20"/>
          <w:lang w:eastAsia="ar-SA"/>
        </w:rPr>
        <w:t>.</w:t>
      </w:r>
      <w:r w:rsidR="00C00FB5" w:rsidRPr="00E37779">
        <w:rPr>
          <w:rFonts w:ascii="Times New Roman" w:eastAsia="Times New Roman" w:hAnsi="Times New Roman" w:cs="Times New Roman"/>
          <w:sz w:val="20"/>
          <w:szCs w:val="20"/>
          <w:lang w:eastAsia="ar-SA"/>
        </w:rPr>
        <w:t>5</w:t>
      </w:r>
      <w:r w:rsidRPr="00E37779">
        <w:rPr>
          <w:rFonts w:ascii="Times New Roman" w:eastAsia="Times New Roman" w:hAnsi="Times New Roman" w:cs="Times New Roman"/>
          <w:sz w:val="20"/>
          <w:szCs w:val="20"/>
          <w:lang w:eastAsia="ar-SA"/>
        </w:rPr>
        <w:t>, których przykładowe dwa schematy zostały przedst</w:t>
      </w:r>
      <w:r w:rsidR="009016C8" w:rsidRPr="00E37779">
        <w:rPr>
          <w:rFonts w:ascii="Times New Roman" w:eastAsia="Times New Roman" w:hAnsi="Times New Roman" w:cs="Times New Roman"/>
          <w:sz w:val="20"/>
          <w:szCs w:val="20"/>
          <w:lang w:eastAsia="ar-SA"/>
        </w:rPr>
        <w:t>a</w:t>
      </w:r>
      <w:r w:rsidRPr="00E37779">
        <w:rPr>
          <w:rFonts w:ascii="Times New Roman" w:eastAsia="Times New Roman" w:hAnsi="Times New Roman" w:cs="Times New Roman"/>
          <w:sz w:val="20"/>
          <w:szCs w:val="20"/>
          <w:lang w:eastAsia="ar-SA"/>
        </w:rPr>
        <w:t xml:space="preserve">wione w arkuszu 1 w załączniku nr </w:t>
      </w:r>
      <w:r w:rsidR="00633F5C" w:rsidRPr="00E37779">
        <w:rPr>
          <w:rFonts w:ascii="Times New Roman" w:eastAsia="Times New Roman" w:hAnsi="Times New Roman" w:cs="Times New Roman"/>
          <w:sz w:val="20"/>
          <w:szCs w:val="20"/>
          <w:lang w:eastAsia="ar-SA"/>
        </w:rPr>
        <w:t>1</w:t>
      </w:r>
      <w:r w:rsidRPr="00E37779">
        <w:rPr>
          <w:rFonts w:ascii="Times New Roman" w:eastAsia="Times New Roman" w:hAnsi="Times New Roman" w:cs="Times New Roman"/>
          <w:sz w:val="20"/>
          <w:szCs w:val="20"/>
          <w:lang w:eastAsia="ar-SA"/>
        </w:rPr>
        <w:t xml:space="preserve"> do</w:t>
      </w:r>
      <w:r w:rsidRPr="005A1CE9">
        <w:rPr>
          <w:rFonts w:ascii="Times New Roman" w:eastAsia="Times New Roman" w:hAnsi="Times New Roman" w:cs="Times New Roman"/>
          <w:sz w:val="20"/>
          <w:szCs w:val="20"/>
          <w:lang w:eastAsia="ar-SA"/>
        </w:rPr>
        <w:t xml:space="preserve"> niniejszego OPZ.</w:t>
      </w:r>
    </w:p>
    <w:p w14:paraId="09A14271" w14:textId="433FBFC6" w:rsidR="008C2B8E" w:rsidRPr="00EF5EC3" w:rsidRDefault="23328156" w:rsidP="00CD6184">
      <w:pPr>
        <w:pStyle w:val="Standard"/>
        <w:numPr>
          <w:ilvl w:val="1"/>
          <w:numId w:val="157"/>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Funkcje informacji o dostępności</w:t>
      </w:r>
    </w:p>
    <w:p w14:paraId="43F822C4" w14:textId="34EBDFDB" w:rsidR="00B43B82" w:rsidRPr="00076152" w:rsidRDefault="23328156"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076152">
        <w:rPr>
          <w:rFonts w:ascii="Times New Roman" w:eastAsia="Times New Roman" w:hAnsi="Times New Roman" w:cs="Times New Roman"/>
          <w:sz w:val="20"/>
          <w:szCs w:val="20"/>
          <w:lang w:eastAsia="ar-SA"/>
        </w:rPr>
        <w:t xml:space="preserve">System musi agregować informacje o dostępności użytkownika z różnych źródeł (np. telefon, kalendarz </w:t>
      </w:r>
      <w:r w:rsidR="001F5435" w:rsidRPr="00076152">
        <w:rPr>
          <w:rFonts w:ascii="Times New Roman" w:eastAsia="Times New Roman" w:hAnsi="Times New Roman" w:cs="Times New Roman"/>
          <w:sz w:val="20"/>
          <w:szCs w:val="20"/>
          <w:lang w:eastAsia="ar-SA"/>
        </w:rPr>
        <w:t xml:space="preserve">MS </w:t>
      </w:r>
      <w:r w:rsidRPr="00076152">
        <w:rPr>
          <w:rFonts w:ascii="Times New Roman" w:eastAsia="Times New Roman" w:hAnsi="Times New Roman" w:cs="Times New Roman"/>
          <w:sz w:val="20"/>
          <w:szCs w:val="20"/>
          <w:lang w:eastAsia="ar-SA"/>
        </w:rPr>
        <w:t>Ex</w:t>
      </w:r>
      <w:r w:rsidR="001F5435" w:rsidRPr="00076152">
        <w:rPr>
          <w:rFonts w:ascii="Times New Roman" w:eastAsia="Times New Roman" w:hAnsi="Times New Roman" w:cs="Times New Roman"/>
          <w:sz w:val="20"/>
          <w:szCs w:val="20"/>
          <w:lang w:eastAsia="ar-SA"/>
        </w:rPr>
        <w:t>change</w:t>
      </w:r>
      <w:r w:rsidRPr="00076152">
        <w:rPr>
          <w:rFonts w:ascii="Times New Roman" w:eastAsia="Times New Roman" w:hAnsi="Times New Roman" w:cs="Times New Roman"/>
          <w:sz w:val="20"/>
          <w:szCs w:val="20"/>
          <w:lang w:eastAsia="ar-SA"/>
        </w:rPr>
        <w:t xml:space="preserve">, </w:t>
      </w:r>
      <w:r w:rsidR="0049134A">
        <w:rPr>
          <w:rFonts w:ascii="Times New Roman" w:eastAsia="Times New Roman" w:hAnsi="Times New Roman" w:cs="Times New Roman"/>
          <w:sz w:val="20"/>
          <w:szCs w:val="20"/>
          <w:lang w:eastAsia="ar-SA"/>
        </w:rPr>
        <w:t xml:space="preserve">komunikator VoIP: na komputery PC, </w:t>
      </w:r>
      <w:r w:rsidR="0049134A" w:rsidRPr="00D16675">
        <w:rPr>
          <w:rFonts w:ascii="Times New Roman" w:eastAsia="Times New Roman" w:hAnsi="Times New Roman" w:cs="Times New Roman"/>
          <w:sz w:val="20"/>
          <w:szCs w:val="20"/>
          <w:lang w:eastAsia="ar-SA"/>
        </w:rPr>
        <w:t xml:space="preserve">tablety, </w:t>
      </w:r>
      <w:r w:rsidR="0049134A">
        <w:rPr>
          <w:rFonts w:ascii="Times New Roman" w:eastAsia="Times New Roman" w:hAnsi="Times New Roman" w:cs="Times New Roman"/>
          <w:sz w:val="20"/>
          <w:szCs w:val="20"/>
          <w:lang w:eastAsia="ar-SA"/>
        </w:rPr>
        <w:t>telefony komórkowe</w:t>
      </w:r>
      <w:r w:rsidRPr="00076152">
        <w:rPr>
          <w:rFonts w:ascii="Times New Roman" w:eastAsia="Times New Roman" w:hAnsi="Times New Roman" w:cs="Times New Roman"/>
          <w:sz w:val="20"/>
          <w:szCs w:val="20"/>
          <w:lang w:eastAsia="ar-SA"/>
        </w:rPr>
        <w:t>). </w:t>
      </w:r>
    </w:p>
    <w:p w14:paraId="215A8422" w14:textId="1A2F0162" w:rsidR="00B43B82" w:rsidRPr="00076152" w:rsidRDefault="23328156"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076152">
        <w:rPr>
          <w:rFonts w:ascii="Times New Roman" w:eastAsia="Times New Roman" w:hAnsi="Times New Roman" w:cs="Times New Roman"/>
          <w:sz w:val="20"/>
          <w:szCs w:val="20"/>
          <w:lang w:eastAsia="ar-SA"/>
        </w:rPr>
        <w:t>System musi zapewniać informacje o dostępności abonentów na każdym z serwerów pracujących w klastrze.</w:t>
      </w:r>
    </w:p>
    <w:p w14:paraId="288BD868" w14:textId="1854C1BA" w:rsidR="00B43B82" w:rsidRPr="00076152" w:rsidRDefault="23328156"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076152">
        <w:rPr>
          <w:rFonts w:ascii="Times New Roman" w:eastAsia="Times New Roman" w:hAnsi="Times New Roman" w:cs="Times New Roman"/>
          <w:sz w:val="20"/>
          <w:szCs w:val="20"/>
          <w:lang w:eastAsia="ar-SA"/>
        </w:rPr>
        <w:t>System musi obsługiwać CTI dla telefonów IP. </w:t>
      </w:r>
    </w:p>
    <w:p w14:paraId="17F9CF45" w14:textId="0698CE19" w:rsidR="00B43B82" w:rsidRPr="00076152" w:rsidRDefault="23328156"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proofErr w:type="spellStart"/>
      <w:r w:rsidRPr="00076152">
        <w:rPr>
          <w:rFonts w:ascii="Times New Roman" w:eastAsia="Times New Roman" w:hAnsi="Times New Roman" w:cs="Times New Roman"/>
          <w:sz w:val="20"/>
          <w:szCs w:val="20"/>
          <w:lang w:eastAsia="ar-SA"/>
        </w:rPr>
        <w:t>Presence</w:t>
      </w:r>
      <w:proofErr w:type="spellEnd"/>
      <w:r w:rsidRPr="00076152">
        <w:rPr>
          <w:rFonts w:ascii="Times New Roman" w:eastAsia="Times New Roman" w:hAnsi="Times New Roman" w:cs="Times New Roman"/>
          <w:sz w:val="20"/>
          <w:szCs w:val="20"/>
          <w:lang w:eastAsia="ar-SA"/>
        </w:rPr>
        <w:t xml:space="preserve"> musi uwzględniać: rozmowę głosową, wideo, kalendarz, status ręczny. </w:t>
      </w:r>
    </w:p>
    <w:p w14:paraId="1D2C0911" w14:textId="77777777" w:rsidR="008C2B8E" w:rsidRPr="00D16675" w:rsidRDefault="008C2B8E" w:rsidP="008C2B8E">
      <w:pPr>
        <w:pStyle w:val="Standard"/>
        <w:tabs>
          <w:tab w:val="left" w:pos="851"/>
        </w:tabs>
        <w:spacing w:after="0"/>
        <w:ind w:left="646"/>
        <w:jc w:val="both"/>
        <w:rPr>
          <w:rFonts w:ascii="Times New Roman" w:eastAsia="Times New Roman" w:hAnsi="Times New Roman" w:cs="Times New Roman"/>
          <w:bCs/>
          <w:sz w:val="20"/>
          <w:szCs w:val="20"/>
          <w:lang w:eastAsia="ar-SA"/>
        </w:rPr>
      </w:pPr>
    </w:p>
    <w:p w14:paraId="3563889B" w14:textId="49E876CA" w:rsidR="008C2B8E" w:rsidRPr="00EF5EC3" w:rsidRDefault="23328156" w:rsidP="00CD6184">
      <w:pPr>
        <w:pStyle w:val="Standard"/>
        <w:numPr>
          <w:ilvl w:val="1"/>
          <w:numId w:val="157"/>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Funkcje planowania spotkań wideokonferencyjnych</w:t>
      </w:r>
    </w:p>
    <w:p w14:paraId="14485D40" w14:textId="0175EFA1" w:rsidR="00B43B82" w:rsidRPr="00D16675" w:rsidRDefault="62E77603"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 System musi umożliwiać planowanie jednoczesnych spotkań dla min. 350 terminali wideo  oraz 10 000 klientów aplikacyjnych. </w:t>
      </w:r>
    </w:p>
    <w:p w14:paraId="00B9F596" w14:textId="71975F8A" w:rsidR="00B43B82" w:rsidRPr="00076152" w:rsidRDefault="008C2B8E"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076152">
        <w:rPr>
          <w:rFonts w:ascii="Times New Roman" w:eastAsia="Times New Roman" w:hAnsi="Times New Roman" w:cs="Times New Roman"/>
          <w:sz w:val="20"/>
          <w:szCs w:val="20"/>
          <w:lang w:eastAsia="ar-SA"/>
        </w:rPr>
        <w:t xml:space="preserve"> </w:t>
      </w:r>
      <w:r w:rsidR="23328156" w:rsidRPr="00076152">
        <w:rPr>
          <w:rFonts w:ascii="Times New Roman" w:eastAsia="Times New Roman" w:hAnsi="Times New Roman" w:cs="Times New Roman"/>
          <w:sz w:val="20"/>
          <w:szCs w:val="20"/>
          <w:lang w:eastAsia="ar-SA"/>
        </w:rPr>
        <w:t>System musi dystrybuować centralną książkę telefoniczną. </w:t>
      </w:r>
    </w:p>
    <w:p w14:paraId="790F369C" w14:textId="1B70AF34" w:rsidR="00B43B82" w:rsidRPr="00076152" w:rsidRDefault="008C2B8E"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076152">
        <w:rPr>
          <w:rFonts w:ascii="Times New Roman" w:eastAsia="Times New Roman" w:hAnsi="Times New Roman" w:cs="Times New Roman"/>
          <w:sz w:val="20"/>
          <w:szCs w:val="20"/>
          <w:lang w:eastAsia="ar-SA"/>
        </w:rPr>
        <w:t xml:space="preserve"> </w:t>
      </w:r>
      <w:r w:rsidR="23328156" w:rsidRPr="00076152">
        <w:rPr>
          <w:rFonts w:ascii="Times New Roman" w:eastAsia="Times New Roman" w:hAnsi="Times New Roman" w:cs="Times New Roman"/>
          <w:sz w:val="20"/>
          <w:szCs w:val="20"/>
          <w:lang w:eastAsia="ar-SA"/>
        </w:rPr>
        <w:t xml:space="preserve">System musi umożliwiać rezerwację konferencji przez </w:t>
      </w:r>
      <w:r w:rsidR="007D0A66" w:rsidRPr="00076152">
        <w:rPr>
          <w:rFonts w:ascii="Times New Roman" w:eastAsia="Times New Roman" w:hAnsi="Times New Roman" w:cs="Times New Roman"/>
          <w:sz w:val="20"/>
          <w:szCs w:val="20"/>
          <w:lang w:eastAsia="ar-SA"/>
        </w:rPr>
        <w:t xml:space="preserve">przeglądarki </w:t>
      </w:r>
      <w:r w:rsidR="23328156" w:rsidRPr="00076152">
        <w:rPr>
          <w:rFonts w:ascii="Times New Roman" w:eastAsia="Times New Roman" w:hAnsi="Times New Roman" w:cs="Times New Roman"/>
          <w:sz w:val="20"/>
          <w:szCs w:val="20"/>
          <w:lang w:eastAsia="ar-SA"/>
        </w:rPr>
        <w:t>WWW. </w:t>
      </w:r>
    </w:p>
    <w:p w14:paraId="57AEE493" w14:textId="03EE271C" w:rsidR="00B43B82" w:rsidRPr="00076152" w:rsidRDefault="008C2B8E"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076152">
        <w:rPr>
          <w:rFonts w:ascii="Times New Roman" w:eastAsia="Times New Roman" w:hAnsi="Times New Roman" w:cs="Times New Roman"/>
          <w:sz w:val="20"/>
          <w:szCs w:val="20"/>
          <w:lang w:eastAsia="ar-SA"/>
        </w:rPr>
        <w:t xml:space="preserve"> </w:t>
      </w:r>
      <w:r w:rsidR="23328156" w:rsidRPr="00076152">
        <w:rPr>
          <w:rFonts w:ascii="Times New Roman" w:eastAsia="Times New Roman" w:hAnsi="Times New Roman" w:cs="Times New Roman"/>
          <w:sz w:val="20"/>
          <w:szCs w:val="20"/>
          <w:lang w:eastAsia="ar-SA"/>
        </w:rPr>
        <w:t xml:space="preserve">System musi obsługiwać synchronizację z </w:t>
      </w:r>
      <w:r w:rsidR="007D0A66" w:rsidRPr="00076152">
        <w:rPr>
          <w:rFonts w:ascii="Times New Roman" w:eastAsia="Times New Roman" w:hAnsi="Times New Roman" w:cs="Times New Roman"/>
          <w:sz w:val="20"/>
          <w:szCs w:val="20"/>
          <w:lang w:eastAsia="ar-SA"/>
        </w:rPr>
        <w:t xml:space="preserve">Microsoft </w:t>
      </w:r>
      <w:r w:rsidR="23328156" w:rsidRPr="00076152">
        <w:rPr>
          <w:rFonts w:ascii="Times New Roman" w:eastAsia="Times New Roman" w:hAnsi="Times New Roman" w:cs="Times New Roman"/>
          <w:sz w:val="20"/>
          <w:szCs w:val="20"/>
          <w:lang w:eastAsia="ar-SA"/>
        </w:rPr>
        <w:t>A</w:t>
      </w:r>
      <w:r w:rsidR="007D0A66" w:rsidRPr="00076152">
        <w:rPr>
          <w:rFonts w:ascii="Times New Roman" w:eastAsia="Times New Roman" w:hAnsi="Times New Roman" w:cs="Times New Roman"/>
          <w:sz w:val="20"/>
          <w:szCs w:val="20"/>
          <w:lang w:eastAsia="ar-SA"/>
        </w:rPr>
        <w:t xml:space="preserve">ctive </w:t>
      </w:r>
      <w:r w:rsidR="23328156" w:rsidRPr="00076152">
        <w:rPr>
          <w:rFonts w:ascii="Times New Roman" w:eastAsia="Times New Roman" w:hAnsi="Times New Roman" w:cs="Times New Roman"/>
          <w:sz w:val="20"/>
          <w:szCs w:val="20"/>
          <w:lang w:eastAsia="ar-SA"/>
        </w:rPr>
        <w:t>D</w:t>
      </w:r>
      <w:r w:rsidR="007D0A66" w:rsidRPr="00076152">
        <w:rPr>
          <w:rFonts w:ascii="Times New Roman" w:eastAsia="Times New Roman" w:hAnsi="Times New Roman" w:cs="Times New Roman"/>
          <w:sz w:val="20"/>
          <w:szCs w:val="20"/>
          <w:lang w:eastAsia="ar-SA"/>
        </w:rPr>
        <w:t>irectory</w:t>
      </w:r>
      <w:r w:rsidR="23328156" w:rsidRPr="00076152">
        <w:rPr>
          <w:rFonts w:ascii="Times New Roman" w:eastAsia="Times New Roman" w:hAnsi="Times New Roman" w:cs="Times New Roman"/>
          <w:sz w:val="20"/>
          <w:szCs w:val="20"/>
          <w:lang w:eastAsia="ar-SA"/>
        </w:rPr>
        <w:t>. </w:t>
      </w:r>
    </w:p>
    <w:p w14:paraId="6B83C1FA" w14:textId="48CFC2BA" w:rsidR="00B43B82" w:rsidRPr="00076152" w:rsidRDefault="008C2B8E"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076152">
        <w:rPr>
          <w:rFonts w:ascii="Times New Roman" w:eastAsia="Times New Roman" w:hAnsi="Times New Roman" w:cs="Times New Roman"/>
          <w:sz w:val="20"/>
          <w:szCs w:val="20"/>
          <w:lang w:eastAsia="ar-SA"/>
        </w:rPr>
        <w:t xml:space="preserve"> </w:t>
      </w:r>
      <w:r w:rsidR="23328156" w:rsidRPr="00076152">
        <w:rPr>
          <w:rFonts w:ascii="Times New Roman" w:eastAsia="Times New Roman" w:hAnsi="Times New Roman" w:cs="Times New Roman"/>
          <w:sz w:val="20"/>
          <w:szCs w:val="20"/>
          <w:lang w:eastAsia="ar-SA"/>
        </w:rPr>
        <w:t>System musi obsługiwać integrację z Microsoft Exchange i Outlook. </w:t>
      </w:r>
    </w:p>
    <w:p w14:paraId="38B58736" w14:textId="2BFE70C0" w:rsidR="00B43B82" w:rsidRPr="00076152" w:rsidRDefault="008C2B8E"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076152">
        <w:rPr>
          <w:rFonts w:ascii="Times New Roman" w:eastAsia="Times New Roman" w:hAnsi="Times New Roman" w:cs="Times New Roman"/>
          <w:sz w:val="20"/>
          <w:szCs w:val="20"/>
          <w:lang w:eastAsia="ar-SA"/>
        </w:rPr>
        <w:t xml:space="preserve"> </w:t>
      </w:r>
      <w:r w:rsidR="23328156" w:rsidRPr="00076152">
        <w:rPr>
          <w:rFonts w:ascii="Times New Roman" w:eastAsia="Times New Roman" w:hAnsi="Times New Roman" w:cs="Times New Roman"/>
          <w:sz w:val="20"/>
          <w:szCs w:val="20"/>
          <w:lang w:eastAsia="ar-SA"/>
        </w:rPr>
        <w:t>System musi wysyłać powiadomienia o spotkaniach do komunikatora. </w:t>
      </w:r>
    </w:p>
    <w:p w14:paraId="2710F1F8" w14:textId="519D09D0" w:rsidR="00B43B82" w:rsidRPr="00076152" w:rsidRDefault="008C2B8E"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076152">
        <w:rPr>
          <w:rFonts w:ascii="Times New Roman" w:eastAsia="Times New Roman" w:hAnsi="Times New Roman" w:cs="Times New Roman"/>
          <w:sz w:val="20"/>
          <w:szCs w:val="20"/>
          <w:lang w:eastAsia="ar-SA"/>
        </w:rPr>
        <w:t xml:space="preserve"> </w:t>
      </w:r>
      <w:r w:rsidR="23328156" w:rsidRPr="00076152">
        <w:rPr>
          <w:rFonts w:ascii="Times New Roman" w:eastAsia="Times New Roman" w:hAnsi="Times New Roman" w:cs="Times New Roman"/>
          <w:sz w:val="20"/>
          <w:szCs w:val="20"/>
          <w:lang w:eastAsia="ar-SA"/>
        </w:rPr>
        <w:t>System musi umożliwiać zdalne zarządzanie uczestnikami konferencji.</w:t>
      </w:r>
    </w:p>
    <w:p w14:paraId="501F7848" w14:textId="77777777" w:rsidR="00B43B82" w:rsidRPr="00D16675" w:rsidRDefault="00B43B82" w:rsidP="00B43B82">
      <w:pPr>
        <w:rPr>
          <w:color w:val="000000"/>
          <w:sz w:val="20"/>
          <w:szCs w:val="20"/>
        </w:rPr>
      </w:pPr>
    </w:p>
    <w:p w14:paraId="1F3956C3" w14:textId="49F9BF1C" w:rsidR="00190796" w:rsidRPr="00EF5EC3" w:rsidRDefault="650629BC" w:rsidP="00CD6184">
      <w:pPr>
        <w:pStyle w:val="Standard"/>
        <w:numPr>
          <w:ilvl w:val="1"/>
          <w:numId w:val="157"/>
        </w:numPr>
        <w:tabs>
          <w:tab w:val="left" w:pos="851"/>
        </w:tabs>
        <w:spacing w:after="120"/>
        <w:jc w:val="both"/>
        <w:rPr>
          <w:rFonts w:ascii="Times New Roman" w:eastAsia="Times New Roman" w:hAnsi="Times New Roman" w:cs="Times New Roman"/>
          <w:b/>
          <w:sz w:val="20"/>
          <w:szCs w:val="20"/>
          <w:lang w:eastAsia="ar-SA"/>
        </w:rPr>
      </w:pPr>
      <w:r w:rsidRPr="00076152">
        <w:rPr>
          <w:rFonts w:ascii="Times New Roman" w:eastAsia="Times New Roman" w:hAnsi="Times New Roman" w:cs="Times New Roman"/>
          <w:b/>
          <w:sz w:val="20"/>
          <w:szCs w:val="20"/>
          <w:lang w:eastAsia="ar-SA"/>
        </w:rPr>
        <w:t xml:space="preserve">Funkcje wideokonferencyjne  </w:t>
      </w:r>
    </w:p>
    <w:p w14:paraId="7BEFB58E" w14:textId="0A06AB74" w:rsidR="00B43B82" w:rsidRPr="00076152" w:rsidRDefault="0036380A"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076152">
        <w:rPr>
          <w:rFonts w:ascii="Times New Roman" w:eastAsia="Times New Roman" w:hAnsi="Times New Roman" w:cs="Times New Roman"/>
          <w:sz w:val="20"/>
          <w:szCs w:val="20"/>
          <w:lang w:eastAsia="ar-SA"/>
        </w:rPr>
        <w:t xml:space="preserve"> </w:t>
      </w:r>
      <w:r w:rsidR="23328156" w:rsidRPr="00076152">
        <w:rPr>
          <w:rFonts w:ascii="Times New Roman" w:eastAsia="Times New Roman" w:hAnsi="Times New Roman" w:cs="Times New Roman"/>
          <w:sz w:val="20"/>
          <w:szCs w:val="20"/>
          <w:lang w:eastAsia="ar-SA"/>
        </w:rPr>
        <w:t>System musi umożliwiać dołączanie przez aplikację, przeglądarkę, terminal wideo</w:t>
      </w:r>
      <w:r w:rsidR="00A060CA" w:rsidRPr="00076152">
        <w:rPr>
          <w:rFonts w:ascii="Times New Roman" w:eastAsia="Times New Roman" w:hAnsi="Times New Roman" w:cs="Times New Roman"/>
          <w:sz w:val="20"/>
          <w:szCs w:val="20"/>
          <w:lang w:eastAsia="ar-SA"/>
        </w:rPr>
        <w:t>,</w:t>
      </w:r>
      <w:r w:rsidR="23328156" w:rsidRPr="00076152">
        <w:rPr>
          <w:rFonts w:ascii="Times New Roman" w:eastAsia="Times New Roman" w:hAnsi="Times New Roman" w:cs="Times New Roman"/>
          <w:sz w:val="20"/>
          <w:szCs w:val="20"/>
          <w:lang w:eastAsia="ar-SA"/>
        </w:rPr>
        <w:t xml:space="preserve"> telefon. </w:t>
      </w:r>
    </w:p>
    <w:p w14:paraId="3615026C" w14:textId="2F47219E" w:rsidR="00B43B82" w:rsidRPr="00076152" w:rsidRDefault="008C2B8E"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076152">
        <w:rPr>
          <w:rFonts w:ascii="Times New Roman" w:eastAsia="Times New Roman" w:hAnsi="Times New Roman" w:cs="Times New Roman"/>
          <w:sz w:val="20"/>
          <w:szCs w:val="20"/>
          <w:lang w:eastAsia="ar-SA"/>
        </w:rPr>
        <w:t xml:space="preserve"> </w:t>
      </w:r>
      <w:r w:rsidR="23328156" w:rsidRPr="00076152">
        <w:rPr>
          <w:rFonts w:ascii="Times New Roman" w:eastAsia="Times New Roman" w:hAnsi="Times New Roman" w:cs="Times New Roman"/>
          <w:sz w:val="20"/>
          <w:szCs w:val="20"/>
          <w:lang w:eastAsia="ar-SA"/>
        </w:rPr>
        <w:t>System musi</w:t>
      </w:r>
      <w:r w:rsidR="00A90B60">
        <w:rPr>
          <w:rFonts w:ascii="Times New Roman" w:eastAsia="Times New Roman" w:hAnsi="Times New Roman" w:cs="Times New Roman"/>
          <w:sz w:val="20"/>
          <w:szCs w:val="20"/>
          <w:lang w:eastAsia="ar-SA"/>
        </w:rPr>
        <w:t xml:space="preserve"> zapewniać aplikację kliencką działającą</w:t>
      </w:r>
      <w:r w:rsidR="23328156" w:rsidRPr="00076152">
        <w:rPr>
          <w:rFonts w:ascii="Times New Roman" w:eastAsia="Times New Roman" w:hAnsi="Times New Roman" w:cs="Times New Roman"/>
          <w:sz w:val="20"/>
          <w:szCs w:val="20"/>
          <w:lang w:eastAsia="ar-SA"/>
        </w:rPr>
        <w:t xml:space="preserve"> na Windows, Linux, Android, iOS. </w:t>
      </w:r>
    </w:p>
    <w:p w14:paraId="5F0AAA0C" w14:textId="49984AC1" w:rsidR="00B43B82" w:rsidRPr="00076152" w:rsidRDefault="0036380A"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076152">
        <w:rPr>
          <w:rFonts w:ascii="Times New Roman" w:eastAsia="Times New Roman" w:hAnsi="Times New Roman" w:cs="Times New Roman"/>
          <w:sz w:val="20"/>
          <w:szCs w:val="20"/>
          <w:lang w:eastAsia="ar-SA"/>
        </w:rPr>
        <w:t xml:space="preserve"> </w:t>
      </w:r>
      <w:r w:rsidR="23328156" w:rsidRPr="00076152">
        <w:rPr>
          <w:rFonts w:ascii="Times New Roman" w:eastAsia="Times New Roman" w:hAnsi="Times New Roman" w:cs="Times New Roman"/>
          <w:sz w:val="20"/>
          <w:szCs w:val="20"/>
          <w:lang w:eastAsia="ar-SA"/>
        </w:rPr>
        <w:t xml:space="preserve">System musi obsługiwać kodeki: H.264, </w:t>
      </w:r>
      <w:r w:rsidR="00A90B60">
        <w:rPr>
          <w:rFonts w:ascii="Times New Roman" w:eastAsia="Times New Roman" w:hAnsi="Times New Roman" w:cs="Times New Roman"/>
          <w:sz w:val="20"/>
          <w:szCs w:val="20"/>
          <w:lang w:eastAsia="ar-SA"/>
        </w:rPr>
        <w:t>AV1</w:t>
      </w:r>
      <w:r w:rsidR="23328156" w:rsidRPr="00076152">
        <w:rPr>
          <w:rFonts w:ascii="Times New Roman" w:eastAsia="Times New Roman" w:hAnsi="Times New Roman" w:cs="Times New Roman"/>
          <w:sz w:val="20"/>
          <w:szCs w:val="20"/>
          <w:lang w:eastAsia="ar-SA"/>
        </w:rPr>
        <w:t>, Opus, G.722, G.711, G.729</w:t>
      </w:r>
      <w:r w:rsidR="00A90B60">
        <w:rPr>
          <w:rFonts w:ascii="Times New Roman" w:eastAsia="Times New Roman" w:hAnsi="Times New Roman" w:cs="Times New Roman"/>
          <w:sz w:val="20"/>
          <w:szCs w:val="20"/>
          <w:lang w:eastAsia="ar-SA"/>
        </w:rPr>
        <w:t>, AAC-LD.</w:t>
      </w:r>
      <w:r w:rsidR="23328156" w:rsidRPr="00076152">
        <w:rPr>
          <w:rFonts w:ascii="Times New Roman" w:eastAsia="Times New Roman" w:hAnsi="Times New Roman" w:cs="Times New Roman"/>
          <w:sz w:val="20"/>
          <w:szCs w:val="20"/>
          <w:lang w:eastAsia="ar-SA"/>
        </w:rPr>
        <w:t> </w:t>
      </w:r>
    </w:p>
    <w:p w14:paraId="372A6CC5" w14:textId="4433E028" w:rsidR="00B43B82" w:rsidRPr="00076152" w:rsidRDefault="0036380A"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076152">
        <w:rPr>
          <w:rFonts w:ascii="Times New Roman" w:eastAsia="Times New Roman" w:hAnsi="Times New Roman" w:cs="Times New Roman"/>
          <w:sz w:val="20"/>
          <w:szCs w:val="20"/>
          <w:lang w:eastAsia="ar-SA"/>
        </w:rPr>
        <w:t xml:space="preserve"> </w:t>
      </w:r>
      <w:r w:rsidR="23328156" w:rsidRPr="00076152">
        <w:rPr>
          <w:rFonts w:ascii="Times New Roman" w:eastAsia="Times New Roman" w:hAnsi="Times New Roman" w:cs="Times New Roman"/>
          <w:sz w:val="20"/>
          <w:szCs w:val="20"/>
          <w:lang w:eastAsia="ar-SA"/>
        </w:rPr>
        <w:t>System musi obsługiwać rozdzielczość 1080p60 dla wideo i 1080p30 dla prezentacji. </w:t>
      </w:r>
    </w:p>
    <w:p w14:paraId="719B964F" w14:textId="21B5D2FE" w:rsidR="00B43B82" w:rsidRPr="00076152" w:rsidRDefault="0036380A"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076152">
        <w:rPr>
          <w:rFonts w:ascii="Times New Roman" w:eastAsia="Times New Roman" w:hAnsi="Times New Roman" w:cs="Times New Roman"/>
          <w:sz w:val="20"/>
          <w:szCs w:val="20"/>
          <w:lang w:eastAsia="ar-SA"/>
        </w:rPr>
        <w:t xml:space="preserve"> </w:t>
      </w:r>
      <w:r w:rsidR="23328156" w:rsidRPr="00076152">
        <w:rPr>
          <w:rFonts w:ascii="Times New Roman" w:eastAsia="Times New Roman" w:hAnsi="Times New Roman" w:cs="Times New Roman"/>
          <w:sz w:val="20"/>
          <w:szCs w:val="20"/>
          <w:lang w:eastAsia="ar-SA"/>
        </w:rPr>
        <w:t>System musi obsługiwać różne układy konferencji, w szczególności układ z widokiem prelegenta i widokiem prezentacji i udostępniania treści.</w:t>
      </w:r>
    </w:p>
    <w:p w14:paraId="78E23F3E" w14:textId="0EAA7950" w:rsidR="00B43B82" w:rsidRPr="00076152" w:rsidRDefault="0036380A"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076152">
        <w:rPr>
          <w:rFonts w:ascii="Times New Roman" w:eastAsia="Times New Roman" w:hAnsi="Times New Roman" w:cs="Times New Roman"/>
          <w:sz w:val="20"/>
          <w:szCs w:val="20"/>
          <w:lang w:eastAsia="ar-SA"/>
        </w:rPr>
        <w:t xml:space="preserve"> </w:t>
      </w:r>
      <w:r w:rsidR="23328156" w:rsidRPr="00076152">
        <w:rPr>
          <w:rFonts w:ascii="Times New Roman" w:eastAsia="Times New Roman" w:hAnsi="Times New Roman" w:cs="Times New Roman"/>
          <w:sz w:val="20"/>
          <w:szCs w:val="20"/>
          <w:lang w:eastAsia="ar-SA"/>
        </w:rPr>
        <w:t>System musi obsługiwać funkcjonalności w postaci REST API, generowanie CDR, logowanie zdarzeń.</w:t>
      </w:r>
    </w:p>
    <w:p w14:paraId="1AA138F8" w14:textId="489CE954" w:rsidR="00B43B82" w:rsidRPr="00076152" w:rsidRDefault="0036380A"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076152">
        <w:rPr>
          <w:rFonts w:ascii="Times New Roman" w:eastAsia="Times New Roman" w:hAnsi="Times New Roman" w:cs="Times New Roman"/>
          <w:sz w:val="20"/>
          <w:szCs w:val="20"/>
          <w:lang w:eastAsia="ar-SA"/>
        </w:rPr>
        <w:t xml:space="preserve"> </w:t>
      </w:r>
      <w:r w:rsidR="23328156" w:rsidRPr="00076152">
        <w:rPr>
          <w:rFonts w:ascii="Times New Roman" w:eastAsia="Times New Roman" w:hAnsi="Times New Roman" w:cs="Times New Roman"/>
          <w:sz w:val="20"/>
          <w:szCs w:val="20"/>
          <w:lang w:eastAsia="ar-SA"/>
        </w:rPr>
        <w:t>System musi obsługiwać szyfrowanie TLS i SRTP. </w:t>
      </w:r>
    </w:p>
    <w:p w14:paraId="1A2EB163" w14:textId="4565B875" w:rsidR="00B43B82" w:rsidRPr="00076152" w:rsidRDefault="0036380A"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076152">
        <w:rPr>
          <w:rFonts w:ascii="Times New Roman" w:eastAsia="Times New Roman" w:hAnsi="Times New Roman" w:cs="Times New Roman"/>
          <w:sz w:val="20"/>
          <w:szCs w:val="20"/>
          <w:lang w:eastAsia="ar-SA"/>
        </w:rPr>
        <w:t xml:space="preserve"> </w:t>
      </w:r>
      <w:r w:rsidR="23328156" w:rsidRPr="00076152">
        <w:rPr>
          <w:rFonts w:ascii="Times New Roman" w:eastAsia="Times New Roman" w:hAnsi="Times New Roman" w:cs="Times New Roman"/>
          <w:sz w:val="20"/>
          <w:szCs w:val="20"/>
          <w:lang w:eastAsia="ar-SA"/>
        </w:rPr>
        <w:t xml:space="preserve">System musi obsługiwać </w:t>
      </w:r>
      <w:r w:rsidR="00867B5B">
        <w:rPr>
          <w:rFonts w:ascii="Times New Roman" w:eastAsia="Times New Roman" w:hAnsi="Times New Roman" w:cs="Times New Roman"/>
          <w:sz w:val="20"/>
          <w:szCs w:val="20"/>
          <w:lang w:eastAsia="ar-SA"/>
        </w:rPr>
        <w:t>konfigurowanie</w:t>
      </w:r>
      <w:r w:rsidR="23328156" w:rsidRPr="00076152">
        <w:rPr>
          <w:rFonts w:ascii="Times New Roman" w:eastAsia="Times New Roman" w:hAnsi="Times New Roman" w:cs="Times New Roman"/>
          <w:sz w:val="20"/>
          <w:szCs w:val="20"/>
          <w:lang w:eastAsia="ar-SA"/>
        </w:rPr>
        <w:t xml:space="preserve"> własnego tła na ekranie powitalnym. </w:t>
      </w:r>
    </w:p>
    <w:p w14:paraId="0C57D88B" w14:textId="4F38623B" w:rsidR="00B43B82" w:rsidRPr="00D16675" w:rsidRDefault="62E77603"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 System musi umożliwiać nagrywanie </w:t>
      </w:r>
      <w:r w:rsidR="00867B5B">
        <w:rPr>
          <w:rFonts w:ascii="Times New Roman" w:eastAsia="Times New Roman" w:hAnsi="Times New Roman" w:cs="Times New Roman"/>
          <w:sz w:val="20"/>
          <w:szCs w:val="20"/>
          <w:lang w:eastAsia="ar-SA"/>
        </w:rPr>
        <w:t xml:space="preserve">wybranych </w:t>
      </w:r>
      <w:r w:rsidRPr="00D16675">
        <w:rPr>
          <w:rFonts w:ascii="Times New Roman" w:eastAsia="Times New Roman" w:hAnsi="Times New Roman" w:cs="Times New Roman"/>
          <w:sz w:val="20"/>
          <w:szCs w:val="20"/>
          <w:lang w:eastAsia="ar-SA"/>
        </w:rPr>
        <w:t>spotkań. Pliki wyjściowe muszą być zapisane do formatu MP4.</w:t>
      </w:r>
    </w:p>
    <w:p w14:paraId="4917F2A0" w14:textId="0EA9DF04" w:rsidR="23328156" w:rsidRPr="00D16675" w:rsidRDefault="4F06F368"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zestawianie wideokonferencji wewnętrznych (media połączenia są zamknięte wewnątrz sieci Zamawiającego, uczestniczyć mogą wyłącznie urządzenia wewnątrz tej sieci), zewnętrznych (media połączenia są obsługiwane poza siecią Zamawiającego dla urządzeń dołączających do spotkania wyłącznie z sieci Internet ) oraz mieszanych (hybrydowe połączenie obsługujące zarówno urządzenia zainstalowane w sieci Zamawiającego jak i te łączące się poprzez sieć Internet; media połączenia mogą być obsługiwane zarówno w sieci Zamawiającego jak i poza nią)</w:t>
      </w:r>
    </w:p>
    <w:p w14:paraId="7C273D5F" w14:textId="57011819" w:rsidR="23328156" w:rsidRPr="004A1D1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4A1D12">
        <w:rPr>
          <w:rFonts w:ascii="Times New Roman" w:eastAsia="Times New Roman" w:hAnsi="Times New Roman" w:cs="Times New Roman"/>
          <w:sz w:val="20"/>
          <w:szCs w:val="20"/>
          <w:lang w:eastAsia="ar-SA"/>
        </w:rPr>
        <w:lastRenderedPageBreak/>
        <w:t>System musi zapewnić realizacje jednoczesnych wewnętrznych wideokonferencji dla  minimum 2000 użytkowników.</w:t>
      </w:r>
    </w:p>
    <w:p w14:paraId="6D99F967" w14:textId="303EE6C1" w:rsidR="001747EE" w:rsidRPr="00D16675" w:rsidRDefault="4F06F368"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mieć budowę rozproszoną geograficznie w taki sposób, aby w przypadku awarii jednego z urządzeń realizujących wideokonferencje wewnętrzne, pozostałe urządzenie lub urządzenia mogły realizować wewnętrzne </w:t>
      </w:r>
      <w:proofErr w:type="spellStart"/>
      <w:r w:rsidRPr="00D16675">
        <w:rPr>
          <w:rFonts w:ascii="Times New Roman" w:eastAsia="Times New Roman" w:hAnsi="Times New Roman" w:cs="Times New Roman"/>
          <w:sz w:val="20"/>
          <w:szCs w:val="20"/>
          <w:lang w:eastAsia="ar-SA"/>
        </w:rPr>
        <w:t>wideospotkania</w:t>
      </w:r>
      <w:proofErr w:type="spellEnd"/>
      <w:r w:rsidRPr="00D16675">
        <w:rPr>
          <w:rFonts w:ascii="Times New Roman" w:eastAsia="Times New Roman" w:hAnsi="Times New Roman" w:cs="Times New Roman"/>
          <w:sz w:val="20"/>
          <w:szCs w:val="20"/>
          <w:lang w:eastAsia="ar-SA"/>
        </w:rPr>
        <w:t xml:space="preserve"> dla minimum 1000 użytkowników.</w:t>
      </w:r>
    </w:p>
    <w:p w14:paraId="0F8FD418" w14:textId="69EFB74A" w:rsidR="00292B80" w:rsidRPr="00E37779" w:rsidRDefault="001747EE"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4A1D12">
        <w:rPr>
          <w:rFonts w:ascii="Times New Roman" w:eastAsia="Times New Roman" w:hAnsi="Times New Roman" w:cs="Times New Roman"/>
          <w:sz w:val="20"/>
          <w:szCs w:val="20"/>
          <w:lang w:eastAsia="ar-SA"/>
        </w:rPr>
        <w:t xml:space="preserve">Urządzenia, o których mowa w pkt </w:t>
      </w:r>
      <w:r w:rsidR="00C171D8" w:rsidRPr="00E37779">
        <w:rPr>
          <w:rFonts w:ascii="Times New Roman" w:eastAsia="Times New Roman" w:hAnsi="Times New Roman" w:cs="Times New Roman"/>
          <w:sz w:val="20"/>
          <w:szCs w:val="20"/>
          <w:lang w:eastAsia="ar-SA"/>
        </w:rPr>
        <w:t>9.10</w:t>
      </w:r>
      <w:r w:rsidRPr="00E37779">
        <w:rPr>
          <w:rFonts w:ascii="Times New Roman" w:eastAsia="Times New Roman" w:hAnsi="Times New Roman" w:cs="Times New Roman"/>
          <w:sz w:val="20"/>
          <w:szCs w:val="20"/>
          <w:lang w:eastAsia="ar-SA"/>
        </w:rPr>
        <w:t>.12</w:t>
      </w:r>
      <w:r w:rsidRPr="004A1D12">
        <w:rPr>
          <w:rFonts w:ascii="Times New Roman" w:eastAsia="Times New Roman" w:hAnsi="Times New Roman" w:cs="Times New Roman"/>
          <w:sz w:val="20"/>
          <w:szCs w:val="20"/>
          <w:lang w:eastAsia="ar-SA"/>
        </w:rPr>
        <w:t xml:space="preserve">. powinny być instalowane w lokalizacjach, o których </w:t>
      </w:r>
      <w:r w:rsidRPr="00E37779">
        <w:rPr>
          <w:rFonts w:ascii="Times New Roman" w:eastAsia="Times New Roman" w:hAnsi="Times New Roman" w:cs="Times New Roman"/>
          <w:sz w:val="20"/>
          <w:szCs w:val="20"/>
          <w:lang w:eastAsia="ar-SA"/>
        </w:rPr>
        <w:t xml:space="preserve">mowa w pkt </w:t>
      </w:r>
      <w:r w:rsidR="00C171D8" w:rsidRPr="00E37779">
        <w:rPr>
          <w:rFonts w:ascii="Times New Roman" w:eastAsia="Times New Roman" w:hAnsi="Times New Roman" w:cs="Times New Roman"/>
          <w:sz w:val="20"/>
          <w:szCs w:val="20"/>
          <w:lang w:eastAsia="ar-SA"/>
        </w:rPr>
        <w:t>6.2.2</w:t>
      </w:r>
      <w:r w:rsidRPr="00E37779">
        <w:rPr>
          <w:rFonts w:ascii="Times New Roman" w:eastAsia="Times New Roman" w:hAnsi="Times New Roman" w:cs="Times New Roman"/>
          <w:sz w:val="20"/>
          <w:szCs w:val="20"/>
          <w:lang w:eastAsia="ar-SA"/>
        </w:rPr>
        <w:t>.</w:t>
      </w:r>
    </w:p>
    <w:p w14:paraId="36512588" w14:textId="77777777" w:rsidR="00040EA3" w:rsidRPr="00040EA3" w:rsidRDefault="00040EA3" w:rsidP="00040EA3">
      <w:pPr>
        <w:pStyle w:val="Standard"/>
        <w:tabs>
          <w:tab w:val="left" w:pos="851"/>
        </w:tabs>
        <w:spacing w:after="120"/>
        <w:ind w:left="1440"/>
        <w:jc w:val="both"/>
        <w:rPr>
          <w:rFonts w:ascii="Times New Roman" w:eastAsia="Times New Roman" w:hAnsi="Times New Roman" w:cs="Times New Roman"/>
          <w:sz w:val="20"/>
          <w:szCs w:val="20"/>
          <w:lang w:eastAsia="ar-SA"/>
        </w:rPr>
      </w:pPr>
    </w:p>
    <w:p w14:paraId="7613C60C" w14:textId="67E8570E" w:rsidR="00190796" w:rsidRPr="00B46BF4" w:rsidRDefault="23328156" w:rsidP="00CD6184">
      <w:pPr>
        <w:pStyle w:val="Standard"/>
        <w:numPr>
          <w:ilvl w:val="1"/>
          <w:numId w:val="157"/>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Zewnętrzna brama multimedialna</w:t>
      </w:r>
    </w:p>
    <w:p w14:paraId="1AE8797D" w14:textId="28DB9FA0" w:rsidR="00B43B82" w:rsidRPr="004A1D12" w:rsidRDefault="0019079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4A1D12">
        <w:rPr>
          <w:rFonts w:ascii="Times New Roman" w:eastAsia="Times New Roman" w:hAnsi="Times New Roman" w:cs="Times New Roman"/>
          <w:sz w:val="20"/>
          <w:szCs w:val="20"/>
          <w:lang w:eastAsia="ar-SA"/>
        </w:rPr>
        <w:t xml:space="preserve"> </w:t>
      </w:r>
      <w:r w:rsidR="23328156" w:rsidRPr="004A1D12">
        <w:rPr>
          <w:rFonts w:ascii="Times New Roman" w:eastAsia="Times New Roman" w:hAnsi="Times New Roman" w:cs="Times New Roman"/>
          <w:sz w:val="20"/>
          <w:szCs w:val="20"/>
          <w:lang w:eastAsia="ar-SA"/>
        </w:rPr>
        <w:t xml:space="preserve">System musi obsługiwać połączenia zdalne, w tym usługi rejestracji, kontroli połączeń, </w:t>
      </w:r>
      <w:proofErr w:type="spellStart"/>
      <w:r w:rsidR="23328156" w:rsidRPr="004A1D12">
        <w:rPr>
          <w:rFonts w:ascii="Times New Roman" w:eastAsia="Times New Roman" w:hAnsi="Times New Roman" w:cs="Times New Roman"/>
          <w:sz w:val="20"/>
          <w:szCs w:val="20"/>
          <w:lang w:eastAsia="ar-SA"/>
        </w:rPr>
        <w:t>provisioningu</w:t>
      </w:r>
      <w:proofErr w:type="spellEnd"/>
      <w:r w:rsidR="23328156" w:rsidRPr="004A1D12">
        <w:rPr>
          <w:rFonts w:ascii="Times New Roman" w:eastAsia="Times New Roman" w:hAnsi="Times New Roman" w:cs="Times New Roman"/>
          <w:sz w:val="20"/>
          <w:szCs w:val="20"/>
          <w:lang w:eastAsia="ar-SA"/>
        </w:rPr>
        <w:t xml:space="preserve">, obsługi wiadomości i obecności bez użycia dedykowanych sieci VPN. Moduły systemu odpowiedzialne za realizacje tych funkcji muszą być dostępne z sieci Internet w zabezpieczonym segmencie. </w:t>
      </w:r>
    </w:p>
    <w:p w14:paraId="63896648" w14:textId="497A7AB3" w:rsidR="00B43B82" w:rsidRPr="004A1D12" w:rsidRDefault="0019079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4A1D12">
        <w:rPr>
          <w:rFonts w:ascii="Times New Roman" w:eastAsia="Times New Roman" w:hAnsi="Times New Roman" w:cs="Times New Roman"/>
          <w:sz w:val="20"/>
          <w:szCs w:val="20"/>
          <w:lang w:eastAsia="ar-SA"/>
        </w:rPr>
        <w:t xml:space="preserve"> </w:t>
      </w:r>
      <w:r w:rsidR="23328156" w:rsidRPr="004A1D12">
        <w:rPr>
          <w:rFonts w:ascii="Times New Roman" w:eastAsia="Times New Roman" w:hAnsi="Times New Roman" w:cs="Times New Roman"/>
          <w:sz w:val="20"/>
          <w:szCs w:val="20"/>
          <w:lang w:eastAsia="ar-SA"/>
        </w:rPr>
        <w:t>System musi umożliwiać bezpieczną komunikację z komponentami wewnętrznymi systemu Zamawiającego (Active Directory itp.)</w:t>
      </w:r>
    </w:p>
    <w:p w14:paraId="2925C900" w14:textId="1AFB42F7" w:rsidR="00B43B82" w:rsidRPr="004A1D12" w:rsidRDefault="0019079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4A1D12">
        <w:rPr>
          <w:rFonts w:ascii="Times New Roman" w:eastAsia="Times New Roman" w:hAnsi="Times New Roman" w:cs="Times New Roman"/>
          <w:sz w:val="20"/>
          <w:szCs w:val="20"/>
          <w:lang w:eastAsia="ar-SA"/>
        </w:rPr>
        <w:t xml:space="preserve"> </w:t>
      </w:r>
      <w:r w:rsidR="23328156" w:rsidRPr="004A1D12">
        <w:rPr>
          <w:rFonts w:ascii="Times New Roman" w:eastAsia="Times New Roman" w:hAnsi="Times New Roman" w:cs="Times New Roman"/>
          <w:sz w:val="20"/>
          <w:szCs w:val="20"/>
          <w:lang w:eastAsia="ar-SA"/>
        </w:rPr>
        <w:t>System musi obsługiwać protokoły SIP, SRTP, TLS, HTTPS, SSH. </w:t>
      </w:r>
    </w:p>
    <w:p w14:paraId="5DF76844" w14:textId="7C92E9B1" w:rsidR="00396E10" w:rsidRPr="00A075AC"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4A1D12">
        <w:rPr>
          <w:rFonts w:ascii="Times New Roman" w:eastAsia="Times New Roman" w:hAnsi="Times New Roman" w:cs="Times New Roman"/>
          <w:sz w:val="20"/>
          <w:szCs w:val="20"/>
          <w:lang w:eastAsia="ar-SA"/>
        </w:rPr>
        <w:t xml:space="preserve"> </w:t>
      </w:r>
      <w:r w:rsidR="00F80E8D" w:rsidRPr="004A1D12">
        <w:rPr>
          <w:rFonts w:ascii="Times New Roman" w:eastAsia="Times New Roman" w:hAnsi="Times New Roman" w:cs="Times New Roman"/>
          <w:sz w:val="20"/>
          <w:szCs w:val="20"/>
          <w:lang w:eastAsia="ar-SA"/>
        </w:rPr>
        <w:t xml:space="preserve">Brama </w:t>
      </w:r>
      <w:r w:rsidRPr="004A1D12">
        <w:rPr>
          <w:rFonts w:ascii="Times New Roman" w:eastAsia="Times New Roman" w:hAnsi="Times New Roman" w:cs="Times New Roman"/>
          <w:sz w:val="20"/>
          <w:szCs w:val="20"/>
          <w:lang w:eastAsia="ar-SA"/>
        </w:rPr>
        <w:t>musi obsługiwać połączenia</w:t>
      </w:r>
      <w:r w:rsidR="00F80E8D" w:rsidRPr="004A1D12">
        <w:rPr>
          <w:rFonts w:ascii="Times New Roman" w:eastAsia="Times New Roman" w:hAnsi="Times New Roman" w:cs="Times New Roman"/>
          <w:sz w:val="20"/>
          <w:szCs w:val="20"/>
          <w:lang w:eastAsia="ar-SA"/>
        </w:rPr>
        <w:t xml:space="preserve"> z zewnętrznymi </w:t>
      </w:r>
      <w:r w:rsidR="00396E10" w:rsidRPr="004A1D12">
        <w:rPr>
          <w:rFonts w:ascii="Times New Roman" w:eastAsia="Times New Roman" w:hAnsi="Times New Roman" w:cs="Times New Roman"/>
          <w:sz w:val="20"/>
          <w:szCs w:val="20"/>
          <w:lang w:eastAsia="ar-SA"/>
        </w:rPr>
        <w:t>system</w:t>
      </w:r>
      <w:r w:rsidR="00396E10">
        <w:rPr>
          <w:rFonts w:ascii="Times New Roman" w:eastAsia="Times New Roman" w:hAnsi="Times New Roman" w:cs="Times New Roman"/>
          <w:sz w:val="20"/>
          <w:szCs w:val="20"/>
          <w:lang w:eastAsia="ar-SA"/>
        </w:rPr>
        <w:t xml:space="preserve">ami </w:t>
      </w:r>
      <w:r w:rsidR="00F80E8D" w:rsidRPr="004A1D12">
        <w:rPr>
          <w:rFonts w:ascii="Times New Roman" w:eastAsia="Times New Roman" w:hAnsi="Times New Roman" w:cs="Times New Roman"/>
          <w:sz w:val="20"/>
          <w:szCs w:val="20"/>
          <w:lang w:eastAsia="ar-SA"/>
        </w:rPr>
        <w:t>w standardzie</w:t>
      </w:r>
      <w:r w:rsidRPr="004A1D12">
        <w:rPr>
          <w:rFonts w:ascii="Times New Roman" w:eastAsia="Times New Roman" w:hAnsi="Times New Roman" w:cs="Times New Roman"/>
          <w:sz w:val="20"/>
          <w:szCs w:val="20"/>
          <w:lang w:eastAsia="ar-SA"/>
        </w:rPr>
        <w:t xml:space="preserve"> SIP. </w:t>
      </w:r>
    </w:p>
    <w:p w14:paraId="65D9A699" w14:textId="77777777" w:rsidR="00396E10" w:rsidRPr="00B46BF4" w:rsidRDefault="00396E10" w:rsidP="00B46BF4">
      <w:pPr>
        <w:pStyle w:val="Standard"/>
        <w:tabs>
          <w:tab w:val="left" w:pos="851"/>
        </w:tabs>
        <w:spacing w:after="120"/>
        <w:ind w:left="1440"/>
        <w:jc w:val="both"/>
        <w:rPr>
          <w:rFonts w:ascii="Times New Roman" w:eastAsia="Times New Roman" w:hAnsi="Times New Roman" w:cs="Times New Roman"/>
          <w:sz w:val="20"/>
          <w:szCs w:val="20"/>
          <w:lang w:eastAsia="ar-SA"/>
        </w:rPr>
      </w:pPr>
    </w:p>
    <w:p w14:paraId="6877CBCC" w14:textId="7578F591" w:rsidR="00B43B82" w:rsidRPr="00B46BF4" w:rsidRDefault="004D4A44" w:rsidP="00CD6184">
      <w:pPr>
        <w:pStyle w:val="Standard"/>
        <w:numPr>
          <w:ilvl w:val="1"/>
          <w:numId w:val="157"/>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Wideokonferencje, wiadomości i aplikacja kliencka</w:t>
      </w:r>
    </w:p>
    <w:p w14:paraId="0F7935B1" w14:textId="7FDFBED6" w:rsidR="00FC4254" w:rsidRPr="00D16675" w:rsidRDefault="62E77603"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 System musi zapewnić obsługę i licencje dla min. 30 000 użytkowników Zamawiającego, w tym:</w:t>
      </w:r>
    </w:p>
    <w:p w14:paraId="6209A4A7" w14:textId="3A208732" w:rsidR="00FC4254" w:rsidRPr="00D16675" w:rsidRDefault="00B46BF4"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eastAsia="ar-SA"/>
        </w:rPr>
        <w:t xml:space="preserve"> </w:t>
      </w:r>
      <w:r w:rsidR="650629BC" w:rsidRPr="00D16675">
        <w:rPr>
          <w:rFonts w:ascii="Times New Roman" w:eastAsia="Times New Roman" w:hAnsi="Times New Roman" w:cs="Times New Roman"/>
          <w:sz w:val="20"/>
          <w:szCs w:val="20"/>
          <w:lang w:eastAsia="ar-SA"/>
        </w:rPr>
        <w:t>2</w:t>
      </w:r>
      <w:r w:rsidR="00CD421D">
        <w:rPr>
          <w:rFonts w:ascii="Times New Roman" w:eastAsia="Times New Roman" w:hAnsi="Times New Roman" w:cs="Times New Roman"/>
          <w:sz w:val="20"/>
          <w:szCs w:val="20"/>
          <w:lang w:eastAsia="ar-SA"/>
        </w:rPr>
        <w:t>5</w:t>
      </w:r>
      <w:r w:rsidR="002D41B3">
        <w:rPr>
          <w:rFonts w:ascii="Times New Roman" w:eastAsia="Times New Roman" w:hAnsi="Times New Roman" w:cs="Times New Roman"/>
          <w:sz w:val="20"/>
          <w:szCs w:val="20"/>
          <w:lang w:eastAsia="ar-SA"/>
        </w:rPr>
        <w:t xml:space="preserve"> </w:t>
      </w:r>
      <w:r w:rsidR="650629BC" w:rsidRPr="00D16675">
        <w:rPr>
          <w:rFonts w:ascii="Times New Roman" w:eastAsia="Times New Roman" w:hAnsi="Times New Roman" w:cs="Times New Roman"/>
          <w:sz w:val="20"/>
          <w:szCs w:val="20"/>
          <w:lang w:eastAsia="ar-SA"/>
        </w:rPr>
        <w:t>500 licencji na komunikator podstawowy</w:t>
      </w:r>
      <w:r w:rsidR="00017559">
        <w:rPr>
          <w:rFonts w:ascii="Times New Roman" w:eastAsia="Times New Roman" w:hAnsi="Times New Roman" w:cs="Times New Roman"/>
          <w:sz w:val="20"/>
          <w:szCs w:val="20"/>
          <w:lang w:eastAsia="ar-SA"/>
        </w:rPr>
        <w:t>, w tym</w:t>
      </w:r>
      <w:r w:rsidR="650629BC" w:rsidRPr="00D16675">
        <w:rPr>
          <w:rFonts w:ascii="Times New Roman" w:eastAsia="Times New Roman" w:hAnsi="Times New Roman" w:cs="Times New Roman"/>
          <w:sz w:val="20"/>
          <w:szCs w:val="20"/>
          <w:lang w:eastAsia="ar-SA"/>
        </w:rPr>
        <w:t xml:space="preserve"> z obsługą co najmniej jednego urządzenia przypisanego do użytkownika </w:t>
      </w:r>
      <w:r w:rsidR="00B3379E">
        <w:rPr>
          <w:rFonts w:ascii="Times New Roman" w:eastAsia="Times New Roman" w:hAnsi="Times New Roman" w:cs="Times New Roman"/>
          <w:sz w:val="20"/>
          <w:szCs w:val="20"/>
          <w:lang w:eastAsia="ar-SA"/>
        </w:rPr>
        <w:t>zgodnie z załącznik</w:t>
      </w:r>
      <w:r w:rsidR="00BF4A93">
        <w:rPr>
          <w:rFonts w:ascii="Times New Roman" w:eastAsia="Times New Roman" w:hAnsi="Times New Roman" w:cs="Times New Roman"/>
          <w:sz w:val="20"/>
          <w:szCs w:val="20"/>
          <w:lang w:eastAsia="ar-SA"/>
        </w:rPr>
        <w:t>iem</w:t>
      </w:r>
      <w:r w:rsidR="00B3379E">
        <w:rPr>
          <w:rFonts w:ascii="Times New Roman" w:eastAsia="Times New Roman" w:hAnsi="Times New Roman" w:cs="Times New Roman"/>
          <w:sz w:val="20"/>
          <w:szCs w:val="20"/>
          <w:lang w:eastAsia="ar-SA"/>
        </w:rPr>
        <w:t xml:space="preserve"> nr 2 do Umowy </w:t>
      </w:r>
      <w:r w:rsidR="00D0126F">
        <w:rPr>
          <w:rFonts w:ascii="Times New Roman" w:eastAsia="Times New Roman" w:hAnsi="Times New Roman" w:cs="Times New Roman"/>
          <w:sz w:val="20"/>
          <w:szCs w:val="20"/>
          <w:lang w:eastAsia="ar-SA"/>
        </w:rPr>
        <w:t xml:space="preserve">np.: </w:t>
      </w:r>
      <w:r w:rsidR="000E1875">
        <w:rPr>
          <w:rFonts w:ascii="Times New Roman" w:eastAsia="Times New Roman" w:hAnsi="Times New Roman" w:cs="Times New Roman"/>
          <w:sz w:val="20"/>
          <w:szCs w:val="20"/>
          <w:lang w:eastAsia="ar-SA"/>
        </w:rPr>
        <w:t>t</w:t>
      </w:r>
      <w:r w:rsidR="650629BC" w:rsidRPr="00D16675">
        <w:rPr>
          <w:rFonts w:ascii="Times New Roman" w:eastAsia="Times New Roman" w:hAnsi="Times New Roman" w:cs="Times New Roman"/>
          <w:sz w:val="20"/>
          <w:szCs w:val="20"/>
          <w:lang w:eastAsia="ar-SA"/>
        </w:rPr>
        <w:t>elefonem VoIP</w:t>
      </w:r>
      <w:r w:rsidR="00BF4A93">
        <w:rPr>
          <w:rFonts w:ascii="Times New Roman" w:eastAsia="Times New Roman" w:hAnsi="Times New Roman" w:cs="Times New Roman"/>
          <w:sz w:val="20"/>
          <w:szCs w:val="20"/>
          <w:lang w:eastAsia="ar-SA"/>
        </w:rPr>
        <w:t>,</w:t>
      </w:r>
      <w:r w:rsidR="650629BC" w:rsidRPr="00D16675">
        <w:rPr>
          <w:rFonts w:ascii="Times New Roman" w:eastAsia="Times New Roman" w:hAnsi="Times New Roman" w:cs="Times New Roman"/>
          <w:sz w:val="20"/>
          <w:szCs w:val="20"/>
          <w:lang w:eastAsia="ar-SA"/>
        </w:rPr>
        <w:t xml:space="preserve">  </w:t>
      </w:r>
    </w:p>
    <w:p w14:paraId="783126AF" w14:textId="7602888E" w:rsidR="00FC4254" w:rsidRPr="00D16675" w:rsidRDefault="00B46BF4"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eastAsia="ar-SA"/>
        </w:rPr>
        <w:t xml:space="preserve"> </w:t>
      </w:r>
      <w:r w:rsidR="650629BC" w:rsidRPr="00D16675">
        <w:rPr>
          <w:rFonts w:ascii="Times New Roman" w:eastAsia="Times New Roman" w:hAnsi="Times New Roman" w:cs="Times New Roman"/>
          <w:sz w:val="20"/>
          <w:szCs w:val="20"/>
          <w:lang w:eastAsia="ar-SA"/>
        </w:rPr>
        <w:t>4</w:t>
      </w:r>
      <w:r w:rsidR="002D41B3">
        <w:rPr>
          <w:rFonts w:ascii="Times New Roman" w:eastAsia="Times New Roman" w:hAnsi="Times New Roman" w:cs="Times New Roman"/>
          <w:sz w:val="20"/>
          <w:szCs w:val="20"/>
          <w:lang w:eastAsia="ar-SA"/>
        </w:rPr>
        <w:t xml:space="preserve"> </w:t>
      </w:r>
      <w:r w:rsidR="650629BC" w:rsidRPr="00D16675">
        <w:rPr>
          <w:rFonts w:ascii="Times New Roman" w:eastAsia="Times New Roman" w:hAnsi="Times New Roman" w:cs="Times New Roman"/>
          <w:sz w:val="20"/>
          <w:szCs w:val="20"/>
          <w:lang w:eastAsia="ar-SA"/>
        </w:rPr>
        <w:t>000 licencji na komunikator podstawowy</w:t>
      </w:r>
      <w:r w:rsidR="00BF4A93">
        <w:rPr>
          <w:rFonts w:ascii="Times New Roman" w:eastAsia="Times New Roman" w:hAnsi="Times New Roman" w:cs="Times New Roman"/>
          <w:sz w:val="20"/>
          <w:szCs w:val="20"/>
          <w:lang w:eastAsia="ar-SA"/>
        </w:rPr>
        <w:t xml:space="preserve"> wraz</w:t>
      </w:r>
      <w:r w:rsidR="650629BC" w:rsidRPr="00D16675">
        <w:rPr>
          <w:rFonts w:ascii="Times New Roman" w:eastAsia="Times New Roman" w:hAnsi="Times New Roman" w:cs="Times New Roman"/>
          <w:sz w:val="20"/>
          <w:szCs w:val="20"/>
          <w:lang w:eastAsia="ar-SA"/>
        </w:rPr>
        <w:t xml:space="preserve"> z obsługą co najmniej czterech urządzeń przypisanych do użytkownika</w:t>
      </w:r>
      <w:r w:rsidR="00CD421D">
        <w:rPr>
          <w:rFonts w:ascii="Times New Roman" w:eastAsia="Times New Roman" w:hAnsi="Times New Roman" w:cs="Times New Roman"/>
          <w:sz w:val="20"/>
          <w:szCs w:val="20"/>
          <w:lang w:eastAsia="ar-SA"/>
        </w:rPr>
        <w:t xml:space="preserve"> </w:t>
      </w:r>
      <w:r w:rsidR="650629BC" w:rsidRPr="00D16675">
        <w:rPr>
          <w:rFonts w:ascii="Times New Roman" w:eastAsia="Times New Roman" w:hAnsi="Times New Roman" w:cs="Times New Roman"/>
          <w:sz w:val="20"/>
          <w:szCs w:val="20"/>
          <w:lang w:eastAsia="ar-SA"/>
        </w:rPr>
        <w:t>np.: telefony VoIP</w:t>
      </w:r>
      <w:r w:rsidR="00CD421D">
        <w:rPr>
          <w:rFonts w:ascii="Times New Roman" w:eastAsia="Times New Roman" w:hAnsi="Times New Roman" w:cs="Times New Roman"/>
          <w:sz w:val="20"/>
          <w:szCs w:val="20"/>
          <w:lang w:eastAsia="ar-SA"/>
        </w:rPr>
        <w:t xml:space="preserve"> </w:t>
      </w:r>
      <w:r w:rsidR="00BF4A93">
        <w:rPr>
          <w:rFonts w:ascii="Times New Roman" w:eastAsia="Times New Roman" w:hAnsi="Times New Roman" w:cs="Times New Roman"/>
          <w:sz w:val="20"/>
          <w:szCs w:val="20"/>
          <w:lang w:eastAsia="ar-SA"/>
        </w:rPr>
        <w:t>(</w:t>
      </w:r>
      <w:r w:rsidR="00CD421D">
        <w:rPr>
          <w:rFonts w:ascii="Times New Roman" w:eastAsia="Times New Roman" w:hAnsi="Times New Roman" w:cs="Times New Roman"/>
          <w:sz w:val="20"/>
          <w:szCs w:val="20"/>
          <w:lang w:eastAsia="ar-SA"/>
        </w:rPr>
        <w:t>zgodnie z załącznikiem nr 2 do Umowy)</w:t>
      </w:r>
      <w:r w:rsidR="001D3839">
        <w:rPr>
          <w:rFonts w:ascii="Times New Roman" w:eastAsia="Times New Roman" w:hAnsi="Times New Roman" w:cs="Times New Roman"/>
          <w:sz w:val="20"/>
          <w:szCs w:val="20"/>
          <w:lang w:eastAsia="ar-SA"/>
        </w:rPr>
        <w:t>,</w:t>
      </w:r>
      <w:r w:rsidR="00D0126F">
        <w:rPr>
          <w:rFonts w:ascii="Times New Roman" w:eastAsia="Times New Roman" w:hAnsi="Times New Roman" w:cs="Times New Roman"/>
          <w:sz w:val="20"/>
          <w:szCs w:val="20"/>
          <w:lang w:eastAsia="ar-SA"/>
        </w:rPr>
        <w:t xml:space="preserve"> terminal wideo</w:t>
      </w:r>
      <w:r w:rsidR="00BF4A93">
        <w:rPr>
          <w:rFonts w:ascii="Times New Roman" w:eastAsia="Times New Roman" w:hAnsi="Times New Roman" w:cs="Times New Roman"/>
          <w:sz w:val="20"/>
          <w:szCs w:val="20"/>
          <w:lang w:eastAsia="ar-SA"/>
        </w:rPr>
        <w:t xml:space="preserve"> oraz</w:t>
      </w:r>
      <w:r w:rsidR="001D3839">
        <w:rPr>
          <w:rFonts w:ascii="Times New Roman" w:eastAsia="Times New Roman" w:hAnsi="Times New Roman" w:cs="Times New Roman"/>
          <w:sz w:val="20"/>
          <w:szCs w:val="20"/>
          <w:lang w:eastAsia="ar-SA"/>
        </w:rPr>
        <w:t xml:space="preserve"> </w:t>
      </w:r>
      <w:r w:rsidR="001D3839" w:rsidRPr="001D3839">
        <w:rPr>
          <w:rFonts w:ascii="Times New Roman" w:eastAsia="Times New Roman" w:hAnsi="Times New Roman" w:cs="Times New Roman"/>
          <w:sz w:val="20"/>
          <w:szCs w:val="20"/>
          <w:lang w:eastAsia="ar-SA"/>
        </w:rPr>
        <w:t xml:space="preserve"> </w:t>
      </w:r>
      <w:r w:rsidR="001D3839">
        <w:rPr>
          <w:rFonts w:ascii="Times New Roman" w:eastAsia="Times New Roman" w:hAnsi="Times New Roman" w:cs="Times New Roman"/>
          <w:sz w:val="20"/>
          <w:szCs w:val="20"/>
          <w:lang w:eastAsia="ar-SA"/>
        </w:rPr>
        <w:t>komunikator VoIP</w:t>
      </w:r>
      <w:r w:rsidR="00BF4A93">
        <w:rPr>
          <w:rFonts w:ascii="Times New Roman" w:eastAsia="Times New Roman" w:hAnsi="Times New Roman" w:cs="Times New Roman"/>
          <w:sz w:val="20"/>
          <w:szCs w:val="20"/>
          <w:lang w:eastAsia="ar-SA"/>
        </w:rPr>
        <w:t>:</w:t>
      </w:r>
      <w:r w:rsidR="001D3839">
        <w:rPr>
          <w:rFonts w:ascii="Times New Roman" w:eastAsia="Times New Roman" w:hAnsi="Times New Roman" w:cs="Times New Roman"/>
          <w:sz w:val="20"/>
          <w:szCs w:val="20"/>
          <w:lang w:eastAsia="ar-SA"/>
        </w:rPr>
        <w:t xml:space="preserve"> na komputery PC, </w:t>
      </w:r>
      <w:r w:rsidR="001D3839" w:rsidRPr="00D16675">
        <w:rPr>
          <w:rFonts w:ascii="Times New Roman" w:eastAsia="Times New Roman" w:hAnsi="Times New Roman" w:cs="Times New Roman"/>
          <w:sz w:val="20"/>
          <w:szCs w:val="20"/>
          <w:lang w:eastAsia="ar-SA"/>
        </w:rPr>
        <w:t xml:space="preserve">tablety, </w:t>
      </w:r>
      <w:r w:rsidR="001D3839">
        <w:rPr>
          <w:rFonts w:ascii="Times New Roman" w:eastAsia="Times New Roman" w:hAnsi="Times New Roman" w:cs="Times New Roman"/>
          <w:sz w:val="20"/>
          <w:szCs w:val="20"/>
          <w:lang w:eastAsia="ar-SA"/>
        </w:rPr>
        <w:t>telefony komórkowe</w:t>
      </w:r>
      <w:r w:rsidR="00BF4A93">
        <w:rPr>
          <w:rFonts w:ascii="Times New Roman" w:eastAsia="Times New Roman" w:hAnsi="Times New Roman" w:cs="Times New Roman"/>
          <w:sz w:val="20"/>
          <w:szCs w:val="20"/>
          <w:lang w:eastAsia="ar-SA"/>
        </w:rPr>
        <w:t>,</w:t>
      </w:r>
    </w:p>
    <w:p w14:paraId="784A7C60" w14:textId="79B84640" w:rsidR="000E1875" w:rsidRDefault="4F06F368"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 500 licencji na komunikator z funkcjonalnością rozszerzoną</w:t>
      </w:r>
      <w:r w:rsidR="000E1875">
        <w:rPr>
          <w:rFonts w:ascii="Times New Roman" w:eastAsia="Times New Roman" w:hAnsi="Times New Roman" w:cs="Times New Roman"/>
          <w:sz w:val="20"/>
          <w:szCs w:val="20"/>
          <w:lang w:eastAsia="ar-SA"/>
        </w:rPr>
        <w:t xml:space="preserve"> wraz z obsługą</w:t>
      </w:r>
      <w:r w:rsidR="000E1875" w:rsidRPr="00D16675">
        <w:rPr>
          <w:rFonts w:ascii="Times New Roman" w:eastAsia="Times New Roman" w:hAnsi="Times New Roman" w:cs="Times New Roman"/>
          <w:sz w:val="20"/>
          <w:szCs w:val="20"/>
          <w:lang w:eastAsia="ar-SA"/>
        </w:rPr>
        <w:t xml:space="preserve"> z co najmniej cztere</w:t>
      </w:r>
      <w:r w:rsidR="00BF4A93">
        <w:rPr>
          <w:rFonts w:ascii="Times New Roman" w:eastAsia="Times New Roman" w:hAnsi="Times New Roman" w:cs="Times New Roman"/>
          <w:sz w:val="20"/>
          <w:szCs w:val="20"/>
          <w:lang w:eastAsia="ar-SA"/>
        </w:rPr>
        <w:t>ch</w:t>
      </w:r>
      <w:r w:rsidR="000E1875" w:rsidRPr="00D16675">
        <w:rPr>
          <w:rFonts w:ascii="Times New Roman" w:eastAsia="Times New Roman" w:hAnsi="Times New Roman" w:cs="Times New Roman"/>
          <w:sz w:val="20"/>
          <w:szCs w:val="20"/>
          <w:lang w:eastAsia="ar-SA"/>
        </w:rPr>
        <w:t xml:space="preserve"> urządze</w:t>
      </w:r>
      <w:r w:rsidR="00BF4A93">
        <w:rPr>
          <w:rFonts w:ascii="Times New Roman" w:eastAsia="Times New Roman" w:hAnsi="Times New Roman" w:cs="Times New Roman"/>
          <w:sz w:val="20"/>
          <w:szCs w:val="20"/>
          <w:lang w:eastAsia="ar-SA"/>
        </w:rPr>
        <w:t>ń</w:t>
      </w:r>
      <w:r w:rsidR="000E1875" w:rsidRPr="00D16675">
        <w:rPr>
          <w:rFonts w:ascii="Times New Roman" w:eastAsia="Times New Roman" w:hAnsi="Times New Roman" w:cs="Times New Roman"/>
          <w:sz w:val="20"/>
          <w:szCs w:val="20"/>
          <w:lang w:eastAsia="ar-SA"/>
        </w:rPr>
        <w:t xml:space="preserve"> przypisany</w:t>
      </w:r>
      <w:r w:rsidR="00BF4A93">
        <w:rPr>
          <w:rFonts w:ascii="Times New Roman" w:eastAsia="Times New Roman" w:hAnsi="Times New Roman" w:cs="Times New Roman"/>
          <w:sz w:val="20"/>
          <w:szCs w:val="20"/>
          <w:lang w:eastAsia="ar-SA"/>
        </w:rPr>
        <w:t>ch</w:t>
      </w:r>
      <w:r w:rsidR="000E1875" w:rsidRPr="00D16675">
        <w:rPr>
          <w:rFonts w:ascii="Times New Roman" w:eastAsia="Times New Roman" w:hAnsi="Times New Roman" w:cs="Times New Roman"/>
          <w:sz w:val="20"/>
          <w:szCs w:val="20"/>
          <w:lang w:eastAsia="ar-SA"/>
        </w:rPr>
        <w:t xml:space="preserve"> do użytkownika </w:t>
      </w:r>
      <w:r w:rsidR="00BF4A93">
        <w:rPr>
          <w:rFonts w:ascii="Times New Roman" w:eastAsia="Times New Roman" w:hAnsi="Times New Roman" w:cs="Times New Roman"/>
          <w:sz w:val="20"/>
          <w:szCs w:val="20"/>
          <w:lang w:eastAsia="ar-SA"/>
        </w:rPr>
        <w:t>(zgodnie z załącznikiem nr 2 do Umowy)</w:t>
      </w:r>
      <w:r w:rsidR="00BF4A93" w:rsidRPr="00D16675">
        <w:rPr>
          <w:rFonts w:ascii="Times New Roman" w:eastAsia="Times New Roman" w:hAnsi="Times New Roman" w:cs="Times New Roman"/>
          <w:sz w:val="20"/>
          <w:szCs w:val="20"/>
          <w:lang w:eastAsia="ar-SA"/>
        </w:rPr>
        <w:t xml:space="preserve"> </w:t>
      </w:r>
      <w:r w:rsidR="000E1875" w:rsidRPr="00D16675">
        <w:rPr>
          <w:rFonts w:ascii="Times New Roman" w:eastAsia="Times New Roman" w:hAnsi="Times New Roman" w:cs="Times New Roman"/>
          <w:sz w:val="20"/>
          <w:szCs w:val="20"/>
          <w:lang w:eastAsia="ar-SA"/>
        </w:rPr>
        <w:t>np.: telefony VoIP,</w:t>
      </w:r>
      <w:r w:rsidR="000E1875" w:rsidRPr="001D3839">
        <w:rPr>
          <w:rFonts w:ascii="Times New Roman" w:eastAsia="Times New Roman" w:hAnsi="Times New Roman" w:cs="Times New Roman"/>
          <w:sz w:val="20"/>
          <w:szCs w:val="20"/>
          <w:lang w:eastAsia="ar-SA"/>
        </w:rPr>
        <w:t xml:space="preserve"> </w:t>
      </w:r>
      <w:r w:rsidR="000E1875" w:rsidRPr="00D16675">
        <w:rPr>
          <w:rFonts w:ascii="Times New Roman" w:eastAsia="Times New Roman" w:hAnsi="Times New Roman" w:cs="Times New Roman"/>
          <w:sz w:val="20"/>
          <w:szCs w:val="20"/>
          <w:lang w:eastAsia="ar-SA"/>
        </w:rPr>
        <w:t>urządzenia video</w:t>
      </w:r>
      <w:r w:rsidR="00BF4A93">
        <w:rPr>
          <w:rFonts w:ascii="Times New Roman" w:eastAsia="Times New Roman" w:hAnsi="Times New Roman" w:cs="Times New Roman"/>
          <w:sz w:val="20"/>
          <w:szCs w:val="20"/>
          <w:lang w:eastAsia="ar-SA"/>
        </w:rPr>
        <w:t xml:space="preserve"> oraz</w:t>
      </w:r>
      <w:r w:rsidR="000E1875" w:rsidRPr="00D16675">
        <w:rPr>
          <w:rFonts w:ascii="Times New Roman" w:eastAsia="Times New Roman" w:hAnsi="Times New Roman" w:cs="Times New Roman"/>
          <w:sz w:val="20"/>
          <w:szCs w:val="20"/>
          <w:lang w:eastAsia="ar-SA"/>
        </w:rPr>
        <w:t xml:space="preserve"> </w:t>
      </w:r>
      <w:r w:rsidR="000E1875">
        <w:rPr>
          <w:rFonts w:ascii="Times New Roman" w:eastAsia="Times New Roman" w:hAnsi="Times New Roman" w:cs="Times New Roman"/>
          <w:sz w:val="20"/>
          <w:szCs w:val="20"/>
          <w:lang w:eastAsia="ar-SA"/>
        </w:rPr>
        <w:t>komunikator VoIP</w:t>
      </w:r>
      <w:r w:rsidR="00BF4A93">
        <w:rPr>
          <w:rFonts w:ascii="Times New Roman" w:eastAsia="Times New Roman" w:hAnsi="Times New Roman" w:cs="Times New Roman"/>
          <w:sz w:val="20"/>
          <w:szCs w:val="20"/>
          <w:lang w:eastAsia="ar-SA"/>
        </w:rPr>
        <w:t>:</w:t>
      </w:r>
      <w:r w:rsidR="000E1875">
        <w:rPr>
          <w:rFonts w:ascii="Times New Roman" w:eastAsia="Times New Roman" w:hAnsi="Times New Roman" w:cs="Times New Roman"/>
          <w:sz w:val="20"/>
          <w:szCs w:val="20"/>
          <w:lang w:eastAsia="ar-SA"/>
        </w:rPr>
        <w:t xml:space="preserve"> na komputery PC, </w:t>
      </w:r>
      <w:r w:rsidR="000E1875" w:rsidRPr="00D16675">
        <w:rPr>
          <w:rFonts w:ascii="Times New Roman" w:eastAsia="Times New Roman" w:hAnsi="Times New Roman" w:cs="Times New Roman"/>
          <w:sz w:val="20"/>
          <w:szCs w:val="20"/>
          <w:lang w:eastAsia="ar-SA"/>
        </w:rPr>
        <w:t xml:space="preserve">tablety, </w:t>
      </w:r>
      <w:r w:rsidR="000E1875">
        <w:rPr>
          <w:rFonts w:ascii="Times New Roman" w:eastAsia="Times New Roman" w:hAnsi="Times New Roman" w:cs="Times New Roman"/>
          <w:sz w:val="20"/>
          <w:szCs w:val="20"/>
          <w:lang w:eastAsia="ar-SA"/>
        </w:rPr>
        <w:t>telefony komórkowe</w:t>
      </w:r>
      <w:r w:rsidR="00BF4A93">
        <w:rPr>
          <w:rFonts w:ascii="Times New Roman" w:eastAsia="Times New Roman" w:hAnsi="Times New Roman" w:cs="Times New Roman"/>
          <w:sz w:val="20"/>
          <w:szCs w:val="20"/>
          <w:lang w:eastAsia="ar-SA"/>
        </w:rPr>
        <w:t>,</w:t>
      </w:r>
    </w:p>
    <w:p w14:paraId="2D6BF857" w14:textId="293CFD73" w:rsidR="009A2CFF" w:rsidRPr="00D16675" w:rsidRDefault="009A2CFF"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eastAsia="ar-SA"/>
        </w:rPr>
        <w:t xml:space="preserve"> D</w:t>
      </w:r>
      <w:r w:rsidRPr="009A2CFF">
        <w:rPr>
          <w:rFonts w:ascii="Times New Roman" w:eastAsia="Times New Roman" w:hAnsi="Times New Roman" w:cs="Times New Roman"/>
          <w:sz w:val="20"/>
          <w:szCs w:val="20"/>
          <w:lang w:eastAsia="ar-SA"/>
        </w:rPr>
        <w:t xml:space="preserve">ostarczone pakiety licencyjne muszą </w:t>
      </w:r>
      <w:r w:rsidR="00CC2868" w:rsidRPr="009A2CFF">
        <w:rPr>
          <w:rFonts w:ascii="Times New Roman" w:eastAsia="Times New Roman" w:hAnsi="Times New Roman" w:cs="Times New Roman"/>
          <w:sz w:val="20"/>
          <w:szCs w:val="20"/>
          <w:lang w:eastAsia="ar-SA"/>
        </w:rPr>
        <w:t xml:space="preserve">w trakcie trwania </w:t>
      </w:r>
      <w:r w:rsidR="006B1033">
        <w:rPr>
          <w:rFonts w:ascii="Times New Roman" w:eastAsia="Times New Roman" w:hAnsi="Times New Roman" w:cs="Times New Roman"/>
          <w:sz w:val="20"/>
          <w:szCs w:val="20"/>
          <w:lang w:eastAsia="ar-SA"/>
        </w:rPr>
        <w:t>Umow</w:t>
      </w:r>
      <w:r w:rsidR="00CC2868" w:rsidRPr="009A2CFF">
        <w:rPr>
          <w:rFonts w:ascii="Times New Roman" w:eastAsia="Times New Roman" w:hAnsi="Times New Roman" w:cs="Times New Roman"/>
          <w:sz w:val="20"/>
          <w:szCs w:val="20"/>
          <w:lang w:eastAsia="ar-SA"/>
        </w:rPr>
        <w:t xml:space="preserve">y </w:t>
      </w:r>
      <w:r w:rsidRPr="009A2CFF">
        <w:rPr>
          <w:rFonts w:ascii="Times New Roman" w:eastAsia="Times New Roman" w:hAnsi="Times New Roman" w:cs="Times New Roman"/>
          <w:sz w:val="20"/>
          <w:szCs w:val="20"/>
          <w:lang w:eastAsia="ar-SA"/>
        </w:rPr>
        <w:t>zapewnić</w:t>
      </w:r>
      <w:r w:rsidR="00D45B78">
        <w:rPr>
          <w:rFonts w:ascii="Times New Roman" w:eastAsia="Times New Roman" w:hAnsi="Times New Roman" w:cs="Times New Roman"/>
          <w:sz w:val="20"/>
          <w:szCs w:val="20"/>
          <w:lang w:eastAsia="ar-SA"/>
        </w:rPr>
        <w:t xml:space="preserve"> Zamawiającemu</w:t>
      </w:r>
      <w:r w:rsidR="00CC2868">
        <w:rPr>
          <w:rFonts w:ascii="Times New Roman" w:eastAsia="Times New Roman" w:hAnsi="Times New Roman" w:cs="Times New Roman"/>
          <w:sz w:val="20"/>
          <w:szCs w:val="20"/>
          <w:lang w:eastAsia="ar-SA"/>
        </w:rPr>
        <w:t>,</w:t>
      </w:r>
      <w:r w:rsidR="00D45B78">
        <w:rPr>
          <w:rFonts w:ascii="Times New Roman" w:eastAsia="Times New Roman" w:hAnsi="Times New Roman" w:cs="Times New Roman"/>
          <w:sz w:val="20"/>
          <w:szCs w:val="20"/>
          <w:lang w:eastAsia="ar-SA"/>
        </w:rPr>
        <w:t xml:space="preserve"> </w:t>
      </w:r>
      <w:r w:rsidR="00CC2868" w:rsidRPr="009A2CFF">
        <w:rPr>
          <w:rFonts w:ascii="Times New Roman" w:eastAsia="Times New Roman" w:hAnsi="Times New Roman" w:cs="Times New Roman"/>
          <w:sz w:val="20"/>
          <w:szCs w:val="20"/>
          <w:lang w:eastAsia="ar-SA"/>
        </w:rPr>
        <w:t xml:space="preserve">bez </w:t>
      </w:r>
      <w:r w:rsidR="00CC2868">
        <w:rPr>
          <w:rFonts w:ascii="Times New Roman" w:eastAsia="Times New Roman" w:hAnsi="Times New Roman" w:cs="Times New Roman"/>
          <w:sz w:val="20"/>
          <w:szCs w:val="20"/>
          <w:lang w:eastAsia="ar-SA"/>
        </w:rPr>
        <w:t xml:space="preserve">dodatkowych kosztów, </w:t>
      </w:r>
      <w:r w:rsidRPr="009A2CFF">
        <w:rPr>
          <w:rFonts w:ascii="Times New Roman" w:eastAsia="Times New Roman" w:hAnsi="Times New Roman" w:cs="Times New Roman"/>
          <w:sz w:val="20"/>
          <w:szCs w:val="20"/>
          <w:lang w:eastAsia="ar-SA"/>
        </w:rPr>
        <w:t>możliwość zwiększenia</w:t>
      </w:r>
      <w:r w:rsidR="00D45B78">
        <w:rPr>
          <w:rFonts w:ascii="Times New Roman" w:eastAsia="Times New Roman" w:hAnsi="Times New Roman" w:cs="Times New Roman"/>
          <w:sz w:val="20"/>
          <w:szCs w:val="20"/>
          <w:lang w:eastAsia="ar-SA"/>
        </w:rPr>
        <w:t xml:space="preserve"> </w:t>
      </w:r>
      <w:r w:rsidRPr="009A2CFF">
        <w:rPr>
          <w:rFonts w:ascii="Times New Roman" w:eastAsia="Times New Roman" w:hAnsi="Times New Roman" w:cs="Times New Roman"/>
          <w:sz w:val="20"/>
          <w:szCs w:val="20"/>
          <w:lang w:eastAsia="ar-SA"/>
        </w:rPr>
        <w:t xml:space="preserve">ilości </w:t>
      </w:r>
      <w:r w:rsidR="00CC2868">
        <w:rPr>
          <w:rFonts w:ascii="Times New Roman" w:eastAsia="Times New Roman" w:hAnsi="Times New Roman" w:cs="Times New Roman"/>
          <w:sz w:val="20"/>
          <w:szCs w:val="20"/>
          <w:lang w:eastAsia="ar-SA"/>
        </w:rPr>
        <w:t>licencji</w:t>
      </w:r>
      <w:r w:rsidRPr="009A2CFF">
        <w:rPr>
          <w:rFonts w:ascii="Times New Roman" w:eastAsia="Times New Roman" w:hAnsi="Times New Roman" w:cs="Times New Roman"/>
          <w:sz w:val="20"/>
          <w:szCs w:val="20"/>
          <w:lang w:eastAsia="ar-SA"/>
        </w:rPr>
        <w:t xml:space="preserve"> systemu </w:t>
      </w:r>
      <w:r w:rsidR="00D45B78">
        <w:rPr>
          <w:rFonts w:ascii="Times New Roman" w:eastAsia="Times New Roman" w:hAnsi="Times New Roman" w:cs="Times New Roman"/>
          <w:sz w:val="20"/>
          <w:szCs w:val="20"/>
          <w:lang w:eastAsia="ar-SA"/>
        </w:rPr>
        <w:t xml:space="preserve">z </w:t>
      </w:r>
      <w:r w:rsidR="00CC2868">
        <w:rPr>
          <w:rFonts w:ascii="Times New Roman" w:eastAsia="Times New Roman" w:hAnsi="Times New Roman" w:cs="Times New Roman"/>
          <w:sz w:val="20"/>
          <w:szCs w:val="20"/>
          <w:lang w:eastAsia="ar-SA"/>
        </w:rPr>
        <w:t xml:space="preserve">pkt </w:t>
      </w:r>
      <w:r w:rsidRPr="009A2CFF">
        <w:rPr>
          <w:rFonts w:ascii="Times New Roman" w:eastAsia="Times New Roman" w:hAnsi="Times New Roman" w:cs="Times New Roman"/>
          <w:sz w:val="20"/>
          <w:szCs w:val="20"/>
          <w:lang w:eastAsia="ar-SA"/>
        </w:rPr>
        <w:t>9.12.1.2</w:t>
      </w:r>
      <w:r w:rsidR="00D45B78">
        <w:rPr>
          <w:rFonts w:ascii="Times New Roman" w:eastAsia="Times New Roman" w:hAnsi="Times New Roman" w:cs="Times New Roman"/>
          <w:sz w:val="20"/>
          <w:szCs w:val="20"/>
          <w:lang w:eastAsia="ar-SA"/>
        </w:rPr>
        <w:t xml:space="preserve"> </w:t>
      </w:r>
      <w:r w:rsidR="00CC2868">
        <w:rPr>
          <w:rFonts w:ascii="Times New Roman" w:eastAsia="Times New Roman" w:hAnsi="Times New Roman" w:cs="Times New Roman"/>
          <w:sz w:val="20"/>
          <w:szCs w:val="20"/>
          <w:lang w:eastAsia="ar-SA"/>
        </w:rPr>
        <w:t>do</w:t>
      </w:r>
      <w:r w:rsidRPr="009A2CFF">
        <w:rPr>
          <w:rFonts w:ascii="Times New Roman" w:eastAsia="Times New Roman" w:hAnsi="Times New Roman" w:cs="Times New Roman"/>
          <w:sz w:val="20"/>
          <w:szCs w:val="20"/>
          <w:lang w:eastAsia="ar-SA"/>
        </w:rPr>
        <w:t xml:space="preserve"> </w:t>
      </w:r>
      <w:r w:rsidR="00D45B78">
        <w:rPr>
          <w:rFonts w:ascii="Times New Roman" w:eastAsia="Times New Roman" w:hAnsi="Times New Roman" w:cs="Times New Roman"/>
          <w:sz w:val="20"/>
          <w:szCs w:val="20"/>
          <w:lang w:eastAsia="ar-SA"/>
        </w:rPr>
        <w:t>1</w:t>
      </w:r>
      <w:r w:rsidRPr="009A2CFF">
        <w:rPr>
          <w:rFonts w:ascii="Times New Roman" w:eastAsia="Times New Roman" w:hAnsi="Times New Roman" w:cs="Times New Roman"/>
          <w:sz w:val="20"/>
          <w:szCs w:val="20"/>
          <w:lang w:eastAsia="ar-SA"/>
        </w:rPr>
        <w:t xml:space="preserve">0% </w:t>
      </w:r>
      <w:r w:rsidR="00D45B78">
        <w:rPr>
          <w:rFonts w:ascii="Times New Roman" w:eastAsia="Times New Roman" w:hAnsi="Times New Roman" w:cs="Times New Roman"/>
          <w:sz w:val="20"/>
          <w:szCs w:val="20"/>
          <w:lang w:eastAsia="ar-SA"/>
        </w:rPr>
        <w:t xml:space="preserve">oraz </w:t>
      </w:r>
      <w:r w:rsidR="00CC2868">
        <w:rPr>
          <w:rFonts w:ascii="Times New Roman" w:eastAsia="Times New Roman" w:hAnsi="Times New Roman" w:cs="Times New Roman"/>
          <w:sz w:val="20"/>
          <w:szCs w:val="20"/>
          <w:lang w:eastAsia="ar-SA"/>
        </w:rPr>
        <w:t xml:space="preserve">z pkt </w:t>
      </w:r>
      <w:r w:rsidR="00D45B78">
        <w:rPr>
          <w:rFonts w:ascii="Times New Roman" w:eastAsia="Times New Roman" w:hAnsi="Times New Roman" w:cs="Times New Roman"/>
          <w:sz w:val="20"/>
          <w:szCs w:val="20"/>
          <w:lang w:eastAsia="ar-SA"/>
        </w:rPr>
        <w:t>9.12.1.1</w:t>
      </w:r>
      <w:r w:rsidR="00CC2868">
        <w:rPr>
          <w:rFonts w:ascii="Times New Roman" w:eastAsia="Times New Roman" w:hAnsi="Times New Roman" w:cs="Times New Roman"/>
          <w:sz w:val="20"/>
          <w:szCs w:val="20"/>
          <w:lang w:eastAsia="ar-SA"/>
        </w:rPr>
        <w:t xml:space="preserve"> do 25% w zakresie licencji</w:t>
      </w:r>
      <w:r w:rsidR="00D45B78">
        <w:rPr>
          <w:rFonts w:ascii="Times New Roman" w:eastAsia="Times New Roman" w:hAnsi="Times New Roman" w:cs="Times New Roman"/>
          <w:sz w:val="20"/>
          <w:szCs w:val="20"/>
          <w:lang w:eastAsia="ar-SA"/>
        </w:rPr>
        <w:t xml:space="preserve"> wyłącznie komunikator</w:t>
      </w:r>
      <w:r w:rsidR="00CC2868">
        <w:rPr>
          <w:rFonts w:ascii="Times New Roman" w:eastAsia="Times New Roman" w:hAnsi="Times New Roman" w:cs="Times New Roman"/>
          <w:sz w:val="20"/>
          <w:szCs w:val="20"/>
          <w:lang w:eastAsia="ar-SA"/>
        </w:rPr>
        <w:t>a</w:t>
      </w:r>
      <w:r w:rsidR="00D45B78">
        <w:rPr>
          <w:rFonts w:ascii="Times New Roman" w:eastAsia="Times New Roman" w:hAnsi="Times New Roman" w:cs="Times New Roman"/>
          <w:sz w:val="20"/>
          <w:szCs w:val="20"/>
          <w:lang w:eastAsia="ar-SA"/>
        </w:rPr>
        <w:t xml:space="preserve"> podstawo</w:t>
      </w:r>
      <w:r w:rsidR="00CC2868">
        <w:rPr>
          <w:rFonts w:ascii="Times New Roman" w:eastAsia="Times New Roman" w:hAnsi="Times New Roman" w:cs="Times New Roman"/>
          <w:sz w:val="20"/>
          <w:szCs w:val="20"/>
          <w:lang w:eastAsia="ar-SA"/>
        </w:rPr>
        <w:t>wego bez obsługi urządzenia VoIP przypisanego do użytkownika.</w:t>
      </w:r>
    </w:p>
    <w:p w14:paraId="56D24E17" w14:textId="062F70A5"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System musi zapewniać aplikację kliencką na urządzenia z systemem operacyjnym Windows, Linux, Android, iOS, Chrome</w:t>
      </w:r>
      <w:r w:rsidR="00BE019A">
        <w:rPr>
          <w:rFonts w:ascii="Times New Roman" w:eastAsia="Times New Roman" w:hAnsi="Times New Roman" w:cs="Times New Roman"/>
          <w:sz w:val="20"/>
          <w:szCs w:val="20"/>
          <w:lang w:eastAsia="ar-SA"/>
        </w:rPr>
        <w:t xml:space="preserve"> </w:t>
      </w:r>
      <w:r w:rsidRPr="00B46BF4">
        <w:rPr>
          <w:rFonts w:ascii="Times New Roman" w:eastAsia="Times New Roman" w:hAnsi="Times New Roman" w:cs="Times New Roman"/>
          <w:sz w:val="20"/>
          <w:szCs w:val="20"/>
          <w:lang w:eastAsia="ar-SA"/>
        </w:rPr>
        <w:t>OS.</w:t>
      </w:r>
    </w:p>
    <w:p w14:paraId="5D0AA14B" w14:textId="2B2713F4" w:rsidR="00B43B82" w:rsidRPr="00B46BF4" w:rsidRDefault="004D4A44"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 </w:t>
      </w:r>
      <w:r w:rsidR="23328156" w:rsidRPr="00B46BF4">
        <w:rPr>
          <w:rFonts w:ascii="Times New Roman" w:eastAsia="Times New Roman" w:hAnsi="Times New Roman" w:cs="Times New Roman"/>
          <w:sz w:val="20"/>
          <w:szCs w:val="20"/>
          <w:lang w:eastAsia="ar-SA"/>
        </w:rPr>
        <w:t xml:space="preserve">System musi zapewniać dostępność aplikacji mobilnych w sklepach Google Play i </w:t>
      </w:r>
      <w:proofErr w:type="spellStart"/>
      <w:r w:rsidR="23328156" w:rsidRPr="00B46BF4">
        <w:rPr>
          <w:rFonts w:ascii="Times New Roman" w:eastAsia="Times New Roman" w:hAnsi="Times New Roman" w:cs="Times New Roman"/>
          <w:sz w:val="20"/>
          <w:szCs w:val="20"/>
          <w:lang w:eastAsia="ar-SA"/>
        </w:rPr>
        <w:t>App</w:t>
      </w:r>
      <w:proofErr w:type="spellEnd"/>
      <w:r w:rsidR="23328156" w:rsidRPr="00B46BF4">
        <w:rPr>
          <w:rFonts w:ascii="Times New Roman" w:eastAsia="Times New Roman" w:hAnsi="Times New Roman" w:cs="Times New Roman"/>
          <w:sz w:val="20"/>
          <w:szCs w:val="20"/>
          <w:lang w:eastAsia="ar-SA"/>
        </w:rPr>
        <w:t xml:space="preserve"> </w:t>
      </w:r>
      <w:proofErr w:type="spellStart"/>
      <w:r w:rsidR="23328156" w:rsidRPr="00B46BF4">
        <w:rPr>
          <w:rFonts w:ascii="Times New Roman" w:eastAsia="Times New Roman" w:hAnsi="Times New Roman" w:cs="Times New Roman"/>
          <w:sz w:val="20"/>
          <w:szCs w:val="20"/>
          <w:lang w:eastAsia="ar-SA"/>
        </w:rPr>
        <w:t>Store</w:t>
      </w:r>
      <w:proofErr w:type="spellEnd"/>
      <w:r w:rsidR="23328156" w:rsidRPr="00B46BF4">
        <w:rPr>
          <w:rFonts w:ascii="Times New Roman" w:eastAsia="Times New Roman" w:hAnsi="Times New Roman" w:cs="Times New Roman"/>
          <w:sz w:val="20"/>
          <w:szCs w:val="20"/>
          <w:lang w:eastAsia="ar-SA"/>
        </w:rPr>
        <w:t>.</w:t>
      </w:r>
    </w:p>
    <w:p w14:paraId="7BDAAB62" w14:textId="4EDEF776" w:rsidR="00B43B82" w:rsidRPr="00B46BF4" w:rsidRDefault="004D4A44"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 </w:t>
      </w:r>
      <w:r w:rsidR="23328156" w:rsidRPr="00B46BF4">
        <w:rPr>
          <w:rFonts w:ascii="Times New Roman" w:eastAsia="Times New Roman" w:hAnsi="Times New Roman" w:cs="Times New Roman"/>
          <w:sz w:val="20"/>
          <w:szCs w:val="20"/>
          <w:lang w:eastAsia="ar-SA"/>
        </w:rPr>
        <w:t>System musi umożliwiać wymianę wiadomości tekstowych (chat) oraz multimedialnych (zdjęcia, pliki wideo) wyłącznie za pomocą szyfrowanego kanału transmisji danych oraz bezpieczne przechowywanie zasobów multimedialnych.</w:t>
      </w:r>
    </w:p>
    <w:p w14:paraId="0EEDD972" w14:textId="3D3CDBE7" w:rsidR="00B43B82" w:rsidRPr="00B46BF4" w:rsidRDefault="004D4A44"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 </w:t>
      </w:r>
      <w:r w:rsidR="23328156" w:rsidRPr="00B46BF4">
        <w:rPr>
          <w:rFonts w:ascii="Times New Roman" w:eastAsia="Times New Roman" w:hAnsi="Times New Roman" w:cs="Times New Roman"/>
          <w:sz w:val="20"/>
          <w:szCs w:val="20"/>
          <w:lang w:eastAsia="ar-SA"/>
        </w:rPr>
        <w:t xml:space="preserve">System musi umożliwiać pełne logowanie w zakresie połączeń i informacji o przesyłanych wiadomościach tekstowych (chat) i plikach multimedialnych, </w:t>
      </w:r>
    </w:p>
    <w:p w14:paraId="55BBB438" w14:textId="31A31AFB" w:rsidR="00B43B82" w:rsidRPr="00B46BF4" w:rsidRDefault="00AA2561"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lastRenderedPageBreak/>
        <w:t xml:space="preserve"> </w:t>
      </w:r>
      <w:r w:rsidR="23328156" w:rsidRPr="00B46BF4">
        <w:rPr>
          <w:rFonts w:ascii="Times New Roman" w:eastAsia="Times New Roman" w:hAnsi="Times New Roman" w:cs="Times New Roman"/>
          <w:sz w:val="20"/>
          <w:szCs w:val="20"/>
          <w:lang w:eastAsia="ar-SA"/>
        </w:rPr>
        <w:t>System musi umożliwiać definiowanie szablonów uprawnień w oparciu o mechanizm RBAC (</w:t>
      </w:r>
      <w:r w:rsidR="00142066">
        <w:rPr>
          <w:rFonts w:ascii="Times New Roman" w:eastAsia="Times New Roman" w:hAnsi="Times New Roman" w:cs="Times New Roman"/>
          <w:sz w:val="20"/>
          <w:szCs w:val="20"/>
          <w:lang w:eastAsia="ar-SA"/>
        </w:rPr>
        <w:t xml:space="preserve">Role </w:t>
      </w:r>
      <w:proofErr w:type="spellStart"/>
      <w:r w:rsidR="00142066">
        <w:rPr>
          <w:rFonts w:ascii="Times New Roman" w:eastAsia="Times New Roman" w:hAnsi="Times New Roman" w:cs="Times New Roman"/>
          <w:sz w:val="20"/>
          <w:szCs w:val="20"/>
          <w:lang w:eastAsia="ar-SA"/>
        </w:rPr>
        <w:t>Based</w:t>
      </w:r>
      <w:proofErr w:type="spellEnd"/>
      <w:r w:rsidR="00142066">
        <w:rPr>
          <w:rFonts w:ascii="Times New Roman" w:eastAsia="Times New Roman" w:hAnsi="Times New Roman" w:cs="Times New Roman"/>
          <w:sz w:val="20"/>
          <w:szCs w:val="20"/>
          <w:lang w:eastAsia="ar-SA"/>
        </w:rPr>
        <w:t xml:space="preserve"> Access Control</w:t>
      </w:r>
      <w:r w:rsidR="23328156" w:rsidRPr="00B46BF4">
        <w:rPr>
          <w:rFonts w:ascii="Times New Roman" w:eastAsia="Times New Roman" w:hAnsi="Times New Roman" w:cs="Times New Roman"/>
          <w:sz w:val="20"/>
          <w:szCs w:val="20"/>
          <w:lang w:eastAsia="ar-SA"/>
        </w:rPr>
        <w:t>) z wykorzystaniem grup zabezpieczeń domeny Active Directory zamawiającego.</w:t>
      </w:r>
    </w:p>
    <w:p w14:paraId="1CFD9EF7" w14:textId="361EF6DD" w:rsidR="00B43B82" w:rsidRPr="00B46BF4" w:rsidRDefault="00AA2561"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 </w:t>
      </w:r>
      <w:r w:rsidR="23328156" w:rsidRPr="00B46BF4">
        <w:rPr>
          <w:rFonts w:ascii="Times New Roman" w:eastAsia="Times New Roman" w:hAnsi="Times New Roman" w:cs="Times New Roman"/>
          <w:sz w:val="20"/>
          <w:szCs w:val="20"/>
          <w:lang w:eastAsia="ar-SA"/>
        </w:rPr>
        <w:t>Wymagany przez Zamawiającego minimalny zakres poziomu uprawnień definiowanego w oparciu o mechanizm określony w pkt</w:t>
      </w:r>
      <w:r w:rsidR="23328156" w:rsidRPr="005F56B2">
        <w:rPr>
          <w:rFonts w:ascii="Times New Roman" w:eastAsia="Times New Roman" w:hAnsi="Times New Roman" w:cs="Times New Roman"/>
          <w:sz w:val="20"/>
          <w:szCs w:val="20"/>
          <w:lang w:eastAsia="ar-SA"/>
        </w:rPr>
        <w:t xml:space="preserve">. </w:t>
      </w:r>
      <w:r w:rsidR="005F56B2" w:rsidRPr="005F56B2">
        <w:rPr>
          <w:rFonts w:ascii="Times New Roman" w:eastAsia="Times New Roman" w:hAnsi="Times New Roman" w:cs="Times New Roman"/>
          <w:sz w:val="20"/>
          <w:szCs w:val="20"/>
          <w:lang w:eastAsia="ar-SA"/>
        </w:rPr>
        <w:t>9</w:t>
      </w:r>
      <w:r w:rsidR="23328156" w:rsidRPr="005F56B2">
        <w:rPr>
          <w:rFonts w:ascii="Times New Roman" w:eastAsia="Times New Roman" w:hAnsi="Times New Roman" w:cs="Times New Roman"/>
          <w:sz w:val="20"/>
          <w:szCs w:val="20"/>
          <w:lang w:eastAsia="ar-SA"/>
        </w:rPr>
        <w:t>.</w:t>
      </w:r>
      <w:r w:rsidR="005F56B2" w:rsidRPr="005F56B2">
        <w:rPr>
          <w:rFonts w:ascii="Times New Roman" w:eastAsia="Times New Roman" w:hAnsi="Times New Roman" w:cs="Times New Roman"/>
          <w:sz w:val="20"/>
          <w:szCs w:val="20"/>
          <w:lang w:eastAsia="ar-SA"/>
        </w:rPr>
        <w:t>12</w:t>
      </w:r>
      <w:r w:rsidR="23328156" w:rsidRPr="005F56B2">
        <w:rPr>
          <w:rFonts w:ascii="Times New Roman" w:eastAsia="Times New Roman" w:hAnsi="Times New Roman" w:cs="Times New Roman"/>
          <w:sz w:val="20"/>
          <w:szCs w:val="20"/>
          <w:lang w:eastAsia="ar-SA"/>
        </w:rPr>
        <w:t>.</w:t>
      </w:r>
      <w:r w:rsidR="00F14C43" w:rsidRPr="005F56B2">
        <w:rPr>
          <w:rFonts w:ascii="Times New Roman" w:eastAsia="Times New Roman" w:hAnsi="Times New Roman" w:cs="Times New Roman"/>
          <w:sz w:val="20"/>
          <w:szCs w:val="20"/>
          <w:lang w:eastAsia="ar-SA"/>
        </w:rPr>
        <w:t>6</w:t>
      </w:r>
      <w:r w:rsidR="23328156" w:rsidRPr="005F56B2">
        <w:rPr>
          <w:rFonts w:ascii="Times New Roman" w:eastAsia="Times New Roman" w:hAnsi="Times New Roman" w:cs="Times New Roman"/>
          <w:sz w:val="20"/>
          <w:szCs w:val="20"/>
          <w:lang w:eastAsia="ar-SA"/>
        </w:rPr>
        <w:t xml:space="preserve"> to</w:t>
      </w:r>
      <w:r w:rsidR="23328156" w:rsidRPr="00B46BF4">
        <w:rPr>
          <w:rFonts w:ascii="Times New Roman" w:eastAsia="Times New Roman" w:hAnsi="Times New Roman" w:cs="Times New Roman"/>
          <w:sz w:val="20"/>
          <w:szCs w:val="20"/>
          <w:lang w:eastAsia="ar-SA"/>
        </w:rPr>
        <w:t xml:space="preserve">: </w:t>
      </w:r>
    </w:p>
    <w:p w14:paraId="48C81C4F" w14:textId="77777777" w:rsidR="00B43B82" w:rsidRPr="00B46BF4"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46BF4">
        <w:rPr>
          <w:rFonts w:ascii="Times New Roman" w:eastAsia="Times New Roman" w:hAnsi="Times New Roman"/>
          <w:color w:val="000000" w:themeColor="text1"/>
          <w:sz w:val="20"/>
          <w:szCs w:val="20"/>
          <w:lang w:eastAsia="ar-SA"/>
        </w:rPr>
        <w:t xml:space="preserve">brak uprawnień, </w:t>
      </w:r>
    </w:p>
    <w:p w14:paraId="3FF2CD7A" w14:textId="77777777" w:rsidR="00B43B82" w:rsidRPr="00B46BF4"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46BF4">
        <w:rPr>
          <w:rFonts w:ascii="Times New Roman" w:eastAsia="Times New Roman" w:hAnsi="Times New Roman"/>
          <w:color w:val="000000" w:themeColor="text1"/>
          <w:sz w:val="20"/>
          <w:szCs w:val="20"/>
          <w:lang w:eastAsia="ar-SA"/>
        </w:rPr>
        <w:t xml:space="preserve">wszystkie funkcjonalności, </w:t>
      </w:r>
    </w:p>
    <w:p w14:paraId="60C1A5CC" w14:textId="77777777" w:rsidR="00B43B82" w:rsidRPr="00B46BF4"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46BF4">
        <w:rPr>
          <w:rFonts w:ascii="Times New Roman" w:eastAsia="Times New Roman" w:hAnsi="Times New Roman"/>
          <w:color w:val="000000" w:themeColor="text1"/>
          <w:sz w:val="20"/>
          <w:szCs w:val="20"/>
          <w:lang w:eastAsia="ar-SA"/>
        </w:rPr>
        <w:t xml:space="preserve">wyłącznie chat, </w:t>
      </w:r>
    </w:p>
    <w:p w14:paraId="00027335" w14:textId="72141ADF" w:rsidR="00B43B82" w:rsidRPr="00B46BF4"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46BF4">
        <w:rPr>
          <w:rFonts w:ascii="Times New Roman" w:eastAsia="Times New Roman" w:hAnsi="Times New Roman"/>
          <w:color w:val="000000" w:themeColor="text1"/>
          <w:sz w:val="20"/>
          <w:szCs w:val="20"/>
          <w:lang w:eastAsia="ar-SA"/>
        </w:rPr>
        <w:t xml:space="preserve">wyłącznie wideokonferencje, udostępnianie i przesyłanie plików (wymagane definiowane ograniczenia: brak ograniczeń wyłącznie wysyłanie, wyłącznie podgląd, wyłącznie pobieranie, wyłącznie wewnątrz organizacji, definiowanie dozwolonego rodzaju typu pliku i jego rozmiaru, filtrowanie adresów </w:t>
      </w:r>
      <w:r w:rsidR="00955BB5">
        <w:rPr>
          <w:rFonts w:ascii="Times New Roman" w:eastAsia="Times New Roman" w:hAnsi="Times New Roman"/>
          <w:color w:val="000000" w:themeColor="text1"/>
          <w:sz w:val="20"/>
          <w:szCs w:val="20"/>
          <w:lang w:val="pl-PL" w:eastAsia="ar-SA"/>
        </w:rPr>
        <w:t>URL</w:t>
      </w:r>
      <w:r w:rsidRPr="00B46BF4">
        <w:rPr>
          <w:rFonts w:ascii="Times New Roman" w:eastAsia="Times New Roman" w:hAnsi="Times New Roman"/>
          <w:color w:val="000000" w:themeColor="text1"/>
          <w:sz w:val="20"/>
          <w:szCs w:val="20"/>
          <w:lang w:eastAsia="ar-SA"/>
        </w:rPr>
        <w:t>),</w:t>
      </w:r>
    </w:p>
    <w:p w14:paraId="606164E4" w14:textId="77777777" w:rsidR="00262167" w:rsidRPr="00B46BF4"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46BF4">
        <w:rPr>
          <w:rFonts w:ascii="Times New Roman" w:eastAsia="Times New Roman" w:hAnsi="Times New Roman"/>
          <w:color w:val="000000" w:themeColor="text1"/>
          <w:sz w:val="20"/>
          <w:szCs w:val="20"/>
          <w:lang w:eastAsia="ar-SA"/>
        </w:rPr>
        <w:t xml:space="preserve">przesyłanie multimediów, </w:t>
      </w:r>
    </w:p>
    <w:p w14:paraId="02A8FE5C" w14:textId="472B3A1E" w:rsidR="00B43B82" w:rsidRPr="00B46BF4" w:rsidRDefault="00AA2561"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46BF4">
        <w:rPr>
          <w:rFonts w:ascii="Times New Roman" w:eastAsia="Times New Roman" w:hAnsi="Times New Roman"/>
          <w:color w:val="000000" w:themeColor="text1"/>
          <w:sz w:val="20"/>
          <w:szCs w:val="20"/>
          <w:lang w:eastAsia="ar-SA"/>
        </w:rPr>
        <w:t>wykonywanie połączeń</w:t>
      </w:r>
    </w:p>
    <w:p w14:paraId="379F0034" w14:textId="77777777" w:rsidR="00262167" w:rsidRPr="00D16675" w:rsidRDefault="00262167" w:rsidP="00262167">
      <w:pPr>
        <w:widowControl/>
        <w:tabs>
          <w:tab w:val="left" w:pos="851"/>
        </w:tabs>
        <w:suppressAutoHyphens w:val="0"/>
        <w:autoSpaceDN/>
        <w:spacing w:after="0" w:line="276" w:lineRule="auto"/>
        <w:ind w:left="644" w:right="124"/>
        <w:jc w:val="both"/>
        <w:textAlignment w:val="auto"/>
        <w:rPr>
          <w:rFonts w:ascii="Times New Roman" w:eastAsia="Times New Roman" w:hAnsi="Times New Roman" w:cs="Times New Roman"/>
          <w:color w:val="000000" w:themeColor="text1"/>
          <w:sz w:val="20"/>
          <w:szCs w:val="20"/>
          <w:lang w:eastAsia="ar-SA"/>
        </w:rPr>
      </w:pPr>
    </w:p>
    <w:p w14:paraId="2832BAE2" w14:textId="7E5CC4C0" w:rsidR="00B43B82" w:rsidRPr="00B46BF4" w:rsidRDefault="00262167"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 </w:t>
      </w:r>
      <w:r w:rsidR="23328156" w:rsidRPr="00B46BF4">
        <w:rPr>
          <w:rFonts w:ascii="Times New Roman" w:eastAsia="Times New Roman" w:hAnsi="Times New Roman" w:cs="Times New Roman"/>
          <w:sz w:val="20"/>
          <w:szCs w:val="20"/>
          <w:lang w:eastAsia="ar-SA"/>
        </w:rPr>
        <w:t xml:space="preserve">Zamawiający wymaga, aby zakres uprawnień, o którym mowa </w:t>
      </w:r>
      <w:r w:rsidR="23328156" w:rsidRPr="005F56B2">
        <w:rPr>
          <w:rFonts w:ascii="Times New Roman" w:eastAsia="Times New Roman" w:hAnsi="Times New Roman" w:cs="Times New Roman"/>
          <w:sz w:val="20"/>
          <w:szCs w:val="20"/>
          <w:lang w:eastAsia="ar-SA"/>
        </w:rPr>
        <w:t xml:space="preserve">w pkt. </w:t>
      </w:r>
      <w:r w:rsidR="00236FE8" w:rsidRPr="005F56B2">
        <w:rPr>
          <w:rFonts w:ascii="Times New Roman" w:eastAsia="Times New Roman" w:hAnsi="Times New Roman" w:cs="Times New Roman"/>
          <w:sz w:val="20"/>
          <w:szCs w:val="20"/>
          <w:lang w:eastAsia="ar-SA"/>
        </w:rPr>
        <w:t>9</w:t>
      </w:r>
      <w:r w:rsidR="23328156" w:rsidRPr="005F56B2">
        <w:rPr>
          <w:rFonts w:ascii="Times New Roman" w:eastAsia="Times New Roman" w:hAnsi="Times New Roman" w:cs="Times New Roman"/>
          <w:sz w:val="20"/>
          <w:szCs w:val="20"/>
          <w:lang w:eastAsia="ar-SA"/>
        </w:rPr>
        <w:t>.</w:t>
      </w:r>
      <w:r w:rsidR="00236FE8" w:rsidRPr="005F56B2">
        <w:rPr>
          <w:rFonts w:ascii="Times New Roman" w:eastAsia="Times New Roman" w:hAnsi="Times New Roman" w:cs="Times New Roman"/>
          <w:sz w:val="20"/>
          <w:szCs w:val="20"/>
          <w:lang w:eastAsia="ar-SA"/>
        </w:rPr>
        <w:t>12.</w:t>
      </w:r>
      <w:r w:rsidRPr="005F56B2">
        <w:rPr>
          <w:rFonts w:ascii="Times New Roman" w:eastAsia="Times New Roman" w:hAnsi="Times New Roman" w:cs="Times New Roman"/>
          <w:sz w:val="20"/>
          <w:szCs w:val="20"/>
          <w:lang w:eastAsia="ar-SA"/>
        </w:rPr>
        <w:t>7</w:t>
      </w:r>
      <w:r w:rsidR="23328156" w:rsidRPr="005F56B2">
        <w:rPr>
          <w:rFonts w:ascii="Times New Roman" w:eastAsia="Times New Roman" w:hAnsi="Times New Roman" w:cs="Times New Roman"/>
          <w:sz w:val="20"/>
          <w:szCs w:val="20"/>
          <w:lang w:eastAsia="ar-SA"/>
        </w:rPr>
        <w:t>. możliwy</w:t>
      </w:r>
      <w:r w:rsidR="23328156" w:rsidRPr="00B46BF4">
        <w:rPr>
          <w:rFonts w:ascii="Times New Roman" w:eastAsia="Times New Roman" w:hAnsi="Times New Roman" w:cs="Times New Roman"/>
          <w:sz w:val="20"/>
          <w:szCs w:val="20"/>
          <w:lang w:eastAsia="ar-SA"/>
        </w:rPr>
        <w:t xml:space="preserve"> był do konfiguracji w sposób nie wykluczający się w każdym wariancie </w:t>
      </w:r>
    </w:p>
    <w:p w14:paraId="3D383111" w14:textId="4FA8B758"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System musi umożliwiać integrację z mechanizmami DLP (Data </w:t>
      </w:r>
      <w:proofErr w:type="spellStart"/>
      <w:r w:rsidRPr="00B46BF4">
        <w:rPr>
          <w:rFonts w:ascii="Times New Roman" w:eastAsia="Times New Roman" w:hAnsi="Times New Roman" w:cs="Times New Roman"/>
          <w:sz w:val="20"/>
          <w:szCs w:val="20"/>
          <w:lang w:eastAsia="ar-SA"/>
        </w:rPr>
        <w:t>Loss</w:t>
      </w:r>
      <w:proofErr w:type="spellEnd"/>
      <w:r w:rsidRPr="00B46BF4">
        <w:rPr>
          <w:rFonts w:ascii="Times New Roman" w:eastAsia="Times New Roman" w:hAnsi="Times New Roman" w:cs="Times New Roman"/>
          <w:sz w:val="20"/>
          <w:szCs w:val="20"/>
          <w:lang w:eastAsia="ar-SA"/>
        </w:rPr>
        <w:t xml:space="preserve"> </w:t>
      </w:r>
      <w:proofErr w:type="spellStart"/>
      <w:r w:rsidRPr="00B46BF4">
        <w:rPr>
          <w:rFonts w:ascii="Times New Roman" w:eastAsia="Times New Roman" w:hAnsi="Times New Roman" w:cs="Times New Roman"/>
          <w:sz w:val="20"/>
          <w:szCs w:val="20"/>
          <w:lang w:eastAsia="ar-SA"/>
        </w:rPr>
        <w:t>Prevention</w:t>
      </w:r>
      <w:proofErr w:type="spellEnd"/>
      <w:r w:rsidRPr="00B46BF4">
        <w:rPr>
          <w:rFonts w:ascii="Times New Roman" w:eastAsia="Times New Roman" w:hAnsi="Times New Roman" w:cs="Times New Roman"/>
          <w:sz w:val="20"/>
          <w:szCs w:val="20"/>
          <w:lang w:eastAsia="ar-SA"/>
        </w:rPr>
        <w:t>),</w:t>
      </w:r>
      <w:r w:rsidR="001F188D">
        <w:rPr>
          <w:rFonts w:ascii="Times New Roman" w:eastAsia="Times New Roman" w:hAnsi="Times New Roman" w:cs="Times New Roman"/>
          <w:sz w:val="20"/>
          <w:szCs w:val="20"/>
          <w:lang w:eastAsia="ar-SA"/>
        </w:rPr>
        <w:t xml:space="preserve"> </w:t>
      </w:r>
      <w:r w:rsidR="001F188D" w:rsidRPr="001F188D">
        <w:rPr>
          <w:rFonts w:ascii="Times New Roman" w:eastAsia="Times New Roman" w:hAnsi="Times New Roman" w:cs="Times New Roman"/>
          <w:sz w:val="20"/>
          <w:szCs w:val="20"/>
          <w:lang w:eastAsia="ar-SA"/>
        </w:rPr>
        <w:t>umożliwiając monitorowanie i blokowanie</w:t>
      </w:r>
      <w:r w:rsidR="001F188D">
        <w:rPr>
          <w:rFonts w:ascii="Times New Roman" w:eastAsia="Times New Roman" w:hAnsi="Times New Roman" w:cs="Times New Roman"/>
          <w:sz w:val="20"/>
          <w:szCs w:val="20"/>
          <w:lang w:eastAsia="ar-SA"/>
        </w:rPr>
        <w:t xml:space="preserve"> określonych </w:t>
      </w:r>
      <w:r w:rsidR="001F188D" w:rsidRPr="001F188D">
        <w:rPr>
          <w:rFonts w:ascii="Times New Roman" w:eastAsia="Times New Roman" w:hAnsi="Times New Roman" w:cs="Times New Roman"/>
          <w:sz w:val="20"/>
          <w:szCs w:val="20"/>
          <w:lang w:eastAsia="ar-SA"/>
        </w:rPr>
        <w:t>treści w czasie rzeczywistym</w:t>
      </w:r>
    </w:p>
    <w:p w14:paraId="2FBF362A" w14:textId="1BE603C1"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System musi umożliwiać skanowanie przesyłanych wiadomości i plików pod kątem wirusów i </w:t>
      </w:r>
      <w:proofErr w:type="spellStart"/>
      <w:r w:rsidRPr="00B46BF4">
        <w:rPr>
          <w:rFonts w:ascii="Times New Roman" w:eastAsia="Times New Roman" w:hAnsi="Times New Roman" w:cs="Times New Roman"/>
          <w:sz w:val="20"/>
          <w:szCs w:val="20"/>
          <w:lang w:eastAsia="ar-SA"/>
        </w:rPr>
        <w:t>malware</w:t>
      </w:r>
      <w:proofErr w:type="spellEnd"/>
      <w:r w:rsidRPr="00B46BF4">
        <w:rPr>
          <w:rFonts w:ascii="Times New Roman" w:eastAsia="Times New Roman" w:hAnsi="Times New Roman" w:cs="Times New Roman"/>
          <w:sz w:val="20"/>
          <w:szCs w:val="20"/>
          <w:lang w:eastAsia="ar-SA"/>
        </w:rPr>
        <w:t>.</w:t>
      </w:r>
    </w:p>
    <w:p w14:paraId="558DACB1" w14:textId="028FCD4C"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System musi umożliwiać automatyczne przypisywanie zdefiniowanych przez Zamawiającego szablonów dla obecnych i nowych użytkowników lub grup użytkowników,</w:t>
      </w:r>
    </w:p>
    <w:p w14:paraId="3726EE6C" w14:textId="24206CE4"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System musi umożliwiać tworzenie grup komunikacyjnych według członkostwa opartego o grupy zabezpieczeń domeny Active </w:t>
      </w:r>
      <w:r w:rsidR="00262167" w:rsidRPr="00B46BF4">
        <w:rPr>
          <w:rFonts w:ascii="Times New Roman" w:eastAsia="Times New Roman" w:hAnsi="Times New Roman" w:cs="Times New Roman"/>
          <w:sz w:val="20"/>
          <w:szCs w:val="20"/>
          <w:lang w:eastAsia="ar-SA"/>
        </w:rPr>
        <w:t>Directory.</w:t>
      </w:r>
    </w:p>
    <w:p w14:paraId="6B958331" w14:textId="54FD2040"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System musi umożliwiać tworzenie grup roboczych użytkowników, </w:t>
      </w:r>
    </w:p>
    <w:p w14:paraId="61D6E676" w14:textId="007891C6"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System musi posiadać książkę adresową zawierającą dane użytkowników i grup roboczych, </w:t>
      </w:r>
    </w:p>
    <w:p w14:paraId="0C5419DB" w14:textId="5F611837" w:rsidR="00B43B82" w:rsidRDefault="62E77603"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pełną współpracę i synchronizację z systemem telefonii VoIP Zamawiającego w zakresie komunikacji VoIP i wideokonferencji oraz przypisanych do użytkownika urządzeń (CTI)</w:t>
      </w:r>
    </w:p>
    <w:p w14:paraId="1170A9FF" w14:textId="1F0F4534"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System musi umożliwiać cykliczną synchronizację użytkowników z domeną Active Directory Zamawiającego w zakresie minimum:</w:t>
      </w:r>
    </w:p>
    <w:p w14:paraId="2A366166"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 xml:space="preserve">imię i nazwisko, </w:t>
      </w:r>
    </w:p>
    <w:p w14:paraId="03433DA8"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nazwa wyświetlana</w:t>
      </w:r>
    </w:p>
    <w:p w14:paraId="45A100F7"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 xml:space="preserve">numer </w:t>
      </w:r>
      <w:proofErr w:type="spellStart"/>
      <w:r w:rsidRPr="00D16675">
        <w:rPr>
          <w:rFonts w:ascii="Times New Roman" w:eastAsia="Times New Roman" w:hAnsi="Times New Roman"/>
          <w:color w:val="000000" w:themeColor="text1"/>
          <w:sz w:val="20"/>
          <w:szCs w:val="20"/>
          <w:lang w:eastAsia="ar-SA"/>
        </w:rPr>
        <w:t>VoiP</w:t>
      </w:r>
      <w:proofErr w:type="spellEnd"/>
      <w:r w:rsidRPr="00D16675">
        <w:rPr>
          <w:rFonts w:ascii="Times New Roman" w:eastAsia="Times New Roman" w:hAnsi="Times New Roman"/>
          <w:color w:val="000000" w:themeColor="text1"/>
          <w:sz w:val="20"/>
          <w:szCs w:val="20"/>
          <w:lang w:eastAsia="ar-SA"/>
        </w:rPr>
        <w:t xml:space="preserve">, </w:t>
      </w:r>
    </w:p>
    <w:p w14:paraId="4CAEE0A5"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numer miejski</w:t>
      </w:r>
    </w:p>
    <w:p w14:paraId="6BECED69"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 xml:space="preserve">numer komórkowy, </w:t>
      </w:r>
    </w:p>
    <w:p w14:paraId="7B5CBC51"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Adres e-mail,</w:t>
      </w:r>
    </w:p>
    <w:p w14:paraId="2FB17446"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organizacja</w:t>
      </w:r>
    </w:p>
    <w:p w14:paraId="45C67D38"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dział</w:t>
      </w:r>
    </w:p>
    <w:p w14:paraId="6ABE9460"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stanowisko</w:t>
      </w:r>
    </w:p>
    <w:p w14:paraId="2C4F0835"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login użytkownika (UID)</w:t>
      </w:r>
    </w:p>
    <w:p w14:paraId="6EFAB138"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status konta użytkownika</w:t>
      </w:r>
    </w:p>
    <w:p w14:paraId="226D94A0" w14:textId="77777777" w:rsidR="00B43B82"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przynależność do grup</w:t>
      </w:r>
    </w:p>
    <w:p w14:paraId="34AF59BA" w14:textId="77777777" w:rsidR="00B46BF4" w:rsidRPr="00D16675" w:rsidRDefault="00B46BF4" w:rsidP="00B46BF4">
      <w:pPr>
        <w:pStyle w:val="Akapitzlist"/>
        <w:tabs>
          <w:tab w:val="left" w:pos="851"/>
        </w:tabs>
        <w:suppressAutoHyphens w:val="0"/>
        <w:autoSpaceDN/>
        <w:spacing w:after="0"/>
        <w:ind w:left="1800" w:right="124"/>
        <w:jc w:val="both"/>
        <w:textAlignment w:val="auto"/>
        <w:rPr>
          <w:rFonts w:ascii="Times New Roman" w:eastAsia="Times New Roman" w:hAnsi="Times New Roman"/>
          <w:color w:val="000000" w:themeColor="text1"/>
          <w:sz w:val="20"/>
          <w:szCs w:val="20"/>
          <w:lang w:eastAsia="ar-SA"/>
        </w:rPr>
      </w:pPr>
    </w:p>
    <w:p w14:paraId="1DD6F14F" w14:textId="2FF6D64A" w:rsidR="00550A13" w:rsidRPr="00550A13" w:rsidRDefault="00550A13" w:rsidP="00CD6184">
      <w:pPr>
        <w:pStyle w:val="Akapitzlist"/>
        <w:numPr>
          <w:ilvl w:val="2"/>
          <w:numId w:val="157"/>
        </w:numPr>
        <w:rPr>
          <w:rFonts w:ascii="Times New Roman" w:eastAsia="Times New Roman" w:hAnsi="Times New Roman"/>
          <w:sz w:val="20"/>
          <w:szCs w:val="20"/>
          <w:lang w:val="pl-PL" w:eastAsia="ar-SA"/>
        </w:rPr>
      </w:pPr>
      <w:r w:rsidRPr="00550A13">
        <w:rPr>
          <w:rFonts w:ascii="Times New Roman" w:eastAsia="Times New Roman" w:hAnsi="Times New Roman"/>
          <w:sz w:val="20"/>
          <w:szCs w:val="20"/>
          <w:lang w:val="pl-PL" w:eastAsia="ar-SA"/>
        </w:rPr>
        <w:lastRenderedPageBreak/>
        <w:t>Synchronizacja, o której mowa w pkt. 9.</w:t>
      </w:r>
      <w:r>
        <w:rPr>
          <w:rFonts w:ascii="Times New Roman" w:eastAsia="Times New Roman" w:hAnsi="Times New Roman"/>
          <w:sz w:val="20"/>
          <w:szCs w:val="20"/>
          <w:lang w:val="pl-PL" w:eastAsia="ar-SA"/>
        </w:rPr>
        <w:t>12</w:t>
      </w:r>
      <w:r w:rsidRPr="00550A13">
        <w:rPr>
          <w:rFonts w:ascii="Times New Roman" w:eastAsia="Times New Roman" w:hAnsi="Times New Roman"/>
          <w:sz w:val="20"/>
          <w:szCs w:val="20"/>
          <w:lang w:val="pl-PL" w:eastAsia="ar-SA"/>
        </w:rPr>
        <w:t>.</w:t>
      </w:r>
      <w:r>
        <w:rPr>
          <w:rFonts w:ascii="Times New Roman" w:eastAsia="Times New Roman" w:hAnsi="Times New Roman"/>
          <w:sz w:val="20"/>
          <w:szCs w:val="20"/>
          <w:lang w:val="pl-PL" w:eastAsia="ar-SA"/>
        </w:rPr>
        <w:t>15 i 9.12.16</w:t>
      </w:r>
      <w:r w:rsidRPr="00550A13">
        <w:rPr>
          <w:rFonts w:ascii="Times New Roman" w:eastAsia="Times New Roman" w:hAnsi="Times New Roman"/>
          <w:sz w:val="20"/>
          <w:szCs w:val="20"/>
          <w:lang w:val="pl-PL" w:eastAsia="ar-SA"/>
        </w:rPr>
        <w:t xml:space="preserve"> musi odbywać się samoczynnie co najmniej raz na dobę, nie częściej niż raz na 4 godziny, z możliwością wykonania synchronizacji na żądanie Zamawiającego (w tym pełnej synchronizacji). </w:t>
      </w:r>
    </w:p>
    <w:p w14:paraId="60EB8B86" w14:textId="0DC57DF1"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System musi umożliwiać automatyczne uruchomienie aplikacji wraz z logowaniem użytkownika z wykorzystaniem mechanizmu SSO.</w:t>
      </w:r>
    </w:p>
    <w:p w14:paraId="475485DF" w14:textId="4048B368"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System musi umożliwiać definiowanie przez użytkownika własnych statusów widocznych dla wszystkich użytkowników,</w:t>
      </w:r>
    </w:p>
    <w:p w14:paraId="10A08EF6" w14:textId="1EC047D9" w:rsidR="00B43B82" w:rsidRPr="00D16675" w:rsidRDefault="62E77603"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automatyczną zmianę statusu po wykryciu nieaktywności użytkownika lub zablokowania komputera z możliwością automatycznego wyłączenia transmisji wideo i audio,</w:t>
      </w:r>
    </w:p>
    <w:p w14:paraId="7A9929C3" w14:textId="6596709A"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System musi umożliwiać powiadomienie użytkownika o zbliżających się spotkaniach lub wideokonferencjach, do których użytkownik został zaproszony, </w:t>
      </w:r>
    </w:p>
    <w:p w14:paraId="60E41918" w14:textId="584527DD"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System musi umożliwiać informowanie użytkownika o trwających spotkaniach lub wideokonferencjach, do których użytkownik został zaproszony,</w:t>
      </w:r>
    </w:p>
    <w:p w14:paraId="29A3A648" w14:textId="5B7AA61B" w:rsidR="00B43B82" w:rsidRPr="00D16675" w:rsidRDefault="62E77603"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umożliwiać dwukierunkową synchronizację kalendarza użytkownika z serwerem Microsoft Exchange Zamawiającego, </w:t>
      </w:r>
    </w:p>
    <w:p w14:paraId="6AD99B7C" w14:textId="2B4DB190" w:rsidR="00A91F90"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System musi umożliwiać synchronizację i sterowanie urządzeniami przypisanymi do użytkownika (np. wykonanie połączenia VoIP po kliknięciu na wybranego użytkownika Click2Call, ustawienie przekierowania Call </w:t>
      </w:r>
      <w:proofErr w:type="spellStart"/>
      <w:r w:rsidRPr="00B46BF4">
        <w:rPr>
          <w:rFonts w:ascii="Times New Roman" w:eastAsia="Times New Roman" w:hAnsi="Times New Roman" w:cs="Times New Roman"/>
          <w:sz w:val="20"/>
          <w:szCs w:val="20"/>
          <w:lang w:eastAsia="ar-SA"/>
        </w:rPr>
        <w:t>Forwarding</w:t>
      </w:r>
      <w:proofErr w:type="spellEnd"/>
      <w:r w:rsidRPr="00B46BF4">
        <w:rPr>
          <w:rFonts w:ascii="Times New Roman" w:eastAsia="Times New Roman" w:hAnsi="Times New Roman" w:cs="Times New Roman"/>
          <w:sz w:val="20"/>
          <w:szCs w:val="20"/>
          <w:lang w:eastAsia="ar-SA"/>
        </w:rPr>
        <w:t xml:space="preserve"> , możliwość przełączenia trwającego połączenia między urządzeniami użytkownika (</w:t>
      </w:r>
      <w:proofErr w:type="spellStart"/>
      <w:r w:rsidRPr="00B46BF4">
        <w:rPr>
          <w:rFonts w:ascii="Times New Roman" w:eastAsia="Times New Roman" w:hAnsi="Times New Roman" w:cs="Times New Roman"/>
          <w:sz w:val="20"/>
          <w:szCs w:val="20"/>
          <w:lang w:eastAsia="ar-SA"/>
        </w:rPr>
        <w:t>handover</w:t>
      </w:r>
      <w:proofErr w:type="spellEnd"/>
      <w:r w:rsidRPr="00B46BF4">
        <w:rPr>
          <w:rFonts w:ascii="Times New Roman" w:eastAsia="Times New Roman" w:hAnsi="Times New Roman" w:cs="Times New Roman"/>
          <w:sz w:val="20"/>
          <w:szCs w:val="20"/>
          <w:lang w:eastAsia="ar-SA"/>
        </w:rPr>
        <w:t xml:space="preserve">), zawieszenie połączenia, sterowanie funkcjami połączenia z poziomu aplikacji (wyciszenie, kamera, przełączanie źródła audio), synchronizację historii połączeń pomiędzy urządzeniami, obsługę funkcji odbierania połączeń grupowych (Call Pickup / </w:t>
      </w:r>
      <w:proofErr w:type="spellStart"/>
      <w:r w:rsidRPr="00B46BF4">
        <w:rPr>
          <w:rFonts w:ascii="Times New Roman" w:eastAsia="Times New Roman" w:hAnsi="Times New Roman" w:cs="Times New Roman"/>
          <w:sz w:val="20"/>
          <w:szCs w:val="20"/>
          <w:lang w:eastAsia="ar-SA"/>
        </w:rPr>
        <w:t>Group</w:t>
      </w:r>
      <w:proofErr w:type="spellEnd"/>
      <w:r w:rsidRPr="00B46BF4">
        <w:rPr>
          <w:rFonts w:ascii="Times New Roman" w:eastAsia="Times New Roman" w:hAnsi="Times New Roman" w:cs="Times New Roman"/>
          <w:sz w:val="20"/>
          <w:szCs w:val="20"/>
          <w:lang w:eastAsia="ar-SA"/>
        </w:rPr>
        <w:t xml:space="preserve"> Pickup) aktualizację statusu obecności w oparciu o stan połączenia)</w:t>
      </w:r>
    </w:p>
    <w:p w14:paraId="4641CC5F" w14:textId="3DB9C6C4" w:rsidR="00A91F90"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System musi umożliwiać tworzenie spotkań wideo i pokoi konferencyjnych dla wybranych grup użytkowników w trybach:</w:t>
      </w:r>
    </w:p>
    <w:p w14:paraId="295970BC"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każdy użytkownik z organizacji i spoza organizacji może dołączyć do zdefiniowanej przez użytkownika wideokonferencji w czasie jej trwania,</w:t>
      </w:r>
    </w:p>
    <w:p w14:paraId="6746A008"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każdy użytkownik z organizacji i spoza organizacji może dołączyć do zdefiniowanej przez użytkownika wideokonferencji dopiero po zatwierdzeniu jego uczestnictwa przez moderatora lub operatora,</w:t>
      </w:r>
    </w:p>
    <w:p w14:paraId="1B76348A"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wyłącznie zaproszone z organizacji osoby mogą dołączyć do zdefiniowanej przez użytkownika wideokonferencji w czasie jej trwania,</w:t>
      </w:r>
    </w:p>
    <w:p w14:paraId="28872E02" w14:textId="63CD5844" w:rsidR="00B43B82"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wyłącznie zaproszone z organizacji osoby zalogowane na urządzeniach wyłącznie w sieci SWNET mogą dołączyć do zdefiniowanej przez użytkownika wideokonferencji w czasie jej trwania – multimedia pozostają wewnątrz sieci Zamawiającego,</w:t>
      </w:r>
    </w:p>
    <w:p w14:paraId="01BD4028" w14:textId="77777777" w:rsidR="00B46BF4" w:rsidRPr="00B46BF4" w:rsidRDefault="00B46BF4" w:rsidP="00B46BF4">
      <w:pPr>
        <w:pStyle w:val="Akapitzlist"/>
        <w:tabs>
          <w:tab w:val="left" w:pos="851"/>
        </w:tabs>
        <w:suppressAutoHyphens w:val="0"/>
        <w:autoSpaceDN/>
        <w:spacing w:after="0"/>
        <w:ind w:left="1800" w:right="124"/>
        <w:jc w:val="both"/>
        <w:textAlignment w:val="auto"/>
        <w:rPr>
          <w:rFonts w:ascii="Times New Roman" w:eastAsia="Times New Roman" w:hAnsi="Times New Roman"/>
          <w:color w:val="000000" w:themeColor="text1"/>
          <w:sz w:val="20"/>
          <w:szCs w:val="20"/>
          <w:lang w:eastAsia="ar-SA"/>
        </w:rPr>
      </w:pPr>
    </w:p>
    <w:p w14:paraId="64FCD419" w14:textId="43F5155A"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System musi umożliwiać definiowane uprawnień w oparciu o RBAC (</w:t>
      </w:r>
      <w:r w:rsidR="00142066">
        <w:rPr>
          <w:rFonts w:ascii="Times New Roman" w:eastAsia="Times New Roman" w:hAnsi="Times New Roman" w:cs="Times New Roman"/>
          <w:sz w:val="20"/>
          <w:szCs w:val="20"/>
          <w:lang w:eastAsia="ar-SA"/>
        </w:rPr>
        <w:t xml:space="preserve">Role </w:t>
      </w:r>
      <w:proofErr w:type="spellStart"/>
      <w:r w:rsidR="00142066">
        <w:rPr>
          <w:rFonts w:ascii="Times New Roman" w:eastAsia="Times New Roman" w:hAnsi="Times New Roman" w:cs="Times New Roman"/>
          <w:sz w:val="20"/>
          <w:szCs w:val="20"/>
          <w:lang w:eastAsia="ar-SA"/>
        </w:rPr>
        <w:t>Based</w:t>
      </w:r>
      <w:proofErr w:type="spellEnd"/>
      <w:r w:rsidR="00142066">
        <w:rPr>
          <w:rFonts w:ascii="Times New Roman" w:eastAsia="Times New Roman" w:hAnsi="Times New Roman" w:cs="Times New Roman"/>
          <w:sz w:val="20"/>
          <w:szCs w:val="20"/>
          <w:lang w:eastAsia="ar-SA"/>
        </w:rPr>
        <w:t xml:space="preserve"> Access Control</w:t>
      </w:r>
      <w:r w:rsidRPr="00B46BF4">
        <w:rPr>
          <w:rFonts w:ascii="Times New Roman" w:eastAsia="Times New Roman" w:hAnsi="Times New Roman" w:cs="Times New Roman"/>
          <w:sz w:val="20"/>
          <w:szCs w:val="20"/>
          <w:lang w:eastAsia="ar-SA"/>
        </w:rPr>
        <w:t xml:space="preserve">) i grup zabezpieczeń Active Directory w zakresie tworzenia spotkań wideo i pokoi konferencyjnych </w:t>
      </w:r>
    </w:p>
    <w:p w14:paraId="5261A6F6" w14:textId="77777777"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System musi umożliwiać tworzenie indywidualnego unikatowego pokoju konferencyjnego dla określonych przez Zamawiającego grup użytkowników, </w:t>
      </w:r>
    </w:p>
    <w:p w14:paraId="074F0A15" w14:textId="77777777"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System musi umożliwiać tworzenie stałych pokoi konferencyjnych, </w:t>
      </w:r>
    </w:p>
    <w:p w14:paraId="7E426B84" w14:textId="6257BDBF"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System musi umożliwiać tworzenie kont operatorów posiadających uprawnienia wyłącznie do tworzenia spotkań wideo i pokoi konferencyjnych w obrębie określonego obszaru, </w:t>
      </w:r>
    </w:p>
    <w:p w14:paraId="5523A761" w14:textId="77777777"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lastRenderedPageBreak/>
        <w:t xml:space="preserve">System musi umożliwiać archiwizację danych komunikatora, w szczególności książki adresowej użytkownika, historii połączeń, historii wiadomości (chatu), przypisanych urządzeń. </w:t>
      </w:r>
    </w:p>
    <w:p w14:paraId="53D91AD0" w14:textId="238FB570"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System musi umożliwiać automatyczną synchronizację danych określonych w </w:t>
      </w:r>
      <w:r w:rsidR="004C3B32" w:rsidRPr="00B46BF4">
        <w:rPr>
          <w:rFonts w:ascii="Times New Roman" w:eastAsia="Times New Roman" w:hAnsi="Times New Roman" w:cs="Times New Roman"/>
          <w:sz w:val="20"/>
          <w:szCs w:val="20"/>
          <w:lang w:eastAsia="ar-SA"/>
        </w:rPr>
        <w:t>punkcie poprzednim</w:t>
      </w:r>
      <w:r w:rsidRPr="00B46BF4">
        <w:rPr>
          <w:rFonts w:ascii="Times New Roman" w:eastAsia="Times New Roman" w:hAnsi="Times New Roman" w:cs="Times New Roman"/>
          <w:sz w:val="20"/>
          <w:szCs w:val="20"/>
          <w:lang w:eastAsia="ar-SA"/>
        </w:rPr>
        <w:t xml:space="preserve"> i ich automatyczne przywrócenie po zainstalowaniu komunikatora na nowym urządzeniu niezależnie od systemu operacyjnego.</w:t>
      </w:r>
    </w:p>
    <w:p w14:paraId="4AE690F4" w14:textId="5B30579D"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bookmarkStart w:id="5" w:name="_Hlk221029593"/>
      <w:r w:rsidRPr="00B46BF4">
        <w:rPr>
          <w:rFonts w:ascii="Times New Roman" w:eastAsia="Times New Roman" w:hAnsi="Times New Roman" w:cs="Times New Roman"/>
          <w:sz w:val="20"/>
          <w:szCs w:val="20"/>
          <w:lang w:eastAsia="ar-SA"/>
        </w:rPr>
        <w:t>System musi umożliwiać wyszukiwanie danych w zakresie: użytkowników książki adresowej, wymienianych wiadomości tekstowych (chat), numerów telefonów, adresów e-mail</w:t>
      </w:r>
    </w:p>
    <w:bookmarkEnd w:id="5"/>
    <w:p w14:paraId="0A53AFFE" w14:textId="77777777"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System musi umożliwiać przesyłanie plików, prezentację ekranu, przekazanie kontroli nad pulpitem.</w:t>
      </w:r>
    </w:p>
    <w:p w14:paraId="47936476" w14:textId="77777777"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System musi umożliwiać przesyłanie wiadomości tekstowych i multimedialnych do grup użytkowników, </w:t>
      </w:r>
    </w:p>
    <w:p w14:paraId="7C81DDC0" w14:textId="77777777"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System musi umożliwiać informowanie (</w:t>
      </w:r>
      <w:proofErr w:type="spellStart"/>
      <w:r w:rsidRPr="00B46BF4">
        <w:rPr>
          <w:rFonts w:ascii="Times New Roman" w:eastAsia="Times New Roman" w:hAnsi="Times New Roman" w:cs="Times New Roman"/>
          <w:sz w:val="20"/>
          <w:szCs w:val="20"/>
          <w:lang w:eastAsia="ar-SA"/>
        </w:rPr>
        <w:t>presence</w:t>
      </w:r>
      <w:proofErr w:type="spellEnd"/>
      <w:r w:rsidRPr="00B46BF4">
        <w:rPr>
          <w:rFonts w:ascii="Times New Roman" w:eastAsia="Times New Roman" w:hAnsi="Times New Roman" w:cs="Times New Roman"/>
          <w:sz w:val="20"/>
          <w:szCs w:val="20"/>
          <w:lang w:eastAsia="ar-SA"/>
        </w:rPr>
        <w:t>) o: trwającym połączeniu, zajętości użytkownika, niedostępności użytkownika</w:t>
      </w:r>
    </w:p>
    <w:p w14:paraId="1D251B9E" w14:textId="77777777" w:rsidR="00B43B82" w:rsidRPr="00D16675" w:rsidRDefault="4F06F368"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oznaczanie ważnych wiadomości (</w:t>
      </w:r>
      <w:proofErr w:type="spellStart"/>
      <w:r w:rsidRPr="00D16675">
        <w:rPr>
          <w:rFonts w:ascii="Times New Roman" w:eastAsia="Times New Roman" w:hAnsi="Times New Roman" w:cs="Times New Roman"/>
          <w:sz w:val="20"/>
          <w:szCs w:val="20"/>
          <w:lang w:eastAsia="ar-SA"/>
        </w:rPr>
        <w:t>tagowanie</w:t>
      </w:r>
      <w:proofErr w:type="spellEnd"/>
      <w:r w:rsidRPr="00D16675">
        <w:rPr>
          <w:rFonts w:ascii="Times New Roman" w:eastAsia="Times New Roman" w:hAnsi="Times New Roman" w:cs="Times New Roman"/>
          <w:sz w:val="20"/>
          <w:szCs w:val="20"/>
          <w:lang w:eastAsia="ar-SA"/>
        </w:rPr>
        <w:t xml:space="preserve">), </w:t>
      </w:r>
    </w:p>
    <w:p w14:paraId="33A14275" w14:textId="77777777" w:rsidR="00B43B82" w:rsidRPr="00D16675" w:rsidRDefault="650629BC"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przypinanie ważnych wiadomości (na górze),</w:t>
      </w:r>
    </w:p>
    <w:p w14:paraId="4C7F55F9" w14:textId="77777777"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System musi umożliwiać proste formatowanie wiadomości (pogrubienie i pochylenie czcionki, interlinia, ustawienie nagłówków, przechodzenie do nowych linii w ramach jednej wiadomości),</w:t>
      </w:r>
    </w:p>
    <w:p w14:paraId="4C1218A2" w14:textId="25601601"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System musi umożliwiać definiowanie filtrów widoczności</w:t>
      </w:r>
    </w:p>
    <w:p w14:paraId="6D47DD42" w14:textId="7238FA4E" w:rsidR="00B43B82" w:rsidRPr="00B46BF4" w:rsidRDefault="00FA6B3C"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System musi umożliwiać </w:t>
      </w:r>
      <w:r w:rsidR="23328156" w:rsidRPr="00B46BF4">
        <w:rPr>
          <w:rFonts w:ascii="Times New Roman" w:eastAsia="Times New Roman" w:hAnsi="Times New Roman" w:cs="Times New Roman"/>
          <w:sz w:val="20"/>
          <w:szCs w:val="20"/>
          <w:lang w:eastAsia="ar-SA"/>
        </w:rPr>
        <w:t>Wyciszenie wiadomości od użytkownika lub grupy</w:t>
      </w:r>
    </w:p>
    <w:p w14:paraId="79002815" w14:textId="0EE7694A" w:rsidR="00B43B82" w:rsidRPr="00B46BF4" w:rsidRDefault="00FA6B3C"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System musi udostępniać </w:t>
      </w:r>
      <w:r w:rsidR="23328156" w:rsidRPr="00B46BF4">
        <w:rPr>
          <w:rFonts w:ascii="Times New Roman" w:eastAsia="Times New Roman" w:hAnsi="Times New Roman" w:cs="Times New Roman"/>
          <w:sz w:val="20"/>
          <w:szCs w:val="20"/>
          <w:lang w:eastAsia="ar-SA"/>
        </w:rPr>
        <w:t>Kalendarz spotkań w aplikacji</w:t>
      </w:r>
    </w:p>
    <w:p w14:paraId="160E9841" w14:textId="4C025572"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System musi zapewniać bezpieczną szyfrowaną komunikację pomiędzy użytkownikami będącymi podłączonymi w wewnętrznej sieci SWNET oraz w publicznej sieci I</w:t>
      </w:r>
      <w:r w:rsidR="00955BB5">
        <w:rPr>
          <w:rFonts w:ascii="Times New Roman" w:eastAsia="Times New Roman" w:hAnsi="Times New Roman" w:cs="Times New Roman"/>
          <w:sz w:val="20"/>
          <w:szCs w:val="20"/>
          <w:lang w:eastAsia="ar-SA"/>
        </w:rPr>
        <w:t>nternet</w:t>
      </w:r>
      <w:r w:rsidRPr="00B46BF4">
        <w:rPr>
          <w:rFonts w:ascii="Times New Roman" w:eastAsia="Times New Roman" w:hAnsi="Times New Roman" w:cs="Times New Roman"/>
          <w:sz w:val="20"/>
          <w:szCs w:val="20"/>
          <w:lang w:eastAsia="ar-SA"/>
        </w:rPr>
        <w:t xml:space="preserve">, </w:t>
      </w:r>
    </w:p>
    <w:p w14:paraId="48F3BB5F" w14:textId="77777777"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System musi posiadać paczkę instalatora (*.</w:t>
      </w:r>
      <w:proofErr w:type="spellStart"/>
      <w:r w:rsidRPr="00B46BF4">
        <w:rPr>
          <w:rFonts w:ascii="Times New Roman" w:eastAsia="Times New Roman" w:hAnsi="Times New Roman" w:cs="Times New Roman"/>
          <w:sz w:val="20"/>
          <w:szCs w:val="20"/>
          <w:lang w:eastAsia="ar-SA"/>
        </w:rPr>
        <w:t>msi</w:t>
      </w:r>
      <w:proofErr w:type="spellEnd"/>
      <w:r w:rsidRPr="00B46BF4">
        <w:rPr>
          <w:rFonts w:ascii="Times New Roman" w:eastAsia="Times New Roman" w:hAnsi="Times New Roman" w:cs="Times New Roman"/>
          <w:sz w:val="20"/>
          <w:szCs w:val="20"/>
          <w:lang w:eastAsia="ar-SA"/>
        </w:rPr>
        <w:t xml:space="preserve">) zawierającą predefiniowane informacje niezbędne do działania, umożliwiającą zautomatyzowaną instalację z wykorzystaniem mechanizmu instalacji oprogramowania </w:t>
      </w:r>
      <w:proofErr w:type="spellStart"/>
      <w:r w:rsidRPr="00B46BF4">
        <w:rPr>
          <w:rFonts w:ascii="Times New Roman" w:eastAsia="Times New Roman" w:hAnsi="Times New Roman" w:cs="Times New Roman"/>
          <w:sz w:val="20"/>
          <w:szCs w:val="20"/>
          <w:lang w:eastAsia="ar-SA"/>
        </w:rPr>
        <w:t>Group</w:t>
      </w:r>
      <w:proofErr w:type="spellEnd"/>
      <w:r w:rsidRPr="00B46BF4">
        <w:rPr>
          <w:rFonts w:ascii="Times New Roman" w:eastAsia="Times New Roman" w:hAnsi="Times New Roman" w:cs="Times New Roman"/>
          <w:sz w:val="20"/>
          <w:szCs w:val="20"/>
          <w:lang w:eastAsia="ar-SA"/>
        </w:rPr>
        <w:t xml:space="preserve"> Policy Object (GPO) Domeny Active Directory.</w:t>
      </w:r>
    </w:p>
    <w:p w14:paraId="49680979" w14:textId="613E8812"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System musi posiadać mechanizm bezpieczeństwa zapewniający integralność, prywatność i bezpieczeństwo danych (chat, multimedia, historia połączeń)  </w:t>
      </w:r>
    </w:p>
    <w:p w14:paraId="53150546" w14:textId="77777777" w:rsidR="006E3DA6" w:rsidRDefault="000D2F09"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0D2F09">
        <w:rPr>
          <w:rFonts w:ascii="Times New Roman" w:eastAsia="Times New Roman" w:hAnsi="Times New Roman" w:cs="Times New Roman"/>
          <w:sz w:val="20"/>
          <w:szCs w:val="20"/>
          <w:lang w:eastAsia="ar-SA"/>
        </w:rPr>
        <w:t>System musi umożliwiać</w:t>
      </w:r>
      <w:r w:rsidR="001F188D">
        <w:rPr>
          <w:rFonts w:ascii="Times New Roman" w:eastAsia="Times New Roman" w:hAnsi="Times New Roman" w:cs="Times New Roman"/>
          <w:sz w:val="20"/>
          <w:szCs w:val="20"/>
          <w:lang w:eastAsia="ar-SA"/>
        </w:rPr>
        <w:t>,</w:t>
      </w:r>
      <w:r w:rsidRPr="000D2F09">
        <w:rPr>
          <w:rFonts w:ascii="Times New Roman" w:eastAsia="Times New Roman" w:hAnsi="Times New Roman" w:cs="Times New Roman"/>
          <w:sz w:val="20"/>
          <w:szCs w:val="20"/>
          <w:lang w:eastAsia="ar-SA"/>
        </w:rPr>
        <w:t xml:space="preserve"> </w:t>
      </w:r>
      <w:r w:rsidR="005F5F42">
        <w:rPr>
          <w:rFonts w:ascii="Times New Roman" w:eastAsia="Times New Roman" w:hAnsi="Times New Roman" w:cs="Times New Roman"/>
          <w:sz w:val="20"/>
          <w:szCs w:val="20"/>
          <w:lang w:eastAsia="ar-SA"/>
        </w:rPr>
        <w:t>wyznaczonej przez Zamawiającego grupie administratorów</w:t>
      </w:r>
      <w:r w:rsidR="006E3DA6">
        <w:rPr>
          <w:rFonts w:ascii="Times New Roman" w:eastAsia="Times New Roman" w:hAnsi="Times New Roman" w:cs="Times New Roman"/>
          <w:sz w:val="20"/>
          <w:szCs w:val="20"/>
          <w:lang w:eastAsia="ar-SA"/>
        </w:rPr>
        <w:t>:</w:t>
      </w:r>
    </w:p>
    <w:p w14:paraId="642C568E" w14:textId="7A12F31D" w:rsidR="006E3DA6" w:rsidRPr="006E3DA6" w:rsidRDefault="000D2F09"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E3DA6">
        <w:rPr>
          <w:rFonts w:ascii="Times New Roman" w:eastAsia="Times New Roman" w:hAnsi="Times New Roman"/>
          <w:color w:val="000000" w:themeColor="text1"/>
          <w:sz w:val="20"/>
          <w:szCs w:val="20"/>
          <w:lang w:eastAsia="ar-SA"/>
        </w:rPr>
        <w:t>definiowanie własnych polityk retencji</w:t>
      </w:r>
      <w:r w:rsidR="00A21502" w:rsidRPr="006E3DA6">
        <w:rPr>
          <w:rFonts w:ascii="Times New Roman" w:eastAsia="Times New Roman" w:hAnsi="Times New Roman"/>
          <w:color w:val="000000" w:themeColor="text1"/>
          <w:sz w:val="20"/>
          <w:szCs w:val="20"/>
          <w:lang w:eastAsia="ar-SA"/>
        </w:rPr>
        <w:t xml:space="preserve"> danych</w:t>
      </w:r>
      <w:r w:rsidRPr="006E3DA6">
        <w:rPr>
          <w:rFonts w:ascii="Times New Roman" w:eastAsia="Times New Roman" w:hAnsi="Times New Roman"/>
          <w:color w:val="000000" w:themeColor="text1"/>
          <w:sz w:val="20"/>
          <w:szCs w:val="20"/>
          <w:lang w:eastAsia="ar-SA"/>
        </w:rPr>
        <w:t>, pozwalających na automatyczne usuwanie wiadomości i plików po określonym czasie</w:t>
      </w:r>
      <w:r w:rsidR="00A21502" w:rsidRPr="006E3DA6">
        <w:rPr>
          <w:rFonts w:ascii="Times New Roman" w:eastAsia="Times New Roman" w:hAnsi="Times New Roman"/>
          <w:color w:val="000000" w:themeColor="text1"/>
          <w:sz w:val="20"/>
          <w:szCs w:val="20"/>
          <w:lang w:eastAsia="ar-SA"/>
        </w:rPr>
        <w:t xml:space="preserve"> (w przedziale od 30 dni do 5 lat)</w:t>
      </w:r>
      <w:r w:rsidRPr="006E3DA6">
        <w:rPr>
          <w:rFonts w:ascii="Times New Roman" w:eastAsia="Times New Roman" w:hAnsi="Times New Roman"/>
          <w:color w:val="000000" w:themeColor="text1"/>
          <w:sz w:val="20"/>
          <w:szCs w:val="20"/>
          <w:lang w:eastAsia="ar-SA"/>
        </w:rPr>
        <w:t>, zgodnie z wewnętrznymi regulacjami Zamawiającego</w:t>
      </w:r>
      <w:r w:rsidR="006E3DA6">
        <w:rPr>
          <w:rFonts w:ascii="Times New Roman" w:eastAsia="Times New Roman" w:hAnsi="Times New Roman"/>
          <w:color w:val="000000" w:themeColor="text1"/>
          <w:sz w:val="20"/>
          <w:szCs w:val="20"/>
          <w:lang w:val="pl-PL" w:eastAsia="ar-SA"/>
        </w:rPr>
        <w:t>,</w:t>
      </w:r>
      <w:r w:rsidR="00A21502" w:rsidRPr="006E3DA6">
        <w:rPr>
          <w:rFonts w:ascii="Times New Roman" w:eastAsia="Times New Roman" w:hAnsi="Times New Roman"/>
          <w:color w:val="000000" w:themeColor="text1"/>
          <w:sz w:val="20"/>
          <w:szCs w:val="20"/>
          <w:lang w:eastAsia="ar-SA"/>
        </w:rPr>
        <w:t xml:space="preserve"> </w:t>
      </w:r>
    </w:p>
    <w:p w14:paraId="35BAF286" w14:textId="3CE6B74E" w:rsidR="00B43B82" w:rsidRPr="006E3DA6" w:rsidRDefault="00A2150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E3DA6">
        <w:rPr>
          <w:rFonts w:ascii="Times New Roman" w:eastAsia="Times New Roman" w:hAnsi="Times New Roman"/>
          <w:color w:val="000000" w:themeColor="text1"/>
          <w:sz w:val="20"/>
          <w:szCs w:val="20"/>
          <w:lang w:eastAsia="ar-SA"/>
        </w:rPr>
        <w:t>dostęp do pełnej historii danych (wiadomości, załączników)</w:t>
      </w:r>
      <w:r w:rsidR="006E3DA6">
        <w:rPr>
          <w:rFonts w:ascii="Times New Roman" w:eastAsia="Times New Roman" w:hAnsi="Times New Roman"/>
          <w:color w:val="000000" w:themeColor="text1"/>
          <w:sz w:val="20"/>
          <w:szCs w:val="20"/>
          <w:lang w:val="pl-PL" w:eastAsia="ar-SA"/>
        </w:rPr>
        <w:t>,</w:t>
      </w:r>
    </w:p>
    <w:p w14:paraId="5FF6E182" w14:textId="77777777"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System musi umożliwiać na dołączenie do wideokonferencji z poziomu przeglądarki (minimum Microsoft Edge, Chrome) z funkcjonalnością zapewniająca minimum: komunikację audio i wideo, funkcję prezentacji (udostępnianie ekranu), przesyłanie wiadomości tekstowych (Chat),  </w:t>
      </w:r>
    </w:p>
    <w:p w14:paraId="1D362879" w14:textId="77777777" w:rsidR="00B43B82" w:rsidRPr="00B46BF4"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System musi posiadać mechanizm automatycznej aktualizacji oprogramowania aplikacji klienckiej bez konieczności ingerencji użytkownika i podnoszenia uprawnień administracyjnych. </w:t>
      </w:r>
    </w:p>
    <w:p w14:paraId="41BB612E" w14:textId="22BB134B" w:rsidR="00B43B82" w:rsidRPr="00D16675" w:rsidRDefault="62E77603"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tworzenie Webinariów</w:t>
      </w:r>
    </w:p>
    <w:p w14:paraId="74221E22" w14:textId="6F2BCF71" w:rsidR="62E77603" w:rsidRPr="00B46BF4" w:rsidRDefault="62E77603"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 xml:space="preserve">System musi umożliwiać realizację </w:t>
      </w:r>
      <w:proofErr w:type="spellStart"/>
      <w:r w:rsidRPr="00B46BF4">
        <w:rPr>
          <w:rFonts w:ascii="Times New Roman" w:eastAsia="Times New Roman" w:hAnsi="Times New Roman" w:cs="Times New Roman"/>
          <w:sz w:val="20"/>
          <w:szCs w:val="20"/>
          <w:lang w:eastAsia="ar-SA"/>
        </w:rPr>
        <w:t>widokonferencji</w:t>
      </w:r>
      <w:proofErr w:type="spellEnd"/>
      <w:r w:rsidRPr="00B46BF4">
        <w:rPr>
          <w:rFonts w:ascii="Times New Roman" w:eastAsia="Times New Roman" w:hAnsi="Times New Roman" w:cs="Times New Roman"/>
          <w:sz w:val="20"/>
          <w:szCs w:val="20"/>
          <w:lang w:eastAsia="ar-SA"/>
        </w:rPr>
        <w:t xml:space="preserve"> i połączeń poprzez adres SIP URI (Direct Routing)</w:t>
      </w:r>
    </w:p>
    <w:p w14:paraId="7E2058AA" w14:textId="272577A5" w:rsidR="00E6406C" w:rsidRPr="00834368"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B46BF4">
        <w:rPr>
          <w:rFonts w:ascii="Times New Roman" w:eastAsia="Times New Roman" w:hAnsi="Times New Roman" w:cs="Times New Roman"/>
          <w:sz w:val="20"/>
          <w:szCs w:val="20"/>
          <w:lang w:eastAsia="ar-SA"/>
        </w:rPr>
        <w:t>Funkcjonalność wideokonferencji:</w:t>
      </w:r>
    </w:p>
    <w:p w14:paraId="307D8A90"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lastRenderedPageBreak/>
        <w:t>możliwość przenoszenia wideokonferencji pomiędzy urządzeniami (np. z urządzenia stacjonarnego na mobilne i odwrotnie);</w:t>
      </w:r>
    </w:p>
    <w:p w14:paraId="5B3970E8"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 xml:space="preserve">możliwość wyciszenia i wyłączenia wyciszenia przez organizatora wideokonferencji wszystkich lub pojedynczych użytkowników, </w:t>
      </w:r>
    </w:p>
    <w:p w14:paraId="45AD4FC5"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 xml:space="preserve">możliwość włączania i wyłączania kamery, </w:t>
      </w:r>
    </w:p>
    <w:p w14:paraId="24DA0A17"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możliwość włączania i wyłączania mikrofonu,</w:t>
      </w:r>
    </w:p>
    <w:p w14:paraId="5BC1DFCF"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możliwość ustawienia wirtualnego tła w formie rozmycia lub ustawionej przez użytkownika tapety w celu zapewnienia prywatności</w:t>
      </w:r>
    </w:p>
    <w:p w14:paraId="37B3DEAB"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optymalizacja funkcji wirtualnego tła z wykorzystaniem procesora graficznego GPU,</w:t>
      </w:r>
    </w:p>
    <w:p w14:paraId="0A721121"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możliwość wyboru kamery, głośników i mikrofonu używanych do wideokonferencji,</w:t>
      </w:r>
    </w:p>
    <w:p w14:paraId="5507CBA5"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możliwość zdefiniowania progów głośności dla głośników i czułości dla mikrofonu,</w:t>
      </w:r>
    </w:p>
    <w:p w14:paraId="271C5CAC"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 xml:space="preserve">możliwość ulepszania audio w zakresie usuwania hałasów z otoczenia oraz optymalizacji głosu uczestnika wideokonferencji </w:t>
      </w:r>
    </w:p>
    <w:p w14:paraId="061C0343"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poczekalnia obsługiwana przez organizatora konferencji lub osoby współprowadzące,</w:t>
      </w:r>
    </w:p>
    <w:p w14:paraId="7BB5CD78" w14:textId="77777777" w:rsidR="00B43B82"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informowanie uczestników wideokonferencji o zbliżającym się czasie zakończenia połączenia,</w:t>
      </w:r>
    </w:p>
    <w:p w14:paraId="21F5AE4C" w14:textId="19CF3F59" w:rsidR="0060129A" w:rsidRDefault="0060129A"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0871C4">
        <w:rPr>
          <w:rFonts w:ascii="Times New Roman" w:eastAsia="Times New Roman" w:hAnsi="Times New Roman"/>
          <w:color w:val="000000" w:themeColor="text1"/>
          <w:sz w:val="20"/>
          <w:szCs w:val="20"/>
          <w:lang w:eastAsia="ar-SA"/>
        </w:rPr>
        <w:t>możliwość uruchomienia funkcjonalności tłumaczenia i transkrypcji wideokonferencji na inne języki w co najmniej (polski, angielski)</w:t>
      </w:r>
      <w:r>
        <w:rPr>
          <w:rFonts w:ascii="Times New Roman" w:eastAsia="Times New Roman" w:hAnsi="Times New Roman"/>
          <w:color w:val="000000" w:themeColor="text1"/>
          <w:sz w:val="20"/>
          <w:szCs w:val="20"/>
          <w:lang w:eastAsia="ar-SA"/>
        </w:rPr>
        <w:t xml:space="preserve"> </w:t>
      </w:r>
    </w:p>
    <w:p w14:paraId="5BB168AF" w14:textId="40A55689" w:rsidR="00B43B82" w:rsidRPr="0060129A" w:rsidRDefault="62E7760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0129A">
        <w:rPr>
          <w:rFonts w:ascii="Times New Roman" w:eastAsia="Times New Roman" w:hAnsi="Times New Roman"/>
          <w:color w:val="000000" w:themeColor="text1"/>
          <w:sz w:val="20"/>
          <w:szCs w:val="20"/>
          <w:lang w:eastAsia="ar-SA"/>
        </w:rPr>
        <w:t xml:space="preserve">możliwość udostępniania ekranu w zakresie: cały ekran (z możliwością wyboru ekranu w przypadku występowania wielu ekranów), wybrane okno aplikacji, wydzielonej części ekranu, </w:t>
      </w:r>
    </w:p>
    <w:p w14:paraId="4009F7D0"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przesyłanie wiadomości tekstowych (chat),</w:t>
      </w:r>
    </w:p>
    <w:p w14:paraId="5974B22A" w14:textId="18B5FD8C" w:rsidR="00B43B82" w:rsidRPr="00D16675" w:rsidRDefault="62E7760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 xml:space="preserve">definiowanie widoku siatka użytkowników z możliwością, podziału, widok prezentacji (siatka równorzędna / siatka z powiększonym widokiem aktywnego prelegenta / siatka z powiększonym widokiem prezentacji / tylko prezentacja) </w:t>
      </w:r>
    </w:p>
    <w:p w14:paraId="6CE3D9A9" w14:textId="77777777" w:rsidR="00B43B82" w:rsidRPr="00B46BF4"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46BF4">
        <w:rPr>
          <w:rFonts w:ascii="Times New Roman" w:eastAsia="Times New Roman" w:hAnsi="Times New Roman"/>
          <w:color w:val="000000" w:themeColor="text1"/>
          <w:sz w:val="20"/>
          <w:szCs w:val="20"/>
          <w:lang w:eastAsia="ar-SA"/>
        </w:rPr>
        <w:t>możliwość definiowania cyklicznych wideokonferencji,</w:t>
      </w:r>
    </w:p>
    <w:p w14:paraId="0B2359E7" w14:textId="0286AC62" w:rsidR="00B43B82" w:rsidRDefault="62E7760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B46BF4">
        <w:rPr>
          <w:rFonts w:ascii="Times New Roman" w:eastAsia="Times New Roman" w:hAnsi="Times New Roman"/>
          <w:color w:val="000000" w:themeColor="text1"/>
          <w:sz w:val="20"/>
          <w:szCs w:val="20"/>
          <w:lang w:eastAsia="ar-SA"/>
        </w:rPr>
        <w:t>możliwość zabezpieczenia wideokonferencji hasłem,</w:t>
      </w:r>
    </w:p>
    <w:p w14:paraId="18E03CE1" w14:textId="1B632090" w:rsidR="002F4C97" w:rsidRPr="002F4C97" w:rsidRDefault="002F4C97"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0871C4">
        <w:rPr>
          <w:rFonts w:ascii="Times New Roman" w:eastAsia="Times New Roman" w:hAnsi="Times New Roman"/>
          <w:color w:val="000000" w:themeColor="text1"/>
          <w:sz w:val="20"/>
          <w:szCs w:val="20"/>
          <w:lang w:eastAsia="ar-SA"/>
        </w:rPr>
        <w:t>Możliwość zabezpieczenia dostępu do spotkania poprzez jego zamknięcie po rozpoczęciu i dołączeniu uczestników.</w:t>
      </w:r>
    </w:p>
    <w:p w14:paraId="5CA8E7E3" w14:textId="77777777" w:rsidR="00834368" w:rsidRPr="00834368" w:rsidRDefault="00834368" w:rsidP="00834368">
      <w:pPr>
        <w:pStyle w:val="Akapitzlist"/>
        <w:tabs>
          <w:tab w:val="left" w:pos="851"/>
        </w:tabs>
        <w:suppressAutoHyphens w:val="0"/>
        <w:autoSpaceDN/>
        <w:spacing w:after="0"/>
        <w:ind w:left="1800" w:right="124"/>
        <w:jc w:val="both"/>
        <w:textAlignment w:val="auto"/>
        <w:rPr>
          <w:rFonts w:ascii="Times New Roman" w:eastAsia="Times New Roman" w:hAnsi="Times New Roman"/>
          <w:color w:val="000000" w:themeColor="text1"/>
          <w:sz w:val="20"/>
          <w:szCs w:val="20"/>
          <w:lang w:eastAsia="ar-SA"/>
        </w:rPr>
      </w:pPr>
    </w:p>
    <w:p w14:paraId="3EAE8F0A" w14:textId="0FA11188" w:rsidR="00B43B82" w:rsidRPr="00D16675" w:rsidRDefault="62E77603"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System musi umożliwiać wysyłanie potwierdzenia dostarczenia i odczytu wiadomości </w:t>
      </w:r>
    </w:p>
    <w:p w14:paraId="491FCCFA" w14:textId="250CE858" w:rsidR="650629BC" w:rsidRPr="00D16675" w:rsidRDefault="62E77603"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Komunikator podstawowy musi umożliwiać </w:t>
      </w:r>
      <w:r w:rsidR="00F6785F">
        <w:rPr>
          <w:rFonts w:ascii="Times New Roman" w:eastAsia="Times New Roman" w:hAnsi="Times New Roman" w:cs="Times New Roman"/>
          <w:sz w:val="20"/>
          <w:szCs w:val="20"/>
          <w:lang w:eastAsia="ar-SA"/>
        </w:rPr>
        <w:t>co najmniej</w:t>
      </w:r>
      <w:r w:rsidRPr="00D16675">
        <w:rPr>
          <w:rFonts w:ascii="Times New Roman" w:eastAsia="Times New Roman" w:hAnsi="Times New Roman" w:cs="Times New Roman"/>
          <w:sz w:val="20"/>
          <w:szCs w:val="20"/>
          <w:lang w:eastAsia="ar-SA"/>
        </w:rPr>
        <w:t>:</w:t>
      </w:r>
    </w:p>
    <w:p w14:paraId="6AB2E89C" w14:textId="00E2CF04" w:rsidR="650629BC" w:rsidRPr="00D16675" w:rsidRDefault="62E77603"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wymianę wiadomości tekstowych (chat) oraz plików pomiędzy innymi użytkownikami</w:t>
      </w:r>
    </w:p>
    <w:p w14:paraId="1563D853" w14:textId="77BCC798" w:rsidR="650629BC" w:rsidRPr="00D16675" w:rsidRDefault="62E77603"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dołączanie do zorganizowanych spotkań wideo z poziomu aplikacji komputerowej lub przeglądarki www</w:t>
      </w:r>
    </w:p>
    <w:p w14:paraId="5F89AF1A" w14:textId="2DA23A69" w:rsidR="650629BC" w:rsidRPr="00D16675" w:rsidRDefault="62E77603"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nawiązywanie połączeń wideo z innymi użytkownikami z poziomu aplikacji komputerowej lub przeglądarki www</w:t>
      </w:r>
    </w:p>
    <w:p w14:paraId="74253010" w14:textId="6B71D5AE" w:rsidR="650629BC" w:rsidRPr="00D16675" w:rsidRDefault="62E77603"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tworzenie jednorazowych spotkań wideo </w:t>
      </w:r>
      <w:r w:rsidR="002F4C97">
        <w:rPr>
          <w:rFonts w:ascii="Times New Roman" w:eastAsia="Times New Roman" w:hAnsi="Times New Roman" w:cs="Times New Roman"/>
          <w:sz w:val="20"/>
          <w:szCs w:val="20"/>
          <w:lang w:eastAsia="ar-SA"/>
        </w:rPr>
        <w:t xml:space="preserve">o </w:t>
      </w:r>
      <w:r w:rsidRPr="00D16675">
        <w:rPr>
          <w:rFonts w:ascii="Times New Roman" w:eastAsia="Times New Roman" w:hAnsi="Times New Roman" w:cs="Times New Roman"/>
          <w:sz w:val="20"/>
          <w:szCs w:val="20"/>
          <w:lang w:eastAsia="ar-SA"/>
        </w:rPr>
        <w:t>ograniczony</w:t>
      </w:r>
      <w:r w:rsidR="002F4C97">
        <w:rPr>
          <w:rFonts w:ascii="Times New Roman" w:eastAsia="Times New Roman" w:hAnsi="Times New Roman" w:cs="Times New Roman"/>
          <w:sz w:val="20"/>
          <w:szCs w:val="20"/>
          <w:lang w:eastAsia="ar-SA"/>
        </w:rPr>
        <w:t xml:space="preserve">m </w:t>
      </w:r>
      <w:r w:rsidRPr="00D16675">
        <w:rPr>
          <w:rFonts w:ascii="Times New Roman" w:eastAsia="Times New Roman" w:hAnsi="Times New Roman" w:cs="Times New Roman"/>
          <w:sz w:val="20"/>
          <w:szCs w:val="20"/>
          <w:lang w:eastAsia="ar-SA"/>
        </w:rPr>
        <w:t xml:space="preserve">czasie </w:t>
      </w:r>
      <w:r w:rsidR="004237A9">
        <w:rPr>
          <w:rFonts w:ascii="Times New Roman" w:eastAsia="Times New Roman" w:hAnsi="Times New Roman" w:cs="Times New Roman"/>
          <w:sz w:val="20"/>
          <w:szCs w:val="20"/>
          <w:lang w:eastAsia="ar-SA"/>
        </w:rPr>
        <w:t>trwania</w:t>
      </w:r>
      <w:r w:rsidR="002F4C97">
        <w:rPr>
          <w:rFonts w:ascii="Times New Roman" w:eastAsia="Times New Roman" w:hAnsi="Times New Roman" w:cs="Times New Roman"/>
          <w:sz w:val="20"/>
          <w:szCs w:val="20"/>
          <w:lang w:eastAsia="ar-SA"/>
        </w:rPr>
        <w:t xml:space="preserve"> </w:t>
      </w:r>
      <w:r w:rsidRPr="00D16675">
        <w:rPr>
          <w:rFonts w:ascii="Times New Roman" w:eastAsia="Times New Roman" w:hAnsi="Times New Roman" w:cs="Times New Roman"/>
          <w:sz w:val="20"/>
          <w:szCs w:val="20"/>
          <w:lang w:eastAsia="ar-SA"/>
        </w:rPr>
        <w:t>do minimum 30 minut dla minimum 50 użytkowników</w:t>
      </w:r>
    </w:p>
    <w:p w14:paraId="4F062A20" w14:textId="63DD7E41" w:rsidR="650629BC" w:rsidRPr="00D16675" w:rsidRDefault="62E77603"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Komunikator z funkcjonalnością rozszerzoną musi posiadać cechy opisane w pkt </w:t>
      </w:r>
      <w:r w:rsidR="004576FC" w:rsidRPr="005F56B2">
        <w:rPr>
          <w:rFonts w:ascii="Times New Roman" w:eastAsia="Times New Roman" w:hAnsi="Times New Roman" w:cs="Times New Roman"/>
          <w:sz w:val="20"/>
          <w:szCs w:val="20"/>
          <w:lang w:eastAsia="ar-SA"/>
        </w:rPr>
        <w:t>9.12.5</w:t>
      </w:r>
      <w:r w:rsidR="004D6E0B" w:rsidRPr="005F56B2">
        <w:rPr>
          <w:rFonts w:ascii="Times New Roman" w:eastAsia="Times New Roman" w:hAnsi="Times New Roman" w:cs="Times New Roman"/>
          <w:sz w:val="20"/>
          <w:szCs w:val="20"/>
          <w:lang w:eastAsia="ar-SA"/>
        </w:rPr>
        <w:t>2</w:t>
      </w:r>
      <w:r w:rsidRPr="00D16675">
        <w:rPr>
          <w:rFonts w:ascii="Times New Roman" w:eastAsia="Times New Roman" w:hAnsi="Times New Roman" w:cs="Times New Roman"/>
          <w:sz w:val="20"/>
          <w:szCs w:val="20"/>
          <w:lang w:eastAsia="ar-SA"/>
        </w:rPr>
        <w:t xml:space="preserve"> rozszerzone o możliwość:</w:t>
      </w:r>
    </w:p>
    <w:p w14:paraId="4978B8DA" w14:textId="157FB099" w:rsidR="650629BC" w:rsidRPr="00D16675" w:rsidRDefault="62E77603"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tworzenia spotkań wideo o nieograniczonym czasie trwania (warunek będzie spełniony dla spotkań o czasie trwania minimum 24 godziny) dla minimum 800 użytkowników</w:t>
      </w:r>
    </w:p>
    <w:p w14:paraId="0A648C54" w14:textId="468DC4FF" w:rsidR="650629BC" w:rsidRPr="00D16675" w:rsidRDefault="62E77603"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tworzenia </w:t>
      </w:r>
      <w:proofErr w:type="spellStart"/>
      <w:r w:rsidRPr="00D16675">
        <w:rPr>
          <w:rFonts w:ascii="Times New Roman" w:eastAsia="Times New Roman" w:hAnsi="Times New Roman" w:cs="Times New Roman"/>
          <w:sz w:val="20"/>
          <w:szCs w:val="20"/>
          <w:lang w:eastAsia="ar-SA"/>
        </w:rPr>
        <w:t>webinarów</w:t>
      </w:r>
      <w:proofErr w:type="spellEnd"/>
      <w:r w:rsidRPr="00D16675">
        <w:rPr>
          <w:rFonts w:ascii="Times New Roman" w:eastAsia="Times New Roman" w:hAnsi="Times New Roman" w:cs="Times New Roman"/>
          <w:sz w:val="20"/>
          <w:szCs w:val="20"/>
          <w:lang w:eastAsia="ar-SA"/>
        </w:rPr>
        <w:t xml:space="preserve"> dla co najmniej 800 użytkowników</w:t>
      </w:r>
    </w:p>
    <w:p w14:paraId="7D2764E0" w14:textId="7FBFDD18" w:rsidR="650629BC" w:rsidRPr="00D16675" w:rsidRDefault="62E77603"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tworzenia indywidualnego unikatowego pokoju konferencyjnego </w:t>
      </w:r>
    </w:p>
    <w:p w14:paraId="268F31A4" w14:textId="734CD5C8" w:rsidR="650629BC" w:rsidRPr="00D16675" w:rsidRDefault="62E77603"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tworzenia pokoi konferencyjnych</w:t>
      </w:r>
      <w:r w:rsidR="004576FC">
        <w:rPr>
          <w:rFonts w:ascii="Times New Roman" w:eastAsia="Times New Roman" w:hAnsi="Times New Roman" w:cs="Times New Roman"/>
          <w:sz w:val="20"/>
          <w:szCs w:val="20"/>
          <w:lang w:eastAsia="ar-SA"/>
        </w:rPr>
        <w:t xml:space="preserve"> o stałych identyfikatorach dostępu</w:t>
      </w:r>
    </w:p>
    <w:p w14:paraId="0A2F134E" w14:textId="0499F2DB" w:rsidR="62E77603" w:rsidRPr="00D16675" w:rsidRDefault="62E77603" w:rsidP="00B46BF4">
      <w:pPr>
        <w:pStyle w:val="Standard"/>
        <w:spacing w:after="0"/>
        <w:ind w:left="932"/>
        <w:jc w:val="both"/>
        <w:rPr>
          <w:rFonts w:ascii="Times New Roman" w:eastAsia="Times New Roman" w:hAnsi="Times New Roman" w:cs="Times New Roman"/>
          <w:sz w:val="20"/>
          <w:szCs w:val="20"/>
          <w:lang w:eastAsia="ar-SA"/>
        </w:rPr>
      </w:pPr>
    </w:p>
    <w:p w14:paraId="029FDBE0" w14:textId="6437E6EE" w:rsidR="62E77603" w:rsidRPr="00B46BF4" w:rsidRDefault="62E77603" w:rsidP="00CD6184">
      <w:pPr>
        <w:pStyle w:val="Standard"/>
        <w:numPr>
          <w:ilvl w:val="1"/>
          <w:numId w:val="157"/>
        </w:numPr>
        <w:tabs>
          <w:tab w:val="left" w:pos="851"/>
        </w:tabs>
        <w:spacing w:after="120"/>
        <w:jc w:val="both"/>
        <w:rPr>
          <w:rFonts w:ascii="Times New Roman" w:eastAsia="Times New Roman" w:hAnsi="Times New Roman" w:cs="Times New Roman"/>
          <w:b/>
          <w:sz w:val="20"/>
          <w:szCs w:val="20"/>
          <w:lang w:eastAsia="ar-SA"/>
        </w:rPr>
      </w:pPr>
      <w:r w:rsidRPr="00B46BF4">
        <w:rPr>
          <w:rFonts w:ascii="Times New Roman" w:eastAsia="Times New Roman" w:hAnsi="Times New Roman" w:cs="Times New Roman"/>
          <w:b/>
          <w:sz w:val="20"/>
          <w:szCs w:val="20"/>
          <w:lang w:eastAsia="ar-SA"/>
        </w:rPr>
        <w:lastRenderedPageBreak/>
        <w:t>Bezpieczeństwo komunikatora:</w:t>
      </w:r>
    </w:p>
    <w:p w14:paraId="4BC22066" w14:textId="39B78164" w:rsidR="62E77603" w:rsidRPr="00D16675" w:rsidRDefault="62E77603"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 xml:space="preserve">Komunikator użytkowany wewnątrz sieci Zamawiającego musi zezwalać na zalogowanie się i użytkowanie wyłącznie w dedykowanej dla Zamawiającego domenie. Wykonawca dostarczy i skonfiguruje system w sposób nieumożliwiający na wykorzystanie wewnątrz sieci zamawiającego innych kont i domen niż przypisanych do organizacji. </w:t>
      </w:r>
    </w:p>
    <w:p w14:paraId="02FF7ED0" w14:textId="1F843406" w:rsidR="62E77603" w:rsidRPr="00D16675" w:rsidRDefault="62E77603"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Komunikator użytkowany poza siecią Zamawiającego (np. w sieci Internet) musi zezwalać na zalogowanie się do dedykowanej domeny Zamawiającego wyłącznie określonym przez Zamawiającego użytkownikom lub grupom użytkowników.</w:t>
      </w:r>
    </w:p>
    <w:p w14:paraId="0C303EE9" w14:textId="2AEA4B0F" w:rsidR="009D7A07" w:rsidRDefault="62E77603"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zapewniać bezpieczeństwo komunikacji i szyfrowanie typu end-to-</w:t>
      </w:r>
      <w:proofErr w:type="spellStart"/>
      <w:r w:rsidRPr="00D16675">
        <w:rPr>
          <w:rFonts w:ascii="Times New Roman" w:eastAsia="Times New Roman" w:hAnsi="Times New Roman" w:cs="Times New Roman"/>
          <w:sz w:val="20"/>
          <w:szCs w:val="20"/>
          <w:lang w:eastAsia="ar-SA"/>
        </w:rPr>
        <w:t>end.z</w:t>
      </w:r>
      <w:proofErr w:type="spellEnd"/>
      <w:r w:rsidRPr="00D16675">
        <w:rPr>
          <w:rFonts w:ascii="Times New Roman" w:eastAsia="Times New Roman" w:hAnsi="Times New Roman" w:cs="Times New Roman"/>
          <w:sz w:val="20"/>
          <w:szCs w:val="20"/>
          <w:lang w:eastAsia="ar-SA"/>
        </w:rPr>
        <w:t xml:space="preserve"> wykorzystaniem algorytmu szyfrowania na poziomie minimum AES-256 gwarantujące, że tylko uczestnicy spotkania wideo lub rozmowy mają dostęp do treści w nich zawartych.</w:t>
      </w:r>
    </w:p>
    <w:p w14:paraId="1FE86491" w14:textId="106DE23D" w:rsidR="00376D32" w:rsidRDefault="00376D32"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0871C4">
        <w:rPr>
          <w:rFonts w:ascii="Times New Roman" w:eastAsia="Times New Roman" w:hAnsi="Times New Roman" w:cs="Times New Roman"/>
          <w:sz w:val="20"/>
          <w:szCs w:val="20"/>
          <w:lang w:eastAsia="ar-SA"/>
        </w:rPr>
        <w:t>System musi umożliwiać uruchomienie mechanizmu uwierzytelniania wieloskładnikowego (MFA Multi-</w:t>
      </w:r>
      <w:proofErr w:type="spellStart"/>
      <w:r w:rsidRPr="000871C4">
        <w:rPr>
          <w:rFonts w:ascii="Times New Roman" w:eastAsia="Times New Roman" w:hAnsi="Times New Roman" w:cs="Times New Roman"/>
          <w:sz w:val="20"/>
          <w:szCs w:val="20"/>
          <w:lang w:eastAsia="ar-SA"/>
        </w:rPr>
        <w:t>Factor</w:t>
      </w:r>
      <w:proofErr w:type="spellEnd"/>
      <w:r w:rsidRPr="000871C4">
        <w:rPr>
          <w:rFonts w:ascii="Times New Roman" w:eastAsia="Times New Roman" w:hAnsi="Times New Roman" w:cs="Times New Roman"/>
          <w:sz w:val="20"/>
          <w:szCs w:val="20"/>
          <w:lang w:eastAsia="ar-SA"/>
        </w:rPr>
        <w:t xml:space="preserve"> </w:t>
      </w:r>
      <w:proofErr w:type="spellStart"/>
      <w:r w:rsidRPr="000871C4">
        <w:rPr>
          <w:rFonts w:ascii="Times New Roman" w:eastAsia="Times New Roman" w:hAnsi="Times New Roman" w:cs="Times New Roman"/>
          <w:sz w:val="20"/>
          <w:szCs w:val="20"/>
          <w:lang w:eastAsia="ar-SA"/>
        </w:rPr>
        <w:t>Authentication</w:t>
      </w:r>
      <w:proofErr w:type="spellEnd"/>
      <w:r w:rsidRPr="000871C4">
        <w:rPr>
          <w:rFonts w:ascii="Times New Roman" w:eastAsia="Times New Roman" w:hAnsi="Times New Roman" w:cs="Times New Roman"/>
          <w:sz w:val="20"/>
          <w:szCs w:val="20"/>
          <w:lang w:eastAsia="ar-SA"/>
        </w:rPr>
        <w:t>).</w:t>
      </w:r>
    </w:p>
    <w:p w14:paraId="2721A9C2" w14:textId="18153AE9" w:rsidR="00B43B82" w:rsidRPr="00E565E2" w:rsidRDefault="23328156" w:rsidP="00CD6184">
      <w:pPr>
        <w:pStyle w:val="Standard"/>
        <w:numPr>
          <w:ilvl w:val="1"/>
          <w:numId w:val="157"/>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Książka telefoniczna</w:t>
      </w:r>
    </w:p>
    <w:p w14:paraId="517A4567" w14:textId="64BF043E" w:rsidR="00B43B82" w:rsidRPr="00E565E2" w:rsidRDefault="00885B3C"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 xml:space="preserve"> </w:t>
      </w:r>
      <w:r w:rsidR="23328156" w:rsidRPr="00E565E2">
        <w:rPr>
          <w:rFonts w:ascii="Times New Roman" w:eastAsia="Times New Roman" w:hAnsi="Times New Roman" w:cs="Times New Roman"/>
          <w:sz w:val="20"/>
          <w:szCs w:val="20"/>
          <w:lang w:eastAsia="ar-SA"/>
        </w:rPr>
        <w:t>Moduł Książki Telefonicznej w ramach zestawu realizowanych funkcji musi zostać integrowany z system telefonicznym zamawiającego. Integracja ta ma polegać na prawidłowym działaniu oprogramowania na wszystkich modelach terminali telefonicznych, które jednoczenie wspierają obsługę języka XML i są na liście wsparcia producenta systemu telekomunikacyjnego.  </w:t>
      </w:r>
    </w:p>
    <w:p w14:paraId="5AC556A9" w14:textId="346C9316" w:rsidR="00B43B82" w:rsidRPr="00E565E2" w:rsidRDefault="00885B3C"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 xml:space="preserve"> </w:t>
      </w:r>
      <w:r w:rsidR="23328156" w:rsidRPr="00E565E2">
        <w:rPr>
          <w:rFonts w:ascii="Times New Roman" w:eastAsia="Times New Roman" w:hAnsi="Times New Roman" w:cs="Times New Roman"/>
          <w:sz w:val="20"/>
          <w:szCs w:val="20"/>
          <w:lang w:eastAsia="ar-SA"/>
        </w:rPr>
        <w:t>Moduł Książki Telefonicznej musi być dostępny z poziomu:  </w:t>
      </w:r>
    </w:p>
    <w:p w14:paraId="5F9A6DDB" w14:textId="16C4C61C"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 xml:space="preserve">konta dostępnego z dowolnego urządzenia posiadającego przeglądarkę internetową bez względu na wielkość i rozdzielczość ekranu, dla przewidzianych do obsługi </w:t>
      </w:r>
      <w:r w:rsidR="006B1033">
        <w:rPr>
          <w:rFonts w:ascii="Times New Roman" w:eastAsia="Times New Roman" w:hAnsi="Times New Roman"/>
          <w:color w:val="000000" w:themeColor="text1"/>
          <w:sz w:val="20"/>
          <w:szCs w:val="20"/>
          <w:lang w:eastAsia="ar-SA"/>
        </w:rPr>
        <w:t>Umow</w:t>
      </w:r>
      <w:r w:rsidRPr="00D16675">
        <w:rPr>
          <w:rFonts w:ascii="Times New Roman" w:eastAsia="Times New Roman" w:hAnsi="Times New Roman"/>
          <w:color w:val="000000" w:themeColor="text1"/>
          <w:sz w:val="20"/>
          <w:szCs w:val="20"/>
          <w:lang w:eastAsia="ar-SA"/>
        </w:rPr>
        <w:t>y przez Wykonawcę terminali wielkość i rozdzielczość ekranu nie powinna mieć wpływu na czytelność danych i komfort obsługi.  </w:t>
      </w:r>
    </w:p>
    <w:p w14:paraId="427549F1"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telefonu IP </w:t>
      </w:r>
    </w:p>
    <w:p w14:paraId="28A28528" w14:textId="77777777" w:rsidR="00B43B82" w:rsidRPr="00D16675" w:rsidRDefault="23328156"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komunikatora internetowego </w:t>
      </w:r>
    </w:p>
    <w:p w14:paraId="7DDB2ADE" w14:textId="77777777"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Pojemność książki musi uwzględnić, co najmniej 100 tys. wpisów.  </w:t>
      </w:r>
    </w:p>
    <w:p w14:paraId="5C087098" w14:textId="77777777"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Liczba użytkowników mogących korzystać z modułu Książki Telefonicznej to, co najmniej taka sama jak ilość abonentów systemu telekomunikacyjnego użytkowników z dowolnego w/w urządzenia lub aplikacji.  </w:t>
      </w:r>
    </w:p>
    <w:p w14:paraId="4AD47147" w14:textId="77777777"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Moduł Książki Telefonicznej musi zapewniać możliwość wprowadzenia więcej niż jednego numeru telefonu do jednego kontaktu w postaci pojedynczego wpisu w książce telefonicznej. </w:t>
      </w:r>
    </w:p>
    <w:p w14:paraId="530A8683" w14:textId="77777777"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Moduł Książki Telefonicznej musi zapewniać możliwość „ręcznego” importu danych kontaktowych lub ich synchronizację automatyczną z takimi źródłami jak: Active Directory, system telefonii IP.  </w:t>
      </w:r>
    </w:p>
    <w:p w14:paraId="55D721A3" w14:textId="77777777"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Moduł Książki Telefonicznej musi zapewniać funkcjonalność książki osobistej dla każdego użytkownika telefonu IP lub komunikatora. Użytkownik posiadający dostęp do książki osobistej będzie miał możliwość dodawania, edytowania i usuwania wprowadzonych przez siebie danych kontaktowych (na poziomie interfejsu przeglądarki www) </w:t>
      </w:r>
    </w:p>
    <w:p w14:paraId="39324015" w14:textId="77777777"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Moduł Książki Telefonicznej musi posiadać funkcjonalności identyfikacji dzwoniącego w postaci wyświetlenia na wyświetlaczu aparatu telefonicznego wizytówki z opisem osoby dzwoniącej. Opis ten ma być generowany na podstawie danych opisowych przetrzymywanych w bazie modułu książki telefonicznej.  </w:t>
      </w:r>
    </w:p>
    <w:p w14:paraId="57D1459C" w14:textId="41509E6F"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Moduł Książki Telefonicznej musi posiadać funkcje odznaczania </w:t>
      </w:r>
      <w:r w:rsidR="00395F2B" w:rsidRPr="00E565E2">
        <w:rPr>
          <w:rFonts w:ascii="Times New Roman" w:eastAsia="Times New Roman" w:hAnsi="Times New Roman" w:cs="Times New Roman"/>
          <w:sz w:val="20"/>
          <w:szCs w:val="20"/>
          <w:lang w:eastAsia="ar-SA"/>
        </w:rPr>
        <w:t>kontaktu</w:t>
      </w:r>
      <w:r w:rsidRPr="00E565E2">
        <w:rPr>
          <w:rFonts w:ascii="Times New Roman" w:eastAsia="Times New Roman" w:hAnsi="Times New Roman" w:cs="Times New Roman"/>
          <w:sz w:val="20"/>
          <w:szCs w:val="20"/>
          <w:lang w:eastAsia="ar-SA"/>
        </w:rPr>
        <w:t> jako ulubiony. Kontakt </w:t>
      </w:r>
      <w:r w:rsidR="00395F2B" w:rsidRPr="00E565E2">
        <w:rPr>
          <w:rFonts w:ascii="Times New Roman" w:eastAsia="Times New Roman" w:hAnsi="Times New Roman" w:cs="Times New Roman"/>
          <w:sz w:val="20"/>
          <w:szCs w:val="20"/>
          <w:lang w:eastAsia="ar-SA"/>
        </w:rPr>
        <w:t>odznaczony</w:t>
      </w:r>
      <w:r w:rsidRPr="00E565E2">
        <w:rPr>
          <w:rFonts w:ascii="Times New Roman" w:eastAsia="Times New Roman" w:hAnsi="Times New Roman" w:cs="Times New Roman"/>
          <w:sz w:val="20"/>
          <w:szCs w:val="20"/>
          <w:lang w:eastAsia="ar-SA"/>
        </w:rPr>
        <w:t xml:space="preserve"> jako ulubione musi się wyświetlać na liście w sposób określający jego </w:t>
      </w:r>
      <w:r w:rsidRPr="00E565E2">
        <w:rPr>
          <w:rFonts w:ascii="Times New Roman" w:eastAsia="Times New Roman" w:hAnsi="Times New Roman" w:cs="Times New Roman"/>
          <w:sz w:val="20"/>
          <w:szCs w:val="20"/>
          <w:lang w:eastAsia="ar-SA"/>
        </w:rPr>
        <w:lastRenderedPageBreak/>
        <w:t>status oraz dodatkowo musi posiadać osobny kontener, w którym użytkownik będzie mógł w szybki sposób odnaleźć kontakt odznaczony, jako ulubiony i poprzez kliknięcie na jego ikonkę wykonać do niego połączenie. Funkcja widoku kontenera kontaktów Ulubione musi być widoczna z poziomu przeglądarki internetowej, książki na aparacie oraz książki w komunikatorze. Każdy użytkownik widzi tylko swoje grupy.  </w:t>
      </w:r>
    </w:p>
    <w:p w14:paraId="126865AA" w14:textId="77777777"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Moduł Książki Telefonicznej musi posiadać funkcjonalność historii połączeń użytkownika i wyświetlać tą historię w dowolnym interfejsie i urządzeniu – z poziomu książki w przeglądarce, z poziomu aparatu IP (historia połączeń na aparacie musi być funkcjonalnością niezależną od funkcjonalności historii połączeń dostępnych, jako funkcjonalność centrali telefonicznej), z poziomu komunikatora internetowego. Funkcjonalność udostępniania historii połączeń musi umożliwiać wyświetlanie opisu osoby dzwoniącej (minimum Imię i Nazwisko), jeśli dane tej osoby są w książce telefonicznej. </w:t>
      </w:r>
    </w:p>
    <w:p w14:paraId="4A10E520" w14:textId="77777777"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Wymagania dotyczące interfejsu dostępnego z poziomu standardowej przeglądarki www: </w:t>
      </w:r>
    </w:p>
    <w:p w14:paraId="14B67A75" w14:textId="3AD26E72" w:rsidR="00885B3C" w:rsidRPr="00E565E2" w:rsidRDefault="00885B3C"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Obsługa strony klienckiej WWW książki w języku polskim z obsługą polskich znaków; Możliwość wprowadzania abonentów zewnętrznych do książki, niebędących abonentami wewnętrznymi oferowanej książki w zakresie, co najmniej: numer telefonu stacjonarnego, numer telefonu GSM, imię, nazwisko, nazwa firmy, opcjonalnie zdjęcie;  </w:t>
      </w:r>
    </w:p>
    <w:p w14:paraId="0D3763ED" w14:textId="310BADF4" w:rsidR="00B43B82" w:rsidRPr="00E565E2" w:rsidRDefault="650629BC"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Obsługa strony klienckiej WWW książki w języku polskim z obsługą polskich znaków; Możliwość wprowadzania abonentów zewnętrznych do książki, niebędących abonentami wewnętrznymi oferowanej książki w zakresie, co najmniej: numer telefonu stacjonarnego, numer telefonu GSM, imię, nazwisko, nazwa firmy, opcjonalnie zdjęcie;  </w:t>
      </w:r>
    </w:p>
    <w:p w14:paraId="2101456E" w14:textId="77777777" w:rsidR="00B43B82" w:rsidRPr="00E565E2"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Możliwość wyboru źródła danych w dostępie do kontaktów: firmowa książka, prywatna książka; ulubione, grupy  </w:t>
      </w:r>
    </w:p>
    <w:p w14:paraId="48D147A1" w14:textId="77777777" w:rsidR="00B43B82" w:rsidRPr="00E565E2"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Możliwość definiowania własnych abonentów przez użytkownika i wgląd w ich listę z poziomu panelu użytkownika i dowolnego urządzenia końcowego; </w:t>
      </w:r>
    </w:p>
    <w:p w14:paraId="1FB5CDF2" w14:textId="77777777"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Wymagania dotyczące interfejsu dostępnego z poziomu telefonu IP: </w:t>
      </w:r>
    </w:p>
    <w:p w14:paraId="1CAA8A51" w14:textId="77777777" w:rsidR="00B43B82" w:rsidRPr="00E565E2"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Dostęp do książki telefonicznej dla dowolnego abonenta Telefonii IP bezpośrednio z aparatu IP; </w:t>
      </w:r>
    </w:p>
    <w:p w14:paraId="55891141" w14:textId="6FB967BA" w:rsidR="00B43B82" w:rsidRPr="00E565E2" w:rsidRDefault="650629BC"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Aplikacja musi zapewniać prezentacje, co najmniej Imienia i Nazwiska w połączeniach przychodzących z zewnątrz jeśli taki numer jest zdefiniowany z książce; </w:t>
      </w:r>
    </w:p>
    <w:p w14:paraId="0667BD90" w14:textId="77777777" w:rsidR="00B43B82" w:rsidRPr="00E565E2"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Możliwość wyboru źródła danych w dostępie do kontaktów: firmowa książka, prywatna książka; ulubione. </w:t>
      </w:r>
    </w:p>
    <w:p w14:paraId="54DFF3B6" w14:textId="77777777" w:rsidR="00B43B82" w:rsidRPr="00E565E2"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Możliwość szybkiego filtrowania kontaktów według kryterium konfigurowalnego i dostępnego globalnie przez administratora. </w:t>
      </w:r>
    </w:p>
    <w:p w14:paraId="2E956203" w14:textId="77777777"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Wymagania dotyczące interfejsu dostępnego z komunikatora internetowego: </w:t>
      </w:r>
    </w:p>
    <w:p w14:paraId="33DDDF36" w14:textId="77777777" w:rsidR="00B43B82" w:rsidRPr="00E565E2"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Dostęp do książki telefonicznej dla dowolnego abonenta systemu telekomunikacyjnego bezpośrednio z poziomu komunikatora internetowego </w:t>
      </w:r>
    </w:p>
    <w:p w14:paraId="61C8F774" w14:textId="36CD3E56" w:rsidR="00B43B82" w:rsidRPr="00E565E2" w:rsidRDefault="650629BC"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Aplikacja musi zapewniać prezentacje, co najmniej Imienia i Nazwiska w połączeniach przychodzących z zewnątrz jeśli taki numer jest zdefiniowany z książce; </w:t>
      </w:r>
    </w:p>
    <w:p w14:paraId="75C9F900" w14:textId="77777777" w:rsidR="00B43B82" w:rsidRPr="00E565E2"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Możliwość wyboru źródła danych w dostępie do kontaktów: firmowa książka, prywatna książka; ulubione. </w:t>
      </w:r>
    </w:p>
    <w:p w14:paraId="6062695D" w14:textId="77777777" w:rsidR="00B43B82" w:rsidRPr="00E565E2"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Możliwość szybkiego filtrowania kontaktów według kryterium konfigurowalnego i dostępnego globalnie przez administratora. </w:t>
      </w:r>
    </w:p>
    <w:p w14:paraId="11832AB8" w14:textId="07504ED8" w:rsidR="00395F2B"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lastRenderedPageBreak/>
        <w:t>Możliwość zarządzania książką prywatną z poziomu komunikatora internetowego w tym dodawania, usuwania i modyfikowania wpisów. </w:t>
      </w:r>
    </w:p>
    <w:p w14:paraId="6593F6C1" w14:textId="77777777" w:rsidR="00EF5EC3" w:rsidRPr="00EF5EC3" w:rsidRDefault="00EF5EC3" w:rsidP="00EF5EC3">
      <w:pPr>
        <w:pStyle w:val="Standard"/>
        <w:tabs>
          <w:tab w:val="left" w:pos="851"/>
        </w:tabs>
        <w:spacing w:after="120"/>
        <w:ind w:left="1800"/>
        <w:jc w:val="both"/>
        <w:rPr>
          <w:rFonts w:ascii="Times New Roman" w:eastAsia="Times New Roman" w:hAnsi="Times New Roman" w:cs="Times New Roman"/>
          <w:sz w:val="20"/>
          <w:szCs w:val="20"/>
          <w:lang w:eastAsia="ar-SA"/>
        </w:rPr>
      </w:pPr>
    </w:p>
    <w:p w14:paraId="1E0A5B43" w14:textId="1BF13E59" w:rsidR="004E6010" w:rsidRPr="00EF5EC3" w:rsidRDefault="23328156" w:rsidP="00CD6184">
      <w:pPr>
        <w:pStyle w:val="Standard"/>
        <w:numPr>
          <w:ilvl w:val="1"/>
          <w:numId w:val="157"/>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Moduł funkcjonalny Faks Serwera</w:t>
      </w:r>
    </w:p>
    <w:p w14:paraId="1B70324D" w14:textId="77777777"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Moduł Faks Serwera ma być oprogramowaniem pozwalającym wysyłać i odbierać wiadomości faksowe. </w:t>
      </w:r>
    </w:p>
    <w:p w14:paraId="3A4664E7" w14:textId="77777777"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Moduł Faks Serwera musi mieć możliwość obsługi minimum 500 numerów numeracji publicznej. </w:t>
      </w:r>
    </w:p>
    <w:p w14:paraId="3999BCD9" w14:textId="5645D399"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Wysyłanie faksu ma się sprowadzać do wysłania wiadomości email wraz z załącznikiem na adres serwera faksów. Moduł powinien umożliwiać na wprowadzenie numer faksu adresata w temacie </w:t>
      </w:r>
      <w:r w:rsidR="00395F2B" w:rsidRPr="00E565E2">
        <w:rPr>
          <w:rFonts w:ascii="Times New Roman" w:eastAsia="Times New Roman" w:hAnsi="Times New Roman" w:cs="Times New Roman"/>
          <w:sz w:val="20"/>
          <w:szCs w:val="20"/>
          <w:lang w:eastAsia="ar-SA"/>
        </w:rPr>
        <w:t>wiadomości</w:t>
      </w:r>
      <w:r w:rsidRPr="00E565E2">
        <w:rPr>
          <w:rFonts w:ascii="Times New Roman" w:eastAsia="Times New Roman" w:hAnsi="Times New Roman" w:cs="Times New Roman"/>
          <w:sz w:val="20"/>
          <w:szCs w:val="20"/>
          <w:lang w:eastAsia="ar-SA"/>
        </w:rPr>
        <w:t> jako prefiks adresu email lub w treści wiadomości. </w:t>
      </w:r>
    </w:p>
    <w:p w14:paraId="320571F4" w14:textId="6A3171EC" w:rsidR="00B43B82" w:rsidRPr="00E565E2" w:rsidRDefault="18AE3C37"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Odbieranie wiadomości faksowych za pomocą wiadomości email. Przychodzące wiadomości faksowe będą </w:t>
      </w:r>
      <w:r w:rsidR="00395F2B" w:rsidRPr="00E565E2">
        <w:rPr>
          <w:rFonts w:ascii="Times New Roman" w:eastAsia="Times New Roman" w:hAnsi="Times New Roman" w:cs="Times New Roman"/>
          <w:sz w:val="20"/>
          <w:szCs w:val="20"/>
          <w:lang w:eastAsia="ar-SA"/>
        </w:rPr>
        <w:t>dostarczane</w:t>
      </w:r>
      <w:r w:rsidRPr="00E565E2">
        <w:rPr>
          <w:rFonts w:ascii="Times New Roman" w:eastAsia="Times New Roman" w:hAnsi="Times New Roman" w:cs="Times New Roman"/>
          <w:sz w:val="20"/>
          <w:szCs w:val="20"/>
          <w:lang w:eastAsia="ar-SA"/>
        </w:rPr>
        <w:t xml:space="preserve"> jako załącznik wiadomości email lub jako plik w wybranym zasobie </w:t>
      </w:r>
      <w:r w:rsidR="002A2CE5" w:rsidRPr="00E565E2">
        <w:rPr>
          <w:rFonts w:ascii="Times New Roman" w:eastAsia="Times New Roman" w:hAnsi="Times New Roman" w:cs="Times New Roman"/>
          <w:sz w:val="20"/>
          <w:szCs w:val="20"/>
          <w:lang w:eastAsia="ar-SA"/>
        </w:rPr>
        <w:t>sieciowym.</w:t>
      </w:r>
      <w:r w:rsidRPr="00E565E2">
        <w:rPr>
          <w:rFonts w:ascii="Times New Roman" w:eastAsia="Times New Roman" w:hAnsi="Times New Roman" w:cs="Times New Roman"/>
          <w:sz w:val="20"/>
          <w:szCs w:val="20"/>
          <w:lang w:eastAsia="ar-SA"/>
        </w:rPr>
        <w:t xml:space="preserve"> Wiadomości przychodzące mogą być dostarczane jednej lub wielu osobom.  </w:t>
      </w:r>
    </w:p>
    <w:p w14:paraId="15F16E0B" w14:textId="010EE1AB"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System musi mieć możliwość wysyłania i odbierania faksów w formie dokumentu w formatach </w:t>
      </w:r>
      <w:r w:rsidR="00395F2B" w:rsidRPr="00E565E2">
        <w:rPr>
          <w:rFonts w:ascii="Times New Roman" w:eastAsia="Times New Roman" w:hAnsi="Times New Roman" w:cs="Times New Roman"/>
          <w:sz w:val="20"/>
          <w:szCs w:val="20"/>
          <w:lang w:eastAsia="ar-SA"/>
        </w:rPr>
        <w:t>DOC, XLS, PDF</w:t>
      </w:r>
      <w:r w:rsidRPr="00E565E2">
        <w:rPr>
          <w:rFonts w:ascii="Times New Roman" w:eastAsia="Times New Roman" w:hAnsi="Times New Roman" w:cs="Times New Roman"/>
          <w:sz w:val="20"/>
          <w:szCs w:val="20"/>
          <w:lang w:eastAsia="ar-SA"/>
        </w:rPr>
        <w:t>, JPG, TIFF  </w:t>
      </w:r>
    </w:p>
    <w:p w14:paraId="6A174BA6" w14:textId="77777777"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W zakresie mechanizmów odbioru korespondencji wymagane są: </w:t>
      </w:r>
    </w:p>
    <w:p w14:paraId="1ABE0D3A" w14:textId="51783D63" w:rsidR="00B43B82" w:rsidRPr="00E565E2" w:rsidRDefault="18AE3C37"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 xml:space="preserve">Automatyczne </w:t>
      </w:r>
      <w:r w:rsidR="005C1678" w:rsidRPr="00E565E2">
        <w:rPr>
          <w:rFonts w:ascii="Times New Roman" w:eastAsia="Times New Roman" w:hAnsi="Times New Roman" w:cs="Times New Roman"/>
          <w:sz w:val="20"/>
          <w:szCs w:val="20"/>
          <w:lang w:eastAsia="ar-SA"/>
        </w:rPr>
        <w:t>odbieranie,</w:t>
      </w:r>
      <w:r w:rsidRPr="00E565E2">
        <w:rPr>
          <w:rFonts w:ascii="Times New Roman" w:eastAsia="Times New Roman" w:hAnsi="Times New Roman" w:cs="Times New Roman"/>
          <w:sz w:val="20"/>
          <w:szCs w:val="20"/>
          <w:lang w:eastAsia="ar-SA"/>
        </w:rPr>
        <w:t> </w:t>
      </w:r>
    </w:p>
    <w:p w14:paraId="042C0FCD" w14:textId="570B3C51" w:rsidR="00B43B82" w:rsidRPr="00E565E2"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Automatyczne przekierowanie przychodzących faksów na podstawie zdefiniowanych: </w:t>
      </w:r>
      <w:r w:rsidR="18AE3C37" w:rsidRPr="00E565E2">
        <w:rPr>
          <w:rFonts w:ascii="Times New Roman" w:eastAsia="Times New Roman" w:hAnsi="Times New Roman" w:cs="Times New Roman"/>
          <w:sz w:val="20"/>
          <w:szCs w:val="20"/>
          <w:lang w:eastAsia="ar-SA"/>
        </w:rPr>
        <w:t xml:space="preserve">Numeru telefonicznego abonenta wybieranego, Domyślnych odbiorców tj. konto </w:t>
      </w:r>
      <w:r w:rsidR="00395F2B" w:rsidRPr="00E565E2">
        <w:rPr>
          <w:rFonts w:ascii="Times New Roman" w:eastAsia="Times New Roman" w:hAnsi="Times New Roman" w:cs="Times New Roman"/>
          <w:sz w:val="20"/>
          <w:szCs w:val="20"/>
          <w:lang w:eastAsia="ar-SA"/>
        </w:rPr>
        <w:t>e-mail,</w:t>
      </w:r>
      <w:r w:rsidR="18AE3C37" w:rsidRPr="00E565E2">
        <w:rPr>
          <w:rFonts w:ascii="Times New Roman" w:eastAsia="Times New Roman" w:hAnsi="Times New Roman" w:cs="Times New Roman"/>
          <w:sz w:val="20"/>
          <w:szCs w:val="20"/>
          <w:lang w:eastAsia="ar-SA"/>
        </w:rPr>
        <w:t> Grup odbiorców, </w:t>
      </w:r>
    </w:p>
    <w:p w14:paraId="3F510FD5" w14:textId="5C4E7FCF" w:rsidR="00B43B82" w:rsidRPr="00E565E2" w:rsidRDefault="18AE3C37"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Moduł musi zapewnić przyporządkowanie do każdego konta użytkownika</w:t>
      </w:r>
      <w:r w:rsidRPr="00D16675">
        <w:rPr>
          <w:rFonts w:ascii="Times New Roman" w:eastAsia="Times New Roman" w:hAnsi="Times New Roman" w:cs="Times New Roman"/>
          <w:sz w:val="20"/>
          <w:szCs w:val="20"/>
          <w:lang w:eastAsia="ar-SA"/>
        </w:rPr>
        <w:t xml:space="preserve"> </w:t>
      </w:r>
      <w:r w:rsidRPr="00E565E2">
        <w:rPr>
          <w:rFonts w:ascii="Times New Roman" w:eastAsia="Times New Roman" w:hAnsi="Times New Roman" w:cs="Times New Roman"/>
          <w:sz w:val="20"/>
          <w:szCs w:val="20"/>
          <w:lang w:eastAsia="ar-SA"/>
        </w:rPr>
        <w:t>Logo, Identyfikatora, Numeru ID (numeru telefonu), które będą używane przy wysyłaniu faksów z umieszczaniem tych informacji w nagłówku lub stopce dokumentu.</w:t>
      </w:r>
      <w:r w:rsidRPr="00D16675">
        <w:rPr>
          <w:rFonts w:ascii="Times New Roman" w:eastAsia="Times New Roman" w:hAnsi="Times New Roman" w:cs="Times New Roman"/>
          <w:sz w:val="20"/>
          <w:szCs w:val="20"/>
          <w:lang w:eastAsia="ar-SA"/>
        </w:rPr>
        <w:t> </w:t>
      </w:r>
    </w:p>
    <w:p w14:paraId="23D93E84" w14:textId="77777777"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System musi przechowywać przetworzoną korespondencję faksów i raportów transmisji przez okres co najmniej 12 miesięcy z możliwością wglądu dla użytkowników poszczególnych kont. </w:t>
      </w:r>
    </w:p>
    <w:p w14:paraId="60400327" w14:textId="77777777"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Serwer faksów musi mieć możliwość korzystania z książki adresowej oraz zapewniać wysyłanie faksów z wykorzystaniem książki telefonicznej, Zapewniającą wysyłanie faksów do wielu odbiorców z tej książki (lista dystrybucyjna), </w:t>
      </w:r>
    </w:p>
    <w:p w14:paraId="12C5C7A9" w14:textId="77777777"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System musi zapewnić bezpośrednie wysyłanie faksów pomiędzy użytkownikami systemu z pominięciem łącza telefonicznego, </w:t>
      </w:r>
    </w:p>
    <w:p w14:paraId="488965BA" w14:textId="77777777"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Raportowanie zdarzeń i statystyki mają być dostępne z poziomu modułu raportów i analiz i być dostępne dla każdego użytkownika korzystającego z Modułu Faks Serwera  </w:t>
      </w:r>
    </w:p>
    <w:p w14:paraId="5A106769" w14:textId="77777777" w:rsidR="00B43B82" w:rsidRPr="00E565E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E565E2">
        <w:rPr>
          <w:rFonts w:ascii="Times New Roman" w:eastAsia="Times New Roman" w:hAnsi="Times New Roman" w:cs="Times New Roman"/>
          <w:sz w:val="20"/>
          <w:szCs w:val="20"/>
          <w:lang w:eastAsia="ar-SA"/>
        </w:rPr>
        <w:t>Wymagania dotyczące raportów i statystyk dla modułu serwera faksów  </w:t>
      </w:r>
    </w:p>
    <w:p w14:paraId="425C14FD" w14:textId="77777777" w:rsidR="00B43B82" w:rsidRPr="002A2CE5"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datę i godziną wysłania, </w:t>
      </w:r>
    </w:p>
    <w:p w14:paraId="619E12B0" w14:textId="77777777" w:rsidR="00B43B82" w:rsidRPr="002A2CE5"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potwierdzenie poprawności wysłania korespondencji, </w:t>
      </w:r>
    </w:p>
    <w:p w14:paraId="083FCF8B" w14:textId="77777777" w:rsidR="00B43B82" w:rsidRPr="002A2CE5"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ilość wysłanych stron, </w:t>
      </w:r>
    </w:p>
    <w:p w14:paraId="1309C6AA" w14:textId="77777777" w:rsidR="00B43B82" w:rsidRPr="002A2CE5"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czas realizacji transmisji. </w:t>
      </w:r>
    </w:p>
    <w:p w14:paraId="79171FF3" w14:textId="77777777" w:rsidR="00B43B82" w:rsidRPr="002A2CE5"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statystyki zajętości łączy telefonicznych,  </w:t>
      </w:r>
    </w:p>
    <w:p w14:paraId="0731B653" w14:textId="77777777" w:rsidR="00B43B82" w:rsidRPr="002A2CE5"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statystki dla połączeń przychodzących i wychodzących,  </w:t>
      </w:r>
    </w:p>
    <w:p w14:paraId="192C4A2C" w14:textId="77777777" w:rsidR="00B43B82" w:rsidRPr="002A2CE5"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zestawienia ilości dokumentów oraz kosztów dla poszczególnych grup użytków, </w:t>
      </w:r>
    </w:p>
    <w:p w14:paraId="5326406B" w14:textId="77777777" w:rsidR="00B43B82" w:rsidRPr="002A2CE5"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lastRenderedPageBreak/>
        <w:t>zestawienia szczegółowe korespondencji odebranej i wysłanej ze statusem poprawności przesłania tej korespondencji. </w:t>
      </w:r>
    </w:p>
    <w:p w14:paraId="7D8218D1" w14:textId="77777777" w:rsidR="00B43B82" w:rsidRPr="002A2CE5"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Moduł musi umożliwiać wykonanie kopii zgromadzonych danych poprzez łącze IPv4 z wykorzystaniem podstawowych protokołów tj. SFTP i FTP. </w:t>
      </w:r>
    </w:p>
    <w:p w14:paraId="0C1D9235" w14:textId="38E7F89B" w:rsidR="00B43B82"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System musi posiadać funkcjonalność tworzenia kopii korespondencji na dyskach sieciowych. </w:t>
      </w:r>
    </w:p>
    <w:p w14:paraId="4774211A" w14:textId="77777777" w:rsidR="002A2CE5" w:rsidRPr="002A2CE5" w:rsidRDefault="002A2CE5" w:rsidP="002A2CE5">
      <w:pPr>
        <w:pStyle w:val="Standard"/>
        <w:tabs>
          <w:tab w:val="left" w:pos="851"/>
        </w:tabs>
        <w:spacing w:after="120"/>
        <w:ind w:left="1440"/>
        <w:jc w:val="both"/>
        <w:rPr>
          <w:rFonts w:ascii="Times New Roman" w:eastAsia="Times New Roman" w:hAnsi="Times New Roman" w:cs="Times New Roman"/>
          <w:sz w:val="20"/>
          <w:szCs w:val="20"/>
          <w:lang w:eastAsia="ar-SA"/>
        </w:rPr>
      </w:pPr>
    </w:p>
    <w:p w14:paraId="29C7F4FA" w14:textId="62643D4B" w:rsidR="00BC1F88" w:rsidRPr="00395F2B" w:rsidRDefault="23328156" w:rsidP="00CD6184">
      <w:pPr>
        <w:pStyle w:val="Standard"/>
        <w:numPr>
          <w:ilvl w:val="1"/>
          <w:numId w:val="157"/>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Moduł funkcjonalny Raportów i Analiz: </w:t>
      </w:r>
    </w:p>
    <w:p w14:paraId="4A5AE992" w14:textId="77777777" w:rsidR="00B43B82" w:rsidRPr="002A2CE5"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Moduł musi gromadzić dane bilingowe z następujących źródeł: </w:t>
      </w:r>
    </w:p>
    <w:p w14:paraId="1CBF5C22" w14:textId="77777777" w:rsidR="00B43B82" w:rsidRPr="008515BC"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Dane CDR generowane przez system zunifikowanej komunikacji. Moduł musi pobierać dane CDR za pomocą odpowiednich protokołów komunikacyjnych zgodnych i zalecanych przez producenta systemu UC. Dane powinny być pobierane w sposób automatyczny. Na podstawie tych danych dostępne będą analizy i statystyki ruchu telefonicznego   </w:t>
      </w:r>
    </w:p>
    <w:p w14:paraId="743E52E0" w14:textId="77777777" w:rsidR="00B43B82" w:rsidRPr="008515BC"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Dane bilingowe udostępnianie przez operatora telekomunikacyjnego i zawierające koszty realizowanych połączeń. Dane te będą importowane do modułu nie rzadziej niż raz na miesiąc, a na ich podstawie będą generowane biling kosztów połączeń. </w:t>
      </w:r>
    </w:p>
    <w:p w14:paraId="15FE4301" w14:textId="77777777" w:rsidR="00B43B82" w:rsidRPr="002A2CE5"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Moduł musi umożliwiać dostęp do raportów i analiz całego ruchu telefonicznego w tym również na kontrolę kosztów dowolnej jednostki organizacyjnej.  </w:t>
      </w:r>
    </w:p>
    <w:p w14:paraId="565D38EE" w14:textId="77777777" w:rsidR="00B43B82" w:rsidRPr="002A2CE5"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Moduł musi umożliwiać stworzenie kompletnej struktury organizacyjnej, która odzwierciedli rzeczywistą strukturę organizacyjną klienta w tym podział na jednostki, biura itp. Na podstawie tej struktury moduł musi generować raporty i analizy kosztów połączeń telefonicznych. </w:t>
      </w:r>
    </w:p>
    <w:p w14:paraId="515DEBCF" w14:textId="6BB724A6" w:rsidR="00B43B82" w:rsidRPr="002A2CE5"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Moduł musi umożliwiać generowanie bilingów, gdzie pod pojęciem bilingu rozumie się zestawienie danych w postaci tabeli liczbowej wraz z pods</w:t>
      </w:r>
      <w:r w:rsidR="00BE019A">
        <w:rPr>
          <w:rFonts w:ascii="Times New Roman" w:eastAsia="Times New Roman" w:hAnsi="Times New Roman" w:cs="Times New Roman"/>
          <w:sz w:val="20"/>
          <w:szCs w:val="20"/>
          <w:lang w:eastAsia="ar-SA"/>
        </w:rPr>
        <w:t>u</w:t>
      </w:r>
      <w:r w:rsidR="006B1033">
        <w:rPr>
          <w:rFonts w:ascii="Times New Roman" w:eastAsia="Times New Roman" w:hAnsi="Times New Roman" w:cs="Times New Roman"/>
          <w:sz w:val="20"/>
          <w:szCs w:val="20"/>
          <w:lang w:eastAsia="ar-SA"/>
        </w:rPr>
        <w:t>mow</w:t>
      </w:r>
      <w:r w:rsidRPr="002A2CE5">
        <w:rPr>
          <w:rFonts w:ascii="Times New Roman" w:eastAsia="Times New Roman" w:hAnsi="Times New Roman" w:cs="Times New Roman"/>
          <w:sz w:val="20"/>
          <w:szCs w:val="20"/>
          <w:lang w:eastAsia="ar-SA"/>
        </w:rPr>
        <w:t>aniem. Wymagane bilingi: </w:t>
      </w:r>
    </w:p>
    <w:p w14:paraId="1B2C4CE0" w14:textId="77777777" w:rsidR="00B43B82" w:rsidRPr="002A2CE5"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Biling szczegółowy kosztów połączeń dla zdefiniowanej linii lub wybranej części struktury </w:t>
      </w:r>
    </w:p>
    <w:p w14:paraId="0D8DFDB4" w14:textId="74E3F9C9" w:rsidR="00B43B82" w:rsidRPr="002A2CE5"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Biling pods</w:t>
      </w:r>
      <w:r w:rsidR="00BE019A">
        <w:rPr>
          <w:rFonts w:ascii="Times New Roman" w:eastAsia="Times New Roman" w:hAnsi="Times New Roman" w:cs="Times New Roman"/>
          <w:sz w:val="20"/>
          <w:szCs w:val="20"/>
          <w:lang w:eastAsia="ar-SA"/>
        </w:rPr>
        <w:t>u</w:t>
      </w:r>
      <w:r w:rsidR="006B1033">
        <w:rPr>
          <w:rFonts w:ascii="Times New Roman" w:eastAsia="Times New Roman" w:hAnsi="Times New Roman" w:cs="Times New Roman"/>
          <w:sz w:val="20"/>
          <w:szCs w:val="20"/>
          <w:lang w:eastAsia="ar-SA"/>
        </w:rPr>
        <w:t>mow</w:t>
      </w:r>
      <w:r w:rsidRPr="002A2CE5">
        <w:rPr>
          <w:rFonts w:ascii="Times New Roman" w:eastAsia="Times New Roman" w:hAnsi="Times New Roman" w:cs="Times New Roman"/>
          <w:sz w:val="20"/>
          <w:szCs w:val="20"/>
          <w:lang w:eastAsia="ar-SA"/>
        </w:rPr>
        <w:t>ujący koszty i ilości połączeń dla zdefiniowanej linii lub wybranej części struktury </w:t>
      </w:r>
    </w:p>
    <w:p w14:paraId="1B4A8B14" w14:textId="3A1983E4" w:rsidR="00B43B82" w:rsidRPr="002A2CE5"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Biling pods</w:t>
      </w:r>
      <w:r w:rsidR="00BE019A">
        <w:rPr>
          <w:rFonts w:ascii="Times New Roman" w:eastAsia="Times New Roman" w:hAnsi="Times New Roman" w:cs="Times New Roman"/>
          <w:sz w:val="20"/>
          <w:szCs w:val="20"/>
          <w:lang w:eastAsia="ar-SA"/>
        </w:rPr>
        <w:t>u</w:t>
      </w:r>
      <w:r w:rsidR="006B1033">
        <w:rPr>
          <w:rFonts w:ascii="Times New Roman" w:eastAsia="Times New Roman" w:hAnsi="Times New Roman" w:cs="Times New Roman"/>
          <w:sz w:val="20"/>
          <w:szCs w:val="20"/>
          <w:lang w:eastAsia="ar-SA"/>
        </w:rPr>
        <w:t>mow</w:t>
      </w:r>
      <w:r w:rsidRPr="002A2CE5">
        <w:rPr>
          <w:rFonts w:ascii="Times New Roman" w:eastAsia="Times New Roman" w:hAnsi="Times New Roman" w:cs="Times New Roman"/>
          <w:sz w:val="20"/>
          <w:szCs w:val="20"/>
          <w:lang w:eastAsia="ar-SA"/>
        </w:rPr>
        <w:t>ujący z podziałem na strukturę organizacyjną i linie znajdujące się w tej części struktury w jednym raporcie  </w:t>
      </w:r>
    </w:p>
    <w:p w14:paraId="15C649F2" w14:textId="244A3B0C" w:rsidR="00B43B82" w:rsidRPr="002A2CE5"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Biling pods</w:t>
      </w:r>
      <w:r w:rsidR="00BE019A">
        <w:rPr>
          <w:rFonts w:ascii="Times New Roman" w:eastAsia="Times New Roman" w:hAnsi="Times New Roman" w:cs="Times New Roman"/>
          <w:sz w:val="20"/>
          <w:szCs w:val="20"/>
          <w:lang w:eastAsia="ar-SA"/>
        </w:rPr>
        <w:t>u</w:t>
      </w:r>
      <w:r w:rsidR="006B1033">
        <w:rPr>
          <w:rFonts w:ascii="Times New Roman" w:eastAsia="Times New Roman" w:hAnsi="Times New Roman" w:cs="Times New Roman"/>
          <w:sz w:val="20"/>
          <w:szCs w:val="20"/>
          <w:lang w:eastAsia="ar-SA"/>
        </w:rPr>
        <w:t>mow</w:t>
      </w:r>
      <w:r w:rsidRPr="002A2CE5">
        <w:rPr>
          <w:rFonts w:ascii="Times New Roman" w:eastAsia="Times New Roman" w:hAnsi="Times New Roman" w:cs="Times New Roman"/>
          <w:sz w:val="20"/>
          <w:szCs w:val="20"/>
          <w:lang w:eastAsia="ar-SA"/>
        </w:rPr>
        <w:t>ujący koszty i ilości połączeń dla struktury organizacyjnej </w:t>
      </w:r>
    </w:p>
    <w:p w14:paraId="730F8DEC" w14:textId="77777777" w:rsidR="00B43B82" w:rsidRPr="002A2CE5"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Biling połączeń ekstremalnych w ujęciu kosztów i czasu trwania, gdzie ukazywane dane są odpowiednio posortowane. </w:t>
      </w:r>
    </w:p>
    <w:p w14:paraId="36C47BBD" w14:textId="36ADE896" w:rsidR="00B43B82" w:rsidRPr="002A2CE5"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Moduł musi umożliwiać generowanie statystyk, gdzie pod pojęciem statystyki rozumie się zestawienie danych w postaci tabeli liczbowej wraz z pods</w:t>
      </w:r>
      <w:r w:rsidR="00BE019A">
        <w:rPr>
          <w:rFonts w:ascii="Times New Roman" w:eastAsia="Times New Roman" w:hAnsi="Times New Roman" w:cs="Times New Roman"/>
          <w:sz w:val="20"/>
          <w:szCs w:val="20"/>
          <w:lang w:eastAsia="ar-SA"/>
        </w:rPr>
        <w:t>u</w:t>
      </w:r>
      <w:r w:rsidR="006B1033">
        <w:rPr>
          <w:rFonts w:ascii="Times New Roman" w:eastAsia="Times New Roman" w:hAnsi="Times New Roman" w:cs="Times New Roman"/>
          <w:sz w:val="20"/>
          <w:szCs w:val="20"/>
          <w:lang w:eastAsia="ar-SA"/>
        </w:rPr>
        <w:t>mow</w:t>
      </w:r>
      <w:r w:rsidRPr="002A2CE5">
        <w:rPr>
          <w:rFonts w:ascii="Times New Roman" w:eastAsia="Times New Roman" w:hAnsi="Times New Roman" w:cs="Times New Roman"/>
          <w:sz w:val="20"/>
          <w:szCs w:val="20"/>
          <w:lang w:eastAsia="ar-SA"/>
        </w:rPr>
        <w:t>aniem oraz zestawienie danych w postaci graficznej. Dane graficzne to odpowiednia interpretacja danych zawartych w tabeli. Wymagane statystyki: </w:t>
      </w:r>
    </w:p>
    <w:p w14:paraId="2ACBD5CE" w14:textId="77777777" w:rsidR="00B43B82" w:rsidRPr="002A2CE5"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Statystyka dla stref ukazująca rozkład połączeń telefonicznych z podziałem na strefy w ujęciu kosztowym i ilościowym.  </w:t>
      </w:r>
    </w:p>
    <w:p w14:paraId="68D61900" w14:textId="23F8C27A" w:rsidR="00B43B82" w:rsidRPr="002A2CE5"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2A2CE5">
        <w:rPr>
          <w:rFonts w:ascii="Times New Roman" w:eastAsia="Times New Roman" w:hAnsi="Times New Roman" w:cs="Times New Roman"/>
          <w:sz w:val="20"/>
          <w:szCs w:val="20"/>
          <w:lang w:eastAsia="ar-SA"/>
        </w:rPr>
        <w:t>Statystyka zajętości łączy</w:t>
      </w:r>
      <w:r w:rsidR="0009209D">
        <w:rPr>
          <w:rFonts w:ascii="Times New Roman" w:eastAsia="Times New Roman" w:hAnsi="Times New Roman" w:cs="Times New Roman"/>
          <w:sz w:val="20"/>
          <w:szCs w:val="20"/>
          <w:lang w:eastAsia="ar-SA"/>
        </w:rPr>
        <w:t xml:space="preserve"> </w:t>
      </w:r>
      <w:r w:rsidRPr="002A2CE5">
        <w:rPr>
          <w:rFonts w:ascii="Times New Roman" w:eastAsia="Times New Roman" w:hAnsi="Times New Roman" w:cs="Times New Roman"/>
          <w:sz w:val="20"/>
          <w:szCs w:val="20"/>
          <w:lang w:eastAsia="ar-SA"/>
        </w:rPr>
        <w:t>ukazująca, jaki</w:t>
      </w:r>
      <w:r w:rsidR="004D6E0B">
        <w:rPr>
          <w:rFonts w:ascii="Times New Roman" w:eastAsia="Times New Roman" w:hAnsi="Times New Roman" w:cs="Times New Roman"/>
          <w:sz w:val="20"/>
          <w:szCs w:val="20"/>
          <w:lang w:eastAsia="ar-SA"/>
        </w:rPr>
        <w:t xml:space="preserve"> </w:t>
      </w:r>
      <w:r w:rsidRPr="002A2CE5">
        <w:rPr>
          <w:rFonts w:ascii="Times New Roman" w:eastAsia="Times New Roman" w:hAnsi="Times New Roman" w:cs="Times New Roman"/>
          <w:sz w:val="20"/>
          <w:szCs w:val="20"/>
          <w:lang w:eastAsia="ar-SA"/>
        </w:rPr>
        <w:t>jest poziom obciążenia</w:t>
      </w:r>
      <w:r w:rsidR="0009209D">
        <w:rPr>
          <w:rFonts w:ascii="Times New Roman" w:eastAsia="Times New Roman" w:hAnsi="Times New Roman" w:cs="Times New Roman"/>
          <w:sz w:val="20"/>
          <w:szCs w:val="20"/>
          <w:lang w:eastAsia="ar-SA"/>
        </w:rPr>
        <w:t xml:space="preserve"> łączy</w:t>
      </w:r>
      <w:r w:rsidRPr="002A2CE5">
        <w:rPr>
          <w:rFonts w:ascii="Times New Roman" w:eastAsia="Times New Roman" w:hAnsi="Times New Roman" w:cs="Times New Roman"/>
          <w:sz w:val="20"/>
          <w:szCs w:val="20"/>
          <w:lang w:eastAsia="ar-SA"/>
        </w:rPr>
        <w:t> SIP</w:t>
      </w:r>
      <w:r w:rsidR="0009209D">
        <w:rPr>
          <w:rFonts w:ascii="Times New Roman" w:eastAsia="Times New Roman" w:hAnsi="Times New Roman" w:cs="Times New Roman"/>
          <w:sz w:val="20"/>
          <w:szCs w:val="20"/>
          <w:lang w:eastAsia="ar-SA"/>
        </w:rPr>
        <w:t>-</w:t>
      </w:r>
      <w:r w:rsidRPr="002A2CE5">
        <w:rPr>
          <w:rFonts w:ascii="Times New Roman" w:eastAsia="Times New Roman" w:hAnsi="Times New Roman" w:cs="Times New Roman"/>
          <w:sz w:val="20"/>
          <w:szCs w:val="20"/>
          <w:lang w:eastAsia="ar-SA"/>
        </w:rPr>
        <w:t>TRUNK połączeniami telefonicznymi w różnych godzinach doby. Statystyka musi mieć możliwość pokazywania danych dla </w:t>
      </w:r>
      <w:r w:rsidR="00894704" w:rsidRPr="002A2CE5">
        <w:rPr>
          <w:rFonts w:ascii="Times New Roman" w:eastAsia="Times New Roman" w:hAnsi="Times New Roman" w:cs="Times New Roman"/>
          <w:sz w:val="20"/>
          <w:szCs w:val="20"/>
          <w:lang w:eastAsia="ar-SA"/>
        </w:rPr>
        <w:t>jednego</w:t>
      </w:r>
      <w:r w:rsidRPr="002A2CE5">
        <w:rPr>
          <w:rFonts w:ascii="Times New Roman" w:eastAsia="Times New Roman" w:hAnsi="Times New Roman" w:cs="Times New Roman"/>
          <w:sz w:val="20"/>
          <w:szCs w:val="20"/>
          <w:lang w:eastAsia="ar-SA"/>
        </w:rPr>
        <w:t> lub wielu traktów jednocześnie. </w:t>
      </w:r>
    </w:p>
    <w:p w14:paraId="7889F4AE" w14:textId="77777777" w:rsidR="00B43B82" w:rsidRPr="007D3866"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7D3866">
        <w:rPr>
          <w:rFonts w:ascii="Times New Roman" w:eastAsia="Times New Roman" w:hAnsi="Times New Roman" w:cs="Times New Roman"/>
          <w:sz w:val="20"/>
          <w:szCs w:val="20"/>
          <w:lang w:eastAsia="ar-SA"/>
        </w:rPr>
        <w:t>Wymienione raporty i statystyki muszą mieć możliwość wydruku oraz zapisu do postaci: PDF, XLSX, CSV.  </w:t>
      </w:r>
    </w:p>
    <w:p w14:paraId="5F7CB5B0" w14:textId="77777777" w:rsidR="00B43B82" w:rsidRPr="007D3866"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7D3866">
        <w:rPr>
          <w:rFonts w:ascii="Times New Roman" w:eastAsia="Times New Roman" w:hAnsi="Times New Roman" w:cs="Times New Roman"/>
          <w:sz w:val="20"/>
          <w:szCs w:val="20"/>
          <w:lang w:eastAsia="ar-SA"/>
        </w:rPr>
        <w:t>Dostęp do danych i ich zakresów musi być indywidualnie definiowany dla każdego operatora lokalizacji w postaci uprawnień dla konta dostępowego, gdzie określany będzie:  </w:t>
      </w:r>
    </w:p>
    <w:p w14:paraId="4E531227" w14:textId="77777777" w:rsidR="00B43B82" w:rsidRPr="007D3866"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7D3866">
        <w:rPr>
          <w:rFonts w:ascii="Times New Roman" w:eastAsia="Times New Roman" w:hAnsi="Times New Roman" w:cs="Times New Roman"/>
          <w:sz w:val="20"/>
          <w:szCs w:val="20"/>
          <w:lang w:eastAsia="ar-SA"/>
        </w:rPr>
        <w:lastRenderedPageBreak/>
        <w:t>Zakres linii i abonentów widoczny dla danej jednostki </w:t>
      </w:r>
    </w:p>
    <w:p w14:paraId="63EC4D9D" w14:textId="77777777" w:rsidR="00B43B82" w:rsidRPr="007D3866"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7D3866">
        <w:rPr>
          <w:rFonts w:ascii="Times New Roman" w:eastAsia="Times New Roman" w:hAnsi="Times New Roman" w:cs="Times New Roman"/>
          <w:sz w:val="20"/>
          <w:szCs w:val="20"/>
          <w:lang w:eastAsia="ar-SA"/>
        </w:rPr>
        <w:t>Zakres możliwych zmian przyporządkowania linii i abonentów dla zdefiniowanej części struktury w tym zmian: opisów linii, opisów elementów struktury, ich dodawanie i usuwanie, przenoszenie abonentów. Całość tych zmian musi być widoczna na poziomie centralnego administratora. </w:t>
      </w:r>
    </w:p>
    <w:p w14:paraId="7B6A6C01" w14:textId="77777777" w:rsidR="00B43B82" w:rsidRPr="007D3866"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7D3866">
        <w:rPr>
          <w:rFonts w:ascii="Times New Roman" w:eastAsia="Times New Roman" w:hAnsi="Times New Roman" w:cs="Times New Roman"/>
          <w:sz w:val="20"/>
          <w:szCs w:val="20"/>
          <w:lang w:eastAsia="ar-SA"/>
        </w:rPr>
        <w:t>Zakres szablonów raportów i statystyk widoczny dla danej jednostki </w:t>
      </w:r>
    </w:p>
    <w:p w14:paraId="3CBE58C0" w14:textId="77777777" w:rsidR="00B43B82" w:rsidRPr="007D3866" w:rsidRDefault="23328156" w:rsidP="00CD6184">
      <w:pPr>
        <w:pStyle w:val="Standard"/>
        <w:numPr>
          <w:ilvl w:val="2"/>
          <w:numId w:val="157"/>
        </w:numPr>
        <w:tabs>
          <w:tab w:val="left" w:pos="851"/>
        </w:tabs>
        <w:spacing w:after="120"/>
        <w:jc w:val="both"/>
        <w:rPr>
          <w:rFonts w:ascii="Times New Roman" w:eastAsia="Times New Roman" w:hAnsi="Times New Roman" w:cs="Times New Roman"/>
          <w:sz w:val="20"/>
          <w:szCs w:val="20"/>
          <w:lang w:eastAsia="ar-SA"/>
        </w:rPr>
      </w:pPr>
      <w:r w:rsidRPr="007D3866">
        <w:rPr>
          <w:rFonts w:ascii="Times New Roman" w:eastAsia="Times New Roman" w:hAnsi="Times New Roman" w:cs="Times New Roman"/>
          <w:sz w:val="20"/>
          <w:szCs w:val="20"/>
          <w:lang w:eastAsia="ar-SA"/>
        </w:rPr>
        <w:t>Moduł musi umożliwiać stworzenie kont użytkowników o różnych rolach w tym: </w:t>
      </w:r>
    </w:p>
    <w:p w14:paraId="6D5F9749" w14:textId="77777777" w:rsidR="00B43B82" w:rsidRPr="00707561"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707561">
        <w:rPr>
          <w:rFonts w:ascii="Times New Roman" w:eastAsia="Times New Roman" w:hAnsi="Times New Roman" w:cs="Times New Roman"/>
          <w:sz w:val="20"/>
          <w:szCs w:val="20"/>
          <w:lang w:eastAsia="ar-SA"/>
        </w:rPr>
        <w:t>Roli Pracownik - użytkownik o tej roli będzie miał dostęp do danych bilingowych tylko dla swojej linii wewnętrznej. Użytkownik o tej roli będzie miał dostęp do własnego bilingu szczegółowego wraz z zestawem filtrów.  </w:t>
      </w:r>
    </w:p>
    <w:p w14:paraId="073BCE0C" w14:textId="1C9124B7" w:rsidR="00B43B82" w:rsidRPr="00707561"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707561">
        <w:rPr>
          <w:rFonts w:ascii="Times New Roman" w:eastAsia="Times New Roman" w:hAnsi="Times New Roman" w:cs="Times New Roman"/>
          <w:sz w:val="20"/>
          <w:szCs w:val="20"/>
          <w:lang w:eastAsia="ar-SA"/>
        </w:rPr>
        <w:t>Roli Kierownik - użytkownik o tej roli będzie miał dostęp do danych bilingowych linii wewnętrznych w ramach swojego działu. Użytkownik o tej roli będzie miał dostęp do bilingów szczegółowych, pods</w:t>
      </w:r>
      <w:r w:rsidR="00BE019A">
        <w:rPr>
          <w:rFonts w:ascii="Times New Roman" w:eastAsia="Times New Roman" w:hAnsi="Times New Roman" w:cs="Times New Roman"/>
          <w:sz w:val="20"/>
          <w:szCs w:val="20"/>
          <w:lang w:eastAsia="ar-SA"/>
        </w:rPr>
        <w:t>u</w:t>
      </w:r>
      <w:r w:rsidR="006B1033">
        <w:rPr>
          <w:rFonts w:ascii="Times New Roman" w:eastAsia="Times New Roman" w:hAnsi="Times New Roman" w:cs="Times New Roman"/>
          <w:sz w:val="20"/>
          <w:szCs w:val="20"/>
          <w:lang w:eastAsia="ar-SA"/>
        </w:rPr>
        <w:t>mow</w:t>
      </w:r>
      <w:r w:rsidRPr="00707561">
        <w:rPr>
          <w:rFonts w:ascii="Times New Roman" w:eastAsia="Times New Roman" w:hAnsi="Times New Roman" w:cs="Times New Roman"/>
          <w:sz w:val="20"/>
          <w:szCs w:val="20"/>
          <w:lang w:eastAsia="ar-SA"/>
        </w:rPr>
        <w:t>ujących oraz do analiz ruchu przychodzącego w ramach swoich uprawnień. Bilingi i analizy dostępne wraz z zestawem filtrów, możliwość tworzenia własnych szablonów raportów na bazie dostępnych bilingów i </w:t>
      </w:r>
      <w:r w:rsidR="00894704" w:rsidRPr="00707561">
        <w:rPr>
          <w:rFonts w:ascii="Times New Roman" w:eastAsia="Times New Roman" w:hAnsi="Times New Roman" w:cs="Times New Roman"/>
          <w:sz w:val="20"/>
          <w:szCs w:val="20"/>
          <w:lang w:eastAsia="ar-SA"/>
        </w:rPr>
        <w:t>analiz,</w:t>
      </w:r>
      <w:r w:rsidRPr="00707561">
        <w:rPr>
          <w:rFonts w:ascii="Times New Roman" w:eastAsia="Times New Roman" w:hAnsi="Times New Roman" w:cs="Times New Roman"/>
          <w:sz w:val="20"/>
          <w:szCs w:val="20"/>
          <w:lang w:eastAsia="ar-SA"/>
        </w:rPr>
        <w:t> gdzie stworzony przez użytkownika szablon raportu będzie się zapisywał do zdefiniowaną przez niego nazwą w oddzielnej zakładce Moje Raporty.  </w:t>
      </w:r>
    </w:p>
    <w:p w14:paraId="1037242D" w14:textId="5EF38F28" w:rsidR="00B43B82" w:rsidRDefault="23328156" w:rsidP="00CD6184">
      <w:pPr>
        <w:pStyle w:val="Standard"/>
        <w:numPr>
          <w:ilvl w:val="3"/>
          <w:numId w:val="157"/>
        </w:numPr>
        <w:tabs>
          <w:tab w:val="left" w:pos="851"/>
        </w:tabs>
        <w:spacing w:after="120"/>
        <w:jc w:val="both"/>
        <w:rPr>
          <w:rFonts w:ascii="Times New Roman" w:eastAsia="Times New Roman" w:hAnsi="Times New Roman" w:cs="Times New Roman"/>
          <w:sz w:val="20"/>
          <w:szCs w:val="20"/>
          <w:lang w:eastAsia="ar-SA"/>
        </w:rPr>
      </w:pPr>
      <w:r w:rsidRPr="00707561">
        <w:rPr>
          <w:rFonts w:ascii="Times New Roman" w:eastAsia="Times New Roman" w:hAnsi="Times New Roman" w:cs="Times New Roman"/>
          <w:sz w:val="20"/>
          <w:szCs w:val="20"/>
          <w:lang w:eastAsia="ar-SA"/>
        </w:rPr>
        <w:t>Roli Operator - użytkownik o tej roli będzie miał dostęp do danych bilingowych linii wewnętrznych w ramach części struktury organizacyjnej, do której zostały mu przydzielone uprawnienia. Użytkownik o tej roli będzie miał dostęp do bilingów szczegółowych, pods</w:t>
      </w:r>
      <w:r w:rsidR="00BE019A">
        <w:rPr>
          <w:rFonts w:ascii="Times New Roman" w:eastAsia="Times New Roman" w:hAnsi="Times New Roman" w:cs="Times New Roman"/>
          <w:sz w:val="20"/>
          <w:szCs w:val="20"/>
          <w:lang w:eastAsia="ar-SA"/>
        </w:rPr>
        <w:t>u</w:t>
      </w:r>
      <w:r w:rsidR="006B1033">
        <w:rPr>
          <w:rFonts w:ascii="Times New Roman" w:eastAsia="Times New Roman" w:hAnsi="Times New Roman" w:cs="Times New Roman"/>
          <w:sz w:val="20"/>
          <w:szCs w:val="20"/>
          <w:lang w:eastAsia="ar-SA"/>
        </w:rPr>
        <w:t>mow</w:t>
      </w:r>
      <w:r w:rsidRPr="00707561">
        <w:rPr>
          <w:rFonts w:ascii="Times New Roman" w:eastAsia="Times New Roman" w:hAnsi="Times New Roman" w:cs="Times New Roman"/>
          <w:sz w:val="20"/>
          <w:szCs w:val="20"/>
          <w:lang w:eastAsia="ar-SA"/>
        </w:rPr>
        <w:t>ujących oraz do analiz ruchu przychodzącego w ramach swoich uprawnień. Bilingi i analizy dostępne wraz z zestawem filtrów, możliwość tworzenia własnych szablonów raportów na bazie dostępnych bilingów i </w:t>
      </w:r>
      <w:r w:rsidR="00894704" w:rsidRPr="00707561">
        <w:rPr>
          <w:rFonts w:ascii="Times New Roman" w:eastAsia="Times New Roman" w:hAnsi="Times New Roman" w:cs="Times New Roman"/>
          <w:sz w:val="20"/>
          <w:szCs w:val="20"/>
          <w:lang w:eastAsia="ar-SA"/>
        </w:rPr>
        <w:t>analiz,</w:t>
      </w:r>
      <w:r w:rsidRPr="00707561">
        <w:rPr>
          <w:rFonts w:ascii="Times New Roman" w:eastAsia="Times New Roman" w:hAnsi="Times New Roman" w:cs="Times New Roman"/>
          <w:sz w:val="20"/>
          <w:szCs w:val="20"/>
          <w:lang w:eastAsia="ar-SA"/>
        </w:rPr>
        <w:t> gdzie stworzony przez użytkownika szablon raportu będzie się zapisywał do zdefiniowaną przez niego nazwą w oddzielnej zakładce Moje Raporty. Dodatkowo użytkownik o tych uprawnieniach musi mieć możliwość edycji i zarządzania zmianami przyporządkowania linii i abonentów dla zdefiniowanej części struktury w tym zmian: opisów linii, opisów elementów struktury, ich dodawanie i usuwanie, przenoszenie abonentów.  </w:t>
      </w:r>
    </w:p>
    <w:p w14:paraId="452BFB47" w14:textId="77777777" w:rsidR="00395F2B" w:rsidRPr="00395F2B" w:rsidRDefault="00395F2B" w:rsidP="00395F2B">
      <w:pPr>
        <w:pStyle w:val="Standard"/>
        <w:tabs>
          <w:tab w:val="left" w:pos="851"/>
        </w:tabs>
        <w:spacing w:after="120"/>
        <w:ind w:left="1800"/>
        <w:jc w:val="both"/>
        <w:rPr>
          <w:rFonts w:ascii="Times New Roman" w:eastAsia="Times New Roman" w:hAnsi="Times New Roman" w:cs="Times New Roman"/>
          <w:sz w:val="20"/>
          <w:szCs w:val="20"/>
          <w:lang w:eastAsia="ar-SA"/>
        </w:rPr>
      </w:pPr>
    </w:p>
    <w:p w14:paraId="1C14F117" w14:textId="5FD87DD3" w:rsidR="00543C59" w:rsidRPr="00395F2B" w:rsidRDefault="23328156" w:rsidP="00CD6184">
      <w:pPr>
        <w:pStyle w:val="Standard"/>
        <w:numPr>
          <w:ilvl w:val="1"/>
          <w:numId w:val="157"/>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Funkcjonalność Webinariów</w:t>
      </w:r>
    </w:p>
    <w:p w14:paraId="4B9768BF" w14:textId="381F57C4" w:rsidR="00B43B82" w:rsidRPr="008515BC"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 xml:space="preserve">System musi być kompatybilny z systemem Wideokonferencji i aplikacji klienckiej opisanej </w:t>
      </w:r>
      <w:r w:rsidR="00543C59" w:rsidRPr="008515BC">
        <w:rPr>
          <w:rFonts w:ascii="Times New Roman" w:eastAsia="Times New Roman" w:hAnsi="Times New Roman" w:cs="Times New Roman"/>
          <w:sz w:val="20"/>
          <w:szCs w:val="20"/>
          <w:lang w:eastAsia="ar-SA"/>
        </w:rPr>
        <w:t>powyżej,</w:t>
      </w:r>
      <w:r w:rsidRPr="008515BC">
        <w:rPr>
          <w:rFonts w:ascii="Times New Roman" w:eastAsia="Times New Roman" w:hAnsi="Times New Roman" w:cs="Times New Roman"/>
          <w:sz w:val="20"/>
          <w:szCs w:val="20"/>
          <w:lang w:eastAsia="ar-SA"/>
        </w:rPr>
        <w:t xml:space="preserve"> w zakresie powiadomień i możliwości dołączenia do zaplanowanego lub trwającego Webinarium,</w:t>
      </w:r>
    </w:p>
    <w:p w14:paraId="0A9A3BE9" w14:textId="77777777" w:rsidR="00B43B82" w:rsidRPr="008515BC" w:rsidRDefault="23328156"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System musi zapewniać możliwość tworzenia i dołączenia do Webinariów przez przeglądarkę WWW (Google Chrome, Microsoft Edge) bez konieczności instalacji dodatkowego oprogramowania,</w:t>
      </w:r>
    </w:p>
    <w:p w14:paraId="59F908EC" w14:textId="5200A47A" w:rsidR="00B43B82" w:rsidRPr="00D16675" w:rsidRDefault="4F06F368"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musi umożliwiać tworzenie Webinariów  z wykorzystaniem mechanizmu RBAC (</w:t>
      </w:r>
      <w:r w:rsidR="00142066">
        <w:rPr>
          <w:rFonts w:ascii="Times New Roman" w:eastAsia="Times New Roman" w:hAnsi="Times New Roman" w:cs="Times New Roman"/>
          <w:sz w:val="20"/>
          <w:szCs w:val="20"/>
          <w:lang w:eastAsia="ar-SA"/>
        </w:rPr>
        <w:t xml:space="preserve">Role </w:t>
      </w:r>
      <w:proofErr w:type="spellStart"/>
      <w:r w:rsidR="00142066">
        <w:rPr>
          <w:rFonts w:ascii="Times New Roman" w:eastAsia="Times New Roman" w:hAnsi="Times New Roman" w:cs="Times New Roman"/>
          <w:sz w:val="20"/>
          <w:szCs w:val="20"/>
          <w:lang w:eastAsia="ar-SA"/>
        </w:rPr>
        <w:t>Based</w:t>
      </w:r>
      <w:proofErr w:type="spellEnd"/>
      <w:r w:rsidR="00142066">
        <w:rPr>
          <w:rFonts w:ascii="Times New Roman" w:eastAsia="Times New Roman" w:hAnsi="Times New Roman" w:cs="Times New Roman"/>
          <w:sz w:val="20"/>
          <w:szCs w:val="20"/>
          <w:lang w:eastAsia="ar-SA"/>
        </w:rPr>
        <w:t xml:space="preserve"> Access Control</w:t>
      </w:r>
      <w:r w:rsidRPr="00D16675">
        <w:rPr>
          <w:rFonts w:ascii="Times New Roman" w:eastAsia="Times New Roman" w:hAnsi="Times New Roman" w:cs="Times New Roman"/>
          <w:sz w:val="20"/>
          <w:szCs w:val="20"/>
          <w:lang w:eastAsia="ar-SA"/>
        </w:rPr>
        <w:t>) dla grupy  użytkowników przynależących do określonej grupy zabezpieczeń Active Directory Zamawiającego,</w:t>
      </w:r>
    </w:p>
    <w:p w14:paraId="41D8372D" w14:textId="77777777" w:rsidR="00B43B82" w:rsidRPr="008515BC" w:rsidRDefault="23328156"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System musi umożliwiać planowanie jednorazowych Webinariów,</w:t>
      </w:r>
    </w:p>
    <w:p w14:paraId="1EC99357" w14:textId="77777777" w:rsidR="00B43B82" w:rsidRPr="008515BC" w:rsidRDefault="23328156"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System musi umożliwiać planowanie i przygotowanie cyklu Webinariów,</w:t>
      </w:r>
    </w:p>
    <w:p w14:paraId="362629DA" w14:textId="67150D36" w:rsidR="00B43B82" w:rsidRPr="008515BC" w:rsidRDefault="23328156"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System musi umożliwiać jednoczesną obsługę co najmniej 50 Webinariów, w których może uczestniczyć co najmniej po 800 uczestników w każdym,</w:t>
      </w:r>
    </w:p>
    <w:p w14:paraId="71206157" w14:textId="77777777" w:rsidR="00B43B82" w:rsidRPr="008515BC"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System musi umożliwiać zdefiniowanie minimum 15 osób prowadzących/gospodarzy Webinarium,</w:t>
      </w:r>
    </w:p>
    <w:p w14:paraId="02433BF2" w14:textId="77777777" w:rsidR="00B43B82" w:rsidRPr="008515BC"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 xml:space="preserve">System musi umożliwiać wysyłanie zaproszeń do użytkownika za pomocą poczty elektronicznej zawierających niezbędne informacje umożliwiające dołączenie do Webinarium, </w:t>
      </w:r>
    </w:p>
    <w:p w14:paraId="685F779F" w14:textId="77777777" w:rsidR="00B43B82" w:rsidRPr="008515BC"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lastRenderedPageBreak/>
        <w:t>System musi umożliwiać wysyłanie zaproszeń do osób prowadzących, gospodarzy Webinarium za pomocą poczty elektronicznej zawierających niezbędne informacje umożliwiające dołączenie do Webinarium,</w:t>
      </w:r>
    </w:p>
    <w:p w14:paraId="317CFE42" w14:textId="77777777" w:rsidR="00B43B82" w:rsidRPr="008515BC"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System musi umożliwiać tworzenie szablonów Webinarium,</w:t>
      </w:r>
    </w:p>
    <w:p w14:paraId="2332FF3F" w14:textId="77777777" w:rsidR="00B43B82" w:rsidRPr="008515BC"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System musi umożliwiać tworzenie szablonów powiadomień i wiadomości e-mail,</w:t>
      </w:r>
    </w:p>
    <w:p w14:paraId="7676E27C" w14:textId="77777777" w:rsidR="00B43B82" w:rsidRPr="008515BC"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 xml:space="preserve">System musi umożliwiać tworzenie planu Webinarium, </w:t>
      </w:r>
    </w:p>
    <w:p w14:paraId="49DB9DA4" w14:textId="77777777" w:rsidR="00B43B82" w:rsidRPr="008515BC"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 xml:space="preserve">System musi umożliwiać tworzenie Webinariów, do których będzie możliwość dołączenia wszystkich użytkowników bez konieczności uwierzytelniania się, </w:t>
      </w:r>
    </w:p>
    <w:p w14:paraId="093B7A51" w14:textId="77777777" w:rsidR="00B43B82" w:rsidRPr="008515BC"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System musi umożliwiać tworzenie Webinariów, do których będzie możliwość dołączenia  dla wszystkich użytkowników z koniecznością uwierzytelnienia się,</w:t>
      </w:r>
    </w:p>
    <w:p w14:paraId="49D031D1" w14:textId="77777777" w:rsidR="00B43B82" w:rsidRPr="008515BC"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System musi umożliwiać tworzenie Webinariów do których będzie możliwość dołączenia wyłącznie określonych użytkowników,</w:t>
      </w:r>
    </w:p>
    <w:p w14:paraId="53140833" w14:textId="77777777" w:rsidR="00B43B82" w:rsidRPr="008515BC"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 xml:space="preserve">System musi umożliwiać nagrywanie Webinarium, </w:t>
      </w:r>
    </w:p>
    <w:p w14:paraId="428B6E3C" w14:textId="77777777" w:rsidR="00B43B82" w:rsidRPr="008515BC"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System musi umożliwiać pobranie nagrania z zakończonego Webinarium wszystkim jego uczestnikom,</w:t>
      </w:r>
    </w:p>
    <w:p w14:paraId="7A10C83D" w14:textId="77777777" w:rsidR="00B43B82" w:rsidRPr="008515BC"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 xml:space="preserve">System musi umożliwiać pobranie nagrania z zakończonego Webinarium określonym użytkownikom, </w:t>
      </w:r>
    </w:p>
    <w:p w14:paraId="70DEC132" w14:textId="0163478D" w:rsidR="00B43B82" w:rsidRPr="008515BC"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 xml:space="preserve">System musi umożliwiać tworzenie transkrypcji Webinarium </w:t>
      </w:r>
      <w:r w:rsidR="00AD4A68">
        <w:rPr>
          <w:rFonts w:ascii="Times New Roman" w:eastAsia="Times New Roman" w:hAnsi="Times New Roman" w:cs="Times New Roman"/>
          <w:sz w:val="20"/>
          <w:szCs w:val="20"/>
          <w:lang w:eastAsia="ar-SA"/>
        </w:rPr>
        <w:t xml:space="preserve">(co najmniej </w:t>
      </w:r>
      <w:r w:rsidR="009A124D">
        <w:rPr>
          <w:rFonts w:ascii="Times New Roman" w:eastAsia="Times New Roman" w:hAnsi="Times New Roman" w:cs="Times New Roman"/>
          <w:sz w:val="20"/>
          <w:szCs w:val="20"/>
          <w:lang w:eastAsia="ar-SA"/>
        </w:rPr>
        <w:t>w języku polskim i angielskim</w:t>
      </w:r>
      <w:r w:rsidR="00AD4A68">
        <w:rPr>
          <w:rFonts w:ascii="Times New Roman" w:eastAsia="Times New Roman" w:hAnsi="Times New Roman" w:cs="Times New Roman"/>
          <w:sz w:val="20"/>
          <w:szCs w:val="20"/>
          <w:lang w:eastAsia="ar-SA"/>
        </w:rPr>
        <w:t>)</w:t>
      </w:r>
    </w:p>
    <w:p w14:paraId="2CA690BA" w14:textId="77777777" w:rsidR="00B43B82" w:rsidRPr="008515BC"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System musi umożliwiać tworzenie ankiet dotyczących Webinarium,</w:t>
      </w:r>
    </w:p>
    <w:p w14:paraId="0D0B0943" w14:textId="77777777" w:rsidR="00B43B82" w:rsidRPr="008515BC"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System musi umożliwiać tworzenie sesji pytań i odpowiedzi dotyczących Webinarium,</w:t>
      </w:r>
    </w:p>
    <w:p w14:paraId="7B6F1312" w14:textId="77777777" w:rsidR="00B43B82" w:rsidRPr="008515BC"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System musi umożliwiać blokowanie możliwości dołączania kolejnych użytkowników przez prowadzącego, gospodarza Webinarium w trakcie jego trwania,</w:t>
      </w:r>
    </w:p>
    <w:p w14:paraId="6F3BA188" w14:textId="77777777" w:rsidR="00B43B82" w:rsidRPr="008515BC"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W trwającej sesji Webinarium system musi umożliwiać:</w:t>
      </w:r>
    </w:p>
    <w:p w14:paraId="5DB0D252" w14:textId="0DC049A0" w:rsidR="00B43B82" w:rsidRPr="008515BC"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8515BC">
        <w:rPr>
          <w:rFonts w:ascii="Times New Roman" w:eastAsia="Times New Roman" w:hAnsi="Times New Roman" w:cs="Times New Roman"/>
          <w:sz w:val="20"/>
          <w:szCs w:val="20"/>
          <w:lang w:eastAsia="ar-SA"/>
        </w:rPr>
        <w:t>Masowe wyciszenie przez prowadzących, gospodarzy Webinarium mikrofonu wszystkim uczestnikom,</w:t>
      </w:r>
    </w:p>
    <w:p w14:paraId="63816DA0" w14:textId="739E2EE1" w:rsidR="00B43B82" w:rsidRPr="002C411F"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2C411F">
        <w:rPr>
          <w:rFonts w:ascii="Times New Roman" w:eastAsia="Times New Roman" w:hAnsi="Times New Roman" w:cs="Times New Roman"/>
          <w:sz w:val="20"/>
          <w:szCs w:val="20"/>
          <w:lang w:eastAsia="ar-SA"/>
        </w:rPr>
        <w:t>Zablokowanie przez prowadzących, gospodarzy możliwości włączenia mikrofonu wszystkim lub wybranym uczestnikom,</w:t>
      </w:r>
    </w:p>
    <w:p w14:paraId="77578B28" w14:textId="122A72CF" w:rsidR="00B43B82" w:rsidRPr="002C411F"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2C411F">
        <w:rPr>
          <w:rFonts w:ascii="Times New Roman" w:eastAsia="Times New Roman" w:hAnsi="Times New Roman" w:cs="Times New Roman"/>
          <w:sz w:val="20"/>
          <w:szCs w:val="20"/>
          <w:lang w:eastAsia="ar-SA"/>
        </w:rPr>
        <w:t>Włączenie/ wyłączenie mikrofonu,</w:t>
      </w:r>
    </w:p>
    <w:p w14:paraId="74827D48" w14:textId="6C44EBD9" w:rsidR="00B43B82" w:rsidRPr="002C411F"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2C411F">
        <w:rPr>
          <w:rFonts w:ascii="Times New Roman" w:eastAsia="Times New Roman" w:hAnsi="Times New Roman" w:cs="Times New Roman"/>
          <w:sz w:val="20"/>
          <w:szCs w:val="20"/>
          <w:lang w:eastAsia="ar-SA"/>
        </w:rPr>
        <w:t>Włączenie/ wyłączenie kamery,</w:t>
      </w:r>
    </w:p>
    <w:p w14:paraId="4D0D27D2" w14:textId="1C89E9F9" w:rsidR="00B43B82" w:rsidRPr="002C411F"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2C411F">
        <w:rPr>
          <w:rFonts w:ascii="Times New Roman" w:eastAsia="Times New Roman" w:hAnsi="Times New Roman" w:cs="Times New Roman"/>
          <w:sz w:val="20"/>
          <w:szCs w:val="20"/>
          <w:lang w:eastAsia="ar-SA"/>
        </w:rPr>
        <w:t>Interakcję pomiędzy prowadzącymi, gospodarzami Webinarium a uczestnikami (np. poprzez wirtualny gest uniesienia dłoni),</w:t>
      </w:r>
    </w:p>
    <w:p w14:paraId="0CBD7617" w14:textId="3EA21D7E" w:rsidR="00B43B82" w:rsidRPr="002C411F"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2C411F">
        <w:rPr>
          <w:rFonts w:ascii="Times New Roman" w:eastAsia="Times New Roman" w:hAnsi="Times New Roman" w:cs="Times New Roman"/>
          <w:sz w:val="20"/>
          <w:szCs w:val="20"/>
          <w:lang w:eastAsia="ar-SA"/>
        </w:rPr>
        <w:t>wymianę wiadomości z wykorzystaniem chatu,</w:t>
      </w:r>
    </w:p>
    <w:p w14:paraId="5B67F8D1" w14:textId="6FAB97C5" w:rsidR="00B43B82" w:rsidRPr="002C411F"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2C411F">
        <w:rPr>
          <w:rFonts w:ascii="Times New Roman" w:eastAsia="Times New Roman" w:hAnsi="Times New Roman" w:cs="Times New Roman"/>
          <w:sz w:val="20"/>
          <w:szCs w:val="20"/>
          <w:lang w:eastAsia="ar-SA"/>
        </w:rPr>
        <w:t>wyświetlania przez prowadzących, gospodarzy listy uczestników Webinarium,</w:t>
      </w:r>
    </w:p>
    <w:p w14:paraId="3EC14710" w14:textId="3FEA18B9" w:rsidR="00B43B82" w:rsidRPr="002C411F"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2C411F">
        <w:rPr>
          <w:rFonts w:ascii="Times New Roman" w:eastAsia="Times New Roman" w:hAnsi="Times New Roman" w:cs="Times New Roman"/>
          <w:sz w:val="20"/>
          <w:szCs w:val="20"/>
          <w:lang w:eastAsia="ar-SA"/>
        </w:rPr>
        <w:t xml:space="preserve">Przekazanie roli prowadzącego, gospodarza Webinarium innemu uczestnikowi spotkania, </w:t>
      </w:r>
    </w:p>
    <w:p w14:paraId="17D00230" w14:textId="0DF4DB5B" w:rsidR="00B43B82" w:rsidRPr="002C411F"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2C411F">
        <w:rPr>
          <w:rFonts w:ascii="Times New Roman" w:eastAsia="Times New Roman" w:hAnsi="Times New Roman" w:cs="Times New Roman"/>
          <w:sz w:val="20"/>
          <w:szCs w:val="20"/>
          <w:lang w:eastAsia="ar-SA"/>
        </w:rPr>
        <w:t>Udostępnienia ekranu w zakresie (karta przeglądarki, wybrane okno aplikacji, cały ekran),</w:t>
      </w:r>
    </w:p>
    <w:p w14:paraId="21F0A8F5" w14:textId="12B2CB74" w:rsidR="00B43B82" w:rsidRPr="002C411F"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2C411F">
        <w:rPr>
          <w:rFonts w:ascii="Times New Roman" w:eastAsia="Times New Roman" w:hAnsi="Times New Roman" w:cs="Times New Roman"/>
          <w:sz w:val="20"/>
          <w:szCs w:val="20"/>
          <w:lang w:eastAsia="ar-SA"/>
        </w:rPr>
        <w:t xml:space="preserve">Tworzenia interaktywnego pulpitu lub tablicy, </w:t>
      </w:r>
    </w:p>
    <w:p w14:paraId="4B1D58C9" w14:textId="78C100AA" w:rsidR="002B5D18" w:rsidRPr="002C411F"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2C411F">
        <w:rPr>
          <w:rFonts w:ascii="Times New Roman" w:eastAsia="Times New Roman" w:hAnsi="Times New Roman" w:cs="Times New Roman"/>
          <w:sz w:val="20"/>
          <w:szCs w:val="20"/>
          <w:lang w:eastAsia="ar-SA"/>
        </w:rPr>
        <w:t>Przekazywania uczestnikom Webinarium materiałów plikowych przygotowanych przez  prowadzącego, gospodarza,</w:t>
      </w:r>
    </w:p>
    <w:p w14:paraId="5806A685" w14:textId="77777777" w:rsidR="002B5D18" w:rsidRPr="001E1356"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System musi umożliwiać definiowanie parametrów Webinariów w zakresie:</w:t>
      </w:r>
    </w:p>
    <w:p w14:paraId="743F5C53" w14:textId="77777777" w:rsidR="002B5D18"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automatycznego nagrywania Webinarium,</w:t>
      </w:r>
    </w:p>
    <w:p w14:paraId="1885B350" w14:textId="77777777" w:rsidR="002B5D18"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wykorzystania funkcji czatu (włączony/wyłączony),</w:t>
      </w:r>
    </w:p>
    <w:p w14:paraId="28D72158" w14:textId="5D7C56E8"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lastRenderedPageBreak/>
        <w:t>interakcji użytkownika z prowadzącymi, gospodarzami Webinarium,</w:t>
      </w:r>
    </w:p>
    <w:p w14:paraId="6026ED2E" w14:textId="01ABECC1"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transferu plików (włączony/wyłączony),</w:t>
      </w:r>
    </w:p>
    <w:p w14:paraId="5065F11A" w14:textId="06598211"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uprawnień użytkownika i prowadzących, gospodarzy Webinarium,</w:t>
      </w:r>
    </w:p>
    <w:p w14:paraId="2490A08D" w14:textId="77777777" w:rsidR="002B5D18" w:rsidRPr="001E1356"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System musi posiadać archiwum zrealizowanych Webinariów zawierające dane w zakresie:</w:t>
      </w:r>
    </w:p>
    <w:p w14:paraId="1CEBF04D" w14:textId="193BC210"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nagrań wideo (jeżeli Webinarium było nagrywane),</w:t>
      </w:r>
    </w:p>
    <w:p w14:paraId="226E6E80" w14:textId="48BA4B6A"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 xml:space="preserve">obecność uczestników Webinarium (w szczególności: imienia, nazwiska, adresu e-mail, daty i godziny dołączenia, daty i godziny rozłączenia,  czasu połączenia, źródła połączenia – przeglądarka, aplikacja), </w:t>
      </w:r>
    </w:p>
    <w:p w14:paraId="6F27B36F" w14:textId="42571D34" w:rsidR="009A1734"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 xml:space="preserve">możliwość raportowania do plików </w:t>
      </w:r>
      <w:proofErr w:type="spellStart"/>
      <w:r w:rsidRPr="001E1356">
        <w:rPr>
          <w:rFonts w:ascii="Times New Roman" w:eastAsia="Times New Roman" w:hAnsi="Times New Roman" w:cs="Times New Roman"/>
          <w:sz w:val="20"/>
          <w:szCs w:val="20"/>
          <w:lang w:eastAsia="ar-SA"/>
        </w:rPr>
        <w:t>csv</w:t>
      </w:r>
      <w:proofErr w:type="spellEnd"/>
      <w:r w:rsidRPr="001E1356">
        <w:rPr>
          <w:rFonts w:ascii="Times New Roman" w:eastAsia="Times New Roman" w:hAnsi="Times New Roman" w:cs="Times New Roman"/>
          <w:sz w:val="20"/>
          <w:szCs w:val="20"/>
          <w:lang w:eastAsia="ar-SA"/>
        </w:rPr>
        <w:t xml:space="preserve"> lub xls danych w zawierających informacje z przeprowadzonych podczas Webinarium ankiet, pytań i odpowiedzi, chatu oraz listy uczestników.</w:t>
      </w:r>
    </w:p>
    <w:p w14:paraId="0C170D60" w14:textId="77777777" w:rsidR="00EF5EC3" w:rsidRPr="00EF5EC3" w:rsidRDefault="00EF5EC3" w:rsidP="00EF5EC3">
      <w:pPr>
        <w:pStyle w:val="Standard"/>
        <w:tabs>
          <w:tab w:val="left" w:pos="851"/>
        </w:tabs>
        <w:spacing w:after="120" w:line="240" w:lineRule="auto"/>
        <w:ind w:left="1800"/>
        <w:jc w:val="both"/>
        <w:rPr>
          <w:rFonts w:ascii="Times New Roman" w:eastAsia="Times New Roman" w:hAnsi="Times New Roman" w:cs="Times New Roman"/>
          <w:sz w:val="20"/>
          <w:szCs w:val="20"/>
          <w:lang w:eastAsia="ar-SA"/>
        </w:rPr>
      </w:pPr>
    </w:p>
    <w:p w14:paraId="66EE35CC" w14:textId="7FC2F4B0" w:rsidR="00B43B82" w:rsidRPr="001E1356" w:rsidRDefault="00B43B82" w:rsidP="00CD6184">
      <w:pPr>
        <w:pStyle w:val="Standard"/>
        <w:numPr>
          <w:ilvl w:val="1"/>
          <w:numId w:val="157"/>
        </w:numPr>
        <w:tabs>
          <w:tab w:val="left" w:pos="851"/>
        </w:tabs>
        <w:spacing w:after="120"/>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Terminale systemu UC</w:t>
      </w:r>
    </w:p>
    <w:p w14:paraId="036BA258" w14:textId="44B81CED" w:rsidR="009A1734" w:rsidRPr="001E1356" w:rsidRDefault="00B43B82"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 xml:space="preserve">Terminale i wyposażenie abonenckie VoIP </w:t>
      </w:r>
    </w:p>
    <w:p w14:paraId="66657F31" w14:textId="137B1261" w:rsidR="00B43B82" w:rsidRPr="001E1356" w:rsidRDefault="65A6E71E"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W infrastrukturze na potrzeby zapewnienia dostępu do usługi głosowej przewidziano trzy typy terminali (zestawów) o zróżnicowanym poziomie funkcjonalności: dyrektorski, zaawansowany i podstawowy</w:t>
      </w:r>
      <w:r w:rsidR="002B45A3">
        <w:rPr>
          <w:rFonts w:ascii="Times New Roman" w:eastAsia="Times New Roman" w:hAnsi="Times New Roman" w:cs="Times New Roman"/>
          <w:sz w:val="20"/>
          <w:szCs w:val="20"/>
          <w:lang w:eastAsia="ar-SA"/>
        </w:rPr>
        <w:t xml:space="preserve"> oraz bramki analogowe 2, 4 i 8 portowe</w:t>
      </w:r>
      <w:r w:rsidRPr="001E1356">
        <w:rPr>
          <w:rFonts w:ascii="Times New Roman" w:eastAsia="Times New Roman" w:hAnsi="Times New Roman" w:cs="Times New Roman"/>
          <w:sz w:val="20"/>
          <w:szCs w:val="20"/>
          <w:lang w:eastAsia="ar-SA"/>
        </w:rPr>
        <w:t>. Terminal zaawansowany występuje także w zestawach z przystawkami. Zestawy funkcji dla każdego z typów zostały opisane w kolejnych punktach. </w:t>
      </w:r>
      <w:r w:rsidR="009A1734" w:rsidRPr="001E1356">
        <w:rPr>
          <w:rFonts w:ascii="Times New Roman" w:eastAsia="Times New Roman" w:hAnsi="Times New Roman" w:cs="Times New Roman"/>
          <w:sz w:val="20"/>
          <w:szCs w:val="20"/>
          <w:lang w:eastAsia="ar-SA"/>
        </w:rPr>
        <w:t xml:space="preserve"> </w:t>
      </w:r>
    </w:p>
    <w:p w14:paraId="5ECD5CCE" w14:textId="306DF034" w:rsidR="00B43B82" w:rsidRPr="00D16675" w:rsidRDefault="650629BC"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Terminal VoIP podstawowy </w:t>
      </w:r>
    </w:p>
    <w:p w14:paraId="076E3B28" w14:textId="77777777"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Obsługa kodeków audio, co najmniej określone przez standardy G.711a, G.711u, G.729ab, G.722 oraz </w:t>
      </w:r>
      <w:proofErr w:type="spellStart"/>
      <w:r w:rsidRPr="001E1356">
        <w:rPr>
          <w:rFonts w:ascii="Times New Roman" w:eastAsia="Times New Roman" w:hAnsi="Times New Roman" w:cs="Times New Roman"/>
          <w:sz w:val="20"/>
          <w:szCs w:val="20"/>
          <w:lang w:eastAsia="ar-SA"/>
        </w:rPr>
        <w:t>iLBC</w:t>
      </w:r>
      <w:proofErr w:type="spellEnd"/>
      <w:r w:rsidRPr="001E1356">
        <w:rPr>
          <w:rFonts w:ascii="Times New Roman" w:eastAsia="Times New Roman" w:hAnsi="Times New Roman" w:cs="Times New Roman"/>
          <w:sz w:val="20"/>
          <w:szCs w:val="20"/>
          <w:lang w:eastAsia="ar-SA"/>
        </w:rPr>
        <w:t>. </w:t>
      </w:r>
    </w:p>
    <w:p w14:paraId="2AE02BB9" w14:textId="77777777"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Monochromatyczny wyświetlacz minimum 350 x 100 pikseli, umożliwiający obsługę urządzenia, odczytywanie informacji i wywoływanie funkcji urządzenia. Wymagana przekątna wyświetlacza, co najmniej 3 cale. </w:t>
      </w:r>
    </w:p>
    <w:p w14:paraId="74FA28E7" w14:textId="77777777"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Możliwość skonfigurowania, co najmniej 1 linii (numeru telefonicznego). </w:t>
      </w:r>
    </w:p>
    <w:p w14:paraId="3C0017CF" w14:textId="77777777"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Co najmniej 4 przyciski umożliwiające obsługę funkcji menu prezentowanych na wyświetlaczu. </w:t>
      </w:r>
    </w:p>
    <w:p w14:paraId="6A9E3DA2" w14:textId="77777777" w:rsidR="00B43B82" w:rsidRPr="001E1356" w:rsidRDefault="65A6E71E"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Urządzenie w czasie trwania rozmowy umożliwia wyświetlanie na bieżąco lokalnie na jego ekranie, a także zdalnie poprzez przeglądarkę internetową, informacji diagnostycznych o połączeniu (rodzaj kodeka, liczba wysłanych, odebranych i zgubionych pakietów z próbkami głosowymi, zmienność opóźnienia przesyłania tych pakietów), używane dla celów diagnostycznych w przypadku konieczności diagnozowania przez administratorów problemów, z jakością transmisji głosu w systemie telekomunikacyjnym. </w:t>
      </w:r>
    </w:p>
    <w:p w14:paraId="53AF5D19" w14:textId="77777777"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Wbudowany system głośnomówiący (tzw. </w:t>
      </w:r>
      <w:proofErr w:type="spellStart"/>
      <w:r w:rsidRPr="001E1356">
        <w:rPr>
          <w:rFonts w:ascii="Times New Roman" w:eastAsia="Times New Roman" w:hAnsi="Times New Roman" w:cs="Times New Roman"/>
          <w:sz w:val="20"/>
          <w:szCs w:val="20"/>
          <w:lang w:eastAsia="ar-SA"/>
        </w:rPr>
        <w:t>speakerphone</w:t>
      </w:r>
      <w:proofErr w:type="spellEnd"/>
      <w:r w:rsidRPr="001E1356">
        <w:rPr>
          <w:rFonts w:ascii="Times New Roman" w:eastAsia="Times New Roman" w:hAnsi="Times New Roman" w:cs="Times New Roman"/>
          <w:sz w:val="20"/>
          <w:szCs w:val="20"/>
          <w:lang w:eastAsia="ar-SA"/>
        </w:rPr>
        <w:t>), umożliwiający prowadzenie rozmowy bez podnoszenia słuchawki i działający w trybie </w:t>
      </w:r>
      <w:proofErr w:type="spellStart"/>
      <w:r w:rsidRPr="001E1356">
        <w:rPr>
          <w:rFonts w:ascii="Times New Roman" w:eastAsia="Times New Roman" w:hAnsi="Times New Roman" w:cs="Times New Roman"/>
          <w:sz w:val="20"/>
          <w:szCs w:val="20"/>
          <w:lang w:eastAsia="ar-SA"/>
        </w:rPr>
        <w:t>full</w:t>
      </w:r>
      <w:proofErr w:type="spellEnd"/>
      <w:r w:rsidRPr="001E1356">
        <w:rPr>
          <w:rFonts w:ascii="Times New Roman" w:eastAsia="Times New Roman" w:hAnsi="Times New Roman" w:cs="Times New Roman"/>
          <w:sz w:val="20"/>
          <w:szCs w:val="20"/>
          <w:lang w:eastAsia="ar-SA"/>
        </w:rPr>
        <w:t>-dupleks. </w:t>
      </w:r>
    </w:p>
    <w:p w14:paraId="09935B7B" w14:textId="77777777"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Urządzenie można opcjonalnie doposażyć o słuchawkę i mikrofon gotowe sprzętowo do transmisji głosu w trybie szerokopasmowym (G.722). </w:t>
      </w:r>
    </w:p>
    <w:p w14:paraId="75293786" w14:textId="77777777"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Dedykowane przyciski funkcyjne: </w:t>
      </w:r>
    </w:p>
    <w:p w14:paraId="49441893"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dostępu do listy kontaktów </w:t>
      </w:r>
    </w:p>
    <w:p w14:paraId="546F93D8"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dostępu do ustawień urządzenia </w:t>
      </w:r>
    </w:p>
    <w:p w14:paraId="5787BA81" w14:textId="0EC92C02" w:rsidR="00B43B82" w:rsidRPr="00D16675" w:rsidRDefault="65A6E71E"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dostępu do funkcji</w:t>
      </w:r>
      <w:r w:rsidR="00B930C4">
        <w:rPr>
          <w:rFonts w:ascii="Times New Roman" w:eastAsia="Times New Roman" w:hAnsi="Times New Roman"/>
          <w:color w:val="000000" w:themeColor="text1"/>
          <w:sz w:val="20"/>
          <w:szCs w:val="20"/>
          <w:lang w:val="pl-PL" w:eastAsia="ar-SA"/>
        </w:rPr>
        <w:t xml:space="preserve"> </w:t>
      </w:r>
      <w:r w:rsidRPr="00D16675">
        <w:rPr>
          <w:rFonts w:ascii="Times New Roman" w:eastAsia="Times New Roman" w:hAnsi="Times New Roman"/>
          <w:color w:val="000000" w:themeColor="text1"/>
          <w:sz w:val="20"/>
          <w:szCs w:val="20"/>
          <w:lang w:eastAsia="ar-SA"/>
        </w:rPr>
        <w:t>przekierowania  rozmów </w:t>
      </w:r>
    </w:p>
    <w:p w14:paraId="0D0ADC6E"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dostępu do konferencji </w:t>
      </w:r>
    </w:p>
    <w:p w14:paraId="74B71B36"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dostępu do zawieszania połączeń </w:t>
      </w:r>
    </w:p>
    <w:p w14:paraId="06978A38"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sterujący głośnością </w:t>
      </w:r>
    </w:p>
    <w:p w14:paraId="7E9E340C"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w:t>
      </w:r>
      <w:proofErr w:type="spellStart"/>
      <w:r w:rsidRPr="00D16675">
        <w:rPr>
          <w:rFonts w:ascii="Times New Roman" w:eastAsia="Times New Roman" w:hAnsi="Times New Roman"/>
          <w:color w:val="000000" w:themeColor="text1"/>
          <w:sz w:val="20"/>
          <w:szCs w:val="20"/>
          <w:lang w:eastAsia="ar-SA"/>
        </w:rPr>
        <w:t>Mute</w:t>
      </w:r>
      <w:proofErr w:type="spellEnd"/>
      <w:r w:rsidRPr="00D16675">
        <w:rPr>
          <w:rFonts w:ascii="Times New Roman" w:eastAsia="Times New Roman" w:hAnsi="Times New Roman"/>
          <w:color w:val="000000" w:themeColor="text1"/>
          <w:sz w:val="20"/>
          <w:szCs w:val="20"/>
          <w:lang w:eastAsia="ar-SA"/>
        </w:rPr>
        <w:t> (wyłączenie mikrofonu) </w:t>
      </w:r>
    </w:p>
    <w:p w14:paraId="163FA8EC" w14:textId="77777777" w:rsidR="00B43B82"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trybu Speaker (rozmowa przez system głośnomówiący) </w:t>
      </w:r>
    </w:p>
    <w:p w14:paraId="2E8C15B7" w14:textId="77777777" w:rsidR="001E1356" w:rsidRPr="00D16675" w:rsidRDefault="001E1356" w:rsidP="001E1356">
      <w:pPr>
        <w:pStyle w:val="Akapitzlist"/>
        <w:tabs>
          <w:tab w:val="left" w:pos="851"/>
        </w:tabs>
        <w:suppressAutoHyphens w:val="0"/>
        <w:autoSpaceDN/>
        <w:spacing w:after="0"/>
        <w:ind w:left="1800" w:right="124"/>
        <w:jc w:val="both"/>
        <w:textAlignment w:val="auto"/>
        <w:rPr>
          <w:rFonts w:ascii="Times New Roman" w:eastAsia="Times New Roman" w:hAnsi="Times New Roman"/>
          <w:color w:val="000000" w:themeColor="text1"/>
          <w:sz w:val="20"/>
          <w:szCs w:val="20"/>
          <w:lang w:eastAsia="ar-SA"/>
        </w:rPr>
      </w:pPr>
    </w:p>
    <w:p w14:paraId="23402341" w14:textId="185B4410" w:rsidR="00B43B82" w:rsidRPr="001E1356" w:rsidRDefault="002B45A3"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eastAsia="ar-SA"/>
        </w:rPr>
        <w:lastRenderedPageBreak/>
        <w:t>P</w:t>
      </w:r>
      <w:r w:rsidR="18AE3C37" w:rsidRPr="001E1356">
        <w:rPr>
          <w:rFonts w:ascii="Times New Roman" w:eastAsia="Times New Roman" w:hAnsi="Times New Roman" w:cs="Times New Roman"/>
          <w:sz w:val="20"/>
          <w:szCs w:val="20"/>
          <w:lang w:eastAsia="ar-SA"/>
        </w:rPr>
        <w:t>rzycisk nawigacyjny umożliwiający poruszanie się po różnych menu. </w:t>
      </w:r>
    </w:p>
    <w:p w14:paraId="6E952CF5" w14:textId="6A74F9C5" w:rsidR="00B43B82" w:rsidRPr="001E1356" w:rsidRDefault="65A6E71E"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 xml:space="preserve">Wbudowany przełącznik Ethernet z dwoma portami - jeden w kierunku przełącznika sieciowego, drugi dedykowany do dołączenia PC – pracującymi z prędkościami   10/100/1000 </w:t>
      </w:r>
      <w:proofErr w:type="spellStart"/>
      <w:r w:rsidRPr="001E1356">
        <w:rPr>
          <w:rFonts w:ascii="Times New Roman" w:eastAsia="Times New Roman" w:hAnsi="Times New Roman" w:cs="Times New Roman"/>
          <w:sz w:val="20"/>
          <w:szCs w:val="20"/>
          <w:lang w:eastAsia="ar-SA"/>
        </w:rPr>
        <w:t>Mbps</w:t>
      </w:r>
      <w:proofErr w:type="spellEnd"/>
      <w:r w:rsidRPr="001E1356">
        <w:rPr>
          <w:rFonts w:ascii="Times New Roman" w:eastAsia="Times New Roman" w:hAnsi="Times New Roman" w:cs="Times New Roman"/>
          <w:sz w:val="20"/>
          <w:szCs w:val="20"/>
          <w:lang w:eastAsia="ar-SA"/>
        </w:rPr>
        <w:t>. </w:t>
      </w:r>
    </w:p>
    <w:p w14:paraId="6BEAA39E" w14:textId="77777777"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Port przełącznika urządzenia w kierunku przełącznika sieciowego wspiera </w:t>
      </w:r>
      <w:proofErr w:type="spellStart"/>
      <w:r w:rsidRPr="001E1356">
        <w:rPr>
          <w:rFonts w:ascii="Times New Roman" w:eastAsia="Times New Roman" w:hAnsi="Times New Roman" w:cs="Times New Roman"/>
          <w:sz w:val="20"/>
          <w:szCs w:val="20"/>
          <w:lang w:eastAsia="ar-SA"/>
        </w:rPr>
        <w:t>trunking</w:t>
      </w:r>
      <w:proofErr w:type="spellEnd"/>
      <w:r w:rsidRPr="001E1356">
        <w:rPr>
          <w:rFonts w:ascii="Times New Roman" w:eastAsia="Times New Roman" w:hAnsi="Times New Roman" w:cs="Times New Roman"/>
          <w:sz w:val="20"/>
          <w:szCs w:val="20"/>
          <w:lang w:eastAsia="ar-SA"/>
        </w:rPr>
        <w:t> 802.1Q celem odseparowania ruchu głosu i ruchu danych. </w:t>
      </w:r>
    </w:p>
    <w:p w14:paraId="2393E4E7" w14:textId="77777777"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Transmisja głosu oraz danych z komputera PC dołączonego do urządzenia są przesyłane w dwóch różnych sieciach VLAN. </w:t>
      </w:r>
    </w:p>
    <w:p w14:paraId="7BC1392C" w14:textId="77777777"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Urządzenie umożliwia zasilanie go z sieci komputerowej LAN zgodnie ze standardem </w:t>
      </w:r>
      <w:proofErr w:type="spellStart"/>
      <w:r w:rsidRPr="001E1356">
        <w:rPr>
          <w:rFonts w:ascii="Times New Roman" w:eastAsia="Times New Roman" w:hAnsi="Times New Roman" w:cs="Times New Roman"/>
          <w:sz w:val="20"/>
          <w:szCs w:val="20"/>
          <w:lang w:eastAsia="ar-SA"/>
        </w:rPr>
        <w:t>PoE</w:t>
      </w:r>
      <w:proofErr w:type="spellEnd"/>
      <w:r w:rsidRPr="001E1356">
        <w:rPr>
          <w:rFonts w:ascii="Times New Roman" w:eastAsia="Times New Roman" w:hAnsi="Times New Roman" w:cs="Times New Roman"/>
          <w:sz w:val="20"/>
          <w:szCs w:val="20"/>
          <w:lang w:eastAsia="ar-SA"/>
        </w:rPr>
        <w:t> IEEE oraz z wykorzystaniem lokalnych zasilaczy (transformujących napięcie z sieci 230V). </w:t>
      </w:r>
    </w:p>
    <w:p w14:paraId="310EAD50" w14:textId="77777777"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Urządzenie realizuje przy współpracy z systemem centralnym zdefiniowany harmonogram zasilania poprzez funkcje uśpienia (np. po godzinach pracy biura) oraz wybudzenia urządzenia. </w:t>
      </w:r>
    </w:p>
    <w:p w14:paraId="1B1B941B" w14:textId="77777777"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Menu urządzenia jest zrealizowane w języku polskim oraz angielskim, przy czym możliwa jest zmiana rodzaju języka menu w zależności od ustawień w profilu zalogowanego na nim użytkownika. </w:t>
      </w:r>
    </w:p>
    <w:p w14:paraId="0C0D9293" w14:textId="77777777"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Możliwość dostosowania do montażu na ścianie. </w:t>
      </w:r>
    </w:p>
    <w:p w14:paraId="7FBCBECE" w14:textId="77777777"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Wsparcie dla protokołu sterującego SIP </w:t>
      </w:r>
    </w:p>
    <w:p w14:paraId="06F0E7E4" w14:textId="77777777" w:rsidR="00B43B82" w:rsidRPr="001E135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1E1356">
        <w:rPr>
          <w:rFonts w:ascii="Times New Roman" w:eastAsia="Times New Roman" w:hAnsi="Times New Roman" w:cs="Times New Roman"/>
          <w:sz w:val="20"/>
          <w:szCs w:val="20"/>
          <w:lang w:eastAsia="ar-SA"/>
        </w:rPr>
        <w:t>W zakresie bezpieczeństwa urządzenie pozwala na: </w:t>
      </w:r>
    </w:p>
    <w:p w14:paraId="62FCBD77"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zabezpieczenie komunikacji z serwerem sterującym za pomocą TLS </w:t>
      </w:r>
    </w:p>
    <w:p w14:paraId="14FD5B72"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zabezpieczenie strumienia audio za pomocą SRTP </w:t>
      </w:r>
    </w:p>
    <w:p w14:paraId="7816BFED" w14:textId="77777777" w:rsidR="004F63B3" w:rsidRPr="00D16675" w:rsidRDefault="004F63B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wsparcie uwierzytelnienia 802.1X do współpracy z systemem klasy NAC</w:t>
      </w:r>
    </w:p>
    <w:p w14:paraId="4C929A16"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obsługę certyfikatów cyfrowych </w:t>
      </w:r>
    </w:p>
    <w:p w14:paraId="2F2E1D14"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obsługę szyfrowanych plików konfiguracyjnych </w:t>
      </w:r>
    </w:p>
    <w:p w14:paraId="171E4F00"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autentykację oprogramowania urządzenia, </w:t>
      </w:r>
    </w:p>
    <w:p w14:paraId="00C97876" w14:textId="77777777" w:rsidR="00B43B82" w:rsidRPr="005D19BB"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5D19BB">
        <w:rPr>
          <w:rFonts w:ascii="Times New Roman" w:eastAsia="Times New Roman" w:hAnsi="Times New Roman" w:cs="Times New Roman"/>
          <w:sz w:val="20"/>
          <w:szCs w:val="20"/>
          <w:lang w:eastAsia="ar-SA"/>
        </w:rPr>
        <w:t>Urządzenie obsługuje aplikacje w języku XML, w tym aplikacje XML innych producentów. </w:t>
      </w:r>
    </w:p>
    <w:p w14:paraId="4C1F08F4" w14:textId="77777777" w:rsidR="00B43B82" w:rsidRPr="005D19BB"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5D19BB">
        <w:rPr>
          <w:rFonts w:ascii="Times New Roman" w:eastAsia="Times New Roman" w:hAnsi="Times New Roman" w:cs="Times New Roman"/>
          <w:sz w:val="20"/>
          <w:szCs w:val="20"/>
          <w:lang w:eastAsia="ar-SA"/>
        </w:rPr>
        <w:t>Urządzenie obsługuje pobieranie oraz wymianę plików konfiguracyjnych oraz oprogramowania (</w:t>
      </w:r>
      <w:proofErr w:type="spellStart"/>
      <w:r w:rsidRPr="005D19BB">
        <w:rPr>
          <w:rFonts w:ascii="Times New Roman" w:eastAsia="Times New Roman" w:hAnsi="Times New Roman" w:cs="Times New Roman"/>
          <w:sz w:val="20"/>
          <w:szCs w:val="20"/>
          <w:lang w:eastAsia="ar-SA"/>
        </w:rPr>
        <w:t>firmware</w:t>
      </w:r>
      <w:proofErr w:type="spellEnd"/>
      <w:r w:rsidRPr="005D19BB">
        <w:rPr>
          <w:rFonts w:ascii="Times New Roman" w:eastAsia="Times New Roman" w:hAnsi="Times New Roman" w:cs="Times New Roman"/>
          <w:sz w:val="20"/>
          <w:szCs w:val="20"/>
          <w:lang w:eastAsia="ar-SA"/>
        </w:rPr>
        <w:t>) z systemu zarządzania połączeniami. </w:t>
      </w:r>
    </w:p>
    <w:p w14:paraId="5DA75A6C" w14:textId="77777777" w:rsidR="00B43B82" w:rsidRPr="005D19BB"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5D19BB">
        <w:rPr>
          <w:rFonts w:ascii="Times New Roman" w:eastAsia="Times New Roman" w:hAnsi="Times New Roman" w:cs="Times New Roman"/>
          <w:sz w:val="20"/>
          <w:szCs w:val="20"/>
          <w:lang w:eastAsia="ar-SA"/>
        </w:rPr>
        <w:t>Urządzenie obsługuje oprogramowanie (</w:t>
      </w:r>
      <w:proofErr w:type="spellStart"/>
      <w:r w:rsidRPr="005D19BB">
        <w:rPr>
          <w:rFonts w:ascii="Times New Roman" w:eastAsia="Times New Roman" w:hAnsi="Times New Roman" w:cs="Times New Roman"/>
          <w:sz w:val="20"/>
          <w:szCs w:val="20"/>
          <w:lang w:eastAsia="ar-SA"/>
        </w:rPr>
        <w:t>firmware</w:t>
      </w:r>
      <w:proofErr w:type="spellEnd"/>
      <w:r w:rsidRPr="005D19BB">
        <w:rPr>
          <w:rFonts w:ascii="Times New Roman" w:eastAsia="Times New Roman" w:hAnsi="Times New Roman" w:cs="Times New Roman"/>
          <w:sz w:val="20"/>
          <w:szCs w:val="20"/>
          <w:lang w:eastAsia="ar-SA"/>
        </w:rPr>
        <w:t>) podpisany cyfrowo przez producenta oraz pliki konfiguracyjne zaszyfrowane przez system zarządzania połączeniami. </w:t>
      </w:r>
    </w:p>
    <w:p w14:paraId="7844C81C" w14:textId="77777777" w:rsidR="00B43B82" w:rsidRPr="005D19BB"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5D19BB">
        <w:rPr>
          <w:rFonts w:ascii="Times New Roman" w:eastAsia="Times New Roman" w:hAnsi="Times New Roman" w:cs="Times New Roman"/>
          <w:sz w:val="20"/>
          <w:szCs w:val="20"/>
          <w:lang w:eastAsia="ar-SA"/>
        </w:rPr>
        <w:t>Urządzenie obsługuje protokół LLDP lub równoważny w celu poprawnej współpracy z przełącznikami LAN w zakresie negocjacji parametrów połączenia oraz dostarczonego zasilania POE. </w:t>
      </w:r>
    </w:p>
    <w:p w14:paraId="01BDC313" w14:textId="77777777" w:rsidR="00B43B82" w:rsidRPr="005D19BB"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5D19BB">
        <w:rPr>
          <w:rFonts w:ascii="Times New Roman" w:eastAsia="Times New Roman" w:hAnsi="Times New Roman" w:cs="Times New Roman"/>
          <w:sz w:val="20"/>
          <w:szCs w:val="20"/>
          <w:lang w:eastAsia="ar-SA"/>
        </w:rPr>
        <w:t>Urządzenie współpracuje z systemem zarządzania połączeniami poprzez zarejestrowanie się w systemie w sposób umożliwiający zdalne, scentralizowane zarządzanie i konfigurację w zakresie: </w:t>
      </w:r>
    </w:p>
    <w:p w14:paraId="67F16EC4"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zmiany numeru linii abonenta, </w:t>
      </w:r>
    </w:p>
    <w:p w14:paraId="34333E42"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edycji opisu linii abonenta, </w:t>
      </w:r>
    </w:p>
    <w:p w14:paraId="2CE8276B" w14:textId="249EF7B3" w:rsidR="00B43B82" w:rsidRPr="00D16675" w:rsidRDefault="65A6E71E"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konfiguracji ustawień i opisów przycisków aparatu, </w:t>
      </w:r>
    </w:p>
    <w:p w14:paraId="7DF35468" w14:textId="2061D9DE"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konfiguracji uprawnień oraz klasy usług abonenckich, </w:t>
      </w:r>
    </w:p>
    <w:p w14:paraId="7AFA19D5"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wykonania zdalnego restartu urządzenia z wymuszeniem pobrania nowej konfiguracji, </w:t>
      </w:r>
    </w:p>
    <w:p w14:paraId="67BDEA8D"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wykonania zdalnego resetu urządzenia z wymuszeniem pobrania nowego oprogramowania (</w:t>
      </w:r>
      <w:proofErr w:type="spellStart"/>
      <w:r w:rsidRPr="00D16675">
        <w:rPr>
          <w:rFonts w:ascii="Times New Roman" w:eastAsia="Times New Roman" w:hAnsi="Times New Roman"/>
          <w:color w:val="000000" w:themeColor="text1"/>
          <w:sz w:val="20"/>
          <w:szCs w:val="20"/>
          <w:lang w:eastAsia="ar-SA"/>
        </w:rPr>
        <w:t>firmware</w:t>
      </w:r>
      <w:proofErr w:type="spellEnd"/>
      <w:r w:rsidRPr="00D16675">
        <w:rPr>
          <w:rFonts w:ascii="Times New Roman" w:eastAsia="Times New Roman" w:hAnsi="Times New Roman"/>
          <w:color w:val="000000" w:themeColor="text1"/>
          <w:sz w:val="20"/>
          <w:szCs w:val="20"/>
          <w:lang w:eastAsia="ar-SA"/>
        </w:rPr>
        <w:t>) oraz nowej konfiguracji, </w:t>
      </w:r>
    </w:p>
    <w:p w14:paraId="7BDC0BE5"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wykonania zdalnego restartu oraz resetu dla grupy urządzeń, wyspecyfikowanej przez administratora z puli wszystkich urządzeń, </w:t>
      </w:r>
    </w:p>
    <w:p w14:paraId="43C146E1"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uruchomienia w urządzeniu funkcji bezpieczeństwa (TLS oraz </w:t>
      </w:r>
      <w:proofErr w:type="spellStart"/>
      <w:r w:rsidRPr="00D16675">
        <w:rPr>
          <w:rFonts w:ascii="Times New Roman" w:eastAsia="Times New Roman" w:hAnsi="Times New Roman"/>
          <w:color w:val="000000" w:themeColor="text1"/>
          <w:sz w:val="20"/>
          <w:szCs w:val="20"/>
          <w:lang w:eastAsia="ar-SA"/>
        </w:rPr>
        <w:t>sRTP</w:t>
      </w:r>
      <w:proofErr w:type="spellEnd"/>
      <w:r w:rsidRPr="00D16675">
        <w:rPr>
          <w:rFonts w:ascii="Times New Roman" w:eastAsia="Times New Roman" w:hAnsi="Times New Roman"/>
          <w:color w:val="000000" w:themeColor="text1"/>
          <w:sz w:val="20"/>
          <w:szCs w:val="20"/>
          <w:lang w:eastAsia="ar-SA"/>
        </w:rPr>
        <w:t>), </w:t>
      </w:r>
    </w:p>
    <w:p w14:paraId="68C8F4C9"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lastRenderedPageBreak/>
        <w:t>włączenia funkcjonalności w zakresie 802.1X </w:t>
      </w:r>
    </w:p>
    <w:p w14:paraId="0063B511"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uruchomienia w urządzeniu serwisu logowania abonenta na telefonie, </w:t>
      </w:r>
    </w:p>
    <w:p w14:paraId="0C25EBD3"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dodania do urządzenia serwisów XML. </w:t>
      </w:r>
    </w:p>
    <w:p w14:paraId="0E5FCEE0" w14:textId="77777777" w:rsidR="00542311" w:rsidRPr="00D16675" w:rsidRDefault="00542311" w:rsidP="00542311">
      <w:pPr>
        <w:widowControl/>
        <w:tabs>
          <w:tab w:val="left" w:pos="851"/>
        </w:tabs>
        <w:suppressAutoHyphens w:val="0"/>
        <w:autoSpaceDN/>
        <w:spacing w:after="0" w:line="276" w:lineRule="auto"/>
        <w:ind w:left="644" w:right="124"/>
        <w:jc w:val="both"/>
        <w:textAlignment w:val="auto"/>
        <w:rPr>
          <w:rFonts w:ascii="Times New Roman" w:eastAsia="Times New Roman" w:hAnsi="Times New Roman" w:cs="Times New Roman"/>
          <w:color w:val="000000" w:themeColor="text1"/>
          <w:sz w:val="20"/>
          <w:szCs w:val="20"/>
          <w:lang w:eastAsia="ar-SA"/>
        </w:rPr>
      </w:pPr>
    </w:p>
    <w:p w14:paraId="25D4BC4C" w14:textId="77777777" w:rsidR="00B43B82" w:rsidRPr="00D16675" w:rsidRDefault="650629BC"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Terminal VoIP zaawansowany </w:t>
      </w:r>
    </w:p>
    <w:p w14:paraId="6D486BC4" w14:textId="77777777" w:rsidR="00B43B82" w:rsidRPr="005D19BB"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5D19BB">
        <w:rPr>
          <w:rFonts w:ascii="Times New Roman" w:eastAsia="Times New Roman" w:hAnsi="Times New Roman" w:cs="Times New Roman"/>
          <w:sz w:val="20"/>
          <w:szCs w:val="20"/>
          <w:lang w:eastAsia="ar-SA"/>
        </w:rPr>
        <w:t>Obsługa kodeka audio szerokopasmowego zgodnie ze standardem G.722, przy czym słuchawka, mikrofon oraz głośnik aparatu powinny umożliwiać wykorzystanie możliwości tego kodeka tak by zapewnić wysoką, jakość rozmowy telefonicznej. </w:t>
      </w:r>
    </w:p>
    <w:p w14:paraId="0E5B29B1" w14:textId="77777777" w:rsidR="00B43B82" w:rsidRPr="005D19BB"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5D19BB">
        <w:rPr>
          <w:rFonts w:ascii="Times New Roman" w:eastAsia="Times New Roman" w:hAnsi="Times New Roman" w:cs="Times New Roman"/>
          <w:sz w:val="20"/>
          <w:szCs w:val="20"/>
          <w:lang w:eastAsia="ar-SA"/>
        </w:rPr>
        <w:t>Obsługa kodeków audio, co najmniej określonych przez standardy G.711a, G.711µ i G.729a tak by umożliwić współpracę z telefonami IP starszych generacji, nieobsługującymi kodeków szerokopasmowych, a także rozwiązaniami systemów telekomunikacyjnych innych producentów </w:t>
      </w:r>
    </w:p>
    <w:p w14:paraId="5A5B212C" w14:textId="77777777" w:rsidR="00B43B82" w:rsidRPr="005D19BB" w:rsidRDefault="65A6E71E"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5D19BB">
        <w:rPr>
          <w:rFonts w:ascii="Times New Roman" w:eastAsia="Times New Roman" w:hAnsi="Times New Roman" w:cs="Times New Roman"/>
          <w:sz w:val="20"/>
          <w:szCs w:val="20"/>
          <w:lang w:eastAsia="ar-SA"/>
        </w:rPr>
        <w:t>Obsługa kodeków audio działających zgodnie ze standardem </w:t>
      </w:r>
      <w:proofErr w:type="spellStart"/>
      <w:r w:rsidRPr="005D19BB">
        <w:rPr>
          <w:rFonts w:ascii="Times New Roman" w:eastAsia="Times New Roman" w:hAnsi="Times New Roman" w:cs="Times New Roman"/>
          <w:sz w:val="20"/>
          <w:szCs w:val="20"/>
          <w:lang w:eastAsia="ar-SA"/>
        </w:rPr>
        <w:t>iLBC</w:t>
      </w:r>
      <w:proofErr w:type="spellEnd"/>
      <w:r w:rsidRPr="005D19BB">
        <w:rPr>
          <w:rFonts w:ascii="Times New Roman" w:eastAsia="Times New Roman" w:hAnsi="Times New Roman" w:cs="Times New Roman"/>
          <w:sz w:val="20"/>
          <w:szCs w:val="20"/>
          <w:lang w:eastAsia="ar-SA"/>
        </w:rPr>
        <w:t> (Internet </w:t>
      </w:r>
      <w:proofErr w:type="spellStart"/>
      <w:r w:rsidRPr="005D19BB">
        <w:rPr>
          <w:rFonts w:ascii="Times New Roman" w:eastAsia="Times New Roman" w:hAnsi="Times New Roman" w:cs="Times New Roman"/>
          <w:sz w:val="20"/>
          <w:szCs w:val="20"/>
          <w:lang w:eastAsia="ar-SA"/>
        </w:rPr>
        <w:t>Low</w:t>
      </w:r>
      <w:proofErr w:type="spellEnd"/>
      <w:r w:rsidRPr="005D19BB">
        <w:rPr>
          <w:rFonts w:ascii="Times New Roman" w:eastAsia="Times New Roman" w:hAnsi="Times New Roman" w:cs="Times New Roman"/>
          <w:sz w:val="20"/>
          <w:szCs w:val="20"/>
          <w:lang w:eastAsia="ar-SA"/>
        </w:rPr>
        <w:t> </w:t>
      </w:r>
      <w:proofErr w:type="spellStart"/>
      <w:r w:rsidRPr="005D19BB">
        <w:rPr>
          <w:rFonts w:ascii="Times New Roman" w:eastAsia="Times New Roman" w:hAnsi="Times New Roman" w:cs="Times New Roman"/>
          <w:sz w:val="20"/>
          <w:szCs w:val="20"/>
          <w:lang w:eastAsia="ar-SA"/>
        </w:rPr>
        <w:t>Bitrate</w:t>
      </w:r>
      <w:proofErr w:type="spellEnd"/>
      <w:r w:rsidRPr="005D19BB">
        <w:rPr>
          <w:rFonts w:ascii="Times New Roman" w:eastAsia="Times New Roman" w:hAnsi="Times New Roman" w:cs="Times New Roman"/>
          <w:sz w:val="20"/>
          <w:szCs w:val="20"/>
          <w:lang w:eastAsia="ar-SA"/>
        </w:rPr>
        <w:t> </w:t>
      </w:r>
      <w:proofErr w:type="spellStart"/>
      <w:r w:rsidRPr="005D19BB">
        <w:rPr>
          <w:rFonts w:ascii="Times New Roman" w:eastAsia="Times New Roman" w:hAnsi="Times New Roman" w:cs="Times New Roman"/>
          <w:sz w:val="20"/>
          <w:szCs w:val="20"/>
          <w:lang w:eastAsia="ar-SA"/>
        </w:rPr>
        <w:t>Codec</w:t>
      </w:r>
      <w:proofErr w:type="spellEnd"/>
      <w:r w:rsidRPr="005D19BB">
        <w:rPr>
          <w:rFonts w:ascii="Times New Roman" w:eastAsia="Times New Roman" w:hAnsi="Times New Roman" w:cs="Times New Roman"/>
          <w:sz w:val="20"/>
          <w:szCs w:val="20"/>
          <w:lang w:eastAsia="ar-SA"/>
        </w:rPr>
        <w:t>) oraz </w:t>
      </w:r>
      <w:proofErr w:type="spellStart"/>
      <w:r w:rsidRPr="005D19BB">
        <w:rPr>
          <w:rFonts w:ascii="Times New Roman" w:eastAsia="Times New Roman" w:hAnsi="Times New Roman" w:cs="Times New Roman"/>
          <w:sz w:val="20"/>
          <w:szCs w:val="20"/>
          <w:lang w:eastAsia="ar-SA"/>
        </w:rPr>
        <w:t>iSAC</w:t>
      </w:r>
      <w:proofErr w:type="spellEnd"/>
      <w:r w:rsidRPr="005D19BB">
        <w:rPr>
          <w:rFonts w:ascii="Times New Roman" w:eastAsia="Times New Roman" w:hAnsi="Times New Roman" w:cs="Times New Roman"/>
          <w:sz w:val="20"/>
          <w:szCs w:val="20"/>
          <w:lang w:eastAsia="ar-SA"/>
        </w:rPr>
        <w:t> (</w:t>
      </w:r>
      <w:proofErr w:type="spellStart"/>
      <w:r w:rsidRPr="005D19BB">
        <w:rPr>
          <w:rFonts w:ascii="Times New Roman" w:eastAsia="Times New Roman" w:hAnsi="Times New Roman" w:cs="Times New Roman"/>
          <w:sz w:val="20"/>
          <w:szCs w:val="20"/>
          <w:lang w:eastAsia="ar-SA"/>
        </w:rPr>
        <w:t>internet</w:t>
      </w:r>
      <w:proofErr w:type="spellEnd"/>
      <w:r w:rsidRPr="005D19BB">
        <w:rPr>
          <w:rFonts w:ascii="Times New Roman" w:eastAsia="Times New Roman" w:hAnsi="Times New Roman" w:cs="Times New Roman"/>
          <w:sz w:val="20"/>
          <w:szCs w:val="20"/>
          <w:lang w:eastAsia="ar-SA"/>
        </w:rPr>
        <w:t> Speech Audio </w:t>
      </w:r>
      <w:proofErr w:type="spellStart"/>
      <w:r w:rsidRPr="005D19BB">
        <w:rPr>
          <w:rFonts w:ascii="Times New Roman" w:eastAsia="Times New Roman" w:hAnsi="Times New Roman" w:cs="Times New Roman"/>
          <w:sz w:val="20"/>
          <w:szCs w:val="20"/>
          <w:lang w:eastAsia="ar-SA"/>
        </w:rPr>
        <w:t>Codec</w:t>
      </w:r>
      <w:proofErr w:type="spellEnd"/>
      <w:r w:rsidRPr="005D19BB">
        <w:rPr>
          <w:rFonts w:ascii="Times New Roman" w:eastAsia="Times New Roman" w:hAnsi="Times New Roman" w:cs="Times New Roman"/>
          <w:sz w:val="20"/>
          <w:szCs w:val="20"/>
          <w:lang w:eastAsia="ar-SA"/>
        </w:rPr>
        <w:t>) – dla zapewnienia możliwości wykorzystania telefonów w placówkach objętych łączami o słabych lub niegwarantowanych parametrach jakościowych </w:t>
      </w:r>
      <w:proofErr w:type="spellStart"/>
      <w:r w:rsidRPr="005D19BB">
        <w:rPr>
          <w:rFonts w:ascii="Times New Roman" w:eastAsia="Times New Roman" w:hAnsi="Times New Roman" w:cs="Times New Roman"/>
          <w:sz w:val="20"/>
          <w:szCs w:val="20"/>
          <w:lang w:eastAsia="ar-SA"/>
        </w:rPr>
        <w:t>QoS</w:t>
      </w:r>
      <w:proofErr w:type="spellEnd"/>
      <w:r w:rsidRPr="005D19BB">
        <w:rPr>
          <w:rFonts w:ascii="Times New Roman" w:eastAsia="Times New Roman" w:hAnsi="Times New Roman" w:cs="Times New Roman"/>
          <w:sz w:val="20"/>
          <w:szCs w:val="20"/>
          <w:lang w:eastAsia="ar-SA"/>
        </w:rPr>
        <w:t> </w:t>
      </w:r>
    </w:p>
    <w:p w14:paraId="751485D3" w14:textId="77777777" w:rsidR="00B43B82" w:rsidRPr="005D19BB"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5D19BB">
        <w:rPr>
          <w:rFonts w:ascii="Times New Roman" w:eastAsia="Times New Roman" w:hAnsi="Times New Roman" w:cs="Times New Roman"/>
          <w:sz w:val="20"/>
          <w:szCs w:val="20"/>
          <w:lang w:eastAsia="ar-SA"/>
        </w:rPr>
        <w:t>Duży, o przekątnej min. 5 cali, kolorowy ekran wysokiej, jakości (minimum 800 x 400 pikseli), umożliwiający jego wygodną obsługę, odczytywanie informacji i wywoływanie funkcji urządzenia. </w:t>
      </w:r>
    </w:p>
    <w:p w14:paraId="2F5EDE9F" w14:textId="77777777" w:rsidR="00B43B82" w:rsidRPr="005D19BB"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5D19BB">
        <w:rPr>
          <w:rFonts w:ascii="Times New Roman" w:eastAsia="Times New Roman" w:hAnsi="Times New Roman" w:cs="Times New Roman"/>
          <w:sz w:val="20"/>
          <w:szCs w:val="20"/>
          <w:lang w:eastAsia="ar-SA"/>
        </w:rPr>
        <w:t>Urządzenie musi posiadać regulację umożliwiającą ustawienie ekranu, w co najmniej dwóch pozycjach, dopasowując kąt wyświetlacza do preferencji użytkownika. Urządzenie musi mieć kolor ciemny. </w:t>
      </w:r>
    </w:p>
    <w:p w14:paraId="658F540C" w14:textId="77777777" w:rsidR="00B43B82" w:rsidRPr="005D19BB"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5D19BB">
        <w:rPr>
          <w:rFonts w:ascii="Times New Roman" w:eastAsia="Times New Roman" w:hAnsi="Times New Roman" w:cs="Times New Roman"/>
          <w:sz w:val="20"/>
          <w:szCs w:val="20"/>
          <w:lang w:eastAsia="ar-SA"/>
        </w:rPr>
        <w:t>Co najmniej 5 przycisków z podświetleniem wbudowanym w przycisk, umożliwiających wybór linii oraz obserwację jej stanu (zajętość/dostępność), bądź też obserwację stanu linii innego urządzenia w systemie. Urządzenie musi umożliwiać zwiększenie liczby takich przycisków przez dołączenie do niego dodatkowych przystawek. </w:t>
      </w:r>
    </w:p>
    <w:p w14:paraId="46984BD7" w14:textId="14EC927E" w:rsidR="00B43B82" w:rsidRPr="005D19BB" w:rsidRDefault="65A6E71E"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5D19BB">
        <w:rPr>
          <w:rFonts w:ascii="Times New Roman" w:eastAsia="Times New Roman" w:hAnsi="Times New Roman" w:cs="Times New Roman"/>
          <w:sz w:val="20"/>
          <w:szCs w:val="20"/>
          <w:lang w:eastAsia="ar-SA"/>
        </w:rPr>
        <w:t>Jedna przystawka zwiększająca ilość fizycznych przycisków</w:t>
      </w:r>
      <w:r w:rsidR="0067020D" w:rsidRPr="005D19BB">
        <w:rPr>
          <w:rFonts w:ascii="Times New Roman" w:eastAsia="Times New Roman" w:hAnsi="Times New Roman" w:cs="Times New Roman"/>
          <w:sz w:val="20"/>
          <w:szCs w:val="20"/>
          <w:lang w:eastAsia="ar-SA"/>
        </w:rPr>
        <w:t xml:space="preserve"> </w:t>
      </w:r>
      <w:r w:rsidRPr="005D19BB">
        <w:rPr>
          <w:rFonts w:ascii="Times New Roman" w:eastAsia="Times New Roman" w:hAnsi="Times New Roman" w:cs="Times New Roman"/>
          <w:sz w:val="20"/>
          <w:szCs w:val="20"/>
          <w:lang w:eastAsia="ar-SA"/>
        </w:rPr>
        <w:t>musi posiadać: </w:t>
      </w:r>
    </w:p>
    <w:p w14:paraId="5BA25E21" w14:textId="47E50725" w:rsidR="00B43B82" w:rsidRPr="00D16675" w:rsidRDefault="65A6E71E"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co najmniej 14 programowalnych fizycznych przycisków z podświetleniem wbudowanym w przycisk, umożliwiających wybór linii oraz obserwację jej stanu (zajętość/dostępność), bądź też obserwację stanu linii innego urządzenia w systemie, </w:t>
      </w:r>
    </w:p>
    <w:p w14:paraId="7F020ED2" w14:textId="7F41740C" w:rsidR="00B43B82" w:rsidRPr="00D16675" w:rsidRDefault="65A6E71E"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“drugiej strony” zapewniający 14 dodatkowych przycisków linii i funkcji na moduł przy użyciu oprogramowania, </w:t>
      </w:r>
    </w:p>
    <w:p w14:paraId="0CFF91A4"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graficzny, podświetlany kolorowy wyświetlacz o wysokiej rozdzielczości ułatwiający podgląd opisu przycisków, </w:t>
      </w:r>
    </w:p>
    <w:p w14:paraId="43830417"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przystawka musi być w kolorze ciemny jednakowym z kolorem terminala, do którego będzie podłączona </w:t>
      </w:r>
    </w:p>
    <w:p w14:paraId="1440B316" w14:textId="0B96353E"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 xml:space="preserve">W załączniku nr 2 </w:t>
      </w:r>
      <w:r w:rsidR="00A4466C" w:rsidRPr="00D16675">
        <w:rPr>
          <w:rFonts w:ascii="Times New Roman" w:eastAsia="Times New Roman" w:hAnsi="Times New Roman"/>
          <w:color w:val="000000" w:themeColor="text1"/>
          <w:sz w:val="20"/>
          <w:szCs w:val="20"/>
          <w:lang w:eastAsia="ar-SA"/>
        </w:rPr>
        <w:t>do Umowy</w:t>
      </w:r>
      <w:r w:rsidRPr="00D16675">
        <w:rPr>
          <w:rFonts w:ascii="Times New Roman" w:eastAsia="Times New Roman" w:hAnsi="Times New Roman"/>
          <w:color w:val="000000" w:themeColor="text1"/>
          <w:sz w:val="20"/>
          <w:szCs w:val="20"/>
          <w:lang w:eastAsia="ar-SA"/>
        </w:rPr>
        <w:t xml:space="preserve"> określono ilości terminali VoIP zaawansowanych, które należy wyposażyć w jedną lub dwie przystawki. </w:t>
      </w:r>
    </w:p>
    <w:p w14:paraId="11230679" w14:textId="77777777" w:rsidR="00B43B82" w:rsidRPr="006415D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W zakresie bezpieczeństwa urządzenie musi pozwalać na:  </w:t>
      </w:r>
    </w:p>
    <w:p w14:paraId="07BBFB45"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zabezpieczenie komunikacji z serwerem sterującym za pomocą TLS 1.2 z możliwością wyłączenia TLS 1.0 dla podniesienia poziomu zabezpieczeń </w:t>
      </w:r>
    </w:p>
    <w:p w14:paraId="51A33918"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zabezpieczenie strumienia audio za pomocą </w:t>
      </w:r>
      <w:proofErr w:type="spellStart"/>
      <w:r w:rsidRPr="00D16675">
        <w:rPr>
          <w:rFonts w:ascii="Times New Roman" w:eastAsia="Times New Roman" w:hAnsi="Times New Roman"/>
          <w:color w:val="000000" w:themeColor="text1"/>
          <w:sz w:val="20"/>
          <w:szCs w:val="20"/>
          <w:lang w:eastAsia="ar-SA"/>
        </w:rPr>
        <w:t>sRTP</w:t>
      </w:r>
      <w:proofErr w:type="spellEnd"/>
      <w:r w:rsidRPr="00D16675">
        <w:rPr>
          <w:rFonts w:ascii="Times New Roman" w:eastAsia="Times New Roman" w:hAnsi="Times New Roman"/>
          <w:color w:val="000000" w:themeColor="text1"/>
          <w:sz w:val="20"/>
          <w:szCs w:val="20"/>
          <w:lang w:eastAsia="ar-SA"/>
        </w:rPr>
        <w:t> </w:t>
      </w:r>
    </w:p>
    <w:p w14:paraId="7DD21BF1"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zapewnienie szyfrowania AES-256 dla sygnalizacji TLS oraz mediów </w:t>
      </w:r>
      <w:proofErr w:type="spellStart"/>
      <w:r w:rsidRPr="00D16675">
        <w:rPr>
          <w:rFonts w:ascii="Times New Roman" w:eastAsia="Times New Roman" w:hAnsi="Times New Roman"/>
          <w:color w:val="000000" w:themeColor="text1"/>
          <w:sz w:val="20"/>
          <w:szCs w:val="20"/>
          <w:lang w:eastAsia="ar-SA"/>
        </w:rPr>
        <w:t>sRTP</w:t>
      </w:r>
      <w:proofErr w:type="spellEnd"/>
      <w:r w:rsidRPr="00D16675">
        <w:rPr>
          <w:rFonts w:ascii="Times New Roman" w:eastAsia="Times New Roman" w:hAnsi="Times New Roman"/>
          <w:color w:val="000000" w:themeColor="text1"/>
          <w:sz w:val="20"/>
          <w:szCs w:val="20"/>
          <w:lang w:eastAsia="ar-SA"/>
        </w:rPr>
        <w:t> </w:t>
      </w:r>
    </w:p>
    <w:p w14:paraId="5119122C"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obsługę protokołu RSA z kluczem 4096 bitów </w:t>
      </w:r>
    </w:p>
    <w:p w14:paraId="49DB09D6" w14:textId="2DA8C282" w:rsidR="00B43B82" w:rsidRPr="00D16675" w:rsidRDefault="18AE3C37"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Obsługę </w:t>
      </w:r>
      <w:proofErr w:type="spellStart"/>
      <w:r w:rsidRPr="00D16675">
        <w:rPr>
          <w:rFonts w:ascii="Times New Roman" w:eastAsia="Times New Roman" w:hAnsi="Times New Roman"/>
          <w:color w:val="000000" w:themeColor="text1"/>
          <w:sz w:val="20"/>
          <w:szCs w:val="20"/>
          <w:lang w:eastAsia="ar-SA"/>
        </w:rPr>
        <w:t>protokółu</w:t>
      </w:r>
      <w:proofErr w:type="spellEnd"/>
      <w:r w:rsidRPr="00D16675">
        <w:rPr>
          <w:rFonts w:ascii="Times New Roman" w:eastAsia="Times New Roman" w:hAnsi="Times New Roman"/>
          <w:color w:val="000000" w:themeColor="text1"/>
          <w:sz w:val="20"/>
          <w:szCs w:val="20"/>
          <w:lang w:eastAsia="ar-SA"/>
        </w:rPr>
        <w:t> DTLS </w:t>
      </w:r>
    </w:p>
    <w:p w14:paraId="4FF5C21E" w14:textId="5E5BF0BB" w:rsidR="00C0440E" w:rsidRPr="00D16675" w:rsidRDefault="18AE3C37"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 xml:space="preserve">wsparcie </w:t>
      </w:r>
      <w:r w:rsidR="003329C5" w:rsidRPr="00D16675">
        <w:rPr>
          <w:rFonts w:ascii="Times New Roman" w:eastAsia="Times New Roman" w:hAnsi="Times New Roman"/>
          <w:color w:val="000000" w:themeColor="text1"/>
          <w:sz w:val="20"/>
          <w:szCs w:val="20"/>
          <w:lang w:eastAsia="ar-SA"/>
        </w:rPr>
        <w:t>uwierzytelnienia</w:t>
      </w:r>
      <w:r w:rsidRPr="00D16675">
        <w:rPr>
          <w:rFonts w:ascii="Times New Roman" w:eastAsia="Times New Roman" w:hAnsi="Times New Roman"/>
          <w:color w:val="000000" w:themeColor="text1"/>
          <w:sz w:val="20"/>
          <w:szCs w:val="20"/>
          <w:lang w:eastAsia="ar-SA"/>
        </w:rPr>
        <w:t xml:space="preserve"> 802.1X </w:t>
      </w:r>
      <w:r w:rsidR="003329C5" w:rsidRPr="00D16675">
        <w:rPr>
          <w:rFonts w:ascii="Times New Roman" w:eastAsia="Times New Roman" w:hAnsi="Times New Roman"/>
          <w:color w:val="000000" w:themeColor="text1"/>
          <w:sz w:val="20"/>
          <w:szCs w:val="20"/>
          <w:lang w:eastAsia="ar-SA"/>
        </w:rPr>
        <w:t>do współpracy z systemem klasy NAC</w:t>
      </w:r>
    </w:p>
    <w:p w14:paraId="71793FBB" w14:textId="77777777" w:rsidR="00C0440E" w:rsidRPr="00D16675" w:rsidRDefault="18AE3C37"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15D6">
        <w:rPr>
          <w:rFonts w:ascii="Times New Roman" w:eastAsia="Times New Roman" w:hAnsi="Times New Roman"/>
          <w:color w:val="000000" w:themeColor="text1"/>
          <w:sz w:val="20"/>
          <w:szCs w:val="20"/>
          <w:lang w:eastAsia="ar-SA"/>
        </w:rPr>
        <w:t>obsługę certyfikatów cyfrowych </w:t>
      </w:r>
    </w:p>
    <w:p w14:paraId="3D9CBAF6" w14:textId="60492765" w:rsidR="00C0440E" w:rsidRPr="00D16675" w:rsidRDefault="18AE3C37"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6415D6">
        <w:rPr>
          <w:rFonts w:ascii="Times New Roman" w:eastAsia="Times New Roman" w:hAnsi="Times New Roman"/>
          <w:color w:val="000000" w:themeColor="text1"/>
          <w:sz w:val="20"/>
          <w:szCs w:val="20"/>
          <w:lang w:eastAsia="ar-SA"/>
        </w:rPr>
        <w:t>obsługę szyfrowanych plików konfiguracyjnych </w:t>
      </w:r>
    </w:p>
    <w:p w14:paraId="7315329A" w14:textId="60D745C7" w:rsidR="00B43B82" w:rsidRPr="006415D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 xml:space="preserve">Urządzenie musi na bieżąco w czasie trwania rozmowy umożliwiać wyświetlanie lokalnie na jego ekranie, a także zdalnie poprzez przeglądarkę internetową, informacji diagnostycznych o połączeniu (rodzaj kodeka, liczba wysłanych, odebranych i zgubionych </w:t>
      </w:r>
      <w:r w:rsidRPr="006415D6">
        <w:rPr>
          <w:rFonts w:ascii="Times New Roman" w:eastAsia="Times New Roman" w:hAnsi="Times New Roman" w:cs="Times New Roman"/>
          <w:sz w:val="20"/>
          <w:szCs w:val="20"/>
          <w:lang w:eastAsia="ar-SA"/>
        </w:rPr>
        <w:lastRenderedPageBreak/>
        <w:t>pakietów z próbkami głosowymi, zmienność opóźnienia przesyłania tych pakietów) – używane dla celów diagnostycznych w przypadku konieczności diagnozowania przez administratorów problemów, z jakością transmisji głosu w systemie telekomunikacyjnym. </w:t>
      </w:r>
    </w:p>
    <w:p w14:paraId="0F433250" w14:textId="77777777" w:rsidR="00B43B82" w:rsidRPr="006415D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Wbudowany system głośnomówiący (tzw. </w:t>
      </w:r>
      <w:proofErr w:type="spellStart"/>
      <w:r w:rsidRPr="006415D6">
        <w:rPr>
          <w:rFonts w:ascii="Times New Roman" w:eastAsia="Times New Roman" w:hAnsi="Times New Roman" w:cs="Times New Roman"/>
          <w:sz w:val="20"/>
          <w:szCs w:val="20"/>
          <w:lang w:eastAsia="ar-SA"/>
        </w:rPr>
        <w:t>speakerphone</w:t>
      </w:r>
      <w:proofErr w:type="spellEnd"/>
      <w:r w:rsidRPr="006415D6">
        <w:rPr>
          <w:rFonts w:ascii="Times New Roman" w:eastAsia="Times New Roman" w:hAnsi="Times New Roman" w:cs="Times New Roman"/>
          <w:sz w:val="20"/>
          <w:szCs w:val="20"/>
          <w:lang w:eastAsia="ar-SA"/>
        </w:rPr>
        <w:t>), umożliwiający prowadzenie rozmowy bez podnoszenia słuchawki i działający w trybie </w:t>
      </w:r>
      <w:proofErr w:type="spellStart"/>
      <w:r w:rsidRPr="006415D6">
        <w:rPr>
          <w:rFonts w:ascii="Times New Roman" w:eastAsia="Times New Roman" w:hAnsi="Times New Roman" w:cs="Times New Roman"/>
          <w:sz w:val="20"/>
          <w:szCs w:val="20"/>
          <w:lang w:eastAsia="ar-SA"/>
        </w:rPr>
        <w:t>full</w:t>
      </w:r>
      <w:proofErr w:type="spellEnd"/>
      <w:r w:rsidRPr="006415D6">
        <w:rPr>
          <w:rFonts w:ascii="Times New Roman" w:eastAsia="Times New Roman" w:hAnsi="Times New Roman" w:cs="Times New Roman"/>
          <w:sz w:val="20"/>
          <w:szCs w:val="20"/>
          <w:lang w:eastAsia="ar-SA"/>
        </w:rPr>
        <w:t>-dupleks </w:t>
      </w:r>
    </w:p>
    <w:p w14:paraId="1FEDDDFD" w14:textId="77777777" w:rsidR="00B43B82" w:rsidRPr="006415D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Gniazdo USB z budżetem mocy, co najmniej 2,5W (prąd 500 </w:t>
      </w:r>
      <w:proofErr w:type="spellStart"/>
      <w:r w:rsidRPr="006415D6">
        <w:rPr>
          <w:rFonts w:ascii="Times New Roman" w:eastAsia="Times New Roman" w:hAnsi="Times New Roman" w:cs="Times New Roman"/>
          <w:sz w:val="20"/>
          <w:szCs w:val="20"/>
          <w:lang w:eastAsia="ar-SA"/>
        </w:rPr>
        <w:t>mA</w:t>
      </w:r>
      <w:proofErr w:type="spellEnd"/>
      <w:r w:rsidRPr="006415D6">
        <w:rPr>
          <w:rFonts w:ascii="Times New Roman" w:eastAsia="Times New Roman" w:hAnsi="Times New Roman" w:cs="Times New Roman"/>
          <w:sz w:val="20"/>
          <w:szCs w:val="20"/>
          <w:lang w:eastAsia="ar-SA"/>
        </w:rPr>
        <w:t>) w celu obsługi funkcji ładowania urządzeń przenośnych. </w:t>
      </w:r>
    </w:p>
    <w:p w14:paraId="0369EBDC" w14:textId="77777777" w:rsidR="00B43B82" w:rsidRPr="006415D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Urządzenie musi obsługiwać dodatkowy nowoczesny cyfrowy zestaw nagłowny wysokiej, jakości dołączany do portu USB, a ponadto musi posiadać dedykowane gniazdo audio in/out do podłączenia analogowego zestawu nagłownego. Nie jest dopuszczalne rozwiązanie, gdzie zestaw nagłowny dołącza się zamiast albo razem ze słuchawką na tym samym gnieździe. </w:t>
      </w:r>
    </w:p>
    <w:p w14:paraId="118A0C33" w14:textId="77777777" w:rsidR="00B43B82" w:rsidRPr="006415D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Co najmniej 5 przycisków kontekstowych, których funkcje zależą od stanu (np. inne, gdy nie ma połączenia, inne, gdy jest połączenie, inne, gdy jest połączenie przychodzące, inne, gdy połączenie jest zawieszone). </w:t>
      </w:r>
    </w:p>
    <w:p w14:paraId="697A9F64" w14:textId="01AD4B84" w:rsidR="65A6E71E" w:rsidRPr="006415D6" w:rsidRDefault="65A6E71E"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Dedykowane przyciski funkcyjne: </w:t>
      </w:r>
    </w:p>
    <w:p w14:paraId="1B97F257"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dostępu do listy kontaktów </w:t>
      </w:r>
    </w:p>
    <w:p w14:paraId="2F38A489" w14:textId="30992250" w:rsidR="00B43B82" w:rsidRPr="00D16675" w:rsidRDefault="65A6E71E"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dostępu do ustawień urządzenia </w:t>
      </w:r>
    </w:p>
    <w:p w14:paraId="2B0CE6B3" w14:textId="0CE64025"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dostępu do aplikacji </w:t>
      </w:r>
    </w:p>
    <w:p w14:paraId="28FB2D15"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zawieszenia połączenia </w:t>
      </w:r>
    </w:p>
    <w:p w14:paraId="46FD401E"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przekierowania połączenia </w:t>
      </w:r>
    </w:p>
    <w:p w14:paraId="7C918F4B"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połączenia konferencyjnego </w:t>
      </w:r>
    </w:p>
    <w:p w14:paraId="77332CA0"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sterujący głośnością (dający możliwość ustawienia głośności w słuchawce, w zestawie nagłownym oraz w trybie głośnomówiącym; osobno dla każdego z tych trybów) </w:t>
      </w:r>
    </w:p>
    <w:p w14:paraId="0143E40D"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w:t>
      </w:r>
      <w:proofErr w:type="spellStart"/>
      <w:r w:rsidRPr="00D16675">
        <w:rPr>
          <w:rFonts w:ascii="Times New Roman" w:eastAsia="Times New Roman" w:hAnsi="Times New Roman"/>
          <w:color w:val="000000" w:themeColor="text1"/>
          <w:sz w:val="20"/>
          <w:szCs w:val="20"/>
          <w:lang w:eastAsia="ar-SA"/>
        </w:rPr>
        <w:t>Mute</w:t>
      </w:r>
      <w:proofErr w:type="spellEnd"/>
      <w:r w:rsidRPr="00D16675">
        <w:rPr>
          <w:rFonts w:ascii="Times New Roman" w:eastAsia="Times New Roman" w:hAnsi="Times New Roman"/>
          <w:color w:val="000000" w:themeColor="text1"/>
          <w:sz w:val="20"/>
          <w:szCs w:val="20"/>
          <w:lang w:eastAsia="ar-SA"/>
        </w:rPr>
        <w:t> (wyłączenie mikrofonu) </w:t>
      </w:r>
    </w:p>
    <w:p w14:paraId="249065D2"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trybu </w:t>
      </w:r>
      <w:proofErr w:type="spellStart"/>
      <w:r w:rsidRPr="00D16675">
        <w:rPr>
          <w:rFonts w:ascii="Times New Roman" w:eastAsia="Times New Roman" w:hAnsi="Times New Roman"/>
          <w:color w:val="000000" w:themeColor="text1"/>
          <w:sz w:val="20"/>
          <w:szCs w:val="20"/>
          <w:lang w:eastAsia="ar-SA"/>
        </w:rPr>
        <w:t>Headset</w:t>
      </w:r>
      <w:proofErr w:type="spellEnd"/>
      <w:r w:rsidRPr="00D16675">
        <w:rPr>
          <w:rFonts w:ascii="Times New Roman" w:eastAsia="Times New Roman" w:hAnsi="Times New Roman"/>
          <w:color w:val="000000" w:themeColor="text1"/>
          <w:sz w:val="20"/>
          <w:szCs w:val="20"/>
          <w:lang w:eastAsia="ar-SA"/>
        </w:rPr>
        <w:t> (rozmowa przez system nagłowny) </w:t>
      </w:r>
    </w:p>
    <w:p w14:paraId="529EEB60"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trybu Speaker (rozmowa przez system głośnomówiący) </w:t>
      </w:r>
    </w:p>
    <w:p w14:paraId="35B8AF29" w14:textId="5EA3897E" w:rsidR="00B43B82" w:rsidRPr="006415D6" w:rsidRDefault="00C0440E"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P</w:t>
      </w:r>
      <w:r w:rsidR="18AE3C37" w:rsidRPr="006415D6">
        <w:rPr>
          <w:rFonts w:ascii="Times New Roman" w:eastAsia="Times New Roman" w:hAnsi="Times New Roman" w:cs="Times New Roman"/>
          <w:sz w:val="20"/>
          <w:szCs w:val="20"/>
          <w:lang w:eastAsia="ar-SA"/>
        </w:rPr>
        <w:t>rzycisk nawigacyjny umożliwiający poruszanie się po różnych menu. </w:t>
      </w:r>
    </w:p>
    <w:p w14:paraId="09247BA2" w14:textId="77777777" w:rsidR="00B43B82" w:rsidRPr="006415D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Urządzenie musi dawać dostęp do systemowej książki telefonicznej. </w:t>
      </w:r>
    </w:p>
    <w:p w14:paraId="57A7B11E" w14:textId="77777777" w:rsidR="00B43B82" w:rsidRPr="006415D6" w:rsidRDefault="65A6E71E"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 xml:space="preserve">Urządzenie musi posiadać wbudowany przełącznik Ethernet, z dwoma portami 10/100/1000 </w:t>
      </w:r>
      <w:proofErr w:type="spellStart"/>
      <w:r w:rsidRPr="006415D6">
        <w:rPr>
          <w:rFonts w:ascii="Times New Roman" w:eastAsia="Times New Roman" w:hAnsi="Times New Roman" w:cs="Times New Roman"/>
          <w:sz w:val="20"/>
          <w:szCs w:val="20"/>
          <w:lang w:eastAsia="ar-SA"/>
        </w:rPr>
        <w:t>Mbps</w:t>
      </w:r>
      <w:proofErr w:type="spellEnd"/>
      <w:r w:rsidRPr="006415D6">
        <w:rPr>
          <w:rFonts w:ascii="Times New Roman" w:eastAsia="Times New Roman" w:hAnsi="Times New Roman" w:cs="Times New Roman"/>
          <w:sz w:val="20"/>
          <w:szCs w:val="20"/>
          <w:lang w:eastAsia="ar-SA"/>
        </w:rPr>
        <w:t>. </w:t>
      </w:r>
    </w:p>
    <w:p w14:paraId="5742BFBD" w14:textId="77777777" w:rsidR="00B43B82" w:rsidRPr="006415D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Port przełącznika urządzenia w kierunku przełącznika sieciowego powinien wspierać </w:t>
      </w:r>
      <w:proofErr w:type="spellStart"/>
      <w:r w:rsidRPr="006415D6">
        <w:rPr>
          <w:rFonts w:ascii="Times New Roman" w:eastAsia="Times New Roman" w:hAnsi="Times New Roman" w:cs="Times New Roman"/>
          <w:sz w:val="20"/>
          <w:szCs w:val="20"/>
          <w:lang w:eastAsia="ar-SA"/>
        </w:rPr>
        <w:t>trunking</w:t>
      </w:r>
      <w:proofErr w:type="spellEnd"/>
      <w:r w:rsidRPr="006415D6">
        <w:rPr>
          <w:rFonts w:ascii="Times New Roman" w:eastAsia="Times New Roman" w:hAnsi="Times New Roman" w:cs="Times New Roman"/>
          <w:sz w:val="20"/>
          <w:szCs w:val="20"/>
          <w:lang w:eastAsia="ar-SA"/>
        </w:rPr>
        <w:t> 802.1Q celem odseparowania ruchu głosu i ruchu danych. </w:t>
      </w:r>
    </w:p>
    <w:p w14:paraId="36C28875" w14:textId="77777777" w:rsidR="00B43B82" w:rsidRPr="006415D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Transmisja głosu/obrazu oraz danych z komputera PC dołączonego do urządzenia muszą być przesyłane w dwóch różnych sieciach VLAN. </w:t>
      </w:r>
    </w:p>
    <w:p w14:paraId="5FF9BF54" w14:textId="77777777" w:rsidR="00B43B82" w:rsidRPr="006415D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Urządzenie musi zapewniać wsparcie dla protokołu sterującego SIP </w:t>
      </w:r>
    </w:p>
    <w:p w14:paraId="0B2DD6A8" w14:textId="77777777" w:rsidR="00B43B82" w:rsidRPr="006415D6" w:rsidRDefault="65A6E71E"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Urządzenie musi posiadać dwa niezależne banki do przechowywania dwóch wersji oprogramowania systemowego (</w:t>
      </w:r>
      <w:proofErr w:type="spellStart"/>
      <w:r w:rsidRPr="006415D6">
        <w:rPr>
          <w:rFonts w:ascii="Times New Roman" w:eastAsia="Times New Roman" w:hAnsi="Times New Roman" w:cs="Times New Roman"/>
          <w:sz w:val="20"/>
          <w:szCs w:val="20"/>
          <w:lang w:eastAsia="ar-SA"/>
        </w:rPr>
        <w:t>firmware</w:t>
      </w:r>
      <w:proofErr w:type="spellEnd"/>
      <w:r w:rsidRPr="006415D6">
        <w:rPr>
          <w:rFonts w:ascii="Times New Roman" w:eastAsia="Times New Roman" w:hAnsi="Times New Roman" w:cs="Times New Roman"/>
          <w:sz w:val="20"/>
          <w:szCs w:val="20"/>
          <w:lang w:eastAsia="ar-SA"/>
        </w:rPr>
        <w:t>), w celu zminimalizowania przerwy w pracy urządzenia w przypadku konieczności aktualizacji </w:t>
      </w:r>
      <w:proofErr w:type="spellStart"/>
      <w:r w:rsidRPr="006415D6">
        <w:rPr>
          <w:rFonts w:ascii="Times New Roman" w:eastAsia="Times New Roman" w:hAnsi="Times New Roman" w:cs="Times New Roman"/>
          <w:sz w:val="20"/>
          <w:szCs w:val="20"/>
          <w:lang w:eastAsia="ar-SA"/>
        </w:rPr>
        <w:t>firmware</w:t>
      </w:r>
      <w:proofErr w:type="spellEnd"/>
      <w:r w:rsidRPr="006415D6">
        <w:rPr>
          <w:rFonts w:ascii="Times New Roman" w:eastAsia="Times New Roman" w:hAnsi="Times New Roman" w:cs="Times New Roman"/>
          <w:sz w:val="20"/>
          <w:szCs w:val="20"/>
          <w:lang w:eastAsia="ar-SA"/>
        </w:rPr>
        <w:t>. </w:t>
      </w:r>
    </w:p>
    <w:p w14:paraId="78909609" w14:textId="55B7A4DE" w:rsidR="00B43B82" w:rsidRPr="006415D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Urządzenie musi umożliwiać zasilanie go z sieci komputerowej LAN (ang. Power </w:t>
      </w:r>
      <w:proofErr w:type="spellStart"/>
      <w:r w:rsidRPr="006415D6">
        <w:rPr>
          <w:rFonts w:ascii="Times New Roman" w:eastAsia="Times New Roman" w:hAnsi="Times New Roman" w:cs="Times New Roman"/>
          <w:sz w:val="20"/>
          <w:szCs w:val="20"/>
          <w:lang w:eastAsia="ar-SA"/>
        </w:rPr>
        <w:t>over</w:t>
      </w:r>
      <w:proofErr w:type="spellEnd"/>
      <w:r w:rsidRPr="006415D6">
        <w:rPr>
          <w:rFonts w:ascii="Times New Roman" w:eastAsia="Times New Roman" w:hAnsi="Times New Roman" w:cs="Times New Roman"/>
          <w:sz w:val="20"/>
          <w:szCs w:val="20"/>
          <w:lang w:eastAsia="ar-SA"/>
        </w:rPr>
        <w:t> Ethernet - </w:t>
      </w:r>
      <w:proofErr w:type="spellStart"/>
      <w:r w:rsidRPr="006415D6">
        <w:rPr>
          <w:rFonts w:ascii="Times New Roman" w:eastAsia="Times New Roman" w:hAnsi="Times New Roman" w:cs="Times New Roman"/>
          <w:sz w:val="20"/>
          <w:szCs w:val="20"/>
          <w:lang w:eastAsia="ar-SA"/>
        </w:rPr>
        <w:t>PoE</w:t>
      </w:r>
      <w:proofErr w:type="spellEnd"/>
      <w:r w:rsidRPr="006415D6">
        <w:rPr>
          <w:rFonts w:ascii="Times New Roman" w:eastAsia="Times New Roman" w:hAnsi="Times New Roman" w:cs="Times New Roman"/>
          <w:sz w:val="20"/>
          <w:szCs w:val="20"/>
          <w:lang w:eastAsia="ar-SA"/>
        </w:rPr>
        <w:t>) zgodnie ze standardami IEEE 802.3af oraz 802.3at, a także z wykorzystaniem lokalnych zasilaczy (transformujących napięcie z sieci 230V). Musi wspierać dla </w:t>
      </w:r>
      <w:proofErr w:type="spellStart"/>
      <w:r w:rsidRPr="006415D6">
        <w:rPr>
          <w:rFonts w:ascii="Times New Roman" w:eastAsia="Times New Roman" w:hAnsi="Times New Roman" w:cs="Times New Roman"/>
          <w:sz w:val="20"/>
          <w:szCs w:val="20"/>
          <w:lang w:eastAsia="ar-SA"/>
        </w:rPr>
        <w:t>PoE</w:t>
      </w:r>
      <w:proofErr w:type="spellEnd"/>
      <w:r w:rsidRPr="006415D6">
        <w:rPr>
          <w:rFonts w:ascii="Times New Roman" w:eastAsia="Times New Roman" w:hAnsi="Times New Roman" w:cs="Times New Roman"/>
          <w:sz w:val="20"/>
          <w:szCs w:val="20"/>
          <w:lang w:eastAsia="ar-SA"/>
        </w:rPr>
        <w:t> protokoły </w:t>
      </w:r>
      <w:r w:rsidR="007951BA" w:rsidRPr="006415D6">
        <w:rPr>
          <w:rFonts w:ascii="Times New Roman" w:eastAsia="Times New Roman" w:hAnsi="Times New Roman" w:cs="Times New Roman"/>
          <w:sz w:val="20"/>
          <w:szCs w:val="20"/>
          <w:lang w:eastAsia="ar-SA"/>
        </w:rPr>
        <w:t>wykrywania:</w:t>
      </w:r>
      <w:r w:rsidRPr="006415D6">
        <w:rPr>
          <w:rFonts w:ascii="Times New Roman" w:eastAsia="Times New Roman" w:hAnsi="Times New Roman" w:cs="Times New Roman"/>
          <w:sz w:val="20"/>
          <w:szCs w:val="20"/>
          <w:lang w:eastAsia="ar-SA"/>
        </w:rPr>
        <w:t> co najmniej Link </w:t>
      </w:r>
      <w:proofErr w:type="spellStart"/>
      <w:r w:rsidRPr="006415D6">
        <w:rPr>
          <w:rFonts w:ascii="Times New Roman" w:eastAsia="Times New Roman" w:hAnsi="Times New Roman" w:cs="Times New Roman"/>
          <w:sz w:val="20"/>
          <w:szCs w:val="20"/>
          <w:lang w:eastAsia="ar-SA"/>
        </w:rPr>
        <w:t>Layer</w:t>
      </w:r>
      <w:proofErr w:type="spellEnd"/>
      <w:r w:rsidRPr="006415D6">
        <w:rPr>
          <w:rFonts w:ascii="Times New Roman" w:eastAsia="Times New Roman" w:hAnsi="Times New Roman" w:cs="Times New Roman"/>
          <w:sz w:val="20"/>
          <w:szCs w:val="20"/>
          <w:lang w:eastAsia="ar-SA"/>
        </w:rPr>
        <w:t> Discovery </w:t>
      </w:r>
      <w:proofErr w:type="spellStart"/>
      <w:r w:rsidRPr="006415D6">
        <w:rPr>
          <w:rFonts w:ascii="Times New Roman" w:eastAsia="Times New Roman" w:hAnsi="Times New Roman" w:cs="Times New Roman"/>
          <w:sz w:val="20"/>
          <w:szCs w:val="20"/>
          <w:lang w:eastAsia="ar-SA"/>
        </w:rPr>
        <w:t>Protocol</w:t>
      </w:r>
      <w:proofErr w:type="spellEnd"/>
      <w:r w:rsidRPr="006415D6">
        <w:rPr>
          <w:rFonts w:ascii="Times New Roman" w:eastAsia="Times New Roman" w:hAnsi="Times New Roman" w:cs="Times New Roman"/>
          <w:sz w:val="20"/>
          <w:szCs w:val="20"/>
          <w:lang w:eastAsia="ar-SA"/>
        </w:rPr>
        <w:t> - Power </w:t>
      </w:r>
      <w:proofErr w:type="spellStart"/>
      <w:r w:rsidRPr="006415D6">
        <w:rPr>
          <w:rFonts w:ascii="Times New Roman" w:eastAsia="Times New Roman" w:hAnsi="Times New Roman" w:cs="Times New Roman"/>
          <w:sz w:val="20"/>
          <w:szCs w:val="20"/>
          <w:lang w:eastAsia="ar-SA"/>
        </w:rPr>
        <w:t>over</w:t>
      </w:r>
      <w:proofErr w:type="spellEnd"/>
      <w:r w:rsidRPr="006415D6">
        <w:rPr>
          <w:rFonts w:ascii="Times New Roman" w:eastAsia="Times New Roman" w:hAnsi="Times New Roman" w:cs="Times New Roman"/>
          <w:sz w:val="20"/>
          <w:szCs w:val="20"/>
          <w:lang w:eastAsia="ar-SA"/>
        </w:rPr>
        <w:t> Ethernet (LLDP-</w:t>
      </w:r>
      <w:proofErr w:type="spellStart"/>
      <w:r w:rsidRPr="006415D6">
        <w:rPr>
          <w:rFonts w:ascii="Times New Roman" w:eastAsia="Times New Roman" w:hAnsi="Times New Roman" w:cs="Times New Roman"/>
          <w:sz w:val="20"/>
          <w:szCs w:val="20"/>
          <w:lang w:eastAsia="ar-SA"/>
        </w:rPr>
        <w:t>PoE</w:t>
      </w:r>
      <w:proofErr w:type="spellEnd"/>
      <w:r w:rsidRPr="006415D6">
        <w:rPr>
          <w:rFonts w:ascii="Times New Roman" w:eastAsia="Times New Roman" w:hAnsi="Times New Roman" w:cs="Times New Roman"/>
          <w:sz w:val="20"/>
          <w:szCs w:val="20"/>
          <w:lang w:eastAsia="ar-SA"/>
        </w:rPr>
        <w:t>) lub równoważne. </w:t>
      </w:r>
    </w:p>
    <w:p w14:paraId="5DD8E183" w14:textId="77777777" w:rsidR="00B43B82" w:rsidRPr="006415D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Menu urządzenia musi być zrealizowane w języku polskim oraz angielskim, przy czym wymagane jest, aby możliwa była zmiana rodzaju języka menu w zależności od ustawień w profilu zalogowanego na nim użytkownika </w:t>
      </w:r>
    </w:p>
    <w:p w14:paraId="64503D5F" w14:textId="77777777" w:rsidR="00B43B82" w:rsidRPr="00AA74D0"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val="en-US" w:eastAsia="ar-SA"/>
        </w:rPr>
      </w:pPr>
      <w:r w:rsidRPr="006415D6">
        <w:rPr>
          <w:rFonts w:ascii="Times New Roman" w:eastAsia="Times New Roman" w:hAnsi="Times New Roman" w:cs="Times New Roman"/>
          <w:sz w:val="20"/>
          <w:szCs w:val="20"/>
          <w:lang w:eastAsia="ar-SA"/>
        </w:rPr>
        <w:t xml:space="preserve">Wbudowany interfejs radiowy Bluetooth 3.0 EDR przeznaczony do bezprzewodowego dołączenia słuchawek Bluetooth. Musi obsługiwać komunikację Bluetooth z urządzeniami </w:t>
      </w:r>
      <w:r w:rsidRPr="006415D6">
        <w:rPr>
          <w:rFonts w:ascii="Times New Roman" w:eastAsia="Times New Roman" w:hAnsi="Times New Roman" w:cs="Times New Roman"/>
          <w:sz w:val="20"/>
          <w:szCs w:val="20"/>
          <w:lang w:eastAsia="ar-SA"/>
        </w:rPr>
        <w:lastRenderedPageBreak/>
        <w:t>zewnętrznymi w zakresie trybu głośnomówiącego HFP (ang. </w:t>
      </w:r>
      <w:r w:rsidRPr="00AA74D0">
        <w:rPr>
          <w:rFonts w:ascii="Times New Roman" w:eastAsia="Times New Roman" w:hAnsi="Times New Roman" w:cs="Times New Roman"/>
          <w:sz w:val="20"/>
          <w:szCs w:val="20"/>
          <w:lang w:val="en-US" w:eastAsia="ar-SA"/>
        </w:rPr>
        <w:t>Hands-Free Profile) </w:t>
      </w:r>
      <w:proofErr w:type="spellStart"/>
      <w:r w:rsidRPr="00AA74D0">
        <w:rPr>
          <w:rFonts w:ascii="Times New Roman" w:eastAsia="Times New Roman" w:hAnsi="Times New Roman" w:cs="Times New Roman"/>
          <w:sz w:val="20"/>
          <w:szCs w:val="20"/>
          <w:lang w:val="en-US" w:eastAsia="ar-SA"/>
        </w:rPr>
        <w:t>oraz</w:t>
      </w:r>
      <w:proofErr w:type="spellEnd"/>
      <w:r w:rsidRPr="00AA74D0">
        <w:rPr>
          <w:rFonts w:ascii="Times New Roman" w:eastAsia="Times New Roman" w:hAnsi="Times New Roman" w:cs="Times New Roman"/>
          <w:sz w:val="20"/>
          <w:szCs w:val="20"/>
          <w:lang w:val="en-US" w:eastAsia="ar-SA"/>
        </w:rPr>
        <w:t> </w:t>
      </w:r>
      <w:proofErr w:type="spellStart"/>
      <w:r w:rsidRPr="00AA74D0">
        <w:rPr>
          <w:rFonts w:ascii="Times New Roman" w:eastAsia="Times New Roman" w:hAnsi="Times New Roman" w:cs="Times New Roman"/>
          <w:sz w:val="20"/>
          <w:szCs w:val="20"/>
          <w:lang w:val="en-US" w:eastAsia="ar-SA"/>
        </w:rPr>
        <w:t>wymiany</w:t>
      </w:r>
      <w:proofErr w:type="spellEnd"/>
      <w:r w:rsidRPr="00AA74D0">
        <w:rPr>
          <w:rFonts w:ascii="Times New Roman" w:eastAsia="Times New Roman" w:hAnsi="Times New Roman" w:cs="Times New Roman"/>
          <w:sz w:val="20"/>
          <w:szCs w:val="20"/>
          <w:lang w:val="en-US" w:eastAsia="ar-SA"/>
        </w:rPr>
        <w:t> </w:t>
      </w:r>
      <w:proofErr w:type="spellStart"/>
      <w:r w:rsidRPr="00AA74D0">
        <w:rPr>
          <w:rFonts w:ascii="Times New Roman" w:eastAsia="Times New Roman" w:hAnsi="Times New Roman" w:cs="Times New Roman"/>
          <w:sz w:val="20"/>
          <w:szCs w:val="20"/>
          <w:lang w:val="en-US" w:eastAsia="ar-SA"/>
        </w:rPr>
        <w:t>kontaktów</w:t>
      </w:r>
      <w:proofErr w:type="spellEnd"/>
      <w:r w:rsidRPr="00AA74D0">
        <w:rPr>
          <w:rFonts w:ascii="Times New Roman" w:eastAsia="Times New Roman" w:hAnsi="Times New Roman" w:cs="Times New Roman"/>
          <w:sz w:val="20"/>
          <w:szCs w:val="20"/>
          <w:lang w:val="en-US" w:eastAsia="ar-SA"/>
        </w:rPr>
        <w:t> PBAP (ang. Phone Book Access Profile). </w:t>
      </w:r>
    </w:p>
    <w:p w14:paraId="754F5D18" w14:textId="77777777" w:rsidR="00B43B82" w:rsidRPr="006415D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Wbudowane gniazdo typu </w:t>
      </w:r>
      <w:proofErr w:type="spellStart"/>
      <w:r w:rsidRPr="006415D6">
        <w:rPr>
          <w:rFonts w:ascii="Times New Roman" w:eastAsia="Times New Roman" w:hAnsi="Times New Roman" w:cs="Times New Roman"/>
          <w:sz w:val="20"/>
          <w:szCs w:val="20"/>
          <w:lang w:eastAsia="ar-SA"/>
        </w:rPr>
        <w:t>Kensington</w:t>
      </w:r>
      <w:proofErr w:type="spellEnd"/>
      <w:r w:rsidRPr="006415D6">
        <w:rPr>
          <w:rFonts w:ascii="Times New Roman" w:eastAsia="Times New Roman" w:hAnsi="Times New Roman" w:cs="Times New Roman"/>
          <w:sz w:val="20"/>
          <w:szCs w:val="20"/>
          <w:lang w:eastAsia="ar-SA"/>
        </w:rPr>
        <w:t> lub równoważne, pozwalające na zamocowanie linki zabezpieczającej przed kradzieżą. </w:t>
      </w:r>
    </w:p>
    <w:p w14:paraId="00B35E07" w14:textId="77777777" w:rsidR="00B43B82" w:rsidRPr="006415D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Urządzenie musi obsługiwać aplikacje w języku XML, w tym aplikacje XML innych producentów.  </w:t>
      </w:r>
    </w:p>
    <w:p w14:paraId="7C2AF334" w14:textId="77777777" w:rsidR="00B43B82" w:rsidRPr="006415D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Urządzenie musi obsługiwać pobieranie oraz wymianę plików konfiguracyjnych oraz oprogramowania z systemu zarządzania połączeniami. </w:t>
      </w:r>
    </w:p>
    <w:p w14:paraId="16C108BB" w14:textId="77777777" w:rsidR="00B43B82" w:rsidRPr="006415D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Urządzenie musi obsługiwać oprogramowanie (</w:t>
      </w:r>
      <w:proofErr w:type="spellStart"/>
      <w:r w:rsidRPr="006415D6">
        <w:rPr>
          <w:rFonts w:ascii="Times New Roman" w:eastAsia="Times New Roman" w:hAnsi="Times New Roman" w:cs="Times New Roman"/>
          <w:sz w:val="20"/>
          <w:szCs w:val="20"/>
          <w:lang w:eastAsia="ar-SA"/>
        </w:rPr>
        <w:t>firmware</w:t>
      </w:r>
      <w:proofErr w:type="spellEnd"/>
      <w:r w:rsidRPr="006415D6">
        <w:rPr>
          <w:rFonts w:ascii="Times New Roman" w:eastAsia="Times New Roman" w:hAnsi="Times New Roman" w:cs="Times New Roman"/>
          <w:sz w:val="20"/>
          <w:szCs w:val="20"/>
          <w:lang w:eastAsia="ar-SA"/>
        </w:rPr>
        <w:t>) podpisany cyfrowo przez producenta oraz pliki konfiguracyjne zaszyfrowane przez system zarządzania połączeniami. </w:t>
      </w:r>
    </w:p>
    <w:p w14:paraId="0678B019" w14:textId="77777777" w:rsidR="00B43B82" w:rsidRPr="006415D6"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6415D6">
        <w:rPr>
          <w:rFonts w:ascii="Times New Roman" w:eastAsia="Times New Roman" w:hAnsi="Times New Roman" w:cs="Times New Roman"/>
          <w:sz w:val="20"/>
          <w:szCs w:val="20"/>
          <w:lang w:eastAsia="ar-SA"/>
        </w:rPr>
        <w:t>Urządzenie powinno być zarządzane centralnie poprzez system komunikacyjny Zamawiającego w zakresie, co najmniej: </w:t>
      </w:r>
    </w:p>
    <w:p w14:paraId="5F087178"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Pobierania oraz wymiany plików konfiguracyjnych oraz oprogramowania z serwerów komunikacyjnych Zamawiającego </w:t>
      </w:r>
    </w:p>
    <w:p w14:paraId="61F5DFE2"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Obsługi oprogramowania (</w:t>
      </w:r>
      <w:proofErr w:type="spellStart"/>
      <w:r w:rsidRPr="00D16675">
        <w:rPr>
          <w:rFonts w:ascii="Times New Roman" w:eastAsia="Times New Roman" w:hAnsi="Times New Roman"/>
          <w:color w:val="000000" w:themeColor="text1"/>
          <w:sz w:val="20"/>
          <w:szCs w:val="20"/>
          <w:lang w:eastAsia="ar-SA"/>
        </w:rPr>
        <w:t>firmware</w:t>
      </w:r>
      <w:proofErr w:type="spellEnd"/>
      <w:r w:rsidRPr="00D16675">
        <w:rPr>
          <w:rFonts w:ascii="Times New Roman" w:eastAsia="Times New Roman" w:hAnsi="Times New Roman"/>
          <w:color w:val="000000" w:themeColor="text1"/>
          <w:sz w:val="20"/>
          <w:szCs w:val="20"/>
          <w:lang w:eastAsia="ar-SA"/>
        </w:rPr>
        <w:t>), które jest podpisany cyfrowo przez producenta oraz pliki konfiguracyjne zaszyfrowane przez serwery komunikacyjne Zamawiającego </w:t>
      </w:r>
    </w:p>
    <w:p w14:paraId="309AD265" w14:textId="3E3AD2AA" w:rsidR="00B43B82" w:rsidRPr="00D16675" w:rsidRDefault="18AE3C37"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Możliwości zdalnej zmiany ustawień urządzenia: numer i opis linii, funkcje przypisane do programowalnych  przycisków funkcyjnych, uprawnienia abonenckie dla danych linii urządzenia, przypisanie do właściwych elementów infrastruktury (bramy i mostki MCU) </w:t>
      </w:r>
    </w:p>
    <w:p w14:paraId="3E8638BE"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Możliwości zdalnego restartu urządzenia lub grupy urządzeń </w:t>
      </w:r>
    </w:p>
    <w:p w14:paraId="3E3BB8E0"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Możliwości dystrybucji certyfikatów dla urządzeń z serwerów komunikacyjnych Zamawiającego </w:t>
      </w:r>
    </w:p>
    <w:p w14:paraId="143039C7" w14:textId="77777777" w:rsidR="00B43B82" w:rsidRPr="00D16675" w:rsidRDefault="18AE3C37"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Centralnego wyłączenia funkcji i interfejsów telefonu w zakresie: portu PC, interfejsów USB, interfejsu WWW, modułu Bluetooth. </w:t>
      </w:r>
    </w:p>
    <w:p w14:paraId="3A7D627E" w14:textId="029AF088" w:rsidR="18AE3C37" w:rsidRPr="00D16675" w:rsidRDefault="62E7760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 włączenia funkcjonalności w zakresie 802.1x, </w:t>
      </w:r>
    </w:p>
    <w:p w14:paraId="6E6CD0FE" w14:textId="77777777" w:rsidR="18AE3C37" w:rsidRPr="00500BD1" w:rsidRDefault="18AE3C37"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500BD1">
        <w:rPr>
          <w:rFonts w:ascii="Times New Roman" w:eastAsia="Times New Roman" w:hAnsi="Times New Roman" w:cs="Times New Roman"/>
          <w:sz w:val="20"/>
          <w:szCs w:val="20"/>
          <w:lang w:eastAsia="ar-SA"/>
        </w:rPr>
        <w:t>uruchomienia w urządzeniu serwisu logowania abonenta na telefonie, </w:t>
      </w:r>
    </w:p>
    <w:p w14:paraId="735EC31F" w14:textId="79D42C1B" w:rsidR="65A6E71E" w:rsidRPr="00EA1C2D" w:rsidRDefault="62E77603"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dodania do urządzenia serwisów XML. </w:t>
      </w:r>
    </w:p>
    <w:p w14:paraId="2DE2D6E0" w14:textId="346C9CC8" w:rsidR="65A6E71E" w:rsidRPr="00D16675" w:rsidRDefault="62E77603"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Terminal zaawansowany VoIP z przystawkami </w:t>
      </w:r>
    </w:p>
    <w:p w14:paraId="60BDA903" w14:textId="04D981B8" w:rsidR="65A6E71E" w:rsidRPr="00EA1C2D" w:rsidRDefault="65A6E71E"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Dla stanowisk sekretarskich Wykonawca dostarczy zestawy składające się z terminali zaawansowanych, do których, zależnie od użytego rozwiązania, dostawi jedną lub więcej przystawek z dodatkowymi przyciskami do szybkiego wybierania połączeń. Przystawka musi posiadać minimum 14 takich programowalnych przycisków i musi spełniać wymagania określone</w:t>
      </w:r>
      <w:r w:rsidR="005766E7" w:rsidRPr="00EA1C2D">
        <w:rPr>
          <w:rFonts w:ascii="Times New Roman" w:eastAsia="Times New Roman" w:hAnsi="Times New Roman" w:cs="Times New Roman"/>
          <w:sz w:val="20"/>
          <w:szCs w:val="20"/>
          <w:lang w:eastAsia="ar-SA"/>
        </w:rPr>
        <w:t xml:space="preserve"> powyżej</w:t>
      </w:r>
      <w:r w:rsidRPr="00EA1C2D">
        <w:rPr>
          <w:rFonts w:ascii="Times New Roman" w:eastAsia="Times New Roman" w:hAnsi="Times New Roman" w:cs="Times New Roman"/>
          <w:sz w:val="20"/>
          <w:szCs w:val="20"/>
          <w:lang w:eastAsia="ar-SA"/>
        </w:rPr>
        <w:t>. Ponadto, stanowisko sekretarskie musi być skonfigurowane do efektywnej obsługi jednego lub więcej stanowisk kierowniczych wyposażonych w terminale zaawansowane lub dyrektorskie. </w:t>
      </w:r>
    </w:p>
    <w:p w14:paraId="4E19A02C" w14:textId="0D0DEA45" w:rsidR="65A6E71E" w:rsidRPr="00EA1C2D" w:rsidRDefault="65A6E71E"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Wykonawca zainstaluje stanowiska sekretarskie w poszczególnych jednostkach zgodnie ze specyfikacją liczby i lokalizacji podaną w załączniku nr 2 </w:t>
      </w:r>
      <w:r w:rsidR="00A4466C" w:rsidRPr="00EA1C2D">
        <w:rPr>
          <w:rFonts w:ascii="Times New Roman" w:eastAsia="Times New Roman" w:hAnsi="Times New Roman" w:cs="Times New Roman"/>
          <w:sz w:val="20"/>
          <w:szCs w:val="20"/>
          <w:lang w:eastAsia="ar-SA"/>
        </w:rPr>
        <w:t>do Umowy</w:t>
      </w:r>
      <w:r w:rsidRPr="00EA1C2D">
        <w:rPr>
          <w:rFonts w:ascii="Times New Roman" w:eastAsia="Times New Roman" w:hAnsi="Times New Roman" w:cs="Times New Roman"/>
          <w:sz w:val="20"/>
          <w:szCs w:val="20"/>
          <w:lang w:eastAsia="ar-SA"/>
        </w:rPr>
        <w:t>. Jako stanowisko (lub zestaw) należy rozumieć pełne wyposażenie dla stanowiska dedykowanego wypełnieniu tej roli przez asystentkę/asystenta. Wykonawca musi zadbać, aby w procedurze instalacji każde stanowisko zostało skonfigurowane do współpracy z konkretnymi stanowiskami, które będzie obsługiwać w danej jednostce. Konfiguracja będzie odpowiadać strukturze organizacyjnej w poszczególnych jednostkach. </w:t>
      </w:r>
    </w:p>
    <w:p w14:paraId="6FAFB2C7" w14:textId="2BD71B4E" w:rsidR="65A6E71E" w:rsidRPr="00D16675" w:rsidRDefault="65A6E71E" w:rsidP="65A6E71E">
      <w:pPr>
        <w:widowControl/>
        <w:spacing w:after="0" w:line="240" w:lineRule="auto"/>
        <w:ind w:left="135"/>
        <w:jc w:val="both"/>
        <w:rPr>
          <w:sz w:val="20"/>
          <w:szCs w:val="20"/>
        </w:rPr>
      </w:pPr>
    </w:p>
    <w:p w14:paraId="192536F3" w14:textId="7CB8DEFD" w:rsidR="00B43B82" w:rsidRPr="00EA1C2D" w:rsidRDefault="65A6E71E"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Terminal VoIP dyrektorski </w:t>
      </w:r>
    </w:p>
    <w:p w14:paraId="43B9CFD5"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Telefon musi wspierać kodek audio szerokopasmowy zgodnie ze standardem G.722, przy czym słuchawka, mikrofon oraz głośnik aparatu powinny umożliwiać wykorzystanie możliwości tego kodeka tak by zapewnić wysoką, jakość rozmowy telefonicznej. </w:t>
      </w:r>
    </w:p>
    <w:p w14:paraId="4A670A20"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 xml:space="preserve">Telefon musi wspierać kodeki audio, co najmniej określne przez standardy G.711a, G.711µ i G.729a tak by umożliwić współpracę z telefonami IP starszych generacji, </w:t>
      </w:r>
      <w:r w:rsidRPr="00EA1C2D">
        <w:rPr>
          <w:rFonts w:ascii="Times New Roman" w:eastAsia="Times New Roman" w:hAnsi="Times New Roman" w:cs="Times New Roman"/>
          <w:sz w:val="20"/>
          <w:szCs w:val="20"/>
          <w:lang w:eastAsia="ar-SA"/>
        </w:rPr>
        <w:lastRenderedPageBreak/>
        <w:t>nieobsługującymi kodeków szerokopasmowych, a także rozwiązaniami systemów telekomunikacyjnych innych producentów. </w:t>
      </w:r>
    </w:p>
    <w:p w14:paraId="6DFC4F1B"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Telefon musi wspierać kodek audio wąskopasmowy działający zgodnie ze standardem </w:t>
      </w:r>
      <w:proofErr w:type="spellStart"/>
      <w:r w:rsidRPr="00EA1C2D">
        <w:rPr>
          <w:rFonts w:ascii="Times New Roman" w:eastAsia="Times New Roman" w:hAnsi="Times New Roman" w:cs="Times New Roman"/>
          <w:sz w:val="20"/>
          <w:szCs w:val="20"/>
          <w:lang w:eastAsia="ar-SA"/>
        </w:rPr>
        <w:t>iLBC</w:t>
      </w:r>
      <w:proofErr w:type="spellEnd"/>
      <w:r w:rsidRPr="00EA1C2D">
        <w:rPr>
          <w:rFonts w:ascii="Times New Roman" w:eastAsia="Times New Roman" w:hAnsi="Times New Roman" w:cs="Times New Roman"/>
          <w:sz w:val="20"/>
          <w:szCs w:val="20"/>
          <w:lang w:eastAsia="ar-SA"/>
        </w:rPr>
        <w:t> oraz </w:t>
      </w:r>
      <w:proofErr w:type="spellStart"/>
      <w:r w:rsidRPr="00EA1C2D">
        <w:rPr>
          <w:rFonts w:ascii="Times New Roman" w:eastAsia="Times New Roman" w:hAnsi="Times New Roman" w:cs="Times New Roman"/>
          <w:sz w:val="20"/>
          <w:szCs w:val="20"/>
          <w:lang w:eastAsia="ar-SA"/>
        </w:rPr>
        <w:t>iSAC</w:t>
      </w:r>
      <w:proofErr w:type="spellEnd"/>
      <w:r w:rsidRPr="00EA1C2D">
        <w:rPr>
          <w:rFonts w:ascii="Times New Roman" w:eastAsia="Times New Roman" w:hAnsi="Times New Roman" w:cs="Times New Roman"/>
          <w:sz w:val="20"/>
          <w:szCs w:val="20"/>
          <w:lang w:eastAsia="ar-SA"/>
        </w:rPr>
        <w:t> dla zapewnienia możliwości wykorzystania telefonów w przypadku łączy o niegwarantowanych parametrach jakościowych </w:t>
      </w:r>
      <w:proofErr w:type="spellStart"/>
      <w:r w:rsidRPr="00EA1C2D">
        <w:rPr>
          <w:rFonts w:ascii="Times New Roman" w:eastAsia="Times New Roman" w:hAnsi="Times New Roman" w:cs="Times New Roman"/>
          <w:sz w:val="20"/>
          <w:szCs w:val="20"/>
          <w:lang w:eastAsia="ar-SA"/>
        </w:rPr>
        <w:t>QoS</w:t>
      </w:r>
      <w:proofErr w:type="spellEnd"/>
      <w:r w:rsidRPr="00EA1C2D">
        <w:rPr>
          <w:rFonts w:ascii="Times New Roman" w:eastAsia="Times New Roman" w:hAnsi="Times New Roman" w:cs="Times New Roman"/>
          <w:sz w:val="20"/>
          <w:szCs w:val="20"/>
          <w:lang w:eastAsia="ar-SA"/>
        </w:rPr>
        <w:t>. </w:t>
      </w:r>
    </w:p>
    <w:p w14:paraId="0373A4B7" w14:textId="1505498C" w:rsidR="00B43B82" w:rsidRPr="00EA1C2D" w:rsidRDefault="65A6E71E"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Telefon musi posiadać kolorowy wyświetlacz o przekątnej, co najmniej 6 cali, o rozdzielczości minimum  1024 × 600 pikseli i głębi koloru 24 bity, umożliwiający odczytywanie informacji i wywoływanie funkcji urządzenia oraz obsługujący wyświetlanie na nim ruchomego strumienia wideo. </w:t>
      </w:r>
    </w:p>
    <w:p w14:paraId="0682B529"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Telefon musi posiadać wbudowaną kamerę wideo o rozdzielczości matrycy zapewniającej obsługę wideo High Definition, o jakości co najmniej HD 720p. </w:t>
      </w:r>
    </w:p>
    <w:p w14:paraId="5F6C8D9B"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Telefon musi wspierać kodek wideo H.264 AVC i umożliwiać kodowanie/dekodowanie obrazu o wysokiej rozdzielczości (High Definition, HD), co najmniej HD720p, z prędkością nie mniejszą niż 24 klatki na sekundę. </w:t>
      </w:r>
    </w:p>
    <w:p w14:paraId="6281577C" w14:textId="06E32D6B" w:rsidR="00B43B82" w:rsidRPr="00EA1C2D" w:rsidRDefault="65A6E71E"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Telefon musi mieć kolor ciemny  oraz możliwość zawieszenia na ścianie. </w:t>
      </w:r>
    </w:p>
    <w:p w14:paraId="17062AA2"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Telefon musi posiadać regulację umożliwiającą ustawienie ekranu, w co najmniej dwóch pozycjach, dopasowując kąt wyświetlacza do preferencji użytkownika. </w:t>
      </w:r>
    </w:p>
    <w:p w14:paraId="629E429F"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Telefon musi obsługiwać, co najmniej 5 linii (numerów telefonicznych). Musi posiadać, co najmniej 5 przycisków z podświetleniem wbudowanym w przycisk, umożliwiających wybór linii oraz obserwację jej stanu (zajętość/dostępność), bądź też obserwację stanu linii z innego urządzenia w systemie. </w:t>
      </w:r>
    </w:p>
    <w:p w14:paraId="6C6EA952"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W zakresie bezpieczeństwa telefon musi pozwalać na:  </w:t>
      </w:r>
    </w:p>
    <w:p w14:paraId="6C62ADA4"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zabezpieczenie komunikacji z serwerem sterującym za pomocą TLS  </w:t>
      </w:r>
    </w:p>
    <w:p w14:paraId="20AC5A5A" w14:textId="77777777" w:rsidR="00B43B82" w:rsidRPr="00D16675" w:rsidRDefault="18AE3C37"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zabezpieczenie strumienia audio za pomocą SRTP  </w:t>
      </w:r>
    </w:p>
    <w:p w14:paraId="3411DC8A" w14:textId="77777777" w:rsidR="005766E7" w:rsidRPr="00D16675" w:rsidRDefault="005766E7"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wsparcie uwierzytelnienia 802.1X do współpracy z systemem klasy NAC</w:t>
      </w:r>
    </w:p>
    <w:p w14:paraId="75FA7EF9" w14:textId="77777777" w:rsidR="18AE3C37" w:rsidRPr="00D16675" w:rsidRDefault="62E7760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obsługę certyfikatów cyfrowych </w:t>
      </w:r>
    </w:p>
    <w:p w14:paraId="74AF3ED9" w14:textId="202D5CAB" w:rsidR="18AE3C37" w:rsidRPr="00D16675" w:rsidRDefault="62E7760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obsługę szyfrowanych plików konfiguracyjnych </w:t>
      </w:r>
    </w:p>
    <w:p w14:paraId="52D3C411" w14:textId="47F272AF" w:rsidR="18AE3C37" w:rsidRPr="00D16675" w:rsidRDefault="18AE3C37" w:rsidP="005766E7">
      <w:pPr>
        <w:widowControl/>
        <w:spacing w:after="0" w:line="240" w:lineRule="auto"/>
        <w:ind w:left="855"/>
        <w:jc w:val="both"/>
        <w:rPr>
          <w:color w:val="000000" w:themeColor="text1"/>
          <w:sz w:val="20"/>
          <w:szCs w:val="20"/>
        </w:rPr>
      </w:pPr>
    </w:p>
    <w:p w14:paraId="0F12E638" w14:textId="1B0DB3D4" w:rsidR="00B43B82" w:rsidRPr="00EA1C2D" w:rsidRDefault="005766E7"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bCs/>
          <w:sz w:val="20"/>
          <w:szCs w:val="20"/>
          <w:lang w:eastAsia="ar-SA"/>
        </w:rPr>
        <w:t>Z</w:t>
      </w:r>
      <w:r w:rsidR="00B43B82" w:rsidRPr="00D16675">
        <w:rPr>
          <w:rFonts w:ascii="Times New Roman" w:eastAsia="Times New Roman" w:hAnsi="Times New Roman" w:cs="Times New Roman"/>
          <w:bCs/>
          <w:sz w:val="20"/>
          <w:szCs w:val="20"/>
          <w:lang w:eastAsia="ar-SA"/>
        </w:rPr>
        <w:t xml:space="preserve">abezpieczenie całej komunikacji urządzenia (także komunikacji związanej z komputerem PC </w:t>
      </w:r>
      <w:r w:rsidR="00B43B82" w:rsidRPr="00EA1C2D">
        <w:rPr>
          <w:rFonts w:ascii="Times New Roman" w:eastAsia="Times New Roman" w:hAnsi="Times New Roman" w:cs="Times New Roman"/>
          <w:sz w:val="20"/>
          <w:szCs w:val="20"/>
          <w:lang w:eastAsia="ar-SA"/>
        </w:rPr>
        <w:t>dołączonym do urządzenia), poprzez zestawienie tunelu VPN z wbudowanego w telefon oprogramowania klienckiego VPN do koncentratora VPN. </w:t>
      </w:r>
    </w:p>
    <w:p w14:paraId="6316BCAC"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Telefon musi posiadać wbudowany system głośnomówiący, umożliwiający prowadzenie rozmowy bez podnoszenia słuchawki i działający w trybie pełnego dupleksu. </w:t>
      </w:r>
    </w:p>
    <w:p w14:paraId="7A50F383"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Telefon musi zapewniać wsparcie dla protokołu sterującego SIP. </w:t>
      </w:r>
    </w:p>
    <w:p w14:paraId="0E9AF16A"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Telefon musi umożliwiać zasilanie go z sieci komputerowej LAN </w:t>
      </w:r>
      <w:proofErr w:type="spellStart"/>
      <w:r w:rsidRPr="00EA1C2D">
        <w:rPr>
          <w:rFonts w:ascii="Times New Roman" w:eastAsia="Times New Roman" w:hAnsi="Times New Roman" w:cs="Times New Roman"/>
          <w:sz w:val="20"/>
          <w:szCs w:val="20"/>
          <w:lang w:eastAsia="ar-SA"/>
        </w:rPr>
        <w:t>PoE</w:t>
      </w:r>
      <w:proofErr w:type="spellEnd"/>
      <w:r w:rsidRPr="00EA1C2D">
        <w:rPr>
          <w:rFonts w:ascii="Times New Roman" w:eastAsia="Times New Roman" w:hAnsi="Times New Roman" w:cs="Times New Roman"/>
          <w:sz w:val="20"/>
          <w:szCs w:val="20"/>
          <w:lang w:eastAsia="ar-SA"/>
        </w:rPr>
        <w:t> zgodnie ze standardami IEEE 802.3af oraz 802.3at, a także z wykorzystaniem lokalnych zasilaczy (transformujących napięcie z sieci 230V). </w:t>
      </w:r>
    </w:p>
    <w:p w14:paraId="692C168B"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Telefon musi posiadać wbudowane gniazdo typu </w:t>
      </w:r>
      <w:proofErr w:type="spellStart"/>
      <w:r w:rsidRPr="00EA1C2D">
        <w:rPr>
          <w:rFonts w:ascii="Times New Roman" w:eastAsia="Times New Roman" w:hAnsi="Times New Roman" w:cs="Times New Roman"/>
          <w:sz w:val="20"/>
          <w:szCs w:val="20"/>
          <w:lang w:eastAsia="ar-SA"/>
        </w:rPr>
        <w:t>Kensington</w:t>
      </w:r>
      <w:proofErr w:type="spellEnd"/>
      <w:r w:rsidRPr="00EA1C2D">
        <w:rPr>
          <w:rFonts w:ascii="Times New Roman" w:eastAsia="Times New Roman" w:hAnsi="Times New Roman" w:cs="Times New Roman"/>
          <w:sz w:val="20"/>
          <w:szCs w:val="20"/>
          <w:lang w:eastAsia="ar-SA"/>
        </w:rPr>
        <w:t> lub równoważne, pozwalające na zamocowanie linki zabezpieczającej przed kradzieżą. </w:t>
      </w:r>
    </w:p>
    <w:p w14:paraId="5B69C4AF"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Telefon musi posiadać, co najmniej następujące dedykowane przyciski: </w:t>
      </w:r>
    </w:p>
    <w:p w14:paraId="03AB66E3"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dostępu do listy kontaktów, </w:t>
      </w:r>
    </w:p>
    <w:p w14:paraId="6196C8DC" w14:textId="54522621" w:rsidR="00B43B82" w:rsidRPr="00D16675" w:rsidRDefault="65A6E71E"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dostępu ustawień, </w:t>
      </w:r>
    </w:p>
    <w:p w14:paraId="70A49B2D"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zawieszenia połączenia, </w:t>
      </w:r>
    </w:p>
    <w:p w14:paraId="75E205D4"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przekierowania połączenia, </w:t>
      </w:r>
    </w:p>
    <w:p w14:paraId="7B069936"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połączenia konferencyjnego, </w:t>
      </w:r>
    </w:p>
    <w:p w14:paraId="4730AEEB" w14:textId="235D2DF1" w:rsidR="00B43B82" w:rsidRPr="00D16675" w:rsidRDefault="65A6E71E"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wyłączenia mikrofonu oraz możliwoś</w:t>
      </w:r>
      <w:r w:rsidR="007B054A">
        <w:rPr>
          <w:rFonts w:ascii="Times New Roman" w:eastAsia="Times New Roman" w:hAnsi="Times New Roman"/>
          <w:color w:val="000000" w:themeColor="text1"/>
          <w:sz w:val="20"/>
          <w:szCs w:val="20"/>
          <w:lang w:val="pl-PL" w:eastAsia="ar-SA"/>
        </w:rPr>
        <w:t>ć</w:t>
      </w:r>
      <w:r w:rsidRPr="00D16675">
        <w:rPr>
          <w:rFonts w:ascii="Times New Roman" w:eastAsia="Times New Roman" w:hAnsi="Times New Roman"/>
          <w:color w:val="000000" w:themeColor="text1"/>
          <w:sz w:val="20"/>
          <w:szCs w:val="20"/>
          <w:lang w:eastAsia="ar-SA"/>
        </w:rPr>
        <w:t xml:space="preserve"> wyłączenia kamery, </w:t>
      </w:r>
    </w:p>
    <w:p w14:paraId="31B3426A"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przycisk sterujący głośnością dający możliwość ustawienia głośności w słuchawce oraz w trybie głośnomówiącym. </w:t>
      </w:r>
    </w:p>
    <w:p w14:paraId="4507BC91" w14:textId="6E8DAC08" w:rsidR="00B43B82" w:rsidRPr="00EA1C2D" w:rsidRDefault="65A6E71E"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Telefon musi posiadać  przycisk nawigacyjny umożliwiający poruszanie się po menu. </w:t>
      </w:r>
    </w:p>
    <w:p w14:paraId="54D9DB45"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lastRenderedPageBreak/>
        <w:t>Telefon musi dawać dostęp do systemowej książki telefonicznej. </w:t>
      </w:r>
    </w:p>
    <w:p w14:paraId="44BDC2AE" w14:textId="77777777" w:rsidR="00B43B82" w:rsidRPr="00EA1C2D" w:rsidRDefault="65A6E71E"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 xml:space="preserve">Telefon musi posiadać wbudowany przełącznik Ethernet, z dwoma portami 10/100/1000 </w:t>
      </w:r>
      <w:proofErr w:type="spellStart"/>
      <w:r w:rsidRPr="00EA1C2D">
        <w:rPr>
          <w:rFonts w:ascii="Times New Roman" w:eastAsia="Times New Roman" w:hAnsi="Times New Roman" w:cs="Times New Roman"/>
          <w:sz w:val="20"/>
          <w:szCs w:val="20"/>
          <w:lang w:eastAsia="ar-SA"/>
        </w:rPr>
        <w:t>Mbps</w:t>
      </w:r>
      <w:proofErr w:type="spellEnd"/>
      <w:r w:rsidRPr="00EA1C2D">
        <w:rPr>
          <w:rFonts w:ascii="Times New Roman" w:eastAsia="Times New Roman" w:hAnsi="Times New Roman" w:cs="Times New Roman"/>
          <w:sz w:val="20"/>
          <w:szCs w:val="20"/>
          <w:lang w:eastAsia="ar-SA"/>
        </w:rPr>
        <w:t>. </w:t>
      </w:r>
    </w:p>
    <w:p w14:paraId="3EE2542B"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Port przełącznika urządzanie w kierunku przełącznika sieciowego powinien wspierać </w:t>
      </w:r>
      <w:proofErr w:type="spellStart"/>
      <w:r w:rsidRPr="00EA1C2D">
        <w:rPr>
          <w:rFonts w:ascii="Times New Roman" w:eastAsia="Times New Roman" w:hAnsi="Times New Roman" w:cs="Times New Roman"/>
          <w:sz w:val="20"/>
          <w:szCs w:val="20"/>
          <w:lang w:eastAsia="ar-SA"/>
        </w:rPr>
        <w:t>trunking</w:t>
      </w:r>
      <w:proofErr w:type="spellEnd"/>
      <w:r w:rsidRPr="00EA1C2D">
        <w:rPr>
          <w:rFonts w:ascii="Times New Roman" w:eastAsia="Times New Roman" w:hAnsi="Times New Roman" w:cs="Times New Roman"/>
          <w:sz w:val="20"/>
          <w:szCs w:val="20"/>
          <w:lang w:eastAsia="ar-SA"/>
        </w:rPr>
        <w:t> 802.1Q celem odseparowania ruchu głosu i ruchu danych. </w:t>
      </w:r>
    </w:p>
    <w:p w14:paraId="0BC3CFFD"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Transmisja głosu/obrazu oraz danych z komputera PC dołączonego do urządzenia muszą być przesyłane w dwóch różnych sieciach VLAN. </w:t>
      </w:r>
    </w:p>
    <w:p w14:paraId="720ED2A2"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Telefon musi zapewniać wsparcie dla protokołu sterującego SIP. </w:t>
      </w:r>
    </w:p>
    <w:p w14:paraId="3DB373C2"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Menu urządzenia musi być zrealizowane w języku polskim. </w:t>
      </w:r>
    </w:p>
    <w:p w14:paraId="286CAA53"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Telefon musi posiadać wbudowany interfejs Bluetooth przeznaczony do bezprzewodowego dołączenia słuchawek Bluetooth. </w:t>
      </w:r>
    </w:p>
    <w:p w14:paraId="6BCF0B9D"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Telefon musi obsługiwać aplikacje w języku XML, w tym aplikacje XML innych producentów. </w:t>
      </w:r>
    </w:p>
    <w:p w14:paraId="00FD8199" w14:textId="77777777" w:rsidR="00B43B82" w:rsidRPr="00EA1C2D" w:rsidRDefault="00B43B82"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Telefon współpracuje z systemem zarządzania połączeniami poprzez zarejestrowanie się w systemie w sposób umożliwiający zdalne, scentralizowane zarządzanie i konfigurację w zakresie: </w:t>
      </w:r>
    </w:p>
    <w:p w14:paraId="18616BEE"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zmiany numeru linii abonenta, </w:t>
      </w:r>
    </w:p>
    <w:p w14:paraId="6C76366B"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edycji opisu linii abonenta, </w:t>
      </w:r>
    </w:p>
    <w:p w14:paraId="0E128B9E" w14:textId="71B08AA3" w:rsidR="00B43B82" w:rsidRPr="00D16675" w:rsidRDefault="18AE3C37"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konfiguracji ustawień i opisów  przycisków aparatu, </w:t>
      </w:r>
    </w:p>
    <w:p w14:paraId="7882D4EE"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konfiguracji uprawnień urządzenia do posiadanych zasobów konferencyjnych, </w:t>
      </w:r>
    </w:p>
    <w:p w14:paraId="4E2FB8EE"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Konfiguracji uprawnień oraz klasy usług abonenckich, </w:t>
      </w:r>
    </w:p>
    <w:p w14:paraId="17D64FB7"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wykonania zdalnego restartu urządzenia z wymuszeniem pobrania nowej konfiguracji, </w:t>
      </w:r>
    </w:p>
    <w:p w14:paraId="13BCDD60"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wykonania zdalnego resetu urządzenia z wymuszeniem pobrania nowego oprogramowania (</w:t>
      </w:r>
      <w:proofErr w:type="spellStart"/>
      <w:r w:rsidRPr="00D16675">
        <w:rPr>
          <w:rFonts w:ascii="Times New Roman" w:eastAsia="Times New Roman" w:hAnsi="Times New Roman"/>
          <w:color w:val="000000" w:themeColor="text1"/>
          <w:sz w:val="20"/>
          <w:szCs w:val="20"/>
          <w:lang w:eastAsia="ar-SA"/>
        </w:rPr>
        <w:t>firmware</w:t>
      </w:r>
      <w:proofErr w:type="spellEnd"/>
      <w:r w:rsidRPr="00D16675">
        <w:rPr>
          <w:rFonts w:ascii="Times New Roman" w:eastAsia="Times New Roman" w:hAnsi="Times New Roman"/>
          <w:color w:val="000000" w:themeColor="text1"/>
          <w:sz w:val="20"/>
          <w:szCs w:val="20"/>
          <w:lang w:eastAsia="ar-SA"/>
        </w:rPr>
        <w:t>) oraz nowej konfiguracji, </w:t>
      </w:r>
    </w:p>
    <w:p w14:paraId="4F8560B3"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wykonania zdalnego restartu oraz resetu dla grupy urządzeń, wyspecyfikowanej przez administratora z puli wszystkich urządzeń. </w:t>
      </w:r>
    </w:p>
    <w:p w14:paraId="4ADB8F0A"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uruchomienia w urządzeniu funkcji bezpieczeństwa (TLS oraz </w:t>
      </w:r>
      <w:proofErr w:type="spellStart"/>
      <w:r w:rsidRPr="00D16675">
        <w:rPr>
          <w:rFonts w:ascii="Times New Roman" w:eastAsia="Times New Roman" w:hAnsi="Times New Roman"/>
          <w:color w:val="000000" w:themeColor="text1"/>
          <w:sz w:val="20"/>
          <w:szCs w:val="20"/>
          <w:lang w:eastAsia="ar-SA"/>
        </w:rPr>
        <w:t>sRTP</w:t>
      </w:r>
      <w:proofErr w:type="spellEnd"/>
      <w:r w:rsidRPr="00D16675">
        <w:rPr>
          <w:rFonts w:ascii="Times New Roman" w:eastAsia="Times New Roman" w:hAnsi="Times New Roman"/>
          <w:color w:val="000000" w:themeColor="text1"/>
          <w:sz w:val="20"/>
          <w:szCs w:val="20"/>
          <w:lang w:eastAsia="ar-SA"/>
        </w:rPr>
        <w:t>), </w:t>
      </w:r>
    </w:p>
    <w:p w14:paraId="640B4E91"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 włączenia funkcjonalności w zakresie 802.1x, </w:t>
      </w:r>
    </w:p>
    <w:p w14:paraId="20D20C03"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uruchomienia w urządzeniu serwisu logowania abonenta na telefonie, </w:t>
      </w:r>
    </w:p>
    <w:p w14:paraId="352381D1" w14:textId="77777777" w:rsidR="00B43B82" w:rsidRPr="00D16675" w:rsidRDefault="00B43B82"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D16675">
        <w:rPr>
          <w:rFonts w:ascii="Times New Roman" w:eastAsia="Times New Roman" w:hAnsi="Times New Roman"/>
          <w:color w:val="000000" w:themeColor="text1"/>
          <w:sz w:val="20"/>
          <w:szCs w:val="20"/>
          <w:lang w:eastAsia="ar-SA"/>
        </w:rPr>
        <w:t>dodania do urządzenia serwisów XML. </w:t>
      </w:r>
    </w:p>
    <w:p w14:paraId="29565403" w14:textId="0B330C20" w:rsidR="00E1025A" w:rsidRDefault="00B43B82" w:rsidP="00B43B82">
      <w:pPr>
        <w:suppressAutoHyphens w:val="0"/>
        <w:jc w:val="both"/>
        <w:rPr>
          <w:sz w:val="20"/>
          <w:szCs w:val="20"/>
        </w:rPr>
      </w:pPr>
      <w:r w:rsidRPr="00D16675">
        <w:rPr>
          <w:sz w:val="20"/>
          <w:szCs w:val="20"/>
        </w:rPr>
        <w:t> </w:t>
      </w:r>
    </w:p>
    <w:p w14:paraId="41AE010E" w14:textId="29871F82" w:rsidR="000E5568" w:rsidRPr="00E84341" w:rsidRDefault="000E5568" w:rsidP="00CD6184">
      <w:pPr>
        <w:pStyle w:val="Standard"/>
        <w:numPr>
          <w:ilvl w:val="2"/>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84341">
        <w:rPr>
          <w:rFonts w:ascii="Times New Roman" w:eastAsia="Times New Roman" w:hAnsi="Times New Roman" w:cs="Times New Roman"/>
          <w:sz w:val="20"/>
          <w:szCs w:val="20"/>
          <w:lang w:eastAsia="ar-SA"/>
        </w:rPr>
        <w:t xml:space="preserve">Bramka analogowa/VoIP </w:t>
      </w:r>
      <w:r w:rsidR="00DB76AC" w:rsidRPr="00E84341">
        <w:rPr>
          <w:rFonts w:ascii="Times New Roman" w:eastAsia="Times New Roman" w:hAnsi="Times New Roman" w:cs="Times New Roman"/>
          <w:sz w:val="20"/>
          <w:szCs w:val="20"/>
          <w:lang w:eastAsia="ar-SA"/>
        </w:rPr>
        <w:t>(2, 4 lub 8 portowa</w:t>
      </w:r>
      <w:r w:rsidR="00BB1B53" w:rsidRPr="00E84341">
        <w:rPr>
          <w:rFonts w:ascii="Times New Roman" w:eastAsia="Times New Roman" w:hAnsi="Times New Roman" w:cs="Times New Roman"/>
          <w:sz w:val="20"/>
          <w:szCs w:val="20"/>
          <w:lang w:eastAsia="ar-SA"/>
        </w:rPr>
        <w:t xml:space="preserve">, </w:t>
      </w:r>
      <w:r w:rsidR="00BB1B53" w:rsidRPr="00E84341">
        <w:rPr>
          <w:rFonts w:ascii="Times New Roman" w:eastAsia="Times New Roman" w:hAnsi="Times New Roman"/>
          <w:color w:val="000000" w:themeColor="text1"/>
          <w:sz w:val="20"/>
          <w:szCs w:val="20"/>
          <w:lang w:eastAsia="ar-SA"/>
        </w:rPr>
        <w:t>zgodnie z zapotrzebowaniem określonym w załączniku nr 2 do Umowy)</w:t>
      </w:r>
      <w:r w:rsidR="00DB76AC" w:rsidRPr="00E84341">
        <w:rPr>
          <w:rFonts w:ascii="Times New Roman" w:eastAsia="Times New Roman" w:hAnsi="Times New Roman" w:cs="Times New Roman"/>
          <w:sz w:val="20"/>
          <w:szCs w:val="20"/>
          <w:lang w:eastAsia="ar-SA"/>
        </w:rPr>
        <w:t xml:space="preserve"> </w:t>
      </w:r>
      <w:r w:rsidRPr="00E84341">
        <w:rPr>
          <w:rFonts w:ascii="Times New Roman" w:eastAsia="Times New Roman" w:hAnsi="Times New Roman" w:cs="Times New Roman"/>
          <w:sz w:val="20"/>
          <w:szCs w:val="20"/>
          <w:lang w:eastAsia="ar-SA"/>
        </w:rPr>
        <w:t>-  analogowy adapter telefoniczny, umożliwiający podłączenie tradycyjnych urządzeń analogowych do systemu UC dostarczonego przez Wykonawcę, opisanego w pkt 9.</w:t>
      </w:r>
    </w:p>
    <w:p w14:paraId="7DA3317C" w14:textId="0D456AA2" w:rsidR="00354883" w:rsidRPr="00E84341" w:rsidRDefault="000E5568"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84341">
        <w:rPr>
          <w:rFonts w:ascii="Times New Roman" w:eastAsia="Times New Roman" w:hAnsi="Times New Roman" w:cs="Times New Roman"/>
          <w:sz w:val="20"/>
          <w:szCs w:val="20"/>
          <w:lang w:eastAsia="ar-SA"/>
        </w:rPr>
        <w:t xml:space="preserve">Obsługa </w:t>
      </w:r>
      <w:r w:rsidR="00DB76AC" w:rsidRPr="00E84341">
        <w:rPr>
          <w:rFonts w:ascii="Times New Roman" w:eastAsia="Times New Roman" w:hAnsi="Times New Roman" w:cs="Times New Roman"/>
          <w:sz w:val="20"/>
          <w:szCs w:val="20"/>
          <w:lang w:eastAsia="ar-SA"/>
        </w:rPr>
        <w:t>2,</w:t>
      </w:r>
      <w:r w:rsidR="00354883" w:rsidRPr="00E84341">
        <w:rPr>
          <w:rFonts w:ascii="Times New Roman" w:eastAsia="Times New Roman" w:hAnsi="Times New Roman" w:cs="Times New Roman"/>
          <w:sz w:val="20"/>
          <w:szCs w:val="20"/>
          <w:lang w:eastAsia="ar-SA"/>
        </w:rPr>
        <w:t xml:space="preserve"> </w:t>
      </w:r>
      <w:r w:rsidR="00DB76AC" w:rsidRPr="00E84341">
        <w:rPr>
          <w:rFonts w:ascii="Times New Roman" w:eastAsia="Times New Roman" w:hAnsi="Times New Roman" w:cs="Times New Roman"/>
          <w:sz w:val="20"/>
          <w:szCs w:val="20"/>
          <w:lang w:eastAsia="ar-SA"/>
        </w:rPr>
        <w:t>4 lub 8</w:t>
      </w:r>
      <w:r w:rsidRPr="00E84341">
        <w:rPr>
          <w:rFonts w:ascii="Times New Roman" w:eastAsia="Times New Roman" w:hAnsi="Times New Roman" w:cs="Times New Roman"/>
          <w:sz w:val="20"/>
          <w:szCs w:val="20"/>
          <w:lang w:eastAsia="ar-SA"/>
        </w:rPr>
        <w:t xml:space="preserve"> linii</w:t>
      </w:r>
      <w:r w:rsidR="00DB76AC" w:rsidRPr="00E84341">
        <w:rPr>
          <w:rFonts w:ascii="Times New Roman" w:eastAsia="Times New Roman" w:hAnsi="Times New Roman" w:cs="Times New Roman"/>
          <w:sz w:val="20"/>
          <w:szCs w:val="20"/>
          <w:lang w:eastAsia="ar-SA"/>
        </w:rPr>
        <w:t xml:space="preserve"> </w:t>
      </w:r>
      <w:r w:rsidR="00BB1B53" w:rsidRPr="00E84341">
        <w:rPr>
          <w:rFonts w:ascii="Times New Roman" w:eastAsia="Times New Roman" w:hAnsi="Times New Roman" w:cs="Times New Roman"/>
          <w:sz w:val="20"/>
          <w:szCs w:val="20"/>
          <w:lang w:eastAsia="ar-SA"/>
        </w:rPr>
        <w:t>poprzez</w:t>
      </w:r>
      <w:r w:rsidR="00281251" w:rsidRPr="00E84341">
        <w:rPr>
          <w:rFonts w:ascii="Times New Roman" w:eastAsia="Times New Roman" w:hAnsi="Times New Roman" w:cs="Times New Roman"/>
          <w:sz w:val="20"/>
          <w:szCs w:val="20"/>
          <w:lang w:eastAsia="ar-SA"/>
        </w:rPr>
        <w:t>,</w:t>
      </w:r>
      <w:r w:rsidR="00BB1B53" w:rsidRPr="00E84341">
        <w:rPr>
          <w:rFonts w:ascii="Times New Roman" w:eastAsia="Times New Roman" w:hAnsi="Times New Roman" w:cs="Times New Roman"/>
          <w:sz w:val="20"/>
          <w:szCs w:val="20"/>
          <w:lang w:eastAsia="ar-SA"/>
        </w:rPr>
        <w:t xml:space="preserve"> porty RJ-11 (FXS)</w:t>
      </w:r>
      <w:r w:rsidR="00281251" w:rsidRPr="00E84341">
        <w:rPr>
          <w:rFonts w:ascii="Times New Roman" w:eastAsia="Times New Roman" w:hAnsi="Times New Roman" w:cs="Times New Roman"/>
          <w:sz w:val="20"/>
          <w:szCs w:val="20"/>
          <w:lang w:eastAsia="ar-SA"/>
        </w:rPr>
        <w:t>,</w:t>
      </w:r>
      <w:r w:rsidR="00BB1B53" w:rsidRPr="00E84341">
        <w:rPr>
          <w:rFonts w:ascii="Times New Roman" w:eastAsia="Times New Roman" w:hAnsi="Times New Roman" w:cs="Times New Roman"/>
          <w:sz w:val="20"/>
          <w:szCs w:val="20"/>
          <w:lang w:eastAsia="ar-SA"/>
        </w:rPr>
        <w:t xml:space="preserve"> </w:t>
      </w:r>
      <w:r w:rsidR="00354883" w:rsidRPr="00E84341">
        <w:rPr>
          <w:rFonts w:ascii="Times New Roman" w:eastAsia="Times New Roman" w:hAnsi="Times New Roman" w:cs="Times New Roman"/>
          <w:sz w:val="20"/>
          <w:szCs w:val="20"/>
          <w:lang w:eastAsia="ar-SA"/>
        </w:rPr>
        <w:t>umożliwiających niezależne podłączenie i skonfigurowanie telefonów analogowych, każdy z osobnym numerem telefonu,</w:t>
      </w:r>
    </w:p>
    <w:p w14:paraId="64CF70E3" w14:textId="614600B6" w:rsidR="000E5568" w:rsidRPr="00E84341" w:rsidRDefault="00281251"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84341">
        <w:rPr>
          <w:rFonts w:ascii="Times New Roman" w:eastAsia="Times New Roman" w:hAnsi="Times New Roman" w:cs="Times New Roman"/>
          <w:sz w:val="20"/>
          <w:szCs w:val="20"/>
          <w:lang w:eastAsia="ar-SA"/>
        </w:rPr>
        <w:t>Urządzenie jest w</w:t>
      </w:r>
      <w:r w:rsidR="000E5568" w:rsidRPr="00E84341">
        <w:rPr>
          <w:rFonts w:ascii="Times New Roman" w:eastAsia="Times New Roman" w:hAnsi="Times New Roman" w:cs="Times New Roman"/>
          <w:sz w:val="20"/>
          <w:szCs w:val="20"/>
          <w:lang w:eastAsia="ar-SA"/>
        </w:rPr>
        <w:t>yposażon</w:t>
      </w:r>
      <w:r w:rsidR="00565174" w:rsidRPr="00E84341">
        <w:rPr>
          <w:rFonts w:ascii="Times New Roman" w:eastAsia="Times New Roman" w:hAnsi="Times New Roman" w:cs="Times New Roman"/>
          <w:sz w:val="20"/>
          <w:szCs w:val="20"/>
          <w:lang w:eastAsia="ar-SA"/>
        </w:rPr>
        <w:t>e</w:t>
      </w:r>
      <w:r w:rsidR="000E5568" w:rsidRPr="00E84341">
        <w:rPr>
          <w:rFonts w:ascii="Times New Roman" w:eastAsia="Times New Roman" w:hAnsi="Times New Roman" w:cs="Times New Roman"/>
          <w:sz w:val="20"/>
          <w:szCs w:val="20"/>
          <w:lang w:eastAsia="ar-SA"/>
        </w:rPr>
        <w:t xml:space="preserve"> w 1 port Ethernet (RJ-45) o prędkości </w:t>
      </w:r>
      <w:r w:rsidR="00565174" w:rsidRPr="00E84341">
        <w:rPr>
          <w:rFonts w:ascii="Times New Roman" w:eastAsia="Times New Roman" w:hAnsi="Times New Roman" w:cs="Times New Roman"/>
          <w:sz w:val="20"/>
          <w:szCs w:val="20"/>
          <w:lang w:eastAsia="ar-SA"/>
        </w:rPr>
        <w:t xml:space="preserve">minimum </w:t>
      </w:r>
      <w:r w:rsidR="000E5568" w:rsidRPr="00E84341">
        <w:rPr>
          <w:rFonts w:ascii="Times New Roman" w:eastAsia="Times New Roman" w:hAnsi="Times New Roman" w:cs="Times New Roman"/>
          <w:sz w:val="20"/>
          <w:szCs w:val="20"/>
          <w:lang w:eastAsia="ar-SA"/>
        </w:rPr>
        <w:t xml:space="preserve">10/100 </w:t>
      </w:r>
      <w:proofErr w:type="spellStart"/>
      <w:r w:rsidR="000E5568" w:rsidRPr="00E84341">
        <w:rPr>
          <w:rFonts w:ascii="Times New Roman" w:eastAsia="Times New Roman" w:hAnsi="Times New Roman" w:cs="Times New Roman"/>
          <w:sz w:val="20"/>
          <w:szCs w:val="20"/>
          <w:lang w:eastAsia="ar-SA"/>
        </w:rPr>
        <w:t>Mbps</w:t>
      </w:r>
      <w:proofErr w:type="spellEnd"/>
      <w:r w:rsidR="000E5568" w:rsidRPr="00E84341">
        <w:rPr>
          <w:rFonts w:ascii="Times New Roman" w:eastAsia="Times New Roman" w:hAnsi="Times New Roman" w:cs="Times New Roman"/>
          <w:sz w:val="20"/>
          <w:szCs w:val="20"/>
          <w:lang w:eastAsia="ar-SA"/>
        </w:rPr>
        <w:t xml:space="preserve">, służący do połączenia bramki z </w:t>
      </w:r>
      <w:r w:rsidR="00565174" w:rsidRPr="00E84341">
        <w:rPr>
          <w:rFonts w:ascii="Times New Roman" w:eastAsia="Times New Roman" w:hAnsi="Times New Roman" w:cs="Times New Roman"/>
          <w:sz w:val="20"/>
          <w:szCs w:val="20"/>
          <w:lang w:eastAsia="ar-SA"/>
        </w:rPr>
        <w:t>siecią VoIP,</w:t>
      </w:r>
    </w:p>
    <w:p w14:paraId="7049CA09" w14:textId="77777777" w:rsidR="005902AF" w:rsidRPr="00E84341" w:rsidRDefault="00565174"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84341">
        <w:rPr>
          <w:rFonts w:ascii="Times New Roman" w:eastAsia="Times New Roman" w:hAnsi="Times New Roman" w:cs="Times New Roman"/>
          <w:sz w:val="20"/>
          <w:szCs w:val="20"/>
          <w:lang w:eastAsia="ar-SA"/>
        </w:rPr>
        <w:t>Urządzenie musi wspierać</w:t>
      </w:r>
      <w:r w:rsidR="000E5568" w:rsidRPr="00E84341">
        <w:rPr>
          <w:rFonts w:ascii="Times New Roman" w:eastAsia="Times New Roman" w:hAnsi="Times New Roman" w:cs="Times New Roman"/>
          <w:sz w:val="20"/>
          <w:szCs w:val="20"/>
          <w:lang w:eastAsia="ar-SA"/>
        </w:rPr>
        <w:t xml:space="preserve"> kodeki głosowe</w:t>
      </w:r>
      <w:r w:rsidR="00281251" w:rsidRPr="00E84341">
        <w:rPr>
          <w:rFonts w:ascii="Times New Roman" w:eastAsia="Times New Roman" w:hAnsi="Times New Roman" w:cs="Times New Roman"/>
          <w:sz w:val="20"/>
          <w:szCs w:val="20"/>
          <w:lang w:eastAsia="ar-SA"/>
        </w:rPr>
        <w:t>,</w:t>
      </w:r>
      <w:r w:rsidRPr="00E84341">
        <w:rPr>
          <w:rFonts w:ascii="Times New Roman" w:eastAsia="Times New Roman" w:hAnsi="Times New Roman" w:cs="Times New Roman"/>
          <w:sz w:val="20"/>
          <w:szCs w:val="20"/>
          <w:lang w:eastAsia="ar-SA"/>
        </w:rPr>
        <w:t xml:space="preserve"> co najmniej takie jak:</w:t>
      </w:r>
      <w:r w:rsidR="000E5568" w:rsidRPr="00E84341">
        <w:rPr>
          <w:rFonts w:ascii="Times New Roman" w:eastAsia="Times New Roman" w:hAnsi="Times New Roman" w:cs="Times New Roman"/>
          <w:sz w:val="20"/>
          <w:szCs w:val="20"/>
          <w:lang w:eastAsia="ar-SA"/>
        </w:rPr>
        <w:t xml:space="preserve">  G.711 oraz G.729</w:t>
      </w:r>
      <w:r w:rsidRPr="00E84341">
        <w:rPr>
          <w:rFonts w:ascii="Times New Roman" w:eastAsia="Times New Roman" w:hAnsi="Times New Roman" w:cs="Times New Roman"/>
          <w:sz w:val="20"/>
          <w:szCs w:val="20"/>
          <w:lang w:eastAsia="ar-SA"/>
        </w:rPr>
        <w:t xml:space="preserve"> oraz protokół SIP</w:t>
      </w:r>
      <w:r w:rsidR="000E5568" w:rsidRPr="00E84341">
        <w:rPr>
          <w:rFonts w:ascii="Times New Roman" w:eastAsia="Times New Roman" w:hAnsi="Times New Roman" w:cs="Times New Roman"/>
          <w:sz w:val="20"/>
          <w:szCs w:val="20"/>
          <w:lang w:eastAsia="ar-SA"/>
        </w:rPr>
        <w:t>,</w:t>
      </w:r>
      <w:r w:rsidR="00281251" w:rsidRPr="00E84341">
        <w:rPr>
          <w:rFonts w:ascii="Times New Roman" w:eastAsia="Times New Roman" w:hAnsi="Times New Roman" w:cs="Times New Roman"/>
          <w:sz w:val="20"/>
          <w:szCs w:val="20"/>
          <w:lang w:eastAsia="ar-SA"/>
        </w:rPr>
        <w:t xml:space="preserve"> </w:t>
      </w:r>
    </w:p>
    <w:p w14:paraId="5AEED19E" w14:textId="2F157B1C" w:rsidR="005902AF" w:rsidRPr="00E84341" w:rsidRDefault="00281251"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84341">
        <w:rPr>
          <w:rFonts w:ascii="Times New Roman" w:eastAsia="Times New Roman" w:hAnsi="Times New Roman" w:cs="Times New Roman"/>
          <w:sz w:val="20"/>
          <w:szCs w:val="20"/>
          <w:lang w:eastAsia="ar-SA"/>
        </w:rPr>
        <w:t>Urządzenie musi zapewniać dwukierunkową kompatybilnoś</w:t>
      </w:r>
      <w:r w:rsidR="00E84341" w:rsidRPr="00E84341">
        <w:rPr>
          <w:rFonts w:ascii="Times New Roman" w:eastAsia="Times New Roman" w:hAnsi="Times New Roman" w:cs="Times New Roman"/>
          <w:sz w:val="20"/>
          <w:szCs w:val="20"/>
          <w:lang w:eastAsia="ar-SA"/>
        </w:rPr>
        <w:t>ć</w:t>
      </w:r>
      <w:r w:rsidRPr="00E84341">
        <w:rPr>
          <w:rFonts w:ascii="Times New Roman" w:eastAsia="Times New Roman" w:hAnsi="Times New Roman" w:cs="Times New Roman"/>
          <w:sz w:val="20"/>
          <w:szCs w:val="20"/>
          <w:lang w:eastAsia="ar-SA"/>
        </w:rPr>
        <w:t xml:space="preserve"> w zakresie komunikacji z systemem UC,</w:t>
      </w:r>
    </w:p>
    <w:p w14:paraId="349863EF" w14:textId="266D6EBF" w:rsidR="005902AF" w:rsidRPr="00E84341" w:rsidRDefault="005902AF"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84341">
        <w:rPr>
          <w:rFonts w:ascii="Times New Roman" w:eastAsia="Times New Roman" w:hAnsi="Times New Roman" w:cs="Times New Roman"/>
          <w:sz w:val="20"/>
          <w:szCs w:val="20"/>
          <w:lang w:eastAsia="ar-SA"/>
        </w:rPr>
        <w:t xml:space="preserve">Urządzenie </w:t>
      </w:r>
      <w:r w:rsidR="00F25232" w:rsidRPr="00E84341">
        <w:rPr>
          <w:rFonts w:ascii="Times New Roman" w:eastAsia="Times New Roman" w:hAnsi="Times New Roman" w:cs="Times New Roman"/>
          <w:sz w:val="20"/>
          <w:szCs w:val="20"/>
          <w:lang w:eastAsia="ar-SA"/>
        </w:rPr>
        <w:t xml:space="preserve">musi </w:t>
      </w:r>
      <w:r w:rsidRPr="00E84341">
        <w:rPr>
          <w:rFonts w:ascii="Times New Roman" w:eastAsia="Times New Roman" w:hAnsi="Times New Roman" w:cs="Times New Roman"/>
          <w:sz w:val="20"/>
          <w:szCs w:val="20"/>
          <w:lang w:eastAsia="ar-SA"/>
        </w:rPr>
        <w:t>współprac</w:t>
      </w:r>
      <w:r w:rsidR="00F25232" w:rsidRPr="00E84341">
        <w:rPr>
          <w:rFonts w:ascii="Times New Roman" w:eastAsia="Times New Roman" w:hAnsi="Times New Roman" w:cs="Times New Roman"/>
          <w:sz w:val="20"/>
          <w:szCs w:val="20"/>
          <w:lang w:eastAsia="ar-SA"/>
        </w:rPr>
        <w:t>ować</w:t>
      </w:r>
      <w:r w:rsidRPr="00E84341">
        <w:rPr>
          <w:rFonts w:ascii="Times New Roman" w:eastAsia="Times New Roman" w:hAnsi="Times New Roman" w:cs="Times New Roman"/>
          <w:sz w:val="20"/>
          <w:szCs w:val="20"/>
          <w:lang w:eastAsia="ar-SA"/>
        </w:rPr>
        <w:t xml:space="preserve"> z systemem zarządzania połączeniami poprzez zarejestrowanie się w systemie w sposób umożliwiający zdalne, scentralizowane zarządzanie i konfigurację w zakresie: </w:t>
      </w:r>
    </w:p>
    <w:p w14:paraId="553E91C7" w14:textId="77777777" w:rsidR="005902AF" w:rsidRPr="00E84341" w:rsidRDefault="005902AF"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E84341">
        <w:rPr>
          <w:rFonts w:ascii="Times New Roman" w:eastAsia="Times New Roman" w:hAnsi="Times New Roman"/>
          <w:color w:val="000000" w:themeColor="text1"/>
          <w:sz w:val="20"/>
          <w:szCs w:val="20"/>
          <w:lang w:eastAsia="ar-SA"/>
        </w:rPr>
        <w:t xml:space="preserve">zmiany numeru linii abonenta, </w:t>
      </w:r>
    </w:p>
    <w:p w14:paraId="5C6B63D8" w14:textId="77777777" w:rsidR="005902AF" w:rsidRPr="00E84341" w:rsidRDefault="005902AF"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E84341">
        <w:rPr>
          <w:rFonts w:ascii="Times New Roman" w:eastAsia="Times New Roman" w:hAnsi="Times New Roman"/>
          <w:color w:val="000000" w:themeColor="text1"/>
          <w:sz w:val="20"/>
          <w:szCs w:val="20"/>
          <w:lang w:eastAsia="ar-SA"/>
        </w:rPr>
        <w:t xml:space="preserve">edycji opisu linii abonenta, </w:t>
      </w:r>
    </w:p>
    <w:p w14:paraId="6A9EC8EF" w14:textId="77777777" w:rsidR="005902AF" w:rsidRPr="00E84341" w:rsidRDefault="005902AF"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E84341">
        <w:rPr>
          <w:rFonts w:ascii="Times New Roman" w:eastAsia="Times New Roman" w:hAnsi="Times New Roman"/>
          <w:color w:val="000000" w:themeColor="text1"/>
          <w:sz w:val="20"/>
          <w:szCs w:val="20"/>
          <w:lang w:eastAsia="ar-SA"/>
        </w:rPr>
        <w:lastRenderedPageBreak/>
        <w:t xml:space="preserve">konfiguracji uprawnień oraz klasy usług abonenckich, </w:t>
      </w:r>
    </w:p>
    <w:p w14:paraId="688F5642" w14:textId="77777777" w:rsidR="005902AF" w:rsidRPr="00E84341" w:rsidRDefault="005902AF"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E84341">
        <w:rPr>
          <w:rFonts w:ascii="Times New Roman" w:eastAsia="Times New Roman" w:hAnsi="Times New Roman"/>
          <w:color w:val="000000" w:themeColor="text1"/>
          <w:sz w:val="20"/>
          <w:szCs w:val="20"/>
          <w:lang w:eastAsia="ar-SA"/>
        </w:rPr>
        <w:t xml:space="preserve">wykonania zdalnego restartu urządzenia z wymuszeniem pobrania nowej konfiguracji, </w:t>
      </w:r>
    </w:p>
    <w:p w14:paraId="5DED0F38" w14:textId="77777777" w:rsidR="005902AF" w:rsidRPr="00E84341" w:rsidRDefault="005902AF"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E84341">
        <w:rPr>
          <w:rFonts w:ascii="Times New Roman" w:eastAsia="Times New Roman" w:hAnsi="Times New Roman"/>
          <w:color w:val="000000" w:themeColor="text1"/>
          <w:sz w:val="20"/>
          <w:szCs w:val="20"/>
          <w:lang w:eastAsia="ar-SA"/>
        </w:rPr>
        <w:t>wykonania zdalnego resetu urządzenia z wymuszeniem pobrania nowego oprogramowania (</w:t>
      </w:r>
      <w:proofErr w:type="spellStart"/>
      <w:r w:rsidRPr="00E84341">
        <w:rPr>
          <w:rFonts w:ascii="Times New Roman" w:eastAsia="Times New Roman" w:hAnsi="Times New Roman"/>
          <w:color w:val="000000" w:themeColor="text1"/>
          <w:sz w:val="20"/>
          <w:szCs w:val="20"/>
          <w:lang w:eastAsia="ar-SA"/>
        </w:rPr>
        <w:t>firmware</w:t>
      </w:r>
      <w:proofErr w:type="spellEnd"/>
      <w:r w:rsidRPr="00E84341">
        <w:rPr>
          <w:rFonts w:ascii="Times New Roman" w:eastAsia="Times New Roman" w:hAnsi="Times New Roman"/>
          <w:color w:val="000000" w:themeColor="text1"/>
          <w:sz w:val="20"/>
          <w:szCs w:val="20"/>
          <w:lang w:eastAsia="ar-SA"/>
        </w:rPr>
        <w:t xml:space="preserve">) oraz nowej konfiguracji, </w:t>
      </w:r>
    </w:p>
    <w:p w14:paraId="6A6DD11A" w14:textId="77777777" w:rsidR="005902AF" w:rsidRPr="00E84341" w:rsidRDefault="005902AF"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E84341">
        <w:rPr>
          <w:rFonts w:ascii="Times New Roman" w:eastAsia="Times New Roman" w:hAnsi="Times New Roman"/>
          <w:color w:val="000000" w:themeColor="text1"/>
          <w:sz w:val="20"/>
          <w:szCs w:val="20"/>
          <w:lang w:eastAsia="ar-SA"/>
        </w:rPr>
        <w:t xml:space="preserve">wykonania zdalnego restartu oraz resetu dla grupy urządzeń, wyspecyfikowanej przez administratora z puli wszystkich urządzeń, </w:t>
      </w:r>
    </w:p>
    <w:p w14:paraId="11FBB2A8" w14:textId="77777777" w:rsidR="005902AF" w:rsidRPr="00E84341" w:rsidRDefault="005902AF"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E84341">
        <w:rPr>
          <w:rFonts w:ascii="Times New Roman" w:eastAsia="Times New Roman" w:hAnsi="Times New Roman"/>
          <w:color w:val="000000" w:themeColor="text1"/>
          <w:sz w:val="20"/>
          <w:szCs w:val="20"/>
          <w:lang w:eastAsia="ar-SA"/>
        </w:rPr>
        <w:t xml:space="preserve">uruchomienia w urządzeniu funkcji bezpieczeństwa (TLS oraz </w:t>
      </w:r>
      <w:proofErr w:type="spellStart"/>
      <w:r w:rsidRPr="00E84341">
        <w:rPr>
          <w:rFonts w:ascii="Times New Roman" w:eastAsia="Times New Roman" w:hAnsi="Times New Roman"/>
          <w:color w:val="000000" w:themeColor="text1"/>
          <w:sz w:val="20"/>
          <w:szCs w:val="20"/>
          <w:lang w:eastAsia="ar-SA"/>
        </w:rPr>
        <w:t>sRTP</w:t>
      </w:r>
      <w:proofErr w:type="spellEnd"/>
      <w:r w:rsidRPr="00E84341">
        <w:rPr>
          <w:rFonts w:ascii="Times New Roman" w:eastAsia="Times New Roman" w:hAnsi="Times New Roman"/>
          <w:color w:val="000000" w:themeColor="text1"/>
          <w:sz w:val="20"/>
          <w:szCs w:val="20"/>
          <w:lang w:eastAsia="ar-SA"/>
        </w:rPr>
        <w:t xml:space="preserve">), </w:t>
      </w:r>
    </w:p>
    <w:p w14:paraId="00019334" w14:textId="4D13218A" w:rsidR="005902AF" w:rsidRPr="00E84341" w:rsidRDefault="005902AF"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E84341">
        <w:rPr>
          <w:rFonts w:ascii="Times New Roman" w:eastAsia="Times New Roman" w:hAnsi="Times New Roman"/>
          <w:color w:val="000000" w:themeColor="text1"/>
          <w:sz w:val="20"/>
          <w:szCs w:val="20"/>
          <w:lang w:eastAsia="ar-SA"/>
        </w:rPr>
        <w:t xml:space="preserve">włączenia funkcjonalności w zakresie 802.1X </w:t>
      </w:r>
    </w:p>
    <w:p w14:paraId="34ED3C4B" w14:textId="6A3AA358" w:rsidR="00281251" w:rsidRPr="00E84341" w:rsidRDefault="00281251" w:rsidP="00CD6184">
      <w:pPr>
        <w:pStyle w:val="Standard"/>
        <w:numPr>
          <w:ilvl w:val="3"/>
          <w:numId w:val="157"/>
        </w:numPr>
        <w:tabs>
          <w:tab w:val="left" w:pos="851"/>
        </w:tabs>
        <w:spacing w:after="120" w:line="240" w:lineRule="auto"/>
        <w:jc w:val="both"/>
        <w:rPr>
          <w:rFonts w:ascii="Times New Roman" w:eastAsia="Times New Roman" w:hAnsi="Times New Roman" w:cs="Times New Roman"/>
          <w:sz w:val="20"/>
          <w:szCs w:val="20"/>
          <w:lang w:eastAsia="ar-SA"/>
        </w:rPr>
      </w:pPr>
      <w:r w:rsidRPr="00E84341">
        <w:rPr>
          <w:rFonts w:ascii="Times New Roman" w:eastAsia="Times New Roman" w:hAnsi="Times New Roman" w:cs="Times New Roman"/>
          <w:sz w:val="20"/>
          <w:szCs w:val="20"/>
          <w:lang w:eastAsia="ar-SA"/>
        </w:rPr>
        <w:t>Urządzenie wyposażone w lokalnych zasilaczy (transformujących napięcie z sieci 230V). </w:t>
      </w:r>
    </w:p>
    <w:p w14:paraId="6A238ED9" w14:textId="0EF06570" w:rsidR="007D0549" w:rsidRDefault="007D0549" w:rsidP="00395F2B">
      <w:pPr>
        <w:pStyle w:val="Standard"/>
        <w:numPr>
          <w:ilvl w:val="1"/>
          <w:numId w:val="133"/>
        </w:numPr>
        <w:tabs>
          <w:tab w:val="left" w:pos="851"/>
        </w:tabs>
        <w:spacing w:after="0"/>
        <w:ind w:left="851" w:hanging="709"/>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 xml:space="preserve">Podsystem telefonicznej </w:t>
      </w:r>
      <w:r w:rsidR="00C81B82" w:rsidRPr="00D16675">
        <w:rPr>
          <w:rFonts w:ascii="Times New Roman" w:eastAsia="Times New Roman" w:hAnsi="Times New Roman" w:cs="Times New Roman"/>
          <w:b/>
          <w:sz w:val="20"/>
          <w:szCs w:val="20"/>
          <w:lang w:eastAsia="ar-SA"/>
        </w:rPr>
        <w:t>rezerwacji widzeń</w:t>
      </w:r>
    </w:p>
    <w:p w14:paraId="38132B3E" w14:textId="77777777" w:rsidR="00395F2B" w:rsidRPr="00395F2B" w:rsidRDefault="00395F2B" w:rsidP="00395F2B">
      <w:pPr>
        <w:pStyle w:val="Standard"/>
        <w:tabs>
          <w:tab w:val="left" w:pos="851"/>
        </w:tabs>
        <w:spacing w:after="0"/>
        <w:ind w:left="851"/>
        <w:jc w:val="both"/>
        <w:rPr>
          <w:rFonts w:ascii="Times New Roman" w:eastAsia="Times New Roman" w:hAnsi="Times New Roman" w:cs="Times New Roman"/>
          <w:b/>
          <w:sz w:val="20"/>
          <w:szCs w:val="20"/>
          <w:lang w:eastAsia="ar-SA"/>
        </w:rPr>
      </w:pPr>
    </w:p>
    <w:p w14:paraId="7B0456E6" w14:textId="114326D1" w:rsidR="16CC8269" w:rsidRPr="00D16675" w:rsidRDefault="08E060BF" w:rsidP="00395F2B">
      <w:pPr>
        <w:pStyle w:val="Standard"/>
        <w:spacing w:after="0"/>
        <w:ind w:left="360"/>
        <w:jc w:val="both"/>
        <w:rPr>
          <w:rFonts w:ascii="Times New Roman" w:eastAsia="Times New Roman" w:hAnsi="Times New Roman" w:cs="Times New Roman"/>
          <w:sz w:val="20"/>
          <w:szCs w:val="20"/>
          <w:lang w:eastAsia="ar-SA"/>
        </w:rPr>
      </w:pPr>
      <w:r w:rsidRPr="00D16675">
        <w:rPr>
          <w:rFonts w:ascii="Times New Roman" w:eastAsia="Times New Roman" w:hAnsi="Times New Roman" w:cs="Times New Roman"/>
          <w:sz w:val="20"/>
          <w:szCs w:val="20"/>
          <w:lang w:eastAsia="ar-SA"/>
        </w:rPr>
        <w:t>System pozwalający na realizację telefonicznej rezerwacji widzeń dla osadzonych w jednostkach organizacyjnych Służby Więziennej z obsługą kolej</w:t>
      </w:r>
      <w:r w:rsidR="00266DC8">
        <w:rPr>
          <w:rFonts w:ascii="Times New Roman" w:eastAsia="Times New Roman" w:hAnsi="Times New Roman" w:cs="Times New Roman"/>
          <w:sz w:val="20"/>
          <w:szCs w:val="20"/>
          <w:lang w:eastAsia="ar-SA"/>
        </w:rPr>
        <w:t>k</w:t>
      </w:r>
      <w:r w:rsidRPr="00D16675">
        <w:rPr>
          <w:rFonts w:ascii="Times New Roman" w:eastAsia="Times New Roman" w:hAnsi="Times New Roman" w:cs="Times New Roman"/>
          <w:sz w:val="20"/>
          <w:szCs w:val="20"/>
          <w:lang w:eastAsia="ar-SA"/>
        </w:rPr>
        <w:t xml:space="preserve">owania połączeń. Może stanowić niezależny podsystem komunikujący transferujący ruch z </w:t>
      </w:r>
      <w:r w:rsidR="00266DC8" w:rsidRPr="00D16675">
        <w:rPr>
          <w:rFonts w:ascii="Times New Roman" w:eastAsia="Times New Roman" w:hAnsi="Times New Roman" w:cs="Times New Roman"/>
          <w:sz w:val="20"/>
          <w:szCs w:val="20"/>
          <w:lang w:eastAsia="ar-SA"/>
        </w:rPr>
        <w:t>zewnątrz</w:t>
      </w:r>
      <w:r w:rsidRPr="00D16675">
        <w:rPr>
          <w:rFonts w:ascii="Times New Roman" w:eastAsia="Times New Roman" w:hAnsi="Times New Roman" w:cs="Times New Roman"/>
          <w:sz w:val="20"/>
          <w:szCs w:val="20"/>
          <w:lang w:eastAsia="ar-SA"/>
        </w:rPr>
        <w:t xml:space="preserve"> do systemu UC lub być częścią systemu UC.</w:t>
      </w:r>
    </w:p>
    <w:p w14:paraId="64CF915A" w14:textId="77777777" w:rsidR="00C81B82" w:rsidRPr="00D16675" w:rsidRDefault="00C81B82">
      <w:pPr>
        <w:pStyle w:val="Standard"/>
        <w:spacing w:after="0"/>
        <w:jc w:val="both"/>
        <w:rPr>
          <w:rFonts w:ascii="Times New Roman" w:eastAsia="Times New Roman" w:hAnsi="Times New Roman" w:cs="Times New Roman"/>
          <w:sz w:val="20"/>
          <w:szCs w:val="20"/>
          <w:lang w:eastAsia="ar-SA"/>
        </w:rPr>
      </w:pPr>
    </w:p>
    <w:p w14:paraId="2DE2F634" w14:textId="1453FEAA" w:rsidR="00EA1C2D" w:rsidRPr="00395F2B" w:rsidRDefault="08E060BF" w:rsidP="00CD6184">
      <w:pPr>
        <w:pStyle w:val="Standard"/>
        <w:numPr>
          <w:ilvl w:val="1"/>
          <w:numId w:val="161"/>
        </w:numPr>
        <w:tabs>
          <w:tab w:val="left" w:pos="851"/>
        </w:tabs>
        <w:spacing w:after="120"/>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b/>
          <w:sz w:val="20"/>
          <w:szCs w:val="20"/>
          <w:lang w:eastAsia="ar-SA"/>
        </w:rPr>
        <w:t>Wymagania ogólne dla telefonicznej rezerwacji widzeń</w:t>
      </w:r>
    </w:p>
    <w:p w14:paraId="13DCB6FB" w14:textId="4A2311CF" w:rsidR="41170D73" w:rsidRPr="00CE3604" w:rsidRDefault="009B4F14" w:rsidP="00CD6184">
      <w:pPr>
        <w:pStyle w:val="Standard"/>
        <w:numPr>
          <w:ilvl w:val="2"/>
          <w:numId w:val="161"/>
        </w:numPr>
        <w:tabs>
          <w:tab w:val="left" w:pos="851"/>
        </w:tabs>
        <w:spacing w:after="120" w:line="240" w:lineRule="auto"/>
        <w:jc w:val="both"/>
        <w:rPr>
          <w:rFonts w:ascii="Times New Roman" w:eastAsia="Times New Roman" w:hAnsi="Times New Roman" w:cs="Times New Roman"/>
          <w:sz w:val="20"/>
          <w:szCs w:val="20"/>
          <w:lang w:eastAsia="ar-SA"/>
        </w:rPr>
      </w:pPr>
      <w:r w:rsidRPr="00CE3604">
        <w:rPr>
          <w:rFonts w:ascii="Times New Roman" w:eastAsia="Times New Roman" w:hAnsi="Times New Roman" w:cs="Times New Roman"/>
          <w:sz w:val="20"/>
          <w:szCs w:val="20"/>
          <w:lang w:eastAsia="ar-SA"/>
        </w:rPr>
        <w:t>System musi obsługiwać j</w:t>
      </w:r>
      <w:r w:rsidR="23328156" w:rsidRPr="00CE3604">
        <w:rPr>
          <w:rFonts w:ascii="Times New Roman" w:eastAsia="Times New Roman" w:hAnsi="Times New Roman" w:cs="Times New Roman"/>
          <w:sz w:val="20"/>
          <w:szCs w:val="20"/>
          <w:lang w:eastAsia="ar-SA"/>
        </w:rPr>
        <w:t>ednocze</w:t>
      </w:r>
      <w:r w:rsidRPr="00CE3604">
        <w:rPr>
          <w:rFonts w:ascii="Times New Roman" w:eastAsia="Times New Roman" w:hAnsi="Times New Roman" w:cs="Times New Roman"/>
          <w:sz w:val="20"/>
          <w:szCs w:val="20"/>
          <w:lang w:eastAsia="ar-SA"/>
        </w:rPr>
        <w:t>śnie</w:t>
      </w:r>
      <w:r w:rsidR="23328156" w:rsidRPr="00CE3604">
        <w:rPr>
          <w:rFonts w:ascii="Times New Roman" w:eastAsia="Times New Roman" w:hAnsi="Times New Roman" w:cs="Times New Roman"/>
          <w:sz w:val="20"/>
          <w:szCs w:val="20"/>
          <w:lang w:eastAsia="ar-SA"/>
        </w:rPr>
        <w:t xml:space="preserve"> </w:t>
      </w:r>
      <w:r w:rsidR="001F5853" w:rsidRPr="00CE3604">
        <w:rPr>
          <w:rFonts w:ascii="Times New Roman" w:eastAsia="Times New Roman" w:hAnsi="Times New Roman" w:cs="Times New Roman"/>
          <w:sz w:val="20"/>
          <w:szCs w:val="20"/>
          <w:lang w:eastAsia="ar-SA"/>
        </w:rPr>
        <w:t>11</w:t>
      </w:r>
      <w:r w:rsidR="00B87CE6" w:rsidRPr="00CE3604">
        <w:rPr>
          <w:rFonts w:ascii="Times New Roman" w:eastAsia="Times New Roman" w:hAnsi="Times New Roman" w:cs="Times New Roman"/>
          <w:sz w:val="20"/>
          <w:szCs w:val="20"/>
          <w:lang w:eastAsia="ar-SA"/>
        </w:rPr>
        <w:t>4</w:t>
      </w:r>
      <w:r w:rsidR="23328156" w:rsidRPr="00CE3604">
        <w:rPr>
          <w:rFonts w:ascii="Times New Roman" w:eastAsia="Times New Roman" w:hAnsi="Times New Roman" w:cs="Times New Roman"/>
          <w:sz w:val="20"/>
          <w:szCs w:val="20"/>
          <w:lang w:eastAsia="ar-SA"/>
        </w:rPr>
        <w:t xml:space="preserve"> numerów Zamawiającego</w:t>
      </w:r>
      <w:r w:rsidR="005E0F6F" w:rsidRPr="00CE3604">
        <w:rPr>
          <w:rFonts w:ascii="Times New Roman" w:eastAsia="Times New Roman" w:hAnsi="Times New Roman" w:cs="Times New Roman"/>
          <w:sz w:val="20"/>
          <w:szCs w:val="20"/>
          <w:lang w:eastAsia="ar-SA"/>
        </w:rPr>
        <w:t>,</w:t>
      </w:r>
    </w:p>
    <w:p w14:paraId="426FC038" w14:textId="47F429D9" w:rsidR="08E060BF" w:rsidRPr="00725A06" w:rsidRDefault="009B4F14" w:rsidP="00CD6184">
      <w:pPr>
        <w:pStyle w:val="Standard"/>
        <w:numPr>
          <w:ilvl w:val="2"/>
          <w:numId w:val="161"/>
        </w:numPr>
        <w:tabs>
          <w:tab w:val="left" w:pos="851"/>
        </w:tabs>
        <w:spacing w:after="120" w:line="240" w:lineRule="auto"/>
        <w:jc w:val="both"/>
        <w:rPr>
          <w:rFonts w:ascii="Times New Roman" w:eastAsia="Times New Roman" w:hAnsi="Times New Roman" w:cs="Times New Roman"/>
          <w:sz w:val="20"/>
          <w:szCs w:val="20"/>
          <w:lang w:eastAsia="ar-SA"/>
        </w:rPr>
      </w:pPr>
      <w:r w:rsidRPr="00725A06">
        <w:rPr>
          <w:rFonts w:ascii="Times New Roman" w:eastAsia="Times New Roman" w:hAnsi="Times New Roman" w:cs="Times New Roman"/>
          <w:sz w:val="20"/>
          <w:szCs w:val="20"/>
          <w:lang w:eastAsia="ar-SA"/>
        </w:rPr>
        <w:t xml:space="preserve">System </w:t>
      </w:r>
      <w:r w:rsidR="23328156" w:rsidRPr="00725A06">
        <w:rPr>
          <w:rFonts w:ascii="Times New Roman" w:eastAsia="Times New Roman" w:hAnsi="Times New Roman" w:cs="Times New Roman"/>
          <w:sz w:val="20"/>
          <w:szCs w:val="20"/>
          <w:lang w:eastAsia="ar-SA"/>
        </w:rPr>
        <w:t xml:space="preserve">musi </w:t>
      </w:r>
      <w:r w:rsidRPr="00725A06">
        <w:rPr>
          <w:rFonts w:ascii="Times New Roman" w:eastAsia="Times New Roman" w:hAnsi="Times New Roman" w:cs="Times New Roman"/>
          <w:sz w:val="20"/>
          <w:szCs w:val="20"/>
          <w:lang w:eastAsia="ar-SA"/>
        </w:rPr>
        <w:t>dla każdego numeru</w:t>
      </w:r>
      <w:r w:rsidR="008958A7" w:rsidRPr="00725A06">
        <w:rPr>
          <w:rFonts w:ascii="Times New Roman" w:eastAsia="Times New Roman" w:hAnsi="Times New Roman" w:cs="Times New Roman"/>
          <w:sz w:val="20"/>
          <w:szCs w:val="20"/>
          <w:lang w:eastAsia="ar-SA"/>
        </w:rPr>
        <w:t>, o którym mowa w pkt 10.1.1.,</w:t>
      </w:r>
      <w:r w:rsidR="008E53D5" w:rsidRPr="00725A06">
        <w:rPr>
          <w:rFonts w:ascii="Times New Roman" w:eastAsia="Times New Roman" w:hAnsi="Times New Roman" w:cs="Times New Roman"/>
          <w:sz w:val="20"/>
          <w:szCs w:val="20"/>
          <w:lang w:eastAsia="ar-SA"/>
        </w:rPr>
        <w:t xml:space="preserve"> </w:t>
      </w:r>
      <w:r w:rsidR="23328156" w:rsidRPr="00725A06">
        <w:rPr>
          <w:rFonts w:ascii="Times New Roman" w:eastAsia="Times New Roman" w:hAnsi="Times New Roman" w:cs="Times New Roman"/>
          <w:sz w:val="20"/>
          <w:szCs w:val="20"/>
          <w:lang w:eastAsia="ar-SA"/>
        </w:rPr>
        <w:t>umożliwiać realizację kilkupoziomowego IVR (zapowiedzi głosowe, wybór opcji za pomocą tonów DTMF, możliwość budowy podmenu</w:t>
      </w:r>
      <w:r w:rsidR="008E53D5" w:rsidRPr="00725A06">
        <w:rPr>
          <w:rFonts w:ascii="Times New Roman" w:eastAsia="Times New Roman" w:hAnsi="Times New Roman" w:cs="Times New Roman"/>
          <w:sz w:val="20"/>
          <w:szCs w:val="20"/>
          <w:lang w:eastAsia="ar-SA"/>
        </w:rPr>
        <w:t>, przekierowanie</w:t>
      </w:r>
      <w:r w:rsidR="00D739E0" w:rsidRPr="00725A06">
        <w:rPr>
          <w:rFonts w:ascii="Times New Roman" w:eastAsia="Times New Roman" w:hAnsi="Times New Roman" w:cs="Times New Roman"/>
          <w:sz w:val="20"/>
          <w:szCs w:val="20"/>
          <w:lang w:eastAsia="ar-SA"/>
        </w:rPr>
        <w:t xml:space="preserve"> połączeń</w:t>
      </w:r>
      <w:r w:rsidR="008E53D5" w:rsidRPr="00725A06">
        <w:rPr>
          <w:rFonts w:ascii="Times New Roman" w:eastAsia="Times New Roman" w:hAnsi="Times New Roman" w:cs="Times New Roman"/>
          <w:sz w:val="20"/>
          <w:szCs w:val="20"/>
          <w:lang w:eastAsia="ar-SA"/>
        </w:rPr>
        <w:t xml:space="preserve"> na numer</w:t>
      </w:r>
      <w:r w:rsidR="008958A7" w:rsidRPr="00725A06">
        <w:rPr>
          <w:rFonts w:ascii="Times New Roman" w:eastAsia="Times New Roman" w:hAnsi="Times New Roman" w:cs="Times New Roman"/>
          <w:sz w:val="20"/>
          <w:szCs w:val="20"/>
          <w:lang w:eastAsia="ar-SA"/>
        </w:rPr>
        <w:t>y</w:t>
      </w:r>
      <w:r w:rsidR="00C46B23" w:rsidRPr="00725A06">
        <w:rPr>
          <w:rFonts w:ascii="Times New Roman" w:eastAsia="Times New Roman" w:hAnsi="Times New Roman" w:cs="Times New Roman"/>
          <w:sz w:val="20"/>
          <w:szCs w:val="20"/>
          <w:lang w:eastAsia="ar-SA"/>
        </w:rPr>
        <w:t xml:space="preserve"> </w:t>
      </w:r>
      <w:r w:rsidR="008E53D5" w:rsidRPr="00725A06">
        <w:rPr>
          <w:rFonts w:ascii="Times New Roman" w:eastAsia="Times New Roman" w:hAnsi="Times New Roman" w:cs="Times New Roman"/>
          <w:sz w:val="20"/>
          <w:szCs w:val="20"/>
          <w:lang w:eastAsia="ar-SA"/>
        </w:rPr>
        <w:t>Zamawiającego</w:t>
      </w:r>
      <w:r w:rsidR="23328156" w:rsidRPr="00725A06">
        <w:rPr>
          <w:rFonts w:ascii="Times New Roman" w:eastAsia="Times New Roman" w:hAnsi="Times New Roman" w:cs="Times New Roman"/>
          <w:sz w:val="20"/>
          <w:szCs w:val="20"/>
          <w:lang w:eastAsia="ar-SA"/>
        </w:rPr>
        <w:t>)</w:t>
      </w:r>
      <w:r w:rsidR="005E0F6F" w:rsidRPr="00725A06">
        <w:rPr>
          <w:rFonts w:ascii="Times New Roman" w:eastAsia="Times New Roman" w:hAnsi="Times New Roman" w:cs="Times New Roman"/>
          <w:sz w:val="20"/>
          <w:szCs w:val="20"/>
          <w:lang w:eastAsia="ar-SA"/>
        </w:rPr>
        <w:t>,</w:t>
      </w:r>
      <w:r w:rsidR="23328156" w:rsidRPr="00725A06">
        <w:rPr>
          <w:rFonts w:ascii="Times New Roman" w:eastAsia="Times New Roman" w:hAnsi="Times New Roman" w:cs="Times New Roman"/>
          <w:sz w:val="20"/>
          <w:szCs w:val="20"/>
          <w:lang w:eastAsia="ar-SA"/>
        </w:rPr>
        <w:t xml:space="preserve"> </w:t>
      </w:r>
    </w:p>
    <w:p w14:paraId="6AE97F11" w14:textId="10817EC0" w:rsidR="08E060BF" w:rsidRPr="002D4FCB" w:rsidRDefault="0066220E" w:rsidP="00CD6184">
      <w:pPr>
        <w:pStyle w:val="Standard"/>
        <w:numPr>
          <w:ilvl w:val="2"/>
          <w:numId w:val="161"/>
        </w:numPr>
        <w:tabs>
          <w:tab w:val="left" w:pos="851"/>
        </w:tabs>
        <w:spacing w:after="120" w:line="240" w:lineRule="auto"/>
        <w:jc w:val="both"/>
        <w:rPr>
          <w:rFonts w:ascii="Times New Roman" w:eastAsia="Times New Roman" w:hAnsi="Times New Roman" w:cs="Times New Roman"/>
          <w:sz w:val="20"/>
          <w:szCs w:val="20"/>
          <w:lang w:eastAsia="ar-SA"/>
        </w:rPr>
      </w:pPr>
      <w:r w:rsidRPr="002D4FCB">
        <w:rPr>
          <w:rFonts w:ascii="Times New Roman" w:eastAsia="Times New Roman" w:hAnsi="Times New Roman" w:cs="Times New Roman"/>
          <w:sz w:val="20"/>
          <w:szCs w:val="20"/>
          <w:lang w:eastAsia="ar-SA"/>
        </w:rPr>
        <w:t xml:space="preserve">System musi obsługiwać </w:t>
      </w:r>
      <w:r w:rsidR="23328156" w:rsidRPr="002D4FCB">
        <w:rPr>
          <w:rFonts w:ascii="Times New Roman" w:eastAsia="Times New Roman" w:hAnsi="Times New Roman" w:cs="Times New Roman"/>
          <w:sz w:val="20"/>
          <w:szCs w:val="20"/>
          <w:lang w:eastAsia="ar-SA"/>
        </w:rPr>
        <w:t>zapowiedzi głosow</w:t>
      </w:r>
      <w:r w:rsidRPr="002D4FCB">
        <w:rPr>
          <w:rFonts w:ascii="Times New Roman" w:eastAsia="Times New Roman" w:hAnsi="Times New Roman" w:cs="Times New Roman"/>
          <w:sz w:val="20"/>
          <w:szCs w:val="20"/>
          <w:lang w:eastAsia="ar-SA"/>
        </w:rPr>
        <w:t>e</w:t>
      </w:r>
      <w:r w:rsidR="23328156" w:rsidRPr="002D4FCB">
        <w:rPr>
          <w:rFonts w:ascii="Times New Roman" w:eastAsia="Times New Roman" w:hAnsi="Times New Roman" w:cs="Times New Roman"/>
          <w:sz w:val="20"/>
          <w:szCs w:val="20"/>
          <w:lang w:eastAsia="ar-SA"/>
        </w:rPr>
        <w:t xml:space="preserve"> IVR zróżnicowan</w:t>
      </w:r>
      <w:r w:rsidRPr="002D4FCB">
        <w:rPr>
          <w:rFonts w:ascii="Times New Roman" w:eastAsia="Times New Roman" w:hAnsi="Times New Roman" w:cs="Times New Roman"/>
          <w:sz w:val="20"/>
          <w:szCs w:val="20"/>
          <w:lang w:eastAsia="ar-SA"/>
        </w:rPr>
        <w:t>e</w:t>
      </w:r>
      <w:r w:rsidR="23328156" w:rsidRPr="002D4FCB">
        <w:rPr>
          <w:rFonts w:ascii="Times New Roman" w:eastAsia="Times New Roman" w:hAnsi="Times New Roman" w:cs="Times New Roman"/>
          <w:sz w:val="20"/>
          <w:szCs w:val="20"/>
          <w:lang w:eastAsia="ar-SA"/>
        </w:rPr>
        <w:t xml:space="preserve"> dla każdego numeru oraz ze </w:t>
      </w:r>
      <w:r w:rsidR="001F5853" w:rsidRPr="002D4FCB">
        <w:rPr>
          <w:rFonts w:ascii="Times New Roman" w:eastAsia="Times New Roman" w:hAnsi="Times New Roman" w:cs="Times New Roman"/>
          <w:sz w:val="20"/>
          <w:szCs w:val="20"/>
          <w:lang w:eastAsia="ar-SA"/>
        </w:rPr>
        <w:t>względu</w:t>
      </w:r>
      <w:r w:rsidR="23328156" w:rsidRPr="002D4FCB">
        <w:rPr>
          <w:rFonts w:ascii="Times New Roman" w:eastAsia="Times New Roman" w:hAnsi="Times New Roman" w:cs="Times New Roman"/>
          <w:sz w:val="20"/>
          <w:szCs w:val="20"/>
          <w:lang w:eastAsia="ar-SA"/>
        </w:rPr>
        <w:t xml:space="preserve"> na czas (harmonogramy)</w:t>
      </w:r>
      <w:r w:rsidR="005E0F6F" w:rsidRPr="002D4FCB">
        <w:rPr>
          <w:rFonts w:ascii="Times New Roman" w:eastAsia="Times New Roman" w:hAnsi="Times New Roman" w:cs="Times New Roman"/>
          <w:sz w:val="20"/>
          <w:szCs w:val="20"/>
          <w:lang w:eastAsia="ar-SA"/>
        </w:rPr>
        <w:t>,</w:t>
      </w:r>
      <w:r w:rsidR="23328156" w:rsidRPr="002D4FCB">
        <w:rPr>
          <w:rFonts w:ascii="Times New Roman" w:eastAsia="Times New Roman" w:hAnsi="Times New Roman" w:cs="Times New Roman"/>
          <w:sz w:val="20"/>
          <w:szCs w:val="20"/>
          <w:lang w:eastAsia="ar-SA"/>
        </w:rPr>
        <w:t xml:space="preserve">   </w:t>
      </w:r>
    </w:p>
    <w:p w14:paraId="33809B7B" w14:textId="04651D21" w:rsidR="4BB744D7" w:rsidRPr="002D4FCB" w:rsidRDefault="005E0F6F" w:rsidP="00CD6184">
      <w:pPr>
        <w:pStyle w:val="Standard"/>
        <w:numPr>
          <w:ilvl w:val="2"/>
          <w:numId w:val="161"/>
        </w:numPr>
        <w:tabs>
          <w:tab w:val="left" w:pos="851"/>
        </w:tabs>
        <w:spacing w:after="120" w:line="240" w:lineRule="auto"/>
        <w:jc w:val="both"/>
        <w:rPr>
          <w:rFonts w:ascii="Times New Roman" w:eastAsia="Times New Roman" w:hAnsi="Times New Roman" w:cs="Times New Roman"/>
          <w:sz w:val="20"/>
          <w:szCs w:val="20"/>
          <w:lang w:eastAsia="ar-SA"/>
        </w:rPr>
      </w:pPr>
      <w:r w:rsidRPr="002D4FCB">
        <w:rPr>
          <w:rFonts w:ascii="Times New Roman" w:eastAsia="Times New Roman" w:hAnsi="Times New Roman" w:cs="Times New Roman"/>
          <w:sz w:val="20"/>
          <w:szCs w:val="20"/>
          <w:lang w:eastAsia="ar-SA"/>
        </w:rPr>
        <w:t>S</w:t>
      </w:r>
      <w:r w:rsidR="00D15114" w:rsidRPr="002D4FCB">
        <w:rPr>
          <w:rFonts w:ascii="Times New Roman" w:eastAsia="Times New Roman" w:hAnsi="Times New Roman" w:cs="Times New Roman"/>
          <w:sz w:val="20"/>
          <w:szCs w:val="20"/>
          <w:lang w:eastAsia="ar-SA"/>
        </w:rPr>
        <w:t>ystem mu</w:t>
      </w:r>
      <w:r w:rsidR="00313B74" w:rsidRPr="002D4FCB">
        <w:rPr>
          <w:rFonts w:ascii="Times New Roman" w:eastAsia="Times New Roman" w:hAnsi="Times New Roman" w:cs="Times New Roman"/>
          <w:sz w:val="20"/>
          <w:szCs w:val="20"/>
          <w:lang w:eastAsia="ar-SA"/>
        </w:rPr>
        <w:t>s</w:t>
      </w:r>
      <w:r w:rsidR="00D15114" w:rsidRPr="002D4FCB">
        <w:rPr>
          <w:rFonts w:ascii="Times New Roman" w:eastAsia="Times New Roman" w:hAnsi="Times New Roman" w:cs="Times New Roman"/>
          <w:sz w:val="20"/>
          <w:szCs w:val="20"/>
          <w:lang w:eastAsia="ar-SA"/>
        </w:rPr>
        <w:t xml:space="preserve">i </w:t>
      </w:r>
      <w:r w:rsidR="00F56B82" w:rsidRPr="002D4FCB">
        <w:rPr>
          <w:rFonts w:ascii="Times New Roman" w:eastAsia="Times New Roman" w:hAnsi="Times New Roman" w:cs="Times New Roman"/>
          <w:sz w:val="20"/>
          <w:szCs w:val="20"/>
          <w:lang w:eastAsia="ar-SA"/>
        </w:rPr>
        <w:t>zapewniać</w:t>
      </w:r>
      <w:r w:rsidR="00D15114" w:rsidRPr="002D4FCB">
        <w:rPr>
          <w:rFonts w:ascii="Times New Roman" w:eastAsia="Times New Roman" w:hAnsi="Times New Roman" w:cs="Times New Roman"/>
          <w:sz w:val="20"/>
          <w:szCs w:val="20"/>
          <w:lang w:eastAsia="ar-SA"/>
        </w:rPr>
        <w:t xml:space="preserve"> </w:t>
      </w:r>
      <w:r w:rsidR="23328156" w:rsidRPr="002D4FCB">
        <w:rPr>
          <w:rFonts w:ascii="Times New Roman" w:eastAsia="Times New Roman" w:hAnsi="Times New Roman" w:cs="Times New Roman"/>
          <w:sz w:val="20"/>
          <w:szCs w:val="20"/>
          <w:lang w:eastAsia="ar-SA"/>
        </w:rPr>
        <w:t>nielimitowan</w:t>
      </w:r>
      <w:r w:rsidR="00D15114" w:rsidRPr="002D4FCB">
        <w:rPr>
          <w:rFonts w:ascii="Times New Roman" w:eastAsia="Times New Roman" w:hAnsi="Times New Roman" w:cs="Times New Roman"/>
          <w:sz w:val="20"/>
          <w:szCs w:val="20"/>
          <w:lang w:eastAsia="ar-SA"/>
        </w:rPr>
        <w:t>ą</w:t>
      </w:r>
      <w:r w:rsidR="23328156" w:rsidRPr="002D4FCB">
        <w:rPr>
          <w:rFonts w:ascii="Times New Roman" w:eastAsia="Times New Roman" w:hAnsi="Times New Roman" w:cs="Times New Roman"/>
          <w:sz w:val="20"/>
          <w:szCs w:val="20"/>
          <w:lang w:eastAsia="ar-SA"/>
        </w:rPr>
        <w:t xml:space="preserve"> długość kolejki dla każdego numeru</w:t>
      </w:r>
      <w:r w:rsidR="00E67FE4" w:rsidRPr="002D4FCB">
        <w:rPr>
          <w:rFonts w:ascii="Times New Roman" w:eastAsia="Times New Roman" w:hAnsi="Times New Roman" w:cs="Times New Roman"/>
          <w:sz w:val="20"/>
          <w:szCs w:val="20"/>
          <w:lang w:eastAsia="ar-SA"/>
        </w:rPr>
        <w:t>, o którym mowa w pkt 10.1.1</w:t>
      </w:r>
      <w:r w:rsidR="00266DC8" w:rsidRPr="002D4FCB">
        <w:rPr>
          <w:rFonts w:ascii="Times New Roman" w:eastAsia="Times New Roman" w:hAnsi="Times New Roman" w:cs="Times New Roman"/>
          <w:sz w:val="20"/>
          <w:szCs w:val="20"/>
          <w:lang w:eastAsia="ar-SA"/>
        </w:rPr>
        <w:t xml:space="preserve"> </w:t>
      </w:r>
      <w:r w:rsidR="00CC1873" w:rsidRPr="002D4FCB">
        <w:rPr>
          <w:rFonts w:ascii="Times New Roman" w:eastAsia="Times New Roman" w:hAnsi="Times New Roman" w:cs="Times New Roman"/>
          <w:sz w:val="20"/>
          <w:szCs w:val="20"/>
          <w:lang w:eastAsia="ar-SA"/>
        </w:rPr>
        <w:t>oraz</w:t>
      </w:r>
      <w:r w:rsidR="00266DC8" w:rsidRPr="002D4FCB">
        <w:rPr>
          <w:rFonts w:ascii="Times New Roman" w:eastAsia="Times New Roman" w:hAnsi="Times New Roman" w:cs="Times New Roman"/>
          <w:sz w:val="20"/>
          <w:szCs w:val="20"/>
          <w:lang w:eastAsia="ar-SA"/>
        </w:rPr>
        <w:t xml:space="preserve"> </w:t>
      </w:r>
      <w:r w:rsidRPr="002D4FCB">
        <w:rPr>
          <w:rFonts w:ascii="Times New Roman" w:eastAsia="Times New Roman" w:hAnsi="Times New Roman" w:cs="Times New Roman"/>
          <w:sz w:val="20"/>
          <w:szCs w:val="20"/>
          <w:lang w:eastAsia="ar-SA"/>
        </w:rPr>
        <w:t>jego każdego</w:t>
      </w:r>
      <w:r w:rsidR="00266DC8" w:rsidRPr="002D4FCB">
        <w:rPr>
          <w:rFonts w:ascii="Times New Roman" w:eastAsia="Times New Roman" w:hAnsi="Times New Roman" w:cs="Times New Roman"/>
          <w:sz w:val="20"/>
          <w:szCs w:val="20"/>
          <w:lang w:eastAsia="ar-SA"/>
        </w:rPr>
        <w:t xml:space="preserve"> podmenu</w:t>
      </w:r>
      <w:r w:rsidR="00CC1873" w:rsidRPr="002D4FCB">
        <w:rPr>
          <w:rFonts w:ascii="Times New Roman" w:eastAsia="Times New Roman" w:hAnsi="Times New Roman" w:cs="Times New Roman"/>
          <w:sz w:val="20"/>
          <w:szCs w:val="20"/>
          <w:lang w:eastAsia="ar-SA"/>
        </w:rPr>
        <w:t>, o którym mowa w pkt 10.1.2</w:t>
      </w:r>
      <w:r w:rsidR="00C46B23" w:rsidRPr="002D4FCB">
        <w:rPr>
          <w:rFonts w:ascii="Times New Roman" w:eastAsia="Times New Roman" w:hAnsi="Times New Roman" w:cs="Times New Roman"/>
          <w:sz w:val="20"/>
          <w:szCs w:val="20"/>
          <w:lang w:eastAsia="ar-SA"/>
        </w:rPr>
        <w:t xml:space="preserve"> (</w:t>
      </w:r>
      <w:r w:rsidR="00CC1873" w:rsidRPr="002D4FCB">
        <w:rPr>
          <w:rFonts w:ascii="Times New Roman" w:eastAsia="Times New Roman" w:hAnsi="Times New Roman" w:cs="Times New Roman"/>
          <w:sz w:val="20"/>
          <w:szCs w:val="20"/>
          <w:lang w:eastAsia="ar-SA"/>
        </w:rPr>
        <w:t>łącznie</w:t>
      </w:r>
      <w:r w:rsidR="00E67FE4" w:rsidRPr="002D4FCB">
        <w:rPr>
          <w:rFonts w:ascii="Times New Roman" w:eastAsia="Times New Roman" w:hAnsi="Times New Roman" w:cs="Times New Roman"/>
          <w:sz w:val="20"/>
          <w:szCs w:val="20"/>
          <w:lang w:eastAsia="ar-SA"/>
        </w:rPr>
        <w:t xml:space="preserve"> </w:t>
      </w:r>
      <w:r w:rsidR="00C46B23" w:rsidRPr="002D4FCB">
        <w:rPr>
          <w:rFonts w:ascii="Times New Roman" w:eastAsia="Times New Roman" w:hAnsi="Times New Roman" w:cs="Times New Roman"/>
          <w:sz w:val="20"/>
          <w:szCs w:val="20"/>
          <w:lang w:eastAsia="ar-SA"/>
        </w:rPr>
        <w:t>maksymalnie do 1</w:t>
      </w:r>
      <w:r w:rsidR="00CC1873" w:rsidRPr="002D4FCB">
        <w:rPr>
          <w:rFonts w:ascii="Times New Roman" w:eastAsia="Times New Roman" w:hAnsi="Times New Roman" w:cs="Times New Roman"/>
          <w:sz w:val="20"/>
          <w:szCs w:val="20"/>
          <w:lang w:eastAsia="ar-SA"/>
        </w:rPr>
        <w:t>70</w:t>
      </w:r>
      <w:r w:rsidR="00E67FE4" w:rsidRPr="002D4FCB">
        <w:rPr>
          <w:rFonts w:ascii="Times New Roman" w:eastAsia="Times New Roman" w:hAnsi="Times New Roman" w:cs="Times New Roman"/>
          <w:sz w:val="20"/>
          <w:szCs w:val="20"/>
          <w:lang w:eastAsia="ar-SA"/>
        </w:rPr>
        <w:t xml:space="preserve"> kolejek</w:t>
      </w:r>
      <w:r w:rsidR="00C46B23" w:rsidRPr="002D4FCB">
        <w:rPr>
          <w:rFonts w:ascii="Times New Roman" w:eastAsia="Times New Roman" w:hAnsi="Times New Roman" w:cs="Times New Roman"/>
          <w:sz w:val="20"/>
          <w:szCs w:val="20"/>
          <w:lang w:eastAsia="ar-SA"/>
        </w:rPr>
        <w:t>)</w:t>
      </w:r>
      <w:r w:rsidRPr="002D4FCB">
        <w:rPr>
          <w:rFonts w:ascii="Times New Roman" w:eastAsia="Times New Roman" w:hAnsi="Times New Roman" w:cs="Times New Roman"/>
          <w:sz w:val="20"/>
          <w:szCs w:val="20"/>
          <w:lang w:eastAsia="ar-SA"/>
        </w:rPr>
        <w:t>,</w:t>
      </w:r>
      <w:r w:rsidR="00E67FE4" w:rsidRPr="002D4FCB">
        <w:rPr>
          <w:rFonts w:ascii="Times New Roman" w:eastAsia="Times New Roman" w:hAnsi="Times New Roman" w:cs="Times New Roman"/>
          <w:sz w:val="20"/>
          <w:szCs w:val="20"/>
          <w:lang w:eastAsia="ar-SA"/>
        </w:rPr>
        <w:t xml:space="preserve"> z których </w:t>
      </w:r>
      <w:r w:rsidR="00CC1873" w:rsidRPr="002D4FCB">
        <w:rPr>
          <w:rFonts w:ascii="Times New Roman" w:eastAsia="Times New Roman" w:hAnsi="Times New Roman" w:cs="Times New Roman"/>
          <w:sz w:val="20"/>
          <w:szCs w:val="20"/>
          <w:lang w:eastAsia="ar-SA"/>
        </w:rPr>
        <w:t>następowało będzie przekierowanie na numery, o których mowa w pkt 10.1.</w:t>
      </w:r>
      <w:r w:rsidR="00725A06" w:rsidRPr="002D4FCB">
        <w:rPr>
          <w:rFonts w:ascii="Times New Roman" w:eastAsia="Times New Roman" w:hAnsi="Times New Roman" w:cs="Times New Roman"/>
          <w:sz w:val="20"/>
          <w:szCs w:val="20"/>
          <w:lang w:eastAsia="ar-SA"/>
        </w:rPr>
        <w:t>6,</w:t>
      </w:r>
    </w:p>
    <w:p w14:paraId="149116B4" w14:textId="08E20BED" w:rsidR="399591E0" w:rsidRPr="002D4FCB" w:rsidRDefault="00F56B82" w:rsidP="00CD6184">
      <w:pPr>
        <w:pStyle w:val="Standard"/>
        <w:numPr>
          <w:ilvl w:val="2"/>
          <w:numId w:val="161"/>
        </w:numPr>
        <w:tabs>
          <w:tab w:val="left" w:pos="851"/>
        </w:tabs>
        <w:spacing w:after="120" w:line="240" w:lineRule="auto"/>
        <w:jc w:val="both"/>
        <w:rPr>
          <w:rFonts w:ascii="Times New Roman" w:eastAsia="Times New Roman" w:hAnsi="Times New Roman" w:cs="Times New Roman"/>
          <w:sz w:val="20"/>
          <w:szCs w:val="20"/>
          <w:lang w:eastAsia="ar-SA"/>
        </w:rPr>
      </w:pPr>
      <w:r w:rsidRPr="002D4FCB">
        <w:rPr>
          <w:rFonts w:ascii="Times New Roman" w:eastAsia="Times New Roman" w:hAnsi="Times New Roman" w:cs="Times New Roman"/>
          <w:sz w:val="20"/>
          <w:szCs w:val="20"/>
          <w:lang w:eastAsia="ar-SA"/>
        </w:rPr>
        <w:t>S</w:t>
      </w:r>
      <w:r w:rsidR="00050A31" w:rsidRPr="002D4FCB">
        <w:rPr>
          <w:rFonts w:ascii="Times New Roman" w:eastAsia="Times New Roman" w:hAnsi="Times New Roman" w:cs="Times New Roman"/>
          <w:sz w:val="20"/>
          <w:szCs w:val="20"/>
          <w:lang w:eastAsia="ar-SA"/>
        </w:rPr>
        <w:t>ystem mu</w:t>
      </w:r>
      <w:r w:rsidR="00313B74" w:rsidRPr="002D4FCB">
        <w:rPr>
          <w:rFonts w:ascii="Times New Roman" w:eastAsia="Times New Roman" w:hAnsi="Times New Roman" w:cs="Times New Roman"/>
          <w:sz w:val="20"/>
          <w:szCs w:val="20"/>
          <w:lang w:eastAsia="ar-SA"/>
        </w:rPr>
        <w:t>s</w:t>
      </w:r>
      <w:r w:rsidR="00050A31" w:rsidRPr="002D4FCB">
        <w:rPr>
          <w:rFonts w:ascii="Times New Roman" w:eastAsia="Times New Roman" w:hAnsi="Times New Roman" w:cs="Times New Roman"/>
          <w:sz w:val="20"/>
          <w:szCs w:val="20"/>
          <w:lang w:eastAsia="ar-SA"/>
        </w:rPr>
        <w:t>i przekazywa</w:t>
      </w:r>
      <w:r w:rsidR="00F8565D" w:rsidRPr="002D4FCB">
        <w:rPr>
          <w:rFonts w:ascii="Times New Roman" w:eastAsia="Times New Roman" w:hAnsi="Times New Roman" w:cs="Times New Roman"/>
          <w:sz w:val="20"/>
          <w:szCs w:val="20"/>
          <w:lang w:eastAsia="ar-SA"/>
        </w:rPr>
        <w:t>ć</w:t>
      </w:r>
      <w:r w:rsidR="00050A31" w:rsidRPr="002D4FCB">
        <w:rPr>
          <w:rFonts w:ascii="Times New Roman" w:eastAsia="Times New Roman" w:hAnsi="Times New Roman" w:cs="Times New Roman"/>
          <w:sz w:val="20"/>
          <w:szCs w:val="20"/>
          <w:lang w:eastAsia="ar-SA"/>
        </w:rPr>
        <w:t xml:space="preserve"> </w:t>
      </w:r>
      <w:r w:rsidR="23328156" w:rsidRPr="002D4FCB">
        <w:rPr>
          <w:rFonts w:ascii="Times New Roman" w:eastAsia="Times New Roman" w:hAnsi="Times New Roman" w:cs="Times New Roman"/>
          <w:sz w:val="20"/>
          <w:szCs w:val="20"/>
          <w:lang w:eastAsia="ar-SA"/>
        </w:rPr>
        <w:t>cykliczn</w:t>
      </w:r>
      <w:r w:rsidR="00F8565D" w:rsidRPr="002D4FCB">
        <w:rPr>
          <w:rFonts w:ascii="Times New Roman" w:eastAsia="Times New Roman" w:hAnsi="Times New Roman" w:cs="Times New Roman"/>
          <w:sz w:val="20"/>
          <w:szCs w:val="20"/>
          <w:lang w:eastAsia="ar-SA"/>
        </w:rPr>
        <w:t>ą</w:t>
      </w:r>
      <w:r w:rsidR="23328156" w:rsidRPr="002D4FCB">
        <w:rPr>
          <w:rFonts w:ascii="Times New Roman" w:eastAsia="Times New Roman" w:hAnsi="Times New Roman" w:cs="Times New Roman"/>
          <w:sz w:val="20"/>
          <w:szCs w:val="20"/>
          <w:lang w:eastAsia="ar-SA"/>
        </w:rPr>
        <w:t xml:space="preserve"> informacj</w:t>
      </w:r>
      <w:r w:rsidR="00F8565D" w:rsidRPr="002D4FCB">
        <w:rPr>
          <w:rFonts w:ascii="Times New Roman" w:eastAsia="Times New Roman" w:hAnsi="Times New Roman" w:cs="Times New Roman"/>
          <w:sz w:val="20"/>
          <w:szCs w:val="20"/>
          <w:lang w:eastAsia="ar-SA"/>
        </w:rPr>
        <w:t>ę</w:t>
      </w:r>
      <w:r w:rsidR="23328156" w:rsidRPr="002D4FCB">
        <w:rPr>
          <w:rFonts w:ascii="Times New Roman" w:eastAsia="Times New Roman" w:hAnsi="Times New Roman" w:cs="Times New Roman"/>
          <w:sz w:val="20"/>
          <w:szCs w:val="20"/>
          <w:lang w:eastAsia="ar-SA"/>
        </w:rPr>
        <w:t xml:space="preserve"> dzwoniącym o aktualn</w:t>
      </w:r>
      <w:r w:rsidR="00F8565D" w:rsidRPr="002D4FCB">
        <w:rPr>
          <w:rFonts w:ascii="Times New Roman" w:eastAsia="Times New Roman" w:hAnsi="Times New Roman" w:cs="Times New Roman"/>
          <w:sz w:val="20"/>
          <w:szCs w:val="20"/>
          <w:lang w:eastAsia="ar-SA"/>
        </w:rPr>
        <w:t>ej</w:t>
      </w:r>
      <w:r w:rsidR="23328156" w:rsidRPr="002D4FCB">
        <w:rPr>
          <w:rFonts w:ascii="Times New Roman" w:eastAsia="Times New Roman" w:hAnsi="Times New Roman" w:cs="Times New Roman"/>
          <w:sz w:val="20"/>
          <w:szCs w:val="20"/>
          <w:lang w:eastAsia="ar-SA"/>
        </w:rPr>
        <w:t xml:space="preserve"> </w:t>
      </w:r>
      <w:r w:rsidR="00F8565D" w:rsidRPr="002D4FCB">
        <w:rPr>
          <w:rFonts w:ascii="Times New Roman" w:eastAsia="Times New Roman" w:hAnsi="Times New Roman" w:cs="Times New Roman"/>
          <w:sz w:val="20"/>
          <w:szCs w:val="20"/>
          <w:lang w:eastAsia="ar-SA"/>
        </w:rPr>
        <w:t xml:space="preserve">pozycji </w:t>
      </w:r>
      <w:r w:rsidR="23328156" w:rsidRPr="002D4FCB">
        <w:rPr>
          <w:rFonts w:ascii="Times New Roman" w:eastAsia="Times New Roman" w:hAnsi="Times New Roman" w:cs="Times New Roman"/>
          <w:sz w:val="20"/>
          <w:szCs w:val="20"/>
          <w:lang w:eastAsia="ar-SA"/>
        </w:rPr>
        <w:t>w kolejce</w:t>
      </w:r>
      <w:r w:rsidR="00F8565D" w:rsidRPr="002D4FCB">
        <w:rPr>
          <w:rFonts w:ascii="Times New Roman" w:eastAsia="Times New Roman" w:hAnsi="Times New Roman" w:cs="Times New Roman"/>
          <w:sz w:val="20"/>
          <w:szCs w:val="20"/>
          <w:lang w:eastAsia="ar-SA"/>
        </w:rPr>
        <w:t>,</w:t>
      </w:r>
    </w:p>
    <w:p w14:paraId="4432BBE0" w14:textId="1DCFC007" w:rsidR="34555683" w:rsidRPr="002D4FCB" w:rsidRDefault="00F8565D" w:rsidP="00CD6184">
      <w:pPr>
        <w:pStyle w:val="Standard"/>
        <w:numPr>
          <w:ilvl w:val="2"/>
          <w:numId w:val="161"/>
        </w:numPr>
        <w:tabs>
          <w:tab w:val="left" w:pos="851"/>
        </w:tabs>
        <w:spacing w:after="120" w:line="240" w:lineRule="auto"/>
        <w:jc w:val="both"/>
        <w:rPr>
          <w:rFonts w:ascii="Times New Roman" w:eastAsia="Times New Roman" w:hAnsi="Times New Roman" w:cs="Times New Roman"/>
          <w:sz w:val="20"/>
          <w:szCs w:val="20"/>
          <w:lang w:eastAsia="ar-SA"/>
        </w:rPr>
      </w:pPr>
      <w:r w:rsidRPr="002D4FCB">
        <w:rPr>
          <w:rFonts w:ascii="Times New Roman" w:eastAsia="Times New Roman" w:hAnsi="Times New Roman" w:cs="Times New Roman"/>
          <w:sz w:val="20"/>
          <w:szCs w:val="20"/>
          <w:lang w:eastAsia="ar-SA"/>
        </w:rPr>
        <w:t>S</w:t>
      </w:r>
      <w:r w:rsidR="00313B74" w:rsidRPr="002D4FCB">
        <w:rPr>
          <w:rFonts w:ascii="Times New Roman" w:eastAsia="Times New Roman" w:hAnsi="Times New Roman" w:cs="Times New Roman"/>
          <w:sz w:val="20"/>
          <w:szCs w:val="20"/>
          <w:lang w:eastAsia="ar-SA"/>
        </w:rPr>
        <w:t xml:space="preserve">ystem musi </w:t>
      </w:r>
      <w:r w:rsidR="0083136B" w:rsidRPr="002D4FCB">
        <w:rPr>
          <w:rFonts w:ascii="Times New Roman" w:eastAsia="Times New Roman" w:hAnsi="Times New Roman" w:cs="Times New Roman"/>
          <w:sz w:val="20"/>
          <w:szCs w:val="20"/>
          <w:lang w:eastAsia="ar-SA"/>
        </w:rPr>
        <w:t>bez dodatkowych kosztów</w:t>
      </w:r>
      <w:r w:rsidRPr="002D4FCB">
        <w:rPr>
          <w:rFonts w:ascii="Times New Roman" w:eastAsia="Times New Roman" w:hAnsi="Times New Roman" w:cs="Times New Roman"/>
          <w:sz w:val="20"/>
          <w:szCs w:val="20"/>
          <w:lang w:eastAsia="ar-SA"/>
        </w:rPr>
        <w:t xml:space="preserve"> umożliwiać przekazywanie</w:t>
      </w:r>
      <w:r w:rsidR="0083136B" w:rsidRPr="002D4FCB" w:rsidDel="00F97AE7">
        <w:rPr>
          <w:rFonts w:ascii="Times New Roman" w:eastAsia="Times New Roman" w:hAnsi="Times New Roman" w:cs="Times New Roman"/>
          <w:sz w:val="20"/>
          <w:szCs w:val="20"/>
          <w:lang w:eastAsia="ar-SA"/>
        </w:rPr>
        <w:t xml:space="preserve"> </w:t>
      </w:r>
      <w:r w:rsidR="23328156" w:rsidRPr="002D4FCB">
        <w:rPr>
          <w:rFonts w:ascii="Times New Roman" w:eastAsia="Times New Roman" w:hAnsi="Times New Roman" w:cs="Times New Roman"/>
          <w:sz w:val="20"/>
          <w:szCs w:val="20"/>
          <w:lang w:eastAsia="ar-SA"/>
        </w:rPr>
        <w:t>połączeń na numery stacjonarne</w:t>
      </w:r>
      <w:r w:rsidR="00CC1873" w:rsidRPr="002D4FCB">
        <w:rPr>
          <w:rFonts w:ascii="Times New Roman" w:eastAsia="Times New Roman" w:hAnsi="Times New Roman" w:cs="Times New Roman"/>
          <w:sz w:val="20"/>
          <w:szCs w:val="20"/>
          <w:lang w:eastAsia="ar-SA"/>
        </w:rPr>
        <w:t xml:space="preserve"> DDI</w:t>
      </w:r>
      <w:r w:rsidR="23328156" w:rsidRPr="002D4FCB">
        <w:rPr>
          <w:rFonts w:ascii="Times New Roman" w:eastAsia="Times New Roman" w:hAnsi="Times New Roman" w:cs="Times New Roman"/>
          <w:sz w:val="20"/>
          <w:szCs w:val="20"/>
          <w:lang w:eastAsia="ar-SA"/>
        </w:rPr>
        <w:t xml:space="preserve"> będące w posiadaniu Zamawiającego</w:t>
      </w:r>
      <w:r w:rsidR="00057700" w:rsidRPr="002D4FCB">
        <w:rPr>
          <w:rFonts w:ascii="Times New Roman" w:eastAsia="Times New Roman" w:hAnsi="Times New Roman" w:cs="Times New Roman"/>
          <w:sz w:val="20"/>
          <w:szCs w:val="20"/>
          <w:lang w:eastAsia="ar-SA"/>
        </w:rPr>
        <w:t>,</w:t>
      </w:r>
    </w:p>
    <w:p w14:paraId="6F73807E" w14:textId="70413FFF" w:rsidR="16CC8269" w:rsidRPr="002D4FCB" w:rsidRDefault="08E060BF" w:rsidP="00CD6184">
      <w:pPr>
        <w:pStyle w:val="Standard"/>
        <w:numPr>
          <w:ilvl w:val="2"/>
          <w:numId w:val="161"/>
        </w:numPr>
        <w:tabs>
          <w:tab w:val="left" w:pos="851"/>
        </w:tabs>
        <w:spacing w:after="120" w:line="240" w:lineRule="auto"/>
        <w:jc w:val="both"/>
        <w:rPr>
          <w:rFonts w:ascii="Times New Roman" w:eastAsia="Times New Roman" w:hAnsi="Times New Roman" w:cs="Times New Roman"/>
          <w:sz w:val="20"/>
          <w:szCs w:val="20"/>
          <w:lang w:eastAsia="ar-SA"/>
        </w:rPr>
      </w:pPr>
      <w:r w:rsidRPr="002D4FCB">
        <w:rPr>
          <w:rFonts w:ascii="Times New Roman" w:eastAsia="Times New Roman" w:hAnsi="Times New Roman" w:cs="Times New Roman"/>
          <w:sz w:val="20"/>
          <w:szCs w:val="20"/>
          <w:lang w:eastAsia="ar-SA"/>
        </w:rPr>
        <w:t>System</w:t>
      </w:r>
      <w:r w:rsidR="004A1D88" w:rsidRPr="002D4FCB">
        <w:rPr>
          <w:rFonts w:ascii="Times New Roman" w:eastAsia="Times New Roman" w:hAnsi="Times New Roman" w:cs="Times New Roman"/>
          <w:sz w:val="20"/>
          <w:szCs w:val="20"/>
          <w:lang w:eastAsia="ar-SA"/>
        </w:rPr>
        <w:t xml:space="preserve"> </w:t>
      </w:r>
      <w:r w:rsidRPr="002D4FCB">
        <w:rPr>
          <w:rFonts w:ascii="Times New Roman" w:eastAsia="Times New Roman" w:hAnsi="Times New Roman" w:cs="Times New Roman"/>
          <w:sz w:val="20"/>
          <w:szCs w:val="20"/>
          <w:lang w:eastAsia="ar-SA"/>
        </w:rPr>
        <w:t xml:space="preserve">nie może korzystać </w:t>
      </w:r>
      <w:r w:rsidR="00725A06" w:rsidRPr="002D4FCB">
        <w:rPr>
          <w:rFonts w:ascii="Times New Roman" w:eastAsia="Times New Roman" w:hAnsi="Times New Roman" w:cs="Times New Roman"/>
          <w:sz w:val="20"/>
          <w:szCs w:val="20"/>
          <w:lang w:eastAsia="ar-SA"/>
        </w:rPr>
        <w:t xml:space="preserve">(na potrzeby realizacji kolejek, o których mowa w pkt 10.1.4.) </w:t>
      </w:r>
      <w:r w:rsidRPr="002D4FCB">
        <w:rPr>
          <w:rFonts w:ascii="Times New Roman" w:eastAsia="Times New Roman" w:hAnsi="Times New Roman" w:cs="Times New Roman"/>
          <w:sz w:val="20"/>
          <w:szCs w:val="20"/>
          <w:lang w:eastAsia="ar-SA"/>
        </w:rPr>
        <w:t>z</w:t>
      </w:r>
      <w:r w:rsidR="006E4C1F" w:rsidRPr="002D4FCB">
        <w:rPr>
          <w:rFonts w:ascii="Times New Roman" w:eastAsia="Times New Roman" w:hAnsi="Times New Roman" w:cs="Times New Roman"/>
          <w:sz w:val="20"/>
          <w:szCs w:val="20"/>
          <w:lang w:eastAsia="ar-SA"/>
        </w:rPr>
        <w:t xml:space="preserve"> zasobów</w:t>
      </w:r>
      <w:r w:rsidRPr="002D4FCB">
        <w:rPr>
          <w:rFonts w:ascii="Times New Roman" w:eastAsia="Times New Roman" w:hAnsi="Times New Roman" w:cs="Times New Roman"/>
          <w:sz w:val="20"/>
          <w:szCs w:val="20"/>
          <w:lang w:eastAsia="ar-SA"/>
        </w:rPr>
        <w:t xml:space="preserve"> </w:t>
      </w:r>
      <w:r w:rsidR="006E4C1F" w:rsidRPr="002D4FCB">
        <w:rPr>
          <w:rFonts w:ascii="Times New Roman" w:eastAsia="Times New Roman" w:hAnsi="Times New Roman" w:cs="Times New Roman"/>
          <w:sz w:val="20"/>
          <w:szCs w:val="20"/>
          <w:lang w:eastAsia="ar-SA"/>
        </w:rPr>
        <w:t xml:space="preserve">usługi </w:t>
      </w:r>
      <w:r w:rsidRPr="002D4FCB">
        <w:rPr>
          <w:rFonts w:ascii="Times New Roman" w:eastAsia="Times New Roman" w:hAnsi="Times New Roman" w:cs="Times New Roman"/>
          <w:sz w:val="20"/>
          <w:szCs w:val="20"/>
          <w:lang w:eastAsia="ar-SA"/>
        </w:rPr>
        <w:t xml:space="preserve">SIP-TRUNK Zamawiającego, o których mowa w punkcie </w:t>
      </w:r>
      <w:r w:rsidR="001F5853" w:rsidRPr="002D4FCB">
        <w:rPr>
          <w:rFonts w:ascii="Times New Roman" w:eastAsia="Times New Roman" w:hAnsi="Times New Roman" w:cs="Times New Roman"/>
          <w:sz w:val="20"/>
          <w:szCs w:val="20"/>
          <w:lang w:eastAsia="ar-SA"/>
        </w:rPr>
        <w:t>6</w:t>
      </w:r>
      <w:r w:rsidR="00057700" w:rsidRPr="002D4FCB">
        <w:rPr>
          <w:rFonts w:ascii="Times New Roman" w:eastAsia="Times New Roman" w:hAnsi="Times New Roman" w:cs="Times New Roman"/>
          <w:sz w:val="20"/>
          <w:szCs w:val="20"/>
          <w:lang w:eastAsia="ar-SA"/>
        </w:rPr>
        <w:t>,</w:t>
      </w:r>
    </w:p>
    <w:p w14:paraId="6561F500" w14:textId="24C355A6" w:rsidR="6FDFD28E" w:rsidRPr="00EA1C2D" w:rsidRDefault="23328156" w:rsidP="00CD6184">
      <w:pPr>
        <w:pStyle w:val="Standard"/>
        <w:numPr>
          <w:ilvl w:val="2"/>
          <w:numId w:val="161"/>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 xml:space="preserve">System musi </w:t>
      </w:r>
      <w:r w:rsidR="00266DC8" w:rsidRPr="00EA1C2D">
        <w:rPr>
          <w:rFonts w:ascii="Times New Roman" w:eastAsia="Times New Roman" w:hAnsi="Times New Roman" w:cs="Times New Roman"/>
          <w:sz w:val="20"/>
          <w:szCs w:val="20"/>
          <w:lang w:eastAsia="ar-SA"/>
        </w:rPr>
        <w:t>być</w:t>
      </w:r>
      <w:r w:rsidRPr="00EA1C2D">
        <w:rPr>
          <w:rFonts w:ascii="Times New Roman" w:eastAsia="Times New Roman" w:hAnsi="Times New Roman" w:cs="Times New Roman"/>
          <w:sz w:val="20"/>
          <w:szCs w:val="20"/>
          <w:lang w:eastAsia="ar-SA"/>
        </w:rPr>
        <w:t xml:space="preserve"> skalowalny do obsługi ilości numerów </w:t>
      </w:r>
      <w:r w:rsidR="008B0D16" w:rsidRPr="00EA1C2D">
        <w:rPr>
          <w:rFonts w:ascii="Times New Roman" w:eastAsia="Times New Roman" w:hAnsi="Times New Roman" w:cs="Times New Roman"/>
          <w:sz w:val="20"/>
          <w:szCs w:val="20"/>
          <w:lang w:eastAsia="ar-SA"/>
        </w:rPr>
        <w:t>wynikającej</w:t>
      </w:r>
      <w:r w:rsidRPr="00EA1C2D">
        <w:rPr>
          <w:rFonts w:ascii="Times New Roman" w:eastAsia="Times New Roman" w:hAnsi="Times New Roman" w:cs="Times New Roman"/>
          <w:sz w:val="20"/>
          <w:szCs w:val="20"/>
          <w:lang w:eastAsia="ar-SA"/>
        </w:rPr>
        <w:t xml:space="preserve"> z prawa opcji określonej w Umowie</w:t>
      </w:r>
      <w:r w:rsidR="00057700">
        <w:rPr>
          <w:rFonts w:ascii="Times New Roman" w:eastAsia="Times New Roman" w:hAnsi="Times New Roman" w:cs="Times New Roman"/>
          <w:sz w:val="20"/>
          <w:szCs w:val="20"/>
          <w:lang w:eastAsia="ar-SA"/>
        </w:rPr>
        <w:t>,</w:t>
      </w:r>
    </w:p>
    <w:p w14:paraId="7AED893A" w14:textId="0AD5E1EB" w:rsidR="23328156" w:rsidRPr="00EA1C2D" w:rsidRDefault="23328156" w:rsidP="00CD6184">
      <w:pPr>
        <w:pStyle w:val="Standard"/>
        <w:numPr>
          <w:ilvl w:val="2"/>
          <w:numId w:val="161"/>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Wstępna konfiguracja systemu wraz z ustawieniem co najmniej zapowiedzi głosowych, harmonogramów i przekierowań, zrealizowana zostanie przez Wykonawcę</w:t>
      </w:r>
      <w:r w:rsidR="00340301" w:rsidRPr="00EA1C2D">
        <w:rPr>
          <w:rFonts w:ascii="Times New Roman" w:eastAsia="Times New Roman" w:hAnsi="Times New Roman" w:cs="Times New Roman"/>
          <w:sz w:val="20"/>
          <w:szCs w:val="20"/>
          <w:lang w:eastAsia="ar-SA"/>
        </w:rPr>
        <w:t xml:space="preserve"> na podstawie szablonów dostarczonych przez Zamawiającego</w:t>
      </w:r>
      <w:r w:rsidR="00057700">
        <w:rPr>
          <w:rFonts w:ascii="Times New Roman" w:eastAsia="Times New Roman" w:hAnsi="Times New Roman" w:cs="Times New Roman"/>
          <w:sz w:val="20"/>
          <w:szCs w:val="20"/>
          <w:lang w:eastAsia="ar-SA"/>
        </w:rPr>
        <w:t>,</w:t>
      </w:r>
    </w:p>
    <w:p w14:paraId="76E88D69" w14:textId="5E8496B6" w:rsidR="08E060BF" w:rsidRPr="00EA1C2D" w:rsidRDefault="23328156" w:rsidP="00CD6184">
      <w:pPr>
        <w:pStyle w:val="Standard"/>
        <w:numPr>
          <w:ilvl w:val="2"/>
          <w:numId w:val="161"/>
        </w:numPr>
        <w:tabs>
          <w:tab w:val="left" w:pos="851"/>
        </w:tabs>
        <w:spacing w:after="120" w:line="240" w:lineRule="auto"/>
        <w:jc w:val="both"/>
        <w:rPr>
          <w:rFonts w:ascii="Times New Roman" w:eastAsia="Times New Roman" w:hAnsi="Times New Roman" w:cs="Times New Roman"/>
          <w:sz w:val="20"/>
          <w:szCs w:val="20"/>
          <w:lang w:eastAsia="ar-SA"/>
        </w:rPr>
      </w:pPr>
      <w:r w:rsidRPr="00EA1C2D">
        <w:rPr>
          <w:rFonts w:ascii="Times New Roman" w:eastAsia="Times New Roman" w:hAnsi="Times New Roman" w:cs="Times New Roman"/>
          <w:sz w:val="20"/>
          <w:szCs w:val="20"/>
          <w:lang w:eastAsia="ar-SA"/>
        </w:rPr>
        <w:t>Wykonawca zapewni dostęp administracyjny do platformy zarządzania systemem oraz przeprowadzi szkolenie dla wyznaczonych przez Zamawiającego osób</w:t>
      </w:r>
      <w:r w:rsidR="00057700">
        <w:rPr>
          <w:rFonts w:ascii="Times New Roman" w:eastAsia="Times New Roman" w:hAnsi="Times New Roman" w:cs="Times New Roman"/>
          <w:sz w:val="20"/>
          <w:szCs w:val="20"/>
          <w:lang w:eastAsia="ar-SA"/>
        </w:rPr>
        <w:t>,</w:t>
      </w:r>
    </w:p>
    <w:p w14:paraId="630C5057" w14:textId="13DBDC07" w:rsidR="08E060BF" w:rsidRPr="00EA1C2D" w:rsidRDefault="00822AA1" w:rsidP="00CD6184">
      <w:pPr>
        <w:pStyle w:val="Standard"/>
        <w:numPr>
          <w:ilvl w:val="2"/>
          <w:numId w:val="161"/>
        </w:numPr>
        <w:tabs>
          <w:tab w:val="left" w:pos="851"/>
        </w:tabs>
        <w:spacing w:after="120" w:line="240" w:lineRule="auto"/>
        <w:jc w:val="both"/>
        <w:rPr>
          <w:rFonts w:ascii="Times New Roman" w:eastAsia="Times New Roman" w:hAnsi="Times New Roman" w:cs="Times New Roman"/>
          <w:sz w:val="20"/>
          <w:szCs w:val="20"/>
          <w:lang w:eastAsia="ar-SA"/>
        </w:rPr>
      </w:pPr>
      <w:r>
        <w:rPr>
          <w:rFonts w:ascii="Times New Roman" w:eastAsia="Times New Roman" w:hAnsi="Times New Roman" w:cs="Times New Roman"/>
          <w:sz w:val="20"/>
          <w:szCs w:val="20"/>
          <w:lang w:eastAsia="ar-SA"/>
        </w:rPr>
        <w:t>Zamawiający dopuszcza, że b</w:t>
      </w:r>
      <w:r w:rsidR="23328156" w:rsidRPr="00EA1C2D">
        <w:rPr>
          <w:rFonts w:ascii="Times New Roman" w:eastAsia="Times New Roman" w:hAnsi="Times New Roman" w:cs="Times New Roman"/>
          <w:sz w:val="20"/>
          <w:szCs w:val="20"/>
          <w:lang w:eastAsia="ar-SA"/>
        </w:rPr>
        <w:t xml:space="preserve">ieżąca </w:t>
      </w:r>
      <w:r w:rsidR="00BB2FEC" w:rsidRPr="00EA1C2D">
        <w:rPr>
          <w:rFonts w:ascii="Times New Roman" w:eastAsia="Times New Roman" w:hAnsi="Times New Roman" w:cs="Times New Roman"/>
          <w:sz w:val="20"/>
          <w:szCs w:val="20"/>
          <w:lang w:eastAsia="ar-SA"/>
        </w:rPr>
        <w:t xml:space="preserve">obsługa </w:t>
      </w:r>
      <w:r w:rsidR="23328156" w:rsidRPr="00EA1C2D">
        <w:rPr>
          <w:rFonts w:ascii="Times New Roman" w:eastAsia="Times New Roman" w:hAnsi="Times New Roman" w:cs="Times New Roman"/>
          <w:sz w:val="20"/>
          <w:szCs w:val="20"/>
          <w:lang w:eastAsia="ar-SA"/>
        </w:rPr>
        <w:t>systemu (zmiana zapowiedzi i przekierowań) realizowana będzie przez</w:t>
      </w:r>
      <w:r>
        <w:rPr>
          <w:rFonts w:ascii="Times New Roman" w:eastAsia="Times New Roman" w:hAnsi="Times New Roman" w:cs="Times New Roman"/>
          <w:sz w:val="20"/>
          <w:szCs w:val="20"/>
          <w:lang w:eastAsia="ar-SA"/>
        </w:rPr>
        <w:t xml:space="preserve"> osoby wyznaczone przez</w:t>
      </w:r>
      <w:r w:rsidR="23328156" w:rsidRPr="00EA1C2D">
        <w:rPr>
          <w:rFonts w:ascii="Times New Roman" w:eastAsia="Times New Roman" w:hAnsi="Times New Roman" w:cs="Times New Roman"/>
          <w:sz w:val="20"/>
          <w:szCs w:val="20"/>
          <w:lang w:eastAsia="ar-SA"/>
        </w:rPr>
        <w:t xml:space="preserve"> Zamawiającego</w:t>
      </w:r>
      <w:r>
        <w:rPr>
          <w:rFonts w:ascii="Times New Roman" w:eastAsia="Times New Roman" w:hAnsi="Times New Roman" w:cs="Times New Roman"/>
          <w:sz w:val="20"/>
          <w:szCs w:val="20"/>
          <w:lang w:eastAsia="ar-SA"/>
        </w:rPr>
        <w:t>, o których mowa w pkt 10.1.10</w:t>
      </w:r>
      <w:r w:rsidR="23328156" w:rsidRPr="00EA1C2D">
        <w:rPr>
          <w:rFonts w:ascii="Times New Roman" w:eastAsia="Times New Roman" w:hAnsi="Times New Roman" w:cs="Times New Roman"/>
          <w:sz w:val="20"/>
          <w:szCs w:val="20"/>
          <w:lang w:eastAsia="ar-SA"/>
        </w:rPr>
        <w:t>.</w:t>
      </w:r>
    </w:p>
    <w:p w14:paraId="22B94C64" w14:textId="1CC388FA" w:rsidR="08E060BF" w:rsidRPr="00D16675" w:rsidRDefault="08E060BF">
      <w:pPr>
        <w:pStyle w:val="Standard"/>
        <w:spacing w:after="0"/>
        <w:ind w:left="644"/>
        <w:jc w:val="both"/>
        <w:rPr>
          <w:rFonts w:ascii="Times New Roman" w:eastAsia="Times New Roman" w:hAnsi="Times New Roman" w:cs="Times New Roman"/>
          <w:sz w:val="20"/>
          <w:szCs w:val="20"/>
          <w:lang w:eastAsia="ar-SA"/>
        </w:rPr>
      </w:pPr>
    </w:p>
    <w:p w14:paraId="04D2FE8E" w14:textId="124FDA63" w:rsidR="62E77603" w:rsidRPr="00D16675" w:rsidRDefault="62E77603" w:rsidP="00E91AF3">
      <w:pPr>
        <w:pStyle w:val="Standard"/>
        <w:numPr>
          <w:ilvl w:val="1"/>
          <w:numId w:val="133"/>
        </w:numPr>
        <w:tabs>
          <w:tab w:val="left" w:pos="851"/>
        </w:tabs>
        <w:spacing w:after="0"/>
        <w:ind w:left="851" w:hanging="709"/>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 xml:space="preserve">Adresacja IP, certyfikaty SSL/TLS, utrzymanie domeny sw.gov.pl </w:t>
      </w:r>
    </w:p>
    <w:p w14:paraId="11E037B2" w14:textId="6E88C43B" w:rsidR="62E77603" w:rsidRPr="00D16675" w:rsidRDefault="62E77603" w:rsidP="62E77603">
      <w:pPr>
        <w:pStyle w:val="Standard"/>
        <w:spacing w:after="0"/>
        <w:jc w:val="both"/>
        <w:rPr>
          <w:rFonts w:ascii="Times New Roman" w:eastAsia="Times New Roman" w:hAnsi="Times New Roman" w:cs="Times New Roman"/>
          <w:sz w:val="20"/>
          <w:szCs w:val="20"/>
          <w:lang w:eastAsia="ar-SA"/>
        </w:rPr>
      </w:pPr>
    </w:p>
    <w:p w14:paraId="35844413" w14:textId="28FCFF0D" w:rsidR="62E77603" w:rsidRPr="00314CA1" w:rsidRDefault="62E77603" w:rsidP="00CD6184">
      <w:pPr>
        <w:pStyle w:val="Standard"/>
        <w:numPr>
          <w:ilvl w:val="1"/>
          <w:numId w:val="162"/>
        </w:numPr>
        <w:tabs>
          <w:tab w:val="left" w:pos="851"/>
        </w:tabs>
        <w:spacing w:after="120"/>
        <w:jc w:val="both"/>
        <w:rPr>
          <w:rFonts w:ascii="Times New Roman" w:eastAsia="Times New Roman" w:hAnsi="Times New Roman" w:cs="Times New Roman"/>
          <w:bCs/>
          <w:sz w:val="20"/>
          <w:szCs w:val="20"/>
          <w:lang w:eastAsia="ar-SA"/>
        </w:rPr>
      </w:pPr>
      <w:r w:rsidRPr="00314CA1">
        <w:rPr>
          <w:rFonts w:ascii="Times New Roman" w:eastAsia="Times New Roman" w:hAnsi="Times New Roman" w:cs="Times New Roman"/>
          <w:bCs/>
          <w:sz w:val="20"/>
          <w:szCs w:val="20"/>
          <w:lang w:eastAsia="ar-SA"/>
        </w:rPr>
        <w:t>Zamawiający wymaga w okre</w:t>
      </w:r>
      <w:r w:rsidR="00BB3538">
        <w:rPr>
          <w:rFonts w:ascii="Times New Roman" w:eastAsia="Times New Roman" w:hAnsi="Times New Roman" w:cs="Times New Roman"/>
          <w:bCs/>
          <w:sz w:val="20"/>
          <w:szCs w:val="20"/>
          <w:lang w:eastAsia="ar-SA"/>
        </w:rPr>
        <w:t>s</w:t>
      </w:r>
      <w:r w:rsidRPr="00314CA1">
        <w:rPr>
          <w:rFonts w:ascii="Times New Roman" w:eastAsia="Times New Roman" w:hAnsi="Times New Roman" w:cs="Times New Roman"/>
          <w:bCs/>
          <w:sz w:val="20"/>
          <w:szCs w:val="20"/>
          <w:lang w:eastAsia="ar-SA"/>
        </w:rPr>
        <w:t>ie świadczenia usługi WAN utrzymania i obsługi serwera oraz rekordów DNS dla publicznej domeny sw.gov.pl w zakresie:</w:t>
      </w:r>
    </w:p>
    <w:p w14:paraId="72814E96" w14:textId="55216762" w:rsidR="62E77603" w:rsidRPr="00314CA1" w:rsidRDefault="62E7760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314CA1">
        <w:rPr>
          <w:rFonts w:ascii="Times New Roman" w:eastAsia="Times New Roman" w:hAnsi="Times New Roman"/>
          <w:color w:val="000000" w:themeColor="text1"/>
          <w:sz w:val="20"/>
          <w:szCs w:val="20"/>
          <w:lang w:eastAsia="ar-SA"/>
        </w:rPr>
        <w:t>utrzymania publicznej strefy (SOA) i minimum dwóch serwerów nazw (NS),</w:t>
      </w:r>
    </w:p>
    <w:p w14:paraId="68916BA4" w14:textId="4A52CEED" w:rsidR="62E77603" w:rsidRPr="00314CA1" w:rsidRDefault="62E7760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314CA1">
        <w:rPr>
          <w:rFonts w:ascii="Times New Roman" w:eastAsia="Times New Roman" w:hAnsi="Times New Roman"/>
          <w:color w:val="000000" w:themeColor="text1"/>
          <w:sz w:val="20"/>
          <w:szCs w:val="20"/>
          <w:lang w:eastAsia="ar-SA"/>
        </w:rPr>
        <w:t xml:space="preserve">utrzymania domeny sw.gov.pl w konfiguracji </w:t>
      </w:r>
      <w:proofErr w:type="spellStart"/>
      <w:r w:rsidRPr="00314CA1">
        <w:rPr>
          <w:rFonts w:ascii="Times New Roman" w:eastAsia="Times New Roman" w:hAnsi="Times New Roman"/>
          <w:color w:val="000000" w:themeColor="text1"/>
          <w:sz w:val="20"/>
          <w:szCs w:val="20"/>
          <w:lang w:eastAsia="ar-SA"/>
        </w:rPr>
        <w:t>split-horizon</w:t>
      </w:r>
      <w:proofErr w:type="spellEnd"/>
      <w:r w:rsidRPr="00314CA1">
        <w:rPr>
          <w:rFonts w:ascii="Times New Roman" w:eastAsia="Times New Roman" w:hAnsi="Times New Roman"/>
          <w:color w:val="000000" w:themeColor="text1"/>
          <w:sz w:val="20"/>
          <w:szCs w:val="20"/>
          <w:lang w:eastAsia="ar-SA"/>
        </w:rPr>
        <w:t xml:space="preserve"> DNS,</w:t>
      </w:r>
    </w:p>
    <w:p w14:paraId="26FA44D4" w14:textId="6F8891AD" w:rsidR="62E77603" w:rsidRPr="00314CA1" w:rsidRDefault="62E7760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314CA1">
        <w:rPr>
          <w:rFonts w:ascii="Times New Roman" w:eastAsia="Times New Roman" w:hAnsi="Times New Roman"/>
          <w:color w:val="000000" w:themeColor="text1"/>
          <w:sz w:val="20"/>
          <w:szCs w:val="20"/>
          <w:lang w:eastAsia="ar-SA"/>
        </w:rPr>
        <w:t xml:space="preserve">dokonywania wpisów i modyfikacji rekordów: A/AAAA, MX, CNAME, PTR, TXT, </w:t>
      </w:r>
    </w:p>
    <w:p w14:paraId="34C11B62" w14:textId="25FAFB69" w:rsidR="62E77603" w:rsidRPr="00314CA1" w:rsidRDefault="62E7760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314CA1">
        <w:rPr>
          <w:rFonts w:ascii="Times New Roman" w:eastAsia="Times New Roman" w:hAnsi="Times New Roman"/>
          <w:color w:val="000000" w:themeColor="text1"/>
          <w:sz w:val="20"/>
          <w:szCs w:val="20"/>
          <w:lang w:eastAsia="ar-SA"/>
        </w:rPr>
        <w:lastRenderedPageBreak/>
        <w:t xml:space="preserve">ochrony domeny z wykorzystaniem mechanizmu DNSSEC, </w:t>
      </w:r>
    </w:p>
    <w:p w14:paraId="1BA7BA2A" w14:textId="12982B5E" w:rsidR="62E77603" w:rsidRPr="00314CA1" w:rsidRDefault="62E77603" w:rsidP="00CD6184">
      <w:pPr>
        <w:pStyle w:val="Akapitzlist"/>
        <w:numPr>
          <w:ilvl w:val="0"/>
          <w:numId w:val="160"/>
        </w:numPr>
        <w:tabs>
          <w:tab w:val="left" w:pos="851"/>
        </w:tabs>
        <w:suppressAutoHyphens w:val="0"/>
        <w:autoSpaceDN/>
        <w:spacing w:after="0"/>
        <w:ind w:right="124"/>
        <w:jc w:val="both"/>
        <w:textAlignment w:val="auto"/>
        <w:rPr>
          <w:rFonts w:ascii="Times New Roman" w:eastAsia="Times New Roman" w:hAnsi="Times New Roman"/>
          <w:color w:val="000000" w:themeColor="text1"/>
          <w:sz w:val="20"/>
          <w:szCs w:val="20"/>
          <w:lang w:eastAsia="ar-SA"/>
        </w:rPr>
      </w:pPr>
      <w:r w:rsidRPr="00314CA1">
        <w:rPr>
          <w:rFonts w:ascii="Times New Roman" w:eastAsia="Times New Roman" w:hAnsi="Times New Roman"/>
          <w:color w:val="000000" w:themeColor="text1"/>
          <w:sz w:val="20"/>
          <w:szCs w:val="20"/>
          <w:lang w:eastAsia="ar-SA"/>
        </w:rPr>
        <w:t>dostępu do panelu zarządzania domeną dla wyznaczonych przez Zamawiającego administratorów i możliwości samodzielnego zarządzania rekordami A/AAAA, MX, CNAME, PTR, TXT.</w:t>
      </w:r>
    </w:p>
    <w:p w14:paraId="2D2E09FB" w14:textId="21204826" w:rsidR="62E77603" w:rsidRPr="00314CA1" w:rsidRDefault="62E77603" w:rsidP="00CD6184">
      <w:pPr>
        <w:pStyle w:val="Standard"/>
        <w:numPr>
          <w:ilvl w:val="1"/>
          <w:numId w:val="162"/>
        </w:numPr>
        <w:tabs>
          <w:tab w:val="left" w:pos="851"/>
        </w:tabs>
        <w:spacing w:after="120"/>
        <w:jc w:val="both"/>
        <w:rPr>
          <w:rFonts w:ascii="Times New Roman" w:eastAsia="Times New Roman" w:hAnsi="Times New Roman" w:cs="Times New Roman"/>
          <w:bCs/>
          <w:sz w:val="20"/>
          <w:szCs w:val="20"/>
          <w:lang w:eastAsia="ar-SA"/>
        </w:rPr>
      </w:pPr>
      <w:r w:rsidRPr="00314CA1">
        <w:rPr>
          <w:rFonts w:ascii="Times New Roman" w:eastAsia="Times New Roman" w:hAnsi="Times New Roman" w:cs="Times New Roman"/>
          <w:bCs/>
          <w:sz w:val="20"/>
          <w:szCs w:val="20"/>
          <w:lang w:eastAsia="ar-SA"/>
        </w:rPr>
        <w:t xml:space="preserve">Zamawiający wymaga  dostarczenia i implementacji wszystkich certyfikatów SSL/TLS niezbędnych do prawidłowego działania w domenie sw.gov.pl wszystkich </w:t>
      </w:r>
      <w:r w:rsidR="00311AA7" w:rsidRPr="00314CA1">
        <w:rPr>
          <w:rFonts w:ascii="Times New Roman" w:eastAsia="Times New Roman" w:hAnsi="Times New Roman" w:cs="Times New Roman"/>
          <w:bCs/>
          <w:sz w:val="20"/>
          <w:szCs w:val="20"/>
          <w:lang w:eastAsia="ar-SA"/>
        </w:rPr>
        <w:t>podsystemów (</w:t>
      </w:r>
      <w:r w:rsidRPr="00314CA1">
        <w:rPr>
          <w:rFonts w:ascii="Times New Roman" w:eastAsia="Times New Roman" w:hAnsi="Times New Roman" w:cs="Times New Roman"/>
          <w:bCs/>
          <w:sz w:val="20"/>
          <w:szCs w:val="20"/>
          <w:lang w:eastAsia="ar-SA"/>
        </w:rPr>
        <w:t>WAN, UC) w tym w publicznej sieci I</w:t>
      </w:r>
      <w:r w:rsidR="00FA0B48">
        <w:rPr>
          <w:rFonts w:ascii="Times New Roman" w:eastAsia="Times New Roman" w:hAnsi="Times New Roman" w:cs="Times New Roman"/>
          <w:bCs/>
          <w:sz w:val="20"/>
          <w:szCs w:val="20"/>
          <w:lang w:eastAsia="ar-SA"/>
        </w:rPr>
        <w:t>nternet</w:t>
      </w:r>
      <w:r w:rsidRPr="00314CA1">
        <w:rPr>
          <w:rFonts w:ascii="Times New Roman" w:eastAsia="Times New Roman" w:hAnsi="Times New Roman" w:cs="Times New Roman"/>
          <w:bCs/>
          <w:sz w:val="20"/>
          <w:szCs w:val="20"/>
          <w:lang w:eastAsia="ar-SA"/>
        </w:rPr>
        <w:t>.</w:t>
      </w:r>
    </w:p>
    <w:p w14:paraId="2D3B2E57" w14:textId="0C496296" w:rsidR="62E77603" w:rsidRPr="00314CA1" w:rsidRDefault="62E77603" w:rsidP="00CD6184">
      <w:pPr>
        <w:pStyle w:val="Standard"/>
        <w:numPr>
          <w:ilvl w:val="1"/>
          <w:numId w:val="162"/>
        </w:numPr>
        <w:tabs>
          <w:tab w:val="left" w:pos="851"/>
        </w:tabs>
        <w:spacing w:after="120"/>
        <w:jc w:val="both"/>
        <w:rPr>
          <w:rFonts w:ascii="Times New Roman" w:eastAsia="Times New Roman" w:hAnsi="Times New Roman" w:cs="Times New Roman"/>
          <w:bCs/>
          <w:sz w:val="20"/>
          <w:szCs w:val="20"/>
          <w:lang w:eastAsia="ar-SA"/>
        </w:rPr>
      </w:pPr>
      <w:r w:rsidRPr="00314CA1">
        <w:rPr>
          <w:rFonts w:ascii="Times New Roman" w:eastAsia="Times New Roman" w:hAnsi="Times New Roman" w:cs="Times New Roman"/>
          <w:bCs/>
          <w:sz w:val="20"/>
          <w:szCs w:val="20"/>
          <w:lang w:eastAsia="ar-SA"/>
        </w:rPr>
        <w:t xml:space="preserve">Zamawiający wymaga udostępnienia przez Wykonawcę </w:t>
      </w:r>
      <w:proofErr w:type="spellStart"/>
      <w:r w:rsidRPr="00314CA1">
        <w:rPr>
          <w:rFonts w:ascii="Times New Roman" w:eastAsia="Times New Roman" w:hAnsi="Times New Roman" w:cs="Times New Roman"/>
          <w:bCs/>
          <w:sz w:val="20"/>
          <w:szCs w:val="20"/>
          <w:lang w:eastAsia="ar-SA"/>
        </w:rPr>
        <w:t>routowalnych</w:t>
      </w:r>
      <w:proofErr w:type="spellEnd"/>
      <w:r w:rsidRPr="00314CA1">
        <w:rPr>
          <w:rFonts w:ascii="Times New Roman" w:eastAsia="Times New Roman" w:hAnsi="Times New Roman" w:cs="Times New Roman"/>
          <w:bCs/>
          <w:sz w:val="20"/>
          <w:szCs w:val="20"/>
          <w:lang w:eastAsia="ar-SA"/>
        </w:rPr>
        <w:t xml:space="preserve"> publicznych adresów IP typu Provider </w:t>
      </w:r>
      <w:proofErr w:type="spellStart"/>
      <w:r w:rsidRPr="00314CA1">
        <w:rPr>
          <w:rFonts w:ascii="Times New Roman" w:eastAsia="Times New Roman" w:hAnsi="Times New Roman" w:cs="Times New Roman"/>
          <w:bCs/>
          <w:sz w:val="20"/>
          <w:szCs w:val="20"/>
          <w:lang w:eastAsia="ar-SA"/>
        </w:rPr>
        <w:t>Assigned</w:t>
      </w:r>
      <w:proofErr w:type="spellEnd"/>
      <w:r w:rsidRPr="00314CA1">
        <w:rPr>
          <w:rFonts w:ascii="Times New Roman" w:eastAsia="Times New Roman" w:hAnsi="Times New Roman" w:cs="Times New Roman"/>
          <w:bCs/>
          <w:sz w:val="20"/>
          <w:szCs w:val="20"/>
          <w:lang w:eastAsia="ar-SA"/>
        </w:rPr>
        <w:t xml:space="preserve"> (PA) do </w:t>
      </w:r>
      <w:proofErr w:type="spellStart"/>
      <w:r w:rsidRPr="00314CA1">
        <w:rPr>
          <w:rFonts w:ascii="Times New Roman" w:eastAsia="Times New Roman" w:hAnsi="Times New Roman" w:cs="Times New Roman"/>
          <w:bCs/>
          <w:sz w:val="20"/>
          <w:szCs w:val="20"/>
          <w:lang w:eastAsia="ar-SA"/>
        </w:rPr>
        <w:t>wykrzystania</w:t>
      </w:r>
      <w:proofErr w:type="spellEnd"/>
      <w:r w:rsidRPr="00314CA1">
        <w:rPr>
          <w:rFonts w:ascii="Times New Roman" w:eastAsia="Times New Roman" w:hAnsi="Times New Roman" w:cs="Times New Roman"/>
          <w:bCs/>
          <w:sz w:val="20"/>
          <w:szCs w:val="20"/>
          <w:lang w:eastAsia="ar-SA"/>
        </w:rPr>
        <w:t xml:space="preserve"> na potrzeby urządzeń i systemów Zamawiającego w trzech niewystępujących po sobie 24 bitowych podsieciach (/24). </w:t>
      </w:r>
      <w:proofErr w:type="spellStart"/>
      <w:r w:rsidRPr="00314CA1">
        <w:rPr>
          <w:rFonts w:ascii="Times New Roman" w:eastAsia="Times New Roman" w:hAnsi="Times New Roman" w:cs="Times New Roman"/>
          <w:bCs/>
          <w:sz w:val="20"/>
          <w:szCs w:val="20"/>
          <w:lang w:eastAsia="ar-SA"/>
        </w:rPr>
        <w:t>Przydzielnie</w:t>
      </w:r>
      <w:proofErr w:type="spellEnd"/>
      <w:r w:rsidRPr="00314CA1">
        <w:rPr>
          <w:rFonts w:ascii="Times New Roman" w:eastAsia="Times New Roman" w:hAnsi="Times New Roman" w:cs="Times New Roman"/>
          <w:bCs/>
          <w:sz w:val="20"/>
          <w:szCs w:val="20"/>
          <w:lang w:eastAsia="ar-SA"/>
        </w:rPr>
        <w:t xml:space="preserve"> adresy IP muszą być dostępne </w:t>
      </w:r>
      <w:proofErr w:type="spellStart"/>
      <w:r w:rsidRPr="00314CA1">
        <w:rPr>
          <w:rFonts w:ascii="Times New Roman" w:eastAsia="Times New Roman" w:hAnsi="Times New Roman" w:cs="Times New Roman"/>
          <w:bCs/>
          <w:sz w:val="20"/>
          <w:szCs w:val="20"/>
          <w:lang w:eastAsia="ar-SA"/>
        </w:rPr>
        <w:t>wyłacznie</w:t>
      </w:r>
      <w:proofErr w:type="spellEnd"/>
      <w:r w:rsidRPr="00314CA1">
        <w:rPr>
          <w:rFonts w:ascii="Times New Roman" w:eastAsia="Times New Roman" w:hAnsi="Times New Roman" w:cs="Times New Roman"/>
          <w:bCs/>
          <w:sz w:val="20"/>
          <w:szCs w:val="20"/>
          <w:lang w:eastAsia="ar-SA"/>
        </w:rPr>
        <w:t xml:space="preserve"> na potrzeby Zamawiającego i nie mogą być wykorzystywane do podsystemów Wykonawcy w ramach </w:t>
      </w:r>
      <w:proofErr w:type="spellStart"/>
      <w:r w:rsidRPr="00314CA1">
        <w:rPr>
          <w:rFonts w:ascii="Times New Roman" w:eastAsia="Times New Roman" w:hAnsi="Times New Roman" w:cs="Times New Roman"/>
          <w:bCs/>
          <w:sz w:val="20"/>
          <w:szCs w:val="20"/>
          <w:lang w:eastAsia="ar-SA"/>
        </w:rPr>
        <w:t>świadczoych</w:t>
      </w:r>
      <w:proofErr w:type="spellEnd"/>
      <w:r w:rsidRPr="00314CA1">
        <w:rPr>
          <w:rFonts w:ascii="Times New Roman" w:eastAsia="Times New Roman" w:hAnsi="Times New Roman" w:cs="Times New Roman"/>
          <w:bCs/>
          <w:sz w:val="20"/>
          <w:szCs w:val="20"/>
          <w:lang w:eastAsia="ar-SA"/>
        </w:rPr>
        <w:t xml:space="preserve"> usług.</w:t>
      </w:r>
    </w:p>
    <w:p w14:paraId="43CEC61A" w14:textId="77777777" w:rsidR="005F060A" w:rsidRPr="00D16675" w:rsidRDefault="005F060A" w:rsidP="00AB34D3">
      <w:pPr>
        <w:pStyle w:val="Standard"/>
        <w:spacing w:after="0"/>
        <w:ind w:left="708"/>
        <w:jc w:val="both"/>
        <w:rPr>
          <w:rFonts w:ascii="Times New Roman" w:eastAsia="Times New Roman" w:hAnsi="Times New Roman" w:cs="Times New Roman"/>
          <w:sz w:val="20"/>
          <w:szCs w:val="20"/>
          <w:lang w:eastAsia="ar-SA"/>
        </w:rPr>
      </w:pPr>
    </w:p>
    <w:p w14:paraId="5C4CA9D7" w14:textId="5AB7B090" w:rsidR="005F060A" w:rsidRPr="00D16675" w:rsidRDefault="62E77603" w:rsidP="00E91AF3">
      <w:pPr>
        <w:pStyle w:val="Standard"/>
        <w:numPr>
          <w:ilvl w:val="1"/>
          <w:numId w:val="133"/>
        </w:numPr>
        <w:tabs>
          <w:tab w:val="left" w:pos="851"/>
        </w:tabs>
        <w:spacing w:after="0"/>
        <w:ind w:left="851" w:hanging="709"/>
        <w:jc w:val="both"/>
        <w:rPr>
          <w:rFonts w:ascii="Times New Roman" w:eastAsia="Times New Roman" w:hAnsi="Times New Roman" w:cs="Times New Roman"/>
          <w:b/>
          <w:sz w:val="20"/>
          <w:szCs w:val="20"/>
          <w:lang w:eastAsia="ar-SA"/>
        </w:rPr>
      </w:pPr>
      <w:r w:rsidRPr="00D16675">
        <w:rPr>
          <w:rFonts w:ascii="Times New Roman" w:eastAsia="Times New Roman" w:hAnsi="Times New Roman" w:cs="Times New Roman"/>
          <w:b/>
          <w:sz w:val="20"/>
          <w:szCs w:val="20"/>
          <w:lang w:eastAsia="ar-SA"/>
        </w:rPr>
        <w:t>Postanowienia końcowe dokumentu OPZ</w:t>
      </w:r>
    </w:p>
    <w:p w14:paraId="781A00CF" w14:textId="08B48C92" w:rsidR="08E060BF" w:rsidRPr="00D16675" w:rsidRDefault="08E060BF" w:rsidP="00461C8C">
      <w:pPr>
        <w:pStyle w:val="Standard"/>
        <w:spacing w:after="0"/>
        <w:jc w:val="both"/>
        <w:rPr>
          <w:rFonts w:ascii="Times New Roman" w:eastAsia="Times New Roman" w:hAnsi="Times New Roman" w:cs="Times New Roman"/>
          <w:sz w:val="20"/>
          <w:szCs w:val="20"/>
          <w:lang w:eastAsia="ar-SA"/>
        </w:rPr>
      </w:pPr>
    </w:p>
    <w:p w14:paraId="3C31D463" w14:textId="3D8BE484" w:rsidR="00B43B82" w:rsidRPr="00314CA1" w:rsidRDefault="62E77603" w:rsidP="00CD6184">
      <w:pPr>
        <w:pStyle w:val="Standard"/>
        <w:numPr>
          <w:ilvl w:val="1"/>
          <w:numId w:val="163"/>
        </w:numPr>
        <w:tabs>
          <w:tab w:val="left" w:pos="851"/>
        </w:tabs>
        <w:spacing w:after="120"/>
        <w:jc w:val="both"/>
        <w:rPr>
          <w:rFonts w:ascii="Times New Roman" w:eastAsia="Times New Roman" w:hAnsi="Times New Roman" w:cs="Times New Roman"/>
          <w:bCs/>
          <w:sz w:val="20"/>
          <w:szCs w:val="20"/>
          <w:lang w:eastAsia="ar-SA"/>
        </w:rPr>
      </w:pPr>
      <w:r w:rsidRPr="00314CA1">
        <w:rPr>
          <w:rFonts w:ascii="Times New Roman" w:eastAsia="Times New Roman" w:hAnsi="Times New Roman" w:cs="Times New Roman"/>
          <w:bCs/>
          <w:sz w:val="20"/>
          <w:szCs w:val="20"/>
          <w:lang w:eastAsia="ar-SA"/>
        </w:rPr>
        <w:t>Na potrzeby systemów aplikacyjnych (systemy zarządzania, monitorowania, rozliczniowe, kontrolery, aplikacje systemu komunikacyjnego itp.) Wykonawca dostarczy odpowiednio wyskalowane platformy serwerowe wraz z licencjami</w:t>
      </w:r>
      <w:r w:rsidR="00CF1825">
        <w:rPr>
          <w:rFonts w:ascii="Times New Roman" w:eastAsia="Times New Roman" w:hAnsi="Times New Roman" w:cs="Times New Roman"/>
          <w:bCs/>
          <w:sz w:val="20"/>
          <w:szCs w:val="20"/>
          <w:lang w:eastAsia="ar-SA"/>
        </w:rPr>
        <w:t xml:space="preserve"> </w:t>
      </w:r>
      <w:r w:rsidRPr="00314CA1">
        <w:rPr>
          <w:rFonts w:ascii="Times New Roman" w:eastAsia="Times New Roman" w:hAnsi="Times New Roman" w:cs="Times New Roman"/>
          <w:bCs/>
          <w:sz w:val="20"/>
          <w:szCs w:val="20"/>
          <w:lang w:eastAsia="ar-SA"/>
        </w:rPr>
        <w:t>zgodne z rekomendacjami producentów poszczególnych </w:t>
      </w:r>
      <w:proofErr w:type="spellStart"/>
      <w:r w:rsidRPr="00314CA1">
        <w:rPr>
          <w:rFonts w:ascii="Times New Roman" w:eastAsia="Times New Roman" w:hAnsi="Times New Roman" w:cs="Times New Roman"/>
          <w:bCs/>
          <w:sz w:val="20"/>
          <w:szCs w:val="20"/>
          <w:lang w:eastAsia="ar-SA"/>
        </w:rPr>
        <w:t>elemetów</w:t>
      </w:r>
      <w:proofErr w:type="spellEnd"/>
      <w:r w:rsidRPr="00314CA1">
        <w:rPr>
          <w:rFonts w:ascii="Times New Roman" w:eastAsia="Times New Roman" w:hAnsi="Times New Roman" w:cs="Times New Roman"/>
          <w:bCs/>
          <w:sz w:val="20"/>
          <w:szCs w:val="20"/>
          <w:lang w:eastAsia="ar-SA"/>
        </w:rPr>
        <w:t>. </w:t>
      </w:r>
    </w:p>
    <w:p w14:paraId="698F80DC" w14:textId="575700AA" w:rsidR="62E77603" w:rsidRPr="00314CA1" w:rsidRDefault="62E77603" w:rsidP="00CD6184">
      <w:pPr>
        <w:pStyle w:val="Standard"/>
        <w:numPr>
          <w:ilvl w:val="1"/>
          <w:numId w:val="163"/>
        </w:numPr>
        <w:tabs>
          <w:tab w:val="left" w:pos="851"/>
        </w:tabs>
        <w:spacing w:after="120"/>
        <w:jc w:val="both"/>
        <w:rPr>
          <w:rFonts w:ascii="Times New Roman" w:eastAsia="Times New Roman" w:hAnsi="Times New Roman" w:cs="Times New Roman"/>
          <w:bCs/>
          <w:sz w:val="20"/>
          <w:szCs w:val="20"/>
          <w:lang w:eastAsia="ar-SA"/>
        </w:rPr>
      </w:pPr>
      <w:r w:rsidRPr="00314CA1">
        <w:rPr>
          <w:rFonts w:ascii="Times New Roman" w:eastAsia="Times New Roman" w:hAnsi="Times New Roman" w:cs="Times New Roman"/>
          <w:bCs/>
          <w:sz w:val="20"/>
          <w:szCs w:val="20"/>
          <w:lang w:eastAsia="ar-SA"/>
        </w:rPr>
        <w:t xml:space="preserve">Wykonawca dostarczy wszystkie niezbędne do uruchomienia i działania wszystkich podsystemów akcesoria </w:t>
      </w:r>
      <w:proofErr w:type="spellStart"/>
      <w:r w:rsidRPr="00314CA1">
        <w:rPr>
          <w:rFonts w:ascii="Times New Roman" w:eastAsia="Times New Roman" w:hAnsi="Times New Roman" w:cs="Times New Roman"/>
          <w:bCs/>
          <w:sz w:val="20"/>
          <w:szCs w:val="20"/>
          <w:lang w:eastAsia="ar-SA"/>
        </w:rPr>
        <w:t>przyłaczeniowe</w:t>
      </w:r>
      <w:proofErr w:type="spellEnd"/>
      <w:r w:rsidRPr="00314CA1">
        <w:rPr>
          <w:rFonts w:ascii="Times New Roman" w:eastAsia="Times New Roman" w:hAnsi="Times New Roman" w:cs="Times New Roman"/>
          <w:bCs/>
          <w:sz w:val="20"/>
          <w:szCs w:val="20"/>
          <w:lang w:eastAsia="ar-SA"/>
        </w:rPr>
        <w:t xml:space="preserve"> w tym: zasilacze, moduły RJ45, moduły SFP/SFP+, </w:t>
      </w:r>
      <w:proofErr w:type="spellStart"/>
      <w:r w:rsidRPr="00314CA1">
        <w:rPr>
          <w:rFonts w:ascii="Times New Roman" w:eastAsia="Times New Roman" w:hAnsi="Times New Roman" w:cs="Times New Roman"/>
          <w:bCs/>
          <w:sz w:val="20"/>
          <w:szCs w:val="20"/>
          <w:lang w:eastAsia="ar-SA"/>
        </w:rPr>
        <w:t>patchcordy</w:t>
      </w:r>
      <w:proofErr w:type="spellEnd"/>
      <w:r w:rsidRPr="00314CA1">
        <w:rPr>
          <w:rFonts w:ascii="Times New Roman" w:eastAsia="Times New Roman" w:hAnsi="Times New Roman" w:cs="Times New Roman"/>
          <w:bCs/>
          <w:sz w:val="20"/>
          <w:szCs w:val="20"/>
          <w:lang w:eastAsia="ar-SA"/>
        </w:rPr>
        <w:t xml:space="preserve"> i kable krosowe wymagane do podłączenia urządzeń Zamawiającego do urządzeń wykorzystywanych do świadczenia usługi WAN. Rodzaj wkładek SFP/SFP+ i </w:t>
      </w:r>
      <w:proofErr w:type="spellStart"/>
      <w:r w:rsidRPr="00314CA1">
        <w:rPr>
          <w:rFonts w:ascii="Times New Roman" w:eastAsia="Times New Roman" w:hAnsi="Times New Roman" w:cs="Times New Roman"/>
          <w:bCs/>
          <w:sz w:val="20"/>
          <w:szCs w:val="20"/>
          <w:lang w:eastAsia="ar-SA"/>
        </w:rPr>
        <w:t>patchcordów</w:t>
      </w:r>
      <w:proofErr w:type="spellEnd"/>
      <w:r w:rsidRPr="00314CA1">
        <w:rPr>
          <w:rFonts w:ascii="Times New Roman" w:eastAsia="Times New Roman" w:hAnsi="Times New Roman" w:cs="Times New Roman"/>
          <w:bCs/>
          <w:sz w:val="20"/>
          <w:szCs w:val="20"/>
          <w:lang w:eastAsia="ar-SA"/>
        </w:rPr>
        <w:t xml:space="preserve"> światłowodowych (single-</w:t>
      </w:r>
      <w:proofErr w:type="spellStart"/>
      <w:r w:rsidRPr="00314CA1">
        <w:rPr>
          <w:rFonts w:ascii="Times New Roman" w:eastAsia="Times New Roman" w:hAnsi="Times New Roman" w:cs="Times New Roman"/>
          <w:bCs/>
          <w:sz w:val="20"/>
          <w:szCs w:val="20"/>
          <w:lang w:eastAsia="ar-SA"/>
        </w:rPr>
        <w:t>mode</w:t>
      </w:r>
      <w:proofErr w:type="spellEnd"/>
      <w:r w:rsidRPr="00314CA1">
        <w:rPr>
          <w:rFonts w:ascii="Times New Roman" w:eastAsia="Times New Roman" w:hAnsi="Times New Roman" w:cs="Times New Roman"/>
          <w:bCs/>
          <w:sz w:val="20"/>
          <w:szCs w:val="20"/>
          <w:lang w:eastAsia="ar-SA"/>
        </w:rPr>
        <w:t xml:space="preserve"> / </w:t>
      </w:r>
      <w:proofErr w:type="spellStart"/>
      <w:r w:rsidRPr="00314CA1">
        <w:rPr>
          <w:rFonts w:ascii="Times New Roman" w:eastAsia="Times New Roman" w:hAnsi="Times New Roman" w:cs="Times New Roman"/>
          <w:bCs/>
          <w:sz w:val="20"/>
          <w:szCs w:val="20"/>
          <w:lang w:eastAsia="ar-SA"/>
        </w:rPr>
        <w:t>multi-mode</w:t>
      </w:r>
      <w:proofErr w:type="spellEnd"/>
      <w:r w:rsidRPr="00314CA1">
        <w:rPr>
          <w:rFonts w:ascii="Times New Roman" w:eastAsia="Times New Roman" w:hAnsi="Times New Roman" w:cs="Times New Roman"/>
          <w:bCs/>
          <w:sz w:val="20"/>
          <w:szCs w:val="20"/>
          <w:lang w:eastAsia="ar-SA"/>
        </w:rPr>
        <w:t>) Wykonawca uzgodni z Zamawiającym na etapie wdrożenia usługi.</w:t>
      </w:r>
    </w:p>
    <w:p w14:paraId="058C6EB9" w14:textId="508A0A6A" w:rsidR="62E77603" w:rsidRPr="00314CA1" w:rsidRDefault="62E77603" w:rsidP="00CD6184">
      <w:pPr>
        <w:pStyle w:val="Standard"/>
        <w:numPr>
          <w:ilvl w:val="1"/>
          <w:numId w:val="163"/>
        </w:numPr>
        <w:tabs>
          <w:tab w:val="left" w:pos="851"/>
        </w:tabs>
        <w:spacing w:after="120"/>
        <w:jc w:val="both"/>
        <w:rPr>
          <w:rFonts w:ascii="Times New Roman" w:eastAsia="Times New Roman" w:hAnsi="Times New Roman" w:cs="Times New Roman"/>
          <w:bCs/>
          <w:sz w:val="20"/>
          <w:szCs w:val="20"/>
          <w:lang w:eastAsia="ar-SA"/>
        </w:rPr>
      </w:pPr>
      <w:r w:rsidRPr="00314CA1">
        <w:rPr>
          <w:rFonts w:ascii="Times New Roman" w:eastAsia="Times New Roman" w:hAnsi="Times New Roman" w:cs="Times New Roman"/>
          <w:bCs/>
          <w:sz w:val="20"/>
          <w:szCs w:val="20"/>
          <w:lang w:eastAsia="ar-SA"/>
        </w:rPr>
        <w:t xml:space="preserve">W szczególnych przypadkach Zamawiający w porozumieniu z Wykonawcą </w:t>
      </w:r>
      <w:bookmarkStart w:id="6" w:name="_Hlk224649124"/>
      <w:r w:rsidRPr="00314CA1">
        <w:rPr>
          <w:rFonts w:ascii="Times New Roman" w:eastAsia="Times New Roman" w:hAnsi="Times New Roman" w:cs="Times New Roman"/>
          <w:bCs/>
          <w:sz w:val="20"/>
          <w:szCs w:val="20"/>
          <w:lang w:eastAsia="ar-SA"/>
        </w:rPr>
        <w:t>zastrzega sobie możliwość dostarczenia do uruchomienia w ramach usługi sprzętu w postaci: terminali wideo, aparatów telefonicznych</w:t>
      </w:r>
      <w:r w:rsidR="00153BC8">
        <w:rPr>
          <w:rFonts w:ascii="Times New Roman" w:eastAsia="Times New Roman" w:hAnsi="Times New Roman" w:cs="Times New Roman"/>
          <w:bCs/>
          <w:sz w:val="20"/>
          <w:szCs w:val="20"/>
          <w:lang w:eastAsia="ar-SA"/>
        </w:rPr>
        <w:t>, bramek analogowych/VoIP</w:t>
      </w:r>
      <w:r w:rsidRPr="00314CA1">
        <w:rPr>
          <w:rFonts w:ascii="Times New Roman" w:eastAsia="Times New Roman" w:hAnsi="Times New Roman" w:cs="Times New Roman"/>
          <w:bCs/>
          <w:sz w:val="20"/>
          <w:szCs w:val="20"/>
          <w:lang w:eastAsia="ar-SA"/>
        </w:rPr>
        <w:t xml:space="preserve"> lub urządzeń Grupy 4.</w:t>
      </w:r>
    </w:p>
    <w:bookmarkEnd w:id="6"/>
    <w:p w14:paraId="48E616DC" w14:textId="28E2F9F6" w:rsidR="00B43B82" w:rsidRPr="00314CA1" w:rsidRDefault="62E77603" w:rsidP="00CD6184">
      <w:pPr>
        <w:pStyle w:val="Standard"/>
        <w:numPr>
          <w:ilvl w:val="1"/>
          <w:numId w:val="163"/>
        </w:numPr>
        <w:tabs>
          <w:tab w:val="left" w:pos="851"/>
        </w:tabs>
        <w:spacing w:after="120"/>
        <w:jc w:val="both"/>
        <w:rPr>
          <w:rFonts w:ascii="Times New Roman" w:eastAsia="Times New Roman" w:hAnsi="Times New Roman" w:cs="Times New Roman"/>
          <w:bCs/>
          <w:sz w:val="20"/>
          <w:szCs w:val="20"/>
          <w:lang w:eastAsia="ar-SA"/>
        </w:rPr>
      </w:pPr>
      <w:r w:rsidRPr="00314CA1">
        <w:rPr>
          <w:rFonts w:ascii="Times New Roman" w:eastAsia="Times New Roman" w:hAnsi="Times New Roman" w:cs="Times New Roman"/>
          <w:bCs/>
          <w:sz w:val="20"/>
          <w:szCs w:val="20"/>
          <w:lang w:eastAsia="ar-SA"/>
        </w:rPr>
        <w:t xml:space="preserve">Zamawiający wymaga dostarczenia w formie dzierżawy przez cały okres trwania usługi, dwóch włókien światłowodowych SM (Single </w:t>
      </w:r>
      <w:proofErr w:type="spellStart"/>
      <w:r w:rsidRPr="00314CA1">
        <w:rPr>
          <w:rFonts w:ascii="Times New Roman" w:eastAsia="Times New Roman" w:hAnsi="Times New Roman" w:cs="Times New Roman"/>
          <w:bCs/>
          <w:sz w:val="20"/>
          <w:szCs w:val="20"/>
          <w:lang w:eastAsia="ar-SA"/>
        </w:rPr>
        <w:t>Mode</w:t>
      </w:r>
      <w:proofErr w:type="spellEnd"/>
      <w:r w:rsidRPr="00314CA1">
        <w:rPr>
          <w:rFonts w:ascii="Times New Roman" w:eastAsia="Times New Roman" w:hAnsi="Times New Roman" w:cs="Times New Roman"/>
          <w:bCs/>
          <w:sz w:val="20"/>
          <w:szCs w:val="20"/>
          <w:lang w:eastAsia="ar-SA"/>
        </w:rPr>
        <w:t xml:space="preserve">), pomiędzy Centralną Serwerownią CZSW Warszawie (CWD) a Centrum Zapasowym CZSW w Warszawie (ZWD), uruchomionych w terminie do 120 dni kalendarzowych od daty podpisania </w:t>
      </w:r>
      <w:r w:rsidR="006B1033">
        <w:rPr>
          <w:rFonts w:ascii="Times New Roman" w:eastAsia="Times New Roman" w:hAnsi="Times New Roman" w:cs="Times New Roman"/>
          <w:bCs/>
          <w:sz w:val="20"/>
          <w:szCs w:val="20"/>
          <w:lang w:eastAsia="ar-SA"/>
        </w:rPr>
        <w:t>Umow</w:t>
      </w:r>
      <w:r w:rsidRPr="00314CA1">
        <w:rPr>
          <w:rFonts w:ascii="Times New Roman" w:eastAsia="Times New Roman" w:hAnsi="Times New Roman" w:cs="Times New Roman"/>
          <w:bCs/>
          <w:sz w:val="20"/>
          <w:szCs w:val="20"/>
          <w:lang w:eastAsia="ar-SA"/>
        </w:rPr>
        <w:t>y. Zakończenie włókien należy zrealizować w pomieszczeniach wskazanych przez Zamawiającego. </w:t>
      </w:r>
    </w:p>
    <w:p w14:paraId="0038C512" w14:textId="1E9605BB" w:rsidR="00CE273A" w:rsidRPr="00314CA1" w:rsidRDefault="62E77603" w:rsidP="00CD6184">
      <w:pPr>
        <w:pStyle w:val="Standard"/>
        <w:numPr>
          <w:ilvl w:val="1"/>
          <w:numId w:val="163"/>
        </w:numPr>
        <w:tabs>
          <w:tab w:val="left" w:pos="851"/>
        </w:tabs>
        <w:spacing w:after="120"/>
        <w:jc w:val="both"/>
        <w:rPr>
          <w:rFonts w:ascii="Times New Roman" w:eastAsia="Times New Roman" w:hAnsi="Times New Roman" w:cs="Times New Roman"/>
          <w:bCs/>
          <w:sz w:val="20"/>
          <w:szCs w:val="20"/>
          <w:lang w:eastAsia="ar-SA"/>
        </w:rPr>
      </w:pPr>
      <w:r w:rsidRPr="00314CA1">
        <w:rPr>
          <w:rFonts w:ascii="Times New Roman" w:eastAsia="Times New Roman" w:hAnsi="Times New Roman" w:cs="Times New Roman"/>
          <w:bCs/>
          <w:sz w:val="20"/>
          <w:szCs w:val="20"/>
          <w:lang w:eastAsia="ar-SA"/>
        </w:rPr>
        <w:t>Na etapie opracowania projektu technicznego Wykonawca musi uwzględnić wytyczne przekazane przez Zamawiającego w zakresie polityki kształtowania ruchu (w szczególności routingu i polityk bezpieczeństwa) w sieci IP, prywatną adresację IP, wewnętrzną i miejską numerację telefoniczną używaną obecnie przez Zamawiającego, które zostaną dostarczone po podpisaniu Umowy.</w:t>
      </w:r>
    </w:p>
    <w:p w14:paraId="6BAB97A3" w14:textId="4E1F9888" w:rsidR="62E77603" w:rsidRPr="001903A4" w:rsidRDefault="62E77603" w:rsidP="00CD6184">
      <w:pPr>
        <w:pStyle w:val="Standard"/>
        <w:numPr>
          <w:ilvl w:val="1"/>
          <w:numId w:val="163"/>
        </w:numPr>
        <w:tabs>
          <w:tab w:val="left" w:pos="851"/>
        </w:tabs>
        <w:spacing w:after="120"/>
        <w:jc w:val="both"/>
        <w:rPr>
          <w:rFonts w:ascii="Times New Roman" w:eastAsia="Times New Roman" w:hAnsi="Times New Roman" w:cs="Times New Roman"/>
          <w:bCs/>
          <w:sz w:val="20"/>
          <w:szCs w:val="20"/>
          <w:lang w:eastAsia="ar-SA"/>
        </w:rPr>
      </w:pPr>
      <w:r w:rsidRPr="00314CA1">
        <w:rPr>
          <w:rFonts w:ascii="Times New Roman" w:eastAsia="Times New Roman" w:hAnsi="Times New Roman" w:cs="Times New Roman"/>
          <w:bCs/>
          <w:sz w:val="20"/>
          <w:szCs w:val="20"/>
          <w:lang w:eastAsia="ar-SA"/>
        </w:rPr>
        <w:t xml:space="preserve">Wykonawca zapewni wyznaczonej przez Zamawiającego grupie osób z wykorzystaniem mechanizmu RBAC (ang. </w:t>
      </w:r>
      <w:r w:rsidR="00142066">
        <w:rPr>
          <w:rFonts w:ascii="Times New Roman" w:eastAsia="Times New Roman" w:hAnsi="Times New Roman" w:cs="Times New Roman"/>
          <w:bCs/>
          <w:sz w:val="20"/>
          <w:szCs w:val="20"/>
          <w:lang w:eastAsia="ar-SA"/>
        </w:rPr>
        <w:t xml:space="preserve">Role </w:t>
      </w:r>
      <w:proofErr w:type="spellStart"/>
      <w:r w:rsidR="00142066">
        <w:rPr>
          <w:rFonts w:ascii="Times New Roman" w:eastAsia="Times New Roman" w:hAnsi="Times New Roman" w:cs="Times New Roman"/>
          <w:bCs/>
          <w:sz w:val="20"/>
          <w:szCs w:val="20"/>
          <w:lang w:eastAsia="ar-SA"/>
        </w:rPr>
        <w:t>Based</w:t>
      </w:r>
      <w:proofErr w:type="spellEnd"/>
      <w:r w:rsidR="00142066">
        <w:rPr>
          <w:rFonts w:ascii="Times New Roman" w:eastAsia="Times New Roman" w:hAnsi="Times New Roman" w:cs="Times New Roman"/>
          <w:bCs/>
          <w:sz w:val="20"/>
          <w:szCs w:val="20"/>
          <w:lang w:eastAsia="ar-SA"/>
        </w:rPr>
        <w:t xml:space="preserve"> Access Control</w:t>
      </w:r>
      <w:r w:rsidRPr="00314CA1">
        <w:rPr>
          <w:rFonts w:ascii="Times New Roman" w:eastAsia="Times New Roman" w:hAnsi="Times New Roman" w:cs="Times New Roman"/>
          <w:bCs/>
          <w:sz w:val="20"/>
          <w:szCs w:val="20"/>
          <w:lang w:eastAsia="ar-SA"/>
        </w:rPr>
        <w:t xml:space="preserve">, jeżeli jest wspierany) lub kont imiennych ciągły dostęp możliwości odczytu (ang. </w:t>
      </w:r>
      <w:proofErr w:type="spellStart"/>
      <w:r w:rsidRPr="00314CA1">
        <w:rPr>
          <w:rFonts w:ascii="Times New Roman" w:eastAsia="Times New Roman" w:hAnsi="Times New Roman" w:cs="Times New Roman"/>
          <w:bCs/>
          <w:sz w:val="20"/>
          <w:szCs w:val="20"/>
          <w:lang w:eastAsia="ar-SA"/>
        </w:rPr>
        <w:t>read-only</w:t>
      </w:r>
      <w:proofErr w:type="spellEnd"/>
      <w:r w:rsidRPr="00314CA1">
        <w:rPr>
          <w:rFonts w:ascii="Times New Roman" w:eastAsia="Times New Roman" w:hAnsi="Times New Roman" w:cs="Times New Roman"/>
          <w:bCs/>
          <w:sz w:val="20"/>
          <w:szCs w:val="20"/>
          <w:lang w:eastAsia="ar-SA"/>
        </w:rPr>
        <w:t xml:space="preserve">) pełnej konfiguracji, monitoringu pracy oraz diagnostyki wszystkich podsystemów i urządzeń wchodzących w skład niniejszej </w:t>
      </w:r>
      <w:r w:rsidR="006B1033">
        <w:rPr>
          <w:rFonts w:ascii="Times New Roman" w:eastAsia="Times New Roman" w:hAnsi="Times New Roman" w:cs="Times New Roman"/>
          <w:bCs/>
          <w:sz w:val="20"/>
          <w:szCs w:val="20"/>
          <w:lang w:eastAsia="ar-SA"/>
        </w:rPr>
        <w:t>Umow</w:t>
      </w:r>
      <w:r w:rsidRPr="00314CA1">
        <w:rPr>
          <w:rFonts w:ascii="Times New Roman" w:eastAsia="Times New Roman" w:hAnsi="Times New Roman" w:cs="Times New Roman"/>
          <w:bCs/>
          <w:sz w:val="20"/>
          <w:szCs w:val="20"/>
          <w:lang w:eastAsia="ar-SA"/>
        </w:rPr>
        <w:t xml:space="preserve">y (z wyjątkiem urządzeń oznaczonych </w:t>
      </w:r>
      <w:r w:rsidRPr="001903A4">
        <w:rPr>
          <w:rFonts w:ascii="Times New Roman" w:eastAsia="Times New Roman" w:hAnsi="Times New Roman" w:cs="Times New Roman"/>
          <w:bCs/>
          <w:sz w:val="20"/>
          <w:szCs w:val="20"/>
          <w:lang w:eastAsia="ar-SA"/>
        </w:rPr>
        <w:t xml:space="preserve">szarym tłem na schematach przedstawionych w punkcie </w:t>
      </w:r>
      <w:r w:rsidR="00F26A11" w:rsidRPr="001903A4">
        <w:rPr>
          <w:rFonts w:ascii="Times New Roman" w:eastAsia="Times New Roman" w:hAnsi="Times New Roman" w:cs="Times New Roman"/>
          <w:bCs/>
          <w:sz w:val="20"/>
          <w:szCs w:val="20"/>
          <w:lang w:eastAsia="ar-SA"/>
        </w:rPr>
        <w:t>13.1 i 13.3</w:t>
      </w:r>
      <w:r w:rsidR="00C23951" w:rsidRPr="001903A4">
        <w:rPr>
          <w:rFonts w:ascii="Times New Roman" w:eastAsia="Times New Roman" w:hAnsi="Times New Roman" w:cs="Times New Roman"/>
          <w:bCs/>
          <w:sz w:val="20"/>
          <w:szCs w:val="20"/>
          <w:lang w:eastAsia="ar-SA"/>
        </w:rPr>
        <w:t>)</w:t>
      </w:r>
      <w:r w:rsidRPr="001903A4">
        <w:rPr>
          <w:rFonts w:ascii="Times New Roman" w:eastAsia="Times New Roman" w:hAnsi="Times New Roman" w:cs="Times New Roman"/>
          <w:bCs/>
          <w:sz w:val="20"/>
          <w:szCs w:val="20"/>
          <w:lang w:eastAsia="ar-SA"/>
        </w:rPr>
        <w:t xml:space="preserve">.  </w:t>
      </w:r>
    </w:p>
    <w:p w14:paraId="054CAEBC" w14:textId="4E560EAC" w:rsidR="62E77603" w:rsidRPr="00314CA1" w:rsidRDefault="62E77603" w:rsidP="00CD6184">
      <w:pPr>
        <w:pStyle w:val="Standard"/>
        <w:numPr>
          <w:ilvl w:val="1"/>
          <w:numId w:val="163"/>
        </w:numPr>
        <w:tabs>
          <w:tab w:val="left" w:pos="851"/>
        </w:tabs>
        <w:spacing w:after="120"/>
        <w:jc w:val="both"/>
        <w:rPr>
          <w:rFonts w:ascii="Times New Roman" w:eastAsia="Times New Roman" w:hAnsi="Times New Roman" w:cs="Times New Roman"/>
          <w:bCs/>
          <w:sz w:val="20"/>
          <w:szCs w:val="20"/>
          <w:lang w:eastAsia="ar-SA"/>
        </w:rPr>
      </w:pPr>
      <w:r w:rsidRPr="00314CA1">
        <w:rPr>
          <w:rFonts w:ascii="Times New Roman" w:eastAsia="Times New Roman" w:hAnsi="Times New Roman" w:cs="Times New Roman"/>
          <w:bCs/>
          <w:sz w:val="20"/>
          <w:szCs w:val="20"/>
          <w:lang w:eastAsia="ar-SA"/>
        </w:rPr>
        <w:t xml:space="preserve">Wykonawca zapewni wyznaczonej przez Zamawiającego grupie osób z wykorzystaniem mechanizmu RBAC (ang. </w:t>
      </w:r>
      <w:r w:rsidR="00142066">
        <w:rPr>
          <w:rFonts w:ascii="Times New Roman" w:eastAsia="Times New Roman" w:hAnsi="Times New Roman" w:cs="Times New Roman"/>
          <w:bCs/>
          <w:sz w:val="20"/>
          <w:szCs w:val="20"/>
          <w:lang w:eastAsia="ar-SA"/>
        </w:rPr>
        <w:t xml:space="preserve">Role </w:t>
      </w:r>
      <w:proofErr w:type="spellStart"/>
      <w:r w:rsidR="00142066">
        <w:rPr>
          <w:rFonts w:ascii="Times New Roman" w:eastAsia="Times New Roman" w:hAnsi="Times New Roman" w:cs="Times New Roman"/>
          <w:bCs/>
          <w:sz w:val="20"/>
          <w:szCs w:val="20"/>
          <w:lang w:eastAsia="ar-SA"/>
        </w:rPr>
        <w:t>Based</w:t>
      </w:r>
      <w:proofErr w:type="spellEnd"/>
      <w:r w:rsidR="00142066">
        <w:rPr>
          <w:rFonts w:ascii="Times New Roman" w:eastAsia="Times New Roman" w:hAnsi="Times New Roman" w:cs="Times New Roman"/>
          <w:bCs/>
          <w:sz w:val="20"/>
          <w:szCs w:val="20"/>
          <w:lang w:eastAsia="ar-SA"/>
        </w:rPr>
        <w:t xml:space="preserve"> Access Control</w:t>
      </w:r>
      <w:r w:rsidRPr="00314CA1">
        <w:rPr>
          <w:rFonts w:ascii="Times New Roman" w:eastAsia="Times New Roman" w:hAnsi="Times New Roman" w:cs="Times New Roman"/>
          <w:bCs/>
          <w:sz w:val="20"/>
          <w:szCs w:val="20"/>
          <w:lang w:eastAsia="ar-SA"/>
        </w:rPr>
        <w:t xml:space="preserve">, jeżeli jest wspierany) lub kont imiennych ciągły dostęp do możliwości modyfikacji konfiguracji i diagnostyki wszystkich podsystemów i urządzeń wchodzących w skład niniejszej </w:t>
      </w:r>
      <w:r w:rsidR="006B1033">
        <w:rPr>
          <w:rFonts w:ascii="Times New Roman" w:eastAsia="Times New Roman" w:hAnsi="Times New Roman" w:cs="Times New Roman"/>
          <w:bCs/>
          <w:sz w:val="20"/>
          <w:szCs w:val="20"/>
          <w:lang w:eastAsia="ar-SA"/>
        </w:rPr>
        <w:t>Umow</w:t>
      </w:r>
      <w:r w:rsidRPr="00314CA1">
        <w:rPr>
          <w:rFonts w:ascii="Times New Roman" w:eastAsia="Times New Roman" w:hAnsi="Times New Roman" w:cs="Times New Roman"/>
          <w:bCs/>
          <w:sz w:val="20"/>
          <w:szCs w:val="20"/>
          <w:lang w:eastAsia="ar-SA"/>
        </w:rPr>
        <w:t xml:space="preserve">y (z wyjątkiem urządzeń oznaczonych szarym tłem na schematach </w:t>
      </w:r>
      <w:r w:rsidRPr="001903A4">
        <w:rPr>
          <w:rFonts w:ascii="Times New Roman" w:eastAsia="Times New Roman" w:hAnsi="Times New Roman" w:cs="Times New Roman"/>
          <w:bCs/>
          <w:sz w:val="20"/>
          <w:szCs w:val="20"/>
          <w:lang w:eastAsia="ar-SA"/>
        </w:rPr>
        <w:t xml:space="preserve">przedstawionych w </w:t>
      </w:r>
      <w:r w:rsidR="00F26A11" w:rsidRPr="001903A4">
        <w:rPr>
          <w:rFonts w:ascii="Times New Roman" w:eastAsia="Times New Roman" w:hAnsi="Times New Roman" w:cs="Times New Roman"/>
          <w:bCs/>
          <w:sz w:val="20"/>
          <w:szCs w:val="20"/>
          <w:lang w:eastAsia="ar-SA"/>
        </w:rPr>
        <w:t>punkcie 13.1 i 13.3</w:t>
      </w:r>
      <w:r w:rsidR="00C23951" w:rsidRPr="001903A4">
        <w:rPr>
          <w:rFonts w:ascii="Times New Roman" w:eastAsia="Times New Roman" w:hAnsi="Times New Roman" w:cs="Times New Roman"/>
          <w:bCs/>
          <w:sz w:val="20"/>
          <w:szCs w:val="20"/>
          <w:lang w:eastAsia="ar-SA"/>
        </w:rPr>
        <w:t>)</w:t>
      </w:r>
      <w:r w:rsidRPr="001903A4">
        <w:rPr>
          <w:rFonts w:ascii="Times New Roman" w:eastAsia="Times New Roman" w:hAnsi="Times New Roman" w:cs="Times New Roman"/>
          <w:bCs/>
          <w:sz w:val="20"/>
          <w:szCs w:val="20"/>
          <w:lang w:eastAsia="ar-SA"/>
        </w:rPr>
        <w:t>. Zakres uprawnień możliwych do modyfikacji urządzeń i</w:t>
      </w:r>
      <w:r w:rsidRPr="00314CA1">
        <w:rPr>
          <w:rFonts w:ascii="Times New Roman" w:eastAsia="Times New Roman" w:hAnsi="Times New Roman" w:cs="Times New Roman"/>
          <w:bCs/>
          <w:sz w:val="20"/>
          <w:szCs w:val="20"/>
          <w:lang w:eastAsia="ar-SA"/>
        </w:rPr>
        <w:t xml:space="preserve"> podsystemów zostanie uzgodniony z Wykonawcą po podpisaniu </w:t>
      </w:r>
      <w:r w:rsidR="006B1033">
        <w:rPr>
          <w:rFonts w:ascii="Times New Roman" w:eastAsia="Times New Roman" w:hAnsi="Times New Roman" w:cs="Times New Roman"/>
          <w:bCs/>
          <w:sz w:val="20"/>
          <w:szCs w:val="20"/>
          <w:lang w:eastAsia="ar-SA"/>
        </w:rPr>
        <w:t>Umow</w:t>
      </w:r>
      <w:r w:rsidRPr="00314CA1">
        <w:rPr>
          <w:rFonts w:ascii="Times New Roman" w:eastAsia="Times New Roman" w:hAnsi="Times New Roman" w:cs="Times New Roman"/>
          <w:bCs/>
          <w:sz w:val="20"/>
          <w:szCs w:val="20"/>
          <w:lang w:eastAsia="ar-SA"/>
        </w:rPr>
        <w:t xml:space="preserve">y na etapie wdrożenia usługi. Wykonawca przeszkoli wyznaczoną grupę osób w w/w określonym zakresie. </w:t>
      </w:r>
    </w:p>
    <w:p w14:paraId="086D7D78" w14:textId="10E60671" w:rsidR="62E77603" w:rsidRPr="00314CA1" w:rsidRDefault="62E77603" w:rsidP="00CD6184">
      <w:pPr>
        <w:pStyle w:val="Standard"/>
        <w:numPr>
          <w:ilvl w:val="1"/>
          <w:numId w:val="163"/>
        </w:numPr>
        <w:tabs>
          <w:tab w:val="left" w:pos="851"/>
        </w:tabs>
        <w:spacing w:after="120"/>
        <w:jc w:val="both"/>
        <w:rPr>
          <w:rFonts w:ascii="Times New Roman" w:eastAsia="Times New Roman" w:hAnsi="Times New Roman" w:cs="Times New Roman"/>
          <w:bCs/>
          <w:sz w:val="20"/>
          <w:szCs w:val="20"/>
          <w:lang w:eastAsia="ar-SA"/>
        </w:rPr>
      </w:pPr>
      <w:r w:rsidRPr="00314CA1">
        <w:rPr>
          <w:rFonts w:ascii="Times New Roman" w:eastAsia="Times New Roman" w:hAnsi="Times New Roman" w:cs="Times New Roman"/>
          <w:bCs/>
          <w:sz w:val="20"/>
          <w:szCs w:val="20"/>
          <w:lang w:eastAsia="ar-SA"/>
        </w:rPr>
        <w:lastRenderedPageBreak/>
        <w:t>Wykonawca zapewni bez dodatkowych kosztów wyznaczonym przez Zamawiającego pracownikom wsparcie techniczne w zakresie integracji dostarczanych systemów i urządzeń z systemami Zamawiającego (w szczególności z systemem Microsoft Exchange, domeną Active Directory, połączeniem z infrastrukturą sieciową Zamawiającego, systemem bezpieczeństwa, systemem Network Access Control (NAC) oraz innymi niezbędnymi do poprawnej pracy podsystemów w ramach świadczonej usługi. Zamawiający uzna realizację łączy za poprawną w momencie stwierdzenia ich poprawnej współpracy z systemami Zamawiającego</w:t>
      </w:r>
    </w:p>
    <w:p w14:paraId="7FA08203" w14:textId="2E0DB3BE" w:rsidR="00040A6F" w:rsidRDefault="00CE273A" w:rsidP="00CD6184">
      <w:pPr>
        <w:pStyle w:val="Standard"/>
        <w:numPr>
          <w:ilvl w:val="1"/>
          <w:numId w:val="163"/>
        </w:numPr>
        <w:tabs>
          <w:tab w:val="left" w:pos="851"/>
        </w:tabs>
        <w:spacing w:after="120"/>
        <w:jc w:val="both"/>
        <w:rPr>
          <w:rFonts w:ascii="Times New Roman" w:eastAsia="Times New Roman" w:hAnsi="Times New Roman" w:cs="Times New Roman"/>
          <w:bCs/>
          <w:sz w:val="20"/>
          <w:szCs w:val="20"/>
          <w:lang w:eastAsia="ar-SA"/>
        </w:rPr>
      </w:pPr>
      <w:r w:rsidRPr="00116DE3">
        <w:rPr>
          <w:rFonts w:ascii="Times New Roman" w:eastAsia="Times New Roman" w:hAnsi="Times New Roman" w:cs="Times New Roman"/>
          <w:bCs/>
          <w:sz w:val="20"/>
          <w:szCs w:val="20"/>
          <w:lang w:eastAsia="ar-SA"/>
        </w:rPr>
        <w:t>Wykonawca zapewni, że sprzęt dostarczony</w:t>
      </w:r>
      <w:r w:rsidR="00CE38A4">
        <w:rPr>
          <w:rFonts w:ascii="Times New Roman" w:eastAsia="Times New Roman" w:hAnsi="Times New Roman" w:cs="Times New Roman"/>
          <w:bCs/>
          <w:sz w:val="20"/>
          <w:szCs w:val="20"/>
          <w:lang w:eastAsia="ar-SA"/>
        </w:rPr>
        <w:t>, skonfigurowany</w:t>
      </w:r>
      <w:r w:rsidRPr="00116DE3">
        <w:rPr>
          <w:rFonts w:ascii="Times New Roman" w:eastAsia="Times New Roman" w:hAnsi="Times New Roman" w:cs="Times New Roman"/>
          <w:bCs/>
          <w:sz w:val="20"/>
          <w:szCs w:val="20"/>
          <w:lang w:eastAsia="ar-SA"/>
        </w:rPr>
        <w:t xml:space="preserve"> i wykorzystywany w całym </w:t>
      </w:r>
      <w:r w:rsidR="006441A7" w:rsidRPr="00116DE3">
        <w:rPr>
          <w:rFonts w:ascii="Times New Roman" w:eastAsia="Times New Roman" w:hAnsi="Times New Roman" w:cs="Times New Roman"/>
          <w:bCs/>
          <w:sz w:val="20"/>
          <w:szCs w:val="20"/>
          <w:lang w:eastAsia="ar-SA"/>
        </w:rPr>
        <w:t>czasie</w:t>
      </w:r>
      <w:r w:rsidRPr="00116DE3">
        <w:rPr>
          <w:rFonts w:ascii="Times New Roman" w:eastAsia="Times New Roman" w:hAnsi="Times New Roman" w:cs="Times New Roman"/>
          <w:bCs/>
          <w:sz w:val="20"/>
          <w:szCs w:val="20"/>
          <w:lang w:eastAsia="ar-SA"/>
        </w:rPr>
        <w:t xml:space="preserve"> trwania </w:t>
      </w:r>
      <w:r w:rsidR="006B1033">
        <w:rPr>
          <w:rFonts w:ascii="Times New Roman" w:eastAsia="Times New Roman" w:hAnsi="Times New Roman" w:cs="Times New Roman"/>
          <w:bCs/>
          <w:sz w:val="20"/>
          <w:szCs w:val="20"/>
          <w:lang w:eastAsia="ar-SA"/>
        </w:rPr>
        <w:t>Umow</w:t>
      </w:r>
      <w:r w:rsidRPr="00116DE3">
        <w:rPr>
          <w:rFonts w:ascii="Times New Roman" w:eastAsia="Times New Roman" w:hAnsi="Times New Roman" w:cs="Times New Roman"/>
          <w:bCs/>
          <w:sz w:val="20"/>
          <w:szCs w:val="20"/>
          <w:lang w:eastAsia="ar-SA"/>
        </w:rPr>
        <w:t xml:space="preserve">y musi być zgodny z obecnymi i przyszłymi zapisami ustawy o </w:t>
      </w:r>
      <w:r w:rsidR="00CF696B" w:rsidRPr="00116DE3">
        <w:rPr>
          <w:rFonts w:ascii="Times New Roman" w:eastAsia="Times New Roman" w:hAnsi="Times New Roman" w:cs="Times New Roman"/>
          <w:bCs/>
          <w:sz w:val="20"/>
          <w:szCs w:val="20"/>
          <w:lang w:eastAsia="ar-SA"/>
        </w:rPr>
        <w:t xml:space="preserve">Krajowym Systemie </w:t>
      </w:r>
      <w:proofErr w:type="spellStart"/>
      <w:r w:rsidR="00CF696B" w:rsidRPr="00116DE3">
        <w:rPr>
          <w:rFonts w:ascii="Times New Roman" w:eastAsia="Times New Roman" w:hAnsi="Times New Roman" w:cs="Times New Roman"/>
          <w:bCs/>
          <w:sz w:val="20"/>
          <w:szCs w:val="20"/>
          <w:lang w:eastAsia="ar-SA"/>
        </w:rPr>
        <w:t>Cyberbezpieczeństwa</w:t>
      </w:r>
      <w:proofErr w:type="spellEnd"/>
      <w:r w:rsidR="00CE38A4">
        <w:rPr>
          <w:rFonts w:ascii="Times New Roman" w:eastAsia="Times New Roman" w:hAnsi="Times New Roman" w:cs="Times New Roman"/>
          <w:bCs/>
          <w:sz w:val="20"/>
          <w:szCs w:val="20"/>
          <w:lang w:eastAsia="ar-SA"/>
        </w:rPr>
        <w:t xml:space="preserve"> (KSC) </w:t>
      </w:r>
      <w:r w:rsidRPr="00116DE3">
        <w:rPr>
          <w:rFonts w:ascii="Times New Roman" w:eastAsia="Times New Roman" w:hAnsi="Times New Roman" w:cs="Times New Roman"/>
          <w:bCs/>
          <w:sz w:val="20"/>
          <w:szCs w:val="20"/>
          <w:lang w:eastAsia="ar-SA"/>
        </w:rPr>
        <w:t>. W przypadku niezgodności sprzętu z powyższymi zapisami Wykonawca na własny koszt wymieni sprzęt na spełniający warunk</w:t>
      </w:r>
      <w:r w:rsidR="00CF696B" w:rsidRPr="00116DE3">
        <w:rPr>
          <w:rFonts w:ascii="Times New Roman" w:eastAsia="Times New Roman" w:hAnsi="Times New Roman" w:cs="Times New Roman"/>
          <w:bCs/>
          <w:sz w:val="20"/>
          <w:szCs w:val="20"/>
          <w:lang w:eastAsia="ar-SA"/>
        </w:rPr>
        <w:t>ów,</w:t>
      </w:r>
      <w:r w:rsidRPr="00116DE3">
        <w:rPr>
          <w:rFonts w:ascii="Times New Roman" w:eastAsia="Times New Roman" w:hAnsi="Times New Roman" w:cs="Times New Roman"/>
          <w:bCs/>
          <w:sz w:val="20"/>
          <w:szCs w:val="20"/>
          <w:lang w:eastAsia="ar-SA"/>
        </w:rPr>
        <w:t xml:space="preserve"> o których mowa w ustawie o KSC.</w:t>
      </w:r>
    </w:p>
    <w:p w14:paraId="2C89FB24" w14:textId="6B9363FE" w:rsidR="00CE273A" w:rsidRPr="007B07EB" w:rsidRDefault="0072791A" w:rsidP="00CD6184">
      <w:pPr>
        <w:pStyle w:val="Standard"/>
        <w:numPr>
          <w:ilvl w:val="1"/>
          <w:numId w:val="163"/>
        </w:numPr>
        <w:tabs>
          <w:tab w:val="left" w:pos="851"/>
        </w:tabs>
        <w:spacing w:after="120"/>
        <w:jc w:val="both"/>
        <w:rPr>
          <w:rFonts w:ascii="Times New Roman" w:eastAsia="Times New Roman" w:hAnsi="Times New Roman" w:cs="Times New Roman"/>
          <w:bCs/>
          <w:sz w:val="20"/>
          <w:szCs w:val="20"/>
          <w:lang w:eastAsia="ar-SA"/>
        </w:rPr>
      </w:pPr>
      <w:r w:rsidRPr="007B07EB">
        <w:rPr>
          <w:rFonts w:ascii="Times New Roman" w:eastAsia="Times New Roman" w:hAnsi="Times New Roman" w:cs="Times New Roman"/>
          <w:color w:val="000000" w:themeColor="text1"/>
          <w:sz w:val="20"/>
          <w:szCs w:val="20"/>
          <w:lang w:eastAsia="ar-SA"/>
        </w:rPr>
        <w:t xml:space="preserve"> </w:t>
      </w:r>
      <w:r w:rsidR="00040A6F" w:rsidRPr="007B07EB">
        <w:rPr>
          <w:rFonts w:ascii="Times New Roman" w:eastAsia="Times New Roman" w:hAnsi="Times New Roman" w:cs="Times New Roman"/>
          <w:color w:val="000000" w:themeColor="text1"/>
          <w:sz w:val="20"/>
          <w:szCs w:val="20"/>
          <w:lang w:eastAsia="ar-SA"/>
        </w:rPr>
        <w:t>W</w:t>
      </w:r>
      <w:r w:rsidRPr="007B07EB">
        <w:rPr>
          <w:rFonts w:ascii="Times New Roman" w:eastAsia="Times New Roman" w:hAnsi="Times New Roman" w:cs="Times New Roman"/>
          <w:color w:val="000000" w:themeColor="text1"/>
          <w:sz w:val="20"/>
          <w:szCs w:val="20"/>
          <w:lang w:eastAsia="ar-SA"/>
        </w:rPr>
        <w:t>szystkie dostarczane podsystemy ze szczególnym uwzględnieniem urządzeń posiadających dostęp do sieci Internet</w:t>
      </w:r>
      <w:r w:rsidR="00040A6F" w:rsidRPr="007B07EB">
        <w:rPr>
          <w:rFonts w:ascii="Times New Roman" w:eastAsia="Times New Roman" w:hAnsi="Times New Roman" w:cs="Times New Roman"/>
          <w:color w:val="000000" w:themeColor="text1"/>
          <w:sz w:val="20"/>
          <w:szCs w:val="20"/>
          <w:lang w:eastAsia="ar-SA"/>
        </w:rPr>
        <w:t xml:space="preserve"> muszą uwzględniać</w:t>
      </w:r>
      <w:r w:rsidRPr="007B07EB">
        <w:rPr>
          <w:rFonts w:ascii="Times New Roman" w:eastAsia="Times New Roman" w:hAnsi="Times New Roman" w:cs="Times New Roman"/>
          <w:color w:val="000000" w:themeColor="text1"/>
          <w:sz w:val="20"/>
          <w:szCs w:val="20"/>
          <w:lang w:eastAsia="ar-SA"/>
        </w:rPr>
        <w:t xml:space="preserve"> wymagania określone dyrektywą NIS2 (UE) 2022/2555</w:t>
      </w:r>
      <w:r w:rsidR="00040A6F" w:rsidRPr="007B07EB">
        <w:rPr>
          <w:rFonts w:ascii="Times New Roman" w:eastAsia="Times New Roman" w:hAnsi="Times New Roman" w:cs="Times New Roman"/>
          <w:color w:val="000000" w:themeColor="text1"/>
          <w:sz w:val="20"/>
          <w:szCs w:val="20"/>
          <w:lang w:eastAsia="ar-SA"/>
        </w:rPr>
        <w:t xml:space="preserve"> oraz innych obowiązujących regulacji prawnych dotyczących </w:t>
      </w:r>
      <w:proofErr w:type="spellStart"/>
      <w:r w:rsidR="00040A6F" w:rsidRPr="007B07EB">
        <w:rPr>
          <w:rFonts w:ascii="Times New Roman" w:eastAsia="Times New Roman" w:hAnsi="Times New Roman" w:cs="Times New Roman"/>
          <w:color w:val="000000" w:themeColor="text1"/>
          <w:sz w:val="20"/>
          <w:szCs w:val="20"/>
          <w:lang w:eastAsia="ar-SA"/>
        </w:rPr>
        <w:t>cyberbezpieczeństwa</w:t>
      </w:r>
      <w:proofErr w:type="spellEnd"/>
      <w:r w:rsidRPr="007B07EB">
        <w:rPr>
          <w:rFonts w:ascii="Times New Roman" w:eastAsia="Times New Roman" w:hAnsi="Times New Roman" w:cs="Times New Roman"/>
          <w:color w:val="000000" w:themeColor="text1"/>
          <w:sz w:val="20"/>
          <w:szCs w:val="20"/>
          <w:lang w:eastAsia="ar-SA"/>
        </w:rPr>
        <w:t xml:space="preserve">. Zamawiający wymaga od Wykonawcy stałego monitorowania podatności ujawnionych w dostarczonym systemie i urządzeniach, niezwłocznej ich eliminacji, instalacji poprawek bezpieczeństwa, regularnej aktualizacji oprogramowana dostarczonych systemów i urządzeń. Na zamawiającym spoczywa obowiązek właściwego zabezpieczenia usług i podsystemów dostarczonych w ramach </w:t>
      </w:r>
      <w:r w:rsidR="006B1033">
        <w:rPr>
          <w:rFonts w:ascii="Times New Roman" w:eastAsia="Times New Roman" w:hAnsi="Times New Roman" w:cs="Times New Roman"/>
          <w:color w:val="000000" w:themeColor="text1"/>
          <w:sz w:val="20"/>
          <w:szCs w:val="20"/>
          <w:lang w:eastAsia="ar-SA"/>
        </w:rPr>
        <w:t>Umow</w:t>
      </w:r>
      <w:r w:rsidRPr="007B07EB">
        <w:rPr>
          <w:rFonts w:ascii="Times New Roman" w:eastAsia="Times New Roman" w:hAnsi="Times New Roman" w:cs="Times New Roman"/>
          <w:color w:val="000000" w:themeColor="text1"/>
          <w:sz w:val="20"/>
          <w:szCs w:val="20"/>
          <w:lang w:eastAsia="ar-SA"/>
        </w:rPr>
        <w:t>y</w:t>
      </w:r>
      <w:r w:rsidR="00040A6F" w:rsidRPr="007B07EB">
        <w:rPr>
          <w:rFonts w:ascii="Times New Roman" w:eastAsia="Times New Roman" w:hAnsi="Times New Roman" w:cs="Times New Roman"/>
          <w:color w:val="000000" w:themeColor="text1"/>
          <w:sz w:val="20"/>
          <w:szCs w:val="20"/>
          <w:lang w:eastAsia="ar-SA"/>
        </w:rPr>
        <w:t>.</w:t>
      </w:r>
    </w:p>
    <w:p w14:paraId="3E092BD1" w14:textId="2CCA69BF" w:rsidR="00CE273A" w:rsidRPr="00116DE3" w:rsidRDefault="00CE273A" w:rsidP="00CD6184">
      <w:pPr>
        <w:pStyle w:val="Standard"/>
        <w:numPr>
          <w:ilvl w:val="1"/>
          <w:numId w:val="163"/>
        </w:numPr>
        <w:tabs>
          <w:tab w:val="left" w:pos="851"/>
        </w:tabs>
        <w:spacing w:after="120"/>
        <w:jc w:val="both"/>
        <w:rPr>
          <w:rFonts w:ascii="Times New Roman" w:eastAsia="Times New Roman" w:hAnsi="Times New Roman" w:cs="Times New Roman"/>
          <w:bCs/>
          <w:sz w:val="20"/>
          <w:szCs w:val="20"/>
          <w:lang w:eastAsia="ar-SA"/>
        </w:rPr>
      </w:pPr>
      <w:r w:rsidRPr="00116DE3">
        <w:rPr>
          <w:rFonts w:ascii="Times New Roman" w:eastAsia="Times New Roman" w:hAnsi="Times New Roman" w:cs="Times New Roman"/>
          <w:bCs/>
          <w:sz w:val="20"/>
          <w:szCs w:val="20"/>
          <w:lang w:eastAsia="ar-SA"/>
        </w:rPr>
        <w:t>Wszystkie wymagane i opisane funkcjonalności sprzętu i oprogramowania muszą być dostępne w dniu składania ofert.</w:t>
      </w:r>
    </w:p>
    <w:p w14:paraId="398BDC5F" w14:textId="59DF6F65" w:rsidR="00CE273A" w:rsidRPr="00116DE3" w:rsidRDefault="62E77603" w:rsidP="00CD6184">
      <w:pPr>
        <w:pStyle w:val="Standard"/>
        <w:numPr>
          <w:ilvl w:val="1"/>
          <w:numId w:val="163"/>
        </w:numPr>
        <w:tabs>
          <w:tab w:val="left" w:pos="851"/>
        </w:tabs>
        <w:spacing w:after="120"/>
        <w:jc w:val="both"/>
        <w:rPr>
          <w:rFonts w:ascii="Times New Roman" w:eastAsia="Times New Roman" w:hAnsi="Times New Roman" w:cs="Times New Roman"/>
          <w:bCs/>
          <w:sz w:val="20"/>
          <w:szCs w:val="20"/>
          <w:lang w:eastAsia="ar-SA"/>
        </w:rPr>
      </w:pPr>
      <w:r w:rsidRPr="00116DE3">
        <w:rPr>
          <w:rFonts w:ascii="Times New Roman" w:eastAsia="Times New Roman" w:hAnsi="Times New Roman" w:cs="Times New Roman"/>
          <w:bCs/>
          <w:sz w:val="20"/>
          <w:szCs w:val="20"/>
          <w:lang w:eastAsia="ar-SA"/>
        </w:rPr>
        <w:t xml:space="preserve">Zamawiający zastrzega sobie prawo do wykupu </w:t>
      </w:r>
      <w:r w:rsidR="008B4131">
        <w:rPr>
          <w:rFonts w:ascii="Times New Roman" w:eastAsia="Times New Roman" w:hAnsi="Times New Roman" w:cs="Times New Roman"/>
          <w:bCs/>
          <w:sz w:val="20"/>
          <w:szCs w:val="20"/>
          <w:lang w:eastAsia="ar-SA"/>
        </w:rPr>
        <w:t>wybranych przez siebie spośród wszystkich</w:t>
      </w:r>
      <w:r w:rsidRPr="00116DE3">
        <w:rPr>
          <w:rFonts w:ascii="Times New Roman" w:eastAsia="Times New Roman" w:hAnsi="Times New Roman" w:cs="Times New Roman"/>
          <w:bCs/>
          <w:sz w:val="20"/>
          <w:szCs w:val="20"/>
          <w:lang w:eastAsia="ar-SA"/>
        </w:rPr>
        <w:t xml:space="preserve"> dostarczonych urządzeń i licencji funkcjonujących w usłudze będącej przedmiotem Umowy, za </w:t>
      </w:r>
      <w:r w:rsidRPr="001903A4">
        <w:rPr>
          <w:rFonts w:ascii="Times New Roman" w:eastAsia="Times New Roman" w:hAnsi="Times New Roman" w:cs="Times New Roman"/>
          <w:bCs/>
          <w:sz w:val="20"/>
          <w:szCs w:val="20"/>
          <w:lang w:eastAsia="ar-SA"/>
        </w:rPr>
        <w:t xml:space="preserve">wyjątkiem urządzeń oznaczonych szarym tłem na schematach </w:t>
      </w:r>
      <w:r w:rsidR="00F26A11" w:rsidRPr="001903A4">
        <w:rPr>
          <w:rFonts w:ascii="Times New Roman" w:eastAsia="Times New Roman" w:hAnsi="Times New Roman" w:cs="Times New Roman"/>
          <w:bCs/>
          <w:sz w:val="20"/>
          <w:szCs w:val="20"/>
          <w:lang w:eastAsia="ar-SA"/>
        </w:rPr>
        <w:t>punkcie 13.1 i 13.3</w:t>
      </w:r>
      <w:r w:rsidRPr="001903A4">
        <w:rPr>
          <w:rFonts w:ascii="Times New Roman" w:eastAsia="Times New Roman" w:hAnsi="Times New Roman" w:cs="Times New Roman"/>
          <w:bCs/>
          <w:sz w:val="20"/>
          <w:szCs w:val="20"/>
          <w:lang w:eastAsia="ar-SA"/>
        </w:rPr>
        <w:t>. Z uwagi na tą</w:t>
      </w:r>
      <w:r w:rsidRPr="00116DE3">
        <w:rPr>
          <w:rFonts w:ascii="Times New Roman" w:eastAsia="Times New Roman" w:hAnsi="Times New Roman" w:cs="Times New Roman"/>
          <w:bCs/>
          <w:sz w:val="20"/>
          <w:szCs w:val="20"/>
          <w:lang w:eastAsia="ar-SA"/>
        </w:rPr>
        <w:t xml:space="preserve"> możliwość urządzenia muszą być nowe (</w:t>
      </w:r>
      <w:proofErr w:type="spellStart"/>
      <w:r w:rsidRPr="00116DE3">
        <w:rPr>
          <w:rFonts w:ascii="Times New Roman" w:eastAsia="Times New Roman" w:hAnsi="Times New Roman" w:cs="Times New Roman"/>
          <w:bCs/>
          <w:sz w:val="20"/>
          <w:szCs w:val="20"/>
          <w:lang w:eastAsia="ar-SA"/>
        </w:rPr>
        <w:t>nierefabrykowane</w:t>
      </w:r>
      <w:proofErr w:type="spellEnd"/>
      <w:r w:rsidRPr="00116DE3">
        <w:rPr>
          <w:rFonts w:ascii="Times New Roman" w:eastAsia="Times New Roman" w:hAnsi="Times New Roman" w:cs="Times New Roman"/>
          <w:bCs/>
          <w:sz w:val="20"/>
          <w:szCs w:val="20"/>
          <w:lang w:eastAsia="ar-SA"/>
        </w:rPr>
        <w:t>) w momencie dostarczenia</w:t>
      </w:r>
      <w:r w:rsidR="00A07D2E">
        <w:rPr>
          <w:rFonts w:ascii="Times New Roman" w:eastAsia="Times New Roman" w:hAnsi="Times New Roman" w:cs="Times New Roman"/>
          <w:bCs/>
          <w:sz w:val="20"/>
          <w:szCs w:val="20"/>
          <w:lang w:eastAsia="ar-SA"/>
        </w:rPr>
        <w:t xml:space="preserve"> oraz</w:t>
      </w:r>
      <w:r w:rsidRPr="00116DE3">
        <w:rPr>
          <w:rFonts w:ascii="Times New Roman" w:eastAsia="Times New Roman" w:hAnsi="Times New Roman" w:cs="Times New Roman"/>
          <w:bCs/>
          <w:sz w:val="20"/>
          <w:szCs w:val="20"/>
          <w:lang w:eastAsia="ar-SA"/>
        </w:rPr>
        <w:t xml:space="preserve"> nie starsze niż 12 miesięcy od daty produkcji. </w:t>
      </w:r>
    </w:p>
    <w:p w14:paraId="16947701" w14:textId="33887454" w:rsidR="00CE273A" w:rsidRPr="00116DE3" w:rsidRDefault="62E77603" w:rsidP="00CD6184">
      <w:pPr>
        <w:pStyle w:val="Standard"/>
        <w:numPr>
          <w:ilvl w:val="1"/>
          <w:numId w:val="163"/>
        </w:numPr>
        <w:tabs>
          <w:tab w:val="left" w:pos="851"/>
        </w:tabs>
        <w:spacing w:after="120"/>
        <w:jc w:val="both"/>
        <w:rPr>
          <w:rFonts w:ascii="Times New Roman" w:eastAsia="Times New Roman" w:hAnsi="Times New Roman" w:cs="Times New Roman"/>
          <w:bCs/>
          <w:sz w:val="20"/>
          <w:szCs w:val="20"/>
          <w:lang w:eastAsia="ar-SA"/>
        </w:rPr>
      </w:pPr>
      <w:r w:rsidRPr="00116DE3">
        <w:rPr>
          <w:rFonts w:ascii="Times New Roman" w:eastAsia="Times New Roman" w:hAnsi="Times New Roman" w:cs="Times New Roman"/>
          <w:bCs/>
          <w:sz w:val="20"/>
          <w:szCs w:val="20"/>
          <w:lang w:eastAsia="ar-SA"/>
        </w:rPr>
        <w:t xml:space="preserve">W przypadku powstania jakichkolwiek wymogów licencyjnych do poprawnego funkcjonowania urządzeń systemu oferowanego przez </w:t>
      </w:r>
      <w:r w:rsidR="00116DE3" w:rsidRPr="00116DE3">
        <w:rPr>
          <w:rFonts w:ascii="Times New Roman" w:eastAsia="Times New Roman" w:hAnsi="Times New Roman" w:cs="Times New Roman"/>
          <w:bCs/>
          <w:sz w:val="20"/>
          <w:szCs w:val="20"/>
          <w:lang w:eastAsia="ar-SA"/>
        </w:rPr>
        <w:t>Wykonawcę, Wykonawca</w:t>
      </w:r>
      <w:r w:rsidRPr="00116DE3">
        <w:rPr>
          <w:rFonts w:ascii="Times New Roman" w:eastAsia="Times New Roman" w:hAnsi="Times New Roman" w:cs="Times New Roman"/>
          <w:bCs/>
          <w:sz w:val="20"/>
          <w:szCs w:val="20"/>
          <w:lang w:eastAsia="ar-SA"/>
        </w:rPr>
        <w:t xml:space="preserve"> zobowiązany jest do dostarczenia i utrzymania wymaganych licencji do pracy systemu przez cały okres trwania </w:t>
      </w:r>
      <w:r w:rsidR="006B1033">
        <w:rPr>
          <w:rFonts w:ascii="Times New Roman" w:eastAsia="Times New Roman" w:hAnsi="Times New Roman" w:cs="Times New Roman"/>
          <w:bCs/>
          <w:sz w:val="20"/>
          <w:szCs w:val="20"/>
          <w:lang w:eastAsia="ar-SA"/>
        </w:rPr>
        <w:t>Umow</w:t>
      </w:r>
      <w:r w:rsidRPr="00116DE3">
        <w:rPr>
          <w:rFonts w:ascii="Times New Roman" w:eastAsia="Times New Roman" w:hAnsi="Times New Roman" w:cs="Times New Roman"/>
          <w:bCs/>
          <w:sz w:val="20"/>
          <w:szCs w:val="20"/>
          <w:lang w:eastAsia="ar-SA"/>
        </w:rPr>
        <w:t>y.</w:t>
      </w:r>
    </w:p>
    <w:p w14:paraId="76CDAA06" w14:textId="2B5AA7C3" w:rsidR="00CE273A" w:rsidRDefault="62E77603" w:rsidP="00CD6184">
      <w:pPr>
        <w:pStyle w:val="Standard"/>
        <w:numPr>
          <w:ilvl w:val="1"/>
          <w:numId w:val="163"/>
        </w:numPr>
        <w:tabs>
          <w:tab w:val="left" w:pos="851"/>
        </w:tabs>
        <w:spacing w:after="120"/>
        <w:jc w:val="both"/>
        <w:rPr>
          <w:rFonts w:ascii="Times New Roman" w:eastAsia="Times New Roman" w:hAnsi="Times New Roman" w:cs="Times New Roman"/>
          <w:bCs/>
          <w:sz w:val="20"/>
          <w:szCs w:val="20"/>
          <w:lang w:eastAsia="ar-SA"/>
        </w:rPr>
      </w:pPr>
      <w:r w:rsidRPr="00116DE3">
        <w:rPr>
          <w:rFonts w:ascii="Times New Roman" w:eastAsia="Times New Roman" w:hAnsi="Times New Roman" w:cs="Times New Roman"/>
          <w:bCs/>
          <w:sz w:val="20"/>
          <w:szCs w:val="20"/>
          <w:lang w:eastAsia="ar-SA"/>
        </w:rPr>
        <w:t>Ze względu na projektowane uruchomienie systemu Network Access Control (NAC), Zamawiający wymaga, aby wszystkie dostarczane urządzenia i terminale posiadały wsparcie protokołu 802.1x.</w:t>
      </w:r>
    </w:p>
    <w:p w14:paraId="6BAF2422" w14:textId="1E4135BD" w:rsidR="008047BC" w:rsidRPr="00116DE3" w:rsidRDefault="008047BC" w:rsidP="00CD6184">
      <w:pPr>
        <w:pStyle w:val="Standard"/>
        <w:numPr>
          <w:ilvl w:val="1"/>
          <w:numId w:val="163"/>
        </w:numPr>
        <w:tabs>
          <w:tab w:val="left" w:pos="851"/>
        </w:tabs>
        <w:spacing w:after="120"/>
        <w:jc w:val="both"/>
        <w:rPr>
          <w:rFonts w:ascii="Times New Roman" w:eastAsia="Times New Roman" w:hAnsi="Times New Roman" w:cs="Times New Roman"/>
          <w:bCs/>
          <w:sz w:val="20"/>
          <w:szCs w:val="20"/>
          <w:lang w:eastAsia="ar-SA"/>
        </w:rPr>
      </w:pPr>
      <w:r w:rsidRPr="00D16675">
        <w:rPr>
          <w:rFonts w:ascii="Times New Roman" w:eastAsia="Times New Roman" w:hAnsi="Times New Roman" w:cs="Times New Roman"/>
          <w:color w:val="000000" w:themeColor="text1"/>
          <w:sz w:val="20"/>
          <w:szCs w:val="20"/>
          <w:lang w:eastAsia="ar-SA"/>
        </w:rPr>
        <w:t xml:space="preserve">Wykonawca jest uprawniony do wykonania </w:t>
      </w:r>
      <w:r w:rsidR="00057AB7">
        <w:rPr>
          <w:rFonts w:ascii="Times New Roman" w:eastAsia="Times New Roman" w:hAnsi="Times New Roman" w:cs="Times New Roman"/>
          <w:color w:val="000000" w:themeColor="text1"/>
          <w:sz w:val="20"/>
          <w:szCs w:val="20"/>
          <w:lang w:eastAsia="ar-SA"/>
        </w:rPr>
        <w:t xml:space="preserve">wszelkich </w:t>
      </w:r>
      <w:r w:rsidRPr="00D16675">
        <w:rPr>
          <w:rFonts w:ascii="Times New Roman" w:eastAsia="Times New Roman" w:hAnsi="Times New Roman" w:cs="Times New Roman"/>
          <w:color w:val="000000" w:themeColor="text1"/>
          <w:sz w:val="20"/>
          <w:szCs w:val="20"/>
          <w:lang w:eastAsia="ar-SA"/>
        </w:rPr>
        <w:t>prac</w:t>
      </w:r>
      <w:r w:rsidR="00057AB7">
        <w:rPr>
          <w:rFonts w:ascii="Times New Roman" w:eastAsia="Times New Roman" w:hAnsi="Times New Roman" w:cs="Times New Roman"/>
          <w:color w:val="000000" w:themeColor="text1"/>
          <w:sz w:val="20"/>
          <w:szCs w:val="20"/>
          <w:lang w:eastAsia="ar-SA"/>
        </w:rPr>
        <w:t xml:space="preserve"> dla potrzeb realizacji Umowy</w:t>
      </w:r>
      <w:r w:rsidRPr="00D16675">
        <w:rPr>
          <w:rFonts w:ascii="Times New Roman" w:eastAsia="Times New Roman" w:hAnsi="Times New Roman" w:cs="Times New Roman"/>
          <w:color w:val="000000" w:themeColor="text1"/>
          <w:sz w:val="20"/>
          <w:szCs w:val="20"/>
          <w:lang w:eastAsia="ar-SA"/>
        </w:rPr>
        <w:t xml:space="preserve">, na terenie lokalizacji </w:t>
      </w:r>
      <w:r w:rsidR="00057AB7">
        <w:rPr>
          <w:rFonts w:ascii="Times New Roman" w:eastAsia="Times New Roman" w:hAnsi="Times New Roman" w:cs="Times New Roman"/>
          <w:color w:val="000000" w:themeColor="text1"/>
          <w:sz w:val="20"/>
          <w:szCs w:val="20"/>
          <w:lang w:eastAsia="ar-SA"/>
        </w:rPr>
        <w:t>Zamawiającego tylko</w:t>
      </w:r>
      <w:r w:rsidRPr="00D16675">
        <w:rPr>
          <w:rFonts w:ascii="Times New Roman" w:eastAsia="Times New Roman" w:hAnsi="Times New Roman" w:cs="Times New Roman"/>
          <w:color w:val="000000" w:themeColor="text1"/>
          <w:sz w:val="20"/>
          <w:szCs w:val="20"/>
          <w:lang w:eastAsia="ar-SA"/>
        </w:rPr>
        <w:t xml:space="preserve"> po uprzednim uzgodnieniu terminu, godziny i lokalizacji prac z osobami upoważnionymi z jednostek Służby Więziennej, w których mają być przeprowadzone prace.</w:t>
      </w:r>
    </w:p>
    <w:p w14:paraId="023A0140" w14:textId="7D567C44" w:rsidR="00B43B82" w:rsidRPr="00116DE3" w:rsidRDefault="00B43B82" w:rsidP="00CD6184">
      <w:pPr>
        <w:pStyle w:val="Standard"/>
        <w:numPr>
          <w:ilvl w:val="1"/>
          <w:numId w:val="163"/>
        </w:numPr>
        <w:tabs>
          <w:tab w:val="left" w:pos="851"/>
        </w:tabs>
        <w:spacing w:after="120"/>
        <w:jc w:val="both"/>
        <w:rPr>
          <w:rFonts w:ascii="Times New Roman" w:eastAsia="Times New Roman" w:hAnsi="Times New Roman" w:cs="Times New Roman"/>
          <w:bCs/>
          <w:sz w:val="20"/>
          <w:szCs w:val="20"/>
          <w:lang w:eastAsia="ar-SA"/>
        </w:rPr>
      </w:pPr>
      <w:r w:rsidRPr="00116DE3">
        <w:rPr>
          <w:rFonts w:ascii="Times New Roman" w:eastAsia="Times New Roman" w:hAnsi="Times New Roman" w:cs="Times New Roman"/>
          <w:bCs/>
          <w:sz w:val="20"/>
          <w:szCs w:val="20"/>
          <w:lang w:eastAsia="ar-SA"/>
        </w:rPr>
        <w:t xml:space="preserve">Zamawiający zastrzega, że w przypadku decyzji niezależnej od Zamawiającego, w wyniku, której zlikwidowana zostanie jedna lub więcej lokalizacji grupy trzeciej lub czwartej, jednak nie więcej niż dziesięć lokalizacji w trakcie trwania </w:t>
      </w:r>
      <w:r w:rsidR="006B1033">
        <w:rPr>
          <w:rFonts w:ascii="Times New Roman" w:eastAsia="Times New Roman" w:hAnsi="Times New Roman" w:cs="Times New Roman"/>
          <w:bCs/>
          <w:sz w:val="20"/>
          <w:szCs w:val="20"/>
          <w:lang w:eastAsia="ar-SA"/>
        </w:rPr>
        <w:t>Umow</w:t>
      </w:r>
      <w:r w:rsidRPr="00116DE3">
        <w:rPr>
          <w:rFonts w:ascii="Times New Roman" w:eastAsia="Times New Roman" w:hAnsi="Times New Roman" w:cs="Times New Roman"/>
          <w:bCs/>
          <w:sz w:val="20"/>
          <w:szCs w:val="20"/>
          <w:lang w:eastAsia="ar-SA"/>
        </w:rPr>
        <w:t>y, wynagrodzenie miesięczne, zostanie pomniejszone od następnego okresu rozliczeniowego według następującej zależności: </w:t>
      </w:r>
    </w:p>
    <w:p w14:paraId="72AB1E25" w14:textId="22600EF1" w:rsidR="62E77603" w:rsidRPr="00D16675" w:rsidRDefault="62E77603" w:rsidP="62E77603">
      <w:pPr>
        <w:ind w:left="555"/>
        <w:rPr>
          <w:rFonts w:cs="Calibri"/>
          <w:sz w:val="20"/>
          <w:szCs w:val="20"/>
        </w:rPr>
      </w:pPr>
      <w:r w:rsidRPr="00D16675">
        <w:rPr>
          <w:rFonts w:cs="Calibri"/>
          <w:sz w:val="20"/>
          <w:szCs w:val="20"/>
        </w:rPr>
        <w:t> </w:t>
      </w:r>
    </w:p>
    <w:p w14:paraId="1D22A489" w14:textId="303E0FF6" w:rsidR="62E77603" w:rsidRPr="00D16675" w:rsidRDefault="62E77603" w:rsidP="62E77603">
      <w:pPr>
        <w:ind w:left="555"/>
        <w:rPr>
          <w:rFonts w:cs="Calibri"/>
          <w:sz w:val="20"/>
          <w:szCs w:val="20"/>
        </w:rPr>
      </w:pPr>
      <w:r w:rsidRPr="00D16675">
        <w:rPr>
          <w:noProof/>
          <w:sz w:val="20"/>
          <w:szCs w:val="20"/>
        </w:rPr>
        <w:drawing>
          <wp:inline distT="0" distB="0" distL="0" distR="0" wp14:anchorId="5C5245CA" wp14:editId="6322F733">
            <wp:extent cx="3544733" cy="667020"/>
            <wp:effectExtent l="0" t="0" r="0" b="0"/>
            <wp:docPr id="122414783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147833" name="Picture 1224147833"/>
                    <pic:cNvPicPr/>
                  </pic:nvPicPr>
                  <pic:blipFill>
                    <a:blip r:embed="rId13">
                      <a:extLst>
                        <a:ext uri="{28A0092B-C50C-407E-A947-70E740481C1C}">
                          <a14:useLocalDpi xmlns:a14="http://schemas.microsoft.com/office/drawing/2010/main"/>
                        </a:ext>
                      </a:extLst>
                    </a:blip>
                    <a:stretch>
                      <a:fillRect/>
                    </a:stretch>
                  </pic:blipFill>
                  <pic:spPr>
                    <a:xfrm>
                      <a:off x="0" y="0"/>
                      <a:ext cx="3544733" cy="667020"/>
                    </a:xfrm>
                    <a:prstGeom prst="rect">
                      <a:avLst/>
                    </a:prstGeom>
                  </pic:spPr>
                </pic:pic>
              </a:graphicData>
            </a:graphic>
          </wp:inline>
        </w:drawing>
      </w:r>
    </w:p>
    <w:p w14:paraId="14FADFED" w14:textId="77777777" w:rsidR="00B43B82" w:rsidRPr="008047BC" w:rsidRDefault="00B43B82" w:rsidP="00B43B82">
      <w:pPr>
        <w:suppressAutoHyphens w:val="0"/>
        <w:ind w:left="555"/>
        <w:rPr>
          <w:rFonts w:ascii="Times New Roman" w:hAnsi="Times New Roman" w:cs="Times New Roman"/>
          <w:sz w:val="20"/>
          <w:szCs w:val="20"/>
        </w:rPr>
      </w:pPr>
      <w:r w:rsidRPr="008047BC">
        <w:rPr>
          <w:rFonts w:ascii="Times New Roman" w:hAnsi="Times New Roman" w:cs="Times New Roman"/>
          <w:sz w:val="20"/>
          <w:szCs w:val="20"/>
        </w:rPr>
        <w:t>Gdzie: </w:t>
      </w:r>
    </w:p>
    <w:p w14:paraId="776D3CF7" w14:textId="77777777" w:rsidR="00B43B82" w:rsidRPr="00D16675" w:rsidRDefault="650629BC" w:rsidP="008047BC">
      <w:pPr>
        <w:suppressAutoHyphens w:val="0"/>
        <w:spacing w:after="0" w:line="360" w:lineRule="auto"/>
        <w:ind w:left="705"/>
        <w:jc w:val="both"/>
        <w:rPr>
          <w:rFonts w:ascii="Times New Roman" w:eastAsia="Times New Roman" w:hAnsi="Times New Roman" w:cs="Times New Roman"/>
          <w:sz w:val="20"/>
          <w:szCs w:val="20"/>
          <w:lang w:eastAsia="ar-SA"/>
        </w:rPr>
      </w:pPr>
      <w:proofErr w:type="spellStart"/>
      <w:r w:rsidRPr="00D16675">
        <w:rPr>
          <w:rFonts w:ascii="Times New Roman" w:eastAsia="Times New Roman" w:hAnsi="Times New Roman" w:cs="Times New Roman"/>
          <w:sz w:val="20"/>
          <w:szCs w:val="20"/>
          <w:lang w:eastAsia="ar-SA"/>
        </w:rPr>
        <w:t>Wpm</w:t>
      </w:r>
      <w:proofErr w:type="spellEnd"/>
      <w:r w:rsidRPr="00D16675">
        <w:rPr>
          <w:rFonts w:ascii="Times New Roman" w:eastAsia="Times New Roman" w:hAnsi="Times New Roman" w:cs="Times New Roman"/>
          <w:sz w:val="20"/>
          <w:szCs w:val="20"/>
          <w:lang w:eastAsia="ar-SA"/>
        </w:rPr>
        <w:t>  - wartość o jaką zostanie pomniejszone wynagrodzenie miesięczne likwidowanej lokalizacji </w:t>
      </w:r>
    </w:p>
    <w:p w14:paraId="34C8B8F3" w14:textId="290FEEF6" w:rsidR="00B43B82" w:rsidRPr="00D16675" w:rsidRDefault="65A6E71E" w:rsidP="008047BC">
      <w:pPr>
        <w:suppressAutoHyphens w:val="0"/>
        <w:spacing w:after="0" w:line="360" w:lineRule="auto"/>
        <w:ind w:left="705"/>
        <w:jc w:val="both"/>
        <w:rPr>
          <w:rFonts w:ascii="Times New Roman" w:eastAsia="Times New Roman" w:hAnsi="Times New Roman" w:cs="Times New Roman"/>
          <w:bCs/>
          <w:sz w:val="20"/>
          <w:szCs w:val="20"/>
          <w:lang w:eastAsia="ar-SA"/>
        </w:rPr>
      </w:pPr>
      <w:proofErr w:type="spellStart"/>
      <w:r w:rsidRPr="00D16675">
        <w:rPr>
          <w:rFonts w:ascii="Times New Roman" w:eastAsia="Times New Roman" w:hAnsi="Times New Roman" w:cs="Times New Roman"/>
          <w:bCs/>
          <w:sz w:val="20"/>
          <w:szCs w:val="20"/>
          <w:lang w:eastAsia="ar-SA"/>
        </w:rPr>
        <w:t>Wk</w:t>
      </w:r>
      <w:proofErr w:type="spellEnd"/>
      <w:r w:rsidRPr="00D16675">
        <w:rPr>
          <w:rFonts w:ascii="Times New Roman" w:eastAsia="Times New Roman" w:hAnsi="Times New Roman" w:cs="Times New Roman"/>
          <w:bCs/>
          <w:sz w:val="20"/>
          <w:szCs w:val="20"/>
          <w:lang w:eastAsia="ar-SA"/>
        </w:rPr>
        <w:t xml:space="preserve">  - wartość kontraktu na dzień podpisania </w:t>
      </w:r>
      <w:r w:rsidR="006B1033">
        <w:rPr>
          <w:rFonts w:ascii="Times New Roman" w:eastAsia="Times New Roman" w:hAnsi="Times New Roman" w:cs="Times New Roman"/>
          <w:bCs/>
          <w:sz w:val="20"/>
          <w:szCs w:val="20"/>
          <w:lang w:eastAsia="ar-SA"/>
        </w:rPr>
        <w:t>Umow</w:t>
      </w:r>
      <w:r w:rsidRPr="00D16675">
        <w:rPr>
          <w:rFonts w:ascii="Times New Roman" w:eastAsia="Times New Roman" w:hAnsi="Times New Roman" w:cs="Times New Roman"/>
          <w:bCs/>
          <w:sz w:val="20"/>
          <w:szCs w:val="20"/>
          <w:lang w:eastAsia="ar-SA"/>
        </w:rPr>
        <w:t>y </w:t>
      </w:r>
    </w:p>
    <w:p w14:paraId="136C153A" w14:textId="0127E881" w:rsidR="00B43B82" w:rsidRPr="00D16675" w:rsidRDefault="65A6E71E" w:rsidP="008047BC">
      <w:pPr>
        <w:suppressAutoHyphens w:val="0"/>
        <w:spacing w:after="0" w:line="360" w:lineRule="auto"/>
        <w:ind w:left="705"/>
        <w:jc w:val="both"/>
        <w:rPr>
          <w:rFonts w:ascii="Times New Roman" w:eastAsia="Times New Roman" w:hAnsi="Times New Roman" w:cs="Times New Roman"/>
          <w:bCs/>
          <w:sz w:val="20"/>
          <w:szCs w:val="20"/>
          <w:lang w:eastAsia="ar-SA"/>
        </w:rPr>
      </w:pPr>
      <w:proofErr w:type="spellStart"/>
      <w:r w:rsidRPr="00D16675">
        <w:rPr>
          <w:rFonts w:ascii="Times New Roman" w:eastAsia="Times New Roman" w:hAnsi="Times New Roman" w:cs="Times New Roman"/>
          <w:bCs/>
          <w:sz w:val="20"/>
          <w:szCs w:val="20"/>
          <w:lang w:eastAsia="ar-SA"/>
        </w:rPr>
        <w:lastRenderedPageBreak/>
        <w:t>nI</w:t>
      </w:r>
      <w:proofErr w:type="spellEnd"/>
      <w:r w:rsidRPr="00D16675">
        <w:rPr>
          <w:rFonts w:ascii="Times New Roman" w:eastAsia="Times New Roman" w:hAnsi="Times New Roman" w:cs="Times New Roman"/>
          <w:bCs/>
          <w:sz w:val="20"/>
          <w:szCs w:val="20"/>
          <w:lang w:eastAsia="ar-SA"/>
        </w:rPr>
        <w:t> – liczba lokalizacji grupy I na dzień podpisania </w:t>
      </w:r>
      <w:r w:rsidR="006B1033">
        <w:rPr>
          <w:rFonts w:ascii="Times New Roman" w:eastAsia="Times New Roman" w:hAnsi="Times New Roman" w:cs="Times New Roman"/>
          <w:bCs/>
          <w:sz w:val="20"/>
          <w:szCs w:val="20"/>
          <w:lang w:eastAsia="ar-SA"/>
        </w:rPr>
        <w:t>Umow</w:t>
      </w:r>
      <w:r w:rsidRPr="00D16675">
        <w:rPr>
          <w:rFonts w:ascii="Times New Roman" w:eastAsia="Times New Roman" w:hAnsi="Times New Roman" w:cs="Times New Roman"/>
          <w:bCs/>
          <w:sz w:val="20"/>
          <w:szCs w:val="20"/>
          <w:lang w:eastAsia="ar-SA"/>
        </w:rPr>
        <w:t>y</w:t>
      </w:r>
      <w:r w:rsidR="004945EA">
        <w:rPr>
          <w:rFonts w:ascii="Times New Roman" w:eastAsia="Times New Roman" w:hAnsi="Times New Roman" w:cs="Times New Roman"/>
          <w:bCs/>
          <w:sz w:val="20"/>
          <w:szCs w:val="20"/>
          <w:lang w:eastAsia="ar-SA"/>
        </w:rPr>
        <w:t xml:space="preserve"> (zgodnie z Załącznikiem nr 2 do Umowy)</w:t>
      </w:r>
    </w:p>
    <w:p w14:paraId="34770878" w14:textId="77777777" w:rsidR="00B43B82" w:rsidRPr="00D16675" w:rsidRDefault="00B43B82" w:rsidP="008047BC">
      <w:pPr>
        <w:suppressAutoHyphens w:val="0"/>
        <w:spacing w:after="0" w:line="360" w:lineRule="auto"/>
        <w:ind w:left="705"/>
        <w:jc w:val="both"/>
        <w:rPr>
          <w:rFonts w:ascii="Times New Roman" w:eastAsia="Times New Roman" w:hAnsi="Times New Roman" w:cs="Times New Roman"/>
          <w:bCs/>
          <w:sz w:val="20"/>
          <w:szCs w:val="20"/>
          <w:lang w:eastAsia="ar-SA"/>
        </w:rPr>
      </w:pPr>
      <w:r w:rsidRPr="00D16675">
        <w:rPr>
          <w:rFonts w:ascii="Times New Roman" w:eastAsia="Times New Roman" w:hAnsi="Times New Roman" w:cs="Times New Roman"/>
          <w:bCs/>
          <w:sz w:val="20"/>
          <w:szCs w:val="20"/>
          <w:lang w:eastAsia="ar-SA"/>
        </w:rPr>
        <w:t>PI – gwarantowana przepustowość łącza dla lokalizacji grupy I [8000MB] </w:t>
      </w:r>
    </w:p>
    <w:p w14:paraId="558CB87D" w14:textId="77D2F35F" w:rsidR="00B43B82" w:rsidRPr="00D16675" w:rsidRDefault="62E77603" w:rsidP="008047BC">
      <w:pPr>
        <w:suppressAutoHyphens w:val="0"/>
        <w:spacing w:after="0" w:line="360" w:lineRule="auto"/>
        <w:ind w:left="705"/>
        <w:jc w:val="both"/>
        <w:rPr>
          <w:rFonts w:ascii="Times New Roman" w:eastAsia="Times New Roman" w:hAnsi="Times New Roman" w:cs="Times New Roman"/>
          <w:sz w:val="20"/>
          <w:szCs w:val="20"/>
          <w:lang w:eastAsia="ar-SA"/>
        </w:rPr>
      </w:pPr>
      <w:proofErr w:type="spellStart"/>
      <w:r w:rsidRPr="00D16675">
        <w:rPr>
          <w:rFonts w:ascii="Times New Roman" w:eastAsia="Times New Roman" w:hAnsi="Times New Roman" w:cs="Times New Roman"/>
          <w:sz w:val="20"/>
          <w:szCs w:val="20"/>
          <w:lang w:eastAsia="ar-SA"/>
        </w:rPr>
        <w:t>nII</w:t>
      </w:r>
      <w:proofErr w:type="spellEnd"/>
      <w:r w:rsidRPr="00D16675">
        <w:rPr>
          <w:rFonts w:ascii="Times New Roman" w:eastAsia="Times New Roman" w:hAnsi="Times New Roman" w:cs="Times New Roman"/>
          <w:sz w:val="20"/>
          <w:szCs w:val="20"/>
          <w:lang w:eastAsia="ar-SA"/>
        </w:rPr>
        <w:t> – liczba lokalizacji grupy II na dzień podpisania </w:t>
      </w:r>
      <w:r w:rsidR="006B1033">
        <w:rPr>
          <w:rFonts w:ascii="Times New Roman" w:eastAsia="Times New Roman" w:hAnsi="Times New Roman" w:cs="Times New Roman"/>
          <w:sz w:val="20"/>
          <w:szCs w:val="20"/>
          <w:lang w:eastAsia="ar-SA"/>
        </w:rPr>
        <w:t>Umow</w:t>
      </w:r>
      <w:r w:rsidRPr="00D16675">
        <w:rPr>
          <w:rFonts w:ascii="Times New Roman" w:eastAsia="Times New Roman" w:hAnsi="Times New Roman" w:cs="Times New Roman"/>
          <w:sz w:val="20"/>
          <w:szCs w:val="20"/>
          <w:lang w:eastAsia="ar-SA"/>
        </w:rPr>
        <w:t>y </w:t>
      </w:r>
      <w:r w:rsidR="004945EA">
        <w:rPr>
          <w:rFonts w:ascii="Times New Roman" w:eastAsia="Times New Roman" w:hAnsi="Times New Roman" w:cs="Times New Roman"/>
          <w:bCs/>
          <w:sz w:val="20"/>
          <w:szCs w:val="20"/>
          <w:lang w:eastAsia="ar-SA"/>
        </w:rPr>
        <w:t>(zgodnie z Załącznikiem nr 2 do Umowy)</w:t>
      </w:r>
    </w:p>
    <w:p w14:paraId="128E6589" w14:textId="77777777" w:rsidR="00B43B82" w:rsidRPr="00D16675" w:rsidRDefault="00B43B82" w:rsidP="008047BC">
      <w:pPr>
        <w:suppressAutoHyphens w:val="0"/>
        <w:spacing w:after="0" w:line="360" w:lineRule="auto"/>
        <w:ind w:left="705"/>
        <w:jc w:val="both"/>
        <w:rPr>
          <w:rFonts w:ascii="Times New Roman" w:eastAsia="Times New Roman" w:hAnsi="Times New Roman" w:cs="Times New Roman"/>
          <w:bCs/>
          <w:sz w:val="20"/>
          <w:szCs w:val="20"/>
          <w:lang w:eastAsia="ar-SA"/>
        </w:rPr>
      </w:pPr>
      <w:r w:rsidRPr="00D16675">
        <w:rPr>
          <w:rFonts w:ascii="Times New Roman" w:eastAsia="Times New Roman" w:hAnsi="Times New Roman" w:cs="Times New Roman"/>
          <w:bCs/>
          <w:sz w:val="20"/>
          <w:szCs w:val="20"/>
          <w:lang w:eastAsia="ar-SA"/>
        </w:rPr>
        <w:t>PII – gwarantowana przepustowość łącza dla lokalizacji grupy II [800MB] </w:t>
      </w:r>
    </w:p>
    <w:p w14:paraId="7BD9EF3D" w14:textId="72CF8330" w:rsidR="00B43B82" w:rsidRPr="00D16675" w:rsidRDefault="62E77603" w:rsidP="008047BC">
      <w:pPr>
        <w:suppressAutoHyphens w:val="0"/>
        <w:spacing w:after="0" w:line="360" w:lineRule="auto"/>
        <w:ind w:left="705"/>
        <w:jc w:val="both"/>
        <w:rPr>
          <w:rFonts w:ascii="Times New Roman" w:eastAsia="Times New Roman" w:hAnsi="Times New Roman" w:cs="Times New Roman"/>
          <w:sz w:val="20"/>
          <w:szCs w:val="20"/>
          <w:lang w:eastAsia="ar-SA"/>
        </w:rPr>
      </w:pPr>
      <w:proofErr w:type="spellStart"/>
      <w:r w:rsidRPr="00D16675">
        <w:rPr>
          <w:rFonts w:ascii="Times New Roman" w:eastAsia="Times New Roman" w:hAnsi="Times New Roman" w:cs="Times New Roman"/>
          <w:sz w:val="20"/>
          <w:szCs w:val="20"/>
          <w:lang w:eastAsia="ar-SA"/>
        </w:rPr>
        <w:t>nIII</w:t>
      </w:r>
      <w:proofErr w:type="spellEnd"/>
      <w:r w:rsidRPr="00D16675">
        <w:rPr>
          <w:rFonts w:ascii="Times New Roman" w:eastAsia="Times New Roman" w:hAnsi="Times New Roman" w:cs="Times New Roman"/>
          <w:sz w:val="20"/>
          <w:szCs w:val="20"/>
          <w:lang w:eastAsia="ar-SA"/>
        </w:rPr>
        <w:t> – liczba lokalizacji grupy III na dzień podpisania </w:t>
      </w:r>
      <w:r w:rsidR="006B1033">
        <w:rPr>
          <w:rFonts w:ascii="Times New Roman" w:eastAsia="Times New Roman" w:hAnsi="Times New Roman" w:cs="Times New Roman"/>
          <w:sz w:val="20"/>
          <w:szCs w:val="20"/>
          <w:lang w:eastAsia="ar-SA"/>
        </w:rPr>
        <w:t>Umow</w:t>
      </w:r>
      <w:r w:rsidRPr="00D16675">
        <w:rPr>
          <w:rFonts w:ascii="Times New Roman" w:eastAsia="Times New Roman" w:hAnsi="Times New Roman" w:cs="Times New Roman"/>
          <w:sz w:val="20"/>
          <w:szCs w:val="20"/>
          <w:lang w:eastAsia="ar-SA"/>
        </w:rPr>
        <w:t>y </w:t>
      </w:r>
      <w:r w:rsidR="004945EA">
        <w:rPr>
          <w:rFonts w:ascii="Times New Roman" w:eastAsia="Times New Roman" w:hAnsi="Times New Roman" w:cs="Times New Roman"/>
          <w:bCs/>
          <w:sz w:val="20"/>
          <w:szCs w:val="20"/>
          <w:lang w:eastAsia="ar-SA"/>
        </w:rPr>
        <w:t>(zgodnie z Załącznikiem nr 2 do Umowy)</w:t>
      </w:r>
    </w:p>
    <w:p w14:paraId="72BBF962" w14:textId="77777777" w:rsidR="00B43B82" w:rsidRPr="00D16675" w:rsidRDefault="00B43B82" w:rsidP="008047BC">
      <w:pPr>
        <w:suppressAutoHyphens w:val="0"/>
        <w:spacing w:after="0" w:line="360" w:lineRule="auto"/>
        <w:ind w:left="705"/>
        <w:jc w:val="both"/>
        <w:rPr>
          <w:rFonts w:ascii="Times New Roman" w:eastAsia="Times New Roman" w:hAnsi="Times New Roman" w:cs="Times New Roman"/>
          <w:bCs/>
          <w:sz w:val="20"/>
          <w:szCs w:val="20"/>
          <w:lang w:eastAsia="ar-SA"/>
        </w:rPr>
      </w:pPr>
      <w:r w:rsidRPr="00D16675">
        <w:rPr>
          <w:rFonts w:ascii="Times New Roman" w:eastAsia="Times New Roman" w:hAnsi="Times New Roman" w:cs="Times New Roman"/>
          <w:bCs/>
          <w:sz w:val="20"/>
          <w:szCs w:val="20"/>
          <w:lang w:eastAsia="ar-SA"/>
        </w:rPr>
        <w:t>PIII – gwarantowana przepustowość łącza dla lokalizacji grupy III [400MB] </w:t>
      </w:r>
    </w:p>
    <w:p w14:paraId="03D00DC4" w14:textId="265778A7" w:rsidR="00B43B82" w:rsidRPr="00D16675" w:rsidRDefault="62E77603" w:rsidP="008047BC">
      <w:pPr>
        <w:suppressAutoHyphens w:val="0"/>
        <w:spacing w:after="0" w:line="360" w:lineRule="auto"/>
        <w:ind w:left="705"/>
        <w:jc w:val="both"/>
        <w:rPr>
          <w:rFonts w:ascii="Times New Roman" w:eastAsia="Times New Roman" w:hAnsi="Times New Roman" w:cs="Times New Roman"/>
          <w:sz w:val="20"/>
          <w:szCs w:val="20"/>
          <w:lang w:eastAsia="ar-SA"/>
        </w:rPr>
      </w:pPr>
      <w:proofErr w:type="spellStart"/>
      <w:r w:rsidRPr="00D16675">
        <w:rPr>
          <w:rFonts w:ascii="Times New Roman" w:eastAsia="Times New Roman" w:hAnsi="Times New Roman" w:cs="Times New Roman"/>
          <w:sz w:val="20"/>
          <w:szCs w:val="20"/>
          <w:lang w:eastAsia="ar-SA"/>
        </w:rPr>
        <w:t>Pjl</w:t>
      </w:r>
      <w:proofErr w:type="spellEnd"/>
      <w:r w:rsidRPr="00D16675">
        <w:rPr>
          <w:rFonts w:ascii="Times New Roman" w:eastAsia="Times New Roman" w:hAnsi="Times New Roman" w:cs="Times New Roman"/>
          <w:sz w:val="20"/>
          <w:szCs w:val="20"/>
          <w:lang w:eastAsia="ar-SA"/>
        </w:rPr>
        <w:t> - – przepustowość łącza w lokalizacji likwidowanej [</w:t>
      </w:r>
      <w:proofErr w:type="spellStart"/>
      <w:r w:rsidRPr="00D16675">
        <w:rPr>
          <w:rFonts w:ascii="Times New Roman" w:eastAsia="Times New Roman" w:hAnsi="Times New Roman" w:cs="Times New Roman"/>
          <w:sz w:val="20"/>
          <w:szCs w:val="20"/>
          <w:lang w:eastAsia="ar-SA"/>
        </w:rPr>
        <w:t>Mb</w:t>
      </w:r>
      <w:proofErr w:type="spellEnd"/>
      <w:r w:rsidRPr="00D16675">
        <w:rPr>
          <w:rFonts w:ascii="Times New Roman" w:eastAsia="Times New Roman" w:hAnsi="Times New Roman" w:cs="Times New Roman"/>
          <w:sz w:val="20"/>
          <w:szCs w:val="20"/>
          <w:lang w:eastAsia="ar-SA"/>
        </w:rPr>
        <w:t>] </w:t>
      </w:r>
    </w:p>
    <w:p w14:paraId="5FACCD7A" w14:textId="560B1B86" w:rsidR="00B43B82" w:rsidRPr="00D16675" w:rsidRDefault="65A6E71E" w:rsidP="008047BC">
      <w:pPr>
        <w:suppressAutoHyphens w:val="0"/>
        <w:spacing w:after="0" w:line="360" w:lineRule="auto"/>
        <w:ind w:left="705"/>
        <w:jc w:val="both"/>
        <w:rPr>
          <w:rFonts w:ascii="Times New Roman" w:eastAsia="Times New Roman" w:hAnsi="Times New Roman" w:cs="Times New Roman"/>
          <w:bCs/>
          <w:sz w:val="20"/>
          <w:szCs w:val="20"/>
          <w:lang w:eastAsia="ar-SA"/>
        </w:rPr>
      </w:pPr>
      <w:proofErr w:type="spellStart"/>
      <w:r w:rsidRPr="00D16675">
        <w:rPr>
          <w:rFonts w:ascii="Times New Roman" w:eastAsia="Times New Roman" w:hAnsi="Times New Roman" w:cs="Times New Roman"/>
          <w:bCs/>
          <w:sz w:val="20"/>
          <w:szCs w:val="20"/>
          <w:lang w:eastAsia="ar-SA"/>
        </w:rPr>
        <w:t>Crk</w:t>
      </w:r>
      <w:proofErr w:type="spellEnd"/>
      <w:r w:rsidRPr="00D16675">
        <w:rPr>
          <w:rFonts w:ascii="Times New Roman" w:eastAsia="Times New Roman" w:hAnsi="Times New Roman" w:cs="Times New Roman"/>
          <w:bCs/>
          <w:sz w:val="20"/>
          <w:szCs w:val="20"/>
          <w:lang w:eastAsia="ar-SA"/>
        </w:rPr>
        <w:t> –  liczba płatnych okresów w realizacji </w:t>
      </w:r>
      <w:r w:rsidR="006B1033">
        <w:rPr>
          <w:rFonts w:ascii="Times New Roman" w:eastAsia="Times New Roman" w:hAnsi="Times New Roman" w:cs="Times New Roman"/>
          <w:bCs/>
          <w:sz w:val="20"/>
          <w:szCs w:val="20"/>
          <w:lang w:eastAsia="ar-SA"/>
        </w:rPr>
        <w:t>Umow</w:t>
      </w:r>
      <w:r w:rsidRPr="00D16675">
        <w:rPr>
          <w:rFonts w:ascii="Times New Roman" w:eastAsia="Times New Roman" w:hAnsi="Times New Roman" w:cs="Times New Roman"/>
          <w:bCs/>
          <w:sz w:val="20"/>
          <w:szCs w:val="20"/>
          <w:lang w:eastAsia="ar-SA"/>
        </w:rPr>
        <w:t>y</w:t>
      </w:r>
      <w:r w:rsidR="004945EA">
        <w:rPr>
          <w:rFonts w:ascii="Times New Roman" w:eastAsia="Times New Roman" w:hAnsi="Times New Roman" w:cs="Times New Roman"/>
          <w:bCs/>
          <w:sz w:val="20"/>
          <w:szCs w:val="20"/>
          <w:lang w:eastAsia="ar-SA"/>
        </w:rPr>
        <w:t xml:space="preserve"> (60)</w:t>
      </w:r>
    </w:p>
    <w:p w14:paraId="7E2DE19C" w14:textId="0759BE5D" w:rsidR="00B43B82" w:rsidRDefault="00B43B82" w:rsidP="008047BC">
      <w:pPr>
        <w:suppressAutoHyphens w:val="0"/>
        <w:spacing w:after="0" w:line="360" w:lineRule="auto"/>
        <w:ind w:left="705"/>
        <w:jc w:val="both"/>
        <w:rPr>
          <w:rFonts w:ascii="Times New Roman" w:eastAsia="Times New Roman" w:hAnsi="Times New Roman" w:cs="Times New Roman"/>
          <w:bCs/>
          <w:sz w:val="20"/>
          <w:szCs w:val="20"/>
          <w:lang w:val="en-US" w:eastAsia="ar-SA"/>
        </w:rPr>
      </w:pPr>
      <w:proofErr w:type="spellStart"/>
      <w:r w:rsidRPr="00D16675">
        <w:rPr>
          <w:rFonts w:ascii="Times New Roman" w:eastAsia="Times New Roman" w:hAnsi="Times New Roman" w:cs="Times New Roman"/>
          <w:bCs/>
          <w:sz w:val="20"/>
          <w:szCs w:val="20"/>
          <w:lang w:val="en-US" w:eastAsia="ar-SA"/>
        </w:rPr>
        <w:t>Pwww</w:t>
      </w:r>
      <w:proofErr w:type="spellEnd"/>
      <w:r w:rsidRPr="00D16675">
        <w:rPr>
          <w:rFonts w:ascii="Times New Roman" w:eastAsia="Times New Roman" w:hAnsi="Times New Roman" w:cs="Times New Roman"/>
          <w:bCs/>
          <w:sz w:val="20"/>
          <w:szCs w:val="20"/>
          <w:lang w:val="en-US" w:eastAsia="ar-SA"/>
        </w:rPr>
        <w:t> – </w:t>
      </w:r>
      <w:proofErr w:type="spellStart"/>
      <w:r w:rsidRPr="00D16675">
        <w:rPr>
          <w:rFonts w:ascii="Times New Roman" w:eastAsia="Times New Roman" w:hAnsi="Times New Roman" w:cs="Times New Roman"/>
          <w:bCs/>
          <w:sz w:val="20"/>
          <w:szCs w:val="20"/>
          <w:lang w:val="en-US" w:eastAsia="ar-SA"/>
        </w:rPr>
        <w:t>przepustowość</w:t>
      </w:r>
      <w:proofErr w:type="spellEnd"/>
      <w:r w:rsidRPr="00D16675">
        <w:rPr>
          <w:rFonts w:ascii="Times New Roman" w:eastAsia="Times New Roman" w:hAnsi="Times New Roman" w:cs="Times New Roman"/>
          <w:bCs/>
          <w:sz w:val="20"/>
          <w:szCs w:val="20"/>
          <w:lang w:val="en-US" w:eastAsia="ar-SA"/>
        </w:rPr>
        <w:t> do </w:t>
      </w:r>
      <w:proofErr w:type="spellStart"/>
      <w:r w:rsidRPr="00D16675">
        <w:rPr>
          <w:rFonts w:ascii="Times New Roman" w:eastAsia="Times New Roman" w:hAnsi="Times New Roman" w:cs="Times New Roman"/>
          <w:bCs/>
          <w:sz w:val="20"/>
          <w:szCs w:val="20"/>
          <w:lang w:val="en-US" w:eastAsia="ar-SA"/>
        </w:rPr>
        <w:t>sieci</w:t>
      </w:r>
      <w:proofErr w:type="spellEnd"/>
      <w:r w:rsidRPr="00D16675">
        <w:rPr>
          <w:rFonts w:ascii="Times New Roman" w:eastAsia="Times New Roman" w:hAnsi="Times New Roman" w:cs="Times New Roman"/>
          <w:bCs/>
          <w:sz w:val="20"/>
          <w:szCs w:val="20"/>
          <w:lang w:val="en-US" w:eastAsia="ar-SA"/>
        </w:rPr>
        <w:t> Internet [5000Mb] </w:t>
      </w:r>
    </w:p>
    <w:p w14:paraId="15C71B83" w14:textId="77777777" w:rsidR="008047BC" w:rsidRPr="00A2285F" w:rsidRDefault="008047BC" w:rsidP="008047BC">
      <w:pPr>
        <w:suppressAutoHyphens w:val="0"/>
        <w:spacing w:after="0" w:line="360" w:lineRule="auto"/>
        <w:ind w:left="705"/>
        <w:jc w:val="both"/>
        <w:rPr>
          <w:rFonts w:ascii="Times New Roman" w:eastAsia="Times New Roman" w:hAnsi="Times New Roman" w:cs="Times New Roman"/>
          <w:bCs/>
          <w:sz w:val="20"/>
          <w:szCs w:val="20"/>
          <w:lang w:val="en-US" w:eastAsia="ar-SA"/>
        </w:rPr>
      </w:pPr>
    </w:p>
    <w:p w14:paraId="2674850F" w14:textId="7D63AA31" w:rsidR="008047BC" w:rsidRPr="00DB53A1" w:rsidRDefault="00A2285F" w:rsidP="00CD6184">
      <w:pPr>
        <w:pStyle w:val="Standard"/>
        <w:numPr>
          <w:ilvl w:val="1"/>
          <w:numId w:val="163"/>
        </w:numPr>
        <w:tabs>
          <w:tab w:val="left" w:pos="851"/>
        </w:tabs>
        <w:spacing w:after="120"/>
        <w:jc w:val="both"/>
        <w:rPr>
          <w:rFonts w:ascii="Times New Roman" w:eastAsia="Times New Roman" w:hAnsi="Times New Roman" w:cs="Times New Roman"/>
          <w:bCs/>
          <w:sz w:val="20"/>
          <w:szCs w:val="20"/>
          <w:lang w:eastAsia="ar-SA"/>
        </w:rPr>
      </w:pPr>
      <w:r w:rsidRPr="00A2285F">
        <w:rPr>
          <w:rFonts w:ascii="Times New Roman" w:eastAsia="Times New Roman" w:hAnsi="Times New Roman" w:cs="Times New Roman"/>
          <w:bCs/>
          <w:sz w:val="20"/>
          <w:szCs w:val="20"/>
          <w:lang w:eastAsia="ar-SA"/>
        </w:rPr>
        <w:t>W</w:t>
      </w:r>
      <w:r w:rsidR="62E77603" w:rsidRPr="00A2285F">
        <w:rPr>
          <w:rFonts w:ascii="Times New Roman" w:eastAsia="Times New Roman" w:hAnsi="Times New Roman" w:cs="Times New Roman"/>
          <w:bCs/>
          <w:sz w:val="20"/>
          <w:szCs w:val="20"/>
          <w:lang w:eastAsia="ar-SA"/>
        </w:rPr>
        <w:t xml:space="preserve">ykonawca nie później niż 3 miesiące od dnia rozpoczęcia świadczenia usługi przeprowadzi instruktaż stanowiskowy dla każdego z podsystemów funkcjonalnych w wymiarze łącznym 5 dni dla grupy nie mniej niż 50 osób wyznaczonych z personelu Zamawiającego. Instruktaż przeprowadzony zostanie w siedzibie Zamawiającego z przekazem w trybie wideokonferencji do użytkowników w innych jednostkach. Zamawiający zapewni salę do przeprowadzenia instruktażu i wykorzysta system wideokonferencji dostarczony w ramach świadczonej usługi. Szczegółowy harmonogram instruktażu zostanie uzgodniony w ciągu 30 dni od podpisania </w:t>
      </w:r>
      <w:r w:rsidR="006B1033">
        <w:rPr>
          <w:rFonts w:ascii="Times New Roman" w:eastAsia="Times New Roman" w:hAnsi="Times New Roman" w:cs="Times New Roman"/>
          <w:bCs/>
          <w:sz w:val="20"/>
          <w:szCs w:val="20"/>
          <w:lang w:eastAsia="ar-SA"/>
        </w:rPr>
        <w:t>Umow</w:t>
      </w:r>
      <w:r w:rsidR="62E77603" w:rsidRPr="00A2285F">
        <w:rPr>
          <w:rFonts w:ascii="Times New Roman" w:eastAsia="Times New Roman" w:hAnsi="Times New Roman" w:cs="Times New Roman"/>
          <w:bCs/>
          <w:sz w:val="20"/>
          <w:szCs w:val="20"/>
          <w:lang w:eastAsia="ar-SA"/>
        </w:rPr>
        <w:t>y. Obszar tematyczny instruktażu będzie uwzględniał potrzeby uzgodnione na bieżąco z Zamawiającym i będzie obejmował tematy zgodne z autoryzowanymi programami szkoleń przygotowanym dla użytkowników i administratorów przez producentów poszczególnych podsystemów wymienionych w niniejszym OPZ. W drugim oraz czwartym roku trwania usługi, Wykonawca powtórzy szkolenie na wniosek Zamawiającego.</w:t>
      </w:r>
    </w:p>
    <w:p w14:paraId="54B478D3" w14:textId="0301091E" w:rsidR="00DB53A1" w:rsidRDefault="00DB53A1" w:rsidP="00CD6184">
      <w:pPr>
        <w:pStyle w:val="Standard"/>
        <w:numPr>
          <w:ilvl w:val="1"/>
          <w:numId w:val="163"/>
        </w:numPr>
        <w:tabs>
          <w:tab w:val="left" w:pos="851"/>
        </w:tabs>
        <w:spacing w:after="120"/>
        <w:jc w:val="both"/>
        <w:rPr>
          <w:rFonts w:ascii="Times New Roman" w:eastAsia="Times New Roman" w:hAnsi="Times New Roman" w:cs="Times New Roman"/>
          <w:bCs/>
          <w:sz w:val="20"/>
          <w:szCs w:val="20"/>
          <w:lang w:eastAsia="ar-SA"/>
        </w:rPr>
      </w:pPr>
      <w:r>
        <w:rPr>
          <w:rFonts w:ascii="Times New Roman" w:eastAsia="Times New Roman" w:hAnsi="Times New Roman" w:cs="Times New Roman"/>
          <w:bCs/>
          <w:sz w:val="20"/>
          <w:szCs w:val="20"/>
          <w:lang w:eastAsia="ar-SA"/>
        </w:rPr>
        <w:t>W</w:t>
      </w:r>
      <w:r w:rsidRPr="00DB53A1">
        <w:rPr>
          <w:rFonts w:ascii="Times New Roman" w:eastAsia="Times New Roman" w:hAnsi="Times New Roman" w:cs="Times New Roman"/>
          <w:bCs/>
          <w:sz w:val="20"/>
          <w:szCs w:val="20"/>
          <w:lang w:eastAsia="ar-SA"/>
        </w:rPr>
        <w:t xml:space="preserve">ykonawca jest uprawniony do wykonania niezbędnych prac wdrożeniowych i instalacyjnych, na terenie lokalizacji wskazanych w załączniku nr 2 do Umowy, wyłącznie po uprzednim uzgodnieniu terminu, godziny i zakresu prac z osobami upoważnionymi z jednostek Służby Więziennej, w których mają być one przeprowadzone. </w:t>
      </w:r>
    </w:p>
    <w:p w14:paraId="20EE0FEF" w14:textId="7B46427D" w:rsidR="00C23951" w:rsidRPr="00C23951" w:rsidRDefault="008B322A" w:rsidP="00405323">
      <w:pPr>
        <w:pStyle w:val="Akapitzlist"/>
        <w:numPr>
          <w:ilvl w:val="1"/>
          <w:numId w:val="163"/>
        </w:numPr>
        <w:jc w:val="both"/>
        <w:rPr>
          <w:rFonts w:ascii="Times New Roman" w:eastAsia="Times New Roman" w:hAnsi="Times New Roman"/>
          <w:bCs/>
          <w:sz w:val="20"/>
          <w:szCs w:val="20"/>
          <w:lang w:val="pl-PL" w:eastAsia="ar-SA"/>
        </w:rPr>
      </w:pPr>
      <w:r>
        <w:rPr>
          <w:rFonts w:ascii="Times New Roman" w:eastAsia="Times New Roman" w:hAnsi="Times New Roman"/>
          <w:bCs/>
          <w:sz w:val="20"/>
          <w:szCs w:val="20"/>
          <w:lang w:val="pl-PL" w:eastAsia="ar-SA"/>
        </w:rPr>
        <w:t xml:space="preserve">Zamawiający (jeżeli nie określono inaczej w niniejszym opisie przedmiotu zamówienia), wymaga zapewnienia dla wszystkich podsystemów wchodzących w skład Umowy </w:t>
      </w:r>
      <w:r w:rsidR="00C23951" w:rsidRPr="00C23951">
        <w:rPr>
          <w:rFonts w:ascii="Times New Roman" w:eastAsia="Times New Roman" w:hAnsi="Times New Roman"/>
          <w:bCs/>
          <w:sz w:val="20"/>
          <w:szCs w:val="20"/>
          <w:lang w:val="pl-PL" w:eastAsia="ar-SA"/>
        </w:rPr>
        <w:t>dostępnoś</w:t>
      </w:r>
      <w:r>
        <w:rPr>
          <w:rFonts w:ascii="Times New Roman" w:eastAsia="Times New Roman" w:hAnsi="Times New Roman"/>
          <w:bCs/>
          <w:sz w:val="20"/>
          <w:szCs w:val="20"/>
          <w:lang w:val="pl-PL" w:eastAsia="ar-SA"/>
        </w:rPr>
        <w:t>ci</w:t>
      </w:r>
      <w:r w:rsidR="00C23951" w:rsidRPr="00C23951">
        <w:rPr>
          <w:rFonts w:ascii="Times New Roman" w:eastAsia="Times New Roman" w:hAnsi="Times New Roman"/>
          <w:bCs/>
          <w:sz w:val="20"/>
          <w:szCs w:val="20"/>
          <w:lang w:val="pl-PL" w:eastAsia="ar-SA"/>
        </w:rPr>
        <w:t xml:space="preserve"> na poziomie, co najmniej klasy 98% – dla każdego z </w:t>
      </w:r>
      <w:r w:rsidR="009630A3">
        <w:rPr>
          <w:rFonts w:ascii="Times New Roman" w:eastAsia="Times New Roman" w:hAnsi="Times New Roman"/>
          <w:bCs/>
          <w:sz w:val="20"/>
          <w:szCs w:val="20"/>
          <w:lang w:val="pl-PL" w:eastAsia="ar-SA"/>
        </w:rPr>
        <w:t>podsystemów</w:t>
      </w:r>
      <w:r w:rsidR="00C23951" w:rsidRPr="00C23951">
        <w:rPr>
          <w:rFonts w:ascii="Times New Roman" w:eastAsia="Times New Roman" w:hAnsi="Times New Roman"/>
          <w:bCs/>
          <w:sz w:val="20"/>
          <w:szCs w:val="20"/>
          <w:lang w:val="pl-PL" w:eastAsia="ar-SA"/>
        </w:rPr>
        <w:t xml:space="preserve">. Zamawiający uzna zobowiązanie dotyczące dostępności </w:t>
      </w:r>
      <w:r w:rsidR="009630A3">
        <w:rPr>
          <w:rFonts w:ascii="Times New Roman" w:eastAsia="Times New Roman" w:hAnsi="Times New Roman"/>
          <w:bCs/>
          <w:sz w:val="20"/>
          <w:szCs w:val="20"/>
          <w:lang w:val="pl-PL" w:eastAsia="ar-SA"/>
        </w:rPr>
        <w:t>podsystemu</w:t>
      </w:r>
      <w:r w:rsidR="00C23951" w:rsidRPr="00C23951">
        <w:rPr>
          <w:rFonts w:ascii="Times New Roman" w:eastAsia="Times New Roman" w:hAnsi="Times New Roman"/>
          <w:bCs/>
          <w:sz w:val="20"/>
          <w:szCs w:val="20"/>
          <w:lang w:val="pl-PL" w:eastAsia="ar-SA"/>
        </w:rPr>
        <w:t xml:space="preserve"> za niespełnione, jeśli w skali danego roku okres sumarycznej niedostępności </w:t>
      </w:r>
      <w:r w:rsidR="009630A3">
        <w:rPr>
          <w:rFonts w:ascii="Times New Roman" w:eastAsia="Times New Roman" w:hAnsi="Times New Roman"/>
          <w:bCs/>
          <w:sz w:val="20"/>
          <w:szCs w:val="20"/>
          <w:lang w:val="pl-PL" w:eastAsia="ar-SA"/>
        </w:rPr>
        <w:t>podsystemu</w:t>
      </w:r>
      <w:r w:rsidR="00C23951" w:rsidRPr="00C23951">
        <w:rPr>
          <w:rFonts w:ascii="Times New Roman" w:eastAsia="Times New Roman" w:hAnsi="Times New Roman"/>
          <w:bCs/>
          <w:sz w:val="20"/>
          <w:szCs w:val="20"/>
          <w:lang w:val="pl-PL" w:eastAsia="ar-SA"/>
        </w:rPr>
        <w:t xml:space="preserve"> w skali roku przekroczy 7,3 doby, a także, gdy okres sumarycznej niedostępności </w:t>
      </w:r>
      <w:r w:rsidR="009630A3">
        <w:rPr>
          <w:rFonts w:ascii="Times New Roman" w:eastAsia="Times New Roman" w:hAnsi="Times New Roman"/>
          <w:bCs/>
          <w:sz w:val="20"/>
          <w:szCs w:val="20"/>
          <w:lang w:val="pl-PL" w:eastAsia="ar-SA"/>
        </w:rPr>
        <w:t>podsystemu</w:t>
      </w:r>
      <w:r w:rsidR="00C23951" w:rsidRPr="00C23951">
        <w:rPr>
          <w:rFonts w:ascii="Times New Roman" w:eastAsia="Times New Roman" w:hAnsi="Times New Roman"/>
          <w:bCs/>
          <w:sz w:val="20"/>
          <w:szCs w:val="20"/>
          <w:lang w:val="pl-PL" w:eastAsia="ar-SA"/>
        </w:rPr>
        <w:t xml:space="preserve"> w skali danego miesiąca przekroczy 14,4 godziny oraz w skali danego tygodnia 3,36 godziny. Wykonawca ma prawo żądać odliczenia od okresu niedostępności czas, w jakim przy usuwaniu awarii oczekiwał na zapewnienie dostępu do elementów infrastruktury znajdujących się w lokalizacji SW.</w:t>
      </w:r>
    </w:p>
    <w:p w14:paraId="59C77FC4" w14:textId="0E6A6BB4" w:rsidR="00C23951" w:rsidRPr="00DB53A1" w:rsidRDefault="00C23951" w:rsidP="009630A3">
      <w:pPr>
        <w:pStyle w:val="Standard"/>
        <w:tabs>
          <w:tab w:val="left" w:pos="851"/>
        </w:tabs>
        <w:spacing w:after="120"/>
        <w:ind w:left="360"/>
        <w:jc w:val="both"/>
        <w:rPr>
          <w:rFonts w:ascii="Times New Roman" w:eastAsia="Times New Roman" w:hAnsi="Times New Roman" w:cs="Times New Roman"/>
          <w:bCs/>
          <w:sz w:val="20"/>
          <w:szCs w:val="20"/>
          <w:lang w:eastAsia="ar-SA"/>
        </w:rPr>
      </w:pPr>
    </w:p>
    <w:p w14:paraId="1F9E4E91" w14:textId="77777777" w:rsidR="008047BC" w:rsidRDefault="008047BC" w:rsidP="00A62E98">
      <w:pPr>
        <w:pStyle w:val="Standard"/>
        <w:tabs>
          <w:tab w:val="left" w:pos="851"/>
        </w:tabs>
        <w:spacing w:after="0"/>
        <w:jc w:val="both"/>
        <w:rPr>
          <w:rFonts w:ascii="Times New Roman" w:eastAsia="Times New Roman" w:hAnsi="Times New Roman" w:cs="Times New Roman"/>
          <w:b/>
          <w:sz w:val="20"/>
          <w:szCs w:val="20"/>
          <w:lang w:eastAsia="ar-SA"/>
        </w:rPr>
      </w:pPr>
    </w:p>
    <w:p w14:paraId="799E68C2" w14:textId="77777777" w:rsidR="008047BC" w:rsidRDefault="008047BC" w:rsidP="00A62E98">
      <w:pPr>
        <w:pStyle w:val="Standard"/>
        <w:tabs>
          <w:tab w:val="left" w:pos="851"/>
        </w:tabs>
        <w:spacing w:after="0"/>
        <w:jc w:val="both"/>
        <w:rPr>
          <w:rFonts w:ascii="Times New Roman" w:eastAsia="Times New Roman" w:hAnsi="Times New Roman" w:cs="Times New Roman"/>
          <w:b/>
          <w:sz w:val="20"/>
          <w:szCs w:val="20"/>
          <w:lang w:eastAsia="ar-SA"/>
        </w:rPr>
      </w:pPr>
    </w:p>
    <w:p w14:paraId="154289B8" w14:textId="77777777" w:rsidR="00395F2B" w:rsidRDefault="00395F2B" w:rsidP="00A62E98">
      <w:pPr>
        <w:pStyle w:val="Standard"/>
        <w:tabs>
          <w:tab w:val="left" w:pos="851"/>
        </w:tabs>
        <w:spacing w:after="0"/>
        <w:jc w:val="both"/>
        <w:rPr>
          <w:rFonts w:ascii="Times New Roman" w:eastAsia="Times New Roman" w:hAnsi="Times New Roman" w:cs="Times New Roman"/>
          <w:b/>
          <w:sz w:val="20"/>
          <w:szCs w:val="20"/>
          <w:lang w:eastAsia="ar-SA"/>
        </w:rPr>
      </w:pPr>
    </w:p>
    <w:p w14:paraId="15DED901" w14:textId="77777777" w:rsidR="00910687" w:rsidRDefault="00910687" w:rsidP="00A62E98">
      <w:pPr>
        <w:pStyle w:val="Standard"/>
        <w:tabs>
          <w:tab w:val="left" w:pos="851"/>
        </w:tabs>
        <w:spacing w:after="0"/>
        <w:jc w:val="both"/>
        <w:rPr>
          <w:rFonts w:ascii="Times New Roman" w:eastAsia="Times New Roman" w:hAnsi="Times New Roman" w:cs="Times New Roman"/>
          <w:b/>
          <w:sz w:val="20"/>
          <w:szCs w:val="20"/>
          <w:lang w:eastAsia="ar-SA"/>
        </w:rPr>
        <w:sectPr w:rsidR="00910687" w:rsidSect="00A323CE">
          <w:headerReference w:type="default" r:id="rId14"/>
          <w:footerReference w:type="default" r:id="rId15"/>
          <w:pgSz w:w="11906" w:h="16838"/>
          <w:pgMar w:top="1417" w:right="1417" w:bottom="1417" w:left="1417" w:header="708" w:footer="708" w:gutter="0"/>
          <w:cols w:space="708"/>
        </w:sectPr>
      </w:pPr>
    </w:p>
    <w:p w14:paraId="48C699CB" w14:textId="63129D5F" w:rsidR="00DE78C6" w:rsidRPr="00DE78C6" w:rsidRDefault="00DE78C6" w:rsidP="00DE78C6">
      <w:pPr>
        <w:pStyle w:val="Standard"/>
        <w:numPr>
          <w:ilvl w:val="1"/>
          <w:numId w:val="133"/>
        </w:numPr>
        <w:tabs>
          <w:tab w:val="left" w:pos="851"/>
        </w:tabs>
        <w:spacing w:after="0"/>
        <w:ind w:left="851" w:hanging="709"/>
        <w:jc w:val="both"/>
        <w:rPr>
          <w:rFonts w:ascii="Times New Roman" w:eastAsia="Times New Roman" w:hAnsi="Times New Roman" w:cs="Times New Roman"/>
          <w:b/>
          <w:sz w:val="20"/>
          <w:szCs w:val="20"/>
          <w:lang w:eastAsia="ar-SA"/>
        </w:rPr>
      </w:pPr>
      <w:r w:rsidRPr="00DE78C6">
        <w:rPr>
          <w:rFonts w:ascii="Times New Roman" w:eastAsia="Times New Roman" w:hAnsi="Times New Roman" w:cs="Times New Roman"/>
          <w:b/>
          <w:sz w:val="20"/>
          <w:szCs w:val="20"/>
          <w:lang w:eastAsia="ar-SA"/>
        </w:rPr>
        <w:lastRenderedPageBreak/>
        <w:t>Schematy poglądowe</w:t>
      </w:r>
    </w:p>
    <w:p w14:paraId="6CB5D5D0" w14:textId="2F570813" w:rsidR="00A62E98" w:rsidRDefault="00A62E98" w:rsidP="00CD6184">
      <w:pPr>
        <w:pStyle w:val="Standard"/>
        <w:numPr>
          <w:ilvl w:val="1"/>
          <w:numId w:val="181"/>
        </w:numPr>
        <w:tabs>
          <w:tab w:val="left" w:pos="851"/>
        </w:tabs>
        <w:spacing w:after="120"/>
        <w:jc w:val="both"/>
        <w:rPr>
          <w:rFonts w:ascii="Times New Roman" w:eastAsia="Times New Roman" w:hAnsi="Times New Roman" w:cs="Times New Roman"/>
          <w:bCs/>
          <w:sz w:val="20"/>
          <w:szCs w:val="20"/>
          <w:lang w:eastAsia="ar-SA"/>
        </w:rPr>
      </w:pPr>
      <w:r w:rsidRPr="00AF7D01">
        <w:rPr>
          <w:rFonts w:ascii="Times New Roman" w:eastAsia="Times New Roman" w:hAnsi="Times New Roman" w:cs="Times New Roman"/>
          <w:bCs/>
          <w:sz w:val="20"/>
          <w:szCs w:val="20"/>
          <w:lang w:eastAsia="ar-SA"/>
        </w:rPr>
        <w:t xml:space="preserve">Schemat </w:t>
      </w:r>
      <w:r w:rsidR="00FB19A8">
        <w:rPr>
          <w:rFonts w:ascii="Times New Roman" w:eastAsia="Times New Roman" w:hAnsi="Times New Roman" w:cs="Times New Roman"/>
          <w:bCs/>
          <w:sz w:val="20"/>
          <w:szCs w:val="20"/>
          <w:lang w:eastAsia="ar-SA"/>
        </w:rPr>
        <w:t xml:space="preserve">poglądowy </w:t>
      </w:r>
      <w:r w:rsidRPr="00AF7D01">
        <w:rPr>
          <w:rFonts w:ascii="Times New Roman" w:eastAsia="Times New Roman" w:hAnsi="Times New Roman" w:cs="Times New Roman"/>
          <w:bCs/>
          <w:sz w:val="20"/>
          <w:szCs w:val="20"/>
          <w:lang w:eastAsia="ar-SA"/>
        </w:rPr>
        <w:t xml:space="preserve">usługi i infrastruktury </w:t>
      </w:r>
      <w:r w:rsidR="00FB19A8">
        <w:rPr>
          <w:rFonts w:ascii="Times New Roman" w:eastAsia="Times New Roman" w:hAnsi="Times New Roman" w:cs="Times New Roman"/>
          <w:bCs/>
          <w:sz w:val="20"/>
          <w:szCs w:val="20"/>
          <w:lang w:eastAsia="ar-SA"/>
        </w:rPr>
        <w:t>sieci WAN w SW</w:t>
      </w:r>
    </w:p>
    <w:p w14:paraId="266A5048" w14:textId="7955ED2E" w:rsidR="00A075AC" w:rsidRDefault="00FB19A8" w:rsidP="009F67D1">
      <w:pPr>
        <w:tabs>
          <w:tab w:val="left" w:pos="742"/>
        </w:tabs>
        <w:jc w:val="center"/>
        <w:rPr>
          <w:sz w:val="20"/>
          <w:szCs w:val="20"/>
        </w:rPr>
      </w:pPr>
      <w:r w:rsidRPr="00FB19A8">
        <w:rPr>
          <w:rFonts w:ascii="Times New Roman" w:eastAsia="Times New Roman" w:hAnsi="Times New Roman" w:cs="Times New Roman"/>
          <w:bCs/>
          <w:noProof/>
          <w:sz w:val="20"/>
          <w:szCs w:val="20"/>
          <w:lang w:eastAsia="ar-SA"/>
        </w:rPr>
        <w:lastRenderedPageBreak/>
        <w:drawing>
          <wp:inline distT="0" distB="0" distL="0" distR="0" wp14:anchorId="7078E39C" wp14:editId="065B91D5">
            <wp:extent cx="6834999" cy="5558118"/>
            <wp:effectExtent l="0" t="0" r="0" b="5080"/>
            <wp:docPr id="200253226" name="Picture 1" descr="A diagram of a computer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292472" name="Picture 1" descr="A diagram of a computer network&#10;&#10;AI-generated content may be incorrect."/>
                    <pic:cNvPicPr/>
                  </pic:nvPicPr>
                  <pic:blipFill rotWithShape="1">
                    <a:blip r:embed="rId16"/>
                    <a:srcRect t="3562"/>
                    <a:stretch>
                      <a:fillRect/>
                    </a:stretch>
                  </pic:blipFill>
                  <pic:spPr bwMode="auto">
                    <a:xfrm>
                      <a:off x="0" y="0"/>
                      <a:ext cx="6852010" cy="5571951"/>
                    </a:xfrm>
                    <a:prstGeom prst="rect">
                      <a:avLst/>
                    </a:prstGeom>
                    <a:ln>
                      <a:noFill/>
                    </a:ln>
                    <a:extLst>
                      <a:ext uri="{53640926-AAD7-44D8-BBD7-CCE9431645EC}">
                        <a14:shadowObscured xmlns:a14="http://schemas.microsoft.com/office/drawing/2010/main"/>
                      </a:ext>
                    </a:extLst>
                  </pic:spPr>
                </pic:pic>
              </a:graphicData>
            </a:graphic>
          </wp:inline>
        </w:drawing>
      </w:r>
    </w:p>
    <w:p w14:paraId="50CA3996" w14:textId="77777777" w:rsidR="00FB19A8" w:rsidRPr="00650B86" w:rsidRDefault="00FB19A8" w:rsidP="009F67D1">
      <w:pPr>
        <w:tabs>
          <w:tab w:val="left" w:pos="742"/>
        </w:tabs>
        <w:jc w:val="center"/>
        <w:rPr>
          <w:sz w:val="20"/>
          <w:szCs w:val="20"/>
        </w:rPr>
      </w:pPr>
    </w:p>
    <w:p w14:paraId="6CE5ED27" w14:textId="2A51E324" w:rsidR="00F343F9" w:rsidRDefault="00F343F9" w:rsidP="00CD6184">
      <w:pPr>
        <w:pStyle w:val="Standard"/>
        <w:numPr>
          <w:ilvl w:val="1"/>
          <w:numId w:val="181"/>
        </w:numPr>
        <w:tabs>
          <w:tab w:val="left" w:pos="851"/>
        </w:tabs>
        <w:spacing w:after="120"/>
        <w:jc w:val="both"/>
        <w:rPr>
          <w:rFonts w:ascii="Times New Roman" w:eastAsia="Times New Roman" w:hAnsi="Times New Roman" w:cs="Times New Roman"/>
          <w:bCs/>
          <w:sz w:val="20"/>
          <w:szCs w:val="20"/>
          <w:lang w:eastAsia="ar-SA"/>
        </w:rPr>
      </w:pPr>
      <w:r w:rsidRPr="00A2285F">
        <w:rPr>
          <w:rFonts w:ascii="Times New Roman" w:eastAsia="Times New Roman" w:hAnsi="Times New Roman" w:cs="Times New Roman"/>
          <w:bCs/>
          <w:sz w:val="20"/>
          <w:szCs w:val="20"/>
          <w:lang w:eastAsia="ar-SA"/>
        </w:rPr>
        <w:t>Schemat ideowy pojedynczej lokalizacji, organizacji segmentów ruchu oraz interfejsów</w:t>
      </w:r>
    </w:p>
    <w:p w14:paraId="2EB0DC06" w14:textId="77777777" w:rsidR="00FB19A8" w:rsidRDefault="00FB19A8" w:rsidP="00FB19A8">
      <w:pPr>
        <w:pStyle w:val="Standard"/>
        <w:tabs>
          <w:tab w:val="left" w:pos="851"/>
        </w:tabs>
        <w:spacing w:after="120"/>
        <w:jc w:val="both"/>
        <w:rPr>
          <w:rFonts w:ascii="Times New Roman" w:eastAsia="Times New Roman" w:hAnsi="Times New Roman" w:cs="Times New Roman"/>
          <w:bCs/>
          <w:sz w:val="20"/>
          <w:szCs w:val="20"/>
          <w:lang w:eastAsia="ar-SA"/>
        </w:rPr>
      </w:pPr>
    </w:p>
    <w:p w14:paraId="4D12D02D" w14:textId="4B9D7335" w:rsidR="00650B86" w:rsidRDefault="00FB19A8" w:rsidP="00FB19A8">
      <w:pPr>
        <w:pStyle w:val="Standard"/>
        <w:tabs>
          <w:tab w:val="left" w:pos="851"/>
        </w:tabs>
        <w:spacing w:after="120"/>
        <w:jc w:val="center"/>
        <w:rPr>
          <w:rFonts w:ascii="Times New Roman" w:eastAsia="Times New Roman" w:hAnsi="Times New Roman" w:cs="Times New Roman"/>
          <w:bCs/>
          <w:sz w:val="20"/>
          <w:szCs w:val="20"/>
          <w:lang w:eastAsia="ar-SA"/>
        </w:rPr>
      </w:pPr>
      <w:r w:rsidRPr="00FB19A8">
        <w:rPr>
          <w:rFonts w:ascii="Times New Roman" w:eastAsia="Times New Roman" w:hAnsi="Times New Roman" w:cs="Times New Roman"/>
          <w:bCs/>
          <w:noProof/>
          <w:sz w:val="20"/>
          <w:szCs w:val="20"/>
          <w:lang w:eastAsia="ar-SA"/>
        </w:rPr>
        <w:drawing>
          <wp:inline distT="0" distB="0" distL="0" distR="0" wp14:anchorId="72598667" wp14:editId="159083B2">
            <wp:extent cx="9417729" cy="4294094"/>
            <wp:effectExtent l="0" t="0" r="5715" b="0"/>
            <wp:docPr id="897296870" name="Picture 1" descr="A diagram of a complex structu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296870" name="Picture 1" descr="A diagram of a complex structure&#10;&#10;AI-generated content may be incorrect."/>
                    <pic:cNvPicPr/>
                  </pic:nvPicPr>
                  <pic:blipFill>
                    <a:blip r:embed="rId17"/>
                    <a:stretch>
                      <a:fillRect/>
                    </a:stretch>
                  </pic:blipFill>
                  <pic:spPr>
                    <a:xfrm>
                      <a:off x="0" y="0"/>
                      <a:ext cx="9454475" cy="4310849"/>
                    </a:xfrm>
                    <a:prstGeom prst="rect">
                      <a:avLst/>
                    </a:prstGeom>
                  </pic:spPr>
                </pic:pic>
              </a:graphicData>
            </a:graphic>
          </wp:inline>
        </w:drawing>
      </w:r>
    </w:p>
    <w:p w14:paraId="719EA507" w14:textId="333B2DBF" w:rsidR="00650B86" w:rsidRDefault="00650B86" w:rsidP="00FB19A8">
      <w:pPr>
        <w:pStyle w:val="Standard"/>
        <w:tabs>
          <w:tab w:val="left" w:pos="851"/>
        </w:tabs>
        <w:spacing w:after="120"/>
        <w:jc w:val="center"/>
        <w:rPr>
          <w:rFonts w:ascii="Times New Roman" w:eastAsia="Times New Roman" w:hAnsi="Times New Roman" w:cs="Times New Roman"/>
          <w:bCs/>
          <w:sz w:val="20"/>
          <w:szCs w:val="20"/>
          <w:lang w:eastAsia="ar-SA"/>
        </w:rPr>
      </w:pPr>
    </w:p>
    <w:p w14:paraId="75133E11" w14:textId="77777777" w:rsidR="00650B86" w:rsidRPr="00D16675" w:rsidRDefault="00650B86" w:rsidP="00650B86">
      <w:pPr>
        <w:pStyle w:val="Standard"/>
        <w:tabs>
          <w:tab w:val="left" w:pos="851"/>
        </w:tabs>
        <w:spacing w:after="120"/>
        <w:jc w:val="both"/>
        <w:rPr>
          <w:rFonts w:ascii="Times New Roman" w:eastAsia="Times New Roman" w:hAnsi="Times New Roman" w:cs="Times New Roman"/>
          <w:b/>
          <w:sz w:val="20"/>
          <w:szCs w:val="20"/>
          <w:lang w:eastAsia="ar-SA"/>
        </w:rPr>
      </w:pPr>
    </w:p>
    <w:p w14:paraId="7785628A" w14:textId="77777777" w:rsidR="00650B86" w:rsidRDefault="00650B86" w:rsidP="00FB19A8">
      <w:pPr>
        <w:pStyle w:val="Standard"/>
        <w:tabs>
          <w:tab w:val="left" w:pos="851"/>
        </w:tabs>
        <w:spacing w:after="120"/>
        <w:jc w:val="both"/>
        <w:rPr>
          <w:rFonts w:ascii="Times New Roman" w:eastAsia="Times New Roman" w:hAnsi="Times New Roman" w:cs="Times New Roman"/>
          <w:bCs/>
          <w:sz w:val="20"/>
          <w:szCs w:val="20"/>
          <w:lang w:eastAsia="ar-SA"/>
        </w:rPr>
      </w:pPr>
    </w:p>
    <w:p w14:paraId="1CF9F62F" w14:textId="77777777" w:rsidR="00FB19A8" w:rsidRDefault="00FB19A8" w:rsidP="00FB19A8">
      <w:pPr>
        <w:pStyle w:val="Standard"/>
        <w:tabs>
          <w:tab w:val="left" w:pos="851"/>
        </w:tabs>
        <w:spacing w:after="120"/>
        <w:jc w:val="both"/>
        <w:rPr>
          <w:rFonts w:ascii="Times New Roman" w:eastAsia="Times New Roman" w:hAnsi="Times New Roman" w:cs="Times New Roman"/>
          <w:bCs/>
          <w:sz w:val="20"/>
          <w:szCs w:val="20"/>
          <w:lang w:eastAsia="ar-SA"/>
        </w:rPr>
      </w:pPr>
    </w:p>
    <w:p w14:paraId="5C6491B2" w14:textId="77777777" w:rsidR="00FB19A8" w:rsidRDefault="00FB19A8" w:rsidP="00FB19A8">
      <w:pPr>
        <w:pStyle w:val="Standard"/>
        <w:numPr>
          <w:ilvl w:val="1"/>
          <w:numId w:val="181"/>
        </w:numPr>
        <w:tabs>
          <w:tab w:val="left" w:pos="851"/>
        </w:tabs>
        <w:spacing w:after="120"/>
        <w:jc w:val="both"/>
        <w:rPr>
          <w:rFonts w:ascii="Times New Roman" w:eastAsia="Times New Roman" w:hAnsi="Times New Roman" w:cs="Times New Roman"/>
          <w:bCs/>
          <w:sz w:val="20"/>
          <w:szCs w:val="20"/>
          <w:lang w:eastAsia="ar-SA"/>
        </w:rPr>
      </w:pPr>
      <w:r w:rsidRPr="00A2285F">
        <w:rPr>
          <w:rFonts w:ascii="Times New Roman" w:eastAsia="Times New Roman" w:hAnsi="Times New Roman" w:cs="Times New Roman"/>
          <w:bCs/>
          <w:sz w:val="20"/>
          <w:szCs w:val="20"/>
          <w:lang w:eastAsia="ar-SA"/>
        </w:rPr>
        <w:t>Schemat wysokopoziomowy SIP-</w:t>
      </w:r>
      <w:proofErr w:type="spellStart"/>
      <w:r w:rsidRPr="00A2285F">
        <w:rPr>
          <w:rFonts w:ascii="Times New Roman" w:eastAsia="Times New Roman" w:hAnsi="Times New Roman" w:cs="Times New Roman"/>
          <w:bCs/>
          <w:sz w:val="20"/>
          <w:szCs w:val="20"/>
          <w:lang w:eastAsia="ar-SA"/>
        </w:rPr>
        <w:t>Trunk</w:t>
      </w:r>
      <w:proofErr w:type="spellEnd"/>
      <w:r w:rsidRPr="00A2285F">
        <w:rPr>
          <w:rFonts w:ascii="Times New Roman" w:eastAsia="Times New Roman" w:hAnsi="Times New Roman" w:cs="Times New Roman"/>
          <w:bCs/>
          <w:sz w:val="20"/>
          <w:szCs w:val="20"/>
          <w:lang w:eastAsia="ar-SA"/>
        </w:rPr>
        <w:t xml:space="preserve"> oraz UC</w:t>
      </w:r>
    </w:p>
    <w:p w14:paraId="5E3F0692" w14:textId="77777777" w:rsidR="00FB19A8" w:rsidRDefault="00FB19A8" w:rsidP="00FB19A8">
      <w:pPr>
        <w:pStyle w:val="Standard"/>
        <w:tabs>
          <w:tab w:val="left" w:pos="851"/>
        </w:tabs>
        <w:spacing w:after="120"/>
        <w:jc w:val="both"/>
        <w:rPr>
          <w:rFonts w:ascii="Times New Roman" w:eastAsia="Times New Roman" w:hAnsi="Times New Roman" w:cs="Times New Roman"/>
          <w:bCs/>
          <w:sz w:val="20"/>
          <w:szCs w:val="20"/>
          <w:lang w:eastAsia="ar-SA"/>
        </w:rPr>
      </w:pPr>
    </w:p>
    <w:p w14:paraId="66433F64" w14:textId="77777777" w:rsidR="008047BC" w:rsidRPr="00A2285F" w:rsidRDefault="008047BC" w:rsidP="008047BC">
      <w:pPr>
        <w:pStyle w:val="Standard"/>
        <w:tabs>
          <w:tab w:val="left" w:pos="851"/>
        </w:tabs>
        <w:spacing w:after="120"/>
        <w:ind w:left="760"/>
        <w:jc w:val="both"/>
        <w:rPr>
          <w:rFonts w:ascii="Times New Roman" w:eastAsia="Times New Roman" w:hAnsi="Times New Roman" w:cs="Times New Roman"/>
          <w:bCs/>
          <w:sz w:val="20"/>
          <w:szCs w:val="20"/>
          <w:lang w:eastAsia="ar-SA"/>
        </w:rPr>
      </w:pPr>
    </w:p>
    <w:p w14:paraId="6AF03E9B" w14:textId="6F63CB81" w:rsidR="65A6E71E" w:rsidRPr="002E5532" w:rsidRDefault="00D0035E" w:rsidP="002E5532">
      <w:pPr>
        <w:pStyle w:val="Standard"/>
        <w:spacing w:after="120"/>
        <w:jc w:val="center"/>
        <w:rPr>
          <w:rFonts w:ascii="Times New Roman" w:eastAsia="Times New Roman" w:hAnsi="Times New Roman" w:cs="Times New Roman"/>
          <w:b/>
          <w:bCs/>
          <w:sz w:val="20"/>
          <w:szCs w:val="20"/>
          <w:lang w:eastAsia="ar-SA"/>
        </w:rPr>
      </w:pPr>
      <w:r>
        <w:rPr>
          <w:rFonts w:ascii="Times New Roman" w:eastAsia="Times New Roman" w:hAnsi="Times New Roman" w:cs="Times New Roman"/>
          <w:b/>
          <w:bCs/>
          <w:noProof/>
          <w:sz w:val="20"/>
          <w:szCs w:val="20"/>
          <w:lang w:eastAsia="ar-SA"/>
        </w:rPr>
        <w:lastRenderedPageBreak/>
        <w:drawing>
          <wp:inline distT="0" distB="0" distL="0" distR="0" wp14:anchorId="62830A66" wp14:editId="6E604883">
            <wp:extent cx="5830785" cy="4656826"/>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04_32_39.jpg"/>
                    <pic:cNvPicPr/>
                  </pic:nvPicPr>
                  <pic:blipFill>
                    <a:blip r:embed="rId18">
                      <a:extLst>
                        <a:ext uri="{28A0092B-C50C-407E-A947-70E740481C1C}">
                          <a14:useLocalDpi xmlns:a14="http://schemas.microsoft.com/office/drawing/2010/main" val="0"/>
                        </a:ext>
                      </a:extLst>
                    </a:blip>
                    <a:stretch>
                      <a:fillRect/>
                    </a:stretch>
                  </pic:blipFill>
                  <pic:spPr>
                    <a:xfrm>
                      <a:off x="0" y="0"/>
                      <a:ext cx="5848388" cy="4670885"/>
                    </a:xfrm>
                    <a:prstGeom prst="rect">
                      <a:avLst/>
                    </a:prstGeom>
                  </pic:spPr>
                </pic:pic>
              </a:graphicData>
            </a:graphic>
          </wp:inline>
        </w:drawing>
      </w:r>
    </w:p>
    <w:sectPr w:rsidR="65A6E71E" w:rsidRPr="002E5532" w:rsidSect="00F26A11">
      <w:pgSz w:w="16838" w:h="11906" w:orient="landscape"/>
      <w:pgMar w:top="1134" w:right="1418" w:bottom="1134" w:left="1418" w:header="709" w:footer="709"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780B30" w14:textId="77777777" w:rsidR="00A93DE2" w:rsidRDefault="00A93DE2">
      <w:pPr>
        <w:spacing w:after="0" w:line="240" w:lineRule="auto"/>
      </w:pPr>
      <w:r>
        <w:separator/>
      </w:r>
    </w:p>
  </w:endnote>
  <w:endnote w:type="continuationSeparator" w:id="0">
    <w:p w14:paraId="010D38B0" w14:textId="77777777" w:rsidR="00A93DE2" w:rsidRDefault="00A93DE2">
      <w:pPr>
        <w:spacing w:after="0" w:line="240" w:lineRule="auto"/>
      </w:pPr>
      <w:r>
        <w:continuationSeparator/>
      </w:r>
    </w:p>
  </w:endnote>
  <w:endnote w:type="continuationNotice" w:id="1">
    <w:p w14:paraId="25467740" w14:textId="77777777" w:rsidR="00A93DE2" w:rsidRDefault="00A93DE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EE"/>
    <w:family w:val="swiss"/>
    <w:pitch w:val="variable"/>
    <w:sig w:usb0="E4002EFF" w:usb1="C200247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Lucida Sans Unicode">
    <w:panose1 w:val="020B0602030504020204"/>
    <w:charset w:val="EE"/>
    <w:family w:val="swiss"/>
    <w:pitch w:val="variable"/>
    <w:sig w:usb0="80000AFF" w:usb1="0000396B" w:usb2="00000000" w:usb3="00000000" w:csb0="000000BF" w:csb1="00000000"/>
  </w:font>
  <w:font w:name="MS Outlook">
    <w:panose1 w:val="05010100010000000000"/>
    <w:charset w:val="02"/>
    <w:family w:val="auto"/>
    <w:pitch w:val="variable"/>
    <w:sig w:usb0="00000000" w:usb1="10000000" w:usb2="00000000" w:usb3="00000000" w:csb0="80000000" w:csb1="00000000"/>
  </w:font>
  <w:font w:name="Arial Black">
    <w:panose1 w:val="020B0A04020102020204"/>
    <w:charset w:val="EE"/>
    <w:family w:val="swiss"/>
    <w:pitch w:val="variable"/>
    <w:sig w:usb0="A00002AF" w:usb1="400078FB" w:usb2="00000000" w:usb3="00000000" w:csb0="0000009F"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EE"/>
    <w:family w:val="swiss"/>
    <w:pitch w:val="variable"/>
  </w:font>
  <w:font w:name="Mangal">
    <w:panose1 w:val="00000400000000000000"/>
    <w:charset w:val="00"/>
    <w:family w:val="roman"/>
    <w:pitch w:val="variable"/>
    <w:sig w:usb0="00008003" w:usb1="00000000" w:usb2="00000000" w:usb3="00000000" w:csb0="00000001" w:csb1="00000000"/>
  </w:font>
  <w:font w:name="Verdana">
    <w:panose1 w:val="020B0604030504040204"/>
    <w:charset w:val="EE"/>
    <w:family w:val="swiss"/>
    <w:pitch w:val="variable"/>
    <w:sig w:usb0="A00006FF" w:usb1="4000205B" w:usb2="00000010" w:usb3="00000000" w:csb0="0000019F" w:csb1="00000000"/>
  </w:font>
  <w:font w:name="StarSymbol">
    <w:altName w:val="Arial Unicode MS"/>
    <w:charset w:val="00"/>
    <w:family w:val="auto"/>
    <w:pitch w:val="default"/>
    <w:sig w:usb0="00000007" w:usb1="00000000" w:usb2="00000000" w:usb3="00000000" w:csb0="00000003" w:csb1="00000000"/>
  </w:font>
  <w:font w:name="Aptos">
    <w:charset w:val="00"/>
    <w:family w:val="swiss"/>
    <w:pitch w:val="variable"/>
    <w:sig w:usb0="20000287" w:usb1="00000003" w:usb2="00000000" w:usb3="00000000" w:csb0="0000019F" w:csb1="00000000"/>
  </w:font>
  <w:font w:name="ArialMT">
    <w:altName w:val="Arial"/>
    <w:panose1 w:val="00000000000000000000"/>
    <w:charset w:val="00"/>
    <w:family w:val="roman"/>
    <w:notTrueType/>
    <w:pitch w:val="default"/>
  </w:font>
  <w:font w:name="Aptos Display">
    <w:charset w:val="00"/>
    <w:family w:val="swiss"/>
    <w:pitch w:val="variable"/>
    <w:sig w:usb0="20000287" w:usb1="00000003"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9B8F94" w14:textId="77777777" w:rsidR="00B87CE6" w:rsidRDefault="00B87CE6">
    <w:pPr>
      <w:pStyle w:val="Stopka"/>
      <w:jc w:val="center"/>
    </w:pPr>
    <w:r>
      <w:fldChar w:fldCharType="begin"/>
    </w:r>
    <w:r>
      <w:instrText>PAGE   \* MERGEFORMAT</w:instrText>
    </w:r>
    <w:r>
      <w:fldChar w:fldCharType="separate"/>
    </w:r>
    <w:r>
      <w:rPr>
        <w:noProof/>
      </w:rPr>
      <w:t>61</w:t>
    </w:r>
    <w:r>
      <w:fldChar w:fldCharType="end"/>
    </w:r>
    <w:r>
      <w:t>/</w:t>
    </w:r>
    <w:fldSimple w:instr="NUMPAGES   \* MERGEFORMAT">
      <w:r>
        <w:rPr>
          <w:noProof/>
        </w:rPr>
        <w:t>61</w:t>
      </w:r>
    </w:fldSimple>
  </w:p>
  <w:p w14:paraId="75DFE3C0" w14:textId="77777777" w:rsidR="00B87CE6" w:rsidRDefault="00B87CE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1BE5B9" w14:textId="77777777" w:rsidR="00A93DE2" w:rsidRDefault="00A93DE2">
      <w:pPr>
        <w:spacing w:after="0" w:line="240" w:lineRule="auto"/>
      </w:pPr>
      <w:r>
        <w:rPr>
          <w:color w:val="000000"/>
        </w:rPr>
        <w:separator/>
      </w:r>
    </w:p>
  </w:footnote>
  <w:footnote w:type="continuationSeparator" w:id="0">
    <w:p w14:paraId="1047DE82" w14:textId="77777777" w:rsidR="00A93DE2" w:rsidRDefault="00A93DE2">
      <w:pPr>
        <w:spacing w:after="0" w:line="240" w:lineRule="auto"/>
      </w:pPr>
      <w:r>
        <w:continuationSeparator/>
      </w:r>
    </w:p>
  </w:footnote>
  <w:footnote w:type="continuationNotice" w:id="1">
    <w:p w14:paraId="34AC9E53" w14:textId="77777777" w:rsidR="00A93DE2" w:rsidRDefault="00A93DE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113AA7" w14:textId="77777777" w:rsidR="00AD0BB2" w:rsidRDefault="00AD0BB2" w:rsidP="00AD0BB2">
    <w:pPr>
      <w:pStyle w:val="Nagwek"/>
      <w:jc w:val="center"/>
      <w:rPr>
        <w:rFonts w:asciiTheme="majorHAnsi" w:hAnsiTheme="majorHAnsi" w:cstheme="majorHAnsi"/>
        <w:i/>
        <w:kern w:val="0"/>
        <w:sz w:val="20"/>
      </w:rPr>
    </w:pPr>
    <w:bookmarkStart w:id="7" w:name="_Hlk201780461"/>
    <w:bookmarkStart w:id="8" w:name="_Hlk201780462"/>
    <w:r>
      <w:rPr>
        <w:rFonts w:asciiTheme="majorHAnsi" w:hAnsiTheme="majorHAnsi" w:cstheme="majorHAnsi"/>
        <w:i/>
        <w:sz w:val="20"/>
      </w:rPr>
      <w:t>Specyfikacja Warunków Zamówienia (postępowanie o udzielenie zamówienia klasycznego</w:t>
    </w:r>
    <w:r>
      <w:rPr>
        <w:rFonts w:asciiTheme="majorHAnsi" w:hAnsiTheme="majorHAnsi" w:cstheme="majorHAnsi"/>
        <w:i/>
        <w:sz w:val="20"/>
      </w:rPr>
      <w:br/>
      <w:t>o wartości równej lub przekraczającej progi unijne – przetarg nieograniczony)</w:t>
    </w:r>
  </w:p>
  <w:p w14:paraId="329DE371" w14:textId="7A5C4374" w:rsidR="00AD0BB2" w:rsidRPr="00AD0BB2" w:rsidRDefault="00AD0BB2" w:rsidP="00AD0BB2">
    <w:pPr>
      <w:jc w:val="center"/>
      <w:rPr>
        <w:rFonts w:ascii="Calibri Light" w:hAnsi="Calibri Light" w:cs="Calibri Light"/>
        <w:sz w:val="16"/>
        <w:szCs w:val="16"/>
      </w:rPr>
    </w:pPr>
    <w:r>
      <w:rPr>
        <w:rFonts w:ascii="Calibri Light" w:hAnsi="Calibri Light" w:cs="Calibri Light"/>
        <w:sz w:val="20"/>
      </w:rPr>
      <w:t>----------------------------------------------------------------------------------------------------------------------------------------------------</w:t>
    </w:r>
    <w:bookmarkEnd w:id="7"/>
    <w:bookmarkEnd w:id="8"/>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862F2"/>
    <w:multiLevelType w:val="multilevel"/>
    <w:tmpl w:val="75B894C0"/>
    <w:styleLink w:val="WWNum10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19848CC"/>
    <w:multiLevelType w:val="multilevel"/>
    <w:tmpl w:val="335CD46A"/>
    <w:styleLink w:val="WWNum53"/>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2B1715C"/>
    <w:multiLevelType w:val="multilevel"/>
    <w:tmpl w:val="44FE3F64"/>
    <w:styleLink w:val="WWNum25"/>
    <w:lvl w:ilvl="0">
      <w:start w:val="1"/>
      <w:numFmt w:val="decimal"/>
      <w:lvlText w:val="%1."/>
      <w:lvlJc w:val="left"/>
      <w:pPr>
        <w:ind w:left="720" w:hanging="360"/>
      </w:pPr>
      <w:rPr>
        <w:rFonts w:cs="Times New Roman"/>
      </w:r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3" w15:restartNumberingAfterBreak="0">
    <w:nsid w:val="038B26A3"/>
    <w:multiLevelType w:val="hybridMultilevel"/>
    <w:tmpl w:val="E0CCAA38"/>
    <w:lvl w:ilvl="0" w:tplc="FFFFFFFF">
      <w:start w:val="1"/>
      <w:numFmt w:val="lowerLetter"/>
      <w:lvlText w:val="%1)"/>
      <w:lvlJc w:val="left"/>
      <w:pPr>
        <w:ind w:left="2844" w:hanging="360"/>
      </w:pPr>
    </w:lvl>
    <w:lvl w:ilvl="1" w:tplc="FFFFFFFF" w:tentative="1">
      <w:start w:val="1"/>
      <w:numFmt w:val="lowerLetter"/>
      <w:lvlText w:val="%2."/>
      <w:lvlJc w:val="left"/>
      <w:pPr>
        <w:ind w:left="3564" w:hanging="360"/>
      </w:pPr>
    </w:lvl>
    <w:lvl w:ilvl="2" w:tplc="FFFFFFFF" w:tentative="1">
      <w:start w:val="1"/>
      <w:numFmt w:val="lowerRoman"/>
      <w:lvlText w:val="%3."/>
      <w:lvlJc w:val="right"/>
      <w:pPr>
        <w:ind w:left="4284" w:hanging="180"/>
      </w:pPr>
    </w:lvl>
    <w:lvl w:ilvl="3" w:tplc="FFFFFFFF" w:tentative="1">
      <w:start w:val="1"/>
      <w:numFmt w:val="decimal"/>
      <w:lvlText w:val="%4."/>
      <w:lvlJc w:val="left"/>
      <w:pPr>
        <w:ind w:left="5004" w:hanging="360"/>
      </w:pPr>
    </w:lvl>
    <w:lvl w:ilvl="4" w:tplc="FFFFFFFF" w:tentative="1">
      <w:start w:val="1"/>
      <w:numFmt w:val="lowerLetter"/>
      <w:lvlText w:val="%5."/>
      <w:lvlJc w:val="left"/>
      <w:pPr>
        <w:ind w:left="5724" w:hanging="360"/>
      </w:pPr>
    </w:lvl>
    <w:lvl w:ilvl="5" w:tplc="FFFFFFFF" w:tentative="1">
      <w:start w:val="1"/>
      <w:numFmt w:val="lowerRoman"/>
      <w:lvlText w:val="%6."/>
      <w:lvlJc w:val="right"/>
      <w:pPr>
        <w:ind w:left="6444" w:hanging="180"/>
      </w:pPr>
    </w:lvl>
    <w:lvl w:ilvl="6" w:tplc="FFFFFFFF" w:tentative="1">
      <w:start w:val="1"/>
      <w:numFmt w:val="decimal"/>
      <w:lvlText w:val="%7."/>
      <w:lvlJc w:val="left"/>
      <w:pPr>
        <w:ind w:left="7164" w:hanging="360"/>
      </w:pPr>
    </w:lvl>
    <w:lvl w:ilvl="7" w:tplc="FFFFFFFF" w:tentative="1">
      <w:start w:val="1"/>
      <w:numFmt w:val="lowerLetter"/>
      <w:lvlText w:val="%8."/>
      <w:lvlJc w:val="left"/>
      <w:pPr>
        <w:ind w:left="7884" w:hanging="360"/>
      </w:pPr>
    </w:lvl>
    <w:lvl w:ilvl="8" w:tplc="FFFFFFFF" w:tentative="1">
      <w:start w:val="1"/>
      <w:numFmt w:val="lowerRoman"/>
      <w:lvlText w:val="%9."/>
      <w:lvlJc w:val="right"/>
      <w:pPr>
        <w:ind w:left="8604" w:hanging="180"/>
      </w:pPr>
    </w:lvl>
  </w:abstractNum>
  <w:abstractNum w:abstractNumId="4" w15:restartNumberingAfterBreak="0">
    <w:nsid w:val="039A6C70"/>
    <w:multiLevelType w:val="multilevel"/>
    <w:tmpl w:val="C7A836A4"/>
    <w:styleLink w:val="WWNum54"/>
    <w:lvl w:ilvl="0">
      <w:start w:val="1"/>
      <w:numFmt w:val="decimal"/>
      <w:lvlText w:val="%1."/>
      <w:lvlJc w:val="left"/>
      <w:pPr>
        <w:ind w:left="1068" w:hanging="360"/>
      </w:pPr>
    </w:lvl>
    <w:lvl w:ilvl="1">
      <w:start w:val="1"/>
      <w:numFmt w:val="lowerLetter"/>
      <w:lvlText w:val="%2."/>
      <w:lvlJc w:val="left"/>
      <w:pPr>
        <w:ind w:left="1788" w:hanging="360"/>
      </w:pPr>
    </w:lvl>
    <w:lvl w:ilvl="2">
      <w:start w:val="1"/>
      <w:numFmt w:val="lowerRoman"/>
      <w:lvlText w:val="%1.%2.%3."/>
      <w:lvlJc w:val="right"/>
      <w:pPr>
        <w:ind w:left="2508" w:hanging="180"/>
      </w:pPr>
    </w:lvl>
    <w:lvl w:ilvl="3">
      <w:start w:val="1"/>
      <w:numFmt w:val="decimal"/>
      <w:lvlText w:val="%1.%2.%3.%4."/>
      <w:lvlJc w:val="left"/>
      <w:pPr>
        <w:ind w:left="3228" w:hanging="360"/>
      </w:pPr>
    </w:lvl>
    <w:lvl w:ilvl="4">
      <w:start w:val="1"/>
      <w:numFmt w:val="lowerLetter"/>
      <w:lvlText w:val="%1.%2.%3.%4.%5."/>
      <w:lvlJc w:val="left"/>
      <w:pPr>
        <w:ind w:left="3948" w:hanging="360"/>
      </w:pPr>
    </w:lvl>
    <w:lvl w:ilvl="5">
      <w:start w:val="1"/>
      <w:numFmt w:val="lowerRoman"/>
      <w:lvlText w:val="%1.%2.%3.%4.%5.%6."/>
      <w:lvlJc w:val="right"/>
      <w:pPr>
        <w:ind w:left="4668" w:hanging="180"/>
      </w:pPr>
    </w:lvl>
    <w:lvl w:ilvl="6">
      <w:start w:val="1"/>
      <w:numFmt w:val="decimal"/>
      <w:lvlText w:val="%1.%2.%3.%4.%5.%6.%7."/>
      <w:lvlJc w:val="left"/>
      <w:pPr>
        <w:ind w:left="5388" w:hanging="360"/>
      </w:pPr>
    </w:lvl>
    <w:lvl w:ilvl="7">
      <w:start w:val="1"/>
      <w:numFmt w:val="lowerLetter"/>
      <w:lvlText w:val="%1.%2.%3.%4.%5.%6.%7.%8."/>
      <w:lvlJc w:val="left"/>
      <w:pPr>
        <w:ind w:left="6108" w:hanging="360"/>
      </w:pPr>
    </w:lvl>
    <w:lvl w:ilvl="8">
      <w:start w:val="1"/>
      <w:numFmt w:val="lowerRoman"/>
      <w:lvlText w:val="%1.%2.%3.%4.%5.%6.%7.%8.%9."/>
      <w:lvlJc w:val="right"/>
      <w:pPr>
        <w:ind w:left="6828" w:hanging="180"/>
      </w:pPr>
    </w:lvl>
  </w:abstractNum>
  <w:abstractNum w:abstractNumId="5" w15:restartNumberingAfterBreak="0">
    <w:nsid w:val="04A13AF5"/>
    <w:multiLevelType w:val="multilevel"/>
    <w:tmpl w:val="5E20817A"/>
    <w:styleLink w:val="WWNum12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4B41B1B"/>
    <w:multiLevelType w:val="multilevel"/>
    <w:tmpl w:val="0DCA4134"/>
    <w:styleLink w:val="WWNum41"/>
    <w:lvl w:ilvl="0">
      <w:start w:val="1"/>
      <w:numFmt w:val="decimal"/>
      <w:lvlText w:val="%1."/>
      <w:lvlJc w:val="left"/>
      <w:pPr>
        <w:ind w:left="1292" w:hanging="360"/>
      </w:pPr>
    </w:lvl>
    <w:lvl w:ilvl="1">
      <w:start w:val="1"/>
      <w:numFmt w:val="lowerLetter"/>
      <w:lvlText w:val="%2."/>
      <w:lvlJc w:val="left"/>
      <w:pPr>
        <w:ind w:left="2012" w:hanging="360"/>
      </w:pPr>
    </w:lvl>
    <w:lvl w:ilvl="2">
      <w:start w:val="1"/>
      <w:numFmt w:val="lowerRoman"/>
      <w:lvlText w:val="%1.%2.%3."/>
      <w:lvlJc w:val="right"/>
      <w:pPr>
        <w:ind w:left="2732" w:hanging="180"/>
      </w:pPr>
    </w:lvl>
    <w:lvl w:ilvl="3">
      <w:start w:val="1"/>
      <w:numFmt w:val="decimal"/>
      <w:lvlText w:val="%1.%2.%3.%4."/>
      <w:lvlJc w:val="left"/>
      <w:pPr>
        <w:ind w:left="3452" w:hanging="360"/>
      </w:pPr>
    </w:lvl>
    <w:lvl w:ilvl="4">
      <w:start w:val="1"/>
      <w:numFmt w:val="lowerLetter"/>
      <w:lvlText w:val="%1.%2.%3.%4.%5."/>
      <w:lvlJc w:val="left"/>
      <w:pPr>
        <w:ind w:left="4172" w:hanging="360"/>
      </w:pPr>
    </w:lvl>
    <w:lvl w:ilvl="5">
      <w:start w:val="1"/>
      <w:numFmt w:val="lowerRoman"/>
      <w:lvlText w:val="%1.%2.%3.%4.%5.%6."/>
      <w:lvlJc w:val="right"/>
      <w:pPr>
        <w:ind w:left="4892" w:hanging="180"/>
      </w:pPr>
    </w:lvl>
    <w:lvl w:ilvl="6">
      <w:start w:val="1"/>
      <w:numFmt w:val="decimal"/>
      <w:lvlText w:val="%1.%2.%3.%4.%5.%6.%7."/>
      <w:lvlJc w:val="left"/>
      <w:pPr>
        <w:ind w:left="5612" w:hanging="360"/>
      </w:pPr>
    </w:lvl>
    <w:lvl w:ilvl="7">
      <w:start w:val="1"/>
      <w:numFmt w:val="lowerLetter"/>
      <w:lvlText w:val="%1.%2.%3.%4.%5.%6.%7.%8."/>
      <w:lvlJc w:val="left"/>
      <w:pPr>
        <w:ind w:left="6332" w:hanging="360"/>
      </w:pPr>
    </w:lvl>
    <w:lvl w:ilvl="8">
      <w:start w:val="1"/>
      <w:numFmt w:val="lowerRoman"/>
      <w:lvlText w:val="%1.%2.%3.%4.%5.%6.%7.%8.%9."/>
      <w:lvlJc w:val="right"/>
      <w:pPr>
        <w:ind w:left="7052" w:hanging="180"/>
      </w:pPr>
    </w:lvl>
  </w:abstractNum>
  <w:abstractNum w:abstractNumId="7" w15:restartNumberingAfterBreak="0">
    <w:nsid w:val="04B956E1"/>
    <w:multiLevelType w:val="multilevel"/>
    <w:tmpl w:val="1024AB5C"/>
    <w:styleLink w:val="WWNum6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54855B6"/>
    <w:multiLevelType w:val="multilevel"/>
    <w:tmpl w:val="5FE65A9C"/>
    <w:lvl w:ilvl="0">
      <w:start w:val="8"/>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5E25418"/>
    <w:multiLevelType w:val="multilevel"/>
    <w:tmpl w:val="B832E7F4"/>
    <w:lvl w:ilvl="0">
      <w:start w:val="4"/>
      <w:numFmt w:val="decimal"/>
      <w:lvlText w:val="%1."/>
      <w:lvlJc w:val="left"/>
      <w:pPr>
        <w:ind w:left="450" w:hanging="450"/>
      </w:pPr>
      <w:rPr>
        <w:rFonts w:hint="default"/>
      </w:rPr>
    </w:lvl>
    <w:lvl w:ilvl="1">
      <w:start w:val="1"/>
      <w:numFmt w:val="decimal"/>
      <w:lvlText w:val="%1.%2."/>
      <w:lvlJc w:val="left"/>
      <w:pPr>
        <w:ind w:left="810" w:hanging="45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06324AEC"/>
    <w:multiLevelType w:val="multilevel"/>
    <w:tmpl w:val="55D67834"/>
    <w:styleLink w:val="WWNum6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07C66767"/>
    <w:multiLevelType w:val="multilevel"/>
    <w:tmpl w:val="6DFAA1B4"/>
    <w:lvl w:ilvl="0">
      <w:numFmt w:val="none"/>
      <w:lvlText w:val=""/>
      <w:lvlJc w:val="left"/>
      <w:pPr>
        <w:tabs>
          <w:tab w:val="num" w:pos="360"/>
        </w:tabs>
      </w:pPr>
    </w:lvl>
    <w:lvl w:ilvl="1">
      <w:start w:val="1"/>
      <w:numFmt w:val="decimal"/>
      <w:lvlText w:val="%2."/>
      <w:lvlJc w:val="left"/>
      <w:pPr>
        <w:ind w:left="720" w:hanging="360"/>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hAnsi="Times New Roman"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08F142EE"/>
    <w:multiLevelType w:val="multilevel"/>
    <w:tmpl w:val="6E1CA648"/>
    <w:styleLink w:val="WWNum5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A9A5893"/>
    <w:multiLevelType w:val="multilevel"/>
    <w:tmpl w:val="A1A258C6"/>
    <w:styleLink w:val="WWNum35"/>
    <w:lvl w:ilvl="0">
      <w:start w:val="1"/>
      <w:numFmt w:val="decimal"/>
      <w:lvlText w:val="%1."/>
      <w:lvlJc w:val="left"/>
      <w:pPr>
        <w:ind w:left="1292" w:hanging="360"/>
      </w:pPr>
    </w:lvl>
    <w:lvl w:ilvl="1">
      <w:start w:val="1"/>
      <w:numFmt w:val="lowerLetter"/>
      <w:lvlText w:val="%2."/>
      <w:lvlJc w:val="left"/>
      <w:pPr>
        <w:ind w:left="2012" w:hanging="360"/>
      </w:pPr>
    </w:lvl>
    <w:lvl w:ilvl="2">
      <w:start w:val="1"/>
      <w:numFmt w:val="lowerRoman"/>
      <w:lvlText w:val="%1.%2.%3."/>
      <w:lvlJc w:val="right"/>
      <w:pPr>
        <w:ind w:left="2732" w:hanging="180"/>
      </w:pPr>
    </w:lvl>
    <w:lvl w:ilvl="3">
      <w:start w:val="1"/>
      <w:numFmt w:val="decimal"/>
      <w:lvlText w:val="%1.%2.%3.%4."/>
      <w:lvlJc w:val="left"/>
      <w:pPr>
        <w:ind w:left="3452" w:hanging="360"/>
      </w:pPr>
    </w:lvl>
    <w:lvl w:ilvl="4">
      <w:start w:val="1"/>
      <w:numFmt w:val="lowerLetter"/>
      <w:lvlText w:val="%1.%2.%3.%4.%5."/>
      <w:lvlJc w:val="left"/>
      <w:pPr>
        <w:ind w:left="4172" w:hanging="360"/>
      </w:pPr>
    </w:lvl>
    <w:lvl w:ilvl="5">
      <w:start w:val="1"/>
      <w:numFmt w:val="lowerRoman"/>
      <w:lvlText w:val="%1.%2.%3.%4.%5.%6."/>
      <w:lvlJc w:val="right"/>
      <w:pPr>
        <w:ind w:left="4892" w:hanging="180"/>
      </w:pPr>
    </w:lvl>
    <w:lvl w:ilvl="6">
      <w:start w:val="1"/>
      <w:numFmt w:val="decimal"/>
      <w:lvlText w:val="%1.%2.%3.%4.%5.%6.%7."/>
      <w:lvlJc w:val="left"/>
      <w:pPr>
        <w:ind w:left="5612" w:hanging="360"/>
      </w:pPr>
    </w:lvl>
    <w:lvl w:ilvl="7">
      <w:start w:val="1"/>
      <w:numFmt w:val="lowerLetter"/>
      <w:lvlText w:val="%1.%2.%3.%4.%5.%6.%7.%8."/>
      <w:lvlJc w:val="left"/>
      <w:pPr>
        <w:ind w:left="6332" w:hanging="360"/>
      </w:pPr>
    </w:lvl>
    <w:lvl w:ilvl="8">
      <w:start w:val="1"/>
      <w:numFmt w:val="lowerRoman"/>
      <w:lvlText w:val="%1.%2.%3.%4.%5.%6.%7.%8.%9."/>
      <w:lvlJc w:val="right"/>
      <w:pPr>
        <w:ind w:left="7052" w:hanging="180"/>
      </w:pPr>
    </w:lvl>
  </w:abstractNum>
  <w:abstractNum w:abstractNumId="14" w15:restartNumberingAfterBreak="0">
    <w:nsid w:val="0BAC6930"/>
    <w:multiLevelType w:val="multilevel"/>
    <w:tmpl w:val="81EA5E58"/>
    <w:styleLink w:val="WWNum15"/>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4."/>
      <w:lvlJc w:val="left"/>
      <w:pPr>
        <w:ind w:left="1728" w:hanging="648"/>
      </w:pPr>
      <w:rPr>
        <w:rFonts w:ascii="Times New Roman" w:eastAsia="SimSun" w:hAnsi="Times New Roman" w:cs="Times New Roman"/>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0C4024E3"/>
    <w:multiLevelType w:val="multilevel"/>
    <w:tmpl w:val="C8785D56"/>
    <w:styleLink w:val="WWNum34"/>
    <w:lvl w:ilvl="0">
      <w:start w:val="1"/>
      <w:numFmt w:val="decimal"/>
      <w:lvlText w:val="%1."/>
      <w:lvlJc w:val="left"/>
      <w:pPr>
        <w:ind w:left="1292" w:hanging="360"/>
      </w:pPr>
    </w:lvl>
    <w:lvl w:ilvl="1">
      <w:start w:val="1"/>
      <w:numFmt w:val="lowerLetter"/>
      <w:lvlText w:val="%2."/>
      <w:lvlJc w:val="left"/>
      <w:pPr>
        <w:ind w:left="2012" w:hanging="360"/>
      </w:pPr>
    </w:lvl>
    <w:lvl w:ilvl="2">
      <w:start w:val="1"/>
      <w:numFmt w:val="lowerRoman"/>
      <w:lvlText w:val="%1.%2.%3."/>
      <w:lvlJc w:val="right"/>
      <w:pPr>
        <w:ind w:left="2732" w:hanging="180"/>
      </w:pPr>
    </w:lvl>
    <w:lvl w:ilvl="3">
      <w:start w:val="1"/>
      <w:numFmt w:val="decimal"/>
      <w:lvlText w:val="%1.%2.%3.%4."/>
      <w:lvlJc w:val="left"/>
      <w:pPr>
        <w:ind w:left="3452" w:hanging="360"/>
      </w:pPr>
    </w:lvl>
    <w:lvl w:ilvl="4">
      <w:start w:val="1"/>
      <w:numFmt w:val="lowerLetter"/>
      <w:lvlText w:val="%1.%2.%3.%4.%5."/>
      <w:lvlJc w:val="left"/>
      <w:pPr>
        <w:ind w:left="4172" w:hanging="360"/>
      </w:pPr>
    </w:lvl>
    <w:lvl w:ilvl="5">
      <w:start w:val="1"/>
      <w:numFmt w:val="lowerRoman"/>
      <w:lvlText w:val="%1.%2.%3.%4.%5.%6."/>
      <w:lvlJc w:val="right"/>
      <w:pPr>
        <w:ind w:left="4892" w:hanging="180"/>
      </w:pPr>
    </w:lvl>
    <w:lvl w:ilvl="6">
      <w:start w:val="1"/>
      <w:numFmt w:val="decimal"/>
      <w:lvlText w:val="%1.%2.%3.%4.%5.%6.%7."/>
      <w:lvlJc w:val="left"/>
      <w:pPr>
        <w:ind w:left="5612" w:hanging="360"/>
      </w:pPr>
    </w:lvl>
    <w:lvl w:ilvl="7">
      <w:start w:val="1"/>
      <w:numFmt w:val="lowerLetter"/>
      <w:lvlText w:val="%1.%2.%3.%4.%5.%6.%7.%8."/>
      <w:lvlJc w:val="left"/>
      <w:pPr>
        <w:ind w:left="6332" w:hanging="360"/>
      </w:pPr>
    </w:lvl>
    <w:lvl w:ilvl="8">
      <w:start w:val="1"/>
      <w:numFmt w:val="lowerRoman"/>
      <w:lvlText w:val="%1.%2.%3.%4.%5.%6.%7.%8.%9."/>
      <w:lvlJc w:val="right"/>
      <w:pPr>
        <w:ind w:left="7052" w:hanging="180"/>
      </w:pPr>
    </w:lvl>
  </w:abstractNum>
  <w:abstractNum w:abstractNumId="16" w15:restartNumberingAfterBreak="0">
    <w:nsid w:val="0E057774"/>
    <w:multiLevelType w:val="multilevel"/>
    <w:tmpl w:val="F560EDD2"/>
    <w:styleLink w:val="WWNum8"/>
    <w:lvl w:ilvl="0">
      <w:numFmt w:val="bullet"/>
      <w:lvlText w:val=""/>
      <w:lvlJc w:val="left"/>
      <w:pPr>
        <w:ind w:left="1068" w:hanging="360"/>
      </w:pPr>
      <w:rPr>
        <w:rFonts w:ascii="Symbol" w:hAnsi="Symbol"/>
      </w:r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17" w15:restartNumberingAfterBreak="0">
    <w:nsid w:val="0F002EB8"/>
    <w:multiLevelType w:val="multilevel"/>
    <w:tmpl w:val="FE9E9368"/>
    <w:styleLink w:val="WWNum13"/>
    <w:lvl w:ilvl="0">
      <w:start w:val="1"/>
      <w:numFmt w:val="decimal"/>
      <w:lvlText w:val="%1."/>
      <w:lvlJc w:val="left"/>
      <w:pPr>
        <w:ind w:left="720" w:hanging="360"/>
      </w:pPr>
      <w:rPr>
        <w:rFonts w:cs="Times New Roman"/>
      </w:r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18" w15:restartNumberingAfterBreak="0">
    <w:nsid w:val="0FA31AFD"/>
    <w:multiLevelType w:val="multilevel"/>
    <w:tmpl w:val="F6666868"/>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646" w:hanging="504"/>
      </w:pPr>
      <w:rPr>
        <w:b/>
      </w:rPr>
    </w:lvl>
    <w:lvl w:ilvl="3">
      <w:start w:val="1"/>
      <w:numFmt w:val="bullet"/>
      <w:lvlText w:val=""/>
      <w:lvlJc w:val="left"/>
      <w:pPr>
        <w:ind w:left="644" w:hanging="360"/>
      </w:pPr>
      <w:rPr>
        <w:rFonts w:ascii="Wingdings" w:hAnsi="Wingdings" w:hint="default"/>
      </w:rPr>
    </w:lvl>
    <w:lvl w:ilvl="4">
      <w:start w:val="1"/>
      <w:numFmt w:val="bullet"/>
      <w:lvlText w:val=""/>
      <w:lvlJc w:val="left"/>
      <w:pPr>
        <w:ind w:left="1800" w:hanging="360"/>
      </w:pPr>
      <w:rPr>
        <w:rFonts w:ascii="Wingdings" w:hAnsi="Wingdings"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10302A76"/>
    <w:multiLevelType w:val="multilevel"/>
    <w:tmpl w:val="A9408EAE"/>
    <w:styleLink w:val="WWNum10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108F0350"/>
    <w:multiLevelType w:val="multilevel"/>
    <w:tmpl w:val="96386E84"/>
    <w:styleLink w:val="WWNum18"/>
    <w:lvl w:ilvl="0">
      <w:start w:val="1"/>
      <w:numFmt w:val="decimal"/>
      <w:lvlText w:val="%1."/>
      <w:lvlJc w:val="left"/>
      <w:pPr>
        <w:ind w:left="1440" w:hanging="360"/>
      </w:pPr>
      <w:rPr>
        <w:rFonts w:cs="Times New Roman"/>
      </w:r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21" w15:restartNumberingAfterBreak="0">
    <w:nsid w:val="109C6C90"/>
    <w:multiLevelType w:val="multilevel"/>
    <w:tmpl w:val="5C48C5B0"/>
    <w:styleLink w:val="WWNum36"/>
    <w:lvl w:ilvl="0">
      <w:start w:val="1"/>
      <w:numFmt w:val="decimal"/>
      <w:lvlText w:val="%1."/>
      <w:lvlJc w:val="left"/>
      <w:pPr>
        <w:ind w:left="1292" w:hanging="360"/>
      </w:pPr>
    </w:lvl>
    <w:lvl w:ilvl="1">
      <w:start w:val="1"/>
      <w:numFmt w:val="lowerLetter"/>
      <w:lvlText w:val="%2."/>
      <w:lvlJc w:val="left"/>
      <w:pPr>
        <w:ind w:left="2012" w:hanging="360"/>
      </w:pPr>
    </w:lvl>
    <w:lvl w:ilvl="2">
      <w:start w:val="1"/>
      <w:numFmt w:val="lowerRoman"/>
      <w:lvlText w:val="%1.%2.%3."/>
      <w:lvlJc w:val="right"/>
      <w:pPr>
        <w:ind w:left="2732" w:hanging="180"/>
      </w:pPr>
    </w:lvl>
    <w:lvl w:ilvl="3">
      <w:start w:val="1"/>
      <w:numFmt w:val="decimal"/>
      <w:lvlText w:val="%1.%2.%3.%4."/>
      <w:lvlJc w:val="left"/>
      <w:pPr>
        <w:ind w:left="3452" w:hanging="360"/>
      </w:pPr>
    </w:lvl>
    <w:lvl w:ilvl="4">
      <w:start w:val="1"/>
      <w:numFmt w:val="lowerLetter"/>
      <w:lvlText w:val="%1.%2.%3.%4.%5."/>
      <w:lvlJc w:val="left"/>
      <w:pPr>
        <w:ind w:left="4172" w:hanging="360"/>
      </w:pPr>
    </w:lvl>
    <w:lvl w:ilvl="5">
      <w:start w:val="1"/>
      <w:numFmt w:val="lowerRoman"/>
      <w:lvlText w:val="%1.%2.%3.%4.%5.%6."/>
      <w:lvlJc w:val="right"/>
      <w:pPr>
        <w:ind w:left="4892" w:hanging="180"/>
      </w:pPr>
    </w:lvl>
    <w:lvl w:ilvl="6">
      <w:start w:val="1"/>
      <w:numFmt w:val="decimal"/>
      <w:lvlText w:val="%1.%2.%3.%4.%5.%6.%7."/>
      <w:lvlJc w:val="left"/>
      <w:pPr>
        <w:ind w:left="5612" w:hanging="360"/>
      </w:pPr>
    </w:lvl>
    <w:lvl w:ilvl="7">
      <w:start w:val="1"/>
      <w:numFmt w:val="lowerLetter"/>
      <w:lvlText w:val="%1.%2.%3.%4.%5.%6.%7.%8."/>
      <w:lvlJc w:val="left"/>
      <w:pPr>
        <w:ind w:left="6332" w:hanging="360"/>
      </w:pPr>
    </w:lvl>
    <w:lvl w:ilvl="8">
      <w:start w:val="1"/>
      <w:numFmt w:val="lowerRoman"/>
      <w:lvlText w:val="%1.%2.%3.%4.%5.%6.%7.%8.%9."/>
      <w:lvlJc w:val="right"/>
      <w:pPr>
        <w:ind w:left="7052" w:hanging="180"/>
      </w:pPr>
    </w:lvl>
  </w:abstractNum>
  <w:abstractNum w:abstractNumId="22" w15:restartNumberingAfterBreak="0">
    <w:nsid w:val="10FF4C8B"/>
    <w:multiLevelType w:val="multilevel"/>
    <w:tmpl w:val="91922132"/>
    <w:styleLink w:val="WWNum31"/>
    <w:lvl w:ilvl="0">
      <w:start w:val="1"/>
      <w:numFmt w:val="decimal"/>
      <w:lvlText w:val="%1."/>
      <w:lvlJc w:val="left"/>
      <w:pPr>
        <w:ind w:left="1292" w:hanging="360"/>
      </w:pPr>
    </w:lvl>
    <w:lvl w:ilvl="1">
      <w:start w:val="1"/>
      <w:numFmt w:val="lowerLetter"/>
      <w:lvlText w:val="%2."/>
      <w:lvlJc w:val="left"/>
      <w:pPr>
        <w:ind w:left="2012" w:hanging="360"/>
      </w:pPr>
    </w:lvl>
    <w:lvl w:ilvl="2">
      <w:start w:val="1"/>
      <w:numFmt w:val="lowerRoman"/>
      <w:lvlText w:val="%1.%2.%3."/>
      <w:lvlJc w:val="right"/>
      <w:pPr>
        <w:ind w:left="2732" w:hanging="180"/>
      </w:pPr>
    </w:lvl>
    <w:lvl w:ilvl="3">
      <w:start w:val="1"/>
      <w:numFmt w:val="decimal"/>
      <w:lvlText w:val="%1.%2.%3.%4."/>
      <w:lvlJc w:val="left"/>
      <w:pPr>
        <w:ind w:left="3452" w:hanging="360"/>
      </w:pPr>
    </w:lvl>
    <w:lvl w:ilvl="4">
      <w:start w:val="1"/>
      <w:numFmt w:val="lowerLetter"/>
      <w:lvlText w:val="%1.%2.%3.%4.%5."/>
      <w:lvlJc w:val="left"/>
      <w:pPr>
        <w:ind w:left="4172" w:hanging="360"/>
      </w:pPr>
    </w:lvl>
    <w:lvl w:ilvl="5">
      <w:start w:val="1"/>
      <w:numFmt w:val="lowerRoman"/>
      <w:lvlText w:val="%1.%2.%3.%4.%5.%6."/>
      <w:lvlJc w:val="right"/>
      <w:pPr>
        <w:ind w:left="4892" w:hanging="180"/>
      </w:pPr>
    </w:lvl>
    <w:lvl w:ilvl="6">
      <w:start w:val="1"/>
      <w:numFmt w:val="decimal"/>
      <w:lvlText w:val="%1.%2.%3.%4.%5.%6.%7."/>
      <w:lvlJc w:val="left"/>
      <w:pPr>
        <w:ind w:left="5612" w:hanging="360"/>
      </w:pPr>
    </w:lvl>
    <w:lvl w:ilvl="7">
      <w:start w:val="1"/>
      <w:numFmt w:val="lowerLetter"/>
      <w:lvlText w:val="%1.%2.%3.%4.%5.%6.%7.%8."/>
      <w:lvlJc w:val="left"/>
      <w:pPr>
        <w:ind w:left="6332" w:hanging="360"/>
      </w:pPr>
    </w:lvl>
    <w:lvl w:ilvl="8">
      <w:start w:val="1"/>
      <w:numFmt w:val="lowerRoman"/>
      <w:lvlText w:val="%1.%2.%3.%4.%5.%6.%7.%8.%9."/>
      <w:lvlJc w:val="right"/>
      <w:pPr>
        <w:ind w:left="7052" w:hanging="180"/>
      </w:pPr>
    </w:lvl>
  </w:abstractNum>
  <w:abstractNum w:abstractNumId="23" w15:restartNumberingAfterBreak="0">
    <w:nsid w:val="1145470C"/>
    <w:multiLevelType w:val="multilevel"/>
    <w:tmpl w:val="9D50866A"/>
    <w:lvl w:ilvl="0">
      <w:start w:val="1"/>
      <w:numFmt w:val="decimal"/>
      <w:lvlText w:val="%1."/>
      <w:lvlJc w:val="left"/>
      <w:pPr>
        <w:ind w:left="1068" w:hanging="360"/>
      </w:pPr>
    </w:lvl>
    <w:lvl w:ilvl="1">
      <w:start w:val="1"/>
      <w:numFmt w:val="lowerLetter"/>
      <w:lvlText w:val="%2)"/>
      <w:lvlJc w:val="left"/>
      <w:pPr>
        <w:ind w:left="1788" w:hanging="360"/>
      </w:pPr>
      <w:rPr>
        <w:rFonts w:hint="default"/>
      </w:rPr>
    </w:lvl>
    <w:lvl w:ilvl="2">
      <w:start w:val="1"/>
      <w:numFmt w:val="lowerRoman"/>
      <w:lvlText w:val="%1.%2.%3."/>
      <w:lvlJc w:val="right"/>
      <w:pPr>
        <w:ind w:left="2508" w:hanging="180"/>
      </w:pPr>
    </w:lvl>
    <w:lvl w:ilvl="3">
      <w:start w:val="1"/>
      <w:numFmt w:val="decimal"/>
      <w:lvlText w:val="%1.%2.%3.%4."/>
      <w:lvlJc w:val="left"/>
      <w:pPr>
        <w:ind w:left="3228" w:hanging="360"/>
      </w:pPr>
    </w:lvl>
    <w:lvl w:ilvl="4">
      <w:start w:val="1"/>
      <w:numFmt w:val="lowerLetter"/>
      <w:lvlText w:val="%1.%2.%3.%4.%5."/>
      <w:lvlJc w:val="left"/>
      <w:pPr>
        <w:ind w:left="3948" w:hanging="360"/>
      </w:pPr>
    </w:lvl>
    <w:lvl w:ilvl="5">
      <w:start w:val="1"/>
      <w:numFmt w:val="lowerRoman"/>
      <w:lvlText w:val="%1.%2.%3.%4.%5.%6."/>
      <w:lvlJc w:val="right"/>
      <w:pPr>
        <w:ind w:left="4668" w:hanging="180"/>
      </w:pPr>
    </w:lvl>
    <w:lvl w:ilvl="6">
      <w:start w:val="1"/>
      <w:numFmt w:val="decimal"/>
      <w:lvlText w:val="%1.%2.%3.%4.%5.%6.%7."/>
      <w:lvlJc w:val="left"/>
      <w:pPr>
        <w:ind w:left="5388" w:hanging="360"/>
      </w:pPr>
    </w:lvl>
    <w:lvl w:ilvl="7">
      <w:start w:val="1"/>
      <w:numFmt w:val="lowerLetter"/>
      <w:lvlText w:val="%1.%2.%3.%4.%5.%6.%7.%8."/>
      <w:lvlJc w:val="left"/>
      <w:pPr>
        <w:ind w:left="6108" w:hanging="360"/>
      </w:pPr>
    </w:lvl>
    <w:lvl w:ilvl="8">
      <w:start w:val="1"/>
      <w:numFmt w:val="lowerRoman"/>
      <w:lvlText w:val="%1.%2.%3.%4.%5.%6.%7.%8.%9."/>
      <w:lvlJc w:val="right"/>
      <w:pPr>
        <w:ind w:left="6828" w:hanging="180"/>
      </w:pPr>
    </w:lvl>
  </w:abstractNum>
  <w:abstractNum w:abstractNumId="24" w15:restartNumberingAfterBreak="0">
    <w:nsid w:val="115943E2"/>
    <w:multiLevelType w:val="hybridMultilevel"/>
    <w:tmpl w:val="E0CCAA38"/>
    <w:lvl w:ilvl="0" w:tplc="FFFFFFFF">
      <w:start w:val="1"/>
      <w:numFmt w:val="lowerLetter"/>
      <w:lvlText w:val="%1)"/>
      <w:lvlJc w:val="left"/>
      <w:pPr>
        <w:ind w:left="2844" w:hanging="360"/>
      </w:pPr>
    </w:lvl>
    <w:lvl w:ilvl="1" w:tplc="FFFFFFFF" w:tentative="1">
      <w:start w:val="1"/>
      <w:numFmt w:val="lowerLetter"/>
      <w:lvlText w:val="%2."/>
      <w:lvlJc w:val="left"/>
      <w:pPr>
        <w:ind w:left="3564" w:hanging="360"/>
      </w:pPr>
    </w:lvl>
    <w:lvl w:ilvl="2" w:tplc="FFFFFFFF" w:tentative="1">
      <w:start w:val="1"/>
      <w:numFmt w:val="lowerRoman"/>
      <w:lvlText w:val="%3."/>
      <w:lvlJc w:val="right"/>
      <w:pPr>
        <w:ind w:left="4284" w:hanging="180"/>
      </w:pPr>
    </w:lvl>
    <w:lvl w:ilvl="3" w:tplc="FFFFFFFF" w:tentative="1">
      <w:start w:val="1"/>
      <w:numFmt w:val="decimal"/>
      <w:lvlText w:val="%4."/>
      <w:lvlJc w:val="left"/>
      <w:pPr>
        <w:ind w:left="5004" w:hanging="360"/>
      </w:pPr>
    </w:lvl>
    <w:lvl w:ilvl="4" w:tplc="FFFFFFFF" w:tentative="1">
      <w:start w:val="1"/>
      <w:numFmt w:val="lowerLetter"/>
      <w:lvlText w:val="%5."/>
      <w:lvlJc w:val="left"/>
      <w:pPr>
        <w:ind w:left="5724" w:hanging="360"/>
      </w:pPr>
    </w:lvl>
    <w:lvl w:ilvl="5" w:tplc="FFFFFFFF" w:tentative="1">
      <w:start w:val="1"/>
      <w:numFmt w:val="lowerRoman"/>
      <w:lvlText w:val="%6."/>
      <w:lvlJc w:val="right"/>
      <w:pPr>
        <w:ind w:left="6444" w:hanging="180"/>
      </w:pPr>
    </w:lvl>
    <w:lvl w:ilvl="6" w:tplc="FFFFFFFF" w:tentative="1">
      <w:start w:val="1"/>
      <w:numFmt w:val="decimal"/>
      <w:lvlText w:val="%7."/>
      <w:lvlJc w:val="left"/>
      <w:pPr>
        <w:ind w:left="7164" w:hanging="360"/>
      </w:pPr>
    </w:lvl>
    <w:lvl w:ilvl="7" w:tplc="FFFFFFFF" w:tentative="1">
      <w:start w:val="1"/>
      <w:numFmt w:val="lowerLetter"/>
      <w:lvlText w:val="%8."/>
      <w:lvlJc w:val="left"/>
      <w:pPr>
        <w:ind w:left="7884" w:hanging="360"/>
      </w:pPr>
    </w:lvl>
    <w:lvl w:ilvl="8" w:tplc="FFFFFFFF" w:tentative="1">
      <w:start w:val="1"/>
      <w:numFmt w:val="lowerRoman"/>
      <w:lvlText w:val="%9."/>
      <w:lvlJc w:val="right"/>
      <w:pPr>
        <w:ind w:left="8604" w:hanging="180"/>
      </w:pPr>
    </w:lvl>
  </w:abstractNum>
  <w:abstractNum w:abstractNumId="25" w15:restartNumberingAfterBreak="0">
    <w:nsid w:val="130738DB"/>
    <w:multiLevelType w:val="multilevel"/>
    <w:tmpl w:val="EEF85ECA"/>
    <w:styleLink w:val="WWNum9"/>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26" w15:restartNumberingAfterBreak="0">
    <w:nsid w:val="13600667"/>
    <w:multiLevelType w:val="multilevel"/>
    <w:tmpl w:val="A232C5DE"/>
    <w:styleLink w:val="WWNum5"/>
    <w:lvl w:ilvl="0">
      <w:start w:val="1"/>
      <w:numFmt w:val="decimal"/>
      <w:lvlText w:val="%1."/>
      <w:lvlJc w:val="left"/>
      <w:pPr>
        <w:ind w:left="1428" w:hanging="360"/>
      </w:p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27" w15:restartNumberingAfterBreak="0">
    <w:nsid w:val="13BE1B73"/>
    <w:multiLevelType w:val="multilevel"/>
    <w:tmpl w:val="B486FA26"/>
    <w:styleLink w:val="WWNum13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1.%2.%3.%4.%5."/>
      <w:lvlJc w:val="left"/>
      <w:pPr>
        <w:ind w:left="2232" w:hanging="792"/>
      </w:pPr>
    </w:lvl>
    <w:lvl w:ilvl="5">
      <w:start w:val="1"/>
      <w:numFmt w:val="lowerLetter"/>
      <w:lvlText w:val="%6)"/>
      <w:lvlJc w:val="left"/>
      <w:pPr>
        <w:ind w:left="2736" w:hanging="936"/>
      </w:pPr>
      <w:rPr>
        <w:rFonts w:ascii="Times New Roman" w:eastAsia="Times New Roman" w:hAnsi="Times New Roman" w:cs="Times New Roman"/>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13CA6A7D"/>
    <w:multiLevelType w:val="multilevel"/>
    <w:tmpl w:val="F55C8FB2"/>
    <w:styleLink w:val="WWNum40"/>
    <w:lvl w:ilvl="0">
      <w:start w:val="1"/>
      <w:numFmt w:val="decimal"/>
      <w:lvlText w:val="%1."/>
      <w:lvlJc w:val="left"/>
      <w:pPr>
        <w:ind w:left="1292" w:hanging="360"/>
      </w:pPr>
    </w:lvl>
    <w:lvl w:ilvl="1">
      <w:start w:val="1"/>
      <w:numFmt w:val="lowerLetter"/>
      <w:lvlText w:val="%2."/>
      <w:lvlJc w:val="left"/>
      <w:pPr>
        <w:ind w:left="2012" w:hanging="360"/>
      </w:pPr>
    </w:lvl>
    <w:lvl w:ilvl="2">
      <w:start w:val="1"/>
      <w:numFmt w:val="lowerRoman"/>
      <w:lvlText w:val="%1.%2.%3."/>
      <w:lvlJc w:val="right"/>
      <w:pPr>
        <w:ind w:left="2732" w:hanging="180"/>
      </w:pPr>
    </w:lvl>
    <w:lvl w:ilvl="3">
      <w:start w:val="1"/>
      <w:numFmt w:val="decimal"/>
      <w:lvlText w:val="%1.%2.%3.%4."/>
      <w:lvlJc w:val="left"/>
      <w:pPr>
        <w:ind w:left="3452" w:hanging="360"/>
      </w:pPr>
    </w:lvl>
    <w:lvl w:ilvl="4">
      <w:start w:val="1"/>
      <w:numFmt w:val="lowerLetter"/>
      <w:lvlText w:val="%1.%2.%3.%4.%5."/>
      <w:lvlJc w:val="left"/>
      <w:pPr>
        <w:ind w:left="4172" w:hanging="360"/>
      </w:pPr>
    </w:lvl>
    <w:lvl w:ilvl="5">
      <w:start w:val="1"/>
      <w:numFmt w:val="lowerRoman"/>
      <w:lvlText w:val="%1.%2.%3.%4.%5.%6."/>
      <w:lvlJc w:val="right"/>
      <w:pPr>
        <w:ind w:left="4892" w:hanging="180"/>
      </w:pPr>
    </w:lvl>
    <w:lvl w:ilvl="6">
      <w:start w:val="1"/>
      <w:numFmt w:val="decimal"/>
      <w:lvlText w:val="%1.%2.%3.%4.%5.%6.%7."/>
      <w:lvlJc w:val="left"/>
      <w:pPr>
        <w:ind w:left="5612" w:hanging="360"/>
      </w:pPr>
    </w:lvl>
    <w:lvl w:ilvl="7">
      <w:start w:val="1"/>
      <w:numFmt w:val="lowerLetter"/>
      <w:lvlText w:val="%1.%2.%3.%4.%5.%6.%7.%8."/>
      <w:lvlJc w:val="left"/>
      <w:pPr>
        <w:ind w:left="6332" w:hanging="360"/>
      </w:pPr>
    </w:lvl>
    <w:lvl w:ilvl="8">
      <w:start w:val="1"/>
      <w:numFmt w:val="lowerRoman"/>
      <w:lvlText w:val="%1.%2.%3.%4.%5.%6.%7.%8.%9."/>
      <w:lvlJc w:val="right"/>
      <w:pPr>
        <w:ind w:left="7052" w:hanging="180"/>
      </w:pPr>
    </w:lvl>
  </w:abstractNum>
  <w:abstractNum w:abstractNumId="29" w15:restartNumberingAfterBreak="0">
    <w:nsid w:val="15952404"/>
    <w:multiLevelType w:val="multilevel"/>
    <w:tmpl w:val="D842E126"/>
    <w:styleLink w:val="WWNum33"/>
    <w:lvl w:ilvl="0">
      <w:start w:val="1"/>
      <w:numFmt w:val="decimal"/>
      <w:lvlText w:val="%1."/>
      <w:lvlJc w:val="left"/>
      <w:pPr>
        <w:ind w:left="1292" w:hanging="360"/>
      </w:pPr>
    </w:lvl>
    <w:lvl w:ilvl="1">
      <w:start w:val="1"/>
      <w:numFmt w:val="lowerLetter"/>
      <w:lvlText w:val="%2."/>
      <w:lvlJc w:val="left"/>
      <w:pPr>
        <w:ind w:left="2012" w:hanging="360"/>
      </w:pPr>
    </w:lvl>
    <w:lvl w:ilvl="2">
      <w:start w:val="1"/>
      <w:numFmt w:val="lowerRoman"/>
      <w:lvlText w:val="%1.%2.%3."/>
      <w:lvlJc w:val="right"/>
      <w:pPr>
        <w:ind w:left="2732" w:hanging="180"/>
      </w:pPr>
    </w:lvl>
    <w:lvl w:ilvl="3">
      <w:start w:val="1"/>
      <w:numFmt w:val="decimal"/>
      <w:lvlText w:val="%1.%2.%3.%4."/>
      <w:lvlJc w:val="left"/>
      <w:pPr>
        <w:ind w:left="3452" w:hanging="360"/>
      </w:pPr>
    </w:lvl>
    <w:lvl w:ilvl="4">
      <w:start w:val="1"/>
      <w:numFmt w:val="lowerLetter"/>
      <w:lvlText w:val="%1.%2.%3.%4.%5."/>
      <w:lvlJc w:val="left"/>
      <w:pPr>
        <w:ind w:left="4172" w:hanging="360"/>
      </w:pPr>
    </w:lvl>
    <w:lvl w:ilvl="5">
      <w:start w:val="1"/>
      <w:numFmt w:val="lowerRoman"/>
      <w:lvlText w:val="%1.%2.%3.%4.%5.%6."/>
      <w:lvlJc w:val="right"/>
      <w:pPr>
        <w:ind w:left="4892" w:hanging="180"/>
      </w:pPr>
    </w:lvl>
    <w:lvl w:ilvl="6">
      <w:start w:val="1"/>
      <w:numFmt w:val="decimal"/>
      <w:lvlText w:val="%1.%2.%3.%4.%5.%6.%7."/>
      <w:lvlJc w:val="left"/>
      <w:pPr>
        <w:ind w:left="5612" w:hanging="360"/>
      </w:pPr>
    </w:lvl>
    <w:lvl w:ilvl="7">
      <w:start w:val="1"/>
      <w:numFmt w:val="lowerLetter"/>
      <w:lvlText w:val="%1.%2.%3.%4.%5.%6.%7.%8."/>
      <w:lvlJc w:val="left"/>
      <w:pPr>
        <w:ind w:left="6332" w:hanging="360"/>
      </w:pPr>
    </w:lvl>
    <w:lvl w:ilvl="8">
      <w:start w:val="1"/>
      <w:numFmt w:val="lowerRoman"/>
      <w:lvlText w:val="%1.%2.%3.%4.%5.%6.%7.%8.%9."/>
      <w:lvlJc w:val="right"/>
      <w:pPr>
        <w:ind w:left="7052" w:hanging="180"/>
      </w:pPr>
    </w:lvl>
  </w:abstractNum>
  <w:abstractNum w:abstractNumId="30" w15:restartNumberingAfterBreak="0">
    <w:nsid w:val="159E0385"/>
    <w:multiLevelType w:val="multilevel"/>
    <w:tmpl w:val="7F067298"/>
    <w:styleLink w:val="WWNum26"/>
    <w:lvl w:ilvl="0">
      <w:start w:val="1"/>
      <w:numFmt w:val="decimal"/>
      <w:lvlText w:val="%1."/>
      <w:lvlJc w:val="left"/>
      <w:pPr>
        <w:ind w:left="720" w:hanging="360"/>
      </w:pPr>
      <w:rPr>
        <w:rFonts w:cs="Times New Roman"/>
      </w:r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31" w15:restartNumberingAfterBreak="0">
    <w:nsid w:val="172107FA"/>
    <w:multiLevelType w:val="multilevel"/>
    <w:tmpl w:val="5FE65A9C"/>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17D444C4"/>
    <w:multiLevelType w:val="multilevel"/>
    <w:tmpl w:val="07DCE248"/>
    <w:styleLink w:val="WWNum95"/>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18BE713C"/>
    <w:multiLevelType w:val="multilevel"/>
    <w:tmpl w:val="A99E8784"/>
    <w:styleLink w:val="WWNum73"/>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19A037B4"/>
    <w:multiLevelType w:val="multilevel"/>
    <w:tmpl w:val="5B983C4A"/>
    <w:styleLink w:val="WWNum5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19D1276A"/>
    <w:multiLevelType w:val="hybridMultilevel"/>
    <w:tmpl w:val="E0CCAA38"/>
    <w:lvl w:ilvl="0" w:tplc="FFFFFFFF">
      <w:start w:val="1"/>
      <w:numFmt w:val="lowerLetter"/>
      <w:lvlText w:val="%1)"/>
      <w:lvlJc w:val="left"/>
      <w:pPr>
        <w:ind w:left="2844" w:hanging="360"/>
      </w:pPr>
    </w:lvl>
    <w:lvl w:ilvl="1" w:tplc="FFFFFFFF" w:tentative="1">
      <w:start w:val="1"/>
      <w:numFmt w:val="lowerLetter"/>
      <w:lvlText w:val="%2."/>
      <w:lvlJc w:val="left"/>
      <w:pPr>
        <w:ind w:left="3564" w:hanging="360"/>
      </w:pPr>
    </w:lvl>
    <w:lvl w:ilvl="2" w:tplc="FFFFFFFF" w:tentative="1">
      <w:start w:val="1"/>
      <w:numFmt w:val="lowerRoman"/>
      <w:lvlText w:val="%3."/>
      <w:lvlJc w:val="right"/>
      <w:pPr>
        <w:ind w:left="4284" w:hanging="180"/>
      </w:pPr>
    </w:lvl>
    <w:lvl w:ilvl="3" w:tplc="FFFFFFFF" w:tentative="1">
      <w:start w:val="1"/>
      <w:numFmt w:val="decimal"/>
      <w:lvlText w:val="%4."/>
      <w:lvlJc w:val="left"/>
      <w:pPr>
        <w:ind w:left="5004" w:hanging="360"/>
      </w:pPr>
    </w:lvl>
    <w:lvl w:ilvl="4" w:tplc="FFFFFFFF" w:tentative="1">
      <w:start w:val="1"/>
      <w:numFmt w:val="lowerLetter"/>
      <w:lvlText w:val="%5."/>
      <w:lvlJc w:val="left"/>
      <w:pPr>
        <w:ind w:left="5724" w:hanging="360"/>
      </w:pPr>
    </w:lvl>
    <w:lvl w:ilvl="5" w:tplc="FFFFFFFF" w:tentative="1">
      <w:start w:val="1"/>
      <w:numFmt w:val="lowerRoman"/>
      <w:lvlText w:val="%6."/>
      <w:lvlJc w:val="right"/>
      <w:pPr>
        <w:ind w:left="6444" w:hanging="180"/>
      </w:pPr>
    </w:lvl>
    <w:lvl w:ilvl="6" w:tplc="FFFFFFFF" w:tentative="1">
      <w:start w:val="1"/>
      <w:numFmt w:val="decimal"/>
      <w:lvlText w:val="%7."/>
      <w:lvlJc w:val="left"/>
      <w:pPr>
        <w:ind w:left="7164" w:hanging="360"/>
      </w:pPr>
    </w:lvl>
    <w:lvl w:ilvl="7" w:tplc="FFFFFFFF" w:tentative="1">
      <w:start w:val="1"/>
      <w:numFmt w:val="lowerLetter"/>
      <w:lvlText w:val="%8."/>
      <w:lvlJc w:val="left"/>
      <w:pPr>
        <w:ind w:left="7884" w:hanging="360"/>
      </w:pPr>
    </w:lvl>
    <w:lvl w:ilvl="8" w:tplc="FFFFFFFF" w:tentative="1">
      <w:start w:val="1"/>
      <w:numFmt w:val="lowerRoman"/>
      <w:lvlText w:val="%9."/>
      <w:lvlJc w:val="right"/>
      <w:pPr>
        <w:ind w:left="8604" w:hanging="180"/>
      </w:pPr>
    </w:lvl>
  </w:abstractNum>
  <w:abstractNum w:abstractNumId="36" w15:restartNumberingAfterBreak="0">
    <w:nsid w:val="1A586605"/>
    <w:multiLevelType w:val="multilevel"/>
    <w:tmpl w:val="4E68506A"/>
    <w:styleLink w:val="WWNum10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1A5F5B18"/>
    <w:multiLevelType w:val="multilevel"/>
    <w:tmpl w:val="EBC8FAC0"/>
    <w:styleLink w:val="WWNum19"/>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lvl>
    <w:lvl w:ilvl="3">
      <w:start w:val="1"/>
      <w:numFmt w:val="decimal"/>
      <w:lvlText w:val="%1.%2.%3.%4."/>
      <w:lvlJc w:val="left"/>
      <w:pPr>
        <w:ind w:left="648" w:hanging="648"/>
      </w:pPr>
      <w:rPr>
        <w:strike w:val="0"/>
        <w:dstrike w:val="0"/>
        <w:u w:val="no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1A706530"/>
    <w:multiLevelType w:val="hybridMultilevel"/>
    <w:tmpl w:val="6CFEB148"/>
    <w:lvl w:ilvl="0" w:tplc="04090005">
      <w:start w:val="1"/>
      <w:numFmt w:val="bullet"/>
      <w:lvlText w:val=""/>
      <w:lvlJc w:val="left"/>
      <w:pPr>
        <w:ind w:left="1571" w:hanging="360"/>
      </w:pPr>
      <w:rPr>
        <w:rFonts w:ascii="Wingdings" w:hAnsi="Wingdings"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9" w15:restartNumberingAfterBreak="0">
    <w:nsid w:val="1AF14542"/>
    <w:multiLevelType w:val="multilevel"/>
    <w:tmpl w:val="6320351A"/>
    <w:lvl w:ilvl="0">
      <w:start w:val="1"/>
      <w:numFmt w:val="decimal"/>
      <w:lvlText w:val="%1."/>
      <w:lvlJc w:val="left"/>
      <w:pPr>
        <w:ind w:left="1068" w:hanging="360"/>
      </w:pPr>
    </w:lvl>
    <w:lvl w:ilvl="1">
      <w:start w:val="1"/>
      <w:numFmt w:val="lowerLetter"/>
      <w:lvlText w:val="%2)"/>
      <w:lvlJc w:val="left"/>
      <w:pPr>
        <w:ind w:left="1788" w:hanging="360"/>
      </w:pPr>
      <w:rPr>
        <w:rFonts w:hint="default"/>
      </w:rPr>
    </w:lvl>
    <w:lvl w:ilvl="2">
      <w:start w:val="1"/>
      <w:numFmt w:val="lowerRoman"/>
      <w:lvlText w:val="%1.%2.%3."/>
      <w:lvlJc w:val="right"/>
      <w:pPr>
        <w:ind w:left="2508" w:hanging="180"/>
      </w:pPr>
    </w:lvl>
    <w:lvl w:ilvl="3">
      <w:start w:val="1"/>
      <w:numFmt w:val="decimal"/>
      <w:lvlText w:val="%1.%2.%3.%4."/>
      <w:lvlJc w:val="left"/>
      <w:pPr>
        <w:ind w:left="3228" w:hanging="360"/>
      </w:pPr>
    </w:lvl>
    <w:lvl w:ilvl="4">
      <w:start w:val="1"/>
      <w:numFmt w:val="lowerLetter"/>
      <w:lvlText w:val="%1.%2.%3.%4.%5."/>
      <w:lvlJc w:val="left"/>
      <w:pPr>
        <w:ind w:left="3948" w:hanging="360"/>
      </w:pPr>
    </w:lvl>
    <w:lvl w:ilvl="5">
      <w:start w:val="1"/>
      <w:numFmt w:val="lowerRoman"/>
      <w:lvlText w:val="%1.%2.%3.%4.%5.%6."/>
      <w:lvlJc w:val="right"/>
      <w:pPr>
        <w:ind w:left="4668" w:hanging="180"/>
      </w:pPr>
    </w:lvl>
    <w:lvl w:ilvl="6">
      <w:start w:val="1"/>
      <w:numFmt w:val="decimal"/>
      <w:lvlText w:val="%1.%2.%3.%4.%5.%6.%7."/>
      <w:lvlJc w:val="left"/>
      <w:pPr>
        <w:ind w:left="5388" w:hanging="360"/>
      </w:pPr>
    </w:lvl>
    <w:lvl w:ilvl="7">
      <w:start w:val="1"/>
      <w:numFmt w:val="lowerLetter"/>
      <w:lvlText w:val="%1.%2.%3.%4.%5.%6.%7.%8."/>
      <w:lvlJc w:val="left"/>
      <w:pPr>
        <w:ind w:left="6108" w:hanging="360"/>
      </w:pPr>
    </w:lvl>
    <w:lvl w:ilvl="8">
      <w:start w:val="1"/>
      <w:numFmt w:val="lowerRoman"/>
      <w:lvlText w:val="%1.%2.%3.%4.%5.%6.%7.%8.%9."/>
      <w:lvlJc w:val="right"/>
      <w:pPr>
        <w:ind w:left="6828" w:hanging="180"/>
      </w:pPr>
    </w:lvl>
  </w:abstractNum>
  <w:abstractNum w:abstractNumId="40" w15:restartNumberingAfterBreak="0">
    <w:nsid w:val="1B12496E"/>
    <w:multiLevelType w:val="multilevel"/>
    <w:tmpl w:val="801651FE"/>
    <w:lvl w:ilvl="0">
      <w:start w:val="13"/>
      <w:numFmt w:val="decimal"/>
      <w:lvlText w:val="%1."/>
      <w:lvlJc w:val="left"/>
      <w:pPr>
        <w:ind w:left="405" w:hanging="405"/>
      </w:pPr>
      <w:rPr>
        <w:rFonts w:hint="default"/>
      </w:rPr>
    </w:lvl>
    <w:lvl w:ilvl="1">
      <w:start w:val="1"/>
      <w:numFmt w:val="decimal"/>
      <w:lvlText w:val="%1.%2."/>
      <w:lvlJc w:val="left"/>
      <w:pPr>
        <w:ind w:left="765" w:hanging="40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1C5C264B"/>
    <w:multiLevelType w:val="multilevel"/>
    <w:tmpl w:val="5560B972"/>
    <w:styleLink w:val="WWNum6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2" w15:restartNumberingAfterBreak="0">
    <w:nsid w:val="1C9959A4"/>
    <w:multiLevelType w:val="multilevel"/>
    <w:tmpl w:val="45F4FDEE"/>
    <w:styleLink w:val="WWNum17"/>
    <w:lvl w:ilvl="0">
      <w:start w:val="1"/>
      <w:numFmt w:val="decimal"/>
      <w:lvlText w:val="%1."/>
      <w:lvlJc w:val="left"/>
      <w:pPr>
        <w:ind w:left="720" w:hanging="360"/>
      </w:pPr>
      <w:rPr>
        <w:rFonts w:cs="Times New Roman"/>
      </w:r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43" w15:restartNumberingAfterBreak="0">
    <w:nsid w:val="1DA2154A"/>
    <w:multiLevelType w:val="multilevel"/>
    <w:tmpl w:val="3AFA0A56"/>
    <w:styleLink w:val="WWNum7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1DAC1272"/>
    <w:multiLevelType w:val="multilevel"/>
    <w:tmpl w:val="673E4062"/>
    <w:styleLink w:val="WWNum133"/>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1DEB0281"/>
    <w:multiLevelType w:val="multilevel"/>
    <w:tmpl w:val="1FCE9460"/>
    <w:styleLink w:val="WWNum8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20DF38AD"/>
    <w:multiLevelType w:val="multilevel"/>
    <w:tmpl w:val="AEF6C63A"/>
    <w:styleLink w:val="WWNum11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227471F6"/>
    <w:multiLevelType w:val="multilevel"/>
    <w:tmpl w:val="5FE65A9C"/>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22BB2946"/>
    <w:multiLevelType w:val="multilevel"/>
    <w:tmpl w:val="96C0E204"/>
    <w:styleLink w:val="WWNum12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22C63B42"/>
    <w:multiLevelType w:val="multilevel"/>
    <w:tmpl w:val="4BCC46C8"/>
    <w:styleLink w:val="WWNum2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50" w15:restartNumberingAfterBreak="0">
    <w:nsid w:val="23BF1E52"/>
    <w:multiLevelType w:val="multilevel"/>
    <w:tmpl w:val="EE5CC508"/>
    <w:styleLink w:val="WWNum103"/>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23EA0B10"/>
    <w:multiLevelType w:val="multilevel"/>
    <w:tmpl w:val="39167C7A"/>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52" w15:restartNumberingAfterBreak="0">
    <w:nsid w:val="240B7A4E"/>
    <w:multiLevelType w:val="multilevel"/>
    <w:tmpl w:val="C0CCFF76"/>
    <w:styleLink w:val="WWNum5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3" w15:restartNumberingAfterBreak="0">
    <w:nsid w:val="251839FB"/>
    <w:multiLevelType w:val="multilevel"/>
    <w:tmpl w:val="0030991C"/>
    <w:styleLink w:val="WWNum10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25B41EA5"/>
    <w:multiLevelType w:val="multilevel"/>
    <w:tmpl w:val="23BC6616"/>
    <w:styleLink w:val="WWNum129"/>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15:restartNumberingAfterBreak="0">
    <w:nsid w:val="264B36BF"/>
    <w:multiLevelType w:val="multilevel"/>
    <w:tmpl w:val="5CFCB5EE"/>
    <w:styleLink w:val="WWNum9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2716239E"/>
    <w:multiLevelType w:val="multilevel"/>
    <w:tmpl w:val="556EE2B8"/>
    <w:styleLink w:val="WWNum7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7" w15:restartNumberingAfterBreak="0">
    <w:nsid w:val="27436D61"/>
    <w:multiLevelType w:val="multilevel"/>
    <w:tmpl w:val="2C8EC04A"/>
    <w:styleLink w:val="WWNum7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27604BEC"/>
    <w:multiLevelType w:val="multilevel"/>
    <w:tmpl w:val="3CFA977A"/>
    <w:styleLink w:val="WWNum12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9" w15:restartNumberingAfterBreak="0">
    <w:nsid w:val="2780214C"/>
    <w:multiLevelType w:val="multilevel"/>
    <w:tmpl w:val="464E8528"/>
    <w:styleLink w:val="WWNum11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284222B7"/>
    <w:multiLevelType w:val="multilevel"/>
    <w:tmpl w:val="07B61342"/>
    <w:styleLink w:val="WWNum85"/>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1" w15:restartNumberingAfterBreak="0">
    <w:nsid w:val="28B0305A"/>
    <w:multiLevelType w:val="multilevel"/>
    <w:tmpl w:val="77DCC1BC"/>
    <w:styleLink w:val="WWNum38"/>
    <w:lvl w:ilvl="0">
      <w:start w:val="1"/>
      <w:numFmt w:val="decimal"/>
      <w:lvlText w:val="%1."/>
      <w:lvlJc w:val="left"/>
      <w:pPr>
        <w:ind w:left="1292" w:hanging="360"/>
      </w:pPr>
    </w:lvl>
    <w:lvl w:ilvl="1">
      <w:start w:val="1"/>
      <w:numFmt w:val="lowerLetter"/>
      <w:lvlText w:val="%2."/>
      <w:lvlJc w:val="left"/>
      <w:pPr>
        <w:ind w:left="2012" w:hanging="360"/>
      </w:pPr>
    </w:lvl>
    <w:lvl w:ilvl="2">
      <w:start w:val="1"/>
      <w:numFmt w:val="lowerRoman"/>
      <w:lvlText w:val="%1.%2.%3."/>
      <w:lvlJc w:val="right"/>
      <w:pPr>
        <w:ind w:left="2732" w:hanging="180"/>
      </w:pPr>
    </w:lvl>
    <w:lvl w:ilvl="3">
      <w:start w:val="1"/>
      <w:numFmt w:val="decimal"/>
      <w:lvlText w:val="%1.%2.%3.%4."/>
      <w:lvlJc w:val="left"/>
      <w:pPr>
        <w:ind w:left="3452" w:hanging="360"/>
      </w:pPr>
    </w:lvl>
    <w:lvl w:ilvl="4">
      <w:start w:val="1"/>
      <w:numFmt w:val="lowerLetter"/>
      <w:lvlText w:val="%1.%2.%3.%4.%5."/>
      <w:lvlJc w:val="left"/>
      <w:pPr>
        <w:ind w:left="4172" w:hanging="360"/>
      </w:pPr>
    </w:lvl>
    <w:lvl w:ilvl="5">
      <w:start w:val="1"/>
      <w:numFmt w:val="lowerRoman"/>
      <w:lvlText w:val="%1.%2.%3.%4.%5.%6."/>
      <w:lvlJc w:val="right"/>
      <w:pPr>
        <w:ind w:left="4892" w:hanging="180"/>
      </w:pPr>
    </w:lvl>
    <w:lvl w:ilvl="6">
      <w:start w:val="1"/>
      <w:numFmt w:val="decimal"/>
      <w:lvlText w:val="%1.%2.%3.%4.%5.%6.%7."/>
      <w:lvlJc w:val="left"/>
      <w:pPr>
        <w:ind w:left="5612" w:hanging="360"/>
      </w:pPr>
    </w:lvl>
    <w:lvl w:ilvl="7">
      <w:start w:val="1"/>
      <w:numFmt w:val="lowerLetter"/>
      <w:lvlText w:val="%1.%2.%3.%4.%5.%6.%7.%8."/>
      <w:lvlJc w:val="left"/>
      <w:pPr>
        <w:ind w:left="6332" w:hanging="360"/>
      </w:pPr>
    </w:lvl>
    <w:lvl w:ilvl="8">
      <w:start w:val="1"/>
      <w:numFmt w:val="lowerRoman"/>
      <w:lvlText w:val="%1.%2.%3.%4.%5.%6.%7.%8.%9."/>
      <w:lvlJc w:val="right"/>
      <w:pPr>
        <w:ind w:left="7052" w:hanging="180"/>
      </w:pPr>
    </w:lvl>
  </w:abstractNum>
  <w:abstractNum w:abstractNumId="62" w15:restartNumberingAfterBreak="0">
    <w:nsid w:val="28E21384"/>
    <w:multiLevelType w:val="multilevel"/>
    <w:tmpl w:val="DBBC4B20"/>
    <w:styleLink w:val="WWNum9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3" w15:restartNumberingAfterBreak="0">
    <w:nsid w:val="29320B56"/>
    <w:multiLevelType w:val="multilevel"/>
    <w:tmpl w:val="C284CD16"/>
    <w:styleLink w:val="WWNum13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15:restartNumberingAfterBreak="0">
    <w:nsid w:val="2D252F7E"/>
    <w:multiLevelType w:val="multilevel"/>
    <w:tmpl w:val="7C5662FC"/>
    <w:lvl w:ilvl="0">
      <w:start w:val="1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2DD4528F"/>
    <w:multiLevelType w:val="hybridMultilevel"/>
    <w:tmpl w:val="E0CCAA38"/>
    <w:lvl w:ilvl="0" w:tplc="04090017">
      <w:start w:val="1"/>
      <w:numFmt w:val="lowerLetter"/>
      <w:lvlText w:val="%1)"/>
      <w:lvlJc w:val="left"/>
      <w:pPr>
        <w:ind w:left="2844" w:hanging="360"/>
      </w:pPr>
    </w:lvl>
    <w:lvl w:ilvl="1" w:tplc="04090019" w:tentative="1">
      <w:start w:val="1"/>
      <w:numFmt w:val="lowerLetter"/>
      <w:lvlText w:val="%2."/>
      <w:lvlJc w:val="left"/>
      <w:pPr>
        <w:ind w:left="3564" w:hanging="360"/>
      </w:pPr>
    </w:lvl>
    <w:lvl w:ilvl="2" w:tplc="0409001B" w:tentative="1">
      <w:start w:val="1"/>
      <w:numFmt w:val="lowerRoman"/>
      <w:lvlText w:val="%3."/>
      <w:lvlJc w:val="right"/>
      <w:pPr>
        <w:ind w:left="4284" w:hanging="180"/>
      </w:pPr>
    </w:lvl>
    <w:lvl w:ilvl="3" w:tplc="0409000F" w:tentative="1">
      <w:start w:val="1"/>
      <w:numFmt w:val="decimal"/>
      <w:lvlText w:val="%4."/>
      <w:lvlJc w:val="left"/>
      <w:pPr>
        <w:ind w:left="5004" w:hanging="360"/>
      </w:pPr>
    </w:lvl>
    <w:lvl w:ilvl="4" w:tplc="04090019" w:tentative="1">
      <w:start w:val="1"/>
      <w:numFmt w:val="lowerLetter"/>
      <w:lvlText w:val="%5."/>
      <w:lvlJc w:val="left"/>
      <w:pPr>
        <w:ind w:left="5724" w:hanging="360"/>
      </w:pPr>
    </w:lvl>
    <w:lvl w:ilvl="5" w:tplc="0409001B" w:tentative="1">
      <w:start w:val="1"/>
      <w:numFmt w:val="lowerRoman"/>
      <w:lvlText w:val="%6."/>
      <w:lvlJc w:val="right"/>
      <w:pPr>
        <w:ind w:left="6444" w:hanging="180"/>
      </w:pPr>
    </w:lvl>
    <w:lvl w:ilvl="6" w:tplc="0409000F" w:tentative="1">
      <w:start w:val="1"/>
      <w:numFmt w:val="decimal"/>
      <w:lvlText w:val="%7."/>
      <w:lvlJc w:val="left"/>
      <w:pPr>
        <w:ind w:left="7164" w:hanging="360"/>
      </w:pPr>
    </w:lvl>
    <w:lvl w:ilvl="7" w:tplc="04090019" w:tentative="1">
      <w:start w:val="1"/>
      <w:numFmt w:val="lowerLetter"/>
      <w:lvlText w:val="%8."/>
      <w:lvlJc w:val="left"/>
      <w:pPr>
        <w:ind w:left="7884" w:hanging="360"/>
      </w:pPr>
    </w:lvl>
    <w:lvl w:ilvl="8" w:tplc="0409001B" w:tentative="1">
      <w:start w:val="1"/>
      <w:numFmt w:val="lowerRoman"/>
      <w:lvlText w:val="%9."/>
      <w:lvlJc w:val="right"/>
      <w:pPr>
        <w:ind w:left="8604" w:hanging="180"/>
      </w:pPr>
    </w:lvl>
  </w:abstractNum>
  <w:abstractNum w:abstractNumId="66" w15:restartNumberingAfterBreak="0">
    <w:nsid w:val="2E082C9E"/>
    <w:multiLevelType w:val="multilevel"/>
    <w:tmpl w:val="AE964A4C"/>
    <w:styleLink w:val="WWNum3"/>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lvl>
    <w:lvl w:ilvl="3">
      <w:start w:val="1"/>
      <w:numFmt w:val="decimal"/>
      <w:lvlText w:val="%1.%2.%3.%4."/>
      <w:lvlJc w:val="left"/>
      <w:pPr>
        <w:ind w:left="648" w:hanging="648"/>
      </w:pPr>
      <w:rPr>
        <w:rFonts w:cs="Times New Roman"/>
        <w:strike w:val="0"/>
        <w:dstrike w:val="0"/>
        <w:u w:val="no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7" w15:restartNumberingAfterBreak="0">
    <w:nsid w:val="2F267830"/>
    <w:multiLevelType w:val="multilevel"/>
    <w:tmpl w:val="FE360C18"/>
    <w:styleLink w:val="WWNum83"/>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8" w15:restartNumberingAfterBreak="0">
    <w:nsid w:val="301A1D09"/>
    <w:multiLevelType w:val="multilevel"/>
    <w:tmpl w:val="AE104B7E"/>
    <w:styleLink w:val="WWNum10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9" w15:restartNumberingAfterBreak="0">
    <w:nsid w:val="30E61A24"/>
    <w:multiLevelType w:val="multilevel"/>
    <w:tmpl w:val="3CAE3BD2"/>
    <w:styleLink w:val="WWNum5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31222B4D"/>
    <w:multiLevelType w:val="multilevel"/>
    <w:tmpl w:val="DAE89114"/>
    <w:styleLink w:val="WWNum7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1" w15:restartNumberingAfterBreak="0">
    <w:nsid w:val="334A65C5"/>
    <w:multiLevelType w:val="multilevel"/>
    <w:tmpl w:val="1FCE9460"/>
    <w:numStyleLink w:val="WWNum86"/>
  </w:abstractNum>
  <w:abstractNum w:abstractNumId="72" w15:restartNumberingAfterBreak="0">
    <w:nsid w:val="34501EEE"/>
    <w:multiLevelType w:val="multilevel"/>
    <w:tmpl w:val="E5349C7E"/>
    <w:styleLink w:val="WWNum93"/>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3" w15:restartNumberingAfterBreak="0">
    <w:nsid w:val="35CD4452"/>
    <w:multiLevelType w:val="multilevel"/>
    <w:tmpl w:val="5B566BF4"/>
    <w:lvl w:ilvl="0">
      <w:start w:val="1"/>
      <w:numFmt w:val="bullet"/>
      <w:lvlText w:val=""/>
      <w:lvlJc w:val="left"/>
      <w:pPr>
        <w:ind w:left="1068" w:hanging="360"/>
      </w:pPr>
      <w:rPr>
        <w:rFonts w:ascii="Wingdings" w:hAnsi="Wingdings" w:hint="default"/>
      </w:rPr>
    </w:lvl>
    <w:lvl w:ilvl="1">
      <w:start w:val="1"/>
      <w:numFmt w:val="lowerLetter"/>
      <w:lvlText w:val="%2."/>
      <w:lvlJc w:val="left"/>
      <w:pPr>
        <w:ind w:left="1788" w:hanging="360"/>
      </w:pPr>
    </w:lvl>
    <w:lvl w:ilvl="2">
      <w:start w:val="1"/>
      <w:numFmt w:val="lowerRoman"/>
      <w:lvlText w:val="%1.%2.%3."/>
      <w:lvlJc w:val="right"/>
      <w:pPr>
        <w:ind w:left="2508" w:hanging="180"/>
      </w:pPr>
    </w:lvl>
    <w:lvl w:ilvl="3">
      <w:start w:val="1"/>
      <w:numFmt w:val="decimal"/>
      <w:lvlText w:val="%1.%2.%3.%4."/>
      <w:lvlJc w:val="left"/>
      <w:pPr>
        <w:ind w:left="3228" w:hanging="360"/>
      </w:pPr>
    </w:lvl>
    <w:lvl w:ilvl="4">
      <w:start w:val="1"/>
      <w:numFmt w:val="decimal"/>
      <w:lvlText w:val="%1.%2.%3.%4.%5."/>
      <w:lvlJc w:val="left"/>
      <w:pPr>
        <w:ind w:left="3948" w:hanging="360"/>
      </w:pPr>
    </w:lvl>
    <w:lvl w:ilvl="5">
      <w:start w:val="1"/>
      <w:numFmt w:val="decimal"/>
      <w:lvlText w:val="%1.%2.%3.%4.%5.%6."/>
      <w:lvlJc w:val="left"/>
      <w:pPr>
        <w:ind w:left="4668" w:hanging="360"/>
      </w:pPr>
    </w:lvl>
    <w:lvl w:ilvl="6">
      <w:start w:val="1"/>
      <w:numFmt w:val="decimal"/>
      <w:lvlText w:val="%1.%2.%3.%4.%5.%6.%7."/>
      <w:lvlJc w:val="left"/>
      <w:pPr>
        <w:ind w:left="5388" w:hanging="360"/>
      </w:pPr>
    </w:lvl>
    <w:lvl w:ilvl="7">
      <w:start w:val="1"/>
      <w:numFmt w:val="decimal"/>
      <w:lvlText w:val="%1.%2.%3.%4.%5.%6.%7.%8."/>
      <w:lvlJc w:val="left"/>
      <w:pPr>
        <w:ind w:left="6108" w:hanging="360"/>
      </w:pPr>
    </w:lvl>
    <w:lvl w:ilvl="8">
      <w:start w:val="1"/>
      <w:numFmt w:val="decimal"/>
      <w:lvlText w:val="%1.%2.%3.%4.%5.%6.%7.%8.%9."/>
      <w:lvlJc w:val="left"/>
      <w:pPr>
        <w:ind w:left="6828" w:hanging="360"/>
      </w:pPr>
    </w:lvl>
  </w:abstractNum>
  <w:abstractNum w:abstractNumId="74" w15:restartNumberingAfterBreak="0">
    <w:nsid w:val="37CA0605"/>
    <w:multiLevelType w:val="hybridMultilevel"/>
    <w:tmpl w:val="E0CCAA38"/>
    <w:lvl w:ilvl="0" w:tplc="FFFFFFFF">
      <w:start w:val="1"/>
      <w:numFmt w:val="lowerLetter"/>
      <w:lvlText w:val="%1)"/>
      <w:lvlJc w:val="left"/>
      <w:pPr>
        <w:ind w:left="2844" w:hanging="360"/>
      </w:pPr>
    </w:lvl>
    <w:lvl w:ilvl="1" w:tplc="FFFFFFFF" w:tentative="1">
      <w:start w:val="1"/>
      <w:numFmt w:val="lowerLetter"/>
      <w:lvlText w:val="%2."/>
      <w:lvlJc w:val="left"/>
      <w:pPr>
        <w:ind w:left="3564" w:hanging="360"/>
      </w:pPr>
    </w:lvl>
    <w:lvl w:ilvl="2" w:tplc="FFFFFFFF" w:tentative="1">
      <w:start w:val="1"/>
      <w:numFmt w:val="lowerRoman"/>
      <w:lvlText w:val="%3."/>
      <w:lvlJc w:val="right"/>
      <w:pPr>
        <w:ind w:left="4284" w:hanging="180"/>
      </w:pPr>
    </w:lvl>
    <w:lvl w:ilvl="3" w:tplc="FFFFFFFF" w:tentative="1">
      <w:start w:val="1"/>
      <w:numFmt w:val="decimal"/>
      <w:lvlText w:val="%4."/>
      <w:lvlJc w:val="left"/>
      <w:pPr>
        <w:ind w:left="5004" w:hanging="360"/>
      </w:pPr>
    </w:lvl>
    <w:lvl w:ilvl="4" w:tplc="FFFFFFFF" w:tentative="1">
      <w:start w:val="1"/>
      <w:numFmt w:val="lowerLetter"/>
      <w:lvlText w:val="%5."/>
      <w:lvlJc w:val="left"/>
      <w:pPr>
        <w:ind w:left="5724" w:hanging="360"/>
      </w:pPr>
    </w:lvl>
    <w:lvl w:ilvl="5" w:tplc="FFFFFFFF" w:tentative="1">
      <w:start w:val="1"/>
      <w:numFmt w:val="lowerRoman"/>
      <w:lvlText w:val="%6."/>
      <w:lvlJc w:val="right"/>
      <w:pPr>
        <w:ind w:left="6444" w:hanging="180"/>
      </w:pPr>
    </w:lvl>
    <w:lvl w:ilvl="6" w:tplc="FFFFFFFF" w:tentative="1">
      <w:start w:val="1"/>
      <w:numFmt w:val="decimal"/>
      <w:lvlText w:val="%7."/>
      <w:lvlJc w:val="left"/>
      <w:pPr>
        <w:ind w:left="7164" w:hanging="360"/>
      </w:pPr>
    </w:lvl>
    <w:lvl w:ilvl="7" w:tplc="FFFFFFFF" w:tentative="1">
      <w:start w:val="1"/>
      <w:numFmt w:val="lowerLetter"/>
      <w:lvlText w:val="%8."/>
      <w:lvlJc w:val="left"/>
      <w:pPr>
        <w:ind w:left="7884" w:hanging="360"/>
      </w:pPr>
    </w:lvl>
    <w:lvl w:ilvl="8" w:tplc="FFFFFFFF" w:tentative="1">
      <w:start w:val="1"/>
      <w:numFmt w:val="lowerRoman"/>
      <w:lvlText w:val="%9."/>
      <w:lvlJc w:val="right"/>
      <w:pPr>
        <w:ind w:left="8604" w:hanging="180"/>
      </w:pPr>
    </w:lvl>
  </w:abstractNum>
  <w:abstractNum w:abstractNumId="75" w15:restartNumberingAfterBreak="0">
    <w:nsid w:val="38320FA7"/>
    <w:multiLevelType w:val="multilevel"/>
    <w:tmpl w:val="AC18843A"/>
    <w:styleLink w:val="WWNum4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6" w15:restartNumberingAfterBreak="0">
    <w:nsid w:val="389C69A7"/>
    <w:multiLevelType w:val="hybridMultilevel"/>
    <w:tmpl w:val="E0CCAA38"/>
    <w:lvl w:ilvl="0" w:tplc="FFFFFFFF">
      <w:start w:val="1"/>
      <w:numFmt w:val="lowerLetter"/>
      <w:lvlText w:val="%1)"/>
      <w:lvlJc w:val="left"/>
      <w:pPr>
        <w:ind w:left="2844" w:hanging="360"/>
      </w:pPr>
    </w:lvl>
    <w:lvl w:ilvl="1" w:tplc="FFFFFFFF" w:tentative="1">
      <w:start w:val="1"/>
      <w:numFmt w:val="lowerLetter"/>
      <w:lvlText w:val="%2."/>
      <w:lvlJc w:val="left"/>
      <w:pPr>
        <w:ind w:left="3564" w:hanging="360"/>
      </w:pPr>
    </w:lvl>
    <w:lvl w:ilvl="2" w:tplc="FFFFFFFF" w:tentative="1">
      <w:start w:val="1"/>
      <w:numFmt w:val="lowerRoman"/>
      <w:lvlText w:val="%3."/>
      <w:lvlJc w:val="right"/>
      <w:pPr>
        <w:ind w:left="4284" w:hanging="180"/>
      </w:pPr>
    </w:lvl>
    <w:lvl w:ilvl="3" w:tplc="FFFFFFFF" w:tentative="1">
      <w:start w:val="1"/>
      <w:numFmt w:val="decimal"/>
      <w:lvlText w:val="%4."/>
      <w:lvlJc w:val="left"/>
      <w:pPr>
        <w:ind w:left="5004" w:hanging="360"/>
      </w:pPr>
    </w:lvl>
    <w:lvl w:ilvl="4" w:tplc="FFFFFFFF" w:tentative="1">
      <w:start w:val="1"/>
      <w:numFmt w:val="lowerLetter"/>
      <w:lvlText w:val="%5."/>
      <w:lvlJc w:val="left"/>
      <w:pPr>
        <w:ind w:left="5724" w:hanging="360"/>
      </w:pPr>
    </w:lvl>
    <w:lvl w:ilvl="5" w:tplc="FFFFFFFF" w:tentative="1">
      <w:start w:val="1"/>
      <w:numFmt w:val="lowerRoman"/>
      <w:lvlText w:val="%6."/>
      <w:lvlJc w:val="right"/>
      <w:pPr>
        <w:ind w:left="6444" w:hanging="180"/>
      </w:pPr>
    </w:lvl>
    <w:lvl w:ilvl="6" w:tplc="FFFFFFFF" w:tentative="1">
      <w:start w:val="1"/>
      <w:numFmt w:val="decimal"/>
      <w:lvlText w:val="%7."/>
      <w:lvlJc w:val="left"/>
      <w:pPr>
        <w:ind w:left="7164" w:hanging="360"/>
      </w:pPr>
    </w:lvl>
    <w:lvl w:ilvl="7" w:tplc="FFFFFFFF" w:tentative="1">
      <w:start w:val="1"/>
      <w:numFmt w:val="lowerLetter"/>
      <w:lvlText w:val="%8."/>
      <w:lvlJc w:val="left"/>
      <w:pPr>
        <w:ind w:left="7884" w:hanging="360"/>
      </w:pPr>
    </w:lvl>
    <w:lvl w:ilvl="8" w:tplc="FFFFFFFF" w:tentative="1">
      <w:start w:val="1"/>
      <w:numFmt w:val="lowerRoman"/>
      <w:lvlText w:val="%9."/>
      <w:lvlJc w:val="right"/>
      <w:pPr>
        <w:ind w:left="8604" w:hanging="180"/>
      </w:pPr>
    </w:lvl>
  </w:abstractNum>
  <w:abstractNum w:abstractNumId="77" w15:restartNumberingAfterBreak="0">
    <w:nsid w:val="390F3C75"/>
    <w:multiLevelType w:val="multilevel"/>
    <w:tmpl w:val="3A402C68"/>
    <w:styleLink w:val="WWNum12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8" w15:restartNumberingAfterBreak="0">
    <w:nsid w:val="39A82392"/>
    <w:multiLevelType w:val="multilevel"/>
    <w:tmpl w:val="FBEACAA6"/>
    <w:styleLink w:val="WWNum65"/>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15:restartNumberingAfterBreak="0">
    <w:nsid w:val="39E4197D"/>
    <w:multiLevelType w:val="multilevel"/>
    <w:tmpl w:val="02109880"/>
    <w:styleLink w:val="WWNum6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0" w15:restartNumberingAfterBreak="0">
    <w:nsid w:val="39FE0E47"/>
    <w:multiLevelType w:val="multilevel"/>
    <w:tmpl w:val="FA368E60"/>
    <w:styleLink w:val="WWNum22"/>
    <w:lvl w:ilvl="0">
      <w:start w:val="1"/>
      <w:numFmt w:val="decimal"/>
      <w:lvlText w:val="%1."/>
      <w:lvlJc w:val="left"/>
      <w:pPr>
        <w:ind w:left="360" w:hanging="360"/>
      </w:pPr>
    </w:lvl>
    <w:lvl w:ilvl="1">
      <w:start w:val="1"/>
      <w:numFmt w:val="lowerLetter"/>
      <w:lvlText w:val="%2."/>
      <w:lvlJc w:val="left"/>
      <w:pPr>
        <w:ind w:left="1080" w:hanging="360"/>
      </w:pPr>
      <w:rPr>
        <w:rFonts w:cs="Times New Roman"/>
      </w:r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81" w15:restartNumberingAfterBreak="0">
    <w:nsid w:val="3BB72A38"/>
    <w:multiLevelType w:val="multilevel"/>
    <w:tmpl w:val="9460CACE"/>
    <w:styleLink w:val="WWNum8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2" w15:restartNumberingAfterBreak="0">
    <w:nsid w:val="3C09618D"/>
    <w:multiLevelType w:val="multilevel"/>
    <w:tmpl w:val="81700A68"/>
    <w:styleLink w:val="WWNum13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3" w15:restartNumberingAfterBreak="0">
    <w:nsid w:val="3C98492B"/>
    <w:multiLevelType w:val="multilevel"/>
    <w:tmpl w:val="5FE65A9C"/>
    <w:lvl w:ilvl="0">
      <w:start w:val="3"/>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84" w15:restartNumberingAfterBreak="0">
    <w:nsid w:val="3DD67D78"/>
    <w:multiLevelType w:val="hybridMultilevel"/>
    <w:tmpl w:val="E0CCAA38"/>
    <w:lvl w:ilvl="0" w:tplc="FFFFFFFF">
      <w:start w:val="1"/>
      <w:numFmt w:val="lowerLetter"/>
      <w:lvlText w:val="%1)"/>
      <w:lvlJc w:val="left"/>
      <w:pPr>
        <w:ind w:left="2844" w:hanging="360"/>
      </w:pPr>
    </w:lvl>
    <w:lvl w:ilvl="1" w:tplc="FFFFFFFF" w:tentative="1">
      <w:start w:val="1"/>
      <w:numFmt w:val="lowerLetter"/>
      <w:lvlText w:val="%2."/>
      <w:lvlJc w:val="left"/>
      <w:pPr>
        <w:ind w:left="3564" w:hanging="360"/>
      </w:pPr>
    </w:lvl>
    <w:lvl w:ilvl="2" w:tplc="FFFFFFFF" w:tentative="1">
      <w:start w:val="1"/>
      <w:numFmt w:val="lowerRoman"/>
      <w:lvlText w:val="%3."/>
      <w:lvlJc w:val="right"/>
      <w:pPr>
        <w:ind w:left="4284" w:hanging="180"/>
      </w:pPr>
    </w:lvl>
    <w:lvl w:ilvl="3" w:tplc="FFFFFFFF" w:tentative="1">
      <w:start w:val="1"/>
      <w:numFmt w:val="decimal"/>
      <w:lvlText w:val="%4."/>
      <w:lvlJc w:val="left"/>
      <w:pPr>
        <w:ind w:left="5004" w:hanging="360"/>
      </w:pPr>
    </w:lvl>
    <w:lvl w:ilvl="4" w:tplc="FFFFFFFF" w:tentative="1">
      <w:start w:val="1"/>
      <w:numFmt w:val="lowerLetter"/>
      <w:lvlText w:val="%5."/>
      <w:lvlJc w:val="left"/>
      <w:pPr>
        <w:ind w:left="5724" w:hanging="360"/>
      </w:pPr>
    </w:lvl>
    <w:lvl w:ilvl="5" w:tplc="FFFFFFFF" w:tentative="1">
      <w:start w:val="1"/>
      <w:numFmt w:val="lowerRoman"/>
      <w:lvlText w:val="%6."/>
      <w:lvlJc w:val="right"/>
      <w:pPr>
        <w:ind w:left="6444" w:hanging="180"/>
      </w:pPr>
    </w:lvl>
    <w:lvl w:ilvl="6" w:tplc="FFFFFFFF" w:tentative="1">
      <w:start w:val="1"/>
      <w:numFmt w:val="decimal"/>
      <w:lvlText w:val="%7."/>
      <w:lvlJc w:val="left"/>
      <w:pPr>
        <w:ind w:left="7164" w:hanging="360"/>
      </w:pPr>
    </w:lvl>
    <w:lvl w:ilvl="7" w:tplc="FFFFFFFF" w:tentative="1">
      <w:start w:val="1"/>
      <w:numFmt w:val="lowerLetter"/>
      <w:lvlText w:val="%8."/>
      <w:lvlJc w:val="left"/>
      <w:pPr>
        <w:ind w:left="7884" w:hanging="360"/>
      </w:pPr>
    </w:lvl>
    <w:lvl w:ilvl="8" w:tplc="FFFFFFFF" w:tentative="1">
      <w:start w:val="1"/>
      <w:numFmt w:val="lowerRoman"/>
      <w:lvlText w:val="%9."/>
      <w:lvlJc w:val="right"/>
      <w:pPr>
        <w:ind w:left="8604" w:hanging="180"/>
      </w:pPr>
    </w:lvl>
  </w:abstractNum>
  <w:abstractNum w:abstractNumId="85" w15:restartNumberingAfterBreak="0">
    <w:nsid w:val="3E272A4C"/>
    <w:multiLevelType w:val="hybridMultilevel"/>
    <w:tmpl w:val="E0CCAA38"/>
    <w:lvl w:ilvl="0" w:tplc="FFFFFFFF">
      <w:start w:val="1"/>
      <w:numFmt w:val="lowerLetter"/>
      <w:lvlText w:val="%1)"/>
      <w:lvlJc w:val="left"/>
      <w:pPr>
        <w:ind w:left="2844" w:hanging="360"/>
      </w:pPr>
    </w:lvl>
    <w:lvl w:ilvl="1" w:tplc="FFFFFFFF" w:tentative="1">
      <w:start w:val="1"/>
      <w:numFmt w:val="lowerLetter"/>
      <w:lvlText w:val="%2."/>
      <w:lvlJc w:val="left"/>
      <w:pPr>
        <w:ind w:left="3564" w:hanging="360"/>
      </w:pPr>
    </w:lvl>
    <w:lvl w:ilvl="2" w:tplc="FFFFFFFF" w:tentative="1">
      <w:start w:val="1"/>
      <w:numFmt w:val="lowerRoman"/>
      <w:lvlText w:val="%3."/>
      <w:lvlJc w:val="right"/>
      <w:pPr>
        <w:ind w:left="4284" w:hanging="180"/>
      </w:pPr>
    </w:lvl>
    <w:lvl w:ilvl="3" w:tplc="FFFFFFFF" w:tentative="1">
      <w:start w:val="1"/>
      <w:numFmt w:val="decimal"/>
      <w:lvlText w:val="%4."/>
      <w:lvlJc w:val="left"/>
      <w:pPr>
        <w:ind w:left="5004" w:hanging="360"/>
      </w:pPr>
    </w:lvl>
    <w:lvl w:ilvl="4" w:tplc="FFFFFFFF" w:tentative="1">
      <w:start w:val="1"/>
      <w:numFmt w:val="lowerLetter"/>
      <w:lvlText w:val="%5."/>
      <w:lvlJc w:val="left"/>
      <w:pPr>
        <w:ind w:left="5724" w:hanging="360"/>
      </w:pPr>
    </w:lvl>
    <w:lvl w:ilvl="5" w:tplc="FFFFFFFF" w:tentative="1">
      <w:start w:val="1"/>
      <w:numFmt w:val="lowerRoman"/>
      <w:lvlText w:val="%6."/>
      <w:lvlJc w:val="right"/>
      <w:pPr>
        <w:ind w:left="6444" w:hanging="180"/>
      </w:pPr>
    </w:lvl>
    <w:lvl w:ilvl="6" w:tplc="FFFFFFFF" w:tentative="1">
      <w:start w:val="1"/>
      <w:numFmt w:val="decimal"/>
      <w:lvlText w:val="%7."/>
      <w:lvlJc w:val="left"/>
      <w:pPr>
        <w:ind w:left="7164" w:hanging="360"/>
      </w:pPr>
    </w:lvl>
    <w:lvl w:ilvl="7" w:tplc="FFFFFFFF" w:tentative="1">
      <w:start w:val="1"/>
      <w:numFmt w:val="lowerLetter"/>
      <w:lvlText w:val="%8."/>
      <w:lvlJc w:val="left"/>
      <w:pPr>
        <w:ind w:left="7884" w:hanging="360"/>
      </w:pPr>
    </w:lvl>
    <w:lvl w:ilvl="8" w:tplc="FFFFFFFF" w:tentative="1">
      <w:start w:val="1"/>
      <w:numFmt w:val="lowerRoman"/>
      <w:lvlText w:val="%9."/>
      <w:lvlJc w:val="right"/>
      <w:pPr>
        <w:ind w:left="8604" w:hanging="180"/>
      </w:pPr>
    </w:lvl>
  </w:abstractNum>
  <w:abstractNum w:abstractNumId="86" w15:restartNumberingAfterBreak="0">
    <w:nsid w:val="3E7718F0"/>
    <w:multiLevelType w:val="multilevel"/>
    <w:tmpl w:val="E5EC54B0"/>
    <w:styleLink w:val="WWNum43"/>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7" w15:restartNumberingAfterBreak="0">
    <w:nsid w:val="3EA45085"/>
    <w:multiLevelType w:val="multilevel"/>
    <w:tmpl w:val="5A26CDCA"/>
    <w:styleLink w:val="WWNum11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8" w15:restartNumberingAfterBreak="0">
    <w:nsid w:val="3EEA5D1F"/>
    <w:multiLevelType w:val="multilevel"/>
    <w:tmpl w:val="5BE84062"/>
    <w:styleLink w:val="WWNum7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9" w15:restartNumberingAfterBreak="0">
    <w:nsid w:val="405F4C5C"/>
    <w:multiLevelType w:val="hybridMultilevel"/>
    <w:tmpl w:val="E0CCAA38"/>
    <w:lvl w:ilvl="0" w:tplc="FFFFFFFF">
      <w:start w:val="1"/>
      <w:numFmt w:val="lowerLetter"/>
      <w:lvlText w:val="%1)"/>
      <w:lvlJc w:val="left"/>
      <w:pPr>
        <w:ind w:left="2844" w:hanging="360"/>
      </w:pPr>
    </w:lvl>
    <w:lvl w:ilvl="1" w:tplc="FFFFFFFF" w:tentative="1">
      <w:start w:val="1"/>
      <w:numFmt w:val="lowerLetter"/>
      <w:lvlText w:val="%2."/>
      <w:lvlJc w:val="left"/>
      <w:pPr>
        <w:ind w:left="3564" w:hanging="360"/>
      </w:pPr>
    </w:lvl>
    <w:lvl w:ilvl="2" w:tplc="FFFFFFFF" w:tentative="1">
      <w:start w:val="1"/>
      <w:numFmt w:val="lowerRoman"/>
      <w:lvlText w:val="%3."/>
      <w:lvlJc w:val="right"/>
      <w:pPr>
        <w:ind w:left="4284" w:hanging="180"/>
      </w:pPr>
    </w:lvl>
    <w:lvl w:ilvl="3" w:tplc="FFFFFFFF" w:tentative="1">
      <w:start w:val="1"/>
      <w:numFmt w:val="decimal"/>
      <w:lvlText w:val="%4."/>
      <w:lvlJc w:val="left"/>
      <w:pPr>
        <w:ind w:left="5004" w:hanging="360"/>
      </w:pPr>
    </w:lvl>
    <w:lvl w:ilvl="4" w:tplc="FFFFFFFF" w:tentative="1">
      <w:start w:val="1"/>
      <w:numFmt w:val="lowerLetter"/>
      <w:lvlText w:val="%5."/>
      <w:lvlJc w:val="left"/>
      <w:pPr>
        <w:ind w:left="5724" w:hanging="360"/>
      </w:pPr>
    </w:lvl>
    <w:lvl w:ilvl="5" w:tplc="FFFFFFFF" w:tentative="1">
      <w:start w:val="1"/>
      <w:numFmt w:val="lowerRoman"/>
      <w:lvlText w:val="%6."/>
      <w:lvlJc w:val="right"/>
      <w:pPr>
        <w:ind w:left="6444" w:hanging="180"/>
      </w:pPr>
    </w:lvl>
    <w:lvl w:ilvl="6" w:tplc="FFFFFFFF" w:tentative="1">
      <w:start w:val="1"/>
      <w:numFmt w:val="decimal"/>
      <w:lvlText w:val="%7."/>
      <w:lvlJc w:val="left"/>
      <w:pPr>
        <w:ind w:left="7164" w:hanging="360"/>
      </w:pPr>
    </w:lvl>
    <w:lvl w:ilvl="7" w:tplc="FFFFFFFF" w:tentative="1">
      <w:start w:val="1"/>
      <w:numFmt w:val="lowerLetter"/>
      <w:lvlText w:val="%8."/>
      <w:lvlJc w:val="left"/>
      <w:pPr>
        <w:ind w:left="7884" w:hanging="360"/>
      </w:pPr>
    </w:lvl>
    <w:lvl w:ilvl="8" w:tplc="FFFFFFFF" w:tentative="1">
      <w:start w:val="1"/>
      <w:numFmt w:val="lowerRoman"/>
      <w:lvlText w:val="%9."/>
      <w:lvlJc w:val="right"/>
      <w:pPr>
        <w:ind w:left="8604" w:hanging="180"/>
      </w:pPr>
    </w:lvl>
  </w:abstractNum>
  <w:abstractNum w:abstractNumId="90" w15:restartNumberingAfterBreak="0">
    <w:nsid w:val="4064032C"/>
    <w:multiLevelType w:val="multilevel"/>
    <w:tmpl w:val="41E678FC"/>
    <w:styleLink w:val="WWNum123"/>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1" w15:restartNumberingAfterBreak="0">
    <w:nsid w:val="4123230C"/>
    <w:multiLevelType w:val="multilevel"/>
    <w:tmpl w:val="62C6D17C"/>
    <w:styleLink w:val="WWNum7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2" w15:restartNumberingAfterBreak="0">
    <w:nsid w:val="424C1E43"/>
    <w:multiLevelType w:val="multilevel"/>
    <w:tmpl w:val="5150EC20"/>
    <w:lvl w:ilvl="0">
      <w:start w:val="1"/>
      <w:numFmt w:val="decimal"/>
      <w:lvlText w:val="%1."/>
      <w:lvlJc w:val="left"/>
      <w:pPr>
        <w:ind w:left="1068" w:hanging="360"/>
      </w:pPr>
    </w:lvl>
    <w:lvl w:ilvl="1">
      <w:start w:val="1"/>
      <w:numFmt w:val="lowerLetter"/>
      <w:lvlText w:val="%2)"/>
      <w:lvlJc w:val="left"/>
      <w:pPr>
        <w:ind w:left="1788" w:hanging="360"/>
      </w:pPr>
      <w:rPr>
        <w:rFonts w:hint="default"/>
      </w:rPr>
    </w:lvl>
    <w:lvl w:ilvl="2">
      <w:start w:val="1"/>
      <w:numFmt w:val="lowerRoman"/>
      <w:lvlText w:val="%1.%2.%3."/>
      <w:lvlJc w:val="right"/>
      <w:pPr>
        <w:ind w:left="2508" w:hanging="180"/>
      </w:pPr>
    </w:lvl>
    <w:lvl w:ilvl="3">
      <w:start w:val="1"/>
      <w:numFmt w:val="decimal"/>
      <w:lvlText w:val="%1.%2.%3.%4."/>
      <w:lvlJc w:val="left"/>
      <w:pPr>
        <w:ind w:left="3228" w:hanging="360"/>
      </w:pPr>
    </w:lvl>
    <w:lvl w:ilvl="4">
      <w:start w:val="1"/>
      <w:numFmt w:val="lowerLetter"/>
      <w:lvlText w:val="%1.%2.%3.%4.%5."/>
      <w:lvlJc w:val="left"/>
      <w:pPr>
        <w:ind w:left="3948" w:hanging="360"/>
      </w:pPr>
    </w:lvl>
    <w:lvl w:ilvl="5">
      <w:start w:val="1"/>
      <w:numFmt w:val="lowerRoman"/>
      <w:lvlText w:val="%1.%2.%3.%4.%5.%6."/>
      <w:lvlJc w:val="right"/>
      <w:pPr>
        <w:ind w:left="4668" w:hanging="180"/>
      </w:pPr>
    </w:lvl>
    <w:lvl w:ilvl="6">
      <w:start w:val="1"/>
      <w:numFmt w:val="decimal"/>
      <w:lvlText w:val="%1.%2.%3.%4.%5.%6.%7."/>
      <w:lvlJc w:val="left"/>
      <w:pPr>
        <w:ind w:left="5388" w:hanging="360"/>
      </w:pPr>
    </w:lvl>
    <w:lvl w:ilvl="7">
      <w:start w:val="1"/>
      <w:numFmt w:val="lowerLetter"/>
      <w:lvlText w:val="%1.%2.%3.%4.%5.%6.%7.%8."/>
      <w:lvlJc w:val="left"/>
      <w:pPr>
        <w:ind w:left="6108" w:hanging="360"/>
      </w:pPr>
    </w:lvl>
    <w:lvl w:ilvl="8">
      <w:start w:val="1"/>
      <w:numFmt w:val="lowerRoman"/>
      <w:lvlText w:val="%1.%2.%3.%4.%5.%6.%7.%8.%9."/>
      <w:lvlJc w:val="right"/>
      <w:pPr>
        <w:ind w:left="6828" w:hanging="180"/>
      </w:pPr>
    </w:lvl>
  </w:abstractNum>
  <w:abstractNum w:abstractNumId="93" w15:restartNumberingAfterBreak="0">
    <w:nsid w:val="42B8501F"/>
    <w:multiLevelType w:val="multilevel"/>
    <w:tmpl w:val="6DFAA1B4"/>
    <w:styleLink w:val="Style1"/>
    <w:lvl w:ilvl="0">
      <w:start w:val="1"/>
      <w:numFmt w:val="decimal"/>
      <w:lvlText w:val="%1"/>
      <w:lvlJc w:val="left"/>
      <w:pPr>
        <w:tabs>
          <w:tab w:val="num" w:pos="360"/>
        </w:tabs>
        <w:ind w:left="0" w:firstLine="0"/>
      </w:pPr>
      <w:rPr>
        <w:rFonts w:ascii="Times New Roman" w:hAnsi="Times New Roman" w:hint="default"/>
        <w:color w:val="auto"/>
      </w:rPr>
    </w:lvl>
    <w:lvl w:ilvl="1">
      <w:start w:val="1"/>
      <w:numFmt w:val="decimal"/>
      <w:lvlText w:val="%2."/>
      <w:lvlJc w:val="left"/>
      <w:pPr>
        <w:ind w:left="720" w:hanging="360"/>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hAnsi="Times New Roman"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4" w15:restartNumberingAfterBreak="0">
    <w:nsid w:val="42BB3675"/>
    <w:multiLevelType w:val="multilevel"/>
    <w:tmpl w:val="A738AEF6"/>
    <w:styleLink w:val="WWNum6"/>
    <w:lvl w:ilvl="0">
      <w:start w:val="1"/>
      <w:numFmt w:val="decimal"/>
      <w:lvlText w:val="%1."/>
      <w:lvlJc w:val="left"/>
      <w:pPr>
        <w:ind w:left="1080" w:hanging="360"/>
      </w:p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95" w15:restartNumberingAfterBreak="0">
    <w:nsid w:val="43F3090A"/>
    <w:multiLevelType w:val="multilevel"/>
    <w:tmpl w:val="0FBE26E8"/>
    <w:styleLink w:val="WWNum7"/>
    <w:lvl w:ilvl="0">
      <w:start w:val="1"/>
      <w:numFmt w:val="decimal"/>
      <w:lvlText w:val="%1."/>
      <w:lvlJc w:val="left"/>
      <w:pPr>
        <w:ind w:left="708" w:hanging="708"/>
      </w:p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96" w15:restartNumberingAfterBreak="0">
    <w:nsid w:val="442B57E3"/>
    <w:multiLevelType w:val="multilevel"/>
    <w:tmpl w:val="CC0446EA"/>
    <w:styleLink w:val="WWNum23"/>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97" w15:restartNumberingAfterBreak="0">
    <w:nsid w:val="44385E1D"/>
    <w:multiLevelType w:val="multilevel"/>
    <w:tmpl w:val="C2F4A056"/>
    <w:styleLink w:val="WWNum125"/>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8" w15:restartNumberingAfterBreak="0">
    <w:nsid w:val="44DB4BDA"/>
    <w:multiLevelType w:val="multilevel"/>
    <w:tmpl w:val="B1E083A0"/>
    <w:styleLink w:val="WWNum6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9" w15:restartNumberingAfterBreak="0">
    <w:nsid w:val="45CC62F7"/>
    <w:multiLevelType w:val="multilevel"/>
    <w:tmpl w:val="D430D084"/>
    <w:styleLink w:val="WWNum27"/>
    <w:lvl w:ilvl="0">
      <w:start w:val="1"/>
      <w:numFmt w:val="decimal"/>
      <w:lvlText w:val="%1."/>
      <w:lvlJc w:val="left"/>
      <w:pPr>
        <w:ind w:left="720" w:hanging="360"/>
      </w:pPr>
      <w:rPr>
        <w:rFonts w:cs="Times New Roman"/>
      </w:r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100" w15:restartNumberingAfterBreak="0">
    <w:nsid w:val="461A0C3B"/>
    <w:multiLevelType w:val="multilevel"/>
    <w:tmpl w:val="6F54867C"/>
    <w:lvl w:ilvl="0">
      <w:start w:val="2"/>
      <w:numFmt w:val="decimal"/>
      <w:lvlText w:val="%1"/>
      <w:lvlJc w:val="left"/>
      <w:pPr>
        <w:ind w:left="400" w:hanging="400"/>
      </w:pPr>
      <w:rPr>
        <w:rFonts w:hint="default"/>
      </w:rPr>
    </w:lvl>
    <w:lvl w:ilvl="1">
      <w:start w:val="2"/>
      <w:numFmt w:val="decimal"/>
      <w:lvlText w:val="%1.%2"/>
      <w:lvlJc w:val="left"/>
      <w:pPr>
        <w:ind w:left="471" w:hanging="40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004" w:hanging="72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506" w:hanging="108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008" w:hanging="1440"/>
      </w:pPr>
      <w:rPr>
        <w:rFonts w:hint="default"/>
      </w:rPr>
    </w:lvl>
  </w:abstractNum>
  <w:abstractNum w:abstractNumId="101" w15:restartNumberingAfterBreak="0">
    <w:nsid w:val="464160F5"/>
    <w:multiLevelType w:val="multilevel"/>
    <w:tmpl w:val="9C525FBC"/>
    <w:lvl w:ilvl="0">
      <w:start w:val="1"/>
      <w:numFmt w:val="decimal"/>
      <w:pStyle w:val="paragraf"/>
      <w:lvlText w:val="§ %1."/>
      <w:lvlJc w:val="left"/>
      <w:pPr>
        <w:ind w:left="928" w:hanging="360"/>
      </w:pPr>
      <w:rPr>
        <w:rFonts w:hint="default"/>
      </w:rPr>
    </w:lvl>
    <w:lvl w:ilvl="1">
      <w:start w:val="1"/>
      <w:numFmt w:val="decimal"/>
      <w:pStyle w:val="txt1umowa"/>
      <w:lvlText w:val="%2."/>
      <w:lvlJc w:val="left"/>
      <w:pPr>
        <w:ind w:left="720" w:hanging="360"/>
      </w:pPr>
      <w:rPr>
        <w:rFonts w:hint="default"/>
      </w:rPr>
    </w:lvl>
    <w:lvl w:ilvl="2">
      <w:start w:val="1"/>
      <w:numFmt w:val="decimal"/>
      <w:pStyle w:val="txt2umowa"/>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2" w15:restartNumberingAfterBreak="0">
    <w:nsid w:val="46CA01BF"/>
    <w:multiLevelType w:val="multilevel"/>
    <w:tmpl w:val="67B29396"/>
    <w:styleLink w:val="WWNum37"/>
    <w:lvl w:ilvl="0">
      <w:start w:val="1"/>
      <w:numFmt w:val="decimal"/>
      <w:lvlText w:val="%1."/>
      <w:lvlJc w:val="left"/>
      <w:pPr>
        <w:ind w:left="1292" w:hanging="360"/>
      </w:pPr>
    </w:lvl>
    <w:lvl w:ilvl="1">
      <w:start w:val="1"/>
      <w:numFmt w:val="lowerLetter"/>
      <w:lvlText w:val="%2."/>
      <w:lvlJc w:val="left"/>
      <w:pPr>
        <w:ind w:left="2012" w:hanging="360"/>
      </w:pPr>
    </w:lvl>
    <w:lvl w:ilvl="2">
      <w:start w:val="1"/>
      <w:numFmt w:val="lowerRoman"/>
      <w:lvlText w:val="%1.%2.%3."/>
      <w:lvlJc w:val="right"/>
      <w:pPr>
        <w:ind w:left="2732" w:hanging="180"/>
      </w:pPr>
    </w:lvl>
    <w:lvl w:ilvl="3">
      <w:start w:val="1"/>
      <w:numFmt w:val="decimal"/>
      <w:lvlText w:val="%1.%2.%3.%4."/>
      <w:lvlJc w:val="left"/>
      <w:pPr>
        <w:ind w:left="3452" w:hanging="360"/>
      </w:pPr>
    </w:lvl>
    <w:lvl w:ilvl="4">
      <w:start w:val="1"/>
      <w:numFmt w:val="lowerLetter"/>
      <w:lvlText w:val="%1.%2.%3.%4.%5."/>
      <w:lvlJc w:val="left"/>
      <w:pPr>
        <w:ind w:left="4172" w:hanging="360"/>
      </w:pPr>
    </w:lvl>
    <w:lvl w:ilvl="5">
      <w:start w:val="1"/>
      <w:numFmt w:val="lowerRoman"/>
      <w:lvlText w:val="%1.%2.%3.%4.%5.%6."/>
      <w:lvlJc w:val="right"/>
      <w:pPr>
        <w:ind w:left="4892" w:hanging="180"/>
      </w:pPr>
    </w:lvl>
    <w:lvl w:ilvl="6">
      <w:start w:val="1"/>
      <w:numFmt w:val="decimal"/>
      <w:lvlText w:val="%1.%2.%3.%4.%5.%6.%7."/>
      <w:lvlJc w:val="left"/>
      <w:pPr>
        <w:ind w:left="5612" w:hanging="360"/>
      </w:pPr>
    </w:lvl>
    <w:lvl w:ilvl="7">
      <w:start w:val="1"/>
      <w:numFmt w:val="lowerLetter"/>
      <w:lvlText w:val="%1.%2.%3.%4.%5.%6.%7.%8."/>
      <w:lvlJc w:val="left"/>
      <w:pPr>
        <w:ind w:left="6332" w:hanging="360"/>
      </w:pPr>
    </w:lvl>
    <w:lvl w:ilvl="8">
      <w:start w:val="1"/>
      <w:numFmt w:val="lowerRoman"/>
      <w:lvlText w:val="%1.%2.%3.%4.%5.%6.%7.%8.%9."/>
      <w:lvlJc w:val="right"/>
      <w:pPr>
        <w:ind w:left="7052" w:hanging="180"/>
      </w:pPr>
    </w:lvl>
  </w:abstractNum>
  <w:abstractNum w:abstractNumId="103" w15:restartNumberingAfterBreak="0">
    <w:nsid w:val="490D399B"/>
    <w:multiLevelType w:val="multilevel"/>
    <w:tmpl w:val="218ECF5C"/>
    <w:styleLink w:val="WWNum12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49BA17C5"/>
    <w:multiLevelType w:val="multilevel"/>
    <w:tmpl w:val="D2ACA102"/>
    <w:styleLink w:val="WWNum10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4B443B7C"/>
    <w:multiLevelType w:val="multilevel"/>
    <w:tmpl w:val="6F54867C"/>
    <w:lvl w:ilvl="0">
      <w:start w:val="2"/>
      <w:numFmt w:val="decimal"/>
      <w:lvlText w:val="%1"/>
      <w:lvlJc w:val="left"/>
      <w:pPr>
        <w:ind w:left="400" w:hanging="400"/>
      </w:pPr>
      <w:rPr>
        <w:rFonts w:hint="default"/>
      </w:rPr>
    </w:lvl>
    <w:lvl w:ilvl="1">
      <w:start w:val="1"/>
      <w:numFmt w:val="decimal"/>
      <w:lvlText w:val="%1.%2"/>
      <w:lvlJc w:val="left"/>
      <w:pPr>
        <w:ind w:left="471" w:hanging="40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004" w:hanging="72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506" w:hanging="108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008" w:hanging="1440"/>
      </w:pPr>
      <w:rPr>
        <w:rFonts w:hint="default"/>
      </w:rPr>
    </w:lvl>
  </w:abstractNum>
  <w:abstractNum w:abstractNumId="106" w15:restartNumberingAfterBreak="0">
    <w:nsid w:val="4BB40763"/>
    <w:multiLevelType w:val="multilevel"/>
    <w:tmpl w:val="21E49844"/>
    <w:styleLink w:val="WWNum135"/>
    <w:lvl w:ilvl="0">
      <w:numFmt w:val="bullet"/>
      <w:lvlText w:val=""/>
      <w:lvlJc w:val="left"/>
      <w:pPr>
        <w:ind w:left="1068" w:hanging="360"/>
      </w:pPr>
      <w:rPr>
        <w:rFonts w:ascii="Symbol" w:hAnsi="Symbol"/>
      </w:r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107" w15:restartNumberingAfterBreak="0">
    <w:nsid w:val="4C1502BD"/>
    <w:multiLevelType w:val="multilevel"/>
    <w:tmpl w:val="906AC116"/>
    <w:styleLink w:val="WWNum14"/>
    <w:lvl w:ilvl="0">
      <w:start w:val="1"/>
      <w:numFmt w:val="decimal"/>
      <w:lvlText w:val="%1."/>
      <w:lvlJc w:val="left"/>
      <w:pPr>
        <w:ind w:left="1440" w:hanging="360"/>
      </w:p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108" w15:restartNumberingAfterBreak="0">
    <w:nsid w:val="4E322C57"/>
    <w:multiLevelType w:val="hybridMultilevel"/>
    <w:tmpl w:val="E0CCAA38"/>
    <w:lvl w:ilvl="0" w:tplc="FFFFFFFF">
      <w:start w:val="1"/>
      <w:numFmt w:val="lowerLetter"/>
      <w:lvlText w:val="%1)"/>
      <w:lvlJc w:val="left"/>
      <w:pPr>
        <w:ind w:left="2844" w:hanging="360"/>
      </w:pPr>
    </w:lvl>
    <w:lvl w:ilvl="1" w:tplc="FFFFFFFF" w:tentative="1">
      <w:start w:val="1"/>
      <w:numFmt w:val="lowerLetter"/>
      <w:lvlText w:val="%2."/>
      <w:lvlJc w:val="left"/>
      <w:pPr>
        <w:ind w:left="3564" w:hanging="360"/>
      </w:pPr>
    </w:lvl>
    <w:lvl w:ilvl="2" w:tplc="FFFFFFFF" w:tentative="1">
      <w:start w:val="1"/>
      <w:numFmt w:val="lowerRoman"/>
      <w:lvlText w:val="%3."/>
      <w:lvlJc w:val="right"/>
      <w:pPr>
        <w:ind w:left="4284" w:hanging="180"/>
      </w:pPr>
    </w:lvl>
    <w:lvl w:ilvl="3" w:tplc="FFFFFFFF" w:tentative="1">
      <w:start w:val="1"/>
      <w:numFmt w:val="decimal"/>
      <w:lvlText w:val="%4."/>
      <w:lvlJc w:val="left"/>
      <w:pPr>
        <w:ind w:left="5004" w:hanging="360"/>
      </w:pPr>
    </w:lvl>
    <w:lvl w:ilvl="4" w:tplc="FFFFFFFF" w:tentative="1">
      <w:start w:val="1"/>
      <w:numFmt w:val="lowerLetter"/>
      <w:lvlText w:val="%5."/>
      <w:lvlJc w:val="left"/>
      <w:pPr>
        <w:ind w:left="5724" w:hanging="360"/>
      </w:pPr>
    </w:lvl>
    <w:lvl w:ilvl="5" w:tplc="FFFFFFFF" w:tentative="1">
      <w:start w:val="1"/>
      <w:numFmt w:val="lowerRoman"/>
      <w:lvlText w:val="%6."/>
      <w:lvlJc w:val="right"/>
      <w:pPr>
        <w:ind w:left="6444" w:hanging="180"/>
      </w:pPr>
    </w:lvl>
    <w:lvl w:ilvl="6" w:tplc="FFFFFFFF" w:tentative="1">
      <w:start w:val="1"/>
      <w:numFmt w:val="decimal"/>
      <w:lvlText w:val="%7."/>
      <w:lvlJc w:val="left"/>
      <w:pPr>
        <w:ind w:left="7164" w:hanging="360"/>
      </w:pPr>
    </w:lvl>
    <w:lvl w:ilvl="7" w:tplc="FFFFFFFF" w:tentative="1">
      <w:start w:val="1"/>
      <w:numFmt w:val="lowerLetter"/>
      <w:lvlText w:val="%8."/>
      <w:lvlJc w:val="left"/>
      <w:pPr>
        <w:ind w:left="7884" w:hanging="360"/>
      </w:pPr>
    </w:lvl>
    <w:lvl w:ilvl="8" w:tplc="FFFFFFFF" w:tentative="1">
      <w:start w:val="1"/>
      <w:numFmt w:val="lowerRoman"/>
      <w:lvlText w:val="%9."/>
      <w:lvlJc w:val="right"/>
      <w:pPr>
        <w:ind w:left="8604" w:hanging="180"/>
      </w:pPr>
    </w:lvl>
  </w:abstractNum>
  <w:abstractNum w:abstractNumId="109" w15:restartNumberingAfterBreak="0">
    <w:nsid w:val="4F077588"/>
    <w:multiLevelType w:val="multilevel"/>
    <w:tmpl w:val="2906136A"/>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646" w:hanging="504"/>
      </w:pPr>
      <w:rPr>
        <w:b/>
      </w:rPr>
    </w:lvl>
    <w:lvl w:ilvl="3">
      <w:start w:val="1"/>
      <w:numFmt w:val="bullet"/>
      <w:lvlText w:val=""/>
      <w:lvlJc w:val="left"/>
      <w:pPr>
        <w:ind w:left="644" w:hanging="360"/>
      </w:pPr>
      <w:rPr>
        <w:rFonts w:ascii="Wingdings" w:hAnsi="Wingdings" w:hint="default"/>
      </w:rPr>
    </w:lvl>
    <w:lvl w:ilvl="4">
      <w:start w:val="1"/>
      <w:numFmt w:val="bullet"/>
      <w:lvlText w:val=""/>
      <w:lvlJc w:val="left"/>
      <w:pPr>
        <w:ind w:left="1800" w:hanging="360"/>
      </w:pPr>
      <w:rPr>
        <w:rFonts w:ascii="Wingdings" w:hAnsi="Wingdings"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0" w15:restartNumberingAfterBreak="0">
    <w:nsid w:val="4F552431"/>
    <w:multiLevelType w:val="multilevel"/>
    <w:tmpl w:val="647C4310"/>
    <w:styleLink w:val="WWNum89"/>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15:restartNumberingAfterBreak="0">
    <w:nsid w:val="4F9A7F86"/>
    <w:multiLevelType w:val="multilevel"/>
    <w:tmpl w:val="C602D372"/>
    <w:styleLink w:val="WWNum4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2" w15:restartNumberingAfterBreak="0">
    <w:nsid w:val="50616E32"/>
    <w:multiLevelType w:val="multilevel"/>
    <w:tmpl w:val="7BF6F0D0"/>
    <w:styleLink w:val="WWNum1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216"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3" w15:restartNumberingAfterBreak="0">
    <w:nsid w:val="5101642C"/>
    <w:multiLevelType w:val="multilevel"/>
    <w:tmpl w:val="7E588C5A"/>
    <w:styleLink w:val="WWNum9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4" w15:restartNumberingAfterBreak="0">
    <w:nsid w:val="51EC00CA"/>
    <w:multiLevelType w:val="multilevel"/>
    <w:tmpl w:val="44BC6B04"/>
    <w:styleLink w:val="WWNum105"/>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5" w15:restartNumberingAfterBreak="0">
    <w:nsid w:val="52512FD3"/>
    <w:multiLevelType w:val="multilevel"/>
    <w:tmpl w:val="D4600D04"/>
    <w:lvl w:ilvl="0">
      <w:start w:val="11"/>
      <w:numFmt w:val="decimal"/>
      <w:lvlText w:val="%1."/>
      <w:lvlJc w:val="left"/>
      <w:pPr>
        <w:ind w:left="380" w:hanging="380"/>
      </w:pPr>
      <w:rPr>
        <w:rFonts w:hint="default"/>
      </w:rPr>
    </w:lvl>
    <w:lvl w:ilvl="1">
      <w:start w:val="1"/>
      <w:numFmt w:val="decimal"/>
      <w:lvlText w:val="%1.%2."/>
      <w:lvlJc w:val="left"/>
      <w:pPr>
        <w:ind w:left="740" w:hanging="3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16" w15:restartNumberingAfterBreak="0">
    <w:nsid w:val="553B7B44"/>
    <w:multiLevelType w:val="multilevel"/>
    <w:tmpl w:val="FDC28504"/>
    <w:styleLink w:val="WWNum63"/>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7" w15:restartNumberingAfterBreak="0">
    <w:nsid w:val="55EB737A"/>
    <w:multiLevelType w:val="hybridMultilevel"/>
    <w:tmpl w:val="E0CCAA38"/>
    <w:lvl w:ilvl="0" w:tplc="FFFFFFFF">
      <w:start w:val="1"/>
      <w:numFmt w:val="lowerLetter"/>
      <w:lvlText w:val="%1)"/>
      <w:lvlJc w:val="left"/>
      <w:pPr>
        <w:ind w:left="2844" w:hanging="360"/>
      </w:pPr>
    </w:lvl>
    <w:lvl w:ilvl="1" w:tplc="FFFFFFFF" w:tentative="1">
      <w:start w:val="1"/>
      <w:numFmt w:val="lowerLetter"/>
      <w:lvlText w:val="%2."/>
      <w:lvlJc w:val="left"/>
      <w:pPr>
        <w:ind w:left="3564" w:hanging="360"/>
      </w:pPr>
    </w:lvl>
    <w:lvl w:ilvl="2" w:tplc="FFFFFFFF" w:tentative="1">
      <w:start w:val="1"/>
      <w:numFmt w:val="lowerRoman"/>
      <w:lvlText w:val="%3."/>
      <w:lvlJc w:val="right"/>
      <w:pPr>
        <w:ind w:left="4284" w:hanging="180"/>
      </w:pPr>
    </w:lvl>
    <w:lvl w:ilvl="3" w:tplc="FFFFFFFF" w:tentative="1">
      <w:start w:val="1"/>
      <w:numFmt w:val="decimal"/>
      <w:lvlText w:val="%4."/>
      <w:lvlJc w:val="left"/>
      <w:pPr>
        <w:ind w:left="5004" w:hanging="360"/>
      </w:pPr>
    </w:lvl>
    <w:lvl w:ilvl="4" w:tplc="FFFFFFFF" w:tentative="1">
      <w:start w:val="1"/>
      <w:numFmt w:val="lowerLetter"/>
      <w:lvlText w:val="%5."/>
      <w:lvlJc w:val="left"/>
      <w:pPr>
        <w:ind w:left="5724" w:hanging="360"/>
      </w:pPr>
    </w:lvl>
    <w:lvl w:ilvl="5" w:tplc="FFFFFFFF" w:tentative="1">
      <w:start w:val="1"/>
      <w:numFmt w:val="lowerRoman"/>
      <w:lvlText w:val="%6."/>
      <w:lvlJc w:val="right"/>
      <w:pPr>
        <w:ind w:left="6444" w:hanging="180"/>
      </w:pPr>
    </w:lvl>
    <w:lvl w:ilvl="6" w:tplc="FFFFFFFF" w:tentative="1">
      <w:start w:val="1"/>
      <w:numFmt w:val="decimal"/>
      <w:lvlText w:val="%7."/>
      <w:lvlJc w:val="left"/>
      <w:pPr>
        <w:ind w:left="7164" w:hanging="360"/>
      </w:pPr>
    </w:lvl>
    <w:lvl w:ilvl="7" w:tplc="FFFFFFFF" w:tentative="1">
      <w:start w:val="1"/>
      <w:numFmt w:val="lowerLetter"/>
      <w:lvlText w:val="%8."/>
      <w:lvlJc w:val="left"/>
      <w:pPr>
        <w:ind w:left="7884" w:hanging="360"/>
      </w:pPr>
    </w:lvl>
    <w:lvl w:ilvl="8" w:tplc="FFFFFFFF" w:tentative="1">
      <w:start w:val="1"/>
      <w:numFmt w:val="lowerRoman"/>
      <w:lvlText w:val="%9."/>
      <w:lvlJc w:val="right"/>
      <w:pPr>
        <w:ind w:left="8604" w:hanging="180"/>
      </w:pPr>
    </w:lvl>
  </w:abstractNum>
  <w:abstractNum w:abstractNumId="118" w15:restartNumberingAfterBreak="0">
    <w:nsid w:val="57162863"/>
    <w:multiLevelType w:val="hybridMultilevel"/>
    <w:tmpl w:val="E0CCAA38"/>
    <w:lvl w:ilvl="0" w:tplc="FFFFFFFF">
      <w:start w:val="1"/>
      <w:numFmt w:val="lowerLetter"/>
      <w:lvlText w:val="%1)"/>
      <w:lvlJc w:val="left"/>
      <w:pPr>
        <w:ind w:left="2844" w:hanging="360"/>
      </w:pPr>
    </w:lvl>
    <w:lvl w:ilvl="1" w:tplc="FFFFFFFF" w:tentative="1">
      <w:start w:val="1"/>
      <w:numFmt w:val="lowerLetter"/>
      <w:lvlText w:val="%2."/>
      <w:lvlJc w:val="left"/>
      <w:pPr>
        <w:ind w:left="3564" w:hanging="360"/>
      </w:pPr>
    </w:lvl>
    <w:lvl w:ilvl="2" w:tplc="FFFFFFFF" w:tentative="1">
      <w:start w:val="1"/>
      <w:numFmt w:val="lowerRoman"/>
      <w:lvlText w:val="%3."/>
      <w:lvlJc w:val="right"/>
      <w:pPr>
        <w:ind w:left="4284" w:hanging="180"/>
      </w:pPr>
    </w:lvl>
    <w:lvl w:ilvl="3" w:tplc="FFFFFFFF" w:tentative="1">
      <w:start w:val="1"/>
      <w:numFmt w:val="decimal"/>
      <w:lvlText w:val="%4."/>
      <w:lvlJc w:val="left"/>
      <w:pPr>
        <w:ind w:left="5004" w:hanging="360"/>
      </w:pPr>
    </w:lvl>
    <w:lvl w:ilvl="4" w:tplc="FFFFFFFF" w:tentative="1">
      <w:start w:val="1"/>
      <w:numFmt w:val="lowerLetter"/>
      <w:lvlText w:val="%5."/>
      <w:lvlJc w:val="left"/>
      <w:pPr>
        <w:ind w:left="5724" w:hanging="360"/>
      </w:pPr>
    </w:lvl>
    <w:lvl w:ilvl="5" w:tplc="FFFFFFFF" w:tentative="1">
      <w:start w:val="1"/>
      <w:numFmt w:val="lowerRoman"/>
      <w:lvlText w:val="%6."/>
      <w:lvlJc w:val="right"/>
      <w:pPr>
        <w:ind w:left="6444" w:hanging="180"/>
      </w:pPr>
    </w:lvl>
    <w:lvl w:ilvl="6" w:tplc="FFFFFFFF" w:tentative="1">
      <w:start w:val="1"/>
      <w:numFmt w:val="decimal"/>
      <w:lvlText w:val="%7."/>
      <w:lvlJc w:val="left"/>
      <w:pPr>
        <w:ind w:left="7164" w:hanging="360"/>
      </w:pPr>
    </w:lvl>
    <w:lvl w:ilvl="7" w:tplc="FFFFFFFF" w:tentative="1">
      <w:start w:val="1"/>
      <w:numFmt w:val="lowerLetter"/>
      <w:lvlText w:val="%8."/>
      <w:lvlJc w:val="left"/>
      <w:pPr>
        <w:ind w:left="7884" w:hanging="360"/>
      </w:pPr>
    </w:lvl>
    <w:lvl w:ilvl="8" w:tplc="FFFFFFFF" w:tentative="1">
      <w:start w:val="1"/>
      <w:numFmt w:val="lowerRoman"/>
      <w:lvlText w:val="%9."/>
      <w:lvlJc w:val="right"/>
      <w:pPr>
        <w:ind w:left="8604" w:hanging="180"/>
      </w:pPr>
    </w:lvl>
  </w:abstractNum>
  <w:abstractNum w:abstractNumId="119" w15:restartNumberingAfterBreak="0">
    <w:nsid w:val="58063033"/>
    <w:multiLevelType w:val="multilevel"/>
    <w:tmpl w:val="83EC8740"/>
    <w:styleLink w:val="WWNum5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0" w15:restartNumberingAfterBreak="0">
    <w:nsid w:val="58865C32"/>
    <w:multiLevelType w:val="multilevel"/>
    <w:tmpl w:val="1512B018"/>
    <w:styleLink w:val="WWNum69"/>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1" w15:restartNumberingAfterBreak="0">
    <w:nsid w:val="588E16BA"/>
    <w:multiLevelType w:val="multilevel"/>
    <w:tmpl w:val="F836D2D4"/>
    <w:lvl w:ilvl="0">
      <w:start w:val="1"/>
      <w:numFmt w:val="bullet"/>
      <w:lvlText w:val=""/>
      <w:lvlJc w:val="left"/>
      <w:pPr>
        <w:ind w:left="1800" w:hanging="360"/>
      </w:pPr>
      <w:rPr>
        <w:rFonts w:ascii="Wingdings" w:hAnsi="Wingdings" w:hint="default"/>
      </w:rPr>
    </w:lvl>
    <w:lvl w:ilvl="1">
      <w:start w:val="1"/>
      <w:numFmt w:val="decimal"/>
      <w:lvlText w:val="%2."/>
      <w:lvlJc w:val="left"/>
      <w:pPr>
        <w:ind w:left="2232" w:hanging="432"/>
      </w:pPr>
    </w:lvl>
    <w:lvl w:ilvl="2">
      <w:start w:val="1"/>
      <w:numFmt w:val="decimal"/>
      <w:lvlText w:val="%1.%2.%3."/>
      <w:lvlJc w:val="left"/>
      <w:pPr>
        <w:ind w:left="2086" w:hanging="504"/>
      </w:pPr>
      <w:rPr>
        <w:b/>
      </w:rPr>
    </w:lvl>
    <w:lvl w:ilvl="3">
      <w:start w:val="1"/>
      <w:numFmt w:val="bullet"/>
      <w:lvlText w:val=""/>
      <w:lvlJc w:val="left"/>
      <w:pPr>
        <w:ind w:left="2084" w:hanging="360"/>
      </w:pPr>
      <w:rPr>
        <w:rFonts w:ascii="Wingdings" w:hAnsi="Wingdings" w:hint="default"/>
      </w:rPr>
    </w:lvl>
    <w:lvl w:ilvl="4">
      <w:start w:val="1"/>
      <w:numFmt w:val="bullet"/>
      <w:lvlText w:val=""/>
      <w:lvlJc w:val="left"/>
      <w:pPr>
        <w:ind w:left="3240" w:hanging="360"/>
      </w:pPr>
      <w:rPr>
        <w:rFonts w:ascii="Wingdings" w:hAnsi="Wingdings" w:hint="default"/>
      </w:rPr>
    </w:lvl>
    <w:lvl w:ilvl="5">
      <w:start w:val="1"/>
      <w:numFmt w:val="decimal"/>
      <w:lvlText w:val="%1.%2.%3.%4.%5.%6."/>
      <w:lvlJc w:val="left"/>
      <w:pPr>
        <w:ind w:left="4176" w:hanging="936"/>
      </w:pPr>
    </w:lvl>
    <w:lvl w:ilvl="6">
      <w:start w:val="1"/>
      <w:numFmt w:val="decimal"/>
      <w:lvlText w:val="%1.%2.%3.%4.%5.%6.%7."/>
      <w:lvlJc w:val="left"/>
      <w:pPr>
        <w:ind w:left="4680" w:hanging="1080"/>
      </w:pPr>
    </w:lvl>
    <w:lvl w:ilvl="7">
      <w:start w:val="1"/>
      <w:numFmt w:val="decimal"/>
      <w:lvlText w:val="%1.%2.%3.%4.%5.%6.%7.%8."/>
      <w:lvlJc w:val="left"/>
      <w:pPr>
        <w:ind w:left="5184" w:hanging="1224"/>
      </w:pPr>
    </w:lvl>
    <w:lvl w:ilvl="8">
      <w:start w:val="1"/>
      <w:numFmt w:val="decimal"/>
      <w:lvlText w:val="%1.%2.%3.%4.%5.%6.%7.%8.%9."/>
      <w:lvlJc w:val="left"/>
      <w:pPr>
        <w:ind w:left="5760" w:hanging="1440"/>
      </w:pPr>
    </w:lvl>
  </w:abstractNum>
  <w:abstractNum w:abstractNumId="122" w15:restartNumberingAfterBreak="0">
    <w:nsid w:val="58A459B7"/>
    <w:multiLevelType w:val="multilevel"/>
    <w:tmpl w:val="5FE65A9C"/>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23" w15:restartNumberingAfterBreak="0">
    <w:nsid w:val="58B90C6D"/>
    <w:multiLevelType w:val="multilevel"/>
    <w:tmpl w:val="F2903064"/>
    <w:styleLink w:val="WWNum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4" w15:restartNumberingAfterBreak="0">
    <w:nsid w:val="5ADB46FC"/>
    <w:multiLevelType w:val="multilevel"/>
    <w:tmpl w:val="8FE27D90"/>
    <w:styleLink w:val="WWNum8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5" w15:restartNumberingAfterBreak="0">
    <w:nsid w:val="5AE12F76"/>
    <w:multiLevelType w:val="hybridMultilevel"/>
    <w:tmpl w:val="E0CCAA38"/>
    <w:lvl w:ilvl="0" w:tplc="FFFFFFFF">
      <w:start w:val="1"/>
      <w:numFmt w:val="lowerLetter"/>
      <w:lvlText w:val="%1)"/>
      <w:lvlJc w:val="left"/>
      <w:pPr>
        <w:ind w:left="2844" w:hanging="360"/>
      </w:pPr>
    </w:lvl>
    <w:lvl w:ilvl="1" w:tplc="FFFFFFFF" w:tentative="1">
      <w:start w:val="1"/>
      <w:numFmt w:val="lowerLetter"/>
      <w:lvlText w:val="%2."/>
      <w:lvlJc w:val="left"/>
      <w:pPr>
        <w:ind w:left="3564" w:hanging="360"/>
      </w:pPr>
    </w:lvl>
    <w:lvl w:ilvl="2" w:tplc="FFFFFFFF" w:tentative="1">
      <w:start w:val="1"/>
      <w:numFmt w:val="lowerRoman"/>
      <w:lvlText w:val="%3."/>
      <w:lvlJc w:val="right"/>
      <w:pPr>
        <w:ind w:left="4284" w:hanging="180"/>
      </w:pPr>
    </w:lvl>
    <w:lvl w:ilvl="3" w:tplc="FFFFFFFF" w:tentative="1">
      <w:start w:val="1"/>
      <w:numFmt w:val="decimal"/>
      <w:lvlText w:val="%4."/>
      <w:lvlJc w:val="left"/>
      <w:pPr>
        <w:ind w:left="5004" w:hanging="360"/>
      </w:pPr>
    </w:lvl>
    <w:lvl w:ilvl="4" w:tplc="FFFFFFFF" w:tentative="1">
      <w:start w:val="1"/>
      <w:numFmt w:val="lowerLetter"/>
      <w:lvlText w:val="%5."/>
      <w:lvlJc w:val="left"/>
      <w:pPr>
        <w:ind w:left="5724" w:hanging="360"/>
      </w:pPr>
    </w:lvl>
    <w:lvl w:ilvl="5" w:tplc="FFFFFFFF" w:tentative="1">
      <w:start w:val="1"/>
      <w:numFmt w:val="lowerRoman"/>
      <w:lvlText w:val="%6."/>
      <w:lvlJc w:val="right"/>
      <w:pPr>
        <w:ind w:left="6444" w:hanging="180"/>
      </w:pPr>
    </w:lvl>
    <w:lvl w:ilvl="6" w:tplc="FFFFFFFF" w:tentative="1">
      <w:start w:val="1"/>
      <w:numFmt w:val="decimal"/>
      <w:lvlText w:val="%7."/>
      <w:lvlJc w:val="left"/>
      <w:pPr>
        <w:ind w:left="7164" w:hanging="360"/>
      </w:pPr>
    </w:lvl>
    <w:lvl w:ilvl="7" w:tplc="FFFFFFFF" w:tentative="1">
      <w:start w:val="1"/>
      <w:numFmt w:val="lowerLetter"/>
      <w:lvlText w:val="%8."/>
      <w:lvlJc w:val="left"/>
      <w:pPr>
        <w:ind w:left="7884" w:hanging="360"/>
      </w:pPr>
    </w:lvl>
    <w:lvl w:ilvl="8" w:tplc="FFFFFFFF" w:tentative="1">
      <w:start w:val="1"/>
      <w:numFmt w:val="lowerRoman"/>
      <w:lvlText w:val="%9."/>
      <w:lvlJc w:val="right"/>
      <w:pPr>
        <w:ind w:left="8604" w:hanging="180"/>
      </w:pPr>
    </w:lvl>
  </w:abstractNum>
  <w:abstractNum w:abstractNumId="126" w15:restartNumberingAfterBreak="0">
    <w:nsid w:val="5D5E1FC3"/>
    <w:multiLevelType w:val="multilevel"/>
    <w:tmpl w:val="4C84B6DA"/>
    <w:styleLink w:val="WWNum7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7" w15:restartNumberingAfterBreak="0">
    <w:nsid w:val="5D8A5435"/>
    <w:multiLevelType w:val="hybridMultilevel"/>
    <w:tmpl w:val="E0CCAA38"/>
    <w:lvl w:ilvl="0" w:tplc="FFFFFFFF">
      <w:start w:val="1"/>
      <w:numFmt w:val="lowerLetter"/>
      <w:lvlText w:val="%1)"/>
      <w:lvlJc w:val="left"/>
      <w:pPr>
        <w:ind w:left="2844" w:hanging="360"/>
      </w:pPr>
    </w:lvl>
    <w:lvl w:ilvl="1" w:tplc="FFFFFFFF" w:tentative="1">
      <w:start w:val="1"/>
      <w:numFmt w:val="lowerLetter"/>
      <w:lvlText w:val="%2."/>
      <w:lvlJc w:val="left"/>
      <w:pPr>
        <w:ind w:left="3564" w:hanging="360"/>
      </w:pPr>
    </w:lvl>
    <w:lvl w:ilvl="2" w:tplc="FFFFFFFF" w:tentative="1">
      <w:start w:val="1"/>
      <w:numFmt w:val="lowerRoman"/>
      <w:lvlText w:val="%3."/>
      <w:lvlJc w:val="right"/>
      <w:pPr>
        <w:ind w:left="4284" w:hanging="180"/>
      </w:pPr>
    </w:lvl>
    <w:lvl w:ilvl="3" w:tplc="FFFFFFFF" w:tentative="1">
      <w:start w:val="1"/>
      <w:numFmt w:val="decimal"/>
      <w:lvlText w:val="%4."/>
      <w:lvlJc w:val="left"/>
      <w:pPr>
        <w:ind w:left="5004" w:hanging="360"/>
      </w:pPr>
    </w:lvl>
    <w:lvl w:ilvl="4" w:tplc="FFFFFFFF" w:tentative="1">
      <w:start w:val="1"/>
      <w:numFmt w:val="lowerLetter"/>
      <w:lvlText w:val="%5."/>
      <w:lvlJc w:val="left"/>
      <w:pPr>
        <w:ind w:left="5724" w:hanging="360"/>
      </w:pPr>
    </w:lvl>
    <w:lvl w:ilvl="5" w:tplc="FFFFFFFF" w:tentative="1">
      <w:start w:val="1"/>
      <w:numFmt w:val="lowerRoman"/>
      <w:lvlText w:val="%6."/>
      <w:lvlJc w:val="right"/>
      <w:pPr>
        <w:ind w:left="6444" w:hanging="180"/>
      </w:pPr>
    </w:lvl>
    <w:lvl w:ilvl="6" w:tplc="FFFFFFFF" w:tentative="1">
      <w:start w:val="1"/>
      <w:numFmt w:val="decimal"/>
      <w:lvlText w:val="%7."/>
      <w:lvlJc w:val="left"/>
      <w:pPr>
        <w:ind w:left="7164" w:hanging="360"/>
      </w:pPr>
    </w:lvl>
    <w:lvl w:ilvl="7" w:tplc="FFFFFFFF" w:tentative="1">
      <w:start w:val="1"/>
      <w:numFmt w:val="lowerLetter"/>
      <w:lvlText w:val="%8."/>
      <w:lvlJc w:val="left"/>
      <w:pPr>
        <w:ind w:left="7884" w:hanging="360"/>
      </w:pPr>
    </w:lvl>
    <w:lvl w:ilvl="8" w:tplc="FFFFFFFF" w:tentative="1">
      <w:start w:val="1"/>
      <w:numFmt w:val="lowerRoman"/>
      <w:lvlText w:val="%9."/>
      <w:lvlJc w:val="right"/>
      <w:pPr>
        <w:ind w:left="8604" w:hanging="180"/>
      </w:pPr>
    </w:lvl>
  </w:abstractNum>
  <w:abstractNum w:abstractNumId="128" w15:restartNumberingAfterBreak="0">
    <w:nsid w:val="5D996E8F"/>
    <w:multiLevelType w:val="multilevel"/>
    <w:tmpl w:val="811445AE"/>
    <w:styleLink w:val="WWNum21"/>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129" w15:restartNumberingAfterBreak="0">
    <w:nsid w:val="5DC04CBF"/>
    <w:multiLevelType w:val="multilevel"/>
    <w:tmpl w:val="F6A8304A"/>
    <w:styleLink w:val="WWNum55"/>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0" w15:restartNumberingAfterBreak="0">
    <w:nsid w:val="5E274775"/>
    <w:multiLevelType w:val="multilevel"/>
    <w:tmpl w:val="BC92DEA8"/>
    <w:styleLink w:val="WWNum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1" w15:restartNumberingAfterBreak="0">
    <w:nsid w:val="600569B9"/>
    <w:multiLevelType w:val="hybridMultilevel"/>
    <w:tmpl w:val="85544AA6"/>
    <w:lvl w:ilvl="0" w:tplc="FFFFFFFF">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2" w15:restartNumberingAfterBreak="0">
    <w:nsid w:val="601C5C0B"/>
    <w:multiLevelType w:val="multilevel"/>
    <w:tmpl w:val="C61E2592"/>
    <w:styleLink w:val="WWNum9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3" w15:restartNumberingAfterBreak="0">
    <w:nsid w:val="61C06034"/>
    <w:multiLevelType w:val="multilevel"/>
    <w:tmpl w:val="F4481CB2"/>
    <w:styleLink w:val="WWNum16"/>
    <w:lvl w:ilvl="0">
      <w:start w:val="1"/>
      <w:numFmt w:val="decimal"/>
      <w:lvlText w:val="%1."/>
      <w:lvlJc w:val="left"/>
      <w:pPr>
        <w:ind w:left="360" w:hanging="360"/>
      </w:pPr>
      <w:rPr>
        <w:rFonts w:cs="Times New Roman"/>
      </w:rPr>
    </w:lvl>
    <w:lvl w:ilvl="1">
      <w:start w:val="1"/>
      <w:numFmt w:val="lowerLetter"/>
      <w:lvlText w:val="%2."/>
      <w:lvlJc w:val="left"/>
      <w:pPr>
        <w:ind w:left="1080" w:hanging="360"/>
      </w:pPr>
      <w:rPr>
        <w:rFonts w:cs="Times New Roman"/>
      </w:rPr>
    </w:lvl>
    <w:lvl w:ilvl="2">
      <w:start w:val="1"/>
      <w:numFmt w:val="lowerLetter"/>
      <w:lvlText w:val="%1.%2.%3."/>
      <w:lvlJc w:val="left"/>
      <w:pPr>
        <w:ind w:left="180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134" w15:restartNumberingAfterBreak="0">
    <w:nsid w:val="61E54AE1"/>
    <w:multiLevelType w:val="multilevel"/>
    <w:tmpl w:val="F6666868"/>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646" w:hanging="504"/>
      </w:pPr>
      <w:rPr>
        <w:b/>
      </w:rPr>
    </w:lvl>
    <w:lvl w:ilvl="3">
      <w:start w:val="1"/>
      <w:numFmt w:val="bullet"/>
      <w:lvlText w:val=""/>
      <w:lvlJc w:val="left"/>
      <w:pPr>
        <w:ind w:left="644" w:hanging="360"/>
      </w:pPr>
      <w:rPr>
        <w:rFonts w:ascii="Wingdings" w:hAnsi="Wingdings" w:hint="default"/>
      </w:rPr>
    </w:lvl>
    <w:lvl w:ilvl="4">
      <w:start w:val="1"/>
      <w:numFmt w:val="bullet"/>
      <w:lvlText w:val=""/>
      <w:lvlJc w:val="left"/>
      <w:pPr>
        <w:ind w:left="1800" w:hanging="360"/>
      </w:pPr>
      <w:rPr>
        <w:rFonts w:ascii="Wingdings" w:hAnsi="Wingdings" w:hint="default"/>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5" w15:restartNumberingAfterBreak="0">
    <w:nsid w:val="62256D0D"/>
    <w:multiLevelType w:val="multilevel"/>
    <w:tmpl w:val="61EE69B8"/>
    <w:styleLink w:val="WWNum113"/>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6" w15:restartNumberingAfterBreak="0">
    <w:nsid w:val="62996348"/>
    <w:multiLevelType w:val="multilevel"/>
    <w:tmpl w:val="37BCB5B6"/>
    <w:styleLink w:val="WWNum42"/>
    <w:lvl w:ilvl="0">
      <w:start w:val="1"/>
      <w:numFmt w:val="decimal"/>
      <w:lvlText w:val="%1."/>
      <w:lvlJc w:val="left"/>
      <w:pPr>
        <w:ind w:left="1292" w:hanging="360"/>
      </w:pPr>
    </w:lvl>
    <w:lvl w:ilvl="1">
      <w:start w:val="1"/>
      <w:numFmt w:val="lowerLetter"/>
      <w:lvlText w:val="%2."/>
      <w:lvlJc w:val="left"/>
      <w:pPr>
        <w:ind w:left="2012" w:hanging="360"/>
      </w:pPr>
    </w:lvl>
    <w:lvl w:ilvl="2">
      <w:start w:val="1"/>
      <w:numFmt w:val="lowerRoman"/>
      <w:lvlText w:val="%1.%2.%3."/>
      <w:lvlJc w:val="right"/>
      <w:pPr>
        <w:ind w:left="2732" w:hanging="180"/>
      </w:pPr>
    </w:lvl>
    <w:lvl w:ilvl="3">
      <w:start w:val="1"/>
      <w:numFmt w:val="decimal"/>
      <w:lvlText w:val="%1.%2.%3.%4."/>
      <w:lvlJc w:val="left"/>
      <w:pPr>
        <w:ind w:left="3452" w:hanging="360"/>
      </w:pPr>
    </w:lvl>
    <w:lvl w:ilvl="4">
      <w:start w:val="1"/>
      <w:numFmt w:val="lowerLetter"/>
      <w:lvlText w:val="%1.%2.%3.%4.%5."/>
      <w:lvlJc w:val="left"/>
      <w:pPr>
        <w:ind w:left="4172" w:hanging="360"/>
      </w:pPr>
    </w:lvl>
    <w:lvl w:ilvl="5">
      <w:start w:val="1"/>
      <w:numFmt w:val="lowerRoman"/>
      <w:lvlText w:val="%1.%2.%3.%4.%5.%6."/>
      <w:lvlJc w:val="right"/>
      <w:pPr>
        <w:ind w:left="4892" w:hanging="180"/>
      </w:pPr>
    </w:lvl>
    <w:lvl w:ilvl="6">
      <w:start w:val="1"/>
      <w:numFmt w:val="decimal"/>
      <w:lvlText w:val="%1.%2.%3.%4.%5.%6.%7."/>
      <w:lvlJc w:val="left"/>
      <w:pPr>
        <w:ind w:left="5612" w:hanging="360"/>
      </w:pPr>
    </w:lvl>
    <w:lvl w:ilvl="7">
      <w:start w:val="1"/>
      <w:numFmt w:val="lowerLetter"/>
      <w:lvlText w:val="%1.%2.%3.%4.%5.%6.%7.%8."/>
      <w:lvlJc w:val="left"/>
      <w:pPr>
        <w:ind w:left="6332" w:hanging="360"/>
      </w:pPr>
    </w:lvl>
    <w:lvl w:ilvl="8">
      <w:start w:val="1"/>
      <w:numFmt w:val="lowerRoman"/>
      <w:lvlText w:val="%1.%2.%3.%4.%5.%6.%7.%8.%9."/>
      <w:lvlJc w:val="right"/>
      <w:pPr>
        <w:ind w:left="7052" w:hanging="180"/>
      </w:pPr>
    </w:lvl>
  </w:abstractNum>
  <w:abstractNum w:abstractNumId="137" w15:restartNumberingAfterBreak="0">
    <w:nsid w:val="63377155"/>
    <w:multiLevelType w:val="multilevel"/>
    <w:tmpl w:val="8ED62354"/>
    <w:styleLink w:val="WWNum13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1.%2.%3.%4.%5."/>
      <w:lvlJc w:val="left"/>
      <w:pPr>
        <w:ind w:left="2232" w:hanging="792"/>
      </w:pPr>
    </w:lvl>
    <w:lvl w:ilvl="5">
      <w:start w:val="1"/>
      <w:numFmt w:val="lowerLetter"/>
      <w:lvlText w:val="%6)"/>
      <w:lvlJc w:val="left"/>
      <w:pPr>
        <w:ind w:left="2736" w:hanging="936"/>
      </w:pPr>
      <w:rPr>
        <w:rFonts w:ascii="Times New Roman" w:eastAsia="Times New Roman" w:hAnsi="Times New Roman" w:cs="Times New Roman"/>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8" w15:restartNumberingAfterBreak="0">
    <w:nsid w:val="637C4BBA"/>
    <w:multiLevelType w:val="multilevel"/>
    <w:tmpl w:val="C5DCFFF0"/>
    <w:styleLink w:val="WWNum4"/>
    <w:lvl w:ilvl="0">
      <w:start w:val="1"/>
      <w:numFmt w:val="decimal"/>
      <w:lvlText w:val="%1."/>
      <w:lvlJc w:val="left"/>
      <w:pPr>
        <w:ind w:left="720" w:hanging="360"/>
      </w:pPr>
      <w:rPr>
        <w:rFonts w:cs="Times New Roman"/>
      </w:r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139" w15:restartNumberingAfterBreak="0">
    <w:nsid w:val="63917696"/>
    <w:multiLevelType w:val="multilevel"/>
    <w:tmpl w:val="57DE4A4C"/>
    <w:styleLink w:val="WWNum46"/>
    <w:lvl w:ilvl="0">
      <w:start w:val="1"/>
      <w:numFmt w:val="decimal"/>
      <w:lvlText w:val="%1."/>
      <w:lvlJc w:val="left"/>
      <w:pPr>
        <w:ind w:left="1713" w:hanging="360"/>
      </w:pPr>
    </w:lvl>
    <w:lvl w:ilvl="1">
      <w:start w:val="1"/>
      <w:numFmt w:val="lowerLetter"/>
      <w:lvlText w:val="%2."/>
      <w:lvlJc w:val="left"/>
      <w:pPr>
        <w:ind w:left="2433" w:hanging="360"/>
      </w:pPr>
    </w:lvl>
    <w:lvl w:ilvl="2">
      <w:start w:val="1"/>
      <w:numFmt w:val="lowerRoman"/>
      <w:lvlText w:val="%1.%2.%3."/>
      <w:lvlJc w:val="right"/>
      <w:pPr>
        <w:ind w:left="3153" w:hanging="180"/>
      </w:pPr>
    </w:lvl>
    <w:lvl w:ilvl="3">
      <w:start w:val="1"/>
      <w:numFmt w:val="decimal"/>
      <w:lvlText w:val="%1.%2.%3.%4."/>
      <w:lvlJc w:val="left"/>
      <w:pPr>
        <w:ind w:left="3873" w:hanging="360"/>
      </w:pPr>
    </w:lvl>
    <w:lvl w:ilvl="4">
      <w:start w:val="1"/>
      <w:numFmt w:val="lowerLetter"/>
      <w:lvlText w:val="%1.%2.%3.%4.%5."/>
      <w:lvlJc w:val="left"/>
      <w:pPr>
        <w:ind w:left="4593" w:hanging="360"/>
      </w:pPr>
    </w:lvl>
    <w:lvl w:ilvl="5">
      <w:start w:val="1"/>
      <w:numFmt w:val="lowerRoman"/>
      <w:lvlText w:val="%1.%2.%3.%4.%5.%6."/>
      <w:lvlJc w:val="right"/>
      <w:pPr>
        <w:ind w:left="5313" w:hanging="180"/>
      </w:pPr>
    </w:lvl>
    <w:lvl w:ilvl="6">
      <w:start w:val="1"/>
      <w:numFmt w:val="decimal"/>
      <w:lvlText w:val="%1.%2.%3.%4.%5.%6.%7."/>
      <w:lvlJc w:val="left"/>
      <w:pPr>
        <w:ind w:left="6033" w:hanging="360"/>
      </w:pPr>
    </w:lvl>
    <w:lvl w:ilvl="7">
      <w:start w:val="1"/>
      <w:numFmt w:val="lowerLetter"/>
      <w:lvlText w:val="%1.%2.%3.%4.%5.%6.%7.%8."/>
      <w:lvlJc w:val="left"/>
      <w:pPr>
        <w:ind w:left="6753" w:hanging="360"/>
      </w:pPr>
    </w:lvl>
    <w:lvl w:ilvl="8">
      <w:start w:val="1"/>
      <w:numFmt w:val="lowerRoman"/>
      <w:lvlText w:val="%1.%2.%3.%4.%5.%6.%7.%8.%9."/>
      <w:lvlJc w:val="right"/>
      <w:pPr>
        <w:ind w:left="7473" w:hanging="180"/>
      </w:pPr>
    </w:lvl>
  </w:abstractNum>
  <w:abstractNum w:abstractNumId="140" w15:restartNumberingAfterBreak="0">
    <w:nsid w:val="64625E5D"/>
    <w:multiLevelType w:val="multilevel"/>
    <w:tmpl w:val="6A48C59C"/>
    <w:styleLink w:val="WWNum115"/>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1" w15:restartNumberingAfterBreak="0">
    <w:nsid w:val="64AB403A"/>
    <w:multiLevelType w:val="multilevel"/>
    <w:tmpl w:val="53C2B0C4"/>
    <w:styleLink w:val="WWNum29"/>
    <w:lvl w:ilvl="0">
      <w:numFmt w:val="bullet"/>
      <w:lvlText w:val=""/>
      <w:lvlJc w:val="left"/>
      <w:pPr>
        <w:ind w:left="907" w:hanging="340"/>
      </w:pPr>
      <w:rPr>
        <w:rFonts w:ascii="Times New Roman" w:hAnsi="Times New Roman" w:cs="Wingdings 2"/>
        <w:color w:val="808080"/>
        <w:sz w:val="20"/>
        <w:szCs w:val="20"/>
      </w:rPr>
    </w:lvl>
    <w:lvl w:ilvl="1">
      <w:numFmt w:val="bullet"/>
      <w:lvlText w:val=""/>
      <w:lvlJc w:val="left"/>
      <w:pPr>
        <w:ind w:left="1247" w:hanging="340"/>
      </w:pPr>
      <w:rPr>
        <w:rFonts w:ascii="Times New Roman" w:hAnsi="Times New Roman" w:cs="Wingdings 2"/>
        <w:b w:val="0"/>
        <w:bCs w:val="0"/>
        <w:i w:val="0"/>
        <w:iCs w:val="0"/>
        <w:color w:val="808080"/>
        <w:sz w:val="20"/>
        <w:szCs w:val="20"/>
      </w:rPr>
    </w:lvl>
    <w:lvl w:ilvl="2">
      <w:numFmt w:val="bullet"/>
      <w:lvlText w:val=""/>
      <w:lvlJc w:val="left"/>
      <w:pPr>
        <w:ind w:left="1588" w:hanging="341"/>
      </w:pPr>
      <w:rPr>
        <w:rFonts w:ascii="Times New Roman" w:hAnsi="Times New Roman" w:cs="Wingdings 2"/>
        <w:bCs w:val="0"/>
        <w:iCs w:val="0"/>
        <w:color w:val="808080"/>
        <w:sz w:val="20"/>
        <w:szCs w:val="20"/>
      </w:rPr>
    </w:lvl>
    <w:lvl w:ilvl="3">
      <w:numFmt w:val="bullet"/>
      <w:lvlText w:val=""/>
      <w:lvlJc w:val="left"/>
      <w:pPr>
        <w:ind w:left="1928" w:hanging="340"/>
      </w:pPr>
      <w:rPr>
        <w:rFonts w:ascii="Times New Roman" w:hAnsi="Times New Roman" w:cs="Wingdings 2"/>
        <w:b w:val="0"/>
        <w:bCs w:val="0"/>
        <w:i w:val="0"/>
        <w:iCs w:val="0"/>
        <w:color w:val="808080"/>
        <w:sz w:val="20"/>
        <w:szCs w:val="20"/>
      </w:rPr>
    </w:lvl>
    <w:lvl w:ilvl="4">
      <w:start w:val="1"/>
      <w:numFmt w:val="lowerLetter"/>
      <w:lvlText w:val="(%1.%2.%3.%4.%5)"/>
      <w:lvlJc w:val="left"/>
      <w:pPr>
        <w:ind w:left="1800" w:hanging="360"/>
      </w:pPr>
    </w:lvl>
    <w:lvl w:ilvl="5">
      <w:start w:val="1"/>
      <w:numFmt w:val="lowerRoman"/>
      <w:lvlText w:val="(%1.%2.%3.%4.%5.%6)"/>
      <w:lvlJc w:val="left"/>
      <w:pPr>
        <w:ind w:left="2160" w:hanging="360"/>
      </w:pPr>
    </w:lvl>
    <w:lvl w:ilvl="6">
      <w:start w:val="1"/>
      <w:numFmt w:val="decimal"/>
      <w:lvlText w:val="%1.%2.%3.%4.%5.%6.%7."/>
      <w:lvlJc w:val="left"/>
      <w:pPr>
        <w:ind w:left="2520" w:hanging="360"/>
      </w:pPr>
    </w:lvl>
    <w:lvl w:ilvl="7">
      <w:start w:val="1"/>
      <w:numFmt w:val="lowerLetter"/>
      <w:lvlText w:val="%1.%2.%3.%4.%5.%6.%7.%8."/>
      <w:lvlJc w:val="left"/>
      <w:pPr>
        <w:ind w:left="2880" w:hanging="360"/>
      </w:pPr>
    </w:lvl>
    <w:lvl w:ilvl="8">
      <w:start w:val="1"/>
      <w:numFmt w:val="lowerRoman"/>
      <w:lvlText w:val="%1.%2.%3.%4.%5.%6.%7.%8.%9."/>
      <w:lvlJc w:val="left"/>
      <w:pPr>
        <w:ind w:left="3240" w:hanging="360"/>
      </w:pPr>
    </w:lvl>
  </w:abstractNum>
  <w:abstractNum w:abstractNumId="142" w15:restartNumberingAfterBreak="0">
    <w:nsid w:val="64E85F1A"/>
    <w:multiLevelType w:val="multilevel"/>
    <w:tmpl w:val="453C6648"/>
    <w:styleLink w:val="WWNum49"/>
    <w:lvl w:ilvl="0">
      <w:start w:val="1"/>
      <w:numFmt w:val="decimal"/>
      <w:lvlText w:val="%1."/>
      <w:lvlJc w:val="left"/>
      <w:pPr>
        <w:ind w:left="1713" w:hanging="360"/>
      </w:pPr>
    </w:lvl>
    <w:lvl w:ilvl="1">
      <w:start w:val="1"/>
      <w:numFmt w:val="lowerLetter"/>
      <w:lvlText w:val="%2."/>
      <w:lvlJc w:val="left"/>
      <w:pPr>
        <w:ind w:left="2433" w:hanging="360"/>
      </w:pPr>
    </w:lvl>
    <w:lvl w:ilvl="2">
      <w:start w:val="1"/>
      <w:numFmt w:val="lowerRoman"/>
      <w:lvlText w:val="%1.%2.%3."/>
      <w:lvlJc w:val="right"/>
      <w:pPr>
        <w:ind w:left="3153" w:hanging="180"/>
      </w:pPr>
    </w:lvl>
    <w:lvl w:ilvl="3">
      <w:start w:val="1"/>
      <w:numFmt w:val="decimal"/>
      <w:lvlText w:val="%1.%2.%3.%4."/>
      <w:lvlJc w:val="left"/>
      <w:pPr>
        <w:ind w:left="3873" w:hanging="360"/>
      </w:pPr>
    </w:lvl>
    <w:lvl w:ilvl="4">
      <w:start w:val="1"/>
      <w:numFmt w:val="lowerLetter"/>
      <w:lvlText w:val="%1.%2.%3.%4.%5."/>
      <w:lvlJc w:val="left"/>
      <w:pPr>
        <w:ind w:left="4593" w:hanging="360"/>
      </w:pPr>
    </w:lvl>
    <w:lvl w:ilvl="5">
      <w:start w:val="1"/>
      <w:numFmt w:val="lowerRoman"/>
      <w:lvlText w:val="%1.%2.%3.%4.%5.%6."/>
      <w:lvlJc w:val="right"/>
      <w:pPr>
        <w:ind w:left="5313" w:hanging="180"/>
      </w:pPr>
    </w:lvl>
    <w:lvl w:ilvl="6">
      <w:start w:val="1"/>
      <w:numFmt w:val="decimal"/>
      <w:lvlText w:val="%1.%2.%3.%4.%5.%6.%7."/>
      <w:lvlJc w:val="left"/>
      <w:pPr>
        <w:ind w:left="6033" w:hanging="360"/>
      </w:pPr>
    </w:lvl>
    <w:lvl w:ilvl="7">
      <w:start w:val="1"/>
      <w:numFmt w:val="lowerLetter"/>
      <w:lvlText w:val="%1.%2.%3.%4.%5.%6.%7.%8."/>
      <w:lvlJc w:val="left"/>
      <w:pPr>
        <w:ind w:left="6753" w:hanging="360"/>
      </w:pPr>
    </w:lvl>
    <w:lvl w:ilvl="8">
      <w:start w:val="1"/>
      <w:numFmt w:val="lowerRoman"/>
      <w:lvlText w:val="%1.%2.%3.%4.%5.%6.%7.%8.%9."/>
      <w:lvlJc w:val="right"/>
      <w:pPr>
        <w:ind w:left="7473" w:hanging="180"/>
      </w:pPr>
    </w:lvl>
  </w:abstractNum>
  <w:abstractNum w:abstractNumId="143" w15:restartNumberingAfterBreak="0">
    <w:nsid w:val="653B5291"/>
    <w:multiLevelType w:val="multilevel"/>
    <w:tmpl w:val="29341A70"/>
    <w:styleLink w:val="WWNum59"/>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4" w15:restartNumberingAfterBreak="0">
    <w:nsid w:val="66407FB0"/>
    <w:multiLevelType w:val="multilevel"/>
    <w:tmpl w:val="801651FE"/>
    <w:lvl w:ilvl="0">
      <w:start w:val="13"/>
      <w:numFmt w:val="decimal"/>
      <w:lvlText w:val="%1."/>
      <w:lvlJc w:val="left"/>
      <w:pPr>
        <w:ind w:left="405" w:hanging="405"/>
      </w:pPr>
      <w:rPr>
        <w:rFonts w:hint="default"/>
      </w:rPr>
    </w:lvl>
    <w:lvl w:ilvl="1">
      <w:start w:val="1"/>
      <w:numFmt w:val="decimal"/>
      <w:lvlText w:val="%1.%2."/>
      <w:lvlJc w:val="left"/>
      <w:pPr>
        <w:ind w:left="765" w:hanging="40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45" w15:restartNumberingAfterBreak="0">
    <w:nsid w:val="67CF4E9F"/>
    <w:multiLevelType w:val="multilevel"/>
    <w:tmpl w:val="C7E65FE4"/>
    <w:styleLink w:val="WWNum39"/>
    <w:lvl w:ilvl="0">
      <w:start w:val="1"/>
      <w:numFmt w:val="decimal"/>
      <w:lvlText w:val="%1."/>
      <w:lvlJc w:val="left"/>
      <w:pPr>
        <w:ind w:left="1292" w:hanging="360"/>
      </w:pPr>
    </w:lvl>
    <w:lvl w:ilvl="1">
      <w:start w:val="1"/>
      <w:numFmt w:val="lowerLetter"/>
      <w:lvlText w:val="%2."/>
      <w:lvlJc w:val="left"/>
      <w:pPr>
        <w:ind w:left="2012" w:hanging="360"/>
      </w:pPr>
    </w:lvl>
    <w:lvl w:ilvl="2">
      <w:start w:val="1"/>
      <w:numFmt w:val="lowerRoman"/>
      <w:lvlText w:val="%1.%2.%3."/>
      <w:lvlJc w:val="right"/>
      <w:pPr>
        <w:ind w:left="2732" w:hanging="180"/>
      </w:pPr>
    </w:lvl>
    <w:lvl w:ilvl="3">
      <w:start w:val="1"/>
      <w:numFmt w:val="decimal"/>
      <w:lvlText w:val="%1.%2.%3.%4."/>
      <w:lvlJc w:val="left"/>
      <w:pPr>
        <w:ind w:left="3452" w:hanging="360"/>
      </w:pPr>
    </w:lvl>
    <w:lvl w:ilvl="4">
      <w:start w:val="1"/>
      <w:numFmt w:val="lowerLetter"/>
      <w:lvlText w:val="%1.%2.%3.%4.%5."/>
      <w:lvlJc w:val="left"/>
      <w:pPr>
        <w:ind w:left="4172" w:hanging="360"/>
      </w:pPr>
    </w:lvl>
    <w:lvl w:ilvl="5">
      <w:start w:val="1"/>
      <w:numFmt w:val="lowerRoman"/>
      <w:lvlText w:val="%1.%2.%3.%4.%5.%6."/>
      <w:lvlJc w:val="right"/>
      <w:pPr>
        <w:ind w:left="4892" w:hanging="180"/>
      </w:pPr>
    </w:lvl>
    <w:lvl w:ilvl="6">
      <w:start w:val="1"/>
      <w:numFmt w:val="decimal"/>
      <w:lvlText w:val="%1.%2.%3.%4.%5.%6.%7."/>
      <w:lvlJc w:val="left"/>
      <w:pPr>
        <w:ind w:left="5612" w:hanging="360"/>
      </w:pPr>
    </w:lvl>
    <w:lvl w:ilvl="7">
      <w:start w:val="1"/>
      <w:numFmt w:val="lowerLetter"/>
      <w:lvlText w:val="%1.%2.%3.%4.%5.%6.%7.%8."/>
      <w:lvlJc w:val="left"/>
      <w:pPr>
        <w:ind w:left="6332" w:hanging="360"/>
      </w:pPr>
    </w:lvl>
    <w:lvl w:ilvl="8">
      <w:start w:val="1"/>
      <w:numFmt w:val="lowerRoman"/>
      <w:lvlText w:val="%1.%2.%3.%4.%5.%6.%7.%8.%9."/>
      <w:lvlJc w:val="right"/>
      <w:pPr>
        <w:ind w:left="7052" w:hanging="180"/>
      </w:pPr>
    </w:lvl>
  </w:abstractNum>
  <w:abstractNum w:abstractNumId="146" w15:restartNumberingAfterBreak="0">
    <w:nsid w:val="683A433A"/>
    <w:multiLevelType w:val="multilevel"/>
    <w:tmpl w:val="7FD0E142"/>
    <w:styleLink w:val="WWNum11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7" w15:restartNumberingAfterBreak="0">
    <w:nsid w:val="697B52A7"/>
    <w:multiLevelType w:val="multilevel"/>
    <w:tmpl w:val="A566B15A"/>
    <w:styleLink w:val="WWNum13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8" w15:restartNumberingAfterBreak="0">
    <w:nsid w:val="699C5FD2"/>
    <w:multiLevelType w:val="hybridMultilevel"/>
    <w:tmpl w:val="E0CCAA38"/>
    <w:lvl w:ilvl="0" w:tplc="FFFFFFFF">
      <w:start w:val="1"/>
      <w:numFmt w:val="lowerLetter"/>
      <w:lvlText w:val="%1)"/>
      <w:lvlJc w:val="left"/>
      <w:pPr>
        <w:ind w:left="2844" w:hanging="360"/>
      </w:pPr>
    </w:lvl>
    <w:lvl w:ilvl="1" w:tplc="FFFFFFFF" w:tentative="1">
      <w:start w:val="1"/>
      <w:numFmt w:val="lowerLetter"/>
      <w:lvlText w:val="%2."/>
      <w:lvlJc w:val="left"/>
      <w:pPr>
        <w:ind w:left="3564" w:hanging="360"/>
      </w:pPr>
    </w:lvl>
    <w:lvl w:ilvl="2" w:tplc="FFFFFFFF" w:tentative="1">
      <w:start w:val="1"/>
      <w:numFmt w:val="lowerRoman"/>
      <w:lvlText w:val="%3."/>
      <w:lvlJc w:val="right"/>
      <w:pPr>
        <w:ind w:left="4284" w:hanging="180"/>
      </w:pPr>
    </w:lvl>
    <w:lvl w:ilvl="3" w:tplc="FFFFFFFF" w:tentative="1">
      <w:start w:val="1"/>
      <w:numFmt w:val="decimal"/>
      <w:lvlText w:val="%4."/>
      <w:lvlJc w:val="left"/>
      <w:pPr>
        <w:ind w:left="5004" w:hanging="360"/>
      </w:pPr>
    </w:lvl>
    <w:lvl w:ilvl="4" w:tplc="FFFFFFFF" w:tentative="1">
      <w:start w:val="1"/>
      <w:numFmt w:val="lowerLetter"/>
      <w:lvlText w:val="%5."/>
      <w:lvlJc w:val="left"/>
      <w:pPr>
        <w:ind w:left="5724" w:hanging="360"/>
      </w:pPr>
    </w:lvl>
    <w:lvl w:ilvl="5" w:tplc="FFFFFFFF" w:tentative="1">
      <w:start w:val="1"/>
      <w:numFmt w:val="lowerRoman"/>
      <w:lvlText w:val="%6."/>
      <w:lvlJc w:val="right"/>
      <w:pPr>
        <w:ind w:left="6444" w:hanging="180"/>
      </w:pPr>
    </w:lvl>
    <w:lvl w:ilvl="6" w:tplc="FFFFFFFF" w:tentative="1">
      <w:start w:val="1"/>
      <w:numFmt w:val="decimal"/>
      <w:lvlText w:val="%7."/>
      <w:lvlJc w:val="left"/>
      <w:pPr>
        <w:ind w:left="7164" w:hanging="360"/>
      </w:pPr>
    </w:lvl>
    <w:lvl w:ilvl="7" w:tplc="FFFFFFFF" w:tentative="1">
      <w:start w:val="1"/>
      <w:numFmt w:val="lowerLetter"/>
      <w:lvlText w:val="%8."/>
      <w:lvlJc w:val="left"/>
      <w:pPr>
        <w:ind w:left="7884" w:hanging="360"/>
      </w:pPr>
    </w:lvl>
    <w:lvl w:ilvl="8" w:tplc="FFFFFFFF" w:tentative="1">
      <w:start w:val="1"/>
      <w:numFmt w:val="lowerRoman"/>
      <w:lvlText w:val="%9."/>
      <w:lvlJc w:val="right"/>
      <w:pPr>
        <w:ind w:left="8604" w:hanging="180"/>
      </w:pPr>
    </w:lvl>
  </w:abstractNum>
  <w:abstractNum w:abstractNumId="149" w15:restartNumberingAfterBreak="0">
    <w:nsid w:val="69DA2EF8"/>
    <w:multiLevelType w:val="multilevel"/>
    <w:tmpl w:val="247296FC"/>
    <w:styleLink w:val="WWNum9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0" w15:restartNumberingAfterBreak="0">
    <w:nsid w:val="69F703E1"/>
    <w:multiLevelType w:val="multilevel"/>
    <w:tmpl w:val="982C6282"/>
    <w:styleLink w:val="WWNum109"/>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1" w15:restartNumberingAfterBreak="0">
    <w:nsid w:val="6A6D1487"/>
    <w:multiLevelType w:val="multilevel"/>
    <w:tmpl w:val="BA4C8CC2"/>
    <w:styleLink w:val="WWNum75"/>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2" w15:restartNumberingAfterBreak="0">
    <w:nsid w:val="6B950FA3"/>
    <w:multiLevelType w:val="multilevel"/>
    <w:tmpl w:val="A984B91E"/>
    <w:styleLink w:val="WWNum12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3" w15:restartNumberingAfterBreak="0">
    <w:nsid w:val="6BAC67CC"/>
    <w:multiLevelType w:val="multilevel"/>
    <w:tmpl w:val="9FCE07FC"/>
    <w:styleLink w:val="WWNum68"/>
    <w:lvl w:ilvl="0">
      <w:start w:val="1"/>
      <w:numFmt w:val="decimal"/>
      <w:lvlText w:val="%1."/>
      <w:lvlJc w:val="left"/>
      <w:pPr>
        <w:ind w:left="1776" w:hanging="360"/>
      </w:pPr>
    </w:lvl>
    <w:lvl w:ilvl="1">
      <w:start w:val="1"/>
      <w:numFmt w:val="lowerLetter"/>
      <w:lvlText w:val="%2."/>
      <w:lvlJc w:val="left"/>
      <w:pPr>
        <w:ind w:left="2496" w:hanging="360"/>
      </w:pPr>
    </w:lvl>
    <w:lvl w:ilvl="2">
      <w:start w:val="1"/>
      <w:numFmt w:val="lowerRoman"/>
      <w:lvlText w:val="%1.%2.%3."/>
      <w:lvlJc w:val="right"/>
      <w:pPr>
        <w:ind w:left="3216" w:hanging="180"/>
      </w:pPr>
    </w:lvl>
    <w:lvl w:ilvl="3">
      <w:start w:val="1"/>
      <w:numFmt w:val="decimal"/>
      <w:lvlText w:val="%1.%2.%3.%4."/>
      <w:lvlJc w:val="left"/>
      <w:pPr>
        <w:ind w:left="3936" w:hanging="360"/>
      </w:pPr>
    </w:lvl>
    <w:lvl w:ilvl="4">
      <w:start w:val="1"/>
      <w:numFmt w:val="lowerLetter"/>
      <w:lvlText w:val="%1.%2.%3.%4.%5."/>
      <w:lvlJc w:val="left"/>
      <w:pPr>
        <w:ind w:left="4656" w:hanging="360"/>
      </w:pPr>
    </w:lvl>
    <w:lvl w:ilvl="5">
      <w:start w:val="1"/>
      <w:numFmt w:val="lowerRoman"/>
      <w:lvlText w:val="%1.%2.%3.%4.%5.%6."/>
      <w:lvlJc w:val="right"/>
      <w:pPr>
        <w:ind w:left="5376" w:hanging="180"/>
      </w:pPr>
    </w:lvl>
    <w:lvl w:ilvl="6">
      <w:start w:val="1"/>
      <w:numFmt w:val="decimal"/>
      <w:lvlText w:val="%1.%2.%3.%4.%5.%6.%7."/>
      <w:lvlJc w:val="left"/>
      <w:pPr>
        <w:ind w:left="6096" w:hanging="360"/>
      </w:pPr>
    </w:lvl>
    <w:lvl w:ilvl="7">
      <w:start w:val="1"/>
      <w:numFmt w:val="lowerLetter"/>
      <w:lvlText w:val="%1.%2.%3.%4.%5.%6.%7.%8."/>
      <w:lvlJc w:val="left"/>
      <w:pPr>
        <w:ind w:left="6816" w:hanging="360"/>
      </w:pPr>
    </w:lvl>
    <w:lvl w:ilvl="8">
      <w:start w:val="1"/>
      <w:numFmt w:val="lowerRoman"/>
      <w:lvlText w:val="%1.%2.%3.%4.%5.%6.%7.%8.%9."/>
      <w:lvlJc w:val="right"/>
      <w:pPr>
        <w:ind w:left="7536" w:hanging="180"/>
      </w:pPr>
    </w:lvl>
  </w:abstractNum>
  <w:abstractNum w:abstractNumId="154" w15:restartNumberingAfterBreak="0">
    <w:nsid w:val="6BC6506E"/>
    <w:multiLevelType w:val="multilevel"/>
    <w:tmpl w:val="36F48A1C"/>
    <w:styleLink w:val="WWNum8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5" w15:restartNumberingAfterBreak="0">
    <w:nsid w:val="6C345B5A"/>
    <w:multiLevelType w:val="multilevel"/>
    <w:tmpl w:val="65142CB2"/>
    <w:styleLink w:val="WWNum8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6" w15:restartNumberingAfterBreak="0">
    <w:nsid w:val="6F0F5E2C"/>
    <w:multiLevelType w:val="multilevel"/>
    <w:tmpl w:val="AE46653A"/>
    <w:styleLink w:val="WWNum11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7" w15:restartNumberingAfterBreak="0">
    <w:nsid w:val="6F75394B"/>
    <w:multiLevelType w:val="multilevel"/>
    <w:tmpl w:val="066E183C"/>
    <w:styleLink w:val="WWNum99"/>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8" w15:restartNumberingAfterBreak="0">
    <w:nsid w:val="6F81033D"/>
    <w:multiLevelType w:val="multilevel"/>
    <w:tmpl w:val="F836D2D4"/>
    <w:styleLink w:val="WWNum10"/>
    <w:lvl w:ilvl="0">
      <w:start w:val="1"/>
      <w:numFmt w:val="bullet"/>
      <w:lvlText w:val=""/>
      <w:lvlJc w:val="left"/>
      <w:pPr>
        <w:ind w:left="1800" w:hanging="360"/>
      </w:pPr>
      <w:rPr>
        <w:rFonts w:ascii="Wingdings" w:hAnsi="Wingdings" w:hint="default"/>
      </w:rPr>
    </w:lvl>
    <w:lvl w:ilvl="1">
      <w:start w:val="1"/>
      <w:numFmt w:val="decimal"/>
      <w:lvlText w:val="%2."/>
      <w:lvlJc w:val="left"/>
      <w:pPr>
        <w:ind w:left="2232" w:hanging="432"/>
      </w:pPr>
    </w:lvl>
    <w:lvl w:ilvl="2">
      <w:start w:val="1"/>
      <w:numFmt w:val="decimal"/>
      <w:lvlText w:val="%1.%2.%3."/>
      <w:lvlJc w:val="left"/>
      <w:pPr>
        <w:ind w:left="2086" w:hanging="504"/>
      </w:pPr>
      <w:rPr>
        <w:b/>
      </w:rPr>
    </w:lvl>
    <w:lvl w:ilvl="3">
      <w:start w:val="1"/>
      <w:numFmt w:val="bullet"/>
      <w:lvlText w:val=""/>
      <w:lvlJc w:val="left"/>
      <w:pPr>
        <w:ind w:left="2084" w:hanging="360"/>
      </w:pPr>
      <w:rPr>
        <w:rFonts w:ascii="Wingdings" w:hAnsi="Wingdings" w:hint="default"/>
      </w:rPr>
    </w:lvl>
    <w:lvl w:ilvl="4">
      <w:start w:val="1"/>
      <w:numFmt w:val="bullet"/>
      <w:lvlText w:val=""/>
      <w:lvlJc w:val="left"/>
      <w:pPr>
        <w:ind w:left="3240" w:hanging="360"/>
      </w:pPr>
      <w:rPr>
        <w:rFonts w:ascii="Wingdings" w:hAnsi="Wingdings" w:hint="default"/>
      </w:rPr>
    </w:lvl>
    <w:lvl w:ilvl="5">
      <w:start w:val="1"/>
      <w:numFmt w:val="decimal"/>
      <w:lvlText w:val="%1.%2.%3.%4.%5.%6."/>
      <w:lvlJc w:val="left"/>
      <w:pPr>
        <w:ind w:left="4176" w:hanging="936"/>
      </w:pPr>
    </w:lvl>
    <w:lvl w:ilvl="6">
      <w:start w:val="1"/>
      <w:numFmt w:val="decimal"/>
      <w:lvlText w:val="%1.%2.%3.%4.%5.%6.%7."/>
      <w:lvlJc w:val="left"/>
      <w:pPr>
        <w:ind w:left="4680" w:hanging="1080"/>
      </w:pPr>
    </w:lvl>
    <w:lvl w:ilvl="7">
      <w:start w:val="1"/>
      <w:numFmt w:val="decimal"/>
      <w:lvlText w:val="%1.%2.%3.%4.%5.%6.%7.%8."/>
      <w:lvlJc w:val="left"/>
      <w:pPr>
        <w:ind w:left="5184" w:hanging="1224"/>
      </w:pPr>
    </w:lvl>
    <w:lvl w:ilvl="8">
      <w:start w:val="1"/>
      <w:numFmt w:val="decimal"/>
      <w:lvlText w:val="%1.%2.%3.%4.%5.%6.%7.%8.%9."/>
      <w:lvlJc w:val="left"/>
      <w:pPr>
        <w:ind w:left="5760" w:hanging="1440"/>
      </w:pPr>
    </w:lvl>
  </w:abstractNum>
  <w:abstractNum w:abstractNumId="159" w15:restartNumberingAfterBreak="0">
    <w:nsid w:val="70A379AA"/>
    <w:multiLevelType w:val="multilevel"/>
    <w:tmpl w:val="8FD09468"/>
    <w:styleLink w:val="WWNum24"/>
    <w:lvl w:ilvl="0">
      <w:start w:val="1"/>
      <w:numFmt w:val="decimal"/>
      <w:lvlText w:val="%1."/>
      <w:lvlJc w:val="left"/>
      <w:pPr>
        <w:ind w:left="360" w:hanging="360"/>
      </w:p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160" w15:restartNumberingAfterBreak="0">
    <w:nsid w:val="70A40872"/>
    <w:multiLevelType w:val="multilevel"/>
    <w:tmpl w:val="861EAD6E"/>
    <w:styleLink w:val="WWNum8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1" w15:restartNumberingAfterBreak="0">
    <w:nsid w:val="714B0F2C"/>
    <w:multiLevelType w:val="multilevel"/>
    <w:tmpl w:val="2EA040DA"/>
    <w:styleLink w:val="WWNum11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2" w15:restartNumberingAfterBreak="0">
    <w:nsid w:val="71661B4E"/>
    <w:multiLevelType w:val="multilevel"/>
    <w:tmpl w:val="59A6C168"/>
    <w:styleLink w:val="WWNum13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3" w15:restartNumberingAfterBreak="0">
    <w:nsid w:val="72741798"/>
    <w:multiLevelType w:val="multilevel"/>
    <w:tmpl w:val="52784BCC"/>
    <w:styleLink w:val="WWNum12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4" w15:restartNumberingAfterBreak="0">
    <w:nsid w:val="72991EA4"/>
    <w:multiLevelType w:val="multilevel"/>
    <w:tmpl w:val="5C46817E"/>
    <w:styleLink w:val="WWNum136"/>
    <w:lvl w:ilvl="0">
      <w:start w:val="1"/>
      <w:numFmt w:val="decimal"/>
      <w:lvlText w:val="%1."/>
      <w:lvlJc w:val="left"/>
      <w:pPr>
        <w:ind w:left="708" w:hanging="708"/>
      </w:p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165" w15:restartNumberingAfterBreak="0">
    <w:nsid w:val="731426DE"/>
    <w:multiLevelType w:val="multilevel"/>
    <w:tmpl w:val="8662EDC8"/>
    <w:styleLink w:val="WWNum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4193"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6" w15:restartNumberingAfterBreak="0">
    <w:nsid w:val="73234B04"/>
    <w:multiLevelType w:val="multilevel"/>
    <w:tmpl w:val="8EE8C3DE"/>
    <w:styleLink w:val="WWNum3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7" w15:restartNumberingAfterBreak="0">
    <w:nsid w:val="738A55FF"/>
    <w:multiLevelType w:val="multilevel"/>
    <w:tmpl w:val="A0BCE65C"/>
    <w:lvl w:ilvl="0">
      <w:start w:val="1"/>
      <w:numFmt w:val="decimal"/>
      <w:lvlText w:val="%1."/>
      <w:lvlJc w:val="left"/>
      <w:pPr>
        <w:ind w:left="360" w:hanging="360"/>
      </w:pPr>
    </w:lvl>
    <w:lvl w:ilvl="1">
      <w:start w:val="1"/>
      <w:numFmt w:val="decimal"/>
      <w:lvlText w:val="%2."/>
      <w:lvlJc w:val="left"/>
      <w:pPr>
        <w:ind w:left="792" w:hanging="432"/>
      </w:pPr>
    </w:lvl>
    <w:lvl w:ilvl="2">
      <w:start w:val="1"/>
      <w:numFmt w:val="decimal"/>
      <w:lvlText w:val="%1.%2.%3."/>
      <w:lvlJc w:val="left"/>
      <w:pPr>
        <w:ind w:left="646" w:hanging="504"/>
      </w:pPr>
      <w:rPr>
        <w:b/>
      </w:rPr>
    </w:lvl>
    <w:lvl w:ilvl="3">
      <w:start w:val="1"/>
      <w:numFmt w:val="bullet"/>
      <w:lvlText w:val=""/>
      <w:lvlJc w:val="left"/>
      <w:pPr>
        <w:ind w:left="644" w:hanging="360"/>
      </w:pPr>
      <w:rPr>
        <w:rFonts w:ascii="Wingdings" w:hAnsi="Wingdings" w:hint="default"/>
      </w:rPr>
    </w:lvl>
    <w:lvl w:ilvl="4">
      <w:start w:val="1"/>
      <w:numFmt w:val="bullet"/>
      <w:lvlText w:val=""/>
      <w:lvlJc w:val="left"/>
      <w:pPr>
        <w:ind w:left="1800" w:hanging="360"/>
      </w:pPr>
      <w:rPr>
        <w:rFonts w:ascii="Wingdings" w:hAnsi="Wingdings" w:hint="default"/>
      </w:rPr>
    </w:lvl>
    <w:lvl w:ilvl="5">
      <w:start w:val="1"/>
      <w:numFmt w:val="bullet"/>
      <w:lvlText w:val=""/>
      <w:lvlJc w:val="left"/>
      <w:pPr>
        <w:ind w:left="2160" w:hanging="360"/>
      </w:pPr>
      <w:rPr>
        <w:rFonts w:ascii="Symbol" w:hAnsi="Symbol" w:hint="default"/>
      </w:r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8" w15:restartNumberingAfterBreak="0">
    <w:nsid w:val="746E6E0A"/>
    <w:multiLevelType w:val="multilevel"/>
    <w:tmpl w:val="502402DA"/>
    <w:styleLink w:val="WWNum4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9" w15:restartNumberingAfterBreak="0">
    <w:nsid w:val="750C1383"/>
    <w:multiLevelType w:val="multilevel"/>
    <w:tmpl w:val="6B5294A8"/>
    <w:lvl w:ilvl="0">
      <w:start w:val="10"/>
      <w:numFmt w:val="decimal"/>
      <w:lvlText w:val="%1."/>
      <w:lvlJc w:val="left"/>
      <w:pPr>
        <w:ind w:left="400" w:hanging="400"/>
      </w:pPr>
      <w:rPr>
        <w:rFonts w:hint="default"/>
        <w:b/>
      </w:rPr>
    </w:lvl>
    <w:lvl w:ilvl="1">
      <w:start w:val="1"/>
      <w:numFmt w:val="decimal"/>
      <w:lvlText w:val="%1.%2."/>
      <w:lvlJc w:val="left"/>
      <w:pPr>
        <w:ind w:left="760" w:hanging="400"/>
      </w:pPr>
      <w:rPr>
        <w:rFonts w:hint="default"/>
        <w:b/>
      </w:rPr>
    </w:lvl>
    <w:lvl w:ilvl="2">
      <w:start w:val="1"/>
      <w:numFmt w:val="decimal"/>
      <w:lvlText w:val="%1.%2.%3."/>
      <w:lvlJc w:val="left"/>
      <w:pPr>
        <w:ind w:left="1440" w:hanging="720"/>
      </w:pPr>
      <w:rPr>
        <w:rFonts w:hint="default"/>
        <w:b w:val="0"/>
        <w:bCs/>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240" w:hanging="108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320" w:hanging="1440"/>
      </w:pPr>
      <w:rPr>
        <w:rFonts w:hint="default"/>
        <w:b/>
      </w:rPr>
    </w:lvl>
  </w:abstractNum>
  <w:abstractNum w:abstractNumId="170" w15:restartNumberingAfterBreak="0">
    <w:nsid w:val="76AB4F8C"/>
    <w:multiLevelType w:val="multilevel"/>
    <w:tmpl w:val="5C1C006E"/>
    <w:styleLink w:val="WWNum10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1" w15:restartNumberingAfterBreak="0">
    <w:nsid w:val="77070790"/>
    <w:multiLevelType w:val="multilevel"/>
    <w:tmpl w:val="9E76C610"/>
    <w:styleLink w:val="WWNum2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1.%2.%3."/>
      <w:lvlJc w:val="left"/>
      <w:pPr>
        <w:ind w:left="2160" w:hanging="36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abstractNum w:abstractNumId="172" w15:restartNumberingAfterBreak="0">
    <w:nsid w:val="78DD765C"/>
    <w:multiLevelType w:val="multilevel"/>
    <w:tmpl w:val="E50A60F2"/>
    <w:styleLink w:val="WWNum5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3" w15:restartNumberingAfterBreak="0">
    <w:nsid w:val="79BA1458"/>
    <w:multiLevelType w:val="multilevel"/>
    <w:tmpl w:val="27928D16"/>
    <w:styleLink w:val="WWNum94"/>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4" w15:restartNumberingAfterBreak="0">
    <w:nsid w:val="7A817115"/>
    <w:multiLevelType w:val="multilevel"/>
    <w:tmpl w:val="F79E2ED4"/>
    <w:styleLink w:val="WWNum6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5" w15:restartNumberingAfterBreak="0">
    <w:nsid w:val="7AAA122F"/>
    <w:multiLevelType w:val="multilevel"/>
    <w:tmpl w:val="C344A0DA"/>
    <w:styleLink w:val="WWNum8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6" w15:restartNumberingAfterBreak="0">
    <w:nsid w:val="7B7B6EFC"/>
    <w:multiLevelType w:val="multilevel"/>
    <w:tmpl w:val="5FE65A9C"/>
    <w:lvl w:ilvl="0">
      <w:start w:val="7"/>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77" w15:restartNumberingAfterBreak="0">
    <w:nsid w:val="7CCA19B8"/>
    <w:multiLevelType w:val="multilevel"/>
    <w:tmpl w:val="4BB4B0B6"/>
    <w:styleLink w:val="WWNum119"/>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8" w15:restartNumberingAfterBreak="0">
    <w:nsid w:val="7CE47FF5"/>
    <w:multiLevelType w:val="multilevel"/>
    <w:tmpl w:val="B930E778"/>
    <w:styleLink w:val="WWNum79"/>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9" w15:restartNumberingAfterBreak="0">
    <w:nsid w:val="7D0610DB"/>
    <w:multiLevelType w:val="hybridMultilevel"/>
    <w:tmpl w:val="90045F7A"/>
    <w:lvl w:ilvl="0" w:tplc="04090005">
      <w:start w:val="1"/>
      <w:numFmt w:val="bullet"/>
      <w:lvlText w:val=""/>
      <w:lvlJc w:val="left"/>
      <w:pPr>
        <w:ind w:left="1211" w:hanging="360"/>
      </w:pPr>
      <w:rPr>
        <w:rFonts w:ascii="Wingdings" w:hAnsi="Wingdings"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80" w15:restartNumberingAfterBreak="0">
    <w:nsid w:val="7D2079BD"/>
    <w:multiLevelType w:val="multilevel"/>
    <w:tmpl w:val="5FE65A9C"/>
    <w:lvl w:ilvl="0">
      <w:start w:val="9"/>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81" w15:restartNumberingAfterBreak="0">
    <w:nsid w:val="7D4169EE"/>
    <w:multiLevelType w:val="multilevel"/>
    <w:tmpl w:val="48DC785C"/>
    <w:lvl w:ilvl="0">
      <w:start w:val="1"/>
      <w:numFmt w:val="decimal"/>
      <w:lvlText w:val="%1."/>
      <w:lvlJc w:val="left"/>
      <w:pPr>
        <w:ind w:left="1068" w:hanging="360"/>
      </w:pPr>
    </w:lvl>
    <w:lvl w:ilvl="1">
      <w:start w:val="1"/>
      <w:numFmt w:val="lowerLetter"/>
      <w:lvlText w:val="%2)"/>
      <w:lvlJc w:val="left"/>
      <w:pPr>
        <w:ind w:left="1788" w:hanging="360"/>
      </w:pPr>
      <w:rPr>
        <w:rFonts w:hint="default"/>
      </w:rPr>
    </w:lvl>
    <w:lvl w:ilvl="2">
      <w:start w:val="1"/>
      <w:numFmt w:val="lowerRoman"/>
      <w:lvlText w:val="%1.%2.%3."/>
      <w:lvlJc w:val="right"/>
      <w:pPr>
        <w:ind w:left="2508" w:hanging="180"/>
      </w:pPr>
    </w:lvl>
    <w:lvl w:ilvl="3">
      <w:start w:val="1"/>
      <w:numFmt w:val="decimal"/>
      <w:lvlText w:val="%1.%2.%3.%4."/>
      <w:lvlJc w:val="left"/>
      <w:pPr>
        <w:ind w:left="3228" w:hanging="360"/>
      </w:pPr>
    </w:lvl>
    <w:lvl w:ilvl="4">
      <w:start w:val="1"/>
      <w:numFmt w:val="lowerLetter"/>
      <w:lvlText w:val="%1.%2.%3.%4.%5."/>
      <w:lvlJc w:val="left"/>
      <w:pPr>
        <w:ind w:left="3948" w:hanging="360"/>
      </w:pPr>
    </w:lvl>
    <w:lvl w:ilvl="5">
      <w:start w:val="1"/>
      <w:numFmt w:val="lowerRoman"/>
      <w:lvlText w:val="%1.%2.%3.%4.%5.%6."/>
      <w:lvlJc w:val="right"/>
      <w:pPr>
        <w:ind w:left="4668" w:hanging="180"/>
      </w:pPr>
    </w:lvl>
    <w:lvl w:ilvl="6">
      <w:start w:val="1"/>
      <w:numFmt w:val="decimal"/>
      <w:lvlText w:val="%1.%2.%3.%4.%5.%6.%7."/>
      <w:lvlJc w:val="left"/>
      <w:pPr>
        <w:ind w:left="5388" w:hanging="360"/>
      </w:pPr>
    </w:lvl>
    <w:lvl w:ilvl="7">
      <w:start w:val="1"/>
      <w:numFmt w:val="lowerLetter"/>
      <w:lvlText w:val="%1.%2.%3.%4.%5.%6.%7.%8."/>
      <w:lvlJc w:val="left"/>
      <w:pPr>
        <w:ind w:left="6108" w:hanging="360"/>
      </w:pPr>
    </w:lvl>
    <w:lvl w:ilvl="8">
      <w:start w:val="1"/>
      <w:numFmt w:val="lowerRoman"/>
      <w:lvlText w:val="%1.%2.%3.%4.%5.%6.%7.%8.%9."/>
      <w:lvlJc w:val="right"/>
      <w:pPr>
        <w:ind w:left="6828" w:hanging="180"/>
      </w:pPr>
    </w:lvl>
  </w:abstractNum>
  <w:abstractNum w:abstractNumId="182" w15:restartNumberingAfterBreak="0">
    <w:nsid w:val="7DAE553D"/>
    <w:multiLevelType w:val="multilevel"/>
    <w:tmpl w:val="95902942"/>
    <w:styleLink w:val="WWNum32"/>
    <w:lvl w:ilvl="0">
      <w:start w:val="1"/>
      <w:numFmt w:val="decimal"/>
      <w:lvlText w:val="%1."/>
      <w:lvlJc w:val="left"/>
      <w:pPr>
        <w:ind w:left="1292" w:hanging="360"/>
      </w:pPr>
    </w:lvl>
    <w:lvl w:ilvl="1">
      <w:start w:val="1"/>
      <w:numFmt w:val="lowerLetter"/>
      <w:lvlText w:val="%2."/>
      <w:lvlJc w:val="left"/>
      <w:pPr>
        <w:ind w:left="2012" w:hanging="360"/>
      </w:pPr>
    </w:lvl>
    <w:lvl w:ilvl="2">
      <w:start w:val="1"/>
      <w:numFmt w:val="lowerRoman"/>
      <w:lvlText w:val="%1.%2.%3."/>
      <w:lvlJc w:val="right"/>
      <w:pPr>
        <w:ind w:left="2732" w:hanging="180"/>
      </w:pPr>
    </w:lvl>
    <w:lvl w:ilvl="3">
      <w:start w:val="1"/>
      <w:numFmt w:val="decimal"/>
      <w:lvlText w:val="%1.%2.%3.%4."/>
      <w:lvlJc w:val="left"/>
      <w:pPr>
        <w:ind w:left="3452" w:hanging="360"/>
      </w:pPr>
    </w:lvl>
    <w:lvl w:ilvl="4">
      <w:start w:val="1"/>
      <w:numFmt w:val="lowerLetter"/>
      <w:lvlText w:val="%1.%2.%3.%4.%5."/>
      <w:lvlJc w:val="left"/>
      <w:pPr>
        <w:ind w:left="4172" w:hanging="360"/>
      </w:pPr>
    </w:lvl>
    <w:lvl w:ilvl="5">
      <w:start w:val="1"/>
      <w:numFmt w:val="lowerRoman"/>
      <w:lvlText w:val="%1.%2.%3.%4.%5.%6."/>
      <w:lvlJc w:val="right"/>
      <w:pPr>
        <w:ind w:left="4892" w:hanging="180"/>
      </w:pPr>
    </w:lvl>
    <w:lvl w:ilvl="6">
      <w:start w:val="1"/>
      <w:numFmt w:val="decimal"/>
      <w:lvlText w:val="%1.%2.%3.%4.%5.%6.%7."/>
      <w:lvlJc w:val="left"/>
      <w:pPr>
        <w:ind w:left="5612" w:hanging="360"/>
      </w:pPr>
    </w:lvl>
    <w:lvl w:ilvl="7">
      <w:start w:val="1"/>
      <w:numFmt w:val="lowerLetter"/>
      <w:lvlText w:val="%1.%2.%3.%4.%5.%6.%7.%8."/>
      <w:lvlJc w:val="left"/>
      <w:pPr>
        <w:ind w:left="6332" w:hanging="360"/>
      </w:pPr>
    </w:lvl>
    <w:lvl w:ilvl="8">
      <w:start w:val="1"/>
      <w:numFmt w:val="lowerRoman"/>
      <w:lvlText w:val="%1.%2.%3.%4.%5.%6.%7.%8.%9."/>
      <w:lvlJc w:val="right"/>
      <w:pPr>
        <w:ind w:left="7052" w:hanging="180"/>
      </w:pPr>
    </w:lvl>
  </w:abstractNum>
  <w:abstractNum w:abstractNumId="183" w15:restartNumberingAfterBreak="0">
    <w:nsid w:val="7E8D456D"/>
    <w:multiLevelType w:val="multilevel"/>
    <w:tmpl w:val="4934B282"/>
    <w:styleLink w:val="WWNum45"/>
    <w:lvl w:ilvl="0">
      <w:start w:val="1"/>
      <w:numFmt w:val="decimal"/>
      <w:lvlText w:val="%1."/>
      <w:lvlJc w:val="left"/>
      <w:pPr>
        <w:ind w:left="1713" w:hanging="360"/>
      </w:pPr>
    </w:lvl>
    <w:lvl w:ilvl="1">
      <w:start w:val="1"/>
      <w:numFmt w:val="lowerLetter"/>
      <w:lvlText w:val="%2."/>
      <w:lvlJc w:val="left"/>
      <w:pPr>
        <w:ind w:left="2433" w:hanging="360"/>
      </w:pPr>
    </w:lvl>
    <w:lvl w:ilvl="2">
      <w:start w:val="1"/>
      <w:numFmt w:val="lowerRoman"/>
      <w:lvlText w:val="%1.%2.%3."/>
      <w:lvlJc w:val="right"/>
      <w:pPr>
        <w:ind w:left="3153" w:hanging="180"/>
      </w:pPr>
    </w:lvl>
    <w:lvl w:ilvl="3">
      <w:start w:val="1"/>
      <w:numFmt w:val="decimal"/>
      <w:lvlText w:val="%1.%2.%3.%4."/>
      <w:lvlJc w:val="left"/>
      <w:pPr>
        <w:ind w:left="3873" w:hanging="360"/>
      </w:pPr>
    </w:lvl>
    <w:lvl w:ilvl="4">
      <w:start w:val="1"/>
      <w:numFmt w:val="lowerLetter"/>
      <w:lvlText w:val="%1.%2.%3.%4.%5."/>
      <w:lvlJc w:val="left"/>
      <w:pPr>
        <w:ind w:left="4593" w:hanging="360"/>
      </w:pPr>
    </w:lvl>
    <w:lvl w:ilvl="5">
      <w:start w:val="1"/>
      <w:numFmt w:val="lowerRoman"/>
      <w:lvlText w:val="%1.%2.%3.%4.%5.%6."/>
      <w:lvlJc w:val="right"/>
      <w:pPr>
        <w:ind w:left="5313" w:hanging="180"/>
      </w:pPr>
    </w:lvl>
    <w:lvl w:ilvl="6">
      <w:start w:val="1"/>
      <w:numFmt w:val="decimal"/>
      <w:lvlText w:val="%1.%2.%3.%4.%5.%6.%7."/>
      <w:lvlJc w:val="left"/>
      <w:pPr>
        <w:ind w:left="6033" w:hanging="360"/>
      </w:pPr>
    </w:lvl>
    <w:lvl w:ilvl="7">
      <w:start w:val="1"/>
      <w:numFmt w:val="lowerLetter"/>
      <w:lvlText w:val="%1.%2.%3.%4.%5.%6.%7.%8."/>
      <w:lvlJc w:val="left"/>
      <w:pPr>
        <w:ind w:left="6753" w:hanging="360"/>
      </w:pPr>
    </w:lvl>
    <w:lvl w:ilvl="8">
      <w:start w:val="1"/>
      <w:numFmt w:val="lowerRoman"/>
      <w:lvlText w:val="%1.%2.%3.%4.%5.%6.%7.%8.%9."/>
      <w:lvlJc w:val="right"/>
      <w:pPr>
        <w:ind w:left="7473" w:hanging="180"/>
      </w:pPr>
    </w:lvl>
  </w:abstractNum>
  <w:abstractNum w:abstractNumId="184" w15:restartNumberingAfterBreak="0">
    <w:nsid w:val="7F3C7684"/>
    <w:multiLevelType w:val="multilevel"/>
    <w:tmpl w:val="D6FAE042"/>
    <w:styleLink w:val="WWNum9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rPr>
        <w:b/>
      </w:rPr>
    </w:lvl>
    <w:lvl w:ilvl="3">
      <w:start w:val="1"/>
      <w:numFmt w:val="decimal"/>
      <w:lvlText w:val="%1.%2.%3.%4."/>
      <w:lvlJc w:val="left"/>
      <w:pPr>
        <w:ind w:left="932" w:hanging="648"/>
      </w:pPr>
      <w:rPr>
        <w:b w:val="0"/>
        <w:strike w:val="0"/>
        <w:dstrike w:val="0"/>
        <w:u w:val="none"/>
      </w:rPr>
    </w:lvl>
    <w:lvl w:ilvl="4">
      <w:start w:val="1"/>
      <w:numFmt w:val="decimal"/>
      <w:lvlText w:val="%5."/>
      <w:lvlJc w:val="left"/>
      <w:pPr>
        <w:ind w:left="2232" w:hanging="792"/>
      </w:pPr>
      <w:rPr>
        <w:rFonts w:ascii="Times New Roman" w:eastAsia="Times New Roman" w:hAnsi="Times New Roman" w:cs="Times New Roman"/>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5" w15:restartNumberingAfterBreak="0">
    <w:nsid w:val="7FB5145B"/>
    <w:multiLevelType w:val="multilevel"/>
    <w:tmpl w:val="453801DA"/>
    <w:styleLink w:val="WWNum2"/>
    <w:lvl w:ilvl="0">
      <w:start w:val="1"/>
      <w:numFmt w:val="decimal"/>
      <w:lvlText w:val="%1."/>
      <w:lvlJc w:val="left"/>
      <w:pPr>
        <w:ind w:left="720" w:hanging="360"/>
      </w:pPr>
      <w:rPr>
        <w:rFonts w:cs="Times New Roman"/>
      </w:r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36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360"/>
      </w:pPr>
    </w:lvl>
  </w:abstractNum>
  <w:num w:numId="1" w16cid:durableId="25454273">
    <w:abstractNumId w:val="185"/>
  </w:num>
  <w:num w:numId="2" w16cid:durableId="757556212">
    <w:abstractNumId w:val="138"/>
  </w:num>
  <w:num w:numId="3" w16cid:durableId="942373144">
    <w:abstractNumId w:val="26"/>
  </w:num>
  <w:num w:numId="4" w16cid:durableId="53897572">
    <w:abstractNumId w:val="94"/>
  </w:num>
  <w:num w:numId="5" w16cid:durableId="83766524">
    <w:abstractNumId w:val="95"/>
  </w:num>
  <w:num w:numId="6" w16cid:durableId="710155566">
    <w:abstractNumId w:val="16"/>
  </w:num>
  <w:num w:numId="7" w16cid:durableId="654069337">
    <w:abstractNumId w:val="25"/>
  </w:num>
  <w:num w:numId="8" w16cid:durableId="1311062111">
    <w:abstractNumId w:val="158"/>
  </w:num>
  <w:num w:numId="9" w16cid:durableId="1745764123">
    <w:abstractNumId w:val="165"/>
  </w:num>
  <w:num w:numId="10" w16cid:durableId="65613389">
    <w:abstractNumId w:val="112"/>
  </w:num>
  <w:num w:numId="11" w16cid:durableId="600649188">
    <w:abstractNumId w:val="17"/>
  </w:num>
  <w:num w:numId="12" w16cid:durableId="543492116">
    <w:abstractNumId w:val="107"/>
  </w:num>
  <w:num w:numId="13" w16cid:durableId="573703424">
    <w:abstractNumId w:val="14"/>
  </w:num>
  <w:num w:numId="14" w16cid:durableId="1180242241">
    <w:abstractNumId w:val="133"/>
  </w:num>
  <w:num w:numId="15" w16cid:durableId="2014410849">
    <w:abstractNumId w:val="42"/>
  </w:num>
  <w:num w:numId="16" w16cid:durableId="87360407">
    <w:abstractNumId w:val="20"/>
  </w:num>
  <w:num w:numId="17" w16cid:durableId="625694953">
    <w:abstractNumId w:val="37"/>
  </w:num>
  <w:num w:numId="18" w16cid:durableId="1200388283">
    <w:abstractNumId w:val="49"/>
  </w:num>
  <w:num w:numId="19" w16cid:durableId="1517689135">
    <w:abstractNumId w:val="128"/>
  </w:num>
  <w:num w:numId="20" w16cid:durableId="1600134867">
    <w:abstractNumId w:val="80"/>
  </w:num>
  <w:num w:numId="21" w16cid:durableId="976180261">
    <w:abstractNumId w:val="96"/>
  </w:num>
  <w:num w:numId="22" w16cid:durableId="410659256">
    <w:abstractNumId w:val="159"/>
  </w:num>
  <w:num w:numId="23" w16cid:durableId="447550039">
    <w:abstractNumId w:val="2"/>
  </w:num>
  <w:num w:numId="24" w16cid:durableId="1097402490">
    <w:abstractNumId w:val="30"/>
  </w:num>
  <w:num w:numId="25" w16cid:durableId="1484854570">
    <w:abstractNumId w:val="99"/>
  </w:num>
  <w:num w:numId="26" w16cid:durableId="2111729484">
    <w:abstractNumId w:val="171"/>
  </w:num>
  <w:num w:numId="27" w16cid:durableId="1200895324">
    <w:abstractNumId w:val="141"/>
  </w:num>
  <w:num w:numId="28" w16cid:durableId="1252471650">
    <w:abstractNumId w:val="22"/>
  </w:num>
  <w:num w:numId="29" w16cid:durableId="559171268">
    <w:abstractNumId w:val="182"/>
  </w:num>
  <w:num w:numId="30" w16cid:durableId="1429816799">
    <w:abstractNumId w:val="29"/>
  </w:num>
  <w:num w:numId="31" w16cid:durableId="924415752">
    <w:abstractNumId w:val="15"/>
  </w:num>
  <w:num w:numId="32" w16cid:durableId="1950352113">
    <w:abstractNumId w:val="13"/>
  </w:num>
  <w:num w:numId="33" w16cid:durableId="178855779">
    <w:abstractNumId w:val="21"/>
  </w:num>
  <w:num w:numId="34" w16cid:durableId="1087312747">
    <w:abstractNumId w:val="102"/>
  </w:num>
  <w:num w:numId="35" w16cid:durableId="364402039">
    <w:abstractNumId w:val="61"/>
  </w:num>
  <w:num w:numId="36" w16cid:durableId="1706523868">
    <w:abstractNumId w:val="145"/>
  </w:num>
  <w:num w:numId="37" w16cid:durableId="1864204149">
    <w:abstractNumId w:val="28"/>
  </w:num>
  <w:num w:numId="38" w16cid:durableId="321812856">
    <w:abstractNumId w:val="6"/>
  </w:num>
  <w:num w:numId="39" w16cid:durableId="539629474">
    <w:abstractNumId w:val="136"/>
  </w:num>
  <w:num w:numId="40" w16cid:durableId="1175651496">
    <w:abstractNumId w:val="86"/>
  </w:num>
  <w:num w:numId="41" w16cid:durableId="1831822366">
    <w:abstractNumId w:val="183"/>
  </w:num>
  <w:num w:numId="42" w16cid:durableId="210844188">
    <w:abstractNumId w:val="139"/>
  </w:num>
  <w:num w:numId="43" w16cid:durableId="103312160">
    <w:abstractNumId w:val="111"/>
  </w:num>
  <w:num w:numId="44" w16cid:durableId="1106001684">
    <w:abstractNumId w:val="168"/>
  </w:num>
  <w:num w:numId="45" w16cid:durableId="1967348520">
    <w:abstractNumId w:val="142"/>
  </w:num>
  <w:num w:numId="46" w16cid:durableId="1057362502">
    <w:abstractNumId w:val="34"/>
  </w:num>
  <w:num w:numId="47" w16cid:durableId="1929848253">
    <w:abstractNumId w:val="69"/>
  </w:num>
  <w:num w:numId="48" w16cid:durableId="974259263">
    <w:abstractNumId w:val="52"/>
  </w:num>
  <w:num w:numId="49" w16cid:durableId="1433285177">
    <w:abstractNumId w:val="4"/>
  </w:num>
  <w:num w:numId="50" w16cid:durableId="1672099662">
    <w:abstractNumId w:val="129"/>
  </w:num>
  <w:num w:numId="51" w16cid:durableId="1886480185">
    <w:abstractNumId w:val="172"/>
  </w:num>
  <w:num w:numId="52" w16cid:durableId="68577986">
    <w:abstractNumId w:val="119"/>
  </w:num>
  <w:num w:numId="53" w16cid:durableId="1653024020">
    <w:abstractNumId w:val="12"/>
  </w:num>
  <w:num w:numId="54" w16cid:durableId="1374884308">
    <w:abstractNumId w:val="79"/>
  </w:num>
  <w:num w:numId="55" w16cid:durableId="1949001284">
    <w:abstractNumId w:val="7"/>
  </w:num>
  <w:num w:numId="56" w16cid:durableId="1340697662">
    <w:abstractNumId w:val="41"/>
  </w:num>
  <w:num w:numId="57" w16cid:durableId="1583642064">
    <w:abstractNumId w:val="116"/>
  </w:num>
  <w:num w:numId="58" w16cid:durableId="282346836">
    <w:abstractNumId w:val="10"/>
  </w:num>
  <w:num w:numId="59" w16cid:durableId="848644503">
    <w:abstractNumId w:val="78"/>
  </w:num>
  <w:num w:numId="60" w16cid:durableId="521478421">
    <w:abstractNumId w:val="174"/>
  </w:num>
  <w:num w:numId="61" w16cid:durableId="408843801">
    <w:abstractNumId w:val="98"/>
  </w:num>
  <w:num w:numId="62" w16cid:durableId="1575510601">
    <w:abstractNumId w:val="153"/>
  </w:num>
  <w:num w:numId="63" w16cid:durableId="1120763648">
    <w:abstractNumId w:val="120"/>
  </w:num>
  <w:num w:numId="64" w16cid:durableId="189758054">
    <w:abstractNumId w:val="57"/>
  </w:num>
  <w:num w:numId="65" w16cid:durableId="340855232">
    <w:abstractNumId w:val="56"/>
  </w:num>
  <w:num w:numId="66" w16cid:durableId="464858895">
    <w:abstractNumId w:val="91"/>
  </w:num>
  <w:num w:numId="67" w16cid:durableId="728923239">
    <w:abstractNumId w:val="33"/>
  </w:num>
  <w:num w:numId="68" w16cid:durableId="841504468">
    <w:abstractNumId w:val="43"/>
  </w:num>
  <w:num w:numId="69" w16cid:durableId="867379508">
    <w:abstractNumId w:val="151"/>
  </w:num>
  <w:num w:numId="70" w16cid:durableId="258219629">
    <w:abstractNumId w:val="126"/>
  </w:num>
  <w:num w:numId="71" w16cid:durableId="1333680344">
    <w:abstractNumId w:val="88"/>
  </w:num>
  <w:num w:numId="72" w16cid:durableId="1177117000">
    <w:abstractNumId w:val="70"/>
  </w:num>
  <w:num w:numId="73" w16cid:durableId="1692418489">
    <w:abstractNumId w:val="178"/>
  </w:num>
  <w:num w:numId="74" w16cid:durableId="1275360501">
    <w:abstractNumId w:val="160"/>
  </w:num>
  <w:num w:numId="75" w16cid:durableId="1868174042">
    <w:abstractNumId w:val="175"/>
  </w:num>
  <w:num w:numId="76" w16cid:durableId="1793354811">
    <w:abstractNumId w:val="154"/>
  </w:num>
  <w:num w:numId="77" w16cid:durableId="1164081071">
    <w:abstractNumId w:val="67"/>
  </w:num>
  <w:num w:numId="78" w16cid:durableId="818545658">
    <w:abstractNumId w:val="155"/>
  </w:num>
  <w:num w:numId="79" w16cid:durableId="1681350458">
    <w:abstractNumId w:val="60"/>
  </w:num>
  <w:num w:numId="80" w16cid:durableId="1206871456">
    <w:abstractNumId w:val="45"/>
  </w:num>
  <w:num w:numId="81" w16cid:durableId="280305070">
    <w:abstractNumId w:val="124"/>
  </w:num>
  <w:num w:numId="82" w16cid:durableId="405344452">
    <w:abstractNumId w:val="81"/>
  </w:num>
  <w:num w:numId="83" w16cid:durableId="392850407">
    <w:abstractNumId w:val="110"/>
  </w:num>
  <w:num w:numId="84" w16cid:durableId="1157111322">
    <w:abstractNumId w:val="149"/>
  </w:num>
  <w:num w:numId="85" w16cid:durableId="48497184">
    <w:abstractNumId w:val="62"/>
  </w:num>
  <w:num w:numId="86" w16cid:durableId="1596203514">
    <w:abstractNumId w:val="55"/>
  </w:num>
  <w:num w:numId="87" w16cid:durableId="1393578619">
    <w:abstractNumId w:val="72"/>
  </w:num>
  <w:num w:numId="88" w16cid:durableId="294989930">
    <w:abstractNumId w:val="173"/>
  </w:num>
  <w:num w:numId="89" w16cid:durableId="1952973253">
    <w:abstractNumId w:val="32"/>
  </w:num>
  <w:num w:numId="90" w16cid:durableId="712731161">
    <w:abstractNumId w:val="113"/>
  </w:num>
  <w:num w:numId="91" w16cid:durableId="943417928">
    <w:abstractNumId w:val="132"/>
  </w:num>
  <w:num w:numId="92" w16cid:durableId="756444146">
    <w:abstractNumId w:val="184"/>
  </w:num>
  <w:num w:numId="93" w16cid:durableId="807823213">
    <w:abstractNumId w:val="157"/>
  </w:num>
  <w:num w:numId="94" w16cid:durableId="1802649122">
    <w:abstractNumId w:val="170"/>
  </w:num>
  <w:num w:numId="95" w16cid:durableId="462427987">
    <w:abstractNumId w:val="104"/>
  </w:num>
  <w:num w:numId="96" w16cid:durableId="49349435">
    <w:abstractNumId w:val="36"/>
  </w:num>
  <w:num w:numId="97" w16cid:durableId="1821576359">
    <w:abstractNumId w:val="50"/>
  </w:num>
  <w:num w:numId="98" w16cid:durableId="1385791230">
    <w:abstractNumId w:val="0"/>
  </w:num>
  <w:num w:numId="99" w16cid:durableId="1860388650">
    <w:abstractNumId w:val="114"/>
  </w:num>
  <w:num w:numId="100" w16cid:durableId="708141324">
    <w:abstractNumId w:val="53"/>
  </w:num>
  <w:num w:numId="101" w16cid:durableId="874736281">
    <w:abstractNumId w:val="68"/>
  </w:num>
  <w:num w:numId="102" w16cid:durableId="311175526">
    <w:abstractNumId w:val="19"/>
  </w:num>
  <w:num w:numId="103" w16cid:durableId="1700665559">
    <w:abstractNumId w:val="150"/>
  </w:num>
  <w:num w:numId="104" w16cid:durableId="500849714">
    <w:abstractNumId w:val="156"/>
  </w:num>
  <w:num w:numId="105" w16cid:durableId="174266207">
    <w:abstractNumId w:val="130"/>
  </w:num>
  <w:num w:numId="106" w16cid:durableId="647637089">
    <w:abstractNumId w:val="146"/>
  </w:num>
  <w:num w:numId="107" w16cid:durableId="377707852">
    <w:abstractNumId w:val="135"/>
  </w:num>
  <w:num w:numId="108" w16cid:durableId="1183393638">
    <w:abstractNumId w:val="87"/>
  </w:num>
  <w:num w:numId="109" w16cid:durableId="352657582">
    <w:abstractNumId w:val="140"/>
  </w:num>
  <w:num w:numId="110" w16cid:durableId="2143501870">
    <w:abstractNumId w:val="59"/>
  </w:num>
  <w:num w:numId="111" w16cid:durableId="88164971">
    <w:abstractNumId w:val="46"/>
  </w:num>
  <w:num w:numId="112" w16cid:durableId="1158763542">
    <w:abstractNumId w:val="161"/>
  </w:num>
  <w:num w:numId="113" w16cid:durableId="1882278099">
    <w:abstractNumId w:val="177"/>
  </w:num>
  <w:num w:numId="114" w16cid:durableId="1168712886">
    <w:abstractNumId w:val="77"/>
  </w:num>
  <w:num w:numId="115" w16cid:durableId="1250310921">
    <w:abstractNumId w:val="103"/>
  </w:num>
  <w:num w:numId="116" w16cid:durableId="1351686451">
    <w:abstractNumId w:val="163"/>
  </w:num>
  <w:num w:numId="117" w16cid:durableId="146016927">
    <w:abstractNumId w:val="90"/>
  </w:num>
  <w:num w:numId="118" w16cid:durableId="1764951574">
    <w:abstractNumId w:val="58"/>
  </w:num>
  <w:num w:numId="119" w16cid:durableId="2071729385">
    <w:abstractNumId w:val="97"/>
  </w:num>
  <w:num w:numId="120" w16cid:durableId="1419015174">
    <w:abstractNumId w:val="48"/>
  </w:num>
  <w:num w:numId="121" w16cid:durableId="1443694175">
    <w:abstractNumId w:val="5"/>
  </w:num>
  <w:num w:numId="122" w16cid:durableId="5837786">
    <w:abstractNumId w:val="152"/>
  </w:num>
  <w:num w:numId="123" w16cid:durableId="241068760">
    <w:abstractNumId w:val="54"/>
  </w:num>
  <w:num w:numId="124" w16cid:durableId="1745293773">
    <w:abstractNumId w:val="63"/>
  </w:num>
  <w:num w:numId="125" w16cid:durableId="2089761866">
    <w:abstractNumId w:val="82"/>
  </w:num>
  <w:num w:numId="126" w16cid:durableId="1682389498">
    <w:abstractNumId w:val="147"/>
  </w:num>
  <w:num w:numId="127" w16cid:durableId="1555584034">
    <w:abstractNumId w:val="44"/>
  </w:num>
  <w:num w:numId="128" w16cid:durableId="71632301">
    <w:abstractNumId w:val="162"/>
  </w:num>
  <w:num w:numId="129" w16cid:durableId="654383404">
    <w:abstractNumId w:val="106"/>
  </w:num>
  <w:num w:numId="130" w16cid:durableId="1379889651">
    <w:abstractNumId w:val="164"/>
  </w:num>
  <w:num w:numId="131" w16cid:durableId="1158497549">
    <w:abstractNumId w:val="27"/>
  </w:num>
  <w:num w:numId="132" w16cid:durableId="1579823778">
    <w:abstractNumId w:val="137"/>
  </w:num>
  <w:num w:numId="133" w16cid:durableId="328413352">
    <w:abstractNumId w:val="11"/>
  </w:num>
  <w:num w:numId="134" w16cid:durableId="231743101">
    <w:abstractNumId w:val="158"/>
  </w:num>
  <w:num w:numId="135" w16cid:durableId="1207373575">
    <w:abstractNumId w:val="1"/>
  </w:num>
  <w:num w:numId="136" w16cid:durableId="1156848291">
    <w:abstractNumId w:val="66"/>
  </w:num>
  <w:num w:numId="137" w16cid:durableId="745034978">
    <w:abstractNumId w:val="75"/>
  </w:num>
  <w:num w:numId="138" w16cid:durableId="2074886950">
    <w:abstractNumId w:val="123"/>
  </w:num>
  <w:num w:numId="139" w16cid:durableId="1518424724">
    <w:abstractNumId w:val="143"/>
  </w:num>
  <w:num w:numId="140" w16cid:durableId="1112700067">
    <w:abstractNumId w:val="166"/>
  </w:num>
  <w:num w:numId="141" w16cid:durableId="1631281913">
    <w:abstractNumId w:val="101"/>
  </w:num>
  <w:num w:numId="142" w16cid:durableId="1397122720">
    <w:abstractNumId w:val="181"/>
  </w:num>
  <w:num w:numId="143" w16cid:durableId="468984244">
    <w:abstractNumId w:val="92"/>
  </w:num>
  <w:num w:numId="144" w16cid:durableId="44378406">
    <w:abstractNumId w:val="39"/>
  </w:num>
  <w:num w:numId="145" w16cid:durableId="1753968607">
    <w:abstractNumId w:val="23"/>
  </w:num>
  <w:num w:numId="146" w16cid:durableId="965041357">
    <w:abstractNumId w:val="93"/>
  </w:num>
  <w:num w:numId="147" w16cid:durableId="2063019809">
    <w:abstractNumId w:val="71"/>
    <w:lvlOverride w:ilvl="0">
      <w:lvl w:ilvl="0">
        <w:start w:val="1"/>
        <w:numFmt w:val="decimal"/>
        <w:lvlText w:val="%1."/>
        <w:lvlJc w:val="left"/>
        <w:pPr>
          <w:ind w:left="360" w:hanging="360"/>
        </w:pPr>
      </w:lvl>
    </w:lvlOverride>
    <w:lvlOverride w:ilvl="1">
      <w:lvl w:ilvl="1">
        <w:start w:val="1"/>
        <w:numFmt w:val="decimal"/>
        <w:lvlText w:val="%1.%2."/>
        <w:lvlJc w:val="left"/>
        <w:pPr>
          <w:ind w:left="792" w:hanging="432"/>
        </w:pPr>
      </w:lvl>
    </w:lvlOverride>
    <w:lvlOverride w:ilvl="2">
      <w:lvl w:ilvl="2">
        <w:start w:val="1"/>
        <w:numFmt w:val="decimal"/>
        <w:lvlText w:val="%1.%2.%3."/>
        <w:lvlJc w:val="left"/>
        <w:pPr>
          <w:ind w:left="646" w:hanging="504"/>
        </w:pPr>
        <w:rPr>
          <w:b/>
        </w:rPr>
      </w:lvl>
    </w:lvlOverride>
    <w:lvlOverride w:ilvl="3">
      <w:lvl w:ilvl="3">
        <w:start w:val="1"/>
        <w:numFmt w:val="decimal"/>
        <w:lvlText w:val="%1.%2.%3.%4."/>
        <w:lvlJc w:val="left"/>
        <w:pPr>
          <w:ind w:left="932" w:hanging="648"/>
        </w:pPr>
        <w:rPr>
          <w:b w:val="0"/>
          <w:strike w:val="0"/>
          <w:dstrike w:val="0"/>
          <w:u w:val="none"/>
        </w:rPr>
      </w:lvl>
    </w:lvlOverride>
    <w:lvlOverride w:ilvl="4">
      <w:lvl w:ilvl="4">
        <w:start w:val="1"/>
        <w:numFmt w:val="decimal"/>
        <w:lvlText w:val="%5."/>
        <w:lvlJc w:val="left"/>
        <w:pPr>
          <w:ind w:left="2232" w:hanging="792"/>
        </w:pPr>
        <w:rPr>
          <w:rFonts w:ascii="Times New Roman" w:eastAsia="Times New Roman" w:hAnsi="Times New Roman" w:cs="Times New Roman"/>
        </w:rPr>
      </w:lvl>
    </w:lvlOverride>
    <w:lvlOverride w:ilvl="5">
      <w:lvl w:ilvl="5">
        <w:start w:val="1"/>
        <w:numFmt w:val="decimal"/>
        <w:lvlText w:val="%1.%2.%3.%4.%5.%6."/>
        <w:lvlJc w:val="left"/>
        <w:pPr>
          <w:ind w:left="2736" w:hanging="936"/>
        </w:pPr>
      </w:lvl>
    </w:lvlOverride>
    <w:lvlOverride w:ilvl="6">
      <w:lvl w:ilvl="6">
        <w:start w:val="1"/>
        <w:numFmt w:val="decimal"/>
        <w:lvlText w:val="%1.%2.%3.%4.%5.%6.%7."/>
        <w:lvlJc w:val="left"/>
        <w:pPr>
          <w:ind w:left="3240" w:hanging="1080"/>
        </w:pPr>
      </w:lvl>
    </w:lvlOverride>
    <w:lvlOverride w:ilvl="7">
      <w:lvl w:ilvl="7">
        <w:start w:val="1"/>
        <w:numFmt w:val="decimal"/>
        <w:lvlText w:val="%1.%2.%3.%4.%5.%6.%7.%8."/>
        <w:lvlJc w:val="left"/>
        <w:pPr>
          <w:ind w:left="3744" w:hanging="1224"/>
        </w:pPr>
      </w:lvl>
    </w:lvlOverride>
    <w:lvlOverride w:ilvl="8">
      <w:lvl w:ilvl="8">
        <w:start w:val="1"/>
        <w:numFmt w:val="decimal"/>
        <w:lvlText w:val="%1.%2.%3.%4.%5.%6.%7.%8.%9."/>
        <w:lvlJc w:val="left"/>
        <w:pPr>
          <w:ind w:left="4320" w:hanging="1440"/>
        </w:pPr>
      </w:lvl>
    </w:lvlOverride>
  </w:num>
  <w:num w:numId="148" w16cid:durableId="540825057">
    <w:abstractNumId w:val="51"/>
  </w:num>
  <w:num w:numId="149" w16cid:durableId="712459169">
    <w:abstractNumId w:val="105"/>
  </w:num>
  <w:num w:numId="150" w16cid:durableId="1988195187">
    <w:abstractNumId w:val="100"/>
  </w:num>
  <w:num w:numId="151" w16cid:durableId="2142573638">
    <w:abstractNumId w:val="83"/>
  </w:num>
  <w:num w:numId="152" w16cid:durableId="629674409">
    <w:abstractNumId w:val="122"/>
  </w:num>
  <w:num w:numId="153" w16cid:durableId="32467498">
    <w:abstractNumId w:val="31"/>
  </w:num>
  <w:num w:numId="154" w16cid:durableId="1897234148">
    <w:abstractNumId w:val="47"/>
  </w:num>
  <w:num w:numId="155" w16cid:durableId="402604064">
    <w:abstractNumId w:val="176"/>
  </w:num>
  <w:num w:numId="156" w16cid:durableId="124078895">
    <w:abstractNumId w:val="8"/>
  </w:num>
  <w:num w:numId="157" w16cid:durableId="1518231662">
    <w:abstractNumId w:val="180"/>
  </w:num>
  <w:num w:numId="158" w16cid:durableId="1612584823">
    <w:abstractNumId w:val="134"/>
  </w:num>
  <w:num w:numId="159" w16cid:durableId="1995840413">
    <w:abstractNumId w:val="18"/>
  </w:num>
  <w:num w:numId="160" w16cid:durableId="1775592607">
    <w:abstractNumId w:val="121"/>
  </w:num>
  <w:num w:numId="161" w16cid:durableId="1585534256">
    <w:abstractNumId w:val="169"/>
  </w:num>
  <w:num w:numId="162" w16cid:durableId="1722748268">
    <w:abstractNumId w:val="115"/>
  </w:num>
  <w:num w:numId="163" w16cid:durableId="1088775075">
    <w:abstractNumId w:val="64"/>
  </w:num>
  <w:num w:numId="164" w16cid:durableId="411246886">
    <w:abstractNumId w:val="109"/>
  </w:num>
  <w:num w:numId="165" w16cid:durableId="1207639491">
    <w:abstractNumId w:val="65"/>
  </w:num>
  <w:num w:numId="166" w16cid:durableId="1207989062">
    <w:abstractNumId w:val="127"/>
  </w:num>
  <w:num w:numId="167" w16cid:durableId="1636451453">
    <w:abstractNumId w:val="74"/>
  </w:num>
  <w:num w:numId="168" w16cid:durableId="1245535099">
    <w:abstractNumId w:val="85"/>
  </w:num>
  <w:num w:numId="169" w16cid:durableId="48844144">
    <w:abstractNumId w:val="3"/>
  </w:num>
  <w:num w:numId="170" w16cid:durableId="1193149171">
    <w:abstractNumId w:val="84"/>
  </w:num>
  <w:num w:numId="171" w16cid:durableId="2103599871">
    <w:abstractNumId w:val="117"/>
  </w:num>
  <w:num w:numId="172" w16cid:durableId="113408255">
    <w:abstractNumId w:val="125"/>
  </w:num>
  <w:num w:numId="173" w16cid:durableId="647704823">
    <w:abstractNumId w:val="108"/>
  </w:num>
  <w:num w:numId="174" w16cid:durableId="537204034">
    <w:abstractNumId w:val="24"/>
  </w:num>
  <w:num w:numId="175" w16cid:durableId="72312703">
    <w:abstractNumId w:val="148"/>
  </w:num>
  <w:num w:numId="176" w16cid:durableId="1060204434">
    <w:abstractNumId w:val="131"/>
  </w:num>
  <w:num w:numId="177" w16cid:durableId="1107624735">
    <w:abstractNumId w:val="179"/>
  </w:num>
  <w:num w:numId="178" w16cid:durableId="908423423">
    <w:abstractNumId w:val="38"/>
  </w:num>
  <w:num w:numId="179" w16cid:durableId="1613317698">
    <w:abstractNumId w:val="73"/>
  </w:num>
  <w:num w:numId="180" w16cid:durableId="1978492065">
    <w:abstractNumId w:val="167"/>
  </w:num>
  <w:num w:numId="181" w16cid:durableId="1465346731">
    <w:abstractNumId w:val="40"/>
  </w:num>
  <w:num w:numId="182" w16cid:durableId="476728931">
    <w:abstractNumId w:val="9"/>
  </w:num>
  <w:num w:numId="183" w16cid:durableId="798495995">
    <w:abstractNumId w:val="76"/>
  </w:num>
  <w:num w:numId="184" w16cid:durableId="1290749063">
    <w:abstractNumId w:val="118"/>
  </w:num>
  <w:num w:numId="185" w16cid:durableId="1788037079">
    <w:abstractNumId w:val="89"/>
  </w:num>
  <w:num w:numId="186" w16cid:durableId="2114401694">
    <w:abstractNumId w:val="35"/>
  </w:num>
  <w:num w:numId="187" w16cid:durableId="838227997">
    <w:abstractNumId w:val="144"/>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oofState w:spelling="clean"/>
  <w:defaultTabStop w:val="708"/>
  <w:autoHyphenation/>
  <w:hyphenationZone w:val="425"/>
  <w:characterSpacingControl w:val="doNotCompres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7A84"/>
    <w:rsid w:val="00000E01"/>
    <w:rsid w:val="00001C8A"/>
    <w:rsid w:val="00002307"/>
    <w:rsid w:val="00003921"/>
    <w:rsid w:val="00003958"/>
    <w:rsid w:val="0000439C"/>
    <w:rsid w:val="0000489E"/>
    <w:rsid w:val="00011989"/>
    <w:rsid w:val="00012224"/>
    <w:rsid w:val="00012E60"/>
    <w:rsid w:val="0001350D"/>
    <w:rsid w:val="0001390D"/>
    <w:rsid w:val="00013A44"/>
    <w:rsid w:val="00013BD4"/>
    <w:rsid w:val="00013DE5"/>
    <w:rsid w:val="000141EF"/>
    <w:rsid w:val="00015A47"/>
    <w:rsid w:val="00016D61"/>
    <w:rsid w:val="00017559"/>
    <w:rsid w:val="00017B08"/>
    <w:rsid w:val="00017BA5"/>
    <w:rsid w:val="000201BC"/>
    <w:rsid w:val="00021E9C"/>
    <w:rsid w:val="00021ED5"/>
    <w:rsid w:val="000224B4"/>
    <w:rsid w:val="00022D56"/>
    <w:rsid w:val="000249BF"/>
    <w:rsid w:val="00024A1D"/>
    <w:rsid w:val="0002520D"/>
    <w:rsid w:val="0002573C"/>
    <w:rsid w:val="00025BF4"/>
    <w:rsid w:val="0002609D"/>
    <w:rsid w:val="0002631D"/>
    <w:rsid w:val="000264AF"/>
    <w:rsid w:val="000264E6"/>
    <w:rsid w:val="00026777"/>
    <w:rsid w:val="00027111"/>
    <w:rsid w:val="0002D89F"/>
    <w:rsid w:val="0003001A"/>
    <w:rsid w:val="00030C72"/>
    <w:rsid w:val="00031269"/>
    <w:rsid w:val="00031B17"/>
    <w:rsid w:val="00032AE3"/>
    <w:rsid w:val="00033750"/>
    <w:rsid w:val="00035A34"/>
    <w:rsid w:val="00036276"/>
    <w:rsid w:val="00037AF7"/>
    <w:rsid w:val="000403DB"/>
    <w:rsid w:val="0004085C"/>
    <w:rsid w:val="00040A61"/>
    <w:rsid w:val="00040A6F"/>
    <w:rsid w:val="00040EA3"/>
    <w:rsid w:val="00043070"/>
    <w:rsid w:val="00043422"/>
    <w:rsid w:val="0004408D"/>
    <w:rsid w:val="00044289"/>
    <w:rsid w:val="00044E87"/>
    <w:rsid w:val="0004543C"/>
    <w:rsid w:val="000455D1"/>
    <w:rsid w:val="00045731"/>
    <w:rsid w:val="00045D5D"/>
    <w:rsid w:val="000466E3"/>
    <w:rsid w:val="000468AE"/>
    <w:rsid w:val="00047092"/>
    <w:rsid w:val="0004769D"/>
    <w:rsid w:val="00050246"/>
    <w:rsid w:val="00050A31"/>
    <w:rsid w:val="000521A2"/>
    <w:rsid w:val="00052ADE"/>
    <w:rsid w:val="00053420"/>
    <w:rsid w:val="00053C38"/>
    <w:rsid w:val="00054ABF"/>
    <w:rsid w:val="00054C8B"/>
    <w:rsid w:val="0005631E"/>
    <w:rsid w:val="000565B2"/>
    <w:rsid w:val="0005663E"/>
    <w:rsid w:val="00057040"/>
    <w:rsid w:val="00057700"/>
    <w:rsid w:val="00057AB7"/>
    <w:rsid w:val="00057CA2"/>
    <w:rsid w:val="000601A5"/>
    <w:rsid w:val="00060AE0"/>
    <w:rsid w:val="0006293C"/>
    <w:rsid w:val="00063452"/>
    <w:rsid w:val="000634E4"/>
    <w:rsid w:val="00064012"/>
    <w:rsid w:val="00064D4A"/>
    <w:rsid w:val="00065644"/>
    <w:rsid w:val="00065D4D"/>
    <w:rsid w:val="0006600E"/>
    <w:rsid w:val="00066C0F"/>
    <w:rsid w:val="00066F95"/>
    <w:rsid w:val="00067144"/>
    <w:rsid w:val="000677D2"/>
    <w:rsid w:val="0006797C"/>
    <w:rsid w:val="00067FC4"/>
    <w:rsid w:val="000717D1"/>
    <w:rsid w:val="00071C61"/>
    <w:rsid w:val="000726D1"/>
    <w:rsid w:val="0007343B"/>
    <w:rsid w:val="00073590"/>
    <w:rsid w:val="0007421B"/>
    <w:rsid w:val="000743F4"/>
    <w:rsid w:val="000751CE"/>
    <w:rsid w:val="00075D7E"/>
    <w:rsid w:val="00076152"/>
    <w:rsid w:val="0007690E"/>
    <w:rsid w:val="0008050F"/>
    <w:rsid w:val="00081236"/>
    <w:rsid w:val="000815B4"/>
    <w:rsid w:val="00081AFC"/>
    <w:rsid w:val="000822C4"/>
    <w:rsid w:val="00082F4E"/>
    <w:rsid w:val="000841E5"/>
    <w:rsid w:val="00084DB0"/>
    <w:rsid w:val="0008694C"/>
    <w:rsid w:val="0008718E"/>
    <w:rsid w:val="00091CE0"/>
    <w:rsid w:val="0009209D"/>
    <w:rsid w:val="00092ECC"/>
    <w:rsid w:val="00092F8B"/>
    <w:rsid w:val="00093C31"/>
    <w:rsid w:val="000943CD"/>
    <w:rsid w:val="00094639"/>
    <w:rsid w:val="0009488A"/>
    <w:rsid w:val="00094AA6"/>
    <w:rsid w:val="00094E17"/>
    <w:rsid w:val="00095676"/>
    <w:rsid w:val="00096347"/>
    <w:rsid w:val="00096A79"/>
    <w:rsid w:val="00096B6C"/>
    <w:rsid w:val="00096F1F"/>
    <w:rsid w:val="000971EC"/>
    <w:rsid w:val="000A0B63"/>
    <w:rsid w:val="000A0D18"/>
    <w:rsid w:val="000A131D"/>
    <w:rsid w:val="000A24EA"/>
    <w:rsid w:val="000A2CC9"/>
    <w:rsid w:val="000A3548"/>
    <w:rsid w:val="000A41CE"/>
    <w:rsid w:val="000A428D"/>
    <w:rsid w:val="000A445D"/>
    <w:rsid w:val="000A4987"/>
    <w:rsid w:val="000A538F"/>
    <w:rsid w:val="000A5C10"/>
    <w:rsid w:val="000A6DCE"/>
    <w:rsid w:val="000A6E1F"/>
    <w:rsid w:val="000A725D"/>
    <w:rsid w:val="000A72F0"/>
    <w:rsid w:val="000A77F9"/>
    <w:rsid w:val="000B030A"/>
    <w:rsid w:val="000B0CEA"/>
    <w:rsid w:val="000B0EA6"/>
    <w:rsid w:val="000B141F"/>
    <w:rsid w:val="000B1D04"/>
    <w:rsid w:val="000B1EAA"/>
    <w:rsid w:val="000B1EF6"/>
    <w:rsid w:val="000B2BD7"/>
    <w:rsid w:val="000B2D6F"/>
    <w:rsid w:val="000B32D6"/>
    <w:rsid w:val="000B3FD4"/>
    <w:rsid w:val="000B58C0"/>
    <w:rsid w:val="000B6154"/>
    <w:rsid w:val="000B70F8"/>
    <w:rsid w:val="000C0493"/>
    <w:rsid w:val="000C04D2"/>
    <w:rsid w:val="000C093F"/>
    <w:rsid w:val="000C18BE"/>
    <w:rsid w:val="000C204A"/>
    <w:rsid w:val="000C281A"/>
    <w:rsid w:val="000C2E35"/>
    <w:rsid w:val="000C2FAC"/>
    <w:rsid w:val="000C3378"/>
    <w:rsid w:val="000C37F9"/>
    <w:rsid w:val="000C4D62"/>
    <w:rsid w:val="000C547B"/>
    <w:rsid w:val="000C5855"/>
    <w:rsid w:val="000C6AF7"/>
    <w:rsid w:val="000C7A94"/>
    <w:rsid w:val="000D05A2"/>
    <w:rsid w:val="000D0DF6"/>
    <w:rsid w:val="000D1E10"/>
    <w:rsid w:val="000D1FC3"/>
    <w:rsid w:val="000D2A2B"/>
    <w:rsid w:val="000D2F09"/>
    <w:rsid w:val="000D2F42"/>
    <w:rsid w:val="000D3677"/>
    <w:rsid w:val="000D3E21"/>
    <w:rsid w:val="000D565B"/>
    <w:rsid w:val="000D71F3"/>
    <w:rsid w:val="000D7381"/>
    <w:rsid w:val="000D7E62"/>
    <w:rsid w:val="000E1875"/>
    <w:rsid w:val="000E1B55"/>
    <w:rsid w:val="000E24CE"/>
    <w:rsid w:val="000E28D5"/>
    <w:rsid w:val="000E2CEA"/>
    <w:rsid w:val="000E37AE"/>
    <w:rsid w:val="000E3841"/>
    <w:rsid w:val="000E5568"/>
    <w:rsid w:val="000E55E1"/>
    <w:rsid w:val="000E6C46"/>
    <w:rsid w:val="000E708D"/>
    <w:rsid w:val="000E760E"/>
    <w:rsid w:val="000E7B10"/>
    <w:rsid w:val="000E7D07"/>
    <w:rsid w:val="000F0BCF"/>
    <w:rsid w:val="000F29FC"/>
    <w:rsid w:val="000F2A8F"/>
    <w:rsid w:val="000F3B9B"/>
    <w:rsid w:val="000F46E6"/>
    <w:rsid w:val="000F4A84"/>
    <w:rsid w:val="000F5537"/>
    <w:rsid w:val="000F5C41"/>
    <w:rsid w:val="00100023"/>
    <w:rsid w:val="001004C4"/>
    <w:rsid w:val="001007C4"/>
    <w:rsid w:val="00101165"/>
    <w:rsid w:val="00102D42"/>
    <w:rsid w:val="00102FA7"/>
    <w:rsid w:val="00103068"/>
    <w:rsid w:val="00103A39"/>
    <w:rsid w:val="001054FE"/>
    <w:rsid w:val="00105551"/>
    <w:rsid w:val="00105579"/>
    <w:rsid w:val="00105B42"/>
    <w:rsid w:val="00105ED4"/>
    <w:rsid w:val="00106B70"/>
    <w:rsid w:val="00107004"/>
    <w:rsid w:val="0010711F"/>
    <w:rsid w:val="00107AF8"/>
    <w:rsid w:val="001102D4"/>
    <w:rsid w:val="00111A83"/>
    <w:rsid w:val="00111C27"/>
    <w:rsid w:val="00111E13"/>
    <w:rsid w:val="0011271F"/>
    <w:rsid w:val="0011323E"/>
    <w:rsid w:val="00113296"/>
    <w:rsid w:val="001133A9"/>
    <w:rsid w:val="00113545"/>
    <w:rsid w:val="00113B2C"/>
    <w:rsid w:val="001144D9"/>
    <w:rsid w:val="00114541"/>
    <w:rsid w:val="00114A3E"/>
    <w:rsid w:val="00115C8E"/>
    <w:rsid w:val="001161E5"/>
    <w:rsid w:val="001164F1"/>
    <w:rsid w:val="00116DE3"/>
    <w:rsid w:val="0011758A"/>
    <w:rsid w:val="0011758E"/>
    <w:rsid w:val="00117AD5"/>
    <w:rsid w:val="00120E62"/>
    <w:rsid w:val="00120E82"/>
    <w:rsid w:val="00121E77"/>
    <w:rsid w:val="00121ED2"/>
    <w:rsid w:val="00121FAD"/>
    <w:rsid w:val="001221E7"/>
    <w:rsid w:val="00122564"/>
    <w:rsid w:val="001229B2"/>
    <w:rsid w:val="001230B1"/>
    <w:rsid w:val="0012327A"/>
    <w:rsid w:val="00125634"/>
    <w:rsid w:val="001257C8"/>
    <w:rsid w:val="0012583A"/>
    <w:rsid w:val="00125D33"/>
    <w:rsid w:val="001260BB"/>
    <w:rsid w:val="001264B6"/>
    <w:rsid w:val="00126A57"/>
    <w:rsid w:val="00127014"/>
    <w:rsid w:val="00131EC7"/>
    <w:rsid w:val="001329FE"/>
    <w:rsid w:val="00133136"/>
    <w:rsid w:val="00133D63"/>
    <w:rsid w:val="001353BD"/>
    <w:rsid w:val="00135900"/>
    <w:rsid w:val="00136219"/>
    <w:rsid w:val="00136379"/>
    <w:rsid w:val="0014131B"/>
    <w:rsid w:val="0014146F"/>
    <w:rsid w:val="001418DE"/>
    <w:rsid w:val="00142066"/>
    <w:rsid w:val="0014248E"/>
    <w:rsid w:val="001434F8"/>
    <w:rsid w:val="00143A73"/>
    <w:rsid w:val="00143F2D"/>
    <w:rsid w:val="00145973"/>
    <w:rsid w:val="00145CD7"/>
    <w:rsid w:val="00147397"/>
    <w:rsid w:val="0015048B"/>
    <w:rsid w:val="00151CFF"/>
    <w:rsid w:val="00152171"/>
    <w:rsid w:val="00153BC8"/>
    <w:rsid w:val="00156C54"/>
    <w:rsid w:val="00157CA9"/>
    <w:rsid w:val="0016039B"/>
    <w:rsid w:val="00160A4F"/>
    <w:rsid w:val="00161BF9"/>
    <w:rsid w:val="001625E2"/>
    <w:rsid w:val="001649AA"/>
    <w:rsid w:val="001649B8"/>
    <w:rsid w:val="00166272"/>
    <w:rsid w:val="0016693B"/>
    <w:rsid w:val="00166BC5"/>
    <w:rsid w:val="00167908"/>
    <w:rsid w:val="00171E98"/>
    <w:rsid w:val="00172F69"/>
    <w:rsid w:val="0017449B"/>
    <w:rsid w:val="001747EE"/>
    <w:rsid w:val="00175F94"/>
    <w:rsid w:val="0017662A"/>
    <w:rsid w:val="001768CE"/>
    <w:rsid w:val="00176D42"/>
    <w:rsid w:val="00180B87"/>
    <w:rsid w:val="001810C7"/>
    <w:rsid w:val="00182332"/>
    <w:rsid w:val="00182E01"/>
    <w:rsid w:val="00182EEC"/>
    <w:rsid w:val="00183967"/>
    <w:rsid w:val="00184422"/>
    <w:rsid w:val="00184A95"/>
    <w:rsid w:val="001853ED"/>
    <w:rsid w:val="00185FE5"/>
    <w:rsid w:val="00187757"/>
    <w:rsid w:val="001903A4"/>
    <w:rsid w:val="001906AC"/>
    <w:rsid w:val="00190796"/>
    <w:rsid w:val="00191B4B"/>
    <w:rsid w:val="0019248D"/>
    <w:rsid w:val="00193ADD"/>
    <w:rsid w:val="00194616"/>
    <w:rsid w:val="0019474B"/>
    <w:rsid w:val="0019489D"/>
    <w:rsid w:val="00194EA2"/>
    <w:rsid w:val="00195269"/>
    <w:rsid w:val="00195549"/>
    <w:rsid w:val="00195683"/>
    <w:rsid w:val="00195F17"/>
    <w:rsid w:val="00196BB2"/>
    <w:rsid w:val="001A05D6"/>
    <w:rsid w:val="001A07DF"/>
    <w:rsid w:val="001A09C5"/>
    <w:rsid w:val="001A0DE8"/>
    <w:rsid w:val="001A1915"/>
    <w:rsid w:val="001A2E7F"/>
    <w:rsid w:val="001A3247"/>
    <w:rsid w:val="001A3BAC"/>
    <w:rsid w:val="001A3FAE"/>
    <w:rsid w:val="001A47B1"/>
    <w:rsid w:val="001A5C95"/>
    <w:rsid w:val="001A6616"/>
    <w:rsid w:val="001A69CE"/>
    <w:rsid w:val="001A73D0"/>
    <w:rsid w:val="001A77EE"/>
    <w:rsid w:val="001A7E8B"/>
    <w:rsid w:val="001B03A8"/>
    <w:rsid w:val="001B19E9"/>
    <w:rsid w:val="001B1F53"/>
    <w:rsid w:val="001B223A"/>
    <w:rsid w:val="001B2578"/>
    <w:rsid w:val="001B2607"/>
    <w:rsid w:val="001B38AC"/>
    <w:rsid w:val="001B3C1D"/>
    <w:rsid w:val="001B49E8"/>
    <w:rsid w:val="001B563B"/>
    <w:rsid w:val="001B5D1F"/>
    <w:rsid w:val="001B5EFC"/>
    <w:rsid w:val="001B6254"/>
    <w:rsid w:val="001B6864"/>
    <w:rsid w:val="001B68B1"/>
    <w:rsid w:val="001B73A2"/>
    <w:rsid w:val="001C03CD"/>
    <w:rsid w:val="001C0546"/>
    <w:rsid w:val="001C0A10"/>
    <w:rsid w:val="001C1BAE"/>
    <w:rsid w:val="001C35FB"/>
    <w:rsid w:val="001C377B"/>
    <w:rsid w:val="001C413A"/>
    <w:rsid w:val="001C4518"/>
    <w:rsid w:val="001C4E19"/>
    <w:rsid w:val="001C6A74"/>
    <w:rsid w:val="001C6A93"/>
    <w:rsid w:val="001C6D19"/>
    <w:rsid w:val="001C6F35"/>
    <w:rsid w:val="001C7B2B"/>
    <w:rsid w:val="001D01F0"/>
    <w:rsid w:val="001D02AE"/>
    <w:rsid w:val="001D0A8F"/>
    <w:rsid w:val="001D31E1"/>
    <w:rsid w:val="001D3665"/>
    <w:rsid w:val="001D3839"/>
    <w:rsid w:val="001D4207"/>
    <w:rsid w:val="001D50EE"/>
    <w:rsid w:val="001D5C72"/>
    <w:rsid w:val="001D5FB4"/>
    <w:rsid w:val="001D6242"/>
    <w:rsid w:val="001D6AD1"/>
    <w:rsid w:val="001D7AC3"/>
    <w:rsid w:val="001E0157"/>
    <w:rsid w:val="001E089A"/>
    <w:rsid w:val="001E1356"/>
    <w:rsid w:val="001E1D3B"/>
    <w:rsid w:val="001E2282"/>
    <w:rsid w:val="001E3528"/>
    <w:rsid w:val="001E357A"/>
    <w:rsid w:val="001E3767"/>
    <w:rsid w:val="001E3B28"/>
    <w:rsid w:val="001E3C1E"/>
    <w:rsid w:val="001E44B3"/>
    <w:rsid w:val="001E489C"/>
    <w:rsid w:val="001E4B3C"/>
    <w:rsid w:val="001E547B"/>
    <w:rsid w:val="001E560D"/>
    <w:rsid w:val="001E6D89"/>
    <w:rsid w:val="001E6E3A"/>
    <w:rsid w:val="001E6FDD"/>
    <w:rsid w:val="001E7914"/>
    <w:rsid w:val="001F05B7"/>
    <w:rsid w:val="001F134F"/>
    <w:rsid w:val="001F15F2"/>
    <w:rsid w:val="001F188D"/>
    <w:rsid w:val="001F1CC4"/>
    <w:rsid w:val="001F2661"/>
    <w:rsid w:val="001F53C8"/>
    <w:rsid w:val="001F5435"/>
    <w:rsid w:val="001F5853"/>
    <w:rsid w:val="001F6EBE"/>
    <w:rsid w:val="001F7088"/>
    <w:rsid w:val="001F7154"/>
    <w:rsid w:val="001F795B"/>
    <w:rsid w:val="0020010B"/>
    <w:rsid w:val="002006E5"/>
    <w:rsid w:val="002008F4"/>
    <w:rsid w:val="0020180F"/>
    <w:rsid w:val="00201A8A"/>
    <w:rsid w:val="00201C2B"/>
    <w:rsid w:val="00201FC9"/>
    <w:rsid w:val="00203D31"/>
    <w:rsid w:val="00204CB2"/>
    <w:rsid w:val="00204FC7"/>
    <w:rsid w:val="00206243"/>
    <w:rsid w:val="002072E0"/>
    <w:rsid w:val="00207B35"/>
    <w:rsid w:val="00207ECA"/>
    <w:rsid w:val="00207F27"/>
    <w:rsid w:val="00210531"/>
    <w:rsid w:val="00210659"/>
    <w:rsid w:val="00210964"/>
    <w:rsid w:val="00210BB9"/>
    <w:rsid w:val="002124D1"/>
    <w:rsid w:val="00212F7B"/>
    <w:rsid w:val="00213206"/>
    <w:rsid w:val="0021377F"/>
    <w:rsid w:val="0021390A"/>
    <w:rsid w:val="00214BB7"/>
    <w:rsid w:val="002150AA"/>
    <w:rsid w:val="0021522F"/>
    <w:rsid w:val="0021534C"/>
    <w:rsid w:val="00215A40"/>
    <w:rsid w:val="00215ECE"/>
    <w:rsid w:val="00216406"/>
    <w:rsid w:val="00216A4D"/>
    <w:rsid w:val="00216A7B"/>
    <w:rsid w:val="002177BF"/>
    <w:rsid w:val="00220D63"/>
    <w:rsid w:val="0022133B"/>
    <w:rsid w:val="00221786"/>
    <w:rsid w:val="00221829"/>
    <w:rsid w:val="00222750"/>
    <w:rsid w:val="00223F4B"/>
    <w:rsid w:val="00224192"/>
    <w:rsid w:val="0022553E"/>
    <w:rsid w:val="002257BC"/>
    <w:rsid w:val="002263E1"/>
    <w:rsid w:val="00227BDE"/>
    <w:rsid w:val="00230A11"/>
    <w:rsid w:val="00232DCA"/>
    <w:rsid w:val="00233E02"/>
    <w:rsid w:val="00233E86"/>
    <w:rsid w:val="0023449B"/>
    <w:rsid w:val="00235E11"/>
    <w:rsid w:val="002365F7"/>
    <w:rsid w:val="00236FE8"/>
    <w:rsid w:val="00237377"/>
    <w:rsid w:val="00240151"/>
    <w:rsid w:val="002407D9"/>
    <w:rsid w:val="00241140"/>
    <w:rsid w:val="002419A3"/>
    <w:rsid w:val="00242D2D"/>
    <w:rsid w:val="00243D5D"/>
    <w:rsid w:val="00244057"/>
    <w:rsid w:val="00244B3B"/>
    <w:rsid w:val="002452B5"/>
    <w:rsid w:val="0024559C"/>
    <w:rsid w:val="00245C00"/>
    <w:rsid w:val="002462BB"/>
    <w:rsid w:val="00246E9E"/>
    <w:rsid w:val="002476CE"/>
    <w:rsid w:val="00250037"/>
    <w:rsid w:val="00250584"/>
    <w:rsid w:val="002511B3"/>
    <w:rsid w:val="00251AB6"/>
    <w:rsid w:val="00251D3C"/>
    <w:rsid w:val="0025474E"/>
    <w:rsid w:val="00255649"/>
    <w:rsid w:val="00255D82"/>
    <w:rsid w:val="002560AB"/>
    <w:rsid w:val="002569CA"/>
    <w:rsid w:val="00257F7B"/>
    <w:rsid w:val="00260950"/>
    <w:rsid w:val="00260F15"/>
    <w:rsid w:val="002613A6"/>
    <w:rsid w:val="00262167"/>
    <w:rsid w:val="00263F64"/>
    <w:rsid w:val="002648BE"/>
    <w:rsid w:val="00264D3F"/>
    <w:rsid w:val="00264FF6"/>
    <w:rsid w:val="00265075"/>
    <w:rsid w:val="002656BE"/>
    <w:rsid w:val="00265794"/>
    <w:rsid w:val="00266252"/>
    <w:rsid w:val="002668F1"/>
    <w:rsid w:val="00266B4C"/>
    <w:rsid w:val="00266DC8"/>
    <w:rsid w:val="0026708B"/>
    <w:rsid w:val="00267320"/>
    <w:rsid w:val="00267825"/>
    <w:rsid w:val="0027007C"/>
    <w:rsid w:val="00270CD9"/>
    <w:rsid w:val="00270DCD"/>
    <w:rsid w:val="00271830"/>
    <w:rsid w:val="00271A9D"/>
    <w:rsid w:val="00271E44"/>
    <w:rsid w:val="00271F26"/>
    <w:rsid w:val="00273602"/>
    <w:rsid w:val="00274925"/>
    <w:rsid w:val="00275BB2"/>
    <w:rsid w:val="002760CE"/>
    <w:rsid w:val="002764A0"/>
    <w:rsid w:val="00277C66"/>
    <w:rsid w:val="00280CB0"/>
    <w:rsid w:val="00281251"/>
    <w:rsid w:val="002816DA"/>
    <w:rsid w:val="0028181D"/>
    <w:rsid w:val="00281B24"/>
    <w:rsid w:val="00282183"/>
    <w:rsid w:val="002821A9"/>
    <w:rsid w:val="002821E2"/>
    <w:rsid w:val="00282253"/>
    <w:rsid w:val="00283DA9"/>
    <w:rsid w:val="0028433E"/>
    <w:rsid w:val="002852B5"/>
    <w:rsid w:val="00285C56"/>
    <w:rsid w:val="002868B4"/>
    <w:rsid w:val="0028742E"/>
    <w:rsid w:val="00287562"/>
    <w:rsid w:val="002876FB"/>
    <w:rsid w:val="00287F1A"/>
    <w:rsid w:val="00290A94"/>
    <w:rsid w:val="002914F2"/>
    <w:rsid w:val="002915DA"/>
    <w:rsid w:val="00292B80"/>
    <w:rsid w:val="00292CFD"/>
    <w:rsid w:val="0029384A"/>
    <w:rsid w:val="00294418"/>
    <w:rsid w:val="00295368"/>
    <w:rsid w:val="00295880"/>
    <w:rsid w:val="00295A06"/>
    <w:rsid w:val="002969D9"/>
    <w:rsid w:val="0029726F"/>
    <w:rsid w:val="00297562"/>
    <w:rsid w:val="002A14A8"/>
    <w:rsid w:val="002A21F0"/>
    <w:rsid w:val="002A25C1"/>
    <w:rsid w:val="002A2CE5"/>
    <w:rsid w:val="002A2D85"/>
    <w:rsid w:val="002A3CC2"/>
    <w:rsid w:val="002A424E"/>
    <w:rsid w:val="002A4794"/>
    <w:rsid w:val="002A4CF3"/>
    <w:rsid w:val="002A5483"/>
    <w:rsid w:val="002A5BCE"/>
    <w:rsid w:val="002A6B45"/>
    <w:rsid w:val="002A718B"/>
    <w:rsid w:val="002B255D"/>
    <w:rsid w:val="002B25F0"/>
    <w:rsid w:val="002B37BE"/>
    <w:rsid w:val="002B4531"/>
    <w:rsid w:val="002B45A3"/>
    <w:rsid w:val="002B509E"/>
    <w:rsid w:val="002B5B64"/>
    <w:rsid w:val="002B5C2F"/>
    <w:rsid w:val="002B5D18"/>
    <w:rsid w:val="002B7670"/>
    <w:rsid w:val="002C03C3"/>
    <w:rsid w:val="002C0FC7"/>
    <w:rsid w:val="002C131A"/>
    <w:rsid w:val="002C17AA"/>
    <w:rsid w:val="002C24CD"/>
    <w:rsid w:val="002C2BA6"/>
    <w:rsid w:val="002C2F03"/>
    <w:rsid w:val="002C36B6"/>
    <w:rsid w:val="002C3AE6"/>
    <w:rsid w:val="002C411F"/>
    <w:rsid w:val="002C58FE"/>
    <w:rsid w:val="002C716B"/>
    <w:rsid w:val="002D01A6"/>
    <w:rsid w:val="002D058C"/>
    <w:rsid w:val="002D19DF"/>
    <w:rsid w:val="002D25B2"/>
    <w:rsid w:val="002D3208"/>
    <w:rsid w:val="002D3C5C"/>
    <w:rsid w:val="002D40DF"/>
    <w:rsid w:val="002D41B3"/>
    <w:rsid w:val="002D4404"/>
    <w:rsid w:val="002D4FCB"/>
    <w:rsid w:val="002D5C73"/>
    <w:rsid w:val="002D5E4E"/>
    <w:rsid w:val="002D6321"/>
    <w:rsid w:val="002D6C17"/>
    <w:rsid w:val="002D75EE"/>
    <w:rsid w:val="002E079A"/>
    <w:rsid w:val="002E27EC"/>
    <w:rsid w:val="002E33BC"/>
    <w:rsid w:val="002E4938"/>
    <w:rsid w:val="002E5532"/>
    <w:rsid w:val="002E5857"/>
    <w:rsid w:val="002E67BB"/>
    <w:rsid w:val="002F00DF"/>
    <w:rsid w:val="002F0DC9"/>
    <w:rsid w:val="002F1374"/>
    <w:rsid w:val="002F13A8"/>
    <w:rsid w:val="002F1762"/>
    <w:rsid w:val="002F2106"/>
    <w:rsid w:val="002F2618"/>
    <w:rsid w:val="002F2A99"/>
    <w:rsid w:val="002F3644"/>
    <w:rsid w:val="002F4A4B"/>
    <w:rsid w:val="002F4C97"/>
    <w:rsid w:val="002F4F3F"/>
    <w:rsid w:val="002F6631"/>
    <w:rsid w:val="002F6D47"/>
    <w:rsid w:val="002F7287"/>
    <w:rsid w:val="002F75AA"/>
    <w:rsid w:val="002F764C"/>
    <w:rsid w:val="002F7A2B"/>
    <w:rsid w:val="00300962"/>
    <w:rsid w:val="00302F94"/>
    <w:rsid w:val="00303031"/>
    <w:rsid w:val="0030325A"/>
    <w:rsid w:val="00303761"/>
    <w:rsid w:val="003037BB"/>
    <w:rsid w:val="00304DC5"/>
    <w:rsid w:val="00305D30"/>
    <w:rsid w:val="0030617D"/>
    <w:rsid w:val="00306E5A"/>
    <w:rsid w:val="00307664"/>
    <w:rsid w:val="0030794D"/>
    <w:rsid w:val="00311275"/>
    <w:rsid w:val="00311AA7"/>
    <w:rsid w:val="00311E6F"/>
    <w:rsid w:val="00311F8C"/>
    <w:rsid w:val="00312ABC"/>
    <w:rsid w:val="00313B74"/>
    <w:rsid w:val="00314324"/>
    <w:rsid w:val="00314B32"/>
    <w:rsid w:val="00314CA1"/>
    <w:rsid w:val="00315BF2"/>
    <w:rsid w:val="00315DEB"/>
    <w:rsid w:val="00316307"/>
    <w:rsid w:val="00316EFD"/>
    <w:rsid w:val="003206E7"/>
    <w:rsid w:val="00320A90"/>
    <w:rsid w:val="003218E0"/>
    <w:rsid w:val="00321947"/>
    <w:rsid w:val="00321A76"/>
    <w:rsid w:val="00321BAE"/>
    <w:rsid w:val="00321F96"/>
    <w:rsid w:val="0032270F"/>
    <w:rsid w:val="00323F5C"/>
    <w:rsid w:val="00324B83"/>
    <w:rsid w:val="00324C04"/>
    <w:rsid w:val="00325BF6"/>
    <w:rsid w:val="00327031"/>
    <w:rsid w:val="00327150"/>
    <w:rsid w:val="003279D4"/>
    <w:rsid w:val="00331231"/>
    <w:rsid w:val="00331697"/>
    <w:rsid w:val="00331D25"/>
    <w:rsid w:val="0033259F"/>
    <w:rsid w:val="003329C5"/>
    <w:rsid w:val="00333429"/>
    <w:rsid w:val="003355AA"/>
    <w:rsid w:val="003365F7"/>
    <w:rsid w:val="00340301"/>
    <w:rsid w:val="00340C70"/>
    <w:rsid w:val="00340DD1"/>
    <w:rsid w:val="00340F87"/>
    <w:rsid w:val="00341EBF"/>
    <w:rsid w:val="00343380"/>
    <w:rsid w:val="00343D69"/>
    <w:rsid w:val="0034414A"/>
    <w:rsid w:val="00344D9B"/>
    <w:rsid w:val="003454AE"/>
    <w:rsid w:val="00346011"/>
    <w:rsid w:val="003471A0"/>
    <w:rsid w:val="003471E0"/>
    <w:rsid w:val="003473AC"/>
    <w:rsid w:val="00347ED6"/>
    <w:rsid w:val="00347F3A"/>
    <w:rsid w:val="00351360"/>
    <w:rsid w:val="0035195F"/>
    <w:rsid w:val="003527E7"/>
    <w:rsid w:val="00354883"/>
    <w:rsid w:val="00354F79"/>
    <w:rsid w:val="003554AA"/>
    <w:rsid w:val="00356A45"/>
    <w:rsid w:val="0036000F"/>
    <w:rsid w:val="00360D6C"/>
    <w:rsid w:val="0036380A"/>
    <w:rsid w:val="00363A28"/>
    <w:rsid w:val="00364BF4"/>
    <w:rsid w:val="0036641D"/>
    <w:rsid w:val="0036676E"/>
    <w:rsid w:val="00367DD1"/>
    <w:rsid w:val="00370DBA"/>
    <w:rsid w:val="00371A95"/>
    <w:rsid w:val="00372501"/>
    <w:rsid w:val="003742BB"/>
    <w:rsid w:val="003744EC"/>
    <w:rsid w:val="003745C1"/>
    <w:rsid w:val="0037527E"/>
    <w:rsid w:val="00376B39"/>
    <w:rsid w:val="00376D32"/>
    <w:rsid w:val="00376D5E"/>
    <w:rsid w:val="00376FE9"/>
    <w:rsid w:val="003774B3"/>
    <w:rsid w:val="0038008C"/>
    <w:rsid w:val="003800F2"/>
    <w:rsid w:val="0038109C"/>
    <w:rsid w:val="003832A1"/>
    <w:rsid w:val="00383AB7"/>
    <w:rsid w:val="00383F03"/>
    <w:rsid w:val="0038404E"/>
    <w:rsid w:val="003844BC"/>
    <w:rsid w:val="00384865"/>
    <w:rsid w:val="00385419"/>
    <w:rsid w:val="0038558A"/>
    <w:rsid w:val="003871C2"/>
    <w:rsid w:val="0038765F"/>
    <w:rsid w:val="00387A31"/>
    <w:rsid w:val="003910BB"/>
    <w:rsid w:val="003917B7"/>
    <w:rsid w:val="00391D70"/>
    <w:rsid w:val="003935F6"/>
    <w:rsid w:val="0039363E"/>
    <w:rsid w:val="003947D3"/>
    <w:rsid w:val="003952F0"/>
    <w:rsid w:val="00395F2B"/>
    <w:rsid w:val="003965D8"/>
    <w:rsid w:val="00396A63"/>
    <w:rsid w:val="00396E10"/>
    <w:rsid w:val="003977F4"/>
    <w:rsid w:val="0039784B"/>
    <w:rsid w:val="003A0BA6"/>
    <w:rsid w:val="003A0D52"/>
    <w:rsid w:val="003A0EBA"/>
    <w:rsid w:val="003A14D0"/>
    <w:rsid w:val="003A169D"/>
    <w:rsid w:val="003A2294"/>
    <w:rsid w:val="003A2CF2"/>
    <w:rsid w:val="003B03A5"/>
    <w:rsid w:val="003B0D61"/>
    <w:rsid w:val="003B194E"/>
    <w:rsid w:val="003B1D05"/>
    <w:rsid w:val="003B1DED"/>
    <w:rsid w:val="003B2A64"/>
    <w:rsid w:val="003B3F44"/>
    <w:rsid w:val="003B45FF"/>
    <w:rsid w:val="003B4646"/>
    <w:rsid w:val="003B4F88"/>
    <w:rsid w:val="003B5780"/>
    <w:rsid w:val="003B718C"/>
    <w:rsid w:val="003B727A"/>
    <w:rsid w:val="003B786C"/>
    <w:rsid w:val="003C077D"/>
    <w:rsid w:val="003C1E53"/>
    <w:rsid w:val="003C25C7"/>
    <w:rsid w:val="003C2C4C"/>
    <w:rsid w:val="003C3ADE"/>
    <w:rsid w:val="003C43C9"/>
    <w:rsid w:val="003C45D7"/>
    <w:rsid w:val="003C548F"/>
    <w:rsid w:val="003C552D"/>
    <w:rsid w:val="003C74ED"/>
    <w:rsid w:val="003C7737"/>
    <w:rsid w:val="003D0767"/>
    <w:rsid w:val="003D1207"/>
    <w:rsid w:val="003D1F46"/>
    <w:rsid w:val="003D21B1"/>
    <w:rsid w:val="003D3167"/>
    <w:rsid w:val="003D3B74"/>
    <w:rsid w:val="003D3C58"/>
    <w:rsid w:val="003D44A9"/>
    <w:rsid w:val="003D4A3F"/>
    <w:rsid w:val="003D4ADB"/>
    <w:rsid w:val="003D4BC2"/>
    <w:rsid w:val="003D53FD"/>
    <w:rsid w:val="003D70F3"/>
    <w:rsid w:val="003E0C57"/>
    <w:rsid w:val="003E122E"/>
    <w:rsid w:val="003E25D7"/>
    <w:rsid w:val="003E27C3"/>
    <w:rsid w:val="003E43C6"/>
    <w:rsid w:val="003E4C82"/>
    <w:rsid w:val="003E52F2"/>
    <w:rsid w:val="003E55B3"/>
    <w:rsid w:val="003E5A11"/>
    <w:rsid w:val="003E5F70"/>
    <w:rsid w:val="003E6922"/>
    <w:rsid w:val="003E6E67"/>
    <w:rsid w:val="003E7132"/>
    <w:rsid w:val="003E7BEB"/>
    <w:rsid w:val="003F03EF"/>
    <w:rsid w:val="003F297F"/>
    <w:rsid w:val="003F2E11"/>
    <w:rsid w:val="003F3B31"/>
    <w:rsid w:val="003F3E7E"/>
    <w:rsid w:val="003F45D1"/>
    <w:rsid w:val="003F4DF7"/>
    <w:rsid w:val="003F5317"/>
    <w:rsid w:val="003F550B"/>
    <w:rsid w:val="003F5971"/>
    <w:rsid w:val="003F601A"/>
    <w:rsid w:val="003F6173"/>
    <w:rsid w:val="003F6DFD"/>
    <w:rsid w:val="003F77B3"/>
    <w:rsid w:val="003F7CBF"/>
    <w:rsid w:val="003F7D09"/>
    <w:rsid w:val="004001BB"/>
    <w:rsid w:val="0040193C"/>
    <w:rsid w:val="004019FB"/>
    <w:rsid w:val="00401C28"/>
    <w:rsid w:val="004023D8"/>
    <w:rsid w:val="00402A26"/>
    <w:rsid w:val="00403F46"/>
    <w:rsid w:val="00403F48"/>
    <w:rsid w:val="00404686"/>
    <w:rsid w:val="004046FC"/>
    <w:rsid w:val="00405323"/>
    <w:rsid w:val="004055EA"/>
    <w:rsid w:val="004067A6"/>
    <w:rsid w:val="00406916"/>
    <w:rsid w:val="0040780C"/>
    <w:rsid w:val="004078CA"/>
    <w:rsid w:val="00410EEF"/>
    <w:rsid w:val="00411391"/>
    <w:rsid w:val="0041155E"/>
    <w:rsid w:val="004119FE"/>
    <w:rsid w:val="00412D4F"/>
    <w:rsid w:val="00412E61"/>
    <w:rsid w:val="00412F66"/>
    <w:rsid w:val="00413F5E"/>
    <w:rsid w:val="00414377"/>
    <w:rsid w:val="004145C6"/>
    <w:rsid w:val="004151B2"/>
    <w:rsid w:val="00415E69"/>
    <w:rsid w:val="0041698A"/>
    <w:rsid w:val="004171B8"/>
    <w:rsid w:val="004204C2"/>
    <w:rsid w:val="00420734"/>
    <w:rsid w:val="0042198E"/>
    <w:rsid w:val="004237A9"/>
    <w:rsid w:val="00423BAF"/>
    <w:rsid w:val="004246CE"/>
    <w:rsid w:val="00424780"/>
    <w:rsid w:val="0042571F"/>
    <w:rsid w:val="0042611B"/>
    <w:rsid w:val="004268D2"/>
    <w:rsid w:val="004273D1"/>
    <w:rsid w:val="004277CB"/>
    <w:rsid w:val="004306F8"/>
    <w:rsid w:val="004311AF"/>
    <w:rsid w:val="00433203"/>
    <w:rsid w:val="00434952"/>
    <w:rsid w:val="004355F3"/>
    <w:rsid w:val="00435644"/>
    <w:rsid w:val="00435A13"/>
    <w:rsid w:val="00436C4A"/>
    <w:rsid w:val="00436F69"/>
    <w:rsid w:val="00437129"/>
    <w:rsid w:val="0043723B"/>
    <w:rsid w:val="00442005"/>
    <w:rsid w:val="004428C6"/>
    <w:rsid w:val="00443F30"/>
    <w:rsid w:val="004444A1"/>
    <w:rsid w:val="00444F5A"/>
    <w:rsid w:val="00445823"/>
    <w:rsid w:val="004459BB"/>
    <w:rsid w:val="00446672"/>
    <w:rsid w:val="004513B4"/>
    <w:rsid w:val="004538F7"/>
    <w:rsid w:val="00453C9D"/>
    <w:rsid w:val="00453E0E"/>
    <w:rsid w:val="0045400D"/>
    <w:rsid w:val="0045425C"/>
    <w:rsid w:val="004549F7"/>
    <w:rsid w:val="00455CD3"/>
    <w:rsid w:val="00456DBB"/>
    <w:rsid w:val="004576FC"/>
    <w:rsid w:val="00457D46"/>
    <w:rsid w:val="0046017F"/>
    <w:rsid w:val="00461568"/>
    <w:rsid w:val="004615B8"/>
    <w:rsid w:val="004618A9"/>
    <w:rsid w:val="00461B87"/>
    <w:rsid w:val="00461C8C"/>
    <w:rsid w:val="00464D0A"/>
    <w:rsid w:val="00465CF2"/>
    <w:rsid w:val="00466106"/>
    <w:rsid w:val="004661EA"/>
    <w:rsid w:val="004671B0"/>
    <w:rsid w:val="00467386"/>
    <w:rsid w:val="00467811"/>
    <w:rsid w:val="00467AF8"/>
    <w:rsid w:val="00470B3C"/>
    <w:rsid w:val="00470EBA"/>
    <w:rsid w:val="004710C7"/>
    <w:rsid w:val="004711E2"/>
    <w:rsid w:val="00471A73"/>
    <w:rsid w:val="00472001"/>
    <w:rsid w:val="00472E9D"/>
    <w:rsid w:val="00472F1C"/>
    <w:rsid w:val="004738BC"/>
    <w:rsid w:val="0047390D"/>
    <w:rsid w:val="00473998"/>
    <w:rsid w:val="00473CEA"/>
    <w:rsid w:val="004748AC"/>
    <w:rsid w:val="00475290"/>
    <w:rsid w:val="004755AA"/>
    <w:rsid w:val="004763F2"/>
    <w:rsid w:val="00476984"/>
    <w:rsid w:val="00476B4E"/>
    <w:rsid w:val="00476FD3"/>
    <w:rsid w:val="0048082A"/>
    <w:rsid w:val="004808EB"/>
    <w:rsid w:val="00480A82"/>
    <w:rsid w:val="0048132D"/>
    <w:rsid w:val="00481418"/>
    <w:rsid w:val="00483352"/>
    <w:rsid w:val="004839FA"/>
    <w:rsid w:val="00483EDF"/>
    <w:rsid w:val="004843B0"/>
    <w:rsid w:val="00484687"/>
    <w:rsid w:val="00486975"/>
    <w:rsid w:val="00486DD2"/>
    <w:rsid w:val="004872CF"/>
    <w:rsid w:val="00487B46"/>
    <w:rsid w:val="00491131"/>
    <w:rsid w:val="0049134A"/>
    <w:rsid w:val="004918C6"/>
    <w:rsid w:val="0049452D"/>
    <w:rsid w:val="004945EA"/>
    <w:rsid w:val="00495758"/>
    <w:rsid w:val="00495949"/>
    <w:rsid w:val="004966EC"/>
    <w:rsid w:val="00496D5D"/>
    <w:rsid w:val="004A0A09"/>
    <w:rsid w:val="004A0F2E"/>
    <w:rsid w:val="004A106B"/>
    <w:rsid w:val="004A11F6"/>
    <w:rsid w:val="004A1362"/>
    <w:rsid w:val="004A1D12"/>
    <w:rsid w:val="004A1D56"/>
    <w:rsid w:val="004A1D88"/>
    <w:rsid w:val="004A1DEE"/>
    <w:rsid w:val="004A1E29"/>
    <w:rsid w:val="004A26B5"/>
    <w:rsid w:val="004A26EE"/>
    <w:rsid w:val="004A54A2"/>
    <w:rsid w:val="004A54B6"/>
    <w:rsid w:val="004A675D"/>
    <w:rsid w:val="004B0742"/>
    <w:rsid w:val="004B07BF"/>
    <w:rsid w:val="004B0C47"/>
    <w:rsid w:val="004B0DAF"/>
    <w:rsid w:val="004B0F21"/>
    <w:rsid w:val="004B2000"/>
    <w:rsid w:val="004B385C"/>
    <w:rsid w:val="004B42A7"/>
    <w:rsid w:val="004B50BA"/>
    <w:rsid w:val="004B7BC7"/>
    <w:rsid w:val="004C1211"/>
    <w:rsid w:val="004C3185"/>
    <w:rsid w:val="004C3B32"/>
    <w:rsid w:val="004C4F22"/>
    <w:rsid w:val="004C6777"/>
    <w:rsid w:val="004C694B"/>
    <w:rsid w:val="004C696F"/>
    <w:rsid w:val="004C758E"/>
    <w:rsid w:val="004C7EBB"/>
    <w:rsid w:val="004D0048"/>
    <w:rsid w:val="004D0F0A"/>
    <w:rsid w:val="004D11CA"/>
    <w:rsid w:val="004D14A5"/>
    <w:rsid w:val="004D1E96"/>
    <w:rsid w:val="004D1F25"/>
    <w:rsid w:val="004D2A84"/>
    <w:rsid w:val="004D431A"/>
    <w:rsid w:val="004D4A44"/>
    <w:rsid w:val="004D5C96"/>
    <w:rsid w:val="004D5CA9"/>
    <w:rsid w:val="004D6E0B"/>
    <w:rsid w:val="004D6E76"/>
    <w:rsid w:val="004E0942"/>
    <w:rsid w:val="004E1582"/>
    <w:rsid w:val="004E22E4"/>
    <w:rsid w:val="004E2E7A"/>
    <w:rsid w:val="004E4AE3"/>
    <w:rsid w:val="004E4B3E"/>
    <w:rsid w:val="004E6010"/>
    <w:rsid w:val="004F043F"/>
    <w:rsid w:val="004F0667"/>
    <w:rsid w:val="004F12E4"/>
    <w:rsid w:val="004F18D1"/>
    <w:rsid w:val="004F191F"/>
    <w:rsid w:val="004F1AFD"/>
    <w:rsid w:val="004F1C42"/>
    <w:rsid w:val="004F25EB"/>
    <w:rsid w:val="004F28EF"/>
    <w:rsid w:val="004F38FD"/>
    <w:rsid w:val="004F3F11"/>
    <w:rsid w:val="004F43A4"/>
    <w:rsid w:val="004F4F0C"/>
    <w:rsid w:val="004F51C3"/>
    <w:rsid w:val="004F6002"/>
    <w:rsid w:val="004F63B3"/>
    <w:rsid w:val="004F6905"/>
    <w:rsid w:val="004F6948"/>
    <w:rsid w:val="004F6D7F"/>
    <w:rsid w:val="004F6F8C"/>
    <w:rsid w:val="004F7E82"/>
    <w:rsid w:val="0050033E"/>
    <w:rsid w:val="005009CF"/>
    <w:rsid w:val="00500BD1"/>
    <w:rsid w:val="00500EA1"/>
    <w:rsid w:val="005015FC"/>
    <w:rsid w:val="00501990"/>
    <w:rsid w:val="0050211A"/>
    <w:rsid w:val="0050383B"/>
    <w:rsid w:val="00503CFD"/>
    <w:rsid w:val="00504C36"/>
    <w:rsid w:val="00504DC4"/>
    <w:rsid w:val="0050549F"/>
    <w:rsid w:val="00506C76"/>
    <w:rsid w:val="00506CA1"/>
    <w:rsid w:val="00506CFF"/>
    <w:rsid w:val="00506E7C"/>
    <w:rsid w:val="00506FFD"/>
    <w:rsid w:val="0050744F"/>
    <w:rsid w:val="00510503"/>
    <w:rsid w:val="005114A6"/>
    <w:rsid w:val="0051402A"/>
    <w:rsid w:val="00514229"/>
    <w:rsid w:val="00514AA9"/>
    <w:rsid w:val="00515CCA"/>
    <w:rsid w:val="00516D44"/>
    <w:rsid w:val="00517287"/>
    <w:rsid w:val="00517DC6"/>
    <w:rsid w:val="005204E4"/>
    <w:rsid w:val="00520723"/>
    <w:rsid w:val="00520BFC"/>
    <w:rsid w:val="00521482"/>
    <w:rsid w:val="00521945"/>
    <w:rsid w:val="00521CC6"/>
    <w:rsid w:val="005220B9"/>
    <w:rsid w:val="005220D3"/>
    <w:rsid w:val="005222A2"/>
    <w:rsid w:val="00522D62"/>
    <w:rsid w:val="00523171"/>
    <w:rsid w:val="005235DD"/>
    <w:rsid w:val="00523E0A"/>
    <w:rsid w:val="00524580"/>
    <w:rsid w:val="005247A3"/>
    <w:rsid w:val="00524839"/>
    <w:rsid w:val="00526ED4"/>
    <w:rsid w:val="00530308"/>
    <w:rsid w:val="00530DEE"/>
    <w:rsid w:val="005323D7"/>
    <w:rsid w:val="0053271E"/>
    <w:rsid w:val="00533C58"/>
    <w:rsid w:val="0053470F"/>
    <w:rsid w:val="00534D04"/>
    <w:rsid w:val="00534DA1"/>
    <w:rsid w:val="00535E45"/>
    <w:rsid w:val="005376C5"/>
    <w:rsid w:val="0053796C"/>
    <w:rsid w:val="005400EA"/>
    <w:rsid w:val="00540F5E"/>
    <w:rsid w:val="005414C4"/>
    <w:rsid w:val="0054196E"/>
    <w:rsid w:val="005419F8"/>
    <w:rsid w:val="00541E20"/>
    <w:rsid w:val="00541EF4"/>
    <w:rsid w:val="00542151"/>
    <w:rsid w:val="00542311"/>
    <w:rsid w:val="00542CAA"/>
    <w:rsid w:val="00543101"/>
    <w:rsid w:val="00543717"/>
    <w:rsid w:val="00543C59"/>
    <w:rsid w:val="00544026"/>
    <w:rsid w:val="005456C3"/>
    <w:rsid w:val="00545D60"/>
    <w:rsid w:val="00546182"/>
    <w:rsid w:val="0054650F"/>
    <w:rsid w:val="00546C08"/>
    <w:rsid w:val="00547A91"/>
    <w:rsid w:val="00550487"/>
    <w:rsid w:val="00550A13"/>
    <w:rsid w:val="005530F7"/>
    <w:rsid w:val="005531DE"/>
    <w:rsid w:val="0055487E"/>
    <w:rsid w:val="00555A14"/>
    <w:rsid w:val="0055677B"/>
    <w:rsid w:val="0056010D"/>
    <w:rsid w:val="00561125"/>
    <w:rsid w:val="0056165B"/>
    <w:rsid w:val="00562BE8"/>
    <w:rsid w:val="00562D5B"/>
    <w:rsid w:val="005632C8"/>
    <w:rsid w:val="00563434"/>
    <w:rsid w:val="005634BD"/>
    <w:rsid w:val="00563852"/>
    <w:rsid w:val="00565158"/>
    <w:rsid w:val="00565174"/>
    <w:rsid w:val="005651DA"/>
    <w:rsid w:val="00565A01"/>
    <w:rsid w:val="005662E2"/>
    <w:rsid w:val="00566CFA"/>
    <w:rsid w:val="00570020"/>
    <w:rsid w:val="0057044F"/>
    <w:rsid w:val="0057083A"/>
    <w:rsid w:val="00570D52"/>
    <w:rsid w:val="00570D65"/>
    <w:rsid w:val="00572918"/>
    <w:rsid w:val="00572F8F"/>
    <w:rsid w:val="00574319"/>
    <w:rsid w:val="005749FD"/>
    <w:rsid w:val="00574B92"/>
    <w:rsid w:val="0057521C"/>
    <w:rsid w:val="00575813"/>
    <w:rsid w:val="00575D91"/>
    <w:rsid w:val="00576248"/>
    <w:rsid w:val="005765F8"/>
    <w:rsid w:val="005766E7"/>
    <w:rsid w:val="00577170"/>
    <w:rsid w:val="0057785C"/>
    <w:rsid w:val="00577863"/>
    <w:rsid w:val="00577DCD"/>
    <w:rsid w:val="00581320"/>
    <w:rsid w:val="00582CC8"/>
    <w:rsid w:val="00582FA9"/>
    <w:rsid w:val="00583138"/>
    <w:rsid w:val="005854CA"/>
    <w:rsid w:val="00585C86"/>
    <w:rsid w:val="00585F25"/>
    <w:rsid w:val="005860E3"/>
    <w:rsid w:val="0058617B"/>
    <w:rsid w:val="00587085"/>
    <w:rsid w:val="0058738C"/>
    <w:rsid w:val="005902AF"/>
    <w:rsid w:val="005909F5"/>
    <w:rsid w:val="005919F3"/>
    <w:rsid w:val="00591B44"/>
    <w:rsid w:val="005920F5"/>
    <w:rsid w:val="005922B6"/>
    <w:rsid w:val="0059299B"/>
    <w:rsid w:val="00592A04"/>
    <w:rsid w:val="00593DBB"/>
    <w:rsid w:val="00593F64"/>
    <w:rsid w:val="00594EC6"/>
    <w:rsid w:val="0059521B"/>
    <w:rsid w:val="005972F6"/>
    <w:rsid w:val="0059741F"/>
    <w:rsid w:val="005977A7"/>
    <w:rsid w:val="005977F7"/>
    <w:rsid w:val="005A046F"/>
    <w:rsid w:val="005A0E59"/>
    <w:rsid w:val="005A190D"/>
    <w:rsid w:val="005A1CE9"/>
    <w:rsid w:val="005A1DB4"/>
    <w:rsid w:val="005A27E2"/>
    <w:rsid w:val="005A3723"/>
    <w:rsid w:val="005A398B"/>
    <w:rsid w:val="005A3BEC"/>
    <w:rsid w:val="005A479F"/>
    <w:rsid w:val="005A480A"/>
    <w:rsid w:val="005A532F"/>
    <w:rsid w:val="005A579B"/>
    <w:rsid w:val="005A5E22"/>
    <w:rsid w:val="005A6AF6"/>
    <w:rsid w:val="005A6E0E"/>
    <w:rsid w:val="005A73CD"/>
    <w:rsid w:val="005B01E5"/>
    <w:rsid w:val="005B053D"/>
    <w:rsid w:val="005B062B"/>
    <w:rsid w:val="005B1A0B"/>
    <w:rsid w:val="005B2973"/>
    <w:rsid w:val="005B33B8"/>
    <w:rsid w:val="005B437C"/>
    <w:rsid w:val="005B47BD"/>
    <w:rsid w:val="005B58EA"/>
    <w:rsid w:val="005B5AED"/>
    <w:rsid w:val="005B5D4B"/>
    <w:rsid w:val="005B5F82"/>
    <w:rsid w:val="005B5FA3"/>
    <w:rsid w:val="005B6764"/>
    <w:rsid w:val="005B6EAA"/>
    <w:rsid w:val="005B7284"/>
    <w:rsid w:val="005B7840"/>
    <w:rsid w:val="005C0563"/>
    <w:rsid w:val="005C0863"/>
    <w:rsid w:val="005C0D1C"/>
    <w:rsid w:val="005C1678"/>
    <w:rsid w:val="005C1CAD"/>
    <w:rsid w:val="005C3C07"/>
    <w:rsid w:val="005C3D26"/>
    <w:rsid w:val="005C3D50"/>
    <w:rsid w:val="005C4928"/>
    <w:rsid w:val="005C4C35"/>
    <w:rsid w:val="005C53EB"/>
    <w:rsid w:val="005C6545"/>
    <w:rsid w:val="005C6DE9"/>
    <w:rsid w:val="005C70BE"/>
    <w:rsid w:val="005C7A6B"/>
    <w:rsid w:val="005D0112"/>
    <w:rsid w:val="005D19BB"/>
    <w:rsid w:val="005D2DE5"/>
    <w:rsid w:val="005D3C3D"/>
    <w:rsid w:val="005D3F4C"/>
    <w:rsid w:val="005D5C9E"/>
    <w:rsid w:val="005D6B77"/>
    <w:rsid w:val="005D6BEF"/>
    <w:rsid w:val="005D7AC8"/>
    <w:rsid w:val="005E0177"/>
    <w:rsid w:val="005E0248"/>
    <w:rsid w:val="005E078A"/>
    <w:rsid w:val="005E0F6F"/>
    <w:rsid w:val="005E1272"/>
    <w:rsid w:val="005E1E69"/>
    <w:rsid w:val="005E3C68"/>
    <w:rsid w:val="005E40A6"/>
    <w:rsid w:val="005E482A"/>
    <w:rsid w:val="005E5728"/>
    <w:rsid w:val="005E5C2F"/>
    <w:rsid w:val="005E6A53"/>
    <w:rsid w:val="005E6E5E"/>
    <w:rsid w:val="005E779F"/>
    <w:rsid w:val="005F060A"/>
    <w:rsid w:val="005F07B4"/>
    <w:rsid w:val="005F1051"/>
    <w:rsid w:val="005F1935"/>
    <w:rsid w:val="005F1E74"/>
    <w:rsid w:val="005F2791"/>
    <w:rsid w:val="005F2C32"/>
    <w:rsid w:val="005F2F51"/>
    <w:rsid w:val="005F3681"/>
    <w:rsid w:val="005F3EBF"/>
    <w:rsid w:val="005F3FBF"/>
    <w:rsid w:val="005F43C8"/>
    <w:rsid w:val="005F4814"/>
    <w:rsid w:val="005F50B9"/>
    <w:rsid w:val="005F56B2"/>
    <w:rsid w:val="005F5F42"/>
    <w:rsid w:val="005F6824"/>
    <w:rsid w:val="005F6A85"/>
    <w:rsid w:val="005F6C52"/>
    <w:rsid w:val="005F6E09"/>
    <w:rsid w:val="005F7792"/>
    <w:rsid w:val="005F7B76"/>
    <w:rsid w:val="0060129A"/>
    <w:rsid w:val="006016F2"/>
    <w:rsid w:val="006022C0"/>
    <w:rsid w:val="006033CC"/>
    <w:rsid w:val="0060395D"/>
    <w:rsid w:val="00604045"/>
    <w:rsid w:val="006040F9"/>
    <w:rsid w:val="006044F1"/>
    <w:rsid w:val="00604B76"/>
    <w:rsid w:val="0060505E"/>
    <w:rsid w:val="0060634F"/>
    <w:rsid w:val="00606380"/>
    <w:rsid w:val="0061169D"/>
    <w:rsid w:val="006136C2"/>
    <w:rsid w:val="006137C7"/>
    <w:rsid w:val="0061563F"/>
    <w:rsid w:val="0061601E"/>
    <w:rsid w:val="0061669B"/>
    <w:rsid w:val="00620608"/>
    <w:rsid w:val="00621A47"/>
    <w:rsid w:val="00621EE8"/>
    <w:rsid w:val="00622C16"/>
    <w:rsid w:val="00623F08"/>
    <w:rsid w:val="00624201"/>
    <w:rsid w:val="006259E6"/>
    <w:rsid w:val="006265BF"/>
    <w:rsid w:val="006265D9"/>
    <w:rsid w:val="006266F1"/>
    <w:rsid w:val="00630763"/>
    <w:rsid w:val="00630DD9"/>
    <w:rsid w:val="00631D88"/>
    <w:rsid w:val="006323AE"/>
    <w:rsid w:val="0063243B"/>
    <w:rsid w:val="006324F7"/>
    <w:rsid w:val="00632753"/>
    <w:rsid w:val="00632BEC"/>
    <w:rsid w:val="00632C8C"/>
    <w:rsid w:val="00632FBF"/>
    <w:rsid w:val="00632FCB"/>
    <w:rsid w:val="00633F5C"/>
    <w:rsid w:val="0063471D"/>
    <w:rsid w:val="0063478B"/>
    <w:rsid w:val="00634AB4"/>
    <w:rsid w:val="00635CBA"/>
    <w:rsid w:val="00635D8C"/>
    <w:rsid w:val="00637E68"/>
    <w:rsid w:val="00640CB8"/>
    <w:rsid w:val="006415D6"/>
    <w:rsid w:val="00641A80"/>
    <w:rsid w:val="00641DAF"/>
    <w:rsid w:val="0064234A"/>
    <w:rsid w:val="00642708"/>
    <w:rsid w:val="00643C9D"/>
    <w:rsid w:val="00644176"/>
    <w:rsid w:val="006441A7"/>
    <w:rsid w:val="00644C26"/>
    <w:rsid w:val="006451AC"/>
    <w:rsid w:val="0064585B"/>
    <w:rsid w:val="00645E32"/>
    <w:rsid w:val="0064707E"/>
    <w:rsid w:val="00647843"/>
    <w:rsid w:val="00647994"/>
    <w:rsid w:val="00650B86"/>
    <w:rsid w:val="00651761"/>
    <w:rsid w:val="00651E4E"/>
    <w:rsid w:val="00652756"/>
    <w:rsid w:val="00652979"/>
    <w:rsid w:val="006532A5"/>
    <w:rsid w:val="00653582"/>
    <w:rsid w:val="00654277"/>
    <w:rsid w:val="006542DF"/>
    <w:rsid w:val="0065454D"/>
    <w:rsid w:val="00654AFB"/>
    <w:rsid w:val="00655CB7"/>
    <w:rsid w:val="0065793E"/>
    <w:rsid w:val="00657E30"/>
    <w:rsid w:val="006607D0"/>
    <w:rsid w:val="00660B22"/>
    <w:rsid w:val="00661051"/>
    <w:rsid w:val="00661670"/>
    <w:rsid w:val="0066220E"/>
    <w:rsid w:val="00662492"/>
    <w:rsid w:val="00663563"/>
    <w:rsid w:val="0066368F"/>
    <w:rsid w:val="00664178"/>
    <w:rsid w:val="00664F62"/>
    <w:rsid w:val="006667C7"/>
    <w:rsid w:val="0066686D"/>
    <w:rsid w:val="00667580"/>
    <w:rsid w:val="00667ECD"/>
    <w:rsid w:val="0067020D"/>
    <w:rsid w:val="00670522"/>
    <w:rsid w:val="006715BD"/>
    <w:rsid w:val="00671EE7"/>
    <w:rsid w:val="00672375"/>
    <w:rsid w:val="00672F7D"/>
    <w:rsid w:val="0067467E"/>
    <w:rsid w:val="00674B91"/>
    <w:rsid w:val="006768BC"/>
    <w:rsid w:val="00676AC1"/>
    <w:rsid w:val="00677AFE"/>
    <w:rsid w:val="00677CF4"/>
    <w:rsid w:val="00680363"/>
    <w:rsid w:val="006815B3"/>
    <w:rsid w:val="0068213D"/>
    <w:rsid w:val="00682BDC"/>
    <w:rsid w:val="00682D67"/>
    <w:rsid w:val="00683C6D"/>
    <w:rsid w:val="00683F3B"/>
    <w:rsid w:val="00683F82"/>
    <w:rsid w:val="006846B3"/>
    <w:rsid w:val="00684CBB"/>
    <w:rsid w:val="00685780"/>
    <w:rsid w:val="00685D2F"/>
    <w:rsid w:val="00685D4C"/>
    <w:rsid w:val="00687267"/>
    <w:rsid w:val="006879DD"/>
    <w:rsid w:val="00687E81"/>
    <w:rsid w:val="006901EE"/>
    <w:rsid w:val="006911D1"/>
    <w:rsid w:val="00693191"/>
    <w:rsid w:val="00693713"/>
    <w:rsid w:val="006945B6"/>
    <w:rsid w:val="00694CE5"/>
    <w:rsid w:val="00694FA6"/>
    <w:rsid w:val="00695CAD"/>
    <w:rsid w:val="00696FF3"/>
    <w:rsid w:val="006A00D9"/>
    <w:rsid w:val="006A0616"/>
    <w:rsid w:val="006A0706"/>
    <w:rsid w:val="006A20C4"/>
    <w:rsid w:val="006A22C0"/>
    <w:rsid w:val="006A3992"/>
    <w:rsid w:val="006A4A48"/>
    <w:rsid w:val="006A624B"/>
    <w:rsid w:val="006A7B0B"/>
    <w:rsid w:val="006B0A50"/>
    <w:rsid w:val="006B1033"/>
    <w:rsid w:val="006B14DD"/>
    <w:rsid w:val="006B2C7E"/>
    <w:rsid w:val="006B2D3A"/>
    <w:rsid w:val="006B45A1"/>
    <w:rsid w:val="006B4677"/>
    <w:rsid w:val="006B62D5"/>
    <w:rsid w:val="006B745E"/>
    <w:rsid w:val="006C07CE"/>
    <w:rsid w:val="006C1553"/>
    <w:rsid w:val="006C1919"/>
    <w:rsid w:val="006C50F9"/>
    <w:rsid w:val="006C5405"/>
    <w:rsid w:val="006C54EA"/>
    <w:rsid w:val="006C583D"/>
    <w:rsid w:val="006C5D8F"/>
    <w:rsid w:val="006C6325"/>
    <w:rsid w:val="006C717A"/>
    <w:rsid w:val="006C73BF"/>
    <w:rsid w:val="006D267D"/>
    <w:rsid w:val="006D2930"/>
    <w:rsid w:val="006D2B14"/>
    <w:rsid w:val="006D33D3"/>
    <w:rsid w:val="006D3A7D"/>
    <w:rsid w:val="006D4D5B"/>
    <w:rsid w:val="006D5B6A"/>
    <w:rsid w:val="006D6E14"/>
    <w:rsid w:val="006D7B1D"/>
    <w:rsid w:val="006D7F74"/>
    <w:rsid w:val="006E02EA"/>
    <w:rsid w:val="006E15D3"/>
    <w:rsid w:val="006E1D8C"/>
    <w:rsid w:val="006E2391"/>
    <w:rsid w:val="006E30B5"/>
    <w:rsid w:val="006E31AF"/>
    <w:rsid w:val="006E3DA6"/>
    <w:rsid w:val="006E3F9B"/>
    <w:rsid w:val="006E4AB6"/>
    <w:rsid w:val="006E4C1F"/>
    <w:rsid w:val="006E5C05"/>
    <w:rsid w:val="006E610B"/>
    <w:rsid w:val="006E6987"/>
    <w:rsid w:val="006E7257"/>
    <w:rsid w:val="006E7D0C"/>
    <w:rsid w:val="006F0263"/>
    <w:rsid w:val="006F170B"/>
    <w:rsid w:val="006F1F7B"/>
    <w:rsid w:val="006F3428"/>
    <w:rsid w:val="006F3CF2"/>
    <w:rsid w:val="006F4409"/>
    <w:rsid w:val="006F46C6"/>
    <w:rsid w:val="006F49FA"/>
    <w:rsid w:val="006F561A"/>
    <w:rsid w:val="006F5A6F"/>
    <w:rsid w:val="006F5A78"/>
    <w:rsid w:val="006F5B30"/>
    <w:rsid w:val="006F609A"/>
    <w:rsid w:val="006F62ED"/>
    <w:rsid w:val="006F7887"/>
    <w:rsid w:val="006F7D3F"/>
    <w:rsid w:val="00700657"/>
    <w:rsid w:val="0070090E"/>
    <w:rsid w:val="00701235"/>
    <w:rsid w:val="0070141F"/>
    <w:rsid w:val="00702146"/>
    <w:rsid w:val="007029C5"/>
    <w:rsid w:val="00702CF1"/>
    <w:rsid w:val="007060E7"/>
    <w:rsid w:val="007065DB"/>
    <w:rsid w:val="0070698E"/>
    <w:rsid w:val="00707561"/>
    <w:rsid w:val="0071110B"/>
    <w:rsid w:val="00711803"/>
    <w:rsid w:val="0071255C"/>
    <w:rsid w:val="007128B0"/>
    <w:rsid w:val="00714430"/>
    <w:rsid w:val="007151C0"/>
    <w:rsid w:val="0072094C"/>
    <w:rsid w:val="007209F1"/>
    <w:rsid w:val="00722094"/>
    <w:rsid w:val="0072229B"/>
    <w:rsid w:val="007233A3"/>
    <w:rsid w:val="00723646"/>
    <w:rsid w:val="00723CAA"/>
    <w:rsid w:val="00723F2A"/>
    <w:rsid w:val="00724AEC"/>
    <w:rsid w:val="00724AF5"/>
    <w:rsid w:val="00725180"/>
    <w:rsid w:val="007254C9"/>
    <w:rsid w:val="00725A06"/>
    <w:rsid w:val="00725B45"/>
    <w:rsid w:val="00726521"/>
    <w:rsid w:val="007268A1"/>
    <w:rsid w:val="0072791A"/>
    <w:rsid w:val="00730163"/>
    <w:rsid w:val="0073067E"/>
    <w:rsid w:val="007309B9"/>
    <w:rsid w:val="00730FF4"/>
    <w:rsid w:val="00731146"/>
    <w:rsid w:val="00732003"/>
    <w:rsid w:val="007325F1"/>
    <w:rsid w:val="007341D3"/>
    <w:rsid w:val="007353C2"/>
    <w:rsid w:val="007356E8"/>
    <w:rsid w:val="00735C76"/>
    <w:rsid w:val="00735CB0"/>
    <w:rsid w:val="00736116"/>
    <w:rsid w:val="00736B59"/>
    <w:rsid w:val="0073717B"/>
    <w:rsid w:val="007373FE"/>
    <w:rsid w:val="00737AAC"/>
    <w:rsid w:val="007406D6"/>
    <w:rsid w:val="00740A6E"/>
    <w:rsid w:val="00740D07"/>
    <w:rsid w:val="00741606"/>
    <w:rsid w:val="00742112"/>
    <w:rsid w:val="00742A27"/>
    <w:rsid w:val="007438B7"/>
    <w:rsid w:val="007438BC"/>
    <w:rsid w:val="00744239"/>
    <w:rsid w:val="00744564"/>
    <w:rsid w:val="00744A95"/>
    <w:rsid w:val="0074542F"/>
    <w:rsid w:val="00747371"/>
    <w:rsid w:val="0074752F"/>
    <w:rsid w:val="007476DA"/>
    <w:rsid w:val="00747AFA"/>
    <w:rsid w:val="00751383"/>
    <w:rsid w:val="00751507"/>
    <w:rsid w:val="00751F52"/>
    <w:rsid w:val="0075214C"/>
    <w:rsid w:val="00752FBA"/>
    <w:rsid w:val="00754D98"/>
    <w:rsid w:val="00755F22"/>
    <w:rsid w:val="00756124"/>
    <w:rsid w:val="007564AB"/>
    <w:rsid w:val="007570CB"/>
    <w:rsid w:val="00757965"/>
    <w:rsid w:val="00757AE5"/>
    <w:rsid w:val="00757CCA"/>
    <w:rsid w:val="00760A20"/>
    <w:rsid w:val="00760EAB"/>
    <w:rsid w:val="00761C1E"/>
    <w:rsid w:val="00762047"/>
    <w:rsid w:val="0076390D"/>
    <w:rsid w:val="00763D2B"/>
    <w:rsid w:val="00764AD2"/>
    <w:rsid w:val="00765F56"/>
    <w:rsid w:val="0076794F"/>
    <w:rsid w:val="00767A08"/>
    <w:rsid w:val="0077032E"/>
    <w:rsid w:val="0077062A"/>
    <w:rsid w:val="00770CCC"/>
    <w:rsid w:val="0077113A"/>
    <w:rsid w:val="00772CD7"/>
    <w:rsid w:val="00772E8A"/>
    <w:rsid w:val="007730B7"/>
    <w:rsid w:val="00773B40"/>
    <w:rsid w:val="007748FA"/>
    <w:rsid w:val="00774A15"/>
    <w:rsid w:val="00774A18"/>
    <w:rsid w:val="00774B3B"/>
    <w:rsid w:val="0077659F"/>
    <w:rsid w:val="00776629"/>
    <w:rsid w:val="00777C28"/>
    <w:rsid w:val="00777E83"/>
    <w:rsid w:val="007802D5"/>
    <w:rsid w:val="00780451"/>
    <w:rsid w:val="007810C7"/>
    <w:rsid w:val="007811D0"/>
    <w:rsid w:val="0078137A"/>
    <w:rsid w:val="0078177D"/>
    <w:rsid w:val="00782787"/>
    <w:rsid w:val="00783660"/>
    <w:rsid w:val="007839FB"/>
    <w:rsid w:val="00783EDA"/>
    <w:rsid w:val="0078466E"/>
    <w:rsid w:val="007846A8"/>
    <w:rsid w:val="00784EAA"/>
    <w:rsid w:val="007853DB"/>
    <w:rsid w:val="0078646D"/>
    <w:rsid w:val="00786874"/>
    <w:rsid w:val="0078689B"/>
    <w:rsid w:val="00786E4D"/>
    <w:rsid w:val="00787744"/>
    <w:rsid w:val="00787BF7"/>
    <w:rsid w:val="00787FE1"/>
    <w:rsid w:val="007901D1"/>
    <w:rsid w:val="00791261"/>
    <w:rsid w:val="007914C8"/>
    <w:rsid w:val="007951BA"/>
    <w:rsid w:val="007959C5"/>
    <w:rsid w:val="007972AD"/>
    <w:rsid w:val="007A0237"/>
    <w:rsid w:val="007A1DEF"/>
    <w:rsid w:val="007A371F"/>
    <w:rsid w:val="007A406D"/>
    <w:rsid w:val="007A670E"/>
    <w:rsid w:val="007A75C5"/>
    <w:rsid w:val="007B02E5"/>
    <w:rsid w:val="007B054A"/>
    <w:rsid w:val="007B07EB"/>
    <w:rsid w:val="007B0B50"/>
    <w:rsid w:val="007B0BD4"/>
    <w:rsid w:val="007B1424"/>
    <w:rsid w:val="007B1582"/>
    <w:rsid w:val="007B179A"/>
    <w:rsid w:val="007B21AC"/>
    <w:rsid w:val="007B26B8"/>
    <w:rsid w:val="007B3679"/>
    <w:rsid w:val="007B3735"/>
    <w:rsid w:val="007B3EA0"/>
    <w:rsid w:val="007B41A4"/>
    <w:rsid w:val="007B4F46"/>
    <w:rsid w:val="007B5B63"/>
    <w:rsid w:val="007B607F"/>
    <w:rsid w:val="007B70EE"/>
    <w:rsid w:val="007B7107"/>
    <w:rsid w:val="007B7E3D"/>
    <w:rsid w:val="007B7EF2"/>
    <w:rsid w:val="007C05A3"/>
    <w:rsid w:val="007C0A69"/>
    <w:rsid w:val="007C0CB9"/>
    <w:rsid w:val="007C190D"/>
    <w:rsid w:val="007C1DF7"/>
    <w:rsid w:val="007C1EDA"/>
    <w:rsid w:val="007C2E0C"/>
    <w:rsid w:val="007C43D2"/>
    <w:rsid w:val="007C4989"/>
    <w:rsid w:val="007C4C87"/>
    <w:rsid w:val="007C4D2C"/>
    <w:rsid w:val="007C4F72"/>
    <w:rsid w:val="007C5168"/>
    <w:rsid w:val="007C63B4"/>
    <w:rsid w:val="007C72DD"/>
    <w:rsid w:val="007C7674"/>
    <w:rsid w:val="007C7E28"/>
    <w:rsid w:val="007D0549"/>
    <w:rsid w:val="007D0A66"/>
    <w:rsid w:val="007D0DD2"/>
    <w:rsid w:val="007D0F85"/>
    <w:rsid w:val="007D20D0"/>
    <w:rsid w:val="007D21A5"/>
    <w:rsid w:val="007D2277"/>
    <w:rsid w:val="007D27A7"/>
    <w:rsid w:val="007D2976"/>
    <w:rsid w:val="007D307D"/>
    <w:rsid w:val="007D3866"/>
    <w:rsid w:val="007D38EC"/>
    <w:rsid w:val="007D4A89"/>
    <w:rsid w:val="007D5D1C"/>
    <w:rsid w:val="007D61D3"/>
    <w:rsid w:val="007D62A7"/>
    <w:rsid w:val="007D77F1"/>
    <w:rsid w:val="007D7BCA"/>
    <w:rsid w:val="007D7DD0"/>
    <w:rsid w:val="007E13F6"/>
    <w:rsid w:val="007E19CC"/>
    <w:rsid w:val="007E1E2A"/>
    <w:rsid w:val="007E2C6B"/>
    <w:rsid w:val="007E2F1D"/>
    <w:rsid w:val="007E3155"/>
    <w:rsid w:val="007E375F"/>
    <w:rsid w:val="007E4237"/>
    <w:rsid w:val="007E42B1"/>
    <w:rsid w:val="007E4A7D"/>
    <w:rsid w:val="007E566D"/>
    <w:rsid w:val="007E5A8E"/>
    <w:rsid w:val="007E5DE6"/>
    <w:rsid w:val="007E5EAE"/>
    <w:rsid w:val="007E6A7F"/>
    <w:rsid w:val="007E728F"/>
    <w:rsid w:val="007E7668"/>
    <w:rsid w:val="007E7F9B"/>
    <w:rsid w:val="007F2A8C"/>
    <w:rsid w:val="007F2EDD"/>
    <w:rsid w:val="007F388D"/>
    <w:rsid w:val="007F3F51"/>
    <w:rsid w:val="007F42A3"/>
    <w:rsid w:val="007F4F07"/>
    <w:rsid w:val="007F5541"/>
    <w:rsid w:val="007F5D27"/>
    <w:rsid w:val="007F7585"/>
    <w:rsid w:val="0080163F"/>
    <w:rsid w:val="00802411"/>
    <w:rsid w:val="008029B8"/>
    <w:rsid w:val="00803CE7"/>
    <w:rsid w:val="00804648"/>
    <w:rsid w:val="008047BC"/>
    <w:rsid w:val="008057B3"/>
    <w:rsid w:val="00805AF3"/>
    <w:rsid w:val="00805BC0"/>
    <w:rsid w:val="00807624"/>
    <w:rsid w:val="00807C56"/>
    <w:rsid w:val="008104EF"/>
    <w:rsid w:val="00810688"/>
    <w:rsid w:val="00811AFA"/>
    <w:rsid w:val="00811D57"/>
    <w:rsid w:val="00812341"/>
    <w:rsid w:val="00812BE4"/>
    <w:rsid w:val="00813476"/>
    <w:rsid w:val="00814585"/>
    <w:rsid w:val="00815A38"/>
    <w:rsid w:val="008163B3"/>
    <w:rsid w:val="008167CC"/>
    <w:rsid w:val="00816BB8"/>
    <w:rsid w:val="00816ED7"/>
    <w:rsid w:val="00820AB7"/>
    <w:rsid w:val="00821265"/>
    <w:rsid w:val="00822AA1"/>
    <w:rsid w:val="00822CF3"/>
    <w:rsid w:val="0082385A"/>
    <w:rsid w:val="00823BA0"/>
    <w:rsid w:val="008255AF"/>
    <w:rsid w:val="00826776"/>
    <w:rsid w:val="00826AE7"/>
    <w:rsid w:val="00827305"/>
    <w:rsid w:val="008277B9"/>
    <w:rsid w:val="00827989"/>
    <w:rsid w:val="00827A92"/>
    <w:rsid w:val="00827BF3"/>
    <w:rsid w:val="008301D8"/>
    <w:rsid w:val="00830BA3"/>
    <w:rsid w:val="0083136B"/>
    <w:rsid w:val="008315A2"/>
    <w:rsid w:val="00832331"/>
    <w:rsid w:val="00832B8E"/>
    <w:rsid w:val="00832C27"/>
    <w:rsid w:val="008334F6"/>
    <w:rsid w:val="008336B2"/>
    <w:rsid w:val="00833D3B"/>
    <w:rsid w:val="00834368"/>
    <w:rsid w:val="008358D2"/>
    <w:rsid w:val="008364C5"/>
    <w:rsid w:val="008365B4"/>
    <w:rsid w:val="00836613"/>
    <w:rsid w:val="008376F7"/>
    <w:rsid w:val="008405EF"/>
    <w:rsid w:val="008409B8"/>
    <w:rsid w:val="00841089"/>
    <w:rsid w:val="00841320"/>
    <w:rsid w:val="00843235"/>
    <w:rsid w:val="008435CB"/>
    <w:rsid w:val="00844ECF"/>
    <w:rsid w:val="00845462"/>
    <w:rsid w:val="00845FF7"/>
    <w:rsid w:val="00846C55"/>
    <w:rsid w:val="00847782"/>
    <w:rsid w:val="00847851"/>
    <w:rsid w:val="00847B51"/>
    <w:rsid w:val="0085002C"/>
    <w:rsid w:val="00850303"/>
    <w:rsid w:val="00850836"/>
    <w:rsid w:val="008515BC"/>
    <w:rsid w:val="008516F4"/>
    <w:rsid w:val="008535AD"/>
    <w:rsid w:val="008535FA"/>
    <w:rsid w:val="00853681"/>
    <w:rsid w:val="00853C50"/>
    <w:rsid w:val="00853DCB"/>
    <w:rsid w:val="008552C4"/>
    <w:rsid w:val="008561DE"/>
    <w:rsid w:val="008562D8"/>
    <w:rsid w:val="00856702"/>
    <w:rsid w:val="00856F18"/>
    <w:rsid w:val="0085779D"/>
    <w:rsid w:val="008577AA"/>
    <w:rsid w:val="00857B91"/>
    <w:rsid w:val="00860281"/>
    <w:rsid w:val="0086110C"/>
    <w:rsid w:val="00861C38"/>
    <w:rsid w:val="00861E94"/>
    <w:rsid w:val="00862F2E"/>
    <w:rsid w:val="00863127"/>
    <w:rsid w:val="0086330A"/>
    <w:rsid w:val="00863A76"/>
    <w:rsid w:val="00863FB6"/>
    <w:rsid w:val="00865B88"/>
    <w:rsid w:val="00866E51"/>
    <w:rsid w:val="00866F6A"/>
    <w:rsid w:val="008672F7"/>
    <w:rsid w:val="0086734E"/>
    <w:rsid w:val="008673E8"/>
    <w:rsid w:val="0086757A"/>
    <w:rsid w:val="008676AF"/>
    <w:rsid w:val="00867B5B"/>
    <w:rsid w:val="00867BDE"/>
    <w:rsid w:val="0087147A"/>
    <w:rsid w:val="00871B60"/>
    <w:rsid w:val="00871EB9"/>
    <w:rsid w:val="00872A5D"/>
    <w:rsid w:val="00872B13"/>
    <w:rsid w:val="0087356D"/>
    <w:rsid w:val="00873AF0"/>
    <w:rsid w:val="008744C7"/>
    <w:rsid w:val="00874C3B"/>
    <w:rsid w:val="0087599B"/>
    <w:rsid w:val="00875D22"/>
    <w:rsid w:val="00876623"/>
    <w:rsid w:val="00876E2C"/>
    <w:rsid w:val="008771C7"/>
    <w:rsid w:val="008772AA"/>
    <w:rsid w:val="00877597"/>
    <w:rsid w:val="00880994"/>
    <w:rsid w:val="008811AD"/>
    <w:rsid w:val="00881896"/>
    <w:rsid w:val="0088257F"/>
    <w:rsid w:val="00884218"/>
    <w:rsid w:val="00884725"/>
    <w:rsid w:val="008849FE"/>
    <w:rsid w:val="00884E00"/>
    <w:rsid w:val="00885B3C"/>
    <w:rsid w:val="0088796A"/>
    <w:rsid w:val="00887E8F"/>
    <w:rsid w:val="00887F3F"/>
    <w:rsid w:val="0089160F"/>
    <w:rsid w:val="00892142"/>
    <w:rsid w:val="00892B49"/>
    <w:rsid w:val="00893153"/>
    <w:rsid w:val="008939C5"/>
    <w:rsid w:val="00894704"/>
    <w:rsid w:val="00894C39"/>
    <w:rsid w:val="008958A7"/>
    <w:rsid w:val="008960CB"/>
    <w:rsid w:val="008A000D"/>
    <w:rsid w:val="008A03BC"/>
    <w:rsid w:val="008A0A8C"/>
    <w:rsid w:val="008A0D30"/>
    <w:rsid w:val="008A1092"/>
    <w:rsid w:val="008A1378"/>
    <w:rsid w:val="008A1B85"/>
    <w:rsid w:val="008A2021"/>
    <w:rsid w:val="008A20E3"/>
    <w:rsid w:val="008A2286"/>
    <w:rsid w:val="008A235F"/>
    <w:rsid w:val="008A2680"/>
    <w:rsid w:val="008A2AB1"/>
    <w:rsid w:val="008A3236"/>
    <w:rsid w:val="008A3AFF"/>
    <w:rsid w:val="008A4162"/>
    <w:rsid w:val="008A435A"/>
    <w:rsid w:val="008A4BCE"/>
    <w:rsid w:val="008A5A22"/>
    <w:rsid w:val="008A5B0E"/>
    <w:rsid w:val="008A68C9"/>
    <w:rsid w:val="008A73F0"/>
    <w:rsid w:val="008B002A"/>
    <w:rsid w:val="008B0453"/>
    <w:rsid w:val="008B0D16"/>
    <w:rsid w:val="008B0E94"/>
    <w:rsid w:val="008B1296"/>
    <w:rsid w:val="008B141D"/>
    <w:rsid w:val="008B14A9"/>
    <w:rsid w:val="008B26EA"/>
    <w:rsid w:val="008B2F0D"/>
    <w:rsid w:val="008B322A"/>
    <w:rsid w:val="008B3756"/>
    <w:rsid w:val="008B3A10"/>
    <w:rsid w:val="008B3B67"/>
    <w:rsid w:val="008B4131"/>
    <w:rsid w:val="008B49A7"/>
    <w:rsid w:val="008B4E7D"/>
    <w:rsid w:val="008B67E6"/>
    <w:rsid w:val="008B7246"/>
    <w:rsid w:val="008B769D"/>
    <w:rsid w:val="008C0382"/>
    <w:rsid w:val="008C0622"/>
    <w:rsid w:val="008C2B8E"/>
    <w:rsid w:val="008C34C7"/>
    <w:rsid w:val="008C3B19"/>
    <w:rsid w:val="008C3B3A"/>
    <w:rsid w:val="008C6A29"/>
    <w:rsid w:val="008C6E25"/>
    <w:rsid w:val="008D0172"/>
    <w:rsid w:val="008D0F9E"/>
    <w:rsid w:val="008D3931"/>
    <w:rsid w:val="008D3ACD"/>
    <w:rsid w:val="008D3DCF"/>
    <w:rsid w:val="008D473E"/>
    <w:rsid w:val="008D5065"/>
    <w:rsid w:val="008D5ABD"/>
    <w:rsid w:val="008D5B37"/>
    <w:rsid w:val="008D5E16"/>
    <w:rsid w:val="008D5ED2"/>
    <w:rsid w:val="008E0930"/>
    <w:rsid w:val="008E11EF"/>
    <w:rsid w:val="008E20E1"/>
    <w:rsid w:val="008E2EB5"/>
    <w:rsid w:val="008E40FC"/>
    <w:rsid w:val="008E4B3F"/>
    <w:rsid w:val="008E53D5"/>
    <w:rsid w:val="008E59E1"/>
    <w:rsid w:val="008E5ADD"/>
    <w:rsid w:val="008F0051"/>
    <w:rsid w:val="008F00D2"/>
    <w:rsid w:val="008F2602"/>
    <w:rsid w:val="008F4FE5"/>
    <w:rsid w:val="008F547E"/>
    <w:rsid w:val="008F585C"/>
    <w:rsid w:val="008F6E8C"/>
    <w:rsid w:val="008F752E"/>
    <w:rsid w:val="008F7D39"/>
    <w:rsid w:val="008F7F85"/>
    <w:rsid w:val="009016C8"/>
    <w:rsid w:val="00901735"/>
    <w:rsid w:val="00901C82"/>
    <w:rsid w:val="0090308C"/>
    <w:rsid w:val="00904D01"/>
    <w:rsid w:val="009050EA"/>
    <w:rsid w:val="00905CCF"/>
    <w:rsid w:val="00906259"/>
    <w:rsid w:val="00906720"/>
    <w:rsid w:val="00907780"/>
    <w:rsid w:val="009079BF"/>
    <w:rsid w:val="00907F6D"/>
    <w:rsid w:val="009103CB"/>
    <w:rsid w:val="00910687"/>
    <w:rsid w:val="00910C68"/>
    <w:rsid w:val="009110AE"/>
    <w:rsid w:val="00911D92"/>
    <w:rsid w:val="00913106"/>
    <w:rsid w:val="009131C6"/>
    <w:rsid w:val="00913933"/>
    <w:rsid w:val="00914C59"/>
    <w:rsid w:val="00914D17"/>
    <w:rsid w:val="0091617A"/>
    <w:rsid w:val="00916317"/>
    <w:rsid w:val="00916C76"/>
    <w:rsid w:val="00917FA0"/>
    <w:rsid w:val="00921ECF"/>
    <w:rsid w:val="00923F7E"/>
    <w:rsid w:val="0092401C"/>
    <w:rsid w:val="00924523"/>
    <w:rsid w:val="00931206"/>
    <w:rsid w:val="00931482"/>
    <w:rsid w:val="00931CB9"/>
    <w:rsid w:val="00931D73"/>
    <w:rsid w:val="00931F1E"/>
    <w:rsid w:val="009330A3"/>
    <w:rsid w:val="00933363"/>
    <w:rsid w:val="00933711"/>
    <w:rsid w:val="00933BBB"/>
    <w:rsid w:val="0093458D"/>
    <w:rsid w:val="00934681"/>
    <w:rsid w:val="00936A3C"/>
    <w:rsid w:val="00936EEA"/>
    <w:rsid w:val="009371F3"/>
    <w:rsid w:val="00937217"/>
    <w:rsid w:val="009373C3"/>
    <w:rsid w:val="009375FF"/>
    <w:rsid w:val="009402C5"/>
    <w:rsid w:val="00941CDA"/>
    <w:rsid w:val="0094247C"/>
    <w:rsid w:val="00943020"/>
    <w:rsid w:val="00943192"/>
    <w:rsid w:val="009435C2"/>
    <w:rsid w:val="00943988"/>
    <w:rsid w:val="00944CF6"/>
    <w:rsid w:val="009452B2"/>
    <w:rsid w:val="009453E7"/>
    <w:rsid w:val="00945E12"/>
    <w:rsid w:val="009468B1"/>
    <w:rsid w:val="009469BF"/>
    <w:rsid w:val="009503B7"/>
    <w:rsid w:val="0095063D"/>
    <w:rsid w:val="00950866"/>
    <w:rsid w:val="0095106E"/>
    <w:rsid w:val="00953C54"/>
    <w:rsid w:val="00954683"/>
    <w:rsid w:val="009551AD"/>
    <w:rsid w:val="009554B7"/>
    <w:rsid w:val="00955BB5"/>
    <w:rsid w:val="00955CC0"/>
    <w:rsid w:val="00956952"/>
    <w:rsid w:val="00956D2B"/>
    <w:rsid w:val="00957408"/>
    <w:rsid w:val="009576CB"/>
    <w:rsid w:val="00957BDD"/>
    <w:rsid w:val="0096031F"/>
    <w:rsid w:val="00960560"/>
    <w:rsid w:val="00960999"/>
    <w:rsid w:val="00960A59"/>
    <w:rsid w:val="00961C8A"/>
    <w:rsid w:val="009626E0"/>
    <w:rsid w:val="009630A3"/>
    <w:rsid w:val="00963641"/>
    <w:rsid w:val="00963A23"/>
    <w:rsid w:val="0096407F"/>
    <w:rsid w:val="009647EE"/>
    <w:rsid w:val="00964C5E"/>
    <w:rsid w:val="00965AA2"/>
    <w:rsid w:val="009665A5"/>
    <w:rsid w:val="00966C05"/>
    <w:rsid w:val="00970E12"/>
    <w:rsid w:val="00972FBF"/>
    <w:rsid w:val="00973363"/>
    <w:rsid w:val="00973462"/>
    <w:rsid w:val="00973B69"/>
    <w:rsid w:val="009757B0"/>
    <w:rsid w:val="009759C4"/>
    <w:rsid w:val="00976602"/>
    <w:rsid w:val="00976B62"/>
    <w:rsid w:val="0097756C"/>
    <w:rsid w:val="00977A7C"/>
    <w:rsid w:val="00977A7D"/>
    <w:rsid w:val="0098017E"/>
    <w:rsid w:val="0098089D"/>
    <w:rsid w:val="0098238F"/>
    <w:rsid w:val="00983363"/>
    <w:rsid w:val="009838AD"/>
    <w:rsid w:val="00983D50"/>
    <w:rsid w:val="00983EE0"/>
    <w:rsid w:val="0098461B"/>
    <w:rsid w:val="00984EBC"/>
    <w:rsid w:val="00985F69"/>
    <w:rsid w:val="00987092"/>
    <w:rsid w:val="00987A65"/>
    <w:rsid w:val="00987D2B"/>
    <w:rsid w:val="00990314"/>
    <w:rsid w:val="00990C25"/>
    <w:rsid w:val="00991A44"/>
    <w:rsid w:val="00992C81"/>
    <w:rsid w:val="00992D14"/>
    <w:rsid w:val="00993CC9"/>
    <w:rsid w:val="00993EA5"/>
    <w:rsid w:val="00995125"/>
    <w:rsid w:val="00995F7B"/>
    <w:rsid w:val="00996E53"/>
    <w:rsid w:val="009A0E0C"/>
    <w:rsid w:val="009A1177"/>
    <w:rsid w:val="009A1233"/>
    <w:rsid w:val="009A124D"/>
    <w:rsid w:val="009A1734"/>
    <w:rsid w:val="009A1E6B"/>
    <w:rsid w:val="009A204C"/>
    <w:rsid w:val="009A2275"/>
    <w:rsid w:val="009A27FD"/>
    <w:rsid w:val="009A2CFF"/>
    <w:rsid w:val="009A2DC7"/>
    <w:rsid w:val="009A382D"/>
    <w:rsid w:val="009A4313"/>
    <w:rsid w:val="009A47AC"/>
    <w:rsid w:val="009A510D"/>
    <w:rsid w:val="009A5EB8"/>
    <w:rsid w:val="009A6893"/>
    <w:rsid w:val="009A6A47"/>
    <w:rsid w:val="009A6AA4"/>
    <w:rsid w:val="009A7344"/>
    <w:rsid w:val="009A74EE"/>
    <w:rsid w:val="009A7A18"/>
    <w:rsid w:val="009B01AA"/>
    <w:rsid w:val="009B099C"/>
    <w:rsid w:val="009B13F1"/>
    <w:rsid w:val="009B1D60"/>
    <w:rsid w:val="009B1E65"/>
    <w:rsid w:val="009B2315"/>
    <w:rsid w:val="009B3066"/>
    <w:rsid w:val="009B3DAA"/>
    <w:rsid w:val="009B4F14"/>
    <w:rsid w:val="009B5502"/>
    <w:rsid w:val="009B5AFF"/>
    <w:rsid w:val="009B5B08"/>
    <w:rsid w:val="009B63C1"/>
    <w:rsid w:val="009B7D4F"/>
    <w:rsid w:val="009C02D0"/>
    <w:rsid w:val="009C0640"/>
    <w:rsid w:val="009C1E7F"/>
    <w:rsid w:val="009C346C"/>
    <w:rsid w:val="009C4011"/>
    <w:rsid w:val="009C4DD8"/>
    <w:rsid w:val="009C506C"/>
    <w:rsid w:val="009C51F9"/>
    <w:rsid w:val="009C7762"/>
    <w:rsid w:val="009D0FF0"/>
    <w:rsid w:val="009D1712"/>
    <w:rsid w:val="009D2237"/>
    <w:rsid w:val="009D2749"/>
    <w:rsid w:val="009D2DF0"/>
    <w:rsid w:val="009D47B9"/>
    <w:rsid w:val="009D4C54"/>
    <w:rsid w:val="009D50B0"/>
    <w:rsid w:val="009D641D"/>
    <w:rsid w:val="009D6C85"/>
    <w:rsid w:val="009D6FBD"/>
    <w:rsid w:val="009D7623"/>
    <w:rsid w:val="009D7A07"/>
    <w:rsid w:val="009D7C49"/>
    <w:rsid w:val="009D7CEA"/>
    <w:rsid w:val="009E183B"/>
    <w:rsid w:val="009E1D4B"/>
    <w:rsid w:val="009E34FB"/>
    <w:rsid w:val="009E4502"/>
    <w:rsid w:val="009E4B50"/>
    <w:rsid w:val="009E5049"/>
    <w:rsid w:val="009E542A"/>
    <w:rsid w:val="009E596F"/>
    <w:rsid w:val="009E5F80"/>
    <w:rsid w:val="009E6374"/>
    <w:rsid w:val="009E672C"/>
    <w:rsid w:val="009F111B"/>
    <w:rsid w:val="009F17F2"/>
    <w:rsid w:val="009F1C5E"/>
    <w:rsid w:val="009F1F2D"/>
    <w:rsid w:val="009F27C5"/>
    <w:rsid w:val="009F2996"/>
    <w:rsid w:val="009F2F62"/>
    <w:rsid w:val="009F3214"/>
    <w:rsid w:val="009F3539"/>
    <w:rsid w:val="009F3812"/>
    <w:rsid w:val="009F3886"/>
    <w:rsid w:val="009F3C6A"/>
    <w:rsid w:val="009F3EDC"/>
    <w:rsid w:val="009F426B"/>
    <w:rsid w:val="009F4433"/>
    <w:rsid w:val="009F4801"/>
    <w:rsid w:val="009F5ADC"/>
    <w:rsid w:val="009F5B31"/>
    <w:rsid w:val="009F67D1"/>
    <w:rsid w:val="009F67F5"/>
    <w:rsid w:val="009F70CA"/>
    <w:rsid w:val="009F7DCF"/>
    <w:rsid w:val="00A002A7"/>
    <w:rsid w:val="00A004CF"/>
    <w:rsid w:val="00A00694"/>
    <w:rsid w:val="00A00961"/>
    <w:rsid w:val="00A00AD3"/>
    <w:rsid w:val="00A0172A"/>
    <w:rsid w:val="00A022DA"/>
    <w:rsid w:val="00A028C9"/>
    <w:rsid w:val="00A0297B"/>
    <w:rsid w:val="00A03FDF"/>
    <w:rsid w:val="00A05B89"/>
    <w:rsid w:val="00A060CA"/>
    <w:rsid w:val="00A0618E"/>
    <w:rsid w:val="00A06C25"/>
    <w:rsid w:val="00A06EF1"/>
    <w:rsid w:val="00A075AC"/>
    <w:rsid w:val="00A078B2"/>
    <w:rsid w:val="00A07CD3"/>
    <w:rsid w:val="00A07D2E"/>
    <w:rsid w:val="00A10433"/>
    <w:rsid w:val="00A107A0"/>
    <w:rsid w:val="00A10CA5"/>
    <w:rsid w:val="00A1162D"/>
    <w:rsid w:val="00A13250"/>
    <w:rsid w:val="00A13282"/>
    <w:rsid w:val="00A13B73"/>
    <w:rsid w:val="00A13E31"/>
    <w:rsid w:val="00A141F2"/>
    <w:rsid w:val="00A14322"/>
    <w:rsid w:val="00A1471E"/>
    <w:rsid w:val="00A14986"/>
    <w:rsid w:val="00A149C6"/>
    <w:rsid w:val="00A149FC"/>
    <w:rsid w:val="00A14FAF"/>
    <w:rsid w:val="00A15E19"/>
    <w:rsid w:val="00A20B92"/>
    <w:rsid w:val="00A211CF"/>
    <w:rsid w:val="00A21502"/>
    <w:rsid w:val="00A2285F"/>
    <w:rsid w:val="00A22B09"/>
    <w:rsid w:val="00A241E5"/>
    <w:rsid w:val="00A24707"/>
    <w:rsid w:val="00A254A8"/>
    <w:rsid w:val="00A25F51"/>
    <w:rsid w:val="00A26998"/>
    <w:rsid w:val="00A26FBC"/>
    <w:rsid w:val="00A26FE2"/>
    <w:rsid w:val="00A27163"/>
    <w:rsid w:val="00A278DB"/>
    <w:rsid w:val="00A3144E"/>
    <w:rsid w:val="00A323CE"/>
    <w:rsid w:val="00A32560"/>
    <w:rsid w:val="00A32985"/>
    <w:rsid w:val="00A33522"/>
    <w:rsid w:val="00A3387B"/>
    <w:rsid w:val="00A33C5C"/>
    <w:rsid w:val="00A352C2"/>
    <w:rsid w:val="00A35F6A"/>
    <w:rsid w:val="00A37DE1"/>
    <w:rsid w:val="00A402D6"/>
    <w:rsid w:val="00A40D93"/>
    <w:rsid w:val="00A41D2D"/>
    <w:rsid w:val="00A420F4"/>
    <w:rsid w:val="00A425E4"/>
    <w:rsid w:val="00A42E87"/>
    <w:rsid w:val="00A44668"/>
    <w:rsid w:val="00A4466C"/>
    <w:rsid w:val="00A446A8"/>
    <w:rsid w:val="00A44C55"/>
    <w:rsid w:val="00A44F83"/>
    <w:rsid w:val="00A45775"/>
    <w:rsid w:val="00A45F24"/>
    <w:rsid w:val="00A45F52"/>
    <w:rsid w:val="00A4726C"/>
    <w:rsid w:val="00A474E1"/>
    <w:rsid w:val="00A4790C"/>
    <w:rsid w:val="00A47CD7"/>
    <w:rsid w:val="00A51DBD"/>
    <w:rsid w:val="00A5241E"/>
    <w:rsid w:val="00A52A01"/>
    <w:rsid w:val="00A52F87"/>
    <w:rsid w:val="00A533AA"/>
    <w:rsid w:val="00A547C6"/>
    <w:rsid w:val="00A56181"/>
    <w:rsid w:val="00A56F3D"/>
    <w:rsid w:val="00A5778A"/>
    <w:rsid w:val="00A57E6B"/>
    <w:rsid w:val="00A61B02"/>
    <w:rsid w:val="00A62659"/>
    <w:rsid w:val="00A62E98"/>
    <w:rsid w:val="00A6357B"/>
    <w:rsid w:val="00A63ED5"/>
    <w:rsid w:val="00A64F45"/>
    <w:rsid w:val="00A65994"/>
    <w:rsid w:val="00A65C34"/>
    <w:rsid w:val="00A66154"/>
    <w:rsid w:val="00A678F7"/>
    <w:rsid w:val="00A71050"/>
    <w:rsid w:val="00A71CB2"/>
    <w:rsid w:val="00A72B98"/>
    <w:rsid w:val="00A732B5"/>
    <w:rsid w:val="00A740E5"/>
    <w:rsid w:val="00A745F5"/>
    <w:rsid w:val="00A74761"/>
    <w:rsid w:val="00A74C21"/>
    <w:rsid w:val="00A74CE1"/>
    <w:rsid w:val="00A755F7"/>
    <w:rsid w:val="00A75F9A"/>
    <w:rsid w:val="00A77638"/>
    <w:rsid w:val="00A77CD2"/>
    <w:rsid w:val="00A80070"/>
    <w:rsid w:val="00A800B3"/>
    <w:rsid w:val="00A8091B"/>
    <w:rsid w:val="00A8207B"/>
    <w:rsid w:val="00A825D4"/>
    <w:rsid w:val="00A833DF"/>
    <w:rsid w:val="00A83518"/>
    <w:rsid w:val="00A83627"/>
    <w:rsid w:val="00A84253"/>
    <w:rsid w:val="00A84350"/>
    <w:rsid w:val="00A84C75"/>
    <w:rsid w:val="00A869AF"/>
    <w:rsid w:val="00A86D56"/>
    <w:rsid w:val="00A86EF6"/>
    <w:rsid w:val="00A8717A"/>
    <w:rsid w:val="00A871D4"/>
    <w:rsid w:val="00A87AFD"/>
    <w:rsid w:val="00A87D61"/>
    <w:rsid w:val="00A90B60"/>
    <w:rsid w:val="00A90B95"/>
    <w:rsid w:val="00A91F90"/>
    <w:rsid w:val="00A932DD"/>
    <w:rsid w:val="00A933C8"/>
    <w:rsid w:val="00A936EB"/>
    <w:rsid w:val="00A93A4B"/>
    <w:rsid w:val="00A93DE2"/>
    <w:rsid w:val="00A93E8D"/>
    <w:rsid w:val="00A949C4"/>
    <w:rsid w:val="00A94F54"/>
    <w:rsid w:val="00A956C1"/>
    <w:rsid w:val="00A95A29"/>
    <w:rsid w:val="00A96506"/>
    <w:rsid w:val="00A96543"/>
    <w:rsid w:val="00A9660C"/>
    <w:rsid w:val="00A96CE6"/>
    <w:rsid w:val="00A97130"/>
    <w:rsid w:val="00A972BA"/>
    <w:rsid w:val="00A975B9"/>
    <w:rsid w:val="00A9795C"/>
    <w:rsid w:val="00AA062B"/>
    <w:rsid w:val="00AA2415"/>
    <w:rsid w:val="00AA2561"/>
    <w:rsid w:val="00AA30DE"/>
    <w:rsid w:val="00AA3AA9"/>
    <w:rsid w:val="00AA46CD"/>
    <w:rsid w:val="00AA5055"/>
    <w:rsid w:val="00AA511C"/>
    <w:rsid w:val="00AA5730"/>
    <w:rsid w:val="00AA601C"/>
    <w:rsid w:val="00AA6AD0"/>
    <w:rsid w:val="00AA735E"/>
    <w:rsid w:val="00AA74D0"/>
    <w:rsid w:val="00AA795E"/>
    <w:rsid w:val="00AA7A8F"/>
    <w:rsid w:val="00AA7FC1"/>
    <w:rsid w:val="00AB0030"/>
    <w:rsid w:val="00AB02A3"/>
    <w:rsid w:val="00AB2A65"/>
    <w:rsid w:val="00AB332E"/>
    <w:rsid w:val="00AB34D3"/>
    <w:rsid w:val="00AB3D55"/>
    <w:rsid w:val="00AB44C4"/>
    <w:rsid w:val="00AB4B9B"/>
    <w:rsid w:val="00AB4E51"/>
    <w:rsid w:val="00AB5504"/>
    <w:rsid w:val="00AB5B97"/>
    <w:rsid w:val="00AB5CF7"/>
    <w:rsid w:val="00AB63C5"/>
    <w:rsid w:val="00AB78BE"/>
    <w:rsid w:val="00AB7B2C"/>
    <w:rsid w:val="00AC07B3"/>
    <w:rsid w:val="00AC0C33"/>
    <w:rsid w:val="00AC19C3"/>
    <w:rsid w:val="00AC1DE9"/>
    <w:rsid w:val="00AC1E47"/>
    <w:rsid w:val="00AC206E"/>
    <w:rsid w:val="00AC20B7"/>
    <w:rsid w:val="00AC2679"/>
    <w:rsid w:val="00AC448A"/>
    <w:rsid w:val="00AC4CFA"/>
    <w:rsid w:val="00AC55E5"/>
    <w:rsid w:val="00AC5DEE"/>
    <w:rsid w:val="00AC5E00"/>
    <w:rsid w:val="00AC60DC"/>
    <w:rsid w:val="00AC7A36"/>
    <w:rsid w:val="00AD05D6"/>
    <w:rsid w:val="00AD0BB2"/>
    <w:rsid w:val="00AD1C3B"/>
    <w:rsid w:val="00AD1C5F"/>
    <w:rsid w:val="00AD2BFF"/>
    <w:rsid w:val="00AD2CA3"/>
    <w:rsid w:val="00AD4474"/>
    <w:rsid w:val="00AD4967"/>
    <w:rsid w:val="00AD4A68"/>
    <w:rsid w:val="00AD5398"/>
    <w:rsid w:val="00AD58AB"/>
    <w:rsid w:val="00AD718E"/>
    <w:rsid w:val="00AD749E"/>
    <w:rsid w:val="00AD7611"/>
    <w:rsid w:val="00AD798F"/>
    <w:rsid w:val="00AE12EB"/>
    <w:rsid w:val="00AE240B"/>
    <w:rsid w:val="00AE272E"/>
    <w:rsid w:val="00AE2B54"/>
    <w:rsid w:val="00AE2B60"/>
    <w:rsid w:val="00AE539D"/>
    <w:rsid w:val="00AE5DED"/>
    <w:rsid w:val="00AE60EA"/>
    <w:rsid w:val="00AE625E"/>
    <w:rsid w:val="00AE77D8"/>
    <w:rsid w:val="00AE7E4C"/>
    <w:rsid w:val="00AF060F"/>
    <w:rsid w:val="00AF0981"/>
    <w:rsid w:val="00AF0A9B"/>
    <w:rsid w:val="00AF1322"/>
    <w:rsid w:val="00AF1D30"/>
    <w:rsid w:val="00AF1D4C"/>
    <w:rsid w:val="00AF392D"/>
    <w:rsid w:val="00AF39FE"/>
    <w:rsid w:val="00AF3EFE"/>
    <w:rsid w:val="00AF412E"/>
    <w:rsid w:val="00AF5299"/>
    <w:rsid w:val="00AF566E"/>
    <w:rsid w:val="00AF5948"/>
    <w:rsid w:val="00AF61E6"/>
    <w:rsid w:val="00AF7861"/>
    <w:rsid w:val="00AF7D01"/>
    <w:rsid w:val="00AF7E55"/>
    <w:rsid w:val="00AF7F1A"/>
    <w:rsid w:val="00B014FD"/>
    <w:rsid w:val="00B0170C"/>
    <w:rsid w:val="00B0275B"/>
    <w:rsid w:val="00B027C4"/>
    <w:rsid w:val="00B02D20"/>
    <w:rsid w:val="00B03350"/>
    <w:rsid w:val="00B037D8"/>
    <w:rsid w:val="00B04FC2"/>
    <w:rsid w:val="00B05ED5"/>
    <w:rsid w:val="00B067FF"/>
    <w:rsid w:val="00B0690B"/>
    <w:rsid w:val="00B06C88"/>
    <w:rsid w:val="00B070BA"/>
    <w:rsid w:val="00B104EE"/>
    <w:rsid w:val="00B10BAC"/>
    <w:rsid w:val="00B126D2"/>
    <w:rsid w:val="00B12D7B"/>
    <w:rsid w:val="00B12D87"/>
    <w:rsid w:val="00B134FC"/>
    <w:rsid w:val="00B13A32"/>
    <w:rsid w:val="00B15AB2"/>
    <w:rsid w:val="00B15C06"/>
    <w:rsid w:val="00B1658B"/>
    <w:rsid w:val="00B16B6A"/>
    <w:rsid w:val="00B16FA3"/>
    <w:rsid w:val="00B17120"/>
    <w:rsid w:val="00B172BF"/>
    <w:rsid w:val="00B17A91"/>
    <w:rsid w:val="00B17BAC"/>
    <w:rsid w:val="00B2035F"/>
    <w:rsid w:val="00B206B5"/>
    <w:rsid w:val="00B206EB"/>
    <w:rsid w:val="00B206FB"/>
    <w:rsid w:val="00B2123A"/>
    <w:rsid w:val="00B2123D"/>
    <w:rsid w:val="00B22582"/>
    <w:rsid w:val="00B22CAC"/>
    <w:rsid w:val="00B2422B"/>
    <w:rsid w:val="00B24888"/>
    <w:rsid w:val="00B24E51"/>
    <w:rsid w:val="00B2531B"/>
    <w:rsid w:val="00B25D53"/>
    <w:rsid w:val="00B2677A"/>
    <w:rsid w:val="00B27238"/>
    <w:rsid w:val="00B2750D"/>
    <w:rsid w:val="00B30BA7"/>
    <w:rsid w:val="00B3139D"/>
    <w:rsid w:val="00B3255A"/>
    <w:rsid w:val="00B32FF0"/>
    <w:rsid w:val="00B3345E"/>
    <w:rsid w:val="00B3379E"/>
    <w:rsid w:val="00B340E4"/>
    <w:rsid w:val="00B348F6"/>
    <w:rsid w:val="00B34DB6"/>
    <w:rsid w:val="00B352CB"/>
    <w:rsid w:val="00B357C9"/>
    <w:rsid w:val="00B35963"/>
    <w:rsid w:val="00B369F3"/>
    <w:rsid w:val="00B376D4"/>
    <w:rsid w:val="00B379C1"/>
    <w:rsid w:val="00B37FE2"/>
    <w:rsid w:val="00B40D7C"/>
    <w:rsid w:val="00B410FB"/>
    <w:rsid w:val="00B43564"/>
    <w:rsid w:val="00B43B82"/>
    <w:rsid w:val="00B44BDE"/>
    <w:rsid w:val="00B46BF4"/>
    <w:rsid w:val="00B472CB"/>
    <w:rsid w:val="00B47AA1"/>
    <w:rsid w:val="00B47C70"/>
    <w:rsid w:val="00B51CB7"/>
    <w:rsid w:val="00B51FBB"/>
    <w:rsid w:val="00B52191"/>
    <w:rsid w:val="00B5244D"/>
    <w:rsid w:val="00B53134"/>
    <w:rsid w:val="00B5390F"/>
    <w:rsid w:val="00B547C2"/>
    <w:rsid w:val="00B549BA"/>
    <w:rsid w:val="00B54B72"/>
    <w:rsid w:val="00B54B9C"/>
    <w:rsid w:val="00B54D29"/>
    <w:rsid w:val="00B5589C"/>
    <w:rsid w:val="00B56233"/>
    <w:rsid w:val="00B5659E"/>
    <w:rsid w:val="00B60F3D"/>
    <w:rsid w:val="00B6107D"/>
    <w:rsid w:val="00B61683"/>
    <w:rsid w:val="00B61C45"/>
    <w:rsid w:val="00B61DA0"/>
    <w:rsid w:val="00B628B1"/>
    <w:rsid w:val="00B62A17"/>
    <w:rsid w:val="00B6382F"/>
    <w:rsid w:val="00B6385E"/>
    <w:rsid w:val="00B63F3A"/>
    <w:rsid w:val="00B640A8"/>
    <w:rsid w:val="00B652D1"/>
    <w:rsid w:val="00B65D08"/>
    <w:rsid w:val="00B70158"/>
    <w:rsid w:val="00B7043B"/>
    <w:rsid w:val="00B70842"/>
    <w:rsid w:val="00B717E0"/>
    <w:rsid w:val="00B72BF0"/>
    <w:rsid w:val="00B734F5"/>
    <w:rsid w:val="00B73A9B"/>
    <w:rsid w:val="00B755D9"/>
    <w:rsid w:val="00B757C1"/>
    <w:rsid w:val="00B75A7F"/>
    <w:rsid w:val="00B76304"/>
    <w:rsid w:val="00B76470"/>
    <w:rsid w:val="00B76864"/>
    <w:rsid w:val="00B778A3"/>
    <w:rsid w:val="00B8036A"/>
    <w:rsid w:val="00B81087"/>
    <w:rsid w:val="00B8175C"/>
    <w:rsid w:val="00B81D2E"/>
    <w:rsid w:val="00B82052"/>
    <w:rsid w:val="00B8277D"/>
    <w:rsid w:val="00B84213"/>
    <w:rsid w:val="00B84436"/>
    <w:rsid w:val="00B86C53"/>
    <w:rsid w:val="00B87CE6"/>
    <w:rsid w:val="00B91023"/>
    <w:rsid w:val="00B91DBB"/>
    <w:rsid w:val="00B926D3"/>
    <w:rsid w:val="00B92887"/>
    <w:rsid w:val="00B9303C"/>
    <w:rsid w:val="00B930C4"/>
    <w:rsid w:val="00B9356B"/>
    <w:rsid w:val="00B93D75"/>
    <w:rsid w:val="00B94ED4"/>
    <w:rsid w:val="00B94FB8"/>
    <w:rsid w:val="00B96F92"/>
    <w:rsid w:val="00B970CF"/>
    <w:rsid w:val="00BA06D8"/>
    <w:rsid w:val="00BA1060"/>
    <w:rsid w:val="00BA12FF"/>
    <w:rsid w:val="00BA385B"/>
    <w:rsid w:val="00BA38AD"/>
    <w:rsid w:val="00BA3C8C"/>
    <w:rsid w:val="00BA438E"/>
    <w:rsid w:val="00BA478D"/>
    <w:rsid w:val="00BA4885"/>
    <w:rsid w:val="00BA4EA3"/>
    <w:rsid w:val="00BA51A5"/>
    <w:rsid w:val="00BA5245"/>
    <w:rsid w:val="00BA52A7"/>
    <w:rsid w:val="00BA5330"/>
    <w:rsid w:val="00BA5689"/>
    <w:rsid w:val="00BA56F8"/>
    <w:rsid w:val="00BA5D4E"/>
    <w:rsid w:val="00BA61B2"/>
    <w:rsid w:val="00BA63E5"/>
    <w:rsid w:val="00BB00EC"/>
    <w:rsid w:val="00BB0E3B"/>
    <w:rsid w:val="00BB11FC"/>
    <w:rsid w:val="00BB1B53"/>
    <w:rsid w:val="00BB1BAD"/>
    <w:rsid w:val="00BB2749"/>
    <w:rsid w:val="00BB2FEC"/>
    <w:rsid w:val="00BB3524"/>
    <w:rsid w:val="00BB3538"/>
    <w:rsid w:val="00BB365A"/>
    <w:rsid w:val="00BB4AE3"/>
    <w:rsid w:val="00BB50E5"/>
    <w:rsid w:val="00BB6D42"/>
    <w:rsid w:val="00BB7888"/>
    <w:rsid w:val="00BB7941"/>
    <w:rsid w:val="00BB7A62"/>
    <w:rsid w:val="00BB7E44"/>
    <w:rsid w:val="00BC05DC"/>
    <w:rsid w:val="00BC1C77"/>
    <w:rsid w:val="00BC1F88"/>
    <w:rsid w:val="00BC4B78"/>
    <w:rsid w:val="00BC5E85"/>
    <w:rsid w:val="00BC6796"/>
    <w:rsid w:val="00BC6AD7"/>
    <w:rsid w:val="00BC786A"/>
    <w:rsid w:val="00BC79F8"/>
    <w:rsid w:val="00BC7B7D"/>
    <w:rsid w:val="00BD05AA"/>
    <w:rsid w:val="00BD0933"/>
    <w:rsid w:val="00BD0B97"/>
    <w:rsid w:val="00BD0FBD"/>
    <w:rsid w:val="00BD1404"/>
    <w:rsid w:val="00BD21AD"/>
    <w:rsid w:val="00BD2648"/>
    <w:rsid w:val="00BD2B43"/>
    <w:rsid w:val="00BD3424"/>
    <w:rsid w:val="00BD3F75"/>
    <w:rsid w:val="00BD5876"/>
    <w:rsid w:val="00BD5D0D"/>
    <w:rsid w:val="00BD6492"/>
    <w:rsid w:val="00BD67BB"/>
    <w:rsid w:val="00BD6F7E"/>
    <w:rsid w:val="00BD72DA"/>
    <w:rsid w:val="00BD7A84"/>
    <w:rsid w:val="00BE019A"/>
    <w:rsid w:val="00BE0451"/>
    <w:rsid w:val="00BE1128"/>
    <w:rsid w:val="00BE14A5"/>
    <w:rsid w:val="00BE15DC"/>
    <w:rsid w:val="00BE1CCD"/>
    <w:rsid w:val="00BE21C4"/>
    <w:rsid w:val="00BE262D"/>
    <w:rsid w:val="00BE2DEB"/>
    <w:rsid w:val="00BE3534"/>
    <w:rsid w:val="00BE5995"/>
    <w:rsid w:val="00BE74DB"/>
    <w:rsid w:val="00BE7D03"/>
    <w:rsid w:val="00BF074A"/>
    <w:rsid w:val="00BF10BF"/>
    <w:rsid w:val="00BF1A7C"/>
    <w:rsid w:val="00BF1D6E"/>
    <w:rsid w:val="00BF213F"/>
    <w:rsid w:val="00BF27E2"/>
    <w:rsid w:val="00BF3058"/>
    <w:rsid w:val="00BF3269"/>
    <w:rsid w:val="00BF37C2"/>
    <w:rsid w:val="00BF4A93"/>
    <w:rsid w:val="00BF4B69"/>
    <w:rsid w:val="00BF53B0"/>
    <w:rsid w:val="00BF5B0D"/>
    <w:rsid w:val="00BF6DDF"/>
    <w:rsid w:val="00BF6FD0"/>
    <w:rsid w:val="00C00144"/>
    <w:rsid w:val="00C00687"/>
    <w:rsid w:val="00C00FB5"/>
    <w:rsid w:val="00C0180A"/>
    <w:rsid w:val="00C01844"/>
    <w:rsid w:val="00C01E45"/>
    <w:rsid w:val="00C02F37"/>
    <w:rsid w:val="00C03683"/>
    <w:rsid w:val="00C03A3C"/>
    <w:rsid w:val="00C03B79"/>
    <w:rsid w:val="00C0440E"/>
    <w:rsid w:val="00C060C7"/>
    <w:rsid w:val="00C06864"/>
    <w:rsid w:val="00C07244"/>
    <w:rsid w:val="00C0749B"/>
    <w:rsid w:val="00C07642"/>
    <w:rsid w:val="00C07B53"/>
    <w:rsid w:val="00C07BC3"/>
    <w:rsid w:val="00C10871"/>
    <w:rsid w:val="00C1111A"/>
    <w:rsid w:val="00C1218A"/>
    <w:rsid w:val="00C131AE"/>
    <w:rsid w:val="00C1372A"/>
    <w:rsid w:val="00C14730"/>
    <w:rsid w:val="00C14B83"/>
    <w:rsid w:val="00C15042"/>
    <w:rsid w:val="00C15D6A"/>
    <w:rsid w:val="00C171D8"/>
    <w:rsid w:val="00C2005E"/>
    <w:rsid w:val="00C20916"/>
    <w:rsid w:val="00C20D4B"/>
    <w:rsid w:val="00C20E96"/>
    <w:rsid w:val="00C21D7D"/>
    <w:rsid w:val="00C22629"/>
    <w:rsid w:val="00C22DDE"/>
    <w:rsid w:val="00C23951"/>
    <w:rsid w:val="00C25DF5"/>
    <w:rsid w:val="00C25FD9"/>
    <w:rsid w:val="00C26932"/>
    <w:rsid w:val="00C27258"/>
    <w:rsid w:val="00C277D0"/>
    <w:rsid w:val="00C279BD"/>
    <w:rsid w:val="00C315C5"/>
    <w:rsid w:val="00C31CDE"/>
    <w:rsid w:val="00C3224D"/>
    <w:rsid w:val="00C326CF"/>
    <w:rsid w:val="00C33197"/>
    <w:rsid w:val="00C34284"/>
    <w:rsid w:val="00C358B9"/>
    <w:rsid w:val="00C368D6"/>
    <w:rsid w:val="00C36B40"/>
    <w:rsid w:val="00C40E0A"/>
    <w:rsid w:val="00C40E86"/>
    <w:rsid w:val="00C42EBC"/>
    <w:rsid w:val="00C451D9"/>
    <w:rsid w:val="00C45813"/>
    <w:rsid w:val="00C45927"/>
    <w:rsid w:val="00C45ADE"/>
    <w:rsid w:val="00C45E83"/>
    <w:rsid w:val="00C46B23"/>
    <w:rsid w:val="00C4730C"/>
    <w:rsid w:val="00C47A64"/>
    <w:rsid w:val="00C507A7"/>
    <w:rsid w:val="00C509D0"/>
    <w:rsid w:val="00C51096"/>
    <w:rsid w:val="00C514A3"/>
    <w:rsid w:val="00C5270A"/>
    <w:rsid w:val="00C52F1F"/>
    <w:rsid w:val="00C53A05"/>
    <w:rsid w:val="00C54637"/>
    <w:rsid w:val="00C54C5B"/>
    <w:rsid w:val="00C556CA"/>
    <w:rsid w:val="00C55902"/>
    <w:rsid w:val="00C55C09"/>
    <w:rsid w:val="00C56F67"/>
    <w:rsid w:val="00C575A5"/>
    <w:rsid w:val="00C609C5"/>
    <w:rsid w:val="00C6203F"/>
    <w:rsid w:val="00C63023"/>
    <w:rsid w:val="00C632F1"/>
    <w:rsid w:val="00C638C5"/>
    <w:rsid w:val="00C64848"/>
    <w:rsid w:val="00C64FE4"/>
    <w:rsid w:val="00C6506A"/>
    <w:rsid w:val="00C65D2D"/>
    <w:rsid w:val="00C70277"/>
    <w:rsid w:val="00C70411"/>
    <w:rsid w:val="00C71043"/>
    <w:rsid w:val="00C71519"/>
    <w:rsid w:val="00C73A23"/>
    <w:rsid w:val="00C74175"/>
    <w:rsid w:val="00C74749"/>
    <w:rsid w:val="00C760F6"/>
    <w:rsid w:val="00C76243"/>
    <w:rsid w:val="00C769D6"/>
    <w:rsid w:val="00C76AE7"/>
    <w:rsid w:val="00C802F2"/>
    <w:rsid w:val="00C8032A"/>
    <w:rsid w:val="00C808FD"/>
    <w:rsid w:val="00C813E0"/>
    <w:rsid w:val="00C815DA"/>
    <w:rsid w:val="00C81B82"/>
    <w:rsid w:val="00C82591"/>
    <w:rsid w:val="00C827D4"/>
    <w:rsid w:val="00C8281E"/>
    <w:rsid w:val="00C83B93"/>
    <w:rsid w:val="00C83BEB"/>
    <w:rsid w:val="00C841A2"/>
    <w:rsid w:val="00C8496C"/>
    <w:rsid w:val="00C85197"/>
    <w:rsid w:val="00C8604A"/>
    <w:rsid w:val="00C864D2"/>
    <w:rsid w:val="00C865C0"/>
    <w:rsid w:val="00C869FD"/>
    <w:rsid w:val="00C86E13"/>
    <w:rsid w:val="00C87EE4"/>
    <w:rsid w:val="00C90A96"/>
    <w:rsid w:val="00C919D0"/>
    <w:rsid w:val="00C925B2"/>
    <w:rsid w:val="00C92AC9"/>
    <w:rsid w:val="00C941D3"/>
    <w:rsid w:val="00C9427B"/>
    <w:rsid w:val="00C943F5"/>
    <w:rsid w:val="00C95737"/>
    <w:rsid w:val="00C95D70"/>
    <w:rsid w:val="00C96004"/>
    <w:rsid w:val="00C9606C"/>
    <w:rsid w:val="00C96ACC"/>
    <w:rsid w:val="00C96BC2"/>
    <w:rsid w:val="00C96E40"/>
    <w:rsid w:val="00C975E1"/>
    <w:rsid w:val="00C979B2"/>
    <w:rsid w:val="00C97F96"/>
    <w:rsid w:val="00CA13F7"/>
    <w:rsid w:val="00CA17FD"/>
    <w:rsid w:val="00CA24C4"/>
    <w:rsid w:val="00CA4D35"/>
    <w:rsid w:val="00CA4DD6"/>
    <w:rsid w:val="00CA67D1"/>
    <w:rsid w:val="00CA72CF"/>
    <w:rsid w:val="00CA7DD1"/>
    <w:rsid w:val="00CB0E5E"/>
    <w:rsid w:val="00CB1D75"/>
    <w:rsid w:val="00CB1EC6"/>
    <w:rsid w:val="00CB2109"/>
    <w:rsid w:val="00CB3A7D"/>
    <w:rsid w:val="00CB3B86"/>
    <w:rsid w:val="00CB3BDA"/>
    <w:rsid w:val="00CB4042"/>
    <w:rsid w:val="00CB53CC"/>
    <w:rsid w:val="00CB5A8C"/>
    <w:rsid w:val="00CB5A90"/>
    <w:rsid w:val="00CB5E42"/>
    <w:rsid w:val="00CB6EFF"/>
    <w:rsid w:val="00CB6FB5"/>
    <w:rsid w:val="00CC0CD4"/>
    <w:rsid w:val="00CC17CD"/>
    <w:rsid w:val="00CC186E"/>
    <w:rsid w:val="00CC1873"/>
    <w:rsid w:val="00CC19FF"/>
    <w:rsid w:val="00CC1CE7"/>
    <w:rsid w:val="00CC2546"/>
    <w:rsid w:val="00CC2868"/>
    <w:rsid w:val="00CC47F0"/>
    <w:rsid w:val="00CC56B2"/>
    <w:rsid w:val="00CC5F60"/>
    <w:rsid w:val="00CC686D"/>
    <w:rsid w:val="00CC6933"/>
    <w:rsid w:val="00CC6B06"/>
    <w:rsid w:val="00CC6F90"/>
    <w:rsid w:val="00CD0029"/>
    <w:rsid w:val="00CD0527"/>
    <w:rsid w:val="00CD05D9"/>
    <w:rsid w:val="00CD0FD9"/>
    <w:rsid w:val="00CD196E"/>
    <w:rsid w:val="00CD1D7A"/>
    <w:rsid w:val="00CD21E9"/>
    <w:rsid w:val="00CD2302"/>
    <w:rsid w:val="00CD336A"/>
    <w:rsid w:val="00CD33F5"/>
    <w:rsid w:val="00CD3FB9"/>
    <w:rsid w:val="00CD421D"/>
    <w:rsid w:val="00CD4234"/>
    <w:rsid w:val="00CD54F0"/>
    <w:rsid w:val="00CD567D"/>
    <w:rsid w:val="00CD6184"/>
    <w:rsid w:val="00CD6D8E"/>
    <w:rsid w:val="00CD7035"/>
    <w:rsid w:val="00CD7173"/>
    <w:rsid w:val="00CE1079"/>
    <w:rsid w:val="00CE126E"/>
    <w:rsid w:val="00CE1C1F"/>
    <w:rsid w:val="00CE26AB"/>
    <w:rsid w:val="00CE273A"/>
    <w:rsid w:val="00CE2F21"/>
    <w:rsid w:val="00CE34B4"/>
    <w:rsid w:val="00CE3515"/>
    <w:rsid w:val="00CE351E"/>
    <w:rsid w:val="00CE3604"/>
    <w:rsid w:val="00CE38A4"/>
    <w:rsid w:val="00CE3CD7"/>
    <w:rsid w:val="00CE499E"/>
    <w:rsid w:val="00CE4DFA"/>
    <w:rsid w:val="00CE5C26"/>
    <w:rsid w:val="00CE5E68"/>
    <w:rsid w:val="00CE756F"/>
    <w:rsid w:val="00CF0275"/>
    <w:rsid w:val="00CF03CA"/>
    <w:rsid w:val="00CF09C9"/>
    <w:rsid w:val="00CF0C77"/>
    <w:rsid w:val="00CF16B8"/>
    <w:rsid w:val="00CF1825"/>
    <w:rsid w:val="00CF20E4"/>
    <w:rsid w:val="00CF3870"/>
    <w:rsid w:val="00CF39C2"/>
    <w:rsid w:val="00CF3FF5"/>
    <w:rsid w:val="00CF470A"/>
    <w:rsid w:val="00CF5099"/>
    <w:rsid w:val="00CF696B"/>
    <w:rsid w:val="00CF74C7"/>
    <w:rsid w:val="00CF7553"/>
    <w:rsid w:val="00CF765F"/>
    <w:rsid w:val="00CF7689"/>
    <w:rsid w:val="00CF78EC"/>
    <w:rsid w:val="00CF7A30"/>
    <w:rsid w:val="00D0035E"/>
    <w:rsid w:val="00D0126F"/>
    <w:rsid w:val="00D013F9"/>
    <w:rsid w:val="00D035C0"/>
    <w:rsid w:val="00D043FE"/>
    <w:rsid w:val="00D04503"/>
    <w:rsid w:val="00D045B4"/>
    <w:rsid w:val="00D04679"/>
    <w:rsid w:val="00D067AC"/>
    <w:rsid w:val="00D07A14"/>
    <w:rsid w:val="00D07E38"/>
    <w:rsid w:val="00D07E9F"/>
    <w:rsid w:val="00D07F01"/>
    <w:rsid w:val="00D11486"/>
    <w:rsid w:val="00D131DB"/>
    <w:rsid w:val="00D1325E"/>
    <w:rsid w:val="00D15114"/>
    <w:rsid w:val="00D152E2"/>
    <w:rsid w:val="00D15FB9"/>
    <w:rsid w:val="00D164B3"/>
    <w:rsid w:val="00D16675"/>
    <w:rsid w:val="00D1680C"/>
    <w:rsid w:val="00D16E85"/>
    <w:rsid w:val="00D17284"/>
    <w:rsid w:val="00D17C00"/>
    <w:rsid w:val="00D202DC"/>
    <w:rsid w:val="00D20E5E"/>
    <w:rsid w:val="00D213E3"/>
    <w:rsid w:val="00D2242C"/>
    <w:rsid w:val="00D22824"/>
    <w:rsid w:val="00D23AA6"/>
    <w:rsid w:val="00D241D5"/>
    <w:rsid w:val="00D24393"/>
    <w:rsid w:val="00D2531A"/>
    <w:rsid w:val="00D25B6D"/>
    <w:rsid w:val="00D267E7"/>
    <w:rsid w:val="00D270BA"/>
    <w:rsid w:val="00D27CAE"/>
    <w:rsid w:val="00D301A1"/>
    <w:rsid w:val="00D3065D"/>
    <w:rsid w:val="00D3166C"/>
    <w:rsid w:val="00D31E92"/>
    <w:rsid w:val="00D33EBA"/>
    <w:rsid w:val="00D345E7"/>
    <w:rsid w:val="00D3593D"/>
    <w:rsid w:val="00D35D10"/>
    <w:rsid w:val="00D36393"/>
    <w:rsid w:val="00D367AB"/>
    <w:rsid w:val="00D378CA"/>
    <w:rsid w:val="00D404F1"/>
    <w:rsid w:val="00D40599"/>
    <w:rsid w:val="00D41080"/>
    <w:rsid w:val="00D411BC"/>
    <w:rsid w:val="00D4140D"/>
    <w:rsid w:val="00D42A0A"/>
    <w:rsid w:val="00D42DCE"/>
    <w:rsid w:val="00D4308C"/>
    <w:rsid w:val="00D4324D"/>
    <w:rsid w:val="00D43A99"/>
    <w:rsid w:val="00D459D9"/>
    <w:rsid w:val="00D45B78"/>
    <w:rsid w:val="00D46924"/>
    <w:rsid w:val="00D46B08"/>
    <w:rsid w:val="00D4750E"/>
    <w:rsid w:val="00D5078C"/>
    <w:rsid w:val="00D51142"/>
    <w:rsid w:val="00D51907"/>
    <w:rsid w:val="00D545E0"/>
    <w:rsid w:val="00D55096"/>
    <w:rsid w:val="00D55D8E"/>
    <w:rsid w:val="00D55F82"/>
    <w:rsid w:val="00D56040"/>
    <w:rsid w:val="00D56850"/>
    <w:rsid w:val="00D58F59"/>
    <w:rsid w:val="00D61969"/>
    <w:rsid w:val="00D642B1"/>
    <w:rsid w:val="00D65874"/>
    <w:rsid w:val="00D66686"/>
    <w:rsid w:val="00D67D79"/>
    <w:rsid w:val="00D67DCE"/>
    <w:rsid w:val="00D70265"/>
    <w:rsid w:val="00D70C20"/>
    <w:rsid w:val="00D70CE1"/>
    <w:rsid w:val="00D71BB1"/>
    <w:rsid w:val="00D739E0"/>
    <w:rsid w:val="00D73F83"/>
    <w:rsid w:val="00D745F0"/>
    <w:rsid w:val="00D75348"/>
    <w:rsid w:val="00D7595B"/>
    <w:rsid w:val="00D76560"/>
    <w:rsid w:val="00D80A88"/>
    <w:rsid w:val="00D80D89"/>
    <w:rsid w:val="00D8171C"/>
    <w:rsid w:val="00D81A5C"/>
    <w:rsid w:val="00D824E5"/>
    <w:rsid w:val="00D8311C"/>
    <w:rsid w:val="00D835A3"/>
    <w:rsid w:val="00D8410A"/>
    <w:rsid w:val="00D8424E"/>
    <w:rsid w:val="00D8457D"/>
    <w:rsid w:val="00D852D8"/>
    <w:rsid w:val="00D86684"/>
    <w:rsid w:val="00D873B4"/>
    <w:rsid w:val="00D874D0"/>
    <w:rsid w:val="00D8758F"/>
    <w:rsid w:val="00D87845"/>
    <w:rsid w:val="00D87AB9"/>
    <w:rsid w:val="00D90CBC"/>
    <w:rsid w:val="00D915EC"/>
    <w:rsid w:val="00D91BB5"/>
    <w:rsid w:val="00D93AD9"/>
    <w:rsid w:val="00D94CAB"/>
    <w:rsid w:val="00D957E1"/>
    <w:rsid w:val="00D95936"/>
    <w:rsid w:val="00D95ACA"/>
    <w:rsid w:val="00D95B4B"/>
    <w:rsid w:val="00D9631C"/>
    <w:rsid w:val="00D965BB"/>
    <w:rsid w:val="00D96784"/>
    <w:rsid w:val="00D969D0"/>
    <w:rsid w:val="00D970BC"/>
    <w:rsid w:val="00D97AEB"/>
    <w:rsid w:val="00DA0959"/>
    <w:rsid w:val="00DA0C2B"/>
    <w:rsid w:val="00DA0C57"/>
    <w:rsid w:val="00DA1AB8"/>
    <w:rsid w:val="00DA4D03"/>
    <w:rsid w:val="00DA6850"/>
    <w:rsid w:val="00DA6C64"/>
    <w:rsid w:val="00DB030B"/>
    <w:rsid w:val="00DB0386"/>
    <w:rsid w:val="00DB0E41"/>
    <w:rsid w:val="00DB112F"/>
    <w:rsid w:val="00DB117C"/>
    <w:rsid w:val="00DB1511"/>
    <w:rsid w:val="00DB1AD0"/>
    <w:rsid w:val="00DB2B1D"/>
    <w:rsid w:val="00DB2DED"/>
    <w:rsid w:val="00DB3043"/>
    <w:rsid w:val="00DB3618"/>
    <w:rsid w:val="00DB4370"/>
    <w:rsid w:val="00DB45F4"/>
    <w:rsid w:val="00DB4B77"/>
    <w:rsid w:val="00DB53A1"/>
    <w:rsid w:val="00DB5C18"/>
    <w:rsid w:val="00DB6062"/>
    <w:rsid w:val="00DB66D2"/>
    <w:rsid w:val="00DB6B84"/>
    <w:rsid w:val="00DB6CD4"/>
    <w:rsid w:val="00DB6D6B"/>
    <w:rsid w:val="00DB767E"/>
    <w:rsid w:val="00DB76AC"/>
    <w:rsid w:val="00DC0692"/>
    <w:rsid w:val="00DC0B99"/>
    <w:rsid w:val="00DC2CF4"/>
    <w:rsid w:val="00DC3331"/>
    <w:rsid w:val="00DC3853"/>
    <w:rsid w:val="00DC3A40"/>
    <w:rsid w:val="00DC4A7C"/>
    <w:rsid w:val="00DC4AEF"/>
    <w:rsid w:val="00DC4D83"/>
    <w:rsid w:val="00DC4F66"/>
    <w:rsid w:val="00DC570A"/>
    <w:rsid w:val="00DC6A04"/>
    <w:rsid w:val="00DC7DD7"/>
    <w:rsid w:val="00DD17CA"/>
    <w:rsid w:val="00DD1E60"/>
    <w:rsid w:val="00DD288B"/>
    <w:rsid w:val="00DD2A3D"/>
    <w:rsid w:val="00DD2B6A"/>
    <w:rsid w:val="00DD36BA"/>
    <w:rsid w:val="00DD419C"/>
    <w:rsid w:val="00DD58FF"/>
    <w:rsid w:val="00DD613C"/>
    <w:rsid w:val="00DD66CD"/>
    <w:rsid w:val="00DD68FC"/>
    <w:rsid w:val="00DD6B0E"/>
    <w:rsid w:val="00DD6D7F"/>
    <w:rsid w:val="00DE06A0"/>
    <w:rsid w:val="00DE0BFA"/>
    <w:rsid w:val="00DE1026"/>
    <w:rsid w:val="00DE2014"/>
    <w:rsid w:val="00DE2143"/>
    <w:rsid w:val="00DE2BEA"/>
    <w:rsid w:val="00DE4465"/>
    <w:rsid w:val="00DE5378"/>
    <w:rsid w:val="00DE5BA7"/>
    <w:rsid w:val="00DE63AF"/>
    <w:rsid w:val="00DE6925"/>
    <w:rsid w:val="00DE6DE3"/>
    <w:rsid w:val="00DE6E0A"/>
    <w:rsid w:val="00DE6F6A"/>
    <w:rsid w:val="00DE78C6"/>
    <w:rsid w:val="00DF1CE9"/>
    <w:rsid w:val="00DF3806"/>
    <w:rsid w:val="00DF51F7"/>
    <w:rsid w:val="00DF529C"/>
    <w:rsid w:val="00DF5648"/>
    <w:rsid w:val="00DF57FF"/>
    <w:rsid w:val="00DF5BBD"/>
    <w:rsid w:val="00DF6723"/>
    <w:rsid w:val="00DF6E09"/>
    <w:rsid w:val="00E00ACA"/>
    <w:rsid w:val="00E00E55"/>
    <w:rsid w:val="00E00F61"/>
    <w:rsid w:val="00E01687"/>
    <w:rsid w:val="00E017E0"/>
    <w:rsid w:val="00E0235F"/>
    <w:rsid w:val="00E02711"/>
    <w:rsid w:val="00E02DCE"/>
    <w:rsid w:val="00E030D8"/>
    <w:rsid w:val="00E03184"/>
    <w:rsid w:val="00E03B91"/>
    <w:rsid w:val="00E03E22"/>
    <w:rsid w:val="00E04E15"/>
    <w:rsid w:val="00E04E81"/>
    <w:rsid w:val="00E04FAE"/>
    <w:rsid w:val="00E0562A"/>
    <w:rsid w:val="00E06DEA"/>
    <w:rsid w:val="00E101FB"/>
    <w:rsid w:val="00E1025A"/>
    <w:rsid w:val="00E1065B"/>
    <w:rsid w:val="00E10971"/>
    <w:rsid w:val="00E10E16"/>
    <w:rsid w:val="00E12BE8"/>
    <w:rsid w:val="00E13E12"/>
    <w:rsid w:val="00E14545"/>
    <w:rsid w:val="00E154F0"/>
    <w:rsid w:val="00E166B7"/>
    <w:rsid w:val="00E16A2C"/>
    <w:rsid w:val="00E17A1E"/>
    <w:rsid w:val="00E213FD"/>
    <w:rsid w:val="00E216C3"/>
    <w:rsid w:val="00E21D72"/>
    <w:rsid w:val="00E22AF1"/>
    <w:rsid w:val="00E237B9"/>
    <w:rsid w:val="00E24A9C"/>
    <w:rsid w:val="00E263BC"/>
    <w:rsid w:val="00E264B7"/>
    <w:rsid w:val="00E2658B"/>
    <w:rsid w:val="00E26A3F"/>
    <w:rsid w:val="00E272A3"/>
    <w:rsid w:val="00E303F3"/>
    <w:rsid w:val="00E31363"/>
    <w:rsid w:val="00E32165"/>
    <w:rsid w:val="00E32332"/>
    <w:rsid w:val="00E332C4"/>
    <w:rsid w:val="00E33DC8"/>
    <w:rsid w:val="00E347C5"/>
    <w:rsid w:val="00E36225"/>
    <w:rsid w:val="00E370A9"/>
    <w:rsid w:val="00E3729A"/>
    <w:rsid w:val="00E37779"/>
    <w:rsid w:val="00E4013B"/>
    <w:rsid w:val="00E4050E"/>
    <w:rsid w:val="00E412BE"/>
    <w:rsid w:val="00E414BE"/>
    <w:rsid w:val="00E41F4E"/>
    <w:rsid w:val="00E42592"/>
    <w:rsid w:val="00E43306"/>
    <w:rsid w:val="00E434E0"/>
    <w:rsid w:val="00E44598"/>
    <w:rsid w:val="00E4585C"/>
    <w:rsid w:val="00E458CB"/>
    <w:rsid w:val="00E464C2"/>
    <w:rsid w:val="00E478B4"/>
    <w:rsid w:val="00E50D4B"/>
    <w:rsid w:val="00E5144A"/>
    <w:rsid w:val="00E52099"/>
    <w:rsid w:val="00E52244"/>
    <w:rsid w:val="00E52658"/>
    <w:rsid w:val="00E54FD9"/>
    <w:rsid w:val="00E565E2"/>
    <w:rsid w:val="00E57554"/>
    <w:rsid w:val="00E612F3"/>
    <w:rsid w:val="00E6173B"/>
    <w:rsid w:val="00E62179"/>
    <w:rsid w:val="00E628D5"/>
    <w:rsid w:val="00E62A6B"/>
    <w:rsid w:val="00E62FE1"/>
    <w:rsid w:val="00E6322A"/>
    <w:rsid w:val="00E6406C"/>
    <w:rsid w:val="00E64C6B"/>
    <w:rsid w:val="00E64F53"/>
    <w:rsid w:val="00E65978"/>
    <w:rsid w:val="00E65AD0"/>
    <w:rsid w:val="00E6709E"/>
    <w:rsid w:val="00E67232"/>
    <w:rsid w:val="00E6751B"/>
    <w:rsid w:val="00E67FE4"/>
    <w:rsid w:val="00E70C89"/>
    <w:rsid w:val="00E7131B"/>
    <w:rsid w:val="00E728F9"/>
    <w:rsid w:val="00E733E3"/>
    <w:rsid w:val="00E745E4"/>
    <w:rsid w:val="00E7531C"/>
    <w:rsid w:val="00E7581F"/>
    <w:rsid w:val="00E75DFE"/>
    <w:rsid w:val="00E75F53"/>
    <w:rsid w:val="00E76CD4"/>
    <w:rsid w:val="00E77061"/>
    <w:rsid w:val="00E7729A"/>
    <w:rsid w:val="00E803A6"/>
    <w:rsid w:val="00E80DC7"/>
    <w:rsid w:val="00E811CE"/>
    <w:rsid w:val="00E81A58"/>
    <w:rsid w:val="00E82F59"/>
    <w:rsid w:val="00E8306C"/>
    <w:rsid w:val="00E83939"/>
    <w:rsid w:val="00E84341"/>
    <w:rsid w:val="00E844AB"/>
    <w:rsid w:val="00E848DA"/>
    <w:rsid w:val="00E84EA0"/>
    <w:rsid w:val="00E8638E"/>
    <w:rsid w:val="00E871E9"/>
    <w:rsid w:val="00E90D7F"/>
    <w:rsid w:val="00E9156C"/>
    <w:rsid w:val="00E917D3"/>
    <w:rsid w:val="00E91921"/>
    <w:rsid w:val="00E91AF3"/>
    <w:rsid w:val="00E9233A"/>
    <w:rsid w:val="00E92C0B"/>
    <w:rsid w:val="00E92E02"/>
    <w:rsid w:val="00E94B30"/>
    <w:rsid w:val="00E95033"/>
    <w:rsid w:val="00E977D2"/>
    <w:rsid w:val="00EA05F7"/>
    <w:rsid w:val="00EA1724"/>
    <w:rsid w:val="00EA19B4"/>
    <w:rsid w:val="00EA1C2D"/>
    <w:rsid w:val="00EA2521"/>
    <w:rsid w:val="00EA2939"/>
    <w:rsid w:val="00EA2A5A"/>
    <w:rsid w:val="00EA2AAF"/>
    <w:rsid w:val="00EA38C5"/>
    <w:rsid w:val="00EA3CE2"/>
    <w:rsid w:val="00EA3D66"/>
    <w:rsid w:val="00EA512E"/>
    <w:rsid w:val="00EA7122"/>
    <w:rsid w:val="00EB029C"/>
    <w:rsid w:val="00EB08E8"/>
    <w:rsid w:val="00EB0A0C"/>
    <w:rsid w:val="00EB0F8A"/>
    <w:rsid w:val="00EB2C88"/>
    <w:rsid w:val="00EB2FA3"/>
    <w:rsid w:val="00EB3227"/>
    <w:rsid w:val="00EB33B3"/>
    <w:rsid w:val="00EB42E3"/>
    <w:rsid w:val="00EB4B6C"/>
    <w:rsid w:val="00EB4EC6"/>
    <w:rsid w:val="00EB54FB"/>
    <w:rsid w:val="00EB557E"/>
    <w:rsid w:val="00EB630B"/>
    <w:rsid w:val="00EB6C6A"/>
    <w:rsid w:val="00EB6D04"/>
    <w:rsid w:val="00EB719C"/>
    <w:rsid w:val="00EB7FC8"/>
    <w:rsid w:val="00EC0CD2"/>
    <w:rsid w:val="00EC1386"/>
    <w:rsid w:val="00EC1653"/>
    <w:rsid w:val="00EC2E28"/>
    <w:rsid w:val="00EC4D7E"/>
    <w:rsid w:val="00EC5D9B"/>
    <w:rsid w:val="00EC67F9"/>
    <w:rsid w:val="00EC6826"/>
    <w:rsid w:val="00EC6C27"/>
    <w:rsid w:val="00EC724D"/>
    <w:rsid w:val="00EC7A8B"/>
    <w:rsid w:val="00EC7C2D"/>
    <w:rsid w:val="00ED050A"/>
    <w:rsid w:val="00ED0790"/>
    <w:rsid w:val="00ED1DFF"/>
    <w:rsid w:val="00ED208B"/>
    <w:rsid w:val="00ED21CD"/>
    <w:rsid w:val="00ED437F"/>
    <w:rsid w:val="00ED5711"/>
    <w:rsid w:val="00ED5C56"/>
    <w:rsid w:val="00ED5CD3"/>
    <w:rsid w:val="00ED71CB"/>
    <w:rsid w:val="00ED72E8"/>
    <w:rsid w:val="00ED7772"/>
    <w:rsid w:val="00ED7866"/>
    <w:rsid w:val="00EE0044"/>
    <w:rsid w:val="00EE103E"/>
    <w:rsid w:val="00EE1125"/>
    <w:rsid w:val="00EE1E17"/>
    <w:rsid w:val="00EE2F0E"/>
    <w:rsid w:val="00EE2F3D"/>
    <w:rsid w:val="00EE3A63"/>
    <w:rsid w:val="00EE400B"/>
    <w:rsid w:val="00EE57B0"/>
    <w:rsid w:val="00EE5E96"/>
    <w:rsid w:val="00EE6A4D"/>
    <w:rsid w:val="00EE6A57"/>
    <w:rsid w:val="00EE7045"/>
    <w:rsid w:val="00EF0258"/>
    <w:rsid w:val="00EF06A3"/>
    <w:rsid w:val="00EF09F2"/>
    <w:rsid w:val="00EF1367"/>
    <w:rsid w:val="00EF13AA"/>
    <w:rsid w:val="00EF1C70"/>
    <w:rsid w:val="00EF21D4"/>
    <w:rsid w:val="00EF5C98"/>
    <w:rsid w:val="00EF5EC3"/>
    <w:rsid w:val="00EF6127"/>
    <w:rsid w:val="00EF62E0"/>
    <w:rsid w:val="00EF6E7D"/>
    <w:rsid w:val="00EF7812"/>
    <w:rsid w:val="00F00C01"/>
    <w:rsid w:val="00F013E8"/>
    <w:rsid w:val="00F0235A"/>
    <w:rsid w:val="00F02772"/>
    <w:rsid w:val="00F03116"/>
    <w:rsid w:val="00F03DE9"/>
    <w:rsid w:val="00F053A1"/>
    <w:rsid w:val="00F053E3"/>
    <w:rsid w:val="00F07DC3"/>
    <w:rsid w:val="00F11BFE"/>
    <w:rsid w:val="00F11E56"/>
    <w:rsid w:val="00F120E7"/>
    <w:rsid w:val="00F1272B"/>
    <w:rsid w:val="00F13C23"/>
    <w:rsid w:val="00F13F7B"/>
    <w:rsid w:val="00F143C3"/>
    <w:rsid w:val="00F146FF"/>
    <w:rsid w:val="00F14C43"/>
    <w:rsid w:val="00F158B1"/>
    <w:rsid w:val="00F164B4"/>
    <w:rsid w:val="00F16D25"/>
    <w:rsid w:val="00F17C7F"/>
    <w:rsid w:val="00F17EE6"/>
    <w:rsid w:val="00F2222F"/>
    <w:rsid w:val="00F22D1C"/>
    <w:rsid w:val="00F239D1"/>
    <w:rsid w:val="00F23CED"/>
    <w:rsid w:val="00F23E42"/>
    <w:rsid w:val="00F24B3D"/>
    <w:rsid w:val="00F25232"/>
    <w:rsid w:val="00F25F47"/>
    <w:rsid w:val="00F26045"/>
    <w:rsid w:val="00F26A11"/>
    <w:rsid w:val="00F2702A"/>
    <w:rsid w:val="00F271C0"/>
    <w:rsid w:val="00F27286"/>
    <w:rsid w:val="00F307D9"/>
    <w:rsid w:val="00F30A77"/>
    <w:rsid w:val="00F31003"/>
    <w:rsid w:val="00F313A9"/>
    <w:rsid w:val="00F32035"/>
    <w:rsid w:val="00F32217"/>
    <w:rsid w:val="00F32A37"/>
    <w:rsid w:val="00F342B9"/>
    <w:rsid w:val="00F3438D"/>
    <w:rsid w:val="00F343F9"/>
    <w:rsid w:val="00F35B80"/>
    <w:rsid w:val="00F36874"/>
    <w:rsid w:val="00F36CB6"/>
    <w:rsid w:val="00F37DE7"/>
    <w:rsid w:val="00F4003F"/>
    <w:rsid w:val="00F407DE"/>
    <w:rsid w:val="00F41F5E"/>
    <w:rsid w:val="00F42C31"/>
    <w:rsid w:val="00F465AA"/>
    <w:rsid w:val="00F472CA"/>
    <w:rsid w:val="00F47A3B"/>
    <w:rsid w:val="00F50362"/>
    <w:rsid w:val="00F50631"/>
    <w:rsid w:val="00F5113F"/>
    <w:rsid w:val="00F517DB"/>
    <w:rsid w:val="00F51D7B"/>
    <w:rsid w:val="00F51E9E"/>
    <w:rsid w:val="00F522A2"/>
    <w:rsid w:val="00F524E1"/>
    <w:rsid w:val="00F52979"/>
    <w:rsid w:val="00F52F09"/>
    <w:rsid w:val="00F544AE"/>
    <w:rsid w:val="00F55425"/>
    <w:rsid w:val="00F554BD"/>
    <w:rsid w:val="00F5553B"/>
    <w:rsid w:val="00F56B82"/>
    <w:rsid w:val="00F57B1F"/>
    <w:rsid w:val="00F60BD9"/>
    <w:rsid w:val="00F616A0"/>
    <w:rsid w:val="00F61BC6"/>
    <w:rsid w:val="00F62794"/>
    <w:rsid w:val="00F636FF"/>
    <w:rsid w:val="00F64CF1"/>
    <w:rsid w:val="00F64D36"/>
    <w:rsid w:val="00F64DC4"/>
    <w:rsid w:val="00F650F9"/>
    <w:rsid w:val="00F658DE"/>
    <w:rsid w:val="00F65E30"/>
    <w:rsid w:val="00F666D8"/>
    <w:rsid w:val="00F6785F"/>
    <w:rsid w:val="00F67D5A"/>
    <w:rsid w:val="00F718F2"/>
    <w:rsid w:val="00F72299"/>
    <w:rsid w:val="00F7229B"/>
    <w:rsid w:val="00F72CA5"/>
    <w:rsid w:val="00F72F06"/>
    <w:rsid w:val="00F7381D"/>
    <w:rsid w:val="00F74C0B"/>
    <w:rsid w:val="00F74EB6"/>
    <w:rsid w:val="00F74F3E"/>
    <w:rsid w:val="00F75279"/>
    <w:rsid w:val="00F766F7"/>
    <w:rsid w:val="00F77AB9"/>
    <w:rsid w:val="00F77E36"/>
    <w:rsid w:val="00F80A46"/>
    <w:rsid w:val="00F80DE5"/>
    <w:rsid w:val="00F80E8D"/>
    <w:rsid w:val="00F8154E"/>
    <w:rsid w:val="00F81C2B"/>
    <w:rsid w:val="00F82696"/>
    <w:rsid w:val="00F833C2"/>
    <w:rsid w:val="00F83D6E"/>
    <w:rsid w:val="00F8565D"/>
    <w:rsid w:val="00F8639D"/>
    <w:rsid w:val="00F872CA"/>
    <w:rsid w:val="00F874C4"/>
    <w:rsid w:val="00F87C34"/>
    <w:rsid w:val="00F916EA"/>
    <w:rsid w:val="00F920FB"/>
    <w:rsid w:val="00F92D94"/>
    <w:rsid w:val="00F9303B"/>
    <w:rsid w:val="00F930CD"/>
    <w:rsid w:val="00F93DBB"/>
    <w:rsid w:val="00F95C77"/>
    <w:rsid w:val="00F95F80"/>
    <w:rsid w:val="00F96D34"/>
    <w:rsid w:val="00F977DF"/>
    <w:rsid w:val="00F97AE7"/>
    <w:rsid w:val="00F97E8A"/>
    <w:rsid w:val="00FA00EB"/>
    <w:rsid w:val="00FA0889"/>
    <w:rsid w:val="00FA0B48"/>
    <w:rsid w:val="00FA195A"/>
    <w:rsid w:val="00FA1B70"/>
    <w:rsid w:val="00FA2C4A"/>
    <w:rsid w:val="00FA3425"/>
    <w:rsid w:val="00FA3A4D"/>
    <w:rsid w:val="00FA3E32"/>
    <w:rsid w:val="00FA551D"/>
    <w:rsid w:val="00FA5943"/>
    <w:rsid w:val="00FA679F"/>
    <w:rsid w:val="00FA6B3C"/>
    <w:rsid w:val="00FA712B"/>
    <w:rsid w:val="00FA71E7"/>
    <w:rsid w:val="00FA76A9"/>
    <w:rsid w:val="00FA77C2"/>
    <w:rsid w:val="00FB0053"/>
    <w:rsid w:val="00FB0476"/>
    <w:rsid w:val="00FB19A8"/>
    <w:rsid w:val="00FB1CF9"/>
    <w:rsid w:val="00FB2EA5"/>
    <w:rsid w:val="00FB509F"/>
    <w:rsid w:val="00FB558A"/>
    <w:rsid w:val="00FB6772"/>
    <w:rsid w:val="00FB6EFD"/>
    <w:rsid w:val="00FB6F5F"/>
    <w:rsid w:val="00FB7090"/>
    <w:rsid w:val="00FC2AF0"/>
    <w:rsid w:val="00FC2E9A"/>
    <w:rsid w:val="00FC39B5"/>
    <w:rsid w:val="00FC3BF9"/>
    <w:rsid w:val="00FC3C17"/>
    <w:rsid w:val="00FC4254"/>
    <w:rsid w:val="00FC4AC7"/>
    <w:rsid w:val="00FC53AF"/>
    <w:rsid w:val="00FC6790"/>
    <w:rsid w:val="00FC67CA"/>
    <w:rsid w:val="00FC6F5E"/>
    <w:rsid w:val="00FD062E"/>
    <w:rsid w:val="00FD0B68"/>
    <w:rsid w:val="00FD1042"/>
    <w:rsid w:val="00FD1436"/>
    <w:rsid w:val="00FD1CDC"/>
    <w:rsid w:val="00FD22EA"/>
    <w:rsid w:val="00FD3CA4"/>
    <w:rsid w:val="00FD41D8"/>
    <w:rsid w:val="00FD51B3"/>
    <w:rsid w:val="00FD5A1B"/>
    <w:rsid w:val="00FD622C"/>
    <w:rsid w:val="00FD62F9"/>
    <w:rsid w:val="00FD6318"/>
    <w:rsid w:val="00FD6F26"/>
    <w:rsid w:val="00FD723B"/>
    <w:rsid w:val="00FD7691"/>
    <w:rsid w:val="00FD7A97"/>
    <w:rsid w:val="00FE06CE"/>
    <w:rsid w:val="00FE1137"/>
    <w:rsid w:val="00FE11CF"/>
    <w:rsid w:val="00FE1B22"/>
    <w:rsid w:val="00FE360E"/>
    <w:rsid w:val="00FE3962"/>
    <w:rsid w:val="00FE3B7F"/>
    <w:rsid w:val="00FE453D"/>
    <w:rsid w:val="00FE5304"/>
    <w:rsid w:val="00FE5475"/>
    <w:rsid w:val="00FE54D8"/>
    <w:rsid w:val="00FE6501"/>
    <w:rsid w:val="00FE6532"/>
    <w:rsid w:val="00FF000E"/>
    <w:rsid w:val="00FF0176"/>
    <w:rsid w:val="00FF0AAD"/>
    <w:rsid w:val="00FF106F"/>
    <w:rsid w:val="00FF1712"/>
    <w:rsid w:val="00FF1B51"/>
    <w:rsid w:val="00FF310F"/>
    <w:rsid w:val="00FF333B"/>
    <w:rsid w:val="00FF558C"/>
    <w:rsid w:val="00FF7847"/>
    <w:rsid w:val="01650AF3"/>
    <w:rsid w:val="02525535"/>
    <w:rsid w:val="029A7D03"/>
    <w:rsid w:val="03DC8233"/>
    <w:rsid w:val="03EE5419"/>
    <w:rsid w:val="0485A6BF"/>
    <w:rsid w:val="05479FE7"/>
    <w:rsid w:val="05B5740D"/>
    <w:rsid w:val="0627158B"/>
    <w:rsid w:val="06DB83CF"/>
    <w:rsid w:val="08E060BF"/>
    <w:rsid w:val="09EAED99"/>
    <w:rsid w:val="0A410BDA"/>
    <w:rsid w:val="0A5321EA"/>
    <w:rsid w:val="0A6B4BC7"/>
    <w:rsid w:val="0C16C2FB"/>
    <w:rsid w:val="0CFEA5D7"/>
    <w:rsid w:val="0E01FAD4"/>
    <w:rsid w:val="0F822739"/>
    <w:rsid w:val="110A839C"/>
    <w:rsid w:val="125111B9"/>
    <w:rsid w:val="12B0FD55"/>
    <w:rsid w:val="138EF7E4"/>
    <w:rsid w:val="14429B78"/>
    <w:rsid w:val="1617FE33"/>
    <w:rsid w:val="166C5482"/>
    <w:rsid w:val="16975275"/>
    <w:rsid w:val="16CC8269"/>
    <w:rsid w:val="16E24987"/>
    <w:rsid w:val="16E28694"/>
    <w:rsid w:val="183C7844"/>
    <w:rsid w:val="18AE3C37"/>
    <w:rsid w:val="1BCB9FA5"/>
    <w:rsid w:val="1C835A57"/>
    <w:rsid w:val="1D1F8CE4"/>
    <w:rsid w:val="1DD7E8EE"/>
    <w:rsid w:val="1E973ADB"/>
    <w:rsid w:val="1F178162"/>
    <w:rsid w:val="1F32711C"/>
    <w:rsid w:val="1FA67FA2"/>
    <w:rsid w:val="20F853D7"/>
    <w:rsid w:val="21BCDDE5"/>
    <w:rsid w:val="223A2A60"/>
    <w:rsid w:val="23328156"/>
    <w:rsid w:val="241C3B51"/>
    <w:rsid w:val="241D6405"/>
    <w:rsid w:val="28A9A1AB"/>
    <w:rsid w:val="28E26357"/>
    <w:rsid w:val="2A22B858"/>
    <w:rsid w:val="2BC66F84"/>
    <w:rsid w:val="2CBB9DD1"/>
    <w:rsid w:val="2DCC86AB"/>
    <w:rsid w:val="2F879E71"/>
    <w:rsid w:val="31F7C2C9"/>
    <w:rsid w:val="3208BBD9"/>
    <w:rsid w:val="32AAB31D"/>
    <w:rsid w:val="343374BA"/>
    <w:rsid w:val="34555683"/>
    <w:rsid w:val="34857FA2"/>
    <w:rsid w:val="39162559"/>
    <w:rsid w:val="39484D72"/>
    <w:rsid w:val="398BA3FF"/>
    <w:rsid w:val="399591E0"/>
    <w:rsid w:val="3A7FFD30"/>
    <w:rsid w:val="3AD14A3B"/>
    <w:rsid w:val="3BA47ABD"/>
    <w:rsid w:val="3D5656F9"/>
    <w:rsid w:val="3D6522ED"/>
    <w:rsid w:val="3EF3697A"/>
    <w:rsid w:val="3FCB213F"/>
    <w:rsid w:val="402E613F"/>
    <w:rsid w:val="40F8284F"/>
    <w:rsid w:val="41170D73"/>
    <w:rsid w:val="43034587"/>
    <w:rsid w:val="43B9EFBB"/>
    <w:rsid w:val="43E86EAD"/>
    <w:rsid w:val="444C7696"/>
    <w:rsid w:val="449F6C97"/>
    <w:rsid w:val="44A3A065"/>
    <w:rsid w:val="483B5C18"/>
    <w:rsid w:val="48E032ED"/>
    <w:rsid w:val="4B8C7563"/>
    <w:rsid w:val="4BB744D7"/>
    <w:rsid w:val="4C264102"/>
    <w:rsid w:val="4DADEA7E"/>
    <w:rsid w:val="4E9D9D0F"/>
    <w:rsid w:val="4F06F368"/>
    <w:rsid w:val="517BDEF9"/>
    <w:rsid w:val="5262BBB2"/>
    <w:rsid w:val="5299DF5A"/>
    <w:rsid w:val="5310BAC3"/>
    <w:rsid w:val="540DC0D4"/>
    <w:rsid w:val="559E8C4F"/>
    <w:rsid w:val="5A7818A6"/>
    <w:rsid w:val="5B06D8BF"/>
    <w:rsid w:val="5B98BED6"/>
    <w:rsid w:val="5DB53F11"/>
    <w:rsid w:val="60D0DF47"/>
    <w:rsid w:val="62C6F5E2"/>
    <w:rsid w:val="62E77603"/>
    <w:rsid w:val="640A91FB"/>
    <w:rsid w:val="650629BC"/>
    <w:rsid w:val="65576AF0"/>
    <w:rsid w:val="65A6E71E"/>
    <w:rsid w:val="66E6189F"/>
    <w:rsid w:val="6762C8E1"/>
    <w:rsid w:val="6845F460"/>
    <w:rsid w:val="68487760"/>
    <w:rsid w:val="685588F6"/>
    <w:rsid w:val="6AB284E4"/>
    <w:rsid w:val="6AEE57D7"/>
    <w:rsid w:val="6B2E7F96"/>
    <w:rsid w:val="6CBF0A9D"/>
    <w:rsid w:val="6D48E1B7"/>
    <w:rsid w:val="6DEF1308"/>
    <w:rsid w:val="6DF83605"/>
    <w:rsid w:val="6F50EAC1"/>
    <w:rsid w:val="6FDFD28E"/>
    <w:rsid w:val="71C9C0AE"/>
    <w:rsid w:val="72066469"/>
    <w:rsid w:val="739EEDBB"/>
    <w:rsid w:val="75D28BB2"/>
    <w:rsid w:val="768398A4"/>
    <w:rsid w:val="76A6D6E2"/>
    <w:rsid w:val="787D5F09"/>
    <w:rsid w:val="7A5BF2D7"/>
    <w:rsid w:val="7B8B6644"/>
    <w:rsid w:val="7BDAA7BB"/>
    <w:rsid w:val="7C44D4FD"/>
    <w:rsid w:val="7C9E9038"/>
    <w:rsid w:val="7E118A7A"/>
    <w:rsid w:val="7EC6C421"/>
    <w:rsid w:val="7EFC39F0"/>
    <w:rsid w:val="7F8F6F0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5146C8"/>
  <w15:chartTrackingRefBased/>
  <w15:docId w15:val="{F36909C6-6350-47CC-B0F4-32CDC4EDD6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ahoma"/>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0"/>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682BDC"/>
    <w:pPr>
      <w:widowControl w:val="0"/>
      <w:suppressAutoHyphens/>
      <w:autoSpaceDN w:val="0"/>
      <w:spacing w:after="160" w:line="251" w:lineRule="auto"/>
      <w:textAlignment w:val="baseline"/>
    </w:pPr>
    <w:rPr>
      <w:kern w:val="3"/>
      <w:sz w:val="22"/>
      <w:szCs w:val="22"/>
      <w:lang w:val="pl-PL"/>
    </w:rPr>
  </w:style>
  <w:style w:type="paragraph" w:styleId="Nagwek1">
    <w:name w:val="heading 1"/>
    <w:basedOn w:val="Standard"/>
    <w:next w:val="Textbody"/>
    <w:link w:val="Nagwek1Znak"/>
    <w:uiPriority w:val="9"/>
    <w:qFormat/>
    <w:rsid w:val="00A323CE"/>
    <w:pPr>
      <w:keepNext/>
      <w:tabs>
        <w:tab w:val="left" w:pos="0"/>
      </w:tabs>
      <w:spacing w:after="0" w:line="240" w:lineRule="auto"/>
      <w:outlineLvl w:val="0"/>
    </w:pPr>
    <w:rPr>
      <w:rFonts w:ascii="Arial" w:eastAsia="Times New Roman" w:hAnsi="Arial" w:cs="Times New Roman"/>
      <w:b/>
      <w:spacing w:val="15"/>
      <w:kern w:val="0"/>
      <w:sz w:val="24"/>
      <w:szCs w:val="20"/>
      <w:lang w:val="x-none" w:eastAsia="ar-SA"/>
    </w:rPr>
  </w:style>
  <w:style w:type="paragraph" w:styleId="Nagwek2">
    <w:name w:val="heading 2"/>
    <w:basedOn w:val="Standard"/>
    <w:next w:val="Textbody"/>
    <w:uiPriority w:val="9"/>
    <w:unhideWhenUsed/>
    <w:qFormat/>
    <w:rsid w:val="00A323CE"/>
    <w:pPr>
      <w:keepNext/>
      <w:tabs>
        <w:tab w:val="left" w:pos="0"/>
      </w:tabs>
      <w:spacing w:after="0" w:line="360" w:lineRule="auto"/>
      <w:jc w:val="center"/>
      <w:outlineLvl w:val="1"/>
    </w:pPr>
    <w:rPr>
      <w:rFonts w:ascii="Arial" w:eastAsia="Times New Roman" w:hAnsi="Arial" w:cs="Times New Roman"/>
      <w:b/>
      <w:i/>
      <w:sz w:val="24"/>
      <w:szCs w:val="20"/>
      <w:lang w:eastAsia="ar-SA"/>
    </w:rPr>
  </w:style>
  <w:style w:type="paragraph" w:styleId="Nagwek3">
    <w:name w:val="heading 3"/>
    <w:basedOn w:val="Standard"/>
    <w:next w:val="Textbody"/>
    <w:uiPriority w:val="9"/>
    <w:unhideWhenUsed/>
    <w:qFormat/>
    <w:rsid w:val="00A323CE"/>
    <w:pPr>
      <w:keepNext/>
      <w:tabs>
        <w:tab w:val="left" w:pos="0"/>
      </w:tabs>
      <w:spacing w:after="0" w:line="240" w:lineRule="auto"/>
      <w:jc w:val="center"/>
      <w:outlineLvl w:val="2"/>
    </w:pPr>
    <w:rPr>
      <w:rFonts w:ascii="Times New Roman" w:eastAsia="Times New Roman" w:hAnsi="Times New Roman" w:cs="Times New Roman"/>
      <w:b/>
      <w:bCs/>
      <w:sz w:val="28"/>
      <w:szCs w:val="20"/>
      <w:lang w:eastAsia="ar-SA"/>
    </w:rPr>
  </w:style>
  <w:style w:type="paragraph" w:styleId="Nagwek4">
    <w:name w:val="heading 4"/>
    <w:basedOn w:val="Standard"/>
    <w:next w:val="Textbody"/>
    <w:uiPriority w:val="9"/>
    <w:semiHidden/>
    <w:unhideWhenUsed/>
    <w:qFormat/>
    <w:rsid w:val="00A323CE"/>
    <w:pPr>
      <w:keepNext/>
      <w:tabs>
        <w:tab w:val="left" w:pos="0"/>
      </w:tabs>
      <w:spacing w:after="0" w:line="240" w:lineRule="auto"/>
      <w:outlineLvl w:val="3"/>
    </w:pPr>
    <w:rPr>
      <w:rFonts w:ascii="Arial" w:eastAsia="Times New Roman" w:hAnsi="Arial" w:cs="Times New Roman"/>
      <w:i/>
      <w:color w:val="000000"/>
      <w:sz w:val="20"/>
      <w:szCs w:val="20"/>
      <w:lang w:eastAsia="ar-SA"/>
    </w:rPr>
  </w:style>
  <w:style w:type="paragraph" w:styleId="Nagwek5">
    <w:name w:val="heading 5"/>
    <w:basedOn w:val="Standard"/>
    <w:next w:val="Textbody"/>
    <w:uiPriority w:val="9"/>
    <w:semiHidden/>
    <w:unhideWhenUsed/>
    <w:qFormat/>
    <w:rsid w:val="00A323CE"/>
    <w:pPr>
      <w:keepNext/>
      <w:tabs>
        <w:tab w:val="left" w:pos="0"/>
      </w:tabs>
      <w:spacing w:after="0" w:line="240" w:lineRule="auto"/>
      <w:jc w:val="center"/>
      <w:outlineLvl w:val="4"/>
    </w:pPr>
    <w:rPr>
      <w:rFonts w:ascii="Arial" w:eastAsia="Times New Roman" w:hAnsi="Arial" w:cs="Times New Roman"/>
      <w:b/>
      <w:szCs w:val="20"/>
      <w:lang w:eastAsia="ar-SA"/>
    </w:rPr>
  </w:style>
  <w:style w:type="paragraph" w:styleId="Nagwek6">
    <w:name w:val="heading 6"/>
    <w:basedOn w:val="Standard"/>
    <w:next w:val="Textbody"/>
    <w:uiPriority w:val="9"/>
    <w:semiHidden/>
    <w:unhideWhenUsed/>
    <w:qFormat/>
    <w:rsid w:val="00A323CE"/>
    <w:pPr>
      <w:keepNext/>
      <w:tabs>
        <w:tab w:val="left" w:pos="0"/>
      </w:tabs>
      <w:spacing w:after="0" w:line="240" w:lineRule="auto"/>
      <w:outlineLvl w:val="5"/>
    </w:pPr>
    <w:rPr>
      <w:rFonts w:ascii="Arial" w:eastAsia="Times New Roman" w:hAnsi="Arial" w:cs="Times New Roman"/>
      <w:b/>
      <w:szCs w:val="20"/>
      <w:lang w:val="en-US" w:eastAsia="ar-SA"/>
    </w:rPr>
  </w:style>
  <w:style w:type="paragraph" w:styleId="Nagwek7">
    <w:name w:val="heading 7"/>
    <w:basedOn w:val="Standard"/>
    <w:next w:val="Textbody"/>
    <w:uiPriority w:val="9"/>
    <w:qFormat/>
    <w:rsid w:val="00A323CE"/>
    <w:pPr>
      <w:keepNext/>
      <w:tabs>
        <w:tab w:val="left" w:pos="0"/>
      </w:tabs>
      <w:spacing w:after="0" w:line="240" w:lineRule="auto"/>
      <w:jc w:val="center"/>
      <w:outlineLvl w:val="6"/>
    </w:pPr>
    <w:rPr>
      <w:rFonts w:ascii="Times New Roman" w:eastAsia="Times New Roman" w:hAnsi="Times New Roman" w:cs="Times New Roman"/>
      <w:b/>
      <w:sz w:val="24"/>
      <w:szCs w:val="20"/>
      <w:lang w:eastAsia="ar-SA"/>
    </w:rPr>
  </w:style>
  <w:style w:type="paragraph" w:styleId="Nagwek8">
    <w:name w:val="heading 8"/>
    <w:basedOn w:val="Standard"/>
    <w:next w:val="Textbody"/>
    <w:uiPriority w:val="9"/>
    <w:qFormat/>
    <w:rsid w:val="00A323CE"/>
    <w:pPr>
      <w:keepNext/>
      <w:tabs>
        <w:tab w:val="left" w:pos="0"/>
      </w:tabs>
      <w:spacing w:after="0" w:line="240" w:lineRule="auto"/>
      <w:jc w:val="center"/>
      <w:outlineLvl w:val="7"/>
    </w:pPr>
    <w:rPr>
      <w:rFonts w:ascii="Times New Roman" w:eastAsia="Times New Roman" w:hAnsi="Times New Roman" w:cs="Times New Roman"/>
      <w:b/>
      <w:color w:val="000000"/>
      <w:szCs w:val="20"/>
      <w:lang w:eastAsia="ar-SA"/>
    </w:rPr>
  </w:style>
  <w:style w:type="paragraph" w:styleId="Nagwek9">
    <w:name w:val="heading 9"/>
    <w:basedOn w:val="Standard"/>
    <w:next w:val="Textbody"/>
    <w:uiPriority w:val="9"/>
    <w:qFormat/>
    <w:rsid w:val="00A323CE"/>
    <w:pPr>
      <w:keepNext/>
      <w:tabs>
        <w:tab w:val="left" w:pos="0"/>
      </w:tabs>
      <w:spacing w:after="0" w:line="240" w:lineRule="auto"/>
      <w:jc w:val="center"/>
      <w:outlineLvl w:val="8"/>
    </w:pPr>
    <w:rPr>
      <w:rFonts w:ascii="Times New Roman" w:eastAsia="Times New Roman" w:hAnsi="Times New Roman" w:cs="Times New Roman"/>
      <w:b/>
      <w:sz w:val="26"/>
      <w:szCs w:val="20"/>
      <w:lang w:eastAsia="ar-SA"/>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andard">
    <w:name w:val="Standard"/>
    <w:rsid w:val="00A323CE"/>
    <w:pPr>
      <w:suppressAutoHyphens/>
      <w:autoSpaceDN w:val="0"/>
      <w:spacing w:after="200" w:line="276" w:lineRule="auto"/>
      <w:textAlignment w:val="baseline"/>
    </w:pPr>
    <w:rPr>
      <w:rFonts w:cs="Calibri"/>
      <w:kern w:val="3"/>
      <w:sz w:val="22"/>
      <w:szCs w:val="22"/>
      <w:lang w:val="pl-PL" w:eastAsia="pl-PL"/>
    </w:rPr>
  </w:style>
  <w:style w:type="paragraph" w:customStyle="1" w:styleId="Heading">
    <w:name w:val="Heading"/>
    <w:basedOn w:val="Standard"/>
    <w:next w:val="Textbody"/>
    <w:rsid w:val="00A323CE"/>
    <w:pPr>
      <w:keepNext/>
      <w:spacing w:before="240" w:after="120"/>
    </w:pPr>
    <w:rPr>
      <w:rFonts w:ascii="Arial" w:eastAsia="Microsoft YaHei" w:hAnsi="Arial" w:cs="Arial"/>
      <w:sz w:val="28"/>
      <w:szCs w:val="28"/>
    </w:rPr>
  </w:style>
  <w:style w:type="paragraph" w:customStyle="1" w:styleId="Textbody">
    <w:name w:val="Text body"/>
    <w:basedOn w:val="Standard"/>
    <w:rsid w:val="00A323CE"/>
    <w:pPr>
      <w:spacing w:after="120" w:line="240" w:lineRule="auto"/>
      <w:jc w:val="both"/>
    </w:pPr>
    <w:rPr>
      <w:rFonts w:ascii="Calibri Light" w:eastAsia="Times New Roman" w:hAnsi="Calibri Light" w:cs="Times New Roman"/>
      <w:i/>
      <w:sz w:val="24"/>
      <w:szCs w:val="20"/>
      <w:lang w:eastAsia="ar-SA"/>
    </w:rPr>
  </w:style>
  <w:style w:type="paragraph" w:styleId="Lista">
    <w:name w:val="List"/>
    <w:basedOn w:val="Textbody"/>
    <w:rsid w:val="00A323CE"/>
    <w:rPr>
      <w:rFonts w:cs="Tahoma"/>
    </w:rPr>
  </w:style>
  <w:style w:type="paragraph" w:styleId="Legenda">
    <w:name w:val="caption"/>
    <w:basedOn w:val="Standard"/>
    <w:qFormat/>
    <w:rsid w:val="00A323CE"/>
    <w:pPr>
      <w:spacing w:before="60" w:after="120" w:line="264" w:lineRule="auto"/>
      <w:ind w:left="227"/>
    </w:pPr>
    <w:rPr>
      <w:rFonts w:ascii="Arial Narrow" w:eastAsia="Arial Narrow" w:hAnsi="Arial Narrow" w:cs="Arial Narrow"/>
      <w:sz w:val="16"/>
      <w:szCs w:val="16"/>
      <w:lang w:val="en-AU" w:eastAsia="ja-JP"/>
    </w:rPr>
  </w:style>
  <w:style w:type="paragraph" w:customStyle="1" w:styleId="Index">
    <w:name w:val="Index"/>
    <w:basedOn w:val="Standard"/>
    <w:rsid w:val="00A323CE"/>
    <w:pPr>
      <w:suppressLineNumbers/>
      <w:spacing w:after="0" w:line="240" w:lineRule="auto"/>
    </w:pPr>
    <w:rPr>
      <w:rFonts w:ascii="Times New Roman" w:eastAsia="Times New Roman" w:hAnsi="Times New Roman" w:cs="Tahoma"/>
      <w:sz w:val="26"/>
      <w:szCs w:val="20"/>
      <w:lang w:eastAsia="ar-SA"/>
    </w:rPr>
  </w:style>
  <w:style w:type="paragraph" w:styleId="HTML-wstpniesformatowany">
    <w:name w:val="HTML Preformatted"/>
    <w:basedOn w:val="Standard"/>
    <w:rsid w:val="00A323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Calibri" w:hAnsi="Courier New" w:cs="Courier New"/>
      <w:sz w:val="20"/>
      <w:szCs w:val="20"/>
    </w:rPr>
  </w:style>
  <w:style w:type="paragraph" w:styleId="NormalnyWeb">
    <w:name w:val="Normal (Web)"/>
    <w:basedOn w:val="Standard"/>
    <w:uiPriority w:val="99"/>
    <w:qFormat/>
    <w:rsid w:val="00A323CE"/>
    <w:pPr>
      <w:spacing w:before="100" w:after="119" w:line="240" w:lineRule="auto"/>
    </w:pPr>
    <w:rPr>
      <w:rFonts w:ascii="Times New Roman" w:eastAsia="Times New Roman" w:hAnsi="Times New Roman" w:cs="Times New Roman"/>
      <w:sz w:val="24"/>
      <w:szCs w:val="24"/>
    </w:rPr>
  </w:style>
  <w:style w:type="paragraph" w:customStyle="1" w:styleId="Contents1">
    <w:name w:val="Contents 1"/>
    <w:basedOn w:val="Standard"/>
    <w:rsid w:val="00A323CE"/>
    <w:pPr>
      <w:tabs>
        <w:tab w:val="right" w:leader="dot" w:pos="9071"/>
      </w:tabs>
      <w:spacing w:after="0" w:line="240" w:lineRule="auto"/>
    </w:pPr>
    <w:rPr>
      <w:rFonts w:ascii="Times New Roman" w:eastAsia="Times New Roman" w:hAnsi="Times New Roman" w:cs="Times New Roman"/>
      <w:sz w:val="24"/>
      <w:szCs w:val="20"/>
    </w:rPr>
  </w:style>
  <w:style w:type="paragraph" w:customStyle="1" w:styleId="Contents2">
    <w:name w:val="Contents 2"/>
    <w:basedOn w:val="Standard"/>
    <w:rsid w:val="00A323CE"/>
    <w:pPr>
      <w:tabs>
        <w:tab w:val="right" w:leader="dot" w:pos="9309"/>
      </w:tabs>
      <w:spacing w:after="0" w:line="240" w:lineRule="auto"/>
      <w:ind w:left="238"/>
    </w:pPr>
    <w:rPr>
      <w:rFonts w:ascii="Times New Roman" w:eastAsia="Times New Roman" w:hAnsi="Times New Roman" w:cs="Times New Roman"/>
      <w:sz w:val="24"/>
      <w:szCs w:val="20"/>
    </w:rPr>
  </w:style>
  <w:style w:type="paragraph" w:customStyle="1" w:styleId="Contents3">
    <w:name w:val="Contents 3"/>
    <w:basedOn w:val="Standard"/>
    <w:rsid w:val="00A323CE"/>
    <w:pPr>
      <w:tabs>
        <w:tab w:val="right" w:leader="dot" w:pos="9553"/>
      </w:tabs>
      <w:spacing w:after="0" w:line="240" w:lineRule="auto"/>
      <w:ind w:left="482"/>
    </w:pPr>
    <w:rPr>
      <w:rFonts w:ascii="Times New Roman" w:eastAsia="Times New Roman" w:hAnsi="Times New Roman" w:cs="Times New Roman"/>
      <w:sz w:val="24"/>
      <w:szCs w:val="20"/>
    </w:rPr>
  </w:style>
  <w:style w:type="paragraph" w:customStyle="1" w:styleId="Contents4">
    <w:name w:val="Contents 4"/>
    <w:basedOn w:val="Standard"/>
    <w:rsid w:val="00A323CE"/>
    <w:pPr>
      <w:tabs>
        <w:tab w:val="right" w:leader="dot" w:pos="9509"/>
      </w:tabs>
      <w:spacing w:after="0" w:line="240" w:lineRule="auto"/>
      <w:ind w:left="720"/>
    </w:pPr>
    <w:rPr>
      <w:rFonts w:ascii="Times New Roman" w:eastAsia="Times New Roman" w:hAnsi="Times New Roman" w:cs="Times New Roman"/>
      <w:sz w:val="24"/>
      <w:szCs w:val="24"/>
    </w:rPr>
  </w:style>
  <w:style w:type="paragraph" w:customStyle="1" w:styleId="Contents5">
    <w:name w:val="Contents 5"/>
    <w:basedOn w:val="Standard"/>
    <w:rsid w:val="00A323CE"/>
    <w:pPr>
      <w:tabs>
        <w:tab w:val="right" w:leader="dot" w:pos="9306"/>
      </w:tabs>
      <w:spacing w:after="100" w:line="240" w:lineRule="auto"/>
      <w:ind w:left="800"/>
    </w:pPr>
    <w:rPr>
      <w:rFonts w:ascii="Arial" w:eastAsia="Times New Roman" w:hAnsi="Arial" w:cs="Times New Roman"/>
      <w:sz w:val="20"/>
      <w:szCs w:val="20"/>
    </w:rPr>
  </w:style>
  <w:style w:type="paragraph" w:customStyle="1" w:styleId="Contents6">
    <w:name w:val="Contents 6"/>
    <w:basedOn w:val="Standard"/>
    <w:rsid w:val="00A323CE"/>
    <w:pPr>
      <w:tabs>
        <w:tab w:val="right" w:leader="dot" w:pos="9223"/>
      </w:tabs>
      <w:spacing w:after="100" w:line="240" w:lineRule="auto"/>
      <w:ind w:left="1000"/>
    </w:pPr>
    <w:rPr>
      <w:rFonts w:ascii="Arial" w:eastAsia="Times New Roman" w:hAnsi="Arial" w:cs="Times New Roman"/>
      <w:sz w:val="20"/>
      <w:szCs w:val="20"/>
    </w:rPr>
  </w:style>
  <w:style w:type="paragraph" w:customStyle="1" w:styleId="Contents7">
    <w:name w:val="Contents 7"/>
    <w:basedOn w:val="Standard"/>
    <w:rsid w:val="00A323CE"/>
    <w:pPr>
      <w:tabs>
        <w:tab w:val="right" w:leader="dot" w:pos="9140"/>
      </w:tabs>
      <w:spacing w:after="0" w:line="240" w:lineRule="auto"/>
      <w:ind w:left="1200"/>
    </w:pPr>
    <w:rPr>
      <w:rFonts w:ascii="Times New Roman" w:eastAsia="Times New Roman" w:hAnsi="Times New Roman" w:cs="Times New Roman"/>
      <w:sz w:val="20"/>
      <w:szCs w:val="20"/>
    </w:rPr>
  </w:style>
  <w:style w:type="paragraph" w:customStyle="1" w:styleId="Contents8">
    <w:name w:val="Contents 8"/>
    <w:basedOn w:val="Standard"/>
    <w:rsid w:val="00A323CE"/>
    <w:pPr>
      <w:tabs>
        <w:tab w:val="right" w:leader="dot" w:pos="9057"/>
      </w:tabs>
      <w:spacing w:after="0" w:line="240" w:lineRule="auto"/>
      <w:ind w:left="1400"/>
    </w:pPr>
    <w:rPr>
      <w:rFonts w:ascii="Times New Roman" w:eastAsia="Times New Roman" w:hAnsi="Times New Roman" w:cs="Times New Roman"/>
      <w:sz w:val="20"/>
      <w:szCs w:val="20"/>
    </w:rPr>
  </w:style>
  <w:style w:type="paragraph" w:customStyle="1" w:styleId="Contents9">
    <w:name w:val="Contents 9"/>
    <w:basedOn w:val="Standard"/>
    <w:rsid w:val="00A323CE"/>
    <w:pPr>
      <w:tabs>
        <w:tab w:val="right" w:leader="dot" w:pos="8974"/>
      </w:tabs>
      <w:spacing w:after="0" w:line="240" w:lineRule="auto"/>
      <w:ind w:left="1600"/>
    </w:pPr>
    <w:rPr>
      <w:rFonts w:ascii="Times New Roman" w:eastAsia="Times New Roman" w:hAnsi="Times New Roman" w:cs="Times New Roman"/>
      <w:sz w:val="20"/>
      <w:szCs w:val="20"/>
    </w:rPr>
  </w:style>
  <w:style w:type="paragraph" w:styleId="Tekstprzypisudolnego">
    <w:name w:val="footnote text"/>
    <w:basedOn w:val="Standard"/>
    <w:rsid w:val="00A323CE"/>
    <w:pPr>
      <w:spacing w:after="0" w:line="240" w:lineRule="auto"/>
    </w:pPr>
    <w:rPr>
      <w:rFonts w:ascii="Times New Roman" w:eastAsia="Times New Roman" w:hAnsi="Times New Roman" w:cs="Times New Roman"/>
      <w:sz w:val="20"/>
      <w:szCs w:val="20"/>
      <w:lang w:eastAsia="ar-SA"/>
    </w:rPr>
  </w:style>
  <w:style w:type="paragraph" w:styleId="Tekstkomentarza">
    <w:name w:val="annotation text"/>
    <w:basedOn w:val="Standard"/>
    <w:link w:val="TekstkomentarzaZnak"/>
    <w:uiPriority w:val="99"/>
    <w:rsid w:val="00A323CE"/>
    <w:pPr>
      <w:spacing w:before="120" w:after="60" w:line="240" w:lineRule="auto"/>
      <w:ind w:left="227"/>
    </w:pPr>
    <w:rPr>
      <w:rFonts w:ascii="Arial" w:eastAsia="Arial" w:hAnsi="Arial" w:cs="Times New Roman"/>
      <w:kern w:val="0"/>
      <w:sz w:val="20"/>
      <w:szCs w:val="20"/>
      <w:lang w:val="en-AU" w:eastAsia="ja-JP"/>
    </w:rPr>
  </w:style>
  <w:style w:type="paragraph" w:styleId="Nagwek">
    <w:name w:val="header"/>
    <w:basedOn w:val="Standard"/>
    <w:link w:val="NagwekZnak"/>
    <w:uiPriority w:val="99"/>
    <w:qFormat/>
    <w:rsid w:val="00A323CE"/>
    <w:pPr>
      <w:suppressLineNumbers/>
      <w:tabs>
        <w:tab w:val="center" w:pos="4536"/>
        <w:tab w:val="right" w:pos="9072"/>
      </w:tabs>
      <w:spacing w:after="0" w:line="240" w:lineRule="auto"/>
    </w:pPr>
    <w:rPr>
      <w:rFonts w:ascii="Arial" w:eastAsia="Times New Roman" w:hAnsi="Arial" w:cs="Times New Roman"/>
      <w:spacing w:val="15"/>
      <w:sz w:val="24"/>
      <w:szCs w:val="20"/>
      <w:lang w:eastAsia="ar-SA"/>
    </w:rPr>
  </w:style>
  <w:style w:type="paragraph" w:styleId="Stopka">
    <w:name w:val="footer"/>
    <w:basedOn w:val="Standard"/>
    <w:link w:val="StopkaZnak"/>
    <w:uiPriority w:val="99"/>
    <w:rsid w:val="00A323CE"/>
    <w:pPr>
      <w:suppressLineNumbers/>
      <w:tabs>
        <w:tab w:val="center" w:pos="4536"/>
        <w:tab w:val="right" w:pos="9072"/>
      </w:tabs>
      <w:spacing w:after="0" w:line="240" w:lineRule="auto"/>
    </w:pPr>
    <w:rPr>
      <w:rFonts w:ascii="Arial" w:eastAsia="Times New Roman" w:hAnsi="Arial" w:cs="Times New Roman"/>
      <w:spacing w:val="15"/>
      <w:kern w:val="0"/>
      <w:sz w:val="24"/>
      <w:szCs w:val="20"/>
      <w:lang w:val="x-none" w:eastAsia="ar-SA"/>
    </w:rPr>
  </w:style>
  <w:style w:type="paragraph" w:styleId="Tekstprzypisukocowego">
    <w:name w:val="endnote text"/>
    <w:basedOn w:val="Standard"/>
    <w:rsid w:val="00A323CE"/>
    <w:pPr>
      <w:spacing w:after="0" w:line="240" w:lineRule="auto"/>
    </w:pPr>
    <w:rPr>
      <w:rFonts w:ascii="Arial" w:eastAsia="Times New Roman" w:hAnsi="Arial" w:cs="Times New Roman"/>
      <w:sz w:val="20"/>
      <w:szCs w:val="20"/>
    </w:rPr>
  </w:style>
  <w:style w:type="paragraph" w:styleId="Podtytu">
    <w:name w:val="Subtitle"/>
    <w:next w:val="Textbody"/>
    <w:uiPriority w:val="11"/>
    <w:qFormat/>
    <w:rsid w:val="00A323CE"/>
    <w:pPr>
      <w:widowControl w:val="0"/>
      <w:suppressAutoHyphens/>
      <w:autoSpaceDN w:val="0"/>
      <w:spacing w:after="160" w:line="251" w:lineRule="auto"/>
      <w:jc w:val="center"/>
      <w:textAlignment w:val="baseline"/>
    </w:pPr>
    <w:rPr>
      <w:rFonts w:cs="Times New Roman"/>
      <w:i/>
      <w:iCs/>
      <w:kern w:val="3"/>
      <w:sz w:val="28"/>
      <w:szCs w:val="28"/>
      <w:lang w:val="pl-PL"/>
    </w:rPr>
  </w:style>
  <w:style w:type="paragraph" w:styleId="Tytu">
    <w:name w:val="Title"/>
    <w:basedOn w:val="Standard"/>
    <w:next w:val="Podtytu"/>
    <w:uiPriority w:val="10"/>
    <w:qFormat/>
    <w:rsid w:val="00A323CE"/>
    <w:pPr>
      <w:spacing w:after="0" w:line="360" w:lineRule="atLeast"/>
      <w:jc w:val="center"/>
    </w:pPr>
    <w:rPr>
      <w:rFonts w:ascii="Arial" w:eastAsia="Times New Roman" w:hAnsi="Arial" w:cs="Times New Roman"/>
      <w:b/>
      <w:bCs/>
      <w:spacing w:val="15"/>
      <w:sz w:val="24"/>
      <w:szCs w:val="20"/>
      <w:lang w:eastAsia="ar-SA"/>
    </w:rPr>
  </w:style>
  <w:style w:type="paragraph" w:customStyle="1" w:styleId="Textbodyindent">
    <w:name w:val="Text body indent"/>
    <w:basedOn w:val="Standard"/>
    <w:rsid w:val="00A323CE"/>
    <w:pPr>
      <w:spacing w:after="0" w:line="240" w:lineRule="auto"/>
      <w:ind w:left="283" w:firstLine="348"/>
      <w:jc w:val="both"/>
    </w:pPr>
    <w:rPr>
      <w:rFonts w:ascii="Arial" w:eastAsia="Times New Roman" w:hAnsi="Arial" w:cs="Times New Roman"/>
      <w:b/>
      <w:bCs/>
      <w:sz w:val="26"/>
      <w:szCs w:val="20"/>
      <w:lang w:eastAsia="ar-SA"/>
    </w:rPr>
  </w:style>
  <w:style w:type="paragraph" w:styleId="Tekstpodstawowy2">
    <w:name w:val="Body Text 2"/>
    <w:basedOn w:val="Standard"/>
    <w:rsid w:val="00A323CE"/>
    <w:pPr>
      <w:spacing w:after="120" w:line="480" w:lineRule="auto"/>
    </w:pPr>
    <w:rPr>
      <w:rFonts w:ascii="Times New Roman" w:eastAsia="Times New Roman" w:hAnsi="Times New Roman" w:cs="Times New Roman"/>
      <w:sz w:val="24"/>
      <w:szCs w:val="24"/>
    </w:rPr>
  </w:style>
  <w:style w:type="paragraph" w:styleId="Tekstpodstawowy3">
    <w:name w:val="Body Text 3"/>
    <w:basedOn w:val="Standard"/>
    <w:rsid w:val="00A323CE"/>
    <w:pPr>
      <w:spacing w:after="120" w:line="240" w:lineRule="auto"/>
    </w:pPr>
    <w:rPr>
      <w:rFonts w:ascii="Times New Roman" w:eastAsia="Times New Roman" w:hAnsi="Times New Roman" w:cs="Times New Roman"/>
      <w:sz w:val="16"/>
      <w:szCs w:val="16"/>
    </w:rPr>
  </w:style>
  <w:style w:type="paragraph" w:styleId="Tekstpodstawowywcity2">
    <w:name w:val="Body Text Indent 2"/>
    <w:basedOn w:val="Standard"/>
    <w:rsid w:val="00A323CE"/>
    <w:pPr>
      <w:spacing w:after="120" w:line="480" w:lineRule="auto"/>
      <w:ind w:left="283"/>
    </w:pPr>
    <w:rPr>
      <w:rFonts w:ascii="Times New Roman" w:eastAsia="Times New Roman" w:hAnsi="Times New Roman" w:cs="Times New Roman"/>
      <w:sz w:val="24"/>
      <w:szCs w:val="24"/>
    </w:rPr>
  </w:style>
  <w:style w:type="paragraph" w:styleId="Tekstpodstawowywcity3">
    <w:name w:val="Body Text Indent 3"/>
    <w:basedOn w:val="Standard"/>
    <w:rsid w:val="00A323CE"/>
    <w:pPr>
      <w:spacing w:after="120" w:line="240" w:lineRule="auto"/>
      <w:ind w:left="283"/>
    </w:pPr>
    <w:rPr>
      <w:rFonts w:ascii="Times New Roman" w:eastAsia="Times New Roman" w:hAnsi="Times New Roman" w:cs="Times New Roman"/>
      <w:sz w:val="16"/>
      <w:szCs w:val="16"/>
    </w:rPr>
  </w:style>
  <w:style w:type="paragraph" w:styleId="Mapadokumentu">
    <w:name w:val="Document Map"/>
    <w:basedOn w:val="Standard"/>
    <w:rsid w:val="00A323CE"/>
    <w:pPr>
      <w:shd w:val="clear" w:color="auto" w:fill="000080"/>
      <w:spacing w:after="0" w:line="240" w:lineRule="auto"/>
    </w:pPr>
    <w:rPr>
      <w:rFonts w:ascii="Tahoma" w:eastAsia="Times New Roman" w:hAnsi="Tahoma" w:cs="Times New Roman"/>
      <w:sz w:val="24"/>
      <w:szCs w:val="24"/>
    </w:rPr>
  </w:style>
  <w:style w:type="paragraph" w:styleId="Zwykytekst">
    <w:name w:val="Plain Text"/>
    <w:basedOn w:val="Standard"/>
    <w:link w:val="ZwykytekstZnak"/>
    <w:uiPriority w:val="99"/>
    <w:rsid w:val="00A323CE"/>
    <w:pPr>
      <w:spacing w:after="0" w:line="240" w:lineRule="auto"/>
    </w:pPr>
    <w:rPr>
      <w:rFonts w:ascii="Courier New" w:eastAsia="Times New Roman" w:hAnsi="Courier New" w:cs="Times New Roman"/>
      <w:sz w:val="20"/>
      <w:szCs w:val="20"/>
      <w:lang w:val="x-none" w:eastAsia="x-none"/>
    </w:rPr>
  </w:style>
  <w:style w:type="paragraph" w:styleId="Tematkomentarza">
    <w:name w:val="annotation subject"/>
    <w:basedOn w:val="Tekstkomentarza"/>
    <w:uiPriority w:val="99"/>
    <w:rsid w:val="00A323CE"/>
    <w:pPr>
      <w:spacing w:before="0" w:after="0"/>
      <w:ind w:left="0"/>
    </w:pPr>
    <w:rPr>
      <w:b/>
      <w:bCs/>
    </w:rPr>
  </w:style>
  <w:style w:type="paragraph" w:styleId="Tekstdymka">
    <w:name w:val="Balloon Text"/>
    <w:basedOn w:val="Standard"/>
    <w:uiPriority w:val="99"/>
    <w:rsid w:val="00A323CE"/>
    <w:pPr>
      <w:spacing w:after="0" w:line="240" w:lineRule="auto"/>
    </w:pPr>
    <w:rPr>
      <w:rFonts w:ascii="Tahoma" w:eastAsia="Times New Roman" w:hAnsi="Tahoma" w:cs="Times New Roman"/>
      <w:sz w:val="16"/>
      <w:szCs w:val="16"/>
      <w:lang w:eastAsia="ar-SA"/>
    </w:rPr>
  </w:style>
  <w:style w:type="paragraph" w:styleId="Bezodstpw">
    <w:name w:val="No Spacing"/>
    <w:rsid w:val="00A323CE"/>
    <w:pPr>
      <w:suppressAutoHyphens/>
      <w:autoSpaceDN w:val="0"/>
      <w:textAlignment w:val="baseline"/>
    </w:pPr>
    <w:rPr>
      <w:rFonts w:ascii="Times New Roman" w:eastAsia="Times New Roman" w:hAnsi="Times New Roman" w:cs="Times New Roman"/>
      <w:kern w:val="3"/>
      <w:sz w:val="26"/>
      <w:lang w:val="pl-PL" w:eastAsia="ar-SA"/>
    </w:rPr>
  </w:style>
  <w:style w:type="paragraph" w:styleId="Poprawka">
    <w:name w:val="Revision"/>
    <w:uiPriority w:val="99"/>
    <w:rsid w:val="00A323CE"/>
    <w:pPr>
      <w:suppressAutoHyphens/>
      <w:autoSpaceDN w:val="0"/>
      <w:textAlignment w:val="baseline"/>
    </w:pPr>
    <w:rPr>
      <w:rFonts w:ascii="Times New Roman" w:eastAsia="Calibri" w:hAnsi="Times New Roman" w:cs="Times New Roman"/>
      <w:kern w:val="3"/>
      <w:sz w:val="26"/>
      <w:lang w:val="pl-PL" w:eastAsia="ar-SA"/>
    </w:rPr>
  </w:style>
  <w:style w:type="paragraph" w:styleId="Akapitzlist">
    <w:name w:val="List Paragraph"/>
    <w:aliases w:val="ISCG Numerowanie,lp1"/>
    <w:basedOn w:val="Standard"/>
    <w:link w:val="AkapitzlistZnak"/>
    <w:uiPriority w:val="34"/>
    <w:qFormat/>
    <w:rsid w:val="00A323CE"/>
    <w:pPr>
      <w:ind w:left="720"/>
    </w:pPr>
    <w:rPr>
      <w:rFonts w:cs="Times New Roman"/>
      <w:lang w:val="x-none" w:eastAsia="en-US"/>
    </w:rPr>
  </w:style>
  <w:style w:type="paragraph" w:customStyle="1" w:styleId="Nagwek20">
    <w:name w:val="Nagłówek2"/>
    <w:basedOn w:val="Standard"/>
    <w:rsid w:val="00A323CE"/>
    <w:pPr>
      <w:keepNext/>
      <w:spacing w:before="240" w:after="120" w:line="240" w:lineRule="auto"/>
    </w:pPr>
    <w:rPr>
      <w:rFonts w:ascii="Arial" w:eastAsia="Lucida Sans Unicode" w:hAnsi="Arial" w:cs="Tahoma"/>
      <w:sz w:val="28"/>
      <w:szCs w:val="28"/>
      <w:lang w:eastAsia="ar-SA"/>
    </w:rPr>
  </w:style>
  <w:style w:type="paragraph" w:customStyle="1" w:styleId="Podpis2">
    <w:name w:val="Podpis2"/>
    <w:basedOn w:val="Standard"/>
    <w:rsid w:val="00A323CE"/>
    <w:pPr>
      <w:suppressLineNumbers/>
      <w:spacing w:before="120" w:after="120" w:line="240" w:lineRule="auto"/>
    </w:pPr>
    <w:rPr>
      <w:rFonts w:ascii="Times New Roman" w:eastAsia="Times New Roman" w:hAnsi="Times New Roman" w:cs="Tahoma"/>
      <w:i/>
      <w:iCs/>
      <w:sz w:val="24"/>
      <w:szCs w:val="24"/>
      <w:lang w:eastAsia="ar-SA"/>
    </w:rPr>
  </w:style>
  <w:style w:type="paragraph" w:customStyle="1" w:styleId="Nagwek10">
    <w:name w:val="Nagłówek1"/>
    <w:basedOn w:val="Standard"/>
    <w:rsid w:val="00A323CE"/>
    <w:pPr>
      <w:keepNext/>
      <w:spacing w:before="240" w:after="120" w:line="240" w:lineRule="auto"/>
    </w:pPr>
    <w:rPr>
      <w:rFonts w:ascii="Arial" w:eastAsia="Lucida Sans Unicode" w:hAnsi="Arial" w:cs="Tahoma"/>
      <w:sz w:val="28"/>
      <w:szCs w:val="28"/>
      <w:lang w:eastAsia="ar-SA"/>
    </w:rPr>
  </w:style>
  <w:style w:type="paragraph" w:customStyle="1" w:styleId="Podpis1">
    <w:name w:val="Podpis1"/>
    <w:basedOn w:val="Standard"/>
    <w:rsid w:val="00A323CE"/>
    <w:pPr>
      <w:suppressLineNumbers/>
      <w:spacing w:before="120" w:after="120" w:line="240" w:lineRule="auto"/>
    </w:pPr>
    <w:rPr>
      <w:rFonts w:ascii="Times New Roman" w:eastAsia="Times New Roman" w:hAnsi="Times New Roman" w:cs="Tahoma"/>
      <w:i/>
      <w:iCs/>
      <w:sz w:val="24"/>
      <w:szCs w:val="24"/>
      <w:lang w:eastAsia="ar-SA"/>
    </w:rPr>
  </w:style>
  <w:style w:type="paragraph" w:customStyle="1" w:styleId="Zwykytekst1">
    <w:name w:val="Zwykły tekst1"/>
    <w:basedOn w:val="Standard"/>
    <w:rsid w:val="00A323CE"/>
    <w:pPr>
      <w:spacing w:after="0" w:line="240" w:lineRule="auto"/>
    </w:pPr>
    <w:rPr>
      <w:rFonts w:ascii="Courier New" w:eastAsia="Times New Roman" w:hAnsi="Courier New" w:cs="Times New Roman"/>
      <w:spacing w:val="15"/>
      <w:sz w:val="20"/>
      <w:szCs w:val="20"/>
      <w:lang w:eastAsia="ar-SA"/>
    </w:rPr>
  </w:style>
  <w:style w:type="paragraph" w:customStyle="1" w:styleId="Tekstkomentarza1">
    <w:name w:val="Tekst komentarza1"/>
    <w:basedOn w:val="Standard"/>
    <w:rsid w:val="00A323CE"/>
    <w:pPr>
      <w:spacing w:after="0" w:line="240" w:lineRule="auto"/>
    </w:pPr>
    <w:rPr>
      <w:rFonts w:ascii="Times New Roman" w:eastAsia="Times New Roman" w:hAnsi="Times New Roman" w:cs="Times New Roman"/>
      <w:sz w:val="20"/>
      <w:szCs w:val="20"/>
      <w:lang w:eastAsia="ar-SA"/>
    </w:rPr>
  </w:style>
  <w:style w:type="paragraph" w:customStyle="1" w:styleId="Tekstpodstawowy21">
    <w:name w:val="Tekst podstawowy 21"/>
    <w:basedOn w:val="Standard"/>
    <w:rsid w:val="00A323CE"/>
    <w:pPr>
      <w:spacing w:after="0" w:line="240" w:lineRule="auto"/>
      <w:jc w:val="both"/>
    </w:pPr>
    <w:rPr>
      <w:rFonts w:ascii="Arial" w:eastAsia="Times New Roman" w:hAnsi="Arial" w:cs="Arial"/>
      <w:szCs w:val="20"/>
      <w:lang w:eastAsia="ar-SA"/>
    </w:rPr>
  </w:style>
  <w:style w:type="paragraph" w:customStyle="1" w:styleId="Tekstpodstawowy31">
    <w:name w:val="Tekst podstawowy 31"/>
    <w:basedOn w:val="Standard"/>
    <w:rsid w:val="00A323CE"/>
    <w:pPr>
      <w:spacing w:after="0" w:line="360" w:lineRule="auto"/>
      <w:jc w:val="both"/>
    </w:pPr>
    <w:rPr>
      <w:rFonts w:ascii="Arial" w:eastAsia="Times New Roman" w:hAnsi="Arial" w:cs="Times New Roman"/>
      <w:i/>
      <w:sz w:val="26"/>
      <w:szCs w:val="20"/>
      <w:lang w:eastAsia="ar-SA"/>
    </w:rPr>
  </w:style>
  <w:style w:type="paragraph" w:customStyle="1" w:styleId="Tekstpodstawowywcity21">
    <w:name w:val="Tekst podstawowy wcięty 21"/>
    <w:basedOn w:val="Standard"/>
    <w:rsid w:val="00A323CE"/>
    <w:pPr>
      <w:spacing w:after="0" w:line="360" w:lineRule="atLeast"/>
      <w:ind w:left="57"/>
      <w:jc w:val="both"/>
    </w:pPr>
    <w:rPr>
      <w:rFonts w:ascii="Arial" w:eastAsia="Times New Roman" w:hAnsi="Arial" w:cs="Times New Roman"/>
      <w:spacing w:val="15"/>
      <w:sz w:val="24"/>
      <w:szCs w:val="20"/>
      <w:lang w:eastAsia="ar-SA"/>
    </w:rPr>
  </w:style>
  <w:style w:type="paragraph" w:customStyle="1" w:styleId="Tekstpodstawowywcity31">
    <w:name w:val="Tekst podstawowy wcięty 31"/>
    <w:basedOn w:val="Standard"/>
    <w:rsid w:val="00A323CE"/>
    <w:pPr>
      <w:spacing w:after="0" w:line="240" w:lineRule="auto"/>
      <w:ind w:left="360"/>
      <w:jc w:val="both"/>
    </w:pPr>
    <w:rPr>
      <w:rFonts w:ascii="Times New Roman" w:eastAsia="Times New Roman" w:hAnsi="Times New Roman" w:cs="Times New Roman"/>
      <w:color w:val="000000"/>
      <w:sz w:val="24"/>
      <w:szCs w:val="20"/>
      <w:lang w:eastAsia="ar-SA"/>
    </w:rPr>
  </w:style>
  <w:style w:type="paragraph" w:customStyle="1" w:styleId="TableContents">
    <w:name w:val="Table Contents"/>
    <w:basedOn w:val="Standard"/>
    <w:rsid w:val="00A323CE"/>
    <w:pPr>
      <w:suppressLineNumbers/>
      <w:spacing w:after="0" w:line="240" w:lineRule="auto"/>
    </w:pPr>
    <w:rPr>
      <w:rFonts w:ascii="Times New Roman" w:eastAsia="Times New Roman" w:hAnsi="Times New Roman" w:cs="Times New Roman"/>
      <w:sz w:val="26"/>
      <w:szCs w:val="20"/>
      <w:lang w:eastAsia="ar-SA"/>
    </w:rPr>
  </w:style>
  <w:style w:type="paragraph" w:customStyle="1" w:styleId="TableHeading">
    <w:name w:val="Table Heading"/>
    <w:basedOn w:val="TableContents"/>
    <w:rsid w:val="00A323CE"/>
    <w:pPr>
      <w:jc w:val="center"/>
    </w:pPr>
    <w:rPr>
      <w:b/>
      <w:bCs/>
      <w:i/>
      <w:iCs/>
    </w:rPr>
  </w:style>
  <w:style w:type="paragraph" w:customStyle="1" w:styleId="Framecontents">
    <w:name w:val="Frame contents"/>
    <w:basedOn w:val="Textbody"/>
    <w:rsid w:val="00A323CE"/>
  </w:style>
  <w:style w:type="paragraph" w:customStyle="1" w:styleId="Table">
    <w:name w:val="Table"/>
    <w:basedOn w:val="Podpis2"/>
    <w:rsid w:val="00A323CE"/>
  </w:style>
  <w:style w:type="paragraph" w:customStyle="1" w:styleId="Tekstpodstawowy22">
    <w:name w:val="Tekst podstawowy 22"/>
    <w:basedOn w:val="Standard"/>
    <w:rsid w:val="00A323CE"/>
    <w:pPr>
      <w:spacing w:after="0" w:line="240" w:lineRule="auto"/>
      <w:jc w:val="both"/>
    </w:pPr>
    <w:rPr>
      <w:rFonts w:ascii="Arial" w:eastAsia="Times New Roman" w:hAnsi="Arial" w:cs="Arial"/>
      <w:szCs w:val="20"/>
      <w:lang w:eastAsia="ar-SA"/>
    </w:rPr>
  </w:style>
  <w:style w:type="paragraph" w:customStyle="1" w:styleId="Zwykytekst2">
    <w:name w:val="Zwykły tekst2"/>
    <w:basedOn w:val="Standard"/>
    <w:uiPriority w:val="99"/>
    <w:rsid w:val="00A323CE"/>
    <w:pPr>
      <w:spacing w:after="0" w:line="240" w:lineRule="auto"/>
    </w:pPr>
    <w:rPr>
      <w:rFonts w:ascii="Courier New" w:eastAsia="Times New Roman" w:hAnsi="Courier New" w:cs="Times New Roman"/>
      <w:spacing w:val="15"/>
      <w:sz w:val="20"/>
      <w:szCs w:val="20"/>
      <w:lang w:eastAsia="ar-SA"/>
    </w:rPr>
  </w:style>
  <w:style w:type="paragraph" w:customStyle="1" w:styleId="Teksttreci21">
    <w:name w:val="Tekst treści (2)1"/>
    <w:basedOn w:val="Standard"/>
    <w:rsid w:val="00A323CE"/>
    <w:pPr>
      <w:shd w:val="clear" w:color="auto" w:fill="FFFFFF"/>
      <w:spacing w:after="0" w:line="240" w:lineRule="atLeast"/>
    </w:pPr>
    <w:rPr>
      <w:rFonts w:ascii="Arial" w:hAnsi="Arial" w:cs="Arial"/>
      <w:sz w:val="16"/>
      <w:szCs w:val="16"/>
      <w:lang w:eastAsia="en-US"/>
    </w:rPr>
  </w:style>
  <w:style w:type="paragraph" w:customStyle="1" w:styleId="Teksttreci51">
    <w:name w:val="Tekst treści (5)1"/>
    <w:basedOn w:val="Standard"/>
    <w:rsid w:val="00A323CE"/>
    <w:pPr>
      <w:shd w:val="clear" w:color="auto" w:fill="FFFFFF"/>
      <w:spacing w:after="0" w:line="202" w:lineRule="exact"/>
      <w:jc w:val="both"/>
    </w:pPr>
    <w:rPr>
      <w:rFonts w:ascii="Arial" w:hAnsi="Arial" w:cs="Arial"/>
      <w:sz w:val="16"/>
      <w:szCs w:val="16"/>
      <w:lang w:eastAsia="en-US"/>
    </w:rPr>
  </w:style>
  <w:style w:type="paragraph" w:customStyle="1" w:styleId="Teksttreci1">
    <w:name w:val="Tekst treści1"/>
    <w:basedOn w:val="Standard"/>
    <w:rsid w:val="00A323CE"/>
    <w:pPr>
      <w:shd w:val="clear" w:color="auto" w:fill="FFFFFF"/>
      <w:spacing w:after="0" w:line="245" w:lineRule="exact"/>
      <w:jc w:val="both"/>
    </w:pPr>
    <w:rPr>
      <w:lang w:eastAsia="en-US"/>
    </w:rPr>
  </w:style>
  <w:style w:type="paragraph" w:customStyle="1" w:styleId="Style3">
    <w:name w:val="Style 3"/>
    <w:basedOn w:val="Standard"/>
    <w:rsid w:val="00A323CE"/>
    <w:pPr>
      <w:widowControl w:val="0"/>
      <w:spacing w:after="0" w:line="240" w:lineRule="auto"/>
      <w:jc w:val="center"/>
    </w:pPr>
    <w:rPr>
      <w:rFonts w:ascii="Times New Roman" w:eastAsia="Times New Roman" w:hAnsi="Times New Roman" w:cs="Times New Roman"/>
      <w:color w:val="000000"/>
      <w:sz w:val="20"/>
      <w:szCs w:val="20"/>
      <w:lang w:eastAsia="ar-SA"/>
    </w:rPr>
  </w:style>
  <w:style w:type="paragraph" w:customStyle="1" w:styleId="Tabelapozycja">
    <w:name w:val="Tabela pozycja"/>
    <w:basedOn w:val="Standard"/>
    <w:rsid w:val="00A323CE"/>
    <w:pPr>
      <w:spacing w:after="0" w:line="240" w:lineRule="auto"/>
    </w:pPr>
    <w:rPr>
      <w:rFonts w:ascii="Arial" w:eastAsia="MS Outlook" w:hAnsi="Arial" w:cs="Times New Roman"/>
      <w:szCs w:val="20"/>
    </w:rPr>
  </w:style>
  <w:style w:type="paragraph" w:customStyle="1" w:styleId="Tabelatre">
    <w:name w:val="Tabela treść"/>
    <w:basedOn w:val="Standard"/>
    <w:rsid w:val="00A323CE"/>
    <w:pPr>
      <w:keepLines/>
      <w:spacing w:before="60" w:after="60" w:line="240" w:lineRule="auto"/>
    </w:pPr>
    <w:rPr>
      <w:rFonts w:ascii="Arial" w:eastAsia="Times New Roman" w:hAnsi="Arial" w:cs="Times New Roman"/>
      <w:sz w:val="20"/>
      <w:szCs w:val="20"/>
    </w:rPr>
  </w:style>
  <w:style w:type="paragraph" w:customStyle="1" w:styleId="Tabelanagwek">
    <w:name w:val="Tabela nagłówek"/>
    <w:basedOn w:val="Tabelatre"/>
    <w:rsid w:val="00A323CE"/>
    <w:rPr>
      <w:b/>
    </w:rPr>
  </w:style>
  <w:style w:type="paragraph" w:customStyle="1" w:styleId="NagwekbezNr">
    <w:name w:val="Nagłówek bez Nr"/>
    <w:basedOn w:val="Standard"/>
    <w:rsid w:val="00A323CE"/>
    <w:pPr>
      <w:keepNext/>
      <w:spacing w:before="240" w:after="60" w:line="240" w:lineRule="auto"/>
    </w:pPr>
    <w:rPr>
      <w:rFonts w:ascii="Arial" w:eastAsia="Times New Roman" w:hAnsi="Arial" w:cs="Times New Roman"/>
      <w:b/>
      <w:sz w:val="24"/>
      <w:szCs w:val="20"/>
    </w:rPr>
  </w:style>
  <w:style w:type="paragraph" w:customStyle="1" w:styleId="Tabelanagwekwikszy">
    <w:name w:val="Tabela nagłówek większy"/>
    <w:basedOn w:val="Tabelanagwek"/>
    <w:rsid w:val="00A323CE"/>
    <w:rPr>
      <w:sz w:val="28"/>
    </w:rPr>
  </w:style>
  <w:style w:type="paragraph" w:customStyle="1" w:styleId="Sygnaturadokumentu">
    <w:name w:val="Sygnatura dokumentu"/>
    <w:basedOn w:val="Standard"/>
    <w:rsid w:val="00A323CE"/>
    <w:pPr>
      <w:spacing w:before="120" w:after="120" w:line="240" w:lineRule="auto"/>
      <w:jc w:val="center"/>
    </w:pPr>
    <w:rPr>
      <w:rFonts w:ascii="Arial" w:eastAsia="Times New Roman" w:hAnsi="Arial" w:cs="Times New Roman"/>
      <w:b/>
      <w:sz w:val="48"/>
      <w:szCs w:val="20"/>
    </w:rPr>
  </w:style>
  <w:style w:type="paragraph" w:customStyle="1" w:styleId="NumHeading1">
    <w:name w:val="Num Heading 1"/>
    <w:basedOn w:val="Nagwek1"/>
    <w:rsid w:val="00A323CE"/>
    <w:pPr>
      <w:pageBreakBefore/>
      <w:tabs>
        <w:tab w:val="clear" w:pos="0"/>
      </w:tabs>
      <w:suppressAutoHyphens w:val="0"/>
      <w:spacing w:before="120" w:after="120" w:line="264" w:lineRule="auto"/>
    </w:pPr>
    <w:rPr>
      <w:rFonts w:ascii="Arial Black" w:eastAsia="Arial Black" w:hAnsi="Arial Black" w:cs="Arial Black"/>
      <w:b w:val="0"/>
      <w:bCs/>
      <w:smallCaps/>
      <w:color w:val="333333"/>
      <w:spacing w:val="0"/>
      <w:sz w:val="32"/>
      <w:szCs w:val="32"/>
      <w:lang w:val="en-AU" w:eastAsia="ja-JP"/>
    </w:rPr>
  </w:style>
  <w:style w:type="paragraph" w:customStyle="1" w:styleId="NumHeading2">
    <w:name w:val="Num Heading 2"/>
    <w:basedOn w:val="Nagwek2"/>
    <w:rsid w:val="00A323CE"/>
    <w:pPr>
      <w:tabs>
        <w:tab w:val="clear" w:pos="0"/>
        <w:tab w:val="left" w:pos="1588"/>
      </w:tabs>
      <w:suppressAutoHyphens w:val="0"/>
      <w:spacing w:before="240" w:after="120" w:line="264" w:lineRule="auto"/>
      <w:ind w:left="794" w:hanging="794"/>
      <w:jc w:val="left"/>
    </w:pPr>
    <w:rPr>
      <w:rFonts w:ascii="Cambria" w:eastAsia="Arial" w:hAnsi="Cambria" w:cs="Arial"/>
      <w:bCs/>
      <w:i w:val="0"/>
      <w:iCs/>
      <w:color w:val="333333"/>
      <w:sz w:val="28"/>
      <w:szCs w:val="28"/>
      <w:lang w:val="en-AU" w:eastAsia="ja-JP"/>
    </w:rPr>
  </w:style>
  <w:style w:type="paragraph" w:customStyle="1" w:styleId="NumHeading3">
    <w:name w:val="Num Heading 3"/>
    <w:basedOn w:val="Nagwek3"/>
    <w:rsid w:val="00A323CE"/>
    <w:pPr>
      <w:tabs>
        <w:tab w:val="clear" w:pos="0"/>
        <w:tab w:val="left" w:pos="2042"/>
      </w:tabs>
      <w:suppressAutoHyphens w:val="0"/>
      <w:spacing w:before="180" w:after="60" w:line="264" w:lineRule="auto"/>
      <w:ind w:left="1021" w:hanging="1021"/>
      <w:jc w:val="left"/>
    </w:pPr>
    <w:rPr>
      <w:rFonts w:ascii="Arial" w:eastAsia="Arial" w:hAnsi="Arial" w:cs="Arial"/>
      <w:bCs w:val="0"/>
      <w:color w:val="333333"/>
      <w:sz w:val="26"/>
      <w:szCs w:val="26"/>
      <w:lang w:val="en-AU" w:eastAsia="ja-JP"/>
    </w:rPr>
  </w:style>
  <w:style w:type="paragraph" w:customStyle="1" w:styleId="NumHeading4">
    <w:name w:val="Num Heading 4"/>
    <w:basedOn w:val="Nagwek4"/>
    <w:rsid w:val="00A323CE"/>
    <w:pPr>
      <w:tabs>
        <w:tab w:val="clear" w:pos="0"/>
        <w:tab w:val="left" w:pos="2494"/>
      </w:tabs>
      <w:suppressAutoHyphens w:val="0"/>
      <w:spacing w:before="180" w:after="60" w:line="264" w:lineRule="auto"/>
      <w:ind w:left="1247" w:hanging="1247"/>
    </w:pPr>
    <w:rPr>
      <w:rFonts w:ascii="Calibri" w:eastAsia="Arial" w:hAnsi="Calibri" w:cs="Arial"/>
      <w:b/>
      <w:bCs/>
      <w:i w:val="0"/>
      <w:iCs/>
      <w:color w:val="333333"/>
      <w:sz w:val="24"/>
      <w:szCs w:val="24"/>
      <w:lang w:val="en-AU" w:eastAsia="ja-JP"/>
    </w:rPr>
  </w:style>
  <w:style w:type="paragraph" w:customStyle="1" w:styleId="HeadingAppendixOld">
    <w:name w:val="Heading Appendix Old"/>
    <w:basedOn w:val="Standard"/>
    <w:rsid w:val="00A323CE"/>
    <w:pPr>
      <w:keepNext/>
      <w:pageBreakBefore/>
      <w:tabs>
        <w:tab w:val="left" w:pos="4310"/>
      </w:tabs>
      <w:spacing w:before="120" w:after="60" w:line="264" w:lineRule="auto"/>
      <w:ind w:left="2155" w:hanging="2155"/>
    </w:pPr>
    <w:rPr>
      <w:rFonts w:ascii="Arial Black" w:eastAsia="Arial Black" w:hAnsi="Arial Black" w:cs="Arial Black"/>
      <w:smallCaps/>
      <w:color w:val="333333"/>
      <w:sz w:val="32"/>
      <w:szCs w:val="32"/>
      <w:lang w:val="en-AU" w:eastAsia="ja-JP"/>
    </w:rPr>
  </w:style>
  <w:style w:type="paragraph" w:customStyle="1" w:styleId="HeadingPart">
    <w:name w:val="Heading Part"/>
    <w:basedOn w:val="Standard"/>
    <w:rsid w:val="00A323CE"/>
    <w:pPr>
      <w:pageBreakBefore/>
      <w:tabs>
        <w:tab w:val="left" w:pos="2836"/>
      </w:tabs>
      <w:spacing w:before="480" w:after="60" w:line="264" w:lineRule="auto"/>
      <w:ind w:left="1418" w:hanging="1418"/>
      <w:outlineLvl w:val="8"/>
    </w:pPr>
    <w:rPr>
      <w:rFonts w:ascii="Arial Black" w:eastAsia="Arial Black" w:hAnsi="Arial Black" w:cs="Arial Black"/>
      <w:b/>
      <w:smallCaps/>
      <w:color w:val="333333"/>
      <w:sz w:val="32"/>
      <w:szCs w:val="32"/>
      <w:lang w:val="en-AU" w:eastAsia="ja-JP"/>
    </w:rPr>
  </w:style>
  <w:style w:type="paragraph" w:customStyle="1" w:styleId="NumHeading5">
    <w:name w:val="Num Heading 5"/>
    <w:basedOn w:val="Nagwek5"/>
    <w:rsid w:val="00A323CE"/>
    <w:pPr>
      <w:tabs>
        <w:tab w:val="clear" w:pos="0"/>
        <w:tab w:val="left" w:pos="2948"/>
      </w:tabs>
      <w:suppressAutoHyphens w:val="0"/>
      <w:spacing w:before="180" w:after="60" w:line="264" w:lineRule="auto"/>
      <w:ind w:left="1474" w:hanging="1474"/>
      <w:jc w:val="left"/>
    </w:pPr>
    <w:rPr>
      <w:rFonts w:ascii="Calibri" w:eastAsia="Arial" w:hAnsi="Calibri" w:cs="Arial"/>
      <w:bCs/>
      <w:i/>
      <w:iCs/>
      <w:color w:val="333333"/>
      <w:sz w:val="26"/>
      <w:szCs w:val="22"/>
      <w:lang w:val="en-AU" w:eastAsia="ja-JP"/>
    </w:rPr>
  </w:style>
  <w:style w:type="paragraph" w:customStyle="1" w:styleId="TableNormal2">
    <w:name w:val="Table Normal2"/>
    <w:basedOn w:val="Standard"/>
    <w:rsid w:val="00A323CE"/>
    <w:pPr>
      <w:spacing w:before="60" w:after="60" w:line="264" w:lineRule="auto"/>
    </w:pPr>
    <w:rPr>
      <w:rFonts w:ascii="Arial Narrow" w:eastAsia="Arial Narrow" w:hAnsi="Arial Narrow" w:cs="Arial Narrow"/>
      <w:sz w:val="18"/>
      <w:szCs w:val="18"/>
      <w:lang w:val="en-AU" w:eastAsia="ja-JP"/>
    </w:rPr>
  </w:style>
  <w:style w:type="paragraph" w:customStyle="1" w:styleId="DefinitionList">
    <w:name w:val="Definition List"/>
    <w:basedOn w:val="Standard"/>
    <w:rsid w:val="00A323CE"/>
    <w:pPr>
      <w:spacing w:after="0" w:line="240" w:lineRule="auto"/>
      <w:ind w:left="360"/>
      <w:jc w:val="both"/>
    </w:pPr>
    <w:rPr>
      <w:rFonts w:ascii="Times New Roman" w:eastAsia="Times New Roman" w:hAnsi="Times New Roman" w:cs="Times New Roman"/>
      <w:sz w:val="24"/>
      <w:szCs w:val="20"/>
    </w:rPr>
  </w:style>
  <w:style w:type="paragraph" w:customStyle="1" w:styleId="H4">
    <w:name w:val="H4"/>
    <w:basedOn w:val="Standard"/>
    <w:rsid w:val="00A323CE"/>
    <w:pPr>
      <w:keepNext/>
      <w:spacing w:before="100" w:after="100" w:line="240" w:lineRule="auto"/>
      <w:jc w:val="both"/>
      <w:outlineLvl w:val="4"/>
    </w:pPr>
    <w:rPr>
      <w:rFonts w:ascii="Times New Roman" w:eastAsia="Times New Roman" w:hAnsi="Times New Roman" w:cs="Times New Roman"/>
      <w:b/>
      <w:sz w:val="24"/>
      <w:szCs w:val="20"/>
    </w:rPr>
  </w:style>
  <w:style w:type="paragraph" w:customStyle="1" w:styleId="Tabletext">
    <w:name w:val="Tabletext"/>
    <w:basedOn w:val="Standard"/>
    <w:rsid w:val="00A323CE"/>
    <w:pPr>
      <w:keepLines/>
      <w:widowControl w:val="0"/>
      <w:spacing w:after="120" w:line="240" w:lineRule="atLeast"/>
    </w:pPr>
    <w:rPr>
      <w:rFonts w:ascii="Times New Roman" w:eastAsia="Times New Roman" w:hAnsi="Times New Roman" w:cs="Times New Roman"/>
      <w:sz w:val="24"/>
      <w:szCs w:val="20"/>
    </w:rPr>
  </w:style>
  <w:style w:type="paragraph" w:customStyle="1" w:styleId="NumHeading6">
    <w:name w:val="Num Heading 6"/>
    <w:basedOn w:val="Nagwek6"/>
    <w:rsid w:val="00A323CE"/>
    <w:pPr>
      <w:tabs>
        <w:tab w:val="clear" w:pos="0"/>
        <w:tab w:val="left" w:pos="1134"/>
      </w:tabs>
      <w:spacing w:before="240" w:after="60"/>
    </w:pPr>
    <w:rPr>
      <w:rFonts w:ascii="Calibri" w:hAnsi="Calibri"/>
      <w:bCs/>
      <w:i/>
      <w:sz w:val="20"/>
      <w:lang w:val="pl-PL" w:eastAsia="pl-PL"/>
    </w:rPr>
  </w:style>
  <w:style w:type="paragraph" w:customStyle="1" w:styleId="Nagwek40">
    <w:name w:val="Nagłówek4"/>
    <w:basedOn w:val="Standard"/>
    <w:rsid w:val="00A323CE"/>
    <w:pPr>
      <w:keepNext/>
      <w:widowControl w:val="0"/>
      <w:spacing w:before="240" w:after="120" w:line="240" w:lineRule="auto"/>
    </w:pPr>
    <w:rPr>
      <w:rFonts w:ascii="Arial" w:eastAsia="Lucida Sans Unicode" w:hAnsi="Arial" w:cs="Tahoma"/>
      <w:sz w:val="28"/>
      <w:szCs w:val="28"/>
      <w:lang w:eastAsia="ar-SA"/>
    </w:rPr>
  </w:style>
  <w:style w:type="paragraph" w:customStyle="1" w:styleId="Podpis4">
    <w:name w:val="Podpis4"/>
    <w:basedOn w:val="Standard"/>
    <w:rsid w:val="00A323CE"/>
    <w:pPr>
      <w:widowControl w:val="0"/>
      <w:suppressLineNumbers/>
      <w:spacing w:before="120" w:after="120" w:line="240" w:lineRule="auto"/>
    </w:pPr>
    <w:rPr>
      <w:rFonts w:ascii="Arial" w:eastAsia="Times New Roman" w:hAnsi="Arial" w:cs="Tahoma"/>
      <w:i/>
      <w:iCs/>
      <w:sz w:val="24"/>
      <w:szCs w:val="24"/>
      <w:lang w:eastAsia="ar-SA"/>
    </w:rPr>
  </w:style>
  <w:style w:type="paragraph" w:customStyle="1" w:styleId="Nagwek30">
    <w:name w:val="Nagłówek3"/>
    <w:basedOn w:val="Standard"/>
    <w:rsid w:val="00A323CE"/>
    <w:pPr>
      <w:keepNext/>
      <w:widowControl w:val="0"/>
      <w:spacing w:before="240" w:after="120" w:line="240" w:lineRule="auto"/>
    </w:pPr>
    <w:rPr>
      <w:rFonts w:ascii="Arial" w:eastAsia="Arial Unicode MS" w:hAnsi="Arial" w:cs="Tahoma"/>
      <w:sz w:val="28"/>
      <w:szCs w:val="28"/>
      <w:lang w:eastAsia="ar-SA"/>
    </w:rPr>
  </w:style>
  <w:style w:type="paragraph" w:customStyle="1" w:styleId="Podpis3">
    <w:name w:val="Podpis3"/>
    <w:basedOn w:val="Standard"/>
    <w:rsid w:val="00A323CE"/>
    <w:pPr>
      <w:widowControl w:val="0"/>
      <w:suppressLineNumbers/>
      <w:spacing w:before="120" w:after="120" w:line="240" w:lineRule="auto"/>
    </w:pPr>
    <w:rPr>
      <w:rFonts w:ascii="Arial" w:eastAsia="Times New Roman" w:hAnsi="Arial" w:cs="Tahoma"/>
      <w:i/>
      <w:iCs/>
      <w:sz w:val="24"/>
      <w:szCs w:val="24"/>
      <w:lang w:eastAsia="ar-SA"/>
    </w:rPr>
  </w:style>
  <w:style w:type="paragraph" w:customStyle="1" w:styleId="ZnakZnakZnakZnak">
    <w:name w:val="Znak Znak Znak Znak"/>
    <w:basedOn w:val="Standard"/>
    <w:rsid w:val="00A323CE"/>
    <w:pPr>
      <w:spacing w:after="0" w:line="240" w:lineRule="auto"/>
    </w:pPr>
    <w:rPr>
      <w:rFonts w:ascii="Times New Roman" w:eastAsia="Times New Roman" w:hAnsi="Times New Roman" w:cs="Times New Roman"/>
      <w:sz w:val="24"/>
      <w:szCs w:val="24"/>
      <w:lang w:eastAsia="ar-SA"/>
    </w:rPr>
  </w:style>
  <w:style w:type="paragraph" w:customStyle="1" w:styleId="Wyliczenie1">
    <w:name w:val="Wyliczenie 1"/>
    <w:basedOn w:val="Standard"/>
    <w:rsid w:val="00A323CE"/>
    <w:pPr>
      <w:tabs>
        <w:tab w:val="left" w:pos="360"/>
        <w:tab w:val="left" w:pos="851"/>
      </w:tabs>
      <w:spacing w:before="120" w:after="0" w:line="240" w:lineRule="auto"/>
      <w:jc w:val="both"/>
    </w:pPr>
    <w:rPr>
      <w:rFonts w:ascii="Times New Roman" w:eastAsia="Times New Roman" w:hAnsi="Times New Roman" w:cs="Times New Roman"/>
      <w:sz w:val="24"/>
      <w:szCs w:val="20"/>
      <w:lang w:eastAsia="ar-SA"/>
    </w:rPr>
  </w:style>
  <w:style w:type="paragraph" w:customStyle="1" w:styleId="Wyliczenie2">
    <w:name w:val="Wyliczenie 2"/>
    <w:basedOn w:val="Standard"/>
    <w:rsid w:val="00A323CE"/>
    <w:pPr>
      <w:tabs>
        <w:tab w:val="left" w:pos="851"/>
      </w:tabs>
      <w:spacing w:before="120" w:after="0" w:line="240" w:lineRule="auto"/>
      <w:jc w:val="both"/>
    </w:pPr>
    <w:rPr>
      <w:rFonts w:ascii="Times New Roman" w:eastAsia="Times New Roman" w:hAnsi="Times New Roman" w:cs="Times New Roman"/>
      <w:sz w:val="24"/>
      <w:szCs w:val="20"/>
      <w:lang w:eastAsia="ar-SA"/>
    </w:rPr>
  </w:style>
  <w:style w:type="paragraph" w:customStyle="1" w:styleId="Plandokumentu1">
    <w:name w:val="Plan dokumentu1"/>
    <w:basedOn w:val="Standard"/>
    <w:rsid w:val="00A323CE"/>
    <w:pPr>
      <w:widowControl w:val="0"/>
      <w:shd w:val="clear" w:color="auto" w:fill="000080"/>
      <w:spacing w:after="0" w:line="240" w:lineRule="auto"/>
    </w:pPr>
    <w:rPr>
      <w:rFonts w:ascii="Tahoma" w:eastAsia="Times New Roman" w:hAnsi="Tahoma" w:cs="Tahoma"/>
      <w:sz w:val="20"/>
      <w:szCs w:val="20"/>
      <w:lang w:eastAsia="ar-SA"/>
    </w:rPr>
  </w:style>
  <w:style w:type="paragraph" w:customStyle="1" w:styleId="Tekstkomentarza2">
    <w:name w:val="Tekst komentarza2"/>
    <w:basedOn w:val="Standard"/>
    <w:rsid w:val="00A323CE"/>
    <w:pPr>
      <w:widowControl w:val="0"/>
      <w:spacing w:after="0" w:line="240" w:lineRule="auto"/>
    </w:pPr>
    <w:rPr>
      <w:rFonts w:ascii="Arial" w:eastAsia="Times New Roman" w:hAnsi="Arial" w:cs="Arial"/>
      <w:sz w:val="20"/>
      <w:szCs w:val="20"/>
      <w:lang w:eastAsia="ar-SA"/>
    </w:rPr>
  </w:style>
  <w:style w:type="paragraph" w:customStyle="1" w:styleId="apunktyIp4">
    <w:name w:val="a_punkty_Ip_4"/>
    <w:basedOn w:val="Nagwek2"/>
    <w:rsid w:val="00A323CE"/>
    <w:pPr>
      <w:keepNext w:val="0"/>
      <w:widowControl w:val="0"/>
      <w:tabs>
        <w:tab w:val="clear" w:pos="0"/>
        <w:tab w:val="left" w:pos="-2977"/>
        <w:tab w:val="left" w:pos="-2835"/>
        <w:tab w:val="left" w:pos="-2694"/>
      </w:tabs>
      <w:suppressAutoHyphens w:val="0"/>
      <w:spacing w:before="120"/>
      <w:ind w:right="-17"/>
      <w:jc w:val="both"/>
    </w:pPr>
    <w:rPr>
      <w:rFonts w:ascii="Cambria" w:hAnsi="Cambria" w:cs="Arial"/>
      <w:b w:val="0"/>
      <w:bCs/>
      <w:i w:val="0"/>
      <w:iCs/>
      <w:sz w:val="22"/>
      <w:szCs w:val="21"/>
    </w:rPr>
  </w:style>
  <w:style w:type="paragraph" w:customStyle="1" w:styleId="apunktyIIp5">
    <w:name w:val="a_punkty_IIp_5"/>
    <w:basedOn w:val="Standard"/>
    <w:rsid w:val="00A323CE"/>
    <w:pPr>
      <w:spacing w:after="0" w:line="360" w:lineRule="auto"/>
      <w:ind w:right="-17"/>
      <w:jc w:val="both"/>
    </w:pPr>
    <w:rPr>
      <w:rFonts w:ascii="Arial" w:eastAsia="Times New Roman" w:hAnsi="Arial" w:cs="Arial"/>
      <w:szCs w:val="21"/>
      <w:lang w:eastAsia="ar-SA"/>
    </w:rPr>
  </w:style>
  <w:style w:type="paragraph" w:customStyle="1" w:styleId="Tekstkomentarza3">
    <w:name w:val="Tekst komentarza3"/>
    <w:basedOn w:val="Standard"/>
    <w:rsid w:val="00A323CE"/>
    <w:pPr>
      <w:widowControl w:val="0"/>
      <w:spacing w:after="0" w:line="240" w:lineRule="auto"/>
    </w:pPr>
    <w:rPr>
      <w:rFonts w:ascii="Arial" w:eastAsia="Times New Roman" w:hAnsi="Arial" w:cs="Arial"/>
      <w:sz w:val="20"/>
      <w:szCs w:val="20"/>
      <w:lang w:eastAsia="ar-SA"/>
    </w:rPr>
  </w:style>
  <w:style w:type="paragraph" w:customStyle="1" w:styleId="Plandokumentu2">
    <w:name w:val="Plan dokumentu2"/>
    <w:basedOn w:val="Standard"/>
    <w:rsid w:val="00A323CE"/>
    <w:pPr>
      <w:widowControl w:val="0"/>
      <w:shd w:val="clear" w:color="auto" w:fill="000080"/>
      <w:spacing w:after="0" w:line="240" w:lineRule="auto"/>
    </w:pPr>
    <w:rPr>
      <w:rFonts w:ascii="Tahoma" w:eastAsia="Times New Roman" w:hAnsi="Tahoma" w:cs="Tahoma"/>
      <w:sz w:val="20"/>
      <w:szCs w:val="20"/>
      <w:lang w:eastAsia="ar-SA"/>
    </w:rPr>
  </w:style>
  <w:style w:type="paragraph" w:customStyle="1" w:styleId="Tekst1">
    <w:name w:val="Tekst 1"/>
    <w:basedOn w:val="Standard"/>
    <w:rsid w:val="00A323CE"/>
    <w:pPr>
      <w:spacing w:after="120" w:line="360" w:lineRule="auto"/>
      <w:ind w:firstLine="567"/>
      <w:jc w:val="both"/>
    </w:pPr>
    <w:rPr>
      <w:rFonts w:ascii="Times New Roman" w:eastAsia="Times New Roman" w:hAnsi="Times New Roman" w:cs="Times New Roman"/>
      <w:sz w:val="24"/>
      <w:szCs w:val="20"/>
    </w:rPr>
  </w:style>
  <w:style w:type="paragraph" w:customStyle="1" w:styleId="Tekst2">
    <w:name w:val="Tekst 2"/>
    <w:basedOn w:val="Standard"/>
    <w:rsid w:val="00A323CE"/>
    <w:pPr>
      <w:spacing w:after="120" w:line="240" w:lineRule="auto"/>
      <w:ind w:left="709"/>
      <w:jc w:val="both"/>
    </w:pPr>
    <w:rPr>
      <w:rFonts w:ascii="Times New Roman" w:eastAsia="Times New Roman" w:hAnsi="Times New Roman" w:cs="Times New Roman"/>
      <w:sz w:val="24"/>
      <w:szCs w:val="20"/>
    </w:rPr>
  </w:style>
  <w:style w:type="paragraph" w:customStyle="1" w:styleId="Tekst3">
    <w:name w:val="Tekst 3"/>
    <w:basedOn w:val="Tekst2"/>
    <w:rsid w:val="00A323CE"/>
    <w:pPr>
      <w:ind w:left="1416"/>
    </w:pPr>
  </w:style>
  <w:style w:type="paragraph" w:customStyle="1" w:styleId="Zacznik">
    <w:name w:val="Załącznik"/>
    <w:basedOn w:val="Nagwek2"/>
    <w:rsid w:val="00A323CE"/>
    <w:pPr>
      <w:tabs>
        <w:tab w:val="clear" w:pos="0"/>
        <w:tab w:val="left" w:pos="2494"/>
      </w:tabs>
      <w:spacing w:line="240" w:lineRule="auto"/>
      <w:ind w:left="1247" w:hanging="340"/>
      <w:jc w:val="right"/>
    </w:pPr>
    <w:rPr>
      <w:rFonts w:ascii="Cambria" w:hAnsi="Cambria"/>
      <w:b w:val="0"/>
      <w:bCs/>
      <w:iCs/>
      <w:sz w:val="28"/>
      <w:szCs w:val="28"/>
    </w:rPr>
  </w:style>
  <w:style w:type="paragraph" w:customStyle="1" w:styleId="Default">
    <w:name w:val="Default"/>
    <w:rsid w:val="00A323CE"/>
    <w:pPr>
      <w:suppressAutoHyphens/>
      <w:autoSpaceDN w:val="0"/>
      <w:textAlignment w:val="baseline"/>
    </w:pPr>
    <w:rPr>
      <w:rFonts w:ascii="Times New Roman" w:eastAsia="Times New Roman" w:hAnsi="Times New Roman" w:cs="Times New Roman"/>
      <w:color w:val="000000"/>
      <w:kern w:val="3"/>
      <w:sz w:val="24"/>
      <w:szCs w:val="24"/>
      <w:lang w:val="pl-PL" w:eastAsia="pl-PL"/>
    </w:rPr>
  </w:style>
  <w:style w:type="paragraph" w:customStyle="1" w:styleId="Akapitzlist1">
    <w:name w:val="Akapit z listą1"/>
    <w:basedOn w:val="Standard"/>
    <w:rsid w:val="00A323CE"/>
    <w:pPr>
      <w:ind w:left="720"/>
    </w:pPr>
    <w:rPr>
      <w:rFonts w:eastAsia="Times New Roman" w:cs="Times New Roman"/>
    </w:rPr>
  </w:style>
  <w:style w:type="paragraph" w:customStyle="1" w:styleId="Bezodstpw1">
    <w:name w:val="Bez odstępów1"/>
    <w:rsid w:val="00A323CE"/>
    <w:pPr>
      <w:suppressAutoHyphens/>
      <w:autoSpaceDN w:val="0"/>
      <w:textAlignment w:val="baseline"/>
    </w:pPr>
    <w:rPr>
      <w:rFonts w:ascii="Times New Roman" w:eastAsia="Calibri" w:hAnsi="Times New Roman" w:cs="Times New Roman"/>
      <w:kern w:val="3"/>
      <w:sz w:val="26"/>
      <w:lang w:val="pl-PL" w:eastAsia="ar-SA"/>
    </w:rPr>
  </w:style>
  <w:style w:type="paragraph" w:customStyle="1" w:styleId="Nagwekspisutreci1">
    <w:name w:val="Nagłówek spisu treści1"/>
    <w:basedOn w:val="Nagwek"/>
    <w:rsid w:val="00A323CE"/>
    <w:pPr>
      <w:keepNext/>
      <w:widowControl w:val="0"/>
      <w:tabs>
        <w:tab w:val="clear" w:pos="4536"/>
        <w:tab w:val="clear" w:pos="9072"/>
      </w:tabs>
      <w:spacing w:before="240" w:after="120" w:line="100" w:lineRule="atLeast"/>
      <w:jc w:val="both"/>
    </w:pPr>
    <w:rPr>
      <w:rFonts w:eastAsia="Arial Unicode MS" w:cs="Mangal"/>
      <w:b/>
      <w:bCs/>
      <w:spacing w:val="0"/>
      <w:sz w:val="32"/>
      <w:szCs w:val="32"/>
      <w:lang w:eastAsia="hi-IN" w:bidi="hi-IN"/>
    </w:rPr>
  </w:style>
  <w:style w:type="paragraph" w:customStyle="1" w:styleId="Nagwekzlewej">
    <w:name w:val="Nagłówek z lewej"/>
    <w:basedOn w:val="Standard"/>
    <w:rsid w:val="00A323CE"/>
    <w:pPr>
      <w:widowControl w:val="0"/>
      <w:suppressLineNumbers/>
      <w:tabs>
        <w:tab w:val="center" w:pos="4677"/>
        <w:tab w:val="right" w:pos="9355"/>
      </w:tabs>
      <w:spacing w:before="113" w:after="0" w:line="100" w:lineRule="atLeast"/>
      <w:ind w:firstLine="227"/>
      <w:jc w:val="both"/>
    </w:pPr>
    <w:rPr>
      <w:rFonts w:ascii="Arial" w:hAnsi="Arial" w:cs="Tahoma"/>
      <w:sz w:val="24"/>
      <w:szCs w:val="24"/>
      <w:lang w:eastAsia="hi-IN" w:bidi="hi-IN"/>
    </w:rPr>
  </w:style>
  <w:style w:type="paragraph" w:customStyle="1" w:styleId="Nagwekzprawej">
    <w:name w:val="Nagłówek z prawej"/>
    <w:basedOn w:val="Standard"/>
    <w:rsid w:val="00A323CE"/>
    <w:pPr>
      <w:widowControl w:val="0"/>
      <w:suppressLineNumbers/>
      <w:tabs>
        <w:tab w:val="center" w:pos="4677"/>
        <w:tab w:val="right" w:pos="9355"/>
      </w:tabs>
      <w:spacing w:before="113" w:after="0" w:line="100" w:lineRule="atLeast"/>
      <w:ind w:firstLine="227"/>
      <w:jc w:val="both"/>
    </w:pPr>
    <w:rPr>
      <w:rFonts w:ascii="Arial" w:hAnsi="Arial" w:cs="Tahoma"/>
      <w:sz w:val="24"/>
      <w:szCs w:val="24"/>
      <w:lang w:eastAsia="hi-IN" w:bidi="hi-IN"/>
    </w:rPr>
  </w:style>
  <w:style w:type="paragraph" w:customStyle="1" w:styleId="Naglowekstrony">
    <w:name w:val="Naglowek strony"/>
    <w:basedOn w:val="Stopka"/>
    <w:rsid w:val="00A323CE"/>
    <w:pPr>
      <w:widowControl w:val="0"/>
      <w:tabs>
        <w:tab w:val="clear" w:pos="4536"/>
        <w:tab w:val="clear" w:pos="9072"/>
        <w:tab w:val="center" w:pos="4819"/>
        <w:tab w:val="right" w:pos="9638"/>
      </w:tabs>
      <w:spacing w:line="100" w:lineRule="atLeast"/>
      <w:jc w:val="right"/>
    </w:pPr>
    <w:rPr>
      <w:rFonts w:eastAsia="SimSun" w:cs="Tahoma"/>
      <w:spacing w:val="0"/>
      <w:sz w:val="20"/>
      <w:szCs w:val="24"/>
      <w:lang w:eastAsia="hi-IN" w:bidi="hi-IN"/>
    </w:rPr>
  </w:style>
  <w:style w:type="paragraph" w:customStyle="1" w:styleId="Poprawka1">
    <w:name w:val="Poprawka1"/>
    <w:rsid w:val="00A323CE"/>
    <w:pPr>
      <w:suppressAutoHyphens/>
      <w:autoSpaceDN w:val="0"/>
      <w:textAlignment w:val="baseline"/>
    </w:pPr>
    <w:rPr>
      <w:rFonts w:ascii="Arial" w:hAnsi="Arial" w:cs="Mangal"/>
      <w:kern w:val="3"/>
      <w:sz w:val="24"/>
      <w:szCs w:val="21"/>
      <w:lang w:val="pl-PL" w:eastAsia="hi-IN" w:bidi="hi-IN"/>
    </w:rPr>
  </w:style>
  <w:style w:type="paragraph" w:customStyle="1" w:styleId="Numbering1">
    <w:name w:val="Numbering 1"/>
    <w:basedOn w:val="Lista"/>
    <w:rsid w:val="00A323CE"/>
    <w:pPr>
      <w:widowControl w:val="0"/>
      <w:tabs>
        <w:tab w:val="left" w:pos="1588"/>
      </w:tabs>
      <w:spacing w:line="100" w:lineRule="atLeast"/>
      <w:ind w:left="794" w:hanging="454"/>
    </w:pPr>
    <w:rPr>
      <w:rFonts w:eastAsia="SimSun"/>
      <w:i w:val="0"/>
      <w:szCs w:val="24"/>
      <w:lang w:eastAsia="hi-IN" w:bidi="hi-IN"/>
    </w:rPr>
  </w:style>
  <w:style w:type="paragraph" w:customStyle="1" w:styleId="ListParagraph1">
    <w:name w:val="List Paragraph1"/>
    <w:basedOn w:val="Standard"/>
    <w:rsid w:val="00A323CE"/>
    <w:pPr>
      <w:spacing w:after="0" w:line="240" w:lineRule="auto"/>
      <w:ind w:left="720"/>
    </w:pPr>
    <w:rPr>
      <w:rFonts w:ascii="Times New Roman" w:eastAsia="Calibri" w:hAnsi="Times New Roman" w:cs="Times New Roman"/>
      <w:sz w:val="20"/>
      <w:szCs w:val="20"/>
      <w:lang w:val="en-US"/>
    </w:rPr>
  </w:style>
  <w:style w:type="paragraph" w:customStyle="1" w:styleId="ZnakZnak15">
    <w:name w:val="Znak Znak15"/>
    <w:basedOn w:val="Standard"/>
    <w:rsid w:val="00A323CE"/>
    <w:pPr>
      <w:spacing w:after="0" w:line="360" w:lineRule="auto"/>
      <w:jc w:val="both"/>
    </w:pPr>
    <w:rPr>
      <w:rFonts w:ascii="Verdana" w:eastAsia="Times New Roman" w:hAnsi="Verdana" w:cs="Times New Roman"/>
      <w:sz w:val="20"/>
      <w:szCs w:val="20"/>
      <w:lang w:eastAsia="ar-SA"/>
    </w:rPr>
  </w:style>
  <w:style w:type="paragraph" w:customStyle="1" w:styleId="western">
    <w:name w:val="western"/>
    <w:basedOn w:val="Standard"/>
    <w:rsid w:val="00A323CE"/>
    <w:pPr>
      <w:spacing w:before="100" w:after="119" w:line="288" w:lineRule="auto"/>
      <w:jc w:val="both"/>
    </w:pPr>
    <w:rPr>
      <w:rFonts w:ascii="Calibri Light" w:eastAsia="Times New Roman" w:hAnsi="Calibri Light" w:cs="Times New Roman"/>
      <w:color w:val="00000A"/>
    </w:rPr>
  </w:style>
  <w:style w:type="character" w:customStyle="1" w:styleId="Heading1Char">
    <w:name w:val="Heading 1 Char"/>
    <w:uiPriority w:val="9"/>
    <w:qFormat/>
    <w:rsid w:val="00A323CE"/>
    <w:rPr>
      <w:rFonts w:ascii="Arial" w:eastAsia="Times New Roman" w:hAnsi="Arial" w:cs="Times New Roman"/>
      <w:b/>
      <w:spacing w:val="15"/>
      <w:sz w:val="24"/>
      <w:szCs w:val="20"/>
      <w:lang w:eastAsia="ar-SA"/>
    </w:rPr>
  </w:style>
  <w:style w:type="character" w:customStyle="1" w:styleId="Heading2Char">
    <w:name w:val="Heading 2 Char"/>
    <w:uiPriority w:val="9"/>
    <w:qFormat/>
    <w:rsid w:val="00A323CE"/>
    <w:rPr>
      <w:rFonts w:ascii="Arial" w:eastAsia="Times New Roman" w:hAnsi="Arial" w:cs="Times New Roman"/>
      <w:b/>
      <w:i/>
      <w:sz w:val="24"/>
      <w:szCs w:val="20"/>
      <w:lang w:eastAsia="ar-SA"/>
    </w:rPr>
  </w:style>
  <w:style w:type="character" w:customStyle="1" w:styleId="Heading3Char">
    <w:name w:val="Heading 3 Char"/>
    <w:uiPriority w:val="9"/>
    <w:qFormat/>
    <w:rsid w:val="00A323CE"/>
    <w:rPr>
      <w:rFonts w:ascii="Times New Roman" w:eastAsia="Times New Roman" w:hAnsi="Times New Roman" w:cs="Times New Roman"/>
      <w:b/>
      <w:bCs/>
      <w:sz w:val="28"/>
      <w:szCs w:val="20"/>
      <w:lang w:eastAsia="ar-SA"/>
    </w:rPr>
  </w:style>
  <w:style w:type="character" w:customStyle="1" w:styleId="Heading4Char">
    <w:name w:val="Heading 4 Char"/>
    <w:uiPriority w:val="9"/>
    <w:qFormat/>
    <w:rsid w:val="00A323CE"/>
    <w:rPr>
      <w:rFonts w:ascii="Arial" w:eastAsia="Times New Roman" w:hAnsi="Arial" w:cs="Times New Roman"/>
      <w:i/>
      <w:color w:val="000000"/>
      <w:sz w:val="20"/>
      <w:szCs w:val="20"/>
      <w:lang w:eastAsia="ar-SA"/>
    </w:rPr>
  </w:style>
  <w:style w:type="character" w:customStyle="1" w:styleId="Heading5Char">
    <w:name w:val="Heading 5 Char"/>
    <w:uiPriority w:val="9"/>
    <w:qFormat/>
    <w:rsid w:val="00A323CE"/>
    <w:rPr>
      <w:rFonts w:ascii="Arial" w:eastAsia="Times New Roman" w:hAnsi="Arial" w:cs="Times New Roman"/>
      <w:b/>
      <w:szCs w:val="20"/>
      <w:lang w:eastAsia="ar-SA"/>
    </w:rPr>
  </w:style>
  <w:style w:type="character" w:customStyle="1" w:styleId="Heading6Char">
    <w:name w:val="Heading 6 Char"/>
    <w:uiPriority w:val="9"/>
    <w:qFormat/>
    <w:rsid w:val="00A323CE"/>
    <w:rPr>
      <w:rFonts w:ascii="Arial" w:eastAsia="Times New Roman" w:hAnsi="Arial" w:cs="Times New Roman"/>
      <w:b/>
      <w:szCs w:val="20"/>
      <w:lang w:val="en-US" w:eastAsia="ar-SA"/>
    </w:rPr>
  </w:style>
  <w:style w:type="character" w:customStyle="1" w:styleId="Heading7Char">
    <w:name w:val="Heading 7 Char"/>
    <w:uiPriority w:val="9"/>
    <w:qFormat/>
    <w:rsid w:val="00A323CE"/>
    <w:rPr>
      <w:rFonts w:ascii="Times New Roman" w:eastAsia="Times New Roman" w:hAnsi="Times New Roman" w:cs="Times New Roman"/>
      <w:b/>
      <w:sz w:val="24"/>
      <w:szCs w:val="20"/>
      <w:lang w:eastAsia="ar-SA"/>
    </w:rPr>
  </w:style>
  <w:style w:type="character" w:customStyle="1" w:styleId="Heading8Char">
    <w:name w:val="Heading 8 Char"/>
    <w:uiPriority w:val="9"/>
    <w:qFormat/>
    <w:rsid w:val="00A323CE"/>
    <w:rPr>
      <w:rFonts w:ascii="Times New Roman" w:eastAsia="Times New Roman" w:hAnsi="Times New Roman" w:cs="Times New Roman"/>
      <w:b/>
      <w:color w:val="000000"/>
      <w:szCs w:val="20"/>
      <w:lang w:eastAsia="ar-SA"/>
    </w:rPr>
  </w:style>
  <w:style w:type="character" w:customStyle="1" w:styleId="Heading9Char">
    <w:name w:val="Heading 9 Char"/>
    <w:uiPriority w:val="9"/>
    <w:qFormat/>
    <w:rsid w:val="00A323CE"/>
    <w:rPr>
      <w:rFonts w:ascii="Times New Roman" w:eastAsia="Times New Roman" w:hAnsi="Times New Roman" w:cs="Times New Roman"/>
      <w:b/>
      <w:sz w:val="26"/>
      <w:szCs w:val="20"/>
      <w:lang w:eastAsia="ar-SA"/>
    </w:rPr>
  </w:style>
  <w:style w:type="character" w:customStyle="1" w:styleId="Internetlink">
    <w:name w:val="Internet link"/>
    <w:rsid w:val="00A323CE"/>
    <w:rPr>
      <w:color w:val="0000FF"/>
      <w:u w:val="single"/>
    </w:rPr>
  </w:style>
  <w:style w:type="character" w:styleId="UyteHipercze">
    <w:name w:val="FollowedHyperlink"/>
    <w:rsid w:val="00A323CE"/>
    <w:rPr>
      <w:color w:val="954F72"/>
      <w:u w:val="single"/>
    </w:rPr>
  </w:style>
  <w:style w:type="character" w:customStyle="1" w:styleId="HTMLPreformattedChar">
    <w:name w:val="HTML Preformatted Char"/>
    <w:rsid w:val="00A323CE"/>
    <w:rPr>
      <w:rFonts w:ascii="Courier New" w:eastAsia="Calibri" w:hAnsi="Courier New" w:cs="Courier New"/>
      <w:sz w:val="20"/>
      <w:szCs w:val="20"/>
      <w:lang w:eastAsia="pl-PL"/>
    </w:rPr>
  </w:style>
  <w:style w:type="character" w:customStyle="1" w:styleId="FootnoteTextChar">
    <w:name w:val="Footnote Text Char"/>
    <w:rsid w:val="00A323CE"/>
    <w:rPr>
      <w:rFonts w:ascii="Times New Roman" w:eastAsia="Times New Roman" w:hAnsi="Times New Roman" w:cs="Times New Roman"/>
      <w:sz w:val="20"/>
      <w:szCs w:val="20"/>
      <w:lang w:eastAsia="ar-SA"/>
    </w:rPr>
  </w:style>
  <w:style w:type="character" w:customStyle="1" w:styleId="CommentTextChar">
    <w:name w:val="Comment Text Char"/>
    <w:uiPriority w:val="99"/>
    <w:rsid w:val="00A323CE"/>
    <w:rPr>
      <w:rFonts w:ascii="Arial" w:eastAsia="Arial" w:hAnsi="Arial" w:cs="Times New Roman"/>
      <w:sz w:val="20"/>
      <w:szCs w:val="20"/>
      <w:lang w:val="en-AU" w:eastAsia="ja-JP"/>
    </w:rPr>
  </w:style>
  <w:style w:type="character" w:customStyle="1" w:styleId="HeaderChar">
    <w:name w:val="Header Char"/>
    <w:rsid w:val="00A323CE"/>
    <w:rPr>
      <w:rFonts w:ascii="Arial" w:eastAsia="Times New Roman" w:hAnsi="Arial" w:cs="Times New Roman"/>
      <w:spacing w:val="15"/>
      <w:sz w:val="24"/>
      <w:szCs w:val="20"/>
      <w:lang w:eastAsia="ar-SA"/>
    </w:rPr>
  </w:style>
  <w:style w:type="character" w:customStyle="1" w:styleId="FooterChar">
    <w:name w:val="Footer Char"/>
    <w:rsid w:val="00A323CE"/>
    <w:rPr>
      <w:rFonts w:ascii="Arial" w:eastAsia="Times New Roman" w:hAnsi="Arial" w:cs="Times New Roman"/>
      <w:spacing w:val="15"/>
      <w:sz w:val="24"/>
      <w:szCs w:val="20"/>
      <w:lang w:eastAsia="ar-SA"/>
    </w:rPr>
  </w:style>
  <w:style w:type="character" w:customStyle="1" w:styleId="EndnoteTextChar">
    <w:name w:val="Endnote Text Char"/>
    <w:rsid w:val="00A323CE"/>
    <w:rPr>
      <w:rFonts w:ascii="Arial" w:eastAsia="Times New Roman" w:hAnsi="Arial" w:cs="Times New Roman"/>
      <w:sz w:val="20"/>
      <w:szCs w:val="20"/>
      <w:lang w:eastAsia="pl-PL"/>
    </w:rPr>
  </w:style>
  <w:style w:type="character" w:customStyle="1" w:styleId="BodyTextChar">
    <w:name w:val="Body Text Char"/>
    <w:rsid w:val="00A323CE"/>
    <w:rPr>
      <w:rFonts w:ascii="Arial" w:eastAsia="Times New Roman" w:hAnsi="Arial" w:cs="Times New Roman"/>
      <w:i/>
      <w:sz w:val="24"/>
      <w:szCs w:val="20"/>
      <w:lang w:eastAsia="ar-SA"/>
    </w:rPr>
  </w:style>
  <w:style w:type="character" w:customStyle="1" w:styleId="SubtitleChar">
    <w:name w:val="Subtitle Char"/>
    <w:uiPriority w:val="11"/>
    <w:qFormat/>
    <w:rsid w:val="00A323CE"/>
    <w:rPr>
      <w:rFonts w:ascii="Arial" w:eastAsia="Lucida Sans Unicode" w:hAnsi="Arial" w:cs="Times New Roman"/>
      <w:i/>
      <w:iCs/>
      <w:sz w:val="28"/>
      <w:szCs w:val="28"/>
      <w:lang w:eastAsia="ar-SA"/>
    </w:rPr>
  </w:style>
  <w:style w:type="character" w:customStyle="1" w:styleId="TitleChar">
    <w:name w:val="Title Char"/>
    <w:uiPriority w:val="10"/>
    <w:qFormat/>
    <w:rsid w:val="00A323CE"/>
    <w:rPr>
      <w:rFonts w:ascii="Arial" w:eastAsia="Times New Roman" w:hAnsi="Arial" w:cs="Times New Roman"/>
      <w:b/>
      <w:spacing w:val="15"/>
      <w:sz w:val="24"/>
      <w:szCs w:val="20"/>
      <w:lang w:eastAsia="ar-SA"/>
    </w:rPr>
  </w:style>
  <w:style w:type="character" w:customStyle="1" w:styleId="BodyTextIndentChar">
    <w:name w:val="Body Text Indent Char"/>
    <w:rsid w:val="00A323CE"/>
    <w:rPr>
      <w:rFonts w:ascii="Arial" w:eastAsia="Times New Roman" w:hAnsi="Arial" w:cs="Times New Roman"/>
      <w:b/>
      <w:bCs/>
      <w:sz w:val="26"/>
      <w:szCs w:val="20"/>
      <w:lang w:eastAsia="ar-SA"/>
    </w:rPr>
  </w:style>
  <w:style w:type="character" w:customStyle="1" w:styleId="BodyText2Char">
    <w:name w:val="Body Text 2 Char"/>
    <w:rsid w:val="00A323CE"/>
    <w:rPr>
      <w:rFonts w:ascii="Times New Roman" w:eastAsia="Times New Roman" w:hAnsi="Times New Roman" w:cs="Times New Roman"/>
      <w:sz w:val="24"/>
      <w:szCs w:val="24"/>
      <w:lang w:eastAsia="pl-PL"/>
    </w:rPr>
  </w:style>
  <w:style w:type="character" w:customStyle="1" w:styleId="BodyText3Char">
    <w:name w:val="Body Text 3 Char"/>
    <w:rsid w:val="00A323CE"/>
    <w:rPr>
      <w:rFonts w:ascii="Times New Roman" w:eastAsia="Times New Roman" w:hAnsi="Times New Roman" w:cs="Times New Roman"/>
      <w:sz w:val="16"/>
      <w:szCs w:val="16"/>
      <w:lang w:eastAsia="pl-PL"/>
    </w:rPr>
  </w:style>
  <w:style w:type="character" w:customStyle="1" w:styleId="BodyTextIndent2Char">
    <w:name w:val="Body Text Indent 2 Char"/>
    <w:rsid w:val="00A323CE"/>
    <w:rPr>
      <w:rFonts w:ascii="Times New Roman" w:eastAsia="Times New Roman" w:hAnsi="Times New Roman" w:cs="Times New Roman"/>
      <w:sz w:val="24"/>
      <w:szCs w:val="24"/>
      <w:lang w:eastAsia="pl-PL"/>
    </w:rPr>
  </w:style>
  <w:style w:type="character" w:customStyle="1" w:styleId="BodyTextIndent3Char">
    <w:name w:val="Body Text Indent 3 Char"/>
    <w:rsid w:val="00A323CE"/>
    <w:rPr>
      <w:rFonts w:ascii="Times New Roman" w:eastAsia="Times New Roman" w:hAnsi="Times New Roman" w:cs="Times New Roman"/>
      <w:sz w:val="16"/>
      <w:szCs w:val="16"/>
      <w:lang w:eastAsia="pl-PL"/>
    </w:rPr>
  </w:style>
  <w:style w:type="character" w:customStyle="1" w:styleId="DocumentMapChar">
    <w:name w:val="Document Map Char"/>
    <w:rsid w:val="00A323CE"/>
    <w:rPr>
      <w:rFonts w:ascii="Tahoma" w:eastAsia="Times New Roman" w:hAnsi="Tahoma" w:cs="Times New Roman"/>
      <w:sz w:val="24"/>
      <w:szCs w:val="24"/>
      <w:lang w:eastAsia="pl-PL"/>
    </w:rPr>
  </w:style>
  <w:style w:type="character" w:customStyle="1" w:styleId="PlainTextChar">
    <w:name w:val="Plain Text Char"/>
    <w:rsid w:val="00A323CE"/>
    <w:rPr>
      <w:rFonts w:ascii="Courier New" w:eastAsia="Times New Roman" w:hAnsi="Courier New" w:cs="Times New Roman"/>
      <w:sz w:val="20"/>
      <w:szCs w:val="20"/>
      <w:lang w:eastAsia="pl-PL"/>
    </w:rPr>
  </w:style>
  <w:style w:type="character" w:customStyle="1" w:styleId="CommentSubjectChar">
    <w:name w:val="Comment Subject Char"/>
    <w:uiPriority w:val="99"/>
    <w:rsid w:val="00A323CE"/>
    <w:rPr>
      <w:rFonts w:ascii="Arial" w:eastAsia="Arial" w:hAnsi="Arial" w:cs="Times New Roman"/>
      <w:b/>
      <w:bCs/>
      <w:sz w:val="20"/>
      <w:szCs w:val="20"/>
      <w:lang w:val="en-AU" w:eastAsia="ja-JP"/>
    </w:rPr>
  </w:style>
  <w:style w:type="character" w:customStyle="1" w:styleId="BalloonTextChar">
    <w:name w:val="Balloon Text Char"/>
    <w:uiPriority w:val="99"/>
    <w:rsid w:val="00A323CE"/>
    <w:rPr>
      <w:rFonts w:ascii="Tahoma" w:eastAsia="Times New Roman" w:hAnsi="Tahoma" w:cs="Times New Roman"/>
      <w:sz w:val="16"/>
      <w:szCs w:val="16"/>
      <w:lang w:eastAsia="ar-SA"/>
    </w:rPr>
  </w:style>
  <w:style w:type="character" w:customStyle="1" w:styleId="ListParagraphChar">
    <w:name w:val="List Paragraph Char"/>
    <w:rsid w:val="00A323CE"/>
    <w:rPr>
      <w:rFonts w:ascii="Calibri" w:hAnsi="Calibri"/>
    </w:rPr>
  </w:style>
  <w:style w:type="character" w:customStyle="1" w:styleId="Teksttreci2">
    <w:name w:val="Tekst treści (2)"/>
    <w:rsid w:val="00A323CE"/>
    <w:rPr>
      <w:rFonts w:ascii="Arial" w:hAnsi="Arial" w:cs="Arial"/>
      <w:sz w:val="16"/>
      <w:szCs w:val="16"/>
    </w:rPr>
  </w:style>
  <w:style w:type="character" w:customStyle="1" w:styleId="Teksttreci5">
    <w:name w:val="Tekst treści (5)"/>
    <w:rsid w:val="00A323CE"/>
    <w:rPr>
      <w:rFonts w:ascii="Arial" w:hAnsi="Arial" w:cs="Arial"/>
      <w:sz w:val="16"/>
      <w:szCs w:val="16"/>
    </w:rPr>
  </w:style>
  <w:style w:type="character" w:customStyle="1" w:styleId="Teksttreci">
    <w:name w:val="Tekst treści"/>
    <w:rsid w:val="00A323CE"/>
  </w:style>
  <w:style w:type="character" w:customStyle="1" w:styleId="NumHeading3Char">
    <w:name w:val="Num Heading 3 Char"/>
    <w:rsid w:val="00A323CE"/>
    <w:rPr>
      <w:rFonts w:ascii="Arial" w:eastAsia="Arial" w:hAnsi="Arial" w:cs="Arial"/>
      <w:b/>
      <w:color w:val="333333"/>
      <w:sz w:val="26"/>
      <w:szCs w:val="26"/>
      <w:lang w:val="en-AU" w:eastAsia="ja-JP"/>
    </w:rPr>
  </w:style>
  <w:style w:type="character" w:customStyle="1" w:styleId="ZacznikZnak">
    <w:name w:val="Załącznik Znak"/>
    <w:rsid w:val="00A323CE"/>
    <w:rPr>
      <w:rFonts w:ascii="Cambria" w:hAnsi="Cambria"/>
      <w:bCs/>
      <w:i/>
      <w:iCs/>
      <w:sz w:val="28"/>
      <w:szCs w:val="28"/>
      <w:lang w:eastAsia="ar-SA"/>
    </w:rPr>
  </w:style>
  <w:style w:type="character" w:styleId="Odwoaniedokomentarza">
    <w:name w:val="annotation reference"/>
    <w:uiPriority w:val="99"/>
    <w:rsid w:val="00A323CE"/>
    <w:rPr>
      <w:sz w:val="16"/>
      <w:szCs w:val="16"/>
    </w:rPr>
  </w:style>
  <w:style w:type="character" w:styleId="Tekstzastpczy">
    <w:name w:val="Placeholder Text"/>
    <w:rsid w:val="00A323CE"/>
    <w:rPr>
      <w:color w:val="808080"/>
    </w:rPr>
  </w:style>
  <w:style w:type="character" w:customStyle="1" w:styleId="WW8Num7z0">
    <w:name w:val="WW8Num7z0"/>
    <w:rsid w:val="00A323CE"/>
    <w:rPr>
      <w:rFonts w:ascii="Times New Roman" w:eastAsia="Times New Roman" w:hAnsi="Times New Roman" w:cs="Times New Roman"/>
    </w:rPr>
  </w:style>
  <w:style w:type="character" w:customStyle="1" w:styleId="WW8Num8z0">
    <w:name w:val="WW8Num8z0"/>
    <w:rsid w:val="00A323CE"/>
    <w:rPr>
      <w:rFonts w:ascii="Times New Roman" w:eastAsia="Times New Roman" w:hAnsi="Times New Roman" w:cs="Times New Roman"/>
    </w:rPr>
  </w:style>
  <w:style w:type="character" w:customStyle="1" w:styleId="WW8Num10z0">
    <w:name w:val="WW8Num10z0"/>
    <w:rsid w:val="00A323CE"/>
    <w:rPr>
      <w:rFonts w:ascii="Symbol" w:hAnsi="Symbol"/>
    </w:rPr>
  </w:style>
  <w:style w:type="character" w:customStyle="1" w:styleId="WW8Num10z1">
    <w:name w:val="WW8Num10z1"/>
    <w:rsid w:val="00A323CE"/>
    <w:rPr>
      <w:rFonts w:ascii="Wingdings 2" w:hAnsi="Wingdings 2" w:cs="StarSymbol"/>
      <w:sz w:val="18"/>
      <w:szCs w:val="18"/>
    </w:rPr>
  </w:style>
  <w:style w:type="character" w:customStyle="1" w:styleId="WW8Num11z0">
    <w:name w:val="WW8Num11z0"/>
    <w:rsid w:val="00A323CE"/>
    <w:rPr>
      <w:rFonts w:ascii="StarSymbol" w:hAnsi="StarSymbol" w:cs="StarSymbol"/>
      <w:sz w:val="18"/>
      <w:szCs w:val="18"/>
    </w:rPr>
  </w:style>
  <w:style w:type="character" w:customStyle="1" w:styleId="WW8Num11z1">
    <w:name w:val="WW8Num11z1"/>
    <w:rsid w:val="00A323CE"/>
    <w:rPr>
      <w:rFonts w:ascii="Wingdings 2" w:hAnsi="Wingdings 2" w:cs="StarSymbol"/>
      <w:sz w:val="18"/>
      <w:szCs w:val="18"/>
    </w:rPr>
  </w:style>
  <w:style w:type="character" w:customStyle="1" w:styleId="WW8Num12z0">
    <w:name w:val="WW8Num12z0"/>
    <w:rsid w:val="00A323CE"/>
    <w:rPr>
      <w:rFonts w:ascii="StarSymbol" w:hAnsi="StarSymbol" w:cs="StarSymbol"/>
      <w:sz w:val="18"/>
      <w:szCs w:val="18"/>
    </w:rPr>
  </w:style>
  <w:style w:type="character" w:customStyle="1" w:styleId="WW8Num12z1">
    <w:name w:val="WW8Num12z1"/>
    <w:rsid w:val="00A323CE"/>
    <w:rPr>
      <w:rFonts w:ascii="Wingdings 2" w:hAnsi="Wingdings 2" w:cs="StarSymbol"/>
      <w:sz w:val="18"/>
      <w:szCs w:val="18"/>
    </w:rPr>
  </w:style>
  <w:style w:type="character" w:customStyle="1" w:styleId="WW8Num13z0">
    <w:name w:val="WW8Num13z0"/>
    <w:rsid w:val="00A323CE"/>
    <w:rPr>
      <w:rFonts w:ascii="StarSymbol" w:hAnsi="StarSymbol" w:cs="StarSymbol"/>
      <w:sz w:val="18"/>
      <w:szCs w:val="18"/>
    </w:rPr>
  </w:style>
  <w:style w:type="character" w:customStyle="1" w:styleId="WW8Num14z2">
    <w:name w:val="WW8Num14z2"/>
    <w:rsid w:val="00A323CE"/>
    <w:rPr>
      <w:rFonts w:ascii="Symbol" w:hAnsi="Symbol" w:cs="StarSymbol"/>
      <w:sz w:val="18"/>
      <w:szCs w:val="18"/>
    </w:rPr>
  </w:style>
  <w:style w:type="character" w:customStyle="1" w:styleId="WW8Num15z0">
    <w:name w:val="WW8Num15z0"/>
    <w:rsid w:val="00A323CE"/>
    <w:rPr>
      <w:rFonts w:ascii="StarSymbol" w:hAnsi="StarSymbol" w:cs="StarSymbol"/>
      <w:sz w:val="18"/>
      <w:szCs w:val="18"/>
    </w:rPr>
  </w:style>
  <w:style w:type="character" w:customStyle="1" w:styleId="WW8Num15z1">
    <w:name w:val="WW8Num15z1"/>
    <w:rsid w:val="00A323CE"/>
    <w:rPr>
      <w:rFonts w:ascii="Wingdings 2" w:hAnsi="Wingdings 2" w:cs="StarSymbol"/>
      <w:sz w:val="18"/>
      <w:szCs w:val="18"/>
    </w:rPr>
  </w:style>
  <w:style w:type="character" w:customStyle="1" w:styleId="WW8Num18z0">
    <w:name w:val="WW8Num18z0"/>
    <w:rsid w:val="00A323CE"/>
    <w:rPr>
      <w:rFonts w:ascii="Times New Roman" w:eastAsia="Times New Roman" w:hAnsi="Times New Roman" w:cs="Times New Roman"/>
    </w:rPr>
  </w:style>
  <w:style w:type="character" w:customStyle="1" w:styleId="WW8Num18z1">
    <w:name w:val="WW8Num18z1"/>
    <w:rsid w:val="00A323CE"/>
    <w:rPr>
      <w:rFonts w:ascii="Wingdings 2" w:hAnsi="Wingdings 2" w:cs="Courier New"/>
    </w:rPr>
  </w:style>
  <w:style w:type="character" w:customStyle="1" w:styleId="Absatz-Standardschriftart">
    <w:name w:val="Absatz-Standardschriftart"/>
    <w:rsid w:val="00A323CE"/>
  </w:style>
  <w:style w:type="character" w:customStyle="1" w:styleId="WW-Absatz-Standardschriftart">
    <w:name w:val="WW-Absatz-Standardschriftart"/>
    <w:rsid w:val="00A323CE"/>
  </w:style>
  <w:style w:type="character" w:customStyle="1" w:styleId="WW-Absatz-Standardschriftart1">
    <w:name w:val="WW-Absatz-Standardschriftart1"/>
    <w:rsid w:val="00A323CE"/>
  </w:style>
  <w:style w:type="character" w:customStyle="1" w:styleId="WW8Num13z1">
    <w:name w:val="WW8Num13z1"/>
    <w:rsid w:val="00A323CE"/>
    <w:rPr>
      <w:rFonts w:ascii="Wingdings 2" w:hAnsi="Wingdings 2" w:cs="StarSymbol"/>
      <w:sz w:val="18"/>
      <w:szCs w:val="18"/>
    </w:rPr>
  </w:style>
  <w:style w:type="character" w:customStyle="1" w:styleId="WW8Num14z0">
    <w:name w:val="WW8Num14z0"/>
    <w:rsid w:val="00A323CE"/>
    <w:rPr>
      <w:rFonts w:ascii="StarSymbol" w:hAnsi="StarSymbol" w:cs="StarSymbol"/>
      <w:sz w:val="18"/>
      <w:szCs w:val="18"/>
    </w:rPr>
  </w:style>
  <w:style w:type="character" w:customStyle="1" w:styleId="WW8Num15z2">
    <w:name w:val="WW8Num15z2"/>
    <w:rsid w:val="00A323CE"/>
    <w:rPr>
      <w:rFonts w:ascii="Symbol" w:hAnsi="Symbol" w:cs="StarSymbol"/>
      <w:sz w:val="18"/>
      <w:szCs w:val="18"/>
    </w:rPr>
  </w:style>
  <w:style w:type="character" w:customStyle="1" w:styleId="WW8Num16z0">
    <w:name w:val="WW8Num16z0"/>
    <w:rsid w:val="00A323CE"/>
    <w:rPr>
      <w:rFonts w:ascii="Symbol" w:hAnsi="Symbol"/>
    </w:rPr>
  </w:style>
  <w:style w:type="character" w:customStyle="1" w:styleId="WW8Num16z1">
    <w:name w:val="WW8Num16z1"/>
    <w:rsid w:val="00A323CE"/>
    <w:rPr>
      <w:rFonts w:ascii="Courier New" w:hAnsi="Courier New" w:cs="Courier New"/>
    </w:rPr>
  </w:style>
  <w:style w:type="character" w:customStyle="1" w:styleId="WW8Num19z0">
    <w:name w:val="WW8Num19z0"/>
    <w:rsid w:val="00A323CE"/>
    <w:rPr>
      <w:rFonts w:ascii="Symbol" w:hAnsi="Symbol"/>
    </w:rPr>
  </w:style>
  <w:style w:type="character" w:customStyle="1" w:styleId="WW8Num19z1">
    <w:name w:val="WW8Num19z1"/>
    <w:rsid w:val="00A323CE"/>
    <w:rPr>
      <w:rFonts w:ascii="Courier New" w:hAnsi="Courier New" w:cs="Courier New"/>
    </w:rPr>
  </w:style>
  <w:style w:type="character" w:customStyle="1" w:styleId="WW-Absatz-Standardschriftart11">
    <w:name w:val="WW-Absatz-Standardschriftart11"/>
    <w:rsid w:val="00A323CE"/>
  </w:style>
  <w:style w:type="character" w:customStyle="1" w:styleId="WW8Num14z1">
    <w:name w:val="WW8Num14z1"/>
    <w:rsid w:val="00A323CE"/>
    <w:rPr>
      <w:rFonts w:ascii="Wingdings 2" w:hAnsi="Wingdings 2" w:cs="StarSymbol"/>
      <w:sz w:val="18"/>
      <w:szCs w:val="18"/>
    </w:rPr>
  </w:style>
  <w:style w:type="character" w:customStyle="1" w:styleId="WW-Absatz-Standardschriftart111">
    <w:name w:val="WW-Absatz-Standardschriftart111"/>
    <w:rsid w:val="00A323CE"/>
  </w:style>
  <w:style w:type="character" w:customStyle="1" w:styleId="WW-Absatz-Standardschriftart1111">
    <w:name w:val="WW-Absatz-Standardschriftart1111"/>
    <w:rsid w:val="00A323CE"/>
  </w:style>
  <w:style w:type="character" w:customStyle="1" w:styleId="WW-Absatz-Standardschriftart11111">
    <w:name w:val="WW-Absatz-Standardschriftart11111"/>
    <w:rsid w:val="00A323CE"/>
  </w:style>
  <w:style w:type="character" w:customStyle="1" w:styleId="WW-Absatz-Standardschriftart111111">
    <w:name w:val="WW-Absatz-Standardschriftart111111"/>
    <w:rsid w:val="00A323CE"/>
  </w:style>
  <w:style w:type="character" w:customStyle="1" w:styleId="WW-Absatz-Standardschriftart1111111">
    <w:name w:val="WW-Absatz-Standardschriftart1111111"/>
    <w:rsid w:val="00A323CE"/>
  </w:style>
  <w:style w:type="character" w:customStyle="1" w:styleId="WW-Absatz-Standardschriftart11111111">
    <w:name w:val="WW-Absatz-Standardschriftart11111111"/>
    <w:rsid w:val="00A323CE"/>
  </w:style>
  <w:style w:type="character" w:customStyle="1" w:styleId="WW-Absatz-Standardschriftart111111111">
    <w:name w:val="WW-Absatz-Standardschriftart111111111"/>
    <w:rsid w:val="00A323CE"/>
  </w:style>
  <w:style w:type="character" w:customStyle="1" w:styleId="WW-Absatz-Standardschriftart1111111111">
    <w:name w:val="WW-Absatz-Standardschriftart1111111111"/>
    <w:rsid w:val="00A323CE"/>
  </w:style>
  <w:style w:type="character" w:customStyle="1" w:styleId="WW-Absatz-Standardschriftart11111111111">
    <w:name w:val="WW-Absatz-Standardschriftart11111111111"/>
    <w:rsid w:val="00A323CE"/>
  </w:style>
  <w:style w:type="character" w:customStyle="1" w:styleId="WW-Absatz-Standardschriftart111111111111">
    <w:name w:val="WW-Absatz-Standardschriftart111111111111"/>
    <w:rsid w:val="00A323CE"/>
  </w:style>
  <w:style w:type="character" w:customStyle="1" w:styleId="WW-Absatz-Standardschriftart1111111111111">
    <w:name w:val="WW-Absatz-Standardschriftart1111111111111"/>
    <w:rsid w:val="00A323CE"/>
  </w:style>
  <w:style w:type="character" w:customStyle="1" w:styleId="WW-Absatz-Standardschriftart11111111111111">
    <w:name w:val="WW-Absatz-Standardschriftart11111111111111"/>
    <w:rsid w:val="00A323CE"/>
  </w:style>
  <w:style w:type="character" w:customStyle="1" w:styleId="Domylnaczcionkaakapitu2">
    <w:name w:val="Domyślna czcionka akapitu2"/>
    <w:rsid w:val="00A323CE"/>
  </w:style>
  <w:style w:type="character" w:customStyle="1" w:styleId="WW8Num9z0">
    <w:name w:val="WW8Num9z0"/>
    <w:rsid w:val="00A323CE"/>
    <w:rPr>
      <w:rFonts w:ascii="Times New Roman" w:eastAsia="Times New Roman" w:hAnsi="Times New Roman" w:cs="Times New Roman"/>
    </w:rPr>
  </w:style>
  <w:style w:type="character" w:customStyle="1" w:styleId="WW-Absatz-Standardschriftart111111111111111">
    <w:name w:val="WW-Absatz-Standardschriftart111111111111111"/>
    <w:rsid w:val="00A323CE"/>
  </w:style>
  <w:style w:type="character" w:customStyle="1" w:styleId="WW-Absatz-Standardschriftart1111111111111111">
    <w:name w:val="WW-Absatz-Standardschriftart1111111111111111"/>
    <w:rsid w:val="00A323CE"/>
  </w:style>
  <w:style w:type="character" w:customStyle="1" w:styleId="WW-Absatz-Standardschriftart11111111111111111">
    <w:name w:val="WW-Absatz-Standardschriftart11111111111111111"/>
    <w:rsid w:val="00A323CE"/>
  </w:style>
  <w:style w:type="character" w:customStyle="1" w:styleId="WW-Absatz-Standardschriftart111111111111111111">
    <w:name w:val="WW-Absatz-Standardschriftart111111111111111111"/>
    <w:rsid w:val="00A323CE"/>
  </w:style>
  <w:style w:type="character" w:customStyle="1" w:styleId="WW-Absatz-Standardschriftart1111111111111111111">
    <w:name w:val="WW-Absatz-Standardschriftart1111111111111111111"/>
    <w:rsid w:val="00A323CE"/>
  </w:style>
  <w:style w:type="character" w:customStyle="1" w:styleId="WW-Absatz-Standardschriftart11111111111111111111">
    <w:name w:val="WW-Absatz-Standardschriftart11111111111111111111"/>
    <w:rsid w:val="00A323CE"/>
  </w:style>
  <w:style w:type="character" w:customStyle="1" w:styleId="WW-Absatz-Standardschriftart111111111111111111111">
    <w:name w:val="WW-Absatz-Standardschriftart111111111111111111111"/>
    <w:rsid w:val="00A323CE"/>
  </w:style>
  <w:style w:type="character" w:customStyle="1" w:styleId="WW-Absatz-Standardschriftart1111111111111111111111">
    <w:name w:val="WW-Absatz-Standardschriftart1111111111111111111111"/>
    <w:rsid w:val="00A323CE"/>
  </w:style>
  <w:style w:type="character" w:customStyle="1" w:styleId="WW-Absatz-Standardschriftart11111111111111111111111">
    <w:name w:val="WW-Absatz-Standardschriftart11111111111111111111111"/>
    <w:rsid w:val="00A323CE"/>
  </w:style>
  <w:style w:type="character" w:customStyle="1" w:styleId="WW-Absatz-Standardschriftart111111111111111111111111">
    <w:name w:val="WW-Absatz-Standardschriftart111111111111111111111111"/>
    <w:rsid w:val="00A323CE"/>
  </w:style>
  <w:style w:type="character" w:customStyle="1" w:styleId="WW-Absatz-Standardschriftart1111111111111111111111111">
    <w:name w:val="WW-Absatz-Standardschriftart1111111111111111111111111"/>
    <w:rsid w:val="00A323CE"/>
  </w:style>
  <w:style w:type="character" w:customStyle="1" w:styleId="WW-Absatz-Standardschriftart11111111111111111111111111">
    <w:name w:val="WW-Absatz-Standardschriftart11111111111111111111111111"/>
    <w:rsid w:val="00A323CE"/>
  </w:style>
  <w:style w:type="character" w:customStyle="1" w:styleId="WW-Absatz-Standardschriftart111111111111111111111111111">
    <w:name w:val="WW-Absatz-Standardschriftart111111111111111111111111111"/>
    <w:rsid w:val="00A323CE"/>
  </w:style>
  <w:style w:type="character" w:customStyle="1" w:styleId="WW8Num3z0">
    <w:name w:val="WW8Num3z0"/>
    <w:rsid w:val="00A323CE"/>
    <w:rPr>
      <w:rFonts w:ascii="StarSymbol" w:hAnsi="StarSymbol"/>
    </w:rPr>
  </w:style>
  <w:style w:type="character" w:customStyle="1" w:styleId="WW8Num5z0">
    <w:name w:val="WW8Num5z0"/>
    <w:rsid w:val="00A323CE"/>
    <w:rPr>
      <w:rFonts w:ascii="Arial" w:hAnsi="Arial" w:cs="Arial"/>
      <w:b w:val="0"/>
      <w:bCs w:val="0"/>
      <w:i w:val="0"/>
      <w:iCs w:val="0"/>
      <w:sz w:val="24"/>
    </w:rPr>
  </w:style>
  <w:style w:type="character" w:customStyle="1" w:styleId="WW-Absatz-Standardschriftart1111111111111111111111111111">
    <w:name w:val="WW-Absatz-Standardschriftart1111111111111111111111111111"/>
    <w:rsid w:val="00A323CE"/>
  </w:style>
  <w:style w:type="character" w:customStyle="1" w:styleId="WW8Num2z0">
    <w:name w:val="WW8Num2z0"/>
    <w:rsid w:val="00A323CE"/>
    <w:rPr>
      <w:rFonts w:ascii="Arial" w:hAnsi="Arial" w:cs="Arial"/>
      <w:b w:val="0"/>
      <w:bCs w:val="0"/>
      <w:i w:val="0"/>
      <w:iCs w:val="0"/>
      <w:sz w:val="24"/>
    </w:rPr>
  </w:style>
  <w:style w:type="character" w:customStyle="1" w:styleId="WW8Num6z0">
    <w:name w:val="WW8Num6z0"/>
    <w:rsid w:val="00A323CE"/>
    <w:rPr>
      <w:rFonts w:ascii="Times New Roman" w:eastAsia="Times New Roman" w:hAnsi="Times New Roman" w:cs="Times New Roman"/>
    </w:rPr>
  </w:style>
  <w:style w:type="character" w:customStyle="1" w:styleId="WW8Num6z1">
    <w:name w:val="WW8Num6z1"/>
    <w:rsid w:val="00A323CE"/>
    <w:rPr>
      <w:rFonts w:ascii="Courier New" w:hAnsi="Courier New" w:cs="Courier New"/>
    </w:rPr>
  </w:style>
  <w:style w:type="character" w:customStyle="1" w:styleId="WW8Num6z2">
    <w:name w:val="WW8Num6z2"/>
    <w:rsid w:val="00A323CE"/>
    <w:rPr>
      <w:rFonts w:ascii="Wingdings" w:hAnsi="Wingdings"/>
    </w:rPr>
  </w:style>
  <w:style w:type="character" w:customStyle="1" w:styleId="WW8Num6z3">
    <w:name w:val="WW8Num6z3"/>
    <w:rsid w:val="00A323CE"/>
    <w:rPr>
      <w:rFonts w:ascii="Symbol" w:hAnsi="Symbol"/>
    </w:rPr>
  </w:style>
  <w:style w:type="character" w:customStyle="1" w:styleId="WW8Num16z2">
    <w:name w:val="WW8Num16z2"/>
    <w:rsid w:val="00A323CE"/>
    <w:rPr>
      <w:rFonts w:ascii="Wingdings" w:hAnsi="Wingdings"/>
    </w:rPr>
  </w:style>
  <w:style w:type="character" w:customStyle="1" w:styleId="WW8Num17z0">
    <w:name w:val="WW8Num17z0"/>
    <w:rsid w:val="00A323CE"/>
    <w:rPr>
      <w:b/>
      <w:bCs w:val="0"/>
    </w:rPr>
  </w:style>
  <w:style w:type="character" w:customStyle="1" w:styleId="WW8Num18z2">
    <w:name w:val="WW8Num18z2"/>
    <w:rsid w:val="00A323CE"/>
    <w:rPr>
      <w:rFonts w:ascii="Wingdings" w:hAnsi="Wingdings"/>
    </w:rPr>
  </w:style>
  <w:style w:type="character" w:customStyle="1" w:styleId="WW8Num18z3">
    <w:name w:val="WW8Num18z3"/>
    <w:rsid w:val="00A323CE"/>
    <w:rPr>
      <w:rFonts w:ascii="Symbol" w:hAnsi="Symbol"/>
    </w:rPr>
  </w:style>
  <w:style w:type="character" w:customStyle="1" w:styleId="WW8Num18z4">
    <w:name w:val="WW8Num18z4"/>
    <w:rsid w:val="00A323CE"/>
    <w:rPr>
      <w:rFonts w:ascii="Courier New" w:hAnsi="Courier New" w:cs="Courier New"/>
    </w:rPr>
  </w:style>
  <w:style w:type="character" w:customStyle="1" w:styleId="WW8Num19z2">
    <w:name w:val="WW8Num19z2"/>
    <w:rsid w:val="00A323CE"/>
    <w:rPr>
      <w:rFonts w:ascii="Wingdings" w:hAnsi="Wingdings"/>
    </w:rPr>
  </w:style>
  <w:style w:type="character" w:customStyle="1" w:styleId="WW8Num22z0">
    <w:name w:val="WW8Num22z0"/>
    <w:rsid w:val="00A323CE"/>
    <w:rPr>
      <w:sz w:val="22"/>
    </w:rPr>
  </w:style>
  <w:style w:type="character" w:customStyle="1" w:styleId="WW8Num23z0">
    <w:name w:val="WW8Num23z0"/>
    <w:rsid w:val="00A323CE"/>
    <w:rPr>
      <w:rFonts w:ascii="Times New Roman" w:eastAsia="Times New Roman" w:hAnsi="Times New Roman" w:cs="Times New Roman"/>
    </w:rPr>
  </w:style>
  <w:style w:type="character" w:customStyle="1" w:styleId="WW8Num23z1">
    <w:name w:val="WW8Num23z1"/>
    <w:rsid w:val="00A323CE"/>
    <w:rPr>
      <w:rFonts w:ascii="Courier New" w:hAnsi="Courier New" w:cs="Courier New"/>
    </w:rPr>
  </w:style>
  <w:style w:type="character" w:customStyle="1" w:styleId="WW8Num23z2">
    <w:name w:val="WW8Num23z2"/>
    <w:rsid w:val="00A323CE"/>
    <w:rPr>
      <w:rFonts w:ascii="Wingdings" w:hAnsi="Wingdings"/>
    </w:rPr>
  </w:style>
  <w:style w:type="character" w:customStyle="1" w:styleId="WW8Num23z3">
    <w:name w:val="WW8Num23z3"/>
    <w:rsid w:val="00A323CE"/>
    <w:rPr>
      <w:rFonts w:ascii="Symbol" w:hAnsi="Symbol"/>
    </w:rPr>
  </w:style>
  <w:style w:type="character" w:customStyle="1" w:styleId="WW8Num26z0">
    <w:name w:val="WW8Num26z0"/>
    <w:rsid w:val="00A323CE"/>
    <w:rPr>
      <w:rFonts w:ascii="Symbol" w:hAnsi="Symbol"/>
    </w:rPr>
  </w:style>
  <w:style w:type="character" w:customStyle="1" w:styleId="WW8Num26z1">
    <w:name w:val="WW8Num26z1"/>
    <w:rsid w:val="00A323CE"/>
    <w:rPr>
      <w:rFonts w:ascii="Courier New" w:hAnsi="Courier New" w:cs="Courier New"/>
    </w:rPr>
  </w:style>
  <w:style w:type="character" w:customStyle="1" w:styleId="WW8Num26z2">
    <w:name w:val="WW8Num26z2"/>
    <w:rsid w:val="00A323CE"/>
    <w:rPr>
      <w:rFonts w:ascii="Wingdings" w:hAnsi="Wingdings"/>
    </w:rPr>
  </w:style>
  <w:style w:type="character" w:customStyle="1" w:styleId="WW8Num27z0">
    <w:name w:val="WW8Num27z0"/>
    <w:rsid w:val="00A323CE"/>
    <w:rPr>
      <w:rFonts w:ascii="Wingdings" w:hAnsi="Wingdings"/>
    </w:rPr>
  </w:style>
  <w:style w:type="character" w:customStyle="1" w:styleId="WW8Num27z1">
    <w:name w:val="WW8Num27z1"/>
    <w:rsid w:val="00A323CE"/>
    <w:rPr>
      <w:rFonts w:ascii="Courier New" w:hAnsi="Courier New" w:cs="Courier New"/>
    </w:rPr>
  </w:style>
  <w:style w:type="character" w:customStyle="1" w:styleId="WW8Num27z3">
    <w:name w:val="WW8Num27z3"/>
    <w:rsid w:val="00A323CE"/>
    <w:rPr>
      <w:rFonts w:ascii="Symbol" w:hAnsi="Symbol"/>
    </w:rPr>
  </w:style>
  <w:style w:type="character" w:customStyle="1" w:styleId="WW8Num33z0">
    <w:name w:val="WW8Num33z0"/>
    <w:rsid w:val="00A323CE"/>
    <w:rPr>
      <w:rFonts w:ascii="Wingdings" w:hAnsi="Wingdings"/>
    </w:rPr>
  </w:style>
  <w:style w:type="character" w:customStyle="1" w:styleId="WW8Num33z1">
    <w:name w:val="WW8Num33z1"/>
    <w:rsid w:val="00A323CE"/>
    <w:rPr>
      <w:rFonts w:ascii="Courier New" w:hAnsi="Courier New" w:cs="Courier New"/>
    </w:rPr>
  </w:style>
  <w:style w:type="character" w:customStyle="1" w:styleId="WW8Num33z3">
    <w:name w:val="WW8Num33z3"/>
    <w:rsid w:val="00A323CE"/>
    <w:rPr>
      <w:rFonts w:ascii="Symbol" w:hAnsi="Symbol"/>
    </w:rPr>
  </w:style>
  <w:style w:type="character" w:customStyle="1" w:styleId="WW8Num36z0">
    <w:name w:val="WW8Num36z0"/>
    <w:rsid w:val="00A323CE"/>
    <w:rPr>
      <w:rFonts w:ascii="Times New Roman" w:eastAsia="Times New Roman" w:hAnsi="Times New Roman" w:cs="Times New Roman"/>
    </w:rPr>
  </w:style>
  <w:style w:type="character" w:customStyle="1" w:styleId="WW8Num39z0">
    <w:name w:val="WW8Num39z0"/>
    <w:rsid w:val="00A323CE"/>
    <w:rPr>
      <w:rFonts w:ascii="Wingdings" w:hAnsi="Wingdings"/>
    </w:rPr>
  </w:style>
  <w:style w:type="character" w:customStyle="1" w:styleId="WW8Num39z1">
    <w:name w:val="WW8Num39z1"/>
    <w:rsid w:val="00A323CE"/>
    <w:rPr>
      <w:rFonts w:ascii="Courier New" w:hAnsi="Courier New" w:cs="Courier New"/>
    </w:rPr>
  </w:style>
  <w:style w:type="character" w:customStyle="1" w:styleId="WW8Num39z3">
    <w:name w:val="WW8Num39z3"/>
    <w:rsid w:val="00A323CE"/>
    <w:rPr>
      <w:rFonts w:ascii="Symbol" w:hAnsi="Symbol"/>
    </w:rPr>
  </w:style>
  <w:style w:type="character" w:customStyle="1" w:styleId="WW8Num42z0">
    <w:name w:val="WW8Num42z0"/>
    <w:rsid w:val="00A323CE"/>
    <w:rPr>
      <w:sz w:val="22"/>
    </w:rPr>
  </w:style>
  <w:style w:type="character" w:customStyle="1" w:styleId="WW8Num43z0">
    <w:name w:val="WW8Num43z0"/>
    <w:rsid w:val="00A323CE"/>
    <w:rPr>
      <w:rFonts w:ascii="Symbol" w:hAnsi="Symbol"/>
    </w:rPr>
  </w:style>
  <w:style w:type="character" w:customStyle="1" w:styleId="WW8Num43z1">
    <w:name w:val="WW8Num43z1"/>
    <w:rsid w:val="00A323CE"/>
    <w:rPr>
      <w:rFonts w:ascii="Courier New" w:hAnsi="Courier New" w:cs="Courier New"/>
    </w:rPr>
  </w:style>
  <w:style w:type="character" w:customStyle="1" w:styleId="WW8Num43z2">
    <w:name w:val="WW8Num43z2"/>
    <w:rsid w:val="00A323CE"/>
    <w:rPr>
      <w:rFonts w:ascii="Wingdings" w:hAnsi="Wingdings"/>
    </w:rPr>
  </w:style>
  <w:style w:type="character" w:customStyle="1" w:styleId="WW8Num48z0">
    <w:name w:val="WW8Num48z0"/>
    <w:rsid w:val="00A323CE"/>
    <w:rPr>
      <w:rFonts w:ascii="Times New Roman" w:eastAsia="Times New Roman" w:hAnsi="Times New Roman" w:cs="Times New Roman"/>
    </w:rPr>
  </w:style>
  <w:style w:type="character" w:customStyle="1" w:styleId="WW8Num48z1">
    <w:name w:val="WW8Num48z1"/>
    <w:rsid w:val="00A323CE"/>
    <w:rPr>
      <w:rFonts w:ascii="Courier New" w:hAnsi="Courier New" w:cs="Courier New"/>
    </w:rPr>
  </w:style>
  <w:style w:type="character" w:customStyle="1" w:styleId="WW8Num48z2">
    <w:name w:val="WW8Num48z2"/>
    <w:rsid w:val="00A323CE"/>
    <w:rPr>
      <w:rFonts w:ascii="Wingdings" w:hAnsi="Wingdings"/>
    </w:rPr>
  </w:style>
  <w:style w:type="character" w:customStyle="1" w:styleId="WW8Num48z3">
    <w:name w:val="WW8Num48z3"/>
    <w:rsid w:val="00A323CE"/>
    <w:rPr>
      <w:rFonts w:ascii="Symbol" w:hAnsi="Symbol"/>
    </w:rPr>
  </w:style>
  <w:style w:type="character" w:customStyle="1" w:styleId="WW8Num49z0">
    <w:name w:val="WW8Num49z0"/>
    <w:rsid w:val="00A323CE"/>
    <w:rPr>
      <w:rFonts w:ascii="Times New Roman" w:eastAsia="Times New Roman" w:hAnsi="Times New Roman" w:cs="Times New Roman"/>
    </w:rPr>
  </w:style>
  <w:style w:type="character" w:customStyle="1" w:styleId="WW8Num49z1">
    <w:name w:val="WW8Num49z1"/>
    <w:rsid w:val="00A323CE"/>
    <w:rPr>
      <w:rFonts w:ascii="Courier New" w:hAnsi="Courier New" w:cs="Courier New"/>
    </w:rPr>
  </w:style>
  <w:style w:type="character" w:customStyle="1" w:styleId="WW8Num49z2">
    <w:name w:val="WW8Num49z2"/>
    <w:rsid w:val="00A323CE"/>
    <w:rPr>
      <w:rFonts w:ascii="Wingdings" w:hAnsi="Wingdings"/>
    </w:rPr>
  </w:style>
  <w:style w:type="character" w:customStyle="1" w:styleId="WW8Num49z3">
    <w:name w:val="WW8Num49z3"/>
    <w:rsid w:val="00A323CE"/>
    <w:rPr>
      <w:rFonts w:ascii="Symbol" w:hAnsi="Symbol"/>
    </w:rPr>
  </w:style>
  <w:style w:type="character" w:customStyle="1" w:styleId="Domylnaczcionkaakapitu1">
    <w:name w:val="Domyślna czcionka akapitu1"/>
    <w:rsid w:val="00A323CE"/>
  </w:style>
  <w:style w:type="character" w:customStyle="1" w:styleId="Odwoaniedokomentarza1">
    <w:name w:val="Odwołanie do komentarza1"/>
    <w:rsid w:val="00A323CE"/>
    <w:rPr>
      <w:sz w:val="16"/>
    </w:rPr>
  </w:style>
  <w:style w:type="character" w:customStyle="1" w:styleId="BulletSymbols">
    <w:name w:val="Bullet Symbols"/>
    <w:rsid w:val="00A323CE"/>
    <w:rPr>
      <w:rFonts w:ascii="StarSymbol" w:eastAsia="StarSymbol" w:hAnsi="StarSymbol" w:cs="StarSymbol"/>
      <w:sz w:val="18"/>
      <w:szCs w:val="18"/>
    </w:rPr>
  </w:style>
  <w:style w:type="character" w:customStyle="1" w:styleId="WW8Num4z0">
    <w:name w:val="WW8Num4z0"/>
    <w:rsid w:val="00A323CE"/>
    <w:rPr>
      <w:rFonts w:ascii="Arial" w:hAnsi="Arial" w:cs="Arial"/>
      <w:sz w:val="24"/>
    </w:rPr>
  </w:style>
  <w:style w:type="character" w:customStyle="1" w:styleId="WW8Num8z1">
    <w:name w:val="WW8Num8z1"/>
    <w:rsid w:val="00A323CE"/>
    <w:rPr>
      <w:rFonts w:ascii="Courier New" w:hAnsi="Courier New" w:cs="Courier New"/>
    </w:rPr>
  </w:style>
  <w:style w:type="character" w:customStyle="1" w:styleId="WW8Num8z2">
    <w:name w:val="WW8Num8z2"/>
    <w:rsid w:val="00A323CE"/>
    <w:rPr>
      <w:rFonts w:ascii="Wingdings" w:hAnsi="Wingdings"/>
    </w:rPr>
  </w:style>
  <w:style w:type="character" w:customStyle="1" w:styleId="WW8Num8z3">
    <w:name w:val="WW8Num8z3"/>
    <w:rsid w:val="00A323CE"/>
    <w:rPr>
      <w:rFonts w:ascii="Symbol" w:hAnsi="Symbol"/>
    </w:rPr>
  </w:style>
  <w:style w:type="character" w:customStyle="1" w:styleId="WW8Num21z0">
    <w:name w:val="WW8Num21z0"/>
    <w:rsid w:val="00A323CE"/>
    <w:rPr>
      <w:b/>
      <w:bCs w:val="0"/>
    </w:rPr>
  </w:style>
  <w:style w:type="character" w:customStyle="1" w:styleId="WW8Num22z2">
    <w:name w:val="WW8Num22z2"/>
    <w:rsid w:val="00A323CE"/>
    <w:rPr>
      <w:rFonts w:ascii="Wingdings" w:hAnsi="Wingdings"/>
    </w:rPr>
  </w:style>
  <w:style w:type="character" w:customStyle="1" w:styleId="WW8Num22z3">
    <w:name w:val="WW8Num22z3"/>
    <w:rsid w:val="00A323CE"/>
    <w:rPr>
      <w:rFonts w:ascii="Symbol" w:hAnsi="Symbol"/>
    </w:rPr>
  </w:style>
  <w:style w:type="character" w:customStyle="1" w:styleId="WW8Num22z4">
    <w:name w:val="WW8Num22z4"/>
    <w:rsid w:val="00A323CE"/>
    <w:rPr>
      <w:rFonts w:ascii="Courier New" w:hAnsi="Courier New" w:cs="Courier New"/>
    </w:rPr>
  </w:style>
  <w:style w:type="character" w:customStyle="1" w:styleId="WW8Num30z0">
    <w:name w:val="WW8Num30z0"/>
    <w:rsid w:val="00A323CE"/>
    <w:rPr>
      <w:rFonts w:ascii="Symbol" w:hAnsi="Symbol"/>
    </w:rPr>
  </w:style>
  <w:style w:type="character" w:customStyle="1" w:styleId="WW8Num30z1">
    <w:name w:val="WW8Num30z1"/>
    <w:rsid w:val="00A323CE"/>
    <w:rPr>
      <w:rFonts w:ascii="Courier New" w:hAnsi="Courier New" w:cs="Courier New"/>
    </w:rPr>
  </w:style>
  <w:style w:type="character" w:customStyle="1" w:styleId="WW8Num30z2">
    <w:name w:val="WW8Num30z2"/>
    <w:rsid w:val="00A323CE"/>
    <w:rPr>
      <w:rFonts w:ascii="Wingdings" w:hAnsi="Wingdings"/>
    </w:rPr>
  </w:style>
  <w:style w:type="character" w:customStyle="1" w:styleId="WW8Num32z0">
    <w:name w:val="WW8Num32z0"/>
    <w:rsid w:val="00A323CE"/>
    <w:rPr>
      <w:rFonts w:ascii="Wingdings" w:hAnsi="Wingdings"/>
    </w:rPr>
  </w:style>
  <w:style w:type="character" w:customStyle="1" w:styleId="WW8Num32z1">
    <w:name w:val="WW8Num32z1"/>
    <w:rsid w:val="00A323CE"/>
    <w:rPr>
      <w:rFonts w:ascii="Courier New" w:hAnsi="Courier New" w:cs="Courier New"/>
    </w:rPr>
  </w:style>
  <w:style w:type="character" w:customStyle="1" w:styleId="WW8Num32z3">
    <w:name w:val="WW8Num32z3"/>
    <w:rsid w:val="00A323CE"/>
    <w:rPr>
      <w:rFonts w:ascii="Symbol" w:hAnsi="Symbol"/>
    </w:rPr>
  </w:style>
  <w:style w:type="character" w:customStyle="1" w:styleId="WW8Num40z0">
    <w:name w:val="WW8Num40z0"/>
    <w:rsid w:val="00A323CE"/>
    <w:rPr>
      <w:rFonts w:ascii="Wingdings" w:hAnsi="Wingdings"/>
    </w:rPr>
  </w:style>
  <w:style w:type="character" w:customStyle="1" w:styleId="WW8Num40z1">
    <w:name w:val="WW8Num40z1"/>
    <w:rsid w:val="00A323CE"/>
    <w:rPr>
      <w:rFonts w:ascii="Courier New" w:hAnsi="Courier New" w:cs="Courier New"/>
    </w:rPr>
  </w:style>
  <w:style w:type="character" w:customStyle="1" w:styleId="WW8Num40z3">
    <w:name w:val="WW8Num40z3"/>
    <w:rsid w:val="00A323CE"/>
    <w:rPr>
      <w:rFonts w:ascii="Symbol" w:hAnsi="Symbol"/>
    </w:rPr>
  </w:style>
  <w:style w:type="character" w:customStyle="1" w:styleId="WW8Num46z0">
    <w:name w:val="WW8Num46z0"/>
    <w:rsid w:val="00A323CE"/>
    <w:rPr>
      <w:rFonts w:ascii="Wingdings" w:hAnsi="Wingdings"/>
    </w:rPr>
  </w:style>
  <w:style w:type="character" w:customStyle="1" w:styleId="WW8Num46z1">
    <w:name w:val="WW8Num46z1"/>
    <w:rsid w:val="00A323CE"/>
    <w:rPr>
      <w:rFonts w:ascii="Courier New" w:hAnsi="Courier New" w:cs="Courier New"/>
    </w:rPr>
  </w:style>
  <w:style w:type="character" w:customStyle="1" w:styleId="WW8Num46z3">
    <w:name w:val="WW8Num46z3"/>
    <w:rsid w:val="00A323CE"/>
    <w:rPr>
      <w:rFonts w:ascii="Symbol" w:hAnsi="Symbol"/>
    </w:rPr>
  </w:style>
  <w:style w:type="character" w:customStyle="1" w:styleId="WW8Num51z0">
    <w:name w:val="WW8Num51z0"/>
    <w:rsid w:val="00A323CE"/>
    <w:rPr>
      <w:sz w:val="22"/>
    </w:rPr>
  </w:style>
  <w:style w:type="character" w:customStyle="1" w:styleId="WW8Num52z0">
    <w:name w:val="WW8Num52z0"/>
    <w:rsid w:val="00A323CE"/>
    <w:rPr>
      <w:rFonts w:ascii="Symbol" w:hAnsi="Symbol"/>
    </w:rPr>
  </w:style>
  <w:style w:type="character" w:customStyle="1" w:styleId="WW8Num52z1">
    <w:name w:val="WW8Num52z1"/>
    <w:rsid w:val="00A323CE"/>
    <w:rPr>
      <w:rFonts w:ascii="Courier New" w:hAnsi="Courier New" w:cs="Courier New"/>
    </w:rPr>
  </w:style>
  <w:style w:type="character" w:customStyle="1" w:styleId="WW8Num52z2">
    <w:name w:val="WW8Num52z2"/>
    <w:rsid w:val="00A323CE"/>
    <w:rPr>
      <w:rFonts w:ascii="Wingdings" w:hAnsi="Wingdings"/>
    </w:rPr>
  </w:style>
  <w:style w:type="character" w:customStyle="1" w:styleId="WW8Num57z0">
    <w:name w:val="WW8Num57z0"/>
    <w:rsid w:val="00A323CE"/>
    <w:rPr>
      <w:rFonts w:ascii="Times New Roman" w:hAnsi="Times New Roman" w:cs="Times New Roman"/>
    </w:rPr>
  </w:style>
  <w:style w:type="character" w:customStyle="1" w:styleId="WW8Num57z1">
    <w:name w:val="WW8Num57z1"/>
    <w:rsid w:val="00A323CE"/>
    <w:rPr>
      <w:rFonts w:ascii="Courier New" w:hAnsi="Courier New" w:cs="Courier New"/>
    </w:rPr>
  </w:style>
  <w:style w:type="character" w:customStyle="1" w:styleId="WW8Num57z2">
    <w:name w:val="WW8Num57z2"/>
    <w:rsid w:val="00A323CE"/>
    <w:rPr>
      <w:rFonts w:ascii="Wingdings" w:hAnsi="Wingdings"/>
    </w:rPr>
  </w:style>
  <w:style w:type="character" w:customStyle="1" w:styleId="WW8Num57z3">
    <w:name w:val="WW8Num57z3"/>
    <w:rsid w:val="00A323CE"/>
    <w:rPr>
      <w:rFonts w:ascii="Symbol" w:hAnsi="Symbol"/>
    </w:rPr>
  </w:style>
  <w:style w:type="character" w:customStyle="1" w:styleId="WW8Num58z0">
    <w:name w:val="WW8Num58z0"/>
    <w:rsid w:val="00A323CE"/>
    <w:rPr>
      <w:rFonts w:ascii="Times New Roman" w:hAnsi="Times New Roman" w:cs="Times New Roman"/>
    </w:rPr>
  </w:style>
  <w:style w:type="character" w:customStyle="1" w:styleId="WW8Num58z1">
    <w:name w:val="WW8Num58z1"/>
    <w:rsid w:val="00A323CE"/>
    <w:rPr>
      <w:rFonts w:ascii="Courier New" w:hAnsi="Courier New" w:cs="Courier New"/>
    </w:rPr>
  </w:style>
  <w:style w:type="character" w:customStyle="1" w:styleId="WW8Num58z2">
    <w:name w:val="WW8Num58z2"/>
    <w:rsid w:val="00A323CE"/>
    <w:rPr>
      <w:rFonts w:ascii="Wingdings" w:hAnsi="Wingdings"/>
    </w:rPr>
  </w:style>
  <w:style w:type="character" w:customStyle="1" w:styleId="WW8Num58z3">
    <w:name w:val="WW8Num58z3"/>
    <w:rsid w:val="00A323CE"/>
    <w:rPr>
      <w:rFonts w:ascii="Symbol" w:hAnsi="Symbol"/>
    </w:rPr>
  </w:style>
  <w:style w:type="character" w:customStyle="1" w:styleId="Odsyaczdokomentarza">
    <w:name w:val="Odsyłacz do komentarza"/>
    <w:rsid w:val="00A323CE"/>
    <w:rPr>
      <w:rFonts w:ascii="Times New Roman" w:hAnsi="Times New Roman" w:cs="Times New Roman"/>
      <w:sz w:val="16"/>
    </w:rPr>
  </w:style>
  <w:style w:type="character" w:customStyle="1" w:styleId="WW8Num7z6">
    <w:name w:val="WW8Num7z6"/>
    <w:rsid w:val="00A323CE"/>
    <w:rPr>
      <w:b/>
      <w:bCs w:val="0"/>
      <w:i w:val="0"/>
      <w:iCs w:val="0"/>
    </w:rPr>
  </w:style>
  <w:style w:type="character" w:customStyle="1" w:styleId="WW8Num24z0">
    <w:name w:val="WW8Num24z0"/>
    <w:rsid w:val="00A323CE"/>
    <w:rPr>
      <w:rFonts w:ascii="Wingdings" w:hAnsi="Wingdings"/>
    </w:rPr>
  </w:style>
  <w:style w:type="character" w:customStyle="1" w:styleId="WW8Num9z6">
    <w:name w:val="WW8Num9z6"/>
    <w:rsid w:val="00A323CE"/>
    <w:rPr>
      <w:b/>
      <w:bCs w:val="0"/>
      <w:i w:val="0"/>
      <w:iCs w:val="0"/>
    </w:rPr>
  </w:style>
  <w:style w:type="character" w:customStyle="1" w:styleId="Domylnaczcionkaakapitu4">
    <w:name w:val="Domyślna czcionka akapitu4"/>
    <w:rsid w:val="00A323CE"/>
  </w:style>
  <w:style w:type="character" w:customStyle="1" w:styleId="Domylnaczcionkaakapitu3">
    <w:name w:val="Domyślna czcionka akapitu3"/>
    <w:rsid w:val="00A323CE"/>
  </w:style>
  <w:style w:type="character" w:customStyle="1" w:styleId="WW8Num45z0">
    <w:name w:val="WW8Num45z0"/>
    <w:rsid w:val="00A323CE"/>
    <w:rPr>
      <w:rFonts w:ascii="Times New Roman" w:hAnsi="Times New Roman" w:cs="Times New Roman"/>
    </w:rPr>
  </w:style>
  <w:style w:type="character" w:customStyle="1" w:styleId="WW8Num4z1">
    <w:name w:val="WW8Num4z1"/>
    <w:rsid w:val="00A323CE"/>
    <w:rPr>
      <w:rFonts w:ascii="Courier New" w:hAnsi="Courier New" w:cs="Courier New"/>
    </w:rPr>
  </w:style>
  <w:style w:type="character" w:customStyle="1" w:styleId="WW8Num4z2">
    <w:name w:val="WW8Num4z2"/>
    <w:rsid w:val="00A323CE"/>
    <w:rPr>
      <w:rFonts w:ascii="Wingdings" w:hAnsi="Wingdings"/>
    </w:rPr>
  </w:style>
  <w:style w:type="character" w:customStyle="1" w:styleId="WW8Num8z6">
    <w:name w:val="WW8Num8z6"/>
    <w:rsid w:val="00A323CE"/>
    <w:rPr>
      <w:b/>
      <w:bCs w:val="0"/>
      <w:i w:val="0"/>
      <w:iCs w:val="0"/>
    </w:rPr>
  </w:style>
  <w:style w:type="character" w:customStyle="1" w:styleId="WW8Num31z0">
    <w:name w:val="WW8Num31z0"/>
    <w:rsid w:val="00A323CE"/>
    <w:rPr>
      <w:rFonts w:ascii="Wingdings" w:hAnsi="Wingdings"/>
    </w:rPr>
  </w:style>
  <w:style w:type="character" w:customStyle="1" w:styleId="WW8Num31z1">
    <w:name w:val="WW8Num31z1"/>
    <w:rsid w:val="00A323CE"/>
    <w:rPr>
      <w:rFonts w:ascii="Courier New" w:hAnsi="Courier New" w:cs="Courier New"/>
    </w:rPr>
  </w:style>
  <w:style w:type="character" w:customStyle="1" w:styleId="WW8Num31z3">
    <w:name w:val="WW8Num31z3"/>
    <w:rsid w:val="00A323CE"/>
    <w:rPr>
      <w:rFonts w:ascii="Symbol" w:hAnsi="Symbol"/>
    </w:rPr>
  </w:style>
  <w:style w:type="character" w:customStyle="1" w:styleId="WW8Num41z0">
    <w:name w:val="WW8Num41z0"/>
    <w:rsid w:val="00A323CE"/>
    <w:rPr>
      <w:rFonts w:ascii="Times New Roman" w:hAnsi="Times New Roman" w:cs="Times New Roman"/>
    </w:rPr>
  </w:style>
  <w:style w:type="character" w:customStyle="1" w:styleId="WW8Num44z0">
    <w:name w:val="WW8Num44z0"/>
    <w:rsid w:val="00A323CE"/>
    <w:rPr>
      <w:rFonts w:ascii="Times New Roman" w:hAnsi="Times New Roman" w:cs="Times New Roman"/>
    </w:rPr>
  </w:style>
  <w:style w:type="character" w:customStyle="1" w:styleId="ZnakZnak2">
    <w:name w:val="Znak Znak2"/>
    <w:rsid w:val="00A323CE"/>
    <w:rPr>
      <w:sz w:val="24"/>
    </w:rPr>
  </w:style>
  <w:style w:type="character" w:customStyle="1" w:styleId="ZnakZnak3">
    <w:name w:val="Znak Znak3"/>
    <w:rsid w:val="00A323CE"/>
    <w:rPr>
      <w:rFonts w:ascii="Cambria" w:eastAsia="Times New Roman" w:hAnsi="Cambria" w:cs="Times New Roman"/>
      <w:b/>
      <w:bCs/>
      <w:kern w:val="3"/>
      <w:sz w:val="32"/>
      <w:szCs w:val="32"/>
    </w:rPr>
  </w:style>
  <w:style w:type="character" w:customStyle="1" w:styleId="ZnakZnak1">
    <w:name w:val="Znak Znak1"/>
    <w:rsid w:val="00A323CE"/>
    <w:rPr>
      <w:rFonts w:ascii="Arial" w:hAnsi="Arial" w:cs="Arial"/>
    </w:rPr>
  </w:style>
  <w:style w:type="character" w:customStyle="1" w:styleId="ZnakZnak">
    <w:name w:val="Znak Znak"/>
    <w:rsid w:val="00A323CE"/>
    <w:rPr>
      <w:rFonts w:ascii="Arial" w:hAnsi="Arial" w:cs="Arial"/>
      <w:sz w:val="24"/>
    </w:rPr>
  </w:style>
  <w:style w:type="character" w:customStyle="1" w:styleId="FootnoteSymbol">
    <w:name w:val="Footnote Symbol"/>
    <w:rsid w:val="00A323CE"/>
    <w:rPr>
      <w:position w:val="0"/>
      <w:vertAlign w:val="superscript"/>
    </w:rPr>
  </w:style>
  <w:style w:type="character" w:customStyle="1" w:styleId="Odwoaniedokomentarza2">
    <w:name w:val="Odwołanie do komentarza2"/>
    <w:rsid w:val="00A323CE"/>
    <w:rPr>
      <w:sz w:val="16"/>
      <w:szCs w:val="16"/>
    </w:rPr>
  </w:style>
  <w:style w:type="character" w:customStyle="1" w:styleId="Odwoaniedokomentarza3">
    <w:name w:val="Odwołanie do komentarza3"/>
    <w:rsid w:val="00A323CE"/>
    <w:rPr>
      <w:sz w:val="16"/>
      <w:szCs w:val="16"/>
    </w:rPr>
  </w:style>
  <w:style w:type="character" w:customStyle="1" w:styleId="FontStyle19">
    <w:name w:val="Font Style19"/>
    <w:rsid w:val="00A323CE"/>
    <w:rPr>
      <w:rFonts w:ascii="Times New Roman" w:hAnsi="Times New Roman" w:cs="Times New Roman"/>
      <w:sz w:val="22"/>
      <w:szCs w:val="22"/>
    </w:rPr>
  </w:style>
  <w:style w:type="character" w:customStyle="1" w:styleId="content">
    <w:name w:val="content"/>
    <w:rsid w:val="00A323CE"/>
    <w:rPr>
      <w:rFonts w:ascii="Times New Roman" w:hAnsi="Times New Roman" w:cs="Times New Roman"/>
    </w:rPr>
  </w:style>
  <w:style w:type="character" w:customStyle="1" w:styleId="StrongEmphasis">
    <w:name w:val="Strong Emphasis"/>
    <w:rsid w:val="00A323CE"/>
    <w:rPr>
      <w:b/>
      <w:bCs/>
    </w:rPr>
  </w:style>
  <w:style w:type="character" w:customStyle="1" w:styleId="ListLabel1">
    <w:name w:val="ListLabel 1"/>
    <w:rsid w:val="00A323CE"/>
    <w:rPr>
      <w:b/>
    </w:rPr>
  </w:style>
  <w:style w:type="character" w:customStyle="1" w:styleId="ListLabel2">
    <w:name w:val="ListLabel 2"/>
    <w:rsid w:val="00A323CE"/>
    <w:rPr>
      <w:b w:val="0"/>
      <w:strike w:val="0"/>
      <w:dstrike w:val="0"/>
      <w:u w:val="none"/>
    </w:rPr>
  </w:style>
  <w:style w:type="character" w:customStyle="1" w:styleId="ListLabel3">
    <w:name w:val="ListLabel 3"/>
    <w:rsid w:val="00A323CE"/>
    <w:rPr>
      <w:rFonts w:cs="Times New Roman"/>
    </w:rPr>
  </w:style>
  <w:style w:type="character" w:customStyle="1" w:styleId="ListLabel4">
    <w:name w:val="ListLabel 4"/>
    <w:rsid w:val="00A323CE"/>
    <w:rPr>
      <w:rFonts w:cs="Times New Roman"/>
      <w:strike w:val="0"/>
      <w:dstrike w:val="0"/>
      <w:u w:val="none"/>
    </w:rPr>
  </w:style>
  <w:style w:type="character" w:customStyle="1" w:styleId="ListLabel5">
    <w:name w:val="ListLabel 5"/>
    <w:rsid w:val="00A323CE"/>
    <w:rPr>
      <w:strike w:val="0"/>
      <w:dstrike w:val="0"/>
      <w:u w:val="none"/>
    </w:rPr>
  </w:style>
  <w:style w:type="character" w:customStyle="1" w:styleId="ListLabel6">
    <w:name w:val="ListLabel 6"/>
    <w:rsid w:val="00A323CE"/>
    <w:rPr>
      <w:rFonts w:cs="Wingdings 2"/>
      <w:color w:val="808080"/>
      <w:sz w:val="20"/>
      <w:szCs w:val="20"/>
    </w:rPr>
  </w:style>
  <w:style w:type="character" w:customStyle="1" w:styleId="ListLabel7">
    <w:name w:val="ListLabel 7"/>
    <w:rsid w:val="00A323CE"/>
    <w:rPr>
      <w:rFonts w:cs="Wingdings 2"/>
      <w:b w:val="0"/>
      <w:bCs w:val="0"/>
      <w:i w:val="0"/>
      <w:iCs w:val="0"/>
      <w:color w:val="808080"/>
      <w:sz w:val="20"/>
      <w:szCs w:val="20"/>
    </w:rPr>
  </w:style>
  <w:style w:type="character" w:customStyle="1" w:styleId="ListLabel8">
    <w:name w:val="ListLabel 8"/>
    <w:rsid w:val="00A323CE"/>
    <w:rPr>
      <w:rFonts w:cs="Wingdings 2"/>
      <w:bCs w:val="0"/>
      <w:iCs w:val="0"/>
      <w:color w:val="808080"/>
      <w:sz w:val="20"/>
      <w:szCs w:val="20"/>
    </w:rPr>
  </w:style>
  <w:style w:type="numbering" w:customStyle="1" w:styleId="WWNum1">
    <w:name w:val="WWNum1"/>
    <w:basedOn w:val="Bezlisty"/>
    <w:rsid w:val="00A323CE"/>
    <w:pPr>
      <w:numPr>
        <w:numId w:val="138"/>
      </w:numPr>
    </w:pPr>
  </w:style>
  <w:style w:type="numbering" w:customStyle="1" w:styleId="WWNum2">
    <w:name w:val="WWNum2"/>
    <w:basedOn w:val="Bezlisty"/>
    <w:rsid w:val="00A323CE"/>
    <w:pPr>
      <w:numPr>
        <w:numId w:val="1"/>
      </w:numPr>
    </w:pPr>
  </w:style>
  <w:style w:type="numbering" w:customStyle="1" w:styleId="WWNum3">
    <w:name w:val="WWNum3"/>
    <w:basedOn w:val="Bezlisty"/>
    <w:rsid w:val="00A323CE"/>
    <w:pPr>
      <w:numPr>
        <w:numId w:val="136"/>
      </w:numPr>
    </w:pPr>
  </w:style>
  <w:style w:type="numbering" w:customStyle="1" w:styleId="WWNum4">
    <w:name w:val="WWNum4"/>
    <w:basedOn w:val="Bezlisty"/>
    <w:rsid w:val="00A323CE"/>
    <w:pPr>
      <w:numPr>
        <w:numId w:val="2"/>
      </w:numPr>
    </w:pPr>
  </w:style>
  <w:style w:type="numbering" w:customStyle="1" w:styleId="WWNum5">
    <w:name w:val="WWNum5"/>
    <w:basedOn w:val="Bezlisty"/>
    <w:rsid w:val="00A323CE"/>
    <w:pPr>
      <w:numPr>
        <w:numId w:val="3"/>
      </w:numPr>
    </w:pPr>
  </w:style>
  <w:style w:type="numbering" w:customStyle="1" w:styleId="WWNum6">
    <w:name w:val="WWNum6"/>
    <w:basedOn w:val="Bezlisty"/>
    <w:rsid w:val="00A323CE"/>
    <w:pPr>
      <w:numPr>
        <w:numId w:val="4"/>
      </w:numPr>
    </w:pPr>
  </w:style>
  <w:style w:type="numbering" w:customStyle="1" w:styleId="WWNum7">
    <w:name w:val="WWNum7"/>
    <w:basedOn w:val="Bezlisty"/>
    <w:rsid w:val="00A323CE"/>
    <w:pPr>
      <w:numPr>
        <w:numId w:val="5"/>
      </w:numPr>
    </w:pPr>
  </w:style>
  <w:style w:type="numbering" w:customStyle="1" w:styleId="WWNum8">
    <w:name w:val="WWNum8"/>
    <w:basedOn w:val="Bezlisty"/>
    <w:rsid w:val="00A323CE"/>
    <w:pPr>
      <w:numPr>
        <w:numId w:val="6"/>
      </w:numPr>
    </w:pPr>
  </w:style>
  <w:style w:type="numbering" w:customStyle="1" w:styleId="WWNum9">
    <w:name w:val="WWNum9"/>
    <w:basedOn w:val="Bezlisty"/>
    <w:rsid w:val="00A323CE"/>
    <w:pPr>
      <w:numPr>
        <w:numId w:val="7"/>
      </w:numPr>
    </w:pPr>
  </w:style>
  <w:style w:type="numbering" w:customStyle="1" w:styleId="WWNum10">
    <w:name w:val="WWNum10"/>
    <w:basedOn w:val="Bezlisty"/>
    <w:rsid w:val="00A323CE"/>
    <w:pPr>
      <w:numPr>
        <w:numId w:val="8"/>
      </w:numPr>
    </w:pPr>
  </w:style>
  <w:style w:type="numbering" w:customStyle="1" w:styleId="WWNum11">
    <w:name w:val="WWNum11"/>
    <w:basedOn w:val="Bezlisty"/>
    <w:rsid w:val="00A323CE"/>
    <w:pPr>
      <w:numPr>
        <w:numId w:val="9"/>
      </w:numPr>
    </w:pPr>
  </w:style>
  <w:style w:type="numbering" w:customStyle="1" w:styleId="WWNum12">
    <w:name w:val="WWNum12"/>
    <w:basedOn w:val="Bezlisty"/>
    <w:rsid w:val="00A323CE"/>
    <w:pPr>
      <w:numPr>
        <w:numId w:val="10"/>
      </w:numPr>
    </w:pPr>
  </w:style>
  <w:style w:type="numbering" w:customStyle="1" w:styleId="WWNum13">
    <w:name w:val="WWNum13"/>
    <w:basedOn w:val="Bezlisty"/>
    <w:rsid w:val="00A323CE"/>
    <w:pPr>
      <w:numPr>
        <w:numId w:val="11"/>
      </w:numPr>
    </w:pPr>
  </w:style>
  <w:style w:type="numbering" w:customStyle="1" w:styleId="WWNum14">
    <w:name w:val="WWNum14"/>
    <w:basedOn w:val="Bezlisty"/>
    <w:rsid w:val="00A323CE"/>
    <w:pPr>
      <w:numPr>
        <w:numId w:val="12"/>
      </w:numPr>
    </w:pPr>
  </w:style>
  <w:style w:type="numbering" w:customStyle="1" w:styleId="WWNum15">
    <w:name w:val="WWNum15"/>
    <w:basedOn w:val="Bezlisty"/>
    <w:rsid w:val="00A323CE"/>
    <w:pPr>
      <w:numPr>
        <w:numId w:val="13"/>
      </w:numPr>
    </w:pPr>
  </w:style>
  <w:style w:type="numbering" w:customStyle="1" w:styleId="WWNum16">
    <w:name w:val="WWNum16"/>
    <w:basedOn w:val="Bezlisty"/>
    <w:rsid w:val="00A323CE"/>
    <w:pPr>
      <w:numPr>
        <w:numId w:val="14"/>
      </w:numPr>
    </w:pPr>
  </w:style>
  <w:style w:type="numbering" w:customStyle="1" w:styleId="WWNum17">
    <w:name w:val="WWNum17"/>
    <w:basedOn w:val="Bezlisty"/>
    <w:rsid w:val="00A323CE"/>
    <w:pPr>
      <w:numPr>
        <w:numId w:val="15"/>
      </w:numPr>
    </w:pPr>
  </w:style>
  <w:style w:type="numbering" w:customStyle="1" w:styleId="WWNum18">
    <w:name w:val="WWNum18"/>
    <w:basedOn w:val="Bezlisty"/>
    <w:rsid w:val="00A323CE"/>
    <w:pPr>
      <w:numPr>
        <w:numId w:val="16"/>
      </w:numPr>
    </w:pPr>
  </w:style>
  <w:style w:type="numbering" w:customStyle="1" w:styleId="WWNum19">
    <w:name w:val="WWNum19"/>
    <w:basedOn w:val="Bezlisty"/>
    <w:rsid w:val="00A323CE"/>
    <w:pPr>
      <w:numPr>
        <w:numId w:val="17"/>
      </w:numPr>
    </w:pPr>
  </w:style>
  <w:style w:type="numbering" w:customStyle="1" w:styleId="WWNum20">
    <w:name w:val="WWNum20"/>
    <w:basedOn w:val="Bezlisty"/>
    <w:rsid w:val="00A323CE"/>
    <w:pPr>
      <w:numPr>
        <w:numId w:val="18"/>
      </w:numPr>
    </w:pPr>
  </w:style>
  <w:style w:type="numbering" w:customStyle="1" w:styleId="WWNum21">
    <w:name w:val="WWNum21"/>
    <w:basedOn w:val="Bezlisty"/>
    <w:rsid w:val="00A323CE"/>
    <w:pPr>
      <w:numPr>
        <w:numId w:val="19"/>
      </w:numPr>
    </w:pPr>
  </w:style>
  <w:style w:type="numbering" w:customStyle="1" w:styleId="WWNum22">
    <w:name w:val="WWNum22"/>
    <w:basedOn w:val="Bezlisty"/>
    <w:rsid w:val="00A323CE"/>
    <w:pPr>
      <w:numPr>
        <w:numId w:val="20"/>
      </w:numPr>
    </w:pPr>
  </w:style>
  <w:style w:type="numbering" w:customStyle="1" w:styleId="WWNum23">
    <w:name w:val="WWNum23"/>
    <w:basedOn w:val="Bezlisty"/>
    <w:rsid w:val="00A323CE"/>
    <w:pPr>
      <w:numPr>
        <w:numId w:val="21"/>
      </w:numPr>
    </w:pPr>
  </w:style>
  <w:style w:type="numbering" w:customStyle="1" w:styleId="WWNum24">
    <w:name w:val="WWNum24"/>
    <w:basedOn w:val="Bezlisty"/>
    <w:rsid w:val="00A323CE"/>
    <w:pPr>
      <w:numPr>
        <w:numId w:val="22"/>
      </w:numPr>
    </w:pPr>
  </w:style>
  <w:style w:type="numbering" w:customStyle="1" w:styleId="WWNum25">
    <w:name w:val="WWNum25"/>
    <w:basedOn w:val="Bezlisty"/>
    <w:rsid w:val="00A323CE"/>
    <w:pPr>
      <w:numPr>
        <w:numId w:val="23"/>
      </w:numPr>
    </w:pPr>
  </w:style>
  <w:style w:type="numbering" w:customStyle="1" w:styleId="WWNum26">
    <w:name w:val="WWNum26"/>
    <w:basedOn w:val="Bezlisty"/>
    <w:rsid w:val="00A323CE"/>
    <w:pPr>
      <w:numPr>
        <w:numId w:val="24"/>
      </w:numPr>
    </w:pPr>
  </w:style>
  <w:style w:type="numbering" w:customStyle="1" w:styleId="WWNum27">
    <w:name w:val="WWNum27"/>
    <w:basedOn w:val="Bezlisty"/>
    <w:rsid w:val="00A323CE"/>
    <w:pPr>
      <w:numPr>
        <w:numId w:val="25"/>
      </w:numPr>
    </w:pPr>
  </w:style>
  <w:style w:type="numbering" w:customStyle="1" w:styleId="WWNum28">
    <w:name w:val="WWNum28"/>
    <w:basedOn w:val="Bezlisty"/>
    <w:rsid w:val="00A323CE"/>
    <w:pPr>
      <w:numPr>
        <w:numId w:val="26"/>
      </w:numPr>
    </w:pPr>
  </w:style>
  <w:style w:type="numbering" w:customStyle="1" w:styleId="WWNum29">
    <w:name w:val="WWNum29"/>
    <w:basedOn w:val="Bezlisty"/>
    <w:rsid w:val="00A323CE"/>
    <w:pPr>
      <w:numPr>
        <w:numId w:val="27"/>
      </w:numPr>
    </w:pPr>
  </w:style>
  <w:style w:type="numbering" w:customStyle="1" w:styleId="WWNum30">
    <w:name w:val="WWNum30"/>
    <w:basedOn w:val="Bezlisty"/>
    <w:rsid w:val="00A323CE"/>
    <w:pPr>
      <w:numPr>
        <w:numId w:val="140"/>
      </w:numPr>
    </w:pPr>
  </w:style>
  <w:style w:type="numbering" w:customStyle="1" w:styleId="WWNum31">
    <w:name w:val="WWNum31"/>
    <w:basedOn w:val="Bezlisty"/>
    <w:rsid w:val="00A323CE"/>
    <w:pPr>
      <w:numPr>
        <w:numId w:val="28"/>
      </w:numPr>
    </w:pPr>
  </w:style>
  <w:style w:type="numbering" w:customStyle="1" w:styleId="WWNum32">
    <w:name w:val="WWNum32"/>
    <w:basedOn w:val="Bezlisty"/>
    <w:rsid w:val="00A323CE"/>
    <w:pPr>
      <w:numPr>
        <w:numId w:val="29"/>
      </w:numPr>
    </w:pPr>
  </w:style>
  <w:style w:type="numbering" w:customStyle="1" w:styleId="WWNum33">
    <w:name w:val="WWNum33"/>
    <w:basedOn w:val="Bezlisty"/>
    <w:rsid w:val="00A323CE"/>
    <w:pPr>
      <w:numPr>
        <w:numId w:val="30"/>
      </w:numPr>
    </w:pPr>
  </w:style>
  <w:style w:type="numbering" w:customStyle="1" w:styleId="WWNum34">
    <w:name w:val="WWNum34"/>
    <w:basedOn w:val="Bezlisty"/>
    <w:rsid w:val="00A323CE"/>
    <w:pPr>
      <w:numPr>
        <w:numId w:val="31"/>
      </w:numPr>
    </w:pPr>
  </w:style>
  <w:style w:type="numbering" w:customStyle="1" w:styleId="WWNum35">
    <w:name w:val="WWNum35"/>
    <w:basedOn w:val="Bezlisty"/>
    <w:rsid w:val="00A323CE"/>
    <w:pPr>
      <w:numPr>
        <w:numId w:val="32"/>
      </w:numPr>
    </w:pPr>
  </w:style>
  <w:style w:type="numbering" w:customStyle="1" w:styleId="WWNum36">
    <w:name w:val="WWNum36"/>
    <w:basedOn w:val="Bezlisty"/>
    <w:rsid w:val="00A323CE"/>
    <w:pPr>
      <w:numPr>
        <w:numId w:val="33"/>
      </w:numPr>
    </w:pPr>
  </w:style>
  <w:style w:type="numbering" w:customStyle="1" w:styleId="WWNum37">
    <w:name w:val="WWNum37"/>
    <w:basedOn w:val="Bezlisty"/>
    <w:rsid w:val="00A323CE"/>
    <w:pPr>
      <w:numPr>
        <w:numId w:val="34"/>
      </w:numPr>
    </w:pPr>
  </w:style>
  <w:style w:type="numbering" w:customStyle="1" w:styleId="WWNum38">
    <w:name w:val="WWNum38"/>
    <w:basedOn w:val="Bezlisty"/>
    <w:rsid w:val="00A323CE"/>
    <w:pPr>
      <w:numPr>
        <w:numId w:val="35"/>
      </w:numPr>
    </w:pPr>
  </w:style>
  <w:style w:type="numbering" w:customStyle="1" w:styleId="WWNum39">
    <w:name w:val="WWNum39"/>
    <w:basedOn w:val="Bezlisty"/>
    <w:rsid w:val="00A323CE"/>
    <w:pPr>
      <w:numPr>
        <w:numId w:val="36"/>
      </w:numPr>
    </w:pPr>
  </w:style>
  <w:style w:type="numbering" w:customStyle="1" w:styleId="WWNum40">
    <w:name w:val="WWNum40"/>
    <w:basedOn w:val="Bezlisty"/>
    <w:rsid w:val="00A323CE"/>
    <w:pPr>
      <w:numPr>
        <w:numId w:val="37"/>
      </w:numPr>
    </w:pPr>
  </w:style>
  <w:style w:type="numbering" w:customStyle="1" w:styleId="WWNum41">
    <w:name w:val="WWNum41"/>
    <w:basedOn w:val="Bezlisty"/>
    <w:rsid w:val="00A323CE"/>
    <w:pPr>
      <w:numPr>
        <w:numId w:val="38"/>
      </w:numPr>
    </w:pPr>
  </w:style>
  <w:style w:type="numbering" w:customStyle="1" w:styleId="WWNum42">
    <w:name w:val="WWNum42"/>
    <w:basedOn w:val="Bezlisty"/>
    <w:rsid w:val="00A323CE"/>
    <w:pPr>
      <w:numPr>
        <w:numId w:val="39"/>
      </w:numPr>
    </w:pPr>
  </w:style>
  <w:style w:type="numbering" w:customStyle="1" w:styleId="WWNum43">
    <w:name w:val="WWNum43"/>
    <w:basedOn w:val="Bezlisty"/>
    <w:rsid w:val="00A323CE"/>
    <w:pPr>
      <w:numPr>
        <w:numId w:val="40"/>
      </w:numPr>
    </w:pPr>
  </w:style>
  <w:style w:type="numbering" w:customStyle="1" w:styleId="WWNum44">
    <w:name w:val="WWNum44"/>
    <w:basedOn w:val="Bezlisty"/>
    <w:rsid w:val="00A323CE"/>
    <w:pPr>
      <w:numPr>
        <w:numId w:val="137"/>
      </w:numPr>
    </w:pPr>
  </w:style>
  <w:style w:type="numbering" w:customStyle="1" w:styleId="WWNum45">
    <w:name w:val="WWNum45"/>
    <w:basedOn w:val="Bezlisty"/>
    <w:rsid w:val="00A323CE"/>
    <w:pPr>
      <w:numPr>
        <w:numId w:val="41"/>
      </w:numPr>
    </w:pPr>
  </w:style>
  <w:style w:type="numbering" w:customStyle="1" w:styleId="WWNum46">
    <w:name w:val="WWNum46"/>
    <w:basedOn w:val="Bezlisty"/>
    <w:rsid w:val="00A323CE"/>
    <w:pPr>
      <w:numPr>
        <w:numId w:val="42"/>
      </w:numPr>
    </w:pPr>
  </w:style>
  <w:style w:type="numbering" w:customStyle="1" w:styleId="WWNum47">
    <w:name w:val="WWNum47"/>
    <w:basedOn w:val="Bezlisty"/>
    <w:rsid w:val="00A323CE"/>
    <w:pPr>
      <w:numPr>
        <w:numId w:val="43"/>
      </w:numPr>
    </w:pPr>
  </w:style>
  <w:style w:type="numbering" w:customStyle="1" w:styleId="WWNum48">
    <w:name w:val="WWNum48"/>
    <w:basedOn w:val="Bezlisty"/>
    <w:rsid w:val="00A323CE"/>
    <w:pPr>
      <w:numPr>
        <w:numId w:val="44"/>
      </w:numPr>
    </w:pPr>
  </w:style>
  <w:style w:type="numbering" w:customStyle="1" w:styleId="WWNum49">
    <w:name w:val="WWNum49"/>
    <w:basedOn w:val="Bezlisty"/>
    <w:rsid w:val="00A323CE"/>
    <w:pPr>
      <w:numPr>
        <w:numId w:val="45"/>
      </w:numPr>
    </w:pPr>
  </w:style>
  <w:style w:type="numbering" w:customStyle="1" w:styleId="WWNum50">
    <w:name w:val="WWNum50"/>
    <w:basedOn w:val="Bezlisty"/>
    <w:rsid w:val="00A323CE"/>
    <w:pPr>
      <w:numPr>
        <w:numId w:val="46"/>
      </w:numPr>
    </w:pPr>
  </w:style>
  <w:style w:type="numbering" w:customStyle="1" w:styleId="WWNum51">
    <w:name w:val="WWNum51"/>
    <w:basedOn w:val="Bezlisty"/>
    <w:rsid w:val="00A323CE"/>
    <w:pPr>
      <w:numPr>
        <w:numId w:val="47"/>
      </w:numPr>
    </w:pPr>
  </w:style>
  <w:style w:type="numbering" w:customStyle="1" w:styleId="WWNum52">
    <w:name w:val="WWNum52"/>
    <w:basedOn w:val="Bezlisty"/>
    <w:rsid w:val="00A323CE"/>
    <w:pPr>
      <w:numPr>
        <w:numId w:val="48"/>
      </w:numPr>
    </w:pPr>
  </w:style>
  <w:style w:type="numbering" w:customStyle="1" w:styleId="WWNum53">
    <w:name w:val="WWNum53"/>
    <w:basedOn w:val="Bezlisty"/>
    <w:rsid w:val="00A323CE"/>
    <w:pPr>
      <w:numPr>
        <w:numId w:val="135"/>
      </w:numPr>
    </w:pPr>
  </w:style>
  <w:style w:type="numbering" w:customStyle="1" w:styleId="WWNum54">
    <w:name w:val="WWNum54"/>
    <w:basedOn w:val="Bezlisty"/>
    <w:rsid w:val="00A323CE"/>
    <w:pPr>
      <w:numPr>
        <w:numId w:val="49"/>
      </w:numPr>
    </w:pPr>
  </w:style>
  <w:style w:type="numbering" w:customStyle="1" w:styleId="WWNum55">
    <w:name w:val="WWNum55"/>
    <w:basedOn w:val="Bezlisty"/>
    <w:rsid w:val="00A323CE"/>
    <w:pPr>
      <w:numPr>
        <w:numId w:val="50"/>
      </w:numPr>
    </w:pPr>
  </w:style>
  <w:style w:type="numbering" w:customStyle="1" w:styleId="WWNum56">
    <w:name w:val="WWNum56"/>
    <w:basedOn w:val="Bezlisty"/>
    <w:rsid w:val="00A323CE"/>
    <w:pPr>
      <w:numPr>
        <w:numId w:val="51"/>
      </w:numPr>
    </w:pPr>
  </w:style>
  <w:style w:type="numbering" w:customStyle="1" w:styleId="WWNum57">
    <w:name w:val="WWNum57"/>
    <w:basedOn w:val="Bezlisty"/>
    <w:rsid w:val="00A323CE"/>
    <w:pPr>
      <w:numPr>
        <w:numId w:val="52"/>
      </w:numPr>
    </w:pPr>
  </w:style>
  <w:style w:type="numbering" w:customStyle="1" w:styleId="WWNum58">
    <w:name w:val="WWNum58"/>
    <w:basedOn w:val="Bezlisty"/>
    <w:rsid w:val="00A323CE"/>
    <w:pPr>
      <w:numPr>
        <w:numId w:val="53"/>
      </w:numPr>
    </w:pPr>
  </w:style>
  <w:style w:type="numbering" w:customStyle="1" w:styleId="WWNum59">
    <w:name w:val="WWNum59"/>
    <w:basedOn w:val="Bezlisty"/>
    <w:rsid w:val="00A323CE"/>
    <w:pPr>
      <w:numPr>
        <w:numId w:val="139"/>
      </w:numPr>
    </w:pPr>
  </w:style>
  <w:style w:type="numbering" w:customStyle="1" w:styleId="WWNum60">
    <w:name w:val="WWNum60"/>
    <w:basedOn w:val="Bezlisty"/>
    <w:rsid w:val="00A323CE"/>
    <w:pPr>
      <w:numPr>
        <w:numId w:val="54"/>
      </w:numPr>
    </w:pPr>
  </w:style>
  <w:style w:type="numbering" w:customStyle="1" w:styleId="WWNum61">
    <w:name w:val="WWNum61"/>
    <w:basedOn w:val="Bezlisty"/>
    <w:rsid w:val="00A323CE"/>
    <w:pPr>
      <w:numPr>
        <w:numId w:val="55"/>
      </w:numPr>
    </w:pPr>
  </w:style>
  <w:style w:type="numbering" w:customStyle="1" w:styleId="WWNum62">
    <w:name w:val="WWNum62"/>
    <w:basedOn w:val="Bezlisty"/>
    <w:rsid w:val="00A323CE"/>
    <w:pPr>
      <w:numPr>
        <w:numId w:val="56"/>
      </w:numPr>
    </w:pPr>
  </w:style>
  <w:style w:type="numbering" w:customStyle="1" w:styleId="WWNum63">
    <w:name w:val="WWNum63"/>
    <w:basedOn w:val="Bezlisty"/>
    <w:rsid w:val="00A323CE"/>
    <w:pPr>
      <w:numPr>
        <w:numId w:val="57"/>
      </w:numPr>
    </w:pPr>
  </w:style>
  <w:style w:type="numbering" w:customStyle="1" w:styleId="WWNum64">
    <w:name w:val="WWNum64"/>
    <w:basedOn w:val="Bezlisty"/>
    <w:rsid w:val="00A323CE"/>
    <w:pPr>
      <w:numPr>
        <w:numId w:val="58"/>
      </w:numPr>
    </w:pPr>
  </w:style>
  <w:style w:type="numbering" w:customStyle="1" w:styleId="WWNum65">
    <w:name w:val="WWNum65"/>
    <w:basedOn w:val="Bezlisty"/>
    <w:rsid w:val="00A323CE"/>
    <w:pPr>
      <w:numPr>
        <w:numId w:val="59"/>
      </w:numPr>
    </w:pPr>
  </w:style>
  <w:style w:type="numbering" w:customStyle="1" w:styleId="WWNum66">
    <w:name w:val="WWNum66"/>
    <w:basedOn w:val="Bezlisty"/>
    <w:rsid w:val="00A323CE"/>
    <w:pPr>
      <w:numPr>
        <w:numId w:val="60"/>
      </w:numPr>
    </w:pPr>
  </w:style>
  <w:style w:type="numbering" w:customStyle="1" w:styleId="WWNum67">
    <w:name w:val="WWNum67"/>
    <w:basedOn w:val="Bezlisty"/>
    <w:rsid w:val="00A323CE"/>
    <w:pPr>
      <w:numPr>
        <w:numId w:val="61"/>
      </w:numPr>
    </w:pPr>
  </w:style>
  <w:style w:type="numbering" w:customStyle="1" w:styleId="WWNum68">
    <w:name w:val="WWNum68"/>
    <w:basedOn w:val="Bezlisty"/>
    <w:rsid w:val="00A323CE"/>
    <w:pPr>
      <w:numPr>
        <w:numId w:val="62"/>
      </w:numPr>
    </w:pPr>
  </w:style>
  <w:style w:type="numbering" w:customStyle="1" w:styleId="WWNum69">
    <w:name w:val="WWNum69"/>
    <w:basedOn w:val="Bezlisty"/>
    <w:rsid w:val="00A323CE"/>
    <w:pPr>
      <w:numPr>
        <w:numId w:val="63"/>
      </w:numPr>
    </w:pPr>
  </w:style>
  <w:style w:type="numbering" w:customStyle="1" w:styleId="WWNum70">
    <w:name w:val="WWNum70"/>
    <w:basedOn w:val="Bezlisty"/>
    <w:rsid w:val="00A323CE"/>
    <w:pPr>
      <w:numPr>
        <w:numId w:val="64"/>
      </w:numPr>
    </w:pPr>
  </w:style>
  <w:style w:type="numbering" w:customStyle="1" w:styleId="WWNum71">
    <w:name w:val="WWNum71"/>
    <w:basedOn w:val="Bezlisty"/>
    <w:rsid w:val="00A323CE"/>
    <w:pPr>
      <w:numPr>
        <w:numId w:val="65"/>
      </w:numPr>
    </w:pPr>
  </w:style>
  <w:style w:type="numbering" w:customStyle="1" w:styleId="WWNum72">
    <w:name w:val="WWNum72"/>
    <w:basedOn w:val="Bezlisty"/>
    <w:rsid w:val="00A323CE"/>
    <w:pPr>
      <w:numPr>
        <w:numId w:val="66"/>
      </w:numPr>
    </w:pPr>
  </w:style>
  <w:style w:type="numbering" w:customStyle="1" w:styleId="WWNum73">
    <w:name w:val="WWNum73"/>
    <w:basedOn w:val="Bezlisty"/>
    <w:rsid w:val="00A323CE"/>
    <w:pPr>
      <w:numPr>
        <w:numId w:val="67"/>
      </w:numPr>
    </w:pPr>
  </w:style>
  <w:style w:type="numbering" w:customStyle="1" w:styleId="WWNum74">
    <w:name w:val="WWNum74"/>
    <w:basedOn w:val="Bezlisty"/>
    <w:rsid w:val="00A323CE"/>
    <w:pPr>
      <w:numPr>
        <w:numId w:val="68"/>
      </w:numPr>
    </w:pPr>
  </w:style>
  <w:style w:type="numbering" w:customStyle="1" w:styleId="WWNum75">
    <w:name w:val="WWNum75"/>
    <w:basedOn w:val="Bezlisty"/>
    <w:rsid w:val="00A323CE"/>
    <w:pPr>
      <w:numPr>
        <w:numId w:val="69"/>
      </w:numPr>
    </w:pPr>
  </w:style>
  <w:style w:type="numbering" w:customStyle="1" w:styleId="WWNum76">
    <w:name w:val="WWNum76"/>
    <w:basedOn w:val="Bezlisty"/>
    <w:rsid w:val="00A323CE"/>
    <w:pPr>
      <w:numPr>
        <w:numId w:val="70"/>
      </w:numPr>
    </w:pPr>
  </w:style>
  <w:style w:type="numbering" w:customStyle="1" w:styleId="WWNum77">
    <w:name w:val="WWNum77"/>
    <w:basedOn w:val="Bezlisty"/>
    <w:rsid w:val="00A323CE"/>
    <w:pPr>
      <w:numPr>
        <w:numId w:val="71"/>
      </w:numPr>
    </w:pPr>
  </w:style>
  <w:style w:type="numbering" w:customStyle="1" w:styleId="WWNum78">
    <w:name w:val="WWNum78"/>
    <w:basedOn w:val="Bezlisty"/>
    <w:rsid w:val="00A323CE"/>
    <w:pPr>
      <w:numPr>
        <w:numId w:val="72"/>
      </w:numPr>
    </w:pPr>
  </w:style>
  <w:style w:type="numbering" w:customStyle="1" w:styleId="WWNum79">
    <w:name w:val="WWNum79"/>
    <w:basedOn w:val="Bezlisty"/>
    <w:rsid w:val="00A323CE"/>
    <w:pPr>
      <w:numPr>
        <w:numId w:val="73"/>
      </w:numPr>
    </w:pPr>
  </w:style>
  <w:style w:type="numbering" w:customStyle="1" w:styleId="WWNum80">
    <w:name w:val="WWNum80"/>
    <w:basedOn w:val="Bezlisty"/>
    <w:rsid w:val="00A323CE"/>
    <w:pPr>
      <w:numPr>
        <w:numId w:val="74"/>
      </w:numPr>
    </w:pPr>
  </w:style>
  <w:style w:type="numbering" w:customStyle="1" w:styleId="WWNum81">
    <w:name w:val="WWNum81"/>
    <w:basedOn w:val="Bezlisty"/>
    <w:rsid w:val="00A323CE"/>
    <w:pPr>
      <w:numPr>
        <w:numId w:val="75"/>
      </w:numPr>
    </w:pPr>
  </w:style>
  <w:style w:type="numbering" w:customStyle="1" w:styleId="WWNum82">
    <w:name w:val="WWNum82"/>
    <w:basedOn w:val="Bezlisty"/>
    <w:rsid w:val="00A323CE"/>
    <w:pPr>
      <w:numPr>
        <w:numId w:val="76"/>
      </w:numPr>
    </w:pPr>
  </w:style>
  <w:style w:type="numbering" w:customStyle="1" w:styleId="WWNum83">
    <w:name w:val="WWNum83"/>
    <w:basedOn w:val="Bezlisty"/>
    <w:rsid w:val="00A323CE"/>
    <w:pPr>
      <w:numPr>
        <w:numId w:val="77"/>
      </w:numPr>
    </w:pPr>
  </w:style>
  <w:style w:type="numbering" w:customStyle="1" w:styleId="WWNum84">
    <w:name w:val="WWNum84"/>
    <w:basedOn w:val="Bezlisty"/>
    <w:rsid w:val="00A323CE"/>
    <w:pPr>
      <w:numPr>
        <w:numId w:val="78"/>
      </w:numPr>
    </w:pPr>
  </w:style>
  <w:style w:type="numbering" w:customStyle="1" w:styleId="WWNum85">
    <w:name w:val="WWNum85"/>
    <w:basedOn w:val="Bezlisty"/>
    <w:rsid w:val="00A323CE"/>
    <w:pPr>
      <w:numPr>
        <w:numId w:val="79"/>
      </w:numPr>
    </w:pPr>
  </w:style>
  <w:style w:type="numbering" w:customStyle="1" w:styleId="WWNum86">
    <w:name w:val="WWNum86"/>
    <w:basedOn w:val="Bezlisty"/>
    <w:rsid w:val="00A323CE"/>
    <w:pPr>
      <w:numPr>
        <w:numId w:val="80"/>
      </w:numPr>
    </w:pPr>
  </w:style>
  <w:style w:type="numbering" w:customStyle="1" w:styleId="WWNum87">
    <w:name w:val="WWNum87"/>
    <w:basedOn w:val="Bezlisty"/>
    <w:rsid w:val="00A323CE"/>
    <w:pPr>
      <w:numPr>
        <w:numId w:val="81"/>
      </w:numPr>
    </w:pPr>
  </w:style>
  <w:style w:type="numbering" w:customStyle="1" w:styleId="WWNum88">
    <w:name w:val="WWNum88"/>
    <w:basedOn w:val="Bezlisty"/>
    <w:rsid w:val="00A323CE"/>
    <w:pPr>
      <w:numPr>
        <w:numId w:val="82"/>
      </w:numPr>
    </w:pPr>
  </w:style>
  <w:style w:type="numbering" w:customStyle="1" w:styleId="WWNum89">
    <w:name w:val="WWNum89"/>
    <w:basedOn w:val="Bezlisty"/>
    <w:rsid w:val="00A323CE"/>
    <w:pPr>
      <w:numPr>
        <w:numId w:val="83"/>
      </w:numPr>
    </w:pPr>
  </w:style>
  <w:style w:type="numbering" w:customStyle="1" w:styleId="WWNum90">
    <w:name w:val="WWNum90"/>
    <w:basedOn w:val="Bezlisty"/>
    <w:rsid w:val="00A323CE"/>
    <w:pPr>
      <w:numPr>
        <w:numId w:val="84"/>
      </w:numPr>
    </w:pPr>
  </w:style>
  <w:style w:type="numbering" w:customStyle="1" w:styleId="WWNum91">
    <w:name w:val="WWNum91"/>
    <w:basedOn w:val="Bezlisty"/>
    <w:rsid w:val="00A323CE"/>
    <w:pPr>
      <w:numPr>
        <w:numId w:val="85"/>
      </w:numPr>
    </w:pPr>
  </w:style>
  <w:style w:type="numbering" w:customStyle="1" w:styleId="WWNum92">
    <w:name w:val="WWNum92"/>
    <w:basedOn w:val="Bezlisty"/>
    <w:rsid w:val="00A323CE"/>
    <w:pPr>
      <w:numPr>
        <w:numId w:val="86"/>
      </w:numPr>
    </w:pPr>
  </w:style>
  <w:style w:type="numbering" w:customStyle="1" w:styleId="WWNum93">
    <w:name w:val="WWNum93"/>
    <w:basedOn w:val="Bezlisty"/>
    <w:rsid w:val="00A323CE"/>
    <w:pPr>
      <w:numPr>
        <w:numId w:val="87"/>
      </w:numPr>
    </w:pPr>
  </w:style>
  <w:style w:type="numbering" w:customStyle="1" w:styleId="WWNum94">
    <w:name w:val="WWNum94"/>
    <w:basedOn w:val="Bezlisty"/>
    <w:rsid w:val="00A323CE"/>
    <w:pPr>
      <w:numPr>
        <w:numId w:val="88"/>
      </w:numPr>
    </w:pPr>
  </w:style>
  <w:style w:type="numbering" w:customStyle="1" w:styleId="WWNum95">
    <w:name w:val="WWNum95"/>
    <w:basedOn w:val="Bezlisty"/>
    <w:rsid w:val="00A323CE"/>
    <w:pPr>
      <w:numPr>
        <w:numId w:val="89"/>
      </w:numPr>
    </w:pPr>
  </w:style>
  <w:style w:type="numbering" w:customStyle="1" w:styleId="WWNum96">
    <w:name w:val="WWNum96"/>
    <w:basedOn w:val="Bezlisty"/>
    <w:rsid w:val="00A323CE"/>
    <w:pPr>
      <w:numPr>
        <w:numId w:val="90"/>
      </w:numPr>
    </w:pPr>
  </w:style>
  <w:style w:type="numbering" w:customStyle="1" w:styleId="WWNum97">
    <w:name w:val="WWNum97"/>
    <w:basedOn w:val="Bezlisty"/>
    <w:rsid w:val="00A323CE"/>
    <w:pPr>
      <w:numPr>
        <w:numId w:val="91"/>
      </w:numPr>
    </w:pPr>
  </w:style>
  <w:style w:type="numbering" w:customStyle="1" w:styleId="WWNum98">
    <w:name w:val="WWNum98"/>
    <w:basedOn w:val="Bezlisty"/>
    <w:rsid w:val="00A323CE"/>
    <w:pPr>
      <w:numPr>
        <w:numId w:val="92"/>
      </w:numPr>
    </w:pPr>
  </w:style>
  <w:style w:type="numbering" w:customStyle="1" w:styleId="WWNum99">
    <w:name w:val="WWNum99"/>
    <w:basedOn w:val="Bezlisty"/>
    <w:rsid w:val="00A323CE"/>
    <w:pPr>
      <w:numPr>
        <w:numId w:val="93"/>
      </w:numPr>
    </w:pPr>
  </w:style>
  <w:style w:type="numbering" w:customStyle="1" w:styleId="WWNum100">
    <w:name w:val="WWNum100"/>
    <w:basedOn w:val="Bezlisty"/>
    <w:rsid w:val="00A323CE"/>
    <w:pPr>
      <w:numPr>
        <w:numId w:val="94"/>
      </w:numPr>
    </w:pPr>
  </w:style>
  <w:style w:type="numbering" w:customStyle="1" w:styleId="WWNum101">
    <w:name w:val="WWNum101"/>
    <w:basedOn w:val="Bezlisty"/>
    <w:rsid w:val="00A323CE"/>
    <w:pPr>
      <w:numPr>
        <w:numId w:val="95"/>
      </w:numPr>
    </w:pPr>
  </w:style>
  <w:style w:type="numbering" w:customStyle="1" w:styleId="WWNum102">
    <w:name w:val="WWNum102"/>
    <w:basedOn w:val="Bezlisty"/>
    <w:rsid w:val="00A323CE"/>
    <w:pPr>
      <w:numPr>
        <w:numId w:val="96"/>
      </w:numPr>
    </w:pPr>
  </w:style>
  <w:style w:type="numbering" w:customStyle="1" w:styleId="WWNum103">
    <w:name w:val="WWNum103"/>
    <w:basedOn w:val="Bezlisty"/>
    <w:rsid w:val="00A323CE"/>
    <w:pPr>
      <w:numPr>
        <w:numId w:val="97"/>
      </w:numPr>
    </w:pPr>
  </w:style>
  <w:style w:type="numbering" w:customStyle="1" w:styleId="WWNum104">
    <w:name w:val="WWNum104"/>
    <w:basedOn w:val="Bezlisty"/>
    <w:rsid w:val="00A323CE"/>
    <w:pPr>
      <w:numPr>
        <w:numId w:val="98"/>
      </w:numPr>
    </w:pPr>
  </w:style>
  <w:style w:type="numbering" w:customStyle="1" w:styleId="WWNum105">
    <w:name w:val="WWNum105"/>
    <w:basedOn w:val="Bezlisty"/>
    <w:rsid w:val="00A323CE"/>
    <w:pPr>
      <w:numPr>
        <w:numId w:val="99"/>
      </w:numPr>
    </w:pPr>
  </w:style>
  <w:style w:type="numbering" w:customStyle="1" w:styleId="WWNum106">
    <w:name w:val="WWNum106"/>
    <w:basedOn w:val="Bezlisty"/>
    <w:rsid w:val="00A323CE"/>
    <w:pPr>
      <w:numPr>
        <w:numId w:val="100"/>
      </w:numPr>
    </w:pPr>
  </w:style>
  <w:style w:type="numbering" w:customStyle="1" w:styleId="WWNum107">
    <w:name w:val="WWNum107"/>
    <w:basedOn w:val="Bezlisty"/>
    <w:rsid w:val="00A323CE"/>
    <w:pPr>
      <w:numPr>
        <w:numId w:val="101"/>
      </w:numPr>
    </w:pPr>
  </w:style>
  <w:style w:type="numbering" w:customStyle="1" w:styleId="WWNum108">
    <w:name w:val="WWNum108"/>
    <w:basedOn w:val="Bezlisty"/>
    <w:rsid w:val="00A323CE"/>
    <w:pPr>
      <w:numPr>
        <w:numId w:val="102"/>
      </w:numPr>
    </w:pPr>
  </w:style>
  <w:style w:type="numbering" w:customStyle="1" w:styleId="WWNum109">
    <w:name w:val="WWNum109"/>
    <w:basedOn w:val="Bezlisty"/>
    <w:rsid w:val="00A323CE"/>
    <w:pPr>
      <w:numPr>
        <w:numId w:val="103"/>
      </w:numPr>
    </w:pPr>
  </w:style>
  <w:style w:type="numbering" w:customStyle="1" w:styleId="WWNum110">
    <w:name w:val="WWNum110"/>
    <w:basedOn w:val="Bezlisty"/>
    <w:rsid w:val="00A323CE"/>
    <w:pPr>
      <w:numPr>
        <w:numId w:val="104"/>
      </w:numPr>
    </w:pPr>
  </w:style>
  <w:style w:type="numbering" w:customStyle="1" w:styleId="WWNum111">
    <w:name w:val="WWNum111"/>
    <w:basedOn w:val="Bezlisty"/>
    <w:rsid w:val="00A323CE"/>
    <w:pPr>
      <w:numPr>
        <w:numId w:val="105"/>
      </w:numPr>
    </w:pPr>
  </w:style>
  <w:style w:type="numbering" w:customStyle="1" w:styleId="WWNum112">
    <w:name w:val="WWNum112"/>
    <w:basedOn w:val="Bezlisty"/>
    <w:rsid w:val="00A323CE"/>
    <w:pPr>
      <w:numPr>
        <w:numId w:val="106"/>
      </w:numPr>
    </w:pPr>
  </w:style>
  <w:style w:type="numbering" w:customStyle="1" w:styleId="WWNum113">
    <w:name w:val="WWNum113"/>
    <w:basedOn w:val="Bezlisty"/>
    <w:rsid w:val="00A323CE"/>
    <w:pPr>
      <w:numPr>
        <w:numId w:val="107"/>
      </w:numPr>
    </w:pPr>
  </w:style>
  <w:style w:type="numbering" w:customStyle="1" w:styleId="WWNum114">
    <w:name w:val="WWNum114"/>
    <w:basedOn w:val="Bezlisty"/>
    <w:rsid w:val="00A323CE"/>
    <w:pPr>
      <w:numPr>
        <w:numId w:val="108"/>
      </w:numPr>
    </w:pPr>
  </w:style>
  <w:style w:type="numbering" w:customStyle="1" w:styleId="WWNum115">
    <w:name w:val="WWNum115"/>
    <w:basedOn w:val="Bezlisty"/>
    <w:rsid w:val="00A323CE"/>
    <w:pPr>
      <w:numPr>
        <w:numId w:val="109"/>
      </w:numPr>
    </w:pPr>
  </w:style>
  <w:style w:type="numbering" w:customStyle="1" w:styleId="WWNum116">
    <w:name w:val="WWNum116"/>
    <w:basedOn w:val="Bezlisty"/>
    <w:rsid w:val="00A323CE"/>
    <w:pPr>
      <w:numPr>
        <w:numId w:val="110"/>
      </w:numPr>
    </w:pPr>
  </w:style>
  <w:style w:type="numbering" w:customStyle="1" w:styleId="WWNum117">
    <w:name w:val="WWNum117"/>
    <w:basedOn w:val="Bezlisty"/>
    <w:rsid w:val="00A323CE"/>
    <w:pPr>
      <w:numPr>
        <w:numId w:val="111"/>
      </w:numPr>
    </w:pPr>
  </w:style>
  <w:style w:type="numbering" w:customStyle="1" w:styleId="WWNum118">
    <w:name w:val="WWNum118"/>
    <w:basedOn w:val="Bezlisty"/>
    <w:rsid w:val="00A323CE"/>
    <w:pPr>
      <w:numPr>
        <w:numId w:val="112"/>
      </w:numPr>
    </w:pPr>
  </w:style>
  <w:style w:type="numbering" w:customStyle="1" w:styleId="WWNum119">
    <w:name w:val="WWNum119"/>
    <w:basedOn w:val="Bezlisty"/>
    <w:rsid w:val="00A323CE"/>
    <w:pPr>
      <w:numPr>
        <w:numId w:val="113"/>
      </w:numPr>
    </w:pPr>
  </w:style>
  <w:style w:type="numbering" w:customStyle="1" w:styleId="WWNum120">
    <w:name w:val="WWNum120"/>
    <w:basedOn w:val="Bezlisty"/>
    <w:rsid w:val="00A323CE"/>
    <w:pPr>
      <w:numPr>
        <w:numId w:val="114"/>
      </w:numPr>
    </w:pPr>
  </w:style>
  <w:style w:type="numbering" w:customStyle="1" w:styleId="WWNum121">
    <w:name w:val="WWNum121"/>
    <w:basedOn w:val="Bezlisty"/>
    <w:rsid w:val="00A323CE"/>
    <w:pPr>
      <w:numPr>
        <w:numId w:val="115"/>
      </w:numPr>
    </w:pPr>
  </w:style>
  <w:style w:type="numbering" w:customStyle="1" w:styleId="WWNum122">
    <w:name w:val="WWNum122"/>
    <w:basedOn w:val="Bezlisty"/>
    <w:rsid w:val="00A323CE"/>
    <w:pPr>
      <w:numPr>
        <w:numId w:val="116"/>
      </w:numPr>
    </w:pPr>
  </w:style>
  <w:style w:type="numbering" w:customStyle="1" w:styleId="WWNum123">
    <w:name w:val="WWNum123"/>
    <w:basedOn w:val="Bezlisty"/>
    <w:rsid w:val="00A323CE"/>
    <w:pPr>
      <w:numPr>
        <w:numId w:val="117"/>
      </w:numPr>
    </w:pPr>
  </w:style>
  <w:style w:type="numbering" w:customStyle="1" w:styleId="WWNum124">
    <w:name w:val="WWNum124"/>
    <w:basedOn w:val="Bezlisty"/>
    <w:rsid w:val="00A323CE"/>
    <w:pPr>
      <w:numPr>
        <w:numId w:val="118"/>
      </w:numPr>
    </w:pPr>
  </w:style>
  <w:style w:type="numbering" w:customStyle="1" w:styleId="WWNum125">
    <w:name w:val="WWNum125"/>
    <w:basedOn w:val="Bezlisty"/>
    <w:rsid w:val="00A323CE"/>
    <w:pPr>
      <w:numPr>
        <w:numId w:val="119"/>
      </w:numPr>
    </w:pPr>
  </w:style>
  <w:style w:type="numbering" w:customStyle="1" w:styleId="WWNum126">
    <w:name w:val="WWNum126"/>
    <w:basedOn w:val="Bezlisty"/>
    <w:rsid w:val="00A323CE"/>
    <w:pPr>
      <w:numPr>
        <w:numId w:val="120"/>
      </w:numPr>
    </w:pPr>
  </w:style>
  <w:style w:type="numbering" w:customStyle="1" w:styleId="WWNum127">
    <w:name w:val="WWNum127"/>
    <w:basedOn w:val="Bezlisty"/>
    <w:rsid w:val="00A323CE"/>
    <w:pPr>
      <w:numPr>
        <w:numId w:val="121"/>
      </w:numPr>
    </w:pPr>
  </w:style>
  <w:style w:type="numbering" w:customStyle="1" w:styleId="WWNum128">
    <w:name w:val="WWNum128"/>
    <w:basedOn w:val="Bezlisty"/>
    <w:rsid w:val="00A323CE"/>
    <w:pPr>
      <w:numPr>
        <w:numId w:val="122"/>
      </w:numPr>
    </w:pPr>
  </w:style>
  <w:style w:type="numbering" w:customStyle="1" w:styleId="WWNum129">
    <w:name w:val="WWNum129"/>
    <w:basedOn w:val="Bezlisty"/>
    <w:rsid w:val="00A323CE"/>
    <w:pPr>
      <w:numPr>
        <w:numId w:val="123"/>
      </w:numPr>
    </w:pPr>
  </w:style>
  <w:style w:type="numbering" w:customStyle="1" w:styleId="WWNum130">
    <w:name w:val="WWNum130"/>
    <w:basedOn w:val="Bezlisty"/>
    <w:rsid w:val="00A323CE"/>
    <w:pPr>
      <w:numPr>
        <w:numId w:val="124"/>
      </w:numPr>
    </w:pPr>
  </w:style>
  <w:style w:type="numbering" w:customStyle="1" w:styleId="WWNum131">
    <w:name w:val="WWNum131"/>
    <w:basedOn w:val="Bezlisty"/>
    <w:rsid w:val="00A323CE"/>
    <w:pPr>
      <w:numPr>
        <w:numId w:val="125"/>
      </w:numPr>
    </w:pPr>
  </w:style>
  <w:style w:type="numbering" w:customStyle="1" w:styleId="WWNum132">
    <w:name w:val="WWNum132"/>
    <w:basedOn w:val="Bezlisty"/>
    <w:rsid w:val="00A323CE"/>
    <w:pPr>
      <w:numPr>
        <w:numId w:val="126"/>
      </w:numPr>
    </w:pPr>
  </w:style>
  <w:style w:type="numbering" w:customStyle="1" w:styleId="WWNum133">
    <w:name w:val="WWNum133"/>
    <w:basedOn w:val="Bezlisty"/>
    <w:rsid w:val="00A323CE"/>
    <w:pPr>
      <w:numPr>
        <w:numId w:val="127"/>
      </w:numPr>
    </w:pPr>
  </w:style>
  <w:style w:type="numbering" w:customStyle="1" w:styleId="WWNum134">
    <w:name w:val="WWNum134"/>
    <w:basedOn w:val="Bezlisty"/>
    <w:rsid w:val="00A323CE"/>
    <w:pPr>
      <w:numPr>
        <w:numId w:val="128"/>
      </w:numPr>
    </w:pPr>
  </w:style>
  <w:style w:type="numbering" w:customStyle="1" w:styleId="WWNum135">
    <w:name w:val="WWNum135"/>
    <w:basedOn w:val="Bezlisty"/>
    <w:rsid w:val="00A323CE"/>
    <w:pPr>
      <w:numPr>
        <w:numId w:val="129"/>
      </w:numPr>
    </w:pPr>
  </w:style>
  <w:style w:type="numbering" w:customStyle="1" w:styleId="WWNum136">
    <w:name w:val="WWNum136"/>
    <w:basedOn w:val="Bezlisty"/>
    <w:rsid w:val="00A323CE"/>
    <w:pPr>
      <w:numPr>
        <w:numId w:val="130"/>
      </w:numPr>
    </w:pPr>
  </w:style>
  <w:style w:type="numbering" w:customStyle="1" w:styleId="WWNum137">
    <w:name w:val="WWNum137"/>
    <w:basedOn w:val="Bezlisty"/>
    <w:rsid w:val="00A323CE"/>
    <w:pPr>
      <w:numPr>
        <w:numId w:val="131"/>
      </w:numPr>
    </w:pPr>
  </w:style>
  <w:style w:type="numbering" w:customStyle="1" w:styleId="WWNum138">
    <w:name w:val="WWNum138"/>
    <w:basedOn w:val="Bezlisty"/>
    <w:rsid w:val="00A323CE"/>
    <w:pPr>
      <w:numPr>
        <w:numId w:val="132"/>
      </w:numPr>
    </w:pPr>
  </w:style>
  <w:style w:type="table" w:styleId="Tabela-Siatka">
    <w:name w:val="Table Grid"/>
    <w:basedOn w:val="Standardowy"/>
    <w:uiPriority w:val="39"/>
    <w:rsid w:val="0054650F"/>
    <w:rPr>
      <w:rFonts w:eastAsia="Times New Roman" w:cs="Times New Roman"/>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opkaZnak">
    <w:name w:val="Stopka Znak"/>
    <w:link w:val="Stopka"/>
    <w:uiPriority w:val="99"/>
    <w:rsid w:val="00752FBA"/>
    <w:rPr>
      <w:rFonts w:ascii="Arial" w:eastAsia="Times New Roman" w:hAnsi="Arial" w:cs="Times New Roman"/>
      <w:spacing w:val="15"/>
      <w:sz w:val="24"/>
      <w:szCs w:val="20"/>
      <w:lang w:eastAsia="ar-SA"/>
    </w:rPr>
  </w:style>
  <w:style w:type="character" w:customStyle="1" w:styleId="Nagwek1Znak">
    <w:name w:val="Nagłówek 1 Znak"/>
    <w:link w:val="Nagwek1"/>
    <w:uiPriority w:val="9"/>
    <w:rsid w:val="00A4790C"/>
    <w:rPr>
      <w:rFonts w:ascii="Arial" w:eastAsia="Times New Roman" w:hAnsi="Arial" w:cs="Times New Roman"/>
      <w:b/>
      <w:spacing w:val="15"/>
      <w:sz w:val="24"/>
      <w:szCs w:val="20"/>
      <w:lang w:eastAsia="ar-SA"/>
    </w:rPr>
  </w:style>
  <w:style w:type="paragraph" w:styleId="Nagwekspisutreci">
    <w:name w:val="TOC Heading"/>
    <w:basedOn w:val="Nagwek1"/>
    <w:next w:val="Normalny"/>
    <w:uiPriority w:val="39"/>
    <w:unhideWhenUsed/>
    <w:qFormat/>
    <w:rsid w:val="00FD51B3"/>
    <w:pPr>
      <w:keepLines/>
      <w:tabs>
        <w:tab w:val="clear" w:pos="0"/>
      </w:tabs>
      <w:suppressAutoHyphens w:val="0"/>
      <w:autoSpaceDN/>
      <w:spacing w:before="480" w:line="276" w:lineRule="auto"/>
      <w:textAlignment w:val="auto"/>
      <w:outlineLvl w:val="9"/>
    </w:pPr>
    <w:rPr>
      <w:rFonts w:ascii="Calibri Light" w:hAnsi="Calibri Light"/>
      <w:bCs/>
      <w:color w:val="2F5496"/>
      <w:spacing w:val="0"/>
      <w:sz w:val="28"/>
      <w:szCs w:val="28"/>
      <w:lang w:eastAsia="pl-PL"/>
    </w:rPr>
  </w:style>
  <w:style w:type="paragraph" w:styleId="Spistreci1">
    <w:name w:val="toc 1"/>
    <w:basedOn w:val="Normalny"/>
    <w:next w:val="Normalny"/>
    <w:autoRedefine/>
    <w:uiPriority w:val="39"/>
    <w:unhideWhenUsed/>
    <w:rsid w:val="00FD51B3"/>
    <w:pPr>
      <w:spacing w:before="120" w:after="0"/>
    </w:pPr>
    <w:rPr>
      <w:rFonts w:asciiTheme="minorHAnsi" w:hAnsiTheme="minorHAnsi"/>
      <w:b/>
      <w:bCs/>
      <w:i/>
      <w:iCs/>
      <w:sz w:val="24"/>
      <w:szCs w:val="24"/>
    </w:rPr>
  </w:style>
  <w:style w:type="paragraph" w:styleId="Spistreci3">
    <w:name w:val="toc 3"/>
    <w:basedOn w:val="Normalny"/>
    <w:next w:val="Normalny"/>
    <w:autoRedefine/>
    <w:uiPriority w:val="39"/>
    <w:unhideWhenUsed/>
    <w:rsid w:val="00FD51B3"/>
    <w:pPr>
      <w:spacing w:after="0"/>
      <w:ind w:left="440"/>
    </w:pPr>
    <w:rPr>
      <w:rFonts w:asciiTheme="minorHAnsi" w:hAnsiTheme="minorHAnsi"/>
      <w:sz w:val="20"/>
      <w:szCs w:val="20"/>
    </w:rPr>
  </w:style>
  <w:style w:type="paragraph" w:styleId="Spistreci2">
    <w:name w:val="toc 2"/>
    <w:basedOn w:val="Normalny"/>
    <w:next w:val="Normalny"/>
    <w:autoRedefine/>
    <w:uiPriority w:val="39"/>
    <w:unhideWhenUsed/>
    <w:rsid w:val="00FD51B3"/>
    <w:pPr>
      <w:spacing w:before="120" w:after="0"/>
      <w:ind w:left="220"/>
    </w:pPr>
    <w:rPr>
      <w:rFonts w:asciiTheme="minorHAnsi" w:hAnsiTheme="minorHAnsi"/>
      <w:b/>
      <w:bCs/>
    </w:rPr>
  </w:style>
  <w:style w:type="paragraph" w:styleId="Spistreci4">
    <w:name w:val="toc 4"/>
    <w:basedOn w:val="Normalny"/>
    <w:next w:val="Normalny"/>
    <w:autoRedefine/>
    <w:uiPriority w:val="39"/>
    <w:unhideWhenUsed/>
    <w:rsid w:val="00FD51B3"/>
    <w:pPr>
      <w:spacing w:after="0"/>
      <w:ind w:left="660"/>
    </w:pPr>
    <w:rPr>
      <w:rFonts w:asciiTheme="minorHAnsi" w:hAnsiTheme="minorHAnsi"/>
      <w:sz w:val="20"/>
      <w:szCs w:val="20"/>
    </w:rPr>
  </w:style>
  <w:style w:type="paragraph" w:styleId="Spistreci5">
    <w:name w:val="toc 5"/>
    <w:basedOn w:val="Normalny"/>
    <w:next w:val="Normalny"/>
    <w:autoRedefine/>
    <w:uiPriority w:val="39"/>
    <w:unhideWhenUsed/>
    <w:rsid w:val="00FD51B3"/>
    <w:pPr>
      <w:spacing w:after="0"/>
      <w:ind w:left="880"/>
    </w:pPr>
    <w:rPr>
      <w:rFonts w:asciiTheme="minorHAnsi" w:hAnsiTheme="minorHAnsi"/>
      <w:sz w:val="20"/>
      <w:szCs w:val="20"/>
    </w:rPr>
  </w:style>
  <w:style w:type="paragraph" w:styleId="Spistreci6">
    <w:name w:val="toc 6"/>
    <w:basedOn w:val="Normalny"/>
    <w:next w:val="Normalny"/>
    <w:autoRedefine/>
    <w:uiPriority w:val="39"/>
    <w:unhideWhenUsed/>
    <w:rsid w:val="00FD51B3"/>
    <w:pPr>
      <w:spacing w:after="0"/>
      <w:ind w:left="1100"/>
    </w:pPr>
    <w:rPr>
      <w:rFonts w:asciiTheme="minorHAnsi" w:hAnsiTheme="minorHAnsi"/>
      <w:sz w:val="20"/>
      <w:szCs w:val="20"/>
    </w:rPr>
  </w:style>
  <w:style w:type="paragraph" w:styleId="Spistreci7">
    <w:name w:val="toc 7"/>
    <w:basedOn w:val="Normalny"/>
    <w:next w:val="Normalny"/>
    <w:autoRedefine/>
    <w:uiPriority w:val="39"/>
    <w:unhideWhenUsed/>
    <w:rsid w:val="00FD51B3"/>
    <w:pPr>
      <w:spacing w:after="0"/>
      <w:ind w:left="1320"/>
    </w:pPr>
    <w:rPr>
      <w:rFonts w:asciiTheme="minorHAnsi" w:hAnsiTheme="minorHAnsi"/>
      <w:sz w:val="20"/>
      <w:szCs w:val="20"/>
    </w:rPr>
  </w:style>
  <w:style w:type="paragraph" w:styleId="Spistreci8">
    <w:name w:val="toc 8"/>
    <w:basedOn w:val="Normalny"/>
    <w:next w:val="Normalny"/>
    <w:autoRedefine/>
    <w:uiPriority w:val="39"/>
    <w:unhideWhenUsed/>
    <w:rsid w:val="00FD51B3"/>
    <w:pPr>
      <w:spacing w:after="0"/>
      <w:ind w:left="1540"/>
    </w:pPr>
    <w:rPr>
      <w:rFonts w:asciiTheme="minorHAnsi" w:hAnsiTheme="minorHAnsi"/>
      <w:sz w:val="20"/>
      <w:szCs w:val="20"/>
    </w:rPr>
  </w:style>
  <w:style w:type="paragraph" w:styleId="Spistreci9">
    <w:name w:val="toc 9"/>
    <w:basedOn w:val="Normalny"/>
    <w:next w:val="Normalny"/>
    <w:autoRedefine/>
    <w:uiPriority w:val="39"/>
    <w:unhideWhenUsed/>
    <w:rsid w:val="00FD51B3"/>
    <w:pPr>
      <w:spacing w:after="0"/>
      <w:ind w:left="1760"/>
    </w:pPr>
    <w:rPr>
      <w:rFonts w:asciiTheme="minorHAnsi" w:hAnsiTheme="minorHAnsi"/>
      <w:sz w:val="20"/>
      <w:szCs w:val="20"/>
    </w:rPr>
  </w:style>
  <w:style w:type="character" w:styleId="Hipercze">
    <w:name w:val="Hyperlink"/>
    <w:uiPriority w:val="99"/>
    <w:unhideWhenUsed/>
    <w:rsid w:val="00FD51B3"/>
    <w:rPr>
      <w:color w:val="0563C1"/>
      <w:u w:val="single"/>
    </w:rPr>
  </w:style>
  <w:style w:type="character" w:customStyle="1" w:styleId="fontstyle01">
    <w:name w:val="fontstyle01"/>
    <w:rsid w:val="002A14A8"/>
    <w:rPr>
      <w:rFonts w:ascii="ArialMT" w:hAnsi="ArialMT" w:hint="default"/>
      <w:b w:val="0"/>
      <w:bCs w:val="0"/>
      <w:i w:val="0"/>
      <w:iCs w:val="0"/>
      <w:color w:val="000000"/>
      <w:sz w:val="20"/>
      <w:szCs w:val="20"/>
    </w:rPr>
  </w:style>
  <w:style w:type="paragraph" w:customStyle="1" w:styleId="paragraf">
    <w:name w:val="paragraf"/>
    <w:next w:val="Normalny"/>
    <w:qFormat/>
    <w:rsid w:val="00D42DCE"/>
    <w:pPr>
      <w:numPr>
        <w:numId w:val="141"/>
      </w:numPr>
      <w:spacing w:before="240" w:after="120"/>
      <w:ind w:left="426" w:hanging="426"/>
      <w:contextualSpacing/>
      <w:jc w:val="center"/>
    </w:pPr>
    <w:rPr>
      <w:rFonts w:ascii="Times New Roman" w:eastAsia="Calibri" w:hAnsi="Times New Roman" w:cs="Times New Roman"/>
      <w:b/>
      <w:sz w:val="24"/>
      <w:szCs w:val="22"/>
      <w:lang w:val="pl-PL" w:eastAsia="ar-SA"/>
    </w:rPr>
  </w:style>
  <w:style w:type="paragraph" w:customStyle="1" w:styleId="txt1umowa">
    <w:name w:val="txt 1 umowa"/>
    <w:basedOn w:val="Normalny"/>
    <w:link w:val="txt1umowaZnak"/>
    <w:qFormat/>
    <w:rsid w:val="00D42DCE"/>
    <w:pPr>
      <w:numPr>
        <w:ilvl w:val="1"/>
        <w:numId w:val="141"/>
      </w:numPr>
      <w:autoSpaceDN/>
      <w:spacing w:before="120" w:after="120" w:line="240" w:lineRule="auto"/>
      <w:jc w:val="both"/>
      <w:textAlignment w:val="auto"/>
    </w:pPr>
    <w:rPr>
      <w:rFonts w:ascii="Times New Roman" w:eastAsia="Calibri" w:hAnsi="Times New Roman" w:cs="Times New Roman"/>
      <w:kern w:val="0"/>
      <w:szCs w:val="20"/>
      <w:lang w:val="x-none" w:eastAsia="ar-SA"/>
    </w:rPr>
  </w:style>
  <w:style w:type="paragraph" w:customStyle="1" w:styleId="txt2umowa">
    <w:name w:val="txt 2 umowa"/>
    <w:basedOn w:val="txt1umowa"/>
    <w:qFormat/>
    <w:rsid w:val="00D42DCE"/>
    <w:pPr>
      <w:numPr>
        <w:ilvl w:val="2"/>
      </w:numPr>
      <w:ind w:left="709" w:hanging="283"/>
    </w:pPr>
  </w:style>
  <w:style w:type="character" w:customStyle="1" w:styleId="txt1umowaZnak">
    <w:name w:val="txt 1 umowa Znak"/>
    <w:link w:val="txt1umowa"/>
    <w:rsid w:val="00D42DCE"/>
    <w:rPr>
      <w:rFonts w:ascii="Times New Roman" w:eastAsia="Calibri" w:hAnsi="Times New Roman" w:cs="Times New Roman"/>
      <w:sz w:val="22"/>
      <w:lang w:val="x-none" w:eastAsia="ar-SA"/>
    </w:rPr>
  </w:style>
  <w:style w:type="paragraph" w:customStyle="1" w:styleId="listazwciciem">
    <w:name w:val="lista z wcięciem"/>
    <w:basedOn w:val="Normalny"/>
    <w:link w:val="listazwciciemZnak"/>
    <w:qFormat/>
    <w:rsid w:val="00D42DCE"/>
    <w:pPr>
      <w:autoSpaceDN/>
      <w:spacing w:before="120" w:after="120" w:line="240" w:lineRule="auto"/>
      <w:ind w:left="708"/>
      <w:jc w:val="both"/>
      <w:textAlignment w:val="auto"/>
    </w:pPr>
    <w:rPr>
      <w:rFonts w:ascii="Times New Roman" w:eastAsia="Calibri" w:hAnsi="Times New Roman" w:cs="Times New Roman"/>
      <w:i/>
      <w:kern w:val="0"/>
      <w:sz w:val="20"/>
      <w:szCs w:val="20"/>
      <w:lang w:val="x-none" w:eastAsia="ar-SA"/>
    </w:rPr>
  </w:style>
  <w:style w:type="character" w:customStyle="1" w:styleId="listazwciciemZnak">
    <w:name w:val="lista z wcięciem Znak"/>
    <w:link w:val="listazwciciem"/>
    <w:rsid w:val="00D42DCE"/>
    <w:rPr>
      <w:rFonts w:ascii="Times New Roman" w:eastAsia="Calibri" w:hAnsi="Times New Roman" w:cs="Times New Roman"/>
      <w:i/>
      <w:kern w:val="0"/>
      <w:szCs w:val="20"/>
      <w:lang w:eastAsia="ar-SA"/>
    </w:rPr>
  </w:style>
  <w:style w:type="character" w:styleId="Odwoanieprzypisukocowego">
    <w:name w:val="endnote reference"/>
    <w:uiPriority w:val="99"/>
    <w:semiHidden/>
    <w:unhideWhenUsed/>
    <w:rsid w:val="00B06C88"/>
    <w:rPr>
      <w:vertAlign w:val="superscript"/>
    </w:rPr>
  </w:style>
  <w:style w:type="character" w:customStyle="1" w:styleId="TekstkomentarzaZnak">
    <w:name w:val="Tekst komentarza Znak"/>
    <w:link w:val="Tekstkomentarza"/>
    <w:uiPriority w:val="99"/>
    <w:rsid w:val="00FF310F"/>
    <w:rPr>
      <w:rFonts w:ascii="Arial" w:eastAsia="Arial" w:hAnsi="Arial" w:cs="Times New Roman"/>
      <w:sz w:val="20"/>
      <w:szCs w:val="20"/>
      <w:lang w:val="en-AU" w:eastAsia="ja-JP"/>
    </w:rPr>
  </w:style>
  <w:style w:type="character" w:customStyle="1" w:styleId="AkapitzlistZnak">
    <w:name w:val="Akapit z listą Znak"/>
    <w:aliases w:val="ISCG Numerowanie Znak,lp1 Znak"/>
    <w:link w:val="Akapitzlist"/>
    <w:uiPriority w:val="34"/>
    <w:locked/>
    <w:rsid w:val="00BF53B0"/>
    <w:rPr>
      <w:rFonts w:cs="Calibri"/>
      <w:kern w:val="3"/>
      <w:sz w:val="22"/>
      <w:szCs w:val="22"/>
      <w:lang w:eastAsia="en-US"/>
    </w:rPr>
  </w:style>
  <w:style w:type="character" w:customStyle="1" w:styleId="ZwykytekstZnak">
    <w:name w:val="Zwykły tekst Znak"/>
    <w:link w:val="Zwykytekst"/>
    <w:uiPriority w:val="99"/>
    <w:rsid w:val="00877597"/>
    <w:rPr>
      <w:rFonts w:ascii="Courier New" w:eastAsia="Times New Roman" w:hAnsi="Courier New" w:cs="Times New Roman"/>
      <w:kern w:val="3"/>
    </w:rPr>
  </w:style>
  <w:style w:type="character" w:customStyle="1" w:styleId="CytatZnak">
    <w:name w:val="Cytat Znak"/>
    <w:basedOn w:val="Domylnaczcionkaakapitu"/>
    <w:link w:val="Cytat"/>
    <w:uiPriority w:val="29"/>
    <w:qFormat/>
    <w:rsid w:val="00B43B82"/>
    <w:rPr>
      <w:i/>
      <w:iCs/>
      <w:color w:val="404040" w:themeColor="text1" w:themeTint="BF"/>
    </w:rPr>
  </w:style>
  <w:style w:type="character" w:styleId="Wyrnienieintensywne">
    <w:name w:val="Intense Emphasis"/>
    <w:basedOn w:val="Domylnaczcionkaakapitu"/>
    <w:uiPriority w:val="21"/>
    <w:qFormat/>
    <w:rsid w:val="00B43B82"/>
    <w:rPr>
      <w:i/>
      <w:iCs/>
      <w:color w:val="0F4761" w:themeColor="accent1" w:themeShade="BF"/>
    </w:rPr>
  </w:style>
  <w:style w:type="character" w:customStyle="1" w:styleId="CytatintensywnyZnak">
    <w:name w:val="Cytat intensywny Znak"/>
    <w:basedOn w:val="Domylnaczcionkaakapitu"/>
    <w:link w:val="Cytatintensywny"/>
    <w:uiPriority w:val="30"/>
    <w:qFormat/>
    <w:rsid w:val="00B43B82"/>
    <w:rPr>
      <w:i/>
      <w:iCs/>
      <w:color w:val="0F4761" w:themeColor="accent1" w:themeShade="BF"/>
    </w:rPr>
  </w:style>
  <w:style w:type="character" w:styleId="Odwoanieintensywne">
    <w:name w:val="Intense Reference"/>
    <w:basedOn w:val="Domylnaczcionkaakapitu"/>
    <w:uiPriority w:val="32"/>
    <w:qFormat/>
    <w:rsid w:val="00B43B82"/>
    <w:rPr>
      <w:b/>
      <w:bCs/>
      <w:smallCaps/>
      <w:color w:val="0F4761" w:themeColor="accent1" w:themeShade="BF"/>
      <w:spacing w:val="5"/>
    </w:rPr>
  </w:style>
  <w:style w:type="character" w:styleId="Pogrubienie">
    <w:name w:val="Strong"/>
    <w:basedOn w:val="Domylnaczcionkaakapitu"/>
    <w:uiPriority w:val="22"/>
    <w:qFormat/>
    <w:rsid w:val="00B43B82"/>
    <w:rPr>
      <w:b/>
      <w:bCs/>
    </w:rPr>
  </w:style>
  <w:style w:type="character" w:customStyle="1" w:styleId="apple-converted-space">
    <w:name w:val="apple-converted-space"/>
    <w:basedOn w:val="Domylnaczcionkaakapitu"/>
    <w:qFormat/>
    <w:rsid w:val="00B43B82"/>
  </w:style>
  <w:style w:type="paragraph" w:styleId="Tekstpodstawowy">
    <w:name w:val="Body Text"/>
    <w:basedOn w:val="Normalny"/>
    <w:link w:val="TekstpodstawowyZnak"/>
    <w:rsid w:val="00B43B82"/>
    <w:pPr>
      <w:widowControl/>
      <w:autoSpaceDN/>
      <w:spacing w:after="140" w:line="276" w:lineRule="auto"/>
      <w:textAlignment w:val="auto"/>
    </w:pPr>
    <w:rPr>
      <w:rFonts w:ascii="Times New Roman" w:eastAsia="Times New Roman" w:hAnsi="Times New Roman" w:cs="Times New Roman"/>
      <w:kern w:val="0"/>
      <w:sz w:val="24"/>
      <w:szCs w:val="24"/>
      <w:lang w:eastAsia="pl-PL"/>
    </w:rPr>
  </w:style>
  <w:style w:type="character" w:customStyle="1" w:styleId="TekstpodstawowyZnak">
    <w:name w:val="Tekst podstawowy Znak"/>
    <w:basedOn w:val="Domylnaczcionkaakapitu"/>
    <w:link w:val="Tekstpodstawowy"/>
    <w:rsid w:val="00B43B82"/>
    <w:rPr>
      <w:rFonts w:ascii="Times New Roman" w:eastAsia="Times New Roman" w:hAnsi="Times New Roman" w:cs="Times New Roman"/>
      <w:sz w:val="24"/>
      <w:szCs w:val="24"/>
      <w:lang w:val="pl-PL" w:eastAsia="pl-PL"/>
    </w:rPr>
  </w:style>
  <w:style w:type="paragraph" w:customStyle="1" w:styleId="Indeks">
    <w:name w:val="Indeks"/>
    <w:basedOn w:val="Normalny"/>
    <w:qFormat/>
    <w:rsid w:val="00B43B82"/>
    <w:pPr>
      <w:widowControl/>
      <w:suppressLineNumbers/>
      <w:autoSpaceDN/>
      <w:spacing w:after="0" w:line="240" w:lineRule="auto"/>
      <w:textAlignment w:val="auto"/>
    </w:pPr>
    <w:rPr>
      <w:rFonts w:ascii="Times New Roman" w:eastAsia="Times New Roman" w:hAnsi="Times New Roman" w:cs="Arial"/>
      <w:kern w:val="0"/>
      <w:sz w:val="24"/>
      <w:szCs w:val="24"/>
      <w:lang w:eastAsia="pl-PL"/>
    </w:rPr>
  </w:style>
  <w:style w:type="paragraph" w:styleId="Cytat">
    <w:name w:val="Quote"/>
    <w:basedOn w:val="Normalny"/>
    <w:next w:val="Normalny"/>
    <w:link w:val="CytatZnak"/>
    <w:uiPriority w:val="29"/>
    <w:qFormat/>
    <w:rsid w:val="00B43B82"/>
    <w:pPr>
      <w:widowControl/>
      <w:autoSpaceDN/>
      <w:spacing w:before="160" w:line="240" w:lineRule="auto"/>
      <w:jc w:val="center"/>
      <w:textAlignment w:val="auto"/>
    </w:pPr>
    <w:rPr>
      <w:i/>
      <w:iCs/>
      <w:color w:val="404040" w:themeColor="text1" w:themeTint="BF"/>
      <w:kern w:val="0"/>
      <w:sz w:val="20"/>
      <w:szCs w:val="20"/>
      <w:lang w:val="en-US"/>
    </w:rPr>
  </w:style>
  <w:style w:type="character" w:customStyle="1" w:styleId="QuoteChar1">
    <w:name w:val="Quote Char1"/>
    <w:basedOn w:val="Domylnaczcionkaakapitu"/>
    <w:uiPriority w:val="29"/>
    <w:rsid w:val="00B43B82"/>
    <w:rPr>
      <w:i/>
      <w:iCs/>
      <w:color w:val="404040" w:themeColor="text1" w:themeTint="BF"/>
      <w:kern w:val="3"/>
      <w:sz w:val="22"/>
      <w:szCs w:val="22"/>
      <w:lang w:val="pl-PL"/>
    </w:rPr>
  </w:style>
  <w:style w:type="paragraph" w:styleId="Cytatintensywny">
    <w:name w:val="Intense Quote"/>
    <w:basedOn w:val="Normalny"/>
    <w:next w:val="Normalny"/>
    <w:link w:val="CytatintensywnyZnak"/>
    <w:uiPriority w:val="30"/>
    <w:qFormat/>
    <w:rsid w:val="00B43B82"/>
    <w:pPr>
      <w:widowControl/>
      <w:pBdr>
        <w:top w:val="single" w:sz="4" w:space="10" w:color="0F4761" w:themeColor="accent1" w:themeShade="BF"/>
        <w:bottom w:val="single" w:sz="4" w:space="10" w:color="0F4761" w:themeColor="accent1" w:themeShade="BF"/>
      </w:pBdr>
      <w:autoSpaceDN/>
      <w:spacing w:before="360" w:after="360" w:line="240" w:lineRule="auto"/>
      <w:ind w:left="864" w:right="864"/>
      <w:jc w:val="center"/>
      <w:textAlignment w:val="auto"/>
    </w:pPr>
    <w:rPr>
      <w:i/>
      <w:iCs/>
      <w:color w:val="0F4761" w:themeColor="accent1" w:themeShade="BF"/>
      <w:kern w:val="0"/>
      <w:sz w:val="20"/>
      <w:szCs w:val="20"/>
      <w:lang w:val="en-US"/>
    </w:rPr>
  </w:style>
  <w:style w:type="character" w:customStyle="1" w:styleId="IntenseQuoteChar1">
    <w:name w:val="Intense Quote Char1"/>
    <w:basedOn w:val="Domylnaczcionkaakapitu"/>
    <w:uiPriority w:val="30"/>
    <w:rsid w:val="00B43B82"/>
    <w:rPr>
      <w:i/>
      <w:iCs/>
      <w:color w:val="156082" w:themeColor="accent1"/>
      <w:kern w:val="3"/>
      <w:sz w:val="22"/>
      <w:szCs w:val="22"/>
      <w:lang w:val="pl-PL"/>
    </w:rPr>
  </w:style>
  <w:style w:type="character" w:customStyle="1" w:styleId="normaltextrun">
    <w:name w:val="normaltextrun"/>
    <w:basedOn w:val="Domylnaczcionkaakapitu"/>
    <w:rsid w:val="00B43B82"/>
  </w:style>
  <w:style w:type="character" w:customStyle="1" w:styleId="eop">
    <w:name w:val="eop"/>
    <w:basedOn w:val="Domylnaczcionkaakapitu"/>
    <w:rsid w:val="00B43B82"/>
  </w:style>
  <w:style w:type="paragraph" w:customStyle="1" w:styleId="paragraph">
    <w:name w:val="paragraph"/>
    <w:basedOn w:val="Normalny"/>
    <w:rsid w:val="00B43B82"/>
    <w:pPr>
      <w:widowControl/>
      <w:suppressAutoHyphens w:val="0"/>
      <w:autoSpaceDN/>
      <w:spacing w:before="100" w:beforeAutospacing="1" w:after="100" w:afterAutospacing="1" w:line="240" w:lineRule="auto"/>
      <w:textAlignment w:val="auto"/>
    </w:pPr>
    <w:rPr>
      <w:rFonts w:ascii="Times New Roman" w:eastAsia="Times New Roman" w:hAnsi="Times New Roman" w:cs="Times New Roman"/>
      <w:kern w:val="0"/>
      <w:sz w:val="24"/>
      <w:szCs w:val="24"/>
      <w:lang w:eastAsia="pl-PL"/>
    </w:rPr>
  </w:style>
  <w:style w:type="numbering" w:customStyle="1" w:styleId="Style1">
    <w:name w:val="Style1"/>
    <w:uiPriority w:val="99"/>
    <w:rsid w:val="00D4750E"/>
    <w:pPr>
      <w:numPr>
        <w:numId w:val="146"/>
      </w:numPr>
    </w:pPr>
  </w:style>
  <w:style w:type="character" w:customStyle="1" w:styleId="NagwekZnak">
    <w:name w:val="Nagłówek Znak"/>
    <w:basedOn w:val="Domylnaczcionkaakapitu"/>
    <w:link w:val="Nagwek"/>
    <w:uiPriority w:val="99"/>
    <w:rsid w:val="00AD0BB2"/>
    <w:rPr>
      <w:rFonts w:ascii="Arial" w:eastAsia="Times New Roman" w:hAnsi="Arial" w:cs="Times New Roman"/>
      <w:spacing w:val="15"/>
      <w:kern w:val="3"/>
      <w:sz w:val="24"/>
      <w:lang w:val="pl-PL"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6052233">
      <w:bodyDiv w:val="1"/>
      <w:marLeft w:val="0"/>
      <w:marRight w:val="0"/>
      <w:marTop w:val="0"/>
      <w:marBottom w:val="0"/>
      <w:divBdr>
        <w:top w:val="none" w:sz="0" w:space="0" w:color="auto"/>
        <w:left w:val="none" w:sz="0" w:space="0" w:color="auto"/>
        <w:bottom w:val="none" w:sz="0" w:space="0" w:color="auto"/>
        <w:right w:val="none" w:sz="0" w:space="0" w:color="auto"/>
      </w:divBdr>
    </w:div>
    <w:div w:id="824129026">
      <w:bodyDiv w:val="1"/>
      <w:marLeft w:val="0"/>
      <w:marRight w:val="0"/>
      <w:marTop w:val="0"/>
      <w:marBottom w:val="0"/>
      <w:divBdr>
        <w:top w:val="none" w:sz="0" w:space="0" w:color="auto"/>
        <w:left w:val="none" w:sz="0" w:space="0" w:color="auto"/>
        <w:bottom w:val="none" w:sz="0" w:space="0" w:color="auto"/>
        <w:right w:val="none" w:sz="0" w:space="0" w:color="auto"/>
      </w:divBdr>
    </w:div>
    <w:div w:id="851795776">
      <w:bodyDiv w:val="1"/>
      <w:marLeft w:val="0"/>
      <w:marRight w:val="0"/>
      <w:marTop w:val="0"/>
      <w:marBottom w:val="0"/>
      <w:divBdr>
        <w:top w:val="none" w:sz="0" w:space="0" w:color="auto"/>
        <w:left w:val="none" w:sz="0" w:space="0" w:color="auto"/>
        <w:bottom w:val="none" w:sz="0" w:space="0" w:color="auto"/>
        <w:right w:val="none" w:sz="0" w:space="0" w:color="auto"/>
      </w:divBdr>
    </w:div>
    <w:div w:id="969939835">
      <w:bodyDiv w:val="1"/>
      <w:marLeft w:val="0"/>
      <w:marRight w:val="0"/>
      <w:marTop w:val="0"/>
      <w:marBottom w:val="0"/>
      <w:divBdr>
        <w:top w:val="none" w:sz="0" w:space="0" w:color="auto"/>
        <w:left w:val="none" w:sz="0" w:space="0" w:color="auto"/>
        <w:bottom w:val="none" w:sz="0" w:space="0" w:color="auto"/>
        <w:right w:val="none" w:sz="0" w:space="0" w:color="auto"/>
      </w:divBdr>
    </w:div>
    <w:div w:id="1161966689">
      <w:bodyDiv w:val="1"/>
      <w:marLeft w:val="0"/>
      <w:marRight w:val="0"/>
      <w:marTop w:val="0"/>
      <w:marBottom w:val="0"/>
      <w:divBdr>
        <w:top w:val="none" w:sz="0" w:space="0" w:color="auto"/>
        <w:left w:val="none" w:sz="0" w:space="0" w:color="auto"/>
        <w:bottom w:val="none" w:sz="0" w:space="0" w:color="auto"/>
        <w:right w:val="none" w:sz="0" w:space="0" w:color="auto"/>
      </w:divBdr>
    </w:div>
    <w:div w:id="1263957311">
      <w:bodyDiv w:val="1"/>
      <w:marLeft w:val="0"/>
      <w:marRight w:val="0"/>
      <w:marTop w:val="0"/>
      <w:marBottom w:val="0"/>
      <w:divBdr>
        <w:top w:val="none" w:sz="0" w:space="0" w:color="auto"/>
        <w:left w:val="none" w:sz="0" w:space="0" w:color="auto"/>
        <w:bottom w:val="none" w:sz="0" w:space="0" w:color="auto"/>
        <w:right w:val="none" w:sz="0" w:space="0" w:color="auto"/>
      </w:divBdr>
    </w:div>
    <w:div w:id="1382635482">
      <w:bodyDiv w:val="1"/>
      <w:marLeft w:val="0"/>
      <w:marRight w:val="0"/>
      <w:marTop w:val="0"/>
      <w:marBottom w:val="0"/>
      <w:divBdr>
        <w:top w:val="none" w:sz="0" w:space="0" w:color="auto"/>
        <w:left w:val="none" w:sz="0" w:space="0" w:color="auto"/>
        <w:bottom w:val="none" w:sz="0" w:space="0" w:color="auto"/>
        <w:right w:val="none" w:sz="0" w:space="0" w:color="auto"/>
      </w:divBdr>
    </w:div>
    <w:div w:id="1431465511">
      <w:bodyDiv w:val="1"/>
      <w:marLeft w:val="0"/>
      <w:marRight w:val="0"/>
      <w:marTop w:val="0"/>
      <w:marBottom w:val="0"/>
      <w:divBdr>
        <w:top w:val="none" w:sz="0" w:space="0" w:color="auto"/>
        <w:left w:val="none" w:sz="0" w:space="0" w:color="auto"/>
        <w:bottom w:val="none" w:sz="0" w:space="0" w:color="auto"/>
        <w:right w:val="none" w:sz="0" w:space="0" w:color="auto"/>
      </w:divBdr>
    </w:div>
    <w:div w:id="144372169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6.jp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1E6173F3FC7C94B9067830D93C6B088" ma:contentTypeVersion="25" ma:contentTypeDescription="Create a new document." ma:contentTypeScope="" ma:versionID="d8c4506d1bc29935f87877c097abf201">
  <xsd:schema xmlns:xsd="http://www.w3.org/2001/XMLSchema" xmlns:xs="http://www.w3.org/2001/XMLSchema" xmlns:p="http://schemas.microsoft.com/office/2006/metadata/properties" xmlns:ns2="ed48ed2d-b32c-44da-8e55-89f68644f0b9" xmlns:ns3="87286bce-15c9-462d-a191-48e99ec90b0f" targetNamespace="http://schemas.microsoft.com/office/2006/metadata/properties" ma:root="true" ma:fieldsID="9bbda9eb349dbc000d7cb1bdf0ab04b8" ns2:_="" ns3:_="">
    <xsd:import namespace="ed48ed2d-b32c-44da-8e55-89f68644f0b9"/>
    <xsd:import namespace="87286bce-15c9-462d-a191-48e99ec90b0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CR" minOccurs="0"/>
                <xsd:element ref="ns2:MediaServiceGenerationTime" minOccurs="0"/>
                <xsd:element ref="ns2:MediaServiceEventHashCode" minOccurs="0"/>
                <xsd:element ref="ns2:MediaServiceLocation" minOccurs="0"/>
                <xsd:element ref="ns3:SharedWithUsers" minOccurs="0"/>
                <xsd:element ref="ns3:SharedWithDetails" minOccurs="0"/>
                <xsd:element ref="ns2:MediaServiceAutoKeyPoints" minOccurs="0"/>
                <xsd:element ref="ns2:MediaServiceKeyPoints" minOccurs="0"/>
                <xsd:element ref="ns2:zapytanoozaineresowanie" minOccurs="0"/>
                <xsd:element ref="ns2:czyjestch_x0119__x0107_wykonaniazadania" minOccurs="0"/>
                <xsd:element ref="ns2:jak_x0105_kwot_x0119_poda_x0142_kandydat" minOccurs="0"/>
                <xsd:element ref="ns2:jako_x015b__x0107_rozwi_x0105_zaniazadania" minOccurs="0"/>
                <xsd:element ref="ns2:spotkanie"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Sprawdzony"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d48ed2d-b32c-44da-8e55-89f68644f0b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zapytanoozaineresowanie" ma:index="19" nillable="true" ma:displayName="zapytano o zaineresowanie" ma:default="0" ma:description="czy wyslano zapytanie o zainteresowanie pracą" ma:format="Dropdown" ma:internalName="zapytanoozaineresowanie">
      <xsd:simpleType>
        <xsd:restriction base="dms:Boolean"/>
      </xsd:simpleType>
    </xsd:element>
    <xsd:element name="czyjestch_x0119__x0107_wykonaniazadania" ma:index="20" nillable="true" ma:displayName="czy jest chęć wykonania zadania" ma:default="0" ma:description="czy w odp. od kandydata otrzymaliśmy chęć  rozwiązania zadnia testowego" ma:format="Dropdown" ma:internalName="czyjestch_x0119__x0107_wykonaniazadania">
      <xsd:simpleType>
        <xsd:restriction base="dms:Boolean"/>
      </xsd:simpleType>
    </xsd:element>
    <xsd:element name="jak_x0105_kwot_x0119_poda_x0142_kandydat" ma:index="21" nillable="true" ma:displayName="jaką kwotę podał kandydat" ma:format="123,456.00 zł (Polska)" ma:LCID="1045" ma:internalName="jak_x0105_kwot_x0119_poda_x0142_kandydat">
      <xsd:simpleType>
        <xsd:restriction base="dms:Currency"/>
      </xsd:simpleType>
    </xsd:element>
    <xsd:element name="jako_x015b__x0107_rozwi_x0105_zaniazadania" ma:index="22" nillable="true" ma:displayName="jakość rozwiązania zadania" ma:description="ocena jakości technicznej" ma:format="Dropdown" ma:internalName="jako_x015b__x0107_rozwi_x0105_zaniazadania">
      <xsd:simpleType>
        <xsd:restriction base="dms:Choice">
          <xsd:enumeration value="słabo]D;]A;dobrze]D;]A;wyśmienicie"/>
        </xsd:restriction>
      </xsd:simpleType>
    </xsd:element>
    <xsd:element name="spotkanie" ma:index="23" nillable="true" ma:displayName="spotkanie" ma:default="0" ma:description="czy organizujemy spotkanie z kandydatem" ma:format="Dropdown" ma:internalName="spotkanie">
      <xsd:simpleType>
        <xsd:restriction base="dms:Boolean"/>
      </xsd:simpleType>
    </xsd:element>
    <xsd:element name="MediaLengthInSeconds" ma:index="24" nillable="true" ma:displayName="Length (seconds)" ma:internalName="MediaLengthInSeconds" ma:readOnly="true">
      <xsd:simpleType>
        <xsd:restriction base="dms:Unknown"/>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7edb2912-6802-4800-860d-6a93e2614b86" ma:termSetId="09814cd3-568e-fe90-9814-8d621ff8fb84" ma:anchorId="fba54fb3-c3e1-fe81-a776-ca4b69148c4d" ma:open="true" ma:isKeyword="false">
      <xsd:complexType>
        <xsd:sequence>
          <xsd:element ref="pc:Terms" minOccurs="0" maxOccurs="1"/>
        </xsd:sequence>
      </xsd:complex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element name="Sprawdzony" ma:index="30" nillable="true" ma:displayName="Sprawdzony" ma:default="1" ma:format="Dropdown" ma:internalName="Sprawdzony">
      <xsd:simpleType>
        <xsd:restriction base="dms:Boolean"/>
      </xsd:simpleType>
    </xsd:element>
    <xsd:element name="MediaServiceBillingMetadata" ma:index="3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286bce-15c9-462d-a191-48e99ec90b0f"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7" nillable="true" ma:displayName="Taxonomy Catch All Column" ma:hidden="true" ma:list="{2388d9a3-b0f4-4372-b76a-68ec21b8ed65}" ma:internalName="TaxCatchAll" ma:showField="CatchAllData" ma:web="87286bce-15c9-462d-a191-48e99ec90b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zapytanoozaineresowanie xmlns="ed48ed2d-b32c-44da-8e55-89f68644f0b9">false</zapytanoozaineresowanie>
    <Sprawdzony xmlns="ed48ed2d-b32c-44da-8e55-89f68644f0b9">true</Sprawdzony>
    <jako_x015b__x0107_rozwi_x0105_zaniazadania xmlns="ed48ed2d-b32c-44da-8e55-89f68644f0b9" xsi:nil="true"/>
    <jak_x0105_kwot_x0119_poda_x0142_kandydat xmlns="ed48ed2d-b32c-44da-8e55-89f68644f0b9" xsi:nil="true"/>
    <spotkanie xmlns="ed48ed2d-b32c-44da-8e55-89f68644f0b9">false</spotkanie>
    <lcf76f155ced4ddcb4097134ff3c332f xmlns="ed48ed2d-b32c-44da-8e55-89f68644f0b9">
      <Terms xmlns="http://schemas.microsoft.com/office/infopath/2007/PartnerControls"/>
    </lcf76f155ced4ddcb4097134ff3c332f>
    <czyjestch_x0119__x0107_wykonaniazadania xmlns="ed48ed2d-b32c-44da-8e55-89f68644f0b9">false</czyjestch_x0119__x0107_wykonaniazadania>
    <TaxCatchAll xmlns="87286bce-15c9-462d-a191-48e99ec90b0f" xsi:nil="true"/>
  </documentManagement>
</p:properties>
</file>

<file path=customXml/itemProps1.xml><?xml version="1.0" encoding="utf-8"?>
<ds:datastoreItem xmlns:ds="http://schemas.openxmlformats.org/officeDocument/2006/customXml" ds:itemID="{979C35C4-6E58-4A69-92CB-2162CC92E0D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d48ed2d-b32c-44da-8e55-89f68644f0b9"/>
    <ds:schemaRef ds:uri="87286bce-15c9-462d-a191-48e99ec90b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DA48655-D081-CC47-A4C3-1C0E7C02C7C0}">
  <ds:schemaRefs>
    <ds:schemaRef ds:uri="http://schemas.microsoft.com/sharepoint/v3/contenttype/forms"/>
  </ds:schemaRefs>
</ds:datastoreItem>
</file>

<file path=customXml/itemProps3.xml><?xml version="1.0" encoding="utf-8"?>
<ds:datastoreItem xmlns:ds="http://schemas.openxmlformats.org/officeDocument/2006/customXml" ds:itemID="{AC1F0CF0-83CF-45D1-9D23-6FC11633D490}">
  <ds:schemaRefs>
    <ds:schemaRef ds:uri="http://schemas.openxmlformats.org/officeDocument/2006/bibliography"/>
  </ds:schemaRefs>
</ds:datastoreItem>
</file>

<file path=customXml/itemProps4.xml><?xml version="1.0" encoding="utf-8"?>
<ds:datastoreItem xmlns:ds="http://schemas.openxmlformats.org/officeDocument/2006/customXml" ds:itemID="{B4A6DAE2-CB69-479B-816C-696C9751A054}">
  <ds:schemaRefs>
    <ds:schemaRef ds:uri="http://schemas.microsoft.com/office/2006/metadata/properties"/>
    <ds:schemaRef ds:uri="http://schemas.microsoft.com/office/infopath/2007/PartnerControls"/>
    <ds:schemaRef ds:uri="ed48ed2d-b32c-44da-8e55-89f68644f0b9"/>
    <ds:schemaRef ds:uri="87286bce-15c9-462d-a191-48e99ec90b0f"/>
  </ds:schemaRefs>
</ds:datastoreItem>
</file>

<file path=docProps/app.xml><?xml version="1.0" encoding="utf-8"?>
<Properties xmlns="http://schemas.openxmlformats.org/officeDocument/2006/extended-properties" xmlns:vt="http://schemas.openxmlformats.org/officeDocument/2006/docPropsVTypes">
  <Template>Normal</Template>
  <TotalTime>71</TotalTime>
  <Pages>81</Pages>
  <Words>31260</Words>
  <Characters>187565</Characters>
  <Application>Microsoft Office Word</Application>
  <DocSecurity>0</DocSecurity>
  <Lines>1563</Lines>
  <Paragraphs>436</Paragraphs>
  <ScaleCrop>false</ScaleCrop>
  <HeadingPairs>
    <vt:vector size="2" baseType="variant">
      <vt:variant>
        <vt:lpstr>Tytuł</vt:lpstr>
      </vt:variant>
      <vt:variant>
        <vt:i4>1</vt:i4>
      </vt:variant>
    </vt:vector>
  </HeadingPairs>
  <TitlesOfParts>
    <vt:vector size="1" baseType="lpstr">
      <vt:lpstr/>
    </vt:vector>
  </TitlesOfParts>
  <Company>Hewlett-Packard Company</Company>
  <LinksUpToDate>false</LinksUpToDate>
  <CharactersWithSpaces>218389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Bartosz Torka</dc:creator>
  <cp:keywords/>
  <cp:lastModifiedBy>Krystian Sitkowski</cp:lastModifiedBy>
  <cp:revision>15</cp:revision>
  <cp:lastPrinted>2019-10-25T22:20:00Z</cp:lastPrinted>
  <dcterms:created xsi:type="dcterms:W3CDTF">2026-03-17T12:41:00Z</dcterms:created>
  <dcterms:modified xsi:type="dcterms:W3CDTF">2026-04-03T06:25:00Z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y fmtid="{D5CDD505-2E9C-101B-9397-08002B2CF9AE}" pid="8" name="ContentTypeId">
    <vt:lpwstr>0x010100E1E6173F3FC7C94B9067830D93C6B088</vt:lpwstr>
  </property>
  <property fmtid="{D5CDD505-2E9C-101B-9397-08002B2CF9AE}" pid="9" name="MediaServiceImageTags">
    <vt:lpwstr/>
  </property>
</Properties>
</file>