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9C1E" w14:textId="546F02C2" w:rsidR="00146B57" w:rsidRPr="00A30D21" w:rsidRDefault="00146B57" w:rsidP="00C3711A">
      <w:pPr>
        <w:pStyle w:val="Textbody"/>
        <w:jc w:val="right"/>
        <w:rPr>
          <w:rFonts w:ascii="Calibri" w:hAnsi="Calibri"/>
          <w:bCs/>
          <w:i/>
          <w:iCs/>
        </w:rPr>
      </w:pPr>
      <w:r w:rsidRPr="00A30D21">
        <w:rPr>
          <w:rFonts w:ascii="Calibri" w:hAnsi="Calibri"/>
          <w:bCs/>
          <w:i/>
          <w:iCs/>
        </w:rPr>
        <w:t xml:space="preserve">Załącznik nr </w:t>
      </w:r>
      <w:r w:rsidR="00DB0932" w:rsidRPr="00A30D21">
        <w:rPr>
          <w:rFonts w:ascii="Calibri" w:hAnsi="Calibri"/>
          <w:bCs/>
          <w:i/>
          <w:iCs/>
        </w:rPr>
        <w:t>11</w:t>
      </w:r>
      <w:r w:rsidRPr="00A30D21">
        <w:rPr>
          <w:rFonts w:ascii="Calibri" w:hAnsi="Calibri"/>
          <w:bCs/>
          <w:i/>
          <w:iCs/>
        </w:rPr>
        <w:t xml:space="preserve"> do SWZ</w:t>
      </w:r>
    </w:p>
    <w:p w14:paraId="080722F8" w14:textId="14D52D02" w:rsidR="00C3711A" w:rsidRPr="00A30D21" w:rsidRDefault="00000000">
      <w:pPr>
        <w:pStyle w:val="Textbody"/>
        <w:rPr>
          <w:rFonts w:ascii="Calibri" w:hAnsi="Calibri"/>
          <w:b/>
        </w:rPr>
      </w:pPr>
      <w:r w:rsidRPr="00A30D21">
        <w:rPr>
          <w:rFonts w:ascii="Calibri" w:hAnsi="Calibri"/>
          <w:b/>
        </w:rPr>
        <w:t>Wymagane parametry oprawy oświetleniowej LED- spełniające wymagania rządowego programu „Rozświetlamy Polskę”.</w:t>
      </w:r>
    </w:p>
    <w:p w14:paraId="18D96043" w14:textId="77777777" w:rsidR="00577ABB" w:rsidRPr="00A30D21" w:rsidRDefault="00000000">
      <w:pPr>
        <w:pStyle w:val="Textbody"/>
        <w:rPr>
          <w:rFonts w:ascii="Calibri" w:hAnsi="Calibri"/>
        </w:rPr>
      </w:pPr>
      <w:r w:rsidRPr="00A30D21">
        <w:rPr>
          <w:rFonts w:ascii="Calibri" w:hAnsi="Calibri"/>
        </w:rPr>
        <w:t>Parametry techniczne i konstrukcyjne:</w:t>
      </w:r>
    </w:p>
    <w:p w14:paraId="664EB69D" w14:textId="77777777" w:rsidR="00577ABB" w:rsidRDefault="00000000">
      <w:pPr>
        <w:pStyle w:val="Textbody"/>
        <w:rPr>
          <w:rFonts w:ascii="Calibri" w:hAnsi="Calibri"/>
        </w:rPr>
      </w:pPr>
      <w:r w:rsidRPr="00A30D21">
        <w:rPr>
          <w:rFonts w:ascii="Calibri" w:hAnsi="Calibri"/>
        </w:rPr>
        <w:t>- oprawa wykonana w technologii LED</w:t>
      </w:r>
    </w:p>
    <w:p w14:paraId="74C0A1CA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kolor oprawy zbliżony do koloru słupa</w:t>
      </w:r>
    </w:p>
    <w:p w14:paraId="1D0BACC9" w14:textId="77777777" w:rsidR="00577ABB" w:rsidRDefault="00000000">
      <w:pPr>
        <w:pStyle w:val="Textbody"/>
        <w:rPr>
          <w:rFonts w:hint="eastAsia"/>
        </w:rPr>
      </w:pPr>
      <w:r>
        <w:rPr>
          <w:rFonts w:ascii="Calibri" w:hAnsi="Calibri"/>
        </w:rPr>
        <w:t xml:space="preserve">- </w:t>
      </w:r>
      <w:r>
        <w:rPr>
          <w:rFonts w:ascii="Calibri" w:hAnsi="Calibri"/>
          <w:u w:val="single"/>
        </w:rPr>
        <w:t>oprawa wyposażona w zasilacz DALI z zaprogramowaną redukcją mocy i strumienia światła</w:t>
      </w:r>
    </w:p>
    <w:p w14:paraId="63F04BCC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poziomy i czasy przyciemniania do uzgodnienia z inwestorem</w:t>
      </w:r>
    </w:p>
    <w:p w14:paraId="1498B478" w14:textId="77777777" w:rsidR="00577ABB" w:rsidRDefault="00000000">
      <w:pPr>
        <w:pStyle w:val="Textbody"/>
        <w:rPr>
          <w:rFonts w:hint="eastAsia"/>
        </w:rPr>
      </w:pPr>
      <w:r>
        <w:rPr>
          <w:rFonts w:ascii="Calibri" w:hAnsi="Calibri"/>
        </w:rPr>
        <w:t>- oprawa wyposażona w z łącze ZHAGA,</w:t>
      </w:r>
      <w:r>
        <w:t xml:space="preserve"> </w:t>
      </w:r>
      <w:r>
        <w:rPr>
          <w:rFonts w:ascii="Calibri" w:hAnsi="Calibri"/>
        </w:rPr>
        <w:t>musi gwarantować możliwość zdalnego sterowania bez dodatkowej modyfikacji oprawy</w:t>
      </w:r>
    </w:p>
    <w:p w14:paraId="41500D86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 oprawa oświetleniowa z zasilaczem o współczynniku mocy &gt;0,98.</w:t>
      </w:r>
    </w:p>
    <w:p w14:paraId="3723B4C8" w14:textId="77777777" w:rsidR="00577ABB" w:rsidRDefault="00000000">
      <w:pPr>
        <w:pStyle w:val="Textbody"/>
        <w:rPr>
          <w:rFonts w:hint="eastAsia"/>
        </w:rPr>
      </w:pPr>
      <w:r>
        <w:rPr>
          <w:rFonts w:ascii="Calibri" w:hAnsi="Calibri"/>
          <w:color w:val="000000"/>
        </w:rPr>
        <w:t>- zakres temperatur pracy do -40˚ do + 50˚</w:t>
      </w:r>
    </w:p>
    <w:p w14:paraId="6FDB3418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obudowa wykonana z ciśnieniowego odlewu aluminium</w:t>
      </w:r>
    </w:p>
    <w:p w14:paraId="476A7BF2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regulacja kąta nachylenia oprawy od -90 do +10 stopni</w:t>
      </w:r>
    </w:p>
    <w:p w14:paraId="5B21DD3C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klasa odporności na zanieczyszczenia i wilgoć – IP 66</w:t>
      </w:r>
    </w:p>
    <w:p w14:paraId="3D313D55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klasa odporności na uderzenia – IK 08</w:t>
      </w:r>
    </w:p>
    <w:p w14:paraId="250ACD5B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klasa ochrony przeciwporażeniowej – II</w:t>
      </w:r>
    </w:p>
    <w:p w14:paraId="2A74EFFB" w14:textId="77777777" w:rsidR="00577ABB" w:rsidRDefault="00577ABB">
      <w:pPr>
        <w:pStyle w:val="Textbody"/>
        <w:spacing w:line="264" w:lineRule="auto"/>
        <w:jc w:val="both"/>
        <w:rPr>
          <w:rFonts w:ascii="Calibri" w:hAnsi="Calibri"/>
          <w:color w:val="000000"/>
        </w:rPr>
      </w:pPr>
    </w:p>
    <w:p w14:paraId="63273471" w14:textId="2D270BBD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Parametry eksploatacyjne:</w:t>
      </w:r>
    </w:p>
    <w:p w14:paraId="7213BF18" w14:textId="77777777" w:rsidR="00577ABB" w:rsidRDefault="00000000">
      <w:pPr>
        <w:pStyle w:val="Textbody"/>
        <w:rPr>
          <w:rFonts w:hint="eastAsia"/>
        </w:rPr>
      </w:pPr>
      <w:r>
        <w:rPr>
          <w:rFonts w:ascii="Calibri" w:hAnsi="Calibri"/>
        </w:rPr>
        <w:t xml:space="preserve">- skuteczność świetlna oprawy – min. </w:t>
      </w:r>
      <w:r>
        <w:rPr>
          <w:rFonts w:ascii="Calibri" w:hAnsi="Calibri"/>
          <w:b/>
          <w:bCs/>
        </w:rPr>
        <w:t>140 lm/W</w:t>
      </w:r>
    </w:p>
    <w:p w14:paraId="7A96F912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trwałość systemu min. 100.000 h dla L90</w:t>
      </w:r>
    </w:p>
    <w:p w14:paraId="0CDE2366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współczynnik oddawania barw – min. Ra 70</w:t>
      </w:r>
    </w:p>
    <w:p w14:paraId="4100BD45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temperatura barwowa – 4000K (-/+ 200K)</w:t>
      </w:r>
    </w:p>
    <w:p w14:paraId="5469E944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- gwarancja 5 lat</w:t>
      </w:r>
    </w:p>
    <w:p w14:paraId="6642BAE3" w14:textId="77777777" w:rsidR="00146B57" w:rsidRDefault="00146B57">
      <w:pPr>
        <w:pStyle w:val="Textbody"/>
        <w:rPr>
          <w:rFonts w:ascii="Calibri" w:hAnsi="Calibri"/>
        </w:rPr>
      </w:pPr>
    </w:p>
    <w:p w14:paraId="7E26B070" w14:textId="5D06BB0D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>Inne:</w:t>
      </w:r>
    </w:p>
    <w:p w14:paraId="2D4BB79E" w14:textId="77777777" w:rsidR="00577ABB" w:rsidRDefault="00000000">
      <w:pPr>
        <w:pStyle w:val="Textbody"/>
        <w:rPr>
          <w:rFonts w:ascii="Calibri" w:hAnsi="Calibri"/>
        </w:rPr>
      </w:pPr>
      <w:r>
        <w:rPr>
          <w:rFonts w:ascii="Calibri" w:hAnsi="Calibri"/>
        </w:rPr>
        <w:t xml:space="preserve">- deklaracja zgodności CE, </w:t>
      </w:r>
      <w:proofErr w:type="spellStart"/>
      <w:r>
        <w:rPr>
          <w:rFonts w:ascii="Calibri" w:hAnsi="Calibri"/>
        </w:rPr>
        <w:t>RoHS</w:t>
      </w:r>
      <w:proofErr w:type="spellEnd"/>
      <w:r>
        <w:rPr>
          <w:rFonts w:ascii="Calibri" w:hAnsi="Calibri"/>
        </w:rPr>
        <w:t xml:space="preserve"> + certyfikaty ENEC, ENEC+ i ZD4i</w:t>
      </w:r>
    </w:p>
    <w:p w14:paraId="35ACCD6A" w14:textId="3ED197FE" w:rsidR="00577ABB" w:rsidRPr="00146B57" w:rsidRDefault="00000000" w:rsidP="00146B57">
      <w:pPr>
        <w:pStyle w:val="Textbody"/>
        <w:rPr>
          <w:rFonts w:ascii="Calibri" w:hAnsi="Calibri"/>
        </w:rPr>
      </w:pPr>
      <w:r>
        <w:rPr>
          <w:rFonts w:ascii="Calibri" w:hAnsi="Calibri"/>
        </w:rPr>
        <w:t>- oprawa wyprodukowana na terenie Unii Europejskiej co powinno być określone w certyfikacie ENEC</w:t>
      </w:r>
    </w:p>
    <w:sectPr w:rsidR="00577ABB" w:rsidRPr="00146B57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C093" w14:textId="77777777" w:rsidR="008B734B" w:rsidRDefault="008B734B">
      <w:pPr>
        <w:rPr>
          <w:rFonts w:hint="eastAsia"/>
        </w:rPr>
      </w:pPr>
      <w:r>
        <w:separator/>
      </w:r>
    </w:p>
  </w:endnote>
  <w:endnote w:type="continuationSeparator" w:id="0">
    <w:p w14:paraId="03A78FE3" w14:textId="77777777" w:rsidR="008B734B" w:rsidRDefault="008B73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5D621" w14:textId="77777777" w:rsidR="008B734B" w:rsidRDefault="008B734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F3BE372" w14:textId="77777777" w:rsidR="008B734B" w:rsidRDefault="008B734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C7E3C" w14:textId="2B21D574" w:rsidR="00C3711A" w:rsidRDefault="00C3711A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C068B4C" wp14:editId="321AB961">
          <wp:extent cx="5760085" cy="659130"/>
          <wp:effectExtent l="0" t="0" r="0" b="7620"/>
          <wp:docPr id="54126777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67777" name="Obraz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59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BB"/>
    <w:rsid w:val="0007528A"/>
    <w:rsid w:val="000E77D6"/>
    <w:rsid w:val="00146B57"/>
    <w:rsid w:val="003A41AC"/>
    <w:rsid w:val="00460284"/>
    <w:rsid w:val="00577ABB"/>
    <w:rsid w:val="008B734B"/>
    <w:rsid w:val="00956975"/>
    <w:rsid w:val="009D4FD0"/>
    <w:rsid w:val="00A30D21"/>
    <w:rsid w:val="00AA185B"/>
    <w:rsid w:val="00AE7A4B"/>
    <w:rsid w:val="00C3711A"/>
    <w:rsid w:val="00DB0932"/>
    <w:rsid w:val="00E15BEC"/>
    <w:rsid w:val="00FA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4D31"/>
  <w15:docId w15:val="{FAA2ADF6-632B-45AD-93C6-A1F161C1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link w:val="NagwekZnak"/>
    <w:uiPriority w:val="99"/>
    <w:unhideWhenUsed/>
    <w:rsid w:val="00C3711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3711A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C3711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3711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Michał</dc:creator>
  <cp:lastModifiedBy>Janicka Justyna</cp:lastModifiedBy>
  <cp:revision>10</cp:revision>
  <cp:lastPrinted>2026-03-31T12:59:00Z</cp:lastPrinted>
  <dcterms:created xsi:type="dcterms:W3CDTF">2025-06-10T14:25:00Z</dcterms:created>
  <dcterms:modified xsi:type="dcterms:W3CDTF">2026-03-31T12:59:00Z</dcterms:modified>
</cp:coreProperties>
</file>