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BAA9D" w14:textId="77777777" w:rsidR="00CB1590" w:rsidRPr="00781F82" w:rsidRDefault="00CB1590" w:rsidP="00CB1590">
      <w:pPr>
        <w:spacing w:after="0"/>
        <w:ind w:left="4248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781F8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Załącznik nr </w:t>
      </w:r>
      <w:r w:rsidR="00253E8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3</w:t>
      </w:r>
      <w:r w:rsidRPr="00781F8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do SWZ</w:t>
      </w:r>
    </w:p>
    <w:p w14:paraId="530D305C" w14:textId="77777777" w:rsidR="00CB1590" w:rsidRDefault="00CB1590" w:rsidP="00CB1590">
      <w:pPr>
        <w:widowControl w:val="0"/>
        <w:suppressAutoHyphens/>
        <w:overflowPunct w:val="0"/>
        <w:autoSpaceDE w:val="0"/>
        <w:spacing w:after="0" w:line="240" w:lineRule="auto"/>
        <w:ind w:left="142" w:hanging="284"/>
        <w:jc w:val="center"/>
        <w:textAlignment w:val="baseline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2E3ADC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Szczegółowy opis przedmiotu zamówienia</w:t>
      </w:r>
    </w:p>
    <w:p w14:paraId="598B8B56" w14:textId="77777777" w:rsidR="009F53EB" w:rsidRPr="002E3ADC" w:rsidRDefault="009F53EB" w:rsidP="00CB1590">
      <w:pPr>
        <w:widowControl w:val="0"/>
        <w:suppressAutoHyphens/>
        <w:overflowPunct w:val="0"/>
        <w:autoSpaceDE w:val="0"/>
        <w:spacing w:after="0" w:line="240" w:lineRule="auto"/>
        <w:ind w:left="142" w:hanging="284"/>
        <w:jc w:val="center"/>
        <w:textAlignment w:val="baseline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</w:p>
    <w:p w14:paraId="3C0525D8" w14:textId="7E48CB33" w:rsidR="00CB1590" w:rsidRPr="002E3ADC" w:rsidRDefault="00D56444" w:rsidP="00CB1590">
      <w:pPr>
        <w:widowControl w:val="0"/>
        <w:suppressAutoHyphens/>
        <w:overflowPunct w:val="0"/>
        <w:autoSpaceDE w:val="0"/>
        <w:spacing w:after="0" w:line="240" w:lineRule="auto"/>
        <w:ind w:left="142" w:hanging="284"/>
        <w:jc w:val="center"/>
        <w:textAlignment w:val="baseline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WZPiFP-</w:t>
      </w:r>
      <w:r w:rsidR="009F53EB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23</w:t>
      </w:r>
      <w:r w:rsidR="00253E84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-2</w:t>
      </w:r>
      <w:r w:rsidR="009F53EB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6</w:t>
      </w:r>
    </w:p>
    <w:p w14:paraId="62D8D5E8" w14:textId="77777777" w:rsidR="00253E84" w:rsidRPr="00253E84" w:rsidRDefault="00253E84" w:rsidP="00253E8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038EAC4" w14:textId="77777777" w:rsidR="009F53EB" w:rsidRPr="009F53EB" w:rsidRDefault="009F53EB" w:rsidP="009F53EB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7513"/>
      </w:tblGrid>
      <w:tr w:rsidR="009F53EB" w:rsidRPr="009F53EB" w14:paraId="37EEB3B4" w14:textId="77777777" w:rsidTr="009F53EB">
        <w:trPr>
          <w:trHeight w:val="48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/>
            <w:vAlign w:val="center"/>
          </w:tcPr>
          <w:p w14:paraId="6293432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zadania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/>
            <w:vAlign w:val="center"/>
          </w:tcPr>
          <w:p w14:paraId="468358B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Główne parametry</w:t>
            </w:r>
          </w:p>
        </w:tc>
      </w:tr>
      <w:tr w:rsidR="009F53EB" w:rsidRPr="009F53EB" w14:paraId="6DC5D585" w14:textId="77777777" w:rsidTr="009F53EB">
        <w:trPr>
          <w:trHeight w:val="1266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D0B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164" w:right="-11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Zakup sprzętu informatycznego  </w:t>
            </w:r>
          </w:p>
          <w:p w14:paraId="1203CB8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8B3E3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Ilość: </w:t>
            </w:r>
          </w:p>
          <w:p w14:paraId="36A3EC16" w14:textId="14FF9F3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5 kompletów. </w:t>
            </w:r>
          </w:p>
          <w:p w14:paraId="49A4CD0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164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W komplecie znajduje się </w:t>
            </w:r>
            <w:bookmarkStart w:id="0" w:name="_Hlk195016273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laptop z oprogramowaniem, ładowarka, przetwornica,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powerbank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, router WIFI, drukarka wielofunkcyjna</w:t>
            </w:r>
            <w:bookmarkEnd w:id="0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52595E0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978208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083F46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143800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92CB3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B8A7B1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AA1B1C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82D33B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92513C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E7554A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63E22F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8D0982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569E70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AD0259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E3E36D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C9D58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111819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7A49C9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1187C6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369B86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9D38B8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9D751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AA2D20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35FE6A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120708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489DF6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84C761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85A497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AC1F5A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FB1A0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228E7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9C0DBE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6C0F0E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2E5B7E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CD4D1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C14722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76D395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43D5DE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149241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DFA5BC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89F977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D82A23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953C9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3416FC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06ADF5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F060A1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5BD919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486E5A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6263B4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BCB7F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9EA0F7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35F28E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4B22C5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25D004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4E1178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A50B7E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5AB667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B87C03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1E70DD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80C0DC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17AAA5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9E4E9D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DEB1BE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F9AEA9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527D74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47BF42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25238C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594ED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8323D1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A5E4A8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E5F3A6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6511F5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12C523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C5A699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390768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8200DB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0BC1B6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B72F43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40EA5C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0F9F8E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0CE0E8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C0F563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6C2C4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7EC68B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37A90D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013902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98EE2C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99F546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076826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D76B5F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E2E9B5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D09582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A88A9F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7ED269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FEF7CF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199524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1F6BCD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B6994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522521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0B32EE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51ABD1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DD3FFB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906788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849E95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688BD5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6D38DB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CEF7AC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A46A02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279D87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73570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EDF828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F9FA26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2715B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8794A2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01E7BE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C834C0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4090BA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A10DCB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3F0F4A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E7B5F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3D91A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F52E" w14:textId="1F3E4EB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lastRenderedPageBreak/>
              <w:t xml:space="preserve">I. </w:t>
            </w: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Laptop z oprogramowaniem</w:t>
            </w:r>
          </w:p>
          <w:p w14:paraId="28B2ACD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nowy.</w:t>
            </w:r>
          </w:p>
          <w:p w14:paraId="699CB63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2. Wydajność sprzętowa: Komputer zgodny z architekturą x86. Procesor</w:t>
            </w:r>
          </w:p>
          <w:p w14:paraId="3C07A2E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 rodziny x86, możliwość uruchamiania aplikacji 64 bitowych, z</w:t>
            </w:r>
          </w:p>
          <w:p w14:paraId="0C01CEA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wirtualizacją. Zaoferowany procesor od dnia publikacji ogłoszenia do</w:t>
            </w:r>
          </w:p>
          <w:p w14:paraId="3C62199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dnia otwarcia ofert musi uzyskać w teście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PassMark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Average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CPU Mark</w:t>
            </w:r>
          </w:p>
          <w:p w14:paraId="1A7B7FE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wynik ≥ 6500 punktów (wynik zaproponowanego procesora musi</w:t>
            </w:r>
          </w:p>
          <w:p w14:paraId="0EE7A66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znajdować się na stronie http://www.cpubenchmark.net).</w:t>
            </w:r>
          </w:p>
          <w:p w14:paraId="67E7883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3. Ekran: Przekątna (15,6 cala), Rozdzielczość (FHD), powłoka</w:t>
            </w:r>
          </w:p>
          <w:p w14:paraId="3860CAA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przeciwodblaskowa / matowa.</w:t>
            </w:r>
          </w:p>
          <w:p w14:paraId="744AE5A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4. Pamięć operacyjna RAM : min. 8 GB</w:t>
            </w:r>
          </w:p>
          <w:p w14:paraId="7859C72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Dysk twardy: Pojemność SSD min. 480 GB + HDD/SSD min. 1TB</w:t>
            </w:r>
          </w:p>
          <w:p w14:paraId="2739407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6. Komunikacja: Przewodowa (LAN): 10/100/1000, Bezprzewodowa</w:t>
            </w:r>
          </w:p>
          <w:p w14:paraId="5A6BCCD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WiFi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/WLAN): 802.11 b/g/n</w:t>
            </w:r>
          </w:p>
          <w:p w14:paraId="749ED86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7. Złącza: HDMI, minimum 1x USB 3.0 lub USB 3.1, RJ45 (LAN -</w:t>
            </w:r>
          </w:p>
          <w:p w14:paraId="0CE0E85F" w14:textId="2099FD3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wbudowany, bez adapterów oraz przejściówek)</w:t>
            </w:r>
          </w:p>
          <w:p w14:paraId="2B3F4F3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8. Wyposażenie dodatkowe: Torba 2x komorowa, na pasku, kolor czarny</w:t>
            </w:r>
          </w:p>
          <w:p w14:paraId="36CECE7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9. Gwarancja: 24 miesiące</w:t>
            </w:r>
          </w:p>
          <w:p w14:paraId="36D485A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10. Oprogramowanie:</w:t>
            </w:r>
          </w:p>
          <w:p w14:paraId="12171A6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B5C9BA4" w14:textId="21318B1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A. </w:t>
            </w: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</w:t>
            </w: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ystem operacyjny</w:t>
            </w:r>
          </w:p>
          <w:p w14:paraId="4ACB9B3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I. Zainstalowany system operacyjny zapewniający prawidłową pracę</w:t>
            </w:r>
          </w:p>
          <w:p w14:paraId="000EBFD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laptopa, kompatybilny ze wszystkimi komponentami i technologiami</w:t>
            </w:r>
          </w:p>
          <w:p w14:paraId="50E23E5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zastosowanymi w powyższym laptopie. System operacyjny 64 bitowy w</w:t>
            </w:r>
          </w:p>
          <w:p w14:paraId="127DB7D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języku polskim do użytku w firmie w wersji profesjonalnej. System</w:t>
            </w:r>
          </w:p>
          <w:p w14:paraId="7C038C3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dostępny w najnowszej dostępnej wersji przez producenta.</w:t>
            </w:r>
          </w:p>
          <w:p w14:paraId="2F2758F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Oprogramowanie powinno zawierać certyfikat autentyczności lub</w:t>
            </w:r>
          </w:p>
          <w:p w14:paraId="138D227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etykietę oryginalnego oprogramowania. Zamawiający nie dopuszcza w</w:t>
            </w:r>
          </w:p>
          <w:p w14:paraId="286F4F0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systemie możliwości instalacji dodatkowych narzędzi emulujących</w:t>
            </w:r>
          </w:p>
          <w:p w14:paraId="51376A5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działanie systemów i obecności oprogramowania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malware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oraz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adware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55F6E77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II. Oferowany system powinien spełniać poniższe wymagania:</w:t>
            </w:r>
          </w:p>
          <w:p w14:paraId="7C1B917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1) System w polskiej wersji językowej.</w:t>
            </w:r>
          </w:p>
          <w:p w14:paraId="48A90B2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2) Wbudowany kompleksowy system pomocy w języku polskim.</w:t>
            </w:r>
          </w:p>
          <w:p w14:paraId="181EA1F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3) Komunikaty systemowe w języku polskim.</w:t>
            </w:r>
          </w:p>
          <w:p w14:paraId="6A38CB7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4) Automatyczna aktualizacja systemu operacyjnego z wykorzystaniem</w:t>
            </w:r>
          </w:p>
          <w:p w14:paraId="1FE341D2" w14:textId="4E94836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technologii internetowej z możliwością wyboru instalowanych poprawek</w:t>
            </w:r>
          </w:p>
          <w:p w14:paraId="6C60CCBC" w14:textId="3282888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 języku polskim.</w:t>
            </w:r>
          </w:p>
          <w:p w14:paraId="589B320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5) Możliwość dokonywania uaktualnień sterowników urządzeń przez</w:t>
            </w:r>
          </w:p>
          <w:p w14:paraId="54DACF0B" w14:textId="54BD332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internetową witrynę producenta systemu.</w:t>
            </w:r>
          </w:p>
          <w:p w14:paraId="6945C20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6) Darmowe aktualizacje: niezbędne aktualizacje, poprawki, biuletyny</w:t>
            </w:r>
          </w:p>
          <w:p w14:paraId="34321329" w14:textId="7961611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bezpieczeństwa muszą być dostarczane bez dodatkowych opłat.</w:t>
            </w:r>
          </w:p>
          <w:p w14:paraId="0015ECB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7) Wbudowana zapora internetowa (firewall) dla ochrony połączeń</w:t>
            </w:r>
          </w:p>
          <w:p w14:paraId="642682F1" w14:textId="27D7D44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internetowych; zintegrowana z systemem konsola do zarządzania</w:t>
            </w:r>
          </w:p>
          <w:p w14:paraId="347A3151" w14:textId="1DF8797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stawieniami zapory i regułami IP v4 i v6.</w:t>
            </w:r>
          </w:p>
          <w:p w14:paraId="4EC2C8C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8) Możliwość zdalnej automatycznej instalacji, konfiguracji,</w:t>
            </w:r>
          </w:p>
          <w:p w14:paraId="219CE6F7" w14:textId="6059C9B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administrowania oraz aktualizowania systemu.</w:t>
            </w:r>
          </w:p>
          <w:p w14:paraId="1B554A7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9) Wsparcie dla większości powszechnie używanych urządzeń</w:t>
            </w:r>
          </w:p>
          <w:p w14:paraId="32160AE0" w14:textId="6F9C3D6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peryferyjnych drukarek, urządzeń sieciowych, standardów USB,</w:t>
            </w:r>
          </w:p>
          <w:p w14:paraId="12ABF8D6" w14:textId="57EBB28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Plug&amp;Play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, Wi-Fi).</w:t>
            </w:r>
          </w:p>
          <w:p w14:paraId="6A75EBD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10) Zabezpieczony hasłem hierarchiczny dostęp do systemu, konta i</w:t>
            </w:r>
          </w:p>
          <w:p w14:paraId="48E505CC" w14:textId="082C4A9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profile użytkowników zarządzane zdalnie.</w:t>
            </w:r>
          </w:p>
          <w:p w14:paraId="151C3E8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11) Praca systemu w trybie ochrony kont użytkowników.</w:t>
            </w:r>
          </w:p>
          <w:p w14:paraId="7797653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12) Zintegrowany z systemem moduł wyszukiwania informacji (plików</w:t>
            </w:r>
          </w:p>
          <w:p w14:paraId="06137E60" w14:textId="26367E7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różnego typu) dostępny z kilku poziomów: poziom menu, poziom</w:t>
            </w:r>
          </w:p>
          <w:p w14:paraId="34E3D8C1" w14:textId="139F500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otwartego okna systemu operacyjnego; system wyszukiwania oparty na</w:t>
            </w:r>
          </w:p>
          <w:p w14:paraId="23FF4094" w14:textId="61CD4B5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konfigurowalnym przez użytkownika module indeksacji zasobów</w:t>
            </w:r>
          </w:p>
          <w:p w14:paraId="125D26CA" w14:textId="1BCF668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lokalnych.</w:t>
            </w:r>
          </w:p>
          <w:p w14:paraId="1AA5CFA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13) Zintegrowany z systemem operacyjnym moduł synchronizacji.</w:t>
            </w:r>
          </w:p>
          <w:p w14:paraId="661B087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14) Możliwość przystosowania stanowiska dla osób niepełnosprawnych</w:t>
            </w:r>
          </w:p>
          <w:p w14:paraId="362080D1" w14:textId="7E9D056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(np. słabo widzących).</w:t>
            </w:r>
          </w:p>
          <w:p w14:paraId="17FAA5A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15) Możliwość zarządzania stacją roboczą poprzez polityki – poprzez</w:t>
            </w:r>
          </w:p>
          <w:p w14:paraId="05B09A7C" w14:textId="68E65C9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politykę rozumiemy zestaw reguł definiujących lub ograniczających</w:t>
            </w:r>
          </w:p>
          <w:p w14:paraId="632332BA" w14:textId="687B3B5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funkcjonalność systemu lub aplikacji.</w:t>
            </w:r>
          </w:p>
          <w:p w14:paraId="585E05C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16) Rozbudowane polityki bezpieczeństwa – polityki dla systemu</w:t>
            </w:r>
          </w:p>
          <w:p w14:paraId="2A116975" w14:textId="5AA13A3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operacyjnego i dla wskazanych aplikacji.</w:t>
            </w:r>
          </w:p>
          <w:p w14:paraId="79077B2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17) Wsparcie dla Sun Java i .NET Framework 1.1 i 2.0 i 3.0 i 4.0 –</w:t>
            </w:r>
          </w:p>
          <w:p w14:paraId="2F0B81B9" w14:textId="7642811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możliwość uruchomienia aplikacji działających we wskazanych</w:t>
            </w:r>
          </w:p>
          <w:p w14:paraId="677C5CDD" w14:textId="705ED23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środowiskach.</w:t>
            </w:r>
          </w:p>
          <w:p w14:paraId="29036F2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18) Wsparcie dla JScript i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VBScript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– możliwość uruchamiania</w:t>
            </w:r>
          </w:p>
          <w:p w14:paraId="03CB7E4A" w14:textId="00B2EB2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interpretera poleceń.</w:t>
            </w:r>
          </w:p>
          <w:p w14:paraId="30B897E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19) Zarządzanie kontami użytkowników sieci oraz urządzeniami</w:t>
            </w:r>
          </w:p>
          <w:p w14:paraId="34A93E08" w14:textId="6AF353E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sieciowymi tj. drukarki, modemy, woluminy dyskowe, usługi</w:t>
            </w:r>
          </w:p>
          <w:p w14:paraId="5BBD9810" w14:textId="13E611D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katalogowe.</w:t>
            </w:r>
          </w:p>
          <w:p w14:paraId="137F91E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20) Graficzne środowisko instalacji i konfiguracji i pracy z systemem.</w:t>
            </w:r>
          </w:p>
          <w:p w14:paraId="200C261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21) System operacyjny musi posiadać funkcjonalność pozwalającą na</w:t>
            </w:r>
          </w:p>
          <w:p w14:paraId="0D1D8FBB" w14:textId="7C4668F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zapamiętywanie ustawień i przypisywanie do min. 3 kategorii</w:t>
            </w:r>
          </w:p>
          <w:p w14:paraId="421FB0D5" w14:textId="34350CF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bezpieczeństwa (z predefiniowanymi odpowiednio do kategorii</w:t>
            </w:r>
          </w:p>
          <w:p w14:paraId="54CFA22F" w14:textId="723E4B4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ustawieniami zapory sieciowej, udostępniania plików itp.)</w:t>
            </w:r>
          </w:p>
          <w:p w14:paraId="3C8DD7D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22) Możliwość blokowania lub dopuszczania dowolnych urządzeń</w:t>
            </w:r>
          </w:p>
          <w:p w14:paraId="289F1D9E" w14:textId="5ADB82F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peryferyjnych za pomocą polityk grupowych (np. przy użyciu numerów</w:t>
            </w:r>
          </w:p>
          <w:p w14:paraId="7B3FF230" w14:textId="323C2E5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identyfikacyjnych sprzętu).</w:t>
            </w:r>
          </w:p>
          <w:p w14:paraId="5F3B19B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23) Możliwość dołączenia komputera do domeny Windows.</w:t>
            </w:r>
          </w:p>
          <w:p w14:paraId="795577A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24) Możliwość zarządzania systemem poprzez reguły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Group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Policy</w:t>
            </w:r>
          </w:p>
          <w:p w14:paraId="5EDD735A" w14:textId="49CAE66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Object.</w:t>
            </w:r>
          </w:p>
          <w:p w14:paraId="709F2A6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25) Oferowany system operacyjny powinien być kompatybilnym i</w:t>
            </w:r>
          </w:p>
          <w:p w14:paraId="252B4C33" w14:textId="07F5974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zgodnym środowiskiem systemowym, umożliwiającym bez</w:t>
            </w:r>
          </w:p>
          <w:p w14:paraId="091707CA" w14:textId="73B8FF1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zastosowania dodatkowych aplikacji oraz środowisk programistycznych</w:t>
            </w:r>
          </w:p>
          <w:p w14:paraId="539279E4" w14:textId="1B1F0B1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uruchamianie i użytkownie takich aplikacji jak: MS Office</w:t>
            </w:r>
          </w:p>
          <w:p w14:paraId="355B11CC" w14:textId="10F872C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2007/2010/2013/2016/2019/2021,oprogramowanie antywirusowe</w:t>
            </w:r>
          </w:p>
          <w:p w14:paraId="01C67D27" w14:textId="2659045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Checkpoint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Endpoint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Security, oprogramowanie IBM Tivoli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Endpoint</w:t>
            </w:r>
            <w:proofErr w:type="spellEnd"/>
          </w:p>
          <w:p w14:paraId="36BC03EE" w14:textId="4007ECE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Manager for 1.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Lifecycle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Management (wraz z instalacją agenta IBM</w:t>
            </w:r>
          </w:p>
          <w:p w14:paraId="65EF953B" w14:textId="0B17F9F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TEM).</w:t>
            </w:r>
          </w:p>
          <w:p w14:paraId="333CEC2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26) Możliwość "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downgrade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" do niższej wersji.</w:t>
            </w:r>
          </w:p>
          <w:p w14:paraId="433B4C7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27) Pełną kompatybilność z Systemem Wspomagania Obsługi Policji</w:t>
            </w:r>
          </w:p>
          <w:p w14:paraId="54F2081D" w14:textId="31DE2ED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„SWOP” oraz systemem „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eDok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”, czyli elektronicznym systemem</w:t>
            </w:r>
          </w:p>
          <w:p w14:paraId="642E1CEB" w14:textId="33B8807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obiegu dokumentów przeznaczonym dla administracji publicznej.</w:t>
            </w:r>
          </w:p>
          <w:p w14:paraId="5818622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A7A3288" w14:textId="58456AC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 xml:space="preserve">B. </w:t>
            </w: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</w:t>
            </w: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programowanie biurowe</w:t>
            </w:r>
          </w:p>
          <w:p w14:paraId="7CF1665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Przedmiotem zamówienia jest zakup i dostawa niewyłącznej,</w:t>
            </w:r>
          </w:p>
          <w:p w14:paraId="53F1119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nieograniczonej czasowo licencji pakietu oprogramowania biurowego,</w:t>
            </w:r>
          </w:p>
          <w:p w14:paraId="623DC2C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zintegrowanego, zawierającego następujące składniki: edytor tekstu,</w:t>
            </w:r>
          </w:p>
          <w:p w14:paraId="766600B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arkusz kalkulacyjny, program do tworzenia prezentacji, program</w:t>
            </w:r>
          </w:p>
          <w:p w14:paraId="4237588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pocztowy, program do przechowywania i współdzielenia tekstu, obrazu.</w:t>
            </w:r>
          </w:p>
          <w:p w14:paraId="604D303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Pakiet komercyjny, przeznaczony dla klientów instytucjonalnych.</w:t>
            </w:r>
          </w:p>
          <w:p w14:paraId="0C3F14F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Wymagania pakietu: zgodność z posiadanym przez zamawiającego</w:t>
            </w:r>
          </w:p>
          <w:p w14:paraId="6B13BB3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oprogramowaniem MS Office 2007/2010/2013/2019/2021. W</w:t>
            </w:r>
          </w:p>
          <w:p w14:paraId="6F02205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otwieranych dokumentach musi być zachowane oryginalne</w:t>
            </w:r>
          </w:p>
          <w:p w14:paraId="3FA0ABD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formatowanie oraz ich treść. Pakiet musi umożliwiać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downgrade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do</w:t>
            </w:r>
          </w:p>
          <w:p w14:paraId="11EDFE8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niższych wersji. Wszystkie funkcje oraz makra muszą działać poprawnie</w:t>
            </w:r>
          </w:p>
          <w:p w14:paraId="724B22B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 ich wynik musi być identyczny jak w przypadku programu, w którym</w:t>
            </w:r>
          </w:p>
          <w:p w14:paraId="477FA8D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został wytworzony bez konieczności dodatkowej edycji otwartego</w:t>
            </w:r>
          </w:p>
          <w:p w14:paraId="077DECC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dokumentu. Pakiet biurowy musi spełniać następujące wymagania</w:t>
            </w:r>
          </w:p>
          <w:p w14:paraId="04F1FEA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poprzez wbudowane mechanizmy, bez użycia dodatkowych aplikacji:</w:t>
            </w:r>
          </w:p>
          <w:p w14:paraId="52C38E3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1) Wymagania odnośnie interfejsu użytkownika:</w:t>
            </w:r>
          </w:p>
          <w:p w14:paraId="333367E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Pełna polska wersja językowa interfejsu użytkownika.</w:t>
            </w:r>
          </w:p>
          <w:p w14:paraId="56263B9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Prostota i intuicyjność obsługi, pozwalająca na pracę osobom</w:t>
            </w:r>
          </w:p>
          <w:p w14:paraId="13CA24C5" w14:textId="4826420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nieposiadającym umiejętności technicznych.</w:t>
            </w:r>
          </w:p>
          <w:p w14:paraId="4CF1638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2) Oprogramowanie musi umożliwiać tworzenie i edycję dokumentów</w:t>
            </w:r>
          </w:p>
          <w:p w14:paraId="6383C9DE" w14:textId="7EC0FC9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elektronicznych w ustalonym formacie, który spełnia następujące</w:t>
            </w:r>
          </w:p>
          <w:p w14:paraId="51E440B5" w14:textId="4CA6D6B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warunki:</w:t>
            </w:r>
          </w:p>
          <w:p w14:paraId="3C9351A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posiada kompletny i publicznie dostępny opis formatu,</w:t>
            </w:r>
          </w:p>
          <w:p w14:paraId="7AB0046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ma zdefiniowany układ informacji w postaci XML zgodnie z</w:t>
            </w:r>
          </w:p>
          <w:p w14:paraId="4DA4C41F" w14:textId="3788FF2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Załącznikiem 2 Rozporządzenia Rady Ministrów z dnia 12 kwietnia</w:t>
            </w:r>
          </w:p>
          <w:p w14:paraId="4504ACCF" w14:textId="1DB25E7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2012 r. w sprawie Krajowych Ram Interoperacyjności, minimalnych</w:t>
            </w:r>
          </w:p>
          <w:p w14:paraId="5F6648FB" w14:textId="5EDF553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wymagań dla rejestrów publicznych i wymiany informacji w postaci</w:t>
            </w:r>
          </w:p>
          <w:p w14:paraId="720A9F78" w14:textId="38D4481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elektronicznej oraz minimalnych wymagań dla systemów</w:t>
            </w:r>
          </w:p>
          <w:p w14:paraId="1C94BA14" w14:textId="42DD730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teleinformatycznych (Dz.U. 2012, poz. 526).</w:t>
            </w:r>
          </w:p>
          <w:p w14:paraId="10B351E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3) Oprogramowanie musi umożliwiać dostosowanie dokumentów i</w:t>
            </w:r>
          </w:p>
          <w:p w14:paraId="4A5AE7EF" w14:textId="44932FA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szablonów do potrzeb instytucji oraz udostępniać narzędzia</w:t>
            </w:r>
          </w:p>
          <w:p w14:paraId="1C8098D0" w14:textId="5D99196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umożliwiające dystrybucję odpowiednich szablonów do właściwych</w:t>
            </w:r>
          </w:p>
          <w:p w14:paraId="0C732700" w14:textId="556F58A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odbiorców.</w:t>
            </w:r>
          </w:p>
          <w:p w14:paraId="38ABF0C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4) W skład oprogramowania muszą wchodzić narzędzia</w:t>
            </w:r>
          </w:p>
          <w:p w14:paraId="37402070" w14:textId="2BA9FF2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programistyczne umożliwiające automatyzację pracy i wymianę danych</w:t>
            </w:r>
          </w:p>
          <w:p w14:paraId="322939FC" w14:textId="33AD486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pomiędzy dokumentami i aplikacjami (język makropoleceń, język</w:t>
            </w:r>
          </w:p>
          <w:p w14:paraId="72A25575" w14:textId="19BEEF0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skryptowy).</w:t>
            </w:r>
          </w:p>
          <w:p w14:paraId="58B54C5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5) Do aplikacji musi być dostępna pełna dokumentacja w języku</w:t>
            </w:r>
          </w:p>
          <w:p w14:paraId="3E3E4932" w14:textId="4CE4E36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polskim.</w:t>
            </w:r>
          </w:p>
          <w:p w14:paraId="768AE7B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6) Pakiet zintegrowanych aplikacji biurowych musi zawierać:</w:t>
            </w:r>
          </w:p>
          <w:p w14:paraId="49E84E8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Edytor tekstów.</w:t>
            </w:r>
          </w:p>
          <w:p w14:paraId="7019F61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Arkusz kalkulacyjny.</w:t>
            </w:r>
          </w:p>
          <w:p w14:paraId="2F03017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c. Narzędzie do przygotowywania i prowadzenia prezentacji.</w:t>
            </w:r>
          </w:p>
          <w:p w14:paraId="215CDB2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d. Narzędzie do zarządzania informacją prywatą (pocztą elektroniczną,</w:t>
            </w:r>
          </w:p>
          <w:p w14:paraId="0250FAC2" w14:textId="03F54DB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kalendarzem, kontaktami i zadaniami).</w:t>
            </w:r>
          </w:p>
          <w:p w14:paraId="77B09AC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e. Narzędzie do tworzenia notatek przy pomocy klawiatury lub notatek</w:t>
            </w:r>
          </w:p>
          <w:p w14:paraId="4D2F7866" w14:textId="74B3817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odręcznych na ekranie urządzenia typu tablet PC z mechanizmem OCR.</w:t>
            </w:r>
          </w:p>
          <w:p w14:paraId="312ACE6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7) Edytor tekstów musi umożliwiać:</w:t>
            </w:r>
          </w:p>
          <w:p w14:paraId="523C133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Edycję i formatowanie tekstu w języku polskim wraz z obsługą języka</w:t>
            </w:r>
          </w:p>
          <w:p w14:paraId="65BAE73F" w14:textId="257B2C4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polskiego w zakresie sprawdzania pisowni i poprawności gramatycznej</w:t>
            </w:r>
          </w:p>
          <w:p w14:paraId="4E463ECB" w14:textId="015E0BC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oraz funkcjonalnością słownika wyrazów bliskoznacznych i autokorekty.</w:t>
            </w:r>
          </w:p>
          <w:p w14:paraId="77E3C29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Wstawianie oraz formatowanie tabel.</w:t>
            </w:r>
          </w:p>
          <w:p w14:paraId="77AD1AA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c. Wstawianie oraz formatowanie obiektów graficznych.</w:t>
            </w:r>
          </w:p>
          <w:p w14:paraId="46E580E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d. Wstawianie wykresów i tabel z arkusza kalkulacyjnego (wliczając</w:t>
            </w:r>
          </w:p>
          <w:p w14:paraId="6D8F8D03" w14:textId="0FF70B1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tabele przestawne).</w:t>
            </w:r>
          </w:p>
          <w:p w14:paraId="37219D8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e. Automatyczne numerowanie rozdziałów, punktów, akapitów, tabel i</w:t>
            </w:r>
          </w:p>
          <w:p w14:paraId="1FA5448C" w14:textId="1372435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rysunków.</w:t>
            </w:r>
          </w:p>
          <w:p w14:paraId="2243760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f. Automatyczne tworzenie spisów treści.</w:t>
            </w:r>
          </w:p>
          <w:p w14:paraId="11144CE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g. Formatowanie nagłówków i stopek stron.</w:t>
            </w:r>
          </w:p>
          <w:p w14:paraId="52D709A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h. Śledzenie i porównywanie zmian wprowadzonych przez</w:t>
            </w:r>
          </w:p>
          <w:p w14:paraId="1E99BC9C" w14:textId="218EEE0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użytkowników w dokumencie.</w:t>
            </w:r>
          </w:p>
          <w:p w14:paraId="0AE572F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i. Nagrywanie, tworzenie i edycję makr automatyzujących wykonywanie</w:t>
            </w:r>
          </w:p>
          <w:p w14:paraId="1F77E305" w14:textId="034DB32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czynności.</w:t>
            </w:r>
          </w:p>
          <w:p w14:paraId="554CEB4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j. Określenie układu strony (pionowa/pozioma).</w:t>
            </w:r>
          </w:p>
          <w:p w14:paraId="02EA6F3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k. Wydruk dokumentów.</w:t>
            </w:r>
          </w:p>
          <w:p w14:paraId="76BA415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l. Wykonywanie korespondencji seryjnej bazując na danych adresowych</w:t>
            </w:r>
          </w:p>
          <w:p w14:paraId="626979B4" w14:textId="56DEE15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pochodzących z arkusza kalkulacyjnego i z narzędzia do zarządzania</w:t>
            </w:r>
          </w:p>
          <w:p w14:paraId="036EC9BB" w14:textId="3F783DC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informacją prywatną.</w:t>
            </w:r>
          </w:p>
          <w:p w14:paraId="4C3DCE8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m. Pracę na dokumentach utworzonych przy pomocy Microsoft Word</w:t>
            </w:r>
          </w:p>
          <w:p w14:paraId="7A289802" w14:textId="02E61E8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2003 lub Microsoft Word 2007, 2010, 2013 z zapewnieniem</w:t>
            </w:r>
          </w:p>
          <w:p w14:paraId="025C80D0" w14:textId="512E263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bezproblemowej konwersji wszystkich elementów i atrybutów</w:t>
            </w:r>
          </w:p>
          <w:p w14:paraId="31C6573F" w14:textId="727BF70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dokumentu.</w:t>
            </w:r>
          </w:p>
          <w:p w14:paraId="210DE1C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n. Zabezpieczenie dokumentów hasłem przed odczytem oraz przed</w:t>
            </w:r>
          </w:p>
          <w:p w14:paraId="2C9AA01A" w14:textId="18C08E2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wprowadzaniem modyfikacji.</w:t>
            </w:r>
          </w:p>
          <w:p w14:paraId="42FCCA0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o. Wymagana jest dostępność do oferowanego edytora tekstu</w:t>
            </w:r>
          </w:p>
          <w:p w14:paraId="76DE69EB" w14:textId="2E193FA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bezpłatnych narzędzi umożliwiających wykorzystanie go, jako</w:t>
            </w:r>
          </w:p>
          <w:p w14:paraId="4D92493E" w14:textId="19AC0EA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środowiska kreowania aktów normatywnych i prawnych, zgodnie z</w:t>
            </w:r>
          </w:p>
          <w:p w14:paraId="0010A685" w14:textId="78BB422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obowiązującym prawem.</w:t>
            </w:r>
          </w:p>
          <w:p w14:paraId="19D0EB6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p. Wymagana jest dostępność do oferowanego edytora tekstu</w:t>
            </w:r>
          </w:p>
          <w:p w14:paraId="7EE2780C" w14:textId="42E6E848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bezpłatnych narzędzi (kontrolki) umożliwiających podpisanie podpisem</w:t>
            </w:r>
          </w:p>
          <w:p w14:paraId="5124585E" w14:textId="2F69D88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elektronicznym pliku z zapisanym dokumentem przy pomocy</w:t>
            </w:r>
          </w:p>
          <w:p w14:paraId="7A5EE716" w14:textId="0AA408F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certyfikatu kwalifikowanego zgodnie z wymaganiami obowiązującego w</w:t>
            </w:r>
          </w:p>
          <w:p w14:paraId="25D42823" w14:textId="51F78F8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Polsce prawa.</w:t>
            </w:r>
          </w:p>
          <w:p w14:paraId="571484F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8) Arkusz kalkulacyjny musi umożliwiać:</w:t>
            </w:r>
          </w:p>
          <w:p w14:paraId="493E68D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Tworzenie raportów tabelarycznych</w:t>
            </w:r>
          </w:p>
          <w:p w14:paraId="7A493A9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Tworzenie wykresów liniowych (wraz linią trendu), słupkowych,</w:t>
            </w:r>
          </w:p>
          <w:p w14:paraId="665A03C1" w14:textId="21499AD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kołowych.</w:t>
            </w:r>
          </w:p>
          <w:p w14:paraId="264EECD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c. Tworzenie arkuszy kalkulacyjnych zawierających teksty, dane</w:t>
            </w:r>
          </w:p>
          <w:p w14:paraId="3CE0B2E5" w14:textId="1FC6D6F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liczbowe oraz formuły przeprowadzające operacje matematyczne,</w:t>
            </w:r>
          </w:p>
          <w:p w14:paraId="133BDD47" w14:textId="2A30C068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logiczne, tekstowe, statystyczne oraz operacje na danych finansowych i</w:t>
            </w:r>
          </w:p>
          <w:p w14:paraId="7AA49759" w14:textId="2B521BF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na miarach czasu.</w:t>
            </w:r>
          </w:p>
          <w:p w14:paraId="174F382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d. Tworzenie raportów z zewnętrznych źródeł danych (inne arkusze</w:t>
            </w:r>
          </w:p>
          <w:p w14:paraId="55291B22" w14:textId="08089A5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kalkulacyjne, bazy danych zgodne z ODBC, pliki tekstowe, pliki XML,</w:t>
            </w:r>
          </w:p>
          <w:p w14:paraId="2502DCB1" w14:textId="4D14F45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webservice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).</w:t>
            </w:r>
          </w:p>
          <w:p w14:paraId="79D9370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e. Obsługę kostek OLAP oraz tworzenie i edycję kwerend</w:t>
            </w:r>
          </w:p>
          <w:p w14:paraId="1D203739" w14:textId="37EF4C9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bazodanowych i webowych. Narzędzia wspomagające analizę statystyczną i       finansową, analizę wariantową i rozwiązywanie problemów optymalizacyjnych.</w:t>
            </w:r>
          </w:p>
          <w:p w14:paraId="77F343F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f. Tworzenie raportów tabeli przestawnych umożliwiających</w:t>
            </w:r>
          </w:p>
          <w:p w14:paraId="4A837F1F" w14:textId="7259BDD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dynamiczną zmianę wymiarów oraz wykresów bazujących na danych z</w:t>
            </w:r>
          </w:p>
          <w:p w14:paraId="31B0B62F" w14:textId="77D455B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tabeli przestawnych.</w:t>
            </w:r>
          </w:p>
          <w:p w14:paraId="6349EE7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g. Wyszukiwanie i zamianę danych.</w:t>
            </w:r>
          </w:p>
          <w:p w14:paraId="264DDFF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h. Wykonywanie analiz danych przy użyciu formatowania warunkowego.</w:t>
            </w:r>
          </w:p>
          <w:p w14:paraId="1496AC7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i. Nazywanie komórek arkusza i odwoływanie się w formułach po takiej</w:t>
            </w:r>
          </w:p>
          <w:p w14:paraId="736292D0" w14:textId="27E9364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nazwie.</w:t>
            </w:r>
          </w:p>
          <w:p w14:paraId="27A72A0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j. Nagrywanie, tworzenie i edycję makr automatyzujących wykonywanie</w:t>
            </w:r>
          </w:p>
          <w:p w14:paraId="53032654" w14:textId="38D52CA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czynności.</w:t>
            </w:r>
          </w:p>
          <w:p w14:paraId="3AE246A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k. Formatowanie czasu, daty i wartości finansowych z polskim</w:t>
            </w:r>
          </w:p>
          <w:p w14:paraId="15BE0C61" w14:textId="651F904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formatem.</w:t>
            </w:r>
          </w:p>
          <w:p w14:paraId="36ED9B3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l. Zapis wielu arkuszy kalkulacyjnych w jednym pliku.</w:t>
            </w:r>
          </w:p>
          <w:p w14:paraId="546751E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m. Zachowanie pełnej zgodności z formatami plików utworzonych za</w:t>
            </w:r>
          </w:p>
          <w:p w14:paraId="1ABD35F4" w14:textId="06EE22A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pomocą oprogramowania Microsoft Excel 2003 oraz Microsoft Excel</w:t>
            </w:r>
          </w:p>
          <w:p w14:paraId="67CB85DD" w14:textId="78B3F8A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2007, 2010, 2013, z uwzględnieniem poprawnej realizacji użytych w</w:t>
            </w:r>
          </w:p>
          <w:p w14:paraId="05DB6048" w14:textId="2B56B09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nich funkcji specjalnych i makropoleceń.</w:t>
            </w:r>
          </w:p>
          <w:p w14:paraId="4C095A5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n. Zabezpieczenie dokumentów hasłem przed odczytem oraz przed</w:t>
            </w:r>
          </w:p>
          <w:p w14:paraId="1DDB6737" w14:textId="37C0E12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wprowadzaniem modyfikacji.</w:t>
            </w:r>
          </w:p>
          <w:p w14:paraId="051377E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9) Narzędzie do przygotowywania i prowadzenia prezentacji musi umożliwiać:</w:t>
            </w:r>
          </w:p>
          <w:p w14:paraId="56EAD6D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Przygotowywanie prezentacji multimedialnych.</w:t>
            </w:r>
          </w:p>
          <w:p w14:paraId="0A40E9B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Prezentowanie przy użyciu projektora multimedialnego.</w:t>
            </w:r>
          </w:p>
          <w:p w14:paraId="77531C1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c. Drukowanie w formacie umożliwiającym robienie notatek.</w:t>
            </w:r>
          </w:p>
          <w:p w14:paraId="4A69C64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d. Zapisanie jako prezentacja tylko do odczytu.</w:t>
            </w:r>
          </w:p>
          <w:p w14:paraId="56E8212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e. Nagrywanie narracji i dołączanie jej do prezentacji.</w:t>
            </w:r>
          </w:p>
          <w:p w14:paraId="224CB81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f. Opatrywanie slajdów notatkami dla prezentera.</w:t>
            </w:r>
          </w:p>
          <w:p w14:paraId="743E81B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g. Umieszczanie i formatowanie tekstów, obiektów graficznych, tabel,</w:t>
            </w:r>
          </w:p>
          <w:p w14:paraId="1D047C38" w14:textId="7D896DC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nagrań dźwiękowych i wideo.</w:t>
            </w:r>
          </w:p>
          <w:p w14:paraId="501E1F5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h. Umieszczanie tabel i wykresów pochodzących z arkusza</w:t>
            </w:r>
          </w:p>
          <w:p w14:paraId="2EA488B9" w14:textId="1C454D6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kalkulacyjnego.</w:t>
            </w:r>
          </w:p>
          <w:p w14:paraId="791DE55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i. Odświeżenie wykresu znajdującego się w prezentacji po zmianie</w:t>
            </w:r>
          </w:p>
          <w:p w14:paraId="0AF3328A" w14:textId="29B62CE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danych w źródłowym arkuszu kalkulacyjnym.</w:t>
            </w:r>
          </w:p>
          <w:p w14:paraId="2EE6910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j. Możliwość tworzenia animacji obiektów i całych slajdów.</w:t>
            </w:r>
          </w:p>
          <w:p w14:paraId="5E55A80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k. Prowadzenie prezentacji w trybie prezentera, gdzie slajdy są widoczne</w:t>
            </w:r>
          </w:p>
          <w:p w14:paraId="171C1E7D" w14:textId="4CE44E6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na jednym monitorze lub projektorze, a na drugim widoczne są slajdy i</w:t>
            </w:r>
          </w:p>
          <w:p w14:paraId="2CCA643F" w14:textId="6DA1057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notatki prezentera.</w:t>
            </w:r>
          </w:p>
          <w:p w14:paraId="6B749F9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l. Pełna zgodność z formatami plików utworzonych za pomocą</w:t>
            </w:r>
          </w:p>
          <w:p w14:paraId="741C95B0" w14:textId="555B483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oprogramowania MS PowerPoint 2003, MS PowerPoint 2007, 2010,</w:t>
            </w:r>
          </w:p>
          <w:p w14:paraId="07A775C1" w14:textId="29EF84B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2013.</w:t>
            </w:r>
          </w:p>
          <w:p w14:paraId="3E5D277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10) Narzędzie do zarządzania informacją prywatną (pocztą</w:t>
            </w:r>
          </w:p>
          <w:p w14:paraId="16C086A2" w14:textId="64C2FC3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elektroniczną, kalendarzem, kontaktami i zadaniami) musi umożliwiać:</w:t>
            </w:r>
          </w:p>
          <w:p w14:paraId="72F9AC5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Pobieranie i wysyłanie poczty elektronicznej z serwera pocztowego.</w:t>
            </w:r>
          </w:p>
          <w:p w14:paraId="6F56A93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Filtrowanie niechcianej poczty elektronicznej (SPAM) oraz określanie</w:t>
            </w:r>
          </w:p>
          <w:p w14:paraId="6AA610EC" w14:textId="275238A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listy zablokowanych i bezpiecznych nadawców.</w:t>
            </w:r>
          </w:p>
          <w:p w14:paraId="7FE4104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c. Tworzenie katalogów, pozwalających katalogować pocztę</w:t>
            </w:r>
          </w:p>
          <w:p w14:paraId="6B50D512" w14:textId="1854F9E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elektroniczną.</w:t>
            </w:r>
          </w:p>
          <w:p w14:paraId="170B01C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d. Automatyczne grupowanie poczty o tym samym tytule.</w:t>
            </w:r>
          </w:p>
          <w:p w14:paraId="1C4F50D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e. Tworzenie reguł przenoszących automatycznie nową pocztę</w:t>
            </w:r>
          </w:p>
          <w:p w14:paraId="29DBED2B" w14:textId="0F03B71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elektroniczną do określonych katalogów bazując na słowach zawartych</w:t>
            </w:r>
          </w:p>
          <w:p w14:paraId="75264789" w14:textId="1C947CC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 tytule, adresie nadawcy i odbiorcy.</w:t>
            </w:r>
          </w:p>
          <w:p w14:paraId="5893467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f. Oflagowanie poczty elektronicznej z określeniem terminu</w:t>
            </w:r>
          </w:p>
          <w:p w14:paraId="2502E1BA" w14:textId="0782817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przypomnienia.</w:t>
            </w:r>
          </w:p>
          <w:p w14:paraId="7A9A73A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g. Zarządzanie kalendarzem.</w:t>
            </w:r>
          </w:p>
          <w:p w14:paraId="1253109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h. Udostępnianie kalendarza innym użytkownikom.</w:t>
            </w:r>
          </w:p>
          <w:p w14:paraId="17B0BC7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i. Przeglądanie kalendarza innych użytkowników.</w:t>
            </w:r>
          </w:p>
          <w:p w14:paraId="7239DC0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j. Zapraszanie uczestników na spotkanie, co po ich akceptacji powoduje</w:t>
            </w:r>
          </w:p>
          <w:p w14:paraId="30BA82A9" w14:textId="34AE1A3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automatyczne wprowadzenie spotkania w ich kalendarzach.</w:t>
            </w:r>
          </w:p>
          <w:p w14:paraId="7E3354F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k. Zarządzanie listą zadań.</w:t>
            </w:r>
          </w:p>
          <w:p w14:paraId="124EDA0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l. Zlecanie zadań innym użytkownikom.</w:t>
            </w:r>
          </w:p>
          <w:p w14:paraId="760EF9C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m. Zarządzanie listą kontaktów.</w:t>
            </w:r>
          </w:p>
          <w:p w14:paraId="37926E0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n. Udostępnianie listy kontaktów innym użytkownikom.</w:t>
            </w:r>
          </w:p>
          <w:p w14:paraId="0794489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o. Przeglądanie listy kontaktów innych użytkowników.</w:t>
            </w:r>
          </w:p>
          <w:p w14:paraId="5EB1328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p. Możliwość przesyłania kontaktów innym użytkowników.</w:t>
            </w:r>
          </w:p>
          <w:p w14:paraId="4EEC39F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777E4F" w14:textId="3D09D29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 xml:space="preserve">II </w:t>
            </w: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Ładowarka</w:t>
            </w:r>
          </w:p>
          <w:p w14:paraId="1E35798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nowa.</w:t>
            </w:r>
          </w:p>
          <w:p w14:paraId="048458A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2. Ładowarka 6 pozycyjna do radiotelefonów Motorola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Impres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64490CD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3. Przeznaczona do ładowania radiotelefonów Motorola MTP3550, które</w:t>
            </w:r>
          </w:p>
          <w:p w14:paraId="617EE468" w14:textId="16304AE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są w posiadaniu Zamawiającego i będą wykorzystywane w ramach akcji</w:t>
            </w:r>
          </w:p>
          <w:p w14:paraId="5C0D421F" w14:textId="55B57B98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poszukiwawczych.</w:t>
            </w:r>
          </w:p>
          <w:p w14:paraId="03AE7F0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4. Wyświetlacz</w:t>
            </w:r>
          </w:p>
          <w:p w14:paraId="584BC1E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Zasilanie 12V DC, zewnętrzny zasilacz 230V, możliwość ładowania</w:t>
            </w:r>
          </w:p>
          <w:p w14:paraId="6D5A81A6" w14:textId="2E53589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radiotelefonu z podłączonym akumulatorem.</w:t>
            </w:r>
          </w:p>
          <w:p w14:paraId="442CA92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6. Gwarancja: 24 miesiące.</w:t>
            </w:r>
          </w:p>
          <w:p w14:paraId="0061192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C317F7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80EAF8E" w14:textId="0D7DC2A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 xml:space="preserve">III </w:t>
            </w: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Przetwornica</w:t>
            </w:r>
          </w:p>
          <w:p w14:paraId="5671B1E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nowa.</w:t>
            </w:r>
          </w:p>
          <w:p w14:paraId="62C1DE0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2. Napięcie wejściowe 12V DC</w:t>
            </w:r>
          </w:p>
          <w:p w14:paraId="4270865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3. Napięcie wyjściowe: 230V AC / 50Hz (sinus modyfikowany lub</w:t>
            </w:r>
          </w:p>
          <w:p w14:paraId="71DEADD7" w14:textId="4E7AD26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pełny)</w:t>
            </w:r>
          </w:p>
          <w:p w14:paraId="06C0031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4. Maksymalne obciążenie: 1000W</w:t>
            </w:r>
          </w:p>
          <w:p w14:paraId="0F42AE0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Gniazdo zasilania USB: 5V DC, max. 2.1 A</w:t>
            </w:r>
          </w:p>
          <w:p w14:paraId="0C1ABF8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6. Stopień ochrony: IP20</w:t>
            </w:r>
          </w:p>
          <w:p w14:paraId="79332D8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7. Gwarancja: 24 miesiące</w:t>
            </w:r>
          </w:p>
          <w:p w14:paraId="3B65B14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74F2E70" w14:textId="30A34C8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 xml:space="preserve">IV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Powerbank</w:t>
            </w:r>
            <w:proofErr w:type="spellEnd"/>
          </w:p>
          <w:p w14:paraId="43B54E4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nowy.</w:t>
            </w:r>
          </w:p>
          <w:p w14:paraId="1D88366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2. Ilość zasilanych urządzeń: 4</w:t>
            </w:r>
          </w:p>
          <w:p w14:paraId="0D9D0ED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3. Pojemność [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mAh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]: min 30000</w:t>
            </w:r>
          </w:p>
          <w:p w14:paraId="5D4F827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4. Maksymalny prąd wyjściowy [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mA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]: min 3000</w:t>
            </w:r>
          </w:p>
          <w:p w14:paraId="4E4CA45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Wyjścia: 1x USB typ A, 1x USB Typ-C</w:t>
            </w:r>
          </w:p>
          <w:p w14:paraId="6D4A3FC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6. Gwarancja: 24 miesiące</w:t>
            </w:r>
          </w:p>
          <w:p w14:paraId="547E884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3E8F05" w14:textId="7AF35AC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 xml:space="preserve">V </w:t>
            </w: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Router WIFI</w:t>
            </w:r>
          </w:p>
          <w:p w14:paraId="1C015F0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nowy.</w:t>
            </w:r>
          </w:p>
          <w:p w14:paraId="7BA7497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2. Router bezprzewodowy z modemem 4G</w:t>
            </w:r>
          </w:p>
          <w:p w14:paraId="5BBA1D5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3. Przeznaczenie: 4G (LTE),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xDSL</w:t>
            </w:r>
            <w:proofErr w:type="spellEnd"/>
          </w:p>
          <w:p w14:paraId="0E056F6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4. Złącza:1 x Gniazdo kart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nano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SIM, 1 x RJ-45 10/100 (LAN), 1 x RJ-</w:t>
            </w:r>
          </w:p>
          <w:p w14:paraId="018F6424" w14:textId="58E5A33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45 10/100 (LAN/WAN), 1 x Złącze zasilania, 2 x Złącze anteny zewnętrznej</w:t>
            </w:r>
          </w:p>
          <w:p w14:paraId="7501628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Obsługiwane standardy: LTE, Wi-Fi 4 (802.11 b/g/n)</w:t>
            </w:r>
          </w:p>
          <w:p w14:paraId="512D269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6. Częstotliwość pracy: 2,4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Ghz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, Antena: zewnętrzna 2 szt.</w:t>
            </w:r>
          </w:p>
          <w:p w14:paraId="4C2E3C8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7. Prędkość transmisji bezprzewodowej [MB/s]: 300</w:t>
            </w:r>
          </w:p>
          <w:p w14:paraId="24D5FB4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8. Prędkość transmisji bezprzewodowej w paśmie 2.4 GHz [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Mb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/s]: 300</w:t>
            </w:r>
          </w:p>
          <w:p w14:paraId="4016085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9. Gwarancja: 24 miesiące</w:t>
            </w:r>
          </w:p>
          <w:p w14:paraId="284AF63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ED4FC3D" w14:textId="0C34096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 xml:space="preserve">VI </w:t>
            </w: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Drukarka wielofunkcyjna</w:t>
            </w:r>
          </w:p>
          <w:p w14:paraId="2BDDA2F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nowa.</w:t>
            </w:r>
          </w:p>
          <w:p w14:paraId="70C1289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2. Druk w kolorze: Tak</w:t>
            </w:r>
          </w:p>
          <w:p w14:paraId="3D3FA47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3. Format druku: A4</w:t>
            </w:r>
          </w:p>
          <w:p w14:paraId="4D95414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4. Wi-Fi: Tak</w:t>
            </w:r>
          </w:p>
          <w:p w14:paraId="71F5DE5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Typ skanera: Kolorowy</w:t>
            </w:r>
          </w:p>
          <w:p w14:paraId="005E92A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6. Rozdzielczość optyczna [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dpi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]: 1200 x 2400</w:t>
            </w:r>
          </w:p>
          <w:p w14:paraId="472C162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7. Złącze USB: Tak</w:t>
            </w:r>
          </w:p>
          <w:p w14:paraId="015AFD6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8. Wyświetlacz Tak</w:t>
            </w:r>
          </w:p>
          <w:p w14:paraId="1AB8773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9. Pobór mocy podczas drukowanie: nie więcej niż 30 W</w:t>
            </w:r>
          </w:p>
          <w:p w14:paraId="31C168A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10. Waga: nie więcej niż 6 kg</w:t>
            </w:r>
          </w:p>
          <w:p w14:paraId="63D9539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11. Obsługiwane systemy: Mac OS 11, Mac OS X 10.9.5 i nowszy,</w:t>
            </w:r>
          </w:p>
          <w:p w14:paraId="23693D96" w14:textId="7CB23B0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Windows 10, Windows 11, Windows 7, Windows 8, Windows 8.1,</w:t>
            </w:r>
          </w:p>
          <w:p w14:paraId="176C5E3D" w14:textId="5C8E9C0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Windows Server 2003 R2, Windows Server 2008, Windows Server 2008</w:t>
            </w:r>
          </w:p>
          <w:p w14:paraId="33680D39" w14:textId="3E0D7B3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R2, Windows Server 2012 R2, Windows Server 2016, Windows Vista, Win</w:t>
            </w:r>
          </w:p>
          <w:p w14:paraId="39D00CFD" w14:textId="263BCAC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dows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XP, Windows XP Professional x64</w:t>
            </w:r>
          </w:p>
          <w:p w14:paraId="7D8F121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12. Wyposażenie: 4 x butelka z atramentem w każdym kolorze, przewód</w:t>
            </w:r>
          </w:p>
          <w:p w14:paraId="74B6B1F5" w14:textId="5EDE6B0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zasilający, instrukcja obsługi w języku polskim</w:t>
            </w:r>
          </w:p>
          <w:p w14:paraId="1FD5F28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13. Gwarancja: 24 miesiące</w:t>
            </w:r>
          </w:p>
        </w:tc>
      </w:tr>
    </w:tbl>
    <w:p w14:paraId="599D3D29" w14:textId="77777777" w:rsidR="009F53EB" w:rsidRPr="009F53EB" w:rsidRDefault="009F53EB" w:rsidP="009F53EB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39303C4" w14:textId="77777777" w:rsidR="00253E84" w:rsidRPr="009F53EB" w:rsidRDefault="00253E84" w:rsidP="00253E8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A0451EB" w14:textId="77777777" w:rsidR="007431AD" w:rsidRPr="002E3ADC" w:rsidRDefault="007431AD" w:rsidP="00CB1590">
      <w:pPr>
        <w:widowControl w:val="0"/>
        <w:suppressAutoHyphens/>
        <w:overflowPunct w:val="0"/>
        <w:autoSpaceDE w:val="0"/>
        <w:spacing w:after="0" w:line="240" w:lineRule="auto"/>
        <w:ind w:left="142" w:hanging="284"/>
        <w:jc w:val="center"/>
        <w:textAlignment w:val="baseline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</w:p>
    <w:sectPr w:rsidR="007431AD" w:rsidRPr="002E3ADC" w:rsidSect="00CC0667">
      <w:headerReference w:type="default" r:id="rId7"/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47C62" w14:textId="77777777" w:rsidR="00694E68" w:rsidRDefault="00694E68">
      <w:pPr>
        <w:spacing w:after="0" w:line="240" w:lineRule="auto"/>
      </w:pPr>
      <w:r>
        <w:separator/>
      </w:r>
    </w:p>
  </w:endnote>
  <w:endnote w:type="continuationSeparator" w:id="0">
    <w:p w14:paraId="1978F16F" w14:textId="77777777" w:rsidR="00694E68" w:rsidRDefault="0069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9730156"/>
      <w:docPartObj>
        <w:docPartGallery w:val="Page Numbers (Bottom of Page)"/>
        <w:docPartUnique/>
      </w:docPartObj>
    </w:sdtPr>
    <w:sdtContent>
      <w:p w14:paraId="5D0E9F39" w14:textId="77777777" w:rsidR="00CA15E4" w:rsidRDefault="00CA15E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444">
          <w:rPr>
            <w:noProof/>
          </w:rPr>
          <w:t>5</w:t>
        </w:r>
        <w:r>
          <w:fldChar w:fldCharType="end"/>
        </w:r>
      </w:p>
    </w:sdtContent>
  </w:sdt>
  <w:p w14:paraId="14FF41EC" w14:textId="77777777" w:rsidR="00CA15E4" w:rsidRDefault="00CA1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DF04C" w14:textId="77777777" w:rsidR="00694E68" w:rsidRDefault="00694E68">
      <w:pPr>
        <w:spacing w:after="0" w:line="240" w:lineRule="auto"/>
      </w:pPr>
      <w:r>
        <w:separator/>
      </w:r>
    </w:p>
  </w:footnote>
  <w:footnote w:type="continuationSeparator" w:id="0">
    <w:p w14:paraId="751D2C23" w14:textId="77777777" w:rsidR="00694E68" w:rsidRDefault="00694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B113" w14:textId="77777777" w:rsidR="00253E84" w:rsidRDefault="00253E84" w:rsidP="00CC0667">
    <w:pPr>
      <w:pStyle w:val="Nagwek"/>
      <w:jc w:val="right"/>
      <w:rPr>
        <w:rFonts w:ascii="Times New Roman" w:hAnsi="Times New Roman" w:cs="Times New Roman"/>
        <w:i/>
      </w:rPr>
    </w:pPr>
    <w:r w:rsidRPr="00BC4A09">
      <w:rPr>
        <w:noProof/>
        <w:lang w:eastAsia="pl-PL"/>
      </w:rPr>
      <w:drawing>
        <wp:inline distT="0" distB="0" distL="0" distR="0" wp14:anchorId="4760A8B5" wp14:editId="62350DE1">
          <wp:extent cx="5704840" cy="528226"/>
          <wp:effectExtent l="0" t="0" r="0" b="5715"/>
          <wp:docPr id="9" name="Obraz 9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282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25D602" w14:textId="3A30925B" w:rsidR="00CA15E4" w:rsidRPr="008925CE" w:rsidRDefault="00D56444" w:rsidP="00CC0667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 WZPiFP-</w:t>
    </w:r>
    <w:r w:rsidR="009F53EB">
      <w:rPr>
        <w:rFonts w:ascii="Times New Roman" w:hAnsi="Times New Roman" w:cs="Times New Roman"/>
        <w:i/>
      </w:rPr>
      <w:t>23</w:t>
    </w:r>
    <w:r w:rsidR="00253E84">
      <w:rPr>
        <w:rFonts w:ascii="Times New Roman" w:hAnsi="Times New Roman" w:cs="Times New Roman"/>
        <w:i/>
      </w:rPr>
      <w:t>-2</w:t>
    </w:r>
    <w:r w:rsidR="009F53EB">
      <w:rPr>
        <w:rFonts w:ascii="Times New Roman" w:hAnsi="Times New Roman" w:cs="Times New Roman"/>
        <w:i/>
      </w:rPr>
      <w:t>6</w:t>
    </w:r>
  </w:p>
  <w:p w14:paraId="4C8FE13A" w14:textId="77777777" w:rsidR="00CA15E4" w:rsidRDefault="00CA15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8"/>
    <w:multiLevelType w:val="singleLevel"/>
    <w:tmpl w:val="00000038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</w:abstractNum>
  <w:abstractNum w:abstractNumId="1" w15:restartNumberingAfterBreak="0">
    <w:nsid w:val="0C1A7441"/>
    <w:multiLevelType w:val="multilevel"/>
    <w:tmpl w:val="5B1CA04A"/>
    <w:lvl w:ilvl="0">
      <w:start w:val="1"/>
      <w:numFmt w:val="decimal"/>
      <w:lvlText w:val="%1."/>
      <w:lvlJc w:val="left"/>
      <w:pPr>
        <w:tabs>
          <w:tab w:val="num" w:pos="0"/>
        </w:tabs>
        <w:ind w:left="39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9" w:hanging="180"/>
      </w:pPr>
    </w:lvl>
  </w:abstractNum>
  <w:abstractNum w:abstractNumId="2" w15:restartNumberingAfterBreak="0">
    <w:nsid w:val="0E43597C"/>
    <w:multiLevelType w:val="multilevel"/>
    <w:tmpl w:val="66868F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FB60EE"/>
    <w:multiLevelType w:val="multilevel"/>
    <w:tmpl w:val="AEB60A02"/>
    <w:lvl w:ilvl="0">
      <w:start w:val="5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0B3ECD"/>
    <w:multiLevelType w:val="multilevel"/>
    <w:tmpl w:val="03ECF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4E25F1"/>
    <w:multiLevelType w:val="hybridMultilevel"/>
    <w:tmpl w:val="3D544D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1411B"/>
    <w:multiLevelType w:val="multilevel"/>
    <w:tmpl w:val="E6528B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8B5B9F"/>
    <w:multiLevelType w:val="multilevel"/>
    <w:tmpl w:val="719AAB9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2D782D"/>
    <w:multiLevelType w:val="hybridMultilevel"/>
    <w:tmpl w:val="DE5AD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D23F5"/>
    <w:multiLevelType w:val="multilevel"/>
    <w:tmpl w:val="569023EE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CF57CBF"/>
    <w:multiLevelType w:val="multilevel"/>
    <w:tmpl w:val="23B05E06"/>
    <w:lvl w:ilvl="0">
      <w:start w:val="1"/>
      <w:numFmt w:val="decimal"/>
      <w:lvlText w:val="%1."/>
      <w:lvlJc w:val="left"/>
      <w:pPr>
        <w:tabs>
          <w:tab w:val="num" w:pos="0"/>
        </w:tabs>
        <w:ind w:left="4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9" w:hanging="180"/>
      </w:pPr>
    </w:lvl>
  </w:abstractNum>
  <w:abstractNum w:abstractNumId="11" w15:restartNumberingAfterBreak="0">
    <w:nsid w:val="65B630CE"/>
    <w:multiLevelType w:val="multilevel"/>
    <w:tmpl w:val="2DA47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447A16"/>
    <w:multiLevelType w:val="multilevel"/>
    <w:tmpl w:val="D35AA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B57A9A"/>
    <w:multiLevelType w:val="singleLevel"/>
    <w:tmpl w:val="DC16F74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szCs w:val="18"/>
      </w:rPr>
    </w:lvl>
  </w:abstractNum>
  <w:abstractNum w:abstractNumId="14" w15:restartNumberingAfterBreak="0">
    <w:nsid w:val="67951C8F"/>
    <w:multiLevelType w:val="singleLevel"/>
    <w:tmpl w:val="91E69DEC"/>
    <w:lvl w:ilvl="0">
      <w:start w:val="1"/>
      <w:numFmt w:val="lowerLetter"/>
      <w:lvlText w:val="%1)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num w:numId="1" w16cid:durableId="668630369">
    <w:abstractNumId w:val="0"/>
  </w:num>
  <w:num w:numId="2" w16cid:durableId="957445098">
    <w:abstractNumId w:val="14"/>
  </w:num>
  <w:num w:numId="3" w16cid:durableId="885802332">
    <w:abstractNumId w:val="13"/>
  </w:num>
  <w:num w:numId="4" w16cid:durableId="1850294034">
    <w:abstractNumId w:val="5"/>
  </w:num>
  <w:num w:numId="5" w16cid:durableId="5182158">
    <w:abstractNumId w:val="7"/>
  </w:num>
  <w:num w:numId="6" w16cid:durableId="1787700192">
    <w:abstractNumId w:val="4"/>
  </w:num>
  <w:num w:numId="7" w16cid:durableId="422998014">
    <w:abstractNumId w:val="6"/>
  </w:num>
  <w:num w:numId="8" w16cid:durableId="1105228946">
    <w:abstractNumId w:val="2"/>
  </w:num>
  <w:num w:numId="9" w16cid:durableId="91557931">
    <w:abstractNumId w:val="3"/>
  </w:num>
  <w:num w:numId="10" w16cid:durableId="1417706738">
    <w:abstractNumId w:val="11"/>
  </w:num>
  <w:num w:numId="11" w16cid:durableId="1278415228">
    <w:abstractNumId w:val="12"/>
  </w:num>
  <w:num w:numId="12" w16cid:durableId="145897123">
    <w:abstractNumId w:val="1"/>
  </w:num>
  <w:num w:numId="13" w16cid:durableId="263000133">
    <w:abstractNumId w:val="9"/>
  </w:num>
  <w:num w:numId="14" w16cid:durableId="753284537">
    <w:abstractNumId w:val="10"/>
  </w:num>
  <w:num w:numId="15" w16cid:durableId="170590452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2C0"/>
    <w:rsid w:val="0007392A"/>
    <w:rsid w:val="000D7CBD"/>
    <w:rsid w:val="001007D5"/>
    <w:rsid w:val="00175A41"/>
    <w:rsid w:val="00182D25"/>
    <w:rsid w:val="00194F93"/>
    <w:rsid w:val="00205E39"/>
    <w:rsid w:val="002371F0"/>
    <w:rsid w:val="00253E84"/>
    <w:rsid w:val="00292B5F"/>
    <w:rsid w:val="00297677"/>
    <w:rsid w:val="002E3ADC"/>
    <w:rsid w:val="0038383E"/>
    <w:rsid w:val="003D5A61"/>
    <w:rsid w:val="00411ED5"/>
    <w:rsid w:val="00444043"/>
    <w:rsid w:val="004B5B67"/>
    <w:rsid w:val="0053771A"/>
    <w:rsid w:val="00546628"/>
    <w:rsid w:val="005823C4"/>
    <w:rsid w:val="005C5352"/>
    <w:rsid w:val="00631114"/>
    <w:rsid w:val="00632422"/>
    <w:rsid w:val="00694E68"/>
    <w:rsid w:val="006C200D"/>
    <w:rsid w:val="006F4A1A"/>
    <w:rsid w:val="007431AD"/>
    <w:rsid w:val="007642C9"/>
    <w:rsid w:val="00875599"/>
    <w:rsid w:val="00891D99"/>
    <w:rsid w:val="008A41A0"/>
    <w:rsid w:val="008A4F19"/>
    <w:rsid w:val="008F2BAE"/>
    <w:rsid w:val="00902C5C"/>
    <w:rsid w:val="00925B68"/>
    <w:rsid w:val="00934C75"/>
    <w:rsid w:val="00962982"/>
    <w:rsid w:val="00964560"/>
    <w:rsid w:val="009F53EB"/>
    <w:rsid w:val="00A60D78"/>
    <w:rsid w:val="00A9381C"/>
    <w:rsid w:val="00AF4061"/>
    <w:rsid w:val="00B25B87"/>
    <w:rsid w:val="00B33215"/>
    <w:rsid w:val="00B719CC"/>
    <w:rsid w:val="00B726D8"/>
    <w:rsid w:val="00B90099"/>
    <w:rsid w:val="00BD06E8"/>
    <w:rsid w:val="00CA02C0"/>
    <w:rsid w:val="00CA15E4"/>
    <w:rsid w:val="00CB1590"/>
    <w:rsid w:val="00CB3EED"/>
    <w:rsid w:val="00CC0667"/>
    <w:rsid w:val="00D42AB4"/>
    <w:rsid w:val="00D56444"/>
    <w:rsid w:val="00D6265C"/>
    <w:rsid w:val="00DD5702"/>
    <w:rsid w:val="00DF434D"/>
    <w:rsid w:val="00DF5497"/>
    <w:rsid w:val="00EE4784"/>
    <w:rsid w:val="00EE6BA7"/>
    <w:rsid w:val="00F51F50"/>
    <w:rsid w:val="00F6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3DB49"/>
  <w15:chartTrackingRefBased/>
  <w15:docId w15:val="{7C1635C2-D47A-40FC-A578-0583630C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59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66660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660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6660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660"/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590"/>
  </w:style>
  <w:style w:type="paragraph" w:styleId="Stopka">
    <w:name w:val="footer"/>
    <w:basedOn w:val="Normalny"/>
    <w:link w:val="StopkaZnak"/>
    <w:uiPriority w:val="99"/>
    <w:unhideWhenUsed/>
    <w:rsid w:val="00CB1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590"/>
  </w:style>
  <w:style w:type="paragraph" w:styleId="Tekstdymka">
    <w:name w:val="Balloon Text"/>
    <w:basedOn w:val="Normalny"/>
    <w:link w:val="TekstdymkaZnak"/>
    <w:uiPriority w:val="99"/>
    <w:semiHidden/>
    <w:unhideWhenUsed/>
    <w:rsid w:val="008A4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41A0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6265C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rsid w:val="008A4F19"/>
  </w:style>
  <w:style w:type="character" w:styleId="Hipercze">
    <w:name w:val="Hyperlink"/>
    <w:basedOn w:val="Domylnaczcionkaakapitu"/>
    <w:unhideWhenUsed/>
    <w:rsid w:val="008A4F1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A4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8A4F19"/>
    <w:pPr>
      <w:widowControl w:val="0"/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A4F19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fontstyle01">
    <w:name w:val="fontstyle01"/>
    <w:basedOn w:val="Domylnaczcionkaakapitu"/>
    <w:rsid w:val="008A4F1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4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4F19"/>
    <w:rPr>
      <w:sz w:val="20"/>
      <w:szCs w:val="20"/>
    </w:rPr>
  </w:style>
  <w:style w:type="paragraph" w:customStyle="1" w:styleId="Default">
    <w:name w:val="Default"/>
    <w:rsid w:val="00DF434D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  <w14:ligatures w14:val="standardContextual"/>
    </w:rPr>
  </w:style>
  <w:style w:type="paragraph" w:customStyle="1" w:styleId="Nagwek11">
    <w:name w:val="Nagłówek 11"/>
    <w:basedOn w:val="Normalny"/>
    <w:next w:val="Normalny"/>
    <w:uiPriority w:val="9"/>
    <w:qFormat/>
    <w:rsid w:val="00F66660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Inne">
    <w:name w:val="Inne_"/>
    <w:basedOn w:val="Domylnaczcionkaakapitu"/>
    <w:link w:val="Inne0"/>
    <w:rsid w:val="00F66660"/>
    <w:rPr>
      <w:rFonts w:ascii="Times New Roman" w:eastAsia="Times New Roman" w:hAnsi="Times New Roman" w:cs="Times New Roman"/>
      <w:sz w:val="18"/>
      <w:szCs w:val="18"/>
    </w:rPr>
  </w:style>
  <w:style w:type="paragraph" w:customStyle="1" w:styleId="Inne0">
    <w:name w:val="Inne"/>
    <w:basedOn w:val="Normalny"/>
    <w:link w:val="Inne"/>
    <w:rsid w:val="00F66660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Nagwek1Znak1">
    <w:name w:val="Nagłówek 1 Znak1"/>
    <w:basedOn w:val="Domylnaczcionkaakapitu"/>
    <w:uiPriority w:val="9"/>
    <w:rsid w:val="00F666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1">
    <w:name w:val="Nagłówek 3 Znak1"/>
    <w:basedOn w:val="Domylnaczcionkaakapitu"/>
    <w:uiPriority w:val="9"/>
    <w:semiHidden/>
    <w:rsid w:val="00F666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2225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15548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Zagrodnik</dc:creator>
  <cp:keywords/>
  <dc:description/>
  <cp:lastModifiedBy>Marta Zagrodnik</cp:lastModifiedBy>
  <cp:revision>3</cp:revision>
  <cp:lastPrinted>2026-03-18T14:16:00Z</cp:lastPrinted>
  <dcterms:created xsi:type="dcterms:W3CDTF">2025-07-01T08:58:00Z</dcterms:created>
  <dcterms:modified xsi:type="dcterms:W3CDTF">2026-03-18T14:16:00Z</dcterms:modified>
</cp:coreProperties>
</file>