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6B797" w14:textId="77777777" w:rsidR="00444E40" w:rsidRPr="00145581" w:rsidRDefault="00444E40" w:rsidP="00444E40">
      <w:pPr>
        <w:spacing w:line="280" w:lineRule="exact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145581">
        <w:rPr>
          <w:rFonts w:asciiTheme="minorHAnsi" w:hAnsiTheme="minorHAnsi" w:cstheme="minorHAnsi"/>
          <w:sz w:val="22"/>
          <w:szCs w:val="22"/>
        </w:rPr>
        <w:t xml:space="preserve">Numer Postępowania: </w:t>
      </w:r>
      <w:r w:rsidRPr="00145581">
        <w:rPr>
          <w:rFonts w:asciiTheme="minorHAnsi" w:hAnsiTheme="minorHAnsi" w:cstheme="minorHAnsi"/>
          <w:b/>
          <w:sz w:val="22"/>
          <w:szCs w:val="22"/>
        </w:rPr>
        <w:t>ZP/13/2026</w:t>
      </w:r>
    </w:p>
    <w:p w14:paraId="3BDDFE9D" w14:textId="77777777" w:rsidR="00444E40" w:rsidRPr="00145581" w:rsidRDefault="00444E40" w:rsidP="00444E40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"/>
        <w:gridCol w:w="9262"/>
        <w:gridCol w:w="160"/>
      </w:tblGrid>
      <w:tr w:rsidR="00444E40" w:rsidRPr="00145581" w14:paraId="22689FEE" w14:textId="77777777" w:rsidTr="00444E40">
        <w:trPr>
          <w:trHeight w:val="667"/>
          <w:jc w:val="center"/>
        </w:trPr>
        <w:tc>
          <w:tcPr>
            <w:tcW w:w="160" w:type="dxa"/>
            <w:vAlign w:val="center"/>
          </w:tcPr>
          <w:p w14:paraId="4E7D8FF2" w14:textId="77777777" w:rsidR="00444E40" w:rsidRPr="00145581" w:rsidRDefault="00444E40">
            <w:pPr>
              <w:pStyle w:val="Nagwek2"/>
              <w:spacing w:line="280" w:lineRule="exact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  <w:vAlign w:val="center"/>
            <w:hideMark/>
          </w:tcPr>
          <w:p w14:paraId="4208189F" w14:textId="42EFD95C" w:rsidR="00444E40" w:rsidRPr="00145581" w:rsidRDefault="00444E40" w:rsidP="00444E40">
            <w:pPr>
              <w:pStyle w:val="Nagwek2"/>
              <w:spacing w:line="280" w:lineRule="exact"/>
              <w:jc w:val="center"/>
              <w:rPr>
                <w:rFonts w:asciiTheme="minorHAnsi" w:eastAsia="Calibri" w:hAnsiTheme="minorHAnsi" w:cstheme="minorHAnsi"/>
                <w:b/>
                <w:bCs/>
                <w:color w:val="auto"/>
                <w:spacing w:val="20"/>
                <w:sz w:val="22"/>
                <w:szCs w:val="22"/>
                <w:lang w:val="pl-PL"/>
              </w:rPr>
            </w:pPr>
            <w:bookmarkStart w:id="0" w:name="_Toc515347034"/>
            <w:r w:rsidRPr="00145581">
              <w:rPr>
                <w:rFonts w:asciiTheme="minorHAnsi" w:eastAsia="Calibri" w:hAnsiTheme="minorHAnsi" w:cstheme="minorHAnsi"/>
                <w:b/>
                <w:bCs/>
                <w:color w:val="auto"/>
                <w:spacing w:val="20"/>
                <w:sz w:val="22"/>
                <w:szCs w:val="22"/>
                <w:lang w:val="pl-PL"/>
              </w:rPr>
              <w:t xml:space="preserve">ZAŁĄCZNIK nr 6 – </w:t>
            </w:r>
            <w:bookmarkEnd w:id="0"/>
            <w:r w:rsidRPr="00145581">
              <w:rPr>
                <w:rFonts w:asciiTheme="minorHAnsi" w:eastAsia="Calibri" w:hAnsiTheme="minorHAnsi" w:cstheme="minorHAnsi"/>
                <w:b/>
                <w:bCs/>
                <w:color w:val="auto"/>
                <w:spacing w:val="20"/>
                <w:sz w:val="22"/>
                <w:szCs w:val="22"/>
                <w:lang w:val="pl-PL"/>
              </w:rPr>
              <w:t>OŚWIADCZENIE POTWIERDZAJĄCE WYMAGANIA DOT. PRZEDMIOTU ZAMÓWIENIA</w:t>
            </w:r>
          </w:p>
        </w:tc>
        <w:tc>
          <w:tcPr>
            <w:tcW w:w="16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BA56035" w14:textId="77777777" w:rsidR="00444E40" w:rsidRPr="00145581" w:rsidRDefault="00444E40">
            <w:pPr>
              <w:pStyle w:val="Nagwek2"/>
              <w:spacing w:line="280" w:lineRule="exact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val="pl-PL"/>
              </w:rPr>
            </w:pPr>
          </w:p>
        </w:tc>
      </w:tr>
    </w:tbl>
    <w:p w14:paraId="727E7B06" w14:textId="77777777" w:rsidR="0073670C" w:rsidRPr="00145581" w:rsidRDefault="0073670C">
      <w:pPr>
        <w:rPr>
          <w:rFonts w:asciiTheme="minorHAnsi" w:hAnsiTheme="minorHAnsi" w:cstheme="minorHAnsi"/>
          <w:sz w:val="22"/>
          <w:szCs w:val="22"/>
        </w:rPr>
      </w:pPr>
    </w:p>
    <w:p w14:paraId="64AA9984" w14:textId="77777777" w:rsidR="00444E40" w:rsidRPr="00145581" w:rsidRDefault="00444E40" w:rsidP="00444E40">
      <w:pPr>
        <w:spacing w:line="276" w:lineRule="auto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</w:pPr>
      <w:r w:rsidRPr="00145581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Wykonawca:</w:t>
      </w:r>
    </w:p>
    <w:p w14:paraId="7FD03C7C" w14:textId="77777777" w:rsidR="00444E40" w:rsidRPr="00145581" w:rsidRDefault="00444E40" w:rsidP="00444E40">
      <w:pPr>
        <w:spacing w:line="276" w:lineRule="auto"/>
        <w:ind w:right="5954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4558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…………………………</w:t>
      </w:r>
    </w:p>
    <w:p w14:paraId="72AD5196" w14:textId="77777777" w:rsidR="00444E40" w:rsidRPr="00145581" w:rsidRDefault="00444E40" w:rsidP="00444E40">
      <w:pPr>
        <w:spacing w:line="276" w:lineRule="auto"/>
        <w:ind w:right="5954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4558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…………………………</w:t>
      </w:r>
    </w:p>
    <w:p w14:paraId="7E1FE119" w14:textId="77777777" w:rsidR="00444E40" w:rsidRPr="00145581" w:rsidRDefault="00444E40" w:rsidP="00444E40">
      <w:pPr>
        <w:spacing w:line="276" w:lineRule="auto"/>
        <w:ind w:right="5954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4558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…………………………</w:t>
      </w:r>
    </w:p>
    <w:p w14:paraId="280B74CB" w14:textId="77777777" w:rsidR="00444E40" w:rsidRPr="00145581" w:rsidRDefault="00444E40" w:rsidP="00444E40">
      <w:pPr>
        <w:spacing w:line="276" w:lineRule="auto"/>
        <w:ind w:right="5953"/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</w:pPr>
      <w:r w:rsidRPr="00145581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>(pełna nazwa/firma, adres)</w:t>
      </w:r>
    </w:p>
    <w:p w14:paraId="5A8C5B33" w14:textId="77777777" w:rsidR="00444E40" w:rsidRPr="00145581" w:rsidRDefault="00444E40" w:rsidP="00444E40">
      <w:pPr>
        <w:spacing w:before="120" w:after="120"/>
        <w:rPr>
          <w:rFonts w:asciiTheme="minorHAnsi" w:hAnsiTheme="minorHAnsi" w:cstheme="minorHAnsi"/>
          <w:b/>
          <w:sz w:val="22"/>
          <w:szCs w:val="22"/>
        </w:rPr>
      </w:pPr>
    </w:p>
    <w:p w14:paraId="559389FE" w14:textId="77777777" w:rsidR="00444E40" w:rsidRPr="00145581" w:rsidRDefault="00444E40" w:rsidP="00444E40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45581">
        <w:rPr>
          <w:rFonts w:asciiTheme="minorHAnsi" w:hAnsiTheme="minorHAnsi" w:cstheme="minorHAnsi"/>
          <w:b/>
          <w:sz w:val="22"/>
          <w:szCs w:val="22"/>
        </w:rPr>
        <w:t>OŚWIADCZENIE POTWIERDZAJĄCE WYMAGANIA DOTYCZĄCE PRZEDMIOTU ZAMÓWIENIA</w:t>
      </w:r>
    </w:p>
    <w:p w14:paraId="20905550" w14:textId="77777777" w:rsidR="00444E40" w:rsidRPr="00145581" w:rsidRDefault="00444E40" w:rsidP="00444E40">
      <w:pPr>
        <w:spacing w:before="120" w:after="120"/>
        <w:rPr>
          <w:rFonts w:asciiTheme="minorHAnsi" w:hAnsiTheme="minorHAnsi" w:cstheme="minorHAnsi"/>
          <w:b/>
          <w:i/>
          <w:iCs/>
          <w:sz w:val="22"/>
          <w:szCs w:val="22"/>
          <w:u w:val="single"/>
        </w:rPr>
      </w:pPr>
      <w:r w:rsidRPr="00145581">
        <w:rPr>
          <w:rFonts w:asciiTheme="minorHAnsi" w:hAnsiTheme="minorHAnsi" w:cstheme="minorHAnsi"/>
          <w:b/>
          <w:i/>
          <w:iCs/>
          <w:sz w:val="22"/>
          <w:szCs w:val="22"/>
          <w:u w:val="single"/>
        </w:rPr>
        <w:t>Uwaga:</w:t>
      </w:r>
    </w:p>
    <w:p w14:paraId="5C25AED5" w14:textId="7CC383CB" w:rsidR="00444E40" w:rsidRPr="00145581" w:rsidRDefault="00444E40" w:rsidP="00444E40">
      <w:pPr>
        <w:spacing w:before="120" w:after="120" w:line="276" w:lineRule="auto"/>
        <w:jc w:val="both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145581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W oświadczeniu potwierdzającym wymagania dotyczące przedmiotu zamówienia należy uzupełnić odpowiednio parametry określające oferowane produkty. Wykonawca zobowiązany jest wpisać m.in. nazwa i typ, nazwę producenta oraz inne istotne parametry. </w:t>
      </w:r>
    </w:p>
    <w:p w14:paraId="2CB11A3D" w14:textId="77777777" w:rsidR="00444E40" w:rsidRPr="00145581" w:rsidRDefault="00444E40" w:rsidP="00444E40">
      <w:pPr>
        <w:spacing w:before="120" w:after="120"/>
        <w:rPr>
          <w:rFonts w:asciiTheme="minorHAnsi" w:hAnsiTheme="minorHAnsi" w:cstheme="minorHAnsi"/>
          <w:sz w:val="22"/>
          <w:szCs w:val="22"/>
        </w:rPr>
      </w:pPr>
    </w:p>
    <w:tbl>
      <w:tblPr>
        <w:tblW w:w="9345" w:type="dxa"/>
        <w:tblInd w:w="-15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"/>
        <w:gridCol w:w="7693"/>
        <w:gridCol w:w="1113"/>
      </w:tblGrid>
      <w:tr w:rsidR="00444E40" w:rsidRPr="00145581" w14:paraId="66CD68F6" w14:textId="77777777" w:rsidTr="00145581">
        <w:trPr>
          <w:trHeight w:val="375"/>
        </w:trPr>
        <w:tc>
          <w:tcPr>
            <w:tcW w:w="539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C139A6" w14:textId="77777777" w:rsidR="00444E40" w:rsidRPr="00145581" w:rsidRDefault="00444E40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455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</w:t>
            </w:r>
          </w:p>
        </w:tc>
        <w:tc>
          <w:tcPr>
            <w:tcW w:w="7693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CD5DFD" w14:textId="77777777" w:rsidR="00444E40" w:rsidRPr="00145581" w:rsidRDefault="00444E40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455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Nazwa wyrobu medycznego</w:t>
            </w: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9B6DBA" w14:textId="77777777" w:rsidR="00444E40" w:rsidRPr="00145581" w:rsidRDefault="00444E40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455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Ilość/szt.</w:t>
            </w:r>
          </w:p>
        </w:tc>
      </w:tr>
      <w:tr w:rsidR="00444E40" w:rsidRPr="00145581" w14:paraId="4EDFCF3B" w14:textId="77777777" w:rsidTr="00145581">
        <w:trPr>
          <w:trHeight w:val="375"/>
        </w:trPr>
        <w:tc>
          <w:tcPr>
            <w:tcW w:w="53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4090E3" w14:textId="77777777" w:rsidR="00444E40" w:rsidRPr="00145581" w:rsidRDefault="00444E40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bookmarkStart w:id="1" w:name="_Hlk3446341"/>
            <w:r w:rsidRPr="0014558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9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034767" w14:textId="48E9A47F" w:rsidR="00444E40" w:rsidRPr="00145581" w:rsidRDefault="00B66914">
            <w:pPr>
              <w:pStyle w:val="Standard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145581">
              <w:rPr>
                <w:rFonts w:asciiTheme="minorHAnsi" w:hAnsiTheme="minorHAnsi" w:cstheme="minorHAnsi"/>
                <w:sz w:val="22"/>
                <w:szCs w:val="22"/>
              </w:rPr>
              <w:t xml:space="preserve">Wielofunkcyjne łóżko </w:t>
            </w:r>
            <w:r w:rsidR="00EB0436">
              <w:rPr>
                <w:rFonts w:asciiTheme="minorHAnsi" w:hAnsiTheme="minorHAnsi" w:cstheme="minorHAnsi"/>
                <w:sz w:val="22"/>
                <w:szCs w:val="22"/>
              </w:rPr>
              <w:t>elektryczne</w:t>
            </w:r>
            <w:r w:rsidRPr="0014558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45581" w:rsidRPr="00145581">
              <w:rPr>
                <w:rFonts w:asciiTheme="minorHAnsi" w:hAnsiTheme="minorHAnsi" w:cstheme="minorHAnsi"/>
                <w:sz w:val="22"/>
                <w:szCs w:val="22"/>
              </w:rPr>
              <w:t>wraz z wyposażeniem</w:t>
            </w:r>
          </w:p>
        </w:tc>
        <w:tc>
          <w:tcPr>
            <w:tcW w:w="111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D72CD5" w14:textId="1748FC13" w:rsidR="00444E40" w:rsidRPr="00145581" w:rsidRDefault="00B66914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4558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178</w:t>
            </w:r>
          </w:p>
        </w:tc>
      </w:tr>
      <w:tr w:rsidR="00145581" w:rsidRPr="00145581" w14:paraId="6CDA4790" w14:textId="77777777" w:rsidTr="00145581">
        <w:trPr>
          <w:trHeight w:val="375"/>
        </w:trPr>
        <w:tc>
          <w:tcPr>
            <w:tcW w:w="53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1DDAFA" w14:textId="77777777" w:rsidR="00145581" w:rsidRPr="00145581" w:rsidRDefault="00145581" w:rsidP="00145581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4558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69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66B323" w14:textId="244B1A04" w:rsidR="00145581" w:rsidRPr="00145581" w:rsidRDefault="00145581" w:rsidP="00145581">
            <w:pPr>
              <w:pStyle w:val="Standard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14558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/>
              </w:rPr>
              <w:t xml:space="preserve">Szafka przyłóżkowa </w:t>
            </w:r>
          </w:p>
        </w:tc>
        <w:tc>
          <w:tcPr>
            <w:tcW w:w="111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32B8B" w14:textId="004FD7DE" w:rsidR="00145581" w:rsidRPr="00145581" w:rsidRDefault="00145581" w:rsidP="00145581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4558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178</w:t>
            </w:r>
          </w:p>
        </w:tc>
      </w:tr>
      <w:tr w:rsidR="00145581" w:rsidRPr="00145581" w14:paraId="2950AE63" w14:textId="77777777" w:rsidTr="00145581">
        <w:trPr>
          <w:trHeight w:val="375"/>
        </w:trPr>
        <w:tc>
          <w:tcPr>
            <w:tcW w:w="53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F857E0" w14:textId="77777777" w:rsidR="00145581" w:rsidRPr="00145581" w:rsidRDefault="00145581" w:rsidP="00145581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4558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69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4FE9E4" w14:textId="58EBAE2C" w:rsidR="00145581" w:rsidRPr="00145581" w:rsidRDefault="00145581" w:rsidP="00145581">
            <w:pPr>
              <w:pStyle w:val="Standard"/>
              <w:spacing w:after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45581">
              <w:rPr>
                <w:rFonts w:asciiTheme="minorHAnsi" w:hAnsiTheme="minorHAnsi" w:cstheme="minorHAnsi"/>
                <w:sz w:val="22"/>
                <w:szCs w:val="22"/>
              </w:rPr>
              <w:t xml:space="preserve">Materac </w:t>
            </w:r>
            <w:r w:rsidRPr="00145581">
              <w:rPr>
                <w:rFonts w:asciiTheme="minorHAnsi" w:hAnsiTheme="minorHAnsi" w:cstheme="minorHAnsi"/>
                <w:sz w:val="22"/>
                <w:szCs w:val="22"/>
              </w:rPr>
              <w:t>przeciwodleżynowy</w:t>
            </w:r>
            <w:r w:rsidRPr="00145581">
              <w:rPr>
                <w:rFonts w:asciiTheme="minorHAnsi" w:hAnsiTheme="minorHAnsi" w:cstheme="minorHAnsi"/>
                <w:sz w:val="22"/>
                <w:szCs w:val="22"/>
              </w:rPr>
              <w:t xml:space="preserve"> zmiennociśnieniowy</w:t>
            </w:r>
          </w:p>
        </w:tc>
        <w:tc>
          <w:tcPr>
            <w:tcW w:w="111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CCAE8A" w14:textId="77980EE8" w:rsidR="00145581" w:rsidRPr="00145581" w:rsidRDefault="00145581" w:rsidP="00145581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4558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</w:t>
            </w:r>
          </w:p>
        </w:tc>
      </w:tr>
      <w:bookmarkEnd w:id="1"/>
    </w:tbl>
    <w:p w14:paraId="6DC653FB" w14:textId="77777777" w:rsidR="00444E40" w:rsidRPr="00145581" w:rsidRDefault="00444E40" w:rsidP="00444E40">
      <w:pPr>
        <w:pStyle w:val="Standard"/>
        <w:spacing w:after="0"/>
        <w:outlineLvl w:val="7"/>
        <w:rPr>
          <w:rFonts w:asciiTheme="minorHAnsi" w:eastAsia="ArialMT" w:hAnsiTheme="minorHAnsi" w:cstheme="minorHAnsi"/>
          <w:b/>
          <w:bCs/>
          <w:i/>
          <w:sz w:val="22"/>
          <w:szCs w:val="22"/>
        </w:rPr>
      </w:pPr>
    </w:p>
    <w:p w14:paraId="6C90C56F" w14:textId="77777777" w:rsidR="00444E40" w:rsidRPr="00145581" w:rsidRDefault="00444E40" w:rsidP="00444E40">
      <w:pPr>
        <w:pStyle w:val="Standard"/>
        <w:spacing w:after="0"/>
        <w:outlineLvl w:val="7"/>
        <w:rPr>
          <w:rFonts w:asciiTheme="minorHAnsi" w:eastAsia="ArialMT" w:hAnsiTheme="minorHAnsi" w:cstheme="minorHAnsi"/>
          <w:b/>
          <w:bCs/>
          <w:i/>
          <w:sz w:val="22"/>
          <w:szCs w:val="22"/>
        </w:rPr>
      </w:pPr>
    </w:p>
    <w:p w14:paraId="71358004" w14:textId="1962B815" w:rsidR="00444E40" w:rsidRPr="00145581" w:rsidRDefault="00145581" w:rsidP="00444E40">
      <w:pPr>
        <w:pStyle w:val="Standard"/>
        <w:spacing w:after="0"/>
        <w:outlineLvl w:val="7"/>
        <w:rPr>
          <w:rFonts w:asciiTheme="minorHAnsi" w:hAnsiTheme="minorHAnsi" w:cstheme="minorHAnsi"/>
          <w:b/>
          <w:bCs/>
          <w:sz w:val="22"/>
          <w:szCs w:val="22"/>
        </w:rPr>
      </w:pPr>
      <w:r w:rsidRPr="00145581">
        <w:rPr>
          <w:rFonts w:asciiTheme="minorHAnsi" w:hAnsiTheme="minorHAnsi" w:cstheme="minorHAnsi"/>
          <w:b/>
          <w:bCs/>
          <w:sz w:val="22"/>
          <w:szCs w:val="22"/>
        </w:rPr>
        <w:t xml:space="preserve">Wielofunkcyjne łóżko elektryczne wraz z </w:t>
      </w:r>
      <w:r w:rsidRPr="00145581">
        <w:rPr>
          <w:rFonts w:asciiTheme="minorHAnsi" w:hAnsiTheme="minorHAnsi" w:cstheme="minorHAnsi"/>
          <w:b/>
          <w:bCs/>
          <w:sz w:val="22"/>
          <w:szCs w:val="22"/>
        </w:rPr>
        <w:t>wyposażeniem</w:t>
      </w:r>
    </w:p>
    <w:p w14:paraId="4A5A128D" w14:textId="77777777" w:rsidR="00145581" w:rsidRPr="00145581" w:rsidRDefault="00145581" w:rsidP="00444E40">
      <w:pPr>
        <w:pStyle w:val="Standard"/>
        <w:spacing w:after="0"/>
        <w:outlineLvl w:val="7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</w:p>
    <w:p w14:paraId="2C7D1623" w14:textId="77777777" w:rsidR="00444E40" w:rsidRPr="00145581" w:rsidRDefault="00444E40" w:rsidP="00444E40">
      <w:pPr>
        <w:pStyle w:val="Standard"/>
        <w:tabs>
          <w:tab w:val="left" w:pos="2880"/>
          <w:tab w:val="left" w:pos="3420"/>
        </w:tabs>
        <w:rPr>
          <w:rFonts w:asciiTheme="minorHAnsi" w:eastAsia="Calibri" w:hAnsiTheme="minorHAnsi" w:cstheme="minorHAnsi"/>
          <w:sz w:val="22"/>
          <w:szCs w:val="22"/>
        </w:rPr>
      </w:pPr>
      <w:r w:rsidRPr="00145581">
        <w:rPr>
          <w:rFonts w:asciiTheme="minorHAnsi" w:eastAsia="Calibri" w:hAnsiTheme="minorHAnsi" w:cstheme="minorHAnsi"/>
          <w:sz w:val="22"/>
          <w:szCs w:val="22"/>
        </w:rPr>
        <w:t>Nazwa producenta:</w:t>
      </w:r>
      <w:r w:rsidRPr="00145581">
        <w:rPr>
          <w:rFonts w:asciiTheme="minorHAnsi" w:eastAsia="Calibri" w:hAnsiTheme="minorHAnsi" w:cstheme="minorHAnsi"/>
          <w:sz w:val="22"/>
          <w:szCs w:val="22"/>
        </w:rPr>
        <w:tab/>
      </w:r>
      <w:r w:rsidRPr="00145581">
        <w:rPr>
          <w:rFonts w:asciiTheme="minorHAnsi" w:eastAsia="Calibri" w:hAnsiTheme="minorHAnsi" w:cstheme="minorHAnsi"/>
          <w:sz w:val="22"/>
          <w:szCs w:val="22"/>
        </w:rPr>
        <w:tab/>
        <w:t>.......................................................</w:t>
      </w:r>
    </w:p>
    <w:p w14:paraId="55C6F9C8" w14:textId="77777777" w:rsidR="00444E40" w:rsidRPr="00145581" w:rsidRDefault="00444E40" w:rsidP="00444E40">
      <w:pPr>
        <w:pStyle w:val="Standard"/>
        <w:tabs>
          <w:tab w:val="left" w:pos="2880"/>
          <w:tab w:val="left" w:pos="3420"/>
        </w:tabs>
        <w:rPr>
          <w:rFonts w:asciiTheme="minorHAnsi" w:eastAsia="Calibri" w:hAnsiTheme="minorHAnsi" w:cstheme="minorHAnsi"/>
          <w:sz w:val="22"/>
          <w:szCs w:val="22"/>
        </w:rPr>
      </w:pPr>
      <w:r w:rsidRPr="00145581">
        <w:rPr>
          <w:rFonts w:asciiTheme="minorHAnsi" w:eastAsia="Calibri" w:hAnsiTheme="minorHAnsi" w:cstheme="minorHAnsi"/>
          <w:sz w:val="22"/>
          <w:szCs w:val="22"/>
        </w:rPr>
        <w:t>Nazwa i typ:</w:t>
      </w:r>
      <w:r w:rsidRPr="00145581">
        <w:rPr>
          <w:rFonts w:asciiTheme="minorHAnsi" w:eastAsia="Calibri" w:hAnsiTheme="minorHAnsi" w:cstheme="minorHAnsi"/>
          <w:sz w:val="22"/>
          <w:szCs w:val="22"/>
        </w:rPr>
        <w:tab/>
        <w:t xml:space="preserve">            .......................................................</w:t>
      </w:r>
    </w:p>
    <w:p w14:paraId="4D6948EB" w14:textId="77777777" w:rsidR="00444E40" w:rsidRPr="00145581" w:rsidRDefault="00444E40" w:rsidP="00444E40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5B1F425A" w14:textId="77777777" w:rsidR="00444E40" w:rsidRPr="00145581" w:rsidRDefault="00444E40" w:rsidP="00444E40">
      <w:pPr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 w:rsidRPr="00145581">
        <w:rPr>
          <w:rFonts w:asciiTheme="minorHAnsi" w:hAnsiTheme="minorHAnsi" w:cstheme="minorHAnsi"/>
          <w:b/>
          <w:bCs/>
          <w:sz w:val="22"/>
          <w:szCs w:val="22"/>
        </w:rPr>
        <w:t>Parametry wymagane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469"/>
        <w:gridCol w:w="1547"/>
        <w:gridCol w:w="3041"/>
      </w:tblGrid>
      <w:tr w:rsidR="00025443" w:rsidRPr="00145581" w14:paraId="3F6A02CA" w14:textId="77777777" w:rsidTr="00FA6F38">
        <w:trPr>
          <w:trHeight w:val="687"/>
        </w:trPr>
        <w:tc>
          <w:tcPr>
            <w:tcW w:w="591" w:type="dxa"/>
            <w:vAlign w:val="center"/>
          </w:tcPr>
          <w:p w14:paraId="2D86468A" w14:textId="77777777" w:rsidR="00025443" w:rsidRPr="00145581" w:rsidRDefault="00025443" w:rsidP="00FA6F3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4469" w:type="dxa"/>
            <w:vAlign w:val="center"/>
          </w:tcPr>
          <w:p w14:paraId="134CD8E7" w14:textId="77777777" w:rsidR="00025443" w:rsidRPr="00145581" w:rsidRDefault="00025443" w:rsidP="00FA6F3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b/>
                <w:sz w:val="18"/>
                <w:szCs w:val="18"/>
              </w:rPr>
              <w:t>Opis parametrów wymaganych</w:t>
            </w:r>
          </w:p>
        </w:tc>
        <w:tc>
          <w:tcPr>
            <w:tcW w:w="1547" w:type="dxa"/>
            <w:vAlign w:val="center"/>
          </w:tcPr>
          <w:p w14:paraId="0629D550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3041" w:type="dxa"/>
            <w:vAlign w:val="center"/>
          </w:tcPr>
          <w:p w14:paraId="0DE904CE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b/>
                <w:sz w:val="18"/>
                <w:szCs w:val="18"/>
              </w:rPr>
              <w:t>Parametr oferowany</w:t>
            </w:r>
          </w:p>
        </w:tc>
      </w:tr>
      <w:tr w:rsidR="00025443" w:rsidRPr="00145581" w14:paraId="346EE39C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411B21A2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4469" w:type="dxa"/>
            <w:vAlign w:val="center"/>
          </w:tcPr>
          <w:p w14:paraId="48E61BBE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Konstrukcja wykonana z kształtowników stalowych pokrytych lakierem poliestrowo - epoksydowym, odpornym na uszkodzenia mechaniczne, chemiczne oraz promieniowanie UV.</w:t>
            </w:r>
          </w:p>
          <w:p w14:paraId="3EC32456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Produkt fabrycznie nowy, rok produkcji 2026.</w:t>
            </w:r>
          </w:p>
        </w:tc>
        <w:tc>
          <w:tcPr>
            <w:tcW w:w="1547" w:type="dxa"/>
            <w:vAlign w:val="center"/>
          </w:tcPr>
          <w:p w14:paraId="5F55C8B0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7900F2C8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3EC4FF1C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1D1EA261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4469" w:type="dxa"/>
            <w:vAlign w:val="center"/>
          </w:tcPr>
          <w:p w14:paraId="3B481A63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Podstawa łóżka pantograf podpierająca leże w minimum 8 punktach, gwarantująca stabilność leża (nie dopuszcza się łóżek opartych na dwóch i trzech kolumnach lub siłownikach wbudowanych w szczyty łóżka).</w:t>
            </w:r>
          </w:p>
        </w:tc>
        <w:tc>
          <w:tcPr>
            <w:tcW w:w="1547" w:type="dxa"/>
            <w:vAlign w:val="center"/>
          </w:tcPr>
          <w:p w14:paraId="582915D0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3B36C233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6FDEBA57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267BB42F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3.</w:t>
            </w:r>
          </w:p>
        </w:tc>
        <w:tc>
          <w:tcPr>
            <w:tcW w:w="4469" w:type="dxa"/>
            <w:vAlign w:val="center"/>
          </w:tcPr>
          <w:p w14:paraId="72BC2ED6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Wymiary zewnętrzne łóżka:</w:t>
            </w:r>
          </w:p>
          <w:p w14:paraId="385DB7B0" w14:textId="77777777" w:rsidR="00025443" w:rsidRPr="00145581" w:rsidRDefault="00025443" w:rsidP="00FA6F38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 xml:space="preserve">Długość całkowita: 2100 </w:t>
            </w:r>
            <w:proofErr w:type="gramStart"/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mm,</w:t>
            </w:r>
            <w:proofErr w:type="gramEnd"/>
            <w:r w:rsidRPr="00145581">
              <w:rPr>
                <w:rFonts w:asciiTheme="minorHAnsi" w:hAnsiTheme="minorHAnsi" w:cstheme="minorHAnsi"/>
                <w:sz w:val="18"/>
                <w:szCs w:val="18"/>
              </w:rPr>
              <w:t xml:space="preserve"> (+/- 20 mm) </w:t>
            </w:r>
          </w:p>
          <w:p w14:paraId="7E5C9CCC" w14:textId="77777777" w:rsidR="00025443" w:rsidRPr="00145581" w:rsidRDefault="00025443" w:rsidP="00FA6F38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 xml:space="preserve">Szerokość całkowita:1020 mm (+/- 20 mm) </w:t>
            </w:r>
          </w:p>
        </w:tc>
        <w:tc>
          <w:tcPr>
            <w:tcW w:w="1547" w:type="dxa"/>
            <w:vAlign w:val="center"/>
          </w:tcPr>
          <w:p w14:paraId="41F83159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 PODAĆ</w:t>
            </w:r>
          </w:p>
        </w:tc>
        <w:tc>
          <w:tcPr>
            <w:tcW w:w="3041" w:type="dxa"/>
            <w:vAlign w:val="center"/>
          </w:tcPr>
          <w:p w14:paraId="698A0B41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1665EEC9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4E9F93DD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4.</w:t>
            </w:r>
          </w:p>
        </w:tc>
        <w:tc>
          <w:tcPr>
            <w:tcW w:w="4469" w:type="dxa"/>
            <w:vAlign w:val="center"/>
          </w:tcPr>
          <w:p w14:paraId="5AF873A7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Obudowa łóżka wykonana z drewna, barierki boczne wykonane z drewna wykończone okleiną w kolorze obudowy</w:t>
            </w:r>
          </w:p>
        </w:tc>
        <w:tc>
          <w:tcPr>
            <w:tcW w:w="1547" w:type="dxa"/>
            <w:vAlign w:val="center"/>
          </w:tcPr>
          <w:p w14:paraId="0879BCDE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414F330A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0180B892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5F865AED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5.</w:t>
            </w:r>
          </w:p>
        </w:tc>
        <w:tc>
          <w:tcPr>
            <w:tcW w:w="4469" w:type="dxa"/>
            <w:vAlign w:val="center"/>
          </w:tcPr>
          <w:p w14:paraId="405B21FF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Obudowa drewniana oraz barierki boczne estetycznie wykończone o ergonomicznych kształtach, bez kątów ostrych.</w:t>
            </w:r>
          </w:p>
          <w:p w14:paraId="0333FCB2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Szczyty łóżka z możliwością demontażu bez użycia narzędzi. System zatrzaskowy zabezpieczony przed nieumyślnym otwarciem przez specjalne blokady oznaczone kolorem pomarańczowym.</w:t>
            </w:r>
          </w:p>
        </w:tc>
        <w:tc>
          <w:tcPr>
            <w:tcW w:w="1547" w:type="dxa"/>
            <w:vAlign w:val="center"/>
          </w:tcPr>
          <w:p w14:paraId="7C71EFF5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3A0F8C28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47A39D89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42356AF1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6.</w:t>
            </w:r>
          </w:p>
        </w:tc>
        <w:tc>
          <w:tcPr>
            <w:tcW w:w="4469" w:type="dxa"/>
            <w:vAlign w:val="center"/>
          </w:tcPr>
          <w:p w14:paraId="16547858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4 Barierki boczne drewniane w wykończeniu drewnopodobnym, zabezpieczające pacjenta na całej długości w podziale 50%+50</w:t>
            </w:r>
            <w:proofErr w:type="gramStart"/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%  długości</w:t>
            </w:r>
            <w:proofErr w:type="gramEnd"/>
            <w:r w:rsidRPr="00145581">
              <w:rPr>
                <w:rFonts w:asciiTheme="minorHAnsi" w:hAnsiTheme="minorHAnsi" w:cstheme="minorHAnsi"/>
                <w:sz w:val="18"/>
                <w:szCs w:val="18"/>
              </w:rPr>
              <w:t xml:space="preserve">, prowadnice umieszczone w szczytach </w:t>
            </w:r>
            <w:proofErr w:type="gramStart"/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łóżek,</w:t>
            </w:r>
            <w:proofErr w:type="gramEnd"/>
            <w:r w:rsidRPr="00145581">
              <w:rPr>
                <w:rFonts w:asciiTheme="minorHAnsi" w:hAnsiTheme="minorHAnsi" w:cstheme="minorHAnsi"/>
                <w:sz w:val="18"/>
                <w:szCs w:val="18"/>
              </w:rPr>
              <w:t xml:space="preserve"> oraz w stalowym słupku pełniącym funkcję ergonomiczne ułatwiającym wstawanie. Słupek z możliwością całkowitego demontażu i schowania go w półce pod leżem od strony nóg. Barierki opuszczane poniżej górnej krawędzi materaca. Spełniające normę bezpieczeństwa EN 60601-2-52  </w:t>
            </w:r>
          </w:p>
        </w:tc>
        <w:tc>
          <w:tcPr>
            <w:tcW w:w="1547" w:type="dxa"/>
            <w:vAlign w:val="center"/>
          </w:tcPr>
          <w:p w14:paraId="41999046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  <w:p w14:paraId="3B40B222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 xml:space="preserve"> Stalowy słupek stanowiący podporę - 10 pkt</w:t>
            </w:r>
          </w:p>
          <w:p w14:paraId="3BFEA0FD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Brak słupka – 0</w:t>
            </w:r>
          </w:p>
          <w:p w14:paraId="3272CD32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pkt</w:t>
            </w:r>
          </w:p>
        </w:tc>
        <w:tc>
          <w:tcPr>
            <w:tcW w:w="3041" w:type="dxa"/>
            <w:vAlign w:val="center"/>
          </w:tcPr>
          <w:p w14:paraId="7936D559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67946F6E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6ADF6151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7.</w:t>
            </w:r>
          </w:p>
        </w:tc>
        <w:tc>
          <w:tcPr>
            <w:tcW w:w="4469" w:type="dxa"/>
            <w:vAlign w:val="center"/>
          </w:tcPr>
          <w:p w14:paraId="16A54462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Drewniana maskownica elementów metalowych ramy leża umieszczona za barierkami.</w:t>
            </w:r>
          </w:p>
          <w:p w14:paraId="5D3D2310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Maskownica na całej długości leża.</w:t>
            </w:r>
          </w:p>
        </w:tc>
        <w:tc>
          <w:tcPr>
            <w:tcW w:w="1547" w:type="dxa"/>
            <w:vAlign w:val="center"/>
          </w:tcPr>
          <w:p w14:paraId="0D771740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2CC39E16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4269B04D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4483CD11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8.</w:t>
            </w:r>
          </w:p>
        </w:tc>
        <w:tc>
          <w:tcPr>
            <w:tcW w:w="4469" w:type="dxa"/>
            <w:vAlign w:val="center"/>
          </w:tcPr>
          <w:p w14:paraId="0F5ED38E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 xml:space="preserve">Mechanizm zwalniający barierkę z funkcją świadomego użycia (zabezpieczający przed niepożądanym opuszczeniem barierki) </w:t>
            </w:r>
          </w:p>
          <w:p w14:paraId="43E6A1E9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Łóżko wyposażone w system szybkiego odejmowania i zakładania barierek na prowadnice bez użycia narzędzi na tzw. „CLICK” co zwiększa komfort użytkowania oraz szybkość reakcji w sytuacji nagłego demontażu.</w:t>
            </w:r>
          </w:p>
        </w:tc>
        <w:tc>
          <w:tcPr>
            <w:tcW w:w="1547" w:type="dxa"/>
            <w:vAlign w:val="center"/>
          </w:tcPr>
          <w:p w14:paraId="01DE51BF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 PODAĆ</w:t>
            </w:r>
          </w:p>
          <w:p w14:paraId="48F2C7A8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System „CLICK” – 10 pkt</w:t>
            </w:r>
          </w:p>
          <w:p w14:paraId="24E24583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BRAK – 0pkt</w:t>
            </w:r>
          </w:p>
        </w:tc>
        <w:tc>
          <w:tcPr>
            <w:tcW w:w="3041" w:type="dxa"/>
            <w:vAlign w:val="center"/>
          </w:tcPr>
          <w:p w14:paraId="17917607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456F576C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6B9D57EE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9.</w:t>
            </w:r>
          </w:p>
        </w:tc>
        <w:tc>
          <w:tcPr>
            <w:tcW w:w="4469" w:type="dxa"/>
            <w:vAlign w:val="center"/>
          </w:tcPr>
          <w:p w14:paraId="0E433D20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Wysokość barierki od powierzchni leża min. 40 cm</w:t>
            </w:r>
          </w:p>
        </w:tc>
        <w:tc>
          <w:tcPr>
            <w:tcW w:w="1547" w:type="dxa"/>
            <w:vAlign w:val="center"/>
          </w:tcPr>
          <w:p w14:paraId="448CAB3F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 PODAĆ</w:t>
            </w:r>
          </w:p>
          <w:p w14:paraId="639279AF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5531AB3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Barierki zabezpieczające &lt;40cm – 10pkt, mniej 0 pkt</w:t>
            </w:r>
          </w:p>
        </w:tc>
        <w:tc>
          <w:tcPr>
            <w:tcW w:w="3041" w:type="dxa"/>
            <w:vAlign w:val="center"/>
          </w:tcPr>
          <w:p w14:paraId="6033FC9F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51C185C2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5B79A725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10.</w:t>
            </w:r>
          </w:p>
        </w:tc>
        <w:tc>
          <w:tcPr>
            <w:tcW w:w="4469" w:type="dxa"/>
            <w:vAlign w:val="center"/>
          </w:tcPr>
          <w:p w14:paraId="650E1945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Leże łóżka 4 segmentowe w tym 3 segmenty uchylne.</w:t>
            </w:r>
          </w:p>
          <w:p w14:paraId="68EC5C4F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Podział powierzchni leża: (oparcie/siedzisko/udo/podnóżek - ok. 72 – 25 – 33 – 54 cm)</w:t>
            </w:r>
          </w:p>
        </w:tc>
        <w:tc>
          <w:tcPr>
            <w:tcW w:w="1547" w:type="dxa"/>
            <w:vAlign w:val="center"/>
          </w:tcPr>
          <w:p w14:paraId="4E9E2049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23496557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1FC6E0E2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08354470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11.</w:t>
            </w:r>
          </w:p>
        </w:tc>
        <w:tc>
          <w:tcPr>
            <w:tcW w:w="4469" w:type="dxa"/>
            <w:vAlign w:val="center"/>
          </w:tcPr>
          <w:p w14:paraId="7E8F31CF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Segmenty leża wypełnione lamelami metalowymi</w:t>
            </w:r>
          </w:p>
        </w:tc>
        <w:tc>
          <w:tcPr>
            <w:tcW w:w="1547" w:type="dxa"/>
            <w:vAlign w:val="center"/>
          </w:tcPr>
          <w:p w14:paraId="5676CA15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26337972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43513E8A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2BAE091B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12.</w:t>
            </w:r>
          </w:p>
        </w:tc>
        <w:tc>
          <w:tcPr>
            <w:tcW w:w="4469" w:type="dxa"/>
            <w:vAlign w:val="center"/>
          </w:tcPr>
          <w:p w14:paraId="4EA023D4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Wysuwana półka do odkładania pościeli, nie wystająca poza obrys ramy łóżka.</w:t>
            </w:r>
          </w:p>
        </w:tc>
        <w:tc>
          <w:tcPr>
            <w:tcW w:w="1547" w:type="dxa"/>
            <w:vAlign w:val="center"/>
          </w:tcPr>
          <w:p w14:paraId="708B5FBE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2DE4F329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5A3E7D08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1ED91B63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13.</w:t>
            </w:r>
          </w:p>
        </w:tc>
        <w:tc>
          <w:tcPr>
            <w:tcW w:w="4469" w:type="dxa"/>
            <w:vAlign w:val="center"/>
          </w:tcPr>
          <w:p w14:paraId="09FC63FC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Segment oparcia pleców z funkcją autoregresji, zapobiegający zakleszczaniu oraz zsuwaniu się pacjenta kierunku szczytu nóg</w:t>
            </w:r>
          </w:p>
        </w:tc>
        <w:tc>
          <w:tcPr>
            <w:tcW w:w="1547" w:type="dxa"/>
            <w:vAlign w:val="center"/>
          </w:tcPr>
          <w:p w14:paraId="329464CF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01EC1DC3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2B0D269B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2A4F88C8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4469" w:type="dxa"/>
            <w:vAlign w:val="center"/>
          </w:tcPr>
          <w:p w14:paraId="483F2836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Rama leża wyposażona w tuleje do mocowania wieszaka kroplówki oraz do mocowania wysięgnika z uchwytem do ręki z możliwością montowania wyposażenia dowolnie po lewej lub prawej stronie łóżka.</w:t>
            </w:r>
          </w:p>
        </w:tc>
        <w:tc>
          <w:tcPr>
            <w:tcW w:w="1547" w:type="dxa"/>
            <w:vAlign w:val="center"/>
          </w:tcPr>
          <w:p w14:paraId="39F68B5D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424D5044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07BE4AF6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328EE359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4469" w:type="dxa"/>
            <w:vAlign w:val="center"/>
          </w:tcPr>
          <w:p w14:paraId="2EB49B69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Elektryczna, płynna regulacja wysokości leża w zakresie od: 230 - 820 mm, (+/- 20 mm)</w:t>
            </w:r>
          </w:p>
          <w:p w14:paraId="61BAC8F5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47" w:type="dxa"/>
            <w:vAlign w:val="center"/>
          </w:tcPr>
          <w:p w14:paraId="55BC5996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 PODAĆ</w:t>
            </w:r>
          </w:p>
          <w:p w14:paraId="35C5AFA0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BEF68AF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A90006E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 xml:space="preserve">Funkcja 3 stopniowej </w:t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regulacji wysokości leża. Automatycznie zatrzymuje leże w najniższym położeniu, na wysokości 40 cm (+/-2 cm) oraz w położeniu najwyższym – 10pkt, brak -0 pkt</w:t>
            </w:r>
          </w:p>
        </w:tc>
        <w:tc>
          <w:tcPr>
            <w:tcW w:w="3041" w:type="dxa"/>
            <w:vAlign w:val="center"/>
          </w:tcPr>
          <w:p w14:paraId="716D435D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2311DEDD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2A4E82BB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16.</w:t>
            </w:r>
          </w:p>
        </w:tc>
        <w:tc>
          <w:tcPr>
            <w:tcW w:w="4469" w:type="dxa"/>
            <w:vAlign w:val="center"/>
          </w:tcPr>
          <w:p w14:paraId="20F9FEBA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 xml:space="preserve">Pozostałe elektryczne </w:t>
            </w:r>
            <w:proofErr w:type="gramStart"/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regulacje :</w:t>
            </w:r>
            <w:proofErr w:type="gramEnd"/>
          </w:p>
          <w:p w14:paraId="31ADE14A" w14:textId="77777777" w:rsidR="00025443" w:rsidRPr="00145581" w:rsidRDefault="00025443" w:rsidP="00FA6F38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kąt segmentu oparcia pleców: 0 - 70</w:t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sym w:font="Symbol" w:char="F0B0"/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, (+/-2</w:t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sym w:font="Symbol" w:char="F0B0"/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  <w:p w14:paraId="76A8A4CD" w14:textId="77777777" w:rsidR="00025443" w:rsidRPr="00145581" w:rsidRDefault="00025443" w:rsidP="00FA6F38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kąt segmentu uda: 0 - 40</w:t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sym w:font="Symbol" w:char="F0B0"/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, (+/-2</w:t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sym w:font="Symbol" w:char="F0B0"/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  <w:p w14:paraId="3EC75345" w14:textId="77777777" w:rsidR="00025443" w:rsidRPr="00145581" w:rsidRDefault="00025443" w:rsidP="00FA6F38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pozycja anty-Trendelenburga: 0 - 14</w:t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sym w:font="Symbol" w:char="F0B0"/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, (+/-2</w:t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sym w:font="Symbol" w:char="F0B0"/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1547" w:type="dxa"/>
            <w:vAlign w:val="center"/>
          </w:tcPr>
          <w:p w14:paraId="7FD24F36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 PODAĆ</w:t>
            </w:r>
          </w:p>
        </w:tc>
        <w:tc>
          <w:tcPr>
            <w:tcW w:w="3041" w:type="dxa"/>
            <w:vAlign w:val="center"/>
          </w:tcPr>
          <w:p w14:paraId="4235BFF5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574A900F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7F9F9B59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17.</w:t>
            </w:r>
          </w:p>
        </w:tc>
        <w:tc>
          <w:tcPr>
            <w:tcW w:w="4469" w:type="dxa"/>
            <w:vAlign w:val="center"/>
          </w:tcPr>
          <w:p w14:paraId="2917A815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Regulacja segmentu podudzia ręczna, mechanizmem zapadkowym, z możliwością wypoziomowania w stosunku do dowolnego kąta sekcji uda</w:t>
            </w:r>
          </w:p>
        </w:tc>
        <w:tc>
          <w:tcPr>
            <w:tcW w:w="1547" w:type="dxa"/>
            <w:vAlign w:val="center"/>
          </w:tcPr>
          <w:p w14:paraId="0B98061F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 xml:space="preserve">TAK </w:t>
            </w:r>
          </w:p>
        </w:tc>
        <w:tc>
          <w:tcPr>
            <w:tcW w:w="3041" w:type="dxa"/>
            <w:vAlign w:val="center"/>
          </w:tcPr>
          <w:p w14:paraId="622F9A97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649CA9A2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62857D4B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18.</w:t>
            </w:r>
          </w:p>
        </w:tc>
        <w:tc>
          <w:tcPr>
            <w:tcW w:w="4469" w:type="dxa"/>
            <w:vAlign w:val="center"/>
          </w:tcPr>
          <w:p w14:paraId="36248B07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Pilot przewodowy z możliwością selektywnej blokady poszczególnych funkcji przez personel medyczny.</w:t>
            </w:r>
          </w:p>
        </w:tc>
        <w:tc>
          <w:tcPr>
            <w:tcW w:w="1547" w:type="dxa"/>
            <w:vAlign w:val="center"/>
          </w:tcPr>
          <w:p w14:paraId="32F64AC9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 xml:space="preserve">TAK </w:t>
            </w:r>
          </w:p>
        </w:tc>
        <w:tc>
          <w:tcPr>
            <w:tcW w:w="3041" w:type="dxa"/>
            <w:vAlign w:val="center"/>
          </w:tcPr>
          <w:p w14:paraId="2D9FC02F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5DB2F0BE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69248E88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19.</w:t>
            </w:r>
          </w:p>
        </w:tc>
        <w:tc>
          <w:tcPr>
            <w:tcW w:w="4469" w:type="dxa"/>
            <w:vAlign w:val="center"/>
          </w:tcPr>
          <w:p w14:paraId="3A7CD9B6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Podstawa łóżka jezdna wyposażona w 4 podwójne koła o średnicy min. 50 mm, osłonięte w tulejach. Przestrzeń pomiędzy leżem a podstawą pozbawiona, kabli oraz układów sterujących funkcjami łóżka umożliwiająca łatwe mycie i dezynfekcję.</w:t>
            </w:r>
          </w:p>
        </w:tc>
        <w:tc>
          <w:tcPr>
            <w:tcW w:w="1547" w:type="dxa"/>
            <w:vAlign w:val="center"/>
          </w:tcPr>
          <w:p w14:paraId="62B900F1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6E6617FB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2EA0CBB8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34CA8CE7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20.</w:t>
            </w:r>
          </w:p>
        </w:tc>
        <w:tc>
          <w:tcPr>
            <w:tcW w:w="4469" w:type="dxa"/>
            <w:vAlign w:val="center"/>
          </w:tcPr>
          <w:p w14:paraId="598C58A0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Prześwit między podłożem a podstawą min. 15 cm</w:t>
            </w:r>
          </w:p>
        </w:tc>
        <w:tc>
          <w:tcPr>
            <w:tcW w:w="1547" w:type="dxa"/>
            <w:vAlign w:val="center"/>
          </w:tcPr>
          <w:p w14:paraId="7830E2BD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 PODAĆ</w:t>
            </w:r>
          </w:p>
        </w:tc>
        <w:tc>
          <w:tcPr>
            <w:tcW w:w="3041" w:type="dxa"/>
            <w:vAlign w:val="center"/>
          </w:tcPr>
          <w:p w14:paraId="06776D17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02CC001C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69B42CCE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21.</w:t>
            </w:r>
          </w:p>
        </w:tc>
        <w:tc>
          <w:tcPr>
            <w:tcW w:w="4469" w:type="dxa"/>
            <w:vAlign w:val="center"/>
          </w:tcPr>
          <w:p w14:paraId="4027C84E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Koła blokowane centralnie, parami</w:t>
            </w:r>
          </w:p>
        </w:tc>
        <w:tc>
          <w:tcPr>
            <w:tcW w:w="1547" w:type="dxa"/>
            <w:vAlign w:val="center"/>
          </w:tcPr>
          <w:p w14:paraId="513C40A3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0F888110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381E88B1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672CD59C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22.</w:t>
            </w:r>
          </w:p>
        </w:tc>
        <w:tc>
          <w:tcPr>
            <w:tcW w:w="4469" w:type="dxa"/>
            <w:vAlign w:val="center"/>
          </w:tcPr>
          <w:p w14:paraId="3E0BBEA8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Możliwość łatwego odseparowania leża od podstawy.</w:t>
            </w:r>
          </w:p>
        </w:tc>
        <w:tc>
          <w:tcPr>
            <w:tcW w:w="1547" w:type="dxa"/>
            <w:vAlign w:val="center"/>
          </w:tcPr>
          <w:p w14:paraId="639DFC9C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3EF0D4BF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52167862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066EB7F6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23.</w:t>
            </w:r>
          </w:p>
        </w:tc>
        <w:tc>
          <w:tcPr>
            <w:tcW w:w="4469" w:type="dxa"/>
            <w:vAlign w:val="center"/>
          </w:tcPr>
          <w:p w14:paraId="6093FAAF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Leże jednoczęściowe, nie składane.</w:t>
            </w:r>
          </w:p>
        </w:tc>
        <w:tc>
          <w:tcPr>
            <w:tcW w:w="1547" w:type="dxa"/>
            <w:vAlign w:val="center"/>
          </w:tcPr>
          <w:p w14:paraId="2804ECC2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5FFB9881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1022E792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43153A8B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24.</w:t>
            </w:r>
          </w:p>
        </w:tc>
        <w:tc>
          <w:tcPr>
            <w:tcW w:w="4469" w:type="dxa"/>
            <w:vAlign w:val="center"/>
          </w:tcPr>
          <w:p w14:paraId="2073B267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Możliwość wyboru koloru okleiny min. 10 kolorów.</w:t>
            </w:r>
          </w:p>
        </w:tc>
        <w:tc>
          <w:tcPr>
            <w:tcW w:w="1547" w:type="dxa"/>
            <w:vAlign w:val="center"/>
          </w:tcPr>
          <w:p w14:paraId="118FCCF9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54B71EBC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19FCF8C0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261A7447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25.</w:t>
            </w:r>
          </w:p>
        </w:tc>
        <w:tc>
          <w:tcPr>
            <w:tcW w:w="4469" w:type="dxa"/>
            <w:vAlign w:val="center"/>
          </w:tcPr>
          <w:p w14:paraId="5FEB9006" w14:textId="77777777" w:rsidR="00025443" w:rsidRPr="00145581" w:rsidRDefault="00025443" w:rsidP="00FA6F38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Elektryczne zasilanie 24V, transformator wbudowany w gniazdo zasilające łóżko.</w:t>
            </w:r>
          </w:p>
          <w:p w14:paraId="6B0113EA" w14:textId="77777777" w:rsidR="00025443" w:rsidRPr="00145581" w:rsidRDefault="00025443" w:rsidP="00FA6F38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Przewód zasilający wyposażony w tworzywowy uchwyt do zawieszenia na łóżku.</w:t>
            </w:r>
          </w:p>
          <w:p w14:paraId="2365DAC4" w14:textId="77777777" w:rsidR="00025443" w:rsidRPr="00145581" w:rsidRDefault="00025443" w:rsidP="00FA6F38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Łóżko wyposażone w oświetlenie pod leżem, umożliwiające lepszą widoczność pacjentowi w nocy.</w:t>
            </w:r>
          </w:p>
        </w:tc>
        <w:tc>
          <w:tcPr>
            <w:tcW w:w="1547" w:type="dxa"/>
            <w:vAlign w:val="center"/>
          </w:tcPr>
          <w:p w14:paraId="15865444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5D5B7DFB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3EE201AF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18DFAD2D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26.</w:t>
            </w:r>
          </w:p>
        </w:tc>
        <w:tc>
          <w:tcPr>
            <w:tcW w:w="4469" w:type="dxa"/>
            <w:vAlign w:val="center"/>
          </w:tcPr>
          <w:p w14:paraId="58035F81" w14:textId="77777777" w:rsidR="00025443" w:rsidRPr="00145581" w:rsidRDefault="00025443" w:rsidP="00FA6F38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Akumulator wbudowany w układ elektryczny łóżka podtrzymujący sterowanie łóżka przy braku zasilania sieciowego.</w:t>
            </w:r>
          </w:p>
        </w:tc>
        <w:tc>
          <w:tcPr>
            <w:tcW w:w="1547" w:type="dxa"/>
            <w:vAlign w:val="center"/>
          </w:tcPr>
          <w:p w14:paraId="1473AEA2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34FF3D5E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2D1DD8AB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7F677BCC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27.</w:t>
            </w:r>
          </w:p>
        </w:tc>
        <w:tc>
          <w:tcPr>
            <w:tcW w:w="4469" w:type="dxa"/>
            <w:vAlign w:val="center"/>
          </w:tcPr>
          <w:p w14:paraId="40055086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Dopuszczalne obciążenie min. 220 kg</w:t>
            </w:r>
          </w:p>
        </w:tc>
        <w:tc>
          <w:tcPr>
            <w:tcW w:w="1547" w:type="dxa"/>
            <w:vAlign w:val="center"/>
          </w:tcPr>
          <w:p w14:paraId="26EEF1A2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  <w:p w14:paraId="37B89C3C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PODAĆ</w:t>
            </w:r>
          </w:p>
          <w:p w14:paraId="404E6F1B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 xml:space="preserve">220kg lub </w:t>
            </w:r>
            <w:proofErr w:type="gramStart"/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więcej  –</w:t>
            </w:r>
            <w:proofErr w:type="gramEnd"/>
            <w:r w:rsidRPr="00145581">
              <w:rPr>
                <w:rFonts w:asciiTheme="minorHAnsi" w:hAnsiTheme="minorHAnsi" w:cstheme="minorHAnsi"/>
                <w:sz w:val="18"/>
                <w:szCs w:val="18"/>
              </w:rPr>
              <w:t xml:space="preserve"> 10 pkt</w:t>
            </w:r>
          </w:p>
          <w:p w14:paraId="1C093953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Mniej niż 220kg - 0 pkt</w:t>
            </w:r>
          </w:p>
          <w:p w14:paraId="28E8E8D0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41" w:type="dxa"/>
            <w:vAlign w:val="center"/>
          </w:tcPr>
          <w:p w14:paraId="0A384E3B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4E51042D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6D0DEA8A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28.</w:t>
            </w:r>
          </w:p>
        </w:tc>
        <w:tc>
          <w:tcPr>
            <w:tcW w:w="4469" w:type="dxa"/>
            <w:vAlign w:val="center"/>
          </w:tcPr>
          <w:p w14:paraId="49EBA8D8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Oferowany wyrób posiada następujące dokumenty – dołączyć wraz z ofertą:</w:t>
            </w:r>
          </w:p>
          <w:p w14:paraId="70B931EB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•</w:t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ab/>
              <w:t>Deklaracja Zgodności;</w:t>
            </w:r>
          </w:p>
          <w:p w14:paraId="0BBD0135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•</w:t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ab/>
              <w:t>Wpis lub zgłoszenie do RWM;</w:t>
            </w:r>
          </w:p>
          <w:p w14:paraId="6CE3F30B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•</w:t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ab/>
              <w:t>Certyfikat ISO 9001:2015 lub równoważny, potwierdzający zdolność do ciągłego dostarczania wyrobów zgodnie z wymaganiami;</w:t>
            </w:r>
          </w:p>
          <w:p w14:paraId="7FEFCDF3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•</w:t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ab/>
              <w:t xml:space="preserve">Certyfikat ISO 13485:2016 potwierdzający, że producent wdrożył i utrzymuje system zarządzania jakością dla wyrobów medycznych. </w:t>
            </w:r>
          </w:p>
          <w:p w14:paraId="2DBCE548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•</w:t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ab/>
              <w:t>Niespełnienie choćby jednego z wymogów technicznych stawianych przez Zamawiającego w niniejszej tabeli spowoduje odrzucenie oferty.</w:t>
            </w:r>
          </w:p>
          <w:p w14:paraId="42B4B454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W celu potwierdzenia, iż oferowany wyrób spełnia parametry techniczne potwierdzone w niniejszej tabeli. Wykonawca dołączy do oferty karty katalogowe/ materiały handlowe potwierdzające spełnienie wymaganych parametrów oraz wskaże link do materiałów w formie elektronicznej z oferowanym wyrobem (np. strona internetowa producenta).</w:t>
            </w:r>
          </w:p>
        </w:tc>
        <w:tc>
          <w:tcPr>
            <w:tcW w:w="1547" w:type="dxa"/>
            <w:vAlign w:val="center"/>
          </w:tcPr>
          <w:p w14:paraId="2976C4B2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41" w:type="dxa"/>
            <w:vAlign w:val="center"/>
          </w:tcPr>
          <w:p w14:paraId="4C64B3C2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1B74FE31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1519FF01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29.</w:t>
            </w:r>
          </w:p>
        </w:tc>
        <w:tc>
          <w:tcPr>
            <w:tcW w:w="4469" w:type="dxa"/>
            <w:vAlign w:val="center"/>
          </w:tcPr>
          <w:p w14:paraId="215875DF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Elementy wyposażenia łóżka:</w:t>
            </w:r>
          </w:p>
          <w:p w14:paraId="59AEC1CE" w14:textId="77777777" w:rsidR="00025443" w:rsidRPr="00145581" w:rsidRDefault="00025443" w:rsidP="0002544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 xml:space="preserve">wieszak na kroplówkę </w:t>
            </w:r>
            <w:proofErr w:type="gramStart"/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–  80</w:t>
            </w:r>
            <w:proofErr w:type="gramEnd"/>
            <w:r w:rsidRPr="00145581">
              <w:rPr>
                <w:rFonts w:asciiTheme="minorHAnsi" w:hAnsiTheme="minorHAnsi" w:cstheme="minorHAnsi"/>
                <w:sz w:val="18"/>
                <w:szCs w:val="18"/>
              </w:rPr>
              <w:t xml:space="preserve"> szt</w:t>
            </w:r>
          </w:p>
          <w:p w14:paraId="204DD4DA" w14:textId="77777777" w:rsidR="00025443" w:rsidRPr="00145581" w:rsidRDefault="00025443" w:rsidP="0002544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mata/podkładka komunikacyjna -178 szt</w:t>
            </w:r>
          </w:p>
          <w:p w14:paraId="64EB80F1" w14:textId="77777777" w:rsidR="00025443" w:rsidRPr="00145581" w:rsidRDefault="00025443" w:rsidP="0002544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wysięgnik dla pacjenta z uchwytem – 178 szt</w:t>
            </w:r>
          </w:p>
          <w:p w14:paraId="39BE7DE9" w14:textId="77777777" w:rsidR="00025443" w:rsidRPr="00145581" w:rsidRDefault="00025443" w:rsidP="0002544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dystanse ścienne – 356 szt</w:t>
            </w:r>
          </w:p>
          <w:p w14:paraId="5BF11DBF" w14:textId="77777777" w:rsidR="00025443" w:rsidRPr="00145581" w:rsidRDefault="00025443" w:rsidP="0002544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 xml:space="preserve">materac – 178 szt </w:t>
            </w:r>
          </w:p>
          <w:p w14:paraId="4C0F1AE0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Materac przeznaczony dla Szpitali i innych placówek medycznych o wymiarach dopasowanych do leża łóżka. Materac wykonany zimnej pianki poliuretanowej o wysokości 12cm, gęstości min 40 kg/m</w:t>
            </w:r>
            <w:r w:rsidRPr="00145581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3</w:t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 xml:space="preserve"> i twardości 4.1 kPa (+/-10%). Materac wyposażony w pokrowiec paroprzepuszczalny, nieprzemakalny wyposażony </w:t>
            </w:r>
            <w:proofErr w:type="gramStart"/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w  zamek</w:t>
            </w:r>
            <w:proofErr w:type="gramEnd"/>
            <w:r w:rsidRPr="00145581">
              <w:rPr>
                <w:rFonts w:asciiTheme="minorHAnsi" w:hAnsiTheme="minorHAnsi" w:cstheme="minorHAnsi"/>
                <w:sz w:val="18"/>
                <w:szCs w:val="18"/>
              </w:rPr>
              <w:t xml:space="preserve"> w kształcie litery „C”. z możliwością prania w temp do 95</w:t>
            </w:r>
            <w:r w:rsidRPr="00145581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 xml:space="preserve">0 </w:t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C oraz suszenia w temp. do 100</w:t>
            </w:r>
            <w:r w:rsidRPr="00145581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0</w:t>
            </w: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. Materac przystosowany do mycia w automatycznych stacjach mycia łóżek, dopasowany do wymiarów leża.</w:t>
            </w:r>
          </w:p>
          <w:p w14:paraId="7A86F231" w14:textId="77777777" w:rsidR="00025443" w:rsidRPr="00145581" w:rsidRDefault="00025443" w:rsidP="0002544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materac zmiennociśnieniowy z pompą – 70 szt. o podanych parametrach</w:t>
            </w:r>
          </w:p>
        </w:tc>
        <w:tc>
          <w:tcPr>
            <w:tcW w:w="1547" w:type="dxa"/>
            <w:vAlign w:val="center"/>
          </w:tcPr>
          <w:p w14:paraId="26063471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5716A998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746623B6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72486CB3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30.</w:t>
            </w:r>
          </w:p>
        </w:tc>
        <w:tc>
          <w:tcPr>
            <w:tcW w:w="4469" w:type="dxa"/>
            <w:vAlign w:val="center"/>
          </w:tcPr>
          <w:p w14:paraId="5F7EF321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Szkolenie obsługi, szkolenie personelu technicznego przy odbiorze technicznym produktów</w:t>
            </w:r>
          </w:p>
        </w:tc>
        <w:tc>
          <w:tcPr>
            <w:tcW w:w="1547" w:type="dxa"/>
            <w:vAlign w:val="center"/>
          </w:tcPr>
          <w:p w14:paraId="24422C9B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19B5F434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723B8257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0D74FF7F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31.</w:t>
            </w:r>
          </w:p>
        </w:tc>
        <w:tc>
          <w:tcPr>
            <w:tcW w:w="4469" w:type="dxa"/>
            <w:vAlign w:val="center"/>
          </w:tcPr>
          <w:p w14:paraId="5C7A60B6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Gwarancja min.36 miesięcy.</w:t>
            </w:r>
          </w:p>
        </w:tc>
        <w:tc>
          <w:tcPr>
            <w:tcW w:w="1547" w:type="dxa"/>
            <w:vAlign w:val="center"/>
          </w:tcPr>
          <w:p w14:paraId="5DDCFB16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 PODAĆ</w:t>
            </w:r>
          </w:p>
        </w:tc>
        <w:tc>
          <w:tcPr>
            <w:tcW w:w="3041" w:type="dxa"/>
            <w:vAlign w:val="center"/>
          </w:tcPr>
          <w:p w14:paraId="01995416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5610B8B1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70044634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32.</w:t>
            </w:r>
          </w:p>
        </w:tc>
        <w:tc>
          <w:tcPr>
            <w:tcW w:w="4469" w:type="dxa"/>
            <w:vAlign w:val="center"/>
          </w:tcPr>
          <w:p w14:paraId="6F063558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Serwis pogwarancyjny, odpłatny przez okres min. 10 lat</w:t>
            </w:r>
          </w:p>
        </w:tc>
        <w:tc>
          <w:tcPr>
            <w:tcW w:w="1547" w:type="dxa"/>
            <w:vAlign w:val="center"/>
          </w:tcPr>
          <w:p w14:paraId="5C3965EE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21084A22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467877B4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5A8A3CEF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33</w:t>
            </w:r>
          </w:p>
        </w:tc>
        <w:tc>
          <w:tcPr>
            <w:tcW w:w="4469" w:type="dxa"/>
            <w:vAlign w:val="center"/>
          </w:tcPr>
          <w:p w14:paraId="0450867A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Gwarancja zapewnienia zakupu części zamiennych przez okres min. 10 lat</w:t>
            </w:r>
          </w:p>
        </w:tc>
        <w:tc>
          <w:tcPr>
            <w:tcW w:w="1547" w:type="dxa"/>
            <w:vAlign w:val="center"/>
          </w:tcPr>
          <w:p w14:paraId="2043AE25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5F7C8147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5443" w:rsidRPr="00145581" w14:paraId="74703CAD" w14:textId="77777777" w:rsidTr="00FA6F38">
        <w:trPr>
          <w:trHeight w:val="454"/>
        </w:trPr>
        <w:tc>
          <w:tcPr>
            <w:tcW w:w="591" w:type="dxa"/>
            <w:vAlign w:val="center"/>
          </w:tcPr>
          <w:p w14:paraId="16951859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34.</w:t>
            </w:r>
          </w:p>
        </w:tc>
        <w:tc>
          <w:tcPr>
            <w:tcW w:w="4469" w:type="dxa"/>
            <w:vAlign w:val="center"/>
          </w:tcPr>
          <w:p w14:paraId="70D3CDA5" w14:textId="77777777" w:rsidR="00025443" w:rsidRPr="00145581" w:rsidRDefault="00025443" w:rsidP="00FA6F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Czas reakcji serwisu: max. 72 godziny robocze</w:t>
            </w:r>
          </w:p>
        </w:tc>
        <w:tc>
          <w:tcPr>
            <w:tcW w:w="1547" w:type="dxa"/>
            <w:vAlign w:val="center"/>
          </w:tcPr>
          <w:p w14:paraId="08851F71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45581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7613E61F" w14:textId="77777777" w:rsidR="00025443" w:rsidRPr="00145581" w:rsidRDefault="00025443" w:rsidP="00FA6F3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A5517FD" w14:textId="77777777" w:rsidR="00025443" w:rsidRDefault="00025443" w:rsidP="00444E40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027D7ABC" w14:textId="77777777" w:rsidR="004F1154" w:rsidRDefault="004F1154" w:rsidP="00145581">
      <w:pPr>
        <w:pStyle w:val="Standard"/>
        <w:spacing w:after="0"/>
        <w:outlineLvl w:val="7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14:paraId="248F6ED1" w14:textId="77777777" w:rsidR="004F1154" w:rsidRDefault="004F1154" w:rsidP="00145581">
      <w:pPr>
        <w:pStyle w:val="Standard"/>
        <w:spacing w:after="0"/>
        <w:outlineLvl w:val="7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14:paraId="317FA3FE" w14:textId="77777777" w:rsidR="004F1154" w:rsidRDefault="004F1154" w:rsidP="00145581">
      <w:pPr>
        <w:pStyle w:val="Standard"/>
        <w:spacing w:after="0"/>
        <w:outlineLvl w:val="7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14:paraId="3D2871C1" w14:textId="77777777" w:rsidR="004F1154" w:rsidRDefault="004F1154" w:rsidP="00145581">
      <w:pPr>
        <w:pStyle w:val="Standard"/>
        <w:spacing w:after="0"/>
        <w:outlineLvl w:val="7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14:paraId="76B75DB1" w14:textId="08C30877" w:rsidR="00145581" w:rsidRPr="00145581" w:rsidRDefault="00145581" w:rsidP="00145581">
      <w:pPr>
        <w:pStyle w:val="Standard"/>
        <w:spacing w:after="0"/>
        <w:outlineLvl w:val="7"/>
        <w:rPr>
          <w:rFonts w:asciiTheme="minorHAnsi" w:hAnsiTheme="minorHAnsi" w:cstheme="minorHAnsi"/>
          <w:b/>
          <w:bCs/>
          <w:sz w:val="22"/>
          <w:szCs w:val="22"/>
        </w:rPr>
      </w:pPr>
      <w:r w:rsidRPr="00145581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Szafka przyłóżkowa</w:t>
      </w:r>
    </w:p>
    <w:p w14:paraId="6BC82F08" w14:textId="77777777" w:rsidR="00145581" w:rsidRPr="00145581" w:rsidRDefault="00145581" w:rsidP="00145581">
      <w:pPr>
        <w:pStyle w:val="Standard"/>
        <w:spacing w:after="0"/>
        <w:outlineLvl w:val="7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</w:p>
    <w:p w14:paraId="79C13146" w14:textId="77777777" w:rsidR="00145581" w:rsidRPr="00145581" w:rsidRDefault="00145581" w:rsidP="00145581">
      <w:pPr>
        <w:pStyle w:val="Standard"/>
        <w:tabs>
          <w:tab w:val="left" w:pos="2880"/>
          <w:tab w:val="left" w:pos="3420"/>
        </w:tabs>
        <w:rPr>
          <w:rFonts w:asciiTheme="minorHAnsi" w:eastAsia="Calibri" w:hAnsiTheme="minorHAnsi" w:cstheme="minorHAnsi"/>
          <w:sz w:val="22"/>
          <w:szCs w:val="22"/>
        </w:rPr>
      </w:pPr>
      <w:r w:rsidRPr="00145581">
        <w:rPr>
          <w:rFonts w:asciiTheme="minorHAnsi" w:eastAsia="Calibri" w:hAnsiTheme="minorHAnsi" w:cstheme="minorHAnsi"/>
          <w:sz w:val="22"/>
          <w:szCs w:val="22"/>
        </w:rPr>
        <w:t>Nazwa producenta:</w:t>
      </w:r>
      <w:r w:rsidRPr="00145581">
        <w:rPr>
          <w:rFonts w:asciiTheme="minorHAnsi" w:eastAsia="Calibri" w:hAnsiTheme="minorHAnsi" w:cstheme="minorHAnsi"/>
          <w:sz w:val="22"/>
          <w:szCs w:val="22"/>
        </w:rPr>
        <w:tab/>
      </w:r>
      <w:r w:rsidRPr="00145581">
        <w:rPr>
          <w:rFonts w:asciiTheme="minorHAnsi" w:eastAsia="Calibri" w:hAnsiTheme="minorHAnsi" w:cstheme="minorHAnsi"/>
          <w:sz w:val="22"/>
          <w:szCs w:val="22"/>
        </w:rPr>
        <w:tab/>
        <w:t>.......................................................</w:t>
      </w:r>
    </w:p>
    <w:p w14:paraId="038C55E0" w14:textId="77777777" w:rsidR="00145581" w:rsidRPr="00145581" w:rsidRDefault="00145581" w:rsidP="00145581">
      <w:pPr>
        <w:pStyle w:val="Standard"/>
        <w:tabs>
          <w:tab w:val="left" w:pos="2880"/>
          <w:tab w:val="left" w:pos="3420"/>
        </w:tabs>
        <w:rPr>
          <w:rFonts w:asciiTheme="minorHAnsi" w:eastAsia="Calibri" w:hAnsiTheme="minorHAnsi" w:cstheme="minorHAnsi"/>
          <w:sz w:val="22"/>
          <w:szCs w:val="22"/>
        </w:rPr>
      </w:pPr>
      <w:r w:rsidRPr="00145581">
        <w:rPr>
          <w:rFonts w:asciiTheme="minorHAnsi" w:eastAsia="Calibri" w:hAnsiTheme="minorHAnsi" w:cstheme="minorHAnsi"/>
          <w:sz w:val="22"/>
          <w:szCs w:val="22"/>
        </w:rPr>
        <w:t>Nazwa i typ:</w:t>
      </w:r>
      <w:r w:rsidRPr="00145581">
        <w:rPr>
          <w:rFonts w:asciiTheme="minorHAnsi" w:eastAsia="Calibri" w:hAnsiTheme="minorHAnsi" w:cstheme="minorHAnsi"/>
          <w:sz w:val="22"/>
          <w:szCs w:val="22"/>
        </w:rPr>
        <w:tab/>
        <w:t xml:space="preserve">            .......................................................</w:t>
      </w:r>
    </w:p>
    <w:p w14:paraId="39C72733" w14:textId="77777777" w:rsidR="00145581" w:rsidRPr="00145581" w:rsidRDefault="00145581" w:rsidP="00145581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2837AB8B" w14:textId="77777777" w:rsidR="00145581" w:rsidRPr="00145581" w:rsidRDefault="00145581" w:rsidP="0014558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145581">
        <w:rPr>
          <w:rFonts w:asciiTheme="minorHAnsi" w:hAnsiTheme="minorHAnsi" w:cstheme="minorHAnsi"/>
          <w:b/>
          <w:bCs/>
          <w:sz w:val="22"/>
          <w:szCs w:val="22"/>
        </w:rPr>
        <w:lastRenderedPageBreak/>
        <w:t>Parametry wymagane</w:t>
      </w:r>
    </w:p>
    <w:tbl>
      <w:tblPr>
        <w:tblW w:w="964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591"/>
        <w:gridCol w:w="4469"/>
        <w:gridCol w:w="1547"/>
        <w:gridCol w:w="3041"/>
      </w:tblGrid>
      <w:tr w:rsidR="004F1154" w:rsidRPr="00EB0436" w14:paraId="689CB472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31D3CF50" w14:textId="77777777" w:rsidR="004F1154" w:rsidRPr="00EB0436" w:rsidRDefault="004F1154" w:rsidP="00FA6F3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469" w:type="dxa"/>
            <w:vAlign w:val="center"/>
          </w:tcPr>
          <w:p w14:paraId="25C4F7EC" w14:textId="77777777" w:rsidR="004F1154" w:rsidRPr="00EB0436" w:rsidRDefault="004F1154" w:rsidP="00FA6F3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b/>
                <w:sz w:val="18"/>
                <w:szCs w:val="18"/>
              </w:rPr>
              <w:t>Opis parametrów wymaganych</w:t>
            </w:r>
          </w:p>
        </w:tc>
        <w:tc>
          <w:tcPr>
            <w:tcW w:w="1547" w:type="dxa"/>
            <w:vAlign w:val="center"/>
          </w:tcPr>
          <w:p w14:paraId="1067D3A2" w14:textId="77777777" w:rsidR="004F1154" w:rsidRPr="00EB0436" w:rsidRDefault="004F1154" w:rsidP="00FA6F3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3041" w:type="dxa"/>
            <w:vAlign w:val="center"/>
          </w:tcPr>
          <w:p w14:paraId="7A2E987C" w14:textId="77777777" w:rsidR="004F1154" w:rsidRPr="00EB0436" w:rsidRDefault="004F1154" w:rsidP="00FA6F3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</w:tc>
      </w:tr>
      <w:tr w:rsidR="004F1154" w:rsidRPr="00EB0436" w14:paraId="53C03DC7" w14:textId="77777777" w:rsidTr="00EB0436">
        <w:trPr>
          <w:trHeight w:val="439"/>
        </w:trPr>
        <w:tc>
          <w:tcPr>
            <w:tcW w:w="591" w:type="dxa"/>
            <w:vAlign w:val="center"/>
          </w:tcPr>
          <w:p w14:paraId="2FA79AA5" w14:textId="05275B31" w:rsidR="004F1154" w:rsidRPr="00EB0436" w:rsidRDefault="004F1154" w:rsidP="00FA6F38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1.</w:t>
            </w:r>
          </w:p>
        </w:tc>
        <w:tc>
          <w:tcPr>
            <w:tcW w:w="4469" w:type="dxa"/>
            <w:vAlign w:val="center"/>
          </w:tcPr>
          <w:p w14:paraId="4BE487BA" w14:textId="3784F461" w:rsidR="004F1154" w:rsidRPr="00EB0436" w:rsidRDefault="004F1154" w:rsidP="00FA6F38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Rok produkcji 2026 r.</w:t>
            </w:r>
          </w:p>
        </w:tc>
        <w:tc>
          <w:tcPr>
            <w:tcW w:w="1547" w:type="dxa"/>
            <w:vAlign w:val="center"/>
          </w:tcPr>
          <w:p w14:paraId="1937D7F8" w14:textId="3979C8B1" w:rsidR="004F1154" w:rsidRPr="00EB0436" w:rsidRDefault="004F1154" w:rsidP="00FA6F3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0E650011" w14:textId="77777777" w:rsidR="004F1154" w:rsidRPr="00EB0436" w:rsidRDefault="004F1154" w:rsidP="00FA6F3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4F1154" w:rsidRPr="00EB0436" w14:paraId="4772A939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275DFDDD" w14:textId="7B44D410" w:rsidR="004F1154" w:rsidRPr="00EB0436" w:rsidRDefault="004F1154" w:rsidP="00FA6F38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2.</w:t>
            </w:r>
          </w:p>
        </w:tc>
        <w:tc>
          <w:tcPr>
            <w:tcW w:w="4469" w:type="dxa"/>
            <w:vAlign w:val="center"/>
          </w:tcPr>
          <w:p w14:paraId="1DC8A5DE" w14:textId="77777777" w:rsidR="004F1154" w:rsidRPr="00EB0436" w:rsidRDefault="004F1154" w:rsidP="004F1154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 xml:space="preserve">Szkielet szafki wykonany z profili aluminiowych. </w:t>
            </w:r>
          </w:p>
          <w:p w14:paraId="5BE0C09B" w14:textId="35900260" w:rsidR="004F1154" w:rsidRPr="00EB0436" w:rsidRDefault="004F1154" w:rsidP="004F1154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 xml:space="preserve">Ramki szuflad i boki korpusu z ocynkowanej blachy stalowej, lakierowanej proszkowo.  Konstrukcja szafki składająca się z trzech szuflad z czego szuflada </w:t>
            </w:r>
            <w:proofErr w:type="gramStart"/>
            <w:r w:rsidRPr="00EB0436">
              <w:rPr>
                <w:rFonts w:ascii="Calibri" w:hAnsi="Calibri" w:cs="Calibri"/>
                <w:sz w:val="18"/>
                <w:szCs w:val="18"/>
              </w:rPr>
              <w:t>na  obuwie</w:t>
            </w:r>
            <w:proofErr w:type="gramEnd"/>
            <w:r w:rsidRPr="00EB0436">
              <w:rPr>
                <w:rFonts w:ascii="Calibri" w:hAnsi="Calibri" w:cs="Calibri"/>
                <w:sz w:val="18"/>
                <w:szCs w:val="18"/>
              </w:rPr>
              <w:t xml:space="preserve">  wykonana w </w:t>
            </w:r>
            <w:proofErr w:type="gramStart"/>
            <w:r w:rsidRPr="00EB0436">
              <w:rPr>
                <w:rFonts w:ascii="Calibri" w:hAnsi="Calibri" w:cs="Calibri"/>
                <w:sz w:val="18"/>
                <w:szCs w:val="18"/>
              </w:rPr>
              <w:t>całości  z</w:t>
            </w:r>
            <w:proofErr w:type="gramEnd"/>
            <w:r w:rsidRPr="00EB0436">
              <w:rPr>
                <w:rFonts w:ascii="Calibri" w:hAnsi="Calibri" w:cs="Calibri"/>
                <w:sz w:val="18"/>
                <w:szCs w:val="18"/>
              </w:rPr>
              <w:t xml:space="preserve"> tworzywa ABS.</w:t>
            </w:r>
          </w:p>
        </w:tc>
        <w:tc>
          <w:tcPr>
            <w:tcW w:w="1547" w:type="dxa"/>
            <w:vAlign w:val="center"/>
          </w:tcPr>
          <w:p w14:paraId="5AE5BC1E" w14:textId="77777777" w:rsidR="004F1154" w:rsidRPr="00EB0436" w:rsidRDefault="004F1154" w:rsidP="004F115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TAK PODAĆ</w:t>
            </w:r>
          </w:p>
          <w:p w14:paraId="5849D26C" w14:textId="77777777" w:rsidR="004F1154" w:rsidRPr="00EB0436" w:rsidRDefault="004F1154" w:rsidP="00FA6F3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041" w:type="dxa"/>
            <w:vAlign w:val="center"/>
          </w:tcPr>
          <w:p w14:paraId="231A6A74" w14:textId="77777777" w:rsidR="004F1154" w:rsidRPr="00EB0436" w:rsidRDefault="004F1154" w:rsidP="00FA6F3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4F1154" w:rsidRPr="00EB0436" w14:paraId="75B6203C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25E08C72" w14:textId="685EAFCA" w:rsidR="004F1154" w:rsidRPr="00EB0436" w:rsidRDefault="004F1154" w:rsidP="00FA6F38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3.</w:t>
            </w:r>
          </w:p>
        </w:tc>
        <w:tc>
          <w:tcPr>
            <w:tcW w:w="4469" w:type="dxa"/>
            <w:vAlign w:val="center"/>
          </w:tcPr>
          <w:p w14:paraId="3278AF4E" w14:textId="12E9018A" w:rsidR="004F1154" w:rsidRPr="00EB0436" w:rsidRDefault="004F1154" w:rsidP="004F1154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Elementy stalowe pokryte lakierem proszkowym, lakier zgodnie wymogami EN ISO 10993-5:2009 lub równoważnym, potwierdzającym, że stosowane powłoka lakiernicza nie wywołuje zmian nowotworowych.</w:t>
            </w:r>
          </w:p>
        </w:tc>
        <w:tc>
          <w:tcPr>
            <w:tcW w:w="1547" w:type="dxa"/>
            <w:vAlign w:val="center"/>
          </w:tcPr>
          <w:p w14:paraId="4A29C1DB" w14:textId="77777777" w:rsidR="004F1154" w:rsidRPr="00EB0436" w:rsidRDefault="004F1154" w:rsidP="004F115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TAK</w:t>
            </w:r>
          </w:p>
          <w:p w14:paraId="5AEA1E86" w14:textId="77777777" w:rsidR="004F1154" w:rsidRPr="00EB0436" w:rsidRDefault="004F1154" w:rsidP="00FA6F3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041" w:type="dxa"/>
            <w:vAlign w:val="center"/>
          </w:tcPr>
          <w:p w14:paraId="62A1D6B1" w14:textId="77777777" w:rsidR="004F1154" w:rsidRPr="00EB0436" w:rsidRDefault="004F1154" w:rsidP="00FA6F3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4F1154" w:rsidRPr="00EB0436" w14:paraId="3714EFC4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04CF9F1E" w14:textId="5082612D" w:rsidR="004F1154" w:rsidRPr="00EB0436" w:rsidRDefault="004F1154" w:rsidP="00FA6F38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4.</w:t>
            </w:r>
          </w:p>
        </w:tc>
        <w:tc>
          <w:tcPr>
            <w:tcW w:w="4469" w:type="dxa"/>
            <w:vAlign w:val="center"/>
          </w:tcPr>
          <w:p w14:paraId="2C17ECFC" w14:textId="34553ABA" w:rsidR="004F1154" w:rsidRPr="00EB0436" w:rsidRDefault="004F1154" w:rsidP="00FA6F38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 xml:space="preserve">Korpus szafki obrotowy umieszczony na mobilnej podstawie, pozwalające na umieszczeniu blatu bocznego szafki z </w:t>
            </w:r>
            <w:proofErr w:type="gramStart"/>
            <w:r w:rsidRPr="00EB0436">
              <w:rPr>
                <w:rFonts w:ascii="Calibri" w:hAnsi="Calibri" w:cs="Calibri"/>
                <w:sz w:val="18"/>
                <w:szCs w:val="18"/>
              </w:rPr>
              <w:t>lewej,</w:t>
            </w:r>
            <w:proofErr w:type="gramEnd"/>
            <w:r w:rsidRPr="00EB0436">
              <w:rPr>
                <w:rFonts w:ascii="Calibri" w:hAnsi="Calibri" w:cs="Calibri"/>
                <w:sz w:val="18"/>
                <w:szCs w:val="18"/>
              </w:rPr>
              <w:t xml:space="preserve"> bądź prawej </w:t>
            </w:r>
            <w:proofErr w:type="gramStart"/>
            <w:r w:rsidRPr="00EB0436">
              <w:rPr>
                <w:rFonts w:ascii="Calibri" w:hAnsi="Calibri" w:cs="Calibri"/>
                <w:sz w:val="18"/>
                <w:szCs w:val="18"/>
              </w:rPr>
              <w:t>strony  łóżka</w:t>
            </w:r>
            <w:proofErr w:type="gramEnd"/>
            <w:r w:rsidRPr="00EB0436">
              <w:rPr>
                <w:rFonts w:ascii="Calibri" w:hAnsi="Calibri" w:cs="Calibri"/>
                <w:sz w:val="18"/>
                <w:szCs w:val="18"/>
              </w:rPr>
              <w:t>, umożliwiające również schowanie blatu bocznego za tylną ścianką szafki. Funkcje zmiany stron umieszczenia blatu bocznego realizowane jednym przyciskiem w miejscu łatwego dostępu.</w:t>
            </w:r>
          </w:p>
        </w:tc>
        <w:tc>
          <w:tcPr>
            <w:tcW w:w="1547" w:type="dxa"/>
            <w:vAlign w:val="center"/>
          </w:tcPr>
          <w:p w14:paraId="3EF91065" w14:textId="77777777" w:rsidR="004F1154" w:rsidRPr="00EB0436" w:rsidRDefault="004F1154" w:rsidP="004F115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TAK</w:t>
            </w:r>
          </w:p>
          <w:p w14:paraId="2CEB4408" w14:textId="73F6D6F1" w:rsidR="004F1154" w:rsidRPr="00EB0436" w:rsidRDefault="004F1154" w:rsidP="004F115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 xml:space="preserve">Korpus szafki obrotowy względem podstawy możliwość ułożenia blatu z lewej/prawej strony – TAK 10 pkt, NIE – </w:t>
            </w:r>
            <w:r w:rsidRPr="00EB0436">
              <w:rPr>
                <w:rFonts w:ascii="Calibri" w:hAnsi="Calibri" w:cs="Calibri"/>
                <w:i/>
                <w:iCs/>
                <w:sz w:val="18"/>
                <w:szCs w:val="18"/>
              </w:rPr>
              <w:t>0 pkt</w:t>
            </w:r>
          </w:p>
        </w:tc>
        <w:tc>
          <w:tcPr>
            <w:tcW w:w="3041" w:type="dxa"/>
            <w:vAlign w:val="center"/>
          </w:tcPr>
          <w:p w14:paraId="589DC17E" w14:textId="77777777" w:rsidR="004F1154" w:rsidRPr="00EB0436" w:rsidRDefault="004F1154" w:rsidP="00FA6F3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4F1154" w:rsidRPr="00EB0436" w14:paraId="3694F7B0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3AD26F61" w14:textId="5773DCDE" w:rsidR="004F1154" w:rsidRPr="00EB0436" w:rsidRDefault="00EB0436" w:rsidP="00FA6F38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5.</w:t>
            </w:r>
          </w:p>
        </w:tc>
        <w:tc>
          <w:tcPr>
            <w:tcW w:w="4469" w:type="dxa"/>
            <w:vAlign w:val="center"/>
          </w:tcPr>
          <w:p w14:paraId="60F577E6" w14:textId="77777777" w:rsidR="00EB0436" w:rsidRPr="00EB0436" w:rsidRDefault="00EB0436" w:rsidP="00EB0436">
            <w:pPr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Wymiary zewnętrzne:</w:t>
            </w:r>
          </w:p>
          <w:p w14:paraId="4405A844" w14:textId="77777777" w:rsidR="00EB0436" w:rsidRPr="00EB0436" w:rsidRDefault="00EB0436" w:rsidP="00EB0436">
            <w:pPr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gramStart"/>
            <w:r w:rsidRPr="00EB0436">
              <w:rPr>
                <w:rFonts w:ascii="Calibri" w:hAnsi="Calibri" w:cs="Calibri"/>
                <w:sz w:val="18"/>
                <w:szCs w:val="18"/>
              </w:rPr>
              <w:t>wysokość  -</w:t>
            </w:r>
            <w:proofErr w:type="gramEnd"/>
            <w:r w:rsidRPr="00EB0436">
              <w:rPr>
                <w:rFonts w:ascii="Calibri" w:hAnsi="Calibri" w:cs="Calibri"/>
                <w:sz w:val="18"/>
                <w:szCs w:val="18"/>
              </w:rPr>
              <w:t>  900 mm (± 20mm),</w:t>
            </w:r>
          </w:p>
          <w:p w14:paraId="28152041" w14:textId="77777777" w:rsidR="00EB0436" w:rsidRPr="00EB0436" w:rsidRDefault="00EB0436" w:rsidP="00EB0436">
            <w:pPr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gramStart"/>
            <w:r w:rsidRPr="00EB0436">
              <w:rPr>
                <w:rFonts w:ascii="Calibri" w:hAnsi="Calibri" w:cs="Calibri"/>
                <w:sz w:val="18"/>
                <w:szCs w:val="18"/>
              </w:rPr>
              <w:t>szerokość  -</w:t>
            </w:r>
            <w:proofErr w:type="gramEnd"/>
            <w:r w:rsidRPr="00EB0436">
              <w:rPr>
                <w:rFonts w:ascii="Calibri" w:hAnsi="Calibri" w:cs="Calibri"/>
                <w:sz w:val="18"/>
                <w:szCs w:val="18"/>
              </w:rPr>
              <w:t xml:space="preserve">  600 </w:t>
            </w:r>
            <w:proofErr w:type="gramStart"/>
            <w:r w:rsidRPr="00EB0436">
              <w:rPr>
                <w:rFonts w:ascii="Calibri" w:hAnsi="Calibri" w:cs="Calibri"/>
                <w:sz w:val="18"/>
                <w:szCs w:val="18"/>
              </w:rPr>
              <w:t>mm  (</w:t>
            </w:r>
            <w:proofErr w:type="gramEnd"/>
            <w:r w:rsidRPr="00EB0436">
              <w:rPr>
                <w:rFonts w:ascii="Calibri" w:hAnsi="Calibri" w:cs="Calibri"/>
                <w:sz w:val="18"/>
                <w:szCs w:val="18"/>
              </w:rPr>
              <w:t xml:space="preserve">± 20mm), </w:t>
            </w:r>
          </w:p>
          <w:p w14:paraId="4D833880" w14:textId="77777777" w:rsidR="00EB0436" w:rsidRPr="00EB0436" w:rsidRDefault="00EB0436" w:rsidP="00EB0436">
            <w:pPr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 xml:space="preserve">- szerokość przy rozłożonym blacie - 1160 </w:t>
            </w:r>
            <w:proofErr w:type="gramStart"/>
            <w:r w:rsidRPr="00EB0436">
              <w:rPr>
                <w:rFonts w:ascii="Calibri" w:hAnsi="Calibri" w:cs="Calibri"/>
                <w:sz w:val="18"/>
                <w:szCs w:val="18"/>
              </w:rPr>
              <w:t>mm  (</w:t>
            </w:r>
            <w:proofErr w:type="gramEnd"/>
            <w:r w:rsidRPr="00EB0436">
              <w:rPr>
                <w:rFonts w:ascii="Calibri" w:hAnsi="Calibri" w:cs="Calibri"/>
                <w:sz w:val="18"/>
                <w:szCs w:val="18"/>
              </w:rPr>
              <w:t>± 20mm),</w:t>
            </w:r>
          </w:p>
          <w:p w14:paraId="3E1B6D01" w14:textId="77777777" w:rsidR="00EB0436" w:rsidRPr="00EB0436" w:rsidRDefault="00EB0436" w:rsidP="00EB0436">
            <w:pPr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gramStart"/>
            <w:r w:rsidRPr="00EB0436">
              <w:rPr>
                <w:rFonts w:ascii="Calibri" w:hAnsi="Calibri" w:cs="Calibri"/>
                <w:sz w:val="18"/>
                <w:szCs w:val="18"/>
              </w:rPr>
              <w:t>głębokość  -</w:t>
            </w:r>
            <w:proofErr w:type="gramEnd"/>
            <w:r w:rsidRPr="00EB0436">
              <w:rPr>
                <w:rFonts w:ascii="Calibri" w:hAnsi="Calibri" w:cs="Calibri"/>
                <w:sz w:val="18"/>
                <w:szCs w:val="18"/>
              </w:rPr>
              <w:t>  450 mm (± 20mm),</w:t>
            </w:r>
          </w:p>
          <w:p w14:paraId="2FD853B5" w14:textId="626AA473" w:rsidR="00EB0436" w:rsidRPr="00EB0436" w:rsidRDefault="00EB0436" w:rsidP="00EB0436">
            <w:pPr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 - regulacja wysokości półki bocznej w zakresie:</w:t>
            </w:r>
          </w:p>
          <w:p w14:paraId="36079D94" w14:textId="19100792" w:rsidR="004F1154" w:rsidRPr="00EB0436" w:rsidRDefault="00EB0436" w:rsidP="00EB043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od 760 do 1150 mm (± 20mm)</w:t>
            </w:r>
          </w:p>
        </w:tc>
        <w:tc>
          <w:tcPr>
            <w:tcW w:w="1547" w:type="dxa"/>
            <w:vAlign w:val="center"/>
          </w:tcPr>
          <w:p w14:paraId="5D34F93A" w14:textId="0700CDB7" w:rsidR="004F1154" w:rsidRPr="00EB0436" w:rsidRDefault="00EB0436" w:rsidP="00FA6F3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TAK PODAĆ</w:t>
            </w:r>
          </w:p>
        </w:tc>
        <w:tc>
          <w:tcPr>
            <w:tcW w:w="3041" w:type="dxa"/>
            <w:vAlign w:val="center"/>
          </w:tcPr>
          <w:p w14:paraId="544A0454" w14:textId="77777777" w:rsidR="004F1154" w:rsidRPr="00EB0436" w:rsidRDefault="004F1154" w:rsidP="00FA6F3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4F1154" w:rsidRPr="00EB0436" w14:paraId="61A392A3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7349C405" w14:textId="2C86FA43" w:rsidR="004F1154" w:rsidRPr="00EB0436" w:rsidRDefault="00EB0436" w:rsidP="00FA6F38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6.</w:t>
            </w:r>
          </w:p>
        </w:tc>
        <w:tc>
          <w:tcPr>
            <w:tcW w:w="4469" w:type="dxa"/>
            <w:vAlign w:val="center"/>
          </w:tcPr>
          <w:p w14:paraId="6FF1E8A1" w14:textId="3033C26B" w:rsidR="004F1154" w:rsidRPr="00EB0436" w:rsidRDefault="00EB0436" w:rsidP="00FA6F3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 xml:space="preserve">Blaty szafki oraz półki bocznej wykonane z tworzywa </w:t>
            </w:r>
            <w:proofErr w:type="gramStart"/>
            <w:r w:rsidRPr="00EB0436">
              <w:rPr>
                <w:rFonts w:ascii="Calibri" w:hAnsi="Calibri" w:cs="Calibri"/>
                <w:sz w:val="18"/>
                <w:szCs w:val="18"/>
              </w:rPr>
              <w:t>HPL(</w:t>
            </w:r>
            <w:proofErr w:type="gramEnd"/>
            <w:r w:rsidRPr="00EB0436">
              <w:rPr>
                <w:rFonts w:ascii="Calibri" w:hAnsi="Calibri" w:cs="Calibri"/>
                <w:sz w:val="18"/>
                <w:szCs w:val="18"/>
              </w:rPr>
              <w:t>gr. min. 6 mm), odpornego na wilgoć, wysoką temperaturę oraz promieniowanie UV.</w:t>
            </w:r>
          </w:p>
        </w:tc>
        <w:tc>
          <w:tcPr>
            <w:tcW w:w="1547" w:type="dxa"/>
            <w:vAlign w:val="center"/>
          </w:tcPr>
          <w:p w14:paraId="2E764939" w14:textId="2F598FF6" w:rsidR="004F1154" w:rsidRPr="00EB0436" w:rsidRDefault="00EB0436" w:rsidP="00FA6F3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0AE3D65E" w14:textId="77777777" w:rsidR="004F1154" w:rsidRPr="00EB0436" w:rsidRDefault="004F1154" w:rsidP="00FA6F3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B0436" w:rsidRPr="00EB0436" w14:paraId="299E580B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6F4808AC" w14:textId="790588AF" w:rsidR="00EB0436" w:rsidRPr="00EB0436" w:rsidRDefault="00EB0436" w:rsidP="00EB0436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7.</w:t>
            </w:r>
          </w:p>
        </w:tc>
        <w:tc>
          <w:tcPr>
            <w:tcW w:w="4469" w:type="dxa"/>
            <w:vAlign w:val="center"/>
          </w:tcPr>
          <w:p w14:paraId="3981A3F9" w14:textId="1ADCDC07" w:rsidR="00EB0436" w:rsidRPr="00EB0436" w:rsidRDefault="00EB0436" w:rsidP="00EB043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Tył i boki blatu głównego, wyposażone w ogranicznik chroniący większe przedmioty przed upadkiem, ogranicznik wyposażony w 4 haczyki na ręczniki wykonane z tworzywa oraz tworzywowy uchwyt na szklankę</w:t>
            </w:r>
          </w:p>
        </w:tc>
        <w:tc>
          <w:tcPr>
            <w:tcW w:w="1547" w:type="dxa"/>
            <w:vAlign w:val="center"/>
          </w:tcPr>
          <w:p w14:paraId="3D7C5A1A" w14:textId="2214B423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66997EB2" w14:textId="77777777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B0436" w:rsidRPr="00EB0436" w14:paraId="458E0FF1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0273AD1A" w14:textId="5CC88AAA" w:rsidR="00EB0436" w:rsidRPr="00EB0436" w:rsidRDefault="00EB0436" w:rsidP="00EB0436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8.</w:t>
            </w:r>
          </w:p>
        </w:tc>
        <w:tc>
          <w:tcPr>
            <w:tcW w:w="4469" w:type="dxa"/>
            <w:vAlign w:val="center"/>
          </w:tcPr>
          <w:p w14:paraId="2AC472D2" w14:textId="408786DC" w:rsidR="00EB0436" w:rsidRPr="00EB0436" w:rsidRDefault="00EB0436" w:rsidP="00EB043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Czoła dwóch szuflad wykonane z wodoodpornego tworzywa HPL o gr min. 6mm, zaopatrzone w uchwyty ze stali nierdzewnej.</w:t>
            </w:r>
          </w:p>
        </w:tc>
        <w:tc>
          <w:tcPr>
            <w:tcW w:w="1547" w:type="dxa"/>
            <w:vAlign w:val="center"/>
          </w:tcPr>
          <w:p w14:paraId="4D75BADB" w14:textId="0F4F6BC6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388E48DD" w14:textId="77777777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B0436" w:rsidRPr="00EB0436" w14:paraId="51EE1053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1D1E201E" w14:textId="05FA5D49" w:rsidR="00EB0436" w:rsidRPr="00EB0436" w:rsidRDefault="00EB0436" w:rsidP="00EB0436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9.</w:t>
            </w:r>
          </w:p>
        </w:tc>
        <w:tc>
          <w:tcPr>
            <w:tcW w:w="4469" w:type="dxa"/>
            <w:vAlign w:val="center"/>
          </w:tcPr>
          <w:p w14:paraId="7689416A" w14:textId="77777777" w:rsidR="00EB0436" w:rsidRPr="00EB0436" w:rsidRDefault="00EB0436" w:rsidP="00EB0436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Szuflady górna i dolna wysuwane na prowadnicach rolkowych z mechanizmem samo domykającym.</w:t>
            </w:r>
          </w:p>
          <w:p w14:paraId="27C2E75B" w14:textId="0A9F7B4B" w:rsidR="00EB0436" w:rsidRPr="00EB0436" w:rsidRDefault="00EB0436" w:rsidP="00EB043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Wnętrze szuflad wypełnione wyjmowanymi wkładami z tworzywa</w:t>
            </w:r>
          </w:p>
        </w:tc>
        <w:tc>
          <w:tcPr>
            <w:tcW w:w="1547" w:type="dxa"/>
            <w:vAlign w:val="center"/>
          </w:tcPr>
          <w:p w14:paraId="7B325A55" w14:textId="1D0A4DB0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55C06BA2" w14:textId="77777777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B0436" w:rsidRPr="00EB0436" w14:paraId="5F71507C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037DEBB5" w14:textId="5D54392B" w:rsidR="00EB0436" w:rsidRPr="00EB0436" w:rsidRDefault="00EB0436" w:rsidP="00EB0436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10.</w:t>
            </w:r>
          </w:p>
        </w:tc>
        <w:tc>
          <w:tcPr>
            <w:tcW w:w="4469" w:type="dxa"/>
            <w:vAlign w:val="center"/>
          </w:tcPr>
          <w:p w14:paraId="10C83EAC" w14:textId="2349A26C" w:rsidR="00EB0436" w:rsidRPr="00EB0436" w:rsidRDefault="00EB0436" w:rsidP="00EB043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Pomiędzy szufladami znajduje się półka na prasę o wysokości min. 150 mm, dostęp do półki z trzech stron szafki.</w:t>
            </w:r>
          </w:p>
        </w:tc>
        <w:tc>
          <w:tcPr>
            <w:tcW w:w="1547" w:type="dxa"/>
            <w:vAlign w:val="center"/>
          </w:tcPr>
          <w:p w14:paraId="6D18FDA3" w14:textId="2F530BF7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TAK PODAĆ</w:t>
            </w:r>
          </w:p>
        </w:tc>
        <w:tc>
          <w:tcPr>
            <w:tcW w:w="3041" w:type="dxa"/>
            <w:vAlign w:val="center"/>
          </w:tcPr>
          <w:p w14:paraId="72C7360C" w14:textId="77777777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B0436" w:rsidRPr="00EB0436" w14:paraId="6CD0607A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674331CE" w14:textId="7FA4E364" w:rsidR="00EB0436" w:rsidRPr="00EB0436" w:rsidRDefault="00EB0436" w:rsidP="00EB0436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11.</w:t>
            </w:r>
          </w:p>
        </w:tc>
        <w:tc>
          <w:tcPr>
            <w:tcW w:w="4469" w:type="dxa"/>
            <w:vAlign w:val="center"/>
          </w:tcPr>
          <w:p w14:paraId="5AE8C939" w14:textId="77777777" w:rsidR="00EB0436" w:rsidRPr="00EB0436" w:rsidRDefault="00EB0436" w:rsidP="00EB0436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Półka boczna z możliwością regulacji wysokości i kąta pochylenia.</w:t>
            </w:r>
          </w:p>
          <w:p w14:paraId="17DAA36D" w14:textId="2F7C6E31" w:rsidR="00EB0436" w:rsidRPr="00EB0436" w:rsidRDefault="00EB0436" w:rsidP="00EB043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Płynna, bezstopniowa regulacja wysokości półki bocznej wspomagana sprężyną gazową, osłoniętą aluminiową osłoną</w:t>
            </w:r>
          </w:p>
        </w:tc>
        <w:tc>
          <w:tcPr>
            <w:tcW w:w="1547" w:type="dxa"/>
            <w:vAlign w:val="center"/>
          </w:tcPr>
          <w:p w14:paraId="39BC3C2E" w14:textId="1FFED0F5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055D714E" w14:textId="77777777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B0436" w:rsidRPr="00EB0436" w14:paraId="2EF22FC0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0BA76F84" w14:textId="58503D23" w:rsidR="00EB0436" w:rsidRPr="00EB0436" w:rsidRDefault="00EB0436" w:rsidP="00EB0436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lastRenderedPageBreak/>
              <w:t>12.</w:t>
            </w:r>
          </w:p>
        </w:tc>
        <w:tc>
          <w:tcPr>
            <w:tcW w:w="4469" w:type="dxa"/>
            <w:vAlign w:val="center"/>
          </w:tcPr>
          <w:p w14:paraId="316DDEB1" w14:textId="539C2983" w:rsidR="00EB0436" w:rsidRPr="00EB0436" w:rsidRDefault="00EB0436" w:rsidP="00EB043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Blat boczny składany do boku szafki również w przypadku dosuniętej szafki do łóżka bez potrzeby zbędnego przekręcania szafką.</w:t>
            </w:r>
          </w:p>
        </w:tc>
        <w:tc>
          <w:tcPr>
            <w:tcW w:w="1547" w:type="dxa"/>
            <w:vAlign w:val="center"/>
          </w:tcPr>
          <w:p w14:paraId="5F04E791" w14:textId="0DA312C3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5A349983" w14:textId="77777777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B0436" w:rsidRPr="00EB0436" w14:paraId="5DC5136A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68BD118D" w14:textId="2BC16389" w:rsidR="00EB0436" w:rsidRPr="00EB0436" w:rsidRDefault="00EB0436" w:rsidP="00EB0436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13.</w:t>
            </w:r>
          </w:p>
        </w:tc>
        <w:tc>
          <w:tcPr>
            <w:tcW w:w="4469" w:type="dxa"/>
            <w:vAlign w:val="center"/>
          </w:tcPr>
          <w:p w14:paraId="38574B5B" w14:textId="28F16D05" w:rsidR="00EB0436" w:rsidRPr="00EB0436" w:rsidRDefault="00EB0436" w:rsidP="00EB043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4 podwójne koła jezdne o średnicy około 65 mm. z elastycznym, niebrudzącym podłóg bieżnikiem, min. 2 z blokadą.</w:t>
            </w:r>
          </w:p>
        </w:tc>
        <w:tc>
          <w:tcPr>
            <w:tcW w:w="1547" w:type="dxa"/>
            <w:vAlign w:val="center"/>
          </w:tcPr>
          <w:p w14:paraId="07F2A293" w14:textId="44136874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TAK PODAĆ</w:t>
            </w:r>
          </w:p>
        </w:tc>
        <w:tc>
          <w:tcPr>
            <w:tcW w:w="3041" w:type="dxa"/>
            <w:vAlign w:val="center"/>
          </w:tcPr>
          <w:p w14:paraId="0253A3F1" w14:textId="77777777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B0436" w:rsidRPr="00EB0436" w14:paraId="3BD32065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1AF92FB4" w14:textId="2AE89F2B" w:rsidR="00EB0436" w:rsidRPr="00EB0436" w:rsidRDefault="00EB0436" w:rsidP="00EB0436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14.</w:t>
            </w:r>
          </w:p>
        </w:tc>
        <w:tc>
          <w:tcPr>
            <w:tcW w:w="4469" w:type="dxa"/>
            <w:vAlign w:val="center"/>
          </w:tcPr>
          <w:p w14:paraId="64A7BBF8" w14:textId="50F017E8" w:rsidR="00EB0436" w:rsidRPr="00EB0436" w:rsidRDefault="00EB0436" w:rsidP="00EB043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Przystosowana do dezynfekcji środkami dopuszczonymi do użycia w szpitalach</w:t>
            </w:r>
          </w:p>
        </w:tc>
        <w:tc>
          <w:tcPr>
            <w:tcW w:w="1547" w:type="dxa"/>
            <w:vAlign w:val="center"/>
          </w:tcPr>
          <w:p w14:paraId="11E3000C" w14:textId="379B0B06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4C8595DD" w14:textId="77777777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B0436" w:rsidRPr="00EB0436" w14:paraId="06052317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40C5684D" w14:textId="3D285388" w:rsidR="00EB0436" w:rsidRPr="00EB0436" w:rsidRDefault="00EB0436" w:rsidP="00EB0436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15.</w:t>
            </w:r>
          </w:p>
        </w:tc>
        <w:tc>
          <w:tcPr>
            <w:tcW w:w="4469" w:type="dxa"/>
            <w:vAlign w:val="center"/>
          </w:tcPr>
          <w:p w14:paraId="703F2A89" w14:textId="41FA2ADE" w:rsidR="00EB0436" w:rsidRPr="00EB0436" w:rsidRDefault="00EB0436" w:rsidP="00EB043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Pod korpusem dodatkowa szuflada na obuwie lub odzież pacjenta wykonana z wytrzymałego tworzywa ABS</w:t>
            </w:r>
          </w:p>
        </w:tc>
        <w:tc>
          <w:tcPr>
            <w:tcW w:w="1547" w:type="dxa"/>
            <w:vAlign w:val="center"/>
          </w:tcPr>
          <w:p w14:paraId="6CCD9912" w14:textId="77777777" w:rsidR="00EB0436" w:rsidRPr="00EB0436" w:rsidRDefault="00EB0436" w:rsidP="00EB043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TAK</w:t>
            </w:r>
          </w:p>
          <w:p w14:paraId="2676498B" w14:textId="77777777" w:rsidR="00EB0436" w:rsidRPr="00EB0436" w:rsidRDefault="00EB0436" w:rsidP="00EB0436">
            <w:pPr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 xml:space="preserve">szuflada wykonana w </w:t>
            </w:r>
            <w:proofErr w:type="gramStart"/>
            <w:r w:rsidRPr="00EB0436">
              <w:rPr>
                <w:rFonts w:ascii="Calibri" w:hAnsi="Calibri" w:cs="Calibri"/>
                <w:sz w:val="18"/>
                <w:szCs w:val="18"/>
              </w:rPr>
              <w:t>całości  z</w:t>
            </w:r>
            <w:proofErr w:type="gramEnd"/>
            <w:r w:rsidRPr="00EB0436">
              <w:rPr>
                <w:rFonts w:ascii="Calibri" w:hAnsi="Calibri" w:cs="Calibri"/>
                <w:sz w:val="18"/>
                <w:szCs w:val="18"/>
              </w:rPr>
              <w:t xml:space="preserve"> tworzywa ABS. – 10 pkt</w:t>
            </w:r>
          </w:p>
          <w:p w14:paraId="424FBE6F" w14:textId="22F012AB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brak lub inny materiał wykonania – 0 pkt</w:t>
            </w:r>
          </w:p>
        </w:tc>
        <w:tc>
          <w:tcPr>
            <w:tcW w:w="3041" w:type="dxa"/>
            <w:vAlign w:val="center"/>
          </w:tcPr>
          <w:p w14:paraId="08497B20" w14:textId="77777777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B0436" w:rsidRPr="00EB0436" w14:paraId="694427D3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5176641E" w14:textId="65A52C5E" w:rsidR="00EB0436" w:rsidRPr="00EB0436" w:rsidRDefault="00EB0436" w:rsidP="00EB0436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16.</w:t>
            </w:r>
          </w:p>
        </w:tc>
        <w:tc>
          <w:tcPr>
            <w:tcW w:w="4469" w:type="dxa"/>
            <w:vAlign w:val="center"/>
          </w:tcPr>
          <w:p w14:paraId="45EBC610" w14:textId="354B558D" w:rsidR="00EB0436" w:rsidRPr="00EB0436" w:rsidRDefault="00EB0436" w:rsidP="00EB043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color w:val="000000"/>
                <w:sz w:val="18"/>
                <w:szCs w:val="18"/>
              </w:rPr>
              <w:t>Możliwość wyboru kolorów frontów szuflad oraz blatów z min. 10 kolorów (w tym 3 kolory drewnopodobne) oraz możliwość wyboru koloru ramy szafki w tym kolor szary.</w:t>
            </w:r>
          </w:p>
        </w:tc>
        <w:tc>
          <w:tcPr>
            <w:tcW w:w="1547" w:type="dxa"/>
            <w:vAlign w:val="center"/>
          </w:tcPr>
          <w:p w14:paraId="011A34A0" w14:textId="6F08F44C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TAK PODAĆ</w:t>
            </w:r>
          </w:p>
        </w:tc>
        <w:tc>
          <w:tcPr>
            <w:tcW w:w="3041" w:type="dxa"/>
            <w:vAlign w:val="center"/>
          </w:tcPr>
          <w:p w14:paraId="6561854F" w14:textId="77777777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B0436" w:rsidRPr="00EB0436" w14:paraId="4F6CBCDD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2D5EA441" w14:textId="7F7427A1" w:rsidR="00EB0436" w:rsidRPr="00EB0436" w:rsidRDefault="00EB0436" w:rsidP="00EB0436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17.</w:t>
            </w:r>
          </w:p>
        </w:tc>
        <w:tc>
          <w:tcPr>
            <w:tcW w:w="4469" w:type="dxa"/>
            <w:vAlign w:val="center"/>
          </w:tcPr>
          <w:p w14:paraId="261DBFF7" w14:textId="77777777" w:rsidR="00EB0436" w:rsidRPr="00EB0436" w:rsidRDefault="00EB0436" w:rsidP="00EB0436">
            <w:pPr>
              <w:ind w:hanging="36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·  </w:t>
            </w:r>
          </w:p>
          <w:p w14:paraId="5E5A33FB" w14:textId="77777777" w:rsidR="00EB0436" w:rsidRPr="00EB0436" w:rsidRDefault="00EB0436" w:rsidP="00EB0436">
            <w:pPr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Oferowany wyrób posiada następujące dokumenty – dołączyć wraz z ofertą:</w:t>
            </w:r>
          </w:p>
          <w:p w14:paraId="45890870" w14:textId="77777777" w:rsidR="00EB0436" w:rsidRPr="00EB0436" w:rsidRDefault="00EB0436" w:rsidP="00EB0436">
            <w:pPr>
              <w:numPr>
                <w:ilvl w:val="0"/>
                <w:numId w:val="6"/>
              </w:numPr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Deklaracja Zgodności;</w:t>
            </w:r>
          </w:p>
          <w:p w14:paraId="35158BE0" w14:textId="77777777" w:rsidR="00EB0436" w:rsidRPr="00EB0436" w:rsidRDefault="00EB0436" w:rsidP="00EB0436">
            <w:pPr>
              <w:numPr>
                <w:ilvl w:val="0"/>
                <w:numId w:val="6"/>
              </w:numPr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Wpis lub zgłoszenie do RWM;</w:t>
            </w:r>
          </w:p>
          <w:p w14:paraId="16A3EC64" w14:textId="77777777" w:rsidR="00EB0436" w:rsidRPr="00EB0436" w:rsidRDefault="00EB0436" w:rsidP="00EB0436">
            <w:pPr>
              <w:numPr>
                <w:ilvl w:val="0"/>
                <w:numId w:val="6"/>
              </w:numPr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Certyfikat ISO 9001:2015 lub równoważny, potwierdzający zdolność do ciągłego dostarczania wyrobów zgodnie z wymaganiami;</w:t>
            </w:r>
          </w:p>
          <w:p w14:paraId="29B06DE7" w14:textId="77777777" w:rsidR="00EB0436" w:rsidRPr="00EB0436" w:rsidRDefault="00EB0436" w:rsidP="00EB0436">
            <w:pPr>
              <w:numPr>
                <w:ilvl w:val="0"/>
                <w:numId w:val="6"/>
              </w:numPr>
              <w:suppressAutoHyphens/>
              <w:snapToGrid w:val="0"/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Certyfikat ISO 13485:2016 potwierdzający, że producent wdrożył i utrzymuje system zarządzania jakością dla wyrobów medycznych.</w:t>
            </w:r>
          </w:p>
          <w:p w14:paraId="70750BE2" w14:textId="77777777" w:rsidR="00EB0436" w:rsidRPr="00EB0436" w:rsidRDefault="00EB0436" w:rsidP="00EB0436">
            <w:pPr>
              <w:numPr>
                <w:ilvl w:val="0"/>
                <w:numId w:val="6"/>
              </w:numPr>
              <w:suppressAutoHyphens/>
              <w:snapToGrid w:val="0"/>
              <w:rPr>
                <w:rFonts w:ascii="Calibri" w:hAnsi="Calibri" w:cs="Calibri"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Niespełnienie choćby jednego z wymogów technicznych stawianych przez Zamawiającego w niniejszej tabeli spowoduje odrzucenie oferty.</w:t>
            </w:r>
          </w:p>
          <w:p w14:paraId="22D00AEF" w14:textId="5555DC8E" w:rsidR="00EB0436" w:rsidRPr="00EB0436" w:rsidRDefault="00EB0436" w:rsidP="00EB043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W celu potwierdzenia, iż oferowany wyrób spełnia parametry techniczne potwierdzone w niniejszej tabeli, Wykonawca dołączy do oferty karty katalogowe/ materiały handlowe potwierdzające spełnienie wymaganych parametrów oraz wskaże link do materiałów w formie elektronicznej z oferowanym wyrobem (np. strona internetowa producenta).</w:t>
            </w:r>
          </w:p>
        </w:tc>
        <w:tc>
          <w:tcPr>
            <w:tcW w:w="1547" w:type="dxa"/>
            <w:vAlign w:val="center"/>
          </w:tcPr>
          <w:p w14:paraId="22404AF1" w14:textId="45910111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1787CA68" w14:textId="77777777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B0436" w:rsidRPr="00EB0436" w14:paraId="25AF1B54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72D7243F" w14:textId="001F4B38" w:rsidR="00EB0436" w:rsidRPr="00EB0436" w:rsidRDefault="00EB0436" w:rsidP="00EB0436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18.</w:t>
            </w:r>
          </w:p>
        </w:tc>
        <w:tc>
          <w:tcPr>
            <w:tcW w:w="4469" w:type="dxa"/>
            <w:vAlign w:val="center"/>
          </w:tcPr>
          <w:p w14:paraId="42966F0F" w14:textId="4A65DEB9" w:rsidR="00EB0436" w:rsidRPr="00EB0436" w:rsidRDefault="00EB0436" w:rsidP="00EB043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 xml:space="preserve">Gwarancja min. 36 miesięcy </w:t>
            </w:r>
          </w:p>
        </w:tc>
        <w:tc>
          <w:tcPr>
            <w:tcW w:w="1547" w:type="dxa"/>
            <w:vAlign w:val="center"/>
          </w:tcPr>
          <w:p w14:paraId="202F7B20" w14:textId="411E42F0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TAK PODAĆ</w:t>
            </w:r>
          </w:p>
        </w:tc>
        <w:tc>
          <w:tcPr>
            <w:tcW w:w="3041" w:type="dxa"/>
            <w:vAlign w:val="center"/>
          </w:tcPr>
          <w:p w14:paraId="58934AF2" w14:textId="77777777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B0436" w:rsidRPr="00EB0436" w14:paraId="23C5B7CB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7C6668A9" w14:textId="7AEB8C9D" w:rsidR="00EB0436" w:rsidRPr="00EB0436" w:rsidRDefault="00EB0436" w:rsidP="00EB0436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19.</w:t>
            </w:r>
          </w:p>
        </w:tc>
        <w:tc>
          <w:tcPr>
            <w:tcW w:w="4469" w:type="dxa"/>
            <w:vAlign w:val="center"/>
          </w:tcPr>
          <w:p w14:paraId="7FCA2795" w14:textId="40FAC1F6" w:rsidR="00EB0436" w:rsidRPr="00EB0436" w:rsidRDefault="00EB0436" w:rsidP="00EB043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Serwis pogwarancyjny, odpłatny przez okres min. 10 lat</w:t>
            </w:r>
          </w:p>
        </w:tc>
        <w:tc>
          <w:tcPr>
            <w:tcW w:w="1547" w:type="dxa"/>
            <w:vAlign w:val="center"/>
          </w:tcPr>
          <w:p w14:paraId="095D79A4" w14:textId="6EEFCCDC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62103B74" w14:textId="77777777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B0436" w:rsidRPr="00EB0436" w14:paraId="33156B4B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6E4A8633" w14:textId="791690CD" w:rsidR="00EB0436" w:rsidRPr="00EB0436" w:rsidRDefault="00EB0436" w:rsidP="00EB0436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20.</w:t>
            </w:r>
          </w:p>
        </w:tc>
        <w:tc>
          <w:tcPr>
            <w:tcW w:w="4469" w:type="dxa"/>
            <w:vAlign w:val="center"/>
          </w:tcPr>
          <w:p w14:paraId="3C0B410C" w14:textId="0093139B" w:rsidR="00EB0436" w:rsidRPr="00EB0436" w:rsidRDefault="00EB0436" w:rsidP="00EB043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Gwarancja zapewnienia zakupu części zamiennych przez okres 10 lat</w:t>
            </w:r>
          </w:p>
        </w:tc>
        <w:tc>
          <w:tcPr>
            <w:tcW w:w="1547" w:type="dxa"/>
            <w:vAlign w:val="center"/>
          </w:tcPr>
          <w:p w14:paraId="16CB4034" w14:textId="2563C234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0E6AD260" w14:textId="77777777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B0436" w:rsidRPr="00EB0436" w14:paraId="6EE8372D" w14:textId="77777777" w:rsidTr="00EB0436">
        <w:trPr>
          <w:trHeight w:val="687"/>
        </w:trPr>
        <w:tc>
          <w:tcPr>
            <w:tcW w:w="591" w:type="dxa"/>
            <w:vAlign w:val="center"/>
          </w:tcPr>
          <w:p w14:paraId="62E6118E" w14:textId="7595B21F" w:rsidR="00EB0436" w:rsidRPr="00EB0436" w:rsidRDefault="00EB0436" w:rsidP="00EB0436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EB0436">
              <w:rPr>
                <w:rFonts w:ascii="Calibri" w:hAnsi="Calibri" w:cs="Calibri"/>
                <w:bCs/>
                <w:sz w:val="18"/>
                <w:szCs w:val="18"/>
              </w:rPr>
              <w:t>21.</w:t>
            </w:r>
          </w:p>
        </w:tc>
        <w:tc>
          <w:tcPr>
            <w:tcW w:w="4469" w:type="dxa"/>
            <w:vAlign w:val="center"/>
          </w:tcPr>
          <w:p w14:paraId="2F3C7038" w14:textId="7F1E14C3" w:rsidR="00EB0436" w:rsidRPr="00EB0436" w:rsidRDefault="00EB0436" w:rsidP="00EB043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Czas reakcji serwisu max. 72 godz.</w:t>
            </w:r>
          </w:p>
        </w:tc>
        <w:tc>
          <w:tcPr>
            <w:tcW w:w="1547" w:type="dxa"/>
            <w:vAlign w:val="center"/>
          </w:tcPr>
          <w:p w14:paraId="3CA9E2F2" w14:textId="400F7A4F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B0436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5C742625" w14:textId="77777777" w:rsidR="00EB0436" w:rsidRPr="00EB0436" w:rsidRDefault="00EB0436" w:rsidP="00EB043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4FB31197" w14:textId="77777777" w:rsidR="00145581" w:rsidRDefault="00145581" w:rsidP="00444E40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343D4774" w14:textId="77777777" w:rsidR="00145581" w:rsidRDefault="00145581" w:rsidP="00444E40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2B91A734" w14:textId="013D641E" w:rsidR="00145581" w:rsidRPr="00EB0436" w:rsidRDefault="00EB0436" w:rsidP="00EB043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B0436">
        <w:rPr>
          <w:rFonts w:asciiTheme="minorHAnsi" w:hAnsiTheme="minorHAnsi" w:cstheme="minorHAnsi"/>
          <w:b/>
          <w:bCs/>
          <w:sz w:val="22"/>
          <w:szCs w:val="22"/>
        </w:rPr>
        <w:lastRenderedPageBreak/>
        <w:t>Materac przeciwodleżynowy zmiennociśnieniowy</w:t>
      </w:r>
    </w:p>
    <w:p w14:paraId="56406648" w14:textId="77777777" w:rsidR="00145581" w:rsidRDefault="00145581" w:rsidP="00444E40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4C085BB7" w14:textId="77777777" w:rsidR="00EB0436" w:rsidRPr="00145581" w:rsidRDefault="00EB0436" w:rsidP="00EB0436">
      <w:pPr>
        <w:pStyle w:val="Standard"/>
        <w:tabs>
          <w:tab w:val="left" w:pos="2880"/>
          <w:tab w:val="left" w:pos="3420"/>
        </w:tabs>
        <w:rPr>
          <w:rFonts w:asciiTheme="minorHAnsi" w:eastAsia="Calibri" w:hAnsiTheme="minorHAnsi" w:cstheme="minorHAnsi"/>
          <w:sz w:val="22"/>
          <w:szCs w:val="22"/>
        </w:rPr>
      </w:pPr>
      <w:r w:rsidRPr="00145581">
        <w:rPr>
          <w:rFonts w:asciiTheme="minorHAnsi" w:eastAsia="Calibri" w:hAnsiTheme="minorHAnsi" w:cstheme="minorHAnsi"/>
          <w:sz w:val="22"/>
          <w:szCs w:val="22"/>
        </w:rPr>
        <w:t>Nazwa producenta:</w:t>
      </w:r>
      <w:r w:rsidRPr="00145581">
        <w:rPr>
          <w:rFonts w:asciiTheme="minorHAnsi" w:eastAsia="Calibri" w:hAnsiTheme="minorHAnsi" w:cstheme="minorHAnsi"/>
          <w:sz w:val="22"/>
          <w:szCs w:val="22"/>
        </w:rPr>
        <w:tab/>
      </w:r>
      <w:r w:rsidRPr="00145581">
        <w:rPr>
          <w:rFonts w:asciiTheme="minorHAnsi" w:eastAsia="Calibri" w:hAnsiTheme="minorHAnsi" w:cstheme="minorHAnsi"/>
          <w:sz w:val="22"/>
          <w:szCs w:val="22"/>
        </w:rPr>
        <w:tab/>
        <w:t>.......................................................</w:t>
      </w:r>
    </w:p>
    <w:p w14:paraId="77B3649A" w14:textId="77777777" w:rsidR="00EB0436" w:rsidRPr="00145581" w:rsidRDefault="00EB0436" w:rsidP="00EB0436">
      <w:pPr>
        <w:pStyle w:val="Standard"/>
        <w:tabs>
          <w:tab w:val="left" w:pos="2880"/>
          <w:tab w:val="left" w:pos="3420"/>
        </w:tabs>
        <w:rPr>
          <w:rFonts w:asciiTheme="minorHAnsi" w:eastAsia="Calibri" w:hAnsiTheme="minorHAnsi" w:cstheme="minorHAnsi"/>
          <w:sz w:val="22"/>
          <w:szCs w:val="22"/>
        </w:rPr>
      </w:pPr>
      <w:r w:rsidRPr="00145581">
        <w:rPr>
          <w:rFonts w:asciiTheme="minorHAnsi" w:eastAsia="Calibri" w:hAnsiTheme="minorHAnsi" w:cstheme="minorHAnsi"/>
          <w:sz w:val="22"/>
          <w:szCs w:val="22"/>
        </w:rPr>
        <w:t>Nazwa i typ:</w:t>
      </w:r>
      <w:r w:rsidRPr="00145581">
        <w:rPr>
          <w:rFonts w:asciiTheme="minorHAnsi" w:eastAsia="Calibri" w:hAnsiTheme="minorHAnsi" w:cstheme="minorHAnsi"/>
          <w:sz w:val="22"/>
          <w:szCs w:val="22"/>
        </w:rPr>
        <w:tab/>
        <w:t xml:space="preserve">            .......................................................</w:t>
      </w:r>
    </w:p>
    <w:p w14:paraId="52B6D6DC" w14:textId="77777777" w:rsidR="00145581" w:rsidRDefault="00145581" w:rsidP="00444E40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7EFACDE5" w14:textId="77777777" w:rsidR="00EB0436" w:rsidRPr="00145581" w:rsidRDefault="00EB0436" w:rsidP="00EB043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145581">
        <w:rPr>
          <w:rFonts w:asciiTheme="minorHAnsi" w:hAnsiTheme="minorHAnsi" w:cstheme="minorHAnsi"/>
          <w:b/>
          <w:bCs/>
          <w:sz w:val="22"/>
          <w:szCs w:val="22"/>
        </w:rPr>
        <w:t>Parametry wymagane</w:t>
      </w:r>
    </w:p>
    <w:tbl>
      <w:tblPr>
        <w:tblW w:w="964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591"/>
        <w:gridCol w:w="4469"/>
        <w:gridCol w:w="1547"/>
        <w:gridCol w:w="3041"/>
      </w:tblGrid>
      <w:tr w:rsidR="00EB0436" w:rsidRPr="00A47533" w14:paraId="1EFD6525" w14:textId="77777777" w:rsidTr="00FA6F38">
        <w:trPr>
          <w:trHeight w:val="687"/>
        </w:trPr>
        <w:tc>
          <w:tcPr>
            <w:tcW w:w="591" w:type="dxa"/>
            <w:vAlign w:val="center"/>
          </w:tcPr>
          <w:p w14:paraId="76B9B5DC" w14:textId="77777777" w:rsidR="00EB0436" w:rsidRPr="00A47533" w:rsidRDefault="00EB0436" w:rsidP="00FA6F3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469" w:type="dxa"/>
            <w:vAlign w:val="center"/>
          </w:tcPr>
          <w:p w14:paraId="4D82B9DF" w14:textId="77777777" w:rsidR="00EB0436" w:rsidRPr="00A47533" w:rsidRDefault="00EB0436" w:rsidP="00FA6F3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b/>
                <w:sz w:val="18"/>
                <w:szCs w:val="18"/>
              </w:rPr>
              <w:t>Opis parametrów wymaganych</w:t>
            </w:r>
          </w:p>
        </w:tc>
        <w:tc>
          <w:tcPr>
            <w:tcW w:w="1547" w:type="dxa"/>
            <w:vAlign w:val="center"/>
          </w:tcPr>
          <w:p w14:paraId="2B219115" w14:textId="77777777" w:rsidR="00EB0436" w:rsidRPr="00A47533" w:rsidRDefault="00EB0436" w:rsidP="00FA6F3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3041" w:type="dxa"/>
            <w:vAlign w:val="center"/>
          </w:tcPr>
          <w:p w14:paraId="41C789C7" w14:textId="77777777" w:rsidR="00EB0436" w:rsidRPr="00A47533" w:rsidRDefault="00EB0436" w:rsidP="00FA6F3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</w:tc>
      </w:tr>
      <w:tr w:rsidR="00A47533" w:rsidRPr="00A47533" w14:paraId="2CD6F262" w14:textId="77777777" w:rsidTr="0092014B">
        <w:trPr>
          <w:trHeight w:val="687"/>
        </w:trPr>
        <w:tc>
          <w:tcPr>
            <w:tcW w:w="591" w:type="dxa"/>
            <w:vAlign w:val="center"/>
          </w:tcPr>
          <w:p w14:paraId="4F68923A" w14:textId="7AE5EA1F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1.</w:t>
            </w:r>
          </w:p>
        </w:tc>
        <w:tc>
          <w:tcPr>
            <w:tcW w:w="4469" w:type="dxa"/>
          </w:tcPr>
          <w:p w14:paraId="79BE974E" w14:textId="25E1E980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 xml:space="preserve">Materac wraz z pompą i układem sterowania, który nie jest prototypem, pochodzi z produkcji seryjnej, nie będzie modyfikowany na potrzeby postępowania oraz jest jednorodnym wyrobem medycznym klasy I posiadającym wspólną deklarację zgodności dla oferowanej pompy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A47533">
              <w:rPr>
                <w:rFonts w:ascii="Calibri" w:hAnsi="Calibri" w:cs="Calibri"/>
                <w:sz w:val="18"/>
                <w:szCs w:val="18"/>
              </w:rPr>
              <w:t xml:space="preserve">i materaca –dołączyć do oferty oraz instrukcję używania wspólną dla oferowanej pompy i materaca-dołączyć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A47533">
              <w:rPr>
                <w:rFonts w:ascii="Calibri" w:hAnsi="Calibri" w:cs="Calibri"/>
                <w:sz w:val="18"/>
                <w:szCs w:val="18"/>
              </w:rPr>
              <w:t>do oferty. Komplet urządzeń oznaczony w sposób umożliwiający jednoznaczną identyfikację wyrobu</w:t>
            </w:r>
            <w:r w:rsidRPr="00A47533">
              <w:rPr>
                <w:rFonts w:ascii="Calibri" w:hAnsi="Calibri" w:cs="Calibri"/>
                <w:i/>
                <w:sz w:val="18"/>
                <w:szCs w:val="18"/>
              </w:rPr>
              <w:t>.</w:t>
            </w:r>
          </w:p>
        </w:tc>
        <w:tc>
          <w:tcPr>
            <w:tcW w:w="1547" w:type="dxa"/>
          </w:tcPr>
          <w:p w14:paraId="1FBF7C2E" w14:textId="010BEECD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Tak, opisać</w:t>
            </w:r>
          </w:p>
        </w:tc>
        <w:tc>
          <w:tcPr>
            <w:tcW w:w="3041" w:type="dxa"/>
            <w:vAlign w:val="center"/>
          </w:tcPr>
          <w:p w14:paraId="100BB978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3BBF58E1" w14:textId="77777777" w:rsidTr="005216C8">
        <w:trPr>
          <w:trHeight w:val="687"/>
        </w:trPr>
        <w:tc>
          <w:tcPr>
            <w:tcW w:w="591" w:type="dxa"/>
            <w:vAlign w:val="center"/>
          </w:tcPr>
          <w:p w14:paraId="7A81F2CD" w14:textId="5EC86EF2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2.</w:t>
            </w:r>
          </w:p>
        </w:tc>
        <w:tc>
          <w:tcPr>
            <w:tcW w:w="4469" w:type="dxa"/>
          </w:tcPr>
          <w:p w14:paraId="664CADC3" w14:textId="6A226E78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Materac przeznaczony do profilaktyki i/lub wspomagania leczenia odleżyn wszystkich stopni.</w:t>
            </w:r>
          </w:p>
        </w:tc>
        <w:tc>
          <w:tcPr>
            <w:tcW w:w="1547" w:type="dxa"/>
          </w:tcPr>
          <w:p w14:paraId="26B30575" w14:textId="7816DC4E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3CE51765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581DAA78" w14:textId="77777777" w:rsidTr="0006378F">
        <w:trPr>
          <w:trHeight w:val="687"/>
        </w:trPr>
        <w:tc>
          <w:tcPr>
            <w:tcW w:w="591" w:type="dxa"/>
            <w:vAlign w:val="center"/>
          </w:tcPr>
          <w:p w14:paraId="359702E2" w14:textId="3E39B565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3.</w:t>
            </w:r>
          </w:p>
        </w:tc>
        <w:tc>
          <w:tcPr>
            <w:tcW w:w="4469" w:type="dxa"/>
          </w:tcPr>
          <w:p w14:paraId="7D566B0B" w14:textId="7F62B3BB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System pracy zmiennociśnieniowy co druga komora. Trzy komory w sekcji głowy pozostają statyczne.</w:t>
            </w:r>
          </w:p>
        </w:tc>
        <w:tc>
          <w:tcPr>
            <w:tcW w:w="1547" w:type="dxa"/>
          </w:tcPr>
          <w:p w14:paraId="7755881E" w14:textId="174C528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2753E24F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4A37680F" w14:textId="77777777" w:rsidTr="00A47533">
        <w:trPr>
          <w:trHeight w:val="1772"/>
        </w:trPr>
        <w:tc>
          <w:tcPr>
            <w:tcW w:w="591" w:type="dxa"/>
            <w:vAlign w:val="center"/>
          </w:tcPr>
          <w:p w14:paraId="52A24F4D" w14:textId="1DD1AE80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4.</w:t>
            </w:r>
          </w:p>
        </w:tc>
        <w:tc>
          <w:tcPr>
            <w:tcW w:w="4469" w:type="dxa"/>
          </w:tcPr>
          <w:p w14:paraId="37C92C64" w14:textId="66C7A77E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 xml:space="preserve">Tryby pracy: zmiennociśnieniowy, statyczny z funkcją automatycznego przełączenia do trybu zmiennociśnieniowego po maksymalnie 30 minutach, stałego niskiego ciśnienia, maksymalnego ciśnienia (pielęgnacyjny) z funkcją automatycznego przełączenia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A47533">
              <w:rPr>
                <w:rFonts w:ascii="Calibri" w:hAnsi="Calibri" w:cs="Calibri"/>
                <w:sz w:val="18"/>
                <w:szCs w:val="18"/>
              </w:rPr>
              <w:t>do trybu zmiennociśnieniowego po maksymalnie 20 minutach. Każdy z trybów oznaczony osobną diodą oraz piktogramem.</w:t>
            </w:r>
          </w:p>
        </w:tc>
        <w:tc>
          <w:tcPr>
            <w:tcW w:w="1547" w:type="dxa"/>
          </w:tcPr>
          <w:p w14:paraId="3BB8D5FD" w14:textId="50DF9764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Tak, opisać</w:t>
            </w:r>
          </w:p>
        </w:tc>
        <w:tc>
          <w:tcPr>
            <w:tcW w:w="3041" w:type="dxa"/>
            <w:vAlign w:val="center"/>
          </w:tcPr>
          <w:p w14:paraId="3CF626B3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63244865" w14:textId="77777777" w:rsidTr="00AB6A8A">
        <w:trPr>
          <w:trHeight w:val="687"/>
        </w:trPr>
        <w:tc>
          <w:tcPr>
            <w:tcW w:w="591" w:type="dxa"/>
            <w:vAlign w:val="center"/>
          </w:tcPr>
          <w:p w14:paraId="76BFE641" w14:textId="3E58148C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5.</w:t>
            </w:r>
          </w:p>
        </w:tc>
        <w:tc>
          <w:tcPr>
            <w:tcW w:w="4469" w:type="dxa"/>
          </w:tcPr>
          <w:p w14:paraId="3AF1497E" w14:textId="10CF6A30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 xml:space="preserve">Materac wyposażony w dodatkową funkcję przechyłów bocznych i rotacji pacjenta, możliwość przechyłu/rotacji jednostronnej lub obustronnej. Możliwość regulacji czasu rotacji w zakresie co najmniej 10-30 minut modułem nie większym niż 5 minut. </w:t>
            </w:r>
          </w:p>
        </w:tc>
        <w:tc>
          <w:tcPr>
            <w:tcW w:w="1547" w:type="dxa"/>
          </w:tcPr>
          <w:p w14:paraId="559D469B" w14:textId="002961AC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0DAA8E5D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69850E6C" w14:textId="77777777" w:rsidTr="00752509">
        <w:trPr>
          <w:trHeight w:val="687"/>
        </w:trPr>
        <w:tc>
          <w:tcPr>
            <w:tcW w:w="591" w:type="dxa"/>
            <w:vAlign w:val="center"/>
          </w:tcPr>
          <w:p w14:paraId="09EAD89C" w14:textId="61CCBD16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6.</w:t>
            </w:r>
          </w:p>
        </w:tc>
        <w:tc>
          <w:tcPr>
            <w:tcW w:w="4469" w:type="dxa"/>
          </w:tcPr>
          <w:p w14:paraId="11848E66" w14:textId="14717E5E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Funkcja przechyłów bocznych i rotacji pacjenta uruchamiana i wyłączana wyłącznie za pomocą zaworów wbudowanych w materac (nie w pompie, nie w przewodzie powietrznym podłączanym do pompy). Nie dopuszcza się uruchamiania tej funkcji na więcej sposobów.</w:t>
            </w:r>
          </w:p>
        </w:tc>
        <w:tc>
          <w:tcPr>
            <w:tcW w:w="1547" w:type="dxa"/>
          </w:tcPr>
          <w:p w14:paraId="25579B99" w14:textId="3D10B141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2CF90D6E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557AD7C3" w14:textId="77777777" w:rsidTr="00A47533">
        <w:trPr>
          <w:trHeight w:val="386"/>
        </w:trPr>
        <w:tc>
          <w:tcPr>
            <w:tcW w:w="591" w:type="dxa"/>
            <w:vAlign w:val="center"/>
          </w:tcPr>
          <w:p w14:paraId="0BC719A2" w14:textId="4B9A9E7D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7.</w:t>
            </w:r>
          </w:p>
        </w:tc>
        <w:tc>
          <w:tcPr>
            <w:tcW w:w="4469" w:type="dxa"/>
          </w:tcPr>
          <w:p w14:paraId="702F0955" w14:textId="1FD6047A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Funkcja rotacji pracująca w trybie zmiennociśnieniowym</w:t>
            </w:r>
          </w:p>
        </w:tc>
        <w:tc>
          <w:tcPr>
            <w:tcW w:w="1547" w:type="dxa"/>
          </w:tcPr>
          <w:p w14:paraId="5785E588" w14:textId="7076804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46C382B9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541E490C" w14:textId="77777777" w:rsidTr="00813E94">
        <w:trPr>
          <w:trHeight w:val="687"/>
        </w:trPr>
        <w:tc>
          <w:tcPr>
            <w:tcW w:w="591" w:type="dxa"/>
            <w:vAlign w:val="center"/>
          </w:tcPr>
          <w:p w14:paraId="138D2A19" w14:textId="0A327E01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8.</w:t>
            </w:r>
          </w:p>
        </w:tc>
        <w:tc>
          <w:tcPr>
            <w:tcW w:w="4469" w:type="dxa"/>
          </w:tcPr>
          <w:p w14:paraId="2994CBB6" w14:textId="597534F1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 xml:space="preserve">Materac zbudowany z 22-24 komór: 16-18 komór poprzecznych, na których leży pacjent i 6 komór podnoszących (wchodzących w skład systemu rotacji/przechyłów pacjenta). Ze względu na stabilność materaca nie dopuszcza się komór podnoszących ułożonych warstwami jedna nad drugą. Wszystkie komory materaca wykonane z elastycznego, </w:t>
            </w:r>
            <w:proofErr w:type="gramStart"/>
            <w:r w:rsidRPr="00A47533">
              <w:rPr>
                <w:rFonts w:ascii="Calibri" w:hAnsi="Calibri" w:cs="Calibri"/>
                <w:sz w:val="18"/>
                <w:szCs w:val="18"/>
              </w:rPr>
              <w:t>nie usztywnionego</w:t>
            </w:r>
            <w:proofErr w:type="gram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47533">
              <w:rPr>
                <w:rFonts w:ascii="Calibri" w:hAnsi="Calibri" w:cs="Calibri"/>
                <w:sz w:val="18"/>
                <w:szCs w:val="18"/>
              </w:rPr>
              <w:t>poliuretanu zapewniającego wieloletnie użytkowanie.</w:t>
            </w:r>
          </w:p>
        </w:tc>
        <w:tc>
          <w:tcPr>
            <w:tcW w:w="1547" w:type="dxa"/>
          </w:tcPr>
          <w:p w14:paraId="4C57DBA9" w14:textId="719A7E7B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3041" w:type="dxa"/>
            <w:vAlign w:val="center"/>
          </w:tcPr>
          <w:p w14:paraId="6192B45D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1630ADCB" w14:textId="77777777" w:rsidTr="003A232D">
        <w:trPr>
          <w:trHeight w:val="687"/>
        </w:trPr>
        <w:tc>
          <w:tcPr>
            <w:tcW w:w="591" w:type="dxa"/>
            <w:vAlign w:val="center"/>
          </w:tcPr>
          <w:p w14:paraId="7A18E881" w14:textId="21EF6A53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lastRenderedPageBreak/>
              <w:t>9.</w:t>
            </w:r>
          </w:p>
        </w:tc>
        <w:tc>
          <w:tcPr>
            <w:tcW w:w="4469" w:type="dxa"/>
          </w:tcPr>
          <w:p w14:paraId="289C96C6" w14:textId="2A92CD55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System rotacji/przechyłów bocznych połączony na stałe z materacem, bez możliwości intencjonalnego ani przypadkowego rozłączenia.</w:t>
            </w:r>
          </w:p>
        </w:tc>
        <w:tc>
          <w:tcPr>
            <w:tcW w:w="1547" w:type="dxa"/>
          </w:tcPr>
          <w:p w14:paraId="1A50F1CA" w14:textId="5CDC0F58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2E588D47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12C94516" w14:textId="77777777" w:rsidTr="00B56778">
        <w:trPr>
          <w:trHeight w:val="687"/>
        </w:trPr>
        <w:tc>
          <w:tcPr>
            <w:tcW w:w="591" w:type="dxa"/>
            <w:vAlign w:val="center"/>
          </w:tcPr>
          <w:p w14:paraId="755607B1" w14:textId="570E4A4F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10.</w:t>
            </w:r>
          </w:p>
        </w:tc>
        <w:tc>
          <w:tcPr>
            <w:tcW w:w="4469" w:type="dxa"/>
          </w:tcPr>
          <w:p w14:paraId="0071F5A2" w14:textId="1E58C1F4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Poprzeczne komory zmiennociśnieniowe materaca umieszczone w rzędach napełniają się powietrzem i opróżniają na przemian (co druga) w cyklu o regulowanym czasie 10/15/20/25/30 minut. Komory w sekcji głowy stale napełnione powietrzem.</w:t>
            </w:r>
          </w:p>
        </w:tc>
        <w:tc>
          <w:tcPr>
            <w:tcW w:w="1547" w:type="dxa"/>
          </w:tcPr>
          <w:p w14:paraId="2EE903B8" w14:textId="0ADF9B46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3C4088B4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1EE20584" w14:textId="77777777" w:rsidTr="00A47533">
        <w:trPr>
          <w:trHeight w:val="733"/>
        </w:trPr>
        <w:tc>
          <w:tcPr>
            <w:tcW w:w="591" w:type="dxa"/>
            <w:vAlign w:val="center"/>
          </w:tcPr>
          <w:p w14:paraId="02FEC745" w14:textId="4B3EC8C9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11.</w:t>
            </w:r>
          </w:p>
        </w:tc>
        <w:tc>
          <w:tcPr>
            <w:tcW w:w="4469" w:type="dxa"/>
          </w:tcPr>
          <w:p w14:paraId="032F4835" w14:textId="7FCDC4A9" w:rsidR="00A47533" w:rsidRPr="00A47533" w:rsidRDefault="00A47533" w:rsidP="00A47533">
            <w:pPr>
              <w:ind w:left="-57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Pompa o wymiarach nie większych niż 33 X 22 X 12 cm (±2cm) i wadze nie przekraczającej 3,5kg. Klasa szczelności przed zalaniem i kurzem IP21.</w:t>
            </w:r>
          </w:p>
        </w:tc>
        <w:tc>
          <w:tcPr>
            <w:tcW w:w="1547" w:type="dxa"/>
          </w:tcPr>
          <w:p w14:paraId="47F1DE31" w14:textId="26124C18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3041" w:type="dxa"/>
            <w:vAlign w:val="center"/>
          </w:tcPr>
          <w:p w14:paraId="24E5CC79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2417ED76" w14:textId="77777777" w:rsidTr="00A47533">
        <w:trPr>
          <w:trHeight w:val="418"/>
        </w:trPr>
        <w:tc>
          <w:tcPr>
            <w:tcW w:w="591" w:type="dxa"/>
            <w:vAlign w:val="center"/>
          </w:tcPr>
          <w:p w14:paraId="0A726719" w14:textId="41024A4B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12.</w:t>
            </w:r>
          </w:p>
        </w:tc>
        <w:tc>
          <w:tcPr>
            <w:tcW w:w="4469" w:type="dxa"/>
          </w:tcPr>
          <w:p w14:paraId="61E9D9E2" w14:textId="26FE0A37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Materac o wymiarach 200cm x 85cm x 19cm (± 1cm). Wysokość komór 13cm (±1cm)</w:t>
            </w:r>
          </w:p>
        </w:tc>
        <w:tc>
          <w:tcPr>
            <w:tcW w:w="1547" w:type="dxa"/>
          </w:tcPr>
          <w:p w14:paraId="6358AEF5" w14:textId="7ADA9D1E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3041" w:type="dxa"/>
            <w:vAlign w:val="center"/>
          </w:tcPr>
          <w:p w14:paraId="5C3CD082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4D8950D3" w14:textId="77777777" w:rsidTr="009347E3">
        <w:trPr>
          <w:trHeight w:val="687"/>
        </w:trPr>
        <w:tc>
          <w:tcPr>
            <w:tcW w:w="591" w:type="dxa"/>
            <w:vAlign w:val="center"/>
          </w:tcPr>
          <w:p w14:paraId="506DF5C6" w14:textId="77FF896B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13.</w:t>
            </w:r>
          </w:p>
        </w:tc>
        <w:tc>
          <w:tcPr>
            <w:tcW w:w="4469" w:type="dxa"/>
          </w:tcPr>
          <w:p w14:paraId="257A7B15" w14:textId="0FBA2321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 xml:space="preserve">Komory materaca pojedynczo wymienne mocowane za pomocą złączek zapobiegających przypadkowemu wypięciu w czasie używania (nie dopuszcza się rozwiązań typu „szybkozłączki”). </w:t>
            </w:r>
          </w:p>
        </w:tc>
        <w:tc>
          <w:tcPr>
            <w:tcW w:w="1547" w:type="dxa"/>
          </w:tcPr>
          <w:p w14:paraId="66D0A7CC" w14:textId="72E26B72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6DC22EC6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1D962ECA" w14:textId="77777777" w:rsidTr="00A47533">
        <w:trPr>
          <w:trHeight w:val="1344"/>
        </w:trPr>
        <w:tc>
          <w:tcPr>
            <w:tcW w:w="591" w:type="dxa"/>
            <w:vAlign w:val="center"/>
          </w:tcPr>
          <w:p w14:paraId="151AF42C" w14:textId="3785FAE7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14.</w:t>
            </w:r>
          </w:p>
        </w:tc>
        <w:tc>
          <w:tcPr>
            <w:tcW w:w="4469" w:type="dxa"/>
          </w:tcPr>
          <w:p w14:paraId="7340F909" w14:textId="28C3EFA8" w:rsidR="00A47533" w:rsidRPr="00A47533" w:rsidRDefault="00A47533" w:rsidP="00A47533">
            <w:pPr>
              <w:rPr>
                <w:rFonts w:ascii="Calibri" w:hAnsi="Calibri" w:cs="Calibri"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Materac z systemem owiewu powietrzem ciała pacjenta umieszczonym pod warstwą komór zapewniającym odpowiedni mikroklimat wokół ciała pacjenta i zwiększającym komfort leżenia.  Nie dopuszcza się rozwiązań opartych na mikrootworkach w komorach materaca, które pacjent blokuje swoim ciałem.</w:t>
            </w:r>
          </w:p>
          <w:p w14:paraId="4615F1A2" w14:textId="77777777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547" w:type="dxa"/>
          </w:tcPr>
          <w:p w14:paraId="52E3AFCA" w14:textId="1E9EBB98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03DBAD5B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2299EC90" w14:textId="77777777" w:rsidTr="009347E3">
        <w:trPr>
          <w:trHeight w:val="687"/>
        </w:trPr>
        <w:tc>
          <w:tcPr>
            <w:tcW w:w="591" w:type="dxa"/>
            <w:vAlign w:val="center"/>
          </w:tcPr>
          <w:p w14:paraId="251524E0" w14:textId="72D7CE6A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15.</w:t>
            </w:r>
          </w:p>
        </w:tc>
        <w:tc>
          <w:tcPr>
            <w:tcW w:w="4469" w:type="dxa"/>
          </w:tcPr>
          <w:p w14:paraId="37347819" w14:textId="4A8F6A4B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Materac wyposażony w funkcję rozpoznającą obciążenie wywierane na materac przez pacjenta. Możliwość ręcznej regulacji ciśnienia powietrza w materacu.</w:t>
            </w:r>
          </w:p>
        </w:tc>
        <w:tc>
          <w:tcPr>
            <w:tcW w:w="1547" w:type="dxa"/>
          </w:tcPr>
          <w:p w14:paraId="72F01EEF" w14:textId="7AEDA24C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00DFBE73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2AEA56BA" w14:textId="77777777" w:rsidTr="009347E3">
        <w:trPr>
          <w:trHeight w:val="687"/>
        </w:trPr>
        <w:tc>
          <w:tcPr>
            <w:tcW w:w="591" w:type="dxa"/>
            <w:vAlign w:val="center"/>
          </w:tcPr>
          <w:p w14:paraId="0EFBB96B" w14:textId="57AC638F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16.</w:t>
            </w:r>
          </w:p>
        </w:tc>
        <w:tc>
          <w:tcPr>
            <w:tcW w:w="4469" w:type="dxa"/>
          </w:tcPr>
          <w:p w14:paraId="6A04FBD6" w14:textId="097842C3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Materac pokryty półprzepuszczalnym pokrowcem - przepuszczającym parę wodną, a zatrzymującym ciecze, wykonanym z dzianiny rozciągliwej dwukierunkowo, niepalnym, antygrzybiczym i antybakteryjnym, z możliwością mycia, prania i dezynfekcji. Pokrowiec mocowany do materaca za pomocą dwóch suwaków w celu łatwego zakładania i zdejmowania.</w:t>
            </w:r>
          </w:p>
        </w:tc>
        <w:tc>
          <w:tcPr>
            <w:tcW w:w="1547" w:type="dxa"/>
          </w:tcPr>
          <w:p w14:paraId="5C3E22E6" w14:textId="65A5DDC6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56CDA972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39AD341F" w14:textId="77777777" w:rsidTr="0055138C">
        <w:trPr>
          <w:trHeight w:val="687"/>
        </w:trPr>
        <w:tc>
          <w:tcPr>
            <w:tcW w:w="591" w:type="dxa"/>
            <w:vAlign w:val="center"/>
          </w:tcPr>
          <w:p w14:paraId="05B2A757" w14:textId="02C5747B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17.</w:t>
            </w:r>
          </w:p>
        </w:tc>
        <w:tc>
          <w:tcPr>
            <w:tcW w:w="4469" w:type="dxa"/>
          </w:tcPr>
          <w:p w14:paraId="31CA6B14" w14:textId="126F0921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Materac wyposażony w pompę pneumatyczną z panelem sterowania. Na panelu sterowania pompy sygnalizacja niskiego ciśnienia, braku zasilania i awarii oznaczone każda oddzielnym piktogramem i dedykowaną, osobną diodą. Pompa z gniazdem trzysekcyjnym (trzy wloty powietrza).</w:t>
            </w:r>
          </w:p>
        </w:tc>
        <w:tc>
          <w:tcPr>
            <w:tcW w:w="1547" w:type="dxa"/>
          </w:tcPr>
          <w:p w14:paraId="3D7ABA21" w14:textId="48BDF135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284351FE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033EEA27" w14:textId="77777777" w:rsidTr="0055138C">
        <w:trPr>
          <w:trHeight w:val="687"/>
        </w:trPr>
        <w:tc>
          <w:tcPr>
            <w:tcW w:w="591" w:type="dxa"/>
            <w:vAlign w:val="center"/>
          </w:tcPr>
          <w:p w14:paraId="245A2CF4" w14:textId="66F33F07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18.</w:t>
            </w:r>
          </w:p>
        </w:tc>
        <w:tc>
          <w:tcPr>
            <w:tcW w:w="4469" w:type="dxa"/>
          </w:tcPr>
          <w:p w14:paraId="327B483F" w14:textId="39DB5D44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Pompa z jednym wyświetlaczem LED. Na wyświetlaczu informacja o ustawionym czasie cyklu pracy oraz przyczynie niewłaściwej pracy lub awarii.</w:t>
            </w:r>
          </w:p>
        </w:tc>
        <w:tc>
          <w:tcPr>
            <w:tcW w:w="1547" w:type="dxa"/>
          </w:tcPr>
          <w:p w14:paraId="3E8F728A" w14:textId="2F95B978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2029EB91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5187B529" w14:textId="77777777" w:rsidTr="0055138C">
        <w:trPr>
          <w:trHeight w:val="687"/>
        </w:trPr>
        <w:tc>
          <w:tcPr>
            <w:tcW w:w="591" w:type="dxa"/>
            <w:vAlign w:val="center"/>
          </w:tcPr>
          <w:p w14:paraId="4D5616C9" w14:textId="0D1852C7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19.</w:t>
            </w:r>
          </w:p>
        </w:tc>
        <w:tc>
          <w:tcPr>
            <w:tcW w:w="4469" w:type="dxa"/>
          </w:tcPr>
          <w:p w14:paraId="7AB4EDB7" w14:textId="007CEFD9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Materac dwuwarstwowy (kładziony na ramę łóżka) zbudowany z górnej warstwy komór powietrznych oraz spodniej warstwy piankowej, z możliwością przekształcenia w jednowarstwowy (kładziony na spodni materac szpitalny) poprzez usunięcie warstwy pianki ze zintegrowanej kieszeni.</w:t>
            </w:r>
          </w:p>
        </w:tc>
        <w:tc>
          <w:tcPr>
            <w:tcW w:w="1547" w:type="dxa"/>
          </w:tcPr>
          <w:p w14:paraId="0A107760" w14:textId="73A2520F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34C054F3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4A9B8E7C" w14:textId="77777777" w:rsidTr="00A47533">
        <w:trPr>
          <w:trHeight w:val="581"/>
        </w:trPr>
        <w:tc>
          <w:tcPr>
            <w:tcW w:w="591" w:type="dxa"/>
            <w:vAlign w:val="center"/>
          </w:tcPr>
          <w:p w14:paraId="7E610EF6" w14:textId="564BDC33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20.</w:t>
            </w:r>
          </w:p>
        </w:tc>
        <w:tc>
          <w:tcPr>
            <w:tcW w:w="4469" w:type="dxa"/>
          </w:tcPr>
          <w:p w14:paraId="6C87E242" w14:textId="3532EEC1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Możliwość szybkiego spuszczenia powietrza z materaca za pomocą zaworu CPR</w:t>
            </w:r>
          </w:p>
        </w:tc>
        <w:tc>
          <w:tcPr>
            <w:tcW w:w="1547" w:type="dxa"/>
          </w:tcPr>
          <w:p w14:paraId="33FFF796" w14:textId="7DFE2BC4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7DCA07D6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38D643FD" w14:textId="77777777" w:rsidTr="0055138C">
        <w:trPr>
          <w:trHeight w:val="687"/>
        </w:trPr>
        <w:tc>
          <w:tcPr>
            <w:tcW w:w="591" w:type="dxa"/>
            <w:vAlign w:val="center"/>
          </w:tcPr>
          <w:p w14:paraId="46A32861" w14:textId="663D77CB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21.</w:t>
            </w:r>
          </w:p>
        </w:tc>
        <w:tc>
          <w:tcPr>
            <w:tcW w:w="4469" w:type="dxa"/>
          </w:tcPr>
          <w:p w14:paraId="7C50E587" w14:textId="1AE1ED40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Limit wagi pacjenta nie mniej niż 200kg.</w:t>
            </w:r>
          </w:p>
        </w:tc>
        <w:tc>
          <w:tcPr>
            <w:tcW w:w="1547" w:type="dxa"/>
          </w:tcPr>
          <w:p w14:paraId="46827982" w14:textId="68576B3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3041" w:type="dxa"/>
            <w:vAlign w:val="center"/>
          </w:tcPr>
          <w:p w14:paraId="167C47AC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20E51095" w14:textId="77777777" w:rsidTr="0055138C">
        <w:trPr>
          <w:trHeight w:val="687"/>
        </w:trPr>
        <w:tc>
          <w:tcPr>
            <w:tcW w:w="591" w:type="dxa"/>
            <w:vAlign w:val="center"/>
          </w:tcPr>
          <w:p w14:paraId="7850C432" w14:textId="1E7A6129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lastRenderedPageBreak/>
              <w:t>22.</w:t>
            </w:r>
          </w:p>
        </w:tc>
        <w:tc>
          <w:tcPr>
            <w:tcW w:w="4469" w:type="dxa"/>
          </w:tcPr>
          <w:p w14:paraId="4D839F2F" w14:textId="540A19B1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Możliwość transportu pacjenta na materacu pozbawionym zasilania w czasie nie krótszym niż 24 godz. – tryb transportowy.</w:t>
            </w:r>
          </w:p>
        </w:tc>
        <w:tc>
          <w:tcPr>
            <w:tcW w:w="1547" w:type="dxa"/>
          </w:tcPr>
          <w:p w14:paraId="4D7EBE8B" w14:textId="645988FA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3041" w:type="dxa"/>
            <w:vAlign w:val="center"/>
          </w:tcPr>
          <w:p w14:paraId="1260A6A0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2595BEEF" w14:textId="77777777" w:rsidTr="0055138C">
        <w:trPr>
          <w:trHeight w:val="687"/>
        </w:trPr>
        <w:tc>
          <w:tcPr>
            <w:tcW w:w="591" w:type="dxa"/>
            <w:vAlign w:val="center"/>
          </w:tcPr>
          <w:p w14:paraId="13758BF8" w14:textId="60356CED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23.</w:t>
            </w:r>
          </w:p>
        </w:tc>
        <w:tc>
          <w:tcPr>
            <w:tcW w:w="4469" w:type="dxa"/>
          </w:tcPr>
          <w:p w14:paraId="1F876424" w14:textId="59E8D295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 xml:space="preserve">Funkcja maksymalnego wypełnienia materaca uruchamiana z jednego przycisku na pompie ułatwiająca przeprowadzenie np. czynności pielęgnacyjnych z automatycznym powrotem do poprzednich ustawień po 20 minutach </w:t>
            </w:r>
          </w:p>
        </w:tc>
        <w:tc>
          <w:tcPr>
            <w:tcW w:w="1547" w:type="dxa"/>
          </w:tcPr>
          <w:p w14:paraId="281971A7" w14:textId="53E39052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7329CC76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63C7C410" w14:textId="77777777" w:rsidTr="00A47533">
        <w:trPr>
          <w:trHeight w:val="308"/>
        </w:trPr>
        <w:tc>
          <w:tcPr>
            <w:tcW w:w="591" w:type="dxa"/>
            <w:vAlign w:val="center"/>
          </w:tcPr>
          <w:p w14:paraId="2AB014FB" w14:textId="124BB88A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24.</w:t>
            </w:r>
          </w:p>
        </w:tc>
        <w:tc>
          <w:tcPr>
            <w:tcW w:w="4469" w:type="dxa"/>
          </w:tcPr>
          <w:p w14:paraId="4021A3DF" w14:textId="5C246CBC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Zasilanie 230V 50Hz</w:t>
            </w:r>
          </w:p>
        </w:tc>
        <w:tc>
          <w:tcPr>
            <w:tcW w:w="1547" w:type="dxa"/>
          </w:tcPr>
          <w:p w14:paraId="65986ED0" w14:textId="7C6C450E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23E0025F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29238854" w14:textId="77777777" w:rsidTr="00A47533">
        <w:trPr>
          <w:trHeight w:val="412"/>
        </w:trPr>
        <w:tc>
          <w:tcPr>
            <w:tcW w:w="591" w:type="dxa"/>
            <w:vAlign w:val="center"/>
          </w:tcPr>
          <w:p w14:paraId="29A8B24A" w14:textId="60B142E2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25.</w:t>
            </w:r>
          </w:p>
        </w:tc>
        <w:tc>
          <w:tcPr>
            <w:tcW w:w="4469" w:type="dxa"/>
          </w:tcPr>
          <w:p w14:paraId="47CC82BF" w14:textId="60A22557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Przewód elektryczny odłączalny od pompy z zabezpieczeniem przed przypadkowym odłączeniem</w:t>
            </w:r>
          </w:p>
        </w:tc>
        <w:tc>
          <w:tcPr>
            <w:tcW w:w="1547" w:type="dxa"/>
          </w:tcPr>
          <w:p w14:paraId="0BC0A644" w14:textId="477F732A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78B7401D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47533" w:rsidRPr="00A47533" w14:paraId="05E76C14" w14:textId="77777777" w:rsidTr="00A47533">
        <w:trPr>
          <w:trHeight w:val="390"/>
        </w:trPr>
        <w:tc>
          <w:tcPr>
            <w:tcW w:w="591" w:type="dxa"/>
            <w:vAlign w:val="center"/>
          </w:tcPr>
          <w:p w14:paraId="6A9E442A" w14:textId="47D720E0" w:rsidR="00A47533" w:rsidRPr="00A47533" w:rsidRDefault="00A47533" w:rsidP="00A4753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A47533">
              <w:rPr>
                <w:rFonts w:ascii="Calibri" w:hAnsi="Calibri" w:cs="Calibri"/>
                <w:bCs/>
                <w:sz w:val="18"/>
                <w:szCs w:val="18"/>
              </w:rPr>
              <w:t>26.</w:t>
            </w:r>
          </w:p>
        </w:tc>
        <w:tc>
          <w:tcPr>
            <w:tcW w:w="4469" w:type="dxa"/>
          </w:tcPr>
          <w:p w14:paraId="54A9E8FB" w14:textId="7F71F60F" w:rsidR="00A47533" w:rsidRPr="00A47533" w:rsidRDefault="00A47533" w:rsidP="00A4753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Przewód powietrzny z podłączeniem kątowym do pompy</w:t>
            </w:r>
          </w:p>
        </w:tc>
        <w:tc>
          <w:tcPr>
            <w:tcW w:w="1547" w:type="dxa"/>
          </w:tcPr>
          <w:p w14:paraId="155BCA57" w14:textId="51F99B8E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47533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3041" w:type="dxa"/>
            <w:vAlign w:val="center"/>
          </w:tcPr>
          <w:p w14:paraId="7D6E2752" w14:textId="77777777" w:rsidR="00A47533" w:rsidRPr="00A47533" w:rsidRDefault="00A47533" w:rsidP="00A475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60FEEAE3" w14:textId="77777777" w:rsidR="00145581" w:rsidRDefault="00145581" w:rsidP="00444E40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63F77F9B" w14:textId="77777777" w:rsidR="00145581" w:rsidRDefault="00145581" w:rsidP="00444E40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43023B09" w14:textId="3CCFADB7" w:rsidR="002472AF" w:rsidRPr="00145581" w:rsidRDefault="002472AF" w:rsidP="002472AF">
      <w:pPr>
        <w:pStyle w:val="Tekstblokowy"/>
        <w:numPr>
          <w:ilvl w:val="0"/>
          <w:numId w:val="5"/>
        </w:numPr>
        <w:spacing w:line="300" w:lineRule="auto"/>
        <w:ind w:left="568" w:right="0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45581">
        <w:rPr>
          <w:rFonts w:asciiTheme="minorHAnsi" w:hAnsiTheme="minorHAnsi" w:cstheme="minorHAnsi"/>
          <w:b w:val="0"/>
          <w:sz w:val="22"/>
          <w:szCs w:val="22"/>
        </w:rPr>
        <w:t>Oświadczamy, że przedstawione powyżej dane są prawdziwe oraz zobowiązujemy się</w:t>
      </w:r>
      <w:r w:rsidRPr="00145581">
        <w:rPr>
          <w:rFonts w:asciiTheme="minorHAnsi" w:hAnsiTheme="minorHAnsi" w:cstheme="minorHAnsi"/>
          <w:b w:val="0"/>
          <w:sz w:val="22"/>
          <w:szCs w:val="22"/>
        </w:rPr>
        <w:t xml:space="preserve">, </w:t>
      </w:r>
      <w:r w:rsidRPr="00145581">
        <w:rPr>
          <w:rFonts w:asciiTheme="minorHAnsi" w:hAnsiTheme="minorHAnsi" w:cstheme="minorHAnsi"/>
          <w:b w:val="0"/>
          <w:sz w:val="22"/>
          <w:szCs w:val="22"/>
        </w:rPr>
        <w:br/>
      </w:r>
      <w:r w:rsidRPr="00145581">
        <w:rPr>
          <w:rFonts w:asciiTheme="minorHAnsi" w:hAnsiTheme="minorHAnsi" w:cstheme="minorHAnsi"/>
          <w:b w:val="0"/>
          <w:sz w:val="22"/>
          <w:szCs w:val="22"/>
        </w:rPr>
        <w:t>że</w:t>
      </w:r>
      <w:r w:rsidRPr="00145581">
        <w:rPr>
          <w:rFonts w:asciiTheme="minorHAnsi" w:hAnsiTheme="minorHAnsi" w:cstheme="minorHAnsi"/>
          <w:b w:val="0"/>
          <w:sz w:val="22"/>
          <w:szCs w:val="22"/>
        </w:rPr>
        <w:t xml:space="preserve"> w przypadku </w:t>
      </w:r>
      <w:r w:rsidRPr="00145581">
        <w:rPr>
          <w:rFonts w:asciiTheme="minorHAnsi" w:hAnsiTheme="minorHAnsi" w:cstheme="minorHAnsi"/>
          <w:b w:val="0"/>
          <w:sz w:val="22"/>
          <w:szCs w:val="22"/>
        </w:rPr>
        <w:t>wyboru oferty</w:t>
      </w:r>
      <w:r w:rsidRPr="00145581">
        <w:rPr>
          <w:rFonts w:asciiTheme="minorHAnsi" w:hAnsiTheme="minorHAnsi" w:cstheme="minorHAnsi"/>
          <w:b w:val="0"/>
          <w:sz w:val="22"/>
          <w:szCs w:val="22"/>
        </w:rPr>
        <w:t xml:space="preserve"> zostanie dostarczona aparatura spełniająca wyspecyfikowane parametry.</w:t>
      </w:r>
    </w:p>
    <w:p w14:paraId="0A75CA9E" w14:textId="5CAC4E62" w:rsidR="002472AF" w:rsidRPr="00145581" w:rsidRDefault="002472AF" w:rsidP="002472AF">
      <w:pPr>
        <w:pStyle w:val="Tekstblokowy"/>
        <w:numPr>
          <w:ilvl w:val="0"/>
          <w:numId w:val="5"/>
        </w:numPr>
        <w:spacing w:line="300" w:lineRule="auto"/>
        <w:ind w:left="568" w:right="0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45581">
        <w:rPr>
          <w:rFonts w:asciiTheme="minorHAnsi" w:hAnsiTheme="minorHAnsi" w:cstheme="minorHAnsi"/>
          <w:b w:val="0"/>
          <w:sz w:val="22"/>
          <w:szCs w:val="22"/>
        </w:rPr>
        <w:t xml:space="preserve">Oświadczamy, że oferowany, powyżej wyspecyfikowany sprzęt jest nowy </w:t>
      </w:r>
      <w:r w:rsidRPr="00145581">
        <w:rPr>
          <w:rFonts w:asciiTheme="minorHAnsi" w:hAnsiTheme="minorHAnsi" w:cstheme="minorHAnsi"/>
          <w:b w:val="0"/>
          <w:color w:val="000000"/>
          <w:sz w:val="22"/>
          <w:szCs w:val="22"/>
        </w:rPr>
        <w:t xml:space="preserve">i wolny od wad fizycznych, kompletny, </w:t>
      </w:r>
      <w:r w:rsidRPr="00145581">
        <w:rPr>
          <w:rFonts w:asciiTheme="minorHAnsi" w:hAnsiTheme="minorHAnsi" w:cstheme="minorHAnsi"/>
          <w:b w:val="0"/>
          <w:sz w:val="22"/>
          <w:szCs w:val="22"/>
        </w:rPr>
        <w:t xml:space="preserve">a </w:t>
      </w:r>
      <w:r w:rsidRPr="00145581">
        <w:rPr>
          <w:rFonts w:asciiTheme="minorHAnsi" w:hAnsiTheme="minorHAnsi" w:cstheme="minorHAnsi"/>
          <w:b w:val="0"/>
          <w:color w:val="000000"/>
          <w:sz w:val="22"/>
          <w:szCs w:val="22"/>
        </w:rPr>
        <w:t>do jego użycia oraz stosowania zgodnie z przeznaczeniem nie jest konieczny zakup dodatkowych elementów</w:t>
      </w:r>
      <w:r w:rsidR="00145581" w:rsidRPr="00145581">
        <w:rPr>
          <w:rFonts w:asciiTheme="minorHAnsi" w:hAnsiTheme="minorHAnsi" w:cstheme="minorHAnsi"/>
          <w:b w:val="0"/>
          <w:color w:val="000000"/>
          <w:sz w:val="22"/>
          <w:szCs w:val="22"/>
        </w:rPr>
        <w:t>.</w:t>
      </w:r>
    </w:p>
    <w:p w14:paraId="0B625B28" w14:textId="77777777" w:rsidR="00444E40" w:rsidRPr="00145581" w:rsidRDefault="00444E40">
      <w:pPr>
        <w:rPr>
          <w:rFonts w:asciiTheme="minorHAnsi" w:hAnsiTheme="minorHAnsi" w:cstheme="minorHAnsi"/>
        </w:rPr>
      </w:pPr>
    </w:p>
    <w:sectPr w:rsidR="00444E40" w:rsidRPr="00145581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55C25" w14:textId="77777777" w:rsidR="00EB0436" w:rsidRDefault="00EB0436" w:rsidP="00EB0436">
      <w:r>
        <w:separator/>
      </w:r>
    </w:p>
  </w:endnote>
  <w:endnote w:type="continuationSeparator" w:id="0">
    <w:p w14:paraId="312DABF6" w14:textId="77777777" w:rsidR="00EB0436" w:rsidRDefault="00EB0436" w:rsidP="00EB0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1B626" w14:textId="77777777" w:rsidR="00EB0436" w:rsidRDefault="00EB0436" w:rsidP="00EB0436">
      <w:r>
        <w:separator/>
      </w:r>
    </w:p>
  </w:footnote>
  <w:footnote w:type="continuationSeparator" w:id="0">
    <w:p w14:paraId="30B8AA4C" w14:textId="77777777" w:rsidR="00EB0436" w:rsidRDefault="00EB0436" w:rsidP="00EB04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C36A7"/>
    <w:multiLevelType w:val="hybridMultilevel"/>
    <w:tmpl w:val="CA0E1D8E"/>
    <w:lvl w:ilvl="0" w:tplc="AD3685BC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B6F5F"/>
    <w:multiLevelType w:val="hybridMultilevel"/>
    <w:tmpl w:val="AC9684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63D58"/>
    <w:multiLevelType w:val="hybridMultilevel"/>
    <w:tmpl w:val="AFE4542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3800EC4"/>
    <w:multiLevelType w:val="hybridMultilevel"/>
    <w:tmpl w:val="48A8B2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16887"/>
    <w:multiLevelType w:val="hybridMultilevel"/>
    <w:tmpl w:val="C68A46C8"/>
    <w:lvl w:ilvl="0" w:tplc="AD3685BC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FB5E22"/>
    <w:multiLevelType w:val="multilevel"/>
    <w:tmpl w:val="21089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64890967">
    <w:abstractNumId w:val="0"/>
  </w:num>
  <w:num w:numId="2" w16cid:durableId="1554851169">
    <w:abstractNumId w:val="4"/>
  </w:num>
  <w:num w:numId="3" w16cid:durableId="2107454627">
    <w:abstractNumId w:val="2"/>
  </w:num>
  <w:num w:numId="4" w16cid:durableId="567421412">
    <w:abstractNumId w:val="1"/>
  </w:num>
  <w:num w:numId="5" w16cid:durableId="1067532561">
    <w:abstractNumId w:val="3"/>
  </w:num>
  <w:num w:numId="6" w16cid:durableId="5134198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A94"/>
    <w:rsid w:val="00025443"/>
    <w:rsid w:val="00145581"/>
    <w:rsid w:val="002472AF"/>
    <w:rsid w:val="00283EE3"/>
    <w:rsid w:val="00410A94"/>
    <w:rsid w:val="00444E40"/>
    <w:rsid w:val="004F1154"/>
    <w:rsid w:val="0073670C"/>
    <w:rsid w:val="0074264B"/>
    <w:rsid w:val="00A47533"/>
    <w:rsid w:val="00B66914"/>
    <w:rsid w:val="00B759A0"/>
    <w:rsid w:val="00BD6FC5"/>
    <w:rsid w:val="00C44809"/>
    <w:rsid w:val="00EB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3092A"/>
  <w15:chartTrackingRefBased/>
  <w15:docId w15:val="{DA70D60C-DAFB-48F0-AAC6-1CF15DC3D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4E40"/>
    <w:pPr>
      <w:spacing w:after="0" w:line="240" w:lineRule="auto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0A9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semiHidden/>
    <w:unhideWhenUsed/>
    <w:qFormat/>
    <w:rsid w:val="00410A9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0A9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0A9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0A9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0A9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0A9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0A9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0A9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0A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aliases w:val="Nagłówek 2 Znak Znak Znak,Rozdział Znak,H2 Znak,Subhead A Znak,2 Znak"/>
    <w:basedOn w:val="Domylnaczcionkaakapitu"/>
    <w:link w:val="Nagwek2"/>
    <w:semiHidden/>
    <w:rsid w:val="00410A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0A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0A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0A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0A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0A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0A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0A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0A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10A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0A9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10A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0A9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10A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0A9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10A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0A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0A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0A94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444E40"/>
    <w:pPr>
      <w:widowControl w:val="0"/>
      <w:suppressAutoHyphens/>
      <w:autoSpaceDN w:val="0"/>
      <w:spacing w:line="240" w:lineRule="auto"/>
      <w:jc w:val="both"/>
    </w:pPr>
    <w:rPr>
      <w:rFonts w:ascii="Times New Roman" w:eastAsia="SimSun" w:hAnsi="Times New Roman" w:cs="Arial"/>
      <w:kern w:val="3"/>
      <w:lang w:val="pl-PL" w:eastAsia="hi-IN" w:bidi="hi-IN"/>
      <w14:ligatures w14:val="none"/>
    </w:rPr>
  </w:style>
  <w:style w:type="paragraph" w:styleId="Tekstblokowy">
    <w:name w:val="Block Text"/>
    <w:basedOn w:val="Normalny"/>
    <w:rsid w:val="002472AF"/>
    <w:pPr>
      <w:ind w:left="1701" w:right="-709" w:hanging="1701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B0436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0436"/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B0436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436"/>
    <w:rPr>
      <w:rFonts w:ascii="Times New Roman" w:eastAsia="Times New Roman" w:hAnsi="Times New Roman" w:cs="Times New Roman"/>
      <w:kern w:val="0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2590</Words>
  <Characters>14764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Ajcher-Winiarska</dc:creator>
  <cp:keywords/>
  <dc:description/>
  <cp:lastModifiedBy>Iwona Ajcher-Winiarska</cp:lastModifiedBy>
  <cp:revision>3</cp:revision>
  <dcterms:created xsi:type="dcterms:W3CDTF">2026-03-05T11:55:00Z</dcterms:created>
  <dcterms:modified xsi:type="dcterms:W3CDTF">2026-03-18T08:17:00Z</dcterms:modified>
</cp:coreProperties>
</file>