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9349D" w14:textId="77777777" w:rsidR="00B7766B" w:rsidRPr="00FC13EE" w:rsidRDefault="00B7766B" w:rsidP="00127872">
      <w:pPr>
        <w:pStyle w:val="Tekstpodstawowy"/>
        <w:framePr w:hSpace="0" w:wrap="auto" w:vAnchor="margin" w:hAnchor="text" w:yAlign="inline"/>
        <w:widowControl w:val="0"/>
        <w:spacing w:line="360" w:lineRule="auto"/>
        <w:rPr>
          <w:rFonts w:ascii="Arial" w:hAnsi="Arial" w:cs="Arial"/>
          <w:i/>
          <w:sz w:val="20"/>
          <w:szCs w:val="20"/>
        </w:rPr>
      </w:pPr>
    </w:p>
    <w:p w14:paraId="45CB01F9" w14:textId="77777777" w:rsidR="007D431A" w:rsidRPr="00FC13EE" w:rsidRDefault="007D431A" w:rsidP="00127872">
      <w:pPr>
        <w:widowControl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C13EE"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14:paraId="1817917D" w14:textId="77777777" w:rsidR="00410879" w:rsidRPr="00FC13EE" w:rsidRDefault="00410879" w:rsidP="00127872">
      <w:pPr>
        <w:pStyle w:val="Tekstpodstawowy"/>
        <w:framePr w:hSpace="0" w:wrap="auto" w:vAnchor="margin" w:hAnchor="text" w:yAlign="inline"/>
        <w:widowControl w:val="0"/>
        <w:spacing w:line="360" w:lineRule="auto"/>
        <w:rPr>
          <w:rFonts w:ascii="Arial" w:hAnsi="Arial" w:cs="Arial"/>
          <w:i/>
          <w:sz w:val="20"/>
          <w:szCs w:val="20"/>
        </w:rPr>
      </w:pPr>
    </w:p>
    <w:p w14:paraId="5B352EB1" w14:textId="77777777" w:rsidR="006D72B8" w:rsidRDefault="00917942" w:rsidP="00127872">
      <w:pPr>
        <w:pStyle w:val="Akapitzlist"/>
        <w:widowControl w:val="0"/>
        <w:numPr>
          <w:ilvl w:val="0"/>
          <w:numId w:val="16"/>
        </w:numPr>
        <w:spacing w:line="360" w:lineRule="auto"/>
        <w:ind w:left="284" w:hanging="284"/>
        <w:contextualSpacing w:val="0"/>
        <w:jc w:val="both"/>
        <w:outlineLvl w:val="0"/>
        <w:rPr>
          <w:rFonts w:ascii="Arial" w:hAnsi="Arial" w:cs="Arial"/>
          <w:b/>
          <w:snapToGrid w:val="0"/>
          <w:color w:val="000000"/>
          <w:sz w:val="20"/>
          <w:szCs w:val="20"/>
        </w:rPr>
      </w:pPr>
      <w:r w:rsidRPr="00FC13EE">
        <w:rPr>
          <w:rFonts w:ascii="Arial" w:hAnsi="Arial" w:cs="Arial"/>
          <w:b/>
          <w:sz w:val="20"/>
          <w:szCs w:val="20"/>
        </w:rPr>
        <w:t>Ogólne</w:t>
      </w:r>
      <w:r w:rsidR="006B6F42" w:rsidRPr="00FC13EE">
        <w:rPr>
          <w:rFonts w:ascii="Arial" w:hAnsi="Arial" w:cs="Arial"/>
          <w:b/>
          <w:snapToGrid w:val="0"/>
          <w:color w:val="000000"/>
          <w:sz w:val="20"/>
          <w:szCs w:val="20"/>
        </w:rPr>
        <w:t xml:space="preserve"> </w:t>
      </w:r>
      <w:r w:rsidR="006D72B8" w:rsidRPr="00FC13EE">
        <w:rPr>
          <w:rFonts w:ascii="Arial" w:hAnsi="Arial" w:cs="Arial"/>
          <w:b/>
          <w:snapToGrid w:val="0"/>
          <w:color w:val="000000"/>
          <w:sz w:val="20"/>
          <w:szCs w:val="20"/>
        </w:rPr>
        <w:t>warunki techniczno-użytkowe przedmiotu zamówienia:</w:t>
      </w:r>
    </w:p>
    <w:p w14:paraId="224D24AE" w14:textId="77777777" w:rsidR="00F96124" w:rsidRPr="0031511B" w:rsidRDefault="00F96124" w:rsidP="00A30C18">
      <w:pPr>
        <w:pStyle w:val="Akapitzlist1"/>
        <w:widowControl w:val="0"/>
        <w:numPr>
          <w:ilvl w:val="1"/>
          <w:numId w:val="30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E625DA">
        <w:rPr>
          <w:rFonts w:ascii="Arial" w:hAnsi="Arial" w:cs="Arial"/>
        </w:rPr>
        <w:t xml:space="preserve">Przedmiot zamówienia musi spełniać warunki ustawy z dnia 9 czerwca 2011r. Prawo geologiczne </w:t>
      </w:r>
      <w:r w:rsidR="00193227">
        <w:rPr>
          <w:rFonts w:ascii="Arial" w:hAnsi="Arial" w:cs="Arial"/>
        </w:rPr>
        <w:br/>
      </w:r>
      <w:r w:rsidR="004B642D">
        <w:rPr>
          <w:rFonts w:ascii="Arial" w:hAnsi="Arial" w:cs="Arial"/>
        </w:rPr>
        <w:t>i górnicze.</w:t>
      </w:r>
    </w:p>
    <w:p w14:paraId="0484DBAA" w14:textId="77777777" w:rsidR="00F96124" w:rsidRPr="0031511B" w:rsidRDefault="00F96124" w:rsidP="00A30C18">
      <w:pPr>
        <w:pStyle w:val="Nagwek2"/>
        <w:keepNext w:val="0"/>
        <w:keepLines w:val="0"/>
        <w:widowControl w:val="0"/>
        <w:numPr>
          <w:ilvl w:val="1"/>
          <w:numId w:val="30"/>
        </w:numPr>
        <w:spacing w:before="0" w:line="360" w:lineRule="auto"/>
        <w:ind w:left="567" w:hanging="567"/>
        <w:jc w:val="both"/>
        <w:rPr>
          <w:sz w:val="20"/>
          <w:szCs w:val="20"/>
        </w:rPr>
      </w:pPr>
      <w:r w:rsidRPr="0031511B">
        <w:rPr>
          <w:sz w:val="20"/>
          <w:szCs w:val="20"/>
        </w:rPr>
        <w:t>Przedmiot zamówienia powinien spełniać warunki Rozporządzenia Ministra Energii z dnia 23 listopada 2016 r. w sprawie szczegółowych wymagań dotyczących prowadzenia ruchu podziemnych zakładów górniczy</w:t>
      </w:r>
      <w:r w:rsidR="003F44BB">
        <w:rPr>
          <w:sz w:val="20"/>
          <w:szCs w:val="20"/>
        </w:rPr>
        <w:t>ch</w:t>
      </w:r>
      <w:r w:rsidRPr="0031511B">
        <w:rPr>
          <w:sz w:val="20"/>
          <w:szCs w:val="20"/>
        </w:rPr>
        <w:t>, a w szczególności powinny spełniać wymagania, zawarte w § 28 pkt. 2 w zakresie trudnopalności, antyelektrostatyczności i nietoksyczności.</w:t>
      </w:r>
    </w:p>
    <w:p w14:paraId="77EBC1ED" w14:textId="77777777" w:rsidR="00F96124" w:rsidRPr="002A01FE" w:rsidRDefault="00F96124" w:rsidP="00A30C18">
      <w:pPr>
        <w:pStyle w:val="Akapitzlist1"/>
        <w:widowControl w:val="0"/>
        <w:numPr>
          <w:ilvl w:val="1"/>
          <w:numId w:val="30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E625DA">
        <w:rPr>
          <w:rFonts w:ascii="Arial" w:hAnsi="Arial" w:cs="Arial"/>
        </w:rPr>
        <w:t>Przedmiot zamówienia będzie stosowany w podziemnych wyrobiskach zakładów górniczych, gdzie może wystąpić zagrożenie wybuchem metanu i pyłu węglowego tj. w IV kategorii zagrożenia metanowego w wyrobiskach ze stopniem „a, b i c” niebezpieczeństwa wybuchu metanu i klasy „A i B” zagrożenia wybuchem pyłu węglowego.</w:t>
      </w:r>
    </w:p>
    <w:p w14:paraId="2A7B91A4" w14:textId="77777777" w:rsidR="002A01FE" w:rsidRPr="002A01FE" w:rsidRDefault="002A01FE" w:rsidP="00A30C18">
      <w:pPr>
        <w:pStyle w:val="Akapitzlist1"/>
        <w:widowControl w:val="0"/>
        <w:numPr>
          <w:ilvl w:val="1"/>
          <w:numId w:val="30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2A01FE">
        <w:rPr>
          <w:rFonts w:ascii="Arial" w:hAnsi="Arial" w:cs="Arial"/>
        </w:rPr>
        <w:t xml:space="preserve">Za materiał równoważny do </w:t>
      </w:r>
      <w:r w:rsidR="00007CD3" w:rsidRPr="002A01FE">
        <w:rPr>
          <w:rFonts w:ascii="Arial" w:hAnsi="Arial" w:cs="Arial"/>
        </w:rPr>
        <w:t>siatek z</w:t>
      </w:r>
      <w:r w:rsidRPr="002A01FE">
        <w:rPr>
          <w:rFonts w:ascii="Arial" w:hAnsi="Arial" w:cs="Arial"/>
        </w:rPr>
        <w:t xml:space="preserve"> włókien poliestrowych uważa się siatki wykonane z innego materiału trudnopalnego, antyelektrostatycznego i </w:t>
      </w:r>
      <w:r w:rsidR="00007CD3" w:rsidRPr="002A01FE">
        <w:rPr>
          <w:rFonts w:ascii="Arial" w:hAnsi="Arial" w:cs="Arial"/>
        </w:rPr>
        <w:t>nietoksycznego spełniającego</w:t>
      </w:r>
      <w:r w:rsidRPr="002A01FE">
        <w:rPr>
          <w:rFonts w:ascii="Arial" w:hAnsi="Arial" w:cs="Arial"/>
        </w:rPr>
        <w:t xml:space="preserve"> wszystkie wymagania niniejszej Specyfikacji technicznej.</w:t>
      </w:r>
    </w:p>
    <w:p w14:paraId="618F13D2" w14:textId="77777777" w:rsidR="00876A05" w:rsidRPr="00FC13EE" w:rsidRDefault="00876A05" w:rsidP="00A30C18">
      <w:pPr>
        <w:pStyle w:val="Akapitzlist1"/>
        <w:widowControl w:val="0"/>
        <w:numPr>
          <w:ilvl w:val="1"/>
          <w:numId w:val="30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FC13EE">
        <w:rPr>
          <w:rFonts w:ascii="Arial" w:hAnsi="Arial" w:cs="Arial"/>
        </w:rPr>
        <w:t>Termin obowiązywania gwarancji wynosi 24 miesiące zgodnie z obowiązującymi OWU w JSW S.A.</w:t>
      </w:r>
    </w:p>
    <w:p w14:paraId="48F857EC" w14:textId="77777777" w:rsidR="00FC13EE" w:rsidRPr="00FC13EE" w:rsidRDefault="00FC13EE" w:rsidP="00127872">
      <w:pPr>
        <w:pStyle w:val="Akapitzlist"/>
        <w:widowControl w:val="0"/>
        <w:spacing w:line="360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A51E381" w14:textId="77777777" w:rsidR="00106488" w:rsidRPr="00E71A73" w:rsidRDefault="00917942" w:rsidP="00127872">
      <w:pPr>
        <w:pStyle w:val="Akapitzlist"/>
        <w:widowControl w:val="0"/>
        <w:numPr>
          <w:ilvl w:val="0"/>
          <w:numId w:val="25"/>
        </w:numPr>
        <w:spacing w:line="360" w:lineRule="auto"/>
        <w:ind w:left="284" w:hanging="284"/>
        <w:contextualSpacing w:val="0"/>
        <w:jc w:val="both"/>
        <w:outlineLvl w:val="0"/>
        <w:rPr>
          <w:rFonts w:ascii="Arial" w:hAnsi="Arial" w:cs="Arial"/>
          <w:sz w:val="20"/>
          <w:szCs w:val="20"/>
        </w:rPr>
      </w:pPr>
      <w:r w:rsidRPr="00E71A73">
        <w:rPr>
          <w:rFonts w:ascii="Arial" w:hAnsi="Arial" w:cs="Arial"/>
          <w:b/>
          <w:sz w:val="20"/>
          <w:szCs w:val="20"/>
        </w:rPr>
        <w:t>Szczegółowe</w:t>
      </w:r>
      <w:r w:rsidRPr="00E71A73">
        <w:rPr>
          <w:rFonts w:ascii="Arial" w:hAnsi="Arial" w:cs="Arial"/>
          <w:b/>
          <w:snapToGrid w:val="0"/>
          <w:sz w:val="20"/>
          <w:szCs w:val="20"/>
        </w:rPr>
        <w:t xml:space="preserve"> warunki techniczno</w:t>
      </w:r>
      <w:r w:rsidR="00FC13EE" w:rsidRPr="00E71A73">
        <w:rPr>
          <w:rFonts w:ascii="Arial" w:hAnsi="Arial" w:cs="Arial"/>
          <w:b/>
          <w:snapToGrid w:val="0"/>
          <w:sz w:val="20"/>
          <w:szCs w:val="20"/>
        </w:rPr>
        <w:t>-użytkowe przedmiotu zamówienia</w:t>
      </w:r>
      <w:r w:rsidRPr="00E71A73">
        <w:rPr>
          <w:rFonts w:ascii="Arial" w:hAnsi="Arial" w:cs="Arial"/>
          <w:b/>
          <w:snapToGrid w:val="0"/>
          <w:sz w:val="20"/>
          <w:szCs w:val="20"/>
        </w:rPr>
        <w:t>:</w:t>
      </w:r>
    </w:p>
    <w:p w14:paraId="3291C5D9" w14:textId="27030716" w:rsidR="005C3F4E" w:rsidRPr="00E71A73" w:rsidRDefault="00B22972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contextualSpacing w:val="0"/>
        <w:jc w:val="both"/>
        <w:outlineLvl w:val="0"/>
        <w:rPr>
          <w:rFonts w:ascii="Arial" w:hAnsi="Arial" w:cs="Arial"/>
          <w:sz w:val="20"/>
          <w:szCs w:val="20"/>
        </w:rPr>
      </w:pPr>
      <w:r w:rsidRPr="00E71A73">
        <w:rPr>
          <w:rFonts w:ascii="Arial" w:hAnsi="Arial" w:cs="Arial"/>
          <w:sz w:val="20"/>
          <w:szCs w:val="20"/>
        </w:rPr>
        <w:t>Siatka/mata bez oczkowa</w:t>
      </w:r>
      <w:r w:rsidR="005C3F4E" w:rsidRPr="00E71A73">
        <w:rPr>
          <w:rFonts w:ascii="Arial" w:hAnsi="Arial" w:cs="Arial"/>
          <w:sz w:val="20"/>
          <w:szCs w:val="20"/>
        </w:rPr>
        <w:t xml:space="preserve"> </w:t>
      </w:r>
      <w:r w:rsidRPr="00E71A73">
        <w:rPr>
          <w:rFonts w:ascii="Arial" w:hAnsi="Arial" w:cs="Arial"/>
          <w:sz w:val="20"/>
          <w:szCs w:val="20"/>
        </w:rPr>
        <w:t>musi być połączona</w:t>
      </w:r>
      <w:r w:rsidR="005C3F4E" w:rsidRPr="00E71A73">
        <w:rPr>
          <w:rFonts w:ascii="Arial" w:hAnsi="Arial" w:cs="Arial"/>
          <w:sz w:val="20"/>
          <w:szCs w:val="20"/>
        </w:rPr>
        <w:t xml:space="preserve"> w sposób uniemożliwiający rozerwanie szycia przy obciążeniu minimum 400kN/m, dotyczy to </w:t>
      </w:r>
      <w:r w:rsidRPr="00E71A73">
        <w:rPr>
          <w:rFonts w:ascii="Arial" w:hAnsi="Arial" w:cs="Arial"/>
          <w:sz w:val="20"/>
          <w:szCs w:val="20"/>
        </w:rPr>
        <w:t>siatek/mat</w:t>
      </w:r>
      <w:r w:rsidR="005C3F4E" w:rsidRPr="00E71A73">
        <w:rPr>
          <w:rFonts w:ascii="Arial" w:hAnsi="Arial" w:cs="Arial"/>
          <w:sz w:val="20"/>
          <w:szCs w:val="20"/>
        </w:rPr>
        <w:t xml:space="preserve"> o wytrzymałości na obciążenie minimum 400kN/m.</w:t>
      </w:r>
    </w:p>
    <w:p w14:paraId="23E6FD4B" w14:textId="38E3BDA5" w:rsidR="0088031F" w:rsidRPr="00E71A73" w:rsidRDefault="0088031F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contextualSpacing w:val="0"/>
        <w:jc w:val="both"/>
        <w:outlineLvl w:val="0"/>
        <w:rPr>
          <w:rFonts w:ascii="Arial" w:hAnsi="Arial" w:cs="Arial"/>
          <w:sz w:val="20"/>
          <w:szCs w:val="20"/>
        </w:rPr>
      </w:pPr>
      <w:r w:rsidRPr="00E71A73">
        <w:rPr>
          <w:rFonts w:ascii="Arial" w:hAnsi="Arial" w:cs="Arial"/>
          <w:sz w:val="20"/>
          <w:szCs w:val="20"/>
        </w:rPr>
        <w:t>Siatki o wytrzymałości na obciążenie minimum 200kN/m muszą być połączone w sposób u</w:t>
      </w:r>
      <w:r w:rsidR="00B22972" w:rsidRPr="00E71A73">
        <w:rPr>
          <w:rFonts w:ascii="Arial" w:hAnsi="Arial" w:cs="Arial"/>
          <w:sz w:val="20"/>
          <w:szCs w:val="20"/>
        </w:rPr>
        <w:t>nie</w:t>
      </w:r>
      <w:r w:rsidRPr="00E71A73">
        <w:rPr>
          <w:rFonts w:ascii="Arial" w:hAnsi="Arial" w:cs="Arial"/>
          <w:sz w:val="20"/>
          <w:szCs w:val="20"/>
        </w:rPr>
        <w:t>możliwiający rozerwanie szycia przy obciążeniu minimum 200kN/m.</w:t>
      </w:r>
    </w:p>
    <w:p w14:paraId="1D5FE496" w14:textId="77777777" w:rsidR="002B5CA3" w:rsidRDefault="002B5CA3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contextualSpacing w:val="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2B5CA3">
        <w:rPr>
          <w:rFonts w:ascii="Arial" w:hAnsi="Arial" w:cs="Arial"/>
          <w:sz w:val="20"/>
          <w:szCs w:val="20"/>
        </w:rPr>
        <w:t>artość równoważnika</w:t>
      </w:r>
      <w:r w:rsidR="00AF0278">
        <w:rPr>
          <w:rFonts w:ascii="Arial" w:hAnsi="Arial" w:cs="Arial"/>
          <w:sz w:val="20"/>
          <w:szCs w:val="20"/>
        </w:rPr>
        <w:t xml:space="preserve"> nośności</w:t>
      </w:r>
      <w:r w:rsidRPr="002B5CA3">
        <w:rPr>
          <w:rFonts w:ascii="Arial" w:hAnsi="Arial" w:cs="Arial"/>
          <w:sz w:val="20"/>
          <w:szCs w:val="20"/>
        </w:rPr>
        <w:t xml:space="preserve"> Mg min = 24,00 </w:t>
      </w:r>
      <w:proofErr w:type="spellStart"/>
      <w:r w:rsidRPr="002B5CA3">
        <w:rPr>
          <w:rFonts w:ascii="Arial" w:hAnsi="Arial" w:cs="Arial"/>
          <w:sz w:val="20"/>
          <w:szCs w:val="20"/>
        </w:rPr>
        <w:t>kNm</w:t>
      </w:r>
      <w:proofErr w:type="spellEnd"/>
      <w:r>
        <w:rPr>
          <w:rFonts w:ascii="Arial" w:hAnsi="Arial" w:cs="Arial"/>
          <w:sz w:val="20"/>
          <w:szCs w:val="20"/>
        </w:rPr>
        <w:t xml:space="preserve"> zgodnie z normą PN-G-15050.</w:t>
      </w:r>
    </w:p>
    <w:p w14:paraId="02D0FE4D" w14:textId="77777777" w:rsidR="002B5CA3" w:rsidRDefault="002B5CA3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contextualSpacing w:val="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Siatka powinna być wyposażona w elementy złączne takie jak:</w:t>
      </w:r>
    </w:p>
    <w:p w14:paraId="26B87F1B" w14:textId="77777777" w:rsidR="002B5CA3" w:rsidRDefault="00AF0278" w:rsidP="00A30C18">
      <w:pPr>
        <w:pStyle w:val="Akapitzlist"/>
        <w:widowControl w:val="0"/>
        <w:numPr>
          <w:ilvl w:val="2"/>
          <w:numId w:val="25"/>
        </w:numPr>
        <w:spacing w:line="360" w:lineRule="auto"/>
        <w:ind w:left="567" w:hanging="56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lina</w:t>
      </w:r>
      <w:r w:rsidR="002B5C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stalowa</w:t>
      </w:r>
      <w:r w:rsidR="002B5C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służąca do podwieszenia siatki </w:t>
      </w:r>
      <w:r w:rsidR="002B5CA3">
        <w:rPr>
          <w:rFonts w:ascii="Arial" w:hAnsi="Arial" w:cs="Arial"/>
          <w:sz w:val="20"/>
          <w:szCs w:val="20"/>
        </w:rPr>
        <w:t>o ś</w:t>
      </w:r>
      <w:r>
        <w:rPr>
          <w:rFonts w:ascii="Arial" w:hAnsi="Arial" w:cs="Arial"/>
          <w:sz w:val="20"/>
          <w:szCs w:val="20"/>
        </w:rPr>
        <w:t>rednicy min. 18mm oraz długości umożliwiającej połączenie poszczególnych odcinków maty,</w:t>
      </w:r>
    </w:p>
    <w:p w14:paraId="0EF0EBF5" w14:textId="77777777" w:rsidR="002B5CA3" w:rsidRDefault="00F01875" w:rsidP="00A30C18">
      <w:pPr>
        <w:pStyle w:val="Akapitzlist"/>
        <w:widowControl w:val="0"/>
        <w:numPr>
          <w:ilvl w:val="2"/>
          <w:numId w:val="25"/>
        </w:numPr>
        <w:spacing w:line="360" w:lineRule="auto"/>
        <w:ind w:left="567" w:hanging="56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linki</w:t>
      </w:r>
      <w:r w:rsidR="002B5C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pomocnicze</w:t>
      </w:r>
      <w:r w:rsidR="002B5CA3">
        <w:rPr>
          <w:rFonts w:ascii="Arial" w:hAnsi="Arial" w:cs="Arial"/>
          <w:sz w:val="20"/>
          <w:szCs w:val="20"/>
        </w:rPr>
        <w:t xml:space="preserve"> </w:t>
      </w:r>
      <w:r w:rsidR="00AF0278">
        <w:rPr>
          <w:rFonts w:ascii="Arial" w:hAnsi="Arial" w:cs="Arial"/>
          <w:sz w:val="20"/>
          <w:szCs w:val="20"/>
        </w:rPr>
        <w:t>o średnicy min. 6mm oraz długości L=1,5m. Rozstaw</w:t>
      </w:r>
      <w:r w:rsidR="00340E49">
        <w:rPr>
          <w:rFonts w:ascii="Arial" w:hAnsi="Arial" w:cs="Arial"/>
          <w:sz w:val="20"/>
          <w:szCs w:val="20"/>
        </w:rPr>
        <w:t xml:space="preserve"> powinien być</w:t>
      </w:r>
      <w:r w:rsidR="00AF0278">
        <w:rPr>
          <w:rFonts w:ascii="Arial" w:hAnsi="Arial" w:cs="Arial"/>
          <w:sz w:val="20"/>
          <w:szCs w:val="20"/>
        </w:rPr>
        <w:t xml:space="preserve"> dostosowany do podziałki</w:t>
      </w:r>
      <w:r>
        <w:rPr>
          <w:rFonts w:ascii="Arial" w:hAnsi="Arial" w:cs="Arial"/>
          <w:sz w:val="20"/>
          <w:szCs w:val="20"/>
        </w:rPr>
        <w:t xml:space="preserve"> obudowy sekcji tj. co 1,5m lub 1,75m.</w:t>
      </w:r>
    </w:p>
    <w:p w14:paraId="4B98C283" w14:textId="77777777" w:rsidR="00340E49" w:rsidRPr="00340E49" w:rsidRDefault="00340E49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Wraz z dostawą siatek wyk</w:t>
      </w:r>
      <w:r w:rsidR="00792714">
        <w:rPr>
          <w:rFonts w:ascii="Arial" w:hAnsi="Arial" w:cs="Arial"/>
          <w:sz w:val="20"/>
          <w:szCs w:val="20"/>
        </w:rPr>
        <w:t>onawca musi</w:t>
      </w:r>
      <w:r>
        <w:rPr>
          <w:rFonts w:ascii="Arial" w:hAnsi="Arial" w:cs="Arial"/>
          <w:sz w:val="20"/>
          <w:szCs w:val="20"/>
        </w:rPr>
        <w:t xml:space="preserve"> dostarczyć elementy</w:t>
      </w:r>
      <w:r w:rsidR="00007CD3">
        <w:rPr>
          <w:rFonts w:ascii="Arial" w:hAnsi="Arial" w:cs="Arial"/>
          <w:sz w:val="20"/>
          <w:szCs w:val="20"/>
        </w:rPr>
        <w:t xml:space="preserve"> (tj. klamry połączeniowe) umożliwiające</w:t>
      </w:r>
      <w:r>
        <w:rPr>
          <w:rFonts w:ascii="Arial" w:hAnsi="Arial" w:cs="Arial"/>
          <w:sz w:val="20"/>
          <w:szCs w:val="20"/>
        </w:rPr>
        <w:t xml:space="preserve"> połączenie poszczególnych odcinków siatek </w:t>
      </w:r>
      <w:r w:rsidR="00F01875">
        <w:rPr>
          <w:rFonts w:ascii="Arial" w:hAnsi="Arial" w:cs="Arial"/>
          <w:sz w:val="20"/>
          <w:szCs w:val="20"/>
        </w:rPr>
        <w:t>pod ziemią</w:t>
      </w:r>
      <w:r>
        <w:rPr>
          <w:rFonts w:ascii="Arial" w:hAnsi="Arial" w:cs="Arial"/>
          <w:sz w:val="20"/>
          <w:szCs w:val="20"/>
        </w:rPr>
        <w:t>.</w:t>
      </w:r>
    </w:p>
    <w:p w14:paraId="3E6AF162" w14:textId="15695879" w:rsidR="00592385" w:rsidRPr="00592385" w:rsidRDefault="00592385" w:rsidP="00A30C18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592385">
        <w:rPr>
          <w:rFonts w:ascii="Arial" w:hAnsi="Arial" w:cs="Arial"/>
          <w:sz w:val="20"/>
          <w:szCs w:val="20"/>
        </w:rPr>
        <w:t xml:space="preserve">Zamawiający </w:t>
      </w:r>
      <w:r w:rsidR="002C6FC9">
        <w:rPr>
          <w:rFonts w:ascii="Arial" w:hAnsi="Arial" w:cs="Arial"/>
          <w:sz w:val="20"/>
          <w:szCs w:val="20"/>
        </w:rPr>
        <w:t xml:space="preserve">wymaga </w:t>
      </w:r>
      <w:r w:rsidRPr="00592385">
        <w:rPr>
          <w:rFonts w:ascii="Arial" w:hAnsi="Arial" w:cs="Arial"/>
          <w:sz w:val="20"/>
          <w:szCs w:val="20"/>
        </w:rPr>
        <w:t xml:space="preserve">dostarczenia przedmiotu zamówienia w </w:t>
      </w:r>
      <w:r w:rsidR="002C6FC9">
        <w:rPr>
          <w:rFonts w:ascii="Arial" w:hAnsi="Arial" w:cs="Arial"/>
          <w:sz w:val="20"/>
          <w:szCs w:val="20"/>
        </w:rPr>
        <w:t>opakowaniu/</w:t>
      </w:r>
      <w:r w:rsidRPr="00592385">
        <w:rPr>
          <w:rFonts w:ascii="Arial" w:hAnsi="Arial" w:cs="Arial"/>
          <w:sz w:val="20"/>
          <w:szCs w:val="20"/>
        </w:rPr>
        <w:t>kontener</w:t>
      </w:r>
      <w:r w:rsidR="002C6FC9">
        <w:rPr>
          <w:rFonts w:ascii="Arial" w:hAnsi="Arial" w:cs="Arial"/>
          <w:sz w:val="20"/>
          <w:szCs w:val="20"/>
        </w:rPr>
        <w:t>ze/ramie stalowej o wymiarach</w:t>
      </w:r>
      <w:r w:rsidRPr="00592385">
        <w:rPr>
          <w:rFonts w:ascii="Arial" w:hAnsi="Arial" w:cs="Arial"/>
          <w:sz w:val="20"/>
          <w:szCs w:val="20"/>
        </w:rPr>
        <w:t xml:space="preserve"> przystosowanych do transportu szybem</w:t>
      </w:r>
      <w:r w:rsidR="002C6FC9">
        <w:rPr>
          <w:rFonts w:ascii="Arial" w:hAnsi="Arial" w:cs="Arial"/>
          <w:sz w:val="20"/>
          <w:szCs w:val="20"/>
        </w:rPr>
        <w:t xml:space="preserve"> i wyrobiskami</w:t>
      </w:r>
      <w:r w:rsidRPr="00592385">
        <w:rPr>
          <w:rFonts w:ascii="Arial" w:hAnsi="Arial" w:cs="Arial"/>
          <w:sz w:val="20"/>
          <w:szCs w:val="20"/>
        </w:rPr>
        <w:t>.</w:t>
      </w:r>
    </w:p>
    <w:p w14:paraId="4F392025" w14:textId="57E94E2E" w:rsidR="00193227" w:rsidRPr="00E71A73" w:rsidRDefault="008F53A1" w:rsidP="00E71A73">
      <w:pPr>
        <w:pStyle w:val="Akapitzlist"/>
        <w:widowControl w:val="0"/>
        <w:numPr>
          <w:ilvl w:val="1"/>
          <w:numId w:val="25"/>
        </w:numPr>
        <w:spacing w:line="360" w:lineRule="auto"/>
        <w:ind w:left="567" w:hanging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F53A1">
        <w:rPr>
          <w:rFonts w:ascii="Arial" w:hAnsi="Arial" w:cs="Arial"/>
          <w:b/>
          <w:sz w:val="20"/>
          <w:szCs w:val="20"/>
        </w:rPr>
        <w:t>Zadanie nr 1</w:t>
      </w:r>
      <w:r w:rsidR="00E71A73">
        <w:rPr>
          <w:rFonts w:ascii="Arial" w:hAnsi="Arial" w:cs="Arial"/>
          <w:b/>
          <w:sz w:val="20"/>
          <w:szCs w:val="20"/>
        </w:rPr>
        <w:t xml:space="preserve"> - </w:t>
      </w:r>
      <w:r w:rsidR="00F5774F" w:rsidRPr="00E71A73">
        <w:rPr>
          <w:rFonts w:ascii="Arial" w:hAnsi="Arial" w:cs="Arial"/>
          <w:sz w:val="20"/>
          <w:szCs w:val="20"/>
        </w:rPr>
        <w:t>S</w:t>
      </w:r>
      <w:r w:rsidR="00193227" w:rsidRPr="00E71A73">
        <w:rPr>
          <w:rFonts w:ascii="Arial" w:hAnsi="Arial" w:cs="Arial"/>
          <w:sz w:val="20"/>
          <w:szCs w:val="20"/>
        </w:rPr>
        <w:t>iatka</w:t>
      </w:r>
      <w:r w:rsidR="00F5774F" w:rsidRPr="00E71A73">
        <w:rPr>
          <w:rFonts w:ascii="Arial" w:hAnsi="Arial" w:cs="Arial"/>
          <w:sz w:val="20"/>
          <w:szCs w:val="20"/>
        </w:rPr>
        <w:t xml:space="preserve"> bez oczkowa</w:t>
      </w:r>
      <w:r w:rsidR="00193227" w:rsidRPr="00E71A73">
        <w:rPr>
          <w:rFonts w:ascii="Arial" w:hAnsi="Arial" w:cs="Arial"/>
          <w:sz w:val="20"/>
          <w:szCs w:val="20"/>
        </w:rPr>
        <w:t xml:space="preserve"> z włókien </w:t>
      </w:r>
      <w:r w:rsidR="00F646B5" w:rsidRPr="00E71A73">
        <w:rPr>
          <w:rFonts w:ascii="Arial" w:hAnsi="Arial" w:cs="Arial"/>
          <w:sz w:val="20"/>
          <w:szCs w:val="20"/>
        </w:rPr>
        <w:t xml:space="preserve">poliestrowych </w:t>
      </w:r>
      <w:r w:rsidR="00983DAB" w:rsidRPr="00E71A73">
        <w:rPr>
          <w:rFonts w:ascii="Arial" w:hAnsi="Arial" w:cs="Arial"/>
          <w:sz w:val="20"/>
          <w:szCs w:val="20"/>
        </w:rPr>
        <w:t xml:space="preserve">lub równoważnych </w:t>
      </w:r>
      <w:r w:rsidR="00F646B5" w:rsidRPr="00E71A73">
        <w:rPr>
          <w:rFonts w:ascii="Arial" w:hAnsi="Arial" w:cs="Arial"/>
          <w:sz w:val="20"/>
          <w:szCs w:val="20"/>
        </w:rPr>
        <w:t xml:space="preserve">o szerokości </w:t>
      </w:r>
      <w:r w:rsidR="00CD2717" w:rsidRPr="00E71A73">
        <w:rPr>
          <w:rFonts w:ascii="Arial" w:hAnsi="Arial" w:cs="Arial"/>
          <w:sz w:val="20"/>
          <w:szCs w:val="20"/>
        </w:rPr>
        <w:t>15m</w:t>
      </w:r>
      <w:r w:rsidR="00193227" w:rsidRPr="00E71A73">
        <w:rPr>
          <w:rFonts w:ascii="Arial" w:hAnsi="Arial" w:cs="Arial"/>
          <w:sz w:val="20"/>
          <w:szCs w:val="20"/>
        </w:rPr>
        <w:t xml:space="preserve"> powinna składać się z:</w:t>
      </w:r>
    </w:p>
    <w:p w14:paraId="5D930BCC" w14:textId="0C212894" w:rsidR="00C225E2" w:rsidRPr="00E71A73" w:rsidRDefault="00F5774F" w:rsidP="00127872">
      <w:pPr>
        <w:pStyle w:val="Akapitzlist"/>
        <w:widowControl w:val="0"/>
        <w:numPr>
          <w:ilvl w:val="2"/>
          <w:numId w:val="25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snapToGrid w:val="0"/>
          <w:sz w:val="20"/>
          <w:szCs w:val="20"/>
        </w:rPr>
      </w:pPr>
      <w:r w:rsidRPr="00E71A73">
        <w:rPr>
          <w:rFonts w:ascii="Arial" w:hAnsi="Arial" w:cs="Arial"/>
          <w:sz w:val="20"/>
          <w:szCs w:val="20"/>
        </w:rPr>
        <w:t>maty bez oczk</w:t>
      </w:r>
      <w:r w:rsidR="004B642D" w:rsidRPr="00E71A73">
        <w:rPr>
          <w:rFonts w:ascii="Arial" w:hAnsi="Arial" w:cs="Arial"/>
          <w:sz w:val="20"/>
          <w:szCs w:val="20"/>
        </w:rPr>
        <w:t>o</w:t>
      </w:r>
      <w:r w:rsidRPr="00E71A73">
        <w:rPr>
          <w:rFonts w:ascii="Arial" w:hAnsi="Arial" w:cs="Arial"/>
          <w:sz w:val="20"/>
          <w:szCs w:val="20"/>
        </w:rPr>
        <w:t>wej  400/400kN/m o szerokości 10</w:t>
      </w:r>
      <w:r w:rsidR="004B642D" w:rsidRPr="00E71A73">
        <w:rPr>
          <w:rFonts w:ascii="Arial" w:hAnsi="Arial" w:cs="Arial"/>
          <w:sz w:val="20"/>
          <w:szCs w:val="20"/>
        </w:rPr>
        <w:t>m</w:t>
      </w:r>
      <w:r w:rsidR="00B22972" w:rsidRPr="00E71A73">
        <w:rPr>
          <w:rFonts w:ascii="Arial" w:hAnsi="Arial" w:cs="Arial"/>
          <w:sz w:val="20"/>
          <w:szCs w:val="20"/>
        </w:rPr>
        <w:t xml:space="preserve"> do zabezpieczenia części </w:t>
      </w:r>
      <w:proofErr w:type="spellStart"/>
      <w:r w:rsidR="00B22972" w:rsidRPr="00E71A73">
        <w:rPr>
          <w:rFonts w:ascii="Arial" w:hAnsi="Arial" w:cs="Arial"/>
          <w:sz w:val="20"/>
          <w:szCs w:val="20"/>
        </w:rPr>
        <w:t>odzwałowanej</w:t>
      </w:r>
      <w:proofErr w:type="spellEnd"/>
      <w:r w:rsidR="00B22972" w:rsidRPr="00E71A73">
        <w:rPr>
          <w:rFonts w:ascii="Arial" w:hAnsi="Arial" w:cs="Arial"/>
          <w:sz w:val="20"/>
          <w:szCs w:val="20"/>
        </w:rPr>
        <w:t xml:space="preserve"> i części stropu</w:t>
      </w:r>
      <w:r w:rsidR="004B642D" w:rsidRPr="00E71A73">
        <w:rPr>
          <w:rFonts w:ascii="Arial" w:hAnsi="Arial" w:cs="Arial"/>
          <w:sz w:val="20"/>
          <w:szCs w:val="20"/>
        </w:rPr>
        <w:t>,</w:t>
      </w:r>
    </w:p>
    <w:p w14:paraId="52BCC215" w14:textId="0CDB8D80" w:rsidR="00B22972" w:rsidRPr="00E71A73" w:rsidRDefault="00B22972" w:rsidP="00B22972">
      <w:pPr>
        <w:pStyle w:val="Akapitzlist"/>
        <w:widowControl w:val="0"/>
        <w:numPr>
          <w:ilvl w:val="2"/>
          <w:numId w:val="25"/>
        </w:numPr>
        <w:spacing w:line="36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E71A73">
        <w:rPr>
          <w:rFonts w:ascii="Arial" w:hAnsi="Arial" w:cs="Arial"/>
          <w:snapToGrid w:val="0"/>
          <w:sz w:val="20"/>
          <w:szCs w:val="20"/>
        </w:rPr>
        <w:t>siatki/maty 400/400kN/m o szerokości 2,5m do zabezpieczenia części stropowej,</w:t>
      </w:r>
    </w:p>
    <w:p w14:paraId="2774533C" w14:textId="77777777" w:rsidR="00B22972" w:rsidRPr="00E71A73" w:rsidRDefault="00B22972" w:rsidP="00B22972">
      <w:pPr>
        <w:pStyle w:val="Akapitzlist"/>
        <w:widowControl w:val="0"/>
        <w:numPr>
          <w:ilvl w:val="3"/>
          <w:numId w:val="25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napToGrid w:val="0"/>
          <w:sz w:val="20"/>
          <w:szCs w:val="20"/>
        </w:rPr>
      </w:pPr>
      <w:r w:rsidRPr="00E71A73">
        <w:rPr>
          <w:rFonts w:ascii="Arial" w:hAnsi="Arial" w:cs="Arial"/>
          <w:snapToGrid w:val="0"/>
          <w:sz w:val="20"/>
          <w:szCs w:val="20"/>
        </w:rPr>
        <w:t>rozmiar oczka co najmniej 40mm x 30mm,</w:t>
      </w:r>
    </w:p>
    <w:p w14:paraId="22260401" w14:textId="50582F24" w:rsidR="00B22972" w:rsidRPr="00B22972" w:rsidRDefault="00B22972" w:rsidP="00B22972">
      <w:pPr>
        <w:pStyle w:val="Akapitzlist"/>
        <w:widowControl w:val="0"/>
        <w:numPr>
          <w:ilvl w:val="3"/>
          <w:numId w:val="25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>wytrzymałość wzdłużna i poprzeczna 400/400kN/m.</w:t>
      </w:r>
    </w:p>
    <w:p w14:paraId="7BD510AF" w14:textId="3C137930" w:rsidR="00B22972" w:rsidRPr="00E71A73" w:rsidRDefault="00B22972" w:rsidP="00127872">
      <w:pPr>
        <w:pStyle w:val="Akapitzlist"/>
        <w:widowControl w:val="0"/>
        <w:numPr>
          <w:ilvl w:val="2"/>
          <w:numId w:val="25"/>
        </w:numPr>
        <w:spacing w:line="36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E71A73">
        <w:rPr>
          <w:rFonts w:ascii="Arial" w:hAnsi="Arial" w:cs="Arial"/>
          <w:snapToGrid w:val="0"/>
          <w:sz w:val="20"/>
          <w:szCs w:val="20"/>
        </w:rPr>
        <w:lastRenderedPageBreak/>
        <w:t>siatki/maty 200/200kN/m o szerokości 2,5m do zabezpieczenia ociosu ścianowego.</w:t>
      </w:r>
    </w:p>
    <w:p w14:paraId="778B61DC" w14:textId="77777777" w:rsidR="00CD2717" w:rsidRDefault="00CD2717" w:rsidP="00CD2717">
      <w:pPr>
        <w:pStyle w:val="Akapitzlist"/>
        <w:widowControl w:val="0"/>
        <w:numPr>
          <w:ilvl w:val="3"/>
          <w:numId w:val="25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rozmiar oczka co najmniej </w:t>
      </w:r>
      <w:r w:rsidRPr="00936BA1">
        <w:rPr>
          <w:rFonts w:ascii="Arial" w:hAnsi="Arial" w:cs="Arial"/>
          <w:snapToGrid w:val="0"/>
          <w:sz w:val="20"/>
          <w:szCs w:val="20"/>
        </w:rPr>
        <w:t>40mm x 30mm,</w:t>
      </w:r>
    </w:p>
    <w:p w14:paraId="393635A6" w14:textId="025048A5" w:rsidR="00CD2717" w:rsidRDefault="00CD2717" w:rsidP="00CD2717">
      <w:pPr>
        <w:pStyle w:val="Akapitzlist"/>
        <w:widowControl w:val="0"/>
        <w:numPr>
          <w:ilvl w:val="3"/>
          <w:numId w:val="25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>wytrzymałość wzdłużna i poprzeczna 200/200kN/m.</w:t>
      </w:r>
    </w:p>
    <w:p w14:paraId="4B18B437" w14:textId="138097FC" w:rsidR="00CD2717" w:rsidRPr="00CD2717" w:rsidRDefault="00CD2717" w:rsidP="00CD2717">
      <w:pPr>
        <w:pStyle w:val="Akapitzlist"/>
        <w:widowControl w:val="0"/>
        <w:spacing w:line="360" w:lineRule="auto"/>
        <w:ind w:left="1080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163A8BC7" w14:textId="77777777" w:rsidR="00CB12F9" w:rsidRPr="00C70765" w:rsidRDefault="00410879" w:rsidP="00127872">
      <w:pPr>
        <w:pStyle w:val="Akapitzlist"/>
        <w:widowControl w:val="0"/>
        <w:numPr>
          <w:ilvl w:val="0"/>
          <w:numId w:val="25"/>
        </w:numPr>
        <w:tabs>
          <w:tab w:val="left" w:pos="0"/>
          <w:tab w:val="left" w:pos="284"/>
          <w:tab w:val="left" w:pos="709"/>
        </w:tabs>
        <w:spacing w:line="360" w:lineRule="auto"/>
        <w:ind w:left="0" w:firstLine="0"/>
        <w:contextualSpacing w:val="0"/>
        <w:jc w:val="both"/>
        <w:outlineLvl w:val="0"/>
        <w:rPr>
          <w:rFonts w:ascii="Arial" w:hAnsi="Arial" w:cs="Arial"/>
          <w:b/>
          <w:snapToGrid w:val="0"/>
          <w:color w:val="000000"/>
          <w:sz w:val="20"/>
          <w:szCs w:val="20"/>
        </w:rPr>
      </w:pPr>
      <w:r w:rsidRPr="00FC13EE">
        <w:rPr>
          <w:rFonts w:ascii="Arial" w:hAnsi="Arial" w:cs="Arial"/>
          <w:b/>
          <w:sz w:val="20"/>
          <w:szCs w:val="20"/>
        </w:rPr>
        <w:t xml:space="preserve">Wykaz dokumentów </w:t>
      </w:r>
      <w:r w:rsidR="007F6DA8">
        <w:rPr>
          <w:rFonts w:ascii="Arial" w:hAnsi="Arial" w:cs="Arial"/>
          <w:b/>
          <w:sz w:val="20"/>
          <w:szCs w:val="20"/>
        </w:rPr>
        <w:t>składanych wraz z ofertą</w:t>
      </w:r>
      <w:r w:rsidR="00FC13EE">
        <w:rPr>
          <w:rFonts w:ascii="Arial" w:hAnsi="Arial" w:cs="Arial"/>
          <w:b/>
          <w:sz w:val="20"/>
          <w:szCs w:val="20"/>
        </w:rPr>
        <w:t>:</w:t>
      </w:r>
    </w:p>
    <w:p w14:paraId="68F52EBF" w14:textId="77777777" w:rsidR="007A016E" w:rsidRDefault="00C7330D" w:rsidP="001A26E1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7330D">
        <w:rPr>
          <w:rFonts w:ascii="Arial" w:hAnsi="Arial" w:cs="Arial"/>
          <w:snapToGrid w:val="0"/>
          <w:color w:val="000000"/>
          <w:sz w:val="20"/>
          <w:szCs w:val="20"/>
        </w:rPr>
        <w:t>Dokument wydany przez niezależną jednostkę prowadzącą badania i ocenę przedmiotu zamówienia</w:t>
      </w:r>
      <w:r w:rsidR="00C70765" w:rsidRPr="00C70765">
        <w:rPr>
          <w:rFonts w:ascii="Arial" w:hAnsi="Arial" w:cs="Arial"/>
          <w:snapToGrid w:val="0"/>
          <w:color w:val="000000"/>
          <w:sz w:val="20"/>
          <w:szCs w:val="20"/>
        </w:rPr>
        <w:t xml:space="preserve">, potwierdzający zgodność wykonania przedmiotu zamówienia z dokumentacją techniczną, oraz stwierdzający możliwość </w:t>
      </w:r>
      <w:r w:rsidR="00007CD3" w:rsidRPr="00C70765">
        <w:rPr>
          <w:rFonts w:ascii="Arial" w:hAnsi="Arial" w:cs="Arial"/>
          <w:snapToGrid w:val="0"/>
          <w:color w:val="000000"/>
          <w:sz w:val="20"/>
          <w:szCs w:val="20"/>
        </w:rPr>
        <w:t>bezpiecznego stosowania</w:t>
      </w:r>
      <w:r w:rsidR="00C70765" w:rsidRPr="00C70765">
        <w:rPr>
          <w:rFonts w:ascii="Arial" w:hAnsi="Arial" w:cs="Arial"/>
          <w:snapToGrid w:val="0"/>
          <w:color w:val="000000"/>
          <w:sz w:val="20"/>
          <w:szCs w:val="20"/>
        </w:rPr>
        <w:t xml:space="preserve"> w podziemnych wyrobiskach zakładów górniczych w przestrzeniach zagrożonych wybuchem metanu </w:t>
      </w:r>
      <w:r w:rsidR="00007CD3" w:rsidRPr="00C70765">
        <w:rPr>
          <w:rFonts w:ascii="Arial" w:hAnsi="Arial" w:cs="Arial"/>
          <w:snapToGrid w:val="0"/>
          <w:color w:val="000000"/>
          <w:sz w:val="20"/>
          <w:szCs w:val="20"/>
        </w:rPr>
        <w:t>i pyłu</w:t>
      </w:r>
      <w:r w:rsidR="00C70765" w:rsidRPr="00C70765">
        <w:rPr>
          <w:rFonts w:ascii="Arial" w:hAnsi="Arial" w:cs="Arial"/>
          <w:snapToGrid w:val="0"/>
          <w:color w:val="000000"/>
          <w:sz w:val="20"/>
          <w:szCs w:val="20"/>
        </w:rPr>
        <w:t xml:space="preserve"> węglowego. </w:t>
      </w:r>
    </w:p>
    <w:p w14:paraId="1DAD1FCC" w14:textId="77777777" w:rsidR="007432A9" w:rsidRPr="007432A9" w:rsidRDefault="007A016E" w:rsidP="001A26E1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7A016E">
        <w:rPr>
          <w:rFonts w:ascii="Arial" w:hAnsi="Arial" w:cs="Arial"/>
          <w:sz w:val="20"/>
          <w:szCs w:val="20"/>
        </w:rPr>
        <w:t xml:space="preserve">Dokumentacja techniczna bądź </w:t>
      </w:r>
      <w:proofErr w:type="spellStart"/>
      <w:r w:rsidRPr="007A016E">
        <w:rPr>
          <w:rFonts w:ascii="Arial" w:hAnsi="Arial" w:cs="Arial"/>
          <w:sz w:val="20"/>
          <w:szCs w:val="20"/>
        </w:rPr>
        <w:t>techniczno</w:t>
      </w:r>
      <w:proofErr w:type="spellEnd"/>
      <w:r w:rsidRPr="007A016E">
        <w:rPr>
          <w:rFonts w:ascii="Arial" w:hAnsi="Arial" w:cs="Arial"/>
          <w:sz w:val="20"/>
          <w:szCs w:val="20"/>
        </w:rPr>
        <w:t xml:space="preserve"> – ruchowa oferowanego przedmiotu zamówienia</w:t>
      </w: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="00284079">
        <w:rPr>
          <w:rFonts w:ascii="Arial" w:hAnsi="Arial" w:cs="Arial"/>
          <w:sz w:val="20"/>
          <w:szCs w:val="20"/>
        </w:rPr>
        <w:t>zawierająca instrukcję</w:t>
      </w:r>
      <w:r w:rsidRPr="007A016E">
        <w:rPr>
          <w:rFonts w:ascii="Arial" w:hAnsi="Arial" w:cs="Arial"/>
          <w:sz w:val="20"/>
          <w:szCs w:val="20"/>
        </w:rPr>
        <w:t xml:space="preserve"> stosowania wyrobu potwierdzająca spełnienie wymagań przewidzianych </w:t>
      </w:r>
      <w:r w:rsidRPr="007A016E">
        <w:rPr>
          <w:rFonts w:ascii="Arial" w:hAnsi="Arial" w:cs="Arial"/>
          <w:sz w:val="20"/>
          <w:szCs w:val="20"/>
        </w:rPr>
        <w:br/>
        <w:t>w niniejszej Specyfikacji technicznej</w:t>
      </w:r>
      <w:r w:rsidR="00284079">
        <w:rPr>
          <w:rFonts w:ascii="Arial" w:hAnsi="Arial" w:cs="Arial"/>
          <w:sz w:val="20"/>
          <w:szCs w:val="20"/>
        </w:rPr>
        <w:t xml:space="preserve"> i</w:t>
      </w:r>
      <w:r w:rsidR="00F47ACC" w:rsidRPr="00F47ACC">
        <w:t xml:space="preserve"> </w:t>
      </w:r>
      <w:r w:rsidR="00F47ACC" w:rsidRPr="00F47ACC">
        <w:rPr>
          <w:rFonts w:ascii="Arial" w:hAnsi="Arial" w:cs="Arial"/>
          <w:sz w:val="20"/>
          <w:szCs w:val="20"/>
        </w:rPr>
        <w:t>będąca podstawą wydania</w:t>
      </w:r>
      <w:r w:rsidR="00284079">
        <w:rPr>
          <w:rFonts w:ascii="Arial" w:hAnsi="Arial" w:cs="Arial"/>
          <w:sz w:val="20"/>
          <w:szCs w:val="20"/>
        </w:rPr>
        <w:t xml:space="preserve"> dokumentu, o którym mowa w pkt. </w:t>
      </w:r>
      <w:r w:rsidR="00F47ACC" w:rsidRPr="00F47ACC">
        <w:rPr>
          <w:rFonts w:ascii="Arial" w:hAnsi="Arial" w:cs="Arial"/>
          <w:sz w:val="20"/>
          <w:szCs w:val="20"/>
        </w:rPr>
        <w:t>3.</w:t>
      </w:r>
      <w:r w:rsidR="00F47ACC">
        <w:rPr>
          <w:rFonts w:ascii="Arial" w:hAnsi="Arial" w:cs="Arial"/>
          <w:sz w:val="20"/>
          <w:szCs w:val="20"/>
        </w:rPr>
        <w:t>1</w:t>
      </w:r>
      <w:r w:rsidR="00F47ACC" w:rsidRPr="00F47ACC">
        <w:rPr>
          <w:rFonts w:ascii="Arial" w:hAnsi="Arial" w:cs="Arial"/>
          <w:sz w:val="20"/>
          <w:szCs w:val="20"/>
        </w:rPr>
        <w:t>. Specyfikacji technicznej.</w:t>
      </w:r>
    </w:p>
    <w:p w14:paraId="1C64F582" w14:textId="5697EEB3" w:rsidR="007432A9" w:rsidRPr="007432A9" w:rsidRDefault="007432A9" w:rsidP="001A26E1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7432A9">
        <w:rPr>
          <w:rFonts w:ascii="Arial" w:hAnsi="Arial" w:cs="Arial"/>
          <w:snapToGrid w:val="0"/>
          <w:color w:val="000000"/>
          <w:sz w:val="20"/>
          <w:szCs w:val="20"/>
        </w:rPr>
        <w:t>Jeżeli treść dokumentu wskazanego w punkcie powyżej nie potwierdza spełnienia któregoś z wymagań przewidzianych w niniejszej Specyfikacji technicznej, Wykonawca złoży oświadczenie, w którym poświadczy, że oferowany przedmiot zamówienia spełnia wszystkie wymagania zawarte w niniejszej Specyfikacji technicznej.</w:t>
      </w:r>
    </w:p>
    <w:p w14:paraId="4DC35567" w14:textId="77777777" w:rsidR="008D4487" w:rsidRPr="00FC13EE" w:rsidRDefault="008D4487" w:rsidP="00127872">
      <w:pPr>
        <w:pStyle w:val="Akapitzlist"/>
        <w:widowControl w:val="0"/>
        <w:tabs>
          <w:tab w:val="left" w:pos="0"/>
        </w:tabs>
        <w:spacing w:line="360" w:lineRule="auto"/>
        <w:ind w:left="0"/>
        <w:contextualSpacing w:val="0"/>
        <w:jc w:val="both"/>
        <w:outlineLvl w:val="0"/>
        <w:rPr>
          <w:rFonts w:ascii="Arial" w:hAnsi="Arial" w:cs="Arial"/>
          <w:b/>
          <w:snapToGrid w:val="0"/>
          <w:color w:val="000000"/>
          <w:sz w:val="20"/>
          <w:szCs w:val="20"/>
        </w:rPr>
      </w:pPr>
    </w:p>
    <w:p w14:paraId="59B025C3" w14:textId="77777777" w:rsidR="00FC13EE" w:rsidRPr="00C70765" w:rsidRDefault="00917942" w:rsidP="0012787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contextualSpacing w:val="0"/>
        <w:jc w:val="both"/>
        <w:outlineLvl w:val="0"/>
        <w:rPr>
          <w:rFonts w:ascii="Arial" w:hAnsi="Arial" w:cs="Arial"/>
          <w:b/>
          <w:snapToGrid w:val="0"/>
          <w:color w:val="000000"/>
          <w:sz w:val="20"/>
          <w:szCs w:val="20"/>
        </w:rPr>
      </w:pPr>
      <w:r w:rsidRPr="00FC13EE">
        <w:rPr>
          <w:rFonts w:ascii="Arial" w:hAnsi="Arial" w:cs="Arial"/>
          <w:b/>
          <w:sz w:val="20"/>
          <w:szCs w:val="20"/>
        </w:rPr>
        <w:t>Wykaz dokumentów składanych wraz z pierwszą dostawą przedmiotu zamówienia</w:t>
      </w:r>
      <w:r w:rsidR="006F3CAC" w:rsidRPr="00FC13EE">
        <w:rPr>
          <w:rFonts w:ascii="Arial" w:hAnsi="Arial" w:cs="Arial"/>
          <w:b/>
          <w:sz w:val="20"/>
          <w:szCs w:val="20"/>
        </w:rPr>
        <w:t>:</w:t>
      </w:r>
    </w:p>
    <w:p w14:paraId="55A57F68" w14:textId="73699F45" w:rsidR="009057C5" w:rsidRDefault="00A30C18" w:rsidP="00127872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  </w:t>
      </w:r>
      <w:r w:rsidR="00126D6D">
        <w:rPr>
          <w:rFonts w:ascii="Arial" w:hAnsi="Arial" w:cs="Arial"/>
          <w:snapToGrid w:val="0"/>
          <w:color w:val="000000"/>
          <w:sz w:val="20"/>
          <w:szCs w:val="20"/>
        </w:rPr>
        <w:t>-</w:t>
      </w:r>
    </w:p>
    <w:p w14:paraId="4915A341" w14:textId="77777777" w:rsidR="00193227" w:rsidRPr="00193227" w:rsidRDefault="00193227" w:rsidP="00127872">
      <w:pPr>
        <w:widowControl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24D2B9" w14:textId="77777777" w:rsidR="007D431A" w:rsidRPr="00FC13EE" w:rsidRDefault="007D431A" w:rsidP="00127872">
      <w:pPr>
        <w:widowControl w:val="0"/>
        <w:numPr>
          <w:ilvl w:val="0"/>
          <w:numId w:val="25"/>
        </w:numPr>
        <w:spacing w:line="360" w:lineRule="auto"/>
        <w:ind w:left="284" w:hanging="284"/>
        <w:jc w:val="both"/>
        <w:outlineLvl w:val="0"/>
        <w:rPr>
          <w:rFonts w:ascii="Arial" w:hAnsi="Arial"/>
          <w:b/>
          <w:snapToGrid w:val="0"/>
          <w:sz w:val="20"/>
          <w:szCs w:val="20"/>
        </w:rPr>
      </w:pPr>
      <w:r w:rsidRPr="00FC13EE">
        <w:rPr>
          <w:rFonts w:ascii="Arial" w:hAnsi="Arial"/>
          <w:b/>
          <w:snapToGrid w:val="0"/>
          <w:sz w:val="20"/>
          <w:szCs w:val="20"/>
        </w:rPr>
        <w:t>Wykaz dokumentów składanych wraz z każdą dostawą przedmiotu zamówienia</w:t>
      </w:r>
    </w:p>
    <w:p w14:paraId="45B4E271" w14:textId="77777777" w:rsidR="00FC13EE" w:rsidRDefault="004B642D" w:rsidP="00E131AB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Wypełniony załącznik nr 1 do S</w:t>
      </w:r>
      <w:r w:rsidR="0084011E">
        <w:rPr>
          <w:rFonts w:ascii="Arial" w:hAnsi="Arial" w:cs="Arial"/>
          <w:sz w:val="20"/>
          <w:szCs w:val="20"/>
        </w:rPr>
        <w:t>pecyfikacji technicznej – Deklaracja zgodności.</w:t>
      </w:r>
    </w:p>
    <w:p w14:paraId="475FDDB8" w14:textId="77777777" w:rsidR="00F96124" w:rsidRPr="00FC13EE" w:rsidRDefault="00F96124" w:rsidP="00E131AB">
      <w:pPr>
        <w:pStyle w:val="Akapitzlist"/>
        <w:widowControl w:val="0"/>
        <w:numPr>
          <w:ilvl w:val="1"/>
          <w:numId w:val="25"/>
        </w:numPr>
        <w:spacing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</w:t>
      </w:r>
      <w:r w:rsidRPr="00FC13EE">
        <w:rPr>
          <w:rFonts w:ascii="Arial" w:hAnsi="Arial" w:cs="Arial"/>
          <w:sz w:val="20"/>
          <w:szCs w:val="20"/>
        </w:rPr>
        <w:t>wiadectwo jakości</w:t>
      </w:r>
      <w:r>
        <w:rPr>
          <w:rFonts w:ascii="Arial" w:hAnsi="Arial" w:cs="Arial"/>
          <w:sz w:val="20"/>
          <w:szCs w:val="20"/>
        </w:rPr>
        <w:t>.</w:t>
      </w:r>
    </w:p>
    <w:p w14:paraId="43C9BF6C" w14:textId="77777777" w:rsidR="00093C3B" w:rsidRPr="00A57B6E" w:rsidRDefault="00093C3B" w:rsidP="00E131AB">
      <w:pPr>
        <w:pStyle w:val="Nagwek2"/>
        <w:keepNext w:val="0"/>
        <w:keepLines w:val="0"/>
        <w:widowControl w:val="0"/>
        <w:numPr>
          <w:ilvl w:val="1"/>
          <w:numId w:val="25"/>
        </w:numPr>
        <w:spacing w:before="0" w:line="360" w:lineRule="auto"/>
        <w:ind w:left="426" w:hanging="426"/>
        <w:jc w:val="both"/>
        <w:rPr>
          <w:sz w:val="20"/>
          <w:szCs w:val="20"/>
        </w:rPr>
      </w:pPr>
      <w:r w:rsidRPr="00A57B6E">
        <w:rPr>
          <w:sz w:val="20"/>
          <w:szCs w:val="20"/>
        </w:rPr>
        <w:t>Dokument gwarancji potwierdzający udzielenie gwarancji na okres, przewidziany w niniejszej Specyfikacji technicznej.</w:t>
      </w:r>
    </w:p>
    <w:p w14:paraId="2DC17B6F" w14:textId="77777777" w:rsidR="008F53A1" w:rsidRDefault="008F53A1" w:rsidP="00127872">
      <w:pPr>
        <w:widowControl w:val="0"/>
        <w:spacing w:line="360" w:lineRule="auto"/>
        <w:rPr>
          <w:rFonts w:eastAsia="Calibri"/>
          <w:lang w:eastAsia="en-US"/>
        </w:rPr>
      </w:pPr>
    </w:p>
    <w:p w14:paraId="72A92C0F" w14:textId="77777777" w:rsidR="008F53A1" w:rsidRPr="008F53A1" w:rsidRDefault="008F53A1" w:rsidP="00127872">
      <w:pPr>
        <w:pStyle w:val="Akapitzlist"/>
        <w:widowControl w:val="0"/>
        <w:numPr>
          <w:ilvl w:val="0"/>
          <w:numId w:val="25"/>
        </w:numPr>
        <w:spacing w:line="360" w:lineRule="auto"/>
        <w:ind w:left="284" w:hanging="284"/>
        <w:outlineLvl w:val="1"/>
        <w:rPr>
          <w:rFonts w:cs="Arial"/>
          <w:b/>
          <w:sz w:val="20"/>
          <w:szCs w:val="26"/>
        </w:rPr>
      </w:pPr>
      <w:r w:rsidRPr="008F53A1">
        <w:rPr>
          <w:rFonts w:ascii="Arial" w:hAnsi="Arial" w:cs="Arial"/>
          <w:b/>
          <w:sz w:val="20"/>
          <w:szCs w:val="26"/>
        </w:rPr>
        <w:t>Tłumaczenia dokumentów:</w:t>
      </w:r>
      <w:r w:rsidRPr="008F53A1">
        <w:rPr>
          <w:rFonts w:cs="Arial"/>
          <w:b/>
          <w:sz w:val="20"/>
          <w:szCs w:val="26"/>
        </w:rPr>
        <w:t xml:space="preserve"> </w:t>
      </w:r>
    </w:p>
    <w:p w14:paraId="5F0C3A60" w14:textId="77777777" w:rsidR="008F53A1" w:rsidRPr="0050050B" w:rsidRDefault="008F53A1" w:rsidP="00A30C18">
      <w:pPr>
        <w:widowControl w:val="0"/>
        <w:spacing w:line="360" w:lineRule="auto"/>
        <w:ind w:left="426"/>
        <w:jc w:val="both"/>
        <w:outlineLvl w:val="1"/>
        <w:rPr>
          <w:rFonts w:ascii="Arial" w:hAnsi="Arial" w:cs="Arial"/>
          <w:szCs w:val="26"/>
        </w:rPr>
      </w:pPr>
      <w:r w:rsidRPr="00826732">
        <w:rPr>
          <w:rFonts w:ascii="Arial" w:hAnsi="Arial" w:cs="Arial"/>
          <w:sz w:val="20"/>
          <w:szCs w:val="20"/>
        </w:rPr>
        <w:t xml:space="preserve">Dokumenty wymienione w niniejszej Specyfikacji technicznej zostaną sporządzone w języku polskim. Dokumenty sporządzone w języku obcym </w:t>
      </w:r>
      <w:r>
        <w:rPr>
          <w:rFonts w:ascii="Arial" w:hAnsi="Arial" w:cs="Arial"/>
          <w:sz w:val="20"/>
          <w:szCs w:val="20"/>
        </w:rPr>
        <w:t xml:space="preserve">Wykonawca/Dostawca składa wraz </w:t>
      </w:r>
      <w:r w:rsidRPr="00826732">
        <w:rPr>
          <w:rFonts w:ascii="Arial" w:hAnsi="Arial" w:cs="Arial"/>
          <w:sz w:val="20"/>
          <w:szCs w:val="20"/>
        </w:rPr>
        <w:t>z tłumaczeniem na język polski. Treść tłumaczenia będzie wiązała obie strony. W razie wątpliwości Zamawiający/Odbiorca uprawiony będzie uzyskać na koszt Wykonawcy/Dostawcy tłumaczenie przysięgłe przedłożonego przez niego dokumentu.</w:t>
      </w:r>
    </w:p>
    <w:p w14:paraId="732869AF" w14:textId="77777777" w:rsidR="00AA18A9" w:rsidRPr="008F53A1" w:rsidRDefault="00AA18A9" w:rsidP="00127872">
      <w:pPr>
        <w:widowControl w:val="0"/>
        <w:spacing w:line="360" w:lineRule="auto"/>
        <w:rPr>
          <w:rFonts w:eastAsia="Calibri"/>
          <w:lang w:eastAsia="en-US"/>
        </w:rPr>
      </w:pPr>
    </w:p>
    <w:sectPr w:rsidR="00AA18A9" w:rsidRPr="008F53A1" w:rsidSect="0052055E">
      <w:headerReference w:type="default" r:id="rId7"/>
      <w:footerReference w:type="default" r:id="rId8"/>
      <w:pgSz w:w="11906" w:h="16838"/>
      <w:pgMar w:top="96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9EAA" w14:textId="77777777" w:rsidR="00B37DA9" w:rsidRDefault="00B37DA9" w:rsidP="00B7766B">
      <w:r>
        <w:separator/>
      </w:r>
    </w:p>
  </w:endnote>
  <w:endnote w:type="continuationSeparator" w:id="0">
    <w:p w14:paraId="64A097F2" w14:textId="77777777" w:rsidR="00B37DA9" w:rsidRDefault="00B37DA9" w:rsidP="00B7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61252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489EBA1" w14:textId="77777777" w:rsidR="00126D6D" w:rsidRPr="00126D6D" w:rsidRDefault="00126D6D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126D6D">
          <w:rPr>
            <w:rFonts w:ascii="Arial" w:hAnsi="Arial" w:cs="Arial"/>
            <w:sz w:val="16"/>
            <w:szCs w:val="16"/>
          </w:rPr>
          <w:fldChar w:fldCharType="begin"/>
        </w:r>
        <w:r w:rsidRPr="00126D6D">
          <w:rPr>
            <w:rFonts w:ascii="Arial" w:hAnsi="Arial" w:cs="Arial"/>
            <w:sz w:val="16"/>
            <w:szCs w:val="16"/>
          </w:rPr>
          <w:instrText>PAGE   \* MERGEFORMAT</w:instrText>
        </w:r>
        <w:r w:rsidRPr="00126D6D">
          <w:rPr>
            <w:rFonts w:ascii="Arial" w:hAnsi="Arial" w:cs="Arial"/>
            <w:sz w:val="16"/>
            <w:szCs w:val="16"/>
          </w:rPr>
          <w:fldChar w:fldCharType="separate"/>
        </w:r>
        <w:r w:rsidR="00B22972">
          <w:rPr>
            <w:rFonts w:ascii="Arial" w:hAnsi="Arial" w:cs="Arial"/>
            <w:noProof/>
            <w:sz w:val="16"/>
            <w:szCs w:val="16"/>
          </w:rPr>
          <w:t>2</w:t>
        </w:r>
        <w:r w:rsidRPr="00126D6D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>/2</w:t>
        </w:r>
      </w:p>
    </w:sdtContent>
  </w:sdt>
  <w:p w14:paraId="3A2131C4" w14:textId="31947008" w:rsidR="007F6DA8" w:rsidRPr="00371E14" w:rsidRDefault="00023534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Sygn. </w:t>
    </w:r>
    <w:r w:rsidR="00F202D9">
      <w:rPr>
        <w:rFonts w:ascii="Arial" w:hAnsi="Arial" w:cs="Arial"/>
        <w:sz w:val="16"/>
        <w:szCs w:val="16"/>
      </w:rPr>
      <w:t>1681/26</w:t>
    </w:r>
    <w:r w:rsidR="00126D6D">
      <w:rPr>
        <w:rFonts w:ascii="Arial" w:hAnsi="Arial" w:cs="Arial"/>
        <w:sz w:val="16"/>
        <w:szCs w:val="16"/>
      </w:rPr>
      <w:t xml:space="preserve"> </w:t>
    </w:r>
    <w:r w:rsidR="00126D6D" w:rsidRPr="00126D6D">
      <w:rPr>
        <w:rFonts w:ascii="Arial" w:hAnsi="Arial" w:cs="Arial"/>
        <w:sz w:val="16"/>
        <w:szCs w:val="16"/>
      </w:rPr>
      <w:t>Siatki z włókien poliestrowych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55E58" w14:textId="77777777" w:rsidR="00B37DA9" w:rsidRDefault="00B37DA9" w:rsidP="00B7766B">
      <w:r>
        <w:separator/>
      </w:r>
    </w:p>
  </w:footnote>
  <w:footnote w:type="continuationSeparator" w:id="0">
    <w:p w14:paraId="6506C397" w14:textId="77777777" w:rsidR="00B37DA9" w:rsidRDefault="00B37DA9" w:rsidP="00B77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B319" w14:textId="77777777" w:rsidR="005F0951" w:rsidRPr="008F53A1" w:rsidRDefault="005F0951" w:rsidP="005F0951">
    <w:pPr>
      <w:pStyle w:val="Tekstpodstawowy"/>
      <w:framePr w:hSpace="0" w:wrap="auto" w:vAnchor="margin" w:hAnchor="text" w:yAlign="inline"/>
      <w:widowControl w:val="0"/>
      <w:spacing w:line="360" w:lineRule="auto"/>
      <w:ind w:left="5664" w:firstLine="708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Załącznik nr 1 do Zapytania ofertowego</w:t>
    </w:r>
  </w:p>
  <w:p w14:paraId="2BFE15D2" w14:textId="77777777" w:rsidR="005F0951" w:rsidRDefault="005F09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CC3"/>
    <w:multiLevelType w:val="multilevel"/>
    <w:tmpl w:val="3416B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2C1D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3A72A2"/>
    <w:multiLevelType w:val="multilevel"/>
    <w:tmpl w:val="CDE8C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7B6A3C"/>
    <w:multiLevelType w:val="multilevel"/>
    <w:tmpl w:val="2C90E828"/>
    <w:lvl w:ilvl="0">
      <w:start w:val="5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101F2B6A"/>
    <w:multiLevelType w:val="hybridMultilevel"/>
    <w:tmpl w:val="7B529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1972"/>
    <w:multiLevelType w:val="hybridMultilevel"/>
    <w:tmpl w:val="A80202E8"/>
    <w:lvl w:ilvl="0" w:tplc="0415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6" w15:restartNumberingAfterBreak="0">
    <w:nsid w:val="1B3A46E5"/>
    <w:multiLevelType w:val="multilevel"/>
    <w:tmpl w:val="6E425E4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7441D13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7F645D1"/>
    <w:multiLevelType w:val="multilevel"/>
    <w:tmpl w:val="304072C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C237ED6"/>
    <w:multiLevelType w:val="hybridMultilevel"/>
    <w:tmpl w:val="6E2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95D65"/>
    <w:multiLevelType w:val="multilevel"/>
    <w:tmpl w:val="65CA6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0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7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3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8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92" w:hanging="1800"/>
      </w:pPr>
      <w:rPr>
        <w:rFonts w:hint="default"/>
        <w:color w:val="auto"/>
      </w:rPr>
    </w:lvl>
  </w:abstractNum>
  <w:abstractNum w:abstractNumId="11" w15:restartNumberingAfterBreak="0">
    <w:nsid w:val="30D050C3"/>
    <w:multiLevelType w:val="hybridMultilevel"/>
    <w:tmpl w:val="2B548D0C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332F5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8E0C44"/>
    <w:multiLevelType w:val="multilevel"/>
    <w:tmpl w:val="DFE01C76"/>
    <w:lvl w:ilvl="0">
      <w:start w:val="1"/>
      <w:numFmt w:val="decimal"/>
      <w:lvlText w:val="%1)"/>
      <w:lvlJc w:val="left"/>
      <w:pPr>
        <w:tabs>
          <w:tab w:val="num" w:pos="170"/>
        </w:tabs>
        <w:ind w:left="340" w:hanging="34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74"/>
        </w:tabs>
        <w:ind w:left="374" w:hanging="187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5692D48"/>
    <w:multiLevelType w:val="multilevel"/>
    <w:tmpl w:val="9C32C5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67D2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2E6CB6"/>
    <w:multiLevelType w:val="multilevel"/>
    <w:tmpl w:val="20083F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auto"/>
      </w:rPr>
    </w:lvl>
  </w:abstractNum>
  <w:abstractNum w:abstractNumId="17" w15:restartNumberingAfterBreak="0">
    <w:nsid w:val="3F3514FD"/>
    <w:multiLevelType w:val="hybridMultilevel"/>
    <w:tmpl w:val="5E647FE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2F73D59"/>
    <w:multiLevelType w:val="hybridMultilevel"/>
    <w:tmpl w:val="825EBBF2"/>
    <w:lvl w:ilvl="0" w:tplc="C972D05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3294BA4"/>
    <w:multiLevelType w:val="multilevel"/>
    <w:tmpl w:val="BC56C5A0"/>
    <w:lvl w:ilvl="0">
      <w:start w:val="2"/>
      <w:numFmt w:val="decimal"/>
      <w:lvlText w:val="%1."/>
      <w:lvlJc w:val="left"/>
      <w:pPr>
        <w:ind w:left="674" w:hanging="39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abstractNum w:abstractNumId="20" w15:restartNumberingAfterBreak="0">
    <w:nsid w:val="51114113"/>
    <w:multiLevelType w:val="multilevel"/>
    <w:tmpl w:val="33A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91D6D8B"/>
    <w:multiLevelType w:val="multilevel"/>
    <w:tmpl w:val="94A298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A6A6212"/>
    <w:multiLevelType w:val="hybridMultilevel"/>
    <w:tmpl w:val="1EB673BC"/>
    <w:lvl w:ilvl="0" w:tplc="F3824CD6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4179"/>
    <w:multiLevelType w:val="hybridMultilevel"/>
    <w:tmpl w:val="309640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A41619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DBF3CD5"/>
    <w:multiLevelType w:val="multilevel"/>
    <w:tmpl w:val="D62A9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auto"/>
      </w:rPr>
    </w:lvl>
  </w:abstractNum>
  <w:abstractNum w:abstractNumId="26" w15:restartNumberingAfterBreak="0">
    <w:nsid w:val="5FC975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320D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D55941"/>
    <w:multiLevelType w:val="multilevel"/>
    <w:tmpl w:val="CE4A8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AF135BB"/>
    <w:multiLevelType w:val="multilevel"/>
    <w:tmpl w:val="71647FC6"/>
    <w:lvl w:ilvl="0">
      <w:start w:val="2"/>
      <w:numFmt w:val="decimal"/>
      <w:lvlText w:val="%1."/>
      <w:lvlJc w:val="left"/>
      <w:pPr>
        <w:ind w:left="674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abstractNum w:abstractNumId="30" w15:restartNumberingAfterBreak="0">
    <w:nsid w:val="7AFE4462"/>
    <w:multiLevelType w:val="multilevel"/>
    <w:tmpl w:val="3F6EC8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BA53D88"/>
    <w:multiLevelType w:val="multilevel"/>
    <w:tmpl w:val="07CEB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22254413">
    <w:abstractNumId w:val="13"/>
  </w:num>
  <w:num w:numId="2" w16cid:durableId="1910723127">
    <w:abstractNumId w:val="1"/>
  </w:num>
  <w:num w:numId="3" w16cid:durableId="2005820815">
    <w:abstractNumId w:val="12"/>
  </w:num>
  <w:num w:numId="4" w16cid:durableId="170414152">
    <w:abstractNumId w:val="9"/>
  </w:num>
  <w:num w:numId="5" w16cid:durableId="1216744555">
    <w:abstractNumId w:val="4"/>
  </w:num>
  <w:num w:numId="6" w16cid:durableId="1775133456">
    <w:abstractNumId w:val="22"/>
  </w:num>
  <w:num w:numId="7" w16cid:durableId="945960592">
    <w:abstractNumId w:val="24"/>
  </w:num>
  <w:num w:numId="8" w16cid:durableId="2016692294">
    <w:abstractNumId w:val="7"/>
  </w:num>
  <w:num w:numId="9" w16cid:durableId="189881276">
    <w:abstractNumId w:val="17"/>
  </w:num>
  <w:num w:numId="10" w16cid:durableId="1947158302">
    <w:abstractNumId w:val="11"/>
  </w:num>
  <w:num w:numId="11" w16cid:durableId="25907060">
    <w:abstractNumId w:val="28"/>
  </w:num>
  <w:num w:numId="12" w16cid:durableId="1442843262">
    <w:abstractNumId w:val="14"/>
  </w:num>
  <w:num w:numId="13" w16cid:durableId="203953464">
    <w:abstractNumId w:val="18"/>
  </w:num>
  <w:num w:numId="14" w16cid:durableId="955254627">
    <w:abstractNumId w:val="27"/>
  </w:num>
  <w:num w:numId="15" w16cid:durableId="2068529079">
    <w:abstractNumId w:val="26"/>
  </w:num>
  <w:num w:numId="16" w16cid:durableId="1520852539">
    <w:abstractNumId w:val="31"/>
  </w:num>
  <w:num w:numId="17" w16cid:durableId="1486122637">
    <w:abstractNumId w:val="0"/>
  </w:num>
  <w:num w:numId="18" w16cid:durableId="265117682">
    <w:abstractNumId w:val="5"/>
  </w:num>
  <w:num w:numId="19" w16cid:durableId="120080180">
    <w:abstractNumId w:val="2"/>
  </w:num>
  <w:num w:numId="20" w16cid:durableId="1820422528">
    <w:abstractNumId w:val="15"/>
  </w:num>
  <w:num w:numId="21" w16cid:durableId="511653420">
    <w:abstractNumId w:val="10"/>
  </w:num>
  <w:num w:numId="22" w16cid:durableId="1198347934">
    <w:abstractNumId w:val="25"/>
  </w:num>
  <w:num w:numId="23" w16cid:durableId="170797539">
    <w:abstractNumId w:val="23"/>
  </w:num>
  <w:num w:numId="24" w16cid:durableId="2034532102">
    <w:abstractNumId w:val="6"/>
  </w:num>
  <w:num w:numId="25" w16cid:durableId="1681619327">
    <w:abstractNumId w:val="19"/>
  </w:num>
  <w:num w:numId="26" w16cid:durableId="1360013035">
    <w:abstractNumId w:val="30"/>
  </w:num>
  <w:num w:numId="27" w16cid:durableId="313879367">
    <w:abstractNumId w:val="16"/>
  </w:num>
  <w:num w:numId="28" w16cid:durableId="506284283">
    <w:abstractNumId w:val="21"/>
  </w:num>
  <w:num w:numId="29" w16cid:durableId="1048381418">
    <w:abstractNumId w:val="29"/>
  </w:num>
  <w:num w:numId="30" w16cid:durableId="1585728215">
    <w:abstractNumId w:val="20"/>
  </w:num>
  <w:num w:numId="31" w16cid:durableId="2081755198">
    <w:abstractNumId w:val="3"/>
  </w:num>
  <w:num w:numId="32" w16cid:durableId="16737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879"/>
    <w:rsid w:val="00005C69"/>
    <w:rsid w:val="00007CD3"/>
    <w:rsid w:val="00016B38"/>
    <w:rsid w:val="000225BA"/>
    <w:rsid w:val="00023534"/>
    <w:rsid w:val="000423DF"/>
    <w:rsid w:val="00053161"/>
    <w:rsid w:val="00053652"/>
    <w:rsid w:val="00061F77"/>
    <w:rsid w:val="00064020"/>
    <w:rsid w:val="00064994"/>
    <w:rsid w:val="00092E95"/>
    <w:rsid w:val="00093C3B"/>
    <w:rsid w:val="000976C9"/>
    <w:rsid w:val="000A5F4E"/>
    <w:rsid w:val="000A7D85"/>
    <w:rsid w:val="000E1059"/>
    <w:rsid w:val="000E4D89"/>
    <w:rsid w:val="000F0809"/>
    <w:rsid w:val="000F20D4"/>
    <w:rsid w:val="00104611"/>
    <w:rsid w:val="00106488"/>
    <w:rsid w:val="00116C62"/>
    <w:rsid w:val="001231D6"/>
    <w:rsid w:val="00123BF3"/>
    <w:rsid w:val="001264EB"/>
    <w:rsid w:val="00126D6D"/>
    <w:rsid w:val="00127872"/>
    <w:rsid w:val="00145259"/>
    <w:rsid w:val="00193227"/>
    <w:rsid w:val="001A1547"/>
    <w:rsid w:val="001A26E1"/>
    <w:rsid w:val="001B27F5"/>
    <w:rsid w:val="001B2D80"/>
    <w:rsid w:val="001F4FB0"/>
    <w:rsid w:val="002114ED"/>
    <w:rsid w:val="0024534C"/>
    <w:rsid w:val="0025630A"/>
    <w:rsid w:val="00263429"/>
    <w:rsid w:val="00281816"/>
    <w:rsid w:val="00284079"/>
    <w:rsid w:val="00297287"/>
    <w:rsid w:val="002A01FE"/>
    <w:rsid w:val="002B39F9"/>
    <w:rsid w:val="002B5CA3"/>
    <w:rsid w:val="002C6FC9"/>
    <w:rsid w:val="002D7370"/>
    <w:rsid w:val="00307189"/>
    <w:rsid w:val="00310DF4"/>
    <w:rsid w:val="003138FC"/>
    <w:rsid w:val="00340E49"/>
    <w:rsid w:val="00371E14"/>
    <w:rsid w:val="003750FA"/>
    <w:rsid w:val="003A1FBE"/>
    <w:rsid w:val="003A4C64"/>
    <w:rsid w:val="003B6574"/>
    <w:rsid w:val="003E1781"/>
    <w:rsid w:val="003F44BB"/>
    <w:rsid w:val="00410879"/>
    <w:rsid w:val="00417938"/>
    <w:rsid w:val="004361D7"/>
    <w:rsid w:val="004762FE"/>
    <w:rsid w:val="0047778F"/>
    <w:rsid w:val="004A710F"/>
    <w:rsid w:val="004B642D"/>
    <w:rsid w:val="004D5080"/>
    <w:rsid w:val="00505989"/>
    <w:rsid w:val="0051732E"/>
    <w:rsid w:val="0052055E"/>
    <w:rsid w:val="00525146"/>
    <w:rsid w:val="00537D28"/>
    <w:rsid w:val="00554CB6"/>
    <w:rsid w:val="00555137"/>
    <w:rsid w:val="00582879"/>
    <w:rsid w:val="00592385"/>
    <w:rsid w:val="00594114"/>
    <w:rsid w:val="005C2E81"/>
    <w:rsid w:val="005C3F4E"/>
    <w:rsid w:val="005C5E6E"/>
    <w:rsid w:val="005D058F"/>
    <w:rsid w:val="005F0951"/>
    <w:rsid w:val="005F1A35"/>
    <w:rsid w:val="005F23F7"/>
    <w:rsid w:val="00622599"/>
    <w:rsid w:val="006274AF"/>
    <w:rsid w:val="0066020A"/>
    <w:rsid w:val="0066413A"/>
    <w:rsid w:val="006702C3"/>
    <w:rsid w:val="006816EC"/>
    <w:rsid w:val="006A098B"/>
    <w:rsid w:val="006A4A17"/>
    <w:rsid w:val="006A73D4"/>
    <w:rsid w:val="006B0E17"/>
    <w:rsid w:val="006B6F42"/>
    <w:rsid w:val="006D0390"/>
    <w:rsid w:val="006D72B8"/>
    <w:rsid w:val="006E2159"/>
    <w:rsid w:val="006F3CAC"/>
    <w:rsid w:val="00711FDB"/>
    <w:rsid w:val="007207FD"/>
    <w:rsid w:val="007432A9"/>
    <w:rsid w:val="00792714"/>
    <w:rsid w:val="007A016E"/>
    <w:rsid w:val="007C23BF"/>
    <w:rsid w:val="007D0806"/>
    <w:rsid w:val="007D2E07"/>
    <w:rsid w:val="007D431A"/>
    <w:rsid w:val="007E63D8"/>
    <w:rsid w:val="007F6DA8"/>
    <w:rsid w:val="00800884"/>
    <w:rsid w:val="0083165D"/>
    <w:rsid w:val="00831B52"/>
    <w:rsid w:val="00831BCB"/>
    <w:rsid w:val="0083474A"/>
    <w:rsid w:val="0084011E"/>
    <w:rsid w:val="00847088"/>
    <w:rsid w:val="00852445"/>
    <w:rsid w:val="00854541"/>
    <w:rsid w:val="00876A05"/>
    <w:rsid w:val="0088031F"/>
    <w:rsid w:val="00890F4E"/>
    <w:rsid w:val="00895F35"/>
    <w:rsid w:val="008D0BBC"/>
    <w:rsid w:val="008D4487"/>
    <w:rsid w:val="008D58E7"/>
    <w:rsid w:val="008F53A1"/>
    <w:rsid w:val="008F7335"/>
    <w:rsid w:val="009057C5"/>
    <w:rsid w:val="00917942"/>
    <w:rsid w:val="00936BA1"/>
    <w:rsid w:val="009523D1"/>
    <w:rsid w:val="00952589"/>
    <w:rsid w:val="00971316"/>
    <w:rsid w:val="00971B8B"/>
    <w:rsid w:val="00983DAB"/>
    <w:rsid w:val="00985F43"/>
    <w:rsid w:val="009A2046"/>
    <w:rsid w:val="009B0A16"/>
    <w:rsid w:val="009D4C89"/>
    <w:rsid w:val="009E3721"/>
    <w:rsid w:val="009E62E4"/>
    <w:rsid w:val="009F4882"/>
    <w:rsid w:val="00A07D11"/>
    <w:rsid w:val="00A13273"/>
    <w:rsid w:val="00A16CD7"/>
    <w:rsid w:val="00A30C18"/>
    <w:rsid w:val="00A560A1"/>
    <w:rsid w:val="00A7178C"/>
    <w:rsid w:val="00A76638"/>
    <w:rsid w:val="00A77B1D"/>
    <w:rsid w:val="00AA18A9"/>
    <w:rsid w:val="00AA628E"/>
    <w:rsid w:val="00AB3B63"/>
    <w:rsid w:val="00AB660D"/>
    <w:rsid w:val="00AD3E23"/>
    <w:rsid w:val="00AF0278"/>
    <w:rsid w:val="00AF601D"/>
    <w:rsid w:val="00B22972"/>
    <w:rsid w:val="00B35329"/>
    <w:rsid w:val="00B36EF9"/>
    <w:rsid w:val="00B37DA9"/>
    <w:rsid w:val="00B4549A"/>
    <w:rsid w:val="00B5513D"/>
    <w:rsid w:val="00B62893"/>
    <w:rsid w:val="00B72EC3"/>
    <w:rsid w:val="00B7766B"/>
    <w:rsid w:val="00B8006D"/>
    <w:rsid w:val="00B878D6"/>
    <w:rsid w:val="00BA0F61"/>
    <w:rsid w:val="00BC0F2B"/>
    <w:rsid w:val="00BE0988"/>
    <w:rsid w:val="00C225E2"/>
    <w:rsid w:val="00C3493B"/>
    <w:rsid w:val="00C70765"/>
    <w:rsid w:val="00C7097B"/>
    <w:rsid w:val="00C7330D"/>
    <w:rsid w:val="00C94BF0"/>
    <w:rsid w:val="00C9765D"/>
    <w:rsid w:val="00CB0AE2"/>
    <w:rsid w:val="00CB12F9"/>
    <w:rsid w:val="00CB5E1D"/>
    <w:rsid w:val="00CD2717"/>
    <w:rsid w:val="00CE29E3"/>
    <w:rsid w:val="00D16F0D"/>
    <w:rsid w:val="00D636B5"/>
    <w:rsid w:val="00D90849"/>
    <w:rsid w:val="00DB74AF"/>
    <w:rsid w:val="00DC052B"/>
    <w:rsid w:val="00DC0C3B"/>
    <w:rsid w:val="00DE6D57"/>
    <w:rsid w:val="00DF3FCC"/>
    <w:rsid w:val="00E007E7"/>
    <w:rsid w:val="00E1184C"/>
    <w:rsid w:val="00E131AB"/>
    <w:rsid w:val="00E36ACF"/>
    <w:rsid w:val="00E46C87"/>
    <w:rsid w:val="00E65AEB"/>
    <w:rsid w:val="00E71A73"/>
    <w:rsid w:val="00E76455"/>
    <w:rsid w:val="00E868E5"/>
    <w:rsid w:val="00E9122C"/>
    <w:rsid w:val="00EA334F"/>
    <w:rsid w:val="00EC70F1"/>
    <w:rsid w:val="00F01875"/>
    <w:rsid w:val="00F032CA"/>
    <w:rsid w:val="00F202D9"/>
    <w:rsid w:val="00F2299F"/>
    <w:rsid w:val="00F27916"/>
    <w:rsid w:val="00F47ACC"/>
    <w:rsid w:val="00F57589"/>
    <w:rsid w:val="00F5774F"/>
    <w:rsid w:val="00F629EA"/>
    <w:rsid w:val="00F646B5"/>
    <w:rsid w:val="00F66D75"/>
    <w:rsid w:val="00F80CC7"/>
    <w:rsid w:val="00F819AC"/>
    <w:rsid w:val="00F93498"/>
    <w:rsid w:val="00F96124"/>
    <w:rsid w:val="00FA2DF1"/>
    <w:rsid w:val="00FB2FC9"/>
    <w:rsid w:val="00FC13EE"/>
    <w:rsid w:val="00FC166D"/>
    <w:rsid w:val="00FC6E9C"/>
    <w:rsid w:val="00FE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942D573"/>
  <w15:docId w15:val="{21C30937-A114-4799-BCDE-E8E7608B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431A"/>
    <w:pPr>
      <w:keepNext/>
      <w:numPr>
        <w:numId w:val="24"/>
      </w:numPr>
      <w:ind w:left="284" w:hanging="284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431A"/>
    <w:pPr>
      <w:keepNext/>
      <w:keepLines/>
      <w:numPr>
        <w:ilvl w:val="1"/>
        <w:numId w:val="24"/>
      </w:numPr>
      <w:spacing w:before="40"/>
      <w:ind w:left="567" w:hanging="567"/>
      <w:outlineLvl w:val="1"/>
    </w:pPr>
    <w:rPr>
      <w:rFonts w:ascii="Arial" w:eastAsiaTheme="majorEastAsia" w:hAnsi="Arial" w:cs="Arial"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431A"/>
    <w:pPr>
      <w:keepNext/>
      <w:keepLines/>
      <w:numPr>
        <w:ilvl w:val="2"/>
        <w:numId w:val="24"/>
      </w:numPr>
      <w:spacing w:before="40"/>
      <w:ind w:left="709" w:hanging="709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65A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5AEB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CB5E1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776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66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776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66B"/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06488"/>
    <w:pPr>
      <w:ind w:left="720"/>
      <w:contextualSpacing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D431A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7D431A"/>
    <w:rPr>
      <w:rFonts w:ascii="Arial" w:eastAsiaTheme="majorEastAsia" w:hAnsi="Arial" w:cs="Arial"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D43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Kruk-Cielecka</dc:creator>
  <cp:lastModifiedBy>Gondek Anna</cp:lastModifiedBy>
  <cp:revision>12</cp:revision>
  <cp:lastPrinted>2014-06-02T11:54:00Z</cp:lastPrinted>
  <dcterms:created xsi:type="dcterms:W3CDTF">2026-05-11T06:43:00Z</dcterms:created>
  <dcterms:modified xsi:type="dcterms:W3CDTF">2026-05-11T08:50:00Z</dcterms:modified>
</cp:coreProperties>
</file>