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199FE" w14:textId="3CF9FFAF" w:rsidR="00410879" w:rsidRPr="00F2179B" w:rsidRDefault="00905ED8" w:rsidP="00CA294C">
      <w:pPr>
        <w:pStyle w:val="Tekstpodstawowy"/>
        <w:framePr w:hSpace="0" w:wrap="auto" w:vAnchor="margin" w:hAnchor="text" w:yAlign="inline"/>
        <w:tabs>
          <w:tab w:val="left" w:pos="567"/>
        </w:tabs>
        <w:spacing w:line="276" w:lineRule="auto"/>
        <w:ind w:left="851" w:hanging="851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b/>
          <w:sz w:val="20"/>
          <w:szCs w:val="20"/>
          <w:lang w:eastAsia="ar-SA"/>
        </w:rPr>
        <w:t xml:space="preserve">Wyrób: </w:t>
      </w:r>
      <w:r w:rsidR="00354CAF" w:rsidRPr="00F2179B">
        <w:rPr>
          <w:rFonts w:ascii="Arial" w:hAnsi="Arial" w:cs="Arial"/>
          <w:b/>
          <w:sz w:val="20"/>
          <w:szCs w:val="20"/>
        </w:rPr>
        <w:t>P</w:t>
      </w:r>
      <w:r w:rsidR="00BA3BFF" w:rsidRPr="00F2179B">
        <w:rPr>
          <w:rFonts w:ascii="Arial" w:hAnsi="Arial" w:cs="Arial"/>
          <w:b/>
          <w:sz w:val="20"/>
          <w:szCs w:val="20"/>
        </w:rPr>
        <w:t>ochłaniacz</w:t>
      </w:r>
      <w:r w:rsidR="00354CAF" w:rsidRPr="00F2179B">
        <w:rPr>
          <w:rFonts w:ascii="Arial" w:hAnsi="Arial" w:cs="Arial"/>
          <w:b/>
          <w:sz w:val="20"/>
          <w:szCs w:val="20"/>
        </w:rPr>
        <w:t xml:space="preserve"> 6075</w:t>
      </w:r>
      <w:r w:rsidR="007716CA" w:rsidRPr="00F2179B">
        <w:rPr>
          <w:rFonts w:ascii="Arial" w:hAnsi="Arial" w:cs="Arial"/>
          <w:b/>
          <w:sz w:val="20"/>
          <w:szCs w:val="20"/>
        </w:rPr>
        <w:t> </w:t>
      </w:r>
      <w:r w:rsidR="00354CAF" w:rsidRPr="00F2179B">
        <w:rPr>
          <w:rFonts w:ascii="Arial" w:hAnsi="Arial" w:cs="Arial"/>
          <w:b/>
          <w:sz w:val="20"/>
          <w:szCs w:val="20"/>
        </w:rPr>
        <w:t>A1</w:t>
      </w:r>
      <w:r w:rsidR="007716CA" w:rsidRPr="00F2179B">
        <w:rPr>
          <w:rFonts w:ascii="Arial" w:hAnsi="Arial" w:cs="Arial"/>
          <w:b/>
          <w:sz w:val="20"/>
          <w:szCs w:val="20"/>
        </w:rPr>
        <w:t> </w:t>
      </w:r>
      <w:r w:rsidR="00354CAF" w:rsidRPr="00F2179B">
        <w:rPr>
          <w:rFonts w:ascii="Arial" w:hAnsi="Arial" w:cs="Arial"/>
          <w:b/>
          <w:sz w:val="20"/>
          <w:szCs w:val="20"/>
        </w:rPr>
        <w:t>+</w:t>
      </w:r>
      <w:r w:rsidR="007716CA" w:rsidRPr="00F2179B">
        <w:rPr>
          <w:rFonts w:ascii="Arial" w:hAnsi="Arial" w:cs="Arial"/>
          <w:b/>
          <w:sz w:val="20"/>
          <w:szCs w:val="20"/>
        </w:rPr>
        <w:t> </w:t>
      </w:r>
      <w:r w:rsidR="00BA3BFF" w:rsidRPr="00F2179B">
        <w:rPr>
          <w:rFonts w:ascii="Arial" w:hAnsi="Arial" w:cs="Arial"/>
          <w:b/>
          <w:sz w:val="20"/>
          <w:szCs w:val="20"/>
        </w:rPr>
        <w:t xml:space="preserve">formaldehyd do półmaski </w:t>
      </w:r>
      <w:r w:rsidR="00354CAF" w:rsidRPr="00F2179B">
        <w:rPr>
          <w:rFonts w:ascii="Arial" w:hAnsi="Arial" w:cs="Arial"/>
          <w:b/>
          <w:sz w:val="20"/>
          <w:szCs w:val="20"/>
        </w:rPr>
        <w:t xml:space="preserve">3M 7500 </w:t>
      </w:r>
      <w:r w:rsidR="00BA3BFF" w:rsidRPr="00F2179B">
        <w:rPr>
          <w:rFonts w:ascii="Arial" w:hAnsi="Arial" w:cs="Arial"/>
          <w:b/>
          <w:sz w:val="20"/>
          <w:szCs w:val="20"/>
        </w:rPr>
        <w:t xml:space="preserve">lub równoważny </w:t>
      </w:r>
    </w:p>
    <w:p w14:paraId="0E2D9525" w14:textId="77777777" w:rsidR="00693CFB" w:rsidRPr="00F2179B" w:rsidRDefault="00905ED8" w:rsidP="002E7FA9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F2179B">
        <w:rPr>
          <w:rFonts w:ascii="Arial" w:hAnsi="Arial" w:cs="Arial"/>
          <w:b/>
          <w:sz w:val="20"/>
          <w:szCs w:val="20"/>
        </w:rPr>
        <w:t xml:space="preserve">               </w:t>
      </w:r>
    </w:p>
    <w:p w14:paraId="05BF6730" w14:textId="77777777" w:rsidR="00B57BC0" w:rsidRPr="00F2179B" w:rsidRDefault="00B57BC0" w:rsidP="00AB78C5">
      <w:pPr>
        <w:pStyle w:val="Tekstpodstawowy2"/>
        <w:numPr>
          <w:ilvl w:val="0"/>
          <w:numId w:val="14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2179B">
        <w:rPr>
          <w:rFonts w:ascii="Arial" w:hAnsi="Arial" w:cs="Arial"/>
          <w:b/>
          <w:bCs/>
          <w:sz w:val="20"/>
          <w:szCs w:val="20"/>
        </w:rPr>
        <w:t xml:space="preserve">Wymagania </w:t>
      </w:r>
      <w:r w:rsidRPr="00F2179B">
        <w:rPr>
          <w:rFonts w:ascii="Arial" w:hAnsi="Arial" w:cs="Arial"/>
          <w:b/>
          <w:sz w:val="20"/>
          <w:szCs w:val="20"/>
        </w:rPr>
        <w:t>techniczno-użytkowe przedmiotu zamówienia.</w:t>
      </w:r>
    </w:p>
    <w:p w14:paraId="1AE65F80" w14:textId="77777777" w:rsidR="00B57BC0" w:rsidRPr="00F2179B" w:rsidRDefault="00B57BC0" w:rsidP="002220A9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</w:t>
      </w:r>
      <w:r w:rsidR="00762AB2" w:rsidRPr="00F2179B">
        <w:rPr>
          <w:rFonts w:ascii="Arial" w:hAnsi="Arial" w:cs="Arial"/>
          <w:sz w:val="20"/>
          <w:szCs w:val="20"/>
        </w:rPr>
        <w:t>rzedmiot zam</w:t>
      </w:r>
      <w:r w:rsidR="00D251F7" w:rsidRPr="00F2179B">
        <w:rPr>
          <w:rFonts w:ascii="Arial" w:hAnsi="Arial" w:cs="Arial"/>
          <w:sz w:val="20"/>
          <w:szCs w:val="20"/>
        </w:rPr>
        <w:t>ó</w:t>
      </w:r>
      <w:r w:rsidR="00762AB2" w:rsidRPr="00F2179B">
        <w:rPr>
          <w:rFonts w:ascii="Arial" w:hAnsi="Arial" w:cs="Arial"/>
          <w:sz w:val="20"/>
          <w:szCs w:val="20"/>
        </w:rPr>
        <w:t>wienia</w:t>
      </w:r>
      <w:r w:rsidRPr="00F2179B">
        <w:rPr>
          <w:rFonts w:ascii="Arial" w:hAnsi="Arial" w:cs="Arial"/>
          <w:sz w:val="20"/>
          <w:szCs w:val="20"/>
        </w:rPr>
        <w:t xml:space="preserve"> będ</w:t>
      </w:r>
      <w:r w:rsidR="00025BD8" w:rsidRPr="00F2179B">
        <w:rPr>
          <w:rFonts w:ascii="Arial" w:hAnsi="Arial" w:cs="Arial"/>
          <w:sz w:val="20"/>
          <w:szCs w:val="20"/>
        </w:rPr>
        <w:t>zie</w:t>
      </w:r>
      <w:r w:rsidR="006541B2" w:rsidRPr="00F2179B">
        <w:rPr>
          <w:rFonts w:ascii="Arial" w:hAnsi="Arial" w:cs="Arial"/>
          <w:sz w:val="20"/>
          <w:szCs w:val="20"/>
        </w:rPr>
        <w:t xml:space="preserve"> użytkowan</w:t>
      </w:r>
      <w:r w:rsidR="00025BD8" w:rsidRPr="00F2179B">
        <w:rPr>
          <w:rFonts w:ascii="Arial" w:hAnsi="Arial" w:cs="Arial"/>
          <w:sz w:val="20"/>
          <w:szCs w:val="20"/>
        </w:rPr>
        <w:t>y</w:t>
      </w:r>
      <w:r w:rsidR="006541B2" w:rsidRPr="00F2179B">
        <w:rPr>
          <w:rFonts w:ascii="Arial" w:hAnsi="Arial" w:cs="Arial"/>
          <w:sz w:val="20"/>
          <w:szCs w:val="20"/>
        </w:rPr>
        <w:t xml:space="preserve"> w wyrobiskach górniczych, </w:t>
      </w:r>
      <w:r w:rsidR="006541B2" w:rsidRPr="00F2179B">
        <w:rPr>
          <w:rFonts w:ascii="Arial" w:hAnsi="Arial" w:cs="Arial"/>
          <w:bCs/>
          <w:sz w:val="20"/>
          <w:szCs w:val="20"/>
        </w:rPr>
        <w:t xml:space="preserve">zapewniając ochronę dróg oddechowych pracowników narażonych na działanie szkodliwych dla zdrowia czynników występujących w atmosferze kopalnianej, </w:t>
      </w:r>
      <w:r w:rsidR="006541B2" w:rsidRPr="00F2179B">
        <w:rPr>
          <w:rFonts w:ascii="Arial" w:eastAsia="Calibri" w:hAnsi="Arial" w:cs="Arial"/>
          <w:sz w:val="20"/>
          <w:szCs w:val="20"/>
        </w:rPr>
        <w:t>w szczególności ochronę przed stężeniami gazów pochodzących z układów wydechowych silników spalinowych kolejek samojezdnych stosowanych w kopalniach JSW S.A</w:t>
      </w:r>
      <w:r w:rsidR="006541B2" w:rsidRPr="00F2179B">
        <w:rPr>
          <w:rFonts w:ascii="Arial" w:hAnsi="Arial" w:cs="Arial"/>
          <w:bCs/>
          <w:sz w:val="20"/>
          <w:szCs w:val="20"/>
        </w:rPr>
        <w:t>.</w:t>
      </w:r>
    </w:p>
    <w:p w14:paraId="12EA7AC8" w14:textId="77777777" w:rsidR="00354CAF" w:rsidRPr="00F2179B" w:rsidRDefault="00354CAF" w:rsidP="00354CAF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bCs/>
          <w:sz w:val="20"/>
          <w:szCs w:val="20"/>
        </w:rPr>
        <w:t xml:space="preserve">Pochłaniacz </w:t>
      </w:r>
      <w:r w:rsidR="0055195B" w:rsidRPr="00F2179B">
        <w:rPr>
          <w:rFonts w:ascii="Arial" w:hAnsi="Arial" w:cs="Arial"/>
          <w:sz w:val="20"/>
          <w:szCs w:val="20"/>
        </w:rPr>
        <w:t>6075 </w:t>
      </w:r>
      <w:r w:rsidRPr="00F2179B">
        <w:rPr>
          <w:rFonts w:ascii="Arial" w:hAnsi="Arial" w:cs="Arial"/>
          <w:sz w:val="20"/>
          <w:szCs w:val="20"/>
        </w:rPr>
        <w:t>A1</w:t>
      </w:r>
      <w:r w:rsidR="0055195B" w:rsidRPr="00F2179B">
        <w:rPr>
          <w:rFonts w:ascii="Arial" w:hAnsi="Arial" w:cs="Arial"/>
          <w:sz w:val="20"/>
          <w:szCs w:val="20"/>
        </w:rPr>
        <w:t> </w:t>
      </w:r>
      <w:r w:rsidRPr="00F2179B">
        <w:rPr>
          <w:rFonts w:ascii="Arial" w:hAnsi="Arial" w:cs="Arial"/>
          <w:sz w:val="20"/>
          <w:szCs w:val="20"/>
        </w:rPr>
        <w:t>+</w:t>
      </w:r>
      <w:r w:rsidR="0055195B" w:rsidRPr="00F2179B">
        <w:rPr>
          <w:rFonts w:ascii="Arial" w:hAnsi="Arial" w:cs="Arial"/>
          <w:sz w:val="20"/>
          <w:szCs w:val="20"/>
        </w:rPr>
        <w:t> </w:t>
      </w:r>
      <w:r w:rsidRPr="00F2179B">
        <w:rPr>
          <w:rFonts w:ascii="Arial" w:hAnsi="Arial" w:cs="Arial"/>
          <w:sz w:val="20"/>
          <w:szCs w:val="20"/>
        </w:rPr>
        <w:t>formaldehyd stanowi wymienny element oczyszczający w półmaskach dwudrożnych wielokrotnego użytku 3M 7500, który po skompletowaniu z nią chroni układ oddechowy przed pyłami, gazami i parami organicznymi, przy łącznym objętościowym stężeniu nie przekraczającym 0,1%:</w:t>
      </w:r>
    </w:p>
    <w:p w14:paraId="487516DC" w14:textId="77777777" w:rsidR="00354CAF" w:rsidRPr="00F2179B" w:rsidRDefault="00354CAF" w:rsidP="00354CAF">
      <w:pPr>
        <w:pStyle w:val="Tekstpodstawowy"/>
        <w:framePr w:hSpace="0" w:wrap="auto" w:vAnchor="margin" w:hAnchor="text" w:yAlign="inline"/>
        <w:numPr>
          <w:ilvl w:val="2"/>
          <w:numId w:val="14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wykonany w obudowie z tworzywa sztucznego </w:t>
      </w:r>
      <w:r w:rsidRPr="00F2179B">
        <w:rPr>
          <w:rFonts w:ascii="Arial" w:hAnsi="Arial" w:cs="Arial"/>
          <w:sz w:val="20"/>
          <w:szCs w:val="20"/>
          <w:shd w:val="clear" w:color="auto" w:fill="FFFFFF"/>
        </w:rPr>
        <w:t>dzięki czemu znajduje zastosowanie do pracy w trudnych warunkach i wysokiej wilgotności,</w:t>
      </w:r>
      <w:r w:rsidRPr="00F2179B">
        <w:rPr>
          <w:rFonts w:ascii="Arial" w:hAnsi="Arial" w:cs="Arial"/>
          <w:sz w:val="20"/>
          <w:szCs w:val="20"/>
        </w:rPr>
        <w:t xml:space="preserve"> </w:t>
      </w:r>
    </w:p>
    <w:p w14:paraId="4EFAC558" w14:textId="77777777" w:rsidR="00354CAF" w:rsidRPr="00F2179B" w:rsidRDefault="00354CAF" w:rsidP="00354CAF">
      <w:pPr>
        <w:pStyle w:val="Tekstpodstawowy"/>
        <w:framePr w:hSpace="0" w:wrap="auto" w:vAnchor="margin" w:hAnchor="text" w:yAlign="inline"/>
        <w:numPr>
          <w:ilvl w:val="2"/>
          <w:numId w:val="14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obudowa w dolnej części posiada mocowanie do półmaski w postaci złącza bagnetowego.</w:t>
      </w:r>
    </w:p>
    <w:p w14:paraId="0571AF7E" w14:textId="44BB29D7" w:rsidR="00B57BC0" w:rsidRPr="00F2179B" w:rsidRDefault="00B57BC0" w:rsidP="00A71CBE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Pochłaniacze pakowane po 2 sztuki - oznakowanie opakowania musi być zgodne z pkt.</w:t>
      </w:r>
      <w:r w:rsidR="002C2E7D" w:rsidRPr="00F2179B">
        <w:rPr>
          <w:rFonts w:ascii="Arial" w:hAnsi="Arial" w:cs="Arial"/>
          <w:sz w:val="20"/>
          <w:szCs w:val="20"/>
        </w:rPr>
        <w:t xml:space="preserve"> 7.3</w:t>
      </w:r>
      <w:r w:rsidR="004B5E19" w:rsidRPr="00F2179B">
        <w:rPr>
          <w:rFonts w:ascii="Arial" w:hAnsi="Arial" w:cs="Arial"/>
          <w:sz w:val="20"/>
          <w:szCs w:val="20"/>
        </w:rPr>
        <w:t>.</w:t>
      </w:r>
      <w:r w:rsidR="0077377E" w:rsidRPr="00F2179B">
        <w:rPr>
          <w:rFonts w:ascii="Arial" w:hAnsi="Arial" w:cs="Arial"/>
          <w:sz w:val="20"/>
          <w:szCs w:val="20"/>
        </w:rPr>
        <w:t xml:space="preserve"> </w:t>
      </w:r>
      <w:r w:rsidRPr="00F2179B">
        <w:rPr>
          <w:rFonts w:ascii="Arial" w:hAnsi="Arial" w:cs="Arial"/>
          <w:sz w:val="20"/>
          <w:szCs w:val="20"/>
        </w:rPr>
        <w:t xml:space="preserve">normy </w:t>
      </w:r>
      <w:r w:rsidRPr="00F2179B">
        <w:rPr>
          <w:rFonts w:ascii="Arial" w:hAnsi="Arial" w:cs="Arial"/>
          <w:sz w:val="20"/>
          <w:szCs w:val="20"/>
        </w:rPr>
        <w:br/>
        <w:t>PN-EN 14387</w:t>
      </w:r>
      <w:r w:rsidR="00F96A9A">
        <w:rPr>
          <w:rFonts w:ascii="Arial" w:hAnsi="Arial" w:cs="Arial"/>
          <w:sz w:val="20"/>
          <w:szCs w:val="20"/>
        </w:rPr>
        <w:t xml:space="preserve"> lub równoważne</w:t>
      </w:r>
      <w:r w:rsidR="0077377E" w:rsidRPr="00F2179B">
        <w:rPr>
          <w:rFonts w:ascii="Arial" w:hAnsi="Arial" w:cs="Arial"/>
          <w:sz w:val="20"/>
          <w:szCs w:val="20"/>
        </w:rPr>
        <w:t>.</w:t>
      </w:r>
    </w:p>
    <w:p w14:paraId="7566252D" w14:textId="77777777" w:rsidR="00B57BC0" w:rsidRPr="00F2179B" w:rsidRDefault="00B57BC0" w:rsidP="009F0C79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Oznakowanie znakiem CE z podaniem numeru identyfikacyjnego jednostki notyfikowanej, która ocenia system kontroli produkowanych środków ochrony indywidualnej, dla środków konstrukcji złożonej.</w:t>
      </w:r>
    </w:p>
    <w:p w14:paraId="6AAD1639" w14:textId="77777777" w:rsidR="00B57BC0" w:rsidRPr="00F2179B" w:rsidRDefault="00B57BC0" w:rsidP="009F0C79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Produkt musi spełniać wymagania rozporządzenia Parlamentu Europejskiego i Rady (UE) 2016/425 z</w:t>
      </w:r>
      <w:r w:rsidR="00E32C02" w:rsidRPr="00F2179B">
        <w:rPr>
          <w:rFonts w:ascii="Arial" w:hAnsi="Arial" w:cs="Arial"/>
          <w:sz w:val="20"/>
          <w:szCs w:val="20"/>
        </w:rPr>
        <w:t> </w:t>
      </w:r>
      <w:r w:rsidRPr="00F2179B">
        <w:rPr>
          <w:rFonts w:ascii="Arial" w:hAnsi="Arial" w:cs="Arial"/>
          <w:sz w:val="20"/>
          <w:szCs w:val="20"/>
        </w:rPr>
        <w:t>dnia 09.03.2016 r. w sprawie środków ochrony indywidualnej oraz uchylenia dyrektywy Rady 89/686/EWG.</w:t>
      </w:r>
    </w:p>
    <w:p w14:paraId="0D3A71AF" w14:textId="77777777" w:rsidR="00B57BC0" w:rsidRPr="00F2179B" w:rsidRDefault="00B57BC0" w:rsidP="009F0C79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Produkt musi spełniać wymogi normy PN-EN 14387 lub równoważne.</w:t>
      </w:r>
    </w:p>
    <w:p w14:paraId="16280C69" w14:textId="77777777" w:rsidR="00B57BC0" w:rsidRPr="00F2179B" w:rsidRDefault="00B57BC0" w:rsidP="009F0C79">
      <w:pPr>
        <w:pStyle w:val="Tekstpodstawowy"/>
        <w:framePr w:hSpace="0" w:wrap="auto" w:vAnchor="margin" w:hAnchor="text" w:yAlign="inline"/>
        <w:numPr>
          <w:ilvl w:val="1"/>
          <w:numId w:val="14"/>
        </w:numPr>
        <w:spacing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Dostarczane wyroby muszą być oznakowane zgodnie z obowiązującymi przepisami i właściwymi dla</w:t>
      </w:r>
      <w:r w:rsidR="004044C5" w:rsidRPr="00F2179B">
        <w:rPr>
          <w:rFonts w:ascii="Arial" w:hAnsi="Arial" w:cs="Arial"/>
          <w:sz w:val="20"/>
          <w:szCs w:val="20"/>
        </w:rPr>
        <w:t> </w:t>
      </w:r>
      <w:r w:rsidRPr="00F2179B">
        <w:rPr>
          <w:rFonts w:ascii="Arial" w:hAnsi="Arial" w:cs="Arial"/>
          <w:sz w:val="20"/>
          <w:szCs w:val="20"/>
        </w:rPr>
        <w:t>przedmiotu zamówienia normami na każdym egzemplarzu w sposób widoczny, czytelny i odporny na</w:t>
      </w:r>
      <w:r w:rsidR="00224008" w:rsidRPr="00F2179B">
        <w:rPr>
          <w:rFonts w:ascii="Arial" w:hAnsi="Arial" w:cs="Arial"/>
          <w:sz w:val="20"/>
          <w:szCs w:val="20"/>
        </w:rPr>
        <w:t> </w:t>
      </w:r>
      <w:r w:rsidRPr="00F2179B">
        <w:rPr>
          <w:rFonts w:ascii="Arial" w:hAnsi="Arial" w:cs="Arial"/>
          <w:sz w:val="20"/>
          <w:szCs w:val="20"/>
        </w:rPr>
        <w:t>zatarcie przez cały okres jego użytkowania.</w:t>
      </w:r>
    </w:p>
    <w:p w14:paraId="5892DD11" w14:textId="77777777" w:rsidR="00A60D91" w:rsidRPr="00F462F9" w:rsidRDefault="00B57BC0" w:rsidP="006712A0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60D91">
        <w:rPr>
          <w:rFonts w:ascii="Arial" w:hAnsi="Arial" w:cs="Arial"/>
          <w:sz w:val="20"/>
          <w:szCs w:val="20"/>
        </w:rPr>
        <w:t xml:space="preserve">Zamawiający dopuszcza oferowanie </w:t>
      </w:r>
      <w:r w:rsidR="00224008" w:rsidRPr="00172FC8">
        <w:rPr>
          <w:rFonts w:ascii="Arial" w:hAnsi="Arial" w:cs="Arial"/>
          <w:sz w:val="20"/>
          <w:szCs w:val="20"/>
        </w:rPr>
        <w:t>pochłaniaczy</w:t>
      </w:r>
      <w:r w:rsidRPr="00172FC8">
        <w:rPr>
          <w:rFonts w:ascii="Arial" w:hAnsi="Arial" w:cs="Arial"/>
          <w:sz w:val="20"/>
          <w:szCs w:val="20"/>
        </w:rPr>
        <w:t xml:space="preserve"> równoważnych, </w:t>
      </w:r>
      <w:r w:rsidR="0077377E" w:rsidRPr="00172FC8">
        <w:rPr>
          <w:rFonts w:ascii="Arial" w:hAnsi="Arial" w:cs="Arial"/>
          <w:sz w:val="20"/>
          <w:szCs w:val="20"/>
        </w:rPr>
        <w:t>spełniających</w:t>
      </w:r>
      <w:r w:rsidR="0077377E" w:rsidRPr="00A60D91">
        <w:rPr>
          <w:rFonts w:ascii="Arial" w:hAnsi="Arial" w:cs="Arial"/>
          <w:sz w:val="20"/>
          <w:szCs w:val="20"/>
        </w:rPr>
        <w:t xml:space="preserve"> </w:t>
      </w:r>
      <w:r w:rsidR="00A60D91" w:rsidRPr="007A2585">
        <w:rPr>
          <w:rFonts w:ascii="Arial" w:hAnsi="Arial" w:cs="Arial"/>
          <w:sz w:val="20"/>
          <w:szCs w:val="20"/>
        </w:rPr>
        <w:t xml:space="preserve">powyższe warunki </w:t>
      </w:r>
      <w:r w:rsidR="00A60D91" w:rsidRPr="00F462F9">
        <w:rPr>
          <w:rFonts w:ascii="Arial" w:hAnsi="Arial" w:cs="Arial"/>
          <w:sz w:val="20"/>
          <w:szCs w:val="20"/>
        </w:rPr>
        <w:t xml:space="preserve">oraz które spełniają poniższe wymagania: </w:t>
      </w:r>
    </w:p>
    <w:p w14:paraId="18E9D14C" w14:textId="56407084" w:rsidR="0094301D" w:rsidRPr="00F462F9" w:rsidRDefault="00D53C79" w:rsidP="0094301D">
      <w:pPr>
        <w:pStyle w:val="Tekstpodstawowy"/>
        <w:framePr w:hSpace="0" w:wrap="auto" w:vAnchor="margin" w:hAnchor="text" w:yAlign="inline"/>
        <w:numPr>
          <w:ilvl w:val="2"/>
          <w:numId w:val="14"/>
        </w:numPr>
        <w:tabs>
          <w:tab w:val="left" w:pos="567"/>
        </w:tabs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462F9">
        <w:rPr>
          <w:rFonts w:ascii="Arial" w:hAnsi="Arial" w:cs="Arial"/>
          <w:sz w:val="20"/>
          <w:szCs w:val="20"/>
        </w:rPr>
        <w:t xml:space="preserve">pochłaniacze </w:t>
      </w:r>
      <w:r w:rsidR="00586E4F" w:rsidRPr="00F462F9">
        <w:rPr>
          <w:rFonts w:ascii="Arial" w:hAnsi="Arial" w:cs="Arial"/>
          <w:sz w:val="20"/>
          <w:szCs w:val="20"/>
        </w:rPr>
        <w:t>muszą</w:t>
      </w:r>
      <w:r w:rsidR="00B57BC0" w:rsidRPr="00F462F9">
        <w:rPr>
          <w:rFonts w:ascii="Arial" w:hAnsi="Arial" w:cs="Arial"/>
          <w:sz w:val="20"/>
          <w:szCs w:val="20"/>
        </w:rPr>
        <w:t xml:space="preserve"> być kompatybilne</w:t>
      </w:r>
      <w:r w:rsidRPr="00F462F9">
        <w:rPr>
          <w:rFonts w:ascii="Arial" w:hAnsi="Arial" w:cs="Arial"/>
          <w:sz w:val="20"/>
          <w:szCs w:val="20"/>
        </w:rPr>
        <w:t xml:space="preserve"> z półmaską</w:t>
      </w:r>
      <w:r w:rsidR="00E7346E" w:rsidRPr="00F462F9">
        <w:rPr>
          <w:rFonts w:ascii="Arial" w:hAnsi="Arial" w:cs="Arial"/>
          <w:sz w:val="20"/>
          <w:szCs w:val="20"/>
        </w:rPr>
        <w:t xml:space="preserve"> 3M 7500</w:t>
      </w:r>
      <w:r w:rsidR="00956E42" w:rsidRPr="00F462F9">
        <w:rPr>
          <w:rFonts w:ascii="Arial" w:hAnsi="Arial" w:cs="Arial"/>
          <w:sz w:val="20"/>
          <w:szCs w:val="20"/>
        </w:rPr>
        <w:t>,</w:t>
      </w:r>
      <w:r w:rsidR="00577C84" w:rsidRPr="00F462F9">
        <w:rPr>
          <w:rFonts w:ascii="Arial" w:hAnsi="Arial" w:cs="Arial"/>
          <w:sz w:val="20"/>
          <w:szCs w:val="20"/>
        </w:rPr>
        <w:t xml:space="preserve"> nie mogą powodować dodatkowych przeróbek,</w:t>
      </w:r>
    </w:p>
    <w:p w14:paraId="5D0F0788" w14:textId="3994E997" w:rsidR="006A6E77" w:rsidRPr="00F462F9" w:rsidRDefault="00A31B03" w:rsidP="004C4CF4">
      <w:pPr>
        <w:pStyle w:val="Akapitzlist"/>
        <w:numPr>
          <w:ilvl w:val="2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trike/>
          <w:sz w:val="20"/>
          <w:szCs w:val="20"/>
        </w:rPr>
      </w:pPr>
      <w:r w:rsidRPr="00F462F9">
        <w:rPr>
          <w:rFonts w:ascii="Arial" w:hAnsi="Arial" w:cs="Arial"/>
          <w:sz w:val="20"/>
          <w:szCs w:val="20"/>
        </w:rPr>
        <w:t>pochłaniacze powinny być łatwo wymienialne bez pomocy narzędzi,</w:t>
      </w:r>
      <w:r w:rsidR="00956E42" w:rsidRPr="00F462F9">
        <w:rPr>
          <w:rFonts w:ascii="Arial" w:hAnsi="Arial" w:cs="Arial"/>
          <w:sz w:val="20"/>
          <w:szCs w:val="20"/>
        </w:rPr>
        <w:t xml:space="preserve"> połączenie z półmaską powinno być trwałe, </w:t>
      </w:r>
      <w:r w:rsidR="00F462F9" w:rsidRPr="00F462F9">
        <w:rPr>
          <w:rFonts w:ascii="Arial" w:hAnsi="Arial" w:cs="Arial"/>
          <w:sz w:val="20"/>
          <w:szCs w:val="20"/>
        </w:rPr>
        <w:t>za pomocą złącza bagnetowego,</w:t>
      </w:r>
    </w:p>
    <w:p w14:paraId="24A0CBB8" w14:textId="77777777" w:rsidR="00B57BC0" w:rsidRPr="00F2179B" w:rsidRDefault="00B57BC0" w:rsidP="004C4CF4">
      <w:pPr>
        <w:pStyle w:val="Akapitzlist"/>
        <w:numPr>
          <w:ilvl w:val="2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materiały użyte do produkcji </w:t>
      </w:r>
      <w:r w:rsidR="00265EB8" w:rsidRPr="00F2179B">
        <w:rPr>
          <w:rFonts w:ascii="Arial" w:hAnsi="Arial" w:cs="Arial"/>
          <w:sz w:val="20"/>
          <w:szCs w:val="20"/>
        </w:rPr>
        <w:t>pochłaniaczy</w:t>
      </w:r>
      <w:r w:rsidRPr="00F2179B">
        <w:rPr>
          <w:rFonts w:ascii="Arial" w:hAnsi="Arial" w:cs="Arial"/>
          <w:sz w:val="20"/>
          <w:szCs w:val="20"/>
        </w:rPr>
        <w:t xml:space="preserve"> winny zapewniać użytkownikowi właściwe oddychanie i higienę oddychania przez cały czas używania w przewidzianych warunkach; materiały winny spełniać wymagania aktualnie obowiązujących norm w powyższym zakresie, nie stanowiąc zagrożenia dla zdrowia użytkownika, nie wykazując działania drażniącego na skórę i drogi oddechowe, nie mogą być również łatwopalne,</w:t>
      </w:r>
    </w:p>
    <w:p w14:paraId="47B4071E" w14:textId="316A692F" w:rsidR="001472AA" w:rsidRPr="00F2179B" w:rsidRDefault="000A340A" w:rsidP="00DC3D47">
      <w:pPr>
        <w:numPr>
          <w:ilvl w:val="2"/>
          <w:numId w:val="14"/>
        </w:numPr>
        <w:tabs>
          <w:tab w:val="left" w:pos="567"/>
        </w:tabs>
        <w:spacing w:after="12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pochłaniacze</w:t>
      </w:r>
      <w:r w:rsidR="00FE5903">
        <w:rPr>
          <w:rFonts w:ascii="Arial" w:hAnsi="Arial" w:cs="Arial"/>
          <w:sz w:val="20"/>
          <w:szCs w:val="20"/>
        </w:rPr>
        <w:t xml:space="preserve"> nie mogą</w:t>
      </w:r>
      <w:r w:rsidR="00B57BC0" w:rsidRPr="00F2179B">
        <w:rPr>
          <w:rFonts w:ascii="Arial" w:hAnsi="Arial" w:cs="Arial"/>
          <w:sz w:val="20"/>
          <w:szCs w:val="20"/>
        </w:rPr>
        <w:t xml:space="preserve"> ograniczać pola widzenia użytkownika.</w:t>
      </w:r>
    </w:p>
    <w:p w14:paraId="6081E95B" w14:textId="5BE055C7" w:rsidR="00410879" w:rsidRPr="00F2179B" w:rsidRDefault="00920AC4" w:rsidP="006A6C4C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b/>
          <w:sz w:val="20"/>
          <w:szCs w:val="20"/>
        </w:rPr>
        <w:t xml:space="preserve">Wykaz </w:t>
      </w:r>
      <w:r w:rsidR="00DC6E70">
        <w:rPr>
          <w:rFonts w:ascii="Arial" w:hAnsi="Arial" w:cs="Arial"/>
          <w:b/>
          <w:sz w:val="20"/>
          <w:szCs w:val="20"/>
        </w:rPr>
        <w:t>przedmiotowych środków dowodowych</w:t>
      </w:r>
      <w:r w:rsidRPr="00F2179B">
        <w:rPr>
          <w:rFonts w:ascii="Arial" w:hAnsi="Arial" w:cs="Arial"/>
          <w:b/>
          <w:sz w:val="20"/>
          <w:szCs w:val="20"/>
        </w:rPr>
        <w:t xml:space="preserve"> składanych wraz z ofertą.</w:t>
      </w:r>
    </w:p>
    <w:p w14:paraId="72E231A1" w14:textId="77777777" w:rsidR="0024586F" w:rsidRPr="00F2179B" w:rsidRDefault="0024586F" w:rsidP="001A52C2">
      <w:pPr>
        <w:pStyle w:val="specyfikacja"/>
        <w:rPr>
          <w:color w:val="auto"/>
        </w:rPr>
      </w:pPr>
      <w:r w:rsidRPr="00F2179B">
        <w:rPr>
          <w:color w:val="auto"/>
        </w:rPr>
        <w:t xml:space="preserve">Deklaracja zgodności UE, w której oprócz powołania się na obowiązujące przepisy i normy, ma być przywołany § 221 pkt. 1) i 2) rozporządzenia Ministra Energii z dnia 23 listopada 2016 r. w sprawie szczegółowych wymagań dotyczących prowadzenia ruchu podziemnych zakładów górniczych (deklaracja zgodności UE wystawiona przez producenta lub upoważnionego przedstawiciela). </w:t>
      </w:r>
      <w:r w:rsidR="006A6C4C" w:rsidRPr="00F2179B">
        <w:rPr>
          <w:iCs/>
          <w:color w:val="auto"/>
        </w:rPr>
        <w:t>Jeżeli w deklaracji nie będzie przywołanego § 221 pkt. 1) i 2) rozporządzenia może on być ujęty w dokumencie, o którym mowa w pkt. 2.3. lub innym dokumencie wydanym przez jednostkę notyfikowaną lub akredytowaną jednostkę certyfikującą lub akredytowane laboratorium.</w:t>
      </w:r>
    </w:p>
    <w:p w14:paraId="6A96EB11" w14:textId="77777777" w:rsidR="0024586F" w:rsidRPr="00F2179B" w:rsidRDefault="0024586F" w:rsidP="001A52C2">
      <w:pPr>
        <w:pStyle w:val="specyfikacja"/>
        <w:rPr>
          <w:color w:val="auto"/>
        </w:rPr>
      </w:pPr>
      <w:r w:rsidRPr="00F2179B">
        <w:rPr>
          <w:color w:val="auto"/>
        </w:rPr>
        <w:lastRenderedPageBreak/>
        <w:t>Certyfikat badania typu UE wydany przez notyfikowaną jednostkę certyfikującą.</w:t>
      </w:r>
    </w:p>
    <w:p w14:paraId="3AC4D580" w14:textId="77777777" w:rsidR="0024586F" w:rsidRPr="00F2179B" w:rsidRDefault="0024586F" w:rsidP="001A52C2">
      <w:pPr>
        <w:pStyle w:val="specyfikacja"/>
        <w:rPr>
          <w:color w:val="auto"/>
        </w:rPr>
      </w:pPr>
      <w:r w:rsidRPr="00F2179B">
        <w:rPr>
          <w:color w:val="auto"/>
        </w:rPr>
        <w:t>Dokument potwierdzający właściwości antyelektrostatyczne gotowego wyrobu oraz jego przydatność do</w:t>
      </w:r>
      <w:r w:rsidR="00DF4372" w:rsidRPr="00F2179B">
        <w:rPr>
          <w:color w:val="auto"/>
        </w:rPr>
        <w:t> </w:t>
      </w:r>
      <w:r w:rsidRPr="00F2179B">
        <w:rPr>
          <w:color w:val="auto"/>
        </w:rPr>
        <w:t xml:space="preserve">stosowania w górnictwie w polach </w:t>
      </w:r>
      <w:proofErr w:type="spellStart"/>
      <w:r w:rsidRPr="00F2179B">
        <w:rPr>
          <w:color w:val="auto"/>
        </w:rPr>
        <w:t>niemetanowych</w:t>
      </w:r>
      <w:proofErr w:type="spellEnd"/>
      <w:r w:rsidRPr="00F2179B">
        <w:rPr>
          <w:color w:val="auto"/>
        </w:rPr>
        <w:t xml:space="preserve"> i metanowych w wyrobiskach zaliczonych do stopni „a”, „b”, „c” niebezpieczeństwa wybuchu metanu wydany przez jednostkę notyfikowaną lub akredytowaną jednostkę certyfikującą lub akredytowane laboratorium badawcze.</w:t>
      </w:r>
    </w:p>
    <w:p w14:paraId="2C3F5FAD" w14:textId="77777777" w:rsidR="002241E1" w:rsidRPr="00F2179B" w:rsidRDefault="0024586F" w:rsidP="001A52C2">
      <w:pPr>
        <w:pStyle w:val="specyfikacja"/>
        <w:rPr>
          <w:color w:val="auto"/>
        </w:rPr>
      </w:pPr>
      <w:r w:rsidRPr="00F2179B">
        <w:rPr>
          <w:color w:val="auto"/>
        </w:rPr>
        <w:t>Instrukcja użytkowania wyrobu zgodna z wymaganiami rozporządzenia Parlamentu Europejskiego i Rady (UE) 2016/425 z dnia 09.03.2016 r. w sprawie środków ochrony indywidualnej oraz uchylenia dyrektywy Rady 89/686/EWG.</w:t>
      </w:r>
    </w:p>
    <w:p w14:paraId="1DD1214A" w14:textId="629E0A62" w:rsidR="0024586F" w:rsidRPr="00F2179B" w:rsidRDefault="0024586F" w:rsidP="001A52C2">
      <w:pPr>
        <w:pStyle w:val="specyfikacja"/>
        <w:rPr>
          <w:color w:val="auto"/>
        </w:rPr>
      </w:pPr>
      <w:r w:rsidRPr="00F2179B">
        <w:rPr>
          <w:color w:val="auto"/>
        </w:rPr>
        <w:t xml:space="preserve">Jedna (1) próbka oferowanego przedmiotu zamówienia tj. jeden (1) komplet </w:t>
      </w:r>
      <w:r w:rsidR="00FA44DE" w:rsidRPr="00F2179B">
        <w:rPr>
          <w:color w:val="auto"/>
        </w:rPr>
        <w:t xml:space="preserve">pochłaniaczy </w:t>
      </w:r>
      <w:r w:rsidR="001A15A4" w:rsidRPr="001A15A4">
        <w:rPr>
          <w:color w:val="auto"/>
        </w:rPr>
        <w:t>6075 A1 + </w:t>
      </w:r>
      <w:r w:rsidR="005A53F6" w:rsidRPr="001A15A4">
        <w:rPr>
          <w:color w:val="auto"/>
        </w:rPr>
        <w:t>formaldehyd</w:t>
      </w:r>
      <w:r w:rsidR="001A15A4" w:rsidRPr="001A15A4">
        <w:rPr>
          <w:b/>
          <w:color w:val="auto"/>
        </w:rPr>
        <w:t xml:space="preserve"> </w:t>
      </w:r>
      <w:r w:rsidRPr="00F2179B">
        <w:rPr>
          <w:color w:val="auto"/>
        </w:rPr>
        <w:t>lub równoważnych, zgodny z opisem wyrobu i wymaganiami.</w:t>
      </w:r>
    </w:p>
    <w:p w14:paraId="7AF6D824" w14:textId="77777777" w:rsidR="0024586F" w:rsidRPr="00F2179B" w:rsidRDefault="0024586F" w:rsidP="00FA44DE">
      <w:pPr>
        <w:numPr>
          <w:ilvl w:val="2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Próbka powinna być dostarczona w opakowaniu zawierającym informacje takie jak:</w:t>
      </w:r>
    </w:p>
    <w:p w14:paraId="6ACEC91F" w14:textId="77777777" w:rsidR="0024586F" w:rsidRPr="00F2179B" w:rsidRDefault="005B2B44" w:rsidP="005B2B44">
      <w:pPr>
        <w:numPr>
          <w:ilvl w:val="3"/>
          <w:numId w:val="14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 </w:t>
      </w:r>
      <w:r w:rsidR="0024586F" w:rsidRPr="00F2179B">
        <w:rPr>
          <w:rFonts w:ascii="Arial" w:hAnsi="Arial" w:cs="Arial"/>
          <w:sz w:val="20"/>
          <w:szCs w:val="20"/>
        </w:rPr>
        <w:t>numer postępowania przetargowego,</w:t>
      </w:r>
    </w:p>
    <w:p w14:paraId="1A06A7C5" w14:textId="77777777" w:rsidR="0024586F" w:rsidRPr="00F2179B" w:rsidRDefault="005B2B44" w:rsidP="005B2B44">
      <w:pPr>
        <w:numPr>
          <w:ilvl w:val="3"/>
          <w:numId w:val="14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 </w:t>
      </w:r>
      <w:r w:rsidR="0024586F" w:rsidRPr="00F2179B">
        <w:rPr>
          <w:rFonts w:ascii="Arial" w:hAnsi="Arial" w:cs="Arial"/>
          <w:sz w:val="20"/>
          <w:szCs w:val="20"/>
        </w:rPr>
        <w:t>numer i nazwa zadania,</w:t>
      </w:r>
    </w:p>
    <w:p w14:paraId="0C5EEDA3" w14:textId="77777777" w:rsidR="0024586F" w:rsidRPr="00F2179B" w:rsidRDefault="005B2B44" w:rsidP="005B2B44">
      <w:pPr>
        <w:numPr>
          <w:ilvl w:val="3"/>
          <w:numId w:val="14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 </w:t>
      </w:r>
      <w:r w:rsidR="0024586F" w:rsidRPr="00F2179B">
        <w:rPr>
          <w:rFonts w:ascii="Arial" w:hAnsi="Arial" w:cs="Arial"/>
          <w:sz w:val="20"/>
          <w:szCs w:val="20"/>
        </w:rPr>
        <w:t>nazwa oferowanego produktu,</w:t>
      </w:r>
    </w:p>
    <w:p w14:paraId="30CF3B1E" w14:textId="77777777" w:rsidR="0024586F" w:rsidRPr="00F2179B" w:rsidRDefault="005B2B44" w:rsidP="005B2B44">
      <w:pPr>
        <w:numPr>
          <w:ilvl w:val="3"/>
          <w:numId w:val="14"/>
        </w:numPr>
        <w:spacing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 </w:t>
      </w:r>
      <w:r w:rsidR="0024586F" w:rsidRPr="00F2179B">
        <w:rPr>
          <w:rFonts w:ascii="Arial" w:hAnsi="Arial" w:cs="Arial"/>
          <w:sz w:val="20"/>
          <w:szCs w:val="20"/>
        </w:rPr>
        <w:t>nazwa oferenta,</w:t>
      </w:r>
    </w:p>
    <w:p w14:paraId="191BAA85" w14:textId="77777777" w:rsidR="00693CFB" w:rsidRPr="00F2179B" w:rsidRDefault="005B2B44" w:rsidP="00DC3D47">
      <w:pPr>
        <w:numPr>
          <w:ilvl w:val="3"/>
          <w:numId w:val="14"/>
        </w:numPr>
        <w:spacing w:after="12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 xml:space="preserve"> </w:t>
      </w:r>
      <w:r w:rsidR="0024586F" w:rsidRPr="00F2179B">
        <w:rPr>
          <w:rFonts w:ascii="Arial" w:hAnsi="Arial" w:cs="Arial"/>
          <w:sz w:val="20"/>
          <w:szCs w:val="20"/>
        </w:rPr>
        <w:t>nazwa i/lub symbol producenta wyrobu.</w:t>
      </w:r>
    </w:p>
    <w:p w14:paraId="7E489B36" w14:textId="77777777" w:rsidR="00A5172F" w:rsidRPr="00E201E0" w:rsidRDefault="00A5172F" w:rsidP="006A6C4C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201E0">
        <w:rPr>
          <w:rFonts w:ascii="Arial" w:hAnsi="Arial" w:cs="Arial"/>
          <w:b/>
          <w:sz w:val="20"/>
          <w:szCs w:val="20"/>
        </w:rPr>
        <w:t>Wykaz dokumentów składanych wraz dostawą.</w:t>
      </w:r>
    </w:p>
    <w:p w14:paraId="331EF874" w14:textId="77777777" w:rsidR="00256CAB" w:rsidRPr="00E201E0" w:rsidRDefault="00256CAB" w:rsidP="00256CAB">
      <w:pPr>
        <w:pStyle w:val="specyfikacja"/>
        <w:rPr>
          <w:color w:val="auto"/>
        </w:rPr>
      </w:pPr>
      <w:r w:rsidRPr="00E201E0">
        <w:rPr>
          <w:color w:val="auto"/>
        </w:rPr>
        <w:t xml:space="preserve">Wraz z pierwszą dostawą wyrobu na kopalnie dostawca winien dołączyć: </w:t>
      </w:r>
    </w:p>
    <w:p w14:paraId="462E5960" w14:textId="4998903B" w:rsidR="00256CAB" w:rsidRPr="00E201E0" w:rsidRDefault="00256CAB" w:rsidP="00256CAB">
      <w:pPr>
        <w:numPr>
          <w:ilvl w:val="2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201E0">
        <w:rPr>
          <w:rFonts w:ascii="Arial" w:hAnsi="Arial" w:cs="Arial"/>
          <w:sz w:val="20"/>
          <w:szCs w:val="20"/>
        </w:rPr>
        <w:t>Sprawozdanie z kontroli procesu produkcji wyrobu lub sprawozdanie z oceny systemu jakości procesu produkcji zgodnie z rozporządzeniem Parlamentu Europejskiego i Rady (UE) 2016/425 z dnia 09.03.2016 r. w sprawie środków ochrony indywidualnej oraz uchylenia dyrektywy Rady 89/686/EWG</w:t>
      </w:r>
      <w:r w:rsidR="00CD1006" w:rsidRPr="00E201E0">
        <w:rPr>
          <w:rFonts w:ascii="Arial" w:hAnsi="Arial" w:cs="Arial"/>
          <w:sz w:val="20"/>
          <w:szCs w:val="20"/>
        </w:rPr>
        <w:t>,</w:t>
      </w:r>
      <w:r w:rsidRPr="00E201E0">
        <w:rPr>
          <w:rFonts w:ascii="Arial" w:hAnsi="Arial" w:cs="Arial"/>
          <w:sz w:val="20"/>
          <w:szCs w:val="20"/>
        </w:rPr>
        <w:t xml:space="preserve"> </w:t>
      </w:r>
      <w:r w:rsidRPr="00E201E0">
        <w:rPr>
          <w:rFonts w:ascii="Arial" w:hAnsi="Arial" w:cs="Arial"/>
          <w:bCs/>
          <w:iCs/>
          <w:sz w:val="20"/>
          <w:szCs w:val="20"/>
        </w:rPr>
        <w:t>przeprowadzone w okresie ostatnich 12 miesięcy.  </w:t>
      </w:r>
    </w:p>
    <w:p w14:paraId="42775117" w14:textId="77777777" w:rsidR="00A5172F" w:rsidRPr="00F2179B" w:rsidRDefault="00A5172F" w:rsidP="001A52C2">
      <w:pPr>
        <w:pStyle w:val="specyfikacja"/>
        <w:rPr>
          <w:color w:val="auto"/>
        </w:rPr>
      </w:pPr>
      <w:r w:rsidRPr="00F2179B">
        <w:rPr>
          <w:color w:val="auto"/>
        </w:rPr>
        <w:t xml:space="preserve">Wraz z każdą dostawą wyrobu na kopalnie dostawca winien dołączyć: </w:t>
      </w:r>
    </w:p>
    <w:p w14:paraId="766EBD8A" w14:textId="77777777" w:rsidR="00A5172F" w:rsidRPr="00F2179B" w:rsidRDefault="00A5172F" w:rsidP="00F206AB">
      <w:pPr>
        <w:pStyle w:val="Akapitzlist"/>
        <w:numPr>
          <w:ilvl w:val="2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2179B">
        <w:rPr>
          <w:rFonts w:ascii="Arial" w:hAnsi="Arial" w:cs="Arial"/>
          <w:sz w:val="20"/>
          <w:szCs w:val="20"/>
        </w:rPr>
        <w:t>Świadectwo jakości.</w:t>
      </w:r>
    </w:p>
    <w:p w14:paraId="116A3D57" w14:textId="77777777" w:rsidR="00A5768C" w:rsidRPr="00F2179B" w:rsidRDefault="00A5172F" w:rsidP="00DC3D47">
      <w:pPr>
        <w:pStyle w:val="specyfikacja"/>
        <w:rPr>
          <w:color w:val="auto"/>
        </w:rPr>
      </w:pPr>
      <w:r w:rsidRPr="00F2179B">
        <w:rPr>
          <w:color w:val="auto"/>
        </w:rPr>
        <w:t>Przed pierwszą dostawą dostawca dostarczy do siedziby zamawiającego, w ilości przez niego podanej, odpłatnie próbki wyrobu zgodn</w:t>
      </w:r>
      <w:bookmarkStart w:id="0" w:name="_GoBack"/>
      <w:bookmarkEnd w:id="0"/>
      <w:r w:rsidRPr="00F2179B">
        <w:rPr>
          <w:color w:val="auto"/>
        </w:rPr>
        <w:t>e z próbką załączoną do oferty.</w:t>
      </w:r>
    </w:p>
    <w:sectPr w:rsidR="00A5768C" w:rsidRPr="00F2179B" w:rsidSect="00DC3D4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077" w:right="1077" w:bottom="851" w:left="1077" w:header="62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94717" w14:textId="77777777" w:rsidR="008A772E" w:rsidRDefault="008A772E" w:rsidP="00EA0ACC">
      <w:r>
        <w:separator/>
      </w:r>
    </w:p>
  </w:endnote>
  <w:endnote w:type="continuationSeparator" w:id="0">
    <w:p w14:paraId="4B5D7D25" w14:textId="77777777" w:rsidR="008A772E" w:rsidRDefault="008A772E" w:rsidP="00EA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D5B83" w14:textId="0EB4085C" w:rsidR="009369CD" w:rsidRPr="00D8093D" w:rsidRDefault="008E2A26" w:rsidP="00D8093D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Sygnatura 1491</w:t>
    </w:r>
    <w:r w:rsidR="00F462F9">
      <w:rPr>
        <w:rFonts w:ascii="Arial" w:hAnsi="Arial" w:cs="Arial"/>
        <w:sz w:val="16"/>
        <w:szCs w:val="16"/>
      </w:rPr>
      <w:t>/26</w:t>
    </w:r>
    <w:r w:rsidR="00F462F9" w:rsidRPr="00261A0D">
      <w:rPr>
        <w:rFonts w:ascii="Arial" w:hAnsi="Arial" w:cs="Arial"/>
        <w:sz w:val="16"/>
        <w:szCs w:val="16"/>
      </w:rPr>
      <w:t xml:space="preserve">  </w:t>
    </w:r>
    <w:r w:rsidR="00F462F9" w:rsidRPr="00B3245C">
      <w:rPr>
        <w:rFonts w:ascii="Arial" w:hAnsi="Arial" w:cs="Arial"/>
        <w:sz w:val="16"/>
        <w:szCs w:val="16"/>
      </w:rPr>
      <w:t>Filtry przeciwpyłowe do półmasek 3M, pochłaniacze oraz filtry do pochłaniaczy</w:t>
    </w:r>
    <w:r w:rsidR="00F462F9">
      <w:rPr>
        <w:rFonts w:ascii="Arial" w:hAnsi="Arial" w:cs="Arial"/>
        <w:sz w:val="16"/>
        <w:szCs w:val="16"/>
      </w:rPr>
      <w:t xml:space="preserve">      </w:t>
    </w:r>
    <w:r w:rsidR="00477929">
      <w:rPr>
        <w:rFonts w:ascii="Arial" w:hAnsi="Arial" w:cs="Arial"/>
        <w:sz w:val="16"/>
        <w:szCs w:val="16"/>
      </w:rPr>
      <w:t xml:space="preserve">    </w:t>
    </w:r>
    <w:r w:rsidR="00F462F9">
      <w:rPr>
        <w:rFonts w:ascii="Arial" w:hAnsi="Arial" w:cs="Arial"/>
        <w:sz w:val="16"/>
        <w:szCs w:val="16"/>
      </w:rPr>
      <w:t xml:space="preserve">                                     </w:t>
    </w:r>
    <w:r w:rsidR="008649E6" w:rsidRPr="0017250C">
      <w:rPr>
        <w:rFonts w:ascii="Arial" w:hAnsi="Arial" w:cs="Arial"/>
        <w:sz w:val="16"/>
        <w:szCs w:val="16"/>
      </w:rPr>
      <w:t>2/</w:t>
    </w:r>
    <w:r w:rsidR="008649E6">
      <w:rPr>
        <w:rFonts w:ascii="Arial" w:hAnsi="Arial" w:cs="Arial"/>
        <w:sz w:val="16"/>
        <w:szCs w:val="16"/>
      </w:rPr>
      <w:t xml:space="preserve">2                                       </w:t>
    </w:r>
    <w:r w:rsidR="008649E6" w:rsidRPr="00261A0D">
      <w:rPr>
        <w:rFonts w:ascii="Arial" w:hAnsi="Arial" w:cs="Arial"/>
        <w:sz w:val="16"/>
        <w:szCs w:val="16"/>
      </w:rPr>
      <w:t xml:space="preserve"> </w:t>
    </w:r>
    <w:r w:rsidR="009C615E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C0507" w14:textId="411E8E12" w:rsidR="00920AC4" w:rsidRPr="00672234" w:rsidRDefault="008E2A26" w:rsidP="00672234">
    <w:pPr>
      <w:autoSpaceDE w:val="0"/>
      <w:autoSpaceDN w:val="0"/>
      <w:adjustRightInd w:val="0"/>
      <w:jc w:val="both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Sygnatura 1491</w:t>
    </w:r>
    <w:r w:rsidR="00F462F9">
      <w:rPr>
        <w:rFonts w:ascii="Arial" w:hAnsi="Arial" w:cs="Arial"/>
        <w:sz w:val="16"/>
        <w:szCs w:val="16"/>
      </w:rPr>
      <w:t>/26</w:t>
    </w:r>
    <w:r w:rsidR="00F462F9" w:rsidRPr="00261A0D">
      <w:rPr>
        <w:rFonts w:ascii="Arial" w:hAnsi="Arial" w:cs="Arial"/>
        <w:sz w:val="16"/>
        <w:szCs w:val="16"/>
      </w:rPr>
      <w:t xml:space="preserve">  </w:t>
    </w:r>
    <w:r w:rsidR="00F462F9" w:rsidRPr="00B3245C">
      <w:rPr>
        <w:rFonts w:ascii="Arial" w:hAnsi="Arial" w:cs="Arial"/>
        <w:sz w:val="16"/>
        <w:szCs w:val="16"/>
      </w:rPr>
      <w:t>Filtry przeciwpyłowe do półmasek 3M, pochłaniacze oraz filtry do pochłaniaczy</w:t>
    </w:r>
    <w:r w:rsidR="00F462F9">
      <w:rPr>
        <w:rFonts w:ascii="Arial" w:hAnsi="Arial" w:cs="Arial"/>
        <w:sz w:val="16"/>
        <w:szCs w:val="16"/>
      </w:rPr>
      <w:t xml:space="preserve">                                           </w:t>
    </w:r>
    <w:r w:rsidR="00263222" w:rsidRPr="00263222">
      <w:rPr>
        <w:rFonts w:ascii="Arial" w:hAnsi="Arial" w:cs="Arial"/>
        <w:sz w:val="16"/>
        <w:szCs w:val="16"/>
      </w:rPr>
      <w:fldChar w:fldCharType="begin"/>
    </w:r>
    <w:r w:rsidR="00263222" w:rsidRPr="00263222">
      <w:rPr>
        <w:rFonts w:ascii="Arial" w:hAnsi="Arial" w:cs="Arial"/>
        <w:sz w:val="16"/>
        <w:szCs w:val="16"/>
      </w:rPr>
      <w:instrText>PAGE   \* MERGEFORMAT</w:instrText>
    </w:r>
    <w:r w:rsidR="00263222" w:rsidRPr="0026322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263222" w:rsidRPr="00263222">
      <w:rPr>
        <w:rFonts w:ascii="Arial" w:hAnsi="Arial" w:cs="Arial"/>
        <w:sz w:val="16"/>
        <w:szCs w:val="16"/>
      </w:rPr>
      <w:fldChar w:fldCharType="end"/>
    </w:r>
    <w:r w:rsidR="007778BB">
      <w:rPr>
        <w:rFonts w:ascii="Arial" w:hAnsi="Arial" w:cs="Arial"/>
        <w:sz w:val="16"/>
        <w:szCs w:val="16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FDCCB" w14:textId="77777777" w:rsidR="008A772E" w:rsidRDefault="008A772E" w:rsidP="00EA0ACC">
      <w:r>
        <w:separator/>
      </w:r>
    </w:p>
  </w:footnote>
  <w:footnote w:type="continuationSeparator" w:id="0">
    <w:p w14:paraId="4CED69EB" w14:textId="77777777" w:rsidR="008A772E" w:rsidRDefault="008A772E" w:rsidP="00EA0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E0B4" w14:textId="77777777" w:rsidR="008649E6" w:rsidRDefault="008649E6" w:rsidP="008649E6">
    <w:pPr>
      <w:pStyle w:val="Nagwek"/>
      <w:jc w:val="right"/>
    </w:pPr>
    <w:r w:rsidRPr="0032448C">
      <w:rPr>
        <w:rFonts w:ascii="Arial" w:hAnsi="Arial" w:cs="Arial"/>
        <w:sz w:val="16"/>
        <w:szCs w:val="16"/>
      </w:rPr>
      <w:t xml:space="preserve">Załącznik Nr </w:t>
    </w:r>
    <w:r w:rsidR="008A5E1F">
      <w:rPr>
        <w:rFonts w:ascii="Arial" w:hAnsi="Arial" w:cs="Arial"/>
        <w:sz w:val="16"/>
        <w:szCs w:val="16"/>
      </w:rPr>
      <w:t>3</w:t>
    </w:r>
    <w:r w:rsidRPr="0032448C">
      <w:rPr>
        <w:rFonts w:ascii="Arial" w:hAnsi="Arial" w:cs="Arial"/>
        <w:sz w:val="16"/>
        <w:szCs w:val="16"/>
      </w:rPr>
      <w:t xml:space="preserve"> do Specyfikacji technicznej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77BB0" w14:textId="77777777" w:rsidR="00672234" w:rsidRPr="0032448C" w:rsidRDefault="00672234" w:rsidP="00672234">
    <w:pPr>
      <w:pStyle w:val="Nagwek"/>
      <w:jc w:val="right"/>
      <w:rPr>
        <w:rFonts w:ascii="Arial" w:hAnsi="Arial" w:cs="Arial"/>
        <w:sz w:val="16"/>
        <w:szCs w:val="16"/>
      </w:rPr>
    </w:pPr>
    <w:r w:rsidRPr="0032448C">
      <w:rPr>
        <w:rFonts w:ascii="Arial" w:hAnsi="Arial" w:cs="Arial"/>
        <w:sz w:val="16"/>
        <w:szCs w:val="16"/>
      </w:rPr>
      <w:t>Załącznik Nr</w:t>
    </w:r>
    <w:r w:rsidR="008A5E1F">
      <w:rPr>
        <w:rFonts w:ascii="Arial" w:hAnsi="Arial" w:cs="Arial"/>
        <w:sz w:val="16"/>
        <w:szCs w:val="16"/>
      </w:rPr>
      <w:t xml:space="preserve"> 3</w:t>
    </w:r>
    <w:r w:rsidRPr="0032448C">
      <w:rPr>
        <w:rFonts w:ascii="Arial" w:hAnsi="Arial" w:cs="Arial"/>
        <w:sz w:val="16"/>
        <w:szCs w:val="16"/>
      </w:rPr>
      <w:t xml:space="preserve"> do Specyfikacji technicznej</w:t>
    </w:r>
  </w:p>
  <w:p w14:paraId="1730F00C" w14:textId="77777777" w:rsidR="004B5E70" w:rsidRDefault="004B5E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1D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33B73"/>
    <w:multiLevelType w:val="multilevel"/>
    <w:tmpl w:val="B6A8F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1F2B6A"/>
    <w:multiLevelType w:val="hybridMultilevel"/>
    <w:tmpl w:val="7B529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142D4"/>
    <w:multiLevelType w:val="multilevel"/>
    <w:tmpl w:val="3B48A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3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426E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441D13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C237ED6"/>
    <w:multiLevelType w:val="hybridMultilevel"/>
    <w:tmpl w:val="6E2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50C3"/>
    <w:multiLevelType w:val="hybridMultilevel"/>
    <w:tmpl w:val="2B548D0C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332F5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8E0C44"/>
    <w:multiLevelType w:val="multilevel"/>
    <w:tmpl w:val="DFE01C76"/>
    <w:lvl w:ilvl="0">
      <w:start w:val="1"/>
      <w:numFmt w:val="decimal"/>
      <w:lvlText w:val="%1)"/>
      <w:lvlJc w:val="left"/>
      <w:pPr>
        <w:tabs>
          <w:tab w:val="num" w:pos="170"/>
        </w:tabs>
        <w:ind w:left="340" w:hanging="34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74"/>
        </w:tabs>
        <w:ind w:left="374" w:hanging="187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5692D48"/>
    <w:multiLevelType w:val="multilevel"/>
    <w:tmpl w:val="099ACC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F3514FD"/>
    <w:multiLevelType w:val="hybridMultilevel"/>
    <w:tmpl w:val="5E647FE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2F73D59"/>
    <w:multiLevelType w:val="hybridMultilevel"/>
    <w:tmpl w:val="825EBBF2"/>
    <w:lvl w:ilvl="0" w:tplc="C972D05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4F50B11"/>
    <w:multiLevelType w:val="multilevel"/>
    <w:tmpl w:val="A1688E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6A6212"/>
    <w:multiLevelType w:val="hybridMultilevel"/>
    <w:tmpl w:val="1EB673BC"/>
    <w:lvl w:ilvl="0" w:tplc="F3824CD6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41619"/>
    <w:multiLevelType w:val="multilevel"/>
    <w:tmpl w:val="EBA606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5320DE8"/>
    <w:multiLevelType w:val="multilevel"/>
    <w:tmpl w:val="41A26C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specyfikacja"/>
      <w:lvlText w:val="%1.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466" w:hanging="504"/>
      </w:pPr>
      <w:rPr>
        <w:b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D55941"/>
    <w:multiLevelType w:val="multilevel"/>
    <w:tmpl w:val="CE4A8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23701A9"/>
    <w:multiLevelType w:val="hybridMultilevel"/>
    <w:tmpl w:val="BC8CE7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A53D88"/>
    <w:multiLevelType w:val="multilevel"/>
    <w:tmpl w:val="3416B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4"/>
  </w:num>
  <w:num w:numId="7">
    <w:abstractNumId w:val="15"/>
  </w:num>
  <w:num w:numId="8">
    <w:abstractNumId w:val="5"/>
  </w:num>
  <w:num w:numId="9">
    <w:abstractNumId w:val="11"/>
  </w:num>
  <w:num w:numId="10">
    <w:abstractNumId w:val="7"/>
  </w:num>
  <w:num w:numId="11">
    <w:abstractNumId w:val="17"/>
  </w:num>
  <w:num w:numId="12">
    <w:abstractNumId w:val="10"/>
  </w:num>
  <w:num w:numId="13">
    <w:abstractNumId w:val="12"/>
  </w:num>
  <w:num w:numId="14">
    <w:abstractNumId w:val="16"/>
  </w:num>
  <w:num w:numId="15">
    <w:abstractNumId w:val="4"/>
  </w:num>
  <w:num w:numId="16">
    <w:abstractNumId w:val="13"/>
  </w:num>
  <w:num w:numId="17">
    <w:abstractNumId w:val="19"/>
  </w:num>
  <w:num w:numId="18">
    <w:abstractNumId w:val="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13667"/>
    <w:rsid w:val="0002446A"/>
    <w:rsid w:val="00025BD8"/>
    <w:rsid w:val="00064020"/>
    <w:rsid w:val="00080D60"/>
    <w:rsid w:val="000818EF"/>
    <w:rsid w:val="00084127"/>
    <w:rsid w:val="00094D35"/>
    <w:rsid w:val="000A340A"/>
    <w:rsid w:val="000A5E94"/>
    <w:rsid w:val="000B7424"/>
    <w:rsid w:val="000C1D2F"/>
    <w:rsid w:val="000E3516"/>
    <w:rsid w:val="000E4D89"/>
    <w:rsid w:val="000E5F21"/>
    <w:rsid w:val="000F20D4"/>
    <w:rsid w:val="00104611"/>
    <w:rsid w:val="00112BE7"/>
    <w:rsid w:val="001231D6"/>
    <w:rsid w:val="00132E17"/>
    <w:rsid w:val="001430A5"/>
    <w:rsid w:val="00145259"/>
    <w:rsid w:val="001472AA"/>
    <w:rsid w:val="001713A6"/>
    <w:rsid w:val="0017250C"/>
    <w:rsid w:val="00172FC8"/>
    <w:rsid w:val="00177C73"/>
    <w:rsid w:val="0018384C"/>
    <w:rsid w:val="0019123C"/>
    <w:rsid w:val="001A092A"/>
    <w:rsid w:val="001A15A4"/>
    <w:rsid w:val="001A483A"/>
    <w:rsid w:val="001A52C2"/>
    <w:rsid w:val="001A5615"/>
    <w:rsid w:val="001C5DB5"/>
    <w:rsid w:val="001C65DC"/>
    <w:rsid w:val="001D125B"/>
    <w:rsid w:val="001D65DA"/>
    <w:rsid w:val="001D6DDE"/>
    <w:rsid w:val="001D7BBF"/>
    <w:rsid w:val="001E4394"/>
    <w:rsid w:val="001F0EC1"/>
    <w:rsid w:val="001F173D"/>
    <w:rsid w:val="001F1944"/>
    <w:rsid w:val="001F62F7"/>
    <w:rsid w:val="00202969"/>
    <w:rsid w:val="00205999"/>
    <w:rsid w:val="00216B04"/>
    <w:rsid w:val="002220A9"/>
    <w:rsid w:val="00224008"/>
    <w:rsid w:val="002241E1"/>
    <w:rsid w:val="00231CB4"/>
    <w:rsid w:val="0024010F"/>
    <w:rsid w:val="00241E13"/>
    <w:rsid w:val="0024534C"/>
    <w:rsid w:val="0024586F"/>
    <w:rsid w:val="0024601C"/>
    <w:rsid w:val="00254C0A"/>
    <w:rsid w:val="0025630A"/>
    <w:rsid w:val="00256CAB"/>
    <w:rsid w:val="00263222"/>
    <w:rsid w:val="00265EB8"/>
    <w:rsid w:val="00267A9D"/>
    <w:rsid w:val="002843F2"/>
    <w:rsid w:val="0029045F"/>
    <w:rsid w:val="00297A02"/>
    <w:rsid w:val="002C2E7D"/>
    <w:rsid w:val="002C3747"/>
    <w:rsid w:val="002D58C0"/>
    <w:rsid w:val="002E0E5E"/>
    <w:rsid w:val="002E5837"/>
    <w:rsid w:val="002E7FA9"/>
    <w:rsid w:val="002F59A8"/>
    <w:rsid w:val="003138FC"/>
    <w:rsid w:val="003202E9"/>
    <w:rsid w:val="00324148"/>
    <w:rsid w:val="00354CAF"/>
    <w:rsid w:val="00374AC9"/>
    <w:rsid w:val="00386A0C"/>
    <w:rsid w:val="00386B6C"/>
    <w:rsid w:val="003A03F8"/>
    <w:rsid w:val="003A3616"/>
    <w:rsid w:val="003A6421"/>
    <w:rsid w:val="003B2725"/>
    <w:rsid w:val="003B57C9"/>
    <w:rsid w:val="003E1781"/>
    <w:rsid w:val="004044C5"/>
    <w:rsid w:val="00410879"/>
    <w:rsid w:val="00420291"/>
    <w:rsid w:val="00430E1A"/>
    <w:rsid w:val="0045574F"/>
    <w:rsid w:val="004577E1"/>
    <w:rsid w:val="00461913"/>
    <w:rsid w:val="00477929"/>
    <w:rsid w:val="004844F8"/>
    <w:rsid w:val="00484DD8"/>
    <w:rsid w:val="00497CAE"/>
    <w:rsid w:val="004A3515"/>
    <w:rsid w:val="004A38FE"/>
    <w:rsid w:val="004B5E19"/>
    <w:rsid w:val="004B5E70"/>
    <w:rsid w:val="004C4CF4"/>
    <w:rsid w:val="004E522B"/>
    <w:rsid w:val="0050542E"/>
    <w:rsid w:val="0051732E"/>
    <w:rsid w:val="00524C14"/>
    <w:rsid w:val="005459EC"/>
    <w:rsid w:val="0055195B"/>
    <w:rsid w:val="0055426E"/>
    <w:rsid w:val="00554CB6"/>
    <w:rsid w:val="00562912"/>
    <w:rsid w:val="00564AE0"/>
    <w:rsid w:val="00570E33"/>
    <w:rsid w:val="00575375"/>
    <w:rsid w:val="00577C84"/>
    <w:rsid w:val="00582879"/>
    <w:rsid w:val="0058463E"/>
    <w:rsid w:val="00586E4F"/>
    <w:rsid w:val="00594114"/>
    <w:rsid w:val="00594554"/>
    <w:rsid w:val="005A51BA"/>
    <w:rsid w:val="005A53F6"/>
    <w:rsid w:val="005A7A31"/>
    <w:rsid w:val="005B2B44"/>
    <w:rsid w:val="005C5A90"/>
    <w:rsid w:val="005D0824"/>
    <w:rsid w:val="005E0E8A"/>
    <w:rsid w:val="005F23F7"/>
    <w:rsid w:val="005F6413"/>
    <w:rsid w:val="005F729F"/>
    <w:rsid w:val="006131A2"/>
    <w:rsid w:val="006154A1"/>
    <w:rsid w:val="006241E1"/>
    <w:rsid w:val="006274AF"/>
    <w:rsid w:val="006304AD"/>
    <w:rsid w:val="00642661"/>
    <w:rsid w:val="00642A80"/>
    <w:rsid w:val="00652EF4"/>
    <w:rsid w:val="00653B6C"/>
    <w:rsid w:val="006541B2"/>
    <w:rsid w:val="0066020A"/>
    <w:rsid w:val="006712A0"/>
    <w:rsid w:val="00672234"/>
    <w:rsid w:val="0068117D"/>
    <w:rsid w:val="00682502"/>
    <w:rsid w:val="00693CFB"/>
    <w:rsid w:val="00695F26"/>
    <w:rsid w:val="006A098B"/>
    <w:rsid w:val="006A5F6A"/>
    <w:rsid w:val="006A6C4C"/>
    <w:rsid w:val="006A6E77"/>
    <w:rsid w:val="006D66DE"/>
    <w:rsid w:val="006E04FB"/>
    <w:rsid w:val="006E2E4D"/>
    <w:rsid w:val="006F3CAC"/>
    <w:rsid w:val="00700812"/>
    <w:rsid w:val="00700D03"/>
    <w:rsid w:val="00701587"/>
    <w:rsid w:val="00701F49"/>
    <w:rsid w:val="007027B7"/>
    <w:rsid w:val="00711FDB"/>
    <w:rsid w:val="00762AB2"/>
    <w:rsid w:val="007716CA"/>
    <w:rsid w:val="0077377E"/>
    <w:rsid w:val="007778BB"/>
    <w:rsid w:val="00784BA7"/>
    <w:rsid w:val="00787AC7"/>
    <w:rsid w:val="007907FC"/>
    <w:rsid w:val="00790C12"/>
    <w:rsid w:val="007912DF"/>
    <w:rsid w:val="007B1205"/>
    <w:rsid w:val="007B5F8B"/>
    <w:rsid w:val="007D0806"/>
    <w:rsid w:val="007D67B3"/>
    <w:rsid w:val="007E0A31"/>
    <w:rsid w:val="007E3216"/>
    <w:rsid w:val="007F5CD6"/>
    <w:rsid w:val="007F6038"/>
    <w:rsid w:val="00805CC0"/>
    <w:rsid w:val="00820302"/>
    <w:rsid w:val="00840CB6"/>
    <w:rsid w:val="00844682"/>
    <w:rsid w:val="00862BAF"/>
    <w:rsid w:val="008649E6"/>
    <w:rsid w:val="008703EC"/>
    <w:rsid w:val="00875A7C"/>
    <w:rsid w:val="008823DE"/>
    <w:rsid w:val="00893AC1"/>
    <w:rsid w:val="00893F73"/>
    <w:rsid w:val="008A1548"/>
    <w:rsid w:val="008A5E1F"/>
    <w:rsid w:val="008A772E"/>
    <w:rsid w:val="008A7AC0"/>
    <w:rsid w:val="008B4DE5"/>
    <w:rsid w:val="008C0BB8"/>
    <w:rsid w:val="008C3A7C"/>
    <w:rsid w:val="008D27D9"/>
    <w:rsid w:val="008E2A26"/>
    <w:rsid w:val="008E3E57"/>
    <w:rsid w:val="008E77FD"/>
    <w:rsid w:val="008F2CE9"/>
    <w:rsid w:val="008F5D1D"/>
    <w:rsid w:val="00905ED8"/>
    <w:rsid w:val="00920834"/>
    <w:rsid w:val="00920AC4"/>
    <w:rsid w:val="009353BC"/>
    <w:rsid w:val="009369CD"/>
    <w:rsid w:val="00937BFD"/>
    <w:rsid w:val="0094301D"/>
    <w:rsid w:val="00945ED2"/>
    <w:rsid w:val="00946DA4"/>
    <w:rsid w:val="00956E42"/>
    <w:rsid w:val="00962306"/>
    <w:rsid w:val="00964A66"/>
    <w:rsid w:val="00974501"/>
    <w:rsid w:val="00987FE4"/>
    <w:rsid w:val="009C52AF"/>
    <w:rsid w:val="009C615E"/>
    <w:rsid w:val="009C776A"/>
    <w:rsid w:val="009D79AB"/>
    <w:rsid w:val="009E365E"/>
    <w:rsid w:val="009F0C79"/>
    <w:rsid w:val="009F544E"/>
    <w:rsid w:val="009F696D"/>
    <w:rsid w:val="00A02259"/>
    <w:rsid w:val="00A16CD7"/>
    <w:rsid w:val="00A31B03"/>
    <w:rsid w:val="00A37CE8"/>
    <w:rsid w:val="00A41A18"/>
    <w:rsid w:val="00A5172F"/>
    <w:rsid w:val="00A541D1"/>
    <w:rsid w:val="00A5768C"/>
    <w:rsid w:val="00A60AA9"/>
    <w:rsid w:val="00A60D1D"/>
    <w:rsid w:val="00A60D91"/>
    <w:rsid w:val="00A71CBE"/>
    <w:rsid w:val="00A75993"/>
    <w:rsid w:val="00A83424"/>
    <w:rsid w:val="00A91602"/>
    <w:rsid w:val="00A9308F"/>
    <w:rsid w:val="00A95B18"/>
    <w:rsid w:val="00A96D79"/>
    <w:rsid w:val="00AB78C5"/>
    <w:rsid w:val="00AC3124"/>
    <w:rsid w:val="00AD52EB"/>
    <w:rsid w:val="00AF02F1"/>
    <w:rsid w:val="00B07BAD"/>
    <w:rsid w:val="00B16A15"/>
    <w:rsid w:val="00B5513D"/>
    <w:rsid w:val="00B57BC0"/>
    <w:rsid w:val="00B84E8F"/>
    <w:rsid w:val="00BA1710"/>
    <w:rsid w:val="00BA3BFF"/>
    <w:rsid w:val="00BA5111"/>
    <w:rsid w:val="00BA7C37"/>
    <w:rsid w:val="00BF2042"/>
    <w:rsid w:val="00C04324"/>
    <w:rsid w:val="00C51F51"/>
    <w:rsid w:val="00C5224B"/>
    <w:rsid w:val="00C75DBE"/>
    <w:rsid w:val="00C94BF0"/>
    <w:rsid w:val="00CA294C"/>
    <w:rsid w:val="00CB0066"/>
    <w:rsid w:val="00CB1FF6"/>
    <w:rsid w:val="00CB5396"/>
    <w:rsid w:val="00CB7C68"/>
    <w:rsid w:val="00CC0803"/>
    <w:rsid w:val="00CC3D56"/>
    <w:rsid w:val="00CC4E53"/>
    <w:rsid w:val="00CD1006"/>
    <w:rsid w:val="00D20E8A"/>
    <w:rsid w:val="00D23FA4"/>
    <w:rsid w:val="00D251F7"/>
    <w:rsid w:val="00D2629A"/>
    <w:rsid w:val="00D30505"/>
    <w:rsid w:val="00D344E8"/>
    <w:rsid w:val="00D36B73"/>
    <w:rsid w:val="00D41D3F"/>
    <w:rsid w:val="00D53C79"/>
    <w:rsid w:val="00D73BB4"/>
    <w:rsid w:val="00D8093D"/>
    <w:rsid w:val="00D80C63"/>
    <w:rsid w:val="00D84942"/>
    <w:rsid w:val="00D90031"/>
    <w:rsid w:val="00D972B6"/>
    <w:rsid w:val="00DA283B"/>
    <w:rsid w:val="00DA564B"/>
    <w:rsid w:val="00DA69FB"/>
    <w:rsid w:val="00DC052B"/>
    <w:rsid w:val="00DC3D47"/>
    <w:rsid w:val="00DC43D9"/>
    <w:rsid w:val="00DC6AD6"/>
    <w:rsid w:val="00DC6E70"/>
    <w:rsid w:val="00DD0C04"/>
    <w:rsid w:val="00DD1562"/>
    <w:rsid w:val="00DD28DB"/>
    <w:rsid w:val="00DE0A2C"/>
    <w:rsid w:val="00DE7A5B"/>
    <w:rsid w:val="00DF4372"/>
    <w:rsid w:val="00DF6F65"/>
    <w:rsid w:val="00DF7F3A"/>
    <w:rsid w:val="00E0459A"/>
    <w:rsid w:val="00E201E0"/>
    <w:rsid w:val="00E2416E"/>
    <w:rsid w:val="00E32C02"/>
    <w:rsid w:val="00E46C87"/>
    <w:rsid w:val="00E50A9C"/>
    <w:rsid w:val="00E57CD1"/>
    <w:rsid w:val="00E60780"/>
    <w:rsid w:val="00E65AEB"/>
    <w:rsid w:val="00E7346E"/>
    <w:rsid w:val="00E80A53"/>
    <w:rsid w:val="00E84E5C"/>
    <w:rsid w:val="00E851FD"/>
    <w:rsid w:val="00E9122C"/>
    <w:rsid w:val="00EA0ACC"/>
    <w:rsid w:val="00EA5A18"/>
    <w:rsid w:val="00EC30CE"/>
    <w:rsid w:val="00EE312D"/>
    <w:rsid w:val="00EE35C2"/>
    <w:rsid w:val="00EE6ADC"/>
    <w:rsid w:val="00EF6F6F"/>
    <w:rsid w:val="00F206AB"/>
    <w:rsid w:val="00F20E5B"/>
    <w:rsid w:val="00F2179B"/>
    <w:rsid w:val="00F2299F"/>
    <w:rsid w:val="00F36BE5"/>
    <w:rsid w:val="00F41B65"/>
    <w:rsid w:val="00F45F28"/>
    <w:rsid w:val="00F462F9"/>
    <w:rsid w:val="00F529E0"/>
    <w:rsid w:val="00F819AC"/>
    <w:rsid w:val="00F925C1"/>
    <w:rsid w:val="00F96A9A"/>
    <w:rsid w:val="00FA2DF1"/>
    <w:rsid w:val="00FA44DE"/>
    <w:rsid w:val="00FA57D1"/>
    <w:rsid w:val="00FB6736"/>
    <w:rsid w:val="00FD586E"/>
    <w:rsid w:val="00FD608E"/>
    <w:rsid w:val="00FE5903"/>
    <w:rsid w:val="00FF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4B8A"/>
  <w15:docId w15:val="{160229DC-354E-4CEF-8685-F7B34E24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E65A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5AEB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EA0A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0AC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0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0ACC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B84E8F"/>
  </w:style>
  <w:style w:type="paragraph" w:customStyle="1" w:styleId="specyfikacja">
    <w:name w:val="specyfikacja"/>
    <w:basedOn w:val="Akapitzlist"/>
    <w:link w:val="specyfikacjaZnak"/>
    <w:autoRedefine/>
    <w:qFormat/>
    <w:rsid w:val="001A52C2"/>
    <w:pPr>
      <w:numPr>
        <w:ilvl w:val="1"/>
        <w:numId w:val="14"/>
      </w:numPr>
      <w:spacing w:line="360" w:lineRule="auto"/>
      <w:ind w:left="426" w:hanging="426"/>
      <w:contextualSpacing w:val="0"/>
      <w:jc w:val="both"/>
    </w:pPr>
    <w:rPr>
      <w:rFonts w:ascii="Arial" w:hAnsi="Arial" w:cs="Arial"/>
      <w:color w:val="FF0000"/>
      <w:sz w:val="20"/>
      <w:szCs w:val="20"/>
    </w:rPr>
  </w:style>
  <w:style w:type="character" w:customStyle="1" w:styleId="specyfikacjaZnak">
    <w:name w:val="specyfikacja Znak"/>
    <w:link w:val="specyfikacja"/>
    <w:rsid w:val="001A52C2"/>
    <w:rPr>
      <w:rFonts w:ascii="Arial" w:eastAsia="Times New Roman" w:hAnsi="Arial" w:cs="Arial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725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Agnieszka Cimała</cp:lastModifiedBy>
  <cp:revision>707</cp:revision>
  <cp:lastPrinted>2016-02-11T09:20:00Z</cp:lastPrinted>
  <dcterms:created xsi:type="dcterms:W3CDTF">2018-05-23T11:44:00Z</dcterms:created>
  <dcterms:modified xsi:type="dcterms:W3CDTF">2026-04-20T08:07:00Z</dcterms:modified>
</cp:coreProperties>
</file>