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340" w:rsidRPr="00020EB8" w:rsidRDefault="00673340" w:rsidP="0025527B">
      <w:pPr>
        <w:widowControl w:val="0"/>
        <w:spacing w:line="360" w:lineRule="auto"/>
        <w:jc w:val="both"/>
        <w:rPr>
          <w:rFonts w:ascii="Arial" w:hAnsi="Arial" w:cs="Arial"/>
          <w:b/>
          <w:sz w:val="20"/>
          <w:szCs w:val="20"/>
          <w:lang w:eastAsia="ar-SA"/>
        </w:rPr>
      </w:pPr>
      <w:bookmarkStart w:id="0" w:name="_GoBack"/>
      <w:bookmarkEnd w:id="0"/>
    </w:p>
    <w:p w:rsidR="00515EEA" w:rsidRPr="00020EB8" w:rsidRDefault="00515EEA" w:rsidP="0025527B">
      <w:pPr>
        <w:widowControl w:val="0"/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020EB8">
        <w:rPr>
          <w:rFonts w:ascii="Arial" w:hAnsi="Arial" w:cs="Arial"/>
          <w:b/>
          <w:sz w:val="20"/>
          <w:szCs w:val="20"/>
          <w:lang w:eastAsia="ar-SA"/>
        </w:rPr>
        <w:t>Specyfikacja techniczna</w:t>
      </w:r>
    </w:p>
    <w:p w:rsidR="003C0234" w:rsidRPr="00020EB8" w:rsidRDefault="003C0234" w:rsidP="0025527B">
      <w:pPr>
        <w:pStyle w:val="Tekstpodstawowy"/>
        <w:framePr w:hSpace="0" w:wrap="auto" w:vAnchor="margin" w:hAnchor="text" w:yAlign="inline"/>
        <w:widowControl w:val="0"/>
        <w:spacing w:line="360" w:lineRule="auto"/>
        <w:rPr>
          <w:rFonts w:ascii="Arial" w:hAnsi="Arial" w:cs="Arial"/>
          <w:b/>
          <w:sz w:val="20"/>
          <w:szCs w:val="20"/>
        </w:rPr>
      </w:pPr>
    </w:p>
    <w:p w:rsidR="003C0234" w:rsidRPr="00020EB8" w:rsidRDefault="003C0234" w:rsidP="007716C9">
      <w:pPr>
        <w:pStyle w:val="Nagwek1"/>
        <w:keepNext w:val="0"/>
        <w:widowControl w:val="0"/>
        <w:numPr>
          <w:ilvl w:val="0"/>
          <w:numId w:val="3"/>
        </w:numPr>
        <w:snapToGrid w:val="0"/>
        <w:spacing w:line="360" w:lineRule="auto"/>
        <w:ind w:left="567" w:hanging="567"/>
        <w:jc w:val="both"/>
        <w:rPr>
          <w:sz w:val="20"/>
        </w:rPr>
      </w:pPr>
      <w:r w:rsidRPr="00020EB8">
        <w:rPr>
          <w:sz w:val="20"/>
        </w:rPr>
        <w:t xml:space="preserve">Ogólne warunki techniczno-użytkowe </w:t>
      </w:r>
      <w:r w:rsidR="00D30C93" w:rsidRPr="00020EB8">
        <w:rPr>
          <w:sz w:val="20"/>
        </w:rPr>
        <w:t>przedmiotu zamówienia</w:t>
      </w:r>
      <w:r w:rsidR="00EF72DF">
        <w:rPr>
          <w:sz w:val="20"/>
        </w:rPr>
        <w:t>:</w:t>
      </w:r>
    </w:p>
    <w:p w:rsidR="009923D3" w:rsidRPr="009923D3" w:rsidRDefault="009923D3" w:rsidP="007716C9">
      <w:pPr>
        <w:pStyle w:val="Nagwek2"/>
        <w:keepNext w:val="0"/>
        <w:keepLines w:val="0"/>
        <w:widowControl w:val="0"/>
        <w:spacing w:before="0" w:line="360" w:lineRule="auto"/>
        <w:jc w:val="both"/>
        <w:rPr>
          <w:sz w:val="20"/>
          <w:szCs w:val="20"/>
        </w:rPr>
      </w:pPr>
      <w:r w:rsidRPr="009923D3">
        <w:rPr>
          <w:sz w:val="20"/>
          <w:szCs w:val="20"/>
          <w:lang w:eastAsia="ar-SA"/>
        </w:rPr>
        <w:t>Przedmiot zamówienia będzie stosowany w podziemnych wyrobiskach zakładów górniczych, gdzie może nastąpić zagrożenie wybuchu metanu i pyłu węglowego tj. we wszystkich kategoriach zagrożenia metanowego w wyrobiskach ze stopniem „a”, „b” i „c” niebezpieczeństwa wybuchu metanu oraz klasy „A” i „B” zagrożenia wybuchem pyłu węglowego.</w:t>
      </w:r>
    </w:p>
    <w:p w:rsidR="00020EB8" w:rsidRDefault="00F65976" w:rsidP="007716C9">
      <w:pPr>
        <w:pStyle w:val="Nagwek2"/>
        <w:keepNext w:val="0"/>
        <w:keepLines w:val="0"/>
        <w:widowControl w:val="0"/>
        <w:spacing w:before="0" w:line="360" w:lineRule="auto"/>
        <w:jc w:val="both"/>
        <w:rPr>
          <w:sz w:val="20"/>
          <w:szCs w:val="20"/>
        </w:rPr>
      </w:pPr>
      <w:r w:rsidRPr="00F65976">
        <w:rPr>
          <w:sz w:val="20"/>
          <w:szCs w:val="20"/>
        </w:rPr>
        <w:t>Termin obowiązywania gwarancji wyniesie 24 miesiące zgodnie z obowiązującymi OWU w JSW S.A.</w:t>
      </w:r>
    </w:p>
    <w:p w:rsidR="0025527B" w:rsidRPr="0025527B" w:rsidRDefault="0025527B" w:rsidP="0025527B">
      <w:pPr>
        <w:jc w:val="both"/>
      </w:pPr>
    </w:p>
    <w:p w:rsidR="00040C33" w:rsidRDefault="003C0234" w:rsidP="007716C9">
      <w:pPr>
        <w:pStyle w:val="Nagwek1"/>
        <w:keepNext w:val="0"/>
        <w:widowControl w:val="0"/>
        <w:numPr>
          <w:ilvl w:val="0"/>
          <w:numId w:val="3"/>
        </w:numPr>
        <w:snapToGrid w:val="0"/>
        <w:spacing w:line="360" w:lineRule="auto"/>
        <w:ind w:left="567" w:hanging="567"/>
        <w:jc w:val="both"/>
        <w:rPr>
          <w:sz w:val="20"/>
        </w:rPr>
      </w:pPr>
      <w:r w:rsidRPr="00020EB8">
        <w:rPr>
          <w:sz w:val="20"/>
        </w:rPr>
        <w:t>Szczegółowe warunki techniczno</w:t>
      </w:r>
      <w:r w:rsidR="00EF72DF">
        <w:rPr>
          <w:sz w:val="20"/>
        </w:rPr>
        <w:t>-użytkowe przedmiotu zamówienia:</w:t>
      </w:r>
    </w:p>
    <w:p w:rsidR="009923D3" w:rsidRPr="00D32205" w:rsidRDefault="009923D3" w:rsidP="007716C9">
      <w:pPr>
        <w:pStyle w:val="Nagwek2"/>
        <w:keepNext w:val="0"/>
        <w:keepLines w:val="0"/>
        <w:widowControl w:val="0"/>
        <w:spacing w:before="0" w:line="360" w:lineRule="auto"/>
        <w:jc w:val="both"/>
        <w:rPr>
          <w:sz w:val="20"/>
          <w:szCs w:val="20"/>
        </w:rPr>
      </w:pPr>
      <w:r w:rsidRPr="00D32205">
        <w:rPr>
          <w:sz w:val="20"/>
          <w:szCs w:val="20"/>
        </w:rPr>
        <w:t xml:space="preserve">Przedmiot zamówienia </w:t>
      </w:r>
      <w:r w:rsidR="00AD5DB0">
        <w:rPr>
          <w:sz w:val="20"/>
          <w:szCs w:val="20"/>
        </w:rPr>
        <w:t xml:space="preserve">musi być </w:t>
      </w:r>
      <w:r w:rsidRPr="00D32205">
        <w:rPr>
          <w:sz w:val="20"/>
          <w:szCs w:val="20"/>
        </w:rPr>
        <w:t>wykonany zgodnie z rysunkami stanowiącymi załącznik</w:t>
      </w:r>
      <w:r w:rsidR="00EC7482" w:rsidRPr="00D32205">
        <w:rPr>
          <w:sz w:val="20"/>
          <w:szCs w:val="20"/>
        </w:rPr>
        <w:t xml:space="preserve"> nr 1</w:t>
      </w:r>
      <w:r w:rsidR="000F6827" w:rsidRPr="00D32205">
        <w:rPr>
          <w:sz w:val="20"/>
          <w:szCs w:val="20"/>
        </w:rPr>
        <w:t xml:space="preserve"> do S</w:t>
      </w:r>
      <w:r w:rsidRPr="00D32205">
        <w:rPr>
          <w:sz w:val="20"/>
          <w:szCs w:val="20"/>
        </w:rPr>
        <w:t>pecyfikacji technicznej</w:t>
      </w:r>
    </w:p>
    <w:p w:rsidR="009923D3" w:rsidRDefault="009923D3" w:rsidP="007716C9">
      <w:pPr>
        <w:pStyle w:val="Nagwek2"/>
        <w:keepNext w:val="0"/>
        <w:keepLines w:val="0"/>
        <w:widowControl w:val="0"/>
        <w:spacing w:before="0" w:line="360" w:lineRule="auto"/>
        <w:jc w:val="both"/>
        <w:rPr>
          <w:sz w:val="20"/>
          <w:szCs w:val="20"/>
        </w:rPr>
      </w:pPr>
      <w:r w:rsidRPr="00D32205">
        <w:rPr>
          <w:sz w:val="20"/>
          <w:szCs w:val="20"/>
        </w:rPr>
        <w:t xml:space="preserve">Stalowe </w:t>
      </w:r>
      <w:proofErr w:type="spellStart"/>
      <w:r w:rsidRPr="00D32205">
        <w:rPr>
          <w:sz w:val="20"/>
          <w:szCs w:val="20"/>
        </w:rPr>
        <w:t>zawiesia</w:t>
      </w:r>
      <w:proofErr w:type="spellEnd"/>
      <w:r w:rsidRPr="00D32205">
        <w:rPr>
          <w:sz w:val="20"/>
          <w:szCs w:val="20"/>
        </w:rPr>
        <w:t xml:space="preserve"> wykonane z gładkich stalowych prętów ø16 mm i ø12 mm (stal S235JR lub równoważna) mają zastosowanie jako element konstrukcyjny mocowany do elementów obudowy wyrobisk, na którym umieszczane są specjalnego rodzaju pojemniki w postaci toreb, tworzących po wypełnieniu ich wodą przeciwwybuchową zaporę wodną.</w:t>
      </w:r>
    </w:p>
    <w:p w:rsidR="00AD5DB0" w:rsidRDefault="00AD5DB0" w:rsidP="007716C9">
      <w:pPr>
        <w:pStyle w:val="Nagwek2"/>
        <w:keepNext w:val="0"/>
        <w:keepLines w:val="0"/>
        <w:widowControl w:val="0"/>
        <w:spacing w:before="0" w:line="360" w:lineRule="auto"/>
        <w:jc w:val="both"/>
        <w:rPr>
          <w:sz w:val="20"/>
          <w:szCs w:val="20"/>
        </w:rPr>
      </w:pPr>
      <w:r w:rsidRPr="000A0EA3">
        <w:rPr>
          <w:sz w:val="20"/>
          <w:szCs w:val="20"/>
        </w:rPr>
        <w:t>Wykonanie w klasie tolerancji „V” zgodnie z normą PN-EN 22768</w:t>
      </w:r>
      <w:r w:rsidR="00306AA2">
        <w:rPr>
          <w:sz w:val="20"/>
          <w:szCs w:val="20"/>
        </w:rPr>
        <w:t xml:space="preserve"> lub równoważ</w:t>
      </w:r>
      <w:r w:rsidR="00AD1D58">
        <w:rPr>
          <w:sz w:val="20"/>
          <w:szCs w:val="20"/>
        </w:rPr>
        <w:t>nie</w:t>
      </w:r>
      <w:r w:rsidRPr="000A0EA3">
        <w:rPr>
          <w:sz w:val="20"/>
          <w:szCs w:val="20"/>
        </w:rPr>
        <w:t>.</w:t>
      </w:r>
    </w:p>
    <w:p w:rsidR="0025527B" w:rsidRPr="0025527B" w:rsidRDefault="0025527B" w:rsidP="0025527B">
      <w:pPr>
        <w:jc w:val="both"/>
      </w:pPr>
    </w:p>
    <w:p w:rsidR="0025527B" w:rsidRPr="0025527B" w:rsidRDefault="00863FCF" w:rsidP="007716C9">
      <w:pPr>
        <w:pStyle w:val="Nagwek1"/>
        <w:keepNext w:val="0"/>
        <w:widowControl w:val="0"/>
        <w:spacing w:line="360" w:lineRule="auto"/>
        <w:ind w:left="567" w:hanging="567"/>
        <w:jc w:val="both"/>
        <w:rPr>
          <w:sz w:val="20"/>
        </w:rPr>
      </w:pPr>
      <w:r w:rsidRPr="00020EB8">
        <w:rPr>
          <w:sz w:val="20"/>
        </w:rPr>
        <w:t>Wykaz doku</w:t>
      </w:r>
      <w:r w:rsidR="00834898">
        <w:rPr>
          <w:sz w:val="20"/>
        </w:rPr>
        <w:t>mentów skła</w:t>
      </w:r>
      <w:r w:rsidR="00A271D2">
        <w:rPr>
          <w:sz w:val="20"/>
        </w:rPr>
        <w:t>danych wraz z ofertą</w:t>
      </w:r>
      <w:r w:rsidR="00EF72DF">
        <w:rPr>
          <w:sz w:val="20"/>
        </w:rPr>
        <w:t>:</w:t>
      </w:r>
    </w:p>
    <w:p w:rsidR="00212052" w:rsidRDefault="00624871" w:rsidP="007716C9">
      <w:pPr>
        <w:pStyle w:val="Nagwek2"/>
        <w:keepNext w:val="0"/>
        <w:keepLines w:val="0"/>
        <w:widowControl w:val="0"/>
        <w:numPr>
          <w:ilvl w:val="1"/>
          <w:numId w:val="3"/>
        </w:numPr>
        <w:spacing w:before="0" w:line="360" w:lineRule="auto"/>
        <w:ind w:left="567" w:hanging="567"/>
        <w:jc w:val="both"/>
        <w:rPr>
          <w:sz w:val="20"/>
          <w:szCs w:val="20"/>
        </w:rPr>
      </w:pPr>
      <w:r>
        <w:rPr>
          <w:sz w:val="20"/>
          <w:szCs w:val="20"/>
        </w:rPr>
        <w:t>Oświadczenie że</w:t>
      </w:r>
      <w:r w:rsidR="00212052" w:rsidRPr="00212052">
        <w:rPr>
          <w:sz w:val="20"/>
          <w:szCs w:val="20"/>
        </w:rPr>
        <w:t xml:space="preserve"> przedmiot zamówienia będzie</w:t>
      </w:r>
      <w:r w:rsidR="0025527B">
        <w:rPr>
          <w:sz w:val="20"/>
          <w:szCs w:val="20"/>
        </w:rPr>
        <w:t xml:space="preserve"> wykonany zgodnie z wymaganiami </w:t>
      </w:r>
      <w:r w:rsidR="00212052" w:rsidRPr="00212052">
        <w:rPr>
          <w:sz w:val="20"/>
          <w:szCs w:val="20"/>
        </w:rPr>
        <w:t>technicznymi.</w:t>
      </w:r>
    </w:p>
    <w:p w:rsidR="0025527B" w:rsidRPr="0025527B" w:rsidRDefault="0025527B" w:rsidP="0025527B">
      <w:pPr>
        <w:jc w:val="both"/>
      </w:pPr>
    </w:p>
    <w:p w:rsidR="00863FCF" w:rsidRPr="00020EB8" w:rsidRDefault="00863FCF" w:rsidP="007716C9">
      <w:pPr>
        <w:pStyle w:val="Nagwek1"/>
        <w:keepNext w:val="0"/>
        <w:widowControl w:val="0"/>
        <w:spacing w:line="360" w:lineRule="auto"/>
        <w:ind w:left="567" w:hanging="567"/>
        <w:jc w:val="both"/>
        <w:rPr>
          <w:b w:val="0"/>
          <w:sz w:val="20"/>
        </w:rPr>
      </w:pPr>
      <w:r w:rsidRPr="00020EB8">
        <w:rPr>
          <w:sz w:val="20"/>
        </w:rPr>
        <w:t>Wykaz dokumentów składanych wraz z pierwszą dostawą przedmiotu zamówienia</w:t>
      </w:r>
      <w:r w:rsidR="00EF72DF">
        <w:rPr>
          <w:sz w:val="20"/>
        </w:rPr>
        <w:t>:</w:t>
      </w:r>
    </w:p>
    <w:p w:rsidR="00863FCF" w:rsidRDefault="0025527B" w:rsidP="007716C9">
      <w:pPr>
        <w:pStyle w:val="Nagwek2"/>
        <w:keepNext w:val="0"/>
        <w:keepLines w:val="0"/>
        <w:widowControl w:val="0"/>
        <w:numPr>
          <w:ilvl w:val="1"/>
          <w:numId w:val="3"/>
        </w:numPr>
        <w:spacing w:before="0" w:line="360" w:lineRule="auto"/>
        <w:ind w:left="567" w:hanging="567"/>
        <w:jc w:val="both"/>
        <w:rPr>
          <w:sz w:val="20"/>
          <w:szCs w:val="20"/>
        </w:rPr>
      </w:pPr>
      <w:r>
        <w:rPr>
          <w:sz w:val="20"/>
          <w:szCs w:val="20"/>
        </w:rPr>
        <w:t>–</w:t>
      </w:r>
    </w:p>
    <w:p w:rsidR="0025527B" w:rsidRPr="0025527B" w:rsidRDefault="0025527B" w:rsidP="007716C9">
      <w:pPr>
        <w:ind w:left="567" w:hanging="567"/>
        <w:jc w:val="both"/>
      </w:pPr>
    </w:p>
    <w:p w:rsidR="00D30C93" w:rsidRPr="00020EB8" w:rsidRDefault="00863FCF" w:rsidP="007716C9">
      <w:pPr>
        <w:pStyle w:val="Nagwek1"/>
        <w:keepNext w:val="0"/>
        <w:widowControl w:val="0"/>
        <w:spacing w:line="360" w:lineRule="auto"/>
        <w:ind w:left="567" w:hanging="567"/>
        <w:jc w:val="both"/>
        <w:rPr>
          <w:b w:val="0"/>
          <w:sz w:val="20"/>
        </w:rPr>
      </w:pPr>
      <w:r w:rsidRPr="00020EB8">
        <w:rPr>
          <w:sz w:val="20"/>
        </w:rPr>
        <w:t>Wykaz dokumentów składanych wraz z każd</w:t>
      </w:r>
      <w:r w:rsidR="00EF72DF">
        <w:rPr>
          <w:sz w:val="20"/>
        </w:rPr>
        <w:t>ą dostawą przedmiotu zamówienia:</w:t>
      </w:r>
    </w:p>
    <w:p w:rsidR="00040C33" w:rsidRPr="00020EB8" w:rsidRDefault="00040C33" w:rsidP="007716C9">
      <w:pPr>
        <w:pStyle w:val="Nagwek2"/>
        <w:keepNext w:val="0"/>
        <w:keepLines w:val="0"/>
        <w:widowControl w:val="0"/>
        <w:numPr>
          <w:ilvl w:val="1"/>
          <w:numId w:val="3"/>
        </w:numPr>
        <w:spacing w:before="0" w:line="360" w:lineRule="auto"/>
        <w:ind w:left="567" w:hanging="567"/>
        <w:jc w:val="both"/>
        <w:rPr>
          <w:sz w:val="20"/>
          <w:szCs w:val="20"/>
        </w:rPr>
      </w:pPr>
      <w:r w:rsidRPr="00020EB8">
        <w:rPr>
          <w:sz w:val="20"/>
          <w:szCs w:val="20"/>
        </w:rPr>
        <w:t>Deklaracja zgodności wypełniona wg w</w:t>
      </w:r>
      <w:r w:rsidR="00EC7482">
        <w:rPr>
          <w:sz w:val="20"/>
          <w:szCs w:val="20"/>
        </w:rPr>
        <w:t>zoru stanowiącego załącznik nr 2</w:t>
      </w:r>
      <w:r w:rsidR="000F6827">
        <w:rPr>
          <w:sz w:val="20"/>
          <w:szCs w:val="20"/>
        </w:rPr>
        <w:t xml:space="preserve"> do S</w:t>
      </w:r>
      <w:r w:rsidR="00020EB8" w:rsidRPr="00020EB8">
        <w:rPr>
          <w:sz w:val="20"/>
          <w:szCs w:val="20"/>
        </w:rPr>
        <w:t>pecyfikacji technicznej</w:t>
      </w:r>
      <w:r w:rsidRPr="00020EB8">
        <w:rPr>
          <w:sz w:val="20"/>
          <w:szCs w:val="20"/>
        </w:rPr>
        <w:t xml:space="preserve">. </w:t>
      </w:r>
    </w:p>
    <w:p w:rsidR="00370DB0" w:rsidRDefault="00020EB8" w:rsidP="007716C9">
      <w:pPr>
        <w:pStyle w:val="Nagwek2"/>
        <w:keepNext w:val="0"/>
        <w:keepLines w:val="0"/>
        <w:widowControl w:val="0"/>
        <w:spacing w:before="0" w:line="360" w:lineRule="auto"/>
        <w:jc w:val="both"/>
        <w:rPr>
          <w:sz w:val="20"/>
          <w:szCs w:val="20"/>
        </w:rPr>
      </w:pPr>
      <w:r w:rsidRPr="000F6827">
        <w:rPr>
          <w:sz w:val="20"/>
          <w:szCs w:val="20"/>
        </w:rPr>
        <w:t xml:space="preserve">Dokument </w:t>
      </w:r>
      <w:r w:rsidR="007716C9">
        <w:rPr>
          <w:sz w:val="20"/>
          <w:szCs w:val="20"/>
        </w:rPr>
        <w:t>gwarancji potwierdzający udzielenie gwarancji na okres, przewidziany w niniejszej Specyfikacji technicznej</w:t>
      </w:r>
    </w:p>
    <w:p w:rsidR="0025527B" w:rsidRPr="0025527B" w:rsidRDefault="0025527B" w:rsidP="007716C9">
      <w:pPr>
        <w:ind w:left="567" w:hanging="567"/>
        <w:jc w:val="both"/>
      </w:pPr>
    </w:p>
    <w:p w:rsidR="00370DB0" w:rsidRPr="00370DB0" w:rsidRDefault="00EF72DF" w:rsidP="007716C9">
      <w:pPr>
        <w:widowControl w:val="0"/>
        <w:numPr>
          <w:ilvl w:val="0"/>
          <w:numId w:val="6"/>
        </w:numPr>
        <w:spacing w:line="360" w:lineRule="auto"/>
        <w:ind w:left="567" w:hanging="567"/>
        <w:jc w:val="both"/>
        <w:outlineLvl w:val="1"/>
        <w:rPr>
          <w:rFonts w:cs="Arial"/>
          <w:b/>
          <w:color w:val="000000"/>
          <w:sz w:val="20"/>
          <w:szCs w:val="26"/>
        </w:rPr>
      </w:pPr>
      <w:r>
        <w:rPr>
          <w:rFonts w:ascii="Arial" w:hAnsi="Arial" w:cs="Arial"/>
          <w:b/>
          <w:color w:val="000000"/>
          <w:sz w:val="20"/>
          <w:szCs w:val="26"/>
        </w:rPr>
        <w:t>Tłumaczenia dokumentów:</w:t>
      </w:r>
    </w:p>
    <w:p w:rsidR="00040C33" w:rsidRPr="00370DB0" w:rsidRDefault="007716C9" w:rsidP="007716C9">
      <w:pPr>
        <w:widowControl w:val="0"/>
        <w:spacing w:line="360" w:lineRule="auto"/>
        <w:ind w:left="567" w:hanging="567"/>
        <w:jc w:val="both"/>
        <w:outlineLvl w:val="1"/>
      </w:pPr>
      <w:r>
        <w:rPr>
          <w:rFonts w:ascii="Arial" w:hAnsi="Arial" w:cs="Arial"/>
          <w:color w:val="000000"/>
          <w:sz w:val="20"/>
          <w:szCs w:val="20"/>
        </w:rPr>
        <w:t xml:space="preserve">   </w:t>
      </w:r>
      <w:r>
        <w:rPr>
          <w:rFonts w:ascii="Arial" w:hAnsi="Arial" w:cs="Arial"/>
          <w:color w:val="000000"/>
          <w:sz w:val="20"/>
          <w:szCs w:val="20"/>
        </w:rPr>
        <w:tab/>
      </w:r>
      <w:r w:rsidR="00370DB0" w:rsidRPr="00370DB0">
        <w:rPr>
          <w:rFonts w:ascii="Arial" w:hAnsi="Arial" w:cs="Arial"/>
          <w:color w:val="000000"/>
          <w:sz w:val="20"/>
          <w:szCs w:val="20"/>
        </w:rPr>
        <w:t xml:space="preserve">Dokumenty wymienione w niniejszej Specyfikacji technicznej zostaną sporządzone w języku polskim. Dokumenty sporządzone w języku obcym </w:t>
      </w:r>
      <w:r w:rsidR="00370DB0">
        <w:rPr>
          <w:rFonts w:ascii="Arial" w:hAnsi="Arial" w:cs="Arial"/>
          <w:color w:val="000000"/>
          <w:sz w:val="20"/>
          <w:szCs w:val="20"/>
        </w:rPr>
        <w:t xml:space="preserve">Wykonawca/Dostawca składa wraz </w:t>
      </w:r>
      <w:r w:rsidR="00370DB0" w:rsidRPr="00370DB0">
        <w:rPr>
          <w:rFonts w:ascii="Arial" w:hAnsi="Arial" w:cs="Arial"/>
          <w:color w:val="000000"/>
          <w:sz w:val="20"/>
          <w:szCs w:val="20"/>
        </w:rPr>
        <w:t>z tłumaczeniem na język polski. Treść tłumaczenia będzie wiązała obie strony. W razie wątpliwości Zamawiający/Odbiorca uprawiony będzie uzyskać na koszt Wykonawcy/Dostawcy tłumaczenie przysięgłe przedłożonego przez niego dokumentu.</w:t>
      </w:r>
    </w:p>
    <w:sectPr w:rsidR="00040C33" w:rsidRPr="00370DB0" w:rsidSect="009923D3">
      <w:headerReference w:type="default" r:id="rId7"/>
      <w:footerReference w:type="default" r:id="rId8"/>
      <w:pgSz w:w="11906" w:h="16838"/>
      <w:pgMar w:top="993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457A" w:rsidRDefault="0035457A" w:rsidP="00E32545">
      <w:r>
        <w:separator/>
      </w:r>
    </w:p>
  </w:endnote>
  <w:endnote w:type="continuationSeparator" w:id="0">
    <w:p w:rsidR="0035457A" w:rsidRDefault="0035457A" w:rsidP="00E325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1944533"/>
      <w:docPartObj>
        <w:docPartGallery w:val="Page Numbers (Bottom of Page)"/>
        <w:docPartUnique/>
      </w:docPartObj>
    </w:sdtPr>
    <w:sdtEndPr/>
    <w:sdtContent>
      <w:p w:rsidR="00B1130B" w:rsidRDefault="00B1130B">
        <w:pPr>
          <w:pStyle w:val="Stopka"/>
          <w:jc w:val="right"/>
        </w:pPr>
        <w:r w:rsidRPr="00B1130B">
          <w:rPr>
            <w:rFonts w:ascii="Arial" w:hAnsi="Arial" w:cs="Arial"/>
            <w:sz w:val="16"/>
            <w:szCs w:val="16"/>
          </w:rPr>
          <w:fldChar w:fldCharType="begin"/>
        </w:r>
        <w:r w:rsidRPr="00B1130B">
          <w:rPr>
            <w:rFonts w:ascii="Arial" w:hAnsi="Arial" w:cs="Arial"/>
            <w:sz w:val="16"/>
            <w:szCs w:val="16"/>
          </w:rPr>
          <w:instrText>PAGE   \* MERGEFORMAT</w:instrText>
        </w:r>
        <w:r w:rsidRPr="00B1130B">
          <w:rPr>
            <w:rFonts w:ascii="Arial" w:hAnsi="Arial" w:cs="Arial"/>
            <w:sz w:val="16"/>
            <w:szCs w:val="16"/>
          </w:rPr>
          <w:fldChar w:fldCharType="separate"/>
        </w:r>
        <w:r w:rsidR="004C65A1">
          <w:rPr>
            <w:rFonts w:ascii="Arial" w:hAnsi="Arial" w:cs="Arial"/>
            <w:noProof/>
            <w:sz w:val="16"/>
            <w:szCs w:val="16"/>
          </w:rPr>
          <w:t>1</w:t>
        </w:r>
        <w:r w:rsidRPr="00B1130B">
          <w:rPr>
            <w:rFonts w:ascii="Arial" w:hAnsi="Arial" w:cs="Arial"/>
            <w:sz w:val="16"/>
            <w:szCs w:val="16"/>
          </w:rPr>
          <w:fldChar w:fldCharType="end"/>
        </w:r>
        <w:r w:rsidRPr="00B1130B">
          <w:rPr>
            <w:rFonts w:ascii="Arial" w:hAnsi="Arial" w:cs="Arial"/>
            <w:sz w:val="16"/>
            <w:szCs w:val="16"/>
          </w:rPr>
          <w:t>/1</w:t>
        </w:r>
      </w:p>
    </w:sdtContent>
  </w:sdt>
  <w:p w:rsidR="00B1130B" w:rsidRPr="00B1130B" w:rsidRDefault="007716C9" w:rsidP="00B1130B">
    <w:pPr>
      <w:spacing w:line="360" w:lineRule="auto"/>
      <w:rPr>
        <w:rFonts w:ascii="Arial" w:hAnsi="Arial" w:cs="Arial"/>
        <w:sz w:val="16"/>
        <w:szCs w:val="16"/>
        <w:lang w:eastAsia="ar-SA"/>
      </w:rPr>
    </w:pPr>
    <w:r>
      <w:rPr>
        <w:rFonts w:ascii="Arial" w:hAnsi="Arial" w:cs="Arial"/>
        <w:sz w:val="16"/>
        <w:szCs w:val="16"/>
      </w:rPr>
      <w:t>Syg</w:t>
    </w:r>
    <w:r w:rsidR="00624871">
      <w:rPr>
        <w:rFonts w:ascii="Arial" w:hAnsi="Arial" w:cs="Arial"/>
        <w:sz w:val="16"/>
        <w:szCs w:val="16"/>
      </w:rPr>
      <w:t>n.</w:t>
    </w:r>
    <w:r w:rsidR="00AD1D58">
      <w:rPr>
        <w:rFonts w:ascii="Arial" w:hAnsi="Arial" w:cs="Arial"/>
        <w:sz w:val="16"/>
        <w:szCs w:val="16"/>
      </w:rPr>
      <w:t xml:space="preserve"> 1465/26</w:t>
    </w:r>
    <w:r w:rsidR="00B1130B" w:rsidRPr="00B1130B">
      <w:rPr>
        <w:rFonts w:ascii="Arial" w:hAnsi="Arial" w:cs="Arial"/>
        <w:sz w:val="16"/>
        <w:szCs w:val="16"/>
      </w:rPr>
      <w:t xml:space="preserve"> </w:t>
    </w:r>
    <w:proofErr w:type="spellStart"/>
    <w:r w:rsidR="00AD1D58" w:rsidRPr="00AD1D58">
      <w:rPr>
        <w:rFonts w:ascii="Arial" w:hAnsi="Arial" w:cs="Arial"/>
        <w:sz w:val="16"/>
        <w:szCs w:val="16"/>
        <w:lang w:eastAsia="ar-SA"/>
      </w:rPr>
      <w:t>Zawiesia</w:t>
    </w:r>
    <w:proofErr w:type="spellEnd"/>
    <w:r w:rsidR="00AD1D58" w:rsidRPr="00AD1D58">
      <w:rPr>
        <w:rFonts w:ascii="Arial" w:hAnsi="Arial" w:cs="Arial"/>
        <w:sz w:val="16"/>
        <w:szCs w:val="16"/>
        <w:lang w:eastAsia="ar-SA"/>
      </w:rPr>
      <w:t xml:space="preserve"> do toreb wodnych ŁP8 i ŁP9 + </w:t>
    </w:r>
    <w:proofErr w:type="spellStart"/>
    <w:r w:rsidR="00AD1D58" w:rsidRPr="00AD1D58">
      <w:rPr>
        <w:rFonts w:ascii="Arial" w:hAnsi="Arial" w:cs="Arial"/>
        <w:sz w:val="16"/>
        <w:szCs w:val="16"/>
        <w:lang w:eastAsia="ar-SA"/>
      </w:rPr>
      <w:t>zawiesia</w:t>
    </w:r>
    <w:proofErr w:type="spellEnd"/>
    <w:r w:rsidR="00AD1D58" w:rsidRPr="00AD1D58">
      <w:rPr>
        <w:rFonts w:ascii="Arial" w:hAnsi="Arial" w:cs="Arial"/>
        <w:sz w:val="16"/>
        <w:szCs w:val="16"/>
        <w:lang w:eastAsia="ar-SA"/>
      </w:rPr>
      <w:t xml:space="preserve"> do zapory wodnej schodkowo-bocznej - WYBÓR DOSTAWCY</w:t>
    </w:r>
  </w:p>
  <w:p w:rsidR="00B1130B" w:rsidRDefault="00B1130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457A" w:rsidRDefault="0035457A" w:rsidP="00E32545">
      <w:r>
        <w:separator/>
      </w:r>
    </w:p>
  </w:footnote>
  <w:footnote w:type="continuationSeparator" w:id="0">
    <w:p w:rsidR="0035457A" w:rsidRDefault="0035457A" w:rsidP="00E325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4871" w:rsidRDefault="007716C9" w:rsidP="007716C9">
    <w:pPr>
      <w:pStyle w:val="Nagwek"/>
      <w:jc w:val="right"/>
      <w:rPr>
        <w:rFonts w:ascii="Arial" w:hAnsi="Arial" w:cs="Arial"/>
      </w:rPr>
    </w:pPr>
    <w:r>
      <w:rPr>
        <w:rFonts w:ascii="Arial" w:hAnsi="Arial" w:cs="Arial"/>
      </w:rPr>
      <w:tab/>
    </w:r>
    <w:r>
      <w:rPr>
        <w:rFonts w:ascii="Arial" w:hAnsi="Arial" w:cs="Arial"/>
      </w:rPr>
      <w:tab/>
    </w:r>
  </w:p>
  <w:p w:rsidR="00F16CF1" w:rsidRPr="007716C9" w:rsidRDefault="00624871" w:rsidP="00AD1D58">
    <w:pPr>
      <w:pStyle w:val="Nagwek"/>
      <w:jc w:val="right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 xml:space="preserve">Załącznik nr </w:t>
    </w:r>
    <w:r w:rsidR="00AD1D58">
      <w:rPr>
        <w:rFonts w:ascii="Arial" w:hAnsi="Arial" w:cs="Arial"/>
        <w:i/>
        <w:sz w:val="16"/>
        <w:szCs w:val="16"/>
      </w:rPr>
      <w:t>1 do Zapytania ofertowego</w:t>
    </w:r>
  </w:p>
  <w:p w:rsidR="00F16CF1" w:rsidRDefault="004C65A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C539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E660D8A"/>
    <w:multiLevelType w:val="multilevel"/>
    <w:tmpl w:val="283E5652"/>
    <w:lvl w:ilvl="0">
      <w:start w:val="6"/>
      <w:numFmt w:val="decimal"/>
      <w:lvlText w:val="%1."/>
      <w:lvlJc w:val="left"/>
      <w:pPr>
        <w:ind w:left="360" w:hanging="360"/>
      </w:pPr>
      <w:rPr>
        <w:rFonts w:ascii="Arial" w:eastAsia="Times New Roman" w:hAnsi="Arial" w:cs="Arial" w:hint="default"/>
        <w:sz w:val="2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eastAsia="Times New Roman"/>
        <w:sz w:val="2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Times New Roman"/>
        <w:sz w:val="2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eastAsia="Times New Roman"/>
        <w:sz w:val="2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/>
        <w:sz w:val="2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eastAsia="Times New Roman"/>
        <w:sz w:val="2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/>
        <w:sz w:val="2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eastAsia="Times New Roman"/>
        <w:sz w:val="20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eastAsia="Times New Roman"/>
        <w:sz w:val="20"/>
      </w:rPr>
    </w:lvl>
  </w:abstractNum>
  <w:abstractNum w:abstractNumId="2" w15:restartNumberingAfterBreak="0">
    <w:nsid w:val="119C3E0F"/>
    <w:multiLevelType w:val="hybridMultilevel"/>
    <w:tmpl w:val="20CC9D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3A46E5"/>
    <w:multiLevelType w:val="multilevel"/>
    <w:tmpl w:val="F230D2E8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isLgl/>
      <w:lvlText w:val="%1.%2."/>
      <w:lvlJc w:val="left"/>
      <w:pPr>
        <w:ind w:left="108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isLgl/>
      <w:lvlText w:val="%1.%2.%3."/>
      <w:lvlJc w:val="left"/>
      <w:pPr>
        <w:ind w:left="1080" w:hanging="720"/>
      </w:pPr>
      <w:rPr>
        <w:rFonts w:ascii="Arial" w:hAnsi="Arial" w:cs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545"/>
    <w:rsid w:val="00020EB8"/>
    <w:rsid w:val="00040C33"/>
    <w:rsid w:val="000F06BF"/>
    <w:rsid w:val="000F6827"/>
    <w:rsid w:val="00116F7E"/>
    <w:rsid w:val="00135F76"/>
    <w:rsid w:val="001C780E"/>
    <w:rsid w:val="001F4BD5"/>
    <w:rsid w:val="00212052"/>
    <w:rsid w:val="002354F0"/>
    <w:rsid w:val="0025527B"/>
    <w:rsid w:val="00306AA2"/>
    <w:rsid w:val="0035457A"/>
    <w:rsid w:val="00370DB0"/>
    <w:rsid w:val="003C0234"/>
    <w:rsid w:val="003E0080"/>
    <w:rsid w:val="004217F4"/>
    <w:rsid w:val="00497582"/>
    <w:rsid w:val="004C65A1"/>
    <w:rsid w:val="00515EEA"/>
    <w:rsid w:val="00576C18"/>
    <w:rsid w:val="005918F1"/>
    <w:rsid w:val="00624871"/>
    <w:rsid w:val="0066009A"/>
    <w:rsid w:val="00673340"/>
    <w:rsid w:val="006B67E3"/>
    <w:rsid w:val="00720B3D"/>
    <w:rsid w:val="00744D83"/>
    <w:rsid w:val="007716C9"/>
    <w:rsid w:val="007D5F5B"/>
    <w:rsid w:val="007D6CCD"/>
    <w:rsid w:val="00834898"/>
    <w:rsid w:val="00863FCF"/>
    <w:rsid w:val="008A4256"/>
    <w:rsid w:val="008F5E8D"/>
    <w:rsid w:val="009026CA"/>
    <w:rsid w:val="009923D3"/>
    <w:rsid w:val="009D2A17"/>
    <w:rsid w:val="009D3043"/>
    <w:rsid w:val="00A014BC"/>
    <w:rsid w:val="00A271D2"/>
    <w:rsid w:val="00A85553"/>
    <w:rsid w:val="00AD1D58"/>
    <w:rsid w:val="00AD5DB0"/>
    <w:rsid w:val="00B0319A"/>
    <w:rsid w:val="00B1130B"/>
    <w:rsid w:val="00B410EC"/>
    <w:rsid w:val="00C1458B"/>
    <w:rsid w:val="00C501E1"/>
    <w:rsid w:val="00CA4275"/>
    <w:rsid w:val="00D30C93"/>
    <w:rsid w:val="00D32205"/>
    <w:rsid w:val="00E32545"/>
    <w:rsid w:val="00EB5039"/>
    <w:rsid w:val="00EC7482"/>
    <w:rsid w:val="00EF72DF"/>
    <w:rsid w:val="00F65976"/>
    <w:rsid w:val="00F86F8A"/>
    <w:rsid w:val="00FB1A42"/>
    <w:rsid w:val="00FE0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5:chartTrackingRefBased/>
  <w15:docId w15:val="{DEDD8B9A-6450-49C3-BA27-BBEF8E97C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325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275"/>
    <w:pPr>
      <w:keepNext/>
      <w:numPr>
        <w:numId w:val="2"/>
      </w:numPr>
      <w:ind w:left="284" w:hanging="284"/>
      <w:outlineLvl w:val="0"/>
    </w:pPr>
    <w:rPr>
      <w:rFonts w:ascii="Arial" w:hAnsi="Arial"/>
      <w:b/>
      <w:snapToGrid w:val="0"/>
      <w:color w:val="000000"/>
      <w:szCs w:val="2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A4275"/>
    <w:pPr>
      <w:keepNext/>
      <w:keepLines/>
      <w:numPr>
        <w:ilvl w:val="1"/>
        <w:numId w:val="2"/>
      </w:numPr>
      <w:spacing w:before="40"/>
      <w:ind w:left="567" w:hanging="567"/>
      <w:outlineLvl w:val="1"/>
    </w:pPr>
    <w:rPr>
      <w:rFonts w:ascii="Arial" w:eastAsiaTheme="majorEastAsia" w:hAnsi="Arial" w:cs="Arial"/>
      <w:color w:val="000000" w:themeColor="text1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A4275"/>
    <w:pPr>
      <w:keepNext/>
      <w:keepLines/>
      <w:numPr>
        <w:ilvl w:val="2"/>
        <w:numId w:val="2"/>
      </w:numPr>
      <w:spacing w:before="40"/>
      <w:ind w:left="709" w:hanging="709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E32545"/>
    <w:pPr>
      <w:framePr w:hSpace="141" w:wrap="notBeside" w:vAnchor="text" w:hAnchor="margin" w:y="-178"/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E3254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325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3254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325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3254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CA4275"/>
    <w:rPr>
      <w:rFonts w:ascii="Arial" w:eastAsia="Times New Roman" w:hAnsi="Arial" w:cs="Times New Roman"/>
      <w:b/>
      <w:snapToGrid w:val="0"/>
      <w:color w:val="00000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CA4275"/>
    <w:rPr>
      <w:rFonts w:ascii="Arial" w:eastAsiaTheme="majorEastAsia" w:hAnsi="Arial" w:cs="Arial"/>
      <w:color w:val="000000" w:themeColor="text1"/>
      <w:sz w:val="24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CA427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D6CCD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1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7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GKJSW</Company>
  <LinksUpToDate>false</LinksUpToDate>
  <CharactersWithSpaces>2008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Motowidło</dc:creator>
  <cp:keywords/>
  <dc:description/>
  <cp:lastModifiedBy>Karolina Podsiadło</cp:lastModifiedBy>
  <cp:revision>2</cp:revision>
  <cp:lastPrinted>2016-07-07T04:25:00Z</cp:lastPrinted>
  <dcterms:created xsi:type="dcterms:W3CDTF">2026-04-27T05:22:00Z</dcterms:created>
  <dcterms:modified xsi:type="dcterms:W3CDTF">2026-04-27T05:22:00Z</dcterms:modified>
</cp:coreProperties>
</file>