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3DAE48" w14:textId="60ABF53C" w:rsidR="00EF29D7" w:rsidRPr="006B4685" w:rsidRDefault="00EF29D7" w:rsidP="007C029B">
      <w:pPr>
        <w:ind w:left="289" w:firstLine="289"/>
        <w:jc w:val="center"/>
        <w:rPr>
          <w:rFonts w:ascii="Arial" w:hAnsi="Arial" w:cs="Arial"/>
          <w:i/>
          <w:sz w:val="20"/>
          <w:szCs w:val="20"/>
        </w:rPr>
      </w:pPr>
      <w:r w:rsidRPr="004341F6">
        <w:rPr>
          <w:rFonts w:ascii="Arial" w:hAnsi="Arial" w:cs="Arial"/>
          <w:b/>
          <w:sz w:val="20"/>
          <w:szCs w:val="20"/>
        </w:rPr>
        <w:t>Specyfikacja techniczna</w:t>
      </w:r>
    </w:p>
    <w:p w14:paraId="1053CA90" w14:textId="77777777" w:rsidR="004341F6" w:rsidRPr="0054415B" w:rsidRDefault="004341F6" w:rsidP="004341F6">
      <w:pPr>
        <w:ind w:left="0"/>
        <w:rPr>
          <w:rFonts w:ascii="Arial" w:hAnsi="Arial" w:cs="Arial"/>
          <w:sz w:val="20"/>
          <w:szCs w:val="20"/>
        </w:rPr>
      </w:pPr>
    </w:p>
    <w:p w14:paraId="798EB7F2" w14:textId="28E50948" w:rsidR="00410879" w:rsidRPr="0054415B" w:rsidRDefault="00FD491D" w:rsidP="004341F6">
      <w:pPr>
        <w:pStyle w:val="Nagwek1"/>
        <w:keepNext w:val="0"/>
        <w:numPr>
          <w:ilvl w:val="0"/>
          <w:numId w:val="20"/>
        </w:numPr>
        <w:tabs>
          <w:tab w:val="left" w:pos="426"/>
        </w:tabs>
        <w:rPr>
          <w:rFonts w:cs="Arial"/>
          <w:color w:val="auto"/>
          <w:sz w:val="20"/>
        </w:rPr>
      </w:pPr>
      <w:r w:rsidRPr="0054415B">
        <w:rPr>
          <w:rFonts w:cs="Arial"/>
          <w:color w:val="auto"/>
          <w:sz w:val="20"/>
        </w:rPr>
        <w:t>Ogólne</w:t>
      </w:r>
      <w:r w:rsidR="00410879" w:rsidRPr="0054415B">
        <w:rPr>
          <w:rFonts w:cs="Arial"/>
          <w:color w:val="auto"/>
          <w:sz w:val="20"/>
        </w:rPr>
        <w:t xml:space="preserve"> warunki</w:t>
      </w:r>
      <w:r w:rsidRPr="0054415B">
        <w:rPr>
          <w:rFonts w:cs="Arial"/>
          <w:color w:val="auto"/>
          <w:sz w:val="20"/>
        </w:rPr>
        <w:t xml:space="preserve"> techniczno-użytkowe przedmiotu </w:t>
      </w:r>
      <w:r w:rsidR="008E227D">
        <w:rPr>
          <w:rFonts w:cs="Arial"/>
          <w:color w:val="auto"/>
          <w:sz w:val="20"/>
        </w:rPr>
        <w:t>zamówienia</w:t>
      </w:r>
      <w:r w:rsidR="005248CA">
        <w:rPr>
          <w:rFonts w:cs="Arial"/>
          <w:color w:val="auto"/>
          <w:sz w:val="20"/>
        </w:rPr>
        <w:t>:</w:t>
      </w:r>
    </w:p>
    <w:p w14:paraId="313C3509" w14:textId="171EDCB7" w:rsidR="002C1429" w:rsidRPr="00CB63D7" w:rsidRDefault="002C1429" w:rsidP="002C1429">
      <w:pPr>
        <w:pStyle w:val="Nagwek2"/>
        <w:keepNext w:val="0"/>
        <w:numPr>
          <w:ilvl w:val="1"/>
          <w:numId w:val="20"/>
        </w:numPr>
        <w:ind w:left="426" w:hanging="426"/>
        <w:rPr>
          <w:color w:val="auto"/>
          <w:sz w:val="20"/>
          <w:szCs w:val="20"/>
        </w:rPr>
      </w:pPr>
      <w:r w:rsidRPr="0054415B">
        <w:rPr>
          <w:color w:val="auto"/>
          <w:sz w:val="20"/>
          <w:szCs w:val="20"/>
        </w:rPr>
        <w:t>Pojemniki typu zamkniętego – torby wodne do budowy z</w:t>
      </w:r>
      <w:r>
        <w:rPr>
          <w:color w:val="auto"/>
          <w:sz w:val="20"/>
          <w:szCs w:val="20"/>
        </w:rPr>
        <w:t>apór</w:t>
      </w:r>
      <w:r w:rsidR="005248CA">
        <w:rPr>
          <w:color w:val="auto"/>
          <w:sz w:val="20"/>
          <w:szCs w:val="20"/>
        </w:rPr>
        <w:t xml:space="preserve"> przeciwwybuchowych wodnych, </w:t>
      </w:r>
      <w:r w:rsidRPr="0054415B">
        <w:rPr>
          <w:color w:val="auto"/>
          <w:sz w:val="20"/>
          <w:szCs w:val="20"/>
        </w:rPr>
        <w:t xml:space="preserve">będą służyły do budowy zapór przeciwwybuchowych wodnych dla zabezpieczenia przed przeniesieniem się wybuchu pyłu </w:t>
      </w:r>
      <w:r w:rsidRPr="00CB63D7">
        <w:rPr>
          <w:color w:val="auto"/>
          <w:sz w:val="20"/>
          <w:szCs w:val="20"/>
        </w:rPr>
        <w:t xml:space="preserve">węglowego w podziemnych wyrobiskach zakładów górniczych. </w:t>
      </w:r>
    </w:p>
    <w:p w14:paraId="23E42BE3" w14:textId="77777777" w:rsidR="00CB63D7" w:rsidRPr="00CB63D7" w:rsidRDefault="00CB63D7" w:rsidP="00D9030B">
      <w:pPr>
        <w:pStyle w:val="Akapitzlist"/>
        <w:numPr>
          <w:ilvl w:val="1"/>
          <w:numId w:val="20"/>
        </w:numPr>
        <w:ind w:left="426" w:hanging="426"/>
        <w:rPr>
          <w:rFonts w:ascii="Arial" w:hAnsi="Arial" w:cs="Arial"/>
          <w:sz w:val="20"/>
          <w:szCs w:val="20"/>
        </w:rPr>
      </w:pPr>
      <w:r w:rsidRPr="00CB63D7">
        <w:rPr>
          <w:rFonts w:ascii="Arial" w:hAnsi="Arial" w:cs="Arial"/>
          <w:sz w:val="20"/>
          <w:szCs w:val="20"/>
        </w:rPr>
        <w:t>Muszą posiadać pojemność 40l.</w:t>
      </w:r>
    </w:p>
    <w:p w14:paraId="037472D1" w14:textId="2D42CBF4" w:rsidR="0054415B" w:rsidRDefault="00C7793A" w:rsidP="00D9030B">
      <w:pPr>
        <w:pStyle w:val="Nagwek2"/>
        <w:keepNext w:val="0"/>
        <w:numPr>
          <w:ilvl w:val="1"/>
          <w:numId w:val="20"/>
        </w:numPr>
        <w:ind w:left="426" w:hanging="426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Będą </w:t>
      </w:r>
      <w:r w:rsidR="00BD3B28" w:rsidRPr="0054415B">
        <w:rPr>
          <w:color w:val="auto"/>
          <w:sz w:val="20"/>
          <w:szCs w:val="20"/>
        </w:rPr>
        <w:t>stosowane w podziemnych wyrobiskach zaliczany</w:t>
      </w:r>
      <w:r w:rsidR="009B7780">
        <w:rPr>
          <w:color w:val="auto"/>
          <w:sz w:val="20"/>
          <w:szCs w:val="20"/>
        </w:rPr>
        <w:t xml:space="preserve">ch do stopnia „a”, „b”, lub „c” </w:t>
      </w:r>
      <w:r w:rsidR="00BD3B28" w:rsidRPr="0054415B">
        <w:rPr>
          <w:color w:val="auto"/>
          <w:sz w:val="20"/>
          <w:szCs w:val="20"/>
        </w:rPr>
        <w:t>niebezpieczeństwa wybuchu metanu oraz klasy „A” lub „B” zagrożenia wybuchem pyłu węglowego.</w:t>
      </w:r>
    </w:p>
    <w:p w14:paraId="25657D1E" w14:textId="66D67333" w:rsidR="0054415B" w:rsidRPr="00C93AB1" w:rsidRDefault="00BD3B28" w:rsidP="00D9030B">
      <w:pPr>
        <w:pStyle w:val="Nagwek2"/>
        <w:keepNext w:val="0"/>
        <w:numPr>
          <w:ilvl w:val="1"/>
          <w:numId w:val="20"/>
        </w:numPr>
        <w:ind w:left="426" w:hanging="426"/>
        <w:rPr>
          <w:sz w:val="20"/>
          <w:szCs w:val="20"/>
        </w:rPr>
      </w:pPr>
      <w:r w:rsidRPr="0054415B">
        <w:rPr>
          <w:color w:val="auto"/>
          <w:sz w:val="20"/>
          <w:szCs w:val="20"/>
        </w:rPr>
        <w:t>Muszą spełniać warunki ustawy z dnia 09.06.2011r. „Prawo geologiczne</w:t>
      </w:r>
      <w:r w:rsidR="004341F6">
        <w:rPr>
          <w:sz w:val="20"/>
          <w:szCs w:val="20"/>
        </w:rPr>
        <w:t xml:space="preserve"> </w:t>
      </w:r>
      <w:r w:rsidR="00160113">
        <w:rPr>
          <w:iCs/>
          <w:color w:val="auto"/>
          <w:sz w:val="20"/>
          <w:szCs w:val="20"/>
        </w:rPr>
        <w:t xml:space="preserve">i górnicze” </w:t>
      </w:r>
      <w:r w:rsidRPr="004341F6">
        <w:rPr>
          <w:iCs/>
          <w:color w:val="auto"/>
          <w:sz w:val="20"/>
          <w:szCs w:val="20"/>
        </w:rPr>
        <w:t xml:space="preserve">oraz </w:t>
      </w:r>
      <w:r w:rsidR="00C93AB1">
        <w:rPr>
          <w:iCs/>
          <w:color w:val="auto"/>
          <w:sz w:val="20"/>
          <w:szCs w:val="20"/>
        </w:rPr>
        <w:t>r</w:t>
      </w:r>
      <w:r w:rsidR="0054415B" w:rsidRPr="004341F6">
        <w:rPr>
          <w:sz w:val="20"/>
          <w:szCs w:val="20"/>
        </w:rPr>
        <w:t>ozporządzenia Ministra Energii z dnia 23 listopada 2016 r.</w:t>
      </w:r>
      <w:r w:rsidR="00C93AB1">
        <w:rPr>
          <w:sz w:val="20"/>
          <w:szCs w:val="20"/>
        </w:rPr>
        <w:t xml:space="preserve"> </w:t>
      </w:r>
      <w:r w:rsidR="0054415B" w:rsidRPr="00C93AB1">
        <w:rPr>
          <w:sz w:val="20"/>
          <w:szCs w:val="20"/>
        </w:rPr>
        <w:t>w sprawie szczegółowych wymagań dotyczących prowadzenia ruchu podziemnych zakła</w:t>
      </w:r>
      <w:r w:rsidR="00160113" w:rsidRPr="00C93AB1">
        <w:rPr>
          <w:sz w:val="20"/>
          <w:szCs w:val="20"/>
        </w:rPr>
        <w:t xml:space="preserve">dów górniczych, </w:t>
      </w:r>
      <w:r w:rsidR="0054415B" w:rsidRPr="00C93AB1">
        <w:rPr>
          <w:sz w:val="20"/>
          <w:szCs w:val="20"/>
        </w:rPr>
        <w:t>a w szczególności powinny spełniać wymagania, zawar</w:t>
      </w:r>
      <w:r w:rsidR="00160113" w:rsidRPr="00C93AB1">
        <w:rPr>
          <w:sz w:val="20"/>
          <w:szCs w:val="20"/>
        </w:rPr>
        <w:t>te w § 28 ust</w:t>
      </w:r>
      <w:r w:rsidR="0054415B" w:rsidRPr="00C93AB1">
        <w:rPr>
          <w:sz w:val="20"/>
          <w:szCs w:val="20"/>
        </w:rPr>
        <w:t xml:space="preserve">. 2 w zakresie trudnopalności, antyelektrostatyczności </w:t>
      </w:r>
      <w:r w:rsidR="005248CA">
        <w:rPr>
          <w:sz w:val="20"/>
          <w:szCs w:val="20"/>
        </w:rPr>
        <w:br/>
      </w:r>
      <w:r w:rsidR="0054415B" w:rsidRPr="00C93AB1">
        <w:rPr>
          <w:sz w:val="20"/>
          <w:szCs w:val="20"/>
        </w:rPr>
        <w:t>i nietoksyczności.</w:t>
      </w:r>
    </w:p>
    <w:p w14:paraId="417D9C6C" w14:textId="77777777" w:rsidR="00CB63D7" w:rsidRDefault="00CB63D7" w:rsidP="00D9030B">
      <w:pPr>
        <w:pStyle w:val="Akapitzlist"/>
        <w:numPr>
          <w:ilvl w:val="1"/>
          <w:numId w:val="20"/>
        </w:numPr>
        <w:ind w:left="426" w:hanging="426"/>
        <w:rPr>
          <w:rFonts w:ascii="Arial" w:hAnsi="Arial" w:cs="Arial"/>
          <w:sz w:val="20"/>
          <w:szCs w:val="20"/>
        </w:rPr>
      </w:pPr>
      <w:r w:rsidRPr="00CB63D7">
        <w:rPr>
          <w:rFonts w:ascii="Arial" w:hAnsi="Arial" w:cs="Arial"/>
          <w:sz w:val="20"/>
          <w:szCs w:val="20"/>
        </w:rPr>
        <w:t>Powinny być oznaczone w sposób trwały i dokładny: nazwą wyrobu, symbolem producenta, datą produkcji, pojemnością, nr certyfikatu</w:t>
      </w:r>
      <w:r>
        <w:rPr>
          <w:rFonts w:ascii="Arial" w:hAnsi="Arial" w:cs="Arial"/>
          <w:sz w:val="20"/>
          <w:szCs w:val="20"/>
        </w:rPr>
        <w:t>.</w:t>
      </w:r>
    </w:p>
    <w:p w14:paraId="6BA68177" w14:textId="77965472" w:rsidR="005248CA" w:rsidRPr="00092891" w:rsidRDefault="002C1429" w:rsidP="00092891">
      <w:pPr>
        <w:pStyle w:val="Akapitzlist"/>
        <w:widowControl w:val="0"/>
        <w:numPr>
          <w:ilvl w:val="1"/>
          <w:numId w:val="20"/>
        </w:numPr>
        <w:spacing w:before="0"/>
        <w:ind w:left="426" w:hanging="426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BA0CEC">
        <w:rPr>
          <w:rFonts w:ascii="Arial" w:hAnsi="Arial" w:cs="Arial"/>
          <w:color w:val="000000" w:themeColor="text1"/>
          <w:sz w:val="20"/>
          <w:szCs w:val="20"/>
        </w:rPr>
        <w:t>Przedmiot zamówienia m</w:t>
      </w:r>
      <w:r>
        <w:rPr>
          <w:rFonts w:ascii="Arial" w:hAnsi="Arial" w:cs="Arial"/>
          <w:color w:val="000000" w:themeColor="text1"/>
          <w:sz w:val="20"/>
          <w:szCs w:val="20"/>
        </w:rPr>
        <w:t>usi być objęty gwarancją</w:t>
      </w:r>
      <w:r w:rsidRPr="00BA0CEC">
        <w:rPr>
          <w:rFonts w:ascii="Arial" w:hAnsi="Arial" w:cs="Arial"/>
          <w:color w:val="000000" w:themeColor="text1"/>
          <w:sz w:val="20"/>
          <w:szCs w:val="20"/>
        </w:rPr>
        <w:t xml:space="preserve">, której okres </w:t>
      </w:r>
      <w:r>
        <w:rPr>
          <w:rFonts w:ascii="Arial" w:hAnsi="Arial" w:cs="Arial"/>
          <w:color w:val="000000" w:themeColor="text1"/>
          <w:sz w:val="20"/>
          <w:szCs w:val="20"/>
        </w:rPr>
        <w:t>powinien wynosić</w:t>
      </w:r>
      <w:r w:rsidR="0009289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7793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92891">
        <w:rPr>
          <w:rFonts w:ascii="Arial" w:hAnsi="Arial" w:cs="Arial"/>
          <w:color w:val="000000" w:themeColor="text1"/>
          <w:sz w:val="20"/>
          <w:szCs w:val="20"/>
        </w:rPr>
        <w:t>24 miesiące od daty dostawy zgodnie z OWU JSW S.A.</w:t>
      </w:r>
    </w:p>
    <w:p w14:paraId="439FF5DB" w14:textId="77777777" w:rsidR="00214C37" w:rsidRPr="00214C37" w:rsidRDefault="00214C37" w:rsidP="00D9030B">
      <w:pPr>
        <w:ind w:left="426" w:hanging="426"/>
      </w:pPr>
    </w:p>
    <w:p w14:paraId="1A2F8F3E" w14:textId="75A1C780" w:rsidR="0054415B" w:rsidRPr="009B7780" w:rsidRDefault="0054415B" w:rsidP="00D9030B">
      <w:pPr>
        <w:pStyle w:val="Nagwek2"/>
        <w:keepNext w:val="0"/>
        <w:numPr>
          <w:ilvl w:val="0"/>
          <w:numId w:val="20"/>
        </w:numPr>
        <w:ind w:left="426" w:hanging="426"/>
        <w:rPr>
          <w:color w:val="auto"/>
          <w:sz w:val="20"/>
          <w:szCs w:val="20"/>
        </w:rPr>
      </w:pPr>
      <w:r w:rsidRPr="009B7780">
        <w:rPr>
          <w:b/>
          <w:color w:val="auto"/>
          <w:sz w:val="20"/>
          <w:szCs w:val="20"/>
        </w:rPr>
        <w:t>Szczegółowe warunki techniczno</w:t>
      </w:r>
      <w:r w:rsidR="003D5025">
        <w:rPr>
          <w:b/>
          <w:color w:val="auto"/>
          <w:sz w:val="20"/>
          <w:szCs w:val="20"/>
        </w:rPr>
        <w:t>-użytkowe przedmiotu zamówienia</w:t>
      </w:r>
      <w:r w:rsidR="005248CA">
        <w:rPr>
          <w:b/>
          <w:color w:val="auto"/>
          <w:sz w:val="20"/>
          <w:szCs w:val="20"/>
        </w:rPr>
        <w:t>:</w:t>
      </w:r>
    </w:p>
    <w:p w14:paraId="2D96F5A5" w14:textId="1E48E3A1" w:rsidR="00AF7EFE" w:rsidRPr="0054415B" w:rsidRDefault="002C1429" w:rsidP="00D9030B">
      <w:pPr>
        <w:pStyle w:val="Nagwek1"/>
        <w:keepNext w:val="0"/>
        <w:numPr>
          <w:ilvl w:val="1"/>
          <w:numId w:val="20"/>
        </w:numPr>
        <w:tabs>
          <w:tab w:val="left" w:pos="426"/>
        </w:tabs>
        <w:ind w:left="426" w:hanging="426"/>
        <w:rPr>
          <w:rFonts w:cs="Arial"/>
          <w:b w:val="0"/>
          <w:color w:val="auto"/>
          <w:sz w:val="20"/>
        </w:rPr>
      </w:pPr>
      <w:r w:rsidRPr="002C1429">
        <w:rPr>
          <w:rFonts w:cs="Arial"/>
          <w:color w:val="auto"/>
          <w:sz w:val="20"/>
        </w:rPr>
        <w:t>Zadanie nr 1:</w:t>
      </w:r>
      <w:r>
        <w:rPr>
          <w:rFonts w:cs="Arial"/>
          <w:b w:val="0"/>
          <w:color w:val="auto"/>
          <w:sz w:val="20"/>
        </w:rPr>
        <w:t xml:space="preserve"> </w:t>
      </w:r>
      <w:r w:rsidR="00BD3B28" w:rsidRPr="0054415B">
        <w:rPr>
          <w:rFonts w:cs="Arial"/>
          <w:b w:val="0"/>
          <w:color w:val="auto"/>
          <w:sz w:val="20"/>
        </w:rPr>
        <w:t xml:space="preserve">Torby wodne do budowy zapór przeciwwybuchowych </w:t>
      </w:r>
      <w:r w:rsidR="00AF7EFE" w:rsidRPr="0054415B">
        <w:rPr>
          <w:rFonts w:cs="Arial"/>
          <w:b w:val="0"/>
          <w:color w:val="auto"/>
          <w:sz w:val="20"/>
        </w:rPr>
        <w:t>wodnych</w:t>
      </w:r>
      <w:r w:rsidR="006E57CD">
        <w:rPr>
          <w:rFonts w:cs="Arial"/>
          <w:b w:val="0"/>
          <w:color w:val="auto"/>
          <w:sz w:val="20"/>
        </w:rPr>
        <w:t xml:space="preserve"> </w:t>
      </w:r>
      <w:r w:rsidR="00AF7EFE" w:rsidRPr="0054415B">
        <w:rPr>
          <w:rFonts w:cs="Arial"/>
          <w:b w:val="0"/>
          <w:color w:val="auto"/>
          <w:sz w:val="20"/>
        </w:rPr>
        <w:t>muszą spełniać wymagania:</w:t>
      </w:r>
    </w:p>
    <w:p w14:paraId="135A96A8" w14:textId="754CCBC8" w:rsidR="00CB63D7" w:rsidRPr="003D5025" w:rsidRDefault="006E57CD" w:rsidP="003D5025">
      <w:pPr>
        <w:pStyle w:val="Nagwek1"/>
        <w:keepNext w:val="0"/>
        <w:numPr>
          <w:ilvl w:val="2"/>
          <w:numId w:val="20"/>
        </w:numPr>
        <w:tabs>
          <w:tab w:val="left" w:pos="0"/>
        </w:tabs>
        <w:ind w:left="426" w:hanging="426"/>
        <w:rPr>
          <w:rFonts w:cs="Arial"/>
          <w:b w:val="0"/>
          <w:color w:val="auto"/>
          <w:sz w:val="20"/>
        </w:rPr>
      </w:pPr>
      <w:r w:rsidRPr="003D5025">
        <w:rPr>
          <w:rFonts w:cs="Arial"/>
          <w:b w:val="0"/>
          <w:color w:val="auto"/>
          <w:sz w:val="20"/>
        </w:rPr>
        <w:t>Wymiary</w:t>
      </w:r>
      <w:r w:rsidR="00B509A3" w:rsidRPr="003D5025">
        <w:rPr>
          <w:rFonts w:cs="Arial"/>
          <w:b w:val="0"/>
          <w:color w:val="auto"/>
          <w:sz w:val="20"/>
        </w:rPr>
        <w:t xml:space="preserve"> </w:t>
      </w:r>
      <w:r w:rsidRPr="003D5025">
        <w:rPr>
          <w:rFonts w:cs="Arial"/>
          <w:b w:val="0"/>
          <w:color w:val="auto"/>
          <w:sz w:val="20"/>
        </w:rPr>
        <w:t xml:space="preserve"> </w:t>
      </w:r>
      <w:r w:rsidR="00AF7EFE" w:rsidRPr="003D5025">
        <w:rPr>
          <w:rFonts w:cs="Arial"/>
          <w:b w:val="0"/>
          <w:color w:val="auto"/>
          <w:sz w:val="20"/>
        </w:rPr>
        <w:t>720</w:t>
      </w:r>
      <w:r w:rsidR="00B509A3" w:rsidRPr="003D5025">
        <w:rPr>
          <w:rFonts w:cs="Arial"/>
          <w:b w:val="0"/>
          <w:color w:val="auto"/>
          <w:sz w:val="20"/>
        </w:rPr>
        <w:t>±14</w:t>
      </w:r>
      <w:r w:rsidR="003E0110" w:rsidRPr="003D5025">
        <w:rPr>
          <w:rFonts w:cs="Arial"/>
          <w:b w:val="0"/>
          <w:color w:val="auto"/>
          <w:sz w:val="20"/>
        </w:rPr>
        <w:t xml:space="preserve">,4 </w:t>
      </w:r>
      <w:r w:rsidR="00AF7EFE" w:rsidRPr="003D5025">
        <w:rPr>
          <w:rFonts w:cs="Arial"/>
          <w:b w:val="0"/>
          <w:color w:val="auto"/>
          <w:sz w:val="20"/>
        </w:rPr>
        <w:t>mm x 800</w:t>
      </w:r>
      <w:r w:rsidR="00B509A3" w:rsidRPr="003D5025">
        <w:rPr>
          <w:rFonts w:cs="Arial"/>
          <w:b w:val="0"/>
          <w:color w:val="auto"/>
          <w:sz w:val="20"/>
        </w:rPr>
        <w:t>±16</w:t>
      </w:r>
      <w:r w:rsidR="003E0110" w:rsidRPr="003D5025">
        <w:rPr>
          <w:rFonts w:cs="Arial"/>
          <w:b w:val="0"/>
          <w:color w:val="auto"/>
          <w:sz w:val="20"/>
        </w:rPr>
        <w:t xml:space="preserve"> </w:t>
      </w:r>
      <w:r w:rsidR="00AF7EFE" w:rsidRPr="003D5025">
        <w:rPr>
          <w:rFonts w:cs="Arial"/>
          <w:b w:val="0"/>
          <w:color w:val="auto"/>
          <w:sz w:val="20"/>
        </w:rPr>
        <w:t>mm (szerokość x wysokość)</w:t>
      </w:r>
      <w:r w:rsidR="00B509A3" w:rsidRPr="003D5025">
        <w:rPr>
          <w:rFonts w:cs="Arial"/>
          <w:b w:val="0"/>
          <w:color w:val="auto"/>
          <w:sz w:val="20"/>
        </w:rPr>
        <w:t>.</w:t>
      </w:r>
      <w:r w:rsidR="00AF7EFE" w:rsidRPr="003D5025">
        <w:rPr>
          <w:rFonts w:cs="Arial"/>
          <w:b w:val="0"/>
          <w:color w:val="auto"/>
          <w:sz w:val="20"/>
        </w:rPr>
        <w:t xml:space="preserve"> </w:t>
      </w:r>
    </w:p>
    <w:p w14:paraId="38F241FF" w14:textId="6AE45B39" w:rsidR="002C1429" w:rsidRPr="002C1429" w:rsidRDefault="009933C5" w:rsidP="002C1429">
      <w:pPr>
        <w:pStyle w:val="Nagwek1"/>
        <w:keepNext w:val="0"/>
        <w:numPr>
          <w:ilvl w:val="2"/>
          <w:numId w:val="20"/>
        </w:numPr>
        <w:tabs>
          <w:tab w:val="left" w:pos="0"/>
        </w:tabs>
        <w:ind w:left="426" w:hanging="426"/>
        <w:rPr>
          <w:rFonts w:cs="Arial"/>
          <w:b w:val="0"/>
          <w:color w:val="auto"/>
          <w:sz w:val="20"/>
        </w:rPr>
      </w:pPr>
      <w:r w:rsidRPr="003D5025">
        <w:rPr>
          <w:rFonts w:cs="Arial"/>
          <w:b w:val="0"/>
          <w:color w:val="auto"/>
          <w:sz w:val="20"/>
        </w:rPr>
        <w:t>P</w:t>
      </w:r>
      <w:r w:rsidR="006E57CD" w:rsidRPr="003D5025">
        <w:rPr>
          <w:rFonts w:cs="Arial"/>
          <w:b w:val="0"/>
          <w:color w:val="auto"/>
          <w:sz w:val="20"/>
        </w:rPr>
        <w:t xml:space="preserve">akowane </w:t>
      </w:r>
      <w:r w:rsidR="00AF7EFE" w:rsidRPr="003D5025">
        <w:rPr>
          <w:rFonts w:cs="Arial"/>
          <w:b w:val="0"/>
          <w:color w:val="auto"/>
          <w:sz w:val="20"/>
        </w:rPr>
        <w:t>w opakowaniach trwałych nie przekraczających 100 sztuk.</w:t>
      </w:r>
    </w:p>
    <w:p w14:paraId="597CD3A3" w14:textId="558C829B" w:rsidR="0098298C" w:rsidRPr="0098298C" w:rsidRDefault="00693E8B" w:rsidP="002C1429">
      <w:pPr>
        <w:tabs>
          <w:tab w:val="left" w:pos="6810"/>
        </w:tabs>
        <w:ind w:hanging="74"/>
      </w:pPr>
      <w:r>
        <w:tab/>
      </w:r>
    </w:p>
    <w:p w14:paraId="24CFFCE4" w14:textId="5A6F6A1E" w:rsidR="0098298C" w:rsidRDefault="00410879" w:rsidP="003D5025">
      <w:pPr>
        <w:pStyle w:val="Nagwek1"/>
        <w:keepNext w:val="0"/>
        <w:numPr>
          <w:ilvl w:val="0"/>
          <w:numId w:val="20"/>
        </w:numPr>
        <w:tabs>
          <w:tab w:val="left" w:pos="426"/>
        </w:tabs>
        <w:rPr>
          <w:rFonts w:cs="Arial"/>
          <w:color w:val="auto"/>
          <w:sz w:val="20"/>
        </w:rPr>
      </w:pPr>
      <w:r w:rsidRPr="00CB63D7">
        <w:rPr>
          <w:rFonts w:cs="Arial"/>
          <w:color w:val="auto"/>
          <w:sz w:val="20"/>
        </w:rPr>
        <w:t xml:space="preserve">Wykaz dokumentów </w:t>
      </w:r>
      <w:r w:rsidR="00BD2788" w:rsidRPr="00CB63D7">
        <w:rPr>
          <w:rFonts w:cs="Arial"/>
          <w:color w:val="auto"/>
          <w:sz w:val="20"/>
        </w:rPr>
        <w:t>składanych wraz z ofertą</w:t>
      </w:r>
      <w:r w:rsidR="005248CA">
        <w:rPr>
          <w:rFonts w:cs="Arial"/>
          <w:color w:val="auto"/>
          <w:sz w:val="20"/>
        </w:rPr>
        <w:t>:</w:t>
      </w:r>
      <w:bookmarkStart w:id="0" w:name="_GoBack"/>
      <w:bookmarkEnd w:id="0"/>
    </w:p>
    <w:p w14:paraId="099F1E87" w14:textId="0447B83A" w:rsidR="00C93AB1" w:rsidRPr="00C93AB1" w:rsidRDefault="007746BA" w:rsidP="003D5025">
      <w:pPr>
        <w:pStyle w:val="Nagwek1"/>
        <w:numPr>
          <w:ilvl w:val="1"/>
          <w:numId w:val="20"/>
        </w:numPr>
        <w:tabs>
          <w:tab w:val="left" w:pos="426"/>
        </w:tabs>
        <w:ind w:left="426" w:hanging="426"/>
        <w:rPr>
          <w:rFonts w:cs="Arial"/>
          <w:b w:val="0"/>
          <w:color w:val="auto"/>
          <w:sz w:val="20"/>
        </w:rPr>
      </w:pPr>
      <w:r>
        <w:rPr>
          <w:rFonts w:cs="Arial"/>
          <w:b w:val="0"/>
          <w:color w:val="auto"/>
          <w:sz w:val="20"/>
        </w:rPr>
        <w:t>Dokument</w:t>
      </w:r>
      <w:r w:rsidR="00C93AB1" w:rsidRPr="00C93AB1">
        <w:rPr>
          <w:rFonts w:cs="Arial"/>
          <w:b w:val="0"/>
          <w:color w:val="auto"/>
          <w:sz w:val="20"/>
        </w:rPr>
        <w:t xml:space="preserve"> </w:t>
      </w:r>
      <w:r w:rsidR="00865C37">
        <w:rPr>
          <w:rFonts w:cs="Arial"/>
          <w:b w:val="0"/>
          <w:color w:val="auto"/>
          <w:sz w:val="20"/>
        </w:rPr>
        <w:t xml:space="preserve">wydany przez niezależną </w:t>
      </w:r>
      <w:r w:rsidR="00C93AB1" w:rsidRPr="00C93AB1">
        <w:rPr>
          <w:rFonts w:cs="Arial"/>
          <w:b w:val="0"/>
          <w:color w:val="auto"/>
          <w:sz w:val="20"/>
        </w:rPr>
        <w:t xml:space="preserve">jednostkę </w:t>
      </w:r>
      <w:r w:rsidR="00865C37">
        <w:rPr>
          <w:rFonts w:cs="Arial"/>
          <w:b w:val="0"/>
          <w:color w:val="auto"/>
          <w:sz w:val="20"/>
        </w:rPr>
        <w:t>prowadzącą badania i ocenę przedmiotu zamówienia</w:t>
      </w:r>
      <w:r w:rsidR="00C93AB1" w:rsidRPr="00C93AB1">
        <w:rPr>
          <w:rFonts w:cs="Arial"/>
          <w:b w:val="0"/>
          <w:color w:val="auto"/>
          <w:sz w:val="20"/>
        </w:rPr>
        <w:t xml:space="preserve">, potwierdzający zgodność wykonania przedmiotu zamówienia z dokumentacją </w:t>
      </w:r>
      <w:r w:rsidR="00FD430B">
        <w:rPr>
          <w:rFonts w:cs="Arial"/>
          <w:b w:val="0"/>
          <w:color w:val="auto"/>
          <w:sz w:val="20"/>
        </w:rPr>
        <w:t xml:space="preserve">techniczną </w:t>
      </w:r>
      <w:r w:rsidR="00C93AB1" w:rsidRPr="00C93AB1">
        <w:rPr>
          <w:rFonts w:cs="Arial"/>
          <w:b w:val="0"/>
          <w:color w:val="auto"/>
          <w:sz w:val="20"/>
        </w:rPr>
        <w:t xml:space="preserve">oraz stwierdzający możliwość bezpiecznego  stosowania w podziemnych wyrobiskach zakładów górniczych w przestrzeniach zagrożonych wybuchem metanu i  pyłu węglowego. </w:t>
      </w:r>
    </w:p>
    <w:p w14:paraId="560670BF" w14:textId="09F9A311" w:rsidR="007746BA" w:rsidRDefault="0097664B" w:rsidP="007746BA">
      <w:pPr>
        <w:pStyle w:val="Nagwek1"/>
        <w:keepNext w:val="0"/>
        <w:numPr>
          <w:ilvl w:val="1"/>
          <w:numId w:val="20"/>
        </w:numPr>
        <w:tabs>
          <w:tab w:val="left" w:pos="426"/>
        </w:tabs>
        <w:ind w:left="426" w:hanging="426"/>
        <w:rPr>
          <w:rFonts w:cs="Arial"/>
          <w:b w:val="0"/>
          <w:color w:val="auto"/>
          <w:sz w:val="20"/>
        </w:rPr>
      </w:pPr>
      <w:r w:rsidRPr="00737AFB">
        <w:rPr>
          <w:rFonts w:cs="Arial"/>
          <w:b w:val="0"/>
          <w:color w:val="auto"/>
          <w:sz w:val="20"/>
        </w:rPr>
        <w:t>Dokumentacja techniczna lub karta katalogowa</w:t>
      </w:r>
      <w:r w:rsidR="007746BA">
        <w:rPr>
          <w:rFonts w:cs="Arial"/>
          <w:b w:val="0"/>
          <w:color w:val="auto"/>
          <w:sz w:val="20"/>
        </w:rPr>
        <w:t xml:space="preserve"> potwierdzająca spełnienie wymagań przewidzianych w niniejszej Specyfikacji technicznej</w:t>
      </w:r>
      <w:r w:rsidRPr="00737AFB">
        <w:rPr>
          <w:rFonts w:cs="Arial"/>
          <w:b w:val="0"/>
          <w:color w:val="auto"/>
          <w:sz w:val="20"/>
        </w:rPr>
        <w:t>.</w:t>
      </w:r>
    </w:p>
    <w:p w14:paraId="6DD7B098" w14:textId="5AC7FE80" w:rsidR="007746BA" w:rsidRDefault="007746BA" w:rsidP="007746BA">
      <w:pPr>
        <w:ind w:left="426" w:hanging="426"/>
        <w:rPr>
          <w:rFonts w:ascii="Arial" w:hAnsi="Arial" w:cs="Arial"/>
          <w:snapToGrid w:val="0"/>
          <w:sz w:val="20"/>
          <w:szCs w:val="20"/>
        </w:rPr>
      </w:pPr>
      <w:r w:rsidRPr="007746BA">
        <w:rPr>
          <w:rFonts w:ascii="Arial" w:hAnsi="Arial" w:cs="Arial"/>
          <w:snapToGrid w:val="0"/>
          <w:sz w:val="20"/>
          <w:szCs w:val="20"/>
        </w:rPr>
        <w:t>3.3.</w:t>
      </w:r>
      <w:r w:rsidRPr="007746BA">
        <w:rPr>
          <w:rFonts w:ascii="Arial" w:hAnsi="Arial" w:cs="Arial"/>
          <w:snapToGrid w:val="0"/>
          <w:sz w:val="20"/>
          <w:szCs w:val="20"/>
        </w:rPr>
        <w:tab/>
        <w:t>Jeżeli treść dokumentu wskazanego w punkcie powyżej nie potwierdza spełnienia wymagań przewidzianych w niniejszej Specyfikacji technicznej, Wykonawca złoży oświadczenie, w który</w:t>
      </w:r>
      <w:r>
        <w:rPr>
          <w:rFonts w:ascii="Arial" w:hAnsi="Arial" w:cs="Arial"/>
          <w:snapToGrid w:val="0"/>
          <w:sz w:val="20"/>
          <w:szCs w:val="20"/>
        </w:rPr>
        <w:t>m</w:t>
      </w:r>
      <w:r w:rsidRPr="007746BA">
        <w:rPr>
          <w:rFonts w:ascii="Arial" w:hAnsi="Arial" w:cs="Arial"/>
          <w:snapToGrid w:val="0"/>
          <w:sz w:val="20"/>
          <w:szCs w:val="20"/>
        </w:rPr>
        <w:t xml:space="preserve"> poświadczy, że oferowany przedmiot zamówienia spełnia wszystkie wymagania zawarte w</w:t>
      </w:r>
      <w:r w:rsidR="007C029B">
        <w:rPr>
          <w:rFonts w:ascii="Arial" w:hAnsi="Arial" w:cs="Arial"/>
          <w:snapToGrid w:val="0"/>
          <w:sz w:val="20"/>
          <w:szCs w:val="20"/>
        </w:rPr>
        <w:t> </w:t>
      </w:r>
      <w:r w:rsidRPr="007746BA">
        <w:rPr>
          <w:rFonts w:ascii="Arial" w:hAnsi="Arial" w:cs="Arial"/>
          <w:snapToGrid w:val="0"/>
          <w:sz w:val="20"/>
          <w:szCs w:val="20"/>
        </w:rPr>
        <w:t>niniejszej Specyfikacji technicznej.</w:t>
      </w:r>
    </w:p>
    <w:p w14:paraId="52835DC7" w14:textId="2D3D875D" w:rsidR="007746BA" w:rsidRPr="00C03425" w:rsidRDefault="002D56DB" w:rsidP="002D56DB">
      <w:pPr>
        <w:pStyle w:val="specyfikacja1"/>
        <w:spacing w:before="0" w:after="0"/>
        <w:ind w:left="426" w:hanging="426"/>
        <w:rPr>
          <w:rFonts w:cs="Arial"/>
        </w:rPr>
      </w:pPr>
      <w:r>
        <w:rPr>
          <w:rFonts w:cs="Arial"/>
        </w:rPr>
        <w:t xml:space="preserve">3.4. </w:t>
      </w:r>
      <w:r w:rsidR="007746BA" w:rsidRPr="00C03425">
        <w:rPr>
          <w:rFonts w:cs="Arial"/>
        </w:rPr>
        <w:t xml:space="preserve">W przypadku gdy dokumentacja wymieniona w pkt. </w:t>
      </w:r>
      <w:r w:rsidRPr="002D56DB">
        <w:rPr>
          <w:rFonts w:cs="Arial"/>
        </w:rPr>
        <w:t>3.2</w:t>
      </w:r>
      <w:r w:rsidR="007746BA" w:rsidRPr="002D56DB">
        <w:rPr>
          <w:rFonts w:cs="Arial"/>
        </w:rPr>
        <w:t xml:space="preserve">. </w:t>
      </w:r>
      <w:r w:rsidR="007746BA" w:rsidRPr="00C03425">
        <w:rPr>
          <w:rFonts w:cs="Arial"/>
        </w:rPr>
        <w:t xml:space="preserve">Specyfikacji technicznej nie określa sposobu cechowania wyrobu wymaganego w pkt </w:t>
      </w:r>
      <w:r w:rsidRPr="002D56DB">
        <w:rPr>
          <w:rFonts w:cs="Arial"/>
        </w:rPr>
        <w:t>1.5</w:t>
      </w:r>
      <w:r w:rsidR="007746BA" w:rsidRPr="00C03425">
        <w:rPr>
          <w:rFonts w:cs="Arial"/>
        </w:rPr>
        <w:t xml:space="preserve"> Specyfikacji technicznej, wykonawca jest </w:t>
      </w:r>
      <w:r w:rsidR="007746BA" w:rsidRPr="00C03425">
        <w:rPr>
          <w:rFonts w:cs="Arial"/>
        </w:rPr>
        <w:lastRenderedPageBreak/>
        <w:t>zobowiązany złożyć oświadczenie, w którym wskaże w jaki sposób będzie cechowany oferowany przedmiot zamówienia.</w:t>
      </w:r>
    </w:p>
    <w:p w14:paraId="746B8E60" w14:textId="511C0583" w:rsidR="00312ECE" w:rsidRPr="000D4DAD" w:rsidRDefault="002D56DB" w:rsidP="002D56DB">
      <w:pPr>
        <w:pStyle w:val="Nagwek2"/>
        <w:keepNext w:val="0"/>
        <w:ind w:left="426" w:hanging="426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3.5</w:t>
      </w:r>
      <w:r w:rsidR="007746BA">
        <w:rPr>
          <w:color w:val="auto"/>
          <w:sz w:val="20"/>
          <w:szCs w:val="20"/>
        </w:rPr>
        <w:t>.</w:t>
      </w:r>
      <w:r w:rsidR="007746BA">
        <w:rPr>
          <w:color w:val="auto"/>
          <w:sz w:val="20"/>
          <w:szCs w:val="20"/>
        </w:rPr>
        <w:tab/>
      </w:r>
      <w:r w:rsidR="00312ECE" w:rsidRPr="0054415B">
        <w:rPr>
          <w:color w:val="auto"/>
          <w:sz w:val="20"/>
          <w:szCs w:val="20"/>
        </w:rPr>
        <w:t xml:space="preserve">W przypadku gdy termin ważności któregokolwiek ze złożonych wraz z ofertą dokumentów upływał będzie przed zakończeniem okresu, w którym </w:t>
      </w:r>
      <w:r w:rsidR="00D9030B">
        <w:rPr>
          <w:color w:val="auto"/>
          <w:sz w:val="20"/>
          <w:szCs w:val="20"/>
        </w:rPr>
        <w:t>zamówienie ma zostać wykonane, w</w:t>
      </w:r>
      <w:r w:rsidR="00312ECE" w:rsidRPr="0054415B">
        <w:rPr>
          <w:color w:val="auto"/>
          <w:sz w:val="20"/>
          <w:szCs w:val="20"/>
        </w:rPr>
        <w:t xml:space="preserve">ykonawca, najpóźniej w dniu następującym po dniu wygaśnięcia ważności danego dokumentu, dostarczy do </w:t>
      </w:r>
      <w:r w:rsidR="00D9030B">
        <w:rPr>
          <w:color w:val="auto"/>
          <w:sz w:val="20"/>
          <w:szCs w:val="20"/>
        </w:rPr>
        <w:t>Wyd</w:t>
      </w:r>
      <w:r w:rsidR="00312ECE" w:rsidRPr="0054415B">
        <w:rPr>
          <w:color w:val="auto"/>
          <w:sz w:val="20"/>
          <w:szCs w:val="20"/>
        </w:rPr>
        <w:t xml:space="preserve">ziału Przetargów oraz do magazynów Zakładu </w:t>
      </w:r>
      <w:r w:rsidR="00312ECE">
        <w:rPr>
          <w:color w:val="auto"/>
          <w:sz w:val="20"/>
          <w:szCs w:val="20"/>
        </w:rPr>
        <w:t>Wsparcia Produkcji</w:t>
      </w:r>
      <w:r w:rsidR="00312ECE" w:rsidRPr="0054415B">
        <w:rPr>
          <w:color w:val="auto"/>
          <w:sz w:val="20"/>
          <w:szCs w:val="20"/>
        </w:rPr>
        <w:t xml:space="preserve"> JSW S.A. kolejny dokument, którego okres ważności będzie nie krótszy niż czas pozostały do zakończenia realizacji zamówienia.</w:t>
      </w:r>
      <w:r w:rsidR="000D4DAD">
        <w:rPr>
          <w:color w:val="auto"/>
          <w:sz w:val="20"/>
          <w:szCs w:val="20"/>
        </w:rPr>
        <w:t xml:space="preserve"> </w:t>
      </w:r>
      <w:r w:rsidR="008E227D" w:rsidRPr="000D4DAD">
        <w:rPr>
          <w:sz w:val="20"/>
          <w:szCs w:val="20"/>
        </w:rPr>
        <w:t>W przypadku niedopełnienia powyższego obowiązku zamawiający będzie do odstąpienia od umowy w terminie 30 dni od powzięcia informacji o okolicznościach uzasadniających odstąpienie. Do zachowania powyższego terminu wystarczające jest wysłanie we wskazanym powyżej terminie oświadczenia o odstąpieniu przesyłką poleconą.</w:t>
      </w:r>
    </w:p>
    <w:p w14:paraId="6AC7DA05" w14:textId="77777777" w:rsidR="0098298C" w:rsidRDefault="0098298C" w:rsidP="00D9030B">
      <w:pPr>
        <w:pStyle w:val="Nagwek1"/>
        <w:keepNext w:val="0"/>
        <w:ind w:left="426" w:hanging="426"/>
        <w:rPr>
          <w:rFonts w:cs="Arial"/>
          <w:b w:val="0"/>
          <w:snapToGrid/>
          <w:color w:val="auto"/>
          <w:sz w:val="20"/>
        </w:rPr>
      </w:pPr>
    </w:p>
    <w:p w14:paraId="1003DD57" w14:textId="7F46DB09" w:rsidR="0098298C" w:rsidRDefault="00410879" w:rsidP="003D5025">
      <w:pPr>
        <w:pStyle w:val="Nagwek1"/>
        <w:keepNext w:val="0"/>
        <w:numPr>
          <w:ilvl w:val="0"/>
          <w:numId w:val="20"/>
        </w:numPr>
        <w:ind w:left="426" w:hanging="426"/>
        <w:rPr>
          <w:rFonts w:cs="Arial"/>
          <w:color w:val="auto"/>
          <w:sz w:val="20"/>
        </w:rPr>
      </w:pPr>
      <w:r w:rsidRPr="0098298C">
        <w:rPr>
          <w:rFonts w:cs="Arial"/>
          <w:color w:val="auto"/>
          <w:sz w:val="20"/>
        </w:rPr>
        <w:t xml:space="preserve">Wykaz dokumentów </w:t>
      </w:r>
      <w:r w:rsidR="00FD491D" w:rsidRPr="0098298C">
        <w:rPr>
          <w:rFonts w:cs="Arial"/>
          <w:color w:val="auto"/>
          <w:sz w:val="20"/>
        </w:rPr>
        <w:t>składanych wraz z pierwsz</w:t>
      </w:r>
      <w:r w:rsidR="003D5025">
        <w:rPr>
          <w:rFonts w:cs="Arial"/>
          <w:color w:val="auto"/>
          <w:sz w:val="20"/>
        </w:rPr>
        <w:t>ą dostawą przedmiotu zamówienia</w:t>
      </w:r>
      <w:r w:rsidR="005248CA">
        <w:rPr>
          <w:rFonts w:cs="Arial"/>
          <w:color w:val="auto"/>
          <w:sz w:val="20"/>
        </w:rPr>
        <w:t>:</w:t>
      </w:r>
    </w:p>
    <w:p w14:paraId="196EF9DA" w14:textId="77777777" w:rsidR="0098298C" w:rsidRPr="0098298C" w:rsidRDefault="0097664B" w:rsidP="003D5025">
      <w:pPr>
        <w:pStyle w:val="Nagwek1"/>
        <w:keepNext w:val="0"/>
        <w:numPr>
          <w:ilvl w:val="1"/>
          <w:numId w:val="20"/>
        </w:numPr>
        <w:ind w:left="426" w:hanging="426"/>
        <w:rPr>
          <w:rFonts w:cs="Arial"/>
          <w:b w:val="0"/>
          <w:color w:val="auto"/>
          <w:sz w:val="20"/>
        </w:rPr>
      </w:pPr>
      <w:r w:rsidRPr="0098298C">
        <w:rPr>
          <w:rFonts w:cs="Arial"/>
          <w:b w:val="0"/>
          <w:color w:val="auto"/>
          <w:sz w:val="20"/>
        </w:rPr>
        <w:t>Instrukcja stosowania przedmiotu zamówienia.</w:t>
      </w:r>
    </w:p>
    <w:p w14:paraId="4612736A" w14:textId="77777777" w:rsidR="0097664B" w:rsidRPr="0054415B" w:rsidRDefault="0097664B" w:rsidP="00D9030B">
      <w:pPr>
        <w:ind w:left="426" w:hanging="426"/>
        <w:rPr>
          <w:rFonts w:ascii="Arial" w:hAnsi="Arial" w:cs="Arial"/>
          <w:sz w:val="20"/>
          <w:szCs w:val="20"/>
        </w:rPr>
      </w:pPr>
    </w:p>
    <w:p w14:paraId="4CE292EE" w14:textId="5C4DD5D0" w:rsidR="0098298C" w:rsidRDefault="00FD491D" w:rsidP="003D5025">
      <w:pPr>
        <w:pStyle w:val="Nagwek1"/>
        <w:keepNext w:val="0"/>
        <w:numPr>
          <w:ilvl w:val="0"/>
          <w:numId w:val="20"/>
        </w:numPr>
        <w:ind w:left="426" w:hanging="426"/>
        <w:rPr>
          <w:rFonts w:cs="Arial"/>
          <w:color w:val="auto"/>
          <w:sz w:val="20"/>
        </w:rPr>
      </w:pPr>
      <w:r w:rsidRPr="0098298C">
        <w:rPr>
          <w:rFonts w:cs="Arial"/>
          <w:color w:val="auto"/>
          <w:sz w:val="20"/>
        </w:rPr>
        <w:t>Wykaz dokumentów składanych wraz z każdą dostawą przedmiotu zamówienia</w:t>
      </w:r>
      <w:r w:rsidR="005248CA">
        <w:rPr>
          <w:rFonts w:cs="Arial"/>
          <w:color w:val="auto"/>
          <w:sz w:val="20"/>
        </w:rPr>
        <w:t>:</w:t>
      </w:r>
    </w:p>
    <w:p w14:paraId="4ACDA9AD" w14:textId="388E252E" w:rsidR="00B80F37" w:rsidRPr="0098298C" w:rsidRDefault="00B80F37" w:rsidP="003D5025">
      <w:pPr>
        <w:pStyle w:val="Nagwek1"/>
        <w:keepNext w:val="0"/>
        <w:numPr>
          <w:ilvl w:val="1"/>
          <w:numId w:val="20"/>
        </w:numPr>
        <w:ind w:left="426" w:hanging="426"/>
        <w:rPr>
          <w:rFonts w:cs="Arial"/>
          <w:b w:val="0"/>
          <w:color w:val="auto"/>
          <w:sz w:val="20"/>
        </w:rPr>
      </w:pPr>
      <w:r w:rsidRPr="0098298C">
        <w:rPr>
          <w:rFonts w:cs="Arial"/>
          <w:b w:val="0"/>
          <w:color w:val="auto"/>
          <w:sz w:val="20"/>
        </w:rPr>
        <w:t>Świadectwo jakości wyrobu</w:t>
      </w:r>
      <w:r w:rsidR="00537AA0">
        <w:rPr>
          <w:rFonts w:cs="Arial"/>
          <w:b w:val="0"/>
          <w:color w:val="auto"/>
          <w:sz w:val="20"/>
        </w:rPr>
        <w:t>.</w:t>
      </w:r>
    </w:p>
    <w:p w14:paraId="4EF33F2B" w14:textId="655F2FCD" w:rsidR="00B80F37" w:rsidRPr="0098298C" w:rsidRDefault="00B80F37" w:rsidP="003D5025">
      <w:pPr>
        <w:pStyle w:val="Nagwek1"/>
        <w:keepNext w:val="0"/>
        <w:numPr>
          <w:ilvl w:val="1"/>
          <w:numId w:val="20"/>
        </w:numPr>
        <w:ind w:left="426" w:hanging="426"/>
        <w:rPr>
          <w:rFonts w:cs="Arial"/>
          <w:b w:val="0"/>
          <w:color w:val="auto"/>
          <w:sz w:val="20"/>
        </w:rPr>
      </w:pPr>
      <w:r w:rsidRPr="0098298C">
        <w:rPr>
          <w:rFonts w:cs="Arial"/>
          <w:b w:val="0"/>
          <w:color w:val="auto"/>
          <w:sz w:val="20"/>
        </w:rPr>
        <w:t>Dokument gwarancji</w:t>
      </w:r>
      <w:r w:rsidR="007746BA">
        <w:rPr>
          <w:rFonts w:cs="Arial"/>
          <w:b w:val="0"/>
          <w:color w:val="auto"/>
          <w:sz w:val="20"/>
        </w:rPr>
        <w:t xml:space="preserve"> </w:t>
      </w:r>
      <w:r w:rsidR="007746BA" w:rsidRPr="007746BA">
        <w:rPr>
          <w:rFonts w:cs="Arial"/>
          <w:b w:val="0"/>
          <w:color w:val="auto"/>
          <w:sz w:val="20"/>
        </w:rPr>
        <w:t>potwierdzający udzielenie gwarancji na okres, przewidziany w niniejszej Specyfikacji technicznej.</w:t>
      </w:r>
    </w:p>
    <w:p w14:paraId="04600F55" w14:textId="40353385" w:rsidR="00B80F37" w:rsidRDefault="00B80F37" w:rsidP="003D5025">
      <w:pPr>
        <w:pStyle w:val="Akapitzlist"/>
        <w:numPr>
          <w:ilvl w:val="1"/>
          <w:numId w:val="20"/>
        </w:numPr>
        <w:ind w:left="426" w:hanging="426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  <w:r w:rsidRPr="00B80F37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Deklaracja zgodności - wypełniony załącznik nr 1 do Specyfikacji technicznej</w:t>
      </w:r>
      <w:r w:rsidR="00537AA0">
        <w:rPr>
          <w:rFonts w:ascii="Arial" w:eastAsia="Times New Roman" w:hAnsi="Arial" w:cs="Arial"/>
          <w:snapToGrid w:val="0"/>
          <w:sz w:val="20"/>
          <w:szCs w:val="20"/>
          <w:lang w:eastAsia="pl-PL"/>
        </w:rPr>
        <w:t>.</w:t>
      </w:r>
    </w:p>
    <w:p w14:paraId="7C7DE4FA" w14:textId="77777777" w:rsidR="008E227D" w:rsidRDefault="008E227D" w:rsidP="008E227D">
      <w:pPr>
        <w:ind w:hanging="74"/>
        <w:rPr>
          <w:rFonts w:ascii="Arial" w:hAnsi="Arial" w:cs="Arial"/>
          <w:snapToGrid w:val="0"/>
          <w:sz w:val="20"/>
          <w:szCs w:val="20"/>
        </w:rPr>
      </w:pPr>
    </w:p>
    <w:p w14:paraId="4AC502D4" w14:textId="31107BFB" w:rsidR="008E227D" w:rsidRPr="008E227D" w:rsidRDefault="008E227D" w:rsidP="003D5025">
      <w:pPr>
        <w:pStyle w:val="Akapitzlist"/>
        <w:numPr>
          <w:ilvl w:val="0"/>
          <w:numId w:val="20"/>
        </w:numPr>
        <w:rPr>
          <w:rFonts w:ascii="Arial" w:hAnsi="Arial" w:cs="Arial"/>
          <w:b/>
          <w:snapToGrid w:val="0"/>
          <w:sz w:val="20"/>
          <w:szCs w:val="20"/>
        </w:rPr>
      </w:pPr>
      <w:r w:rsidRPr="008E227D">
        <w:rPr>
          <w:rFonts w:ascii="Arial" w:hAnsi="Arial" w:cs="Arial"/>
          <w:b/>
          <w:snapToGrid w:val="0"/>
          <w:sz w:val="20"/>
          <w:szCs w:val="20"/>
        </w:rPr>
        <w:t>Tłumaczenie dokumentów</w:t>
      </w:r>
      <w:r w:rsidR="005248CA">
        <w:rPr>
          <w:rFonts w:ascii="Arial" w:hAnsi="Arial" w:cs="Arial"/>
          <w:b/>
          <w:snapToGrid w:val="0"/>
          <w:sz w:val="20"/>
          <w:szCs w:val="20"/>
        </w:rPr>
        <w:t>:</w:t>
      </w:r>
    </w:p>
    <w:p w14:paraId="58521DDE" w14:textId="5F83DF11" w:rsidR="008E227D" w:rsidRPr="008E227D" w:rsidRDefault="008E227D" w:rsidP="007C029B">
      <w:pPr>
        <w:pStyle w:val="Akapitzlist"/>
        <w:ind w:left="426" w:firstLine="0"/>
        <w:rPr>
          <w:rFonts w:ascii="Arial" w:hAnsi="Arial" w:cs="Arial"/>
          <w:sz w:val="20"/>
          <w:szCs w:val="20"/>
        </w:rPr>
      </w:pPr>
      <w:r w:rsidRPr="008E227D">
        <w:rPr>
          <w:rFonts w:ascii="Arial" w:hAnsi="Arial" w:cs="Arial"/>
          <w:sz w:val="20"/>
          <w:szCs w:val="20"/>
        </w:rPr>
        <w:t xml:space="preserve">Dokumenty wymienione w niniejszej Specyfikacji technicznej zostaną sporządzone w języku polskim. Dokumenty sporządzone w języku obcym Wykonawca/Dostawca składa wraz </w:t>
      </w:r>
      <w:r>
        <w:rPr>
          <w:rFonts w:ascii="Arial" w:hAnsi="Arial" w:cs="Arial"/>
          <w:sz w:val="20"/>
          <w:szCs w:val="20"/>
        </w:rPr>
        <w:br/>
      </w:r>
      <w:r w:rsidRPr="008E227D">
        <w:rPr>
          <w:rFonts w:ascii="Arial" w:hAnsi="Arial" w:cs="Arial"/>
          <w:sz w:val="20"/>
          <w:szCs w:val="20"/>
        </w:rPr>
        <w:t>z tłumaczeniem na język polski. Treść tłumaczenia będzie wiązała obie strony. W razie wątpliwości co do prawidłowości tłumaczenia złożonego na etapie realizacji zamówienia Zamawiający/Odbiorca uprawiony będzie uzyskać na koszt Wykonawcy/Dostawcy tłumaczenie przysięgłe przedłożonego przez niego dokumentu.</w:t>
      </w:r>
    </w:p>
    <w:p w14:paraId="7F1A00F7" w14:textId="40CAC400" w:rsidR="003D5025" w:rsidRDefault="003D5025" w:rsidP="008E227D"/>
    <w:p w14:paraId="209F4E64" w14:textId="77777777" w:rsidR="003D5025" w:rsidRPr="003D5025" w:rsidRDefault="003D5025" w:rsidP="003D5025"/>
    <w:p w14:paraId="7EE69E96" w14:textId="77777777" w:rsidR="003D5025" w:rsidRPr="003D5025" w:rsidRDefault="003D5025" w:rsidP="003D5025"/>
    <w:p w14:paraId="062F7739" w14:textId="37E0BE61" w:rsidR="008E227D" w:rsidRPr="003D5025" w:rsidRDefault="008E227D" w:rsidP="001B673A">
      <w:pPr>
        <w:tabs>
          <w:tab w:val="left" w:pos="1155"/>
        </w:tabs>
        <w:ind w:left="0" w:firstLine="0"/>
      </w:pPr>
    </w:p>
    <w:sectPr w:rsidR="008E227D" w:rsidRPr="003D5025" w:rsidSect="00E625DC">
      <w:headerReference w:type="default" r:id="rId8"/>
      <w:footerReference w:type="default" r:id="rId9"/>
      <w:pgSz w:w="11906" w:h="16838"/>
      <w:pgMar w:top="1325" w:right="1417" w:bottom="1276" w:left="1417" w:header="708" w:footer="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F05618" w14:textId="77777777" w:rsidR="006263A0" w:rsidRDefault="006263A0" w:rsidP="00F16CF1">
      <w:r>
        <w:separator/>
      </w:r>
    </w:p>
  </w:endnote>
  <w:endnote w:type="continuationSeparator" w:id="0">
    <w:p w14:paraId="622FE1F8" w14:textId="77777777" w:rsidR="006263A0" w:rsidRDefault="006263A0" w:rsidP="00F16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4C2BA" w14:textId="3F5BD100" w:rsidR="0035017E" w:rsidRPr="0035017E" w:rsidRDefault="00537AA0" w:rsidP="00E625DC">
    <w:pPr>
      <w:pStyle w:val="Stopka"/>
      <w:tabs>
        <w:tab w:val="clear" w:pos="4536"/>
        <w:tab w:val="clear" w:pos="9072"/>
      </w:tabs>
      <w:jc w:val="left"/>
      <w:rPr>
        <w:rFonts w:ascii="Arial" w:hAnsi="Arial" w:cs="Arial"/>
        <w:sz w:val="20"/>
        <w:szCs w:val="20"/>
      </w:rPr>
    </w:pPr>
    <w:r>
      <w:rPr>
        <w:rFonts w:ascii="Arial" w:hAnsi="Arial" w:cs="Arial"/>
        <w:sz w:val="16"/>
        <w:szCs w:val="16"/>
      </w:rPr>
      <w:tab/>
    </w:r>
    <w:r w:rsidR="001B673A">
      <w:rPr>
        <w:rFonts w:ascii="Arial" w:hAnsi="Arial" w:cs="Arial"/>
        <w:sz w:val="16"/>
        <w:szCs w:val="16"/>
      </w:rPr>
      <w:t>Syg</w:t>
    </w:r>
    <w:r w:rsidR="00E625DC">
      <w:rPr>
        <w:rFonts w:ascii="Arial" w:hAnsi="Arial" w:cs="Arial"/>
        <w:sz w:val="16"/>
        <w:szCs w:val="16"/>
      </w:rPr>
      <w:t>n</w:t>
    </w:r>
    <w:r w:rsidR="001B673A">
      <w:rPr>
        <w:rFonts w:ascii="Arial" w:hAnsi="Arial" w:cs="Arial"/>
        <w:sz w:val="16"/>
        <w:szCs w:val="16"/>
      </w:rPr>
      <w:t>.</w:t>
    </w:r>
    <w:r w:rsidR="00E625DC">
      <w:rPr>
        <w:rFonts w:ascii="Arial" w:hAnsi="Arial" w:cs="Arial"/>
        <w:sz w:val="16"/>
        <w:szCs w:val="16"/>
      </w:rPr>
      <w:t xml:space="preserve"> </w:t>
    </w:r>
    <w:r w:rsidR="00C435EE">
      <w:rPr>
        <w:rFonts w:ascii="Arial" w:hAnsi="Arial" w:cs="Arial"/>
        <w:sz w:val="16"/>
        <w:szCs w:val="16"/>
      </w:rPr>
      <w:t>1590</w:t>
    </w:r>
    <w:r w:rsidR="00E625DC">
      <w:rPr>
        <w:rFonts w:ascii="Arial" w:hAnsi="Arial" w:cs="Arial"/>
        <w:sz w:val="16"/>
        <w:szCs w:val="16"/>
      </w:rPr>
      <w:t>/26</w:t>
    </w:r>
    <w:r w:rsidR="00756AB1">
      <w:rPr>
        <w:rFonts w:ascii="Arial" w:hAnsi="Arial" w:cs="Arial"/>
        <w:sz w:val="16"/>
        <w:szCs w:val="16"/>
      </w:rPr>
      <w:t xml:space="preserve"> </w:t>
    </w:r>
    <w:r w:rsidR="00E625DC" w:rsidRPr="00E625DC">
      <w:rPr>
        <w:rFonts w:ascii="Arial" w:hAnsi="Arial" w:cs="Arial"/>
        <w:sz w:val="16"/>
        <w:szCs w:val="16"/>
      </w:rPr>
      <w:t>Torby wodne do zapór przeciwwybuchowych wodnych</w:t>
    </w:r>
    <w:r w:rsidR="00C435EE">
      <w:rPr>
        <w:rFonts w:ascii="Arial" w:hAnsi="Arial" w:cs="Arial"/>
        <w:sz w:val="16"/>
        <w:szCs w:val="16"/>
      </w:rPr>
      <w:tab/>
    </w:r>
    <w:r w:rsidR="00C435EE">
      <w:rPr>
        <w:rFonts w:ascii="Arial" w:hAnsi="Arial" w:cs="Arial"/>
        <w:sz w:val="16"/>
        <w:szCs w:val="16"/>
      </w:rPr>
      <w:tab/>
    </w:r>
    <w:r w:rsidR="00C435EE">
      <w:rPr>
        <w:rFonts w:ascii="Arial" w:hAnsi="Arial" w:cs="Arial"/>
        <w:sz w:val="16"/>
        <w:szCs w:val="16"/>
      </w:rPr>
      <w:tab/>
    </w:r>
    <w:r w:rsidR="00C435EE">
      <w:rPr>
        <w:rFonts w:ascii="Arial" w:hAnsi="Arial" w:cs="Arial"/>
        <w:sz w:val="16"/>
        <w:szCs w:val="16"/>
      </w:rPr>
      <w:tab/>
    </w:r>
    <w:r w:rsidR="00C435EE">
      <w:rPr>
        <w:rFonts w:ascii="Arial" w:hAnsi="Arial" w:cs="Arial"/>
        <w:sz w:val="16"/>
        <w:szCs w:val="16"/>
      </w:rPr>
      <w:tab/>
    </w:r>
    <w:r w:rsidR="00C435EE">
      <w:rPr>
        <w:rFonts w:ascii="Arial" w:hAnsi="Arial" w:cs="Arial"/>
        <w:sz w:val="16"/>
        <w:szCs w:val="16"/>
      </w:rPr>
      <w:tab/>
    </w:r>
    <w:r w:rsidR="00C435EE">
      <w:rPr>
        <w:rFonts w:ascii="Arial" w:hAnsi="Arial" w:cs="Arial"/>
        <w:sz w:val="16"/>
        <w:szCs w:val="16"/>
      </w:rPr>
      <w:tab/>
    </w:r>
    <w:r w:rsidR="00C435EE">
      <w:rPr>
        <w:rFonts w:ascii="Arial" w:hAnsi="Arial" w:cs="Arial"/>
        <w:sz w:val="16"/>
        <w:szCs w:val="16"/>
      </w:rPr>
      <w:tab/>
    </w:r>
    <w:r w:rsidR="00C435EE">
      <w:rPr>
        <w:rFonts w:ascii="Arial" w:hAnsi="Arial" w:cs="Arial"/>
        <w:sz w:val="16"/>
        <w:szCs w:val="16"/>
      </w:rPr>
      <w:tab/>
    </w:r>
    <w:r w:rsidR="00756AB1">
      <w:rPr>
        <w:rFonts w:ascii="Arial" w:hAnsi="Arial" w:cs="Arial"/>
        <w:sz w:val="16"/>
        <w:szCs w:val="16"/>
      </w:rPr>
      <w:tab/>
    </w:r>
    <w:r w:rsidR="00E625DC">
      <w:rPr>
        <w:rFonts w:ascii="Arial" w:hAnsi="Arial" w:cs="Arial"/>
        <w:sz w:val="16"/>
        <w:szCs w:val="16"/>
      </w:rPr>
      <w:tab/>
    </w:r>
    <w:r w:rsidR="00E625DC">
      <w:rPr>
        <w:rFonts w:ascii="Arial" w:hAnsi="Arial" w:cs="Arial"/>
        <w:sz w:val="16"/>
        <w:szCs w:val="16"/>
      </w:rPr>
      <w:tab/>
    </w:r>
    <w:r w:rsidR="00E625DC">
      <w:rPr>
        <w:rFonts w:ascii="Arial" w:hAnsi="Arial" w:cs="Arial"/>
        <w:sz w:val="16"/>
        <w:szCs w:val="16"/>
      </w:rPr>
      <w:tab/>
    </w:r>
    <w:r w:rsidR="0035017E" w:rsidRPr="003E0110">
      <w:rPr>
        <w:rFonts w:ascii="Arial" w:hAnsi="Arial" w:cs="Arial"/>
        <w:sz w:val="16"/>
        <w:szCs w:val="16"/>
      </w:rPr>
      <w:t xml:space="preserve"> </w:t>
    </w:r>
    <w:sdt>
      <w:sdtPr>
        <w:rPr>
          <w:rFonts w:ascii="Arial" w:hAnsi="Arial" w:cs="Arial"/>
          <w:sz w:val="16"/>
          <w:szCs w:val="16"/>
        </w:rPr>
        <w:id w:val="224960696"/>
        <w:docPartObj>
          <w:docPartGallery w:val="Page Numbers (Bottom of Page)"/>
          <w:docPartUnique/>
        </w:docPartObj>
      </w:sdtPr>
      <w:sdtEndPr/>
      <w:sdtContent>
        <w:r w:rsidR="0035017E" w:rsidRPr="003E0110">
          <w:rPr>
            <w:rFonts w:ascii="Arial" w:hAnsi="Arial" w:cs="Arial"/>
            <w:sz w:val="16"/>
            <w:szCs w:val="16"/>
          </w:rPr>
          <w:fldChar w:fldCharType="begin"/>
        </w:r>
        <w:r w:rsidR="0035017E" w:rsidRPr="003E0110">
          <w:rPr>
            <w:rFonts w:ascii="Arial" w:hAnsi="Arial" w:cs="Arial"/>
            <w:sz w:val="16"/>
            <w:szCs w:val="16"/>
          </w:rPr>
          <w:instrText>PAGE   \* MERGEFORMAT</w:instrText>
        </w:r>
        <w:r w:rsidR="0035017E" w:rsidRPr="003E0110">
          <w:rPr>
            <w:rFonts w:ascii="Arial" w:hAnsi="Arial" w:cs="Arial"/>
            <w:sz w:val="16"/>
            <w:szCs w:val="16"/>
          </w:rPr>
          <w:fldChar w:fldCharType="separate"/>
        </w:r>
        <w:r w:rsidR="00C435EE">
          <w:rPr>
            <w:rFonts w:ascii="Arial" w:hAnsi="Arial" w:cs="Arial"/>
            <w:noProof/>
            <w:sz w:val="16"/>
            <w:szCs w:val="16"/>
          </w:rPr>
          <w:t>2</w:t>
        </w:r>
        <w:r w:rsidR="0035017E" w:rsidRPr="003E0110">
          <w:rPr>
            <w:rFonts w:ascii="Arial" w:hAnsi="Arial" w:cs="Arial"/>
            <w:sz w:val="16"/>
            <w:szCs w:val="16"/>
          </w:rPr>
          <w:fldChar w:fldCharType="end"/>
        </w:r>
        <w:r w:rsidR="001B673A">
          <w:rPr>
            <w:rFonts w:ascii="Arial" w:hAnsi="Arial" w:cs="Arial"/>
            <w:sz w:val="16"/>
            <w:szCs w:val="16"/>
          </w:rPr>
          <w:t>/2</w:t>
        </w:r>
      </w:sdtContent>
    </w:sdt>
  </w:p>
  <w:p w14:paraId="45BF5414" w14:textId="77777777" w:rsidR="0035017E" w:rsidRPr="001F6524" w:rsidRDefault="0035017E" w:rsidP="0035017E">
    <w:pPr>
      <w:rPr>
        <w:rFonts w:ascii="Arial" w:hAnsi="Arial" w:cs="Arial"/>
        <w:sz w:val="16"/>
        <w:szCs w:val="16"/>
      </w:rPr>
    </w:pPr>
  </w:p>
  <w:p w14:paraId="58095C6E" w14:textId="77777777" w:rsidR="0052249F" w:rsidRPr="0035017E" w:rsidRDefault="0052249F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9EAB5" w14:textId="77777777" w:rsidR="006263A0" w:rsidRDefault="006263A0" w:rsidP="00F16CF1">
      <w:r>
        <w:separator/>
      </w:r>
    </w:p>
  </w:footnote>
  <w:footnote w:type="continuationSeparator" w:id="0">
    <w:p w14:paraId="51DE7218" w14:textId="77777777" w:rsidR="006263A0" w:rsidRDefault="006263A0" w:rsidP="00F16C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16D23" w14:textId="6CB5D7A6" w:rsidR="00E625DC" w:rsidRPr="00E625DC" w:rsidRDefault="00E625DC" w:rsidP="00E625DC">
    <w:pPr>
      <w:ind w:left="0"/>
      <w:jc w:val="right"/>
      <w:rPr>
        <w:rFonts w:ascii="Arial" w:hAnsi="Arial" w:cs="Arial"/>
        <w:i/>
        <w:sz w:val="16"/>
        <w:szCs w:val="16"/>
      </w:rPr>
    </w:pPr>
    <w:r w:rsidRPr="00E625DC">
      <w:rPr>
        <w:rFonts w:ascii="Arial" w:hAnsi="Arial" w:cs="Arial"/>
        <w:i/>
        <w:sz w:val="16"/>
        <w:szCs w:val="16"/>
      </w:rPr>
      <w:t xml:space="preserve">Załącznik nr 1 do </w:t>
    </w:r>
    <w:r w:rsidR="00092891">
      <w:rPr>
        <w:rFonts w:ascii="Arial" w:hAnsi="Arial" w:cs="Arial"/>
        <w:i/>
        <w:sz w:val="16"/>
        <w:szCs w:val="16"/>
      </w:rPr>
      <w:t>Zapytania ofertowego</w:t>
    </w:r>
  </w:p>
  <w:p w14:paraId="0E9BF252" w14:textId="77777777" w:rsidR="00EF45EF" w:rsidRDefault="00EF45EF" w:rsidP="006B468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14E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5F2322"/>
    <w:multiLevelType w:val="multilevel"/>
    <w:tmpl w:val="2864F08E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2B931F4"/>
    <w:multiLevelType w:val="multilevel"/>
    <w:tmpl w:val="21A2974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DC0326"/>
    <w:multiLevelType w:val="multilevel"/>
    <w:tmpl w:val="E006E89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628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88053A"/>
    <w:multiLevelType w:val="hybridMultilevel"/>
    <w:tmpl w:val="92F40C64"/>
    <w:lvl w:ilvl="0" w:tplc="94F020A2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44978"/>
    <w:multiLevelType w:val="multilevel"/>
    <w:tmpl w:val="041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19C3E0F"/>
    <w:multiLevelType w:val="hybridMultilevel"/>
    <w:tmpl w:val="20CC9D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276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B3A46E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C6C0F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065713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A142D4"/>
    <w:multiLevelType w:val="multilevel"/>
    <w:tmpl w:val="EE2CB3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C1746E"/>
    <w:multiLevelType w:val="multilevel"/>
    <w:tmpl w:val="20188E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EB74FCC"/>
    <w:multiLevelType w:val="multilevel"/>
    <w:tmpl w:val="0C742F66"/>
    <w:lvl w:ilvl="0">
      <w:start w:val="1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6C9690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7C25C5F"/>
    <w:multiLevelType w:val="multilevel"/>
    <w:tmpl w:val="E59E79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61150A"/>
    <w:multiLevelType w:val="multilevel"/>
    <w:tmpl w:val="651077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Arial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BC03D6F"/>
    <w:multiLevelType w:val="hybridMultilevel"/>
    <w:tmpl w:val="0F1E426C"/>
    <w:lvl w:ilvl="0" w:tplc="679AF7BE">
      <w:start w:val="1"/>
      <w:numFmt w:val="decimal"/>
      <w:lvlText w:val="%1.1."/>
      <w:lvlJc w:val="left"/>
      <w:pPr>
        <w:ind w:left="6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9" w:hanging="360"/>
      </w:pPr>
    </w:lvl>
    <w:lvl w:ilvl="2" w:tplc="0415001B" w:tentative="1">
      <w:start w:val="1"/>
      <w:numFmt w:val="lowerRoman"/>
      <w:lvlText w:val="%3."/>
      <w:lvlJc w:val="right"/>
      <w:pPr>
        <w:ind w:left="2089" w:hanging="180"/>
      </w:pPr>
    </w:lvl>
    <w:lvl w:ilvl="3" w:tplc="0415000F" w:tentative="1">
      <w:start w:val="1"/>
      <w:numFmt w:val="decimal"/>
      <w:lvlText w:val="%4."/>
      <w:lvlJc w:val="left"/>
      <w:pPr>
        <w:ind w:left="2809" w:hanging="360"/>
      </w:pPr>
    </w:lvl>
    <w:lvl w:ilvl="4" w:tplc="04150019" w:tentative="1">
      <w:start w:val="1"/>
      <w:numFmt w:val="lowerLetter"/>
      <w:lvlText w:val="%5."/>
      <w:lvlJc w:val="left"/>
      <w:pPr>
        <w:ind w:left="3529" w:hanging="360"/>
      </w:pPr>
    </w:lvl>
    <w:lvl w:ilvl="5" w:tplc="0415001B" w:tentative="1">
      <w:start w:val="1"/>
      <w:numFmt w:val="lowerRoman"/>
      <w:lvlText w:val="%6."/>
      <w:lvlJc w:val="right"/>
      <w:pPr>
        <w:ind w:left="4249" w:hanging="180"/>
      </w:pPr>
    </w:lvl>
    <w:lvl w:ilvl="6" w:tplc="0415000F" w:tentative="1">
      <w:start w:val="1"/>
      <w:numFmt w:val="decimal"/>
      <w:lvlText w:val="%7."/>
      <w:lvlJc w:val="left"/>
      <w:pPr>
        <w:ind w:left="4969" w:hanging="360"/>
      </w:pPr>
    </w:lvl>
    <w:lvl w:ilvl="7" w:tplc="04150019" w:tentative="1">
      <w:start w:val="1"/>
      <w:numFmt w:val="lowerLetter"/>
      <w:lvlText w:val="%8."/>
      <w:lvlJc w:val="left"/>
      <w:pPr>
        <w:ind w:left="5689" w:hanging="360"/>
      </w:pPr>
    </w:lvl>
    <w:lvl w:ilvl="8" w:tplc="0415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8" w15:restartNumberingAfterBreak="0">
    <w:nsid w:val="4E6C5BC3"/>
    <w:multiLevelType w:val="multilevel"/>
    <w:tmpl w:val="0EC865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9E588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5C1B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63731A7"/>
    <w:multiLevelType w:val="hybridMultilevel"/>
    <w:tmpl w:val="1C962258"/>
    <w:lvl w:ilvl="0" w:tplc="679AF7BE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493"/>
    <w:multiLevelType w:val="multilevel"/>
    <w:tmpl w:val="AEA6854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5E187A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2834EA3"/>
    <w:multiLevelType w:val="hybridMultilevel"/>
    <w:tmpl w:val="64348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5C7C3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24"/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4"/>
  </w:num>
  <w:num w:numId="11">
    <w:abstractNumId w:val="18"/>
  </w:num>
  <w:num w:numId="12">
    <w:abstractNumId w:val="5"/>
  </w:num>
  <w:num w:numId="13">
    <w:abstractNumId w:val="14"/>
  </w:num>
  <w:num w:numId="14">
    <w:abstractNumId w:val="21"/>
  </w:num>
  <w:num w:numId="15">
    <w:abstractNumId w:val="17"/>
  </w:num>
  <w:num w:numId="16">
    <w:abstractNumId w:val="1"/>
  </w:num>
  <w:num w:numId="17">
    <w:abstractNumId w:val="22"/>
  </w:num>
  <w:num w:numId="18">
    <w:abstractNumId w:val="2"/>
  </w:num>
  <w:num w:numId="19">
    <w:abstractNumId w:val="9"/>
  </w:num>
  <w:num w:numId="20">
    <w:abstractNumId w:val="19"/>
  </w:num>
  <w:num w:numId="21">
    <w:abstractNumId w:val="15"/>
  </w:num>
  <w:num w:numId="22">
    <w:abstractNumId w:val="20"/>
  </w:num>
  <w:num w:numId="23">
    <w:abstractNumId w:val="0"/>
  </w:num>
  <w:num w:numId="24">
    <w:abstractNumId w:val="7"/>
  </w:num>
  <w:num w:numId="25">
    <w:abstractNumId w:val="23"/>
  </w:num>
  <w:num w:numId="26">
    <w:abstractNumId w:val="25"/>
  </w:num>
  <w:num w:numId="27">
    <w:abstractNumId w:val="16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28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879"/>
    <w:rsid w:val="00003B7A"/>
    <w:rsid w:val="0000601D"/>
    <w:rsid w:val="00032F2A"/>
    <w:rsid w:val="00036800"/>
    <w:rsid w:val="000412E0"/>
    <w:rsid w:val="00043141"/>
    <w:rsid w:val="00056BFF"/>
    <w:rsid w:val="00074EB8"/>
    <w:rsid w:val="00081185"/>
    <w:rsid w:val="00092891"/>
    <w:rsid w:val="000A0376"/>
    <w:rsid w:val="000A3450"/>
    <w:rsid w:val="000D4DAD"/>
    <w:rsid w:val="000E5DB6"/>
    <w:rsid w:val="000F4821"/>
    <w:rsid w:val="00102865"/>
    <w:rsid w:val="001036FA"/>
    <w:rsid w:val="00104611"/>
    <w:rsid w:val="001101A5"/>
    <w:rsid w:val="00113427"/>
    <w:rsid w:val="001210FD"/>
    <w:rsid w:val="001231D6"/>
    <w:rsid w:val="00131C13"/>
    <w:rsid w:val="0013321A"/>
    <w:rsid w:val="00134D31"/>
    <w:rsid w:val="00160113"/>
    <w:rsid w:val="00170D0A"/>
    <w:rsid w:val="00175244"/>
    <w:rsid w:val="00191CD2"/>
    <w:rsid w:val="00192F3F"/>
    <w:rsid w:val="001A5ADE"/>
    <w:rsid w:val="001B673A"/>
    <w:rsid w:val="001F6524"/>
    <w:rsid w:val="002016BB"/>
    <w:rsid w:val="00204069"/>
    <w:rsid w:val="00214C37"/>
    <w:rsid w:val="00220F6A"/>
    <w:rsid w:val="00232591"/>
    <w:rsid w:val="0024534C"/>
    <w:rsid w:val="00251901"/>
    <w:rsid w:val="002877C4"/>
    <w:rsid w:val="00297382"/>
    <w:rsid w:val="002A2CE4"/>
    <w:rsid w:val="002B3D00"/>
    <w:rsid w:val="002C1429"/>
    <w:rsid w:val="002C29BC"/>
    <w:rsid w:val="002D2889"/>
    <w:rsid w:val="002D2B40"/>
    <w:rsid w:val="002D56DB"/>
    <w:rsid w:val="002E40EE"/>
    <w:rsid w:val="002E619E"/>
    <w:rsid w:val="00306166"/>
    <w:rsid w:val="003119A9"/>
    <w:rsid w:val="00312D42"/>
    <w:rsid w:val="00312ECE"/>
    <w:rsid w:val="00316908"/>
    <w:rsid w:val="003405AE"/>
    <w:rsid w:val="0035017E"/>
    <w:rsid w:val="00364F1C"/>
    <w:rsid w:val="003C589E"/>
    <w:rsid w:val="003C782D"/>
    <w:rsid w:val="003C7D5C"/>
    <w:rsid w:val="003D121D"/>
    <w:rsid w:val="003D5025"/>
    <w:rsid w:val="003E0110"/>
    <w:rsid w:val="003F0361"/>
    <w:rsid w:val="003F1B26"/>
    <w:rsid w:val="003F68F4"/>
    <w:rsid w:val="004024BF"/>
    <w:rsid w:val="0040360B"/>
    <w:rsid w:val="00410879"/>
    <w:rsid w:val="00410E73"/>
    <w:rsid w:val="00431448"/>
    <w:rsid w:val="004341F6"/>
    <w:rsid w:val="00435CD2"/>
    <w:rsid w:val="00436E66"/>
    <w:rsid w:val="0045346D"/>
    <w:rsid w:val="0045618B"/>
    <w:rsid w:val="00465DDA"/>
    <w:rsid w:val="004748C3"/>
    <w:rsid w:val="004F3411"/>
    <w:rsid w:val="00521C05"/>
    <w:rsid w:val="0052249F"/>
    <w:rsid w:val="00523487"/>
    <w:rsid w:val="005248CA"/>
    <w:rsid w:val="00530CE9"/>
    <w:rsid w:val="00534BE0"/>
    <w:rsid w:val="00537AA0"/>
    <w:rsid w:val="0054415B"/>
    <w:rsid w:val="00552662"/>
    <w:rsid w:val="00553018"/>
    <w:rsid w:val="005755FB"/>
    <w:rsid w:val="00582879"/>
    <w:rsid w:val="00586106"/>
    <w:rsid w:val="0058643D"/>
    <w:rsid w:val="0058747C"/>
    <w:rsid w:val="005B0994"/>
    <w:rsid w:val="00612B96"/>
    <w:rsid w:val="00623777"/>
    <w:rsid w:val="00624640"/>
    <w:rsid w:val="0062554C"/>
    <w:rsid w:val="006263A0"/>
    <w:rsid w:val="00632A5E"/>
    <w:rsid w:val="00644A0A"/>
    <w:rsid w:val="00651F86"/>
    <w:rsid w:val="00655E96"/>
    <w:rsid w:val="00661EA7"/>
    <w:rsid w:val="00667B78"/>
    <w:rsid w:val="00693E8B"/>
    <w:rsid w:val="006A15EB"/>
    <w:rsid w:val="006A1A7E"/>
    <w:rsid w:val="006A51EC"/>
    <w:rsid w:val="006B4685"/>
    <w:rsid w:val="006E57CD"/>
    <w:rsid w:val="006F39DD"/>
    <w:rsid w:val="006F6458"/>
    <w:rsid w:val="00711FDB"/>
    <w:rsid w:val="00737AFB"/>
    <w:rsid w:val="00756AB1"/>
    <w:rsid w:val="007701C5"/>
    <w:rsid w:val="007746BA"/>
    <w:rsid w:val="00776E2D"/>
    <w:rsid w:val="00777471"/>
    <w:rsid w:val="00781DA4"/>
    <w:rsid w:val="007A5531"/>
    <w:rsid w:val="007C029B"/>
    <w:rsid w:val="007E6286"/>
    <w:rsid w:val="0080746D"/>
    <w:rsid w:val="0081353F"/>
    <w:rsid w:val="00816892"/>
    <w:rsid w:val="00817EC5"/>
    <w:rsid w:val="008264B5"/>
    <w:rsid w:val="00862F43"/>
    <w:rsid w:val="00863038"/>
    <w:rsid w:val="00865C37"/>
    <w:rsid w:val="008800BB"/>
    <w:rsid w:val="008A591D"/>
    <w:rsid w:val="008B5856"/>
    <w:rsid w:val="008B5E74"/>
    <w:rsid w:val="008D48F0"/>
    <w:rsid w:val="008E227D"/>
    <w:rsid w:val="00905416"/>
    <w:rsid w:val="00905573"/>
    <w:rsid w:val="00907E6E"/>
    <w:rsid w:val="00912FD0"/>
    <w:rsid w:val="00924680"/>
    <w:rsid w:val="00935E0A"/>
    <w:rsid w:val="00942723"/>
    <w:rsid w:val="00957F2B"/>
    <w:rsid w:val="00971E35"/>
    <w:rsid w:val="00974EC2"/>
    <w:rsid w:val="0097664B"/>
    <w:rsid w:val="00981ED3"/>
    <w:rsid w:val="0098298C"/>
    <w:rsid w:val="00982CBB"/>
    <w:rsid w:val="009859C3"/>
    <w:rsid w:val="00991A33"/>
    <w:rsid w:val="009931A0"/>
    <w:rsid w:val="009933C5"/>
    <w:rsid w:val="009A4D13"/>
    <w:rsid w:val="009B5A86"/>
    <w:rsid w:val="009B7780"/>
    <w:rsid w:val="009C6B18"/>
    <w:rsid w:val="009D6516"/>
    <w:rsid w:val="009F404E"/>
    <w:rsid w:val="009F597C"/>
    <w:rsid w:val="00A16091"/>
    <w:rsid w:val="00A35C04"/>
    <w:rsid w:val="00A93566"/>
    <w:rsid w:val="00A94115"/>
    <w:rsid w:val="00AB3531"/>
    <w:rsid w:val="00AE3815"/>
    <w:rsid w:val="00AE4BFC"/>
    <w:rsid w:val="00AF7EFE"/>
    <w:rsid w:val="00B119C4"/>
    <w:rsid w:val="00B151D5"/>
    <w:rsid w:val="00B2260F"/>
    <w:rsid w:val="00B368C0"/>
    <w:rsid w:val="00B4137E"/>
    <w:rsid w:val="00B4268E"/>
    <w:rsid w:val="00B453AB"/>
    <w:rsid w:val="00B509A3"/>
    <w:rsid w:val="00B5513D"/>
    <w:rsid w:val="00B622FD"/>
    <w:rsid w:val="00B67A93"/>
    <w:rsid w:val="00B80F37"/>
    <w:rsid w:val="00BC7E2A"/>
    <w:rsid w:val="00BD0D65"/>
    <w:rsid w:val="00BD2788"/>
    <w:rsid w:val="00BD3B28"/>
    <w:rsid w:val="00BE22C7"/>
    <w:rsid w:val="00C14B1A"/>
    <w:rsid w:val="00C336E8"/>
    <w:rsid w:val="00C3509A"/>
    <w:rsid w:val="00C3648A"/>
    <w:rsid w:val="00C435EE"/>
    <w:rsid w:val="00C7793A"/>
    <w:rsid w:val="00C8663A"/>
    <w:rsid w:val="00C93AB1"/>
    <w:rsid w:val="00C97B96"/>
    <w:rsid w:val="00CA7533"/>
    <w:rsid w:val="00CB1D6C"/>
    <w:rsid w:val="00CB48AF"/>
    <w:rsid w:val="00CB63D7"/>
    <w:rsid w:val="00CB7E76"/>
    <w:rsid w:val="00CB7F99"/>
    <w:rsid w:val="00CC31CA"/>
    <w:rsid w:val="00CD4D6A"/>
    <w:rsid w:val="00CE0E61"/>
    <w:rsid w:val="00D04BA7"/>
    <w:rsid w:val="00D51B93"/>
    <w:rsid w:val="00D62057"/>
    <w:rsid w:val="00D758DA"/>
    <w:rsid w:val="00D85BEB"/>
    <w:rsid w:val="00D9030B"/>
    <w:rsid w:val="00DA307F"/>
    <w:rsid w:val="00DB2CDD"/>
    <w:rsid w:val="00DC052B"/>
    <w:rsid w:val="00DC324F"/>
    <w:rsid w:val="00DD468E"/>
    <w:rsid w:val="00DD7B92"/>
    <w:rsid w:val="00DF50A3"/>
    <w:rsid w:val="00E139DD"/>
    <w:rsid w:val="00E36DE5"/>
    <w:rsid w:val="00E41993"/>
    <w:rsid w:val="00E52C8B"/>
    <w:rsid w:val="00E60777"/>
    <w:rsid w:val="00E625DC"/>
    <w:rsid w:val="00E62E8C"/>
    <w:rsid w:val="00E66B50"/>
    <w:rsid w:val="00E85017"/>
    <w:rsid w:val="00EA4BD5"/>
    <w:rsid w:val="00EB0DA1"/>
    <w:rsid w:val="00EB316F"/>
    <w:rsid w:val="00EE0694"/>
    <w:rsid w:val="00EF29D7"/>
    <w:rsid w:val="00EF45EF"/>
    <w:rsid w:val="00F16CF1"/>
    <w:rsid w:val="00F21733"/>
    <w:rsid w:val="00F3177D"/>
    <w:rsid w:val="00F401A7"/>
    <w:rsid w:val="00F40E7C"/>
    <w:rsid w:val="00F42528"/>
    <w:rsid w:val="00F6429A"/>
    <w:rsid w:val="00F819AC"/>
    <w:rsid w:val="00F91A29"/>
    <w:rsid w:val="00FA3A14"/>
    <w:rsid w:val="00FA4EF9"/>
    <w:rsid w:val="00FB507B"/>
    <w:rsid w:val="00FD430B"/>
    <w:rsid w:val="00FD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0B29BB04"/>
  <w15:docId w15:val="{FA135345-0D63-4B52-8BCC-C0A7A0D81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before="40" w:line="360" w:lineRule="auto"/>
        <w:ind w:left="74" w:hanging="43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087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F0361"/>
    <w:pPr>
      <w:keepNext/>
      <w:outlineLvl w:val="0"/>
    </w:pPr>
    <w:rPr>
      <w:rFonts w:ascii="Arial" w:hAnsi="Arial"/>
      <w:b/>
      <w:snapToGrid w:val="0"/>
      <w:color w:val="000000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F0361"/>
    <w:pPr>
      <w:keepNext/>
      <w:keepLines/>
      <w:outlineLvl w:val="1"/>
    </w:pPr>
    <w:rPr>
      <w:rFonts w:ascii="Arial" w:hAnsi="Arial" w:cs="Arial"/>
      <w:color w:val="00000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D491D"/>
    <w:pPr>
      <w:keepNext/>
      <w:keepLines/>
      <w:outlineLvl w:val="2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10879"/>
    <w:pPr>
      <w:framePr w:hSpace="141" w:wrap="notBeside" w:vAnchor="text" w:hAnchor="margin" w:y="-178"/>
    </w:pPr>
  </w:style>
  <w:style w:type="character" w:customStyle="1" w:styleId="TekstpodstawowyZnak">
    <w:name w:val="Tekst podstawowy Znak"/>
    <w:link w:val="Tekstpodstawowy"/>
    <w:semiHidden/>
    <w:rsid w:val="00410879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semiHidden/>
    <w:rsid w:val="0041087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E0E61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A4D13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link w:val="Nagwek1"/>
    <w:rsid w:val="003F0361"/>
    <w:rPr>
      <w:rFonts w:ascii="Arial" w:eastAsia="Times New Roman" w:hAnsi="Arial"/>
      <w:b/>
      <w:snapToGrid w:val="0"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F16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16CF1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16CF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16CF1"/>
    <w:rPr>
      <w:rFonts w:ascii="Times New Roman" w:eastAsia="Times New Roman" w:hAnsi="Times New Roman"/>
      <w:sz w:val="24"/>
      <w:szCs w:val="24"/>
    </w:rPr>
  </w:style>
  <w:style w:type="character" w:customStyle="1" w:styleId="Nagwek2Znak">
    <w:name w:val="Nagłówek 2 Znak"/>
    <w:link w:val="Nagwek2"/>
    <w:uiPriority w:val="9"/>
    <w:rsid w:val="003F0361"/>
    <w:rPr>
      <w:rFonts w:ascii="Arial" w:eastAsia="Times New Roman" w:hAnsi="Arial" w:cs="Arial"/>
      <w:color w:val="000000"/>
      <w:sz w:val="24"/>
      <w:szCs w:val="26"/>
    </w:rPr>
  </w:style>
  <w:style w:type="character" w:customStyle="1" w:styleId="Nagwek3Znak">
    <w:name w:val="Nagłówek 3 Znak"/>
    <w:link w:val="Nagwek3"/>
    <w:uiPriority w:val="9"/>
    <w:rsid w:val="00FD491D"/>
    <w:rPr>
      <w:rFonts w:ascii="Cambria" w:eastAsia="Times New Roman" w:hAnsi="Cambria" w:cs="Times New Roman"/>
      <w:color w:val="243F60"/>
      <w:sz w:val="24"/>
      <w:szCs w:val="24"/>
    </w:rPr>
  </w:style>
  <w:style w:type="paragraph" w:styleId="Bezodstpw">
    <w:name w:val="No Spacing"/>
    <w:uiPriority w:val="1"/>
    <w:qFormat/>
    <w:rsid w:val="00935E0A"/>
    <w:pPr>
      <w:suppressAutoHyphens/>
    </w:pPr>
    <w:rPr>
      <w:rFonts w:ascii="Times New Roman" w:eastAsia="Times New Roman" w:hAnsi="Times New Roman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65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65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6524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65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6524"/>
    <w:rPr>
      <w:rFonts w:ascii="Times New Roman" w:eastAsia="Times New Roman" w:hAnsi="Times New Roman"/>
      <w:b/>
      <w:bCs/>
    </w:rPr>
  </w:style>
  <w:style w:type="paragraph" w:customStyle="1" w:styleId="specyfikacja1">
    <w:name w:val="specyfikacja1"/>
    <w:basedOn w:val="Normalny"/>
    <w:link w:val="specyfikacja1Znak"/>
    <w:qFormat/>
    <w:rsid w:val="007746BA"/>
    <w:pPr>
      <w:spacing w:before="120" w:after="120"/>
      <w:ind w:left="1004" w:hanging="720"/>
    </w:pPr>
    <w:rPr>
      <w:rFonts w:ascii="Arial" w:hAnsi="Arial"/>
      <w:sz w:val="20"/>
      <w:szCs w:val="20"/>
    </w:rPr>
  </w:style>
  <w:style w:type="character" w:customStyle="1" w:styleId="specyfikacja1Znak">
    <w:name w:val="specyfikacja1 Znak"/>
    <w:basedOn w:val="Domylnaczcionkaakapitu"/>
    <w:link w:val="specyfikacja1"/>
    <w:rsid w:val="007746BA"/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F1956-4478-4346-8459-51FABAB47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611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Kruk-Cielecka</dc:creator>
  <cp:keywords/>
  <dc:description/>
  <cp:lastModifiedBy>Monika Mazur-Trojańczuk</cp:lastModifiedBy>
  <cp:revision>8</cp:revision>
  <cp:lastPrinted>2017-10-25T10:40:00Z</cp:lastPrinted>
  <dcterms:created xsi:type="dcterms:W3CDTF">2025-03-24T08:25:00Z</dcterms:created>
  <dcterms:modified xsi:type="dcterms:W3CDTF">2026-04-23T08:39:00Z</dcterms:modified>
</cp:coreProperties>
</file>