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BE3" w:rsidRPr="00FF2BE3" w:rsidRDefault="00FF2BE3" w:rsidP="00FF2BE3">
      <w:pPr>
        <w:spacing w:after="0" w:line="360" w:lineRule="auto"/>
        <w:ind w:left="851" w:hanging="851"/>
        <w:jc w:val="both"/>
        <w:rPr>
          <w:rFonts w:ascii="Arial" w:hAnsi="Arial" w:cs="Arial"/>
          <w:b/>
          <w:sz w:val="20"/>
          <w:szCs w:val="20"/>
        </w:rPr>
      </w:pPr>
      <w:r w:rsidRPr="00FF2BE3">
        <w:rPr>
          <w:rFonts w:ascii="Arial" w:hAnsi="Arial" w:cs="Arial"/>
          <w:b/>
          <w:sz w:val="20"/>
          <w:szCs w:val="20"/>
        </w:rPr>
        <w:t>Wyrób: ZESTAW SPRZĘTU OCHRONNEGO UŻYTKOWNIKA DO OCZYSZCZANIA STRUMIENIOWO-</w:t>
      </w:r>
      <w:r>
        <w:rPr>
          <w:rFonts w:ascii="Arial" w:hAnsi="Arial" w:cs="Arial"/>
          <w:b/>
          <w:sz w:val="20"/>
          <w:szCs w:val="20"/>
        </w:rPr>
        <w:t xml:space="preserve"> ŚCIERNEGO:</w:t>
      </w:r>
    </w:p>
    <w:p w:rsidR="00FF2BE3" w:rsidRPr="00FF2BE3" w:rsidRDefault="00FF2BE3" w:rsidP="00FF2BE3">
      <w:pPr>
        <w:spacing w:after="0" w:line="36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FF2BE3">
        <w:rPr>
          <w:rFonts w:ascii="Arial" w:hAnsi="Arial" w:cs="Arial"/>
          <w:b/>
          <w:sz w:val="20"/>
          <w:szCs w:val="20"/>
        </w:rPr>
        <w:t xml:space="preserve">             - NR ARTYKUŁU 30906 MODEL SAFE PACK- ASPECT </w:t>
      </w:r>
      <w:r>
        <w:rPr>
          <w:rFonts w:ascii="Arial" w:hAnsi="Arial" w:cs="Arial"/>
          <w:b/>
          <w:sz w:val="20"/>
          <w:szCs w:val="20"/>
        </w:rPr>
        <w:t>LUB RÓWNOWAŻNY</w:t>
      </w:r>
    </w:p>
    <w:p w:rsidR="00FF2BE3" w:rsidRPr="00FF2BE3" w:rsidRDefault="00FF2BE3" w:rsidP="00FF2BE3">
      <w:pPr>
        <w:spacing w:after="0" w:line="360" w:lineRule="auto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FF2BE3">
        <w:rPr>
          <w:rFonts w:ascii="Arial" w:hAnsi="Arial" w:cs="Arial"/>
          <w:b/>
          <w:sz w:val="20"/>
          <w:szCs w:val="20"/>
        </w:rPr>
        <w:t xml:space="preserve">             - NR ARTYKUŁU 30905 MODEL SAFE PACK- COMFORT</w:t>
      </w:r>
      <w:r>
        <w:rPr>
          <w:rFonts w:ascii="Arial" w:hAnsi="Arial" w:cs="Arial"/>
          <w:b/>
          <w:sz w:val="20"/>
          <w:szCs w:val="20"/>
        </w:rPr>
        <w:t xml:space="preserve">  LUB RÓWNOWAŻNY</w:t>
      </w:r>
    </w:p>
    <w:p w:rsidR="002F165F" w:rsidRPr="00FF2BE3" w:rsidRDefault="002F165F" w:rsidP="00FF2BE3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F2BE3">
        <w:rPr>
          <w:rFonts w:ascii="Arial" w:hAnsi="Arial" w:cs="Arial"/>
          <w:b/>
          <w:sz w:val="20"/>
          <w:szCs w:val="20"/>
        </w:rPr>
        <w:t xml:space="preserve"> </w:t>
      </w:r>
    </w:p>
    <w:p w:rsidR="00FF2BE3" w:rsidRPr="00FF2BE3" w:rsidRDefault="00FF2BE3" w:rsidP="00FF2BE3">
      <w:pPr>
        <w:pStyle w:val="Tekstpodstawowy2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FF2BE3">
        <w:rPr>
          <w:rFonts w:ascii="Arial" w:hAnsi="Arial" w:cs="Arial"/>
          <w:b/>
          <w:bCs/>
          <w:sz w:val="20"/>
          <w:szCs w:val="20"/>
        </w:rPr>
        <w:t xml:space="preserve">Wymagania </w:t>
      </w:r>
      <w:r w:rsidRPr="00FF2BE3">
        <w:rPr>
          <w:rFonts w:ascii="Arial" w:hAnsi="Arial" w:cs="Arial"/>
          <w:b/>
          <w:sz w:val="20"/>
          <w:szCs w:val="20"/>
        </w:rPr>
        <w:t>techniczno-użytkowe przedmiotu zamówienia.</w:t>
      </w:r>
    </w:p>
    <w:p w:rsidR="00FF2BE3" w:rsidRDefault="00FF2BE3" w:rsidP="00FF2BE3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FF2BE3">
        <w:rPr>
          <w:rFonts w:ascii="Arial" w:hAnsi="Arial" w:cs="Arial"/>
          <w:b/>
          <w:sz w:val="20"/>
          <w:szCs w:val="20"/>
        </w:rPr>
        <w:t xml:space="preserve">Zestaw </w:t>
      </w:r>
      <w:proofErr w:type="spellStart"/>
      <w:r w:rsidRPr="00FF2BE3">
        <w:rPr>
          <w:rFonts w:ascii="Arial" w:hAnsi="Arial" w:cs="Arial"/>
          <w:b/>
          <w:sz w:val="20"/>
          <w:szCs w:val="20"/>
        </w:rPr>
        <w:t>Safe</w:t>
      </w:r>
      <w:proofErr w:type="spellEnd"/>
      <w:r w:rsidRPr="00FF2BE3">
        <w:rPr>
          <w:rFonts w:ascii="Arial" w:hAnsi="Arial" w:cs="Arial"/>
          <w:b/>
          <w:sz w:val="20"/>
          <w:szCs w:val="20"/>
        </w:rPr>
        <w:t xml:space="preserve"> Pack-</w:t>
      </w:r>
      <w:proofErr w:type="spellStart"/>
      <w:r w:rsidRPr="00FF2BE3">
        <w:rPr>
          <w:rFonts w:ascii="Arial" w:hAnsi="Arial" w:cs="Arial"/>
          <w:b/>
          <w:sz w:val="20"/>
          <w:szCs w:val="20"/>
        </w:rPr>
        <w:t>Aspect</w:t>
      </w:r>
      <w:proofErr w:type="spellEnd"/>
      <w:r w:rsidRPr="00FF2BE3">
        <w:rPr>
          <w:rFonts w:ascii="Arial" w:hAnsi="Arial" w:cs="Arial"/>
          <w:b/>
          <w:sz w:val="20"/>
          <w:szCs w:val="20"/>
        </w:rPr>
        <w:t xml:space="preserve"> nr artykułu 30906</w:t>
      </w:r>
      <w:r w:rsidR="00864557">
        <w:rPr>
          <w:rFonts w:ascii="Arial" w:hAnsi="Arial" w:cs="Arial"/>
          <w:b/>
          <w:sz w:val="20"/>
          <w:szCs w:val="20"/>
        </w:rPr>
        <w:t xml:space="preserve"> </w:t>
      </w:r>
      <w:r w:rsidR="00864557" w:rsidRPr="00864557">
        <w:rPr>
          <w:rFonts w:ascii="Arial" w:hAnsi="Arial" w:cs="Arial"/>
          <w:b/>
          <w:sz w:val="20"/>
          <w:szCs w:val="20"/>
        </w:rPr>
        <w:t>lub równoważny</w:t>
      </w:r>
      <w:r w:rsidRPr="00864557">
        <w:rPr>
          <w:rFonts w:ascii="Arial" w:hAnsi="Arial" w:cs="Arial"/>
          <w:b/>
          <w:sz w:val="20"/>
          <w:szCs w:val="20"/>
        </w:rPr>
        <w:t>:</w:t>
      </w:r>
      <w:r w:rsidRPr="00FF2BE3">
        <w:rPr>
          <w:rFonts w:ascii="Arial" w:hAnsi="Arial" w:cs="Arial"/>
          <w:sz w:val="20"/>
          <w:szCs w:val="20"/>
        </w:rPr>
        <w:t xml:space="preserve"> </w:t>
      </w:r>
    </w:p>
    <w:p w:rsidR="00FF2BE3" w:rsidRDefault="00FF2BE3" w:rsidP="00FF2BE3">
      <w:pPr>
        <w:pStyle w:val="Akapitzlist"/>
        <w:numPr>
          <w:ilvl w:val="2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F2BE3">
        <w:rPr>
          <w:rFonts w:ascii="Arial" w:hAnsi="Arial" w:cs="Arial"/>
          <w:sz w:val="20"/>
          <w:szCs w:val="20"/>
        </w:rPr>
        <w:t xml:space="preserve">hełm </w:t>
      </w:r>
      <w:proofErr w:type="spellStart"/>
      <w:r w:rsidRPr="00FF2BE3">
        <w:rPr>
          <w:rFonts w:ascii="Arial" w:hAnsi="Arial" w:cs="Arial"/>
          <w:sz w:val="20"/>
          <w:szCs w:val="20"/>
        </w:rPr>
        <w:t>Aspect</w:t>
      </w:r>
      <w:proofErr w:type="spellEnd"/>
      <w:r w:rsidRPr="00FF2BE3">
        <w:rPr>
          <w:rFonts w:ascii="Arial" w:hAnsi="Arial" w:cs="Arial"/>
          <w:sz w:val="20"/>
          <w:szCs w:val="20"/>
        </w:rPr>
        <w:t xml:space="preserve"> lub równoważny z nylonową peleryną: z szerokim oknem obserwacyjnym - wizjerem poszerzającym pole widzenia, gdy ruchy operatora są ograniczone, wizjer stanowią </w:t>
      </w:r>
      <w:r w:rsidR="004F2B9E">
        <w:rPr>
          <w:rFonts w:ascii="Arial" w:hAnsi="Arial" w:cs="Arial"/>
          <w:sz w:val="20"/>
          <w:szCs w:val="20"/>
        </w:rPr>
        <w:t xml:space="preserve">jedna lub </w:t>
      </w:r>
      <w:r w:rsidRPr="00FF2BE3">
        <w:rPr>
          <w:rFonts w:ascii="Arial" w:hAnsi="Arial" w:cs="Arial"/>
          <w:sz w:val="20"/>
          <w:szCs w:val="20"/>
        </w:rPr>
        <w:t xml:space="preserve">dwie przeźroczyste szybki wymienne </w:t>
      </w:r>
      <w:r w:rsidR="00772460">
        <w:rPr>
          <w:rFonts w:ascii="Arial" w:hAnsi="Arial" w:cs="Arial"/>
          <w:sz w:val="20"/>
          <w:szCs w:val="20"/>
        </w:rPr>
        <w:t xml:space="preserve">np. </w:t>
      </w:r>
      <w:r w:rsidRPr="00FF2BE3">
        <w:rPr>
          <w:rFonts w:ascii="Arial" w:hAnsi="Arial" w:cs="Arial"/>
          <w:sz w:val="20"/>
          <w:szCs w:val="20"/>
        </w:rPr>
        <w:t>z tworzywa octanowego</w:t>
      </w:r>
      <w:r w:rsidR="00772460">
        <w:rPr>
          <w:rFonts w:ascii="Arial" w:hAnsi="Arial" w:cs="Arial"/>
          <w:sz w:val="20"/>
          <w:szCs w:val="20"/>
        </w:rPr>
        <w:t>,</w:t>
      </w:r>
      <w:r w:rsidRPr="00FF2BE3">
        <w:rPr>
          <w:rFonts w:ascii="Arial" w:hAnsi="Arial" w:cs="Arial"/>
          <w:sz w:val="20"/>
          <w:szCs w:val="20"/>
        </w:rPr>
        <w:t xml:space="preserve"> zabezpieczone osłoną z siatki drucianej; wyposażony w regulator ciśnienia, wskaźnik przepływu powietrza; regulowaną więźbę; wymienną pelerynę; konstrukcja hełmu musi zapewniać ciągły dostęp powietrza pod wizjer, w celu uniknięcia parowania; </w:t>
      </w:r>
      <w:r w:rsidRPr="0044358C">
        <w:rPr>
          <w:rFonts w:ascii="Arial" w:hAnsi="Arial" w:cs="Arial"/>
          <w:sz w:val="20"/>
          <w:szCs w:val="20"/>
        </w:rPr>
        <w:t xml:space="preserve">ciśnienie robocze min. </w:t>
      </w:r>
      <w:r w:rsidR="004F2B9E" w:rsidRPr="0044358C">
        <w:rPr>
          <w:rFonts w:ascii="Arial" w:hAnsi="Arial" w:cs="Arial"/>
          <w:sz w:val="20"/>
          <w:szCs w:val="20"/>
        </w:rPr>
        <w:t>2,</w:t>
      </w:r>
      <w:r w:rsidRPr="0044358C">
        <w:rPr>
          <w:rFonts w:ascii="Arial" w:hAnsi="Arial" w:cs="Arial"/>
          <w:sz w:val="20"/>
          <w:szCs w:val="20"/>
        </w:rPr>
        <w:t>5 bar (0,</w:t>
      </w:r>
      <w:r w:rsidR="004F2B9E" w:rsidRPr="0044358C">
        <w:rPr>
          <w:rFonts w:ascii="Arial" w:hAnsi="Arial" w:cs="Arial"/>
          <w:sz w:val="20"/>
          <w:szCs w:val="20"/>
        </w:rPr>
        <w:t xml:space="preserve">25 </w:t>
      </w:r>
      <w:proofErr w:type="spellStart"/>
      <w:r w:rsidR="004F2B9E" w:rsidRPr="0044358C">
        <w:rPr>
          <w:rFonts w:ascii="Arial" w:hAnsi="Arial" w:cs="Arial"/>
          <w:sz w:val="20"/>
          <w:szCs w:val="20"/>
        </w:rPr>
        <w:t>MPa</w:t>
      </w:r>
      <w:proofErr w:type="spellEnd"/>
      <w:r w:rsidR="004F2B9E" w:rsidRPr="0044358C">
        <w:rPr>
          <w:rFonts w:ascii="Arial" w:hAnsi="Arial" w:cs="Arial"/>
          <w:sz w:val="20"/>
          <w:szCs w:val="20"/>
        </w:rPr>
        <w:t>);</w:t>
      </w:r>
      <w:r w:rsidRPr="0044358C">
        <w:rPr>
          <w:rFonts w:ascii="Arial" w:hAnsi="Arial" w:cs="Arial"/>
          <w:sz w:val="20"/>
          <w:szCs w:val="20"/>
        </w:rPr>
        <w:t xml:space="preserve"> oznakowanie</w:t>
      </w:r>
      <w:r w:rsidRPr="00FF2BE3">
        <w:rPr>
          <w:rFonts w:ascii="Arial" w:hAnsi="Arial" w:cs="Arial"/>
          <w:sz w:val="20"/>
          <w:szCs w:val="20"/>
        </w:rPr>
        <w:t xml:space="preserve"> hełmu znakiem CE, </w:t>
      </w:r>
    </w:p>
    <w:p w:rsidR="00FF2BE3" w:rsidRDefault="00FF2BE3" w:rsidP="00FF2BE3">
      <w:pPr>
        <w:pStyle w:val="Akapitzlist"/>
        <w:numPr>
          <w:ilvl w:val="2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F2BE3">
        <w:rPr>
          <w:rFonts w:ascii="Arial" w:hAnsi="Arial" w:cs="Arial"/>
          <w:sz w:val="20"/>
          <w:szCs w:val="20"/>
        </w:rPr>
        <w:t xml:space="preserve">filtr powietrza BAF lub równoważny do oddychania: 2 wyjścia; przeznaczony do dostarczania czystego powietrza do hełmu; wyposażony w wymienny wkład, regulator ciśnienia, miernik ciśnienia, zawór bezpieczeństwa i zawór do drenażu; filtr może być doposażony do pracy dla dwóch lub więcej użytkowników, </w:t>
      </w:r>
    </w:p>
    <w:p w:rsidR="00FF2BE3" w:rsidRDefault="00FF2BE3" w:rsidP="00FF2BE3">
      <w:pPr>
        <w:pStyle w:val="Akapitzlist"/>
        <w:numPr>
          <w:ilvl w:val="2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F2BE3">
        <w:rPr>
          <w:rFonts w:ascii="Arial" w:hAnsi="Arial" w:cs="Arial"/>
          <w:sz w:val="20"/>
          <w:szCs w:val="20"/>
        </w:rPr>
        <w:t xml:space="preserve">wąż powietrza BAH lub równoważny do oddychania: rolka 20m wraz z elementami instalacyjnymi; służy do połączenia hełmu i filtra powietrznego BAF; wąż o grubych ścianach, które zapobiegają wyginaniu i zaciśnięciu, wykonany z nietoksycznych materiałów, </w:t>
      </w:r>
    </w:p>
    <w:p w:rsidR="00FF2BE3" w:rsidRDefault="00FF2BE3" w:rsidP="00FF2BE3">
      <w:pPr>
        <w:pStyle w:val="Akapitzlist"/>
        <w:numPr>
          <w:ilvl w:val="2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F2BE3">
        <w:rPr>
          <w:rFonts w:ascii="Arial" w:hAnsi="Arial" w:cs="Arial"/>
          <w:sz w:val="20"/>
          <w:szCs w:val="20"/>
        </w:rPr>
        <w:t xml:space="preserve">kombinezon do czyszczenia strumieniowego (rozmiar 54 „L”) z rękawicami skórzanymi, </w:t>
      </w:r>
    </w:p>
    <w:p w:rsidR="00FF2BE3" w:rsidRPr="00FF2BE3" w:rsidRDefault="00FF2BE3" w:rsidP="00FF2BE3">
      <w:pPr>
        <w:pStyle w:val="Akapitzlist"/>
        <w:numPr>
          <w:ilvl w:val="2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F2BE3">
        <w:rPr>
          <w:rFonts w:ascii="Arial" w:hAnsi="Arial" w:cs="Arial"/>
          <w:sz w:val="20"/>
          <w:szCs w:val="20"/>
        </w:rPr>
        <w:t xml:space="preserve">1 opakowanie jednorazowych wizjerów (50szt.). </w:t>
      </w:r>
    </w:p>
    <w:p w:rsidR="00864557" w:rsidRPr="00864557" w:rsidRDefault="00864557" w:rsidP="00864557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864557">
        <w:rPr>
          <w:rFonts w:ascii="Arial" w:hAnsi="Arial" w:cs="Arial"/>
          <w:b/>
          <w:sz w:val="20"/>
          <w:szCs w:val="20"/>
        </w:rPr>
        <w:t xml:space="preserve">Zestaw </w:t>
      </w:r>
      <w:proofErr w:type="spellStart"/>
      <w:r w:rsidRPr="00864557">
        <w:rPr>
          <w:rFonts w:ascii="Arial" w:hAnsi="Arial" w:cs="Arial"/>
          <w:b/>
          <w:sz w:val="20"/>
          <w:szCs w:val="20"/>
        </w:rPr>
        <w:t>Safe</w:t>
      </w:r>
      <w:proofErr w:type="spellEnd"/>
      <w:r w:rsidRPr="00864557">
        <w:rPr>
          <w:rFonts w:ascii="Arial" w:hAnsi="Arial" w:cs="Arial"/>
          <w:b/>
          <w:sz w:val="20"/>
          <w:szCs w:val="20"/>
        </w:rPr>
        <w:t xml:space="preserve"> Pack-Comfort nr artykułu 30905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64557">
        <w:rPr>
          <w:rFonts w:ascii="Arial" w:hAnsi="Arial" w:cs="Arial"/>
          <w:b/>
          <w:sz w:val="20"/>
          <w:szCs w:val="20"/>
        </w:rPr>
        <w:t xml:space="preserve">lub równoważny: </w:t>
      </w:r>
    </w:p>
    <w:p w:rsidR="00864557" w:rsidRDefault="00864557" w:rsidP="00864557">
      <w:pPr>
        <w:pStyle w:val="Akapitzlist"/>
        <w:numPr>
          <w:ilvl w:val="2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64557">
        <w:rPr>
          <w:rFonts w:ascii="Arial" w:hAnsi="Arial" w:cs="Arial"/>
          <w:sz w:val="20"/>
          <w:szCs w:val="20"/>
        </w:rPr>
        <w:t xml:space="preserve">hełm Comfort z nylonową peleryną lub równoważny: wyposażony w regulator ciśnienia, wskaźnik przepływu powietrza; wymienne szybki </w:t>
      </w:r>
      <w:r w:rsidR="004F2B9E">
        <w:rPr>
          <w:rFonts w:ascii="Arial" w:hAnsi="Arial" w:cs="Arial"/>
          <w:sz w:val="20"/>
          <w:szCs w:val="20"/>
        </w:rPr>
        <w:t xml:space="preserve">np. </w:t>
      </w:r>
      <w:r w:rsidRPr="00864557">
        <w:rPr>
          <w:rFonts w:ascii="Arial" w:hAnsi="Arial" w:cs="Arial"/>
          <w:sz w:val="20"/>
          <w:szCs w:val="20"/>
        </w:rPr>
        <w:t>szklane</w:t>
      </w:r>
      <w:r w:rsidR="0044358C">
        <w:rPr>
          <w:rFonts w:ascii="Arial" w:hAnsi="Arial" w:cs="Arial"/>
          <w:sz w:val="20"/>
          <w:szCs w:val="20"/>
        </w:rPr>
        <w:t>,</w:t>
      </w:r>
      <w:r w:rsidRPr="00864557">
        <w:rPr>
          <w:rFonts w:ascii="Arial" w:hAnsi="Arial" w:cs="Arial"/>
          <w:sz w:val="20"/>
          <w:szCs w:val="20"/>
        </w:rPr>
        <w:t xml:space="preserve"> zabezpieczone osłoną ze stalowej siatki drucianej; regulowaną więźbę; konstrukcja hełmu musi zapewniać ciągły dostęp powietrza pod wizjer w celu uniknięcia parowania wizjera; </w:t>
      </w:r>
      <w:r w:rsidRPr="0044358C">
        <w:rPr>
          <w:rFonts w:ascii="Arial" w:hAnsi="Arial" w:cs="Arial"/>
          <w:sz w:val="20"/>
          <w:szCs w:val="20"/>
        </w:rPr>
        <w:t>ciśnienie</w:t>
      </w:r>
      <w:r w:rsidR="004F2B9E" w:rsidRPr="0044358C">
        <w:rPr>
          <w:rFonts w:ascii="Arial" w:hAnsi="Arial" w:cs="Arial"/>
          <w:sz w:val="20"/>
          <w:szCs w:val="20"/>
        </w:rPr>
        <w:t xml:space="preserve"> robocze min. 2,5 bar (0,25 </w:t>
      </w:r>
      <w:proofErr w:type="spellStart"/>
      <w:r w:rsidR="004F2B9E" w:rsidRPr="0044358C">
        <w:rPr>
          <w:rFonts w:ascii="Arial" w:hAnsi="Arial" w:cs="Arial"/>
          <w:sz w:val="20"/>
          <w:szCs w:val="20"/>
        </w:rPr>
        <w:t>MPa</w:t>
      </w:r>
      <w:proofErr w:type="spellEnd"/>
      <w:r w:rsidR="004F2B9E" w:rsidRPr="0044358C">
        <w:rPr>
          <w:rFonts w:ascii="Arial" w:hAnsi="Arial" w:cs="Arial"/>
          <w:sz w:val="20"/>
          <w:szCs w:val="20"/>
        </w:rPr>
        <w:t xml:space="preserve">); </w:t>
      </w:r>
      <w:r w:rsidRPr="0044358C">
        <w:rPr>
          <w:rFonts w:ascii="Arial" w:hAnsi="Arial" w:cs="Arial"/>
          <w:sz w:val="20"/>
          <w:szCs w:val="20"/>
        </w:rPr>
        <w:t>oznakowanie</w:t>
      </w:r>
      <w:bookmarkStart w:id="0" w:name="_GoBack"/>
      <w:bookmarkEnd w:id="0"/>
      <w:r w:rsidRPr="00864557">
        <w:rPr>
          <w:rFonts w:ascii="Arial" w:hAnsi="Arial" w:cs="Arial"/>
          <w:sz w:val="20"/>
          <w:szCs w:val="20"/>
        </w:rPr>
        <w:t xml:space="preserve"> hełmu znakiem CE, </w:t>
      </w:r>
    </w:p>
    <w:p w:rsidR="00864557" w:rsidRDefault="00864557" w:rsidP="00864557">
      <w:pPr>
        <w:pStyle w:val="Akapitzlist"/>
        <w:numPr>
          <w:ilvl w:val="2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64557">
        <w:rPr>
          <w:rFonts w:ascii="Arial" w:hAnsi="Arial" w:cs="Arial"/>
          <w:sz w:val="20"/>
          <w:szCs w:val="20"/>
        </w:rPr>
        <w:t xml:space="preserve">filtr powietrza BAF lub równoważny do oddychania: 2 wyjścia; przeznaczony do dostarczania czystego powietrza do hełmu; wyposażony w wymienny wkład, regulator ciśnienia, miernik ciśnienia, zawór bezpieczeństwa i zawór do drenażu; filtr może być doposażony do pracy dla dwóch lub więcej użytkowników, </w:t>
      </w:r>
    </w:p>
    <w:p w:rsidR="00864557" w:rsidRDefault="00864557" w:rsidP="00864557">
      <w:pPr>
        <w:pStyle w:val="Akapitzlist"/>
        <w:numPr>
          <w:ilvl w:val="2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64557">
        <w:rPr>
          <w:rFonts w:ascii="Arial" w:hAnsi="Arial" w:cs="Arial"/>
          <w:sz w:val="20"/>
          <w:szCs w:val="20"/>
        </w:rPr>
        <w:t>wąż powietrza BAH lub równoważny do oddychania: rolka 20m wraz z elementami instalacyjnymi; służy do połączenia hełmu i filtra powietrznego BAF; wąż o grubych ścianach, które zapobiegają wyginaniu i</w:t>
      </w:r>
      <w:r w:rsidR="000739FE">
        <w:rPr>
          <w:rFonts w:ascii="Arial" w:hAnsi="Arial" w:cs="Arial"/>
          <w:sz w:val="20"/>
          <w:szCs w:val="20"/>
        </w:rPr>
        <w:t> </w:t>
      </w:r>
      <w:r w:rsidRPr="00864557">
        <w:rPr>
          <w:rFonts w:ascii="Arial" w:hAnsi="Arial" w:cs="Arial"/>
          <w:sz w:val="20"/>
          <w:szCs w:val="20"/>
        </w:rPr>
        <w:t xml:space="preserve">zaciśnięciu, wykonany z nietoksycznych materiałów, </w:t>
      </w:r>
    </w:p>
    <w:p w:rsidR="00864557" w:rsidRDefault="00864557" w:rsidP="00864557">
      <w:pPr>
        <w:pStyle w:val="Akapitzlist"/>
        <w:numPr>
          <w:ilvl w:val="2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64557">
        <w:rPr>
          <w:rFonts w:ascii="Arial" w:hAnsi="Arial" w:cs="Arial"/>
          <w:sz w:val="20"/>
          <w:szCs w:val="20"/>
        </w:rPr>
        <w:t>kombinezon do czyszczenia strumieniowego (rozmiar 5</w:t>
      </w:r>
      <w:r>
        <w:rPr>
          <w:rFonts w:ascii="Arial" w:hAnsi="Arial" w:cs="Arial"/>
          <w:sz w:val="20"/>
          <w:szCs w:val="20"/>
        </w:rPr>
        <w:t>4 „L”) z rękawicami skórzanymi.</w:t>
      </w:r>
    </w:p>
    <w:p w:rsidR="00FF2BE3" w:rsidRPr="00864557" w:rsidRDefault="00FF2BE3" w:rsidP="00864557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64557">
        <w:rPr>
          <w:rFonts w:ascii="Arial" w:hAnsi="Arial" w:cs="Arial"/>
          <w:sz w:val="20"/>
          <w:szCs w:val="20"/>
        </w:rPr>
        <w:t xml:space="preserve">Hełmy </w:t>
      </w:r>
      <w:r w:rsidR="00864557" w:rsidRPr="00864557">
        <w:rPr>
          <w:rFonts w:ascii="Arial" w:hAnsi="Arial" w:cs="Arial"/>
          <w:sz w:val="20"/>
          <w:szCs w:val="20"/>
        </w:rPr>
        <w:t xml:space="preserve">wchodzące w skład zestawów </w:t>
      </w:r>
      <w:r w:rsidRPr="00864557">
        <w:rPr>
          <w:rFonts w:ascii="Arial" w:hAnsi="Arial" w:cs="Arial"/>
          <w:sz w:val="20"/>
          <w:szCs w:val="20"/>
        </w:rPr>
        <w:t xml:space="preserve">muszą spełniać wymagania rozporządzenia Parlamentu Europejskiego i Rady (UE) 2016/425 z dnia 09.03.2016 r. w sprawie środków ochrony indywidualnej oraz uchylenia dyrektywy Rady 89/686/EWG. </w:t>
      </w:r>
    </w:p>
    <w:p w:rsidR="00FF2BE3" w:rsidRDefault="00FF2BE3" w:rsidP="00FF2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F165F" w:rsidRPr="00864557" w:rsidRDefault="002F165F" w:rsidP="00864557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64557">
        <w:rPr>
          <w:rFonts w:ascii="Arial" w:hAnsi="Arial" w:cs="Arial"/>
          <w:b/>
          <w:bCs/>
          <w:sz w:val="20"/>
          <w:szCs w:val="20"/>
        </w:rPr>
        <w:t xml:space="preserve">Wykaz dokumentów składanych </w:t>
      </w:r>
      <w:r w:rsidR="00864557" w:rsidRPr="00864557">
        <w:rPr>
          <w:rFonts w:ascii="Arial" w:hAnsi="Arial" w:cs="Arial"/>
          <w:b/>
          <w:bCs/>
          <w:sz w:val="20"/>
          <w:szCs w:val="20"/>
        </w:rPr>
        <w:t>wraz z ofertą</w:t>
      </w:r>
      <w:r w:rsidRPr="00864557">
        <w:rPr>
          <w:rFonts w:ascii="Arial" w:hAnsi="Arial" w:cs="Arial"/>
          <w:b/>
          <w:bCs/>
          <w:sz w:val="20"/>
          <w:szCs w:val="20"/>
        </w:rPr>
        <w:t xml:space="preserve">. </w:t>
      </w:r>
    </w:p>
    <w:p w:rsidR="002F165F" w:rsidRDefault="00864557" w:rsidP="00864557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64557">
        <w:rPr>
          <w:rFonts w:ascii="Arial" w:hAnsi="Arial" w:cs="Arial"/>
          <w:sz w:val="20"/>
          <w:szCs w:val="20"/>
        </w:rPr>
        <w:t xml:space="preserve">Deklaracja zgodności UE wystawiona przez producenta lub upoważnionego przedstawiciela (dotyczy hełmów). </w:t>
      </w:r>
    </w:p>
    <w:p w:rsidR="002F165F" w:rsidRDefault="002F165F" w:rsidP="00FF2BE3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64557">
        <w:rPr>
          <w:rFonts w:ascii="Arial" w:hAnsi="Arial" w:cs="Arial"/>
          <w:sz w:val="20"/>
          <w:szCs w:val="20"/>
        </w:rPr>
        <w:t xml:space="preserve">Certyfikat badania typu UE wydany przez notyfikowaną jednostkę certyfikującą (dotyczy hełmów). </w:t>
      </w:r>
    </w:p>
    <w:p w:rsidR="00864557" w:rsidRDefault="00864557" w:rsidP="00864557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64557">
        <w:rPr>
          <w:rFonts w:ascii="Arial" w:hAnsi="Arial" w:cs="Arial"/>
          <w:sz w:val="20"/>
          <w:szCs w:val="20"/>
        </w:rPr>
        <w:lastRenderedPageBreak/>
        <w:t xml:space="preserve">Instrukcja użytkowania wyrobu zawierająca m.in. nazwę i adres producenta lub jego upoważnionego przedstawiciela. </w:t>
      </w:r>
    </w:p>
    <w:p w:rsidR="00864557" w:rsidRDefault="00864557" w:rsidP="00864557">
      <w:pPr>
        <w:pStyle w:val="Akapitzlist"/>
        <w:numPr>
          <w:ilvl w:val="1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64557">
        <w:rPr>
          <w:rFonts w:ascii="Arial" w:hAnsi="Arial" w:cs="Arial"/>
          <w:sz w:val="20"/>
          <w:szCs w:val="20"/>
        </w:rPr>
        <w:t>Karta katalogowa produktu.</w:t>
      </w:r>
    </w:p>
    <w:p w:rsidR="00430516" w:rsidRDefault="00430516" w:rsidP="00FF2BE3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864557" w:rsidRDefault="00864557" w:rsidP="00864557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b/>
          <w:color w:val="00B050"/>
          <w:sz w:val="20"/>
          <w:szCs w:val="20"/>
        </w:rPr>
      </w:pPr>
      <w:r w:rsidRPr="00361498">
        <w:rPr>
          <w:rFonts w:ascii="Arial" w:hAnsi="Arial" w:cs="Arial"/>
          <w:b/>
          <w:sz w:val="20"/>
          <w:szCs w:val="20"/>
        </w:rPr>
        <w:t xml:space="preserve">Wykaz dokumentów </w:t>
      </w:r>
      <w:r w:rsidRPr="00541702">
        <w:rPr>
          <w:rFonts w:ascii="Arial" w:hAnsi="Arial" w:cs="Arial"/>
          <w:b/>
          <w:sz w:val="20"/>
          <w:szCs w:val="20"/>
        </w:rPr>
        <w:t>składanych wraz z dostaw</w:t>
      </w:r>
      <w:r>
        <w:rPr>
          <w:rFonts w:ascii="Arial" w:hAnsi="Arial" w:cs="Arial"/>
          <w:b/>
          <w:sz w:val="20"/>
          <w:szCs w:val="20"/>
        </w:rPr>
        <w:t>ą</w:t>
      </w:r>
      <w:r w:rsidRPr="00541702">
        <w:rPr>
          <w:rFonts w:ascii="Arial" w:hAnsi="Arial" w:cs="Arial"/>
          <w:b/>
          <w:sz w:val="20"/>
          <w:szCs w:val="20"/>
        </w:rPr>
        <w:t>.</w:t>
      </w:r>
    </w:p>
    <w:p w:rsidR="00864557" w:rsidRPr="00CD7E7E" w:rsidRDefault="00864557" w:rsidP="00864557">
      <w:pPr>
        <w:numPr>
          <w:ilvl w:val="1"/>
          <w:numId w:val="1"/>
        </w:numPr>
        <w:spacing w:after="0"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D7E7E">
        <w:rPr>
          <w:rFonts w:ascii="Arial" w:hAnsi="Arial" w:cs="Arial"/>
          <w:sz w:val="20"/>
          <w:szCs w:val="20"/>
        </w:rPr>
        <w:t xml:space="preserve">Wraz z każdą dostawą wyrobu na kopalnie dostawca winien dołączyć: </w:t>
      </w:r>
    </w:p>
    <w:p w:rsidR="00864557" w:rsidRPr="00CD7E7E" w:rsidRDefault="00864557" w:rsidP="00864557">
      <w:pPr>
        <w:numPr>
          <w:ilvl w:val="2"/>
          <w:numId w:val="1"/>
        </w:numPr>
        <w:spacing w:after="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CD7E7E">
        <w:rPr>
          <w:rFonts w:ascii="Arial" w:hAnsi="Arial" w:cs="Arial"/>
          <w:sz w:val="20"/>
          <w:szCs w:val="20"/>
        </w:rPr>
        <w:t>Świadectwo jakości.</w:t>
      </w:r>
    </w:p>
    <w:p w:rsidR="00864557" w:rsidRPr="00FF2BE3" w:rsidRDefault="00864557" w:rsidP="00FF2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864557" w:rsidRPr="00FF2BE3" w:rsidSect="00FF2BE3">
      <w:headerReference w:type="default" r:id="rId7"/>
      <w:footerReference w:type="default" r:id="rId8"/>
      <w:pgSz w:w="11906" w:h="17338"/>
      <w:pgMar w:top="1288" w:right="826" w:bottom="554" w:left="1091" w:header="624" w:footer="624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BE3" w:rsidRDefault="00FF2BE3" w:rsidP="00FF2BE3">
      <w:pPr>
        <w:spacing w:after="0" w:line="240" w:lineRule="auto"/>
      </w:pPr>
      <w:r>
        <w:separator/>
      </w:r>
    </w:p>
  </w:endnote>
  <w:endnote w:type="continuationSeparator" w:id="0">
    <w:p w:rsidR="00FF2BE3" w:rsidRDefault="00FF2BE3" w:rsidP="00FF2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BE3" w:rsidRPr="00FF2BE3" w:rsidRDefault="00E63C38" w:rsidP="00FF2BE3">
    <w:pPr>
      <w:pStyle w:val="Stopka"/>
      <w:rPr>
        <w:sz w:val="16"/>
        <w:szCs w:val="16"/>
      </w:rPr>
    </w:pPr>
    <w:r>
      <w:rPr>
        <w:rFonts w:ascii="Arial" w:hAnsi="Arial" w:cs="Arial"/>
        <w:sz w:val="16"/>
        <w:szCs w:val="16"/>
      </w:rPr>
      <w:t xml:space="preserve">Sygnatura 1222/26  </w:t>
    </w:r>
    <w:r w:rsidRPr="007B0C37">
      <w:rPr>
        <w:rFonts w:ascii="Arial" w:hAnsi="Arial" w:cs="Arial"/>
        <w:sz w:val="16"/>
        <w:szCs w:val="16"/>
      </w:rPr>
      <w:t xml:space="preserve">Odzież ochronna i </w:t>
    </w:r>
    <w:r w:rsidRPr="005F7B35">
      <w:rPr>
        <w:rFonts w:ascii="Arial" w:hAnsi="Arial" w:cs="Arial"/>
        <w:sz w:val="16"/>
        <w:szCs w:val="16"/>
      </w:rPr>
      <w:t xml:space="preserve">ostrzegawcza                                                                                                                  </w:t>
    </w:r>
    <w:r w:rsidR="00FF2BE3" w:rsidRPr="00FF2BE3">
      <w:rPr>
        <w:rFonts w:ascii="Arial" w:hAnsi="Arial" w:cs="Arial"/>
        <w:sz w:val="16"/>
        <w:szCs w:val="16"/>
      </w:rPr>
      <w:fldChar w:fldCharType="begin"/>
    </w:r>
    <w:r w:rsidR="00FF2BE3" w:rsidRPr="00FF2BE3">
      <w:rPr>
        <w:rFonts w:ascii="Arial" w:hAnsi="Arial" w:cs="Arial"/>
        <w:sz w:val="16"/>
        <w:szCs w:val="16"/>
      </w:rPr>
      <w:instrText>PAGE   \* MERGEFORMAT</w:instrText>
    </w:r>
    <w:r w:rsidR="00FF2BE3" w:rsidRPr="00FF2BE3">
      <w:rPr>
        <w:rFonts w:ascii="Arial" w:hAnsi="Arial" w:cs="Arial"/>
        <w:sz w:val="16"/>
        <w:szCs w:val="16"/>
      </w:rPr>
      <w:fldChar w:fldCharType="separate"/>
    </w:r>
    <w:r w:rsidR="0044358C">
      <w:rPr>
        <w:rFonts w:ascii="Arial" w:hAnsi="Arial" w:cs="Arial"/>
        <w:noProof/>
        <w:sz w:val="16"/>
        <w:szCs w:val="16"/>
      </w:rPr>
      <w:t>2</w:t>
    </w:r>
    <w:r w:rsidR="00FF2BE3" w:rsidRPr="00FF2BE3">
      <w:rPr>
        <w:rFonts w:ascii="Arial" w:hAnsi="Arial" w:cs="Arial"/>
        <w:sz w:val="16"/>
        <w:szCs w:val="16"/>
      </w:rPr>
      <w:fldChar w:fldCharType="end"/>
    </w:r>
    <w:r w:rsidR="00FF2BE3" w:rsidRPr="00FF2BE3">
      <w:rPr>
        <w:rFonts w:ascii="Arial" w:hAnsi="Arial" w:cs="Arial"/>
        <w:sz w:val="16"/>
        <w:szCs w:val="16"/>
      </w:rPr>
      <w:t>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BE3" w:rsidRDefault="00FF2BE3" w:rsidP="00FF2BE3">
      <w:pPr>
        <w:spacing w:after="0" w:line="240" w:lineRule="auto"/>
      </w:pPr>
      <w:r>
        <w:separator/>
      </w:r>
    </w:p>
  </w:footnote>
  <w:footnote w:type="continuationSeparator" w:id="0">
    <w:p w:rsidR="00FF2BE3" w:rsidRDefault="00FF2BE3" w:rsidP="00FF2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BE3" w:rsidRPr="002D3E30" w:rsidRDefault="00FF2BE3" w:rsidP="00FF2BE3">
    <w:pPr>
      <w:pStyle w:val="Nagwek"/>
      <w:jc w:val="right"/>
      <w:rPr>
        <w:rFonts w:ascii="Arial" w:hAnsi="Arial" w:cs="Arial"/>
        <w:sz w:val="16"/>
        <w:szCs w:val="16"/>
      </w:rPr>
    </w:pPr>
    <w:r w:rsidRPr="002D3E30">
      <w:rPr>
        <w:rFonts w:ascii="Arial" w:hAnsi="Arial" w:cs="Arial"/>
        <w:sz w:val="16"/>
        <w:szCs w:val="16"/>
      </w:rPr>
      <w:t xml:space="preserve">Załącznik </w:t>
    </w:r>
    <w:r w:rsidR="00E63C38">
      <w:rPr>
        <w:rFonts w:ascii="Arial" w:hAnsi="Arial" w:cs="Arial"/>
        <w:sz w:val="16"/>
        <w:szCs w:val="16"/>
      </w:rPr>
      <w:t>nr 16</w:t>
    </w:r>
    <w:r w:rsidRPr="002D3E30">
      <w:rPr>
        <w:rFonts w:ascii="Arial" w:hAnsi="Arial" w:cs="Arial"/>
        <w:sz w:val="16"/>
        <w:szCs w:val="16"/>
      </w:rPr>
      <w:t xml:space="preserve"> do Sp</w:t>
    </w:r>
    <w:r>
      <w:rPr>
        <w:rFonts w:ascii="Arial" w:hAnsi="Arial" w:cs="Arial"/>
        <w:sz w:val="16"/>
        <w:szCs w:val="16"/>
      </w:rPr>
      <w:t>ecyfikacji techniczne</w:t>
    </w:r>
    <w:r w:rsidR="008A101D">
      <w:rPr>
        <w:rFonts w:ascii="Arial" w:hAnsi="Arial" w:cs="Arial"/>
        <w:sz w:val="16"/>
        <w:szCs w:val="16"/>
      </w:rPr>
      <w:t>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D249A9"/>
    <w:multiLevelType w:val="multilevel"/>
    <w:tmpl w:val="A1A4AE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5F"/>
    <w:rsid w:val="000739FE"/>
    <w:rsid w:val="002F165F"/>
    <w:rsid w:val="00430516"/>
    <w:rsid w:val="0044358C"/>
    <w:rsid w:val="004F2B9E"/>
    <w:rsid w:val="00527066"/>
    <w:rsid w:val="00772460"/>
    <w:rsid w:val="00864557"/>
    <w:rsid w:val="008A101D"/>
    <w:rsid w:val="00DD5B76"/>
    <w:rsid w:val="00E63C38"/>
    <w:rsid w:val="00FF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02E928-5D31-4836-99C7-E4FCB061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F2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2BE3"/>
  </w:style>
  <w:style w:type="paragraph" w:styleId="Stopka">
    <w:name w:val="footer"/>
    <w:basedOn w:val="Normalny"/>
    <w:link w:val="StopkaZnak"/>
    <w:uiPriority w:val="99"/>
    <w:unhideWhenUsed/>
    <w:rsid w:val="00FF2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2BE3"/>
  </w:style>
  <w:style w:type="paragraph" w:styleId="Tekstpodstawowy2">
    <w:name w:val="Body Text 2"/>
    <w:basedOn w:val="Normalny"/>
    <w:link w:val="Tekstpodstawowy2Znak"/>
    <w:rsid w:val="00FF2B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FF2B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F2B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487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Cimała</dc:creator>
  <cp:keywords/>
  <dc:description/>
  <cp:lastModifiedBy>Agnieszka Cimała</cp:lastModifiedBy>
  <cp:revision>13</cp:revision>
  <dcterms:created xsi:type="dcterms:W3CDTF">2025-05-09T10:10:00Z</dcterms:created>
  <dcterms:modified xsi:type="dcterms:W3CDTF">2026-04-08T06:13:00Z</dcterms:modified>
</cp:coreProperties>
</file>