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AB26B" w14:textId="77777777" w:rsidR="00DE7E65" w:rsidRPr="001028FE" w:rsidRDefault="00DE7E65" w:rsidP="001028FE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39A5927" w14:textId="77777777" w:rsidR="005B4312" w:rsidRDefault="005B4312" w:rsidP="001028FE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51CA2F4" w14:textId="6B40597B" w:rsidR="005209D3" w:rsidRPr="005209D3" w:rsidRDefault="005209D3" w:rsidP="005209D3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5209D3">
        <w:rPr>
          <w:rFonts w:ascii="Arial" w:hAnsi="Arial" w:cs="Arial"/>
          <w:b/>
          <w:bCs/>
          <w:noProof/>
          <w:sz w:val="20"/>
          <w:szCs w:val="20"/>
        </w:rPr>
        <w:drawing>
          <wp:inline distT="0" distB="0" distL="0" distR="0" wp14:anchorId="4822AB91" wp14:editId="791D11CA">
            <wp:extent cx="4762500" cy="2667000"/>
            <wp:effectExtent l="0" t="0" r="0" b="0"/>
            <wp:docPr id="12105557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C07F6E" w14:textId="34428A92" w:rsidR="005B4312" w:rsidRDefault="005B4312" w:rsidP="001028FE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5B4312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E620BD9" w14:textId="77777777" w:rsidR="005B4312" w:rsidRDefault="005B4312" w:rsidP="001028FE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90E7B25" w14:textId="46322FD6" w:rsidR="00010F3A" w:rsidRPr="001028FE" w:rsidRDefault="00010F3A" w:rsidP="001028FE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028FE">
        <w:rPr>
          <w:rFonts w:ascii="Arial" w:hAnsi="Arial" w:cs="Arial"/>
          <w:b/>
          <w:bCs/>
          <w:sz w:val="20"/>
          <w:szCs w:val="20"/>
        </w:rPr>
        <w:t>Opis przedmiotu zamówienia (OPZ)</w:t>
      </w:r>
    </w:p>
    <w:p w14:paraId="1D849ABB" w14:textId="480E16BD" w:rsidR="00CA1B90" w:rsidRPr="00A75C6F" w:rsidRDefault="00A75C6F" w:rsidP="001028FE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75C6F">
        <w:rPr>
          <w:rFonts w:ascii="Arial" w:hAnsi="Arial" w:cs="Arial"/>
          <w:b/>
          <w:bCs/>
          <w:sz w:val="20"/>
          <w:szCs w:val="20"/>
        </w:rPr>
        <w:t>sprzedaż i dostawa</w:t>
      </w:r>
      <w:r w:rsidR="00010F3A" w:rsidRPr="00A75C6F">
        <w:rPr>
          <w:rFonts w:ascii="Arial" w:hAnsi="Arial" w:cs="Arial"/>
          <w:b/>
          <w:bCs/>
          <w:sz w:val="20"/>
          <w:szCs w:val="20"/>
        </w:rPr>
        <w:t xml:space="preserve"> </w:t>
      </w:r>
      <w:r w:rsidR="00CA1B90" w:rsidRPr="00A75C6F">
        <w:rPr>
          <w:rFonts w:ascii="Arial" w:hAnsi="Arial" w:cs="Arial"/>
          <w:b/>
          <w:bCs/>
          <w:sz w:val="20"/>
          <w:szCs w:val="20"/>
        </w:rPr>
        <w:t xml:space="preserve">wysokoprzepustowego systemu </w:t>
      </w:r>
      <w:r w:rsidR="00D54195" w:rsidRPr="00A75C6F">
        <w:rPr>
          <w:rFonts w:ascii="Arial" w:hAnsi="Arial" w:cs="Arial"/>
          <w:b/>
          <w:bCs/>
          <w:sz w:val="20"/>
          <w:szCs w:val="20"/>
        </w:rPr>
        <w:t xml:space="preserve">elektronowego dichroizmu kołowego </w:t>
      </w:r>
      <w:r w:rsidR="00D2606C" w:rsidRPr="00A75C6F">
        <w:rPr>
          <w:rFonts w:ascii="Arial" w:hAnsi="Arial" w:cs="Arial"/>
          <w:b/>
          <w:bCs/>
          <w:sz w:val="20"/>
          <w:szCs w:val="20"/>
        </w:rPr>
        <w:t>wraz</w:t>
      </w:r>
      <w:r w:rsidR="00D54195" w:rsidRPr="00A75C6F">
        <w:rPr>
          <w:rFonts w:ascii="Arial" w:hAnsi="Arial" w:cs="Arial"/>
          <w:b/>
          <w:bCs/>
          <w:sz w:val="20"/>
          <w:szCs w:val="20"/>
        </w:rPr>
        <w:t xml:space="preserve"> z przystawką temperaturową</w:t>
      </w:r>
      <w:r w:rsidR="00D2606C" w:rsidRPr="00A75C6F">
        <w:rPr>
          <w:rFonts w:ascii="Arial" w:hAnsi="Arial" w:cs="Arial"/>
          <w:b/>
          <w:bCs/>
          <w:sz w:val="20"/>
          <w:szCs w:val="20"/>
        </w:rPr>
        <w:t xml:space="preserve"> oraz przystawką FDCD (</w:t>
      </w:r>
      <w:proofErr w:type="spellStart"/>
      <w:r w:rsidR="00D2606C" w:rsidRPr="00A75C6F">
        <w:rPr>
          <w:rFonts w:ascii="Arial" w:hAnsi="Arial" w:cs="Arial"/>
          <w:b/>
          <w:bCs/>
          <w:sz w:val="20"/>
          <w:szCs w:val="20"/>
        </w:rPr>
        <w:t>Fluorescence-Detected</w:t>
      </w:r>
      <w:proofErr w:type="spellEnd"/>
      <w:r w:rsidR="00D2606C" w:rsidRPr="00A75C6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D2606C" w:rsidRPr="00A75C6F">
        <w:rPr>
          <w:rFonts w:ascii="Arial" w:hAnsi="Arial" w:cs="Arial"/>
          <w:b/>
          <w:bCs/>
          <w:sz w:val="20"/>
          <w:szCs w:val="20"/>
        </w:rPr>
        <w:t>Circular</w:t>
      </w:r>
      <w:proofErr w:type="spellEnd"/>
      <w:r w:rsidR="00D2606C" w:rsidRPr="00A75C6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D2606C" w:rsidRPr="00A75C6F">
        <w:rPr>
          <w:rFonts w:ascii="Arial" w:hAnsi="Arial" w:cs="Arial"/>
          <w:b/>
          <w:bCs/>
          <w:sz w:val="20"/>
          <w:szCs w:val="20"/>
        </w:rPr>
        <w:t>Dichroism</w:t>
      </w:r>
      <w:proofErr w:type="spellEnd"/>
      <w:r w:rsidR="00D2606C" w:rsidRPr="00A75C6F">
        <w:rPr>
          <w:rFonts w:ascii="Arial" w:hAnsi="Arial" w:cs="Arial"/>
          <w:b/>
          <w:bCs/>
          <w:sz w:val="20"/>
          <w:szCs w:val="20"/>
        </w:rPr>
        <w:t>) </w:t>
      </w:r>
    </w:p>
    <w:p w14:paraId="3AA155B8" w14:textId="77777777" w:rsidR="00735D11" w:rsidRPr="001028FE" w:rsidRDefault="00735D11" w:rsidP="001028FE">
      <w:pPr>
        <w:spacing w:line="240" w:lineRule="auto"/>
        <w:rPr>
          <w:rFonts w:ascii="Arial" w:hAnsi="Arial" w:cs="Arial"/>
          <w:sz w:val="20"/>
          <w:szCs w:val="20"/>
        </w:rPr>
      </w:pPr>
    </w:p>
    <w:p w14:paraId="5A6249EF" w14:textId="4CAFE795" w:rsidR="00735D11" w:rsidRPr="000678A4" w:rsidRDefault="00735D11" w:rsidP="000678A4">
      <w:pPr>
        <w:pStyle w:val="Akapitzlist"/>
        <w:numPr>
          <w:ilvl w:val="0"/>
          <w:numId w:val="7"/>
        </w:numPr>
        <w:spacing w:line="240" w:lineRule="auto"/>
        <w:rPr>
          <w:rFonts w:ascii="Arial" w:hAnsi="Arial" w:cs="Arial"/>
          <w:sz w:val="20"/>
          <w:szCs w:val="20"/>
        </w:rPr>
      </w:pPr>
      <w:r w:rsidRPr="000678A4">
        <w:rPr>
          <w:rFonts w:ascii="Arial" w:hAnsi="Arial" w:cs="Arial"/>
          <w:b/>
          <w:bCs/>
          <w:sz w:val="20"/>
          <w:szCs w:val="20"/>
        </w:rPr>
        <w:t>Jednostka centralna – moduł spektrometru dichroizmu kołowego</w:t>
      </w:r>
    </w:p>
    <w:p w14:paraId="07BB4AB7" w14:textId="799E580D" w:rsidR="00735D11" w:rsidRPr="001028FE" w:rsidRDefault="004029B3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1028FE">
        <w:rPr>
          <w:rFonts w:ascii="Arial" w:hAnsi="Arial" w:cs="Arial"/>
          <w:sz w:val="20"/>
          <w:szCs w:val="20"/>
        </w:rPr>
        <w:t>Ź</w:t>
      </w:r>
      <w:r w:rsidR="00735D11" w:rsidRPr="00434D9B">
        <w:rPr>
          <w:rFonts w:ascii="Arial" w:hAnsi="Arial" w:cs="Arial"/>
          <w:sz w:val="20"/>
          <w:szCs w:val="20"/>
        </w:rPr>
        <w:t>ródło światła</w:t>
      </w:r>
      <w:r w:rsidRPr="001028FE">
        <w:rPr>
          <w:rFonts w:ascii="Arial" w:hAnsi="Arial" w:cs="Arial"/>
          <w:sz w:val="20"/>
          <w:szCs w:val="20"/>
        </w:rPr>
        <w:t>:</w:t>
      </w:r>
      <w:r w:rsidR="00735D11" w:rsidRPr="001028FE">
        <w:rPr>
          <w:rFonts w:ascii="Arial" w:hAnsi="Arial" w:cs="Arial"/>
          <w:sz w:val="20"/>
          <w:szCs w:val="20"/>
        </w:rPr>
        <w:t xml:space="preserve"> </w:t>
      </w:r>
      <w:r w:rsidR="00735D11" w:rsidRPr="00434D9B">
        <w:rPr>
          <w:rFonts w:ascii="Arial" w:hAnsi="Arial" w:cs="Arial"/>
          <w:sz w:val="20"/>
          <w:szCs w:val="20"/>
        </w:rPr>
        <w:t xml:space="preserve">150 W lampa </w:t>
      </w:r>
      <w:r w:rsidR="00735D11" w:rsidRPr="001028FE">
        <w:rPr>
          <w:rFonts w:ascii="Arial" w:hAnsi="Arial" w:cs="Arial"/>
          <w:sz w:val="20"/>
          <w:szCs w:val="20"/>
        </w:rPr>
        <w:t>ksenonowa</w:t>
      </w:r>
      <w:r w:rsidR="00735D11" w:rsidRPr="00434D9B">
        <w:rPr>
          <w:rFonts w:ascii="Arial" w:hAnsi="Arial" w:cs="Arial"/>
          <w:sz w:val="20"/>
          <w:szCs w:val="20"/>
        </w:rPr>
        <w:t xml:space="preserve"> chłodzona powietrzem</w:t>
      </w:r>
      <w:r w:rsidRPr="001028FE">
        <w:rPr>
          <w:rFonts w:ascii="Arial" w:hAnsi="Arial" w:cs="Arial"/>
          <w:sz w:val="20"/>
          <w:szCs w:val="20"/>
        </w:rPr>
        <w:t>,</w:t>
      </w:r>
    </w:p>
    <w:p w14:paraId="372E0FBE" w14:textId="4AA4F27E" w:rsidR="00735D11" w:rsidRPr="001028FE" w:rsidRDefault="00735D11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434D9B">
        <w:rPr>
          <w:rFonts w:ascii="Arial" w:hAnsi="Arial" w:cs="Arial"/>
          <w:sz w:val="20"/>
          <w:szCs w:val="20"/>
        </w:rPr>
        <w:t>Monochromator podwójny pryzmatyczny</w:t>
      </w:r>
      <w:r w:rsidR="004029B3" w:rsidRPr="001028FE">
        <w:rPr>
          <w:rFonts w:ascii="Arial" w:hAnsi="Arial" w:cs="Arial"/>
          <w:sz w:val="20"/>
          <w:szCs w:val="20"/>
        </w:rPr>
        <w:t>,</w:t>
      </w:r>
    </w:p>
    <w:p w14:paraId="7D1ECDE0" w14:textId="6D38C57E" w:rsidR="00735D11" w:rsidRPr="001028FE" w:rsidRDefault="00735D11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434D9B">
        <w:rPr>
          <w:rFonts w:ascii="Arial" w:hAnsi="Arial" w:cs="Arial"/>
          <w:sz w:val="20"/>
          <w:szCs w:val="20"/>
        </w:rPr>
        <w:t>Przesłona sterowana z poziomu oprogramowania</w:t>
      </w:r>
      <w:r w:rsidR="004029B3" w:rsidRPr="001028FE">
        <w:rPr>
          <w:rFonts w:ascii="Arial" w:hAnsi="Arial" w:cs="Arial"/>
          <w:sz w:val="20"/>
          <w:szCs w:val="20"/>
        </w:rPr>
        <w:t xml:space="preserve"> aparatury,</w:t>
      </w:r>
    </w:p>
    <w:p w14:paraId="21CD131F" w14:textId="5C819965" w:rsidR="00735D11" w:rsidRPr="001028FE" w:rsidRDefault="00735D11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434D9B">
        <w:rPr>
          <w:rFonts w:ascii="Arial" w:hAnsi="Arial" w:cs="Arial"/>
          <w:sz w:val="20"/>
          <w:szCs w:val="20"/>
        </w:rPr>
        <w:t xml:space="preserve">Piezoelektryczny modulator </w:t>
      </w:r>
      <w:r w:rsidR="007E7E59">
        <w:rPr>
          <w:rFonts w:ascii="Arial" w:hAnsi="Arial" w:cs="Arial"/>
          <w:sz w:val="20"/>
          <w:szCs w:val="20"/>
        </w:rPr>
        <w:t xml:space="preserve"> </w:t>
      </w:r>
      <w:r w:rsidR="00495527">
        <w:rPr>
          <w:rFonts w:ascii="Arial" w:hAnsi="Arial" w:cs="Arial"/>
          <w:sz w:val="20"/>
          <w:szCs w:val="20"/>
        </w:rPr>
        <w:t>termo</w:t>
      </w:r>
      <w:r w:rsidR="007E7E59" w:rsidRPr="00434D9B">
        <w:rPr>
          <w:rFonts w:ascii="Arial" w:hAnsi="Arial" w:cs="Arial"/>
          <w:sz w:val="20"/>
          <w:szCs w:val="20"/>
        </w:rPr>
        <w:t xml:space="preserve">statowany </w:t>
      </w:r>
      <w:r w:rsidRPr="00434D9B">
        <w:rPr>
          <w:rFonts w:ascii="Arial" w:hAnsi="Arial" w:cs="Arial"/>
          <w:sz w:val="20"/>
          <w:szCs w:val="20"/>
        </w:rPr>
        <w:t>w sposób ciągły</w:t>
      </w:r>
      <w:r w:rsidR="004029B3" w:rsidRPr="001028FE">
        <w:rPr>
          <w:rFonts w:ascii="Arial" w:hAnsi="Arial" w:cs="Arial"/>
          <w:sz w:val="20"/>
          <w:szCs w:val="20"/>
        </w:rPr>
        <w:t>,</w:t>
      </w:r>
    </w:p>
    <w:p w14:paraId="536352C5" w14:textId="54BB2ED0" w:rsidR="00735D11" w:rsidRPr="001028FE" w:rsidRDefault="00735D11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434D9B">
        <w:rPr>
          <w:rFonts w:ascii="Arial" w:hAnsi="Arial" w:cs="Arial"/>
          <w:sz w:val="20"/>
          <w:szCs w:val="20"/>
        </w:rPr>
        <w:t>Detektor: fotopowielacz</w:t>
      </w:r>
      <w:r w:rsidR="004029B3" w:rsidRPr="001028FE">
        <w:rPr>
          <w:rFonts w:ascii="Arial" w:hAnsi="Arial" w:cs="Arial"/>
          <w:sz w:val="20"/>
          <w:szCs w:val="20"/>
        </w:rPr>
        <w:t>,</w:t>
      </w:r>
    </w:p>
    <w:p w14:paraId="246B267C" w14:textId="6400A9DE" w:rsidR="00735D11" w:rsidRPr="001028FE" w:rsidRDefault="004029B3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1028FE">
        <w:rPr>
          <w:rFonts w:ascii="Arial" w:hAnsi="Arial" w:cs="Arial"/>
          <w:sz w:val="20"/>
          <w:szCs w:val="20"/>
        </w:rPr>
        <w:t>Z</w:t>
      </w:r>
      <w:r w:rsidR="00735D11" w:rsidRPr="00434D9B">
        <w:rPr>
          <w:rFonts w:ascii="Arial" w:hAnsi="Arial" w:cs="Arial"/>
          <w:sz w:val="20"/>
          <w:szCs w:val="20"/>
        </w:rPr>
        <w:t xml:space="preserve">akres długości fali </w:t>
      </w:r>
      <w:r w:rsidRPr="001028FE">
        <w:rPr>
          <w:rFonts w:ascii="Arial" w:hAnsi="Arial" w:cs="Arial"/>
          <w:sz w:val="20"/>
          <w:szCs w:val="20"/>
        </w:rPr>
        <w:t>przynajmniej</w:t>
      </w:r>
      <w:r w:rsidR="00735D11" w:rsidRPr="00434D9B">
        <w:rPr>
          <w:rFonts w:ascii="Arial" w:hAnsi="Arial" w:cs="Arial"/>
          <w:sz w:val="20"/>
          <w:szCs w:val="20"/>
        </w:rPr>
        <w:t xml:space="preserve"> 165 - 940 </w:t>
      </w:r>
      <w:proofErr w:type="spellStart"/>
      <w:r w:rsidR="00735D11" w:rsidRPr="00434D9B">
        <w:rPr>
          <w:rFonts w:ascii="Arial" w:hAnsi="Arial" w:cs="Arial"/>
          <w:sz w:val="20"/>
          <w:szCs w:val="20"/>
        </w:rPr>
        <w:t>nm</w:t>
      </w:r>
      <w:proofErr w:type="spellEnd"/>
      <w:r w:rsidRPr="001028FE">
        <w:rPr>
          <w:rFonts w:ascii="Arial" w:hAnsi="Arial" w:cs="Arial"/>
          <w:sz w:val="20"/>
          <w:szCs w:val="20"/>
        </w:rPr>
        <w:t>,</w:t>
      </w:r>
    </w:p>
    <w:p w14:paraId="3DB0317F" w14:textId="369301A9" w:rsidR="00735D11" w:rsidRPr="001028FE" w:rsidRDefault="00735D11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434D9B">
        <w:rPr>
          <w:rFonts w:ascii="Arial" w:hAnsi="Arial" w:cs="Arial"/>
          <w:sz w:val="20"/>
          <w:szCs w:val="20"/>
        </w:rPr>
        <w:t>Możliwość</w:t>
      </w:r>
      <w:r w:rsidR="0085188F" w:rsidRPr="001028FE">
        <w:rPr>
          <w:rFonts w:ascii="Arial" w:hAnsi="Arial" w:cs="Arial"/>
          <w:sz w:val="20"/>
          <w:szCs w:val="20"/>
        </w:rPr>
        <w:t xml:space="preserve"> dalszego</w:t>
      </w:r>
      <w:r w:rsidRPr="00434D9B">
        <w:rPr>
          <w:rFonts w:ascii="Arial" w:hAnsi="Arial" w:cs="Arial"/>
          <w:sz w:val="20"/>
          <w:szCs w:val="20"/>
        </w:rPr>
        <w:t xml:space="preserve"> rozszerzenia zakresu długości fali do </w:t>
      </w:r>
      <w:r w:rsidR="0085188F" w:rsidRPr="001028FE">
        <w:rPr>
          <w:rFonts w:ascii="Arial" w:hAnsi="Arial" w:cs="Arial"/>
          <w:sz w:val="20"/>
          <w:szCs w:val="20"/>
        </w:rPr>
        <w:t>przynajmniej</w:t>
      </w:r>
      <w:r w:rsidRPr="00434D9B">
        <w:rPr>
          <w:rFonts w:ascii="Arial" w:hAnsi="Arial" w:cs="Arial"/>
          <w:sz w:val="20"/>
          <w:szCs w:val="20"/>
        </w:rPr>
        <w:t xml:space="preserve"> 1550 </w:t>
      </w:r>
      <w:proofErr w:type="spellStart"/>
      <w:r w:rsidRPr="00434D9B">
        <w:rPr>
          <w:rFonts w:ascii="Arial" w:hAnsi="Arial" w:cs="Arial"/>
          <w:sz w:val="20"/>
          <w:szCs w:val="20"/>
        </w:rPr>
        <w:t>nm</w:t>
      </w:r>
      <w:proofErr w:type="spellEnd"/>
      <w:r w:rsidR="0085188F" w:rsidRPr="001028FE">
        <w:rPr>
          <w:rFonts w:ascii="Arial" w:hAnsi="Arial" w:cs="Arial"/>
          <w:sz w:val="20"/>
          <w:szCs w:val="20"/>
        </w:rPr>
        <w:t>,</w:t>
      </w:r>
    </w:p>
    <w:p w14:paraId="2B67B5CC" w14:textId="40B378C7" w:rsidR="00735D11" w:rsidRPr="001028FE" w:rsidRDefault="00735D11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434D9B">
        <w:rPr>
          <w:rFonts w:ascii="Arial" w:hAnsi="Arial" w:cs="Arial"/>
          <w:sz w:val="20"/>
          <w:szCs w:val="20"/>
        </w:rPr>
        <w:t xml:space="preserve">Zakres pomiarowy nie mniejszy niż +/- 7,5 </w:t>
      </w:r>
      <w:proofErr w:type="spellStart"/>
      <w:r w:rsidRPr="00434D9B">
        <w:rPr>
          <w:rFonts w:ascii="Arial" w:hAnsi="Arial" w:cs="Arial"/>
          <w:sz w:val="20"/>
          <w:szCs w:val="20"/>
        </w:rPr>
        <w:t>deg</w:t>
      </w:r>
      <w:proofErr w:type="spellEnd"/>
      <w:r w:rsidR="0085188F" w:rsidRPr="001028FE">
        <w:rPr>
          <w:rFonts w:ascii="Arial" w:hAnsi="Arial" w:cs="Arial"/>
          <w:sz w:val="20"/>
          <w:szCs w:val="20"/>
        </w:rPr>
        <w:t>,</w:t>
      </w:r>
    </w:p>
    <w:p w14:paraId="44B612B9" w14:textId="649F577D" w:rsidR="00735D11" w:rsidRPr="001028FE" w:rsidRDefault="00735D11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434D9B">
        <w:rPr>
          <w:rFonts w:ascii="Arial" w:hAnsi="Arial" w:cs="Arial"/>
          <w:sz w:val="20"/>
          <w:szCs w:val="20"/>
        </w:rPr>
        <w:t xml:space="preserve">Rozdzielczość sygnału </w:t>
      </w:r>
      <w:r w:rsidR="0085188F" w:rsidRPr="001028FE">
        <w:rPr>
          <w:rFonts w:ascii="Arial" w:hAnsi="Arial" w:cs="Arial"/>
          <w:sz w:val="20"/>
          <w:szCs w:val="20"/>
        </w:rPr>
        <w:t>dichroizmu kołowego</w:t>
      </w:r>
      <w:r w:rsidRPr="00434D9B">
        <w:rPr>
          <w:rFonts w:ascii="Arial" w:hAnsi="Arial" w:cs="Arial"/>
          <w:sz w:val="20"/>
          <w:szCs w:val="20"/>
        </w:rPr>
        <w:t xml:space="preserve"> nie gorsza niż 0,00001 </w:t>
      </w:r>
      <w:proofErr w:type="spellStart"/>
      <w:r w:rsidRPr="00434D9B">
        <w:rPr>
          <w:rFonts w:ascii="Arial" w:hAnsi="Arial" w:cs="Arial"/>
          <w:sz w:val="20"/>
          <w:szCs w:val="20"/>
        </w:rPr>
        <w:t>mdeg</w:t>
      </w:r>
      <w:proofErr w:type="spellEnd"/>
      <w:r w:rsidR="0085188F" w:rsidRPr="001028FE">
        <w:rPr>
          <w:rFonts w:ascii="Arial" w:hAnsi="Arial" w:cs="Arial"/>
          <w:sz w:val="20"/>
          <w:szCs w:val="20"/>
        </w:rPr>
        <w:t>,</w:t>
      </w:r>
    </w:p>
    <w:p w14:paraId="17F92537" w14:textId="7F8E9170" w:rsidR="00735D11" w:rsidRPr="001028FE" w:rsidRDefault="00735D11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434D9B">
        <w:rPr>
          <w:rFonts w:ascii="Arial" w:hAnsi="Arial" w:cs="Arial"/>
          <w:sz w:val="20"/>
          <w:szCs w:val="20"/>
        </w:rPr>
        <w:t xml:space="preserve">Zakres dynamiczny </w:t>
      </w:r>
      <w:proofErr w:type="spellStart"/>
      <w:r w:rsidR="0085188F" w:rsidRPr="001028FE">
        <w:rPr>
          <w:rFonts w:ascii="Arial" w:hAnsi="Arial" w:cs="Arial"/>
          <w:sz w:val="20"/>
          <w:szCs w:val="20"/>
        </w:rPr>
        <w:t>dichrozimu</w:t>
      </w:r>
      <w:proofErr w:type="spellEnd"/>
      <w:r w:rsidR="0085188F" w:rsidRPr="001028FE">
        <w:rPr>
          <w:rFonts w:ascii="Arial" w:hAnsi="Arial" w:cs="Arial"/>
          <w:sz w:val="20"/>
          <w:szCs w:val="20"/>
        </w:rPr>
        <w:t xml:space="preserve"> kołowego</w:t>
      </w:r>
      <w:r w:rsidRPr="00434D9B">
        <w:rPr>
          <w:rFonts w:ascii="Arial" w:hAnsi="Arial" w:cs="Arial"/>
          <w:sz w:val="20"/>
          <w:szCs w:val="20"/>
        </w:rPr>
        <w:t xml:space="preserve"> nie mn</w:t>
      </w:r>
      <w:r w:rsidRPr="001028FE">
        <w:rPr>
          <w:rFonts w:ascii="Arial" w:hAnsi="Arial" w:cs="Arial"/>
          <w:sz w:val="20"/>
          <w:szCs w:val="20"/>
        </w:rPr>
        <w:t>i</w:t>
      </w:r>
      <w:r w:rsidRPr="00434D9B">
        <w:rPr>
          <w:rFonts w:ascii="Arial" w:hAnsi="Arial" w:cs="Arial"/>
          <w:sz w:val="20"/>
          <w:szCs w:val="20"/>
        </w:rPr>
        <w:t>ejszy niż 3 AU</w:t>
      </w:r>
      <w:r w:rsidR="0085188F" w:rsidRPr="001028FE">
        <w:rPr>
          <w:rFonts w:ascii="Arial" w:hAnsi="Arial" w:cs="Arial"/>
          <w:sz w:val="20"/>
          <w:szCs w:val="20"/>
        </w:rPr>
        <w:t>,</w:t>
      </w:r>
    </w:p>
    <w:p w14:paraId="4C1578EF" w14:textId="4CA07A9A" w:rsidR="00735D11" w:rsidRPr="001028FE" w:rsidRDefault="00735D11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434D9B">
        <w:rPr>
          <w:rFonts w:ascii="Arial" w:hAnsi="Arial" w:cs="Arial"/>
          <w:sz w:val="20"/>
          <w:szCs w:val="20"/>
        </w:rPr>
        <w:t>Dokładność ustawiania długości fali nie</w:t>
      </w:r>
      <w:r w:rsidRPr="001028FE">
        <w:rPr>
          <w:rFonts w:ascii="Arial" w:hAnsi="Arial" w:cs="Arial"/>
          <w:sz w:val="20"/>
          <w:szCs w:val="20"/>
        </w:rPr>
        <w:t xml:space="preserve"> </w:t>
      </w:r>
      <w:r w:rsidRPr="00434D9B">
        <w:rPr>
          <w:rFonts w:ascii="Arial" w:hAnsi="Arial" w:cs="Arial"/>
          <w:sz w:val="20"/>
          <w:szCs w:val="20"/>
        </w:rPr>
        <w:t>gorsza niż</w:t>
      </w:r>
      <w:r w:rsidRPr="001028FE">
        <w:rPr>
          <w:rFonts w:ascii="Arial" w:hAnsi="Arial" w:cs="Arial"/>
          <w:sz w:val="20"/>
          <w:szCs w:val="20"/>
        </w:rPr>
        <w:t xml:space="preserve">: </w:t>
      </w:r>
      <w:r w:rsidRPr="00434D9B">
        <w:rPr>
          <w:rFonts w:ascii="Arial" w:hAnsi="Arial" w:cs="Arial"/>
          <w:sz w:val="20"/>
          <w:szCs w:val="20"/>
        </w:rPr>
        <w:t xml:space="preserve">+/- 0,1 </w:t>
      </w:r>
      <w:proofErr w:type="spellStart"/>
      <w:r w:rsidRPr="00434D9B">
        <w:rPr>
          <w:rFonts w:ascii="Arial" w:hAnsi="Arial" w:cs="Arial"/>
          <w:sz w:val="20"/>
          <w:szCs w:val="20"/>
        </w:rPr>
        <w:t>nm</w:t>
      </w:r>
      <w:proofErr w:type="spellEnd"/>
      <w:r w:rsidRPr="00434D9B">
        <w:rPr>
          <w:rFonts w:ascii="Arial" w:hAnsi="Arial" w:cs="Arial"/>
          <w:sz w:val="20"/>
          <w:szCs w:val="20"/>
        </w:rPr>
        <w:t xml:space="preserve"> przy</w:t>
      </w:r>
      <w:r w:rsidR="0085188F" w:rsidRPr="001028FE">
        <w:rPr>
          <w:rFonts w:ascii="Arial" w:hAnsi="Arial" w:cs="Arial"/>
          <w:sz w:val="20"/>
          <w:szCs w:val="20"/>
        </w:rPr>
        <w:t xml:space="preserve"> </w:t>
      </w:r>
      <w:r w:rsidR="0085188F" w:rsidRPr="00434D9B">
        <w:rPr>
          <w:rFonts w:ascii="Arial" w:hAnsi="Arial" w:cs="Arial"/>
          <w:sz w:val="20"/>
          <w:szCs w:val="20"/>
        </w:rPr>
        <w:t>długości fali</w:t>
      </w:r>
      <w:r w:rsidRPr="00434D9B">
        <w:rPr>
          <w:rFonts w:ascii="Arial" w:hAnsi="Arial" w:cs="Arial"/>
          <w:sz w:val="20"/>
          <w:szCs w:val="20"/>
        </w:rPr>
        <w:t xml:space="preserve"> 200 </w:t>
      </w:r>
      <w:proofErr w:type="spellStart"/>
      <w:r w:rsidRPr="00434D9B">
        <w:rPr>
          <w:rFonts w:ascii="Arial" w:hAnsi="Arial" w:cs="Arial"/>
          <w:sz w:val="20"/>
          <w:szCs w:val="20"/>
        </w:rPr>
        <w:t>nm</w:t>
      </w:r>
      <w:proofErr w:type="spellEnd"/>
      <w:r w:rsidRPr="00434D9B">
        <w:rPr>
          <w:rFonts w:ascii="Arial" w:hAnsi="Arial" w:cs="Arial"/>
          <w:sz w:val="20"/>
          <w:szCs w:val="20"/>
        </w:rPr>
        <w:t>;</w:t>
      </w:r>
      <w:r w:rsidRPr="001028FE">
        <w:rPr>
          <w:rFonts w:ascii="Arial" w:hAnsi="Arial" w:cs="Arial"/>
          <w:sz w:val="20"/>
          <w:szCs w:val="20"/>
        </w:rPr>
        <w:t xml:space="preserve"> </w:t>
      </w:r>
      <w:r w:rsidRPr="00434D9B">
        <w:rPr>
          <w:rFonts w:ascii="Arial" w:hAnsi="Arial" w:cs="Arial"/>
          <w:sz w:val="20"/>
          <w:szCs w:val="20"/>
        </w:rPr>
        <w:t xml:space="preserve">+/- 0,3 </w:t>
      </w:r>
      <w:proofErr w:type="spellStart"/>
      <w:r w:rsidRPr="00434D9B">
        <w:rPr>
          <w:rFonts w:ascii="Arial" w:hAnsi="Arial" w:cs="Arial"/>
          <w:sz w:val="20"/>
          <w:szCs w:val="20"/>
        </w:rPr>
        <w:t>nm</w:t>
      </w:r>
      <w:proofErr w:type="spellEnd"/>
      <w:r w:rsidRPr="00434D9B">
        <w:rPr>
          <w:rFonts w:ascii="Arial" w:hAnsi="Arial" w:cs="Arial"/>
          <w:sz w:val="20"/>
          <w:szCs w:val="20"/>
        </w:rPr>
        <w:t xml:space="preserve"> przy </w:t>
      </w:r>
      <w:r w:rsidR="0085188F" w:rsidRPr="00434D9B">
        <w:rPr>
          <w:rFonts w:ascii="Arial" w:hAnsi="Arial" w:cs="Arial"/>
          <w:sz w:val="20"/>
          <w:szCs w:val="20"/>
        </w:rPr>
        <w:t xml:space="preserve">długości fali </w:t>
      </w:r>
      <w:r w:rsidRPr="00434D9B">
        <w:rPr>
          <w:rFonts w:ascii="Arial" w:hAnsi="Arial" w:cs="Arial"/>
          <w:sz w:val="20"/>
          <w:szCs w:val="20"/>
        </w:rPr>
        <w:t xml:space="preserve">450 </w:t>
      </w:r>
      <w:proofErr w:type="spellStart"/>
      <w:r w:rsidRPr="00434D9B">
        <w:rPr>
          <w:rFonts w:ascii="Arial" w:hAnsi="Arial" w:cs="Arial"/>
          <w:sz w:val="20"/>
          <w:szCs w:val="20"/>
        </w:rPr>
        <w:t>nm</w:t>
      </w:r>
      <w:proofErr w:type="spellEnd"/>
      <w:r w:rsidRPr="00434D9B">
        <w:rPr>
          <w:rFonts w:ascii="Arial" w:hAnsi="Arial" w:cs="Arial"/>
          <w:sz w:val="20"/>
          <w:szCs w:val="20"/>
        </w:rPr>
        <w:t>;</w:t>
      </w:r>
      <w:r w:rsidRPr="001028FE">
        <w:rPr>
          <w:rFonts w:ascii="Arial" w:hAnsi="Arial" w:cs="Arial"/>
          <w:sz w:val="20"/>
          <w:szCs w:val="20"/>
        </w:rPr>
        <w:t xml:space="preserve"> </w:t>
      </w:r>
      <w:r w:rsidRPr="00434D9B">
        <w:rPr>
          <w:rFonts w:ascii="Arial" w:hAnsi="Arial" w:cs="Arial"/>
          <w:sz w:val="20"/>
          <w:szCs w:val="20"/>
        </w:rPr>
        <w:t xml:space="preserve">+/- 0,5 </w:t>
      </w:r>
      <w:proofErr w:type="spellStart"/>
      <w:r w:rsidRPr="00434D9B">
        <w:rPr>
          <w:rFonts w:ascii="Arial" w:hAnsi="Arial" w:cs="Arial"/>
          <w:sz w:val="20"/>
          <w:szCs w:val="20"/>
        </w:rPr>
        <w:t>nm</w:t>
      </w:r>
      <w:proofErr w:type="spellEnd"/>
      <w:r w:rsidRPr="00434D9B">
        <w:rPr>
          <w:rFonts w:ascii="Arial" w:hAnsi="Arial" w:cs="Arial"/>
          <w:sz w:val="20"/>
          <w:szCs w:val="20"/>
        </w:rPr>
        <w:t xml:space="preserve"> przy </w:t>
      </w:r>
      <w:r w:rsidR="0085188F" w:rsidRPr="00434D9B">
        <w:rPr>
          <w:rFonts w:ascii="Arial" w:hAnsi="Arial" w:cs="Arial"/>
          <w:sz w:val="20"/>
          <w:szCs w:val="20"/>
        </w:rPr>
        <w:t xml:space="preserve">długości fali </w:t>
      </w:r>
      <w:r w:rsidRPr="00434D9B">
        <w:rPr>
          <w:rFonts w:ascii="Arial" w:hAnsi="Arial" w:cs="Arial"/>
          <w:sz w:val="20"/>
          <w:szCs w:val="20"/>
        </w:rPr>
        <w:t xml:space="preserve">650 </w:t>
      </w:r>
      <w:proofErr w:type="spellStart"/>
      <w:r w:rsidRPr="00434D9B">
        <w:rPr>
          <w:rFonts w:ascii="Arial" w:hAnsi="Arial" w:cs="Arial"/>
          <w:sz w:val="20"/>
          <w:szCs w:val="20"/>
        </w:rPr>
        <w:t>nm</w:t>
      </w:r>
      <w:proofErr w:type="spellEnd"/>
      <w:r w:rsidRPr="00434D9B">
        <w:rPr>
          <w:rFonts w:ascii="Arial" w:hAnsi="Arial" w:cs="Arial"/>
          <w:sz w:val="20"/>
          <w:szCs w:val="20"/>
        </w:rPr>
        <w:t>;</w:t>
      </w:r>
      <w:r w:rsidRPr="001028FE">
        <w:rPr>
          <w:rFonts w:ascii="Arial" w:hAnsi="Arial" w:cs="Arial"/>
          <w:sz w:val="20"/>
          <w:szCs w:val="20"/>
        </w:rPr>
        <w:t xml:space="preserve"> </w:t>
      </w:r>
      <w:r w:rsidRPr="00434D9B">
        <w:rPr>
          <w:rFonts w:ascii="Arial" w:hAnsi="Arial" w:cs="Arial"/>
          <w:sz w:val="20"/>
          <w:szCs w:val="20"/>
        </w:rPr>
        <w:t xml:space="preserve">+/- 1,5 </w:t>
      </w:r>
      <w:proofErr w:type="spellStart"/>
      <w:r w:rsidRPr="00434D9B">
        <w:rPr>
          <w:rFonts w:ascii="Arial" w:hAnsi="Arial" w:cs="Arial"/>
          <w:sz w:val="20"/>
          <w:szCs w:val="20"/>
        </w:rPr>
        <w:t>nm</w:t>
      </w:r>
      <w:proofErr w:type="spellEnd"/>
      <w:r w:rsidRPr="00434D9B">
        <w:rPr>
          <w:rFonts w:ascii="Arial" w:hAnsi="Arial" w:cs="Arial"/>
          <w:sz w:val="20"/>
          <w:szCs w:val="20"/>
        </w:rPr>
        <w:t xml:space="preserve"> przy </w:t>
      </w:r>
      <w:r w:rsidR="0085188F" w:rsidRPr="00434D9B">
        <w:rPr>
          <w:rFonts w:ascii="Arial" w:hAnsi="Arial" w:cs="Arial"/>
          <w:sz w:val="20"/>
          <w:szCs w:val="20"/>
        </w:rPr>
        <w:t xml:space="preserve">długości fali </w:t>
      </w:r>
      <w:r w:rsidRPr="00434D9B">
        <w:rPr>
          <w:rFonts w:ascii="Arial" w:hAnsi="Arial" w:cs="Arial"/>
          <w:sz w:val="20"/>
          <w:szCs w:val="20"/>
        </w:rPr>
        <w:t xml:space="preserve">900 </w:t>
      </w:r>
      <w:proofErr w:type="spellStart"/>
      <w:r w:rsidRPr="00434D9B">
        <w:rPr>
          <w:rFonts w:ascii="Arial" w:hAnsi="Arial" w:cs="Arial"/>
          <w:sz w:val="20"/>
          <w:szCs w:val="20"/>
        </w:rPr>
        <w:t>nm</w:t>
      </w:r>
      <w:proofErr w:type="spellEnd"/>
      <w:r w:rsidRPr="00434D9B">
        <w:rPr>
          <w:rFonts w:ascii="Arial" w:hAnsi="Arial" w:cs="Arial"/>
          <w:sz w:val="20"/>
          <w:szCs w:val="20"/>
        </w:rPr>
        <w:t>;</w:t>
      </w:r>
    </w:p>
    <w:p w14:paraId="6ECD4D60" w14:textId="438C5716" w:rsidR="00735D11" w:rsidRPr="001028FE" w:rsidRDefault="00735D11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434D9B">
        <w:rPr>
          <w:rFonts w:ascii="Arial" w:hAnsi="Arial" w:cs="Arial"/>
          <w:sz w:val="20"/>
          <w:szCs w:val="20"/>
        </w:rPr>
        <w:t xml:space="preserve">Powtarzalność ustawiania długości fali nie gorsza niż +/- 0,06 </w:t>
      </w:r>
      <w:proofErr w:type="spellStart"/>
      <w:r w:rsidRPr="00434D9B">
        <w:rPr>
          <w:rFonts w:ascii="Arial" w:hAnsi="Arial" w:cs="Arial"/>
          <w:sz w:val="20"/>
          <w:szCs w:val="20"/>
        </w:rPr>
        <w:t>nm</w:t>
      </w:r>
      <w:proofErr w:type="spellEnd"/>
      <w:r w:rsidRPr="00434D9B">
        <w:rPr>
          <w:rFonts w:ascii="Arial" w:hAnsi="Arial" w:cs="Arial"/>
          <w:sz w:val="20"/>
          <w:szCs w:val="20"/>
        </w:rPr>
        <w:t xml:space="preserve"> w zakresie 165- 450 </w:t>
      </w:r>
      <w:proofErr w:type="spellStart"/>
      <w:r w:rsidRPr="00434D9B">
        <w:rPr>
          <w:rFonts w:ascii="Arial" w:hAnsi="Arial" w:cs="Arial"/>
          <w:sz w:val="20"/>
          <w:szCs w:val="20"/>
        </w:rPr>
        <w:t>nm</w:t>
      </w:r>
      <w:proofErr w:type="spellEnd"/>
      <w:r w:rsidR="0085188F" w:rsidRPr="001028FE">
        <w:rPr>
          <w:rFonts w:ascii="Arial" w:hAnsi="Arial" w:cs="Arial"/>
          <w:sz w:val="20"/>
          <w:szCs w:val="20"/>
        </w:rPr>
        <w:t>,</w:t>
      </w:r>
    </w:p>
    <w:p w14:paraId="551E52EF" w14:textId="4D50AFEA" w:rsidR="00735D11" w:rsidRPr="001028FE" w:rsidRDefault="00735D11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434D9B">
        <w:rPr>
          <w:rFonts w:ascii="Arial" w:hAnsi="Arial" w:cs="Arial"/>
          <w:sz w:val="20"/>
          <w:szCs w:val="20"/>
        </w:rPr>
        <w:t xml:space="preserve">Światło rozproszone: </w:t>
      </w:r>
      <w:r w:rsidR="0085188F" w:rsidRPr="001028FE">
        <w:rPr>
          <w:rFonts w:ascii="Arial" w:hAnsi="Arial" w:cs="Arial"/>
          <w:sz w:val="20"/>
          <w:szCs w:val="20"/>
        </w:rPr>
        <w:t>maksymalnie</w:t>
      </w:r>
      <w:r w:rsidRPr="00434D9B">
        <w:rPr>
          <w:rFonts w:ascii="Arial" w:hAnsi="Arial" w:cs="Arial"/>
          <w:sz w:val="20"/>
          <w:szCs w:val="20"/>
        </w:rPr>
        <w:t xml:space="preserve"> 0.0003% przy 200 </w:t>
      </w:r>
      <w:proofErr w:type="spellStart"/>
      <w:r w:rsidRPr="00434D9B">
        <w:rPr>
          <w:rFonts w:ascii="Arial" w:hAnsi="Arial" w:cs="Arial"/>
          <w:sz w:val="20"/>
          <w:szCs w:val="20"/>
        </w:rPr>
        <w:t>nm</w:t>
      </w:r>
      <w:proofErr w:type="spellEnd"/>
      <w:r w:rsidR="0085188F" w:rsidRPr="001028FE">
        <w:rPr>
          <w:rFonts w:ascii="Arial" w:hAnsi="Arial" w:cs="Arial"/>
          <w:sz w:val="20"/>
          <w:szCs w:val="20"/>
        </w:rPr>
        <w:t>,</w:t>
      </w:r>
    </w:p>
    <w:p w14:paraId="07608CCB" w14:textId="2B7981BF" w:rsidR="00735D11" w:rsidRPr="001028FE" w:rsidRDefault="00735D11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434D9B">
        <w:rPr>
          <w:rFonts w:ascii="Arial" w:hAnsi="Arial" w:cs="Arial"/>
          <w:sz w:val="20"/>
          <w:szCs w:val="20"/>
        </w:rPr>
        <w:t xml:space="preserve">Szerokość spektralna wiązki regulowana w zakresie co najmniej 0,05 – 15 </w:t>
      </w:r>
      <w:proofErr w:type="spellStart"/>
      <w:r w:rsidRPr="00434D9B">
        <w:rPr>
          <w:rFonts w:ascii="Arial" w:hAnsi="Arial" w:cs="Arial"/>
          <w:sz w:val="20"/>
          <w:szCs w:val="20"/>
        </w:rPr>
        <w:t>nm</w:t>
      </w:r>
      <w:proofErr w:type="spellEnd"/>
      <w:r w:rsidR="0085188F" w:rsidRPr="001028FE">
        <w:rPr>
          <w:rFonts w:ascii="Arial" w:hAnsi="Arial" w:cs="Arial"/>
          <w:sz w:val="20"/>
          <w:szCs w:val="20"/>
        </w:rPr>
        <w:t>,</w:t>
      </w:r>
    </w:p>
    <w:p w14:paraId="1E0605CA" w14:textId="1A428162" w:rsidR="00735D11" w:rsidRPr="001028FE" w:rsidRDefault="00735D11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434D9B">
        <w:rPr>
          <w:rFonts w:ascii="Arial" w:hAnsi="Arial" w:cs="Arial"/>
          <w:sz w:val="20"/>
          <w:szCs w:val="20"/>
        </w:rPr>
        <w:t xml:space="preserve">Regulowany zakres szybkości skanowania co najmniej do 9000 </w:t>
      </w:r>
      <w:proofErr w:type="spellStart"/>
      <w:r w:rsidRPr="00434D9B">
        <w:rPr>
          <w:rFonts w:ascii="Arial" w:hAnsi="Arial" w:cs="Arial"/>
          <w:sz w:val="20"/>
          <w:szCs w:val="20"/>
        </w:rPr>
        <w:t>nm</w:t>
      </w:r>
      <w:proofErr w:type="spellEnd"/>
      <w:r w:rsidRPr="00434D9B">
        <w:rPr>
          <w:rFonts w:ascii="Arial" w:hAnsi="Arial" w:cs="Arial"/>
          <w:sz w:val="20"/>
          <w:szCs w:val="20"/>
        </w:rPr>
        <w:t>/min</w:t>
      </w:r>
      <w:r w:rsidRPr="001028FE">
        <w:rPr>
          <w:rFonts w:ascii="Arial" w:hAnsi="Arial" w:cs="Arial"/>
          <w:sz w:val="20"/>
          <w:szCs w:val="20"/>
        </w:rPr>
        <w:t xml:space="preserve"> w trybie skanowania ciągłym </w:t>
      </w:r>
      <w:r w:rsidR="00B85861">
        <w:rPr>
          <w:rFonts w:ascii="Arial" w:hAnsi="Arial" w:cs="Arial"/>
          <w:sz w:val="20"/>
          <w:szCs w:val="20"/>
        </w:rPr>
        <w:t>i</w:t>
      </w:r>
      <w:r w:rsidRPr="001028FE">
        <w:rPr>
          <w:rFonts w:ascii="Arial" w:hAnsi="Arial" w:cs="Arial"/>
          <w:sz w:val="20"/>
          <w:szCs w:val="20"/>
        </w:rPr>
        <w:t xml:space="preserve"> krokowym</w:t>
      </w:r>
      <w:r w:rsidR="0085188F" w:rsidRPr="001028FE">
        <w:rPr>
          <w:rFonts w:ascii="Arial" w:hAnsi="Arial" w:cs="Arial"/>
          <w:sz w:val="20"/>
          <w:szCs w:val="20"/>
        </w:rPr>
        <w:t>,</w:t>
      </w:r>
    </w:p>
    <w:p w14:paraId="6818D924" w14:textId="2B398375" w:rsidR="00735D11" w:rsidRPr="001028FE" w:rsidRDefault="00735D11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434D9B">
        <w:rPr>
          <w:rFonts w:ascii="Arial" w:hAnsi="Arial" w:cs="Arial"/>
          <w:sz w:val="20"/>
          <w:szCs w:val="20"/>
        </w:rPr>
        <w:lastRenderedPageBreak/>
        <w:t xml:space="preserve">Stabilność linii podstawowej nie gorsza niż 0,03 </w:t>
      </w:r>
      <w:proofErr w:type="spellStart"/>
      <w:r w:rsidRPr="00434D9B">
        <w:rPr>
          <w:rFonts w:ascii="Arial" w:hAnsi="Arial" w:cs="Arial"/>
          <w:sz w:val="20"/>
          <w:szCs w:val="20"/>
        </w:rPr>
        <w:t>mdeg</w:t>
      </w:r>
      <w:proofErr w:type="spellEnd"/>
      <w:r w:rsidRPr="00434D9B">
        <w:rPr>
          <w:rFonts w:ascii="Arial" w:hAnsi="Arial" w:cs="Arial"/>
          <w:sz w:val="20"/>
          <w:szCs w:val="20"/>
        </w:rPr>
        <w:t>/h</w:t>
      </w:r>
      <w:r w:rsidR="0085188F" w:rsidRPr="001028FE">
        <w:rPr>
          <w:rFonts w:ascii="Arial" w:hAnsi="Arial" w:cs="Arial"/>
          <w:sz w:val="20"/>
          <w:szCs w:val="20"/>
        </w:rPr>
        <w:t>,</w:t>
      </w:r>
    </w:p>
    <w:p w14:paraId="1C4F3437" w14:textId="5874FAEA" w:rsidR="00735D11" w:rsidRPr="001028FE" w:rsidRDefault="00735D11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434D9B">
        <w:rPr>
          <w:rFonts w:ascii="Arial" w:hAnsi="Arial" w:cs="Arial"/>
          <w:sz w:val="20"/>
          <w:szCs w:val="20"/>
        </w:rPr>
        <w:t>Wartość szumu RMS nie gorsza niż:</w:t>
      </w:r>
      <w:r w:rsidRPr="001028FE">
        <w:rPr>
          <w:rFonts w:ascii="Arial" w:hAnsi="Arial" w:cs="Arial"/>
          <w:sz w:val="20"/>
          <w:szCs w:val="20"/>
        </w:rPr>
        <w:t xml:space="preserve"> </w:t>
      </w:r>
      <w:r w:rsidRPr="00434D9B">
        <w:rPr>
          <w:rFonts w:ascii="Arial" w:hAnsi="Arial" w:cs="Arial"/>
          <w:sz w:val="20"/>
          <w:szCs w:val="20"/>
        </w:rPr>
        <w:t xml:space="preserve">przy długości fali 185 </w:t>
      </w:r>
      <w:proofErr w:type="spellStart"/>
      <w:r w:rsidRPr="00434D9B">
        <w:rPr>
          <w:rFonts w:ascii="Arial" w:hAnsi="Arial" w:cs="Arial"/>
          <w:sz w:val="20"/>
          <w:szCs w:val="20"/>
        </w:rPr>
        <w:t>nm</w:t>
      </w:r>
      <w:proofErr w:type="spellEnd"/>
      <w:r w:rsidRPr="00434D9B">
        <w:rPr>
          <w:rFonts w:ascii="Arial" w:hAnsi="Arial" w:cs="Arial"/>
          <w:sz w:val="20"/>
          <w:szCs w:val="20"/>
        </w:rPr>
        <w:t xml:space="preserve">: 0,005 </w:t>
      </w:r>
      <w:proofErr w:type="spellStart"/>
      <w:r w:rsidRPr="00434D9B">
        <w:rPr>
          <w:rFonts w:ascii="Arial" w:hAnsi="Arial" w:cs="Arial"/>
          <w:sz w:val="20"/>
          <w:szCs w:val="20"/>
        </w:rPr>
        <w:t>mdeg</w:t>
      </w:r>
      <w:proofErr w:type="spellEnd"/>
      <w:r w:rsidRPr="00434D9B">
        <w:rPr>
          <w:rFonts w:ascii="Arial" w:hAnsi="Arial" w:cs="Arial"/>
          <w:sz w:val="20"/>
          <w:szCs w:val="20"/>
        </w:rPr>
        <w:t xml:space="preserve"> dla szerokości spektralnej 1nm</w:t>
      </w:r>
      <w:r w:rsidRPr="001028FE">
        <w:rPr>
          <w:rFonts w:ascii="Arial" w:hAnsi="Arial" w:cs="Arial"/>
          <w:sz w:val="20"/>
          <w:szCs w:val="20"/>
        </w:rPr>
        <w:t xml:space="preserve"> a </w:t>
      </w:r>
      <w:r w:rsidRPr="00434D9B">
        <w:rPr>
          <w:rFonts w:ascii="Arial" w:hAnsi="Arial" w:cs="Arial"/>
          <w:sz w:val="20"/>
          <w:szCs w:val="20"/>
        </w:rPr>
        <w:t xml:space="preserve">przy długości fali 200 </w:t>
      </w:r>
      <w:proofErr w:type="spellStart"/>
      <w:r w:rsidRPr="00434D9B">
        <w:rPr>
          <w:rFonts w:ascii="Arial" w:hAnsi="Arial" w:cs="Arial"/>
          <w:sz w:val="20"/>
          <w:szCs w:val="20"/>
        </w:rPr>
        <w:t>nm</w:t>
      </w:r>
      <w:proofErr w:type="spellEnd"/>
      <w:r w:rsidRPr="00434D9B">
        <w:rPr>
          <w:rFonts w:ascii="Arial" w:hAnsi="Arial" w:cs="Arial"/>
          <w:sz w:val="20"/>
          <w:szCs w:val="20"/>
        </w:rPr>
        <w:t xml:space="preserve">: 0,007 </w:t>
      </w:r>
      <w:proofErr w:type="spellStart"/>
      <w:r w:rsidRPr="00434D9B">
        <w:rPr>
          <w:rFonts w:ascii="Arial" w:hAnsi="Arial" w:cs="Arial"/>
          <w:sz w:val="20"/>
          <w:szCs w:val="20"/>
        </w:rPr>
        <w:t>mdeg</w:t>
      </w:r>
      <w:proofErr w:type="spellEnd"/>
      <w:r w:rsidRPr="00434D9B">
        <w:rPr>
          <w:rFonts w:ascii="Arial" w:hAnsi="Arial" w:cs="Arial"/>
          <w:sz w:val="20"/>
          <w:szCs w:val="20"/>
        </w:rPr>
        <w:t xml:space="preserve"> dla szerokości spektralnej 1nm</w:t>
      </w:r>
      <w:r w:rsidR="0085188F" w:rsidRPr="001028FE">
        <w:rPr>
          <w:rFonts w:ascii="Arial" w:hAnsi="Arial" w:cs="Arial"/>
          <w:sz w:val="20"/>
          <w:szCs w:val="20"/>
        </w:rPr>
        <w:t>,</w:t>
      </w:r>
    </w:p>
    <w:p w14:paraId="2592D84E" w14:textId="1ACAD3ED" w:rsidR="00735D11" w:rsidRPr="00434D9B" w:rsidRDefault="00735D11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434D9B">
        <w:rPr>
          <w:rFonts w:ascii="Arial" w:hAnsi="Arial" w:cs="Arial"/>
          <w:sz w:val="20"/>
          <w:szCs w:val="20"/>
        </w:rPr>
        <w:t>Tryby akwizycji danych z jednym fotopowielaczem:</w:t>
      </w:r>
      <w:r w:rsidRPr="001028FE">
        <w:rPr>
          <w:rFonts w:ascii="Arial" w:hAnsi="Arial" w:cs="Arial"/>
          <w:sz w:val="20"/>
          <w:szCs w:val="20"/>
        </w:rPr>
        <w:t xml:space="preserve"> </w:t>
      </w:r>
      <w:r w:rsidRPr="00434D9B">
        <w:rPr>
          <w:rFonts w:ascii="Arial" w:hAnsi="Arial" w:cs="Arial"/>
          <w:sz w:val="20"/>
          <w:szCs w:val="20"/>
        </w:rPr>
        <w:t xml:space="preserve">równoczesne skanowanie CD, LD i HT </w:t>
      </w:r>
      <w:r w:rsidRPr="001028FE">
        <w:rPr>
          <w:rFonts w:ascii="Arial" w:hAnsi="Arial" w:cs="Arial"/>
          <w:sz w:val="20"/>
          <w:szCs w:val="20"/>
        </w:rPr>
        <w:t xml:space="preserve">zarówno </w:t>
      </w:r>
      <w:r w:rsidRPr="00434D9B">
        <w:rPr>
          <w:rFonts w:ascii="Arial" w:hAnsi="Arial" w:cs="Arial"/>
          <w:sz w:val="20"/>
          <w:szCs w:val="20"/>
        </w:rPr>
        <w:t>w funkcji długości fali,</w:t>
      </w:r>
      <w:r w:rsidRPr="001028FE">
        <w:rPr>
          <w:rFonts w:ascii="Arial" w:hAnsi="Arial" w:cs="Arial"/>
          <w:sz w:val="20"/>
          <w:szCs w:val="20"/>
        </w:rPr>
        <w:t xml:space="preserve"> </w:t>
      </w:r>
      <w:r w:rsidRPr="00434D9B">
        <w:rPr>
          <w:rFonts w:ascii="Arial" w:hAnsi="Arial" w:cs="Arial"/>
          <w:sz w:val="20"/>
          <w:szCs w:val="20"/>
        </w:rPr>
        <w:t>w funkcji czasu</w:t>
      </w:r>
      <w:r w:rsidRPr="001028FE">
        <w:rPr>
          <w:rFonts w:ascii="Arial" w:hAnsi="Arial" w:cs="Arial"/>
          <w:sz w:val="20"/>
          <w:szCs w:val="20"/>
        </w:rPr>
        <w:t xml:space="preserve"> jak i </w:t>
      </w:r>
      <w:r w:rsidRPr="00434D9B">
        <w:rPr>
          <w:rFonts w:ascii="Arial" w:hAnsi="Arial" w:cs="Arial"/>
          <w:sz w:val="20"/>
          <w:szCs w:val="20"/>
        </w:rPr>
        <w:t>w funkcji temperatury</w:t>
      </w:r>
      <w:r w:rsidR="0085188F" w:rsidRPr="001028FE">
        <w:rPr>
          <w:rFonts w:ascii="Arial" w:hAnsi="Arial" w:cs="Arial"/>
          <w:sz w:val="20"/>
          <w:szCs w:val="20"/>
        </w:rPr>
        <w:t>,</w:t>
      </w:r>
    </w:p>
    <w:p w14:paraId="0D80F644" w14:textId="7230FAAB" w:rsidR="00735D11" w:rsidRDefault="00735D11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434D9B">
        <w:rPr>
          <w:rFonts w:ascii="Arial" w:hAnsi="Arial" w:cs="Arial"/>
          <w:sz w:val="20"/>
          <w:szCs w:val="20"/>
        </w:rPr>
        <w:t xml:space="preserve">Możliwość </w:t>
      </w:r>
      <w:r w:rsidRPr="001028FE">
        <w:rPr>
          <w:rFonts w:ascii="Arial" w:hAnsi="Arial" w:cs="Arial"/>
          <w:sz w:val="20"/>
          <w:szCs w:val="20"/>
        </w:rPr>
        <w:t>wykorzystania zarówno</w:t>
      </w:r>
      <w:r w:rsidRPr="00434D9B">
        <w:rPr>
          <w:rFonts w:ascii="Arial" w:hAnsi="Arial" w:cs="Arial"/>
          <w:sz w:val="20"/>
          <w:szCs w:val="20"/>
        </w:rPr>
        <w:t xml:space="preserve"> kuwet prostokątnych i cylindrycznych</w:t>
      </w:r>
      <w:r w:rsidR="0085188F" w:rsidRPr="001028FE">
        <w:rPr>
          <w:rFonts w:ascii="Arial" w:hAnsi="Arial" w:cs="Arial"/>
          <w:sz w:val="20"/>
          <w:szCs w:val="20"/>
        </w:rPr>
        <w:t>,</w:t>
      </w:r>
    </w:p>
    <w:p w14:paraId="369E0368" w14:textId="77777777" w:rsidR="001A744A" w:rsidRPr="001028FE" w:rsidRDefault="001A744A" w:rsidP="001028FE">
      <w:pPr>
        <w:spacing w:line="240" w:lineRule="auto"/>
        <w:rPr>
          <w:rFonts w:ascii="Arial" w:hAnsi="Arial" w:cs="Arial"/>
          <w:sz w:val="20"/>
          <w:szCs w:val="20"/>
        </w:rPr>
      </w:pPr>
    </w:p>
    <w:p w14:paraId="27743E96" w14:textId="70EFE59A" w:rsidR="00735D11" w:rsidRPr="008B6D7F" w:rsidRDefault="00735D11" w:rsidP="008B6D7F">
      <w:pPr>
        <w:pStyle w:val="Akapitzlist"/>
        <w:numPr>
          <w:ilvl w:val="0"/>
          <w:numId w:val="7"/>
        </w:numPr>
        <w:spacing w:line="240" w:lineRule="auto"/>
        <w:rPr>
          <w:rFonts w:ascii="Arial" w:hAnsi="Arial" w:cs="Arial"/>
          <w:sz w:val="20"/>
          <w:szCs w:val="20"/>
        </w:rPr>
      </w:pPr>
      <w:r w:rsidRPr="008B6D7F">
        <w:rPr>
          <w:rFonts w:ascii="Arial" w:hAnsi="Arial" w:cs="Arial"/>
          <w:b/>
          <w:bCs/>
          <w:sz w:val="20"/>
          <w:szCs w:val="20"/>
        </w:rPr>
        <w:t>Uchwyt do termostatowania kuwety z próbką w pomiarach CD</w:t>
      </w:r>
    </w:p>
    <w:p w14:paraId="3191B697" w14:textId="692F5C69" w:rsidR="00735D11" w:rsidRPr="001028FE" w:rsidRDefault="00735D11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434D9B">
        <w:rPr>
          <w:rFonts w:ascii="Arial" w:hAnsi="Arial" w:cs="Arial"/>
          <w:sz w:val="20"/>
          <w:szCs w:val="20"/>
        </w:rPr>
        <w:t xml:space="preserve">Uchwyt na kuwetę termostatowany elementem </w:t>
      </w:r>
      <w:proofErr w:type="spellStart"/>
      <w:r w:rsidRPr="00434D9B">
        <w:rPr>
          <w:rFonts w:ascii="Arial" w:hAnsi="Arial" w:cs="Arial"/>
          <w:sz w:val="20"/>
          <w:szCs w:val="20"/>
        </w:rPr>
        <w:t>Peltier</w:t>
      </w:r>
      <w:proofErr w:type="spellEnd"/>
      <w:r w:rsidRPr="00434D9B">
        <w:rPr>
          <w:rFonts w:ascii="Arial" w:hAnsi="Arial" w:cs="Arial"/>
          <w:sz w:val="20"/>
          <w:szCs w:val="20"/>
        </w:rPr>
        <w:t xml:space="preserve"> chłodzonym wodą</w:t>
      </w:r>
      <w:r w:rsidR="001028FE">
        <w:rPr>
          <w:rFonts w:ascii="Arial" w:hAnsi="Arial" w:cs="Arial"/>
          <w:sz w:val="20"/>
          <w:szCs w:val="20"/>
        </w:rPr>
        <w:t>,</w:t>
      </w:r>
    </w:p>
    <w:p w14:paraId="3E169E3D" w14:textId="58F918C3" w:rsidR="00735D11" w:rsidRPr="001028FE" w:rsidRDefault="00735D11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1028FE">
        <w:rPr>
          <w:rFonts w:ascii="Arial" w:hAnsi="Arial" w:cs="Arial"/>
          <w:sz w:val="20"/>
          <w:szCs w:val="20"/>
        </w:rPr>
        <w:t xml:space="preserve">Co najmniej </w:t>
      </w:r>
      <w:r w:rsidRPr="00434D9B">
        <w:rPr>
          <w:rFonts w:ascii="Arial" w:hAnsi="Arial" w:cs="Arial"/>
          <w:sz w:val="20"/>
          <w:szCs w:val="20"/>
        </w:rPr>
        <w:t>dwa czujniki temperatury</w:t>
      </w:r>
      <w:r w:rsidRPr="001028FE">
        <w:rPr>
          <w:rFonts w:ascii="Arial" w:hAnsi="Arial" w:cs="Arial"/>
          <w:sz w:val="20"/>
          <w:szCs w:val="20"/>
        </w:rPr>
        <w:t xml:space="preserve"> zarówno</w:t>
      </w:r>
      <w:r w:rsidRPr="00434D9B">
        <w:rPr>
          <w:rFonts w:ascii="Arial" w:hAnsi="Arial" w:cs="Arial"/>
          <w:sz w:val="20"/>
          <w:szCs w:val="20"/>
        </w:rPr>
        <w:t xml:space="preserve"> dla bloku termostatującego</w:t>
      </w:r>
      <w:r w:rsidRPr="001028FE">
        <w:rPr>
          <w:rFonts w:ascii="Arial" w:hAnsi="Arial" w:cs="Arial"/>
          <w:sz w:val="20"/>
          <w:szCs w:val="20"/>
        </w:rPr>
        <w:t xml:space="preserve"> jak</w:t>
      </w:r>
      <w:r w:rsidRPr="00434D9B">
        <w:rPr>
          <w:rFonts w:ascii="Arial" w:hAnsi="Arial" w:cs="Arial"/>
          <w:sz w:val="20"/>
          <w:szCs w:val="20"/>
        </w:rPr>
        <w:t xml:space="preserve"> i dla próbki</w:t>
      </w:r>
      <w:r w:rsidR="001028FE">
        <w:rPr>
          <w:rFonts w:ascii="Arial" w:hAnsi="Arial" w:cs="Arial"/>
          <w:sz w:val="20"/>
          <w:szCs w:val="20"/>
        </w:rPr>
        <w:t>,</w:t>
      </w:r>
    </w:p>
    <w:p w14:paraId="04C16CC5" w14:textId="6737CAE7" w:rsidR="00735D11" w:rsidRPr="001028FE" w:rsidRDefault="00735D11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434D9B">
        <w:rPr>
          <w:rFonts w:ascii="Arial" w:hAnsi="Arial" w:cs="Arial"/>
          <w:sz w:val="20"/>
          <w:szCs w:val="20"/>
        </w:rPr>
        <w:t xml:space="preserve">Zakres </w:t>
      </w:r>
      <w:r w:rsidRPr="001028FE">
        <w:rPr>
          <w:rFonts w:ascii="Arial" w:hAnsi="Arial" w:cs="Arial"/>
          <w:sz w:val="20"/>
          <w:szCs w:val="20"/>
        </w:rPr>
        <w:t>możliwości regulacji</w:t>
      </w:r>
      <w:r w:rsidRPr="00434D9B">
        <w:rPr>
          <w:rFonts w:ascii="Arial" w:hAnsi="Arial" w:cs="Arial"/>
          <w:sz w:val="20"/>
          <w:szCs w:val="20"/>
        </w:rPr>
        <w:t xml:space="preserve"> temperatury nie mniejszy niż</w:t>
      </w:r>
      <w:r w:rsidRPr="001028FE">
        <w:rPr>
          <w:rFonts w:ascii="Arial" w:hAnsi="Arial" w:cs="Arial"/>
          <w:sz w:val="20"/>
          <w:szCs w:val="20"/>
        </w:rPr>
        <w:t xml:space="preserve"> w zakresie</w:t>
      </w:r>
      <w:r w:rsidRPr="00434D9B">
        <w:rPr>
          <w:rFonts w:ascii="Arial" w:hAnsi="Arial" w:cs="Arial"/>
          <w:sz w:val="20"/>
          <w:szCs w:val="20"/>
        </w:rPr>
        <w:t xml:space="preserve"> -30 do +120°C</w:t>
      </w:r>
      <w:r w:rsidR="001028FE">
        <w:rPr>
          <w:rFonts w:ascii="Arial" w:hAnsi="Arial" w:cs="Arial"/>
          <w:sz w:val="20"/>
          <w:szCs w:val="20"/>
        </w:rPr>
        <w:t>,</w:t>
      </w:r>
    </w:p>
    <w:p w14:paraId="0B76768B" w14:textId="626FE67E" w:rsidR="00735D11" w:rsidRPr="001028FE" w:rsidRDefault="00735D11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434D9B">
        <w:rPr>
          <w:rFonts w:ascii="Arial" w:hAnsi="Arial" w:cs="Arial"/>
          <w:sz w:val="20"/>
          <w:szCs w:val="20"/>
        </w:rPr>
        <w:t xml:space="preserve">Dokładność </w:t>
      </w:r>
      <w:r w:rsidRPr="001028FE">
        <w:rPr>
          <w:rFonts w:ascii="Arial" w:hAnsi="Arial" w:cs="Arial"/>
          <w:sz w:val="20"/>
          <w:szCs w:val="20"/>
        </w:rPr>
        <w:t xml:space="preserve">ustawienia </w:t>
      </w:r>
      <w:r w:rsidRPr="00434D9B">
        <w:rPr>
          <w:rFonts w:ascii="Arial" w:hAnsi="Arial" w:cs="Arial"/>
          <w:sz w:val="20"/>
          <w:szCs w:val="20"/>
        </w:rPr>
        <w:t>temperatury nie gorsza niż +/- 0,2°C</w:t>
      </w:r>
      <w:r w:rsidR="001028FE">
        <w:rPr>
          <w:rFonts w:ascii="Arial" w:hAnsi="Arial" w:cs="Arial"/>
          <w:sz w:val="20"/>
          <w:szCs w:val="20"/>
        </w:rPr>
        <w:t>,</w:t>
      </w:r>
    </w:p>
    <w:p w14:paraId="5AAE7615" w14:textId="79EA6329" w:rsidR="00735D11" w:rsidRPr="001028FE" w:rsidRDefault="00735D11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434D9B">
        <w:rPr>
          <w:rFonts w:ascii="Arial" w:hAnsi="Arial" w:cs="Arial"/>
          <w:sz w:val="20"/>
          <w:szCs w:val="20"/>
        </w:rPr>
        <w:t xml:space="preserve">Wbudowane mieszadło magnetyczne z regulacją </w:t>
      </w:r>
      <w:r w:rsidRPr="001028FE">
        <w:rPr>
          <w:rFonts w:ascii="Arial" w:hAnsi="Arial" w:cs="Arial"/>
          <w:sz w:val="20"/>
          <w:szCs w:val="20"/>
        </w:rPr>
        <w:t xml:space="preserve">szybkości </w:t>
      </w:r>
      <w:r w:rsidRPr="00434D9B">
        <w:rPr>
          <w:rFonts w:ascii="Arial" w:hAnsi="Arial" w:cs="Arial"/>
          <w:sz w:val="20"/>
          <w:szCs w:val="20"/>
        </w:rPr>
        <w:t>obrotów</w:t>
      </w:r>
      <w:r w:rsidR="001028FE">
        <w:rPr>
          <w:rFonts w:ascii="Arial" w:hAnsi="Arial" w:cs="Arial"/>
          <w:sz w:val="20"/>
          <w:szCs w:val="20"/>
        </w:rPr>
        <w:t>,</w:t>
      </w:r>
    </w:p>
    <w:p w14:paraId="71F4D752" w14:textId="2FEB119C" w:rsidR="00735D11" w:rsidRPr="001028FE" w:rsidRDefault="00735D11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434D9B">
        <w:rPr>
          <w:rFonts w:ascii="Arial" w:hAnsi="Arial" w:cs="Arial"/>
          <w:sz w:val="20"/>
          <w:szCs w:val="20"/>
        </w:rPr>
        <w:t xml:space="preserve">Możliwość </w:t>
      </w:r>
      <w:r w:rsidRPr="001028FE">
        <w:rPr>
          <w:rFonts w:ascii="Arial" w:hAnsi="Arial" w:cs="Arial"/>
          <w:sz w:val="20"/>
          <w:szCs w:val="20"/>
        </w:rPr>
        <w:t>wykorzystania zarówno</w:t>
      </w:r>
      <w:r w:rsidRPr="00434D9B">
        <w:rPr>
          <w:rFonts w:ascii="Arial" w:hAnsi="Arial" w:cs="Arial"/>
          <w:sz w:val="20"/>
          <w:szCs w:val="20"/>
        </w:rPr>
        <w:t xml:space="preserve"> kuwet prostokątnych i cylindrycznych</w:t>
      </w:r>
      <w:r w:rsidR="001028FE">
        <w:rPr>
          <w:rFonts w:ascii="Arial" w:hAnsi="Arial" w:cs="Arial"/>
          <w:sz w:val="20"/>
          <w:szCs w:val="20"/>
        </w:rPr>
        <w:t>,</w:t>
      </w:r>
    </w:p>
    <w:p w14:paraId="58F560DE" w14:textId="680F4EEF" w:rsidR="00735D11" w:rsidRPr="001028FE" w:rsidRDefault="00735D11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434D9B">
        <w:rPr>
          <w:rFonts w:ascii="Arial" w:hAnsi="Arial" w:cs="Arial"/>
          <w:sz w:val="20"/>
          <w:szCs w:val="20"/>
        </w:rPr>
        <w:t>Wyjście toru optycznego do pomiarów transmisyjnych i fluorescencyjnych</w:t>
      </w:r>
      <w:r w:rsidR="001028FE">
        <w:rPr>
          <w:rFonts w:ascii="Arial" w:hAnsi="Arial" w:cs="Arial"/>
          <w:sz w:val="20"/>
          <w:szCs w:val="20"/>
        </w:rPr>
        <w:t>,</w:t>
      </w:r>
    </w:p>
    <w:p w14:paraId="40ED16CF" w14:textId="584CB599" w:rsidR="001A744A" w:rsidRPr="001028FE" w:rsidRDefault="00735D11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434D9B">
        <w:rPr>
          <w:rFonts w:ascii="Arial" w:hAnsi="Arial" w:cs="Arial"/>
          <w:sz w:val="20"/>
          <w:szCs w:val="20"/>
        </w:rPr>
        <w:t xml:space="preserve">Sterowanie uchwytem z poziomu oprogramowania </w:t>
      </w:r>
      <w:r w:rsidRPr="001028FE">
        <w:rPr>
          <w:rFonts w:ascii="Arial" w:hAnsi="Arial" w:cs="Arial"/>
          <w:sz w:val="20"/>
          <w:szCs w:val="20"/>
        </w:rPr>
        <w:t>aparatury</w:t>
      </w:r>
      <w:r w:rsidR="001028FE">
        <w:rPr>
          <w:rFonts w:ascii="Arial" w:hAnsi="Arial" w:cs="Arial"/>
          <w:sz w:val="20"/>
          <w:szCs w:val="20"/>
        </w:rPr>
        <w:t>,</w:t>
      </w:r>
    </w:p>
    <w:p w14:paraId="03DD752F" w14:textId="77777777" w:rsidR="00431D28" w:rsidRPr="001028FE" w:rsidRDefault="00431D28" w:rsidP="001028FE">
      <w:pPr>
        <w:spacing w:after="0" w:line="240" w:lineRule="auto"/>
        <w:ind w:left="459" w:hanging="425"/>
        <w:jc w:val="both"/>
        <w:rPr>
          <w:rFonts w:ascii="Arial" w:hAnsi="Arial" w:cs="Arial"/>
          <w:sz w:val="20"/>
          <w:szCs w:val="20"/>
        </w:rPr>
      </w:pPr>
    </w:p>
    <w:p w14:paraId="79B8CCB0" w14:textId="43C18D13" w:rsidR="007166D6" w:rsidRPr="008B6D7F" w:rsidRDefault="007166D6" w:rsidP="008B6D7F">
      <w:pPr>
        <w:pStyle w:val="Akapitzlist"/>
        <w:numPr>
          <w:ilvl w:val="0"/>
          <w:numId w:val="7"/>
        </w:numPr>
        <w:spacing w:line="240" w:lineRule="auto"/>
        <w:rPr>
          <w:rFonts w:ascii="Arial" w:hAnsi="Arial" w:cs="Arial"/>
          <w:sz w:val="20"/>
          <w:szCs w:val="20"/>
        </w:rPr>
      </w:pPr>
      <w:r w:rsidRPr="008B6D7F">
        <w:rPr>
          <w:rFonts w:ascii="Arial" w:hAnsi="Arial" w:cs="Arial"/>
          <w:b/>
          <w:bCs/>
          <w:sz w:val="20"/>
          <w:szCs w:val="20"/>
        </w:rPr>
        <w:t>Moduł do pomiarów sygnału FDCD</w:t>
      </w:r>
      <w:r w:rsidRPr="008B6D7F">
        <w:rPr>
          <w:rFonts w:ascii="Arial" w:hAnsi="Arial" w:cs="Arial"/>
          <w:sz w:val="20"/>
          <w:szCs w:val="20"/>
        </w:rPr>
        <w:t xml:space="preserve"> :</w:t>
      </w:r>
    </w:p>
    <w:p w14:paraId="41916F41" w14:textId="77777777" w:rsidR="007166D6" w:rsidRPr="001028FE" w:rsidRDefault="007166D6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1028FE">
        <w:rPr>
          <w:rFonts w:ascii="Arial" w:hAnsi="Arial" w:cs="Arial"/>
          <w:sz w:val="20"/>
          <w:szCs w:val="20"/>
        </w:rPr>
        <w:t>Optyczny moduł emisji z soczewką i zestawem filtrów odcinających,</w:t>
      </w:r>
    </w:p>
    <w:p w14:paraId="0365D913" w14:textId="77777777" w:rsidR="007166D6" w:rsidRPr="001028FE" w:rsidRDefault="007166D6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1028FE">
        <w:rPr>
          <w:rFonts w:ascii="Arial" w:hAnsi="Arial" w:cs="Arial"/>
          <w:sz w:val="20"/>
          <w:szCs w:val="20"/>
        </w:rPr>
        <w:t xml:space="preserve">Fotopowielacz dedykowany do pomiarów FDCD z możliwością regulacji odległości od próbki i zakresem długości fal co najmniej 165-940 </w:t>
      </w:r>
      <w:proofErr w:type="spellStart"/>
      <w:r w:rsidRPr="001028FE">
        <w:rPr>
          <w:rFonts w:ascii="Arial" w:hAnsi="Arial" w:cs="Arial"/>
          <w:sz w:val="20"/>
          <w:szCs w:val="20"/>
        </w:rPr>
        <w:t>nm</w:t>
      </w:r>
      <w:proofErr w:type="spellEnd"/>
      <w:r w:rsidRPr="001028FE">
        <w:rPr>
          <w:rFonts w:ascii="Arial" w:hAnsi="Arial" w:cs="Arial"/>
          <w:sz w:val="20"/>
          <w:szCs w:val="20"/>
        </w:rPr>
        <w:t>,</w:t>
      </w:r>
    </w:p>
    <w:p w14:paraId="754553D0" w14:textId="5EA743F8" w:rsidR="007166D6" w:rsidRDefault="007166D6" w:rsidP="001028FE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  <w:r w:rsidRPr="001028FE">
        <w:rPr>
          <w:rFonts w:ascii="Arial" w:hAnsi="Arial" w:cs="Arial"/>
          <w:sz w:val="20"/>
          <w:szCs w:val="20"/>
        </w:rPr>
        <w:t>Możliwość równoczesnego pomiaru sygnałów ECD i FDCD</w:t>
      </w:r>
      <w:r w:rsidR="001028FE">
        <w:rPr>
          <w:rFonts w:ascii="Arial" w:hAnsi="Arial" w:cs="Arial"/>
          <w:b/>
          <w:bCs/>
          <w:sz w:val="20"/>
          <w:szCs w:val="20"/>
        </w:rPr>
        <w:t>,</w:t>
      </w:r>
    </w:p>
    <w:p w14:paraId="6E0A34DC" w14:textId="77777777" w:rsidR="001A744A" w:rsidRPr="001028FE" w:rsidRDefault="001A744A" w:rsidP="001028FE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p w14:paraId="7FAD4F51" w14:textId="1E9D8A90" w:rsidR="007166D6" w:rsidRPr="008B6D7F" w:rsidRDefault="007166D6" w:rsidP="008B6D7F">
      <w:pPr>
        <w:pStyle w:val="Akapitzlist"/>
        <w:numPr>
          <w:ilvl w:val="0"/>
          <w:numId w:val="7"/>
        </w:numPr>
        <w:spacing w:line="240" w:lineRule="auto"/>
        <w:rPr>
          <w:rFonts w:ascii="Arial" w:hAnsi="Arial" w:cs="Arial"/>
          <w:sz w:val="20"/>
          <w:szCs w:val="20"/>
        </w:rPr>
      </w:pPr>
      <w:r w:rsidRPr="008B6D7F">
        <w:rPr>
          <w:rFonts w:ascii="Arial" w:hAnsi="Arial" w:cs="Arial"/>
          <w:b/>
          <w:bCs/>
          <w:sz w:val="20"/>
          <w:szCs w:val="20"/>
        </w:rPr>
        <w:t>Integracja z wysokosprawnym system chromatografii kolumnowej HPLC:</w:t>
      </w:r>
      <w:r w:rsidRPr="008B6D7F">
        <w:rPr>
          <w:rFonts w:ascii="Arial" w:hAnsi="Arial" w:cs="Arial"/>
          <w:sz w:val="20"/>
          <w:szCs w:val="20"/>
        </w:rPr>
        <w:t xml:space="preserve"> </w:t>
      </w:r>
    </w:p>
    <w:p w14:paraId="36C8C0E6" w14:textId="51E76160" w:rsidR="007166D6" w:rsidRPr="001028FE" w:rsidRDefault="007166D6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1028FE">
        <w:rPr>
          <w:rFonts w:ascii="Arial" w:hAnsi="Arial" w:cs="Arial"/>
          <w:sz w:val="20"/>
          <w:szCs w:val="20"/>
        </w:rPr>
        <w:t>Zestaw z kuwetą przepływową umożliwiająca pomiar sygnału CD w próbkach z systemu wysokosprawnej chromatografii cieczowej HPLC</w:t>
      </w:r>
      <w:r w:rsidR="001028FE">
        <w:rPr>
          <w:rFonts w:ascii="Arial" w:hAnsi="Arial" w:cs="Arial"/>
          <w:sz w:val="20"/>
          <w:szCs w:val="20"/>
        </w:rPr>
        <w:t>,</w:t>
      </w:r>
    </w:p>
    <w:p w14:paraId="4E9D15BD" w14:textId="77777777" w:rsidR="007166D6" w:rsidRPr="001028FE" w:rsidRDefault="007166D6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1028FE">
        <w:rPr>
          <w:rFonts w:ascii="Arial" w:hAnsi="Arial" w:cs="Arial"/>
          <w:sz w:val="20"/>
          <w:szCs w:val="20"/>
        </w:rPr>
        <w:t>Zawory przełączające umożliwiające skanowanie próbki spektrometrem CD bez zatrzymywania przepływu fazy ruchomej przez system HPLC,</w:t>
      </w:r>
    </w:p>
    <w:p w14:paraId="46F37B6D" w14:textId="348F8960" w:rsidR="00431D28" w:rsidRPr="001028FE" w:rsidRDefault="007166D6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1028FE">
        <w:rPr>
          <w:rFonts w:ascii="Arial" w:hAnsi="Arial" w:cs="Arial"/>
          <w:sz w:val="20"/>
          <w:szCs w:val="20"/>
        </w:rPr>
        <w:t>Możliwość wyprowadzenia sygnału CD w formie analogowej (+/- 1V)</w:t>
      </w:r>
      <w:r w:rsidR="001028FE">
        <w:rPr>
          <w:rFonts w:ascii="Arial" w:hAnsi="Arial" w:cs="Arial"/>
          <w:sz w:val="20"/>
          <w:szCs w:val="20"/>
        </w:rPr>
        <w:t>,</w:t>
      </w:r>
    </w:p>
    <w:p w14:paraId="0BAC30F7" w14:textId="77777777" w:rsidR="00DE7E65" w:rsidRPr="001028FE" w:rsidRDefault="00DE7E65" w:rsidP="001028FE">
      <w:pPr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95D1C43" w14:textId="6CDCA25E" w:rsidR="0001752A" w:rsidRPr="008B6D7F" w:rsidRDefault="0001752A" w:rsidP="008B6D7F">
      <w:pPr>
        <w:pStyle w:val="Akapitzlist"/>
        <w:numPr>
          <w:ilvl w:val="0"/>
          <w:numId w:val="7"/>
        </w:numPr>
        <w:spacing w:line="240" w:lineRule="auto"/>
        <w:rPr>
          <w:rFonts w:ascii="Arial" w:hAnsi="Arial" w:cs="Arial"/>
          <w:sz w:val="20"/>
          <w:szCs w:val="20"/>
        </w:rPr>
      </w:pPr>
      <w:r w:rsidRPr="008B6D7F">
        <w:rPr>
          <w:rFonts w:ascii="Arial" w:hAnsi="Arial" w:cs="Arial"/>
          <w:b/>
          <w:bCs/>
          <w:sz w:val="20"/>
          <w:szCs w:val="20"/>
        </w:rPr>
        <w:t>Moduł wysokoprzepustowy do automatycznej analizy dużej liczby próbek</w:t>
      </w:r>
      <w:r w:rsidR="007166D6" w:rsidRPr="008B6D7F">
        <w:rPr>
          <w:rFonts w:ascii="Arial" w:hAnsi="Arial" w:cs="Arial"/>
          <w:b/>
          <w:bCs/>
          <w:sz w:val="20"/>
          <w:szCs w:val="20"/>
        </w:rPr>
        <w:t>:</w:t>
      </w:r>
    </w:p>
    <w:p w14:paraId="34121414" w14:textId="23DEDA40" w:rsidR="0001752A" w:rsidRPr="001028FE" w:rsidRDefault="0001752A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1028FE">
        <w:rPr>
          <w:rFonts w:ascii="Arial" w:hAnsi="Arial" w:cs="Arial"/>
          <w:sz w:val="20"/>
          <w:szCs w:val="20"/>
        </w:rPr>
        <w:t xml:space="preserve">System </w:t>
      </w:r>
      <w:r w:rsidR="00AB7508" w:rsidRPr="001028FE">
        <w:rPr>
          <w:rFonts w:ascii="Arial" w:hAnsi="Arial" w:cs="Arial"/>
          <w:sz w:val="20"/>
          <w:szCs w:val="20"/>
        </w:rPr>
        <w:t xml:space="preserve">musi zawierać uchwyt na </w:t>
      </w:r>
      <w:r w:rsidRPr="001028FE">
        <w:rPr>
          <w:rFonts w:ascii="Arial" w:hAnsi="Arial" w:cs="Arial"/>
          <w:sz w:val="20"/>
          <w:szCs w:val="20"/>
        </w:rPr>
        <w:t xml:space="preserve">minimum dwie płytki 96-dołkowe </w:t>
      </w:r>
      <w:r w:rsidR="00774820" w:rsidRPr="001028FE">
        <w:rPr>
          <w:rFonts w:ascii="Arial" w:hAnsi="Arial" w:cs="Arial"/>
          <w:sz w:val="20"/>
          <w:szCs w:val="20"/>
        </w:rPr>
        <w:t xml:space="preserve">do realizacji </w:t>
      </w:r>
      <w:proofErr w:type="spellStart"/>
      <w:r w:rsidR="00774820" w:rsidRPr="001028FE">
        <w:rPr>
          <w:rFonts w:ascii="Arial" w:hAnsi="Arial" w:cs="Arial"/>
          <w:sz w:val="20"/>
          <w:szCs w:val="20"/>
        </w:rPr>
        <w:t>mikrotestów</w:t>
      </w:r>
      <w:proofErr w:type="spellEnd"/>
      <w:r w:rsidR="00774820" w:rsidRPr="001028FE">
        <w:rPr>
          <w:rFonts w:ascii="Arial" w:hAnsi="Arial" w:cs="Arial"/>
          <w:sz w:val="20"/>
          <w:szCs w:val="20"/>
        </w:rPr>
        <w:t xml:space="preserve"> </w:t>
      </w:r>
      <w:r w:rsidRPr="001028FE">
        <w:rPr>
          <w:rFonts w:ascii="Arial" w:hAnsi="Arial" w:cs="Arial"/>
          <w:sz w:val="20"/>
          <w:szCs w:val="20"/>
        </w:rPr>
        <w:t>typu PCR (objętość p</w:t>
      </w:r>
      <w:r w:rsidR="00AB7508" w:rsidRPr="001028FE">
        <w:rPr>
          <w:rFonts w:ascii="Arial" w:hAnsi="Arial" w:cs="Arial"/>
          <w:sz w:val="20"/>
          <w:szCs w:val="20"/>
        </w:rPr>
        <w:t xml:space="preserve">ojedynczego dołka </w:t>
      </w:r>
      <w:r w:rsidR="00774820" w:rsidRPr="001028FE">
        <w:rPr>
          <w:rFonts w:ascii="Arial" w:hAnsi="Arial" w:cs="Arial"/>
          <w:sz w:val="20"/>
          <w:szCs w:val="20"/>
        </w:rPr>
        <w:t>2</w:t>
      </w:r>
      <w:r w:rsidR="00041732" w:rsidRPr="001028FE">
        <w:rPr>
          <w:rFonts w:ascii="Arial" w:hAnsi="Arial" w:cs="Arial"/>
          <w:sz w:val="20"/>
          <w:szCs w:val="20"/>
        </w:rPr>
        <w:t>5</w:t>
      </w:r>
      <w:r w:rsidR="00774820" w:rsidRPr="001028FE">
        <w:rPr>
          <w:rFonts w:ascii="Arial" w:hAnsi="Arial" w:cs="Arial"/>
          <w:sz w:val="20"/>
          <w:szCs w:val="20"/>
        </w:rPr>
        <w:t>0 µl</w:t>
      </w:r>
      <w:r w:rsidR="008F6D5F" w:rsidRPr="001028FE">
        <w:rPr>
          <w:rFonts w:ascii="Arial" w:hAnsi="Arial" w:cs="Arial"/>
          <w:sz w:val="20"/>
          <w:szCs w:val="20"/>
        </w:rPr>
        <w:t xml:space="preserve"> </w:t>
      </w:r>
      <w:r w:rsidRPr="001028FE">
        <w:rPr>
          <w:rFonts w:ascii="Arial" w:hAnsi="Arial" w:cs="Arial"/>
          <w:sz w:val="20"/>
          <w:szCs w:val="20"/>
        </w:rPr>
        <w:t>)</w:t>
      </w:r>
      <w:r w:rsidR="00774820" w:rsidRPr="001028FE">
        <w:rPr>
          <w:rFonts w:ascii="Arial" w:hAnsi="Arial" w:cs="Arial"/>
          <w:sz w:val="20"/>
          <w:szCs w:val="20"/>
        </w:rPr>
        <w:t xml:space="preserve">, </w:t>
      </w:r>
    </w:p>
    <w:p w14:paraId="2095C70B" w14:textId="40D9776A" w:rsidR="0001752A" w:rsidRPr="001028FE" w:rsidRDefault="00774820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1028FE">
        <w:rPr>
          <w:rFonts w:ascii="Arial" w:hAnsi="Arial" w:cs="Arial"/>
          <w:sz w:val="20"/>
          <w:szCs w:val="20"/>
        </w:rPr>
        <w:t xml:space="preserve">Dozowanie </w:t>
      </w:r>
      <w:r w:rsidR="00141497">
        <w:rPr>
          <w:rFonts w:ascii="Arial" w:hAnsi="Arial" w:cs="Arial"/>
          <w:sz w:val="20"/>
          <w:szCs w:val="20"/>
        </w:rPr>
        <w:t>musi</w:t>
      </w:r>
      <w:r w:rsidRPr="001028FE">
        <w:rPr>
          <w:rFonts w:ascii="Arial" w:hAnsi="Arial" w:cs="Arial"/>
          <w:sz w:val="20"/>
          <w:szCs w:val="20"/>
        </w:rPr>
        <w:t xml:space="preserve"> odbywać się automatycznie</w:t>
      </w:r>
      <w:r w:rsidR="0001752A" w:rsidRPr="001028FE">
        <w:rPr>
          <w:rFonts w:ascii="Arial" w:hAnsi="Arial" w:cs="Arial"/>
          <w:sz w:val="20"/>
          <w:szCs w:val="20"/>
        </w:rPr>
        <w:t xml:space="preserve"> za pomocą wbudowanej pompy </w:t>
      </w:r>
      <w:proofErr w:type="spellStart"/>
      <w:r w:rsidR="0001752A" w:rsidRPr="001028FE">
        <w:rPr>
          <w:rFonts w:ascii="Arial" w:hAnsi="Arial" w:cs="Arial"/>
          <w:sz w:val="20"/>
          <w:szCs w:val="20"/>
        </w:rPr>
        <w:t>strzykawkowej</w:t>
      </w:r>
      <w:proofErr w:type="spellEnd"/>
      <w:r w:rsidR="0001752A" w:rsidRPr="001028FE">
        <w:rPr>
          <w:rFonts w:ascii="Arial" w:hAnsi="Arial" w:cs="Arial"/>
          <w:sz w:val="20"/>
          <w:szCs w:val="20"/>
        </w:rPr>
        <w:t xml:space="preserve">. </w:t>
      </w:r>
      <w:r w:rsidRPr="001028FE">
        <w:rPr>
          <w:rFonts w:ascii="Arial" w:hAnsi="Arial" w:cs="Arial"/>
          <w:sz w:val="20"/>
          <w:szCs w:val="20"/>
        </w:rPr>
        <w:t>(m</w:t>
      </w:r>
      <w:r w:rsidR="0001752A" w:rsidRPr="001028FE">
        <w:rPr>
          <w:rFonts w:ascii="Arial" w:hAnsi="Arial" w:cs="Arial"/>
          <w:sz w:val="20"/>
          <w:szCs w:val="20"/>
        </w:rPr>
        <w:t>inimalna objętość strzykawki: 2,5 ml</w:t>
      </w:r>
      <w:r w:rsidRPr="001028FE">
        <w:rPr>
          <w:rFonts w:ascii="Arial" w:hAnsi="Arial" w:cs="Arial"/>
          <w:sz w:val="20"/>
          <w:szCs w:val="20"/>
        </w:rPr>
        <w:t>),</w:t>
      </w:r>
    </w:p>
    <w:p w14:paraId="7D17FE81" w14:textId="7CE95396" w:rsidR="00AE336B" w:rsidRPr="001028FE" w:rsidRDefault="0001752A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1028FE">
        <w:rPr>
          <w:rFonts w:ascii="Arial" w:hAnsi="Arial" w:cs="Arial"/>
          <w:sz w:val="20"/>
          <w:szCs w:val="20"/>
        </w:rPr>
        <w:t xml:space="preserve">Dedykowany do spektrometru dichroizmu kołowego uchwyt kuwety przepływowej z funkcją termostatowania modułem </w:t>
      </w:r>
      <w:proofErr w:type="spellStart"/>
      <w:r w:rsidRPr="001028FE">
        <w:rPr>
          <w:rFonts w:ascii="Arial" w:hAnsi="Arial" w:cs="Arial"/>
          <w:sz w:val="20"/>
          <w:szCs w:val="20"/>
        </w:rPr>
        <w:t>Peltiera</w:t>
      </w:r>
      <w:proofErr w:type="spellEnd"/>
      <w:r w:rsidR="00AE336B" w:rsidRPr="001028FE">
        <w:rPr>
          <w:rFonts w:ascii="Arial" w:hAnsi="Arial" w:cs="Arial"/>
          <w:sz w:val="20"/>
          <w:szCs w:val="20"/>
        </w:rPr>
        <w:t xml:space="preserve"> regulowanym z poziomu oprogramowania w zakresie co najmniej 7-95°C,</w:t>
      </w:r>
    </w:p>
    <w:p w14:paraId="38004EBA" w14:textId="74282425" w:rsidR="0001752A" w:rsidRPr="001028FE" w:rsidRDefault="0001752A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1028FE">
        <w:rPr>
          <w:rFonts w:ascii="Arial" w:hAnsi="Arial" w:cs="Arial"/>
          <w:sz w:val="20"/>
          <w:szCs w:val="20"/>
        </w:rPr>
        <w:t>Blok przepływowy umożliwiający jednoczesny pomiar sygnału dichroizmu kołowego oraz fluorescencji o drodze optycznej 1 mm i objętości nie większej niż 30 µl</w:t>
      </w:r>
      <w:r w:rsidR="00AE336B" w:rsidRPr="001028FE">
        <w:rPr>
          <w:rFonts w:ascii="Arial" w:hAnsi="Arial" w:cs="Arial"/>
          <w:sz w:val="20"/>
          <w:szCs w:val="20"/>
        </w:rPr>
        <w:t>,</w:t>
      </w:r>
    </w:p>
    <w:p w14:paraId="7ED904C4" w14:textId="35D872F3" w:rsidR="0001752A" w:rsidRPr="001028FE" w:rsidRDefault="0001752A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1028FE">
        <w:rPr>
          <w:rFonts w:ascii="Arial" w:hAnsi="Arial" w:cs="Arial"/>
          <w:sz w:val="20"/>
          <w:szCs w:val="20"/>
        </w:rPr>
        <w:t xml:space="preserve">Możliwość </w:t>
      </w:r>
      <w:r w:rsidR="0051795F" w:rsidRPr="001028FE">
        <w:rPr>
          <w:rFonts w:ascii="Arial" w:hAnsi="Arial" w:cs="Arial"/>
          <w:sz w:val="20"/>
          <w:szCs w:val="20"/>
        </w:rPr>
        <w:t>za</w:t>
      </w:r>
      <w:r w:rsidRPr="001028FE">
        <w:rPr>
          <w:rFonts w:ascii="Arial" w:hAnsi="Arial" w:cs="Arial"/>
          <w:sz w:val="20"/>
          <w:szCs w:val="20"/>
        </w:rPr>
        <w:t>stosowania opcjonalnych kuwet przepływowych o drodze optycznej 2 i 0.2 mm</w:t>
      </w:r>
      <w:r w:rsidR="00AE336B" w:rsidRPr="001028FE">
        <w:rPr>
          <w:rFonts w:ascii="Arial" w:hAnsi="Arial" w:cs="Arial"/>
          <w:sz w:val="20"/>
          <w:szCs w:val="20"/>
        </w:rPr>
        <w:t>,</w:t>
      </w:r>
    </w:p>
    <w:p w14:paraId="1E582B03" w14:textId="0B340E8F" w:rsidR="00820318" w:rsidRPr="001028FE" w:rsidRDefault="0001752A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1028FE">
        <w:rPr>
          <w:rFonts w:ascii="Arial" w:hAnsi="Arial" w:cs="Arial"/>
          <w:sz w:val="20"/>
          <w:szCs w:val="20"/>
        </w:rPr>
        <w:lastRenderedPageBreak/>
        <w:t>Zautomatyzowany system przemywania układu automatycznego dozowania próbek minimalizujący błąd zanieczyszczenia krzyżowego</w:t>
      </w:r>
      <w:r w:rsidR="0051795F" w:rsidRPr="001028FE">
        <w:rPr>
          <w:rFonts w:ascii="Arial" w:hAnsi="Arial" w:cs="Arial"/>
          <w:sz w:val="20"/>
          <w:szCs w:val="20"/>
        </w:rPr>
        <w:t xml:space="preserve"> (przeniesienie substancji między próbkami)</w:t>
      </w:r>
      <w:r w:rsidR="001A3B6C" w:rsidRPr="001028FE">
        <w:rPr>
          <w:rFonts w:ascii="Arial" w:hAnsi="Arial" w:cs="Arial"/>
          <w:sz w:val="20"/>
          <w:szCs w:val="20"/>
        </w:rPr>
        <w:t>,</w:t>
      </w:r>
      <w:r w:rsidRPr="001028FE">
        <w:rPr>
          <w:rFonts w:ascii="Arial" w:hAnsi="Arial" w:cs="Arial"/>
          <w:sz w:val="20"/>
          <w:szCs w:val="20"/>
        </w:rPr>
        <w:t xml:space="preserve"> </w:t>
      </w:r>
      <w:r w:rsidR="001A3B6C" w:rsidRPr="001028FE">
        <w:rPr>
          <w:rFonts w:ascii="Arial" w:hAnsi="Arial" w:cs="Arial"/>
          <w:sz w:val="20"/>
          <w:szCs w:val="20"/>
        </w:rPr>
        <w:t>posiadający m</w:t>
      </w:r>
      <w:r w:rsidRPr="001028FE">
        <w:rPr>
          <w:rFonts w:ascii="Arial" w:hAnsi="Arial" w:cs="Arial"/>
          <w:sz w:val="20"/>
          <w:szCs w:val="20"/>
        </w:rPr>
        <w:t xml:space="preserve">ożliwość wykorzystania </w:t>
      </w:r>
      <w:r w:rsidR="001A3B6C" w:rsidRPr="001028FE">
        <w:rPr>
          <w:rFonts w:ascii="Arial" w:hAnsi="Arial" w:cs="Arial"/>
          <w:sz w:val="20"/>
          <w:szCs w:val="20"/>
        </w:rPr>
        <w:t>co najmniej</w:t>
      </w:r>
      <w:r w:rsidRPr="001028FE">
        <w:rPr>
          <w:rFonts w:ascii="Arial" w:hAnsi="Arial" w:cs="Arial"/>
          <w:sz w:val="20"/>
          <w:szCs w:val="20"/>
        </w:rPr>
        <w:t xml:space="preserve"> </w:t>
      </w:r>
      <w:r w:rsidR="001A3B6C" w:rsidRPr="001028FE">
        <w:rPr>
          <w:rFonts w:ascii="Arial" w:hAnsi="Arial" w:cs="Arial"/>
          <w:sz w:val="20"/>
          <w:szCs w:val="20"/>
        </w:rPr>
        <w:t>trzech</w:t>
      </w:r>
      <w:r w:rsidRPr="001028FE">
        <w:rPr>
          <w:rFonts w:ascii="Arial" w:hAnsi="Arial" w:cs="Arial"/>
          <w:sz w:val="20"/>
          <w:szCs w:val="20"/>
        </w:rPr>
        <w:t xml:space="preserve"> różnych mediów płuczących</w:t>
      </w:r>
      <w:r w:rsidR="001028FE">
        <w:rPr>
          <w:rFonts w:ascii="Arial" w:hAnsi="Arial" w:cs="Arial"/>
          <w:sz w:val="20"/>
          <w:szCs w:val="20"/>
        </w:rPr>
        <w:t>,</w:t>
      </w:r>
    </w:p>
    <w:p w14:paraId="0FD498E0" w14:textId="4EE19721" w:rsidR="00495527" w:rsidRPr="008B6D7F" w:rsidRDefault="00495527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8B6D7F">
        <w:rPr>
          <w:rFonts w:ascii="Arial" w:hAnsi="Arial" w:cs="Arial"/>
          <w:sz w:val="20"/>
          <w:szCs w:val="20"/>
        </w:rPr>
        <w:t>M</w:t>
      </w:r>
      <w:r w:rsidR="00820318" w:rsidRPr="008B6D7F">
        <w:rPr>
          <w:rFonts w:ascii="Arial" w:hAnsi="Arial" w:cs="Arial"/>
          <w:sz w:val="20"/>
          <w:szCs w:val="20"/>
        </w:rPr>
        <w:t>ożliwość termostatowania próbek za pomocą zewnętrznego termostatu obiegowego podłączonego do uchwytu na próbki</w:t>
      </w:r>
      <w:r w:rsidR="007F0185" w:rsidRPr="008B6D7F">
        <w:rPr>
          <w:rFonts w:ascii="Arial" w:hAnsi="Arial" w:cs="Arial"/>
          <w:sz w:val="20"/>
          <w:szCs w:val="20"/>
        </w:rPr>
        <w:t>.</w:t>
      </w:r>
      <w:r w:rsidR="00820318" w:rsidRPr="008B6D7F">
        <w:rPr>
          <w:rFonts w:ascii="Arial" w:hAnsi="Arial" w:cs="Arial"/>
          <w:sz w:val="20"/>
          <w:szCs w:val="20"/>
        </w:rPr>
        <w:t xml:space="preserve"> </w:t>
      </w:r>
    </w:p>
    <w:p w14:paraId="6698D32E" w14:textId="0D6202EB" w:rsidR="0001752A" w:rsidRPr="001028FE" w:rsidRDefault="00CD2FC6" w:rsidP="001028FE">
      <w:pPr>
        <w:spacing w:line="240" w:lineRule="auto"/>
        <w:rPr>
          <w:rFonts w:ascii="Arial" w:hAnsi="Arial" w:cs="Arial"/>
          <w:sz w:val="20"/>
          <w:szCs w:val="20"/>
        </w:rPr>
      </w:pPr>
      <w:r w:rsidRPr="008B6D7F">
        <w:rPr>
          <w:rFonts w:ascii="Arial" w:hAnsi="Arial" w:cs="Arial"/>
          <w:sz w:val="20"/>
          <w:szCs w:val="20"/>
        </w:rPr>
        <w:t>Możliwość</w:t>
      </w:r>
      <w:r w:rsidR="00495527" w:rsidRPr="008B6D7F">
        <w:rPr>
          <w:rFonts w:ascii="Arial" w:hAnsi="Arial" w:cs="Arial"/>
          <w:sz w:val="20"/>
          <w:szCs w:val="20"/>
        </w:rPr>
        <w:t xml:space="preserve"> </w:t>
      </w:r>
      <w:r w:rsidR="00820318" w:rsidRPr="008B6D7F">
        <w:rPr>
          <w:rFonts w:ascii="Arial" w:hAnsi="Arial" w:cs="Arial"/>
          <w:sz w:val="20"/>
          <w:szCs w:val="20"/>
        </w:rPr>
        <w:t xml:space="preserve">zastosowania dedykowanych statywów na minimum 100 pozycji </w:t>
      </w:r>
      <w:r w:rsidR="00E51D62" w:rsidRPr="008B6D7F">
        <w:rPr>
          <w:rFonts w:ascii="Arial" w:hAnsi="Arial" w:cs="Arial"/>
          <w:sz w:val="20"/>
          <w:szCs w:val="20"/>
        </w:rPr>
        <w:t xml:space="preserve">dedykowanych </w:t>
      </w:r>
      <w:r w:rsidR="00820318" w:rsidRPr="008B6D7F">
        <w:rPr>
          <w:rFonts w:ascii="Arial" w:hAnsi="Arial" w:cs="Arial"/>
          <w:sz w:val="20"/>
          <w:szCs w:val="20"/>
        </w:rPr>
        <w:t xml:space="preserve">dla szklanych fiolek (ang. </w:t>
      </w:r>
      <w:proofErr w:type="spellStart"/>
      <w:r w:rsidR="00820318" w:rsidRPr="008B6D7F">
        <w:rPr>
          <w:rFonts w:ascii="Arial" w:hAnsi="Arial" w:cs="Arial"/>
          <w:sz w:val="20"/>
          <w:szCs w:val="20"/>
        </w:rPr>
        <w:t>Vials</w:t>
      </w:r>
      <w:proofErr w:type="spellEnd"/>
      <w:r w:rsidR="00820318" w:rsidRPr="008B6D7F">
        <w:rPr>
          <w:rFonts w:ascii="Arial" w:hAnsi="Arial" w:cs="Arial"/>
          <w:sz w:val="20"/>
          <w:szCs w:val="20"/>
        </w:rPr>
        <w:t>)</w:t>
      </w:r>
      <w:r w:rsidR="001028FE" w:rsidRPr="008B6D7F">
        <w:rPr>
          <w:rFonts w:ascii="Arial" w:hAnsi="Arial" w:cs="Arial"/>
          <w:sz w:val="20"/>
          <w:szCs w:val="20"/>
        </w:rPr>
        <w:t>,</w:t>
      </w:r>
    </w:p>
    <w:p w14:paraId="20DC6B0B" w14:textId="77777777" w:rsidR="00FE0FA0" w:rsidRPr="001028FE" w:rsidRDefault="00FE0FA0" w:rsidP="001028F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6E838C7" w14:textId="369DCDF9" w:rsidR="000630F0" w:rsidRDefault="000630F0" w:rsidP="000678A4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0678A4">
        <w:rPr>
          <w:rFonts w:ascii="Arial" w:hAnsi="Arial" w:cs="Arial"/>
          <w:b/>
          <w:bCs/>
          <w:sz w:val="20"/>
          <w:szCs w:val="20"/>
        </w:rPr>
        <w:t xml:space="preserve">Zestaw komputerowy stacjonarny wraz z obudową, zasilaczem, myszą oraz klawiaturą </w:t>
      </w:r>
      <w:r w:rsidRPr="000678A4">
        <w:rPr>
          <w:rFonts w:ascii="Arial" w:hAnsi="Arial" w:cs="Arial"/>
          <w:sz w:val="20"/>
          <w:szCs w:val="20"/>
        </w:rPr>
        <w:t xml:space="preserve">umożliwiający obsługę oprogramowania </w:t>
      </w:r>
      <w:r w:rsidR="00773F06" w:rsidRPr="000678A4">
        <w:rPr>
          <w:rFonts w:ascii="Arial" w:hAnsi="Arial" w:cs="Arial"/>
          <w:sz w:val="20"/>
          <w:szCs w:val="20"/>
        </w:rPr>
        <w:t>spektrometrycznego</w:t>
      </w:r>
      <w:r w:rsidRPr="000678A4">
        <w:rPr>
          <w:rFonts w:ascii="Arial" w:hAnsi="Arial" w:cs="Arial"/>
          <w:sz w:val="20"/>
          <w:szCs w:val="20"/>
        </w:rPr>
        <w:t xml:space="preserve"> do sterowania pracą, zbierania, analizy, przechowywania i przetwarzania danych </w:t>
      </w:r>
      <w:r w:rsidR="00363A46" w:rsidRPr="000678A4">
        <w:rPr>
          <w:rFonts w:ascii="Arial" w:hAnsi="Arial" w:cs="Arial"/>
          <w:sz w:val="20"/>
          <w:szCs w:val="20"/>
        </w:rPr>
        <w:t>(</w:t>
      </w:r>
      <w:r w:rsidR="009F092F" w:rsidRPr="000678A4">
        <w:rPr>
          <w:rFonts w:ascii="Arial" w:hAnsi="Arial" w:cs="Arial"/>
          <w:sz w:val="20"/>
          <w:szCs w:val="20"/>
        </w:rPr>
        <w:t>W</w:t>
      </w:r>
      <w:r w:rsidR="00363A46" w:rsidRPr="000678A4">
        <w:rPr>
          <w:rFonts w:ascii="Arial" w:hAnsi="Arial" w:cs="Arial"/>
          <w:sz w:val="20"/>
          <w:szCs w:val="20"/>
        </w:rPr>
        <w:t xml:space="preserve">ymagania </w:t>
      </w:r>
      <w:r w:rsidR="009F092F" w:rsidRPr="000678A4">
        <w:rPr>
          <w:rFonts w:ascii="Arial" w:hAnsi="Arial" w:cs="Arial"/>
          <w:sz w:val="20"/>
          <w:szCs w:val="20"/>
        </w:rPr>
        <w:t xml:space="preserve">obsługi oprogramowania </w:t>
      </w:r>
      <w:r w:rsidR="00773F06" w:rsidRPr="000678A4">
        <w:rPr>
          <w:rFonts w:ascii="Arial" w:hAnsi="Arial" w:cs="Arial"/>
          <w:b/>
          <w:bCs/>
          <w:sz w:val="20"/>
          <w:szCs w:val="20"/>
        </w:rPr>
        <w:t>spektrometrycznego</w:t>
      </w:r>
      <w:r w:rsidR="009F092F" w:rsidRPr="000678A4">
        <w:rPr>
          <w:rFonts w:ascii="Arial" w:hAnsi="Arial" w:cs="Arial"/>
          <w:sz w:val="20"/>
          <w:szCs w:val="20"/>
        </w:rPr>
        <w:t xml:space="preserve"> </w:t>
      </w:r>
      <w:r w:rsidR="00E91C2D" w:rsidRPr="000678A4">
        <w:rPr>
          <w:rFonts w:ascii="Arial" w:hAnsi="Arial" w:cs="Arial"/>
          <w:sz w:val="20"/>
          <w:szCs w:val="20"/>
        </w:rPr>
        <w:t>spełnia</w:t>
      </w:r>
      <w:r w:rsidR="00363A46" w:rsidRPr="000678A4">
        <w:rPr>
          <w:rFonts w:ascii="Arial" w:hAnsi="Arial" w:cs="Arial"/>
          <w:sz w:val="20"/>
          <w:szCs w:val="20"/>
        </w:rPr>
        <w:t xml:space="preserve"> </w:t>
      </w:r>
      <w:r w:rsidR="005E14AC" w:rsidRPr="000678A4">
        <w:rPr>
          <w:rFonts w:ascii="Arial" w:hAnsi="Arial" w:cs="Arial"/>
          <w:sz w:val="20"/>
          <w:szCs w:val="20"/>
        </w:rPr>
        <w:t xml:space="preserve">przykładowo </w:t>
      </w:r>
      <w:r w:rsidR="009F092F" w:rsidRPr="000678A4">
        <w:rPr>
          <w:rFonts w:ascii="Arial" w:hAnsi="Arial" w:cs="Arial"/>
          <w:sz w:val="20"/>
          <w:szCs w:val="20"/>
        </w:rPr>
        <w:t xml:space="preserve">zestaw komputerowy o </w:t>
      </w:r>
      <w:r w:rsidR="00E91C2D" w:rsidRPr="000678A4">
        <w:rPr>
          <w:rFonts w:ascii="Arial" w:hAnsi="Arial" w:cs="Arial"/>
          <w:sz w:val="20"/>
          <w:szCs w:val="20"/>
        </w:rPr>
        <w:t>parametrach nie gorszych niż</w:t>
      </w:r>
      <w:r w:rsidR="009F092F" w:rsidRPr="000678A4">
        <w:rPr>
          <w:rFonts w:ascii="Arial" w:hAnsi="Arial" w:cs="Arial"/>
          <w:sz w:val="20"/>
          <w:szCs w:val="20"/>
        </w:rPr>
        <w:t>:</w:t>
      </w:r>
      <w:r w:rsidR="002B692B" w:rsidRPr="000678A4">
        <w:rPr>
          <w:rFonts w:ascii="Arial" w:hAnsi="Arial" w:cs="Arial"/>
          <w:sz w:val="20"/>
          <w:szCs w:val="20"/>
        </w:rPr>
        <w:t xml:space="preserve"> </w:t>
      </w:r>
      <w:r w:rsidR="009914A2" w:rsidRPr="000678A4">
        <w:rPr>
          <w:rFonts w:ascii="Arial" w:hAnsi="Arial" w:cs="Arial"/>
          <w:sz w:val="20"/>
          <w:szCs w:val="20"/>
        </w:rPr>
        <w:t>14 rdzeniowy</w:t>
      </w:r>
      <w:r w:rsidR="00507D4F" w:rsidRPr="000678A4">
        <w:rPr>
          <w:rFonts w:ascii="Arial" w:hAnsi="Arial" w:cs="Arial"/>
          <w:sz w:val="20"/>
          <w:szCs w:val="20"/>
        </w:rPr>
        <w:t xml:space="preserve"> </w:t>
      </w:r>
      <w:r w:rsidR="009914A2" w:rsidRPr="000678A4">
        <w:rPr>
          <w:rFonts w:ascii="Arial" w:hAnsi="Arial" w:cs="Arial"/>
          <w:sz w:val="20"/>
          <w:szCs w:val="20"/>
        </w:rPr>
        <w:t>p</w:t>
      </w:r>
      <w:r w:rsidR="009F092F" w:rsidRPr="000678A4">
        <w:rPr>
          <w:rFonts w:ascii="Arial" w:hAnsi="Arial" w:cs="Arial"/>
          <w:sz w:val="20"/>
          <w:szCs w:val="20"/>
        </w:rPr>
        <w:t>rocesor</w:t>
      </w:r>
      <w:r w:rsidR="00507D4F" w:rsidRPr="000678A4">
        <w:rPr>
          <w:rFonts w:ascii="Arial" w:hAnsi="Arial" w:cs="Arial"/>
          <w:sz w:val="20"/>
          <w:szCs w:val="20"/>
        </w:rPr>
        <w:t xml:space="preserve">, </w:t>
      </w:r>
      <w:r w:rsidR="009F092F" w:rsidRPr="000678A4">
        <w:rPr>
          <w:rFonts w:ascii="Arial" w:hAnsi="Arial" w:cs="Arial"/>
          <w:sz w:val="20"/>
          <w:szCs w:val="20"/>
        </w:rPr>
        <w:t>pamięć</w:t>
      </w:r>
      <w:r w:rsidR="009914A2" w:rsidRPr="000678A4">
        <w:rPr>
          <w:rFonts w:ascii="Arial" w:hAnsi="Arial" w:cs="Arial"/>
          <w:sz w:val="20"/>
          <w:szCs w:val="20"/>
        </w:rPr>
        <w:t xml:space="preserve"> operacyjna</w:t>
      </w:r>
      <w:r w:rsidR="009F092F" w:rsidRPr="000678A4">
        <w:rPr>
          <w:rFonts w:ascii="Arial" w:hAnsi="Arial" w:cs="Arial"/>
          <w:sz w:val="20"/>
          <w:szCs w:val="20"/>
        </w:rPr>
        <w:t xml:space="preserve"> </w:t>
      </w:r>
      <w:r w:rsidR="00507D4F" w:rsidRPr="000678A4">
        <w:rPr>
          <w:rFonts w:ascii="Arial" w:hAnsi="Arial" w:cs="Arial"/>
          <w:sz w:val="20"/>
          <w:szCs w:val="20"/>
        </w:rPr>
        <w:t>8</w:t>
      </w:r>
      <w:r w:rsidR="009F092F" w:rsidRPr="000678A4">
        <w:rPr>
          <w:rFonts w:ascii="Arial" w:hAnsi="Arial" w:cs="Arial"/>
          <w:sz w:val="20"/>
          <w:szCs w:val="20"/>
        </w:rPr>
        <w:t xml:space="preserve"> GB</w:t>
      </w:r>
      <w:r w:rsidR="00507D4F" w:rsidRPr="000678A4">
        <w:rPr>
          <w:rFonts w:ascii="Arial" w:hAnsi="Arial" w:cs="Arial"/>
          <w:sz w:val="20"/>
          <w:szCs w:val="20"/>
        </w:rPr>
        <w:t xml:space="preserve"> RAM</w:t>
      </w:r>
      <w:r w:rsidR="009F092F" w:rsidRPr="000678A4">
        <w:rPr>
          <w:rFonts w:ascii="Arial" w:hAnsi="Arial" w:cs="Arial"/>
          <w:sz w:val="20"/>
          <w:szCs w:val="20"/>
        </w:rPr>
        <w:t xml:space="preserve">, </w:t>
      </w:r>
      <w:r w:rsidR="009914A2" w:rsidRPr="000678A4">
        <w:rPr>
          <w:rFonts w:ascii="Arial" w:hAnsi="Arial" w:cs="Arial"/>
          <w:sz w:val="20"/>
          <w:szCs w:val="20"/>
        </w:rPr>
        <w:t xml:space="preserve">dysk </w:t>
      </w:r>
      <w:r w:rsidR="009F092F" w:rsidRPr="000678A4">
        <w:rPr>
          <w:rFonts w:ascii="Arial" w:hAnsi="Arial" w:cs="Arial"/>
          <w:sz w:val="20"/>
          <w:szCs w:val="20"/>
        </w:rPr>
        <w:t xml:space="preserve">SSD </w:t>
      </w:r>
      <w:r w:rsidR="00773F06" w:rsidRPr="000678A4">
        <w:rPr>
          <w:rFonts w:ascii="Arial" w:hAnsi="Arial" w:cs="Arial"/>
          <w:sz w:val="20"/>
          <w:szCs w:val="20"/>
        </w:rPr>
        <w:t>25</w:t>
      </w:r>
      <w:r w:rsidR="009F092F" w:rsidRPr="000678A4">
        <w:rPr>
          <w:rFonts w:ascii="Arial" w:hAnsi="Arial" w:cs="Arial"/>
          <w:sz w:val="20"/>
          <w:szCs w:val="20"/>
        </w:rPr>
        <w:t xml:space="preserve">0 GB, </w:t>
      </w:r>
      <w:r w:rsidR="009914A2" w:rsidRPr="000678A4">
        <w:rPr>
          <w:rFonts w:ascii="Arial" w:hAnsi="Arial" w:cs="Arial"/>
          <w:sz w:val="20"/>
          <w:szCs w:val="20"/>
        </w:rPr>
        <w:t xml:space="preserve">dysk do przechowywania danych pojemność nie mniej niż 1 TB, </w:t>
      </w:r>
      <w:r w:rsidR="002B692B" w:rsidRPr="000678A4">
        <w:rPr>
          <w:rFonts w:ascii="Arial" w:hAnsi="Arial" w:cs="Arial"/>
          <w:sz w:val="20"/>
          <w:szCs w:val="20"/>
        </w:rPr>
        <w:t xml:space="preserve">oraz </w:t>
      </w:r>
      <w:r w:rsidR="009914A2" w:rsidRPr="000678A4">
        <w:rPr>
          <w:rFonts w:ascii="Arial" w:hAnsi="Arial" w:cs="Arial"/>
          <w:sz w:val="20"/>
          <w:szCs w:val="20"/>
        </w:rPr>
        <w:t xml:space="preserve">kompatybilny z oprogramowaniem system operacyjny </w:t>
      </w:r>
      <w:r w:rsidR="00B02E4F" w:rsidRPr="000678A4">
        <w:rPr>
          <w:rFonts w:ascii="Arial" w:hAnsi="Arial" w:cs="Arial"/>
          <w:sz w:val="20"/>
          <w:szCs w:val="20"/>
        </w:rPr>
        <w:t xml:space="preserve">Microsoft </w:t>
      </w:r>
      <w:r w:rsidR="009F092F" w:rsidRPr="000678A4">
        <w:rPr>
          <w:rFonts w:ascii="Arial" w:hAnsi="Arial" w:cs="Arial"/>
          <w:sz w:val="20"/>
          <w:szCs w:val="20"/>
        </w:rPr>
        <w:t>Window</w:t>
      </w:r>
      <w:r w:rsidR="00EC18A6" w:rsidRPr="000678A4">
        <w:rPr>
          <w:rFonts w:ascii="Arial" w:hAnsi="Arial" w:cs="Arial"/>
          <w:sz w:val="20"/>
          <w:szCs w:val="20"/>
        </w:rPr>
        <w:t>s</w:t>
      </w:r>
      <w:r w:rsidR="009F092F" w:rsidRPr="000678A4">
        <w:rPr>
          <w:rFonts w:ascii="Arial" w:hAnsi="Arial" w:cs="Arial"/>
          <w:sz w:val="20"/>
          <w:szCs w:val="20"/>
        </w:rPr>
        <w:t>)</w:t>
      </w:r>
      <w:r w:rsidR="001028FE" w:rsidRPr="000678A4">
        <w:rPr>
          <w:rFonts w:ascii="Arial" w:hAnsi="Arial" w:cs="Arial"/>
          <w:sz w:val="20"/>
          <w:szCs w:val="20"/>
        </w:rPr>
        <w:t>,</w:t>
      </w:r>
    </w:p>
    <w:p w14:paraId="03439501" w14:textId="77777777" w:rsidR="000678A4" w:rsidRPr="000678A4" w:rsidRDefault="000678A4" w:rsidP="000678A4">
      <w:pPr>
        <w:pStyle w:val="Akapitzlist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421E6CA" w14:textId="61ACA392" w:rsidR="00272445" w:rsidRDefault="000630F0" w:rsidP="00272445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0678A4">
        <w:rPr>
          <w:rFonts w:ascii="Arial" w:hAnsi="Arial" w:cs="Arial"/>
          <w:b/>
          <w:bCs/>
          <w:sz w:val="20"/>
          <w:szCs w:val="20"/>
        </w:rPr>
        <w:t>Monitor</w:t>
      </w:r>
      <w:r w:rsidR="007166D6" w:rsidRPr="000678A4">
        <w:rPr>
          <w:rFonts w:ascii="Arial" w:hAnsi="Arial" w:cs="Arial"/>
          <w:b/>
          <w:bCs/>
          <w:sz w:val="20"/>
          <w:szCs w:val="20"/>
        </w:rPr>
        <w:t>:</w:t>
      </w:r>
      <w:r w:rsidRPr="000678A4">
        <w:rPr>
          <w:rFonts w:ascii="Arial" w:hAnsi="Arial" w:cs="Arial"/>
          <w:b/>
          <w:bCs/>
          <w:sz w:val="20"/>
          <w:szCs w:val="20"/>
        </w:rPr>
        <w:t xml:space="preserve"> </w:t>
      </w:r>
      <w:r w:rsidR="00363A46" w:rsidRPr="000678A4">
        <w:rPr>
          <w:rFonts w:ascii="Arial" w:hAnsi="Arial" w:cs="Arial"/>
          <w:sz w:val="20"/>
          <w:szCs w:val="20"/>
        </w:rPr>
        <w:t>(</w:t>
      </w:r>
      <w:proofErr w:type="spellStart"/>
      <w:r w:rsidR="00773F06" w:rsidRPr="000678A4">
        <w:rPr>
          <w:rFonts w:ascii="Arial" w:hAnsi="Arial" w:cs="Arial"/>
          <w:sz w:val="20"/>
          <w:szCs w:val="20"/>
        </w:rPr>
        <w:t>F</w:t>
      </w:r>
      <w:r w:rsidR="009914A2" w:rsidRPr="000678A4">
        <w:rPr>
          <w:rFonts w:ascii="Arial" w:hAnsi="Arial" w:cs="Arial"/>
          <w:sz w:val="20"/>
          <w:szCs w:val="20"/>
        </w:rPr>
        <w:t>ull</w:t>
      </w:r>
      <w:r w:rsidR="00773F06" w:rsidRPr="000678A4">
        <w:rPr>
          <w:rFonts w:ascii="Arial" w:hAnsi="Arial" w:cs="Arial"/>
          <w:sz w:val="20"/>
          <w:szCs w:val="20"/>
        </w:rPr>
        <w:t>HD</w:t>
      </w:r>
      <w:proofErr w:type="spellEnd"/>
      <w:r w:rsidR="009F092F" w:rsidRPr="000678A4">
        <w:rPr>
          <w:rFonts w:ascii="Arial" w:hAnsi="Arial" w:cs="Arial"/>
          <w:sz w:val="20"/>
          <w:szCs w:val="20"/>
        </w:rPr>
        <w:t xml:space="preserve"> </w:t>
      </w:r>
      <w:r w:rsidR="009914A2" w:rsidRPr="000678A4">
        <w:rPr>
          <w:rFonts w:ascii="Arial" w:hAnsi="Arial" w:cs="Arial"/>
          <w:sz w:val="20"/>
          <w:szCs w:val="20"/>
        </w:rPr>
        <w:t xml:space="preserve">LCD </w:t>
      </w:r>
      <w:r w:rsidR="00773F06" w:rsidRPr="000678A4">
        <w:rPr>
          <w:rFonts w:ascii="Arial" w:hAnsi="Arial" w:cs="Arial"/>
          <w:sz w:val="20"/>
          <w:szCs w:val="20"/>
        </w:rPr>
        <w:t>21.5</w:t>
      </w:r>
      <w:r w:rsidR="009F092F" w:rsidRPr="000678A4">
        <w:rPr>
          <w:rFonts w:ascii="Arial" w:hAnsi="Arial" w:cs="Arial"/>
          <w:sz w:val="20"/>
          <w:szCs w:val="20"/>
        </w:rPr>
        <w:t>”)</w:t>
      </w:r>
      <w:r w:rsidR="001028FE" w:rsidRPr="000678A4">
        <w:rPr>
          <w:rFonts w:ascii="Arial" w:hAnsi="Arial" w:cs="Arial"/>
          <w:sz w:val="20"/>
          <w:szCs w:val="20"/>
        </w:rPr>
        <w:t>,</w:t>
      </w:r>
    </w:p>
    <w:p w14:paraId="5315D5D6" w14:textId="77777777" w:rsidR="00272445" w:rsidRPr="00272445" w:rsidRDefault="00272445" w:rsidP="00272445">
      <w:pPr>
        <w:pStyle w:val="Akapitzlist"/>
        <w:rPr>
          <w:rFonts w:ascii="Arial" w:hAnsi="Arial" w:cs="Arial"/>
          <w:sz w:val="20"/>
          <w:szCs w:val="20"/>
        </w:rPr>
      </w:pPr>
    </w:p>
    <w:p w14:paraId="617EA892" w14:textId="77777777" w:rsidR="00272445" w:rsidRPr="00272445" w:rsidRDefault="00272445" w:rsidP="00272445">
      <w:pPr>
        <w:pStyle w:val="Akapitzlist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399C403" w14:textId="0599219B" w:rsidR="00F62102" w:rsidRPr="000678A4" w:rsidRDefault="00F62102" w:rsidP="000678A4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0678A4">
        <w:rPr>
          <w:rFonts w:ascii="Arial" w:hAnsi="Arial" w:cs="Arial"/>
          <w:b/>
          <w:bCs/>
          <w:sz w:val="20"/>
          <w:szCs w:val="20"/>
        </w:rPr>
        <w:t xml:space="preserve">Oprogramowanie </w:t>
      </w:r>
      <w:r w:rsidR="005A56FF" w:rsidRPr="000678A4">
        <w:rPr>
          <w:rFonts w:ascii="Arial" w:hAnsi="Arial" w:cs="Arial"/>
          <w:b/>
          <w:bCs/>
          <w:sz w:val="20"/>
          <w:szCs w:val="20"/>
        </w:rPr>
        <w:t>spektrometryczne</w:t>
      </w:r>
      <w:r w:rsidRPr="000678A4">
        <w:rPr>
          <w:rFonts w:ascii="Arial" w:hAnsi="Arial" w:cs="Arial"/>
          <w:b/>
          <w:bCs/>
          <w:sz w:val="20"/>
          <w:szCs w:val="20"/>
        </w:rPr>
        <w:t xml:space="preserve"> do sterowania pracą, zbierania, analizy, przechowywania i przetwarzania danych:</w:t>
      </w:r>
    </w:p>
    <w:p w14:paraId="4B08004C" w14:textId="77777777" w:rsidR="001A744A" w:rsidRDefault="001A744A" w:rsidP="001028FE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5287EAB" w14:textId="11DF9FF4" w:rsidR="00F62102" w:rsidRPr="001028FE" w:rsidRDefault="00F62102" w:rsidP="001028F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028FE">
        <w:rPr>
          <w:rFonts w:ascii="Arial" w:hAnsi="Arial" w:cs="Arial"/>
          <w:sz w:val="20"/>
          <w:szCs w:val="20"/>
        </w:rPr>
        <w:t xml:space="preserve">Kontrola wszystkich </w:t>
      </w:r>
      <w:r w:rsidR="005A56FF" w:rsidRPr="001028FE">
        <w:rPr>
          <w:rFonts w:ascii="Arial" w:hAnsi="Arial" w:cs="Arial"/>
          <w:sz w:val="20"/>
          <w:szCs w:val="20"/>
        </w:rPr>
        <w:t xml:space="preserve">składowych </w:t>
      </w:r>
      <w:r w:rsidRPr="001028FE">
        <w:rPr>
          <w:rFonts w:ascii="Arial" w:hAnsi="Arial" w:cs="Arial"/>
          <w:sz w:val="20"/>
          <w:szCs w:val="20"/>
        </w:rPr>
        <w:t xml:space="preserve">modułów </w:t>
      </w:r>
      <w:r w:rsidR="005A56FF" w:rsidRPr="001028FE">
        <w:rPr>
          <w:rFonts w:ascii="Arial" w:hAnsi="Arial" w:cs="Arial"/>
          <w:sz w:val="20"/>
          <w:szCs w:val="20"/>
        </w:rPr>
        <w:t>zestawu w tym uchwytem termostatującym, FDCD, HTCD</w:t>
      </w:r>
      <w:r w:rsidR="001028FE">
        <w:rPr>
          <w:rFonts w:ascii="Arial" w:hAnsi="Arial" w:cs="Arial"/>
          <w:sz w:val="20"/>
          <w:szCs w:val="20"/>
        </w:rPr>
        <w:t>,</w:t>
      </w:r>
    </w:p>
    <w:p w14:paraId="07EDA160" w14:textId="6E87C79B" w:rsidR="005A56FF" w:rsidRPr="001028FE" w:rsidRDefault="005A56FF" w:rsidP="001028F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028FE">
        <w:rPr>
          <w:rFonts w:ascii="Arial" w:hAnsi="Arial" w:cs="Arial"/>
          <w:sz w:val="20"/>
          <w:szCs w:val="20"/>
        </w:rPr>
        <w:t>Pracujące pod systemem operacyjnym Microsoft Windows,</w:t>
      </w:r>
    </w:p>
    <w:p w14:paraId="283BB102" w14:textId="6E29498B" w:rsidR="005A56FF" w:rsidRPr="001028FE" w:rsidRDefault="005A56FF" w:rsidP="001028F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028FE">
        <w:rPr>
          <w:rFonts w:ascii="Arial" w:hAnsi="Arial" w:cs="Arial"/>
          <w:sz w:val="20"/>
          <w:szCs w:val="20"/>
        </w:rPr>
        <w:t xml:space="preserve">Oprogramowanie </w:t>
      </w:r>
      <w:r w:rsidR="00CD2FC6">
        <w:rPr>
          <w:rFonts w:ascii="Arial" w:hAnsi="Arial" w:cs="Arial"/>
          <w:sz w:val="20"/>
          <w:szCs w:val="20"/>
        </w:rPr>
        <w:t>musi</w:t>
      </w:r>
      <w:r w:rsidR="00CD2FC6" w:rsidRPr="001028FE">
        <w:rPr>
          <w:rFonts w:ascii="Arial" w:hAnsi="Arial" w:cs="Arial"/>
          <w:sz w:val="20"/>
          <w:szCs w:val="20"/>
        </w:rPr>
        <w:t xml:space="preserve"> </w:t>
      </w:r>
      <w:r w:rsidRPr="001028FE">
        <w:rPr>
          <w:rFonts w:ascii="Arial" w:hAnsi="Arial" w:cs="Arial"/>
          <w:sz w:val="20"/>
          <w:szCs w:val="20"/>
        </w:rPr>
        <w:t>umożliwiać wykonanie autodiagnostyki oraz walidacji aparatury,</w:t>
      </w:r>
    </w:p>
    <w:p w14:paraId="168F06B4" w14:textId="3DA48568" w:rsidR="005A56FF" w:rsidRPr="001028FE" w:rsidRDefault="005A56FF" w:rsidP="001028F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028FE">
        <w:rPr>
          <w:rFonts w:ascii="Arial" w:hAnsi="Arial" w:cs="Arial"/>
          <w:sz w:val="20"/>
          <w:szCs w:val="20"/>
        </w:rPr>
        <w:t xml:space="preserve">Oprogramowanie </w:t>
      </w:r>
      <w:r w:rsidR="00CD2FC6">
        <w:rPr>
          <w:rFonts w:ascii="Arial" w:hAnsi="Arial" w:cs="Arial"/>
          <w:sz w:val="20"/>
          <w:szCs w:val="20"/>
        </w:rPr>
        <w:t xml:space="preserve">musi </w:t>
      </w:r>
      <w:r w:rsidRPr="001028FE">
        <w:rPr>
          <w:rFonts w:ascii="Arial" w:hAnsi="Arial" w:cs="Arial"/>
          <w:sz w:val="20"/>
          <w:szCs w:val="20"/>
        </w:rPr>
        <w:t>umożliwiać tworzenie, zapisywanie oraz otwieranie wcześniej zapisanych, własnych metod pomiarowych,</w:t>
      </w:r>
    </w:p>
    <w:p w14:paraId="44982EBB" w14:textId="5D3AE477" w:rsidR="005A56FF" w:rsidRPr="001028FE" w:rsidRDefault="009433E7" w:rsidP="001028F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028FE">
        <w:rPr>
          <w:rFonts w:ascii="Arial" w:hAnsi="Arial" w:cs="Arial"/>
          <w:sz w:val="20"/>
          <w:szCs w:val="20"/>
        </w:rPr>
        <w:t xml:space="preserve">Oprogramowanie </w:t>
      </w:r>
      <w:r w:rsidR="009C51DE">
        <w:rPr>
          <w:rFonts w:ascii="Arial" w:hAnsi="Arial" w:cs="Arial"/>
          <w:sz w:val="20"/>
          <w:szCs w:val="20"/>
        </w:rPr>
        <w:t xml:space="preserve"> musi</w:t>
      </w:r>
      <w:r w:rsidRPr="001028FE">
        <w:rPr>
          <w:rFonts w:ascii="Arial" w:hAnsi="Arial" w:cs="Arial"/>
          <w:sz w:val="20"/>
          <w:szCs w:val="20"/>
        </w:rPr>
        <w:t xml:space="preserve"> umożliwiać r</w:t>
      </w:r>
      <w:r w:rsidR="005A56FF" w:rsidRPr="001028FE">
        <w:rPr>
          <w:rFonts w:ascii="Arial" w:hAnsi="Arial" w:cs="Arial"/>
          <w:sz w:val="20"/>
          <w:szCs w:val="20"/>
        </w:rPr>
        <w:t xml:space="preserve">ównoczesne zbieranie sygnałów z co najmniej </w:t>
      </w:r>
      <w:r w:rsidRPr="001028FE">
        <w:rPr>
          <w:rFonts w:ascii="Arial" w:hAnsi="Arial" w:cs="Arial"/>
          <w:sz w:val="20"/>
          <w:szCs w:val="20"/>
        </w:rPr>
        <w:t>czterech</w:t>
      </w:r>
      <w:r w:rsidR="005A56FF" w:rsidRPr="001028FE">
        <w:rPr>
          <w:rFonts w:ascii="Arial" w:hAnsi="Arial" w:cs="Arial"/>
          <w:sz w:val="20"/>
          <w:szCs w:val="20"/>
        </w:rPr>
        <w:t xml:space="preserve"> kanałów </w:t>
      </w:r>
      <w:r w:rsidRPr="001028FE">
        <w:rPr>
          <w:rFonts w:ascii="Arial" w:hAnsi="Arial" w:cs="Arial"/>
          <w:sz w:val="20"/>
          <w:szCs w:val="20"/>
        </w:rPr>
        <w:t>a także posiadać</w:t>
      </w:r>
      <w:r w:rsidR="005A56FF" w:rsidRPr="001028FE">
        <w:rPr>
          <w:rFonts w:ascii="Arial" w:hAnsi="Arial" w:cs="Arial"/>
          <w:sz w:val="20"/>
          <w:szCs w:val="20"/>
        </w:rPr>
        <w:t xml:space="preserve"> możliwość zbierania danych 3D,</w:t>
      </w:r>
    </w:p>
    <w:p w14:paraId="5AE49E87" w14:textId="3828EE45" w:rsidR="005A56FF" w:rsidRPr="001028FE" w:rsidRDefault="005A56FF" w:rsidP="001028F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028FE">
        <w:rPr>
          <w:rFonts w:ascii="Arial" w:hAnsi="Arial" w:cs="Arial"/>
          <w:sz w:val="20"/>
          <w:szCs w:val="20"/>
        </w:rPr>
        <w:t>Analiza danych w tym: a) korekcja linii podstawowej, b) znajdowanie pików oraz wyznaczanie podstawowych parametrów piku w tym co najmniej: wyznaczanie wysokości piku, pola powierzchni oraz szerokości piku w połowie jego wysokości, c) modyfikacja widm z wykorzystaniem prostych funkcji matematycznych (dodawanie, odejmowanie, dzielenie, generowanie pochodnych), d) nakładanie widm oraz obróbka danych dla tak skonstruowanych serii widm</w:t>
      </w:r>
      <w:r w:rsidR="001028FE">
        <w:rPr>
          <w:rFonts w:ascii="Arial" w:hAnsi="Arial" w:cs="Arial"/>
          <w:sz w:val="20"/>
          <w:szCs w:val="20"/>
        </w:rPr>
        <w:t>,</w:t>
      </w:r>
    </w:p>
    <w:p w14:paraId="0C27C83B" w14:textId="12838ACE" w:rsidR="00010F3A" w:rsidRPr="001028FE" w:rsidRDefault="00010F3A" w:rsidP="001028F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028FE">
        <w:rPr>
          <w:rFonts w:ascii="Arial" w:hAnsi="Arial" w:cs="Arial"/>
          <w:sz w:val="20"/>
          <w:szCs w:val="20"/>
        </w:rPr>
        <w:t>Możliwość eksportu</w:t>
      </w:r>
      <w:r w:rsidR="005A56FF" w:rsidRPr="001028FE">
        <w:rPr>
          <w:rFonts w:ascii="Arial" w:hAnsi="Arial" w:cs="Arial"/>
          <w:sz w:val="20"/>
          <w:szCs w:val="20"/>
        </w:rPr>
        <w:t>/konwersji</w:t>
      </w:r>
      <w:r w:rsidRPr="001028FE">
        <w:rPr>
          <w:rFonts w:ascii="Arial" w:hAnsi="Arial" w:cs="Arial"/>
          <w:sz w:val="20"/>
          <w:szCs w:val="20"/>
        </w:rPr>
        <w:t xml:space="preserve"> danych </w:t>
      </w:r>
      <w:r w:rsidR="005A56FF" w:rsidRPr="001028FE">
        <w:rPr>
          <w:rFonts w:ascii="Arial" w:hAnsi="Arial" w:cs="Arial"/>
          <w:sz w:val="20"/>
          <w:szCs w:val="20"/>
        </w:rPr>
        <w:t>w formie plików tekstowych,</w:t>
      </w:r>
    </w:p>
    <w:p w14:paraId="6D392618" w14:textId="456F85A2" w:rsidR="00010F3A" w:rsidRPr="001028FE" w:rsidRDefault="00010F3A" w:rsidP="001028F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028FE">
        <w:rPr>
          <w:rFonts w:ascii="Arial" w:hAnsi="Arial" w:cs="Arial"/>
          <w:sz w:val="20"/>
          <w:szCs w:val="20"/>
        </w:rPr>
        <w:t xml:space="preserve">Możliwość tworzenia </w:t>
      </w:r>
      <w:r w:rsidR="0070016F" w:rsidRPr="001028FE">
        <w:rPr>
          <w:rFonts w:ascii="Arial" w:hAnsi="Arial" w:cs="Arial"/>
          <w:sz w:val="20"/>
          <w:szCs w:val="20"/>
        </w:rPr>
        <w:t xml:space="preserve">oraz wydruku </w:t>
      </w:r>
      <w:r w:rsidRPr="001028FE">
        <w:rPr>
          <w:rFonts w:ascii="Arial" w:hAnsi="Arial" w:cs="Arial"/>
          <w:sz w:val="20"/>
          <w:szCs w:val="20"/>
        </w:rPr>
        <w:t>raportów</w:t>
      </w:r>
      <w:r w:rsidR="0070016F" w:rsidRPr="001028FE">
        <w:rPr>
          <w:rFonts w:ascii="Arial" w:hAnsi="Arial" w:cs="Arial"/>
          <w:sz w:val="20"/>
          <w:szCs w:val="20"/>
        </w:rPr>
        <w:t xml:space="preserve"> końcowych</w:t>
      </w:r>
      <w:r w:rsidR="001028FE">
        <w:rPr>
          <w:rFonts w:ascii="Arial" w:hAnsi="Arial" w:cs="Arial"/>
          <w:sz w:val="20"/>
          <w:szCs w:val="20"/>
        </w:rPr>
        <w:t>,</w:t>
      </w:r>
    </w:p>
    <w:p w14:paraId="71C3E822" w14:textId="77777777" w:rsidR="005A56FF" w:rsidRPr="001028FE" w:rsidRDefault="005A56FF" w:rsidP="001028FE">
      <w:pPr>
        <w:widowControl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91F68B4" w14:textId="5B080150" w:rsidR="00010F3A" w:rsidRPr="00955CFA" w:rsidRDefault="003B2408" w:rsidP="00955CFA">
      <w:pPr>
        <w:pStyle w:val="Akapitzlist"/>
        <w:widowControl w:val="0"/>
        <w:numPr>
          <w:ilvl w:val="0"/>
          <w:numId w:val="7"/>
        </w:numPr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55CFA">
        <w:rPr>
          <w:rFonts w:ascii="Arial" w:hAnsi="Arial" w:cs="Arial"/>
          <w:b/>
          <w:bCs/>
          <w:sz w:val="20"/>
          <w:szCs w:val="20"/>
        </w:rPr>
        <w:t>Startowy z</w:t>
      </w:r>
      <w:r w:rsidR="00010F3A" w:rsidRPr="00955CFA">
        <w:rPr>
          <w:rFonts w:ascii="Arial" w:hAnsi="Arial" w:cs="Arial"/>
          <w:b/>
          <w:bCs/>
          <w:sz w:val="20"/>
          <w:szCs w:val="20"/>
        </w:rPr>
        <w:t xml:space="preserve">estaw instalacyjny </w:t>
      </w:r>
      <w:r w:rsidR="00901EFE">
        <w:rPr>
          <w:rFonts w:ascii="Arial" w:hAnsi="Arial" w:cs="Arial"/>
          <w:b/>
          <w:bCs/>
          <w:sz w:val="20"/>
          <w:szCs w:val="20"/>
        </w:rPr>
        <w:t>musi</w:t>
      </w:r>
      <w:r w:rsidR="00901EFE" w:rsidRPr="00955CFA">
        <w:rPr>
          <w:rFonts w:ascii="Arial" w:hAnsi="Arial" w:cs="Arial"/>
          <w:b/>
          <w:bCs/>
          <w:sz w:val="20"/>
          <w:szCs w:val="20"/>
        </w:rPr>
        <w:t xml:space="preserve"> </w:t>
      </w:r>
      <w:r w:rsidR="0001752A" w:rsidRPr="00955CFA">
        <w:rPr>
          <w:rFonts w:ascii="Arial" w:hAnsi="Arial" w:cs="Arial"/>
          <w:b/>
          <w:bCs/>
          <w:sz w:val="20"/>
          <w:szCs w:val="20"/>
        </w:rPr>
        <w:t xml:space="preserve">ponadto </w:t>
      </w:r>
      <w:r w:rsidRPr="00955CFA">
        <w:rPr>
          <w:rFonts w:ascii="Arial" w:hAnsi="Arial" w:cs="Arial"/>
          <w:b/>
          <w:bCs/>
          <w:sz w:val="20"/>
          <w:szCs w:val="20"/>
        </w:rPr>
        <w:t>zawiera</w:t>
      </w:r>
      <w:r w:rsidR="0069465D" w:rsidRPr="00955CFA">
        <w:rPr>
          <w:rFonts w:ascii="Arial" w:hAnsi="Arial" w:cs="Arial"/>
          <w:b/>
          <w:bCs/>
          <w:sz w:val="20"/>
          <w:szCs w:val="20"/>
        </w:rPr>
        <w:t>ć</w:t>
      </w:r>
      <w:r w:rsidR="00010F3A" w:rsidRPr="00955CFA">
        <w:rPr>
          <w:rFonts w:ascii="Arial" w:hAnsi="Arial" w:cs="Arial"/>
          <w:b/>
          <w:bCs/>
          <w:sz w:val="20"/>
          <w:szCs w:val="20"/>
        </w:rPr>
        <w:t>:</w:t>
      </w:r>
    </w:p>
    <w:p w14:paraId="12B09510" w14:textId="77777777" w:rsidR="0069465D" w:rsidRPr="001028FE" w:rsidRDefault="0069465D" w:rsidP="001028FE">
      <w:pPr>
        <w:widowControl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393D32E" w14:textId="4226E4F4" w:rsidR="0069465D" w:rsidRPr="001028FE" w:rsidRDefault="0069465D" w:rsidP="001028FE">
      <w:pPr>
        <w:widowControl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028FE">
        <w:rPr>
          <w:rFonts w:ascii="Arial" w:hAnsi="Arial" w:cs="Arial"/>
          <w:sz w:val="20"/>
          <w:szCs w:val="20"/>
        </w:rPr>
        <w:t>Zestaw wzorców do kalibracji sygnałów dichroizmu kołowego CD oraz LD,</w:t>
      </w:r>
    </w:p>
    <w:p w14:paraId="5595A37A" w14:textId="77777777" w:rsidR="0069465D" w:rsidRPr="001028FE" w:rsidRDefault="0069465D" w:rsidP="001028FE">
      <w:pPr>
        <w:widowControl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BE67B37" w14:textId="692A4FA3" w:rsidR="0069465D" w:rsidRPr="001028FE" w:rsidRDefault="0069465D" w:rsidP="001028FE">
      <w:pPr>
        <w:widowControl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028FE">
        <w:rPr>
          <w:rFonts w:ascii="Arial" w:hAnsi="Arial" w:cs="Arial"/>
          <w:sz w:val="20"/>
          <w:szCs w:val="20"/>
        </w:rPr>
        <w:t xml:space="preserve">Regulator przepływu azotu sterowany z poziomu oprogramowania o zakresie przepływu nie mniejszym niż: 2 – 100 ml/min, </w:t>
      </w:r>
    </w:p>
    <w:p w14:paraId="28F118DE" w14:textId="77777777" w:rsidR="0069465D" w:rsidRPr="001028FE" w:rsidRDefault="0069465D" w:rsidP="001028FE">
      <w:pPr>
        <w:widowControl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210439A" w14:textId="115AAB80" w:rsidR="0069465D" w:rsidRPr="001028FE" w:rsidRDefault="0069465D" w:rsidP="001028F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028FE">
        <w:rPr>
          <w:rFonts w:ascii="Arial" w:hAnsi="Arial" w:cs="Arial"/>
          <w:sz w:val="20"/>
          <w:szCs w:val="20"/>
        </w:rPr>
        <w:t xml:space="preserve">Cyrkulator obiegowy sterowany z poziomu oprogramowania sterującego z możliwością ustawienia własnego programu temperaturowego, o parametrach technicznych: a) zakres temperatury nie gorszy niż -15 do + 140°C, b) stabilność temperatury nie gorsza niż +/-0,05°C, c) regulowany przepływ nie mniejszy niż max. 12 l/min, d) komplet dedykowanych przewodów oraz przyłączy wymaganych do podłączenia do przystawek termostatujących elementem </w:t>
      </w:r>
      <w:proofErr w:type="spellStart"/>
      <w:r w:rsidRPr="001028FE">
        <w:rPr>
          <w:rFonts w:ascii="Arial" w:hAnsi="Arial" w:cs="Arial"/>
          <w:sz w:val="20"/>
          <w:szCs w:val="20"/>
        </w:rPr>
        <w:t>Peltiera</w:t>
      </w:r>
      <w:proofErr w:type="spellEnd"/>
      <w:r w:rsidR="001028FE">
        <w:rPr>
          <w:rFonts w:ascii="Arial" w:hAnsi="Arial" w:cs="Arial"/>
          <w:sz w:val="20"/>
          <w:szCs w:val="20"/>
        </w:rPr>
        <w:t>,</w:t>
      </w:r>
    </w:p>
    <w:p w14:paraId="1FA5F5C5" w14:textId="77777777" w:rsidR="00272445" w:rsidRDefault="00272445" w:rsidP="00272445">
      <w:pPr>
        <w:pStyle w:val="Akapitzlist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AF23AD7" w14:textId="77777777" w:rsidR="001A744A" w:rsidRDefault="001A744A" w:rsidP="00272445">
      <w:pPr>
        <w:pStyle w:val="Akapitzlist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CA14EED" w14:textId="77777777" w:rsidR="001A744A" w:rsidRDefault="001A744A" w:rsidP="00272445">
      <w:pPr>
        <w:pStyle w:val="Akapitzlist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AFF9255" w14:textId="77777777" w:rsidR="001A744A" w:rsidRPr="001A744A" w:rsidRDefault="001A744A" w:rsidP="001A744A">
      <w:pPr>
        <w:spacing w:line="240" w:lineRule="auto"/>
        <w:jc w:val="both"/>
      </w:pPr>
    </w:p>
    <w:p w14:paraId="514BB446" w14:textId="77777777" w:rsidR="00272445" w:rsidRPr="00115D11" w:rsidRDefault="00272445" w:rsidP="00115D11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E481CB5" w14:textId="4DA114DC" w:rsidR="00272445" w:rsidRPr="00955CFA" w:rsidRDefault="00272445" w:rsidP="00955CFA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955CFA">
        <w:rPr>
          <w:rFonts w:ascii="Arial" w:hAnsi="Arial" w:cs="Arial"/>
          <w:b/>
          <w:bCs/>
          <w:sz w:val="20"/>
          <w:szCs w:val="20"/>
        </w:rPr>
        <w:t xml:space="preserve">Dodatkowe wymagania </w:t>
      </w:r>
    </w:p>
    <w:p w14:paraId="5F8244B0" w14:textId="77777777" w:rsidR="00272445" w:rsidRDefault="00272445" w:rsidP="00955CFA">
      <w:pPr>
        <w:pStyle w:val="Akapitzlist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2445">
        <w:rPr>
          <w:rFonts w:ascii="Arial" w:hAnsi="Arial" w:cs="Arial"/>
          <w:sz w:val="20"/>
          <w:szCs w:val="20"/>
        </w:rPr>
        <w:t>Gwarancja co najmniej 12 miesiące,</w:t>
      </w:r>
    </w:p>
    <w:p w14:paraId="21BC2552" w14:textId="1F44D984" w:rsidR="001A744A" w:rsidRPr="00272445" w:rsidRDefault="001A744A" w:rsidP="00955CFA">
      <w:pPr>
        <w:pStyle w:val="Akapitzlist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Przeprowadzenie instruktażu stanowiskowego po dostawie, instalacji i uruchomieniu sprzętu,</w:t>
      </w:r>
    </w:p>
    <w:p w14:paraId="2391F45F" w14:textId="77777777" w:rsidR="00272445" w:rsidRPr="00272445" w:rsidRDefault="00272445" w:rsidP="00955CFA">
      <w:pPr>
        <w:pStyle w:val="Akapitzlist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2445">
        <w:rPr>
          <w:rFonts w:ascii="Arial" w:hAnsi="Arial" w:cs="Arial"/>
          <w:sz w:val="20"/>
          <w:szCs w:val="20"/>
        </w:rPr>
        <w:t>Oferowana aparatura musi być fabrycznie nowa ,</w:t>
      </w:r>
    </w:p>
    <w:p w14:paraId="3158B196" w14:textId="77777777" w:rsidR="00272445" w:rsidRDefault="00272445" w:rsidP="00272445">
      <w:pPr>
        <w:pStyle w:val="Akapitzlist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272445">
        <w:rPr>
          <w:rFonts w:ascii="Arial" w:hAnsi="Arial" w:cs="Arial"/>
          <w:sz w:val="20"/>
          <w:szCs w:val="20"/>
        </w:rPr>
        <w:t>Instrukcja obsługi w języku polskim lub angielskim, obejmująca zasadnicze informacje niezbędne dla prawidłowego użytkowania i obsługi przez użytkownika,</w:t>
      </w:r>
    </w:p>
    <w:p w14:paraId="51615D82" w14:textId="729B7505" w:rsidR="00E37DCF" w:rsidRDefault="00E37DCF" w:rsidP="00272445">
      <w:pPr>
        <w:pStyle w:val="Akapitzlist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12006">
        <w:rPr>
          <w:rFonts w:ascii="Arial" w:hAnsi="Arial" w:cs="Arial"/>
          <w:sz w:val="20"/>
          <w:szCs w:val="20"/>
        </w:rPr>
        <w:t>Serwis gwarancyjny oraz uruchomienie aparatury świadczony przez wykonawcę</w:t>
      </w:r>
    </w:p>
    <w:p w14:paraId="5C8ACC45" w14:textId="77777777" w:rsidR="00955CFA" w:rsidRDefault="00955CFA" w:rsidP="00272445">
      <w:pPr>
        <w:pStyle w:val="Akapitzlist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1B051AB" w14:textId="137AF3CC" w:rsidR="00901EFE" w:rsidRDefault="00901EFE" w:rsidP="00272445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Kryterium </w:t>
      </w:r>
      <w:proofErr w:type="spellStart"/>
      <w:r>
        <w:rPr>
          <w:rFonts w:ascii="Arial" w:hAnsi="Arial" w:cs="Arial"/>
          <w:sz w:val="20"/>
          <w:szCs w:val="20"/>
        </w:rPr>
        <w:t>pozacenowe</w:t>
      </w:r>
      <w:proofErr w:type="spellEnd"/>
      <w:r>
        <w:rPr>
          <w:rFonts w:ascii="Arial" w:hAnsi="Arial" w:cs="Arial"/>
          <w:sz w:val="20"/>
          <w:szCs w:val="20"/>
        </w:rPr>
        <w:t xml:space="preserve"> – możliwość rozbudowy:</w:t>
      </w:r>
    </w:p>
    <w:p w14:paraId="40F3B8A5" w14:textId="496B5659" w:rsidR="007821EF" w:rsidRPr="00955CFA" w:rsidRDefault="00601B72" w:rsidP="00955CFA">
      <w:pPr>
        <w:pStyle w:val="Akapitzlist"/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7821EF" w:rsidRPr="00955CFA">
        <w:rPr>
          <w:rFonts w:ascii="Arial" w:hAnsi="Arial" w:cs="Arial"/>
          <w:sz w:val="20"/>
          <w:szCs w:val="20"/>
        </w:rPr>
        <w:t xml:space="preserve">ostarczone urządzenie </w:t>
      </w:r>
      <w:r w:rsidR="00CD2FC6">
        <w:rPr>
          <w:rFonts w:ascii="Arial" w:hAnsi="Arial" w:cs="Arial"/>
          <w:sz w:val="20"/>
          <w:szCs w:val="20"/>
        </w:rPr>
        <w:t xml:space="preserve">musi </w:t>
      </w:r>
      <w:r w:rsidR="007821EF" w:rsidRPr="00955CFA">
        <w:rPr>
          <w:rFonts w:ascii="Arial" w:hAnsi="Arial" w:cs="Arial"/>
          <w:sz w:val="20"/>
          <w:szCs w:val="20"/>
        </w:rPr>
        <w:t xml:space="preserve">posiadać możliwość </w:t>
      </w:r>
      <w:r w:rsidR="002C36DF" w:rsidRPr="00955CFA">
        <w:rPr>
          <w:rFonts w:ascii="Arial" w:hAnsi="Arial" w:cs="Arial"/>
          <w:sz w:val="20"/>
          <w:szCs w:val="20"/>
        </w:rPr>
        <w:t>uzupełnienia (</w:t>
      </w:r>
      <w:r w:rsidR="007821EF" w:rsidRPr="00955CFA">
        <w:rPr>
          <w:rFonts w:ascii="Arial" w:hAnsi="Arial" w:cs="Arial"/>
          <w:sz w:val="20"/>
          <w:szCs w:val="20"/>
        </w:rPr>
        <w:t>rozbudowy</w:t>
      </w:r>
      <w:r w:rsidR="002C36DF" w:rsidRPr="00955CFA">
        <w:rPr>
          <w:rFonts w:ascii="Arial" w:hAnsi="Arial" w:cs="Arial"/>
          <w:sz w:val="20"/>
          <w:szCs w:val="20"/>
        </w:rPr>
        <w:t>)</w:t>
      </w:r>
      <w:r w:rsidR="007821EF" w:rsidRPr="00955CFA">
        <w:rPr>
          <w:rFonts w:ascii="Arial" w:hAnsi="Arial" w:cs="Arial"/>
          <w:sz w:val="20"/>
          <w:szCs w:val="20"/>
        </w:rPr>
        <w:t xml:space="preserve"> o następujące elementy: a) zestaw do pomiaru sygnału CD w ciele stałym umożliwiający pracę w trybie transmisyjnym i odbiciowym o zakresie spektralnym co najmniej 250 – 900 </w:t>
      </w:r>
      <w:proofErr w:type="spellStart"/>
      <w:r w:rsidR="007821EF" w:rsidRPr="00955CFA">
        <w:rPr>
          <w:rFonts w:ascii="Arial" w:hAnsi="Arial" w:cs="Arial"/>
          <w:sz w:val="20"/>
          <w:szCs w:val="20"/>
        </w:rPr>
        <w:t>nm</w:t>
      </w:r>
      <w:proofErr w:type="spellEnd"/>
      <w:r w:rsidR="007821EF" w:rsidRPr="00955CFA">
        <w:rPr>
          <w:rFonts w:ascii="Arial" w:hAnsi="Arial" w:cs="Arial"/>
          <w:sz w:val="20"/>
          <w:szCs w:val="20"/>
        </w:rPr>
        <w:t>, z odpowiednimi uchwytami na ciała o zmiennej konsystencji od ciała stałego po konsystencje półpłynną, b) zestaw do pomiarów ORD o zakresie skręcalności nie mniejszym niż +/- 40°</w:t>
      </w:r>
      <w:r w:rsidR="001028FE" w:rsidRPr="00955CFA">
        <w:rPr>
          <w:rFonts w:ascii="Arial" w:hAnsi="Arial" w:cs="Arial"/>
          <w:sz w:val="20"/>
          <w:szCs w:val="20"/>
        </w:rPr>
        <w:t>,</w:t>
      </w:r>
    </w:p>
    <w:p w14:paraId="6E992747" w14:textId="77777777" w:rsidR="00901EFE" w:rsidRDefault="00901EFE" w:rsidP="00955CFA">
      <w:pPr>
        <w:pStyle w:val="Akapitzlist"/>
        <w:spacing w:line="24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5D15843" w14:textId="77777777" w:rsidR="00FD0A98" w:rsidRPr="00FD0A98" w:rsidRDefault="00FD0A98" w:rsidP="00FD0A98">
      <w:pPr>
        <w:spacing w:line="240" w:lineRule="auto"/>
        <w:ind w:left="36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D0A98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Zamawiający wymaga dostarczenia sprzętu do wskazanego pomieszczenia, jego instalacji, uruchomienia, sprawdzenia poprawności działania oraz potwierdzenia kompatybilności przedmiotu zamówienia z posiadanym przez zamawiającego Systemem do Wysokosprawnej chromatografii cieczowej HPLC - </w:t>
      </w:r>
      <w:proofErr w:type="spellStart"/>
      <w:r w:rsidRPr="00FD0A98">
        <w:rPr>
          <w:rFonts w:ascii="Arial" w:hAnsi="Arial" w:cs="Arial"/>
          <w:b/>
          <w:bCs/>
          <w:color w:val="000000" w:themeColor="text1"/>
          <w:sz w:val="20"/>
          <w:szCs w:val="20"/>
        </w:rPr>
        <w:t>Vanquish</w:t>
      </w:r>
      <w:proofErr w:type="spellEnd"/>
      <w:r w:rsidRPr="00FD0A98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FD0A98">
        <w:rPr>
          <w:rFonts w:ascii="Arial" w:hAnsi="Arial" w:cs="Arial"/>
          <w:b/>
          <w:bCs/>
          <w:color w:val="000000" w:themeColor="text1"/>
          <w:sz w:val="20"/>
          <w:szCs w:val="20"/>
        </w:rPr>
        <w:t>Core</w:t>
      </w:r>
      <w:proofErr w:type="spellEnd"/>
      <w:r w:rsidRPr="00FD0A98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firmy </w:t>
      </w:r>
      <w:proofErr w:type="spellStart"/>
      <w:r w:rsidRPr="00FD0A98">
        <w:rPr>
          <w:rFonts w:ascii="Arial" w:hAnsi="Arial" w:cs="Arial"/>
          <w:b/>
          <w:bCs/>
          <w:color w:val="000000" w:themeColor="text1"/>
          <w:sz w:val="20"/>
          <w:szCs w:val="20"/>
        </w:rPr>
        <w:t>Thermo</w:t>
      </w:r>
      <w:proofErr w:type="spellEnd"/>
      <w:r w:rsidRPr="00FD0A98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Fisher </w:t>
      </w:r>
      <w:proofErr w:type="spellStart"/>
      <w:r w:rsidRPr="00FD0A98">
        <w:rPr>
          <w:rFonts w:ascii="Arial" w:hAnsi="Arial" w:cs="Arial"/>
          <w:b/>
          <w:bCs/>
          <w:color w:val="000000" w:themeColor="text1"/>
          <w:sz w:val="20"/>
          <w:szCs w:val="20"/>
        </w:rPr>
        <w:t>Scientific</w:t>
      </w:r>
      <w:proofErr w:type="spellEnd"/>
      <w:r w:rsidRPr="00FD0A98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o następującej specyfikacji technicznej: Dwutłokowa pompa gradientowa VC-P20-A-01: pompa gradientowa czteroskładnikowa z formowaniem gradientu po stronie niskiego ciśnienia, </w:t>
      </w:r>
      <w:proofErr w:type="spellStart"/>
      <w:r w:rsidRPr="00FD0A98">
        <w:rPr>
          <w:rFonts w:ascii="Arial" w:hAnsi="Arial" w:cs="Arial"/>
          <w:b/>
          <w:bCs/>
          <w:color w:val="000000" w:themeColor="text1"/>
          <w:sz w:val="20"/>
          <w:szCs w:val="20"/>
        </w:rPr>
        <w:t>Autosampler</w:t>
      </w:r>
      <w:proofErr w:type="spellEnd"/>
      <w:r w:rsidRPr="00FD0A98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VC-A12-A-02, Termostat do kolumn: VC-C10-A-03 + 6732.0170, Detektor UV-VIS z matrycą diodową VC-D11-A-01 + 6083.2000 + 6083.2000, Detektor refraktometryczny VC-D60-A-01, Spektrometr masowy ISQEM ze źródłem HESI </w:t>
      </w:r>
      <w:proofErr w:type="spellStart"/>
      <w:r w:rsidRPr="00FD0A98">
        <w:rPr>
          <w:rFonts w:ascii="Arial" w:hAnsi="Arial" w:cs="Arial"/>
          <w:b/>
          <w:bCs/>
          <w:color w:val="000000" w:themeColor="text1"/>
          <w:sz w:val="20"/>
          <w:szCs w:val="20"/>
        </w:rPr>
        <w:t>ThermoScientific</w:t>
      </w:r>
      <w:proofErr w:type="spellEnd"/>
      <w:r w:rsidRPr="00FD0A98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wraz z generatorem azotu CALYPSO 35/1 i pompą próżniową RV8 Edwards, Oprogramowanie chromatograficzne do sterowania pracą, zbierania, analizy, przechowywania i przetwarzania danych HPLC: </w:t>
      </w:r>
      <w:proofErr w:type="spellStart"/>
      <w:r w:rsidRPr="00FD0A98">
        <w:rPr>
          <w:rFonts w:ascii="Arial" w:hAnsi="Arial" w:cs="Arial"/>
          <w:b/>
          <w:bCs/>
          <w:color w:val="000000" w:themeColor="text1"/>
          <w:sz w:val="20"/>
          <w:szCs w:val="20"/>
        </w:rPr>
        <w:t>Chromeleon</w:t>
      </w:r>
      <w:proofErr w:type="spellEnd"/>
      <w:r w:rsidRPr="00FD0A98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7.3.</w:t>
      </w:r>
    </w:p>
    <w:p w14:paraId="275CB209" w14:textId="77777777" w:rsidR="00901EFE" w:rsidRDefault="00901EFE" w:rsidP="001028FE">
      <w:pPr>
        <w:spacing w:line="24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07B2DD8" w14:textId="3516D16C" w:rsidR="00D40F92" w:rsidRPr="001028FE" w:rsidRDefault="00D40F92" w:rsidP="00E90BAC">
      <w:pPr>
        <w:spacing w:line="240" w:lineRule="auto"/>
        <w:ind w:firstLine="36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1028F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Maksymalny termin realizacji: </w:t>
      </w:r>
      <w:r w:rsidR="00DE7E65" w:rsidRPr="001028F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do </w:t>
      </w:r>
      <w:r w:rsidR="007E7E59">
        <w:rPr>
          <w:rFonts w:ascii="Arial" w:hAnsi="Arial" w:cs="Arial"/>
          <w:b/>
          <w:bCs/>
          <w:color w:val="000000" w:themeColor="text1"/>
          <w:sz w:val="20"/>
          <w:szCs w:val="20"/>
        </w:rPr>
        <w:t>25 tygodni</w:t>
      </w:r>
      <w:r w:rsidRPr="001028FE">
        <w:rPr>
          <w:rFonts w:ascii="Arial" w:hAnsi="Arial" w:cs="Arial"/>
          <w:b/>
          <w:bCs/>
          <w:color w:val="000000" w:themeColor="text1"/>
          <w:sz w:val="20"/>
          <w:szCs w:val="20"/>
        </w:rPr>
        <w:t>.</w:t>
      </w:r>
    </w:p>
    <w:p w14:paraId="28FAA74F" w14:textId="7982A630" w:rsidR="00BA5832" w:rsidRPr="00BA5832" w:rsidRDefault="00BA5832" w:rsidP="00627975">
      <w:pPr>
        <w:spacing w:line="240" w:lineRule="auto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</w:p>
    <w:sectPr w:rsidR="00BA5832" w:rsidRPr="00BA5832" w:rsidSect="00DE7E65">
      <w:headerReference w:type="default" r:id="rId9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2F14D" w14:textId="77777777" w:rsidR="00B839E6" w:rsidRDefault="00B839E6" w:rsidP="00DE7E65">
      <w:pPr>
        <w:spacing w:after="0" w:line="240" w:lineRule="auto"/>
      </w:pPr>
      <w:r>
        <w:separator/>
      </w:r>
    </w:p>
  </w:endnote>
  <w:endnote w:type="continuationSeparator" w:id="0">
    <w:p w14:paraId="75D30B25" w14:textId="77777777" w:rsidR="00B839E6" w:rsidRDefault="00B839E6" w:rsidP="00DE7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46AE9" w14:textId="77777777" w:rsidR="00B839E6" w:rsidRDefault="00B839E6" w:rsidP="00DE7E65">
      <w:pPr>
        <w:spacing w:after="0" w:line="240" w:lineRule="auto"/>
      </w:pPr>
      <w:r>
        <w:separator/>
      </w:r>
    </w:p>
  </w:footnote>
  <w:footnote w:type="continuationSeparator" w:id="0">
    <w:p w14:paraId="4CB1F91E" w14:textId="77777777" w:rsidR="00B839E6" w:rsidRDefault="00B839E6" w:rsidP="00DE7E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DE372" w14:textId="7F90B68D" w:rsidR="00DE7E65" w:rsidRPr="00DE7E65" w:rsidRDefault="00DE7E65">
    <w:pPr>
      <w:pStyle w:val="Nagwek"/>
      <w:rPr>
        <w:sz w:val="20"/>
        <w:szCs w:val="20"/>
      </w:rPr>
    </w:pPr>
    <w:r w:rsidRPr="00DE7E65">
      <w:rPr>
        <w:sz w:val="20"/>
        <w:szCs w:val="20"/>
      </w:rPr>
      <w:t>ZP3/</w:t>
    </w:r>
    <w:r w:rsidR="00262D53">
      <w:rPr>
        <w:sz w:val="20"/>
        <w:szCs w:val="20"/>
      </w:rPr>
      <w:t>769</w:t>
    </w:r>
    <w:r w:rsidR="002B6FB8">
      <w:rPr>
        <w:sz w:val="20"/>
        <w:szCs w:val="20"/>
      </w:rPr>
      <w:t>7</w:t>
    </w:r>
    <w:r w:rsidR="00262D53">
      <w:rPr>
        <w:sz w:val="20"/>
        <w:szCs w:val="20"/>
      </w:rPr>
      <w:t>/26</w:t>
    </w:r>
    <w:r w:rsidRPr="00DE7E65">
      <w:rPr>
        <w:sz w:val="20"/>
        <w:szCs w:val="20"/>
      </w:rPr>
      <w:tab/>
    </w:r>
    <w:r w:rsidRPr="00DE7E65">
      <w:rPr>
        <w:sz w:val="20"/>
        <w:szCs w:val="20"/>
      </w:rPr>
      <w:tab/>
      <w:t>Załącznik A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51582"/>
    <w:multiLevelType w:val="hybridMultilevel"/>
    <w:tmpl w:val="086E9E60"/>
    <w:lvl w:ilvl="0" w:tplc="83A249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E6F5C"/>
    <w:multiLevelType w:val="hybridMultilevel"/>
    <w:tmpl w:val="E1A621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0513D3"/>
    <w:multiLevelType w:val="hybridMultilevel"/>
    <w:tmpl w:val="1ACEAD8A"/>
    <w:lvl w:ilvl="0" w:tplc="04150001">
      <w:numFmt w:val="decima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23579A"/>
    <w:multiLevelType w:val="hybridMultilevel"/>
    <w:tmpl w:val="319488D8"/>
    <w:lvl w:ilvl="0" w:tplc="2A0C5A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ED2228"/>
    <w:multiLevelType w:val="hybridMultilevel"/>
    <w:tmpl w:val="69647D38"/>
    <w:lvl w:ilvl="0" w:tplc="71B245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A61A34"/>
    <w:multiLevelType w:val="hybridMultilevel"/>
    <w:tmpl w:val="319488D8"/>
    <w:lvl w:ilvl="0" w:tplc="2A0C5A10">
      <w:numFmt w:val="decima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1ED3D4D"/>
    <w:multiLevelType w:val="hybridMultilevel"/>
    <w:tmpl w:val="F1D6205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18117942">
    <w:abstractNumId w:val="3"/>
  </w:num>
  <w:num w:numId="2" w16cid:durableId="1904674851">
    <w:abstractNumId w:val="5"/>
  </w:num>
  <w:num w:numId="3" w16cid:durableId="1039666522">
    <w:abstractNumId w:val="4"/>
  </w:num>
  <w:num w:numId="4" w16cid:durableId="1085223440">
    <w:abstractNumId w:val="6"/>
  </w:num>
  <w:num w:numId="5" w16cid:durableId="524363844">
    <w:abstractNumId w:val="1"/>
  </w:num>
  <w:num w:numId="6" w16cid:durableId="466819884">
    <w:abstractNumId w:val="2"/>
  </w:num>
  <w:num w:numId="7" w16cid:durableId="1294286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F3A"/>
    <w:rsid w:val="00010F3A"/>
    <w:rsid w:val="0001752A"/>
    <w:rsid w:val="00041732"/>
    <w:rsid w:val="000630F0"/>
    <w:rsid w:val="000678A4"/>
    <w:rsid w:val="000752C9"/>
    <w:rsid w:val="00077E0C"/>
    <w:rsid w:val="0009392B"/>
    <w:rsid w:val="000A555E"/>
    <w:rsid w:val="000B4BDE"/>
    <w:rsid w:val="000B6E72"/>
    <w:rsid w:val="000D5CAA"/>
    <w:rsid w:val="000E12BF"/>
    <w:rsid w:val="001028FE"/>
    <w:rsid w:val="001140F8"/>
    <w:rsid w:val="00115D11"/>
    <w:rsid w:val="00122681"/>
    <w:rsid w:val="00141497"/>
    <w:rsid w:val="00141541"/>
    <w:rsid w:val="00147123"/>
    <w:rsid w:val="001639BB"/>
    <w:rsid w:val="001A3B6C"/>
    <w:rsid w:val="001A6D4D"/>
    <w:rsid w:val="001A744A"/>
    <w:rsid w:val="001B7DF7"/>
    <w:rsid w:val="001E260F"/>
    <w:rsid w:val="002068E2"/>
    <w:rsid w:val="002469DA"/>
    <w:rsid w:val="00262D53"/>
    <w:rsid w:val="0026721F"/>
    <w:rsid w:val="00272445"/>
    <w:rsid w:val="002A402C"/>
    <w:rsid w:val="002B692B"/>
    <w:rsid w:val="002B6FB8"/>
    <w:rsid w:val="002C1989"/>
    <w:rsid w:val="002C36DF"/>
    <w:rsid w:val="002C436E"/>
    <w:rsid w:val="002C7DE2"/>
    <w:rsid w:val="00327E0C"/>
    <w:rsid w:val="00344F8D"/>
    <w:rsid w:val="00363A46"/>
    <w:rsid w:val="003B2408"/>
    <w:rsid w:val="003B40F8"/>
    <w:rsid w:val="003C36A8"/>
    <w:rsid w:val="003E7C5D"/>
    <w:rsid w:val="003F203C"/>
    <w:rsid w:val="004029B3"/>
    <w:rsid w:val="004137C6"/>
    <w:rsid w:val="00431D28"/>
    <w:rsid w:val="00436C7E"/>
    <w:rsid w:val="004433EE"/>
    <w:rsid w:val="00466D7C"/>
    <w:rsid w:val="00495527"/>
    <w:rsid w:val="004D0E39"/>
    <w:rsid w:val="004D0EF7"/>
    <w:rsid w:val="004F28C0"/>
    <w:rsid w:val="00507D4F"/>
    <w:rsid w:val="005114FF"/>
    <w:rsid w:val="00514E49"/>
    <w:rsid w:val="0051795F"/>
    <w:rsid w:val="005209D3"/>
    <w:rsid w:val="005650F2"/>
    <w:rsid w:val="005664BD"/>
    <w:rsid w:val="00571EBA"/>
    <w:rsid w:val="00575C47"/>
    <w:rsid w:val="0059785C"/>
    <w:rsid w:val="005A56FF"/>
    <w:rsid w:val="005B1314"/>
    <w:rsid w:val="005B4312"/>
    <w:rsid w:val="005C52EF"/>
    <w:rsid w:val="005E14AC"/>
    <w:rsid w:val="005E7537"/>
    <w:rsid w:val="00601B72"/>
    <w:rsid w:val="006240A7"/>
    <w:rsid w:val="00627975"/>
    <w:rsid w:val="00637E21"/>
    <w:rsid w:val="00690022"/>
    <w:rsid w:val="0069465D"/>
    <w:rsid w:val="006B5DF9"/>
    <w:rsid w:val="006C3DB3"/>
    <w:rsid w:val="0070016F"/>
    <w:rsid w:val="007166D6"/>
    <w:rsid w:val="007347EA"/>
    <w:rsid w:val="00735D11"/>
    <w:rsid w:val="00773F06"/>
    <w:rsid w:val="00774820"/>
    <w:rsid w:val="007821EF"/>
    <w:rsid w:val="007A51E6"/>
    <w:rsid w:val="007D7BAC"/>
    <w:rsid w:val="007E4B18"/>
    <w:rsid w:val="007E7E59"/>
    <w:rsid w:val="007F0185"/>
    <w:rsid w:val="008160DA"/>
    <w:rsid w:val="00820318"/>
    <w:rsid w:val="00846B1F"/>
    <w:rsid w:val="0085188F"/>
    <w:rsid w:val="0088135C"/>
    <w:rsid w:val="0089033F"/>
    <w:rsid w:val="00897CC4"/>
    <w:rsid w:val="008A377D"/>
    <w:rsid w:val="008B6D7F"/>
    <w:rsid w:val="008E22C2"/>
    <w:rsid w:val="008F6D5F"/>
    <w:rsid w:val="00901EFE"/>
    <w:rsid w:val="00917F17"/>
    <w:rsid w:val="009433E7"/>
    <w:rsid w:val="00955CFA"/>
    <w:rsid w:val="00964B8C"/>
    <w:rsid w:val="009914A2"/>
    <w:rsid w:val="009B19BF"/>
    <w:rsid w:val="009B5C58"/>
    <w:rsid w:val="009B7151"/>
    <w:rsid w:val="009C51DE"/>
    <w:rsid w:val="009D568B"/>
    <w:rsid w:val="009F092F"/>
    <w:rsid w:val="009F0A91"/>
    <w:rsid w:val="00A2338F"/>
    <w:rsid w:val="00A24B8A"/>
    <w:rsid w:val="00A3491E"/>
    <w:rsid w:val="00A37E5F"/>
    <w:rsid w:val="00A75C6F"/>
    <w:rsid w:val="00A83249"/>
    <w:rsid w:val="00AB7508"/>
    <w:rsid w:val="00AE336B"/>
    <w:rsid w:val="00AE74A7"/>
    <w:rsid w:val="00AF7F39"/>
    <w:rsid w:val="00B02E4F"/>
    <w:rsid w:val="00B34EEE"/>
    <w:rsid w:val="00B407AE"/>
    <w:rsid w:val="00B54404"/>
    <w:rsid w:val="00B72556"/>
    <w:rsid w:val="00B73F63"/>
    <w:rsid w:val="00B839E6"/>
    <w:rsid w:val="00B85861"/>
    <w:rsid w:val="00B904FC"/>
    <w:rsid w:val="00BA5832"/>
    <w:rsid w:val="00BB21B5"/>
    <w:rsid w:val="00BF73D3"/>
    <w:rsid w:val="00C407FA"/>
    <w:rsid w:val="00C56229"/>
    <w:rsid w:val="00C65A0B"/>
    <w:rsid w:val="00C70E7E"/>
    <w:rsid w:val="00C7115B"/>
    <w:rsid w:val="00CA1B90"/>
    <w:rsid w:val="00CB78AA"/>
    <w:rsid w:val="00CC1D62"/>
    <w:rsid w:val="00CC1E9C"/>
    <w:rsid w:val="00CD2FC6"/>
    <w:rsid w:val="00CD6D70"/>
    <w:rsid w:val="00CE495F"/>
    <w:rsid w:val="00D2606C"/>
    <w:rsid w:val="00D40F92"/>
    <w:rsid w:val="00D5153A"/>
    <w:rsid w:val="00D51E6D"/>
    <w:rsid w:val="00D54195"/>
    <w:rsid w:val="00DB00B5"/>
    <w:rsid w:val="00DD2024"/>
    <w:rsid w:val="00DE7E65"/>
    <w:rsid w:val="00DF1DB5"/>
    <w:rsid w:val="00E0633F"/>
    <w:rsid w:val="00E06E2C"/>
    <w:rsid w:val="00E31705"/>
    <w:rsid w:val="00E37DCF"/>
    <w:rsid w:val="00E51D62"/>
    <w:rsid w:val="00E56A2A"/>
    <w:rsid w:val="00E63CE8"/>
    <w:rsid w:val="00E76374"/>
    <w:rsid w:val="00E90BAC"/>
    <w:rsid w:val="00E91C2D"/>
    <w:rsid w:val="00EB23DC"/>
    <w:rsid w:val="00EC18A6"/>
    <w:rsid w:val="00F035B8"/>
    <w:rsid w:val="00F32882"/>
    <w:rsid w:val="00F55332"/>
    <w:rsid w:val="00F5638B"/>
    <w:rsid w:val="00F62102"/>
    <w:rsid w:val="00FA1B68"/>
    <w:rsid w:val="00FA2A1E"/>
    <w:rsid w:val="00FD0A98"/>
    <w:rsid w:val="00FD2EFA"/>
    <w:rsid w:val="00FE0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1534C"/>
  <w15:chartTrackingRefBased/>
  <w15:docId w15:val="{13857FF3-F370-40A7-B83D-D6DA94DCA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10F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0F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0F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0F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0F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0F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0F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0F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0F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0F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0F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0F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0F3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0F3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0F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0F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0F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0F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0F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0F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0F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0F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0F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0F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10F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0F3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0F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0F3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0F3A"/>
    <w:rPr>
      <w:b/>
      <w:bCs/>
      <w:smallCaps/>
      <w:color w:val="0F4761" w:themeColor="accent1" w:themeShade="BF"/>
      <w:spacing w:val="5"/>
    </w:rPr>
  </w:style>
  <w:style w:type="paragraph" w:styleId="Tekstpodstawowy2">
    <w:name w:val="Body Text 2"/>
    <w:basedOn w:val="Normalny"/>
    <w:link w:val="Tekstpodstawowy2Znak"/>
    <w:semiHidden/>
    <w:unhideWhenUsed/>
    <w:rsid w:val="00010F3A"/>
    <w:pPr>
      <w:autoSpaceDE w:val="0"/>
      <w:autoSpaceDN w:val="0"/>
      <w:spacing w:after="120" w:line="480" w:lineRule="auto"/>
    </w:pPr>
    <w:rPr>
      <w:rFonts w:ascii="Tms Rmn" w:eastAsia="Times New Roman" w:hAnsi="Tms Rmn" w:cs="Times New Roman"/>
      <w:kern w:val="0"/>
      <w:sz w:val="20"/>
      <w:szCs w:val="20"/>
      <w:lang w:val="da-DK"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10F3A"/>
    <w:rPr>
      <w:rFonts w:ascii="Tms Rmn" w:eastAsia="Times New Roman" w:hAnsi="Tms Rmn" w:cs="Times New Roman"/>
      <w:kern w:val="0"/>
      <w:sz w:val="20"/>
      <w:szCs w:val="20"/>
      <w:lang w:val="da-DK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E7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7E65"/>
  </w:style>
  <w:style w:type="paragraph" w:styleId="Stopka">
    <w:name w:val="footer"/>
    <w:basedOn w:val="Normalny"/>
    <w:link w:val="StopkaZnak"/>
    <w:uiPriority w:val="99"/>
    <w:unhideWhenUsed/>
    <w:rsid w:val="00DE7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7E65"/>
  </w:style>
  <w:style w:type="paragraph" w:styleId="Poprawka">
    <w:name w:val="Revision"/>
    <w:hidden/>
    <w:uiPriority w:val="99"/>
    <w:semiHidden/>
    <w:rsid w:val="002724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6275B-EBE2-4025-B8DB-B0C7EC2B0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1099</Words>
  <Characters>7556</Characters>
  <Application>Microsoft Office Word</Application>
  <DocSecurity>0</DocSecurity>
  <Lines>152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Zwoliński</dc:creator>
  <cp:keywords/>
  <dc:description/>
  <cp:lastModifiedBy>Iwona Zerbin</cp:lastModifiedBy>
  <cp:revision>3</cp:revision>
  <cp:lastPrinted>2026-04-15T07:52:00Z</cp:lastPrinted>
  <dcterms:created xsi:type="dcterms:W3CDTF">2026-04-15T07:44:00Z</dcterms:created>
  <dcterms:modified xsi:type="dcterms:W3CDTF">2026-04-15T07:52:00Z</dcterms:modified>
</cp:coreProperties>
</file>