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9FC4D" w14:textId="77777777" w:rsidR="002859BD" w:rsidRPr="002859BD" w:rsidRDefault="002859BD" w:rsidP="002964F5">
      <w:pPr>
        <w:tabs>
          <w:tab w:val="left" w:pos="1845"/>
        </w:tabs>
        <w:suppressAutoHyphens w:val="0"/>
        <w:spacing w:after="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2859B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Pakiet nr 1</w:t>
      </w:r>
    </w:p>
    <w:tbl>
      <w:tblPr>
        <w:tblStyle w:val="Tabela-Siatka1"/>
        <w:tblW w:w="14033" w:type="dxa"/>
        <w:tblInd w:w="-5" w:type="dxa"/>
        <w:shd w:val="clear" w:color="auto" w:fill="FFFFFF"/>
        <w:tblLook w:val="0000" w:firstRow="0" w:lastRow="0" w:firstColumn="0" w:lastColumn="0" w:noHBand="0" w:noVBand="0"/>
      </w:tblPr>
      <w:tblGrid>
        <w:gridCol w:w="426"/>
        <w:gridCol w:w="4110"/>
        <w:gridCol w:w="8647"/>
        <w:gridCol w:w="850"/>
      </w:tblGrid>
      <w:tr w:rsidR="002859BD" w:rsidRPr="002859BD" w14:paraId="3EE89AAD" w14:textId="77777777" w:rsidTr="002859BD">
        <w:trPr>
          <w:trHeight w:val="454"/>
        </w:trPr>
        <w:tc>
          <w:tcPr>
            <w:tcW w:w="426" w:type="dxa"/>
            <w:shd w:val="clear" w:color="auto" w:fill="BFBFBF"/>
            <w:vAlign w:val="center"/>
          </w:tcPr>
          <w:p w14:paraId="3240E5EC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859BD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110" w:type="dxa"/>
            <w:shd w:val="clear" w:color="auto" w:fill="BFBFBF"/>
            <w:vAlign w:val="center"/>
          </w:tcPr>
          <w:p w14:paraId="7EC1614D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859BD">
              <w:rPr>
                <w:rFonts w:asciiTheme="minorHAnsi" w:hAnsiTheme="minorHAnsi" w:cstheme="minorHAnsi"/>
                <w:b/>
                <w:bCs/>
              </w:rPr>
              <w:t xml:space="preserve">Przedmiot zamówienia </w:t>
            </w:r>
          </w:p>
        </w:tc>
        <w:tc>
          <w:tcPr>
            <w:tcW w:w="8647" w:type="dxa"/>
            <w:shd w:val="clear" w:color="auto" w:fill="BFBFBF"/>
            <w:vAlign w:val="center"/>
          </w:tcPr>
          <w:p w14:paraId="5BBECD9E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859BD">
              <w:rPr>
                <w:rFonts w:asciiTheme="minorHAnsi" w:hAnsiTheme="minorHAnsi" w:cstheme="minorHAnsi"/>
                <w:b/>
                <w:bCs/>
              </w:rPr>
              <w:t>Opis Przedmiotu Zamówienia</w:t>
            </w:r>
          </w:p>
        </w:tc>
        <w:tc>
          <w:tcPr>
            <w:tcW w:w="850" w:type="dxa"/>
            <w:shd w:val="clear" w:color="auto" w:fill="BFBFBF"/>
            <w:vAlign w:val="center"/>
          </w:tcPr>
          <w:p w14:paraId="41E30FF9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859BD">
              <w:rPr>
                <w:rFonts w:asciiTheme="minorHAnsi" w:hAnsiTheme="minorHAnsi" w:cstheme="minorHAnsi"/>
                <w:b/>
                <w:bCs/>
              </w:rPr>
              <w:t>Ilość</w:t>
            </w:r>
          </w:p>
        </w:tc>
      </w:tr>
      <w:tr w:rsidR="002859BD" w:rsidRPr="002859BD" w14:paraId="1A73126C" w14:textId="77777777" w:rsidTr="002859BD">
        <w:trPr>
          <w:trHeight w:val="340"/>
        </w:trPr>
        <w:tc>
          <w:tcPr>
            <w:tcW w:w="426" w:type="dxa"/>
            <w:shd w:val="clear" w:color="auto" w:fill="FFFFFF"/>
            <w:vAlign w:val="center"/>
          </w:tcPr>
          <w:p w14:paraId="7C82A2CE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2859BD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3AACAF60" w14:textId="36C31DC5" w:rsidR="002859BD" w:rsidRPr="002859BD" w:rsidRDefault="000F7FD1" w:rsidP="002964F5">
            <w:pPr>
              <w:suppressAutoHyphens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0F7FD1">
              <w:rPr>
                <w:rFonts w:asciiTheme="minorHAnsi" w:hAnsiTheme="minorHAnsi" w:cstheme="minorHAnsi"/>
              </w:rPr>
              <w:t>Urządzenie do litotrypsji układu moczowego</w:t>
            </w:r>
          </w:p>
        </w:tc>
        <w:tc>
          <w:tcPr>
            <w:tcW w:w="8647" w:type="dxa"/>
            <w:shd w:val="clear" w:color="auto" w:fill="FFFFFF"/>
            <w:vAlign w:val="center"/>
          </w:tcPr>
          <w:p w14:paraId="0DD0B724" w14:textId="63458E52" w:rsidR="002859BD" w:rsidRPr="002859BD" w:rsidRDefault="000F7FD1" w:rsidP="002964F5">
            <w:pPr>
              <w:suppressAutoHyphens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0F7FD1">
              <w:rPr>
                <w:rFonts w:asciiTheme="minorHAnsi" w:hAnsiTheme="minorHAnsi" w:cstheme="minorHAnsi"/>
              </w:rPr>
              <w:t>Szczegółowe parametry techniczne zostały określone w tabeli „Parametry graniczne.”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B0E9B93" w14:textId="797ECB56" w:rsidR="002859BD" w:rsidRPr="002859BD" w:rsidRDefault="000F7FD1" w:rsidP="002964F5">
            <w:pPr>
              <w:suppressAutoHyphen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 kpl.</w:t>
            </w:r>
          </w:p>
        </w:tc>
      </w:tr>
    </w:tbl>
    <w:p w14:paraId="4B967FAB" w14:textId="77777777" w:rsidR="002859BD" w:rsidRPr="002859BD" w:rsidRDefault="002859BD" w:rsidP="002964F5">
      <w:pPr>
        <w:suppressAutoHyphens w:val="0"/>
        <w:spacing w:after="0" w:line="276" w:lineRule="auto"/>
        <w:rPr>
          <w:rFonts w:asciiTheme="minorHAnsi" w:eastAsia="Times New Roman" w:hAnsiTheme="minorHAnsi" w:cstheme="minorHAnsi"/>
          <w:b/>
          <w:color w:val="00B050"/>
          <w:sz w:val="20"/>
          <w:szCs w:val="20"/>
          <w:lang w:eastAsia="pl-PL"/>
        </w:rPr>
      </w:pPr>
    </w:p>
    <w:p w14:paraId="67AC9311" w14:textId="77777777" w:rsidR="002859BD" w:rsidRPr="002859BD" w:rsidRDefault="002859BD" w:rsidP="002964F5">
      <w:pPr>
        <w:suppressAutoHyphens w:val="0"/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2859B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Parametry graniczne </w:t>
      </w:r>
    </w:p>
    <w:tbl>
      <w:tblPr>
        <w:tblpPr w:leftFromText="141" w:rightFromText="141" w:vertAnchor="text" w:tblpX="-293" w:tblpY="1"/>
        <w:tblOverlap w:val="never"/>
        <w:tblW w:w="147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8788"/>
        <w:gridCol w:w="1780"/>
        <w:gridCol w:w="3761"/>
      </w:tblGrid>
      <w:tr w:rsidR="00D4420E" w:rsidRPr="00D4420E" w14:paraId="3A53DE24" w14:textId="77777777" w:rsidTr="00D4420E">
        <w:trPr>
          <w:trHeight w:val="454"/>
        </w:trPr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0781D21E" w14:textId="77777777" w:rsidR="00D4420E" w:rsidRPr="00D4420E" w:rsidRDefault="00D4420E" w:rsidP="00D4420E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4420E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1A667E1A" w14:textId="77777777" w:rsidR="00D4420E" w:rsidRPr="00D4420E" w:rsidRDefault="00D4420E" w:rsidP="00D4420E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4420E">
              <w:rPr>
                <w:b/>
                <w:bCs/>
                <w:sz w:val="20"/>
                <w:szCs w:val="20"/>
              </w:rPr>
              <w:t>Parametry wymagane aparatu</w:t>
            </w:r>
          </w:p>
        </w:tc>
        <w:tc>
          <w:tcPr>
            <w:tcW w:w="178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69005D92" w14:textId="77777777" w:rsidR="00D4420E" w:rsidRPr="00D4420E" w:rsidRDefault="00D4420E" w:rsidP="00D4420E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4420E">
              <w:rPr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37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4E1297BC" w14:textId="77777777" w:rsidR="00D4420E" w:rsidRPr="00D4420E" w:rsidRDefault="00D4420E" w:rsidP="00D4420E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4420E">
              <w:rPr>
                <w:b/>
                <w:bCs/>
                <w:sz w:val="20"/>
                <w:szCs w:val="20"/>
              </w:rPr>
              <w:t>Wartość oferowana</w:t>
            </w:r>
            <w:r w:rsidRPr="00D4420E">
              <w:rPr>
                <w:bCs/>
                <w:sz w:val="20"/>
                <w:szCs w:val="20"/>
              </w:rPr>
              <w:t xml:space="preserve"> - podać proponowane rozwiązanie i wskazać dokument przedmiotowy wraz z numer strony na potwierdzenie spełniania parametru</w:t>
            </w:r>
          </w:p>
        </w:tc>
      </w:tr>
      <w:tr w:rsidR="00D4420E" w:rsidRPr="00D4420E" w14:paraId="0F28A227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DD28F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60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39CB9" w14:textId="77777777" w:rsidR="00D4420E" w:rsidRPr="00D4420E" w:rsidRDefault="00D4420E" w:rsidP="00D4420E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Urządzenia fabrycznie nowe, nie powystawowe - wymagany rok produkcji: min. 2026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0712D" w14:textId="77777777" w:rsidR="00D4420E" w:rsidRPr="00D4420E" w:rsidRDefault="00D4420E" w:rsidP="00D4420E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28A82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72F4CF4D" w14:textId="77777777" w:rsidTr="00D4420E">
        <w:trPr>
          <w:trHeight w:val="170"/>
        </w:trPr>
        <w:tc>
          <w:tcPr>
            <w:tcW w:w="10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16EA3" w14:textId="77777777" w:rsidR="00D4420E" w:rsidRPr="00D4420E" w:rsidRDefault="00D4420E" w:rsidP="00D4420E">
            <w:pPr>
              <w:spacing w:after="0" w:line="276" w:lineRule="auto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rFonts w:cstheme="minorHAnsi"/>
                <w:b/>
                <w:bCs/>
                <w:sz w:val="20"/>
                <w:szCs w:val="20"/>
              </w:rPr>
              <w:t>CYFROWY URETERORENOSKOP GIĘTKI O OGRANICZONYM CZASIE PRACY – 5 sztuk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E2D1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DE0CA5A" w14:textId="77777777" w:rsidTr="00D4420E">
        <w:trPr>
          <w:trHeight w:val="4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1B83B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60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C581A2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Nazwa oferowanego urządzenia: </w:t>
            </w:r>
          </w:p>
          <w:p w14:paraId="620AE14A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Producent:</w:t>
            </w:r>
            <w:r w:rsidRPr="00D4420E">
              <w:rPr>
                <w:sz w:val="20"/>
                <w:szCs w:val="20"/>
              </w:rPr>
              <w:tab/>
            </w:r>
          </w:p>
          <w:p w14:paraId="5671D1F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Typ: </w:t>
            </w:r>
            <w:r w:rsidRPr="00D4420E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1A548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EBB3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155CE420" w14:textId="77777777" w:rsidTr="00D4420E">
        <w:trPr>
          <w:trHeight w:val="4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FC053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60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241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Czas pracy min. 21 godzin.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79F0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8DD4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797BED0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86D7A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60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B099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Pole widzenia min. 100°.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97CD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F727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7A7D7FCA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FFB24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7C2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Odległość widzenia min. 2-50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C978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AF09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11EE506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C509C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3D9F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Rozmiar zewnętrzny części roboczej  max 2,8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B82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49FB0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84F43E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4F8F5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D0C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Rozmiar zewnętrzny końcówki dystalnej max 7,5 Fr.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5337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A0E3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8DCA69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76B7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321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Rozmiar kanału roboczego min. 1,2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17A9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6B72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A2DA399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F9F68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4D9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Długość robocza min. 670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A0F4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F773A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D7D96A4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9C88D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83E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Wygięcie końcówki dystalnej: w górę min. 270°, - w dół min. 270°.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A448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251E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426A87F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8C521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5BA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 zestawie z endoskopem: adapter typu Y do irygacji i wprowadzenia narzędzi 3 sztuki.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4C1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2551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795CA8FC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AEDDF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66C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Możliwość sterylizacji endoskopu w sterylizacji plazmowej oraz EO.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567A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D680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8F196C4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BC095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09D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Zamawiający wymaga, aby Wykonawca dołączył do oferty dokument poświadczający autoryzację na sprzedaż i serwis na terenie polski oferowanego asortymentu, wystawiony nie wcześniej niż w 2026 roku.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64BC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B3BC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15693E6A" w14:textId="77777777" w:rsidTr="00D4420E">
        <w:trPr>
          <w:trHeight w:val="170"/>
        </w:trPr>
        <w:tc>
          <w:tcPr>
            <w:tcW w:w="10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1BAA3" w14:textId="77777777" w:rsidR="00D4420E" w:rsidRPr="00D4420E" w:rsidRDefault="00D4420E" w:rsidP="00D4420E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4420E">
              <w:rPr>
                <w:rFonts w:cstheme="minorHAnsi"/>
                <w:b/>
                <w:bCs/>
                <w:sz w:val="20"/>
                <w:szCs w:val="20"/>
              </w:rPr>
              <w:t>CYFROWY CYSTOSKOP GIĘTKI O OGRANICZONYM CZASIE PRACY – 8 sztuk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1EC7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A0A2CF0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C304B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25612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Nazwa oferowanego urządzenia: </w:t>
            </w:r>
          </w:p>
          <w:p w14:paraId="070DAA1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Producent:</w:t>
            </w:r>
            <w:r w:rsidRPr="00D4420E">
              <w:rPr>
                <w:sz w:val="20"/>
                <w:szCs w:val="20"/>
              </w:rPr>
              <w:tab/>
            </w:r>
          </w:p>
          <w:p w14:paraId="32439A0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Typ: </w:t>
            </w:r>
            <w:r w:rsidRPr="00D4420E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483" w14:textId="77777777" w:rsidR="00D4420E" w:rsidRPr="00D4420E" w:rsidRDefault="00D4420E" w:rsidP="00D4420E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3741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0B5E4C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ADA11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80B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Czas pracy min. 21 godzin.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AB58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43804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6BF19A1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621F2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2C9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Pole widzenia min. 100°.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5101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87D62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2B4965B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7073B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692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Odległość widzenia min. 5-50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EDC8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A121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765C0451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8FC18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192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Rozmiar zewnętrzny części roboczej  max 4,4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F7B5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4D569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2C4331A6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E9C33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254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Rozmiar zewnętrzny końcówki dystalnej max 4,5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B29E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E161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F238F29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4825A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706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Rozmiar kanału roboczego min. 2,0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80EC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3BA6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99AEB79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7EE23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912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Długość robocza min. 380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4ABC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4CA8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DD4A6A7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8448C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5C30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Wygięcie końcówki dystalnej: w górę min. 210°, - w dół min. 210°.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9985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1555E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41F9118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A34A7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B84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Cystoskop wyposażony w opcje odsysania za pomocą kanału i adaptera montowanego w rękojeści.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F5FB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D64C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831B923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DE9AF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BF9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Wraz z cystoskopem w zestawie kleszczyki chwytające oraz kleszczyki biopsyjne; wielorazowe, resterylizowalne.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7FC5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34F9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0D25BAE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846A9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9E29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 zestawie z endoskopem: adapter typu Y do irygacji i wprowadzenia narzędzi 3 sztuki, adapter do odsysania 3 sztuki i szczoteczka do czyszczenia kanału endoskopu.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396D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ADCB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0DFB35D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3FE14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ECE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Możliwość sterylizacji endoskopu w sterylizacji plazmowej oraz EO.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3721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ED0DF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7BB35CC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09AAE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B8EA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Zamawiający wymaga, aby Wykonawca dołączył do oferty dokument poświadczający autoryzację na sprzedaż i serwis na terenie polski oferowanego asortymentu, wystawiony nie wcześniej niż w 2026 roku.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B4BA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5F8E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1E9DDBCC" w14:textId="77777777" w:rsidTr="00D4420E">
        <w:trPr>
          <w:trHeight w:val="170"/>
        </w:trPr>
        <w:tc>
          <w:tcPr>
            <w:tcW w:w="10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BB88F" w14:textId="77777777" w:rsidR="00D4420E" w:rsidRPr="00D4420E" w:rsidRDefault="00D4420E" w:rsidP="00D4420E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4420E">
              <w:rPr>
                <w:rFonts w:cstheme="minorHAnsi"/>
                <w:b/>
                <w:bCs/>
                <w:sz w:val="20"/>
                <w:szCs w:val="20"/>
              </w:rPr>
              <w:lastRenderedPageBreak/>
              <w:t>KOSZ DO STERYLIZACJI ENDOSKOPÓW – 10 Sztuk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443E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B8F53C3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5E3A6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FB21A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Nazwa oferowanego urządzenia: </w:t>
            </w:r>
          </w:p>
          <w:p w14:paraId="7A4794D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Producent:</w:t>
            </w:r>
            <w:r w:rsidRPr="00D4420E">
              <w:rPr>
                <w:sz w:val="20"/>
                <w:szCs w:val="20"/>
              </w:rPr>
              <w:tab/>
            </w:r>
          </w:p>
          <w:p w14:paraId="2725097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Typ: </w:t>
            </w:r>
            <w:r w:rsidRPr="00D4420E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F7AA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2220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84E2D32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D19B0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311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Stalowy, perforowany, wykonany z jednego arkusza stali o wymiarach wewnętrznych maksymalnych 538 x 251 x 62 (mm).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AD2E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F856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CAEBFA3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88A0B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8849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Uchwyty składane po bokach dla łatwiejszego przenoszenia.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2C84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18F2F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3AA07DA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AA796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DEAA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Pokrywa zamykająca, z uchwytami na górze.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E9EF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06F4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54BB107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C2936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CF7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Perforacja dna kosza i pokrywy max. 4mm.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C434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4D7E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DFA980C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339FA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FCE4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Wyłożony matą sylikonową oraz wyposażony w pozycjonery sylikonowe z możliwością zmiany położenia, bez użycia narzędzi, umożliwiające bezpieczne zamontowanie endoskopu.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533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35E6F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7565F5B8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7E864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0AAF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Możliwość konfiguracji pozycjonerów w zależności od potrzeb do zastosowania z oferowanym ureterorenoskopem lub cystoskopem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CAEB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6700F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2A32A229" w14:textId="77777777" w:rsidTr="00D4420E">
        <w:trPr>
          <w:trHeight w:val="170"/>
        </w:trPr>
        <w:tc>
          <w:tcPr>
            <w:tcW w:w="10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080DD" w14:textId="77777777" w:rsidR="00D4420E" w:rsidRPr="00D4420E" w:rsidRDefault="00D4420E" w:rsidP="00D4420E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4420E">
              <w:rPr>
                <w:rFonts w:cstheme="minorHAnsi"/>
                <w:b/>
                <w:bCs/>
                <w:sz w:val="20"/>
                <w:szCs w:val="20"/>
              </w:rPr>
              <w:t>WIDEO-PROCESOR OBRAZU – 1 Sztuka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C833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71B22AA0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3B5D0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EE2F23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Nazwa oferowanego urządzenia: </w:t>
            </w:r>
          </w:p>
          <w:p w14:paraId="0373C370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Producent:</w:t>
            </w:r>
            <w:r w:rsidRPr="00D4420E">
              <w:rPr>
                <w:sz w:val="20"/>
                <w:szCs w:val="20"/>
              </w:rPr>
              <w:tab/>
            </w:r>
          </w:p>
          <w:p w14:paraId="0B1D58C9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Typ: </w:t>
            </w:r>
            <w:r w:rsidRPr="00D4420E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DA3A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7E0A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311751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A32A9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650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Urządzenie w zwartej obudowie zwierającej przetwornik obrazu, źródło światła i ekran.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52AC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672D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7536BF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57693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DE5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Żywotność diody LED źródła światła min 10.000 godzin.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6987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5232E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FA7E084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18474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FF9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Ekran min. 20 cali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9566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75294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D4D5A8D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CFF64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9E8E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Wyposażony w min. trzy różne wyjścia wideo.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97E8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195D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B4A7722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7B513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A2A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Możliwość rejestrowania zdjęć oraz nagrywania filmów. Urządzenie musi umożliwiać Zamawiającemu pełną kontrolę nad procesem zapisu, odczytu i usuwania zarejestrowanych danych, w szczególności </w:t>
            </w:r>
            <w:r w:rsidRPr="00D4420E">
              <w:rPr>
                <w:sz w:val="20"/>
                <w:szCs w:val="20"/>
              </w:rPr>
              <w:lastRenderedPageBreak/>
              <w:t>danych osobowych pacjentów, zgodnie z zasadą minimalizacji oraz integralności i poufności danych.  Dostęp do zapisanych danych możliwy jest wyłącznie dla osób upoważnionych przez Zamawiającego.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80CF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0827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02619B0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93403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16D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Wbudowany port USB 3.0. </w:t>
            </w:r>
            <w:r w:rsidRPr="00D4420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4420E">
              <w:rPr>
                <w:sz w:val="20"/>
                <w:szCs w:val="20"/>
              </w:rPr>
              <w:t>Porty USB muszą umożliwiać logiczną blokadę lub ograniczenie dostępu, tak aby zapobiegać nieuprawnionemu kopiowaniu danych osobowych.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9924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9BBCA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BE4F876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43E98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15E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Specjalny tryb pracy kamery pozwalający na wzmocnienie obrazu w celu zmniejszenia koloru krwi.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F9BC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F91B0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0E84486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C9385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2830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Waga urządzenia max 11 kg.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8F3B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1A37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2EEB162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9A90A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AEB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 zestawie adapter do podłączenia cyfrowych endoskopów giętkich oraz tester szczelności.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54C9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391D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2CE04DA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7D2FF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44A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Możliwość odczytu ciśnienia i temperatury z dedykowanych endoskopów, oraz wyświetlanie tych parametrów na ekranie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51A0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94A8E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FB72C11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CDBD0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926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 komplecie konwerter obrazu umożliwiający przesłanie sygnału wideo na tor wizyjny będący w posiadaniu zamawiającego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7F97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869FF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5ECBD9A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26D38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C1D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Zamawiający wymaga, aby Wykonawca dołączył do oferty dokument poświadczający autoryzację na sprzedaż i serwis na terenie polski oferowanego asortymentu, wystawiony nie wcześniej niż w 2026 roku.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BC9B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C510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DD4272F" w14:textId="77777777" w:rsidTr="00D4420E">
        <w:trPr>
          <w:trHeight w:val="170"/>
        </w:trPr>
        <w:tc>
          <w:tcPr>
            <w:tcW w:w="10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8ACB" w14:textId="77777777" w:rsidR="00D4420E" w:rsidRPr="00D4420E" w:rsidRDefault="00D4420E" w:rsidP="00D4420E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4420E">
              <w:rPr>
                <w:rFonts w:cstheme="minorHAnsi"/>
                <w:b/>
                <w:bCs/>
                <w:sz w:val="20"/>
                <w:szCs w:val="20"/>
              </w:rPr>
              <w:t>CYFROWY JEDNORAZOWY URETERORENOSKOP GIĘTKI – 2 Sztuki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38362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27140E9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01529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B688CA0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Nazwa oferowanego urządzenia: </w:t>
            </w:r>
          </w:p>
          <w:p w14:paraId="04E7C1F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Producent:</w:t>
            </w:r>
            <w:r w:rsidRPr="00D4420E">
              <w:rPr>
                <w:sz w:val="20"/>
                <w:szCs w:val="20"/>
              </w:rPr>
              <w:tab/>
            </w:r>
          </w:p>
          <w:p w14:paraId="4A08495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Typ: </w:t>
            </w:r>
            <w:r w:rsidRPr="00D4420E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691" w14:textId="77777777" w:rsidR="00D4420E" w:rsidRPr="00D4420E" w:rsidRDefault="00D4420E" w:rsidP="00D4420E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CD41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9A69A61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3FA38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0C7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Pakowany sterylnie.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F337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F463E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84366D4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D5DC6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22F0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Pole widzenia 120° ± 15%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18E5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7DC83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B496697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CB9AA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A91E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Odległość widzenia min. 3-50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AF21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2468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A6D07A4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180E8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F3CA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Rozmiar zewnętrzny części roboczej max 6,3 Fr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4601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561F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812B22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B0B87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F19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Rozmiar zewnętrzny końcówki dystalnej max 6,0 Fr.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202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C916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382ED2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92935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A21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Rozmiar kanału roboczego min. 1,2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D294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72E2A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7210A79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08493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D6F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Długość robocza min. 650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9A38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A440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E1DD5C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BB1CD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EA40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Wygięcie końcówki dystalnej: w górę 285°, w dół 285°.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7EDA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A56B9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7CDC438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EA2E3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9A6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Dwa programowalne przyciski na rękojeści.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6D9D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CCDBF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D0F542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D7C26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958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Temperatura barwowa światła LED 3000K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EA3D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7D97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105138DC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BF112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6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Możliwość rotacji części wprowadzającej w lewo i prawo min. 110° w każdą stronę.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E309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19F19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8293C86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EFAF0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7758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Całkowita waga max. 280 g.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409E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3921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1DEBDFC5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3C04A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A808" w14:textId="77777777" w:rsidR="00D4420E" w:rsidRPr="00D4420E" w:rsidRDefault="00D4420E" w:rsidP="00D4420E">
            <w:pPr>
              <w:spacing w:after="0"/>
              <w:contextualSpacing/>
              <w:rPr>
                <w:sz w:val="20"/>
                <w:szCs w:val="20"/>
                <w:highlight w:val="yellow"/>
              </w:rPr>
            </w:pPr>
            <w:r w:rsidRPr="00D4420E">
              <w:rPr>
                <w:rFonts w:cstheme="minorHAnsi"/>
                <w:sz w:val="20"/>
                <w:szCs w:val="20"/>
              </w:rPr>
              <w:t xml:space="preserve">W zestawie kompatybilny przetwornik obrazu do podłączenia do posiadanego toru wizyjnego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09E1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AE7CF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5C50D8AC" w14:textId="77777777" w:rsidTr="00D4420E">
        <w:trPr>
          <w:trHeight w:val="170"/>
        </w:trPr>
        <w:tc>
          <w:tcPr>
            <w:tcW w:w="10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44DCC" w14:textId="77777777" w:rsidR="00D4420E" w:rsidRPr="00D4420E" w:rsidRDefault="00D4420E" w:rsidP="00D4420E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4420E">
              <w:rPr>
                <w:rFonts w:cstheme="minorHAnsi"/>
                <w:b/>
                <w:bCs/>
                <w:sz w:val="20"/>
                <w:szCs w:val="20"/>
              </w:rPr>
              <w:t>STOJAK/WÓZEK DO WIDEO-PROCESORA – 1 Sztuka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9850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24B27A4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51FBE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7EF8D06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Nazwa oferowanego urządzenia: </w:t>
            </w:r>
          </w:p>
          <w:p w14:paraId="0C01E039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Producent:</w:t>
            </w:r>
            <w:r w:rsidRPr="00D4420E">
              <w:rPr>
                <w:sz w:val="20"/>
                <w:szCs w:val="20"/>
              </w:rPr>
              <w:tab/>
            </w:r>
          </w:p>
          <w:p w14:paraId="3F03914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 xml:space="preserve">Typ: </w:t>
            </w:r>
            <w:r w:rsidRPr="00D4420E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D8FE" w14:textId="77777777" w:rsidR="00D4420E" w:rsidRPr="00D4420E" w:rsidRDefault="00D4420E" w:rsidP="00D4420E">
            <w:pPr>
              <w:spacing w:after="0"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64D9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6DB582C1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CA89A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F69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Kolumna stojaka wykonana ze stali kwasoodpornej gat. 0H18N9 o średnicy 38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045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4797D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61A7018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617DA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FC3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Wysokość od podłoża do uchwytu min. 1200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5A50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9FD4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2D6AC8B8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07A9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A80C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Uchwyt monitora przystosowany do monitora w wymiarach od 17" do 27".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C367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D27C1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4DA5DE23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2F7C2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C12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Średnica podstawy max. 650 mm.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537A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16CC0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30A870A9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7BD21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81B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Wyposażony w min. 5 kółek, minimum 2 z hamulcami.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2484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5D065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870B5B8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6BF30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6C54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Wyposażony w uchwyt do łatwego przestawiania.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AED3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0CC77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4420E" w:rsidRPr="00D4420E" w14:paraId="014CB056" w14:textId="77777777" w:rsidTr="00D4420E">
        <w:trPr>
          <w:trHeight w:val="1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80811" w14:textId="77777777" w:rsidR="00D4420E" w:rsidRPr="00D4420E" w:rsidRDefault="00D4420E" w:rsidP="00D4420E">
            <w:pPr>
              <w:numPr>
                <w:ilvl w:val="0"/>
                <w:numId w:val="18"/>
              </w:numPr>
              <w:spacing w:after="0" w:line="276" w:lineRule="auto"/>
              <w:ind w:left="356" w:right="355"/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652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  <w:r w:rsidRPr="00D4420E">
              <w:rPr>
                <w:sz w:val="20"/>
                <w:szCs w:val="20"/>
              </w:rPr>
              <w:t>Wyposażony w koszyk na akcesoria.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F92A" w14:textId="77777777" w:rsidR="00D4420E" w:rsidRPr="00D4420E" w:rsidRDefault="00D4420E" w:rsidP="00D4420E">
            <w:pPr>
              <w:spacing w:after="0" w:line="276" w:lineRule="auto"/>
              <w:jc w:val="center"/>
              <w:rPr>
                <w:bCs/>
                <w:snapToGrid w:val="0"/>
                <w:sz w:val="20"/>
                <w:szCs w:val="20"/>
              </w:rPr>
            </w:pPr>
            <w:r w:rsidRPr="00D4420E">
              <w:rPr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E923B" w14:textId="77777777" w:rsidR="00D4420E" w:rsidRPr="00D4420E" w:rsidRDefault="00D4420E" w:rsidP="00D4420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</w:tbl>
    <w:p w14:paraId="3D61BB08" w14:textId="38088030" w:rsidR="002964F5" w:rsidRPr="002859BD" w:rsidRDefault="002964F5" w:rsidP="002964F5">
      <w:pPr>
        <w:suppressAutoHyphens w:val="0"/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1C5B55F9" w14:textId="77777777" w:rsidR="002859BD" w:rsidRPr="002859BD" w:rsidRDefault="002859BD" w:rsidP="002964F5">
      <w:pPr>
        <w:suppressAutoHyphens w:val="0"/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2859B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Kryteria oceny jakościowej</w:t>
      </w:r>
    </w:p>
    <w:tbl>
      <w:tblPr>
        <w:tblW w:w="14034" w:type="dxa"/>
        <w:tblInd w:w="-5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6945"/>
        <w:gridCol w:w="3402"/>
        <w:gridCol w:w="1701"/>
        <w:gridCol w:w="1560"/>
      </w:tblGrid>
      <w:tr w:rsidR="002859BD" w:rsidRPr="002859BD" w14:paraId="2E89B882" w14:textId="77777777" w:rsidTr="002859BD"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FDE5E7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859B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69D4D2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859B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PARAMETR OCENIANY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16202E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859B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PUNKTACJA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DD5EC7" w14:textId="042537FB" w:rsidR="002859BD" w:rsidRPr="002859BD" w:rsidRDefault="003655DE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859B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WARTOŚĆ OFEROWANA</w:t>
            </w:r>
            <w:r w:rsidRPr="002859B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br/>
              <w:t>LICZBA PKT (WPISAĆ)</w:t>
            </w:r>
          </w:p>
        </w:tc>
      </w:tr>
      <w:tr w:rsidR="002859BD" w:rsidRPr="002859BD" w14:paraId="0B41C8F3" w14:textId="77777777" w:rsidTr="00285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6" w:type="dxa"/>
            <w:shd w:val="clear" w:color="auto" w:fill="F2F2F2"/>
            <w:vAlign w:val="center"/>
          </w:tcPr>
          <w:p w14:paraId="74782040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859B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694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60095" w14:textId="77777777" w:rsidR="00335D12" w:rsidRPr="0073144E" w:rsidRDefault="00335D12" w:rsidP="00335D12">
            <w:pPr>
              <w:suppressAutoHyphens w:val="0"/>
              <w:spacing w:after="0"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3144E">
              <w:rPr>
                <w:rFonts w:asciiTheme="minorHAnsi" w:eastAsia="Times New Roman" w:hAnsiTheme="minorHAnsi" w:cstheme="minorHAnsi"/>
                <w:sz w:val="20"/>
                <w:szCs w:val="20"/>
              </w:rPr>
              <w:t>Cyfrowy ureterorensoskop giętki o ograniczonym czasie pracy</w:t>
            </w:r>
          </w:p>
          <w:p w14:paraId="3F7A2CF6" w14:textId="2F613FF4" w:rsidR="002859BD" w:rsidRPr="0073144E" w:rsidRDefault="00335D12" w:rsidP="00335D12">
            <w:pPr>
              <w:suppressAutoHyphens w:val="0"/>
              <w:spacing w:after="0"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3144E">
              <w:rPr>
                <w:rFonts w:asciiTheme="minorHAnsi" w:eastAsia="Times New Roman" w:hAnsiTheme="minorHAnsi" w:cstheme="minorHAnsi"/>
                <w:sz w:val="20"/>
                <w:szCs w:val="20"/>
              </w:rPr>
              <w:t>Pole widzenia min. 100°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FCE1E60" w14:textId="77777777" w:rsidR="00335D12" w:rsidRPr="0073144E" w:rsidRDefault="00335D12" w:rsidP="00335D12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3144E">
              <w:rPr>
                <w:rFonts w:asciiTheme="minorHAnsi" w:eastAsia="Times New Roman" w:hAnsiTheme="minorHAnsi" w:cstheme="minorHAnsi"/>
                <w:sz w:val="20"/>
                <w:szCs w:val="20"/>
              </w:rPr>
              <w:t>&lt;= 100° - 0 pkt.</w:t>
            </w:r>
          </w:p>
          <w:p w14:paraId="3CC7B221" w14:textId="7FEAE6A8" w:rsidR="002859BD" w:rsidRPr="0073144E" w:rsidRDefault="00F468C7" w:rsidP="00335D12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&gt; 100° - 6</w:t>
            </w:r>
            <w:r w:rsidR="00335D12" w:rsidRPr="0073144E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pkt.</w:t>
            </w:r>
          </w:p>
        </w:tc>
        <w:tc>
          <w:tcPr>
            <w:tcW w:w="3261" w:type="dxa"/>
            <w:gridSpan w:val="2"/>
            <w:shd w:val="clear" w:color="auto" w:fill="F2F2F2"/>
            <w:vAlign w:val="center"/>
          </w:tcPr>
          <w:p w14:paraId="54097E5E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2859BD" w:rsidRPr="002859BD" w14:paraId="4C557479" w14:textId="77777777" w:rsidTr="00285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6" w:type="dxa"/>
            <w:shd w:val="clear" w:color="auto" w:fill="F2F2F2"/>
            <w:vAlign w:val="center"/>
          </w:tcPr>
          <w:p w14:paraId="502F3ABD" w14:textId="24CCB11C" w:rsidR="002859BD" w:rsidRPr="002859BD" w:rsidRDefault="002F715F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94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BC5C4" w14:textId="77777777" w:rsidR="00335D12" w:rsidRPr="00D4420E" w:rsidRDefault="00335D12" w:rsidP="00335D12">
            <w:pPr>
              <w:suppressAutoHyphens w:val="0"/>
              <w:spacing w:after="0"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4420E">
              <w:rPr>
                <w:rFonts w:asciiTheme="minorHAnsi" w:eastAsia="Times New Roman" w:hAnsiTheme="minorHAnsi" w:cstheme="minorHAnsi"/>
                <w:sz w:val="20"/>
                <w:szCs w:val="20"/>
              </w:rPr>
              <w:t>Wideoprocesor obrazu</w:t>
            </w:r>
          </w:p>
          <w:p w14:paraId="3EED4DC9" w14:textId="6E0EAACB" w:rsidR="002859BD" w:rsidRPr="00D4420E" w:rsidRDefault="00335D12" w:rsidP="00335D12">
            <w:pPr>
              <w:suppressAutoHyphens w:val="0"/>
              <w:spacing w:after="0"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4420E">
              <w:rPr>
                <w:rFonts w:asciiTheme="minorHAnsi" w:eastAsia="Times New Roman" w:hAnsiTheme="minorHAnsi" w:cstheme="minorHAnsi"/>
                <w:sz w:val="20"/>
                <w:szCs w:val="20"/>
              </w:rPr>
              <w:t>Ekran min. 20 cali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505364" w14:textId="77777777" w:rsidR="00335D12" w:rsidRPr="00D4420E" w:rsidRDefault="00335D12" w:rsidP="00335D12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4420E">
              <w:rPr>
                <w:rFonts w:asciiTheme="minorHAnsi" w:eastAsia="Times New Roman" w:hAnsiTheme="minorHAnsi" w:cstheme="minorHAnsi"/>
                <w:sz w:val="20"/>
                <w:szCs w:val="20"/>
              </w:rPr>
              <w:t>&lt;= 20 cali – 0 pkt.</w:t>
            </w:r>
          </w:p>
          <w:p w14:paraId="66DB8111" w14:textId="69DEFDFC" w:rsidR="002859BD" w:rsidRPr="00D4420E" w:rsidRDefault="00F468C7" w:rsidP="00335D12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&gt;20 cali – 6</w:t>
            </w:r>
            <w:r w:rsidR="00335D12" w:rsidRPr="00D4420E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pkt.</w:t>
            </w:r>
          </w:p>
        </w:tc>
        <w:tc>
          <w:tcPr>
            <w:tcW w:w="3261" w:type="dxa"/>
            <w:gridSpan w:val="2"/>
            <w:shd w:val="clear" w:color="auto" w:fill="F2F2F2"/>
            <w:vAlign w:val="center"/>
          </w:tcPr>
          <w:p w14:paraId="0DF35D78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2859BD" w:rsidRPr="002859BD" w14:paraId="37305A97" w14:textId="77777777" w:rsidTr="00285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6" w:type="dxa"/>
            <w:shd w:val="clear" w:color="auto" w:fill="F2F2F2"/>
            <w:vAlign w:val="center"/>
          </w:tcPr>
          <w:p w14:paraId="0562226C" w14:textId="19A6E73E" w:rsidR="002859BD" w:rsidRPr="002859BD" w:rsidRDefault="002F715F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945" w:type="dxa"/>
            <w:tcBorders>
              <w:bottom w:val="single" w:sz="2" w:space="0" w:color="auto"/>
            </w:tcBorders>
            <w:vAlign w:val="center"/>
          </w:tcPr>
          <w:p w14:paraId="0750D990" w14:textId="77777777" w:rsidR="002859BD" w:rsidRPr="00D4420E" w:rsidRDefault="00335D12" w:rsidP="002964F5">
            <w:pPr>
              <w:suppressAutoHyphens w:val="0"/>
              <w:spacing w:after="0"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4420E">
              <w:rPr>
                <w:rFonts w:asciiTheme="minorHAnsi" w:eastAsia="Times New Roman" w:hAnsiTheme="minorHAnsi" w:cstheme="minorHAnsi"/>
                <w:sz w:val="20"/>
                <w:szCs w:val="20"/>
              </w:rPr>
              <w:t>Cyfrowy jednorazowy ureterorensoskop giętki</w:t>
            </w:r>
          </w:p>
          <w:p w14:paraId="20CF4242" w14:textId="103C49D4" w:rsidR="00335D12" w:rsidRPr="00D4420E" w:rsidRDefault="00335D12" w:rsidP="002964F5">
            <w:pPr>
              <w:suppressAutoHyphens w:val="0"/>
              <w:spacing w:after="0"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4420E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rotacji części wprowadzającej w lewo i prawo min. 110° w każdą stronę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5C7436" w14:textId="77777777" w:rsidR="00335D12" w:rsidRPr="00D4420E" w:rsidRDefault="00335D12" w:rsidP="00335D12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4420E">
              <w:rPr>
                <w:rFonts w:asciiTheme="minorHAnsi" w:eastAsia="Times New Roman" w:hAnsiTheme="minorHAnsi" w:cstheme="minorHAnsi"/>
                <w:sz w:val="20"/>
                <w:szCs w:val="20"/>
              </w:rPr>
              <w:t>&lt;= 110° - 0 pkt.</w:t>
            </w:r>
          </w:p>
          <w:p w14:paraId="528231AE" w14:textId="1E4E2A5A" w:rsidR="002859BD" w:rsidRPr="00D4420E" w:rsidRDefault="00F468C7" w:rsidP="00335D12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&gt; 110° - 6</w:t>
            </w:r>
            <w:bookmarkStart w:id="0" w:name="_GoBack"/>
            <w:bookmarkEnd w:id="0"/>
            <w:r w:rsidR="00335D12" w:rsidRPr="00D4420E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pkt.</w:t>
            </w:r>
          </w:p>
        </w:tc>
        <w:tc>
          <w:tcPr>
            <w:tcW w:w="3261" w:type="dxa"/>
            <w:gridSpan w:val="2"/>
            <w:shd w:val="clear" w:color="auto" w:fill="F2F2F2"/>
            <w:vAlign w:val="center"/>
          </w:tcPr>
          <w:p w14:paraId="67B8CA28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2859BD" w:rsidRPr="002859BD" w14:paraId="032BADF2" w14:textId="77777777" w:rsidTr="00285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6" w:type="dxa"/>
            <w:shd w:val="clear" w:color="auto" w:fill="F2F2F2"/>
            <w:vAlign w:val="center"/>
          </w:tcPr>
          <w:p w14:paraId="55102893" w14:textId="2B509335" w:rsidR="002859BD" w:rsidRPr="002859BD" w:rsidRDefault="002F715F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945" w:type="dxa"/>
            <w:tcBorders>
              <w:bottom w:val="single" w:sz="2" w:space="0" w:color="auto"/>
            </w:tcBorders>
            <w:vAlign w:val="center"/>
          </w:tcPr>
          <w:p w14:paraId="67F16172" w14:textId="5B4FC1C5" w:rsidR="002859BD" w:rsidRPr="002859BD" w:rsidRDefault="00E66763" w:rsidP="002964F5">
            <w:pPr>
              <w:suppressAutoHyphens w:val="0"/>
              <w:spacing w:after="0"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>Termin dostawy max. 6 tygodni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9FB4D9" w14:textId="77777777" w:rsidR="00E66763" w:rsidRPr="00E66763" w:rsidRDefault="00E66763" w:rsidP="00E66763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>6 tygodni – 0 pkt.</w:t>
            </w:r>
          </w:p>
          <w:p w14:paraId="5EE9D09B" w14:textId="77777777" w:rsidR="00E66763" w:rsidRPr="00E66763" w:rsidRDefault="00E66763" w:rsidP="00E66763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>2-4 tygodni – 5 pkt.</w:t>
            </w:r>
          </w:p>
          <w:p w14:paraId="1BB9EFED" w14:textId="595F16B6" w:rsidR="002859BD" w:rsidRPr="002859BD" w:rsidRDefault="002F715F" w:rsidP="00E66763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&lt;4 tygodnie – 11</w:t>
            </w:r>
            <w:r w:rsidR="00E66763"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pkt.</w:t>
            </w:r>
          </w:p>
        </w:tc>
        <w:tc>
          <w:tcPr>
            <w:tcW w:w="3261" w:type="dxa"/>
            <w:gridSpan w:val="2"/>
            <w:shd w:val="clear" w:color="auto" w:fill="F2F2F2"/>
            <w:vAlign w:val="center"/>
          </w:tcPr>
          <w:p w14:paraId="473624B9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2859BD" w:rsidRPr="002859BD" w14:paraId="040C64BD" w14:textId="77777777" w:rsidTr="00285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5A74FE4F" w14:textId="1099C619" w:rsidR="002859BD" w:rsidRPr="002859BD" w:rsidRDefault="002F715F" w:rsidP="00E66763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54D0AFE" w14:textId="2D16FFC3" w:rsidR="002859BD" w:rsidRPr="002859BD" w:rsidRDefault="00E66763" w:rsidP="002964F5">
            <w:pPr>
              <w:suppressAutoHyphens w:val="0"/>
              <w:spacing w:after="0"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>Okres gwarancji min. 24 miesiące od daty podpisania „Protokołu instalacji i szkolenia”.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4CFCB4" w14:textId="77777777" w:rsidR="00E66763" w:rsidRPr="00E66763" w:rsidRDefault="00E66763" w:rsidP="00E66763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>= 24 miesiące – 0 pkt</w:t>
            </w:r>
          </w:p>
          <w:p w14:paraId="41876C58" w14:textId="77777777" w:rsidR="00E66763" w:rsidRPr="00E66763" w:rsidRDefault="00E66763" w:rsidP="00E66763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>= 25-36 miesięcy – 5 pkt</w:t>
            </w:r>
          </w:p>
          <w:p w14:paraId="0354357A" w14:textId="2E7138A0" w:rsidR="00E66763" w:rsidRPr="00E66763" w:rsidRDefault="002F715F" w:rsidP="00E66763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&gt; 36 miesięcy – 11</w:t>
            </w:r>
            <w:r w:rsidR="00E66763"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pkt</w:t>
            </w:r>
          </w:p>
          <w:p w14:paraId="50944410" w14:textId="77777777" w:rsidR="00E66763" w:rsidRPr="00E66763" w:rsidRDefault="00E66763" w:rsidP="00E66763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>Wykonawca poda:….…….</w:t>
            </w:r>
          </w:p>
          <w:p w14:paraId="2B82E439" w14:textId="6304033D" w:rsidR="002859BD" w:rsidRPr="002859BD" w:rsidRDefault="00E66763" w:rsidP="00E66763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66763">
              <w:rPr>
                <w:rFonts w:asciiTheme="minorHAnsi" w:eastAsia="Times New Roman" w:hAnsiTheme="minorHAnsi" w:cstheme="minorHAnsi"/>
                <w:sz w:val="20"/>
                <w:szCs w:val="20"/>
              </w:rPr>
              <w:t>W przypadku braku informacji o gwarancji Zamawiający</w:t>
            </w:r>
          </w:p>
        </w:tc>
        <w:tc>
          <w:tcPr>
            <w:tcW w:w="3261" w:type="dxa"/>
            <w:gridSpan w:val="2"/>
            <w:shd w:val="clear" w:color="auto" w:fill="F2F2F2"/>
            <w:vAlign w:val="center"/>
          </w:tcPr>
          <w:p w14:paraId="577A25E3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2859BD" w:rsidRPr="002859BD" w14:paraId="3CEB521E" w14:textId="77777777" w:rsidTr="00285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10773" w:type="dxa"/>
          <w:trHeight w:val="28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auto"/>
            </w:tcBorders>
            <w:shd w:val="clear" w:color="auto" w:fill="F2F2F2"/>
          </w:tcPr>
          <w:p w14:paraId="6A815005" w14:textId="77777777" w:rsidR="002859BD" w:rsidRPr="002859BD" w:rsidRDefault="002859BD" w:rsidP="002964F5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859B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Łączna punktacja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7DE7B3D8" w14:textId="77777777" w:rsidR="002859BD" w:rsidRPr="002859BD" w:rsidRDefault="002859BD" w:rsidP="002964F5">
            <w:pPr>
              <w:suppressAutoHyphens w:val="0"/>
              <w:spacing w:after="0" w:line="276" w:lineRule="auto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2ABA0B10" w14:textId="77777777" w:rsidR="002859BD" w:rsidRPr="002859BD" w:rsidRDefault="002859BD" w:rsidP="002964F5">
      <w:pPr>
        <w:suppressAutoHyphens w:val="0"/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1F9458A3" w14:textId="627DA1F4" w:rsidR="0019196D" w:rsidRPr="00061423" w:rsidRDefault="00061423" w:rsidP="00061423">
      <w:pPr>
        <w:tabs>
          <w:tab w:val="left" w:pos="12030"/>
        </w:tabs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</w:p>
    <w:sectPr w:rsidR="0019196D" w:rsidRPr="00061423" w:rsidSect="00061423">
      <w:headerReference w:type="default" r:id="rId8"/>
      <w:footerReference w:type="default" r:id="rId9"/>
      <w:pgSz w:w="16838" w:h="11906" w:orient="landscape"/>
      <w:pgMar w:top="1911" w:right="1418" w:bottom="1418" w:left="1418" w:header="709" w:footer="709" w:gutter="0"/>
      <w:cols w:space="708"/>
      <w:formProt w:val="0"/>
      <w:docGrid w:linePitch="360" w:charSpace="-204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CB8A41" w16cid:durableId="2A2F96E0"/>
  <w16cid:commentId w16cid:paraId="61A1FF07" w16cid:durableId="2A2F9712"/>
  <w16cid:commentId w16cid:paraId="402951D3" w16cid:durableId="2A2F973A"/>
  <w16cid:commentId w16cid:paraId="322ECA50" w16cid:durableId="2A2F974F"/>
  <w16cid:commentId w16cid:paraId="13F432AF" w16cid:durableId="2A2F976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29417" w14:textId="77777777" w:rsidR="00EF4DD1" w:rsidRDefault="00EF4DD1" w:rsidP="007E5A5D">
      <w:pPr>
        <w:spacing w:after="0" w:line="240" w:lineRule="auto"/>
      </w:pPr>
      <w:r>
        <w:separator/>
      </w:r>
    </w:p>
  </w:endnote>
  <w:endnote w:type="continuationSeparator" w:id="0">
    <w:p w14:paraId="36D99617" w14:textId="77777777" w:rsidR="00EF4DD1" w:rsidRDefault="00EF4DD1" w:rsidP="007E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Droid Sans Fallback">
    <w:altName w:val="Segoe UI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2501542"/>
      <w:docPartObj>
        <w:docPartGallery w:val="Page Numbers (Bottom of Page)"/>
        <w:docPartUnique/>
      </w:docPartObj>
    </w:sdtPr>
    <w:sdtEndPr/>
    <w:sdtContent>
      <w:sdt>
        <w:sdtPr>
          <w:id w:val="517357263"/>
          <w:docPartObj>
            <w:docPartGallery w:val="Page Numbers (Top of Page)"/>
            <w:docPartUnique/>
          </w:docPartObj>
        </w:sdtPr>
        <w:sdtEndPr/>
        <w:sdtContent>
          <w:p w14:paraId="436E341B" w14:textId="77777777" w:rsidR="00061423" w:rsidRDefault="00061423" w:rsidP="005F3646">
            <w:pPr>
              <w:pStyle w:val="Stopka"/>
              <w:jc w:val="center"/>
            </w:pPr>
          </w:p>
          <w:p w14:paraId="00B711D5" w14:textId="1D2FFC98" w:rsidR="002964F5" w:rsidRDefault="002964F5" w:rsidP="00061423">
            <w:pPr>
              <w:pStyle w:val="Stopka"/>
              <w:jc w:val="center"/>
            </w:pPr>
            <w:r w:rsidRPr="005F3646">
              <w:t xml:space="preserve">Strona </w:t>
            </w:r>
            <w:r w:rsidRPr="005F3646">
              <w:rPr>
                <w:bCs/>
                <w:sz w:val="24"/>
                <w:szCs w:val="24"/>
              </w:rPr>
              <w:fldChar w:fldCharType="begin"/>
            </w:r>
            <w:r w:rsidRPr="005F3646">
              <w:rPr>
                <w:bCs/>
              </w:rPr>
              <w:instrText>PAGE</w:instrText>
            </w:r>
            <w:r w:rsidRPr="005F3646">
              <w:rPr>
                <w:bCs/>
                <w:sz w:val="24"/>
                <w:szCs w:val="24"/>
              </w:rPr>
              <w:fldChar w:fldCharType="separate"/>
            </w:r>
            <w:r w:rsidR="00F468C7">
              <w:rPr>
                <w:bCs/>
                <w:noProof/>
              </w:rPr>
              <w:t>6</w:t>
            </w:r>
            <w:r w:rsidRPr="005F3646">
              <w:rPr>
                <w:bCs/>
                <w:sz w:val="24"/>
                <w:szCs w:val="24"/>
              </w:rPr>
              <w:fldChar w:fldCharType="end"/>
            </w:r>
            <w:r w:rsidRPr="005F3646">
              <w:t xml:space="preserve"> z </w:t>
            </w:r>
            <w:r w:rsidRPr="005F3646">
              <w:rPr>
                <w:bCs/>
                <w:sz w:val="24"/>
                <w:szCs w:val="24"/>
              </w:rPr>
              <w:fldChar w:fldCharType="begin"/>
            </w:r>
            <w:r w:rsidRPr="005F3646">
              <w:rPr>
                <w:bCs/>
              </w:rPr>
              <w:instrText>NUMPAGES</w:instrText>
            </w:r>
            <w:r w:rsidRPr="005F3646">
              <w:rPr>
                <w:bCs/>
                <w:sz w:val="24"/>
                <w:szCs w:val="24"/>
              </w:rPr>
              <w:fldChar w:fldCharType="separate"/>
            </w:r>
            <w:r w:rsidR="00F468C7">
              <w:rPr>
                <w:bCs/>
                <w:noProof/>
              </w:rPr>
              <w:t>6</w:t>
            </w:r>
            <w:r w:rsidRPr="005F364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CAEFD" w14:textId="77777777" w:rsidR="00EF4DD1" w:rsidRDefault="00EF4DD1" w:rsidP="007E5A5D">
      <w:pPr>
        <w:spacing w:after="0" w:line="240" w:lineRule="auto"/>
      </w:pPr>
      <w:r>
        <w:separator/>
      </w:r>
    </w:p>
  </w:footnote>
  <w:footnote w:type="continuationSeparator" w:id="0">
    <w:p w14:paraId="087B6355" w14:textId="77777777" w:rsidR="00EF4DD1" w:rsidRDefault="00EF4DD1" w:rsidP="007E5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929D8" w14:textId="2A81B5A0" w:rsidR="002964F5" w:rsidRDefault="002964F5" w:rsidP="00061423">
    <w:pPr>
      <w:jc w:val="center"/>
    </w:pPr>
  </w:p>
  <w:p w14:paraId="4ECF9DBF" w14:textId="6D1F1B0D" w:rsidR="00061423" w:rsidRDefault="000F7FD1" w:rsidP="00061423">
    <w:pPr>
      <w:jc w:val="right"/>
    </w:pPr>
    <w:r w:rsidRPr="000F7FD1">
      <w:t>Znak sprawy: DZP/103/2026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23725A0"/>
    <w:multiLevelType w:val="hybridMultilevel"/>
    <w:tmpl w:val="C4B617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147541"/>
    <w:multiLevelType w:val="multilevel"/>
    <w:tmpl w:val="D1764E6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13B31A6"/>
    <w:multiLevelType w:val="hybridMultilevel"/>
    <w:tmpl w:val="F15AD4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D83314"/>
    <w:multiLevelType w:val="multilevel"/>
    <w:tmpl w:val="47F620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E4C7AE9"/>
    <w:multiLevelType w:val="multilevel"/>
    <w:tmpl w:val="DB3872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0CA280B"/>
    <w:multiLevelType w:val="multilevel"/>
    <w:tmpl w:val="551CA4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3081402"/>
    <w:multiLevelType w:val="multilevel"/>
    <w:tmpl w:val="A508CBE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16B07"/>
    <w:multiLevelType w:val="hybridMultilevel"/>
    <w:tmpl w:val="5EA41632"/>
    <w:lvl w:ilvl="0" w:tplc="25F6D5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7365E0"/>
    <w:multiLevelType w:val="hybridMultilevel"/>
    <w:tmpl w:val="26446DD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73FCD"/>
    <w:multiLevelType w:val="hybridMultilevel"/>
    <w:tmpl w:val="942A8594"/>
    <w:lvl w:ilvl="0" w:tplc="C204AA1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251A56"/>
    <w:multiLevelType w:val="hybridMultilevel"/>
    <w:tmpl w:val="37285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22706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1497D"/>
    <w:multiLevelType w:val="hybridMultilevel"/>
    <w:tmpl w:val="11AC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1B56EE"/>
    <w:multiLevelType w:val="hybridMultilevel"/>
    <w:tmpl w:val="F17A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23F2D"/>
    <w:multiLevelType w:val="hybridMultilevel"/>
    <w:tmpl w:val="4590197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25BDD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26F1C"/>
    <w:multiLevelType w:val="hybridMultilevel"/>
    <w:tmpl w:val="B9660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A0A38"/>
    <w:multiLevelType w:val="hybridMultilevel"/>
    <w:tmpl w:val="8E527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B0DDA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24EBA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B2E7E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937CB"/>
    <w:multiLevelType w:val="hybridMultilevel"/>
    <w:tmpl w:val="E6BA1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9"/>
  </w:num>
  <w:num w:numId="4">
    <w:abstractNumId w:val="4"/>
  </w:num>
  <w:num w:numId="5">
    <w:abstractNumId w:val="19"/>
  </w:num>
  <w:num w:numId="6">
    <w:abstractNumId w:val="15"/>
  </w:num>
  <w:num w:numId="7">
    <w:abstractNumId w:val="8"/>
  </w:num>
  <w:num w:numId="8">
    <w:abstractNumId w:val="6"/>
  </w:num>
  <w:num w:numId="9">
    <w:abstractNumId w:val="7"/>
  </w:num>
  <w:num w:numId="10">
    <w:abstractNumId w:val="13"/>
  </w:num>
  <w:num w:numId="11">
    <w:abstractNumId w:val="16"/>
  </w:num>
  <w:num w:numId="12">
    <w:abstractNumId w:val="23"/>
  </w:num>
  <w:num w:numId="13">
    <w:abstractNumId w:val="18"/>
  </w:num>
  <w:num w:numId="14">
    <w:abstractNumId w:val="22"/>
  </w:num>
  <w:num w:numId="15">
    <w:abstractNumId w:val="1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7"/>
  </w:num>
  <w:num w:numId="2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BC5"/>
    <w:rsid w:val="000053C9"/>
    <w:rsid w:val="00033B70"/>
    <w:rsid w:val="00035A2A"/>
    <w:rsid w:val="0004542C"/>
    <w:rsid w:val="00061423"/>
    <w:rsid w:val="00067B76"/>
    <w:rsid w:val="000835C4"/>
    <w:rsid w:val="000A22A1"/>
    <w:rsid w:val="000B3D24"/>
    <w:rsid w:val="000F7FD1"/>
    <w:rsid w:val="001139C6"/>
    <w:rsid w:val="0011663D"/>
    <w:rsid w:val="001303C9"/>
    <w:rsid w:val="00146092"/>
    <w:rsid w:val="001606E4"/>
    <w:rsid w:val="00182440"/>
    <w:rsid w:val="001915EA"/>
    <w:rsid w:val="0019196D"/>
    <w:rsid w:val="001B55FE"/>
    <w:rsid w:val="001C4FE1"/>
    <w:rsid w:val="00200D3C"/>
    <w:rsid w:val="00201C79"/>
    <w:rsid w:val="00224394"/>
    <w:rsid w:val="00233402"/>
    <w:rsid w:val="00250F76"/>
    <w:rsid w:val="00255674"/>
    <w:rsid w:val="00276625"/>
    <w:rsid w:val="002859BD"/>
    <w:rsid w:val="002964F5"/>
    <w:rsid w:val="002A74D4"/>
    <w:rsid w:val="002E324C"/>
    <w:rsid w:val="002E4240"/>
    <w:rsid w:val="002E435B"/>
    <w:rsid w:val="002F715F"/>
    <w:rsid w:val="00311673"/>
    <w:rsid w:val="00335D12"/>
    <w:rsid w:val="003655DE"/>
    <w:rsid w:val="0037259E"/>
    <w:rsid w:val="00382BC5"/>
    <w:rsid w:val="003E2691"/>
    <w:rsid w:val="003E2DF1"/>
    <w:rsid w:val="003F5122"/>
    <w:rsid w:val="00455871"/>
    <w:rsid w:val="00470415"/>
    <w:rsid w:val="00493AF2"/>
    <w:rsid w:val="004D7738"/>
    <w:rsid w:val="004D791C"/>
    <w:rsid w:val="005075B9"/>
    <w:rsid w:val="005270C8"/>
    <w:rsid w:val="00530F26"/>
    <w:rsid w:val="0054274F"/>
    <w:rsid w:val="00552EAD"/>
    <w:rsid w:val="0055366A"/>
    <w:rsid w:val="00560100"/>
    <w:rsid w:val="005B0907"/>
    <w:rsid w:val="005C057C"/>
    <w:rsid w:val="005E64F3"/>
    <w:rsid w:val="005E6FA6"/>
    <w:rsid w:val="005F2983"/>
    <w:rsid w:val="005F3646"/>
    <w:rsid w:val="00625CFE"/>
    <w:rsid w:val="00636784"/>
    <w:rsid w:val="006901E1"/>
    <w:rsid w:val="006A20FD"/>
    <w:rsid w:val="006A2837"/>
    <w:rsid w:val="006C2D52"/>
    <w:rsid w:val="006C5BBF"/>
    <w:rsid w:val="00702DA2"/>
    <w:rsid w:val="00721ED7"/>
    <w:rsid w:val="0073144E"/>
    <w:rsid w:val="00757E0F"/>
    <w:rsid w:val="0076462E"/>
    <w:rsid w:val="00765C6E"/>
    <w:rsid w:val="0077568F"/>
    <w:rsid w:val="007A619D"/>
    <w:rsid w:val="007B40F8"/>
    <w:rsid w:val="007E5A5D"/>
    <w:rsid w:val="007F3961"/>
    <w:rsid w:val="007F528F"/>
    <w:rsid w:val="00835D68"/>
    <w:rsid w:val="0087780B"/>
    <w:rsid w:val="008A2BD1"/>
    <w:rsid w:val="008B5699"/>
    <w:rsid w:val="008D0723"/>
    <w:rsid w:val="008F5B07"/>
    <w:rsid w:val="00917A12"/>
    <w:rsid w:val="00953BD8"/>
    <w:rsid w:val="009601E6"/>
    <w:rsid w:val="009F5639"/>
    <w:rsid w:val="00A3193F"/>
    <w:rsid w:val="00A40750"/>
    <w:rsid w:val="00A42AE7"/>
    <w:rsid w:val="00A57B31"/>
    <w:rsid w:val="00A64BD0"/>
    <w:rsid w:val="00A949C7"/>
    <w:rsid w:val="00AA3A85"/>
    <w:rsid w:val="00AE621C"/>
    <w:rsid w:val="00B151D9"/>
    <w:rsid w:val="00B51FE7"/>
    <w:rsid w:val="00B660D9"/>
    <w:rsid w:val="00B76031"/>
    <w:rsid w:val="00B94899"/>
    <w:rsid w:val="00BB73E3"/>
    <w:rsid w:val="00C31709"/>
    <w:rsid w:val="00C32E65"/>
    <w:rsid w:val="00C365FB"/>
    <w:rsid w:val="00C376E7"/>
    <w:rsid w:val="00C7103A"/>
    <w:rsid w:val="00C74517"/>
    <w:rsid w:val="00CA0F82"/>
    <w:rsid w:val="00CC756D"/>
    <w:rsid w:val="00CE6D04"/>
    <w:rsid w:val="00D177F2"/>
    <w:rsid w:val="00D2692A"/>
    <w:rsid w:val="00D4420E"/>
    <w:rsid w:val="00D71030"/>
    <w:rsid w:val="00D75727"/>
    <w:rsid w:val="00D765EC"/>
    <w:rsid w:val="00DC6765"/>
    <w:rsid w:val="00DE3841"/>
    <w:rsid w:val="00E25127"/>
    <w:rsid w:val="00E66763"/>
    <w:rsid w:val="00E70AC8"/>
    <w:rsid w:val="00E74334"/>
    <w:rsid w:val="00E74916"/>
    <w:rsid w:val="00EE1F10"/>
    <w:rsid w:val="00EE4DC9"/>
    <w:rsid w:val="00EF4DD1"/>
    <w:rsid w:val="00F14D6D"/>
    <w:rsid w:val="00F20286"/>
    <w:rsid w:val="00F34114"/>
    <w:rsid w:val="00F468C7"/>
    <w:rsid w:val="00F500B6"/>
    <w:rsid w:val="00F52C94"/>
    <w:rsid w:val="00F8192D"/>
    <w:rsid w:val="00F8438C"/>
    <w:rsid w:val="00FD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B5799"/>
  <w15:docId w15:val="{AE8F1142-97EA-A145-9CB9-55E4C4AF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roid Sans Fallback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64F3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859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qFormat/>
    <w:rsid w:val="0059122E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9122E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044C"/>
    <w:rPr>
      <w:rFonts w:ascii="Segoe UI" w:hAnsi="Segoe UI" w:cs="Segoe UI"/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E23252"/>
    <w:rPr>
      <w:i/>
      <w:iCs/>
    </w:rPr>
  </w:style>
  <w:style w:type="character" w:customStyle="1" w:styleId="apple-converted-space">
    <w:name w:val="apple-converted-space"/>
    <w:basedOn w:val="Domylnaczcionkaakapitu"/>
    <w:rsid w:val="00F609A0"/>
  </w:style>
  <w:style w:type="character" w:customStyle="1" w:styleId="WW8Num18z0">
    <w:name w:val="WW8Num18z0"/>
    <w:rsid w:val="00F609A0"/>
    <w:rPr>
      <w:b w:val="0"/>
      <w:color w:val="00000A"/>
    </w:rPr>
  </w:style>
  <w:style w:type="character" w:customStyle="1" w:styleId="ListLabel1">
    <w:name w:val="ListLabel 1"/>
    <w:rPr>
      <w:rFonts w:cs="Courier New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Free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FreeSans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Kolorowa lista — akcent 11,Średnia siatka 1 — akcent 21,Medium Grid 1 - Accent 21"/>
    <w:basedOn w:val="Normalny"/>
    <w:link w:val="AkapitzlistZnak"/>
    <w:uiPriority w:val="34"/>
    <w:qFormat/>
    <w:rsid w:val="004023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044C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99"/>
    <w:rsid w:val="00B61F96"/>
    <w:pPr>
      <w:spacing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qFormat/>
    <w:rsid w:val="0011663D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11663D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11663D"/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"/>
    <w:link w:val="Akapitzlist"/>
    <w:uiPriority w:val="34"/>
    <w:qFormat/>
    <w:rsid w:val="00E74334"/>
  </w:style>
  <w:style w:type="paragraph" w:customStyle="1" w:styleId="TableParagraph">
    <w:name w:val="Table Paragraph"/>
    <w:basedOn w:val="Normalny"/>
    <w:uiPriority w:val="1"/>
    <w:qFormat/>
    <w:rsid w:val="005075B9"/>
    <w:pPr>
      <w:widowControl w:val="0"/>
      <w:suppressAutoHyphens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pl-PL"/>
    </w:rPr>
  </w:style>
  <w:style w:type="paragraph" w:customStyle="1" w:styleId="Akapitzlist1">
    <w:name w:val="Akapit z listą1"/>
    <w:basedOn w:val="Normalny"/>
    <w:rsid w:val="00033B70"/>
    <w:pPr>
      <w:spacing w:after="200" w:line="276" w:lineRule="auto"/>
      <w:ind w:left="720"/>
    </w:pPr>
    <w:rPr>
      <w:rFonts w:eastAsia="Times New Roman" w:cs="Times New Roman"/>
      <w:lang w:eastAsia="ar-SA"/>
    </w:rPr>
  </w:style>
  <w:style w:type="paragraph" w:customStyle="1" w:styleId="Default">
    <w:name w:val="Default"/>
    <w:rsid w:val="002E324C"/>
    <w:pPr>
      <w:autoSpaceDE w:val="0"/>
      <w:autoSpaceDN w:val="0"/>
      <w:adjustRightInd w:val="0"/>
      <w:spacing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5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5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5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5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528F"/>
    <w:rPr>
      <w:b/>
      <w:bCs/>
      <w:sz w:val="20"/>
      <w:szCs w:val="20"/>
    </w:rPr>
  </w:style>
  <w:style w:type="paragraph" w:styleId="Bezodstpw">
    <w:name w:val="No Spacing"/>
    <w:uiPriority w:val="1"/>
    <w:qFormat/>
    <w:rsid w:val="00F500B6"/>
    <w:pPr>
      <w:spacing w:line="240" w:lineRule="auto"/>
    </w:pPr>
    <w:rPr>
      <w:rFonts w:eastAsia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59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99"/>
    <w:rsid w:val="002859BD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9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E3EAE-8525-4EEF-8874-7BF1E0C1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1017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Majecka</cp:lastModifiedBy>
  <cp:revision>14</cp:revision>
  <cp:lastPrinted>2024-11-26T12:28:00Z</cp:lastPrinted>
  <dcterms:created xsi:type="dcterms:W3CDTF">2025-05-07T09:15:00Z</dcterms:created>
  <dcterms:modified xsi:type="dcterms:W3CDTF">2026-04-22T10:54:00Z</dcterms:modified>
  <dc:language>pl-PL</dc:language>
</cp:coreProperties>
</file>