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3B0CB" w14:textId="2C6EB5AF" w:rsidR="00143445" w:rsidRPr="00143445" w:rsidRDefault="00143445" w:rsidP="00143445">
      <w:pPr>
        <w:pStyle w:val="Nagwek4"/>
        <w:jc w:val="right"/>
        <w:rPr>
          <w:rFonts w:asciiTheme="minorHAnsi" w:hAnsiTheme="minorHAnsi" w:cstheme="minorHAnsi"/>
          <w:bCs/>
          <w:i w:val="0"/>
          <w:color w:val="auto"/>
          <w:sz w:val="24"/>
          <w:szCs w:val="24"/>
        </w:rPr>
      </w:pPr>
      <w:r w:rsidRPr="00143445">
        <w:rPr>
          <w:rFonts w:asciiTheme="minorHAnsi" w:hAnsiTheme="minorHAnsi" w:cstheme="minorHAnsi"/>
          <w:bCs/>
          <w:i w:val="0"/>
          <w:color w:val="auto"/>
          <w:sz w:val="24"/>
          <w:szCs w:val="24"/>
        </w:rPr>
        <w:t xml:space="preserve">Załącznik nr 2 </w:t>
      </w:r>
      <w:r w:rsidR="0068550F">
        <w:rPr>
          <w:rFonts w:asciiTheme="minorHAnsi" w:hAnsiTheme="minorHAnsi" w:cstheme="minorHAnsi"/>
          <w:bCs/>
          <w:i w:val="0"/>
          <w:color w:val="auto"/>
          <w:sz w:val="24"/>
          <w:szCs w:val="24"/>
        </w:rPr>
        <w:t>do umowy</w:t>
      </w:r>
    </w:p>
    <w:p w14:paraId="2E21BF67" w14:textId="77777777" w:rsidR="00A72721" w:rsidRDefault="00A72721" w:rsidP="00643AF6">
      <w:pPr>
        <w:pStyle w:val="Akapitzlist"/>
        <w:spacing w:after="0" w:line="240" w:lineRule="auto"/>
        <w:ind w:left="0"/>
        <w:jc w:val="center"/>
        <w:rPr>
          <w:rFonts w:cstheme="minorHAnsi"/>
          <w:sz w:val="28"/>
          <w:szCs w:val="28"/>
        </w:rPr>
      </w:pPr>
    </w:p>
    <w:p w14:paraId="24D85F7B" w14:textId="7A97D70B" w:rsidR="005D68AB" w:rsidRPr="00143445" w:rsidRDefault="00143445" w:rsidP="00643AF6">
      <w:pPr>
        <w:pStyle w:val="Akapitzlist"/>
        <w:spacing w:after="0" w:line="240" w:lineRule="auto"/>
        <w:ind w:left="0"/>
        <w:jc w:val="center"/>
        <w:rPr>
          <w:rFonts w:cstheme="minorHAnsi"/>
          <w:sz w:val="28"/>
          <w:szCs w:val="28"/>
        </w:rPr>
      </w:pPr>
      <w:r w:rsidRPr="00143445">
        <w:rPr>
          <w:rFonts w:cstheme="minorHAnsi"/>
          <w:sz w:val="28"/>
          <w:szCs w:val="28"/>
        </w:rPr>
        <w:t>Zadanie 1</w:t>
      </w:r>
      <w:r w:rsidR="007A589A">
        <w:rPr>
          <w:rFonts w:cstheme="minorHAnsi"/>
          <w:sz w:val="28"/>
          <w:szCs w:val="28"/>
        </w:rPr>
        <w:t>:</w:t>
      </w:r>
      <w:r w:rsidR="005F7E18">
        <w:rPr>
          <w:rFonts w:cstheme="minorHAnsi"/>
          <w:sz w:val="28"/>
          <w:szCs w:val="28"/>
        </w:rPr>
        <w:t xml:space="preserve"> </w:t>
      </w:r>
      <w:r w:rsidRPr="00143445">
        <w:rPr>
          <w:rFonts w:cstheme="minorHAnsi"/>
          <w:sz w:val="28"/>
          <w:szCs w:val="28"/>
        </w:rPr>
        <w:t>Rozbudowa HIS</w:t>
      </w:r>
    </w:p>
    <w:p w14:paraId="019D0010" w14:textId="28526A8F" w:rsidR="009A2B20" w:rsidRPr="00143445" w:rsidRDefault="009A2B20" w:rsidP="00143445">
      <w:pPr>
        <w:pStyle w:val="Nagwek1"/>
        <w:ind w:firstLine="142"/>
        <w:jc w:val="center"/>
        <w:rPr>
          <w:rFonts w:asciiTheme="minorHAnsi" w:hAnsiTheme="minorHAnsi" w:cstheme="minorHAnsi"/>
          <w:color w:val="auto"/>
        </w:rPr>
      </w:pPr>
      <w:r w:rsidRPr="00143445">
        <w:rPr>
          <w:rFonts w:asciiTheme="minorHAnsi" w:hAnsiTheme="minorHAnsi" w:cstheme="minorHAnsi"/>
          <w:color w:val="auto"/>
        </w:rPr>
        <w:t>Opis przedmiotu</w:t>
      </w:r>
      <w:r w:rsidR="00143445" w:rsidRPr="00143445">
        <w:rPr>
          <w:rFonts w:asciiTheme="minorHAnsi" w:hAnsiTheme="minorHAnsi" w:cstheme="minorHAnsi"/>
          <w:color w:val="auto"/>
        </w:rPr>
        <w:t xml:space="preserve"> zamówienia</w:t>
      </w:r>
    </w:p>
    <w:p w14:paraId="7F1805CE" w14:textId="76F09323" w:rsidR="009A2B20" w:rsidRPr="00775216" w:rsidRDefault="009A2B20" w:rsidP="009A2B20">
      <w:pPr>
        <w:spacing w:line="240" w:lineRule="auto"/>
        <w:jc w:val="both"/>
        <w:rPr>
          <w:rFonts w:ascii="Arial" w:hAnsi="Arial" w:cs="Arial"/>
        </w:rPr>
      </w:pPr>
      <w:r w:rsidRPr="00775216">
        <w:rPr>
          <w:rFonts w:ascii="Arial" w:hAnsi="Arial" w:cs="Arial"/>
        </w:rPr>
        <w:t>Przedmiotem zamówienia</w:t>
      </w:r>
      <w:r w:rsidR="003D2268" w:rsidRPr="00775216">
        <w:rPr>
          <w:rFonts w:ascii="Arial" w:hAnsi="Arial" w:cs="Arial"/>
        </w:rPr>
        <w:t xml:space="preserve"> w Zadaniu I</w:t>
      </w:r>
      <w:r w:rsidRPr="00775216">
        <w:rPr>
          <w:rFonts w:ascii="Arial" w:hAnsi="Arial" w:cs="Arial"/>
        </w:rPr>
        <w:t xml:space="preserve"> jest rozbudowa, dostawa i wdrożenie nowych modułów Szpitalnego Systemu Informacyjnego (HIS) z obsługą Elektronicznej Dokumentacji Medycznej (EDM) wraz ze szkoleniami oraz nadzór autorski dostarczonego rozwiązania wraz ze wsparciem serwisowym.</w:t>
      </w:r>
    </w:p>
    <w:p w14:paraId="57A39F2E" w14:textId="36B0C296" w:rsidR="009A2B20" w:rsidRPr="00775216" w:rsidRDefault="009A2B20" w:rsidP="00FC1E7F">
      <w:pPr>
        <w:pStyle w:val="Nagwek1"/>
        <w:numPr>
          <w:ilvl w:val="0"/>
          <w:numId w:val="6"/>
        </w:numPr>
        <w:rPr>
          <w:b/>
          <w:bCs/>
          <w:color w:val="auto"/>
          <w:sz w:val="22"/>
          <w:szCs w:val="22"/>
        </w:rPr>
      </w:pPr>
      <w:r w:rsidRPr="00775216">
        <w:rPr>
          <w:b/>
          <w:bCs/>
          <w:color w:val="auto"/>
          <w:sz w:val="22"/>
          <w:szCs w:val="22"/>
        </w:rPr>
        <w:t>Zakres zamówienia:</w:t>
      </w:r>
    </w:p>
    <w:p w14:paraId="3B1E89F1" w14:textId="24B09A38" w:rsidR="009A2B20" w:rsidRPr="00775216" w:rsidRDefault="009A2B20" w:rsidP="00FC1E7F">
      <w:pPr>
        <w:pStyle w:val="Akapitzlist"/>
        <w:numPr>
          <w:ilvl w:val="0"/>
          <w:numId w:val="3"/>
        </w:numPr>
        <w:spacing w:after="160" w:line="240" w:lineRule="auto"/>
        <w:jc w:val="both"/>
        <w:rPr>
          <w:rFonts w:ascii="Arial" w:hAnsi="Arial" w:cs="Arial"/>
        </w:rPr>
      </w:pPr>
      <w:r w:rsidRPr="00775216">
        <w:rPr>
          <w:rFonts w:ascii="Arial" w:hAnsi="Arial" w:cs="Arial"/>
        </w:rPr>
        <w:t>Dostawa i wdrożenie modułów oprogramowania aplikacyjnego HIS, EDM,</w:t>
      </w:r>
      <w:r w:rsidR="006F5E44" w:rsidRPr="00775216">
        <w:rPr>
          <w:rFonts w:ascii="Arial" w:hAnsi="Arial" w:cs="Arial"/>
        </w:rPr>
        <w:t xml:space="preserve"> </w:t>
      </w:r>
      <w:r w:rsidRPr="00775216">
        <w:rPr>
          <w:rFonts w:ascii="Arial" w:hAnsi="Arial" w:cs="Arial"/>
        </w:rPr>
        <w:t>udzielenie licencji na użytkowanie tych programów aplikacyjnych wraz z nadzorem autorskim i serwisem nad dostarczonym aplikacyjnym przez okres 36 miesięcy od daty zakończenia wdrożenia (opis wymagań funkcjonalnych dla oprogramowania aplikacyjnego znajduje się w dalszej części niniejszego opisu).</w:t>
      </w:r>
    </w:p>
    <w:p w14:paraId="1D9EC16A" w14:textId="77777777" w:rsidR="009A2B20" w:rsidRPr="00775216" w:rsidRDefault="009A2B20" w:rsidP="009A2B20">
      <w:pPr>
        <w:pStyle w:val="Akapitzlist"/>
        <w:spacing w:line="240" w:lineRule="auto"/>
        <w:ind w:left="360"/>
        <w:rPr>
          <w:rFonts w:ascii="Arial" w:hAnsi="Arial" w:cs="Arial"/>
        </w:rPr>
      </w:pPr>
    </w:p>
    <w:p w14:paraId="2C4993AC" w14:textId="3E3A5CD5" w:rsidR="006F5E44" w:rsidRPr="00775216" w:rsidRDefault="009A2B20" w:rsidP="00FC1E7F">
      <w:pPr>
        <w:pStyle w:val="Akapitzlist"/>
        <w:numPr>
          <w:ilvl w:val="0"/>
          <w:numId w:val="3"/>
        </w:numPr>
        <w:spacing w:after="160" w:line="240" w:lineRule="auto"/>
        <w:jc w:val="both"/>
        <w:rPr>
          <w:rFonts w:ascii="Arial" w:hAnsi="Arial" w:cs="Arial"/>
        </w:rPr>
      </w:pPr>
      <w:r w:rsidRPr="00775216">
        <w:rPr>
          <w:rFonts w:ascii="Arial" w:hAnsi="Arial" w:cs="Arial"/>
        </w:rPr>
        <w:t>Wykaz modułów systemu HIS wraz z wymaganymi ilościami licencji</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7655"/>
        <w:gridCol w:w="2410"/>
      </w:tblGrid>
      <w:tr w:rsidR="00143445" w:rsidRPr="00775216" w14:paraId="3E655051" w14:textId="77777777" w:rsidTr="00143445">
        <w:trPr>
          <w:trHeight w:val="444"/>
        </w:trPr>
        <w:tc>
          <w:tcPr>
            <w:tcW w:w="567" w:type="dxa"/>
            <w:vAlign w:val="center"/>
          </w:tcPr>
          <w:p w14:paraId="27960211" w14:textId="77777777" w:rsidR="009A2B20" w:rsidRPr="00775216" w:rsidRDefault="009A2B20" w:rsidP="00775216">
            <w:pPr>
              <w:spacing w:after="0" w:line="240" w:lineRule="auto"/>
              <w:jc w:val="center"/>
              <w:rPr>
                <w:rFonts w:ascii="Arial" w:hAnsi="Arial" w:cs="Arial"/>
                <w:b/>
                <w:bCs/>
              </w:rPr>
            </w:pPr>
            <w:r w:rsidRPr="00775216">
              <w:rPr>
                <w:rFonts w:ascii="Arial" w:hAnsi="Arial" w:cs="Arial"/>
                <w:b/>
                <w:bCs/>
              </w:rPr>
              <w:t>Lp.</w:t>
            </w:r>
          </w:p>
        </w:tc>
        <w:tc>
          <w:tcPr>
            <w:tcW w:w="7655" w:type="dxa"/>
            <w:vAlign w:val="center"/>
          </w:tcPr>
          <w:p w14:paraId="40DA0724" w14:textId="77777777" w:rsidR="009A2B20" w:rsidRPr="00775216" w:rsidRDefault="009A2B20" w:rsidP="00775216">
            <w:pPr>
              <w:spacing w:after="0" w:line="240" w:lineRule="auto"/>
              <w:jc w:val="center"/>
              <w:rPr>
                <w:rFonts w:ascii="Arial" w:hAnsi="Arial" w:cs="Arial"/>
                <w:b/>
                <w:bCs/>
              </w:rPr>
            </w:pPr>
            <w:r w:rsidRPr="00775216">
              <w:rPr>
                <w:rFonts w:ascii="Arial" w:hAnsi="Arial" w:cs="Arial"/>
                <w:b/>
                <w:bCs/>
              </w:rPr>
              <w:t>Moduł Systemu HIS</w:t>
            </w:r>
          </w:p>
        </w:tc>
        <w:tc>
          <w:tcPr>
            <w:tcW w:w="2410" w:type="dxa"/>
            <w:vAlign w:val="center"/>
          </w:tcPr>
          <w:p w14:paraId="0750B611" w14:textId="73B5409E" w:rsidR="009A2B20" w:rsidRPr="00775216" w:rsidRDefault="00143445" w:rsidP="00775216">
            <w:pPr>
              <w:spacing w:after="0" w:line="240" w:lineRule="auto"/>
              <w:jc w:val="center"/>
              <w:rPr>
                <w:rFonts w:ascii="Arial" w:hAnsi="Arial" w:cs="Arial"/>
                <w:b/>
                <w:bCs/>
              </w:rPr>
            </w:pPr>
            <w:r w:rsidRPr="00775216">
              <w:rPr>
                <w:rFonts w:ascii="Arial" w:hAnsi="Arial" w:cs="Arial"/>
                <w:b/>
                <w:bCs/>
              </w:rPr>
              <w:t>R</w:t>
            </w:r>
            <w:r w:rsidR="009A2B20" w:rsidRPr="00775216">
              <w:rPr>
                <w:rFonts w:ascii="Arial" w:hAnsi="Arial" w:cs="Arial"/>
                <w:b/>
                <w:bCs/>
              </w:rPr>
              <w:t>odzaj licencji</w:t>
            </w:r>
          </w:p>
        </w:tc>
      </w:tr>
      <w:tr w:rsidR="00143445" w:rsidRPr="00775216" w14:paraId="1F32BF76" w14:textId="77777777" w:rsidTr="00143445">
        <w:trPr>
          <w:trHeight w:val="444"/>
        </w:trPr>
        <w:tc>
          <w:tcPr>
            <w:tcW w:w="10632" w:type="dxa"/>
            <w:gridSpan w:val="3"/>
            <w:vAlign w:val="center"/>
          </w:tcPr>
          <w:p w14:paraId="4FC6F85C" w14:textId="77777777" w:rsidR="009A2B20" w:rsidRPr="00775216" w:rsidRDefault="009A2B20" w:rsidP="00775216">
            <w:pPr>
              <w:spacing w:after="0" w:line="240" w:lineRule="auto"/>
              <w:jc w:val="center"/>
              <w:rPr>
                <w:rFonts w:ascii="Arial" w:hAnsi="Arial" w:cs="Arial"/>
                <w:b/>
                <w:bCs/>
              </w:rPr>
            </w:pPr>
            <w:r w:rsidRPr="00775216">
              <w:rPr>
                <w:rFonts w:ascii="Arial" w:hAnsi="Arial" w:cs="Arial"/>
                <w:b/>
                <w:bCs/>
              </w:rPr>
              <w:t>Obsługa świadczeń w ramach podstawowej opieki zdrowotnej</w:t>
            </w:r>
          </w:p>
        </w:tc>
      </w:tr>
      <w:tr w:rsidR="00143445" w:rsidRPr="00775216" w14:paraId="47292202" w14:textId="77777777" w:rsidTr="00143445">
        <w:trPr>
          <w:trHeight w:val="221"/>
        </w:trPr>
        <w:tc>
          <w:tcPr>
            <w:tcW w:w="567" w:type="dxa"/>
            <w:vAlign w:val="center"/>
          </w:tcPr>
          <w:p w14:paraId="78E7C3C4" w14:textId="77777777" w:rsidR="009A2B20" w:rsidRPr="00775216" w:rsidRDefault="009A2B20" w:rsidP="00775216">
            <w:pPr>
              <w:spacing w:after="0" w:line="240" w:lineRule="auto"/>
              <w:jc w:val="center"/>
              <w:rPr>
                <w:rFonts w:ascii="Arial" w:hAnsi="Arial" w:cs="Arial"/>
              </w:rPr>
            </w:pPr>
            <w:r w:rsidRPr="00775216">
              <w:rPr>
                <w:rFonts w:ascii="Arial" w:hAnsi="Arial" w:cs="Arial"/>
              </w:rPr>
              <w:t>1</w:t>
            </w:r>
          </w:p>
        </w:tc>
        <w:tc>
          <w:tcPr>
            <w:tcW w:w="7655" w:type="dxa"/>
            <w:vAlign w:val="center"/>
          </w:tcPr>
          <w:p w14:paraId="6E4E355B" w14:textId="3DB9CD98" w:rsidR="009A2B20" w:rsidRPr="00775216" w:rsidRDefault="006F5E44" w:rsidP="006F5E44">
            <w:pPr>
              <w:spacing w:after="0"/>
              <w:rPr>
                <w:rFonts w:ascii="Arial" w:hAnsi="Arial" w:cs="Arial"/>
              </w:rPr>
            </w:pPr>
            <w:r w:rsidRPr="00775216">
              <w:rPr>
                <w:rFonts w:ascii="Arial" w:hAnsi="Arial" w:cs="Arial"/>
              </w:rPr>
              <w:t>Rozbudowa HIS - Pulpit lekarski</w:t>
            </w:r>
          </w:p>
        </w:tc>
        <w:tc>
          <w:tcPr>
            <w:tcW w:w="2410" w:type="dxa"/>
            <w:vAlign w:val="center"/>
          </w:tcPr>
          <w:p w14:paraId="4961C757" w14:textId="0B7CF2C6" w:rsidR="009A2B20" w:rsidRPr="00775216" w:rsidRDefault="009A2B20" w:rsidP="00143445">
            <w:pPr>
              <w:spacing w:after="0"/>
              <w:jc w:val="center"/>
              <w:rPr>
                <w:rFonts w:ascii="Arial" w:hAnsi="Arial" w:cs="Arial"/>
              </w:rPr>
            </w:pPr>
            <w:r w:rsidRPr="00775216">
              <w:rPr>
                <w:rFonts w:ascii="Arial" w:hAnsi="Arial" w:cs="Arial"/>
              </w:rPr>
              <w:t>Licencja</w:t>
            </w:r>
            <w:r w:rsidR="006F5E44" w:rsidRPr="00775216">
              <w:rPr>
                <w:rFonts w:ascii="Arial" w:hAnsi="Arial" w:cs="Arial"/>
              </w:rPr>
              <w:t xml:space="preserve"> otwarta</w:t>
            </w:r>
          </w:p>
        </w:tc>
      </w:tr>
      <w:tr w:rsidR="00143445" w:rsidRPr="00775216" w14:paraId="359770AA" w14:textId="77777777" w:rsidTr="00143445">
        <w:trPr>
          <w:trHeight w:val="337"/>
        </w:trPr>
        <w:tc>
          <w:tcPr>
            <w:tcW w:w="567" w:type="dxa"/>
            <w:vAlign w:val="center"/>
          </w:tcPr>
          <w:p w14:paraId="100A728F" w14:textId="77777777" w:rsidR="009A2B20" w:rsidRPr="00775216" w:rsidRDefault="009A2B20" w:rsidP="009A2B20">
            <w:pPr>
              <w:spacing w:after="0" w:line="240" w:lineRule="auto"/>
              <w:jc w:val="center"/>
              <w:rPr>
                <w:rFonts w:ascii="Arial" w:hAnsi="Arial" w:cs="Arial"/>
              </w:rPr>
            </w:pPr>
            <w:r w:rsidRPr="00775216">
              <w:rPr>
                <w:rFonts w:ascii="Arial" w:hAnsi="Arial" w:cs="Arial"/>
              </w:rPr>
              <w:t>2</w:t>
            </w:r>
          </w:p>
        </w:tc>
        <w:tc>
          <w:tcPr>
            <w:tcW w:w="7655" w:type="dxa"/>
            <w:vAlign w:val="center"/>
          </w:tcPr>
          <w:p w14:paraId="7BD98487" w14:textId="1C2C0256" w:rsidR="009A2B20" w:rsidRPr="00775216" w:rsidRDefault="006F5E44" w:rsidP="006F5E44">
            <w:pPr>
              <w:spacing w:after="0"/>
              <w:rPr>
                <w:rFonts w:ascii="Arial" w:hAnsi="Arial" w:cs="Arial"/>
              </w:rPr>
            </w:pPr>
            <w:r w:rsidRPr="00775216">
              <w:rPr>
                <w:rFonts w:ascii="Arial" w:hAnsi="Arial" w:cs="Arial"/>
              </w:rPr>
              <w:t>Rozbudowa HIS - Pulpit Pielęgniarki i Położnej</w:t>
            </w:r>
          </w:p>
        </w:tc>
        <w:tc>
          <w:tcPr>
            <w:tcW w:w="2410" w:type="dxa"/>
            <w:vAlign w:val="center"/>
          </w:tcPr>
          <w:p w14:paraId="62BE322A" w14:textId="537A55B1" w:rsidR="009A2B20" w:rsidRPr="00775216" w:rsidRDefault="006F5E44" w:rsidP="00143445">
            <w:pPr>
              <w:spacing w:after="0"/>
              <w:jc w:val="center"/>
              <w:rPr>
                <w:rFonts w:ascii="Arial" w:hAnsi="Arial" w:cs="Arial"/>
              </w:rPr>
            </w:pPr>
            <w:r w:rsidRPr="00775216">
              <w:rPr>
                <w:rFonts w:ascii="Arial" w:hAnsi="Arial" w:cs="Arial"/>
              </w:rPr>
              <w:t>Licencja otwarta</w:t>
            </w:r>
          </w:p>
        </w:tc>
      </w:tr>
      <w:tr w:rsidR="00143445" w:rsidRPr="00775216" w14:paraId="22C7D66C" w14:textId="77777777" w:rsidTr="00143445">
        <w:trPr>
          <w:trHeight w:val="221"/>
        </w:trPr>
        <w:tc>
          <w:tcPr>
            <w:tcW w:w="567" w:type="dxa"/>
            <w:vAlign w:val="center"/>
          </w:tcPr>
          <w:p w14:paraId="0DCA09D2" w14:textId="77777777" w:rsidR="006F5E44" w:rsidRPr="00775216" w:rsidRDefault="006F5E44" w:rsidP="006F5E44">
            <w:pPr>
              <w:spacing w:after="0" w:line="240" w:lineRule="auto"/>
              <w:jc w:val="center"/>
              <w:rPr>
                <w:rFonts w:ascii="Arial" w:hAnsi="Arial" w:cs="Arial"/>
              </w:rPr>
            </w:pPr>
            <w:r w:rsidRPr="00775216">
              <w:rPr>
                <w:rFonts w:ascii="Arial" w:hAnsi="Arial" w:cs="Arial"/>
              </w:rPr>
              <w:t>3</w:t>
            </w:r>
          </w:p>
        </w:tc>
        <w:tc>
          <w:tcPr>
            <w:tcW w:w="7655" w:type="dxa"/>
            <w:vAlign w:val="center"/>
          </w:tcPr>
          <w:p w14:paraId="1AE76B86" w14:textId="1439AA32" w:rsidR="006F5E44" w:rsidRPr="00775216" w:rsidRDefault="006F5E44" w:rsidP="006F5E44">
            <w:pPr>
              <w:spacing w:after="0"/>
              <w:rPr>
                <w:rFonts w:ascii="Arial" w:hAnsi="Arial" w:cs="Arial"/>
              </w:rPr>
            </w:pPr>
            <w:r w:rsidRPr="00775216">
              <w:rPr>
                <w:rFonts w:ascii="Arial" w:hAnsi="Arial" w:cs="Arial"/>
              </w:rPr>
              <w:t>Rozbudowa HIS - Pulpit Anestezjologiczny wraz z kartą anestezjologiczną</w:t>
            </w:r>
          </w:p>
        </w:tc>
        <w:tc>
          <w:tcPr>
            <w:tcW w:w="2410" w:type="dxa"/>
            <w:vAlign w:val="center"/>
          </w:tcPr>
          <w:p w14:paraId="3B14A9EE" w14:textId="1736573F" w:rsidR="006F5E44" w:rsidRPr="00775216" w:rsidRDefault="006F5E44" w:rsidP="00143445">
            <w:pPr>
              <w:spacing w:after="0"/>
              <w:jc w:val="center"/>
              <w:rPr>
                <w:rFonts w:ascii="Arial" w:hAnsi="Arial" w:cs="Arial"/>
              </w:rPr>
            </w:pPr>
            <w:r w:rsidRPr="00775216">
              <w:rPr>
                <w:rFonts w:ascii="Arial" w:hAnsi="Arial" w:cs="Arial"/>
              </w:rPr>
              <w:t>Licencja otwarta</w:t>
            </w:r>
          </w:p>
        </w:tc>
      </w:tr>
      <w:tr w:rsidR="00143445" w:rsidRPr="00775216" w14:paraId="7633C092" w14:textId="77777777" w:rsidTr="00143445">
        <w:trPr>
          <w:trHeight w:val="221"/>
        </w:trPr>
        <w:tc>
          <w:tcPr>
            <w:tcW w:w="567" w:type="dxa"/>
            <w:vAlign w:val="center"/>
          </w:tcPr>
          <w:p w14:paraId="6779A13C" w14:textId="77777777" w:rsidR="006F5E44" w:rsidRPr="00775216" w:rsidRDefault="006F5E44" w:rsidP="006F5E44">
            <w:pPr>
              <w:spacing w:after="0" w:line="240" w:lineRule="auto"/>
              <w:jc w:val="center"/>
              <w:rPr>
                <w:rFonts w:ascii="Arial" w:hAnsi="Arial" w:cs="Arial"/>
              </w:rPr>
            </w:pPr>
            <w:r w:rsidRPr="00775216">
              <w:rPr>
                <w:rFonts w:ascii="Arial" w:hAnsi="Arial" w:cs="Arial"/>
              </w:rPr>
              <w:t>4</w:t>
            </w:r>
          </w:p>
        </w:tc>
        <w:tc>
          <w:tcPr>
            <w:tcW w:w="7655" w:type="dxa"/>
            <w:vAlign w:val="center"/>
          </w:tcPr>
          <w:p w14:paraId="402B56E2" w14:textId="1B713B41" w:rsidR="006F5E44" w:rsidRPr="00775216" w:rsidRDefault="006F5E44" w:rsidP="006F5E44">
            <w:pPr>
              <w:spacing w:after="0" w:line="240" w:lineRule="auto"/>
              <w:rPr>
                <w:rFonts w:ascii="Arial" w:hAnsi="Arial" w:cs="Arial"/>
              </w:rPr>
            </w:pPr>
            <w:r w:rsidRPr="00775216">
              <w:rPr>
                <w:rFonts w:ascii="Arial" w:hAnsi="Arial" w:cs="Arial"/>
              </w:rPr>
              <w:t>Rozbudowa HIS - Ankieta udarowa</w:t>
            </w:r>
          </w:p>
        </w:tc>
        <w:tc>
          <w:tcPr>
            <w:tcW w:w="2410" w:type="dxa"/>
            <w:vAlign w:val="center"/>
          </w:tcPr>
          <w:p w14:paraId="59B0FF01" w14:textId="1ABDCD9A" w:rsidR="006F5E44" w:rsidRPr="00775216" w:rsidRDefault="006F5E44" w:rsidP="00143445">
            <w:pPr>
              <w:spacing w:after="0"/>
              <w:jc w:val="center"/>
              <w:rPr>
                <w:rFonts w:ascii="Arial" w:hAnsi="Arial" w:cs="Arial"/>
              </w:rPr>
            </w:pPr>
            <w:r w:rsidRPr="00775216">
              <w:rPr>
                <w:rFonts w:ascii="Arial" w:hAnsi="Arial" w:cs="Arial"/>
              </w:rPr>
              <w:t>Licencja otwarta</w:t>
            </w:r>
          </w:p>
        </w:tc>
      </w:tr>
      <w:tr w:rsidR="00143445" w:rsidRPr="00775216" w14:paraId="4A7D1494" w14:textId="77777777" w:rsidTr="00143445">
        <w:trPr>
          <w:trHeight w:val="221"/>
        </w:trPr>
        <w:tc>
          <w:tcPr>
            <w:tcW w:w="567" w:type="dxa"/>
            <w:vAlign w:val="center"/>
          </w:tcPr>
          <w:p w14:paraId="3A6FA0DE" w14:textId="77777777" w:rsidR="006F5E44" w:rsidRPr="00775216" w:rsidRDefault="006F5E44" w:rsidP="006F5E44">
            <w:pPr>
              <w:spacing w:after="0" w:line="240" w:lineRule="auto"/>
              <w:jc w:val="center"/>
              <w:rPr>
                <w:rFonts w:ascii="Arial" w:hAnsi="Arial" w:cs="Arial"/>
              </w:rPr>
            </w:pPr>
            <w:r w:rsidRPr="00775216">
              <w:rPr>
                <w:rFonts w:ascii="Arial" w:hAnsi="Arial" w:cs="Arial"/>
              </w:rPr>
              <w:t>5</w:t>
            </w:r>
          </w:p>
        </w:tc>
        <w:tc>
          <w:tcPr>
            <w:tcW w:w="7655" w:type="dxa"/>
            <w:vAlign w:val="center"/>
          </w:tcPr>
          <w:p w14:paraId="677B39FD" w14:textId="4707DB70" w:rsidR="006F5E44" w:rsidRPr="00775216" w:rsidRDefault="009B6F7F" w:rsidP="006F5E44">
            <w:pPr>
              <w:spacing w:after="0" w:line="240" w:lineRule="auto"/>
              <w:rPr>
                <w:rFonts w:ascii="Arial" w:hAnsi="Arial" w:cs="Arial"/>
              </w:rPr>
            </w:pPr>
            <w:r w:rsidRPr="00775216">
              <w:rPr>
                <w:rFonts w:ascii="Arial" w:hAnsi="Arial" w:cs="Arial"/>
              </w:rPr>
              <w:t>Rozbudowa HIS - Ankieta SIMP</w:t>
            </w:r>
          </w:p>
        </w:tc>
        <w:tc>
          <w:tcPr>
            <w:tcW w:w="2410" w:type="dxa"/>
            <w:vAlign w:val="center"/>
          </w:tcPr>
          <w:p w14:paraId="7D6C9AD7" w14:textId="7E854BE2" w:rsidR="006F5E44"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2701F964" w14:textId="77777777" w:rsidTr="00143445">
        <w:trPr>
          <w:trHeight w:val="221"/>
        </w:trPr>
        <w:tc>
          <w:tcPr>
            <w:tcW w:w="567" w:type="dxa"/>
            <w:vAlign w:val="center"/>
          </w:tcPr>
          <w:p w14:paraId="3B8B4FF3" w14:textId="77777777" w:rsidR="006F5E44" w:rsidRPr="00775216" w:rsidRDefault="006F5E44" w:rsidP="006F5E44">
            <w:pPr>
              <w:spacing w:after="0" w:line="240" w:lineRule="auto"/>
              <w:jc w:val="center"/>
              <w:rPr>
                <w:rFonts w:ascii="Arial" w:hAnsi="Arial" w:cs="Arial"/>
              </w:rPr>
            </w:pPr>
            <w:r w:rsidRPr="00775216">
              <w:rPr>
                <w:rFonts w:ascii="Arial" w:hAnsi="Arial" w:cs="Arial"/>
              </w:rPr>
              <w:t>6</w:t>
            </w:r>
          </w:p>
        </w:tc>
        <w:tc>
          <w:tcPr>
            <w:tcW w:w="7655" w:type="dxa"/>
            <w:vAlign w:val="center"/>
          </w:tcPr>
          <w:p w14:paraId="6A87037A" w14:textId="77AD95C5" w:rsidR="006F5E44" w:rsidRPr="00775216" w:rsidRDefault="009B6F7F" w:rsidP="006F5E44">
            <w:pPr>
              <w:spacing w:after="0" w:line="240" w:lineRule="auto"/>
              <w:rPr>
                <w:rFonts w:ascii="Arial" w:hAnsi="Arial" w:cs="Arial"/>
              </w:rPr>
            </w:pPr>
            <w:r w:rsidRPr="00775216">
              <w:rPr>
                <w:rFonts w:ascii="Arial" w:hAnsi="Arial" w:cs="Arial"/>
              </w:rPr>
              <w:t>Integracja z Rejestrem Endoprotezoplastyk</w:t>
            </w:r>
          </w:p>
        </w:tc>
        <w:tc>
          <w:tcPr>
            <w:tcW w:w="2410" w:type="dxa"/>
            <w:vAlign w:val="center"/>
          </w:tcPr>
          <w:p w14:paraId="589D563B" w14:textId="5ABD0D1E" w:rsidR="006F5E44"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5ABF63BC" w14:textId="77777777" w:rsidTr="00143445">
        <w:trPr>
          <w:trHeight w:val="221"/>
        </w:trPr>
        <w:tc>
          <w:tcPr>
            <w:tcW w:w="567" w:type="dxa"/>
            <w:vAlign w:val="center"/>
          </w:tcPr>
          <w:p w14:paraId="11C930A5" w14:textId="77777777" w:rsidR="009B6F7F" w:rsidRPr="00775216" w:rsidRDefault="009B6F7F" w:rsidP="009B6F7F">
            <w:pPr>
              <w:spacing w:after="0" w:line="240" w:lineRule="auto"/>
              <w:jc w:val="center"/>
              <w:rPr>
                <w:rFonts w:ascii="Arial" w:hAnsi="Arial" w:cs="Arial"/>
              </w:rPr>
            </w:pPr>
            <w:r w:rsidRPr="00775216">
              <w:rPr>
                <w:rFonts w:ascii="Arial" w:hAnsi="Arial" w:cs="Arial"/>
              </w:rPr>
              <w:t>7</w:t>
            </w:r>
          </w:p>
        </w:tc>
        <w:tc>
          <w:tcPr>
            <w:tcW w:w="7655" w:type="dxa"/>
            <w:vAlign w:val="center"/>
          </w:tcPr>
          <w:p w14:paraId="6E5BF012" w14:textId="02790F45" w:rsidR="009B6F7F" w:rsidRPr="00775216" w:rsidRDefault="009B6F7F" w:rsidP="009B6F7F">
            <w:pPr>
              <w:spacing w:after="0"/>
              <w:rPr>
                <w:rFonts w:ascii="Arial" w:hAnsi="Arial" w:cs="Arial"/>
              </w:rPr>
            </w:pPr>
            <w:r w:rsidRPr="00775216">
              <w:rPr>
                <w:rFonts w:ascii="Arial" w:hAnsi="Arial" w:cs="Arial"/>
              </w:rPr>
              <w:t xml:space="preserve">Rozbudowa HIS o obsługę </w:t>
            </w:r>
            <w:r w:rsidRPr="00F011A2">
              <w:rPr>
                <w:rFonts w:ascii="Arial" w:hAnsi="Arial" w:cs="Arial"/>
              </w:rPr>
              <w:t>IPOM/HIPOM</w:t>
            </w:r>
          </w:p>
        </w:tc>
        <w:tc>
          <w:tcPr>
            <w:tcW w:w="2410" w:type="dxa"/>
            <w:vAlign w:val="center"/>
          </w:tcPr>
          <w:p w14:paraId="5815E357" w14:textId="21AD2705" w:rsidR="009B6F7F"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211C3579" w14:textId="77777777" w:rsidTr="00143445">
        <w:trPr>
          <w:trHeight w:val="221"/>
        </w:trPr>
        <w:tc>
          <w:tcPr>
            <w:tcW w:w="567" w:type="dxa"/>
            <w:vAlign w:val="center"/>
          </w:tcPr>
          <w:p w14:paraId="7B62090C" w14:textId="77777777" w:rsidR="009B6F7F" w:rsidRPr="00775216" w:rsidRDefault="009B6F7F" w:rsidP="009B6F7F">
            <w:pPr>
              <w:spacing w:after="0" w:line="240" w:lineRule="auto"/>
              <w:jc w:val="center"/>
              <w:rPr>
                <w:rFonts w:ascii="Arial" w:hAnsi="Arial" w:cs="Arial"/>
              </w:rPr>
            </w:pPr>
            <w:r w:rsidRPr="00775216">
              <w:rPr>
                <w:rFonts w:ascii="Arial" w:hAnsi="Arial" w:cs="Arial"/>
              </w:rPr>
              <w:t>8</w:t>
            </w:r>
          </w:p>
        </w:tc>
        <w:tc>
          <w:tcPr>
            <w:tcW w:w="7655" w:type="dxa"/>
            <w:vAlign w:val="center"/>
          </w:tcPr>
          <w:p w14:paraId="7B0204D2" w14:textId="7DB24027" w:rsidR="009B6F7F" w:rsidRPr="00775216" w:rsidRDefault="009B6F7F" w:rsidP="009B6F7F">
            <w:pPr>
              <w:spacing w:after="0" w:line="240" w:lineRule="auto"/>
              <w:rPr>
                <w:rFonts w:ascii="Arial" w:hAnsi="Arial" w:cs="Arial"/>
              </w:rPr>
            </w:pPr>
            <w:r w:rsidRPr="00775216">
              <w:rPr>
                <w:rFonts w:ascii="Arial" w:hAnsi="Arial" w:cs="Arial"/>
              </w:rPr>
              <w:t>Integracja z eKRN</w:t>
            </w:r>
          </w:p>
        </w:tc>
        <w:tc>
          <w:tcPr>
            <w:tcW w:w="2410" w:type="dxa"/>
            <w:vAlign w:val="center"/>
          </w:tcPr>
          <w:p w14:paraId="177FE90C" w14:textId="0ABEAC9B" w:rsidR="009B6F7F"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505B3F53" w14:textId="77777777" w:rsidTr="00143445">
        <w:trPr>
          <w:trHeight w:val="221"/>
        </w:trPr>
        <w:tc>
          <w:tcPr>
            <w:tcW w:w="567" w:type="dxa"/>
            <w:vAlign w:val="center"/>
          </w:tcPr>
          <w:p w14:paraId="523C1AB4" w14:textId="77777777" w:rsidR="009B6F7F" w:rsidRPr="00775216" w:rsidRDefault="009B6F7F" w:rsidP="009B6F7F">
            <w:pPr>
              <w:spacing w:after="0" w:line="240" w:lineRule="auto"/>
              <w:jc w:val="center"/>
              <w:rPr>
                <w:rFonts w:ascii="Arial" w:hAnsi="Arial" w:cs="Arial"/>
              </w:rPr>
            </w:pPr>
            <w:r w:rsidRPr="00775216">
              <w:rPr>
                <w:rFonts w:ascii="Arial" w:hAnsi="Arial" w:cs="Arial"/>
              </w:rPr>
              <w:t>9</w:t>
            </w:r>
          </w:p>
        </w:tc>
        <w:tc>
          <w:tcPr>
            <w:tcW w:w="7655" w:type="dxa"/>
            <w:vAlign w:val="center"/>
          </w:tcPr>
          <w:p w14:paraId="66D94A9F" w14:textId="07B06114" w:rsidR="009B6F7F" w:rsidRPr="00775216" w:rsidRDefault="009B6F7F" w:rsidP="009B6F7F">
            <w:pPr>
              <w:spacing w:after="0" w:line="240" w:lineRule="auto"/>
              <w:rPr>
                <w:rFonts w:ascii="Arial" w:hAnsi="Arial" w:cs="Arial"/>
              </w:rPr>
            </w:pPr>
            <w:r w:rsidRPr="00775216">
              <w:rPr>
                <w:rFonts w:ascii="Arial" w:hAnsi="Arial" w:cs="Arial"/>
              </w:rPr>
              <w:t>Integracja Import e-Deklaracji z systemu P1</w:t>
            </w:r>
          </w:p>
        </w:tc>
        <w:tc>
          <w:tcPr>
            <w:tcW w:w="2410" w:type="dxa"/>
            <w:vAlign w:val="center"/>
          </w:tcPr>
          <w:p w14:paraId="3910B0CB" w14:textId="4FF07C37" w:rsidR="009B6F7F"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58C7C621" w14:textId="77777777" w:rsidTr="00143445">
        <w:trPr>
          <w:trHeight w:val="221"/>
        </w:trPr>
        <w:tc>
          <w:tcPr>
            <w:tcW w:w="567" w:type="dxa"/>
            <w:vAlign w:val="center"/>
          </w:tcPr>
          <w:p w14:paraId="57993C5A" w14:textId="77777777" w:rsidR="009B6F7F" w:rsidRPr="00775216" w:rsidRDefault="009B6F7F" w:rsidP="009B6F7F">
            <w:pPr>
              <w:spacing w:after="0" w:line="240" w:lineRule="auto"/>
              <w:jc w:val="center"/>
              <w:rPr>
                <w:rFonts w:ascii="Arial" w:hAnsi="Arial" w:cs="Arial"/>
              </w:rPr>
            </w:pPr>
            <w:r w:rsidRPr="00775216">
              <w:rPr>
                <w:rFonts w:ascii="Arial" w:hAnsi="Arial" w:cs="Arial"/>
              </w:rPr>
              <w:t>10</w:t>
            </w:r>
          </w:p>
        </w:tc>
        <w:tc>
          <w:tcPr>
            <w:tcW w:w="7655" w:type="dxa"/>
            <w:vAlign w:val="center"/>
          </w:tcPr>
          <w:p w14:paraId="2CAD236F" w14:textId="36BD2FDA" w:rsidR="009B6F7F" w:rsidRPr="00775216" w:rsidRDefault="009B6F7F" w:rsidP="009B6F7F">
            <w:pPr>
              <w:spacing w:after="0" w:line="240" w:lineRule="auto"/>
              <w:rPr>
                <w:rFonts w:ascii="Arial" w:hAnsi="Arial" w:cs="Arial"/>
              </w:rPr>
            </w:pPr>
            <w:r w:rsidRPr="00775216">
              <w:rPr>
                <w:rFonts w:ascii="Arial" w:hAnsi="Arial" w:cs="Arial"/>
              </w:rPr>
              <w:t>Rozbudowa EDM o nowe dokumenty EDM</w:t>
            </w:r>
          </w:p>
        </w:tc>
        <w:tc>
          <w:tcPr>
            <w:tcW w:w="2410" w:type="dxa"/>
            <w:vAlign w:val="center"/>
          </w:tcPr>
          <w:p w14:paraId="093531E5" w14:textId="57DA35E0" w:rsidR="009B6F7F"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16F0D08F" w14:textId="77777777" w:rsidTr="00143445">
        <w:trPr>
          <w:trHeight w:val="221"/>
        </w:trPr>
        <w:tc>
          <w:tcPr>
            <w:tcW w:w="567" w:type="dxa"/>
            <w:vAlign w:val="center"/>
          </w:tcPr>
          <w:p w14:paraId="0308B2B7" w14:textId="65D21FD7" w:rsidR="009B6F7F" w:rsidRPr="00775216" w:rsidRDefault="009B6F7F" w:rsidP="009B6F7F">
            <w:pPr>
              <w:spacing w:after="0" w:line="240" w:lineRule="auto"/>
              <w:jc w:val="center"/>
              <w:rPr>
                <w:rFonts w:ascii="Arial" w:hAnsi="Arial" w:cs="Arial"/>
              </w:rPr>
            </w:pPr>
            <w:r w:rsidRPr="00775216">
              <w:rPr>
                <w:rFonts w:ascii="Arial" w:hAnsi="Arial" w:cs="Arial"/>
              </w:rPr>
              <w:t>1</w:t>
            </w:r>
            <w:r w:rsidR="002736F0">
              <w:rPr>
                <w:rFonts w:ascii="Arial" w:hAnsi="Arial" w:cs="Arial"/>
              </w:rPr>
              <w:t>1</w:t>
            </w:r>
          </w:p>
        </w:tc>
        <w:tc>
          <w:tcPr>
            <w:tcW w:w="7655" w:type="dxa"/>
            <w:vAlign w:val="center"/>
          </w:tcPr>
          <w:p w14:paraId="7FBCB7F8" w14:textId="565ADC54" w:rsidR="009B6F7F" w:rsidRPr="00775216" w:rsidRDefault="009B6F7F" w:rsidP="009B6F7F">
            <w:pPr>
              <w:spacing w:after="0"/>
              <w:rPr>
                <w:rFonts w:ascii="Arial" w:hAnsi="Arial" w:cs="Arial"/>
              </w:rPr>
            </w:pPr>
            <w:r w:rsidRPr="00775216">
              <w:rPr>
                <w:rFonts w:ascii="Arial" w:hAnsi="Arial" w:cs="Arial"/>
              </w:rPr>
              <w:t>Integracja z TOP-SOR</w:t>
            </w:r>
          </w:p>
        </w:tc>
        <w:tc>
          <w:tcPr>
            <w:tcW w:w="2410" w:type="dxa"/>
            <w:vAlign w:val="center"/>
          </w:tcPr>
          <w:p w14:paraId="05EAACB8" w14:textId="6951C1CB" w:rsidR="009B6F7F" w:rsidRPr="00775216" w:rsidRDefault="009B6F7F" w:rsidP="00143445">
            <w:pPr>
              <w:spacing w:after="0"/>
              <w:jc w:val="center"/>
              <w:rPr>
                <w:rFonts w:ascii="Arial" w:hAnsi="Arial" w:cs="Arial"/>
              </w:rPr>
            </w:pPr>
            <w:r w:rsidRPr="00775216">
              <w:rPr>
                <w:rFonts w:ascii="Arial" w:hAnsi="Arial" w:cs="Arial"/>
              </w:rPr>
              <w:t>Licencja otwarta</w:t>
            </w:r>
          </w:p>
        </w:tc>
      </w:tr>
      <w:tr w:rsidR="00143445" w:rsidRPr="00775216" w14:paraId="47B1C9C1" w14:textId="77777777" w:rsidTr="00143445">
        <w:trPr>
          <w:trHeight w:val="70"/>
        </w:trPr>
        <w:tc>
          <w:tcPr>
            <w:tcW w:w="567" w:type="dxa"/>
            <w:vAlign w:val="center"/>
          </w:tcPr>
          <w:p w14:paraId="2F7DBCE4" w14:textId="633228B3" w:rsidR="009B6F7F" w:rsidRPr="00775216" w:rsidRDefault="009B6F7F" w:rsidP="009B6F7F">
            <w:pPr>
              <w:spacing w:after="0" w:line="240" w:lineRule="auto"/>
              <w:jc w:val="center"/>
              <w:rPr>
                <w:rFonts w:ascii="Arial" w:hAnsi="Arial" w:cs="Arial"/>
              </w:rPr>
            </w:pPr>
            <w:r w:rsidRPr="00775216">
              <w:rPr>
                <w:rFonts w:ascii="Arial" w:hAnsi="Arial" w:cs="Arial"/>
              </w:rPr>
              <w:t>1</w:t>
            </w:r>
            <w:r w:rsidR="002736F0">
              <w:rPr>
                <w:rFonts w:ascii="Arial" w:hAnsi="Arial" w:cs="Arial"/>
              </w:rPr>
              <w:t>2</w:t>
            </w:r>
          </w:p>
        </w:tc>
        <w:tc>
          <w:tcPr>
            <w:tcW w:w="7655" w:type="dxa"/>
            <w:vAlign w:val="center"/>
          </w:tcPr>
          <w:p w14:paraId="05C4407D" w14:textId="1C7DCEB5" w:rsidR="009B6F7F" w:rsidRPr="00775216" w:rsidRDefault="009B6F7F" w:rsidP="009B6F7F">
            <w:pPr>
              <w:spacing w:after="0"/>
              <w:rPr>
                <w:rFonts w:ascii="Arial" w:hAnsi="Arial" w:cs="Arial"/>
              </w:rPr>
            </w:pPr>
            <w:r w:rsidRPr="00775216">
              <w:rPr>
                <w:rFonts w:ascii="Arial" w:hAnsi="Arial" w:cs="Arial"/>
              </w:rPr>
              <w:t>Oprogramowanie do walidacji i indeksacji kart informacyjnych</w:t>
            </w:r>
          </w:p>
        </w:tc>
        <w:tc>
          <w:tcPr>
            <w:tcW w:w="2410" w:type="dxa"/>
            <w:vAlign w:val="center"/>
          </w:tcPr>
          <w:p w14:paraId="54EA9DBA" w14:textId="00846669" w:rsidR="009B6F7F" w:rsidRPr="00775216" w:rsidRDefault="009B6F7F" w:rsidP="00143445">
            <w:pPr>
              <w:spacing w:after="0"/>
              <w:jc w:val="center"/>
              <w:rPr>
                <w:rFonts w:ascii="Arial" w:hAnsi="Arial" w:cs="Arial"/>
              </w:rPr>
            </w:pPr>
            <w:r w:rsidRPr="00775216">
              <w:rPr>
                <w:rFonts w:ascii="Arial" w:hAnsi="Arial" w:cs="Arial"/>
              </w:rPr>
              <w:t>Licencja otwarta</w:t>
            </w:r>
          </w:p>
        </w:tc>
      </w:tr>
      <w:tr w:rsidR="002539B1" w:rsidRPr="00775216" w14:paraId="29FEA58A" w14:textId="77777777" w:rsidTr="00143445">
        <w:trPr>
          <w:trHeight w:val="70"/>
        </w:trPr>
        <w:tc>
          <w:tcPr>
            <w:tcW w:w="567" w:type="dxa"/>
            <w:vAlign w:val="center"/>
          </w:tcPr>
          <w:p w14:paraId="7E330E60" w14:textId="203C60FA" w:rsidR="002539B1" w:rsidRPr="00775216" w:rsidRDefault="002539B1" w:rsidP="009B6F7F">
            <w:pPr>
              <w:spacing w:after="0" w:line="240" w:lineRule="auto"/>
              <w:jc w:val="center"/>
              <w:rPr>
                <w:rFonts w:ascii="Arial" w:hAnsi="Arial" w:cs="Arial"/>
              </w:rPr>
            </w:pPr>
            <w:r w:rsidRPr="00775216">
              <w:rPr>
                <w:rFonts w:ascii="Arial" w:hAnsi="Arial" w:cs="Arial"/>
              </w:rPr>
              <w:t>1</w:t>
            </w:r>
            <w:r w:rsidR="002736F0">
              <w:rPr>
                <w:rFonts w:ascii="Arial" w:hAnsi="Arial" w:cs="Arial"/>
              </w:rPr>
              <w:t>3</w:t>
            </w:r>
          </w:p>
        </w:tc>
        <w:tc>
          <w:tcPr>
            <w:tcW w:w="7655" w:type="dxa"/>
            <w:vAlign w:val="center"/>
          </w:tcPr>
          <w:p w14:paraId="07BB7389" w14:textId="63D8DD98" w:rsidR="002539B1" w:rsidRPr="00775216" w:rsidRDefault="002539B1" w:rsidP="009B6F7F">
            <w:pPr>
              <w:spacing w:after="0"/>
              <w:rPr>
                <w:rFonts w:ascii="Arial" w:hAnsi="Arial" w:cs="Arial"/>
              </w:rPr>
            </w:pPr>
            <w:r w:rsidRPr="00775216">
              <w:rPr>
                <w:rFonts w:ascii="Arial" w:hAnsi="Arial" w:cs="Arial"/>
              </w:rPr>
              <w:t>Serwis systemów HIS</w:t>
            </w:r>
          </w:p>
        </w:tc>
        <w:tc>
          <w:tcPr>
            <w:tcW w:w="2410" w:type="dxa"/>
            <w:vAlign w:val="center"/>
          </w:tcPr>
          <w:p w14:paraId="3D4C0F95" w14:textId="71145970" w:rsidR="002539B1" w:rsidRPr="00775216" w:rsidRDefault="002539B1" w:rsidP="00143445">
            <w:pPr>
              <w:spacing w:after="0"/>
              <w:jc w:val="center"/>
              <w:rPr>
                <w:rFonts w:ascii="Arial" w:hAnsi="Arial" w:cs="Arial"/>
              </w:rPr>
            </w:pPr>
            <w:r w:rsidRPr="00775216">
              <w:rPr>
                <w:rFonts w:ascii="Arial" w:hAnsi="Arial" w:cs="Arial"/>
              </w:rPr>
              <w:t>Nie dotyczy</w:t>
            </w:r>
          </w:p>
        </w:tc>
      </w:tr>
    </w:tbl>
    <w:p w14:paraId="628F50D8" w14:textId="77777777" w:rsidR="009A2B20" w:rsidRPr="00775216" w:rsidRDefault="009A2B20" w:rsidP="002539B1">
      <w:pPr>
        <w:spacing w:after="0" w:line="240" w:lineRule="auto"/>
        <w:rPr>
          <w:rFonts w:ascii="Arial" w:hAnsi="Arial" w:cs="Arial"/>
        </w:rPr>
      </w:pPr>
    </w:p>
    <w:p w14:paraId="13D8B471" w14:textId="38D91F8E" w:rsidR="009A2B20" w:rsidRPr="00775216" w:rsidRDefault="009A2B20" w:rsidP="002539B1">
      <w:pPr>
        <w:jc w:val="both"/>
        <w:rPr>
          <w:rFonts w:ascii="Arial" w:hAnsi="Arial" w:cs="Arial"/>
        </w:rPr>
      </w:pPr>
      <w:r w:rsidRPr="00775216">
        <w:rPr>
          <w:rFonts w:ascii="Arial" w:hAnsi="Arial" w:cs="Arial"/>
        </w:rPr>
        <w:t>Opisany powyżej podział na poszczególne moduły oprogramowania ma charakter poglądowy. Oznacza to, że oferowane oprogramowanie nie musi składać się z wyżej nazwanych modułów, nie musi składać się z dokładnie takiej liczby modułów, ani nie musi odzwierciedlać podziału na moduły. Jednakże niezależnie od powyższego, oferowany system musi bezwzględnie spełniać wszystkie wyszczególnione wymagania funkcjonalne.</w:t>
      </w:r>
    </w:p>
    <w:p w14:paraId="606D1D23" w14:textId="022FED92" w:rsidR="002539B1" w:rsidRDefault="002539B1" w:rsidP="002539B1">
      <w:pPr>
        <w:pStyle w:val="Akapitzlist"/>
        <w:spacing w:after="160" w:line="240" w:lineRule="auto"/>
        <w:ind w:left="360"/>
        <w:jc w:val="both"/>
        <w:rPr>
          <w:rFonts w:ascii="Arial" w:hAnsi="Arial" w:cs="Arial"/>
        </w:rPr>
      </w:pPr>
      <w:r w:rsidRPr="00775216">
        <w:rPr>
          <w:rFonts w:ascii="Arial" w:hAnsi="Arial" w:cs="Arial"/>
        </w:rPr>
        <w:t>W celu prawidłowej realizacji zamówienia wymagane jest:</w:t>
      </w:r>
    </w:p>
    <w:p w14:paraId="491FAD2B" w14:textId="77777777" w:rsidR="009D52A2" w:rsidRPr="00775216" w:rsidRDefault="009D52A2" w:rsidP="002539B1">
      <w:pPr>
        <w:pStyle w:val="Akapitzlist"/>
        <w:spacing w:after="160" w:line="240" w:lineRule="auto"/>
        <w:ind w:left="360"/>
        <w:jc w:val="both"/>
        <w:rPr>
          <w:rFonts w:ascii="Arial" w:hAnsi="Arial" w:cs="Arial"/>
        </w:rPr>
      </w:pPr>
    </w:p>
    <w:p w14:paraId="7B8EFE48" w14:textId="1369E46E" w:rsidR="009A2B20" w:rsidRPr="00775216"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Przeprowadzenie analizy przedwdrożeniowej, której wynikiem będzie uzgodniony z Zamawiającym Dokument analizy przedwdrożeniowej zawierający:</w:t>
      </w:r>
    </w:p>
    <w:p w14:paraId="37BE08F1" w14:textId="7642ECE6" w:rsidR="009A2B20" w:rsidRPr="00775216" w:rsidRDefault="009A2B20"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uzgodnione wymagania oraz schemat infrastruktury przetwarzania danych dedykowanej dla dostarczonego oprogramowania (infrastrukturę przetwarzania danych zapewni Zamawiający)</w:t>
      </w:r>
    </w:p>
    <w:p w14:paraId="1069D7E6" w14:textId="5EBF60E0" w:rsidR="009A2B20" w:rsidRPr="00775216" w:rsidRDefault="009A2B20"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 xml:space="preserve">uzgodnione parametry konfiguracyjne dostarczonego oprogramowania </w:t>
      </w:r>
    </w:p>
    <w:p w14:paraId="478C5DEF" w14:textId="304653F7" w:rsidR="009A2B20" w:rsidRPr="00775216" w:rsidRDefault="009A2B20"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uzgodnione wzory dokumentów i raportów wg. możliwości technicznych dostarczonego oprogramowania</w:t>
      </w:r>
    </w:p>
    <w:p w14:paraId="6EFC6952" w14:textId="23162081" w:rsidR="009A2B20" w:rsidRPr="00775216" w:rsidRDefault="009A2B20"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uzgodniony harmonogram szkoleń oraz asysty uruchomieniowej (stanowiskowej)</w:t>
      </w:r>
    </w:p>
    <w:p w14:paraId="64616446" w14:textId="7DB46C2E" w:rsidR="009A2B20" w:rsidRDefault="009A2B20"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 xml:space="preserve">uzgodniony planu testów i scenariuszy testów odbiorowych poszczególnych modułów dostarczonego oprogramowania (realizacja przedmiotu zamówienia będzie się odbywała w oparciu o harmonogram </w:t>
      </w:r>
      <w:r w:rsidRPr="00775216">
        <w:rPr>
          <w:rFonts w:ascii="Arial" w:hAnsi="Arial" w:cs="Arial"/>
        </w:rPr>
        <w:lastRenderedPageBreak/>
        <w:t xml:space="preserve">prac instalacyjno-wdrożeniowych i szkoleniowych, który zostanie uzgodniony przez Wykonawcę i Zamawiającego w Dokumencie analizy przedwdrożeniowej w terminach i na zasadach określonych w SWZ. Harmonogram wdrożenia powinien być podzielony na etapy. Każdy etap będzie zakończony podpisaniem protokołu odbioru etapu po przeprowadzeniu testów akceptacyjnych według opracowanego planu i scenariuszy. Po zakończeniu realizacji wszystkich etapów wskazanych przez Wykonawcę oraz po stwierdzeniu poprawności działania całości przedmiotu zamówienia, podpisany zostanie protokół odbioru końcowego. </w:t>
      </w:r>
    </w:p>
    <w:p w14:paraId="5F43201D" w14:textId="77777777" w:rsidR="009D52A2" w:rsidRPr="00775216" w:rsidRDefault="009D52A2" w:rsidP="009D52A2">
      <w:pPr>
        <w:pStyle w:val="Akapitzlist"/>
        <w:spacing w:after="160" w:line="240" w:lineRule="auto"/>
        <w:ind w:left="567"/>
        <w:jc w:val="both"/>
        <w:rPr>
          <w:rFonts w:ascii="Arial" w:hAnsi="Arial" w:cs="Arial"/>
        </w:rPr>
      </w:pPr>
    </w:p>
    <w:p w14:paraId="0750CA71" w14:textId="77777777" w:rsidR="009A2B20"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Instalacja dostarczonego oprogramowania wraz z jego parametryzacją i konfiguracją.</w:t>
      </w:r>
    </w:p>
    <w:p w14:paraId="2D33DC0B" w14:textId="77777777" w:rsidR="009D52A2" w:rsidRPr="00775216" w:rsidRDefault="009D52A2" w:rsidP="009D52A2">
      <w:pPr>
        <w:pStyle w:val="Akapitzlist"/>
        <w:spacing w:after="160" w:line="240" w:lineRule="auto"/>
        <w:ind w:left="360"/>
        <w:jc w:val="both"/>
        <w:rPr>
          <w:rFonts w:ascii="Arial" w:hAnsi="Arial" w:cs="Arial"/>
        </w:rPr>
      </w:pPr>
    </w:p>
    <w:p w14:paraId="398D4DDD" w14:textId="4A2FDB5A" w:rsidR="009D52A2"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Uruchomienie dostarczonego oprogramowania wraz z jego parametryzacją i konfiguracją zgodnie z Dokumentem analizy przedwdrożeniowej.</w:t>
      </w:r>
    </w:p>
    <w:p w14:paraId="58508C91" w14:textId="77777777" w:rsidR="009D52A2" w:rsidRPr="009D52A2" w:rsidRDefault="009D52A2" w:rsidP="009D52A2">
      <w:pPr>
        <w:pStyle w:val="Akapitzlist"/>
        <w:rPr>
          <w:rFonts w:ascii="Arial" w:hAnsi="Arial" w:cs="Arial"/>
        </w:rPr>
      </w:pPr>
    </w:p>
    <w:p w14:paraId="505631C0" w14:textId="52D3EA83" w:rsidR="009D52A2"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Udostępnienie nowo powstałego system do bieżącej pr</w:t>
      </w:r>
      <w:r w:rsidR="009D52A2">
        <w:rPr>
          <w:rFonts w:ascii="Arial" w:hAnsi="Arial" w:cs="Arial"/>
        </w:rPr>
        <w:t>acy dla personelu Zamawiającego.</w:t>
      </w:r>
    </w:p>
    <w:p w14:paraId="26D88B25" w14:textId="77777777" w:rsidR="009D52A2" w:rsidRPr="009D52A2" w:rsidRDefault="009D52A2" w:rsidP="009D52A2">
      <w:pPr>
        <w:pStyle w:val="Akapitzlist"/>
        <w:rPr>
          <w:rFonts w:ascii="Arial" w:hAnsi="Arial" w:cs="Arial"/>
        </w:rPr>
      </w:pPr>
    </w:p>
    <w:p w14:paraId="426FD04C" w14:textId="77777777" w:rsidR="009A2B20"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Stworzenie oraz udostępnienie w dostarczonym oprogramowaniu druków oraz formularzy dokumentacji medycznej niezbędnych do prowadzenia dokumentacji medycznej przez Zamawiającego.</w:t>
      </w:r>
    </w:p>
    <w:p w14:paraId="559C065B" w14:textId="77777777" w:rsidR="009D52A2" w:rsidRPr="009D52A2" w:rsidRDefault="009D52A2" w:rsidP="009D52A2">
      <w:pPr>
        <w:pStyle w:val="Akapitzlist"/>
        <w:rPr>
          <w:rFonts w:ascii="Arial" w:hAnsi="Arial" w:cs="Arial"/>
        </w:rPr>
      </w:pPr>
    </w:p>
    <w:p w14:paraId="31C37CDE" w14:textId="5362650A" w:rsidR="009A2B20"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Po zainstalowaniu i uruchomieniu dostarczonego oprogramowania muszą zostać spełnione wymagania określone w SWZ</w:t>
      </w:r>
      <w:r w:rsidR="009D52A2">
        <w:rPr>
          <w:rFonts w:ascii="Arial" w:hAnsi="Arial" w:cs="Arial"/>
        </w:rPr>
        <w:t>.</w:t>
      </w:r>
    </w:p>
    <w:p w14:paraId="00CB1E56" w14:textId="77777777" w:rsidR="009D52A2" w:rsidRPr="009D52A2" w:rsidRDefault="009D52A2" w:rsidP="009D52A2">
      <w:pPr>
        <w:pStyle w:val="Akapitzlist"/>
        <w:rPr>
          <w:rFonts w:ascii="Arial" w:hAnsi="Arial" w:cs="Arial"/>
        </w:rPr>
      </w:pPr>
    </w:p>
    <w:p w14:paraId="339A0FBD" w14:textId="7E9727B1" w:rsidR="009A2B20" w:rsidRDefault="002539B1" w:rsidP="00FC1E7F">
      <w:pPr>
        <w:pStyle w:val="Akapitzlist"/>
        <w:numPr>
          <w:ilvl w:val="0"/>
          <w:numId w:val="5"/>
        </w:numPr>
        <w:spacing w:after="160" w:line="240" w:lineRule="auto"/>
        <w:jc w:val="both"/>
        <w:rPr>
          <w:rFonts w:ascii="Arial" w:hAnsi="Arial" w:cs="Arial"/>
        </w:rPr>
      </w:pPr>
      <w:r w:rsidRPr="00775216">
        <w:rPr>
          <w:rFonts w:ascii="Arial" w:hAnsi="Arial" w:cs="Arial"/>
        </w:rPr>
        <w:t>U</w:t>
      </w:r>
      <w:r w:rsidR="009A2B20" w:rsidRPr="00775216">
        <w:rPr>
          <w:rFonts w:ascii="Arial" w:hAnsi="Arial" w:cs="Arial"/>
        </w:rPr>
        <w:t>względnienie charakteru prowadzonej przez Zamawiającego działalności oraz spełnianie wymagań obowiązujących przepisów prawa, w szczególności ustaw i rozporządzeń dotyczących: Podmiotów objętych ustawą o działalności leczniczej, Rozliczeń</w:t>
      </w:r>
      <w:r w:rsidRPr="00775216">
        <w:rPr>
          <w:rFonts w:ascii="Arial" w:hAnsi="Arial" w:cs="Arial"/>
        </w:rPr>
        <w:t xml:space="preserve"> </w:t>
      </w:r>
      <w:r w:rsidR="009A2B20" w:rsidRPr="00775216">
        <w:rPr>
          <w:rFonts w:ascii="Arial" w:hAnsi="Arial" w:cs="Arial"/>
        </w:rPr>
        <w:t>i sprawozdawczości do NFZ, Rodzaju i zakresu dokumentacji medycznej oraz sposobu jej przetwarzania,  Ochrony danych osobowych, Informatyzacji podmiotów realizujących zadania publiczne, Rachunkowości</w:t>
      </w:r>
      <w:r w:rsidRPr="00775216">
        <w:rPr>
          <w:rFonts w:ascii="Arial" w:hAnsi="Arial" w:cs="Arial"/>
        </w:rPr>
        <w:t xml:space="preserve"> </w:t>
      </w:r>
      <w:r w:rsidR="009A2B20" w:rsidRPr="00775216">
        <w:rPr>
          <w:rFonts w:ascii="Arial" w:hAnsi="Arial" w:cs="Arial"/>
        </w:rPr>
        <w:t xml:space="preserve">i sposobu liczenia kosztów u Zamawiającego, Systemu </w:t>
      </w:r>
      <w:r w:rsidRPr="00775216">
        <w:rPr>
          <w:rFonts w:ascii="Arial" w:hAnsi="Arial" w:cs="Arial"/>
        </w:rPr>
        <w:t xml:space="preserve">informacji </w:t>
      </w:r>
      <w:r w:rsidR="009A2B20" w:rsidRPr="00775216">
        <w:rPr>
          <w:rFonts w:ascii="Arial" w:hAnsi="Arial" w:cs="Arial"/>
        </w:rPr>
        <w:t>w ochronie zdrowia.</w:t>
      </w:r>
    </w:p>
    <w:p w14:paraId="1C4A925A" w14:textId="77777777" w:rsidR="009D52A2" w:rsidRPr="009D52A2" w:rsidRDefault="009D52A2" w:rsidP="009D52A2">
      <w:pPr>
        <w:pStyle w:val="Akapitzlist"/>
        <w:rPr>
          <w:rFonts w:ascii="Arial" w:hAnsi="Arial" w:cs="Arial"/>
        </w:rPr>
      </w:pPr>
    </w:p>
    <w:p w14:paraId="681259C6" w14:textId="1438D826" w:rsidR="009A2B20"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Usługi wdrożenie oprogramowania aplikacyjnego (w tym szkolenie użytkowników i wizyty konsultacyjne przy i po uruchomieniu oprogramowania) muszą być zrealizowane przez wykonawcę w siedzibie Zamawiającego. Poprzez wdrożenie Zamawiający rozumie</w:t>
      </w:r>
      <w:r w:rsidR="009B6F7F" w:rsidRPr="00775216">
        <w:rPr>
          <w:rFonts w:ascii="Arial" w:hAnsi="Arial" w:cs="Arial"/>
        </w:rPr>
        <w:t xml:space="preserve"> </w:t>
      </w:r>
      <w:r w:rsidRPr="00775216">
        <w:rPr>
          <w:rFonts w:ascii="Arial" w:hAnsi="Arial" w:cs="Arial"/>
        </w:rPr>
        <w:t xml:space="preserve">uruchomienie dostarczonego oprogramowani we wszystkich jednostkach organizacyjnych Zamawiającego i umożliwienie pracownikom wykonywania swoich bieżących obowiązków. Prace wdrożeniowe muszą odbywać się w godzinach pracy pracowników Zamawiającego tj. w dni robocze (od poniedziałku do piątku), w godz. 7:30-15:30. Zamawiający dopuszcza wykonywanie prac w innym czasie niż wskazany, po odpowiednim uzgodnieniu i jego akceptacji przez Zamawiającego. Wdrażanie dostarczanego oprogramowania musi uwzględniać ciągłość funkcjonowania Zamawiającego i eksploatacji posiadanego przez niego systemu informatycznego. Wszelkie przerwy w tym zakresie wynikające z prowadzonych przez Wykonawcę prac wdrożeniowych muszą zostać uzgodnione i zatwierdzone przez Zamawiającego. Przed przystąpieniem do szkoleń Wykonawca uruchomi kopię testową dostarczonego oprogramowania , tak by umożliwić jego administratorom i użytkownikom testowanie funkcjonalności dostarczanego rozwiązania. Zamawiający dopuszcza szkolenia w grupach w podziale na grupy zawodowe, a tym samym w podziale na poszczególną funkcjonalność dostarczonego oprogramowania. Czas szkoleń i przygotowań dla danej grupy zawodowej musi uwzględniać stopień złożoności specjalizowanego oprogramowania aplikacyjnego. </w:t>
      </w:r>
    </w:p>
    <w:p w14:paraId="76FC66C5" w14:textId="77777777" w:rsidR="009D52A2" w:rsidRPr="00775216" w:rsidRDefault="009D52A2" w:rsidP="009D52A2">
      <w:pPr>
        <w:pStyle w:val="Akapitzlist"/>
        <w:spacing w:after="160" w:line="240" w:lineRule="auto"/>
        <w:ind w:left="360"/>
        <w:jc w:val="both"/>
        <w:rPr>
          <w:rFonts w:ascii="Arial" w:hAnsi="Arial" w:cs="Arial"/>
        </w:rPr>
      </w:pPr>
    </w:p>
    <w:p w14:paraId="2277A076" w14:textId="378BFAE2" w:rsidR="008279DE" w:rsidRPr="00775216" w:rsidRDefault="008279DE" w:rsidP="00FC1E7F">
      <w:pPr>
        <w:pStyle w:val="Akapitzlist"/>
        <w:numPr>
          <w:ilvl w:val="0"/>
          <w:numId w:val="5"/>
        </w:numPr>
        <w:spacing w:after="160" w:line="240" w:lineRule="auto"/>
        <w:jc w:val="both"/>
        <w:rPr>
          <w:rFonts w:ascii="Arial" w:hAnsi="Arial" w:cs="Arial"/>
        </w:rPr>
      </w:pPr>
      <w:r w:rsidRPr="00775216">
        <w:rPr>
          <w:rFonts w:ascii="Arial" w:hAnsi="Arial" w:cs="Arial"/>
        </w:rPr>
        <w:t>Wymagania w zakresie szkoleń:</w:t>
      </w:r>
    </w:p>
    <w:p w14:paraId="62538244"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Osoba prowadząca szkolenia powinna być doświadczonym ekspertem o wieloletnim doświadczeniu w praktyce zawodowej oraz w prowadzeniu szkoleń. Jej kwalifikacje obejmują nie tylko aspekty techniczne i serwisowe, lecz także głęboką wiedzę merytoryczną z zakresu tematyki szkolenia, dedykowaną konkretnej grupie użytkowników.  Osoba prowadząca szkolenia musi potrafić wskazać konkretne rozwiązania problemów i zaproponować optymalny sposób obsługi systemu z uwzględnieniem potrzeb i wymagań użytkowników.</w:t>
      </w:r>
    </w:p>
    <w:p w14:paraId="38B95BC5"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 xml:space="preserve">Przed przystąpieniem do szkolenia obowiązkiem prowadzącego szkolenie jest zapoznanie się ze specyfiką pracy danej grupy pracowników oraz czynności wykonywanych w aktualnie działającym u Zamawiającego systemie, aby lepiej przygotować materiał szkoleniowy i uniknąć przekazywania w trakcie szkolenia wiedzy zbędnej bądź nadmiarowej, której pracownik danej grupy nie wykorzysta w codziennej pracy. </w:t>
      </w:r>
    </w:p>
    <w:p w14:paraId="3A027214"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lastRenderedPageBreak/>
        <w:t xml:space="preserve">Wszystkie szkolenia muszą odbywać się stacjonarnie w siedzibie Zamawiającego. Niedopuszczalne jest prowadzenia szkoleń zdalnie. </w:t>
      </w:r>
    </w:p>
    <w:p w14:paraId="0ADF371F"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Zdalnie mogą odbywać się tylko i wyłącznie konsultacje.</w:t>
      </w:r>
    </w:p>
    <w:p w14:paraId="3052492D"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Szkolenia muszą być prowadzone w formie warsztatów z częścią praktyczną. Każdy uczestnik szkolenia musi mieć możliwość dostępu do systemu w trakcie szkolenia, aby mógł lepiej przyswoić wiedzę przekazywaną przez prowadzącego. Niedopuszczalne jest prowadzenie szkolenia wyłącznie teoretycznego z użyciem tylko samej prezentacji multimedialnej.</w:t>
      </w:r>
    </w:p>
    <w:p w14:paraId="5FCDFD91"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Sprzęt do prowadzenia szkolenia (projektor multimedialny, notebooki lub zestawy komputerowe stacjonarne, okablowanie, akcesoria sieciowe) udostępnia na czas szkoleń na swój koszt Wykonawca. Podłączenie i przygotowanie sprzętu do szkolenia leży w gestii Wykonawcy. Zamawiający zapewni połączenie z siecią lokalną szpitala, jeśli zajdzie potrzeba pracy na bazie produkcyjnej podczas szkolenia lub z siecią internet.</w:t>
      </w:r>
    </w:p>
    <w:p w14:paraId="7C8582AE"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 xml:space="preserve">Pojedyncza grupa szkoleniowa nie może być większa niż 21 osób. Szkolenie musi być prowadzone z użyciem 7 stanowisk szkoleniowych, po maksymalnie 3 osoby przy każdym stanowisku. </w:t>
      </w:r>
    </w:p>
    <w:p w14:paraId="28F359B4"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Osobne szkolenie musi zostać przeprowadzone dla Działu Informatyki pełniącego rolę administratora lokalnego z zakresu bieżącego administrowania systemem, w tym z tworzenia nowych dokumentów i formularzy medycznych.</w:t>
      </w:r>
    </w:p>
    <w:p w14:paraId="1AC5180C"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 xml:space="preserve">Zamawiający zapewnia pomieszczenie do prowadzenia szkoleń. </w:t>
      </w:r>
    </w:p>
    <w:p w14:paraId="16384D0B" w14:textId="77777777" w:rsidR="008279DE" w:rsidRPr="00775216" w:rsidRDefault="008279DE" w:rsidP="00FC1E7F">
      <w:pPr>
        <w:pStyle w:val="Akapitzlist"/>
        <w:numPr>
          <w:ilvl w:val="1"/>
          <w:numId w:val="5"/>
        </w:numPr>
        <w:spacing w:after="160" w:line="240" w:lineRule="auto"/>
        <w:ind w:left="567"/>
        <w:jc w:val="both"/>
        <w:rPr>
          <w:rFonts w:ascii="Arial" w:hAnsi="Arial" w:cs="Arial"/>
        </w:rPr>
      </w:pPr>
      <w:r w:rsidRPr="00775216">
        <w:rPr>
          <w:rFonts w:ascii="Arial" w:hAnsi="Arial" w:cs="Arial"/>
        </w:rPr>
        <w:t>W przypadku stwierdzenia przez Zamawiającego, iż osoba prowadząca szkolenie nie posiada odpowiednich kompetencji, lub sposób przekazywania wiedzy jest niezrozumiały dla uczestników szkolenia, Wykonawca zobowiązany jest na Wniosek Zamawiającego do zmiany osoby prowadzącej szkolenie.</w:t>
      </w:r>
    </w:p>
    <w:p w14:paraId="3008EAE7" w14:textId="58B39820" w:rsidR="009A2B20" w:rsidRDefault="008279DE" w:rsidP="00FC1E7F">
      <w:pPr>
        <w:pStyle w:val="Akapitzlist"/>
        <w:numPr>
          <w:ilvl w:val="1"/>
          <w:numId w:val="5"/>
        </w:numPr>
        <w:spacing w:after="0" w:line="240" w:lineRule="auto"/>
        <w:ind w:left="567"/>
        <w:jc w:val="both"/>
        <w:rPr>
          <w:rFonts w:ascii="Arial" w:hAnsi="Arial" w:cs="Arial"/>
        </w:rPr>
      </w:pPr>
      <w:r w:rsidRPr="00775216">
        <w:rPr>
          <w:rFonts w:ascii="Arial" w:hAnsi="Arial" w:cs="Arial"/>
        </w:rPr>
        <w:t>Po podpisaniu umowy wdrożeniowej Wykonawca przedstawi propozycję harmonogramu szkoleń</w:t>
      </w:r>
    </w:p>
    <w:p w14:paraId="4BFF8BE7" w14:textId="77777777" w:rsidR="009D52A2" w:rsidRPr="00775216" w:rsidRDefault="009D52A2" w:rsidP="009D52A2">
      <w:pPr>
        <w:pStyle w:val="Akapitzlist"/>
        <w:spacing w:after="0" w:line="240" w:lineRule="auto"/>
        <w:ind w:left="567"/>
        <w:jc w:val="both"/>
        <w:rPr>
          <w:rFonts w:ascii="Arial" w:hAnsi="Arial" w:cs="Arial"/>
        </w:rPr>
      </w:pPr>
    </w:p>
    <w:p w14:paraId="654CE5C8" w14:textId="6AEBB492" w:rsidR="009A2B20" w:rsidRPr="00775216" w:rsidRDefault="009A2B20" w:rsidP="00FC1E7F">
      <w:pPr>
        <w:pStyle w:val="Akapitzlist"/>
        <w:numPr>
          <w:ilvl w:val="0"/>
          <w:numId w:val="5"/>
        </w:numPr>
        <w:spacing w:after="160" w:line="240" w:lineRule="auto"/>
        <w:jc w:val="both"/>
        <w:rPr>
          <w:rFonts w:ascii="Arial" w:hAnsi="Arial" w:cs="Arial"/>
        </w:rPr>
      </w:pPr>
      <w:r w:rsidRPr="00775216">
        <w:rPr>
          <w:rFonts w:ascii="Arial" w:hAnsi="Arial" w:cs="Arial"/>
        </w:rPr>
        <w:t xml:space="preserve">Osoby wykonujące prace instalacyjne i wdrożeniowe oraz realizujące przygotowania personelu Zamawiającego muszą być dyspozycyjne w trakcie trwania prac instalacyjnych, wdrożeniowych oraz szkoleń. Wymagany jest stały kontakt roboczy z Zamawiającym. Wykonawca najpóźniej w dniu zawarcia umowy przekaże Zamawiającemu wykaz numerów telefonów kontaktowych do osób wykonujących prace instalacyjne, wdrożeniowe i szkolenia. Stały kontakt oznacza dyspozycyjność osób wykonujących prace instalacyjne i wdrożeniowe w trakcie trwania prac instalacyjnych i wdrożeniowych w godzinach pracy Zamawiającego tj. 7:30 do 15: 30. Zamawiający wymaga, by wszelkie zastępstwa lub trwała zmiana w osobach instalujących i wdrażających zgłaszana była niezwłocznie przez Wykonawcę, z zastrzeżeniem, że osoba zastępująca musi posiadać niemniejsze kwalifikacje niż osoba zastępowana. Zastępstwo lub trwała zmiana danej osoby wymaga akceptacji ze strony Zamawiającego. </w:t>
      </w:r>
    </w:p>
    <w:p w14:paraId="4009F0DC" w14:textId="77777777" w:rsidR="008279DE" w:rsidRPr="00775216" w:rsidRDefault="008279DE" w:rsidP="008279DE">
      <w:pPr>
        <w:pStyle w:val="Akapitzlist"/>
        <w:spacing w:after="0" w:line="240" w:lineRule="auto"/>
        <w:ind w:left="360"/>
        <w:jc w:val="both"/>
        <w:rPr>
          <w:rFonts w:ascii="Arial" w:hAnsi="Arial" w:cs="Arial"/>
        </w:rPr>
      </w:pPr>
    </w:p>
    <w:p w14:paraId="73BE318B" w14:textId="77777777" w:rsidR="009A2B20" w:rsidRPr="00775216" w:rsidRDefault="009A2B20" w:rsidP="00FC1E7F">
      <w:pPr>
        <w:pStyle w:val="Nagwek1"/>
        <w:numPr>
          <w:ilvl w:val="0"/>
          <w:numId w:val="6"/>
        </w:numPr>
        <w:rPr>
          <w:b/>
          <w:bCs/>
          <w:color w:val="auto"/>
          <w:sz w:val="22"/>
          <w:szCs w:val="22"/>
        </w:rPr>
      </w:pPr>
      <w:r w:rsidRPr="00775216">
        <w:rPr>
          <w:b/>
          <w:bCs/>
          <w:color w:val="auto"/>
          <w:sz w:val="22"/>
          <w:szCs w:val="22"/>
        </w:rPr>
        <w:t>Zasady spełnienia wymagań przez oferowany system:</w:t>
      </w:r>
    </w:p>
    <w:p w14:paraId="627F91F6" w14:textId="7C7CDC8F" w:rsidR="009A2B20" w:rsidRPr="00775216" w:rsidRDefault="009A2B20" w:rsidP="009A2B20">
      <w:pPr>
        <w:shd w:val="clear" w:color="auto" w:fill="FFFFFF"/>
        <w:spacing w:line="240" w:lineRule="auto"/>
        <w:ind w:right="5"/>
        <w:rPr>
          <w:rFonts w:ascii="Arial" w:hAnsi="Arial" w:cs="Arial"/>
        </w:rPr>
      </w:pPr>
      <w:r w:rsidRPr="00775216">
        <w:rPr>
          <w:rFonts w:ascii="Arial" w:hAnsi="Arial" w:cs="Arial"/>
        </w:rPr>
        <w:t xml:space="preserve">Wszystkie wymagania zamieszczone poniżej są obligatoryjne. Nie spełnienie któregokolwiek wymagania, jest jednoznaczne z niespełnieniem wymagań SWZ i skutkuje odrzuceniem oferty. Zamawiający po złożeniu ofert przez Oferentów </w:t>
      </w:r>
      <w:r w:rsidR="00165CFC" w:rsidRPr="00775216">
        <w:rPr>
          <w:rFonts w:ascii="Arial" w:hAnsi="Arial" w:cs="Arial"/>
        </w:rPr>
        <w:t xml:space="preserve">zastrzega sobie możliwość </w:t>
      </w:r>
      <w:r w:rsidRPr="00775216">
        <w:rPr>
          <w:rFonts w:ascii="Arial" w:hAnsi="Arial" w:cs="Arial"/>
        </w:rPr>
        <w:t>podda</w:t>
      </w:r>
      <w:r w:rsidR="00165CFC" w:rsidRPr="00775216">
        <w:rPr>
          <w:rFonts w:ascii="Arial" w:hAnsi="Arial" w:cs="Arial"/>
        </w:rPr>
        <w:t>nia</w:t>
      </w:r>
      <w:r w:rsidRPr="00775216">
        <w:rPr>
          <w:rFonts w:ascii="Arial" w:hAnsi="Arial" w:cs="Arial"/>
        </w:rPr>
        <w:t xml:space="preserve"> weryfikacji spełnieni</w:t>
      </w:r>
      <w:r w:rsidR="00165CFC" w:rsidRPr="00775216">
        <w:rPr>
          <w:rFonts w:ascii="Arial" w:hAnsi="Arial" w:cs="Arial"/>
        </w:rPr>
        <w:t>a</w:t>
      </w:r>
      <w:r w:rsidRPr="00775216">
        <w:rPr>
          <w:rFonts w:ascii="Arial" w:hAnsi="Arial" w:cs="Arial"/>
        </w:rPr>
        <w:t xml:space="preserve"> przez oferowane programy wymogów postawionych w SWZ a zwłaszcza funkcjonalności wykazanych poniżej poprzez prezentację oprogramowania w siedzibie Zamawiającego.</w:t>
      </w:r>
    </w:p>
    <w:p w14:paraId="530F7CEF" w14:textId="77777777" w:rsidR="009A2B20" w:rsidRPr="00775216" w:rsidRDefault="009A2B20" w:rsidP="009A2B20">
      <w:pPr>
        <w:shd w:val="clear" w:color="auto" w:fill="FFFFFF"/>
        <w:spacing w:line="240" w:lineRule="auto"/>
        <w:ind w:right="5"/>
        <w:rPr>
          <w:rFonts w:ascii="Arial" w:hAnsi="Arial" w:cs="Arial"/>
        </w:rPr>
      </w:pPr>
    </w:p>
    <w:p w14:paraId="6A804ECA" w14:textId="77777777" w:rsidR="009A2B20" w:rsidRPr="00775216" w:rsidRDefault="009A2B20" w:rsidP="000C3D96">
      <w:pPr>
        <w:spacing w:after="0" w:line="240" w:lineRule="auto"/>
        <w:ind w:firstLine="360"/>
        <w:rPr>
          <w:rFonts w:ascii="Arial" w:hAnsi="Arial" w:cs="Arial"/>
        </w:rPr>
      </w:pPr>
    </w:p>
    <w:p w14:paraId="75DF7412" w14:textId="77777777" w:rsidR="007845B0" w:rsidRPr="00775216" w:rsidRDefault="007845B0">
      <w:pPr>
        <w:rPr>
          <w:rFonts w:ascii="Arial" w:eastAsia="Arial" w:hAnsi="Arial" w:cs="Arial"/>
          <w:b/>
          <w:bCs/>
        </w:rPr>
      </w:pPr>
      <w:r w:rsidRPr="00775216">
        <w:rPr>
          <w:rFonts w:ascii="Arial" w:hAnsi="Arial" w:cs="Arial"/>
          <w:b/>
          <w:bCs/>
        </w:rPr>
        <w:br w:type="page"/>
      </w:r>
    </w:p>
    <w:p w14:paraId="7743DDB2" w14:textId="1E2D0909" w:rsidR="009A2B20" w:rsidRPr="00775216" w:rsidRDefault="00165CFC" w:rsidP="00FC1E7F">
      <w:pPr>
        <w:pStyle w:val="Nagwek1"/>
        <w:numPr>
          <w:ilvl w:val="0"/>
          <w:numId w:val="6"/>
        </w:numPr>
        <w:rPr>
          <w:b/>
          <w:bCs/>
          <w:color w:val="auto"/>
          <w:sz w:val="22"/>
          <w:szCs w:val="22"/>
        </w:rPr>
      </w:pPr>
      <w:r w:rsidRPr="00775216">
        <w:rPr>
          <w:b/>
          <w:bCs/>
          <w:color w:val="auto"/>
          <w:sz w:val="22"/>
          <w:szCs w:val="22"/>
        </w:rPr>
        <w:lastRenderedPageBreak/>
        <w:t xml:space="preserve">Wymagania funkcjonalne: </w:t>
      </w:r>
    </w:p>
    <w:p w14:paraId="12198705" w14:textId="77777777" w:rsidR="005D68AB" w:rsidRPr="00775216" w:rsidRDefault="005D68AB" w:rsidP="000C3D96">
      <w:pPr>
        <w:spacing w:after="0" w:line="240" w:lineRule="auto"/>
        <w:ind w:firstLine="360"/>
        <w:rPr>
          <w:rFonts w:ascii="Arial" w:hAnsi="Arial" w:cs="Arial"/>
        </w:rPr>
      </w:pPr>
    </w:p>
    <w:p w14:paraId="13E0563D" w14:textId="4AD6C884" w:rsidR="005355FB" w:rsidRPr="00775216" w:rsidRDefault="005355FB"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t>Rozbudowa HIS - Pulpit lekarski:</w:t>
      </w:r>
    </w:p>
    <w:p w14:paraId="7EBD3DD1" w14:textId="77777777" w:rsidR="005355FB" w:rsidRPr="00775216" w:rsidRDefault="005355FB" w:rsidP="005355FB">
      <w:pPr>
        <w:spacing w:after="0" w:line="240" w:lineRule="auto"/>
        <w:jc w:val="both"/>
        <w:rPr>
          <w:rFonts w:ascii="Arial" w:hAnsi="Arial" w:cs="Arial"/>
          <w:b/>
          <w:bCs/>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85"/>
      </w:tblGrid>
      <w:tr w:rsidR="00FC1E7F" w:rsidRPr="00775216" w14:paraId="20A9A06F" w14:textId="77777777" w:rsidTr="00FC1E7F">
        <w:trPr>
          <w:trHeight w:val="57"/>
          <w:jc w:val="center"/>
        </w:trPr>
        <w:tc>
          <w:tcPr>
            <w:tcW w:w="10485" w:type="dxa"/>
            <w:vAlign w:val="center"/>
          </w:tcPr>
          <w:p w14:paraId="374657F8" w14:textId="1CBBFAFE" w:rsidR="00FC1E7F" w:rsidRPr="00775216" w:rsidRDefault="00FC1E7F" w:rsidP="0077521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FC1E7F" w:rsidRPr="00775216" w14:paraId="122A0F58" w14:textId="77777777" w:rsidTr="00FC1E7F">
        <w:trPr>
          <w:trHeight w:val="57"/>
          <w:jc w:val="center"/>
        </w:trPr>
        <w:tc>
          <w:tcPr>
            <w:tcW w:w="10485" w:type="dxa"/>
          </w:tcPr>
          <w:p w14:paraId="267C85E9" w14:textId="65399B73"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udostępnia Pulpity dedykowane grupom personelu medycznego, prezentujące najważniejsze informacje medyczne o aktualnym stanie pacjenta.</w:t>
            </w:r>
          </w:p>
        </w:tc>
      </w:tr>
      <w:tr w:rsidR="00FC1E7F" w:rsidRPr="00775216" w14:paraId="4BB20C33" w14:textId="77777777" w:rsidTr="00FC1E7F">
        <w:trPr>
          <w:trHeight w:val="57"/>
          <w:jc w:val="center"/>
        </w:trPr>
        <w:tc>
          <w:tcPr>
            <w:tcW w:w="10485" w:type="dxa"/>
          </w:tcPr>
          <w:p w14:paraId="729B5252" w14:textId="18321584"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być dostępny dla różnych klas urządzeń - minimum: komputer stacjonarny, laptop, tablet, smartfon</w:t>
            </w:r>
          </w:p>
        </w:tc>
      </w:tr>
      <w:tr w:rsidR="00FC1E7F" w:rsidRPr="00775216" w14:paraId="5152A08B" w14:textId="77777777" w:rsidTr="00FC1E7F">
        <w:trPr>
          <w:trHeight w:val="57"/>
          <w:jc w:val="center"/>
        </w:trPr>
        <w:tc>
          <w:tcPr>
            <w:tcW w:w="10485" w:type="dxa"/>
          </w:tcPr>
          <w:p w14:paraId="088AD679" w14:textId="6B3082F1"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integrację z systemem HIS w zakresie pobierania informacji medycznych o historii i aktualnym stanie pacjenta minimum w zakresie:</w:t>
            </w:r>
          </w:p>
        </w:tc>
      </w:tr>
      <w:tr w:rsidR="00FC1E7F" w:rsidRPr="00775216" w14:paraId="3376A4E5" w14:textId="77777777" w:rsidTr="00FC1E7F">
        <w:trPr>
          <w:trHeight w:val="57"/>
          <w:jc w:val="center"/>
        </w:trPr>
        <w:tc>
          <w:tcPr>
            <w:tcW w:w="10485" w:type="dxa"/>
          </w:tcPr>
          <w:p w14:paraId="69E5E45D" w14:textId="3BC72B3A"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danych osobowych,</w:t>
            </w:r>
          </w:p>
        </w:tc>
      </w:tr>
      <w:tr w:rsidR="00FC1E7F" w:rsidRPr="00775216" w14:paraId="53638EE4" w14:textId="77777777" w:rsidTr="00FC1E7F">
        <w:trPr>
          <w:trHeight w:val="57"/>
          <w:jc w:val="center"/>
        </w:trPr>
        <w:tc>
          <w:tcPr>
            <w:tcW w:w="10485" w:type="dxa"/>
          </w:tcPr>
          <w:p w14:paraId="69A0A840" w14:textId="304EA77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danych o alergiach i uczuleniach, grupie krwi, groźnych wirusach lub bakteriach, szczepieniach,</w:t>
            </w:r>
          </w:p>
        </w:tc>
      </w:tr>
      <w:tr w:rsidR="00FC1E7F" w:rsidRPr="00775216" w14:paraId="6487F91D" w14:textId="77777777" w:rsidTr="00FC1E7F">
        <w:trPr>
          <w:trHeight w:val="57"/>
          <w:jc w:val="center"/>
        </w:trPr>
        <w:tc>
          <w:tcPr>
            <w:tcW w:w="10485" w:type="dxa"/>
          </w:tcPr>
          <w:p w14:paraId="2D6DB365" w14:textId="1F20A95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danych wizyt ambulatoryjnych, hospitalizacji, badań diagnostycznych, badań laboratoryjnych, pomiarów parametrów życiowych, zabiegów operacyjnych, danych bilansu płynów,</w:t>
            </w:r>
          </w:p>
        </w:tc>
      </w:tr>
      <w:tr w:rsidR="00FC1E7F" w:rsidRPr="00775216" w14:paraId="19773BDB" w14:textId="77777777" w:rsidTr="00FC1E7F">
        <w:trPr>
          <w:trHeight w:val="57"/>
          <w:jc w:val="center"/>
        </w:trPr>
        <w:tc>
          <w:tcPr>
            <w:tcW w:w="10485" w:type="dxa"/>
          </w:tcPr>
          <w:p w14:paraId="4F6CBC0E" w14:textId="683AC44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diet, przebiegów pielęgniarskich, innych (pozostałych) zleceń pielęgniarskich,</w:t>
            </w:r>
          </w:p>
        </w:tc>
      </w:tr>
      <w:tr w:rsidR="00FC1E7F" w:rsidRPr="00775216" w14:paraId="4875F870" w14:textId="77777777" w:rsidTr="00FC1E7F">
        <w:trPr>
          <w:trHeight w:val="57"/>
          <w:jc w:val="center"/>
        </w:trPr>
        <w:tc>
          <w:tcPr>
            <w:tcW w:w="10485" w:type="dxa"/>
          </w:tcPr>
          <w:p w14:paraId="0E400113" w14:textId="168C4035"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dokumentacji medycznej.</w:t>
            </w:r>
          </w:p>
        </w:tc>
      </w:tr>
      <w:tr w:rsidR="00FC1E7F" w:rsidRPr="00775216" w14:paraId="615D8B0E" w14:textId="77777777" w:rsidTr="00FC1E7F">
        <w:trPr>
          <w:trHeight w:val="57"/>
          <w:jc w:val="center"/>
        </w:trPr>
        <w:tc>
          <w:tcPr>
            <w:tcW w:w="10485" w:type="dxa"/>
          </w:tcPr>
          <w:p w14:paraId="70C8C5EA" w14:textId="02198334"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kontekstowe uruchomienie systemu HIS z zachowaniem kontekstu informacji, w ramach której nastąpiło wywołanie, dla wszystkich obszarów prezentowanych w ramach pulpitu.</w:t>
            </w:r>
          </w:p>
        </w:tc>
      </w:tr>
      <w:tr w:rsidR="00FC1E7F" w:rsidRPr="00775216" w14:paraId="626CB6CC" w14:textId="77777777" w:rsidTr="00FC1E7F">
        <w:trPr>
          <w:trHeight w:val="57"/>
          <w:jc w:val="center"/>
        </w:trPr>
        <w:tc>
          <w:tcPr>
            <w:tcW w:w="10485" w:type="dxa"/>
          </w:tcPr>
          <w:p w14:paraId="5CAC8B66" w14:textId="3508287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dostosowanie zawartości ekranu (pulpitu) do Jednostki organizacyjnej, w zakresie, formie oraz kolejności prezentowanych danych</w:t>
            </w:r>
          </w:p>
        </w:tc>
      </w:tr>
      <w:tr w:rsidR="00FC1E7F" w:rsidRPr="00775216" w14:paraId="423E222B" w14:textId="77777777" w:rsidTr="00FC1E7F">
        <w:trPr>
          <w:trHeight w:val="57"/>
          <w:jc w:val="center"/>
        </w:trPr>
        <w:tc>
          <w:tcPr>
            <w:tcW w:w="10485" w:type="dxa"/>
          </w:tcPr>
          <w:p w14:paraId="7FAD9BC7" w14:textId="57A77F57"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uprawnionemu użytkownikowi na dostosowanie pulpitu do jego indywidualnych preferencji, w zakresie, formie oraz kolejności prezentowanych danych</w:t>
            </w:r>
          </w:p>
        </w:tc>
      </w:tr>
      <w:tr w:rsidR="00FC1E7F" w:rsidRPr="00775216" w14:paraId="4B8742F1" w14:textId="77777777" w:rsidTr="00FC1E7F">
        <w:trPr>
          <w:trHeight w:val="57"/>
          <w:jc w:val="center"/>
        </w:trPr>
        <w:tc>
          <w:tcPr>
            <w:tcW w:w="10485" w:type="dxa"/>
          </w:tcPr>
          <w:p w14:paraId="3C34AABF" w14:textId="09AABC0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zapewniać możliwość dostosowania konfiguracji pulpitu dla urządzeń z różną rozdzielczością i orientacją ekranu</w:t>
            </w:r>
          </w:p>
        </w:tc>
      </w:tr>
      <w:tr w:rsidR="00FC1E7F" w:rsidRPr="00775216" w14:paraId="5298F89E" w14:textId="77777777" w:rsidTr="00FC1E7F">
        <w:trPr>
          <w:trHeight w:val="57"/>
          <w:jc w:val="center"/>
        </w:trPr>
        <w:tc>
          <w:tcPr>
            <w:tcW w:w="10485" w:type="dxa"/>
          </w:tcPr>
          <w:p w14:paraId="2A567A27" w14:textId="3A02332A"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automatyczne i ręczne dostosowanie skalowania graficznego interfejsu użytkownika do rozdzielczości i orientacji wyświetlacza urządzenia, niezależnie od lokalnych ustawień przeglądarki</w:t>
            </w:r>
          </w:p>
        </w:tc>
      </w:tr>
      <w:tr w:rsidR="00FC1E7F" w:rsidRPr="00775216" w14:paraId="6EA240D1" w14:textId="77777777" w:rsidTr="00FC1E7F">
        <w:trPr>
          <w:trHeight w:val="57"/>
          <w:jc w:val="center"/>
        </w:trPr>
        <w:tc>
          <w:tcPr>
            <w:tcW w:w="10485" w:type="dxa"/>
          </w:tcPr>
          <w:p w14:paraId="359D4D10" w14:textId="7FE71822"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tc>
      </w:tr>
      <w:tr w:rsidR="00FC1E7F" w:rsidRPr="00775216" w14:paraId="28C0D4D6" w14:textId="77777777" w:rsidTr="00FC1E7F">
        <w:trPr>
          <w:trHeight w:val="57"/>
          <w:jc w:val="center"/>
        </w:trPr>
        <w:tc>
          <w:tcPr>
            <w:tcW w:w="10485" w:type="dxa"/>
          </w:tcPr>
          <w:p w14:paraId="729A6926" w14:textId="0E3899D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umożliwić:</w:t>
            </w:r>
          </w:p>
        </w:tc>
      </w:tr>
      <w:tr w:rsidR="00FC1E7F" w:rsidRPr="00775216" w14:paraId="1578BC8B" w14:textId="77777777" w:rsidTr="00FC1E7F">
        <w:trPr>
          <w:trHeight w:val="57"/>
          <w:jc w:val="center"/>
        </w:trPr>
        <w:tc>
          <w:tcPr>
            <w:tcW w:w="10485" w:type="dxa"/>
          </w:tcPr>
          <w:p w14:paraId="2A83985C" w14:textId="6173C16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umożliwiać określenie liczby wystąpień poszczególnych kafelków w ramach danej sekcji, a także umożliwiać zmianę prezentowanej nazwy poszczególnych kafelków (i ich wystąpień). </w:t>
            </w:r>
          </w:p>
        </w:tc>
      </w:tr>
      <w:tr w:rsidR="00FC1E7F" w:rsidRPr="00775216" w14:paraId="40D668C6" w14:textId="77777777" w:rsidTr="00FC1E7F">
        <w:trPr>
          <w:trHeight w:val="57"/>
          <w:jc w:val="center"/>
        </w:trPr>
        <w:tc>
          <w:tcPr>
            <w:tcW w:w="10485" w:type="dxa"/>
          </w:tcPr>
          <w:p w14:paraId="34D0944F" w14:textId="4FDDF76B"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położenie na nowo utworzonej sekcji kafelków,</w:t>
            </w:r>
          </w:p>
        </w:tc>
      </w:tr>
      <w:tr w:rsidR="00FC1E7F" w:rsidRPr="00775216" w14:paraId="255A2277" w14:textId="77777777" w:rsidTr="00FC1E7F">
        <w:trPr>
          <w:trHeight w:val="57"/>
          <w:jc w:val="center"/>
        </w:trPr>
        <w:tc>
          <w:tcPr>
            <w:tcW w:w="10485" w:type="dxa"/>
          </w:tcPr>
          <w:p w14:paraId="1606FE65" w14:textId="1BA342F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zmianę wielkości poszczególnych kafelków,</w:t>
            </w:r>
          </w:p>
        </w:tc>
      </w:tr>
      <w:tr w:rsidR="00FC1E7F" w:rsidRPr="00775216" w14:paraId="476CB179" w14:textId="77777777" w:rsidTr="00FC1E7F">
        <w:trPr>
          <w:trHeight w:val="57"/>
          <w:jc w:val="center"/>
        </w:trPr>
        <w:tc>
          <w:tcPr>
            <w:tcW w:w="10485" w:type="dxa"/>
          </w:tcPr>
          <w:p w14:paraId="3A902874" w14:textId="7D642CB4"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zmianę miejsca położenia poszczególnych kafelków,</w:t>
            </w:r>
          </w:p>
        </w:tc>
      </w:tr>
      <w:tr w:rsidR="00FC1E7F" w:rsidRPr="00775216" w14:paraId="51A8C56B" w14:textId="77777777" w:rsidTr="00FC1E7F">
        <w:trPr>
          <w:trHeight w:val="57"/>
          <w:jc w:val="center"/>
        </w:trPr>
        <w:tc>
          <w:tcPr>
            <w:tcW w:w="10485" w:type="dxa"/>
          </w:tcPr>
          <w:p w14:paraId="703F90F4" w14:textId="24DE2D3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zapisanie ustawienia pulpitu dla bieżącej rozdzielczości,</w:t>
            </w:r>
          </w:p>
        </w:tc>
      </w:tr>
      <w:tr w:rsidR="00FC1E7F" w:rsidRPr="00775216" w14:paraId="07561F80" w14:textId="77777777" w:rsidTr="00FC1E7F">
        <w:trPr>
          <w:trHeight w:val="57"/>
          <w:jc w:val="center"/>
        </w:trPr>
        <w:tc>
          <w:tcPr>
            <w:tcW w:w="10485" w:type="dxa"/>
          </w:tcPr>
          <w:p w14:paraId="71EC0A5A" w14:textId="40C79F6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przywrócenie domyślnych ustawień,</w:t>
            </w:r>
          </w:p>
        </w:tc>
      </w:tr>
      <w:tr w:rsidR="00FC1E7F" w:rsidRPr="00775216" w14:paraId="0B3A719C" w14:textId="77777777" w:rsidTr="00FC1E7F">
        <w:trPr>
          <w:trHeight w:val="57"/>
          <w:jc w:val="center"/>
        </w:trPr>
        <w:tc>
          <w:tcPr>
            <w:tcW w:w="10485" w:type="dxa"/>
          </w:tcPr>
          <w:p w14:paraId="2B12CC75" w14:textId="25526112"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umożliwić określenie liczby wystąpień poszczególnych kafelków w ramach danej sekcji, a także umożliwić zmianę prezentowanej nazwy poszczególnych kafelków (i ich wystąpień).</w:t>
            </w:r>
          </w:p>
        </w:tc>
      </w:tr>
      <w:tr w:rsidR="00FC1E7F" w:rsidRPr="00775216" w14:paraId="52E130D9" w14:textId="77777777" w:rsidTr="00FC1E7F">
        <w:trPr>
          <w:trHeight w:val="57"/>
          <w:jc w:val="center"/>
        </w:trPr>
        <w:tc>
          <w:tcPr>
            <w:tcW w:w="10485" w:type="dxa"/>
          </w:tcPr>
          <w:p w14:paraId="16EE668F" w14:textId="3BE2EAC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respektować uprawnienia użytkownika do dostępu do danych pacjentów jednostek objętych szczególną ochroną danych (np. jednostki psychiatryczne)</w:t>
            </w:r>
          </w:p>
        </w:tc>
      </w:tr>
      <w:tr w:rsidR="00FC1E7F" w:rsidRPr="00775216" w14:paraId="53214495" w14:textId="77777777" w:rsidTr="00FC1E7F">
        <w:trPr>
          <w:trHeight w:val="57"/>
          <w:jc w:val="center"/>
        </w:trPr>
        <w:tc>
          <w:tcPr>
            <w:tcW w:w="10485" w:type="dxa"/>
          </w:tcPr>
          <w:p w14:paraId="5B331E61" w14:textId="6B57A17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b/>
                <w:bCs/>
              </w:rPr>
              <w:t>Obchód</w:t>
            </w:r>
          </w:p>
        </w:tc>
      </w:tr>
      <w:tr w:rsidR="00FC1E7F" w:rsidRPr="00775216" w14:paraId="5C847CD3" w14:textId="77777777" w:rsidTr="00FC1E7F">
        <w:trPr>
          <w:trHeight w:val="57"/>
          <w:jc w:val="center"/>
        </w:trPr>
        <w:tc>
          <w:tcPr>
            <w:tcW w:w="10485" w:type="dxa"/>
          </w:tcPr>
          <w:p w14:paraId="3F55E023" w14:textId="1813ABB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umożliwia szybkie przełączenie pulpitu na innego pacjenta z listy określonej w wyszukaniu pacjentów (np. pacjentów określonej sali)</w:t>
            </w:r>
          </w:p>
        </w:tc>
      </w:tr>
      <w:tr w:rsidR="00FC1E7F" w:rsidRPr="00775216" w14:paraId="63FA61EE" w14:textId="77777777" w:rsidTr="00FC1E7F">
        <w:trPr>
          <w:trHeight w:val="57"/>
          <w:jc w:val="center"/>
        </w:trPr>
        <w:tc>
          <w:tcPr>
            <w:tcW w:w="10485" w:type="dxa"/>
          </w:tcPr>
          <w:p w14:paraId="0C779E23" w14:textId="18D14DB7"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rejestrację i prezentację dowolnych uwag, notatek w formie dowolnego tekstu, dedykowanego konkretnemu pacjentowi i do określonego dnia</w:t>
            </w:r>
          </w:p>
        </w:tc>
      </w:tr>
      <w:tr w:rsidR="00FC1E7F" w:rsidRPr="00775216" w14:paraId="081AF6EC" w14:textId="77777777" w:rsidTr="00FC1E7F">
        <w:trPr>
          <w:trHeight w:val="57"/>
          <w:jc w:val="center"/>
        </w:trPr>
        <w:tc>
          <w:tcPr>
            <w:tcW w:w="10485" w:type="dxa"/>
          </w:tcPr>
          <w:p w14:paraId="69D0BE21" w14:textId="65590079"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prezentować fakt pozostawienia notatki na dany dzień w formie osi czasu</w:t>
            </w:r>
          </w:p>
        </w:tc>
      </w:tr>
      <w:tr w:rsidR="00FC1E7F" w:rsidRPr="00775216" w14:paraId="34EC091C" w14:textId="77777777" w:rsidTr="00FC1E7F">
        <w:trPr>
          <w:trHeight w:val="57"/>
          <w:jc w:val="center"/>
        </w:trPr>
        <w:tc>
          <w:tcPr>
            <w:tcW w:w="10485" w:type="dxa"/>
          </w:tcPr>
          <w:p w14:paraId="6B1F9034" w14:textId="57F122D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listy personelu przypisanego do poszczególnych sal w układzie graficznym (każda sala to osobna kostka informacyjna).</w:t>
            </w:r>
          </w:p>
        </w:tc>
      </w:tr>
      <w:tr w:rsidR="00FC1E7F" w:rsidRPr="00775216" w14:paraId="1F77BC4C" w14:textId="77777777" w:rsidTr="00FC1E7F">
        <w:trPr>
          <w:trHeight w:val="57"/>
          <w:jc w:val="center"/>
        </w:trPr>
        <w:tc>
          <w:tcPr>
            <w:tcW w:w="10485" w:type="dxa"/>
          </w:tcPr>
          <w:p w14:paraId="001E24D5" w14:textId="4DF70F8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zarządzanie przypisaniami (przypinanie i odpinanie) użytkownika zalogowanego do wybranych sal w ramach jednostki szpitalnej.</w:t>
            </w:r>
          </w:p>
        </w:tc>
      </w:tr>
      <w:tr w:rsidR="00FC1E7F" w:rsidRPr="00775216" w14:paraId="47773298" w14:textId="77777777" w:rsidTr="00FC1E7F">
        <w:trPr>
          <w:trHeight w:val="57"/>
          <w:jc w:val="center"/>
        </w:trPr>
        <w:tc>
          <w:tcPr>
            <w:tcW w:w="10485" w:type="dxa"/>
          </w:tcPr>
          <w:p w14:paraId="68E8D66E" w14:textId="2970065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zapisywanie własnych notatek związanych z wybranym pacjentem</w:t>
            </w:r>
          </w:p>
        </w:tc>
      </w:tr>
      <w:tr w:rsidR="00FC1E7F" w:rsidRPr="00775216" w14:paraId="7C7489F0" w14:textId="77777777" w:rsidTr="00FC1E7F">
        <w:trPr>
          <w:trHeight w:val="57"/>
          <w:jc w:val="center"/>
        </w:trPr>
        <w:tc>
          <w:tcPr>
            <w:tcW w:w="10485" w:type="dxa"/>
          </w:tcPr>
          <w:p w14:paraId="2DF072E5" w14:textId="1AAFDEA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zapisywanie notatek publicznych (dostępnych dla całego personelu) związanych z wybranym pacjentem</w:t>
            </w:r>
          </w:p>
        </w:tc>
      </w:tr>
      <w:tr w:rsidR="00FC1E7F" w:rsidRPr="00775216" w14:paraId="2661C67D" w14:textId="77777777" w:rsidTr="00FC1E7F">
        <w:trPr>
          <w:trHeight w:val="57"/>
          <w:jc w:val="center"/>
        </w:trPr>
        <w:tc>
          <w:tcPr>
            <w:tcW w:w="10485" w:type="dxa"/>
          </w:tcPr>
          <w:p w14:paraId="37A7407D" w14:textId="2FA0A5C3"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lastRenderedPageBreak/>
              <w:t>System musi umożliwiać prezentację notatek na liście zbiorczej pacjentów, na dedykowanym kafelku oraz na wykresie podstawowych pomiarów.</w:t>
            </w:r>
          </w:p>
        </w:tc>
      </w:tr>
      <w:tr w:rsidR="00FC1E7F" w:rsidRPr="00775216" w14:paraId="3EB6ADE8" w14:textId="77777777" w:rsidTr="00FC1E7F">
        <w:trPr>
          <w:trHeight w:val="57"/>
          <w:jc w:val="center"/>
        </w:trPr>
        <w:tc>
          <w:tcPr>
            <w:tcW w:w="10485" w:type="dxa"/>
          </w:tcPr>
          <w:p w14:paraId="31A5BFAA" w14:textId="507E6DD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usuwanie notatek</w:t>
            </w:r>
          </w:p>
        </w:tc>
      </w:tr>
      <w:tr w:rsidR="00FC1E7F" w:rsidRPr="00775216" w14:paraId="7BECFD11" w14:textId="77777777" w:rsidTr="00FC1E7F">
        <w:trPr>
          <w:trHeight w:val="57"/>
          <w:jc w:val="center"/>
        </w:trPr>
        <w:tc>
          <w:tcPr>
            <w:tcW w:w="10485" w:type="dxa"/>
          </w:tcPr>
          <w:p w14:paraId="3957E4B0" w14:textId="241BB1D1"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b/>
                <w:bCs/>
              </w:rPr>
              <w:t>Wymagania funkcjonalne</w:t>
            </w:r>
          </w:p>
        </w:tc>
      </w:tr>
      <w:tr w:rsidR="00FC1E7F" w:rsidRPr="00775216" w14:paraId="2C32648B" w14:textId="77777777" w:rsidTr="00FC1E7F">
        <w:trPr>
          <w:trHeight w:val="57"/>
          <w:jc w:val="center"/>
        </w:trPr>
        <w:tc>
          <w:tcPr>
            <w:tcW w:w="10485" w:type="dxa"/>
          </w:tcPr>
          <w:p w14:paraId="42FAD7B7" w14:textId="5F84D11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przedstawienie listy zbiorczej pacjentów przebywających na oddziale w formie graficznej listy, a także siatki (każda sala to osobna kostka informacyjna) z podziałem na sale.</w:t>
            </w:r>
          </w:p>
        </w:tc>
      </w:tr>
      <w:tr w:rsidR="00FC1E7F" w:rsidRPr="00775216" w14:paraId="2B98AAEC" w14:textId="77777777" w:rsidTr="00FC1E7F">
        <w:trPr>
          <w:trHeight w:val="57"/>
          <w:jc w:val="center"/>
        </w:trPr>
        <w:tc>
          <w:tcPr>
            <w:tcW w:w="10485" w:type="dxa"/>
          </w:tcPr>
          <w:p w14:paraId="773E498D" w14:textId="5FE4485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filtrowanie listy zbiorczej pacjentów przebywających na oddziale, w zależności od:</w:t>
            </w:r>
          </w:p>
        </w:tc>
      </w:tr>
      <w:tr w:rsidR="00FC1E7F" w:rsidRPr="00775216" w14:paraId="6E2DD9C8" w14:textId="77777777" w:rsidTr="00FC1E7F">
        <w:trPr>
          <w:trHeight w:val="57"/>
          <w:jc w:val="center"/>
        </w:trPr>
        <w:tc>
          <w:tcPr>
            <w:tcW w:w="10485" w:type="dxa"/>
          </w:tcPr>
          <w:p w14:paraId="686462C4" w14:textId="7FE56A8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sali pobytu,</w:t>
            </w:r>
          </w:p>
        </w:tc>
      </w:tr>
      <w:tr w:rsidR="00FC1E7F" w:rsidRPr="00775216" w14:paraId="68D82523" w14:textId="77777777" w:rsidTr="00FC1E7F">
        <w:trPr>
          <w:trHeight w:val="57"/>
          <w:jc w:val="center"/>
        </w:trPr>
        <w:tc>
          <w:tcPr>
            <w:tcW w:w="10485" w:type="dxa"/>
          </w:tcPr>
          <w:p w14:paraId="1D9499AC" w14:textId="67C87E8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przypisania personelu prowadzącego,</w:t>
            </w:r>
          </w:p>
        </w:tc>
      </w:tr>
      <w:tr w:rsidR="00FC1E7F" w:rsidRPr="00775216" w14:paraId="5B14726C" w14:textId="77777777" w:rsidTr="00FC1E7F">
        <w:trPr>
          <w:trHeight w:val="57"/>
          <w:jc w:val="center"/>
        </w:trPr>
        <w:tc>
          <w:tcPr>
            <w:tcW w:w="10485" w:type="dxa"/>
          </w:tcPr>
          <w:p w14:paraId="237859A9" w14:textId="01FE185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alergii pacjenta,</w:t>
            </w:r>
          </w:p>
        </w:tc>
      </w:tr>
      <w:tr w:rsidR="00FC1E7F" w:rsidRPr="00775216" w14:paraId="12E08BFE" w14:textId="77777777" w:rsidTr="00FC1E7F">
        <w:trPr>
          <w:trHeight w:val="57"/>
          <w:jc w:val="center"/>
        </w:trPr>
        <w:tc>
          <w:tcPr>
            <w:tcW w:w="10485" w:type="dxa"/>
          </w:tcPr>
          <w:p w14:paraId="6FCFD30D" w14:textId="2BF9B8C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zakażenia pacjenta.</w:t>
            </w:r>
          </w:p>
        </w:tc>
      </w:tr>
      <w:tr w:rsidR="00FC1E7F" w:rsidRPr="00775216" w14:paraId="2FFC8968" w14:textId="77777777" w:rsidTr="00FC1E7F">
        <w:trPr>
          <w:trHeight w:val="57"/>
          <w:jc w:val="center"/>
        </w:trPr>
        <w:tc>
          <w:tcPr>
            <w:tcW w:w="10485" w:type="dxa"/>
          </w:tcPr>
          <w:p w14:paraId="537E512A" w14:textId="50D1280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zlecenie oraz zapisanie w trybie roboczym (wybranych z listy wszystkich dostępnych) badań w danej jednostce organizacyjnej.</w:t>
            </w:r>
          </w:p>
        </w:tc>
      </w:tr>
      <w:tr w:rsidR="00FC1E7F" w:rsidRPr="00775216" w14:paraId="30464692" w14:textId="77777777" w:rsidTr="00FC1E7F">
        <w:trPr>
          <w:trHeight w:val="57"/>
          <w:jc w:val="center"/>
        </w:trPr>
        <w:tc>
          <w:tcPr>
            <w:tcW w:w="10485" w:type="dxa"/>
          </w:tcPr>
          <w:p w14:paraId="00BEBC31" w14:textId="5F884971"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podczas zlecenia badań wyszukiwanie oraz filtrowanie badań po ich rodzaju/typie.</w:t>
            </w:r>
          </w:p>
        </w:tc>
      </w:tr>
      <w:tr w:rsidR="00FC1E7F" w:rsidRPr="00775216" w14:paraId="2180C6EC" w14:textId="77777777" w:rsidTr="00FC1E7F">
        <w:trPr>
          <w:trHeight w:val="57"/>
          <w:jc w:val="center"/>
        </w:trPr>
        <w:tc>
          <w:tcPr>
            <w:tcW w:w="10485" w:type="dxa"/>
          </w:tcPr>
          <w:p w14:paraId="1D214C82" w14:textId="77BF4AB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podczas zlecania badań filtrowanie swoich ulubionych badań oraz preferowanych badań jednostki, gdzie lista ulubionych i preferowanych jest listą wspólną z  systemem HIS.</w:t>
            </w:r>
          </w:p>
        </w:tc>
      </w:tr>
      <w:tr w:rsidR="00FC1E7F" w:rsidRPr="00775216" w14:paraId="37DBFEEA" w14:textId="77777777" w:rsidTr="00FC1E7F">
        <w:trPr>
          <w:trHeight w:val="57"/>
          <w:jc w:val="center"/>
        </w:trPr>
        <w:tc>
          <w:tcPr>
            <w:tcW w:w="10485" w:type="dxa"/>
          </w:tcPr>
          <w:p w14:paraId="3902B4B9" w14:textId="46E0407A"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przegląd, powielenie wybranej oraz ewidencję nowej obserwacji lekarskiej wraz z jej autoryzacją, a także wywołanie formularza dokumentacji, jeżeli takowy został skonfigurowany.</w:t>
            </w:r>
          </w:p>
        </w:tc>
      </w:tr>
      <w:tr w:rsidR="00FC1E7F" w:rsidRPr="00775216" w14:paraId="4FAB5420" w14:textId="77777777" w:rsidTr="00FC1E7F">
        <w:trPr>
          <w:trHeight w:val="57"/>
          <w:jc w:val="center"/>
        </w:trPr>
        <w:tc>
          <w:tcPr>
            <w:tcW w:w="10485" w:type="dxa"/>
          </w:tcPr>
          <w:p w14:paraId="5FC2CFD0" w14:textId="08144F4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blokowanie możliwości zmiany lekarza wprowadzającego obserwację lekarską na innego użytkownika, niż aktualnie zalogowany, jednocześnie podpowiadając automatycznie dane zalogowanego użytkownika.</w:t>
            </w:r>
          </w:p>
        </w:tc>
      </w:tr>
      <w:tr w:rsidR="00FC1E7F" w:rsidRPr="00775216" w14:paraId="3DC6B8B6" w14:textId="77777777" w:rsidTr="00FC1E7F">
        <w:trPr>
          <w:trHeight w:val="57"/>
          <w:jc w:val="center"/>
        </w:trPr>
        <w:tc>
          <w:tcPr>
            <w:tcW w:w="10485" w:type="dxa"/>
          </w:tcPr>
          <w:p w14:paraId="4585EC4A" w14:textId="57C2C97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uwzględnienie ewidencjonowanej obserwacji lekarskiej w raporcie z dyżuru lekarskiego.</w:t>
            </w:r>
          </w:p>
        </w:tc>
      </w:tr>
      <w:tr w:rsidR="00FC1E7F" w:rsidRPr="00775216" w14:paraId="5A2C43A8" w14:textId="77777777" w:rsidTr="00FC1E7F">
        <w:trPr>
          <w:trHeight w:val="57"/>
          <w:jc w:val="center"/>
        </w:trPr>
        <w:tc>
          <w:tcPr>
            <w:tcW w:w="10485" w:type="dxa"/>
          </w:tcPr>
          <w:p w14:paraId="6B5FEDA2" w14:textId="29A4B75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wybranie lub zmianę domyślnie zaproponowanej daty dla której ewidencjonowana jest dana obserwacja/wpis.</w:t>
            </w:r>
          </w:p>
        </w:tc>
      </w:tr>
      <w:tr w:rsidR="00FC1E7F" w:rsidRPr="00775216" w14:paraId="35A54F2D" w14:textId="77777777" w:rsidTr="00FC1E7F">
        <w:trPr>
          <w:trHeight w:val="57"/>
          <w:jc w:val="center"/>
        </w:trPr>
        <w:tc>
          <w:tcPr>
            <w:tcW w:w="10485" w:type="dxa"/>
          </w:tcPr>
          <w:p w14:paraId="13C9894F" w14:textId="3CD813D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zaprezentować informacje o braku zaewidencjonowanej obserwacji na dany dzień.</w:t>
            </w:r>
          </w:p>
        </w:tc>
      </w:tr>
      <w:tr w:rsidR="00FC1E7F" w:rsidRPr="00775216" w14:paraId="6659EF7A" w14:textId="77777777" w:rsidTr="00FC1E7F">
        <w:trPr>
          <w:trHeight w:val="57"/>
          <w:jc w:val="center"/>
        </w:trPr>
        <w:tc>
          <w:tcPr>
            <w:tcW w:w="10485" w:type="dxa"/>
          </w:tcPr>
          <w:p w14:paraId="73A6F034" w14:textId="3F6EEEE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własną konfigurację domyślnej formy prezentacji kafelka obserwacje lekarskie, jako widok wybrany z dostępnych: lista, lista z podglądem, podgląd pojedynczej obserwacji.</w:t>
            </w:r>
          </w:p>
        </w:tc>
      </w:tr>
      <w:tr w:rsidR="00FC1E7F" w:rsidRPr="00775216" w14:paraId="37AD53A4" w14:textId="77777777" w:rsidTr="00FC1E7F">
        <w:trPr>
          <w:trHeight w:val="57"/>
          <w:jc w:val="center"/>
        </w:trPr>
        <w:tc>
          <w:tcPr>
            <w:tcW w:w="10485" w:type="dxa"/>
          </w:tcPr>
          <w:p w14:paraId="2B214DAB" w14:textId="711A1BF1"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przegląd i ewidencję wywiadu lekarskiego wraz z autoryzacją i obsługą wpisów tymczasowych, a także wywołanie formularza dokumentacji, jeżeli takowy został skonfigurowany.</w:t>
            </w:r>
          </w:p>
        </w:tc>
      </w:tr>
      <w:tr w:rsidR="00FC1E7F" w:rsidRPr="00775216" w14:paraId="5487B5A6" w14:textId="77777777" w:rsidTr="00FC1E7F">
        <w:trPr>
          <w:trHeight w:val="57"/>
          <w:jc w:val="center"/>
        </w:trPr>
        <w:tc>
          <w:tcPr>
            <w:tcW w:w="10485" w:type="dxa"/>
          </w:tcPr>
          <w:p w14:paraId="1F7487BA" w14:textId="7B8D1E9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przegląd i ewidencję badania fizykalnego wraz z autoryzacją i obsługą wpisów tymczasowych, a także wywołanie formularza dokumentacji, jeżeli takowy został skonfigurowany.</w:t>
            </w:r>
          </w:p>
        </w:tc>
      </w:tr>
      <w:tr w:rsidR="00FC1E7F" w:rsidRPr="00775216" w14:paraId="531761B5" w14:textId="77777777" w:rsidTr="00FC1E7F">
        <w:trPr>
          <w:trHeight w:val="57"/>
          <w:jc w:val="center"/>
        </w:trPr>
        <w:tc>
          <w:tcPr>
            <w:tcW w:w="10485" w:type="dxa"/>
          </w:tcPr>
          <w:p w14:paraId="2B96CBDB" w14:textId="4C3F13D3"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powinien umożliwiać wykorzystanie słownika tekstów standardowych podczas ewidencji dowolnego elementu dokumentacji (minimum obserwacja lekarska, wywiad, badanie fizykalne).</w:t>
            </w:r>
          </w:p>
        </w:tc>
      </w:tr>
      <w:tr w:rsidR="00FC1E7F" w:rsidRPr="00775216" w14:paraId="3C3FA812" w14:textId="77777777" w:rsidTr="00FC1E7F">
        <w:trPr>
          <w:trHeight w:val="57"/>
          <w:jc w:val="center"/>
        </w:trPr>
        <w:tc>
          <w:tcPr>
            <w:tcW w:w="10485" w:type="dxa"/>
          </w:tcPr>
          <w:p w14:paraId="44F669A5" w14:textId="3017314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posiadać menu podręczne pozwalające na wywołanie szybkiej akcji dla:</w:t>
            </w:r>
          </w:p>
        </w:tc>
      </w:tr>
      <w:tr w:rsidR="00FC1E7F" w:rsidRPr="00775216" w14:paraId="19263A71" w14:textId="77777777" w:rsidTr="00FC1E7F">
        <w:trPr>
          <w:trHeight w:val="57"/>
          <w:jc w:val="center"/>
        </w:trPr>
        <w:tc>
          <w:tcPr>
            <w:tcW w:w="10485" w:type="dxa"/>
          </w:tcPr>
          <w:p w14:paraId="652A0C49" w14:textId="5818112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dodania badania fizykalnego,</w:t>
            </w:r>
          </w:p>
        </w:tc>
      </w:tr>
      <w:tr w:rsidR="00FC1E7F" w:rsidRPr="00775216" w14:paraId="039BD1BE" w14:textId="77777777" w:rsidTr="00FC1E7F">
        <w:trPr>
          <w:trHeight w:val="57"/>
          <w:jc w:val="center"/>
        </w:trPr>
        <w:tc>
          <w:tcPr>
            <w:tcW w:w="10485" w:type="dxa"/>
          </w:tcPr>
          <w:p w14:paraId="1B7571CF" w14:textId="723B58E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dodania diety,</w:t>
            </w:r>
          </w:p>
        </w:tc>
      </w:tr>
      <w:tr w:rsidR="00FC1E7F" w:rsidRPr="00775216" w14:paraId="373CB0A0" w14:textId="77777777" w:rsidTr="00FC1E7F">
        <w:trPr>
          <w:trHeight w:val="57"/>
          <w:jc w:val="center"/>
        </w:trPr>
        <w:tc>
          <w:tcPr>
            <w:tcW w:w="10485" w:type="dxa"/>
          </w:tcPr>
          <w:p w14:paraId="636F131A" w14:textId="3BEAE9B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dodania obserwacji lekarskiej,</w:t>
            </w:r>
          </w:p>
        </w:tc>
      </w:tr>
      <w:tr w:rsidR="00FC1E7F" w:rsidRPr="00775216" w14:paraId="0D93BF03" w14:textId="77777777" w:rsidTr="00FC1E7F">
        <w:trPr>
          <w:trHeight w:val="57"/>
          <w:jc w:val="center"/>
        </w:trPr>
        <w:tc>
          <w:tcPr>
            <w:tcW w:w="10485" w:type="dxa"/>
          </w:tcPr>
          <w:p w14:paraId="6AA31619" w14:textId="69D0221B"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dodania wywiadu,</w:t>
            </w:r>
          </w:p>
        </w:tc>
      </w:tr>
      <w:tr w:rsidR="00FC1E7F" w:rsidRPr="00775216" w14:paraId="40F72AB1" w14:textId="77777777" w:rsidTr="00FC1E7F">
        <w:trPr>
          <w:trHeight w:val="57"/>
          <w:jc w:val="center"/>
        </w:trPr>
        <w:tc>
          <w:tcPr>
            <w:tcW w:w="10485" w:type="dxa"/>
          </w:tcPr>
          <w:p w14:paraId="205D93AE" w14:textId="0F0AA6A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dodania zlecenia badań,</w:t>
            </w:r>
          </w:p>
        </w:tc>
      </w:tr>
      <w:tr w:rsidR="00FC1E7F" w:rsidRPr="00775216" w14:paraId="1AD617EE" w14:textId="77777777" w:rsidTr="00FC1E7F">
        <w:trPr>
          <w:trHeight w:val="57"/>
          <w:jc w:val="center"/>
        </w:trPr>
        <w:tc>
          <w:tcPr>
            <w:tcW w:w="10485" w:type="dxa"/>
          </w:tcPr>
          <w:p w14:paraId="1FF1D070" w14:textId="6F70D03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uruchomienia pełnej dokumentacji medycznej w kontekście pacjenta.</w:t>
            </w:r>
          </w:p>
        </w:tc>
      </w:tr>
      <w:tr w:rsidR="00FC1E7F" w:rsidRPr="00775216" w14:paraId="1A477842" w14:textId="77777777" w:rsidTr="00FC1E7F">
        <w:trPr>
          <w:trHeight w:val="57"/>
          <w:jc w:val="center"/>
        </w:trPr>
        <w:tc>
          <w:tcPr>
            <w:tcW w:w="10485" w:type="dxa"/>
          </w:tcPr>
          <w:p w14:paraId="75640CAE" w14:textId="14111C94"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ciągły dostęp do danych podczas ewidencji zleceń, obserwacji lekarskiej ,wywiadu, badania fizykalnego, diety. Jako ciągły dostęp do danych rozumiana jest możliwość przeglądu zawartości, kopiowania treści oraz uszczegóławiania elementów, dla których dostępne są szczegóły (np. wyświetlenie historycznych wartości glikemii (trend zmian) jako uszczegółowienie najnowszej wartości).</w:t>
            </w:r>
          </w:p>
        </w:tc>
      </w:tr>
      <w:tr w:rsidR="00FC1E7F" w:rsidRPr="00775216" w14:paraId="686E9A7C" w14:textId="77777777" w:rsidTr="00FC1E7F">
        <w:trPr>
          <w:trHeight w:val="57"/>
          <w:jc w:val="center"/>
        </w:trPr>
        <w:tc>
          <w:tcPr>
            <w:tcW w:w="10485" w:type="dxa"/>
          </w:tcPr>
          <w:p w14:paraId="3BB9F812" w14:textId="6F3F474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zaprezentowanie na kafelku w sposób skumulowany danych o pacjencie takich jak uczulenia, stale przyjmowane leki, szczepienia, przebyte choroby, wywiad ogólny, informacje o grupie krwi pacjenta oraz groźnym wirusie lub bakterii. System musi umożliwiać kontekstowe wywołanie w tym zakresie systemu HIS. System musi umożliwiać użytkownikowi personalizację kafelka poprzez włączenie/wyłączenie widoczności wybranych obszarów kafelka.</w:t>
            </w:r>
          </w:p>
        </w:tc>
      </w:tr>
      <w:tr w:rsidR="00FC1E7F" w:rsidRPr="00775216" w14:paraId="255BDECE" w14:textId="77777777" w:rsidTr="00FC1E7F">
        <w:trPr>
          <w:trHeight w:val="57"/>
          <w:jc w:val="center"/>
        </w:trPr>
        <w:tc>
          <w:tcPr>
            <w:tcW w:w="10485" w:type="dxa"/>
          </w:tcPr>
          <w:p w14:paraId="311FA078" w14:textId="030005B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dostęp do dokumentacji medycznej poprzez kafelek, na którym zaprezentowana jest lista dokumentów, ograniczona do swoich ulubionych wraz z możliwością konfigurowania takiej listy oraz ułożenia jej wg własnej kolejności.</w:t>
            </w:r>
          </w:p>
        </w:tc>
      </w:tr>
      <w:tr w:rsidR="00FC1E7F" w:rsidRPr="00775216" w14:paraId="032E2189" w14:textId="77777777" w:rsidTr="00FC1E7F">
        <w:trPr>
          <w:trHeight w:val="57"/>
          <w:jc w:val="center"/>
        </w:trPr>
        <w:tc>
          <w:tcPr>
            <w:tcW w:w="10485" w:type="dxa"/>
          </w:tcPr>
          <w:p w14:paraId="40FB490C" w14:textId="30014149"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 konfiguracji kafelka dokumentacji  wyszukiwanie dokumentów wg nazwy oraz prezentować dokumenty w sposób hierarchiczny.</w:t>
            </w:r>
          </w:p>
        </w:tc>
      </w:tr>
      <w:tr w:rsidR="00FC1E7F" w:rsidRPr="00775216" w14:paraId="1C21206D" w14:textId="77777777" w:rsidTr="00FC1E7F">
        <w:trPr>
          <w:trHeight w:val="57"/>
          <w:jc w:val="center"/>
        </w:trPr>
        <w:tc>
          <w:tcPr>
            <w:tcW w:w="10485" w:type="dxa"/>
          </w:tcPr>
          <w:p w14:paraId="6028E68A" w14:textId="17E7C3C5"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lastRenderedPageBreak/>
              <w:t>System musi informować w sposób graficzny o pojawieniu się nowych wyników badań z podziałem na laboratoryjne, mikrobiologiczne, diagnostyczne, histopatologiczne na grupowej liście pacjentów.   Informacja o nowym wyniku powinna być widoczna tylko do momentu uruchomienia pulpitu pacjenta, na którym zaprezentowane są niniejsze wyniki.</w:t>
            </w:r>
          </w:p>
        </w:tc>
      </w:tr>
      <w:tr w:rsidR="00FC1E7F" w:rsidRPr="00775216" w14:paraId="47711AB2" w14:textId="77777777" w:rsidTr="00FC1E7F">
        <w:trPr>
          <w:trHeight w:val="57"/>
          <w:jc w:val="center"/>
        </w:trPr>
        <w:tc>
          <w:tcPr>
            <w:tcW w:w="10485" w:type="dxa"/>
          </w:tcPr>
          <w:p w14:paraId="322EC610" w14:textId="1B1AC40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udostępniać dla użytkownika konfiguracje powiadomień graficznych z możliwością wyboru jakie powiadomienia graficzne mają być zaprezentowane na listach zbiorczych pacjentów.</w:t>
            </w:r>
          </w:p>
        </w:tc>
      </w:tr>
      <w:tr w:rsidR="00FC1E7F" w:rsidRPr="00775216" w14:paraId="59475490" w14:textId="77777777" w:rsidTr="00FC1E7F">
        <w:trPr>
          <w:trHeight w:val="57"/>
          <w:jc w:val="center"/>
        </w:trPr>
        <w:tc>
          <w:tcPr>
            <w:tcW w:w="10485" w:type="dxa"/>
          </w:tcPr>
          <w:p w14:paraId="536809A8" w14:textId="62A5E97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pomiarów.</w:t>
            </w:r>
          </w:p>
        </w:tc>
      </w:tr>
      <w:tr w:rsidR="00FC1E7F" w:rsidRPr="00775216" w14:paraId="4339467A" w14:textId="77777777" w:rsidTr="00FC1E7F">
        <w:trPr>
          <w:trHeight w:val="57"/>
          <w:jc w:val="center"/>
        </w:trPr>
        <w:tc>
          <w:tcPr>
            <w:tcW w:w="10485" w:type="dxa"/>
          </w:tcPr>
          <w:p w14:paraId="001BBD49" w14:textId="74123491"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własną konfigurację kafelka z pomiarami w zakresie wyboru prezentacji danych z podziałem na pomiary i wskaźniki, tylko pomiary lub tylko wskaźniki.</w:t>
            </w:r>
          </w:p>
        </w:tc>
      </w:tr>
      <w:tr w:rsidR="00FC1E7F" w:rsidRPr="00775216" w14:paraId="37D89A1C" w14:textId="77777777" w:rsidTr="00FC1E7F">
        <w:trPr>
          <w:trHeight w:val="57"/>
          <w:jc w:val="center"/>
        </w:trPr>
        <w:tc>
          <w:tcPr>
            <w:tcW w:w="10485" w:type="dxa"/>
          </w:tcPr>
          <w:p w14:paraId="5EFD55FC" w14:textId="7A81CD3A"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własną konfigurację kafelka z podstawowymi pomiarami w zakresie wyświetlania na wykresie ciśnienia tętniczego, temperatury/tętna, notatek.</w:t>
            </w:r>
          </w:p>
        </w:tc>
      </w:tr>
      <w:tr w:rsidR="00FC1E7F" w:rsidRPr="00775216" w14:paraId="2409F68F" w14:textId="77777777" w:rsidTr="00FC1E7F">
        <w:trPr>
          <w:trHeight w:val="57"/>
          <w:jc w:val="center"/>
        </w:trPr>
        <w:tc>
          <w:tcPr>
            <w:tcW w:w="10485" w:type="dxa"/>
          </w:tcPr>
          <w:p w14:paraId="20C0EB27" w14:textId="20CF5932"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najnowszych danych szczegółowych wybranego pacjenta w zakresie leków.</w:t>
            </w:r>
          </w:p>
        </w:tc>
      </w:tr>
      <w:tr w:rsidR="00FC1E7F" w:rsidRPr="00775216" w14:paraId="7814890F" w14:textId="77777777" w:rsidTr="00FC1E7F">
        <w:trPr>
          <w:trHeight w:val="57"/>
          <w:jc w:val="center"/>
        </w:trPr>
        <w:tc>
          <w:tcPr>
            <w:tcW w:w="10485" w:type="dxa"/>
          </w:tcPr>
          <w:p w14:paraId="3BB05E0A" w14:textId="3408BC4A"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własną konfigurację kafelka z lekami w zakresie zmiany prezentacji:</w:t>
            </w:r>
          </w:p>
        </w:tc>
      </w:tr>
      <w:tr w:rsidR="00FC1E7F" w:rsidRPr="00775216" w14:paraId="15131AA9" w14:textId="77777777" w:rsidTr="00FC1E7F">
        <w:trPr>
          <w:trHeight w:val="57"/>
          <w:jc w:val="center"/>
        </w:trPr>
        <w:tc>
          <w:tcPr>
            <w:tcW w:w="10485" w:type="dxa"/>
          </w:tcPr>
          <w:p w14:paraId="5B84EA08" w14:textId="0E4E22FB"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domyślnie wyświetlanego trybu kafelka na tryb listy leków lub listy leków z podaniami,</w:t>
            </w:r>
          </w:p>
        </w:tc>
      </w:tr>
      <w:tr w:rsidR="00FC1E7F" w:rsidRPr="00775216" w14:paraId="4AE48D92" w14:textId="77777777" w:rsidTr="00FC1E7F">
        <w:trPr>
          <w:trHeight w:val="57"/>
          <w:jc w:val="center"/>
        </w:trPr>
        <w:tc>
          <w:tcPr>
            <w:tcW w:w="10485" w:type="dxa"/>
          </w:tcPr>
          <w:p w14:paraId="2CEAE875" w14:textId="404F1E12"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danych na zlecenia i podania zaewidencjonowane bez zleceń, zlecenia, podania zaewidencjonowane bez zleceń,</w:t>
            </w:r>
          </w:p>
        </w:tc>
      </w:tr>
      <w:tr w:rsidR="00FC1E7F" w:rsidRPr="00775216" w14:paraId="05C90176" w14:textId="77777777" w:rsidTr="00FC1E7F">
        <w:trPr>
          <w:trHeight w:val="57"/>
          <w:jc w:val="center"/>
        </w:trPr>
        <w:tc>
          <w:tcPr>
            <w:tcW w:w="10485" w:type="dxa"/>
          </w:tcPr>
          <w:p w14:paraId="5B2A6DF4" w14:textId="076EE92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wyświetlania leków i materiałów lub tylko leków,</w:t>
            </w:r>
          </w:p>
        </w:tc>
      </w:tr>
      <w:tr w:rsidR="00FC1E7F" w:rsidRPr="00775216" w14:paraId="4726EF87" w14:textId="77777777" w:rsidTr="00FC1E7F">
        <w:trPr>
          <w:trHeight w:val="57"/>
          <w:jc w:val="center"/>
        </w:trPr>
        <w:tc>
          <w:tcPr>
            <w:tcW w:w="10485" w:type="dxa"/>
          </w:tcPr>
          <w:p w14:paraId="2691EC67" w14:textId="6BECE8C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wyświetlania nazwy leków w zależności od wyboru użytkownika jako: nazwy handlowe, nazwy międzynarodowe lub nazwy skrócone.</w:t>
            </w:r>
          </w:p>
        </w:tc>
      </w:tr>
      <w:tr w:rsidR="00FC1E7F" w:rsidRPr="00775216" w14:paraId="66FF0B16" w14:textId="77777777" w:rsidTr="00FC1E7F">
        <w:trPr>
          <w:trHeight w:val="57"/>
          <w:jc w:val="center"/>
        </w:trPr>
        <w:tc>
          <w:tcPr>
            <w:tcW w:w="10485" w:type="dxa"/>
          </w:tcPr>
          <w:p w14:paraId="4CD37367" w14:textId="31B1750B"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najnowszych danych szczegółowych wybranego pacjenta w zakresie badań diagnostycznych.</w:t>
            </w:r>
          </w:p>
        </w:tc>
      </w:tr>
      <w:tr w:rsidR="00FC1E7F" w:rsidRPr="00775216" w14:paraId="38B07EE6" w14:textId="77777777" w:rsidTr="00FC1E7F">
        <w:trPr>
          <w:trHeight w:val="57"/>
          <w:jc w:val="center"/>
        </w:trPr>
        <w:tc>
          <w:tcPr>
            <w:tcW w:w="10485" w:type="dxa"/>
          </w:tcPr>
          <w:p w14:paraId="355C803D" w14:textId="68A4E78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 konfiguracji kafelka badań diagnostycznych w zakresie zmiany prezentacji domyślnie:</w:t>
            </w:r>
          </w:p>
        </w:tc>
      </w:tr>
      <w:tr w:rsidR="00FC1E7F" w:rsidRPr="00775216" w14:paraId="55A37408" w14:textId="77777777" w:rsidTr="00FC1E7F">
        <w:trPr>
          <w:trHeight w:val="57"/>
          <w:jc w:val="center"/>
        </w:trPr>
        <w:tc>
          <w:tcPr>
            <w:tcW w:w="10485" w:type="dxa"/>
          </w:tcPr>
          <w:p w14:paraId="52BA7190" w14:textId="4526290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wyświetlanego trybu kafelka na widok listy, widok listy z podglądem lub samego podglądu,</w:t>
            </w:r>
          </w:p>
        </w:tc>
      </w:tr>
      <w:tr w:rsidR="00FC1E7F" w:rsidRPr="00775216" w14:paraId="5668583F" w14:textId="77777777" w:rsidTr="00FC1E7F">
        <w:trPr>
          <w:trHeight w:val="57"/>
          <w:jc w:val="center"/>
        </w:trPr>
        <w:tc>
          <w:tcPr>
            <w:tcW w:w="10485" w:type="dxa"/>
          </w:tcPr>
          <w:p w14:paraId="7E13BDE1" w14:textId="15522686"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wyświetlanych danych na wyniki i zlecenia, wyniki, zlecenia,</w:t>
            </w:r>
          </w:p>
        </w:tc>
      </w:tr>
      <w:tr w:rsidR="00FC1E7F" w:rsidRPr="00775216" w14:paraId="34487AD4" w14:textId="77777777" w:rsidTr="00FC1E7F">
        <w:trPr>
          <w:trHeight w:val="57"/>
          <w:jc w:val="center"/>
        </w:trPr>
        <w:tc>
          <w:tcPr>
            <w:tcW w:w="10485" w:type="dxa"/>
          </w:tcPr>
          <w:p w14:paraId="4E447BA6" w14:textId="13BD313D"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wyświetlanych rodzajów badań na diagnostyczne i histopatologiczne, tylko diagnostyczne, tylko histopatologiczne.</w:t>
            </w:r>
          </w:p>
        </w:tc>
      </w:tr>
      <w:tr w:rsidR="00FC1E7F" w:rsidRPr="00775216" w14:paraId="5D95212D" w14:textId="77777777" w:rsidTr="00FC1E7F">
        <w:trPr>
          <w:trHeight w:val="57"/>
          <w:jc w:val="center"/>
        </w:trPr>
        <w:tc>
          <w:tcPr>
            <w:tcW w:w="10485" w:type="dxa"/>
          </w:tcPr>
          <w:p w14:paraId="2CD40A1F" w14:textId="6B4997C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najnowszych danych szczegółowych wybranego pacjenta w zakresie badań laboratoryjnych.</w:t>
            </w:r>
          </w:p>
        </w:tc>
      </w:tr>
      <w:tr w:rsidR="00FC1E7F" w:rsidRPr="00775216" w14:paraId="2FAD8150" w14:textId="77777777" w:rsidTr="00FC1E7F">
        <w:trPr>
          <w:trHeight w:val="57"/>
          <w:jc w:val="center"/>
        </w:trPr>
        <w:tc>
          <w:tcPr>
            <w:tcW w:w="10485" w:type="dxa"/>
          </w:tcPr>
          <w:p w14:paraId="0C08262F" w14:textId="2C42E32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 konfiguracji kafelka badań laboratoryjnych w zakresie zmiany prezentacji domyślnie wyświetlanego:</w:t>
            </w:r>
          </w:p>
        </w:tc>
      </w:tr>
      <w:tr w:rsidR="00FC1E7F" w:rsidRPr="00775216" w14:paraId="5FDF23F0" w14:textId="77777777" w:rsidTr="00FC1E7F">
        <w:trPr>
          <w:trHeight w:val="57"/>
          <w:jc w:val="center"/>
        </w:trPr>
        <w:tc>
          <w:tcPr>
            <w:tcW w:w="10485" w:type="dxa"/>
          </w:tcPr>
          <w:p w14:paraId="66CCF4FB" w14:textId="381C9ADB"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zakresu danych na wyniki i zlecenia, wyniki, zlecenia,</w:t>
            </w:r>
          </w:p>
        </w:tc>
      </w:tr>
      <w:tr w:rsidR="00FC1E7F" w:rsidRPr="00775216" w14:paraId="1910BAD9" w14:textId="77777777" w:rsidTr="00FC1E7F">
        <w:trPr>
          <w:trHeight w:val="57"/>
          <w:jc w:val="center"/>
        </w:trPr>
        <w:tc>
          <w:tcPr>
            <w:tcW w:w="10485" w:type="dxa"/>
          </w:tcPr>
          <w:p w14:paraId="5D296B92" w14:textId="529FA63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rodzaju badań na laboratoryjne i mikrobiologiczne, tylko laboratoryjne, tylko mikrobiologiczne.</w:t>
            </w:r>
          </w:p>
        </w:tc>
      </w:tr>
      <w:tr w:rsidR="00FC1E7F" w:rsidRPr="00775216" w14:paraId="5754DE36" w14:textId="77777777" w:rsidTr="00FC1E7F">
        <w:trPr>
          <w:trHeight w:val="57"/>
          <w:jc w:val="center"/>
        </w:trPr>
        <w:tc>
          <w:tcPr>
            <w:tcW w:w="10485" w:type="dxa"/>
          </w:tcPr>
          <w:p w14:paraId="025D7B6E" w14:textId="59F0D48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najnowszych danych szczegółowych wybranego pacjenta w zakresie odbytych oraz zleconych konsultacji.</w:t>
            </w:r>
          </w:p>
        </w:tc>
      </w:tr>
      <w:tr w:rsidR="00FC1E7F" w:rsidRPr="00775216" w14:paraId="687A9B8D" w14:textId="77777777" w:rsidTr="00FC1E7F">
        <w:trPr>
          <w:trHeight w:val="57"/>
          <w:jc w:val="center"/>
        </w:trPr>
        <w:tc>
          <w:tcPr>
            <w:tcW w:w="10485" w:type="dxa"/>
          </w:tcPr>
          <w:p w14:paraId="6A6CBC24" w14:textId="171EA7A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 konfiguracji kafelka z konsultacjami w zakresie zmiany prezentacji domyślnie ustawionego:</w:t>
            </w:r>
          </w:p>
        </w:tc>
      </w:tr>
      <w:tr w:rsidR="00FC1E7F" w:rsidRPr="00775216" w14:paraId="7CF81733" w14:textId="77777777" w:rsidTr="00FC1E7F">
        <w:trPr>
          <w:trHeight w:val="57"/>
          <w:jc w:val="center"/>
        </w:trPr>
        <w:tc>
          <w:tcPr>
            <w:tcW w:w="10485" w:type="dxa"/>
          </w:tcPr>
          <w:p w14:paraId="33FFF21D" w14:textId="1AACC23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trybu na listę, listę z podglądem, podgląd,</w:t>
            </w:r>
          </w:p>
        </w:tc>
      </w:tr>
      <w:tr w:rsidR="00FC1E7F" w:rsidRPr="00775216" w14:paraId="1CC20B5B" w14:textId="77777777" w:rsidTr="00FC1E7F">
        <w:trPr>
          <w:trHeight w:val="57"/>
          <w:jc w:val="center"/>
        </w:trPr>
        <w:tc>
          <w:tcPr>
            <w:tcW w:w="10485" w:type="dxa"/>
          </w:tcPr>
          <w:p w14:paraId="743B29DD" w14:textId="65172E5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zakresu danych na wyniki i zlecenia, wyniki, zlecenia.</w:t>
            </w:r>
          </w:p>
        </w:tc>
      </w:tr>
      <w:tr w:rsidR="00FC1E7F" w:rsidRPr="00775216" w14:paraId="0F04DA56" w14:textId="77777777" w:rsidTr="00FC1E7F">
        <w:trPr>
          <w:trHeight w:val="57"/>
          <w:jc w:val="center"/>
        </w:trPr>
        <w:tc>
          <w:tcPr>
            <w:tcW w:w="10485" w:type="dxa"/>
          </w:tcPr>
          <w:p w14:paraId="6CE10189" w14:textId="374A239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najnowszych danych szczegółowych wybranego pacjenta w zakresie odbytych oraz zleconych operacji oraz zabiegów.</w:t>
            </w:r>
          </w:p>
        </w:tc>
      </w:tr>
      <w:tr w:rsidR="00FC1E7F" w:rsidRPr="00775216" w14:paraId="7355298F" w14:textId="77777777" w:rsidTr="00FC1E7F">
        <w:trPr>
          <w:trHeight w:val="57"/>
          <w:jc w:val="center"/>
        </w:trPr>
        <w:tc>
          <w:tcPr>
            <w:tcW w:w="10485" w:type="dxa"/>
          </w:tcPr>
          <w:p w14:paraId="45734CC6" w14:textId="53E6E6FF"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 konfiguracji kafelka z operacjami i zabiegami w zakresie prezentacji domyślnie ustawionego:</w:t>
            </w:r>
          </w:p>
        </w:tc>
      </w:tr>
      <w:tr w:rsidR="00FC1E7F" w:rsidRPr="00775216" w14:paraId="019E2148" w14:textId="77777777" w:rsidTr="00FC1E7F">
        <w:trPr>
          <w:trHeight w:val="57"/>
          <w:jc w:val="center"/>
        </w:trPr>
        <w:tc>
          <w:tcPr>
            <w:tcW w:w="10485" w:type="dxa"/>
          </w:tcPr>
          <w:p w14:paraId="15308655" w14:textId="03A2FA4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trybu na listę, listę z podglądem, podglądu,</w:t>
            </w:r>
          </w:p>
        </w:tc>
      </w:tr>
      <w:tr w:rsidR="00FC1E7F" w:rsidRPr="00775216" w14:paraId="2F9C2ECA" w14:textId="77777777" w:rsidTr="00FC1E7F">
        <w:trPr>
          <w:trHeight w:val="57"/>
          <w:jc w:val="center"/>
        </w:trPr>
        <w:tc>
          <w:tcPr>
            <w:tcW w:w="10485" w:type="dxa"/>
          </w:tcPr>
          <w:p w14:paraId="1102B310" w14:textId="46C36CE8"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 zakresu danych na wyniki i zlecenia, wyniki, zlecenia.</w:t>
            </w:r>
          </w:p>
        </w:tc>
      </w:tr>
      <w:tr w:rsidR="00FC1E7F" w:rsidRPr="00775216" w14:paraId="10A04C49" w14:textId="77777777" w:rsidTr="00FC1E7F">
        <w:trPr>
          <w:trHeight w:val="57"/>
          <w:jc w:val="center"/>
        </w:trPr>
        <w:tc>
          <w:tcPr>
            <w:tcW w:w="10485" w:type="dxa"/>
          </w:tcPr>
          <w:p w14:paraId="5EAF92D1" w14:textId="74A7C3D5"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umożliwić przegląd najnowszych danych szczegółowych wybranego pacjenta w zakresie bilansu płynów.</w:t>
            </w:r>
          </w:p>
        </w:tc>
      </w:tr>
      <w:tr w:rsidR="00FC1E7F" w:rsidRPr="00775216" w14:paraId="3BCC587D" w14:textId="77777777" w:rsidTr="00FC1E7F">
        <w:trPr>
          <w:trHeight w:val="57"/>
          <w:jc w:val="center"/>
        </w:trPr>
        <w:tc>
          <w:tcPr>
            <w:tcW w:w="10485" w:type="dxa"/>
          </w:tcPr>
          <w:p w14:paraId="0E3253FA" w14:textId="112E8C1C"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w konfiguracji kafelka bilansu płynów w zakresie zmiany prezentacji danych na pokazywanie wartości pomiarów z poprzedniego okresu lub pokazywaniu różnicy w stosunku do poprzedniego okresu.</w:t>
            </w:r>
          </w:p>
        </w:tc>
      </w:tr>
      <w:tr w:rsidR="00FC1E7F" w:rsidRPr="00775216" w14:paraId="6EF0458C" w14:textId="77777777" w:rsidTr="00FC1E7F">
        <w:trPr>
          <w:trHeight w:val="57"/>
          <w:jc w:val="center"/>
        </w:trPr>
        <w:tc>
          <w:tcPr>
            <w:tcW w:w="10485" w:type="dxa"/>
          </w:tcPr>
          <w:p w14:paraId="1F61330D" w14:textId="40A7B50E"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zaprezentowanie na kafelku pomiarów tętna pochodzących z urządzenia zewnętrznego (np. opaski) w formie wykresu oraz tabeli, wraz z rozróżnieniem statusu danego pomiaru (przeniesiony do pobytu, aktualny (nieprzeniesiony), usunięty). W ramach kafelka powinna istnieć możliwość przenoszenia wybranych pomiarów do pobytu pacjenta oraz usuwania wybranych z tymczasowego bufora dla pomiarów zewnętrznych (nie podpiętych do pobytu).</w:t>
            </w:r>
          </w:p>
        </w:tc>
      </w:tr>
      <w:tr w:rsidR="00FC1E7F" w:rsidRPr="00775216" w14:paraId="791BA75D" w14:textId="77777777" w:rsidTr="00FC1E7F">
        <w:trPr>
          <w:trHeight w:val="57"/>
          <w:jc w:val="center"/>
        </w:trPr>
        <w:tc>
          <w:tcPr>
            <w:tcW w:w="10485" w:type="dxa"/>
          </w:tcPr>
          <w:p w14:paraId="79381F74" w14:textId="470EFA50"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lastRenderedPageBreak/>
              <w:t>System musi umożliwiać własną konfiguracje kafelka z pomiarami zewnętrznymi w zakresie zmiany prezentacji domyślnie wyświetlanego trybu kafelka na widok wykresu lub tabeli.</w:t>
            </w:r>
          </w:p>
        </w:tc>
      </w:tr>
      <w:tr w:rsidR="00FC1E7F" w:rsidRPr="00775216" w14:paraId="6A085F71" w14:textId="77777777" w:rsidTr="00FC1E7F">
        <w:trPr>
          <w:trHeight w:val="57"/>
          <w:jc w:val="center"/>
        </w:trPr>
        <w:tc>
          <w:tcPr>
            <w:tcW w:w="10485" w:type="dxa"/>
          </w:tcPr>
          <w:p w14:paraId="0BB641D6" w14:textId="0202BAF5" w:rsidR="00FC1E7F" w:rsidRPr="00775216" w:rsidRDefault="00FC1E7F" w:rsidP="005355FB">
            <w:pPr>
              <w:spacing w:after="0" w:line="240" w:lineRule="auto"/>
              <w:contextualSpacing/>
              <w:rPr>
                <w:rFonts w:ascii="Arial" w:eastAsia="Times New Roman" w:hAnsi="Arial" w:cs="Arial"/>
                <w:lang w:eastAsia="pl-PL"/>
              </w:rPr>
            </w:pPr>
            <w:r w:rsidRPr="00775216">
              <w:rPr>
                <w:rFonts w:ascii="Arial" w:hAnsi="Arial" w:cs="Arial"/>
              </w:rPr>
              <w:t>System musi umożliwiać prezentację danych o wprowadzonych obserwacjach/przebiegach pielęgniarskich.</w:t>
            </w:r>
          </w:p>
        </w:tc>
      </w:tr>
    </w:tbl>
    <w:p w14:paraId="482C6739" w14:textId="77777777" w:rsidR="005355FB" w:rsidRPr="00775216" w:rsidRDefault="005355FB" w:rsidP="005355FB">
      <w:pPr>
        <w:spacing w:after="0" w:line="240" w:lineRule="auto"/>
        <w:jc w:val="both"/>
        <w:rPr>
          <w:rFonts w:ascii="Arial" w:hAnsi="Arial" w:cs="Arial"/>
          <w:b/>
          <w:bCs/>
        </w:rPr>
      </w:pPr>
    </w:p>
    <w:p w14:paraId="6B0B9B01" w14:textId="77777777" w:rsidR="005355FB" w:rsidRPr="00775216" w:rsidRDefault="005355FB" w:rsidP="005355FB">
      <w:pPr>
        <w:spacing w:after="0" w:line="240" w:lineRule="auto"/>
        <w:jc w:val="both"/>
        <w:rPr>
          <w:rFonts w:ascii="Arial" w:hAnsi="Arial" w:cs="Arial"/>
          <w:b/>
          <w:bCs/>
        </w:rPr>
      </w:pPr>
    </w:p>
    <w:p w14:paraId="67EF6DF0" w14:textId="4B68C25F" w:rsidR="005355FB" w:rsidRPr="00775216" w:rsidRDefault="00620D9B"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t>Rozbudowa HIS - Pulpit Pielęgniarki i Położnej:</w:t>
      </w:r>
    </w:p>
    <w:p w14:paraId="705BB123" w14:textId="77777777" w:rsidR="005355FB" w:rsidRPr="00775216" w:rsidRDefault="005355FB" w:rsidP="00180AA1">
      <w:pPr>
        <w:spacing w:after="0" w:line="240" w:lineRule="auto"/>
        <w:jc w:val="both"/>
        <w:rPr>
          <w:rFonts w:ascii="Arial" w:hAnsi="Arial" w:cs="Arial"/>
          <w:b/>
          <w:bC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27"/>
      </w:tblGrid>
      <w:tr w:rsidR="00143445" w:rsidRPr="00775216" w14:paraId="3CAF3EF6" w14:textId="77777777" w:rsidTr="00096484">
        <w:trPr>
          <w:trHeight w:val="57"/>
          <w:jc w:val="center"/>
        </w:trPr>
        <w:tc>
          <w:tcPr>
            <w:tcW w:w="10627" w:type="dxa"/>
            <w:vAlign w:val="center"/>
          </w:tcPr>
          <w:p w14:paraId="63EE0128" w14:textId="77777777" w:rsidR="00180AA1" w:rsidRPr="00775216" w:rsidRDefault="00180AA1" w:rsidP="0077521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25E28978" w14:textId="77777777" w:rsidTr="00096484">
        <w:trPr>
          <w:trHeight w:val="57"/>
          <w:jc w:val="center"/>
        </w:trPr>
        <w:tc>
          <w:tcPr>
            <w:tcW w:w="10627" w:type="dxa"/>
          </w:tcPr>
          <w:p w14:paraId="2A0F3EA2" w14:textId="5633691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udostępnia Pulpity dedykowane grupom personelu medycznego, prezentujące najważniejsze informacje medyczne o aktualnym stanie pacjenta.</w:t>
            </w:r>
          </w:p>
        </w:tc>
      </w:tr>
      <w:tr w:rsidR="00143445" w:rsidRPr="00775216" w14:paraId="3DA3C97D" w14:textId="77777777" w:rsidTr="00096484">
        <w:trPr>
          <w:trHeight w:val="57"/>
          <w:jc w:val="center"/>
        </w:trPr>
        <w:tc>
          <w:tcPr>
            <w:tcW w:w="10627" w:type="dxa"/>
          </w:tcPr>
          <w:p w14:paraId="7EC09868" w14:textId="0D54656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być dostępny dla różnych klas urządzeń - minimum: komputer stacjonarny, laptop, tablet, smartfon</w:t>
            </w:r>
          </w:p>
        </w:tc>
      </w:tr>
      <w:tr w:rsidR="00143445" w:rsidRPr="00775216" w14:paraId="6D0A6229" w14:textId="77777777" w:rsidTr="00096484">
        <w:trPr>
          <w:trHeight w:val="57"/>
          <w:jc w:val="center"/>
        </w:trPr>
        <w:tc>
          <w:tcPr>
            <w:tcW w:w="10627" w:type="dxa"/>
          </w:tcPr>
          <w:p w14:paraId="4F75960D" w14:textId="79C2575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integrację z systemem HIS w zakresie pobierania informacji medycznych o historii i aktualnym stanie pacjenta minimum w zakresie:</w:t>
            </w:r>
          </w:p>
        </w:tc>
      </w:tr>
      <w:tr w:rsidR="00143445" w:rsidRPr="00775216" w14:paraId="2E09B392" w14:textId="77777777" w:rsidTr="00096484">
        <w:trPr>
          <w:trHeight w:val="57"/>
          <w:jc w:val="center"/>
        </w:trPr>
        <w:tc>
          <w:tcPr>
            <w:tcW w:w="10627" w:type="dxa"/>
          </w:tcPr>
          <w:p w14:paraId="4264BF3F" w14:textId="2F9E60C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danych osobowych,</w:t>
            </w:r>
          </w:p>
        </w:tc>
      </w:tr>
      <w:tr w:rsidR="00143445" w:rsidRPr="00775216" w14:paraId="79EA8962" w14:textId="77777777" w:rsidTr="00096484">
        <w:trPr>
          <w:trHeight w:val="57"/>
          <w:jc w:val="center"/>
        </w:trPr>
        <w:tc>
          <w:tcPr>
            <w:tcW w:w="10627" w:type="dxa"/>
          </w:tcPr>
          <w:p w14:paraId="453AC028" w14:textId="69F4866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danych o alergiach i uczuleniach, grupie krwi, groźnych wirusach lub bakteriach, szczepieniach,</w:t>
            </w:r>
          </w:p>
        </w:tc>
      </w:tr>
      <w:tr w:rsidR="00143445" w:rsidRPr="00775216" w14:paraId="2462987C" w14:textId="77777777" w:rsidTr="00096484">
        <w:trPr>
          <w:trHeight w:val="57"/>
          <w:jc w:val="center"/>
        </w:trPr>
        <w:tc>
          <w:tcPr>
            <w:tcW w:w="10627" w:type="dxa"/>
          </w:tcPr>
          <w:p w14:paraId="35A5600D" w14:textId="64D4961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badań laboratoryjnych, pomiarów parametrów życiowych, danych bilansu płynów,</w:t>
            </w:r>
          </w:p>
        </w:tc>
      </w:tr>
      <w:tr w:rsidR="00143445" w:rsidRPr="00775216" w14:paraId="5E6D7F3D" w14:textId="77777777" w:rsidTr="00096484">
        <w:trPr>
          <w:trHeight w:val="57"/>
          <w:jc w:val="center"/>
        </w:trPr>
        <w:tc>
          <w:tcPr>
            <w:tcW w:w="10627" w:type="dxa"/>
          </w:tcPr>
          <w:p w14:paraId="758084A4" w14:textId="4A8E386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diet, przebiegów pielęgniarskich, diagnoz pielęgniarskich, procedur, innych (pozostałych) zleceń pielęgniarskich,</w:t>
            </w:r>
          </w:p>
        </w:tc>
      </w:tr>
      <w:tr w:rsidR="00143445" w:rsidRPr="00775216" w14:paraId="71F2893D" w14:textId="77777777" w:rsidTr="00096484">
        <w:trPr>
          <w:trHeight w:val="57"/>
          <w:jc w:val="center"/>
        </w:trPr>
        <w:tc>
          <w:tcPr>
            <w:tcW w:w="10627" w:type="dxa"/>
          </w:tcPr>
          <w:p w14:paraId="29B72426" w14:textId="4D15ED8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dokumentacji medycznej oraz kart pomocniczych.</w:t>
            </w:r>
          </w:p>
        </w:tc>
      </w:tr>
      <w:tr w:rsidR="00143445" w:rsidRPr="00775216" w14:paraId="760E0930" w14:textId="77777777" w:rsidTr="00096484">
        <w:trPr>
          <w:trHeight w:val="57"/>
          <w:jc w:val="center"/>
        </w:trPr>
        <w:tc>
          <w:tcPr>
            <w:tcW w:w="10627" w:type="dxa"/>
          </w:tcPr>
          <w:p w14:paraId="0087D549" w14:textId="5D4548E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kontekstowe uruchomienie systemu HIS z zachowaniem kontekstu informacji, w ramach której nastąpiło wywołanie, dla wszystkich obszarów prezentowanych w ramach pulpitu.</w:t>
            </w:r>
          </w:p>
        </w:tc>
      </w:tr>
      <w:tr w:rsidR="00143445" w:rsidRPr="00775216" w14:paraId="352EF181" w14:textId="77777777" w:rsidTr="00096484">
        <w:trPr>
          <w:trHeight w:val="57"/>
          <w:jc w:val="center"/>
        </w:trPr>
        <w:tc>
          <w:tcPr>
            <w:tcW w:w="10627" w:type="dxa"/>
          </w:tcPr>
          <w:p w14:paraId="13837512" w14:textId="460A93F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dostosowanie zawartości ekranu (pulpitu) do Jednostki organizacyjnej, w zakresie, formie oraz kolejności prezentowanych danych</w:t>
            </w:r>
          </w:p>
        </w:tc>
      </w:tr>
      <w:tr w:rsidR="00143445" w:rsidRPr="00775216" w14:paraId="76B3CBB4" w14:textId="77777777" w:rsidTr="00096484">
        <w:trPr>
          <w:trHeight w:val="57"/>
          <w:jc w:val="center"/>
        </w:trPr>
        <w:tc>
          <w:tcPr>
            <w:tcW w:w="10627" w:type="dxa"/>
          </w:tcPr>
          <w:p w14:paraId="64F3C404" w14:textId="1EDC5B7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uprawnionemu użytkownikowi na dostosowanie pulpitu do jego indywidualnych preferencji, w zakresie, formie oraz kolejności prezentowanych danych</w:t>
            </w:r>
          </w:p>
        </w:tc>
      </w:tr>
      <w:tr w:rsidR="00143445" w:rsidRPr="00775216" w14:paraId="5639F369" w14:textId="77777777" w:rsidTr="00096484">
        <w:trPr>
          <w:trHeight w:val="57"/>
          <w:jc w:val="center"/>
        </w:trPr>
        <w:tc>
          <w:tcPr>
            <w:tcW w:w="10627" w:type="dxa"/>
          </w:tcPr>
          <w:p w14:paraId="4B675523" w14:textId="06AD455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zapewniać możliwość dostosowania konfiguracji pulpitu dla urządzeń z różną rozdzielczością i orientacją ekranu</w:t>
            </w:r>
          </w:p>
        </w:tc>
      </w:tr>
      <w:tr w:rsidR="00143445" w:rsidRPr="00775216" w14:paraId="19DE5AC0" w14:textId="77777777" w:rsidTr="00096484">
        <w:trPr>
          <w:trHeight w:val="57"/>
          <w:jc w:val="center"/>
        </w:trPr>
        <w:tc>
          <w:tcPr>
            <w:tcW w:w="10627" w:type="dxa"/>
          </w:tcPr>
          <w:p w14:paraId="7AFB6854" w14:textId="404ABA8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automatyczne i ręczne dostosowanie skalowania graficznego interfejsu użytkownika do rozdzielczości i orientacji wyświetlacza urządzenia, niezależnie od lokalnych ustawień przeglądarki</w:t>
            </w:r>
          </w:p>
        </w:tc>
      </w:tr>
      <w:tr w:rsidR="00143445" w:rsidRPr="00775216" w14:paraId="70ED0E3A" w14:textId="77777777" w:rsidTr="00096484">
        <w:trPr>
          <w:trHeight w:val="57"/>
          <w:jc w:val="center"/>
        </w:trPr>
        <w:tc>
          <w:tcPr>
            <w:tcW w:w="10627" w:type="dxa"/>
          </w:tcPr>
          <w:p w14:paraId="401496E1" w14:textId="0DE3B52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tc>
      </w:tr>
      <w:tr w:rsidR="00143445" w:rsidRPr="00775216" w14:paraId="090C6226" w14:textId="77777777" w:rsidTr="00096484">
        <w:trPr>
          <w:trHeight w:val="57"/>
          <w:jc w:val="center"/>
        </w:trPr>
        <w:tc>
          <w:tcPr>
            <w:tcW w:w="10627" w:type="dxa"/>
          </w:tcPr>
          <w:p w14:paraId="4A61126B" w14:textId="73A94B4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umożliwić:</w:t>
            </w:r>
          </w:p>
        </w:tc>
      </w:tr>
      <w:tr w:rsidR="00143445" w:rsidRPr="00775216" w14:paraId="09535E92" w14:textId="77777777" w:rsidTr="00096484">
        <w:trPr>
          <w:trHeight w:val="57"/>
          <w:jc w:val="center"/>
        </w:trPr>
        <w:tc>
          <w:tcPr>
            <w:tcW w:w="10627" w:type="dxa"/>
          </w:tcPr>
          <w:p w14:paraId="09D9F331" w14:textId="40BA69F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dodanie/usunięcie nowej sekcji,</w:t>
            </w:r>
          </w:p>
        </w:tc>
      </w:tr>
      <w:tr w:rsidR="00143445" w:rsidRPr="00775216" w14:paraId="5E7DB03D" w14:textId="77777777" w:rsidTr="00096484">
        <w:trPr>
          <w:trHeight w:val="57"/>
          <w:jc w:val="center"/>
        </w:trPr>
        <w:tc>
          <w:tcPr>
            <w:tcW w:w="10627" w:type="dxa"/>
          </w:tcPr>
          <w:p w14:paraId="171367B1" w14:textId="4A7F196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położenie na nowo utworzonej sekcji kafelków,</w:t>
            </w:r>
          </w:p>
        </w:tc>
      </w:tr>
      <w:tr w:rsidR="00143445" w:rsidRPr="00775216" w14:paraId="73FDDA82" w14:textId="77777777" w:rsidTr="00096484">
        <w:trPr>
          <w:trHeight w:val="57"/>
          <w:jc w:val="center"/>
        </w:trPr>
        <w:tc>
          <w:tcPr>
            <w:tcW w:w="10627" w:type="dxa"/>
          </w:tcPr>
          <w:p w14:paraId="04B02165" w14:textId="08FDFF2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zmianę wielkości poszczególnych kafelków,</w:t>
            </w:r>
          </w:p>
        </w:tc>
      </w:tr>
      <w:tr w:rsidR="00143445" w:rsidRPr="00775216" w14:paraId="3AC3A763" w14:textId="77777777" w:rsidTr="00096484">
        <w:trPr>
          <w:trHeight w:val="57"/>
          <w:jc w:val="center"/>
        </w:trPr>
        <w:tc>
          <w:tcPr>
            <w:tcW w:w="10627" w:type="dxa"/>
          </w:tcPr>
          <w:p w14:paraId="680FA1EB" w14:textId="13331FC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zmianę miejsca położenia poszczególnych kafelków,</w:t>
            </w:r>
          </w:p>
        </w:tc>
      </w:tr>
      <w:tr w:rsidR="00143445" w:rsidRPr="00775216" w14:paraId="55C476DC" w14:textId="77777777" w:rsidTr="00096484">
        <w:trPr>
          <w:trHeight w:val="57"/>
          <w:jc w:val="center"/>
        </w:trPr>
        <w:tc>
          <w:tcPr>
            <w:tcW w:w="10627" w:type="dxa"/>
          </w:tcPr>
          <w:p w14:paraId="3E120E89" w14:textId="2B56617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zapisanie ustawienia pulpitu dla bieżącej rozdzielczości,</w:t>
            </w:r>
          </w:p>
        </w:tc>
      </w:tr>
      <w:tr w:rsidR="00143445" w:rsidRPr="00775216" w14:paraId="450E4FB2" w14:textId="77777777" w:rsidTr="00096484">
        <w:trPr>
          <w:trHeight w:val="57"/>
          <w:jc w:val="center"/>
        </w:trPr>
        <w:tc>
          <w:tcPr>
            <w:tcW w:w="10627" w:type="dxa"/>
          </w:tcPr>
          <w:p w14:paraId="34087F74" w14:textId="2BE5119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przywrócenie domyślnych ustawień,</w:t>
            </w:r>
          </w:p>
        </w:tc>
      </w:tr>
      <w:tr w:rsidR="00143445" w:rsidRPr="00775216" w14:paraId="55BA4523" w14:textId="77777777" w:rsidTr="00096484">
        <w:trPr>
          <w:trHeight w:val="57"/>
          <w:jc w:val="center"/>
        </w:trPr>
        <w:tc>
          <w:tcPr>
            <w:tcW w:w="10627" w:type="dxa"/>
          </w:tcPr>
          <w:p w14:paraId="0E650D42" w14:textId="0DE0395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umożliwić określenie liczby wystąpień poszczególnych kafelków w ramach danej sekcji, a także umożliwić zmianę prezentowanej nazwy poszczególnych kafelków (i ich wystąpień).</w:t>
            </w:r>
          </w:p>
        </w:tc>
      </w:tr>
      <w:tr w:rsidR="00143445" w:rsidRPr="00775216" w14:paraId="5F441F3F" w14:textId="77777777" w:rsidTr="00096484">
        <w:trPr>
          <w:trHeight w:val="57"/>
          <w:jc w:val="center"/>
        </w:trPr>
        <w:tc>
          <w:tcPr>
            <w:tcW w:w="10627" w:type="dxa"/>
          </w:tcPr>
          <w:p w14:paraId="7186E676" w14:textId="6E0407D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respektować uprawnienia użytkownika do dostępu do danych pacjentów jednostek objętych szczególną ochroną danych (np. jednostki psychiatryczne)</w:t>
            </w:r>
          </w:p>
        </w:tc>
      </w:tr>
      <w:tr w:rsidR="00143445" w:rsidRPr="00775216" w14:paraId="7DB03623" w14:textId="77777777" w:rsidTr="00096484">
        <w:trPr>
          <w:trHeight w:val="57"/>
          <w:jc w:val="center"/>
        </w:trPr>
        <w:tc>
          <w:tcPr>
            <w:tcW w:w="10627" w:type="dxa"/>
          </w:tcPr>
          <w:p w14:paraId="7C770964" w14:textId="2BAD58B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b/>
                <w:bCs/>
              </w:rPr>
              <w:t>Obchód</w:t>
            </w:r>
          </w:p>
        </w:tc>
      </w:tr>
      <w:tr w:rsidR="00143445" w:rsidRPr="00775216" w14:paraId="59E26E45" w14:textId="77777777" w:rsidTr="00096484">
        <w:trPr>
          <w:trHeight w:val="57"/>
          <w:jc w:val="center"/>
        </w:trPr>
        <w:tc>
          <w:tcPr>
            <w:tcW w:w="10627" w:type="dxa"/>
          </w:tcPr>
          <w:p w14:paraId="38456938" w14:textId="3430176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umożliwia szybkie przełączenie pulpitu na innego pacjenta z listy określonej w wyszukaniu pacjentów (np. pacjentów określonej sali)</w:t>
            </w:r>
          </w:p>
        </w:tc>
      </w:tr>
      <w:tr w:rsidR="00143445" w:rsidRPr="00775216" w14:paraId="50F14187" w14:textId="77777777" w:rsidTr="00096484">
        <w:trPr>
          <w:trHeight w:val="57"/>
          <w:jc w:val="center"/>
        </w:trPr>
        <w:tc>
          <w:tcPr>
            <w:tcW w:w="10627" w:type="dxa"/>
          </w:tcPr>
          <w:p w14:paraId="37945798" w14:textId="33FE9E7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rejestrację i prezentację dowolnych uwag, notatek w formie dowolnego tekstu, dedykowanego konkretnemu pacjentowi i do określonego dnia</w:t>
            </w:r>
          </w:p>
        </w:tc>
      </w:tr>
      <w:tr w:rsidR="00143445" w:rsidRPr="00775216" w14:paraId="06EEFEB3" w14:textId="77777777" w:rsidTr="00096484">
        <w:trPr>
          <w:trHeight w:val="57"/>
          <w:jc w:val="center"/>
        </w:trPr>
        <w:tc>
          <w:tcPr>
            <w:tcW w:w="10627" w:type="dxa"/>
          </w:tcPr>
          <w:p w14:paraId="08D8F9AC" w14:textId="4A12F39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prezentować fakt pozostawienia notatki na dany dzień w formie osi czasu</w:t>
            </w:r>
          </w:p>
        </w:tc>
      </w:tr>
      <w:tr w:rsidR="00143445" w:rsidRPr="00775216" w14:paraId="54E3E0FC" w14:textId="77777777" w:rsidTr="00096484">
        <w:trPr>
          <w:trHeight w:val="57"/>
          <w:jc w:val="center"/>
        </w:trPr>
        <w:tc>
          <w:tcPr>
            <w:tcW w:w="10627" w:type="dxa"/>
          </w:tcPr>
          <w:p w14:paraId="3B26A710" w14:textId="5418651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umożliwić przegląd listy personelu przypisanego do poszczególnych sal w układzie graficznym (każda sala to osobna kostka informacyjna).</w:t>
            </w:r>
          </w:p>
        </w:tc>
      </w:tr>
      <w:tr w:rsidR="00143445" w:rsidRPr="00775216" w14:paraId="2023DEB5" w14:textId="77777777" w:rsidTr="00096484">
        <w:trPr>
          <w:trHeight w:val="57"/>
          <w:jc w:val="center"/>
        </w:trPr>
        <w:tc>
          <w:tcPr>
            <w:tcW w:w="10627" w:type="dxa"/>
          </w:tcPr>
          <w:p w14:paraId="0522B91A" w14:textId="46EBE14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umożliwić zarządzanie przypisaniami (przypinanie i odpinanie) użytkownika zalogowanego do wybranych sal w ramach jednostki szpitalnej.</w:t>
            </w:r>
          </w:p>
        </w:tc>
      </w:tr>
      <w:tr w:rsidR="00143445" w:rsidRPr="00775216" w14:paraId="1C0ACEA2" w14:textId="77777777" w:rsidTr="00096484">
        <w:trPr>
          <w:trHeight w:val="57"/>
          <w:jc w:val="center"/>
        </w:trPr>
        <w:tc>
          <w:tcPr>
            <w:tcW w:w="10627" w:type="dxa"/>
          </w:tcPr>
          <w:p w14:paraId="3DA91EAE" w14:textId="622E2F2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zapisywanie własnych notatek związanych z wybranym pacjentem</w:t>
            </w:r>
          </w:p>
        </w:tc>
      </w:tr>
      <w:tr w:rsidR="00143445" w:rsidRPr="00775216" w14:paraId="246606E5" w14:textId="77777777" w:rsidTr="00096484">
        <w:trPr>
          <w:trHeight w:val="57"/>
          <w:jc w:val="center"/>
        </w:trPr>
        <w:tc>
          <w:tcPr>
            <w:tcW w:w="10627" w:type="dxa"/>
          </w:tcPr>
          <w:p w14:paraId="259D7389" w14:textId="20D45E5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lastRenderedPageBreak/>
              <w:t>System musi umożliwiać zapisywanie notatek publicznych (dostepnych dla całego personelu) związanych z wybranym pacjentem</w:t>
            </w:r>
          </w:p>
        </w:tc>
      </w:tr>
      <w:tr w:rsidR="00143445" w:rsidRPr="00775216" w14:paraId="5854EB7A" w14:textId="77777777" w:rsidTr="00096484">
        <w:trPr>
          <w:trHeight w:val="57"/>
          <w:jc w:val="center"/>
        </w:trPr>
        <w:tc>
          <w:tcPr>
            <w:tcW w:w="10627" w:type="dxa"/>
          </w:tcPr>
          <w:p w14:paraId="56A3788F" w14:textId="0E32E6C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notatek na liście zbiorczej pacjentów, na dedykowanym kafelku oraz na wykresie podstawowych pomiarów.</w:t>
            </w:r>
          </w:p>
        </w:tc>
      </w:tr>
      <w:tr w:rsidR="00143445" w:rsidRPr="00775216" w14:paraId="4CAA4A2D" w14:textId="77777777" w:rsidTr="00096484">
        <w:trPr>
          <w:trHeight w:val="57"/>
          <w:jc w:val="center"/>
        </w:trPr>
        <w:tc>
          <w:tcPr>
            <w:tcW w:w="10627" w:type="dxa"/>
          </w:tcPr>
          <w:p w14:paraId="764EEB6A" w14:textId="51CD01B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usuwanie notatek</w:t>
            </w:r>
          </w:p>
        </w:tc>
      </w:tr>
      <w:tr w:rsidR="00143445" w:rsidRPr="00775216" w14:paraId="7E881B10" w14:textId="77777777" w:rsidTr="00096484">
        <w:trPr>
          <w:trHeight w:val="57"/>
          <w:jc w:val="center"/>
        </w:trPr>
        <w:tc>
          <w:tcPr>
            <w:tcW w:w="10627" w:type="dxa"/>
          </w:tcPr>
          <w:p w14:paraId="7BE4406A" w14:textId="40C8A38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b/>
                <w:bCs/>
              </w:rPr>
              <w:t>Wymagania funkcjonalne</w:t>
            </w:r>
          </w:p>
        </w:tc>
      </w:tr>
      <w:tr w:rsidR="00143445" w:rsidRPr="00775216" w14:paraId="6BD76E3B" w14:textId="77777777" w:rsidTr="00096484">
        <w:trPr>
          <w:trHeight w:val="57"/>
          <w:jc w:val="center"/>
        </w:trPr>
        <w:tc>
          <w:tcPr>
            <w:tcW w:w="10627" w:type="dxa"/>
          </w:tcPr>
          <w:p w14:paraId="3416DADF" w14:textId="6C35384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umożliwić prezentację listy pacjentów obecnie przebywających na oddziale bądź izbie przyjęć w postaci listy prostej, a także w postaci graficznej, w podziale na sale oraz zajmowane przez pacjentów łóżka.</w:t>
            </w:r>
          </w:p>
        </w:tc>
      </w:tr>
      <w:tr w:rsidR="00143445" w:rsidRPr="00775216" w14:paraId="78A5B668" w14:textId="77777777" w:rsidTr="00096484">
        <w:trPr>
          <w:trHeight w:val="57"/>
          <w:jc w:val="center"/>
        </w:trPr>
        <w:tc>
          <w:tcPr>
            <w:tcW w:w="10627" w:type="dxa"/>
          </w:tcPr>
          <w:p w14:paraId="79C43EAF" w14:textId="50BD8A6F"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wyszukanie pacjenta z listy otwartych pobytów oddziału lub izby przyjęć po nazwisku i imieniu, nr PESEL lub ID pacjenta (minimum po 1 znaku).</w:t>
            </w:r>
          </w:p>
        </w:tc>
      </w:tr>
      <w:tr w:rsidR="00143445" w:rsidRPr="00775216" w14:paraId="548EFCCB" w14:textId="77777777" w:rsidTr="00096484">
        <w:trPr>
          <w:trHeight w:val="57"/>
          <w:jc w:val="center"/>
        </w:trPr>
        <w:tc>
          <w:tcPr>
            <w:tcW w:w="10627" w:type="dxa"/>
          </w:tcPr>
          <w:p w14:paraId="0EAB169B" w14:textId="1274A17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wyszukanie pacjenta z listy zbiorczej pacjentów po kodzie kreskowym.</w:t>
            </w:r>
          </w:p>
        </w:tc>
      </w:tr>
      <w:tr w:rsidR="00143445" w:rsidRPr="00775216" w14:paraId="5482FC8E" w14:textId="77777777" w:rsidTr="00096484">
        <w:trPr>
          <w:trHeight w:val="57"/>
          <w:jc w:val="center"/>
        </w:trPr>
        <w:tc>
          <w:tcPr>
            <w:tcW w:w="10627" w:type="dxa"/>
          </w:tcPr>
          <w:p w14:paraId="5E85F7DF" w14:textId="1F62FD3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wyszukanie pacjenta po nazwisku i imieniu (minimalnie 2 znaki nazwiska i 3 znaki imienia) lub nr PESEL lub ID pacjenta z rejestru pacjentów.</w:t>
            </w:r>
          </w:p>
        </w:tc>
      </w:tr>
      <w:tr w:rsidR="00143445" w:rsidRPr="00775216" w14:paraId="5C2EC1EF" w14:textId="77777777" w:rsidTr="00096484">
        <w:trPr>
          <w:trHeight w:val="57"/>
          <w:jc w:val="center"/>
        </w:trPr>
        <w:tc>
          <w:tcPr>
            <w:tcW w:w="10627" w:type="dxa"/>
          </w:tcPr>
          <w:p w14:paraId="191F2DDA" w14:textId="3399F10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filtrowanie listy pacjentów po odcinkach i salach danej jednostki.</w:t>
            </w:r>
          </w:p>
        </w:tc>
      </w:tr>
      <w:tr w:rsidR="00143445" w:rsidRPr="00775216" w14:paraId="59301DBD" w14:textId="77777777" w:rsidTr="00096484">
        <w:trPr>
          <w:trHeight w:val="57"/>
          <w:jc w:val="center"/>
        </w:trPr>
        <w:tc>
          <w:tcPr>
            <w:tcW w:w="10627" w:type="dxa"/>
          </w:tcPr>
          <w:p w14:paraId="1D1F69F2" w14:textId="33C0EB58"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filtrowanie listy pacjentów tylko do tych, dla których użytkownik jest przypisany jako pielęgniarka prowadząca.</w:t>
            </w:r>
          </w:p>
        </w:tc>
      </w:tr>
      <w:tr w:rsidR="00143445" w:rsidRPr="00775216" w14:paraId="7C158D33" w14:textId="77777777" w:rsidTr="00096484">
        <w:trPr>
          <w:trHeight w:val="57"/>
          <w:jc w:val="center"/>
        </w:trPr>
        <w:tc>
          <w:tcPr>
            <w:tcW w:w="10627" w:type="dxa"/>
          </w:tcPr>
          <w:p w14:paraId="45201D6C" w14:textId="0B11593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filtrowanie listy pacjentów tylko do tych, którzy znajdują się w salach przypisanych do użytkownika zalogowanego.</w:t>
            </w:r>
          </w:p>
        </w:tc>
      </w:tr>
      <w:tr w:rsidR="00143445" w:rsidRPr="00775216" w14:paraId="100370AA" w14:textId="77777777" w:rsidTr="00096484">
        <w:trPr>
          <w:trHeight w:val="57"/>
          <w:jc w:val="center"/>
        </w:trPr>
        <w:tc>
          <w:tcPr>
            <w:tcW w:w="10627" w:type="dxa"/>
          </w:tcPr>
          <w:p w14:paraId="0AE861FA" w14:textId="3398B9C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filtrowanie listy pacjentów tylko do tych, z alergią, a także zakażeniem.</w:t>
            </w:r>
          </w:p>
        </w:tc>
      </w:tr>
      <w:tr w:rsidR="00143445" w:rsidRPr="00775216" w14:paraId="1ED8C995" w14:textId="77777777" w:rsidTr="00096484">
        <w:trPr>
          <w:trHeight w:val="57"/>
          <w:jc w:val="center"/>
        </w:trPr>
        <w:tc>
          <w:tcPr>
            <w:tcW w:w="10627" w:type="dxa"/>
          </w:tcPr>
          <w:p w14:paraId="51D977E1" w14:textId="051BA12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realizację zleceń pomiarów oraz dodanie dowolnego pomiaru (rejestrowanego w wybranej jednostce) dla pacjentów wybranych z listy pacjentów jednostki.</w:t>
            </w:r>
          </w:p>
        </w:tc>
      </w:tr>
      <w:tr w:rsidR="00143445" w:rsidRPr="00775216" w14:paraId="5A4C5274" w14:textId="77777777" w:rsidTr="00096484">
        <w:trPr>
          <w:trHeight w:val="57"/>
          <w:jc w:val="center"/>
        </w:trPr>
        <w:tc>
          <w:tcPr>
            <w:tcW w:w="10627" w:type="dxa"/>
          </w:tcPr>
          <w:p w14:paraId="6881E573" w14:textId="1001D57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odnotowanie wykonania zleconych, a także planowanych bez zlecenia procedur pielęgniarskich dla pacjentów wybranych z listy pacjentów jednostki.</w:t>
            </w:r>
          </w:p>
        </w:tc>
      </w:tr>
      <w:tr w:rsidR="00143445" w:rsidRPr="00775216" w14:paraId="56298CB9" w14:textId="77777777" w:rsidTr="00096484">
        <w:trPr>
          <w:trHeight w:val="57"/>
          <w:jc w:val="center"/>
        </w:trPr>
        <w:tc>
          <w:tcPr>
            <w:tcW w:w="10627" w:type="dxa"/>
          </w:tcPr>
          <w:p w14:paraId="6131FFA7" w14:textId="31672BF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odnotowanie podania zleconych leków  dla pacjentów wybranych z listy pacjentów jednostki.</w:t>
            </w:r>
          </w:p>
        </w:tc>
      </w:tr>
      <w:tr w:rsidR="00143445" w:rsidRPr="00775216" w14:paraId="058AE615" w14:textId="77777777" w:rsidTr="00096484">
        <w:trPr>
          <w:trHeight w:val="57"/>
          <w:jc w:val="center"/>
        </w:trPr>
        <w:tc>
          <w:tcPr>
            <w:tcW w:w="10627" w:type="dxa"/>
          </w:tcPr>
          <w:p w14:paraId="4656A87F" w14:textId="5E0DA41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prezentować listę zadań opieki pielęgniarskiej, tj. podań leków, zleceń wykonania pomiaru, planowanych do wykonania procedur pielęgniarskich na osi czasu (w układzie bieżącej doby lub bieżącego dyżuru).</w:t>
            </w:r>
          </w:p>
        </w:tc>
      </w:tr>
      <w:tr w:rsidR="00143445" w:rsidRPr="00775216" w14:paraId="5E3CD2F0" w14:textId="77777777" w:rsidTr="00096484">
        <w:trPr>
          <w:trHeight w:val="57"/>
          <w:jc w:val="center"/>
        </w:trPr>
        <w:tc>
          <w:tcPr>
            <w:tcW w:w="10627" w:type="dxa"/>
          </w:tcPr>
          <w:p w14:paraId="4BDC51D9" w14:textId="4C5D545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W ramach listy zadań opieki pielęgniarskiej prezentowane wartości powinny odpowiadać liczbie pacjentów, dla których przewidziano wykonanie danego zadania (np. 5 pacjentów, którym należy podać lek), a następnie prezentować listę tych pacjentów (w tym nazwisko i imię, nr PESEL, sala, łóżko, oznaczenie groźnego wirusa lub bakterii) z możliwością zaewidencjonowania wykonania danej czynności wskazanemu pacjentowi z listy.</w:t>
            </w:r>
          </w:p>
        </w:tc>
      </w:tr>
      <w:tr w:rsidR="00143445" w:rsidRPr="00775216" w14:paraId="5B29F9A0" w14:textId="77777777" w:rsidTr="00096484">
        <w:trPr>
          <w:trHeight w:val="57"/>
          <w:jc w:val="center"/>
        </w:trPr>
        <w:tc>
          <w:tcPr>
            <w:tcW w:w="10627" w:type="dxa"/>
          </w:tcPr>
          <w:p w14:paraId="4FF09250" w14:textId="3379276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na liście zadań opieki pielęgniarskiej musi prezentować liczbę pacjentów bez wykonań zaplanowanych działań pielęgniarskich z poprzedniego dnia lub z poprzedniego dyżuru.</w:t>
            </w:r>
          </w:p>
        </w:tc>
      </w:tr>
      <w:tr w:rsidR="00143445" w:rsidRPr="00775216" w14:paraId="48777B19" w14:textId="77777777" w:rsidTr="00096484">
        <w:trPr>
          <w:trHeight w:val="57"/>
          <w:jc w:val="center"/>
        </w:trPr>
        <w:tc>
          <w:tcPr>
            <w:tcW w:w="10627" w:type="dxa"/>
          </w:tcPr>
          <w:p w14:paraId="4ADE2D2A" w14:textId="49E8A0A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na liście zadań opieki pielęgniarskiej musi wyróżniać kolorem te liczby pacjentów, których zadania są zaległością w kontekście daty i godziny bieżącej i/lub przewidzianego czasu ich realizacji.</w:t>
            </w:r>
          </w:p>
        </w:tc>
      </w:tr>
      <w:tr w:rsidR="00143445" w:rsidRPr="00775216" w14:paraId="31B4B1FB" w14:textId="77777777" w:rsidTr="00096484">
        <w:trPr>
          <w:trHeight w:val="57"/>
          <w:jc w:val="center"/>
        </w:trPr>
        <w:tc>
          <w:tcPr>
            <w:tcW w:w="10627" w:type="dxa"/>
          </w:tcPr>
          <w:p w14:paraId="4A6577E0" w14:textId="7C6846D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obserwacji/przebiegów pielęgniarskich, w tym dodawanie nowych wpisów, powielanie wpisów, a także przejścia do pełnej dokumentacji z zakresu prowadzonych obserwacji.</w:t>
            </w:r>
          </w:p>
        </w:tc>
      </w:tr>
      <w:tr w:rsidR="00143445" w:rsidRPr="00775216" w14:paraId="09B1A2AA" w14:textId="77777777" w:rsidTr="00096484">
        <w:trPr>
          <w:trHeight w:val="57"/>
          <w:jc w:val="center"/>
        </w:trPr>
        <w:tc>
          <w:tcPr>
            <w:tcW w:w="10627" w:type="dxa"/>
          </w:tcPr>
          <w:p w14:paraId="729999E4" w14:textId="4773737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kart pomocniczych:</w:t>
            </w:r>
          </w:p>
        </w:tc>
      </w:tr>
      <w:tr w:rsidR="00143445" w:rsidRPr="00775216" w14:paraId="6CAFD64F" w14:textId="77777777" w:rsidTr="00096484">
        <w:trPr>
          <w:trHeight w:val="57"/>
          <w:jc w:val="center"/>
        </w:trPr>
        <w:tc>
          <w:tcPr>
            <w:tcW w:w="10627" w:type="dxa"/>
          </w:tcPr>
          <w:p w14:paraId="3F52F5E3" w14:textId="3321545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karty z zakresu bieżącego pobytu lub bieżącej hospitalizacji,</w:t>
            </w:r>
          </w:p>
        </w:tc>
      </w:tr>
      <w:tr w:rsidR="00143445" w:rsidRPr="00775216" w14:paraId="059BAF89" w14:textId="77777777" w:rsidTr="00096484">
        <w:trPr>
          <w:trHeight w:val="57"/>
          <w:jc w:val="center"/>
        </w:trPr>
        <w:tc>
          <w:tcPr>
            <w:tcW w:w="10627" w:type="dxa"/>
          </w:tcPr>
          <w:p w14:paraId="73F7D462" w14:textId="20ADDC6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dodawanie nowych kart,</w:t>
            </w:r>
          </w:p>
        </w:tc>
      </w:tr>
      <w:tr w:rsidR="00143445" w:rsidRPr="00775216" w14:paraId="1209A6DA" w14:textId="77777777" w:rsidTr="00096484">
        <w:trPr>
          <w:trHeight w:val="57"/>
          <w:jc w:val="center"/>
        </w:trPr>
        <w:tc>
          <w:tcPr>
            <w:tcW w:w="10627" w:type="dxa"/>
          </w:tcPr>
          <w:p w14:paraId="4FDDFB97" w14:textId="48ED683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dodawanie wpisów do bieżących kart,</w:t>
            </w:r>
          </w:p>
        </w:tc>
      </w:tr>
      <w:tr w:rsidR="00143445" w:rsidRPr="00775216" w14:paraId="7552B45E" w14:textId="77777777" w:rsidTr="00096484">
        <w:trPr>
          <w:trHeight w:val="57"/>
          <w:jc w:val="center"/>
        </w:trPr>
        <w:tc>
          <w:tcPr>
            <w:tcW w:w="10627" w:type="dxa"/>
          </w:tcPr>
          <w:p w14:paraId="590D7BC9" w14:textId="56C39EB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ukrywanie kart zamkniętych,</w:t>
            </w:r>
          </w:p>
        </w:tc>
      </w:tr>
      <w:tr w:rsidR="00143445" w:rsidRPr="00775216" w14:paraId="050D94A3" w14:textId="77777777" w:rsidTr="00096484">
        <w:trPr>
          <w:trHeight w:val="57"/>
          <w:jc w:val="center"/>
        </w:trPr>
        <w:tc>
          <w:tcPr>
            <w:tcW w:w="10627" w:type="dxa"/>
          </w:tcPr>
          <w:p w14:paraId="72BAD86C" w14:textId="29AC5D5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przejścia do listy kart pomocniczych z systemu HIS.</w:t>
            </w:r>
          </w:p>
        </w:tc>
      </w:tr>
      <w:tr w:rsidR="00143445" w:rsidRPr="00775216" w14:paraId="761A110D" w14:textId="77777777" w:rsidTr="00096484">
        <w:trPr>
          <w:trHeight w:val="57"/>
          <w:jc w:val="center"/>
        </w:trPr>
        <w:tc>
          <w:tcPr>
            <w:tcW w:w="10627" w:type="dxa"/>
          </w:tcPr>
          <w:p w14:paraId="616B8D56" w14:textId="5485DFC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wyników pomiarów rejestrowanych w jednostce:</w:t>
            </w:r>
          </w:p>
        </w:tc>
      </w:tr>
      <w:tr w:rsidR="00143445" w:rsidRPr="00775216" w14:paraId="5F94FABF" w14:textId="77777777" w:rsidTr="00096484">
        <w:trPr>
          <w:trHeight w:val="57"/>
          <w:jc w:val="center"/>
        </w:trPr>
        <w:tc>
          <w:tcPr>
            <w:tcW w:w="10627" w:type="dxa"/>
          </w:tcPr>
          <w:p w14:paraId="50942D26" w14:textId="24D872F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z możliwością przeglądu wyników archiwalnych z dowolnego okresu, okresu pobytu, tygodnia, doby</w:t>
            </w:r>
          </w:p>
        </w:tc>
      </w:tr>
      <w:tr w:rsidR="00143445" w:rsidRPr="00775216" w14:paraId="03A606A5" w14:textId="77777777" w:rsidTr="00096484">
        <w:trPr>
          <w:trHeight w:val="57"/>
          <w:jc w:val="center"/>
        </w:trPr>
        <w:tc>
          <w:tcPr>
            <w:tcW w:w="10627" w:type="dxa"/>
          </w:tcPr>
          <w:p w14:paraId="31C8E92C" w14:textId="5890737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pomijanie pomiarów bez wyniku,</w:t>
            </w:r>
          </w:p>
        </w:tc>
      </w:tr>
      <w:tr w:rsidR="00143445" w:rsidRPr="00775216" w14:paraId="15C5D9ED" w14:textId="77777777" w:rsidTr="00096484">
        <w:trPr>
          <w:trHeight w:val="57"/>
          <w:jc w:val="center"/>
        </w:trPr>
        <w:tc>
          <w:tcPr>
            <w:tcW w:w="10627" w:type="dxa"/>
          </w:tcPr>
          <w:p w14:paraId="6D19E728" w14:textId="38AB44B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grupowania wyników pomiarów wg dni,</w:t>
            </w:r>
          </w:p>
        </w:tc>
      </w:tr>
      <w:tr w:rsidR="00143445" w:rsidRPr="00775216" w14:paraId="1FB3917E" w14:textId="77777777" w:rsidTr="00096484">
        <w:trPr>
          <w:trHeight w:val="57"/>
          <w:jc w:val="center"/>
        </w:trPr>
        <w:tc>
          <w:tcPr>
            <w:tcW w:w="10627" w:type="dxa"/>
          </w:tcPr>
          <w:p w14:paraId="3703968E" w14:textId="1D783D88"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postaci graficznej na wykresie dla podstawowych pomiarów: ciśnienia, tętna i temperatury,</w:t>
            </w:r>
          </w:p>
        </w:tc>
      </w:tr>
      <w:tr w:rsidR="00143445" w:rsidRPr="00775216" w14:paraId="66A13B03" w14:textId="77777777" w:rsidTr="00096484">
        <w:trPr>
          <w:trHeight w:val="57"/>
          <w:jc w:val="center"/>
        </w:trPr>
        <w:tc>
          <w:tcPr>
            <w:tcW w:w="10627" w:type="dxa"/>
          </w:tcPr>
          <w:p w14:paraId="4ABA42CB" w14:textId="28DD597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dodawanie nowych pomiarów,</w:t>
            </w:r>
          </w:p>
        </w:tc>
      </w:tr>
      <w:tr w:rsidR="00143445" w:rsidRPr="00775216" w14:paraId="78738D28" w14:textId="77777777" w:rsidTr="00096484">
        <w:trPr>
          <w:trHeight w:val="57"/>
          <w:jc w:val="center"/>
        </w:trPr>
        <w:tc>
          <w:tcPr>
            <w:tcW w:w="10627" w:type="dxa"/>
          </w:tcPr>
          <w:p w14:paraId="0E83FC52" w14:textId="4EBDA92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realizacji zleceń wykonania pomiarów.</w:t>
            </w:r>
          </w:p>
        </w:tc>
      </w:tr>
      <w:tr w:rsidR="00143445" w:rsidRPr="00775216" w14:paraId="723E1436" w14:textId="77777777" w:rsidTr="00096484">
        <w:trPr>
          <w:trHeight w:val="57"/>
          <w:jc w:val="center"/>
        </w:trPr>
        <w:tc>
          <w:tcPr>
            <w:tcW w:w="10627" w:type="dxa"/>
          </w:tcPr>
          <w:p w14:paraId="58EC09BA" w14:textId="5D10351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zleceń leków, podań leków bez zlecenia:</w:t>
            </w:r>
          </w:p>
        </w:tc>
      </w:tr>
      <w:tr w:rsidR="00143445" w:rsidRPr="00775216" w14:paraId="5C724686" w14:textId="77777777" w:rsidTr="00096484">
        <w:trPr>
          <w:trHeight w:val="57"/>
          <w:jc w:val="center"/>
        </w:trPr>
        <w:tc>
          <w:tcPr>
            <w:tcW w:w="10627" w:type="dxa"/>
          </w:tcPr>
          <w:p w14:paraId="04B63094" w14:textId="51D14BA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lastRenderedPageBreak/>
              <w:t>- z bieżącego dnia z możliwością zmiany na kolejne, poprzednie,</w:t>
            </w:r>
          </w:p>
        </w:tc>
      </w:tr>
      <w:tr w:rsidR="00143445" w:rsidRPr="00775216" w14:paraId="7A5A74D0" w14:textId="77777777" w:rsidTr="00096484">
        <w:trPr>
          <w:trHeight w:val="57"/>
          <w:jc w:val="center"/>
        </w:trPr>
        <w:tc>
          <w:tcPr>
            <w:tcW w:w="10627" w:type="dxa"/>
          </w:tcPr>
          <w:p w14:paraId="0B7DF631" w14:textId="654F59F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odnotowanie realizacji zleceń leków,</w:t>
            </w:r>
          </w:p>
        </w:tc>
      </w:tr>
      <w:tr w:rsidR="00143445" w:rsidRPr="00775216" w14:paraId="719E0149" w14:textId="77777777" w:rsidTr="00096484">
        <w:trPr>
          <w:trHeight w:val="57"/>
          <w:jc w:val="center"/>
        </w:trPr>
        <w:tc>
          <w:tcPr>
            <w:tcW w:w="10627" w:type="dxa"/>
          </w:tcPr>
          <w:p w14:paraId="6BDF53C8" w14:textId="303C64C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odnotowanie podań leków bez zlecenia,</w:t>
            </w:r>
          </w:p>
        </w:tc>
      </w:tr>
      <w:tr w:rsidR="00143445" w:rsidRPr="00775216" w14:paraId="562531EE" w14:textId="77777777" w:rsidTr="00096484">
        <w:trPr>
          <w:trHeight w:val="57"/>
          <w:jc w:val="center"/>
        </w:trPr>
        <w:tc>
          <w:tcPr>
            <w:tcW w:w="10627" w:type="dxa"/>
          </w:tcPr>
          <w:p w14:paraId="196F192A" w14:textId="17F3EC2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przejścia do karty zleceń leków.</w:t>
            </w:r>
          </w:p>
        </w:tc>
      </w:tr>
      <w:tr w:rsidR="00143445" w:rsidRPr="00775216" w14:paraId="4167BFFD" w14:textId="77777777" w:rsidTr="00096484">
        <w:trPr>
          <w:trHeight w:val="57"/>
          <w:jc w:val="center"/>
        </w:trPr>
        <w:tc>
          <w:tcPr>
            <w:tcW w:w="10627" w:type="dxa"/>
          </w:tcPr>
          <w:p w14:paraId="569F896B" w14:textId="03B792A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bilansu płynów:</w:t>
            </w:r>
          </w:p>
        </w:tc>
      </w:tr>
      <w:tr w:rsidR="00143445" w:rsidRPr="00775216" w14:paraId="07D133DB" w14:textId="77777777" w:rsidTr="00096484">
        <w:trPr>
          <w:trHeight w:val="57"/>
          <w:jc w:val="center"/>
        </w:trPr>
        <w:tc>
          <w:tcPr>
            <w:tcW w:w="10627" w:type="dxa"/>
          </w:tcPr>
          <w:p w14:paraId="76F09D58" w14:textId="3481B52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zakresu ostatnich 48h  (24h liczone od dowolnie ustawionej godziny początkowej z możliwością porównania do poprzedniego analogicznego okresu),</w:t>
            </w:r>
          </w:p>
        </w:tc>
      </w:tr>
      <w:tr w:rsidR="00143445" w:rsidRPr="00775216" w14:paraId="37077B37" w14:textId="77777777" w:rsidTr="00096484">
        <w:trPr>
          <w:trHeight w:val="57"/>
          <w:jc w:val="center"/>
        </w:trPr>
        <w:tc>
          <w:tcPr>
            <w:tcW w:w="10627" w:type="dxa"/>
          </w:tcPr>
          <w:p w14:paraId="5E9C8E2F" w14:textId="6F0FAAF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prezentacji wartości pomiarów lub różnicy w stosunku do poprzedniego okresu,</w:t>
            </w:r>
          </w:p>
        </w:tc>
      </w:tr>
      <w:tr w:rsidR="00143445" w:rsidRPr="00775216" w14:paraId="1568B2FC" w14:textId="77777777" w:rsidTr="00096484">
        <w:trPr>
          <w:trHeight w:val="57"/>
          <w:jc w:val="center"/>
        </w:trPr>
        <w:tc>
          <w:tcPr>
            <w:tcW w:w="10627" w:type="dxa"/>
          </w:tcPr>
          <w:p w14:paraId="1022782B" w14:textId="471F24C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określenia pomiarów wchodzących w skład bilansu płynów (płynów przyjętych/płynów wydalonych),</w:t>
            </w:r>
          </w:p>
        </w:tc>
      </w:tr>
      <w:tr w:rsidR="00143445" w:rsidRPr="00775216" w14:paraId="5F5129DD" w14:textId="77777777" w:rsidTr="00096484">
        <w:trPr>
          <w:trHeight w:val="57"/>
          <w:jc w:val="center"/>
        </w:trPr>
        <w:tc>
          <w:tcPr>
            <w:tcW w:w="10627" w:type="dxa"/>
          </w:tcPr>
          <w:p w14:paraId="6431A343" w14:textId="10D34FD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 tym odnotowanie pomiarów bilansu płynów oraz pomiarów dodatkowych zmierzonych przy bilansie.</w:t>
            </w:r>
          </w:p>
        </w:tc>
      </w:tr>
      <w:tr w:rsidR="00143445" w:rsidRPr="00775216" w14:paraId="25561B3E" w14:textId="77777777" w:rsidTr="00096484">
        <w:trPr>
          <w:trHeight w:val="57"/>
          <w:jc w:val="center"/>
        </w:trPr>
        <w:tc>
          <w:tcPr>
            <w:tcW w:w="10627" w:type="dxa"/>
          </w:tcPr>
          <w:p w14:paraId="28CEEC90" w14:textId="15AAF1F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diagnoz i procedur pielęgniarskich:</w:t>
            </w:r>
          </w:p>
        </w:tc>
      </w:tr>
      <w:tr w:rsidR="00143445" w:rsidRPr="00775216" w14:paraId="639D2E29" w14:textId="77777777" w:rsidTr="00096484">
        <w:trPr>
          <w:trHeight w:val="57"/>
          <w:jc w:val="center"/>
        </w:trPr>
        <w:tc>
          <w:tcPr>
            <w:tcW w:w="10627" w:type="dxa"/>
          </w:tcPr>
          <w:p w14:paraId="40F72041" w14:textId="5A11DBD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wszystkich bieżących diagnoz oraz zleceń (niezależnie od jednostki wprowadzającej)</w:t>
            </w:r>
          </w:p>
        </w:tc>
      </w:tr>
      <w:tr w:rsidR="00143445" w:rsidRPr="00775216" w14:paraId="273717B9" w14:textId="77777777" w:rsidTr="00096484">
        <w:trPr>
          <w:trHeight w:val="57"/>
          <w:jc w:val="center"/>
        </w:trPr>
        <w:tc>
          <w:tcPr>
            <w:tcW w:w="10627" w:type="dxa"/>
          </w:tcPr>
          <w:p w14:paraId="57A67082" w14:textId="7A2C712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liczby wykonanych oraz planowanych do wykonania procedur,</w:t>
            </w:r>
          </w:p>
        </w:tc>
      </w:tr>
      <w:tr w:rsidR="00143445" w:rsidRPr="00775216" w14:paraId="44729F6C" w14:textId="77777777" w:rsidTr="00096484">
        <w:trPr>
          <w:trHeight w:val="57"/>
          <w:jc w:val="center"/>
        </w:trPr>
        <w:tc>
          <w:tcPr>
            <w:tcW w:w="10627" w:type="dxa"/>
          </w:tcPr>
          <w:p w14:paraId="1DF11300" w14:textId="15FE6E3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informacji o ostatnim wykonaniu (data, godzina, osoba wykonująca),</w:t>
            </w:r>
          </w:p>
        </w:tc>
      </w:tr>
      <w:tr w:rsidR="00143445" w:rsidRPr="00775216" w14:paraId="19543D71" w14:textId="77777777" w:rsidTr="00096484">
        <w:trPr>
          <w:trHeight w:val="57"/>
          <w:jc w:val="center"/>
        </w:trPr>
        <w:tc>
          <w:tcPr>
            <w:tcW w:w="10627" w:type="dxa"/>
          </w:tcPr>
          <w:p w14:paraId="41093572" w14:textId="5CD6131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ukrywania diagnoz pochodzących z zamkniętych hospitalizacji,</w:t>
            </w:r>
          </w:p>
        </w:tc>
      </w:tr>
      <w:tr w:rsidR="00143445" w:rsidRPr="00775216" w14:paraId="308F188F" w14:textId="77777777" w:rsidTr="00096484">
        <w:trPr>
          <w:trHeight w:val="57"/>
          <w:jc w:val="center"/>
        </w:trPr>
        <w:tc>
          <w:tcPr>
            <w:tcW w:w="10627" w:type="dxa"/>
          </w:tcPr>
          <w:p w14:paraId="767639AA" w14:textId="1BA7F3B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dodawania grupowego diagnoz,</w:t>
            </w:r>
          </w:p>
        </w:tc>
      </w:tr>
      <w:tr w:rsidR="00143445" w:rsidRPr="00775216" w14:paraId="0849A9EE" w14:textId="77777777" w:rsidTr="00096484">
        <w:trPr>
          <w:trHeight w:val="57"/>
          <w:jc w:val="center"/>
        </w:trPr>
        <w:tc>
          <w:tcPr>
            <w:tcW w:w="10627" w:type="dxa"/>
          </w:tcPr>
          <w:p w14:paraId="37385CB7" w14:textId="153C6A9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odnotowania realizacji procedur,</w:t>
            </w:r>
          </w:p>
        </w:tc>
      </w:tr>
      <w:tr w:rsidR="00143445" w:rsidRPr="00775216" w14:paraId="7320B07D" w14:textId="77777777" w:rsidTr="00096484">
        <w:trPr>
          <w:trHeight w:val="57"/>
          <w:jc w:val="center"/>
        </w:trPr>
        <w:tc>
          <w:tcPr>
            <w:tcW w:w="10627" w:type="dxa"/>
          </w:tcPr>
          <w:p w14:paraId="26B7C581" w14:textId="49D24A3F"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usunięcia diagnoz bez rozpoczętej realizacji procedur,</w:t>
            </w:r>
          </w:p>
        </w:tc>
      </w:tr>
      <w:tr w:rsidR="00143445" w:rsidRPr="00775216" w14:paraId="7F70E0D2" w14:textId="77777777" w:rsidTr="00096484">
        <w:trPr>
          <w:trHeight w:val="57"/>
          <w:jc w:val="center"/>
        </w:trPr>
        <w:tc>
          <w:tcPr>
            <w:tcW w:w="10627" w:type="dxa"/>
          </w:tcPr>
          <w:p w14:paraId="0188FD7A" w14:textId="2377247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odrzucenia zlecenia z podaniem przyczyny odrzucenia,</w:t>
            </w:r>
          </w:p>
        </w:tc>
      </w:tr>
      <w:tr w:rsidR="00143445" w:rsidRPr="00775216" w14:paraId="7D3604CA" w14:textId="77777777" w:rsidTr="00096484">
        <w:trPr>
          <w:trHeight w:val="57"/>
          <w:jc w:val="center"/>
        </w:trPr>
        <w:tc>
          <w:tcPr>
            <w:tcW w:w="10627" w:type="dxa"/>
          </w:tcPr>
          <w:p w14:paraId="1A02EC75" w14:textId="2CBF7B78"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zakończenia diagnoz,</w:t>
            </w:r>
          </w:p>
        </w:tc>
      </w:tr>
      <w:tr w:rsidR="00143445" w:rsidRPr="00775216" w14:paraId="4DD49E0C" w14:textId="77777777" w:rsidTr="00096484">
        <w:trPr>
          <w:trHeight w:val="57"/>
          <w:jc w:val="center"/>
        </w:trPr>
        <w:tc>
          <w:tcPr>
            <w:tcW w:w="10627" w:type="dxa"/>
          </w:tcPr>
          <w:p w14:paraId="11964B54" w14:textId="48F07CF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dodania procedury spoza planu,</w:t>
            </w:r>
          </w:p>
        </w:tc>
      </w:tr>
      <w:tr w:rsidR="00143445" w:rsidRPr="00775216" w14:paraId="567861B0" w14:textId="77777777" w:rsidTr="00096484">
        <w:trPr>
          <w:trHeight w:val="57"/>
          <w:jc w:val="center"/>
        </w:trPr>
        <w:tc>
          <w:tcPr>
            <w:tcW w:w="10627" w:type="dxa"/>
          </w:tcPr>
          <w:p w14:paraId="11A3DD95" w14:textId="4CF5F4E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przejścia do listy diagnoz i procedur w danych opieki pielęgniarskiej w systemie HIS.</w:t>
            </w:r>
          </w:p>
        </w:tc>
      </w:tr>
      <w:tr w:rsidR="00143445" w:rsidRPr="00775216" w14:paraId="293854DC" w14:textId="77777777" w:rsidTr="00096484">
        <w:trPr>
          <w:trHeight w:val="57"/>
          <w:jc w:val="center"/>
        </w:trPr>
        <w:tc>
          <w:tcPr>
            <w:tcW w:w="10627" w:type="dxa"/>
          </w:tcPr>
          <w:p w14:paraId="6F2994A4" w14:textId="12C21DF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diet:</w:t>
            </w:r>
          </w:p>
        </w:tc>
      </w:tr>
      <w:tr w:rsidR="00143445" w:rsidRPr="00775216" w14:paraId="6212FABF" w14:textId="77777777" w:rsidTr="00096484">
        <w:trPr>
          <w:trHeight w:val="57"/>
          <w:jc w:val="center"/>
        </w:trPr>
        <w:tc>
          <w:tcPr>
            <w:tcW w:w="10627" w:type="dxa"/>
          </w:tcPr>
          <w:p w14:paraId="655DFF2B" w14:textId="3C04357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na której obecnie jest pacjent,</w:t>
            </w:r>
          </w:p>
        </w:tc>
      </w:tr>
      <w:tr w:rsidR="00143445" w:rsidRPr="00775216" w14:paraId="3AFD7529" w14:textId="77777777" w:rsidTr="00096484">
        <w:trPr>
          <w:trHeight w:val="57"/>
          <w:jc w:val="center"/>
        </w:trPr>
        <w:tc>
          <w:tcPr>
            <w:tcW w:w="10627" w:type="dxa"/>
          </w:tcPr>
          <w:p w14:paraId="2DE4BB98" w14:textId="0884F56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dodanie nowej diety, wraz z możliwością oznaczenia diety w opakowaniu jednorazowym oraz zmiany w dietach,</w:t>
            </w:r>
          </w:p>
        </w:tc>
      </w:tr>
      <w:tr w:rsidR="00143445" w:rsidRPr="00775216" w14:paraId="66054B19" w14:textId="77777777" w:rsidTr="00096484">
        <w:trPr>
          <w:trHeight w:val="57"/>
          <w:jc w:val="center"/>
        </w:trPr>
        <w:tc>
          <w:tcPr>
            <w:tcW w:w="10627" w:type="dxa"/>
          </w:tcPr>
          <w:p w14:paraId="7BB83CE6" w14:textId="6FC7F11F"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powielenia diety,</w:t>
            </w:r>
          </w:p>
        </w:tc>
      </w:tr>
      <w:tr w:rsidR="00143445" w:rsidRPr="00775216" w14:paraId="139A3C27" w14:textId="77777777" w:rsidTr="00096484">
        <w:trPr>
          <w:trHeight w:val="57"/>
          <w:jc w:val="center"/>
        </w:trPr>
        <w:tc>
          <w:tcPr>
            <w:tcW w:w="10627" w:type="dxa"/>
          </w:tcPr>
          <w:p w14:paraId="61B26359" w14:textId="647A17A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oraz informacji o planowanej zmianie w dietach,</w:t>
            </w:r>
          </w:p>
        </w:tc>
      </w:tr>
      <w:tr w:rsidR="00143445" w:rsidRPr="00775216" w14:paraId="1B86183D" w14:textId="77777777" w:rsidTr="00096484">
        <w:trPr>
          <w:trHeight w:val="57"/>
          <w:jc w:val="center"/>
        </w:trPr>
        <w:tc>
          <w:tcPr>
            <w:tcW w:w="10627" w:type="dxa"/>
          </w:tcPr>
          <w:p w14:paraId="3BA09BCF" w14:textId="3AE9BF4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oraz informacji o alergiach pokarmowych pacjenta.</w:t>
            </w:r>
          </w:p>
        </w:tc>
      </w:tr>
      <w:tr w:rsidR="00143445" w:rsidRPr="00775216" w14:paraId="5E42C6CB" w14:textId="77777777" w:rsidTr="00096484">
        <w:trPr>
          <w:trHeight w:val="57"/>
          <w:jc w:val="center"/>
        </w:trPr>
        <w:tc>
          <w:tcPr>
            <w:tcW w:w="10627" w:type="dxa"/>
          </w:tcPr>
          <w:p w14:paraId="3397B68B" w14:textId="345BD25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danych ratunkowych (tj. grupa krwi, groźny wirus lub bakteria, uczulenia, choroby przebyte, stale przyjmowane leki, szczepienia, wywiad ogólny):</w:t>
            </w:r>
          </w:p>
        </w:tc>
      </w:tr>
      <w:tr w:rsidR="00143445" w:rsidRPr="00775216" w14:paraId="1A6236B6" w14:textId="77777777" w:rsidTr="00096484">
        <w:trPr>
          <w:trHeight w:val="57"/>
          <w:jc w:val="center"/>
        </w:trPr>
        <w:tc>
          <w:tcPr>
            <w:tcW w:w="10627" w:type="dxa"/>
          </w:tcPr>
          <w:p w14:paraId="6E6456C8" w14:textId="41A0713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ukrycia dowolnej z grupy danych,</w:t>
            </w:r>
          </w:p>
        </w:tc>
      </w:tr>
      <w:tr w:rsidR="00143445" w:rsidRPr="00775216" w14:paraId="03F5F763" w14:textId="77777777" w:rsidTr="00096484">
        <w:trPr>
          <w:trHeight w:val="57"/>
          <w:jc w:val="center"/>
        </w:trPr>
        <w:tc>
          <w:tcPr>
            <w:tcW w:w="10627" w:type="dxa"/>
          </w:tcPr>
          <w:p w14:paraId="6D0C17B2" w14:textId="432484F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przejścia do danych ratunkowych w systemie HIS,</w:t>
            </w:r>
          </w:p>
        </w:tc>
      </w:tr>
      <w:tr w:rsidR="00143445" w:rsidRPr="00775216" w14:paraId="1CCC5038" w14:textId="77777777" w:rsidTr="00096484">
        <w:trPr>
          <w:trHeight w:val="57"/>
          <w:jc w:val="center"/>
        </w:trPr>
        <w:tc>
          <w:tcPr>
            <w:tcW w:w="10627" w:type="dxa"/>
          </w:tcPr>
          <w:p w14:paraId="05F1801B" w14:textId="6B0D580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przejścia do wywiadu w systemie HIS.</w:t>
            </w:r>
          </w:p>
        </w:tc>
      </w:tr>
      <w:tr w:rsidR="00143445" w:rsidRPr="00775216" w14:paraId="76254DD9" w14:textId="77777777" w:rsidTr="00096484">
        <w:trPr>
          <w:trHeight w:val="57"/>
          <w:jc w:val="center"/>
        </w:trPr>
        <w:tc>
          <w:tcPr>
            <w:tcW w:w="10627" w:type="dxa"/>
          </w:tcPr>
          <w:p w14:paraId="3B8B9D7B" w14:textId="79F7317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badań laboratoryjnych:</w:t>
            </w:r>
          </w:p>
        </w:tc>
      </w:tr>
      <w:tr w:rsidR="00143445" w:rsidRPr="00775216" w14:paraId="24720928" w14:textId="77777777" w:rsidTr="00096484">
        <w:trPr>
          <w:trHeight w:val="57"/>
          <w:jc w:val="center"/>
        </w:trPr>
        <w:tc>
          <w:tcPr>
            <w:tcW w:w="10627" w:type="dxa"/>
          </w:tcPr>
          <w:p w14:paraId="7BD13884" w14:textId="1B31F7D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prezentacji wyników i zleceń, tylko wyników albo tylko zleceń,</w:t>
            </w:r>
          </w:p>
        </w:tc>
      </w:tr>
      <w:tr w:rsidR="00143445" w:rsidRPr="00775216" w14:paraId="21FAEE22" w14:textId="77777777" w:rsidTr="00096484">
        <w:trPr>
          <w:trHeight w:val="57"/>
          <w:jc w:val="center"/>
        </w:trPr>
        <w:tc>
          <w:tcPr>
            <w:tcW w:w="10627" w:type="dxa"/>
          </w:tcPr>
          <w:p w14:paraId="3C9457D9" w14:textId="66FE3AA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prezentacji badań laboratoryjnych oraz mikrobiologicznych, tylko laboratoryjnych albo tylko mikrobiologicznych.</w:t>
            </w:r>
          </w:p>
        </w:tc>
      </w:tr>
      <w:tr w:rsidR="00143445" w:rsidRPr="00775216" w14:paraId="6FFE3CBB" w14:textId="77777777" w:rsidTr="00096484">
        <w:trPr>
          <w:trHeight w:val="57"/>
          <w:jc w:val="center"/>
        </w:trPr>
        <w:tc>
          <w:tcPr>
            <w:tcW w:w="10627" w:type="dxa"/>
          </w:tcPr>
          <w:p w14:paraId="1B2EDDC3" w14:textId="421C744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obserwacji lekarskich:</w:t>
            </w:r>
          </w:p>
        </w:tc>
      </w:tr>
      <w:tr w:rsidR="00143445" w:rsidRPr="00775216" w14:paraId="24147221" w14:textId="77777777" w:rsidTr="00096484">
        <w:trPr>
          <w:trHeight w:val="57"/>
          <w:jc w:val="center"/>
        </w:trPr>
        <w:tc>
          <w:tcPr>
            <w:tcW w:w="10627" w:type="dxa"/>
          </w:tcPr>
          <w:p w14:paraId="737329B8" w14:textId="58A4B0D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prezentując także informację o braku obserwacji,</w:t>
            </w:r>
          </w:p>
        </w:tc>
      </w:tr>
      <w:tr w:rsidR="00143445" w:rsidRPr="00775216" w14:paraId="05B433D2" w14:textId="77777777" w:rsidTr="00096484">
        <w:trPr>
          <w:trHeight w:val="57"/>
          <w:jc w:val="center"/>
        </w:trPr>
        <w:tc>
          <w:tcPr>
            <w:tcW w:w="10627" w:type="dxa"/>
          </w:tcPr>
          <w:p w14:paraId="0BC0FCF0" w14:textId="411FF52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prezentacji w formie listy, listy z podglądem lub podglądu pojedynczej obserwacji.</w:t>
            </w:r>
          </w:p>
        </w:tc>
      </w:tr>
      <w:tr w:rsidR="00143445" w:rsidRPr="00775216" w14:paraId="4631354A" w14:textId="77777777" w:rsidTr="00096484">
        <w:trPr>
          <w:trHeight w:val="57"/>
          <w:jc w:val="center"/>
        </w:trPr>
        <w:tc>
          <w:tcPr>
            <w:tcW w:w="10627" w:type="dxa"/>
          </w:tcPr>
          <w:p w14:paraId="19114282" w14:textId="020DA27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najnowszych danych szczegółowych wybranego pacjenta w zakresie  wybranych dokumentów medycznych:</w:t>
            </w:r>
          </w:p>
        </w:tc>
      </w:tr>
      <w:tr w:rsidR="00143445" w:rsidRPr="00775216" w14:paraId="4360492E" w14:textId="77777777" w:rsidTr="00096484">
        <w:trPr>
          <w:trHeight w:val="57"/>
          <w:jc w:val="center"/>
        </w:trPr>
        <w:tc>
          <w:tcPr>
            <w:tcW w:w="10627" w:type="dxa"/>
          </w:tcPr>
          <w:p w14:paraId="7DFBE3D4" w14:textId="601F081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określenia listy wyświetlanych dokumentów,</w:t>
            </w:r>
          </w:p>
        </w:tc>
      </w:tr>
      <w:tr w:rsidR="00143445" w:rsidRPr="00775216" w14:paraId="52D45BC6" w14:textId="77777777" w:rsidTr="00096484">
        <w:trPr>
          <w:trHeight w:val="57"/>
          <w:jc w:val="center"/>
        </w:trPr>
        <w:tc>
          <w:tcPr>
            <w:tcW w:w="10627" w:type="dxa"/>
          </w:tcPr>
          <w:p w14:paraId="5436BBED" w14:textId="21858E0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podglądu danych (materializacji dokumentów),</w:t>
            </w:r>
          </w:p>
        </w:tc>
      </w:tr>
      <w:tr w:rsidR="00143445" w:rsidRPr="00775216" w14:paraId="07444470" w14:textId="77777777" w:rsidTr="00096484">
        <w:trPr>
          <w:trHeight w:val="57"/>
          <w:jc w:val="center"/>
        </w:trPr>
        <w:tc>
          <w:tcPr>
            <w:tcW w:w="10627" w:type="dxa"/>
          </w:tcPr>
          <w:p w14:paraId="7CD80BA9" w14:textId="1BA5A9B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przejścia do pełnej dokumentacji medycznej pacjenta.</w:t>
            </w:r>
          </w:p>
        </w:tc>
      </w:tr>
      <w:tr w:rsidR="00143445" w:rsidRPr="00775216" w14:paraId="085AFE0D" w14:textId="77777777" w:rsidTr="00096484">
        <w:trPr>
          <w:trHeight w:val="57"/>
          <w:jc w:val="center"/>
        </w:trPr>
        <w:tc>
          <w:tcPr>
            <w:tcW w:w="10627" w:type="dxa"/>
          </w:tcPr>
          <w:p w14:paraId="2EA4EE69" w14:textId="3D6B78F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informacji o kategorii opieki lub poziomie opieki:</w:t>
            </w:r>
          </w:p>
        </w:tc>
      </w:tr>
      <w:tr w:rsidR="00143445" w:rsidRPr="00775216" w14:paraId="6C9311CE" w14:textId="77777777" w:rsidTr="00096484">
        <w:trPr>
          <w:trHeight w:val="57"/>
          <w:jc w:val="center"/>
        </w:trPr>
        <w:tc>
          <w:tcPr>
            <w:tcW w:w="10627" w:type="dxa"/>
          </w:tcPr>
          <w:p w14:paraId="5B051212" w14:textId="5F0B6B4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 możliwością dodania kategorii/poziomu opieki.</w:t>
            </w:r>
          </w:p>
        </w:tc>
      </w:tr>
      <w:tr w:rsidR="00143445" w:rsidRPr="00775216" w14:paraId="134F3700" w14:textId="77777777" w:rsidTr="00096484">
        <w:trPr>
          <w:trHeight w:val="57"/>
          <w:jc w:val="center"/>
        </w:trPr>
        <w:tc>
          <w:tcPr>
            <w:tcW w:w="10627" w:type="dxa"/>
          </w:tcPr>
          <w:p w14:paraId="7D6E80C6" w14:textId="541F3F5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przejście do listy pobrań w systemie HIS.</w:t>
            </w:r>
          </w:p>
        </w:tc>
      </w:tr>
      <w:tr w:rsidR="00143445" w:rsidRPr="00775216" w14:paraId="677315AA" w14:textId="77777777" w:rsidTr="00096484">
        <w:trPr>
          <w:trHeight w:val="57"/>
          <w:jc w:val="center"/>
        </w:trPr>
        <w:tc>
          <w:tcPr>
            <w:tcW w:w="10627" w:type="dxa"/>
          </w:tcPr>
          <w:p w14:paraId="7FD347B6" w14:textId="4DCD971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rejestrację danych dla szybkiego pobrania materiału do badań.</w:t>
            </w:r>
          </w:p>
        </w:tc>
      </w:tr>
      <w:tr w:rsidR="00143445" w:rsidRPr="00775216" w14:paraId="0D1B37DB" w14:textId="77777777" w:rsidTr="00096484">
        <w:trPr>
          <w:trHeight w:val="57"/>
          <w:jc w:val="center"/>
        </w:trPr>
        <w:tc>
          <w:tcPr>
            <w:tcW w:w="10627" w:type="dxa"/>
          </w:tcPr>
          <w:p w14:paraId="051B8DCA" w14:textId="632A26D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lastRenderedPageBreak/>
              <w:t>System musi umożliwić przejście do Wykazów Raportów Pielęgniarskich w systemie HIS.</w:t>
            </w:r>
          </w:p>
        </w:tc>
      </w:tr>
      <w:tr w:rsidR="00143445" w:rsidRPr="00775216" w14:paraId="46D6251E" w14:textId="77777777" w:rsidTr="00096484">
        <w:trPr>
          <w:trHeight w:val="57"/>
          <w:jc w:val="center"/>
        </w:trPr>
        <w:tc>
          <w:tcPr>
            <w:tcW w:w="10627" w:type="dxa"/>
          </w:tcPr>
          <w:p w14:paraId="292335DD" w14:textId="63201B7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przejście do zapotrzebowania żywnościowego w systemie HIS.</w:t>
            </w:r>
          </w:p>
        </w:tc>
      </w:tr>
      <w:tr w:rsidR="00143445" w:rsidRPr="00775216" w14:paraId="39C5B316" w14:textId="77777777" w:rsidTr="00096484">
        <w:trPr>
          <w:trHeight w:val="57"/>
          <w:jc w:val="center"/>
        </w:trPr>
        <w:tc>
          <w:tcPr>
            <w:tcW w:w="10627" w:type="dxa"/>
          </w:tcPr>
          <w:p w14:paraId="57A39631" w14:textId="61CB2BA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przypisywanie pacjentów do łóżek, zmianę przypisanego łóżka, odpięcie pacjenta od łóżka, a także zamianę przypisania pomiędzy wybranymi dwoma pacjentami, z zachowaniem monitoringu kategorii łóżka (np. dedykowane dla kobiet).</w:t>
            </w:r>
          </w:p>
        </w:tc>
      </w:tr>
      <w:tr w:rsidR="00143445" w:rsidRPr="00775216" w14:paraId="74243334" w14:textId="77777777" w:rsidTr="00096484">
        <w:trPr>
          <w:trHeight w:val="57"/>
          <w:jc w:val="center"/>
        </w:trPr>
        <w:tc>
          <w:tcPr>
            <w:tcW w:w="10627" w:type="dxa"/>
          </w:tcPr>
          <w:p w14:paraId="34BA8F9C" w14:textId="4A577E9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prezentować informacje o alergiach pacjenta.</w:t>
            </w:r>
          </w:p>
        </w:tc>
      </w:tr>
      <w:tr w:rsidR="007845B0" w:rsidRPr="00775216" w14:paraId="00170651" w14:textId="77777777" w:rsidTr="00096484">
        <w:trPr>
          <w:trHeight w:val="57"/>
          <w:jc w:val="center"/>
        </w:trPr>
        <w:tc>
          <w:tcPr>
            <w:tcW w:w="10627" w:type="dxa"/>
          </w:tcPr>
          <w:p w14:paraId="7C7A6F91" w14:textId="199F37AD"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prezentować informacje o tym, czy pacjent jest zakażony wirusem bądź bakterią.</w:t>
            </w:r>
          </w:p>
        </w:tc>
      </w:tr>
    </w:tbl>
    <w:p w14:paraId="1E1017F7" w14:textId="77777777" w:rsidR="00180AA1" w:rsidRPr="00775216" w:rsidRDefault="00180AA1" w:rsidP="00180AA1">
      <w:pPr>
        <w:spacing w:after="0" w:line="240" w:lineRule="auto"/>
        <w:jc w:val="both"/>
        <w:rPr>
          <w:rFonts w:ascii="Arial" w:hAnsi="Arial" w:cs="Arial"/>
          <w:b/>
          <w:bCs/>
        </w:rPr>
      </w:pPr>
    </w:p>
    <w:p w14:paraId="02B1A402" w14:textId="77777777" w:rsidR="00180AA1" w:rsidRPr="00775216" w:rsidRDefault="00180AA1" w:rsidP="00180AA1">
      <w:pPr>
        <w:spacing w:after="0" w:line="240" w:lineRule="auto"/>
        <w:jc w:val="both"/>
        <w:rPr>
          <w:rFonts w:ascii="Arial" w:hAnsi="Arial" w:cs="Arial"/>
          <w:b/>
          <w:bCs/>
        </w:rPr>
      </w:pPr>
    </w:p>
    <w:p w14:paraId="0DA89E4A" w14:textId="2266655F" w:rsidR="00180AA1" w:rsidRPr="00775216" w:rsidRDefault="00180AA1"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t>Rozbudowa HIS - Pulpit Anestezjologiczny wraz z kartą anestezjologiczną:</w:t>
      </w:r>
    </w:p>
    <w:p w14:paraId="4F68C082" w14:textId="77777777" w:rsidR="005355FB" w:rsidRPr="00775216" w:rsidRDefault="005355FB" w:rsidP="00180AA1">
      <w:pPr>
        <w:spacing w:after="0" w:line="240" w:lineRule="auto"/>
        <w:jc w:val="both"/>
        <w:rPr>
          <w:rFonts w:ascii="Arial" w:hAnsi="Arial" w:cs="Arial"/>
          <w:b/>
          <w:bCs/>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90"/>
      </w:tblGrid>
      <w:tr w:rsidR="00143445" w:rsidRPr="00775216" w14:paraId="78309BBC" w14:textId="77777777" w:rsidTr="007845B0">
        <w:trPr>
          <w:trHeight w:val="57"/>
          <w:jc w:val="center"/>
        </w:trPr>
        <w:tc>
          <w:tcPr>
            <w:tcW w:w="10490" w:type="dxa"/>
            <w:vAlign w:val="center"/>
          </w:tcPr>
          <w:p w14:paraId="33023ED1" w14:textId="77777777" w:rsidR="00180AA1" w:rsidRPr="00775216" w:rsidRDefault="00180AA1" w:rsidP="0077521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77AC37E8" w14:textId="77777777" w:rsidTr="007845B0">
        <w:trPr>
          <w:trHeight w:val="57"/>
          <w:jc w:val="center"/>
        </w:trPr>
        <w:tc>
          <w:tcPr>
            <w:tcW w:w="10490" w:type="dxa"/>
          </w:tcPr>
          <w:p w14:paraId="7BD363E5" w14:textId="694FA4A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udostępnia Pulpity dedykowane grupom personelu medycznego, prezentujące najważniejsze informacje medyczne o aktualnym stanie pacjenta.</w:t>
            </w:r>
          </w:p>
        </w:tc>
      </w:tr>
      <w:tr w:rsidR="00143445" w:rsidRPr="00775216" w14:paraId="3566D52D" w14:textId="77777777" w:rsidTr="007845B0">
        <w:trPr>
          <w:trHeight w:val="57"/>
          <w:jc w:val="center"/>
        </w:trPr>
        <w:tc>
          <w:tcPr>
            <w:tcW w:w="10490" w:type="dxa"/>
          </w:tcPr>
          <w:p w14:paraId="24E9B8E4" w14:textId="2F6BEA4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być dostępny dla różnych klas urządzeń - minimum: komputer stacjonarny, laptop, tablet, smartfon</w:t>
            </w:r>
          </w:p>
        </w:tc>
      </w:tr>
      <w:tr w:rsidR="00143445" w:rsidRPr="00775216" w14:paraId="1B95B112" w14:textId="77777777" w:rsidTr="007845B0">
        <w:trPr>
          <w:trHeight w:val="57"/>
          <w:jc w:val="center"/>
        </w:trPr>
        <w:tc>
          <w:tcPr>
            <w:tcW w:w="10490" w:type="dxa"/>
          </w:tcPr>
          <w:p w14:paraId="450CEABA" w14:textId="5A06FF8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integrację z systemem HIS w zakresie pobierania informacji medycznych o historii i aktualnym stanie pacjenta minimum w zakresie:</w:t>
            </w:r>
          </w:p>
        </w:tc>
      </w:tr>
      <w:tr w:rsidR="00143445" w:rsidRPr="00775216" w14:paraId="78232267" w14:textId="77777777" w:rsidTr="007845B0">
        <w:trPr>
          <w:trHeight w:val="57"/>
          <w:jc w:val="center"/>
        </w:trPr>
        <w:tc>
          <w:tcPr>
            <w:tcW w:w="10490" w:type="dxa"/>
          </w:tcPr>
          <w:p w14:paraId="58B6CEAA" w14:textId="5984D8A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danych osobowych,</w:t>
            </w:r>
          </w:p>
        </w:tc>
      </w:tr>
      <w:tr w:rsidR="00143445" w:rsidRPr="00775216" w14:paraId="4AE575A6" w14:textId="77777777" w:rsidTr="007845B0">
        <w:trPr>
          <w:trHeight w:val="57"/>
          <w:jc w:val="center"/>
        </w:trPr>
        <w:tc>
          <w:tcPr>
            <w:tcW w:w="10490" w:type="dxa"/>
          </w:tcPr>
          <w:p w14:paraId="76EBB0AB" w14:textId="58790C0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danych o alergiach i uczuleniach, grupie krwi, groźnych wirusach lub bakteriach, szczepieniach,</w:t>
            </w:r>
          </w:p>
        </w:tc>
      </w:tr>
      <w:tr w:rsidR="00143445" w:rsidRPr="00775216" w14:paraId="12A4C3D7" w14:textId="77777777" w:rsidTr="007845B0">
        <w:trPr>
          <w:trHeight w:val="57"/>
          <w:jc w:val="center"/>
        </w:trPr>
        <w:tc>
          <w:tcPr>
            <w:tcW w:w="10490" w:type="dxa"/>
          </w:tcPr>
          <w:p w14:paraId="5FDF3FF0" w14:textId="36CF8F0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danych wizyt ambulatoryjnych, hospitalizacji, badań diagnostycznych, badań laboratoryjnych, pomiarów parametrów życiowych, zabiegów operacyjnych, danych bilansu płynów,</w:t>
            </w:r>
          </w:p>
        </w:tc>
      </w:tr>
      <w:tr w:rsidR="00143445" w:rsidRPr="00775216" w14:paraId="6A51584C" w14:textId="77777777" w:rsidTr="007845B0">
        <w:trPr>
          <w:trHeight w:val="57"/>
          <w:jc w:val="center"/>
        </w:trPr>
        <w:tc>
          <w:tcPr>
            <w:tcW w:w="10490" w:type="dxa"/>
          </w:tcPr>
          <w:p w14:paraId="55F9C6ED" w14:textId="53AF16F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dokumentacji medycznej.</w:t>
            </w:r>
          </w:p>
        </w:tc>
      </w:tr>
      <w:tr w:rsidR="00143445" w:rsidRPr="00775216" w14:paraId="402B9C45" w14:textId="77777777" w:rsidTr="007845B0">
        <w:trPr>
          <w:trHeight w:val="57"/>
          <w:jc w:val="center"/>
        </w:trPr>
        <w:tc>
          <w:tcPr>
            <w:tcW w:w="10490" w:type="dxa"/>
          </w:tcPr>
          <w:p w14:paraId="4DB55285" w14:textId="7F112BF7"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kontekstowe uruchomienie systemu HIS z zachowaniem kontekstu informacji, w ramach której nastąpiło wywołanie, dla wszystkich obszarów prezentowanych w ramach pulpitu.</w:t>
            </w:r>
          </w:p>
        </w:tc>
      </w:tr>
      <w:tr w:rsidR="00143445" w:rsidRPr="00775216" w14:paraId="5DEBAD85" w14:textId="77777777" w:rsidTr="007845B0">
        <w:trPr>
          <w:trHeight w:val="57"/>
          <w:jc w:val="center"/>
        </w:trPr>
        <w:tc>
          <w:tcPr>
            <w:tcW w:w="10490" w:type="dxa"/>
          </w:tcPr>
          <w:p w14:paraId="6416E8BE" w14:textId="50D096F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dostosowanie zawartości ekranu (pulpitu) do Jednostki organizacyjnej, w zakresie, formie oraz kolejności prezentowanych danych</w:t>
            </w:r>
          </w:p>
        </w:tc>
      </w:tr>
      <w:tr w:rsidR="00143445" w:rsidRPr="00775216" w14:paraId="23864C2C" w14:textId="77777777" w:rsidTr="007845B0">
        <w:trPr>
          <w:trHeight w:val="57"/>
          <w:jc w:val="center"/>
        </w:trPr>
        <w:tc>
          <w:tcPr>
            <w:tcW w:w="10490" w:type="dxa"/>
          </w:tcPr>
          <w:p w14:paraId="356CA1C1" w14:textId="6D3B914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uprawnionemu użytkownikowi na dostosowanie pulpitu do jego indywidualnych preferencji, w zakresie, formie oraz kolejności prezentowanych danych</w:t>
            </w:r>
          </w:p>
        </w:tc>
      </w:tr>
      <w:tr w:rsidR="00143445" w:rsidRPr="00775216" w14:paraId="0D8E2302" w14:textId="77777777" w:rsidTr="007845B0">
        <w:trPr>
          <w:trHeight w:val="57"/>
          <w:jc w:val="center"/>
        </w:trPr>
        <w:tc>
          <w:tcPr>
            <w:tcW w:w="10490" w:type="dxa"/>
          </w:tcPr>
          <w:p w14:paraId="7224EC67" w14:textId="21409EE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zapewniać możliwość dostosowania konfiguracji pulpitu dla urządzeń z różną rozdzielczością i orientacją ekranu</w:t>
            </w:r>
          </w:p>
        </w:tc>
      </w:tr>
      <w:tr w:rsidR="00143445" w:rsidRPr="00775216" w14:paraId="6150040A" w14:textId="77777777" w:rsidTr="007845B0">
        <w:trPr>
          <w:trHeight w:val="57"/>
          <w:jc w:val="center"/>
        </w:trPr>
        <w:tc>
          <w:tcPr>
            <w:tcW w:w="10490" w:type="dxa"/>
          </w:tcPr>
          <w:p w14:paraId="6E3AD025" w14:textId="471C6BD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automatyczne i ręczne dostosowanie skalowania graficznego interfejsu użytkownika do rozdzielczości i orientacji wyświetlacza urządzenia, niezależnie od lokalnych ustawień przeglądarki</w:t>
            </w:r>
          </w:p>
        </w:tc>
      </w:tr>
      <w:tr w:rsidR="00143445" w:rsidRPr="00775216" w14:paraId="486EFDF4" w14:textId="77777777" w:rsidTr="007845B0">
        <w:trPr>
          <w:trHeight w:val="57"/>
          <w:jc w:val="center"/>
        </w:trPr>
        <w:tc>
          <w:tcPr>
            <w:tcW w:w="10490" w:type="dxa"/>
          </w:tcPr>
          <w:p w14:paraId="0A99C6DF" w14:textId="2862F1B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tc>
      </w:tr>
      <w:tr w:rsidR="00143445" w:rsidRPr="00775216" w14:paraId="294C5AB5" w14:textId="77777777" w:rsidTr="007845B0">
        <w:trPr>
          <w:trHeight w:val="57"/>
          <w:jc w:val="center"/>
        </w:trPr>
        <w:tc>
          <w:tcPr>
            <w:tcW w:w="10490" w:type="dxa"/>
          </w:tcPr>
          <w:p w14:paraId="6224653A" w14:textId="76E02A6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umożliwić:</w:t>
            </w:r>
          </w:p>
        </w:tc>
      </w:tr>
      <w:tr w:rsidR="00143445" w:rsidRPr="00775216" w14:paraId="4C08327D" w14:textId="77777777" w:rsidTr="007845B0">
        <w:trPr>
          <w:trHeight w:val="57"/>
          <w:jc w:val="center"/>
        </w:trPr>
        <w:tc>
          <w:tcPr>
            <w:tcW w:w="10490" w:type="dxa"/>
          </w:tcPr>
          <w:p w14:paraId="55CD9CE0" w14:textId="10C6EC3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dodanie/usunięcie nowej sekcji,</w:t>
            </w:r>
          </w:p>
        </w:tc>
      </w:tr>
      <w:tr w:rsidR="00143445" w:rsidRPr="00775216" w14:paraId="0B4FB18F" w14:textId="77777777" w:rsidTr="007845B0">
        <w:trPr>
          <w:trHeight w:val="57"/>
          <w:jc w:val="center"/>
        </w:trPr>
        <w:tc>
          <w:tcPr>
            <w:tcW w:w="10490" w:type="dxa"/>
          </w:tcPr>
          <w:p w14:paraId="3279F243" w14:textId="3A5FA73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położenie na nowo utworzonej sekcji kafelków,</w:t>
            </w:r>
          </w:p>
        </w:tc>
      </w:tr>
      <w:tr w:rsidR="00143445" w:rsidRPr="00775216" w14:paraId="13DA850B" w14:textId="77777777" w:rsidTr="007845B0">
        <w:trPr>
          <w:trHeight w:val="57"/>
          <w:jc w:val="center"/>
        </w:trPr>
        <w:tc>
          <w:tcPr>
            <w:tcW w:w="10490" w:type="dxa"/>
          </w:tcPr>
          <w:p w14:paraId="4FF562C2" w14:textId="029E77D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zmianę wielkości poszczególnych kafelków,</w:t>
            </w:r>
          </w:p>
        </w:tc>
      </w:tr>
      <w:tr w:rsidR="00143445" w:rsidRPr="00775216" w14:paraId="3B12CFBC" w14:textId="77777777" w:rsidTr="007845B0">
        <w:trPr>
          <w:trHeight w:val="57"/>
          <w:jc w:val="center"/>
        </w:trPr>
        <w:tc>
          <w:tcPr>
            <w:tcW w:w="10490" w:type="dxa"/>
          </w:tcPr>
          <w:p w14:paraId="3A53C755" w14:textId="1467656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zmianę miejsca położenia poszczególnych kafelków,</w:t>
            </w:r>
          </w:p>
        </w:tc>
      </w:tr>
      <w:tr w:rsidR="00143445" w:rsidRPr="00775216" w14:paraId="51003387" w14:textId="77777777" w:rsidTr="007845B0">
        <w:trPr>
          <w:trHeight w:val="57"/>
          <w:jc w:val="center"/>
        </w:trPr>
        <w:tc>
          <w:tcPr>
            <w:tcW w:w="10490" w:type="dxa"/>
          </w:tcPr>
          <w:p w14:paraId="46915895" w14:textId="5DAA813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zapisanie ustawienia pulpitu dla bieżącej rozdzielczości,</w:t>
            </w:r>
          </w:p>
        </w:tc>
      </w:tr>
      <w:tr w:rsidR="00143445" w:rsidRPr="00775216" w14:paraId="49346E25" w14:textId="77777777" w:rsidTr="007845B0">
        <w:trPr>
          <w:trHeight w:val="57"/>
          <w:jc w:val="center"/>
        </w:trPr>
        <w:tc>
          <w:tcPr>
            <w:tcW w:w="10490" w:type="dxa"/>
          </w:tcPr>
          <w:p w14:paraId="2ECB52CE" w14:textId="712B95B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przywrócenie domyślnych ustawień,</w:t>
            </w:r>
          </w:p>
        </w:tc>
      </w:tr>
      <w:tr w:rsidR="00143445" w:rsidRPr="00775216" w14:paraId="13341980" w14:textId="77777777" w:rsidTr="007845B0">
        <w:trPr>
          <w:trHeight w:val="57"/>
          <w:jc w:val="center"/>
        </w:trPr>
        <w:tc>
          <w:tcPr>
            <w:tcW w:w="10490" w:type="dxa"/>
          </w:tcPr>
          <w:p w14:paraId="6D3E89A9" w14:textId="301C321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w ramach konfiguracji pulpitu powinien umożliwić określenie liczby wystąpień poszczególnych kafelków w ramach danej sekcji, a także umożliwić zmianę prezentowanej nazwy poszczególnych kafelków (i ich wystąpień).</w:t>
            </w:r>
          </w:p>
        </w:tc>
      </w:tr>
      <w:tr w:rsidR="00143445" w:rsidRPr="00775216" w14:paraId="715E6AE9" w14:textId="77777777" w:rsidTr="007845B0">
        <w:trPr>
          <w:trHeight w:val="57"/>
          <w:jc w:val="center"/>
        </w:trPr>
        <w:tc>
          <w:tcPr>
            <w:tcW w:w="10490" w:type="dxa"/>
          </w:tcPr>
          <w:p w14:paraId="625BA88F" w14:textId="44B9E89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respektować uprawnienia użytkownika do dostępu do danych pacjentów jednostek objętych szczególną ochroną danych (np. jednostki psychiatryczne)</w:t>
            </w:r>
          </w:p>
        </w:tc>
      </w:tr>
      <w:tr w:rsidR="00143445" w:rsidRPr="00775216" w14:paraId="20C203F3" w14:textId="77777777" w:rsidTr="007845B0">
        <w:trPr>
          <w:trHeight w:val="57"/>
          <w:jc w:val="center"/>
        </w:trPr>
        <w:tc>
          <w:tcPr>
            <w:tcW w:w="10490" w:type="dxa"/>
          </w:tcPr>
          <w:p w14:paraId="631110E5" w14:textId="2B1C624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b/>
                <w:bCs/>
              </w:rPr>
              <w:t>Obchód</w:t>
            </w:r>
          </w:p>
        </w:tc>
      </w:tr>
      <w:tr w:rsidR="00143445" w:rsidRPr="00775216" w14:paraId="5626AAE2" w14:textId="77777777" w:rsidTr="007845B0">
        <w:trPr>
          <w:trHeight w:val="57"/>
          <w:jc w:val="center"/>
        </w:trPr>
        <w:tc>
          <w:tcPr>
            <w:tcW w:w="10490" w:type="dxa"/>
          </w:tcPr>
          <w:p w14:paraId="7A2AC724" w14:textId="7AF27EC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umożliwia szybkie przełączenie pulpitu na innego pacjenta z listy określonej w wyszukaniu pacjentów (np. pacjentów określonej sali)</w:t>
            </w:r>
          </w:p>
        </w:tc>
      </w:tr>
      <w:tr w:rsidR="00143445" w:rsidRPr="00775216" w14:paraId="6ACEC84C" w14:textId="77777777" w:rsidTr="007845B0">
        <w:trPr>
          <w:trHeight w:val="57"/>
          <w:jc w:val="center"/>
        </w:trPr>
        <w:tc>
          <w:tcPr>
            <w:tcW w:w="10490" w:type="dxa"/>
          </w:tcPr>
          <w:p w14:paraId="74473525" w14:textId="43F67B5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rejestrację i prezentację dowolnych uwag, notatek w formie dowolnego tekstu, dedykowanego konkretnemu pacjentowi i do określonego dnia</w:t>
            </w:r>
          </w:p>
        </w:tc>
      </w:tr>
      <w:tr w:rsidR="00143445" w:rsidRPr="00775216" w14:paraId="131640D4" w14:textId="77777777" w:rsidTr="007845B0">
        <w:trPr>
          <w:trHeight w:val="57"/>
          <w:jc w:val="center"/>
        </w:trPr>
        <w:tc>
          <w:tcPr>
            <w:tcW w:w="10490" w:type="dxa"/>
          </w:tcPr>
          <w:p w14:paraId="4B72EDB6" w14:textId="61E6E44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prezentować fakt pozostawienia notatki na dany dzień w formie osi czasu</w:t>
            </w:r>
          </w:p>
        </w:tc>
      </w:tr>
      <w:tr w:rsidR="00143445" w:rsidRPr="00775216" w14:paraId="5A57A5AD" w14:textId="77777777" w:rsidTr="007845B0">
        <w:trPr>
          <w:trHeight w:val="57"/>
          <w:jc w:val="center"/>
        </w:trPr>
        <w:tc>
          <w:tcPr>
            <w:tcW w:w="10490" w:type="dxa"/>
          </w:tcPr>
          <w:p w14:paraId="3D0094C2" w14:textId="71CFE3D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zapisywanie własnych notatek związanych z wybranym pacjentem</w:t>
            </w:r>
          </w:p>
        </w:tc>
      </w:tr>
      <w:tr w:rsidR="00143445" w:rsidRPr="00775216" w14:paraId="66117876" w14:textId="77777777" w:rsidTr="007845B0">
        <w:trPr>
          <w:trHeight w:val="57"/>
          <w:jc w:val="center"/>
        </w:trPr>
        <w:tc>
          <w:tcPr>
            <w:tcW w:w="10490" w:type="dxa"/>
          </w:tcPr>
          <w:p w14:paraId="783A0CFF" w14:textId="4F6562F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zapisywanie notatek publicznych (dostępnych dla całego personelu) związanych z wybranym pacjentem</w:t>
            </w:r>
          </w:p>
        </w:tc>
      </w:tr>
      <w:tr w:rsidR="00143445" w:rsidRPr="00775216" w14:paraId="0FCA3452" w14:textId="77777777" w:rsidTr="007845B0">
        <w:trPr>
          <w:trHeight w:val="57"/>
          <w:jc w:val="center"/>
        </w:trPr>
        <w:tc>
          <w:tcPr>
            <w:tcW w:w="10490" w:type="dxa"/>
          </w:tcPr>
          <w:p w14:paraId="13A3D90B" w14:textId="7F934552"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lastRenderedPageBreak/>
              <w:t>System musi umożliwiać prezentację notatek na dedykowanym kafelku oraz na wykresie podstawowych pomiarów.</w:t>
            </w:r>
          </w:p>
        </w:tc>
      </w:tr>
      <w:tr w:rsidR="00143445" w:rsidRPr="00775216" w14:paraId="146A1BC8" w14:textId="77777777" w:rsidTr="007845B0">
        <w:trPr>
          <w:trHeight w:val="57"/>
          <w:jc w:val="center"/>
        </w:trPr>
        <w:tc>
          <w:tcPr>
            <w:tcW w:w="10490" w:type="dxa"/>
          </w:tcPr>
          <w:p w14:paraId="229DA25A" w14:textId="4FD74A9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usuwanie notatek.</w:t>
            </w:r>
          </w:p>
        </w:tc>
      </w:tr>
      <w:tr w:rsidR="00143445" w:rsidRPr="00775216" w14:paraId="0D836E1D" w14:textId="77777777" w:rsidTr="007845B0">
        <w:trPr>
          <w:trHeight w:val="57"/>
          <w:jc w:val="center"/>
        </w:trPr>
        <w:tc>
          <w:tcPr>
            <w:tcW w:w="10490" w:type="dxa"/>
          </w:tcPr>
          <w:p w14:paraId="541039BA" w14:textId="1155104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b/>
                <w:bCs/>
              </w:rPr>
              <w:t>Wymagania funkcjonalne</w:t>
            </w:r>
          </w:p>
        </w:tc>
      </w:tr>
      <w:tr w:rsidR="00143445" w:rsidRPr="00775216" w14:paraId="275A2AD7" w14:textId="77777777" w:rsidTr="007845B0">
        <w:trPr>
          <w:trHeight w:val="57"/>
          <w:jc w:val="center"/>
        </w:trPr>
        <w:tc>
          <w:tcPr>
            <w:tcW w:w="10490" w:type="dxa"/>
          </w:tcPr>
          <w:p w14:paraId="2EC71AC1" w14:textId="075DEE4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danych w postaci niezależnych kafelków (pobierających dane osobno) oraz zapewniać możliwość dostosowania układu tych kafelków przez użytkownika.</w:t>
            </w:r>
          </w:p>
        </w:tc>
      </w:tr>
      <w:tr w:rsidR="00143445" w:rsidRPr="00775216" w14:paraId="63981FE1" w14:textId="77777777" w:rsidTr="007845B0">
        <w:trPr>
          <w:trHeight w:val="57"/>
          <w:jc w:val="center"/>
        </w:trPr>
        <w:tc>
          <w:tcPr>
            <w:tcW w:w="10490" w:type="dxa"/>
          </w:tcPr>
          <w:p w14:paraId="77E33C95" w14:textId="3989D628"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kontekstowe wywołanie pulpitów medycznych bezpośrednio z ekranów systemu HIS.</w:t>
            </w:r>
          </w:p>
        </w:tc>
      </w:tr>
      <w:tr w:rsidR="00143445" w:rsidRPr="00775216" w14:paraId="1DF3CDF0" w14:textId="77777777" w:rsidTr="007845B0">
        <w:trPr>
          <w:trHeight w:val="57"/>
          <w:jc w:val="center"/>
        </w:trPr>
        <w:tc>
          <w:tcPr>
            <w:tcW w:w="10490" w:type="dxa"/>
          </w:tcPr>
          <w:p w14:paraId="0AEC1524" w14:textId="77E98C4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Musi być możliwość wywołania pulpitu jako odrębnego systemu za pomocą dedykowanego linku, zarówno na urządzeniach mobilnych (tablety), jak i stacjonarnych.</w:t>
            </w:r>
          </w:p>
        </w:tc>
      </w:tr>
      <w:tr w:rsidR="00143445" w:rsidRPr="00775216" w14:paraId="6E060286" w14:textId="77777777" w:rsidTr="007845B0">
        <w:trPr>
          <w:trHeight w:val="57"/>
          <w:jc w:val="center"/>
        </w:trPr>
        <w:tc>
          <w:tcPr>
            <w:tcW w:w="10490" w:type="dxa"/>
          </w:tcPr>
          <w:p w14:paraId="2BF195A1" w14:textId="55B67DA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selekcjonować prezentowane dane do najważniejszych informacji oraz umożliwiać przełączenie widoku na dane szczegółowe.</w:t>
            </w:r>
          </w:p>
        </w:tc>
      </w:tr>
      <w:tr w:rsidR="00143445" w:rsidRPr="00775216" w14:paraId="74389111" w14:textId="77777777" w:rsidTr="007845B0">
        <w:trPr>
          <w:trHeight w:val="57"/>
          <w:jc w:val="center"/>
        </w:trPr>
        <w:tc>
          <w:tcPr>
            <w:tcW w:w="10490" w:type="dxa"/>
          </w:tcPr>
          <w:p w14:paraId="2D6E1C18" w14:textId="54FEE94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Dane w systemie muszą być prezentowane w sposób dostosowany do ich charakteru, z możliwością zmiany formy prezentacji (np. wykresy, tabele, bezpośredni podgląd zawartości dokumentów).</w:t>
            </w:r>
          </w:p>
        </w:tc>
      </w:tr>
      <w:tr w:rsidR="00143445" w:rsidRPr="00775216" w14:paraId="696267A2" w14:textId="77777777" w:rsidTr="007845B0">
        <w:trPr>
          <w:trHeight w:val="57"/>
          <w:jc w:val="center"/>
        </w:trPr>
        <w:tc>
          <w:tcPr>
            <w:tcW w:w="10490" w:type="dxa"/>
          </w:tcPr>
          <w:p w14:paraId="718729FB" w14:textId="5248F7F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Interfejs użytkownika musi być w pełni responsywny i dostosowywać się do wielkości, rozdzielczości oraz orientacji ekranu. Musi być również zgodny ze standardem WCAG 2.1, umożliwiając pracę osobom z niepełnosprawnościami.</w:t>
            </w:r>
          </w:p>
        </w:tc>
      </w:tr>
      <w:tr w:rsidR="00143445" w:rsidRPr="00775216" w14:paraId="39B11B14" w14:textId="77777777" w:rsidTr="007845B0">
        <w:trPr>
          <w:trHeight w:val="57"/>
          <w:jc w:val="center"/>
        </w:trPr>
        <w:tc>
          <w:tcPr>
            <w:tcW w:w="10490" w:type="dxa"/>
          </w:tcPr>
          <w:p w14:paraId="3D211861" w14:textId="545D225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listy pacjentów oddziału z wyróżnieniem pacjentów z nowymi wynikami badań.</w:t>
            </w:r>
          </w:p>
        </w:tc>
      </w:tr>
      <w:tr w:rsidR="00143445" w:rsidRPr="00775216" w14:paraId="154662FE" w14:textId="77777777" w:rsidTr="007845B0">
        <w:trPr>
          <w:trHeight w:val="57"/>
          <w:jc w:val="center"/>
        </w:trPr>
        <w:tc>
          <w:tcPr>
            <w:tcW w:w="10490" w:type="dxa"/>
          </w:tcPr>
          <w:p w14:paraId="7ACC9393" w14:textId="13FAF6C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wyszukiwanie pacjentów za pomocą skanera kodów paskowych lub QR.</w:t>
            </w:r>
          </w:p>
        </w:tc>
      </w:tr>
      <w:tr w:rsidR="00143445" w:rsidRPr="00775216" w14:paraId="3582ED33" w14:textId="77777777" w:rsidTr="007845B0">
        <w:trPr>
          <w:trHeight w:val="57"/>
          <w:jc w:val="center"/>
        </w:trPr>
        <w:tc>
          <w:tcPr>
            <w:tcW w:w="10490" w:type="dxa"/>
          </w:tcPr>
          <w:p w14:paraId="51CCB685" w14:textId="1DDA6A0B"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podstawowych pomiarów w formie wykresu.</w:t>
            </w:r>
          </w:p>
        </w:tc>
      </w:tr>
      <w:tr w:rsidR="00143445" w:rsidRPr="00775216" w14:paraId="6E886D84" w14:textId="77777777" w:rsidTr="007845B0">
        <w:trPr>
          <w:trHeight w:val="57"/>
          <w:jc w:val="center"/>
        </w:trPr>
        <w:tc>
          <w:tcPr>
            <w:tcW w:w="10490" w:type="dxa"/>
          </w:tcPr>
          <w:p w14:paraId="7B39AC00" w14:textId="5F22E67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pomiarów w formie listy.</w:t>
            </w:r>
          </w:p>
        </w:tc>
      </w:tr>
      <w:tr w:rsidR="00143445" w:rsidRPr="00775216" w14:paraId="56982AA3" w14:textId="77777777" w:rsidTr="007845B0">
        <w:trPr>
          <w:trHeight w:val="57"/>
          <w:jc w:val="center"/>
        </w:trPr>
        <w:tc>
          <w:tcPr>
            <w:tcW w:w="10490" w:type="dxa"/>
          </w:tcPr>
          <w:p w14:paraId="23964314" w14:textId="58F10F9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bilansu płynów z odniesieniem do poprzedniego okresu.</w:t>
            </w:r>
          </w:p>
        </w:tc>
      </w:tr>
      <w:tr w:rsidR="00143445" w:rsidRPr="00775216" w14:paraId="24AA61C3" w14:textId="77777777" w:rsidTr="007845B0">
        <w:trPr>
          <w:trHeight w:val="57"/>
          <w:jc w:val="center"/>
        </w:trPr>
        <w:tc>
          <w:tcPr>
            <w:tcW w:w="10490" w:type="dxa"/>
          </w:tcPr>
          <w:p w14:paraId="2B59875A" w14:textId="32F101C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oraz autoryzowanie zewnętrznych danych pomiarowych przy użyciu mechanizmu buforowania danych.</w:t>
            </w:r>
          </w:p>
        </w:tc>
      </w:tr>
      <w:tr w:rsidR="00143445" w:rsidRPr="00775216" w14:paraId="03841BE3" w14:textId="77777777" w:rsidTr="007845B0">
        <w:trPr>
          <w:trHeight w:val="57"/>
          <w:jc w:val="center"/>
        </w:trPr>
        <w:tc>
          <w:tcPr>
            <w:tcW w:w="10490" w:type="dxa"/>
          </w:tcPr>
          <w:p w14:paraId="26A7841D" w14:textId="62DF1AC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oraz zlecanie badań laboratoryjnych i diagnostycznych.</w:t>
            </w:r>
          </w:p>
        </w:tc>
      </w:tr>
      <w:tr w:rsidR="00143445" w:rsidRPr="00775216" w14:paraId="79211F29" w14:textId="77777777" w:rsidTr="007845B0">
        <w:trPr>
          <w:trHeight w:val="57"/>
          <w:jc w:val="center"/>
        </w:trPr>
        <w:tc>
          <w:tcPr>
            <w:tcW w:w="10490" w:type="dxa"/>
          </w:tcPr>
          <w:p w14:paraId="5C09A58E" w14:textId="2412D6B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oraz zlecanie konsultacji, operacji i zabiegów oraz przegląd obserwacji lekarskich.</w:t>
            </w:r>
          </w:p>
        </w:tc>
      </w:tr>
      <w:tr w:rsidR="00143445" w:rsidRPr="00775216" w14:paraId="06BC0234" w14:textId="77777777" w:rsidTr="007845B0">
        <w:trPr>
          <w:trHeight w:val="57"/>
          <w:jc w:val="center"/>
        </w:trPr>
        <w:tc>
          <w:tcPr>
            <w:tcW w:w="10490" w:type="dxa"/>
          </w:tcPr>
          <w:p w14:paraId="767BCEDE" w14:textId="01C46B46"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zleconych oraz podawanych leków.</w:t>
            </w:r>
          </w:p>
        </w:tc>
      </w:tr>
      <w:tr w:rsidR="00143445" w:rsidRPr="00775216" w14:paraId="65FBD314" w14:textId="77777777" w:rsidTr="007845B0">
        <w:trPr>
          <w:trHeight w:val="57"/>
          <w:jc w:val="center"/>
        </w:trPr>
        <w:tc>
          <w:tcPr>
            <w:tcW w:w="10490" w:type="dxa"/>
          </w:tcPr>
          <w:p w14:paraId="11863DC1" w14:textId="67541DC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pełnej historii pacjenta.</w:t>
            </w:r>
          </w:p>
        </w:tc>
      </w:tr>
      <w:tr w:rsidR="00143445" w:rsidRPr="00775216" w14:paraId="3EFEFAF0" w14:textId="77777777" w:rsidTr="007845B0">
        <w:trPr>
          <w:trHeight w:val="57"/>
          <w:jc w:val="center"/>
        </w:trPr>
        <w:tc>
          <w:tcPr>
            <w:tcW w:w="10490" w:type="dxa"/>
          </w:tcPr>
          <w:p w14:paraId="35C76F20" w14:textId="2106D108"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porównywanie wyników, w tym wyników opisowych, liczbowych oraz załączników.</w:t>
            </w:r>
          </w:p>
        </w:tc>
      </w:tr>
      <w:tr w:rsidR="00143445" w:rsidRPr="00775216" w14:paraId="0E30649E" w14:textId="77777777" w:rsidTr="007845B0">
        <w:trPr>
          <w:trHeight w:val="57"/>
          <w:jc w:val="center"/>
        </w:trPr>
        <w:tc>
          <w:tcPr>
            <w:tcW w:w="10490" w:type="dxa"/>
          </w:tcPr>
          <w:p w14:paraId="745223B2" w14:textId="1D8DEECF"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ewidencję obserwacji lekarskich z wykorzystaniem mechanizmu tekstów standardowych.</w:t>
            </w:r>
          </w:p>
        </w:tc>
      </w:tr>
      <w:tr w:rsidR="00143445" w:rsidRPr="00775216" w14:paraId="32602ADB" w14:textId="77777777" w:rsidTr="007845B0">
        <w:trPr>
          <w:trHeight w:val="57"/>
          <w:jc w:val="center"/>
        </w:trPr>
        <w:tc>
          <w:tcPr>
            <w:tcW w:w="10490" w:type="dxa"/>
          </w:tcPr>
          <w:p w14:paraId="5AF2DEF4" w14:textId="690F38F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oraz ewidencję wywiadów i badań fizykalnych z wykorzystaniem mechanizmu tekstów standardowych.</w:t>
            </w:r>
          </w:p>
        </w:tc>
      </w:tr>
      <w:tr w:rsidR="00143445" w:rsidRPr="00775216" w14:paraId="413CED60" w14:textId="77777777" w:rsidTr="007845B0">
        <w:trPr>
          <w:trHeight w:val="57"/>
          <w:jc w:val="center"/>
        </w:trPr>
        <w:tc>
          <w:tcPr>
            <w:tcW w:w="10490" w:type="dxa"/>
          </w:tcPr>
          <w:p w14:paraId="2302E5F7" w14:textId="080842C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ciągły dostęp do danych na pulpicie podczas wykonywania ewidencji (np. obserwacji lekarskiej) oraz zlecania (np. badań laboratoryjnych).</w:t>
            </w:r>
          </w:p>
        </w:tc>
      </w:tr>
      <w:tr w:rsidR="00143445" w:rsidRPr="00775216" w14:paraId="7507CAA0" w14:textId="77777777" w:rsidTr="007845B0">
        <w:trPr>
          <w:trHeight w:val="57"/>
          <w:jc w:val="center"/>
        </w:trPr>
        <w:tc>
          <w:tcPr>
            <w:tcW w:w="10490" w:type="dxa"/>
          </w:tcPr>
          <w:p w14:paraId="079B89F2" w14:textId="3FF796B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danych ratunkowych.</w:t>
            </w:r>
          </w:p>
        </w:tc>
      </w:tr>
      <w:tr w:rsidR="00143445" w:rsidRPr="00775216" w14:paraId="13919015" w14:textId="77777777" w:rsidTr="007845B0">
        <w:trPr>
          <w:trHeight w:val="57"/>
          <w:jc w:val="center"/>
        </w:trPr>
        <w:tc>
          <w:tcPr>
            <w:tcW w:w="10490" w:type="dxa"/>
          </w:tcPr>
          <w:p w14:paraId="49DBE29D" w14:textId="185E38C3"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przegląd dokumentacji medycznej.</w:t>
            </w:r>
          </w:p>
        </w:tc>
      </w:tr>
      <w:tr w:rsidR="00143445" w:rsidRPr="00775216" w14:paraId="4C004B5C" w14:textId="77777777" w:rsidTr="007845B0">
        <w:trPr>
          <w:trHeight w:val="57"/>
          <w:jc w:val="center"/>
        </w:trPr>
        <w:tc>
          <w:tcPr>
            <w:tcW w:w="10490" w:type="dxa"/>
          </w:tcPr>
          <w:p w14:paraId="0FBC75CF" w14:textId="71B4467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zapewniać dostęp do funkcji nawigacyjnych po systemie HIS („szybkie akcje”), takich jak np.: dodawanie wywiadu czy przejście do dokumentacji medycznej.</w:t>
            </w:r>
          </w:p>
        </w:tc>
      </w:tr>
      <w:tr w:rsidR="00143445" w:rsidRPr="00775216" w14:paraId="2F2E73D5" w14:textId="77777777" w:rsidTr="007845B0">
        <w:trPr>
          <w:trHeight w:val="57"/>
          <w:jc w:val="center"/>
        </w:trPr>
        <w:tc>
          <w:tcPr>
            <w:tcW w:w="10490" w:type="dxa"/>
          </w:tcPr>
          <w:p w14:paraId="3E932CE7" w14:textId="2C01055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listy pacjentów z możliwością oznaczania własnych pacjentów w trzech układach:</w:t>
            </w:r>
          </w:p>
        </w:tc>
      </w:tr>
      <w:tr w:rsidR="00143445" w:rsidRPr="00775216" w14:paraId="10B75E98" w14:textId="77777777" w:rsidTr="007845B0">
        <w:trPr>
          <w:trHeight w:val="57"/>
          <w:jc w:val="center"/>
        </w:trPr>
        <w:tc>
          <w:tcPr>
            <w:tcW w:w="10490" w:type="dxa"/>
          </w:tcPr>
          <w:p w14:paraId="42C81416" w14:textId="3E36FC6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planowanych zabiegów,</w:t>
            </w:r>
          </w:p>
        </w:tc>
      </w:tr>
      <w:tr w:rsidR="00143445" w:rsidRPr="00775216" w14:paraId="3C48B659" w14:textId="77777777" w:rsidTr="007845B0">
        <w:trPr>
          <w:trHeight w:val="57"/>
          <w:jc w:val="center"/>
        </w:trPr>
        <w:tc>
          <w:tcPr>
            <w:tcW w:w="10490" w:type="dxa"/>
          </w:tcPr>
          <w:p w14:paraId="60A1DA83" w14:textId="5E7CCEEE"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konsultacji anestezjologa,</w:t>
            </w:r>
          </w:p>
        </w:tc>
      </w:tr>
      <w:tr w:rsidR="00143445" w:rsidRPr="00775216" w14:paraId="6D39D6E0" w14:textId="77777777" w:rsidTr="007845B0">
        <w:trPr>
          <w:trHeight w:val="57"/>
          <w:jc w:val="center"/>
        </w:trPr>
        <w:tc>
          <w:tcPr>
            <w:tcW w:w="10490" w:type="dxa"/>
          </w:tcPr>
          <w:p w14:paraId="20BC273B" w14:textId="751B7B6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wyszukiwania dowolnego pacjenta z bazy (niezależnie od oddziału/bloku operacyjnego)</w:t>
            </w:r>
          </w:p>
        </w:tc>
      </w:tr>
      <w:tr w:rsidR="00143445" w:rsidRPr="00775216" w14:paraId="14A66A1D" w14:textId="77777777" w:rsidTr="007845B0">
        <w:trPr>
          <w:trHeight w:val="57"/>
          <w:jc w:val="center"/>
        </w:trPr>
        <w:tc>
          <w:tcPr>
            <w:tcW w:w="10490" w:type="dxa"/>
          </w:tcPr>
          <w:p w14:paraId="024E65DC" w14:textId="3A5A947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prezentację ekranu operacji/zabiegu zawierającego:</w:t>
            </w:r>
          </w:p>
        </w:tc>
      </w:tr>
      <w:tr w:rsidR="00143445" w:rsidRPr="00775216" w14:paraId="04AE8700" w14:textId="77777777" w:rsidTr="007845B0">
        <w:trPr>
          <w:trHeight w:val="57"/>
          <w:jc w:val="center"/>
        </w:trPr>
        <w:tc>
          <w:tcPr>
            <w:tcW w:w="10490" w:type="dxa"/>
          </w:tcPr>
          <w:p w14:paraId="211A2FF5" w14:textId="3FFF2001"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przegląd znieczuleń z możliwością przejścia do miejsca uzupełnienia,</w:t>
            </w:r>
          </w:p>
        </w:tc>
      </w:tr>
      <w:tr w:rsidR="00143445" w:rsidRPr="00775216" w14:paraId="12DA90C2" w14:textId="77777777" w:rsidTr="007845B0">
        <w:trPr>
          <w:trHeight w:val="57"/>
          <w:jc w:val="center"/>
        </w:trPr>
        <w:tc>
          <w:tcPr>
            <w:tcW w:w="10490" w:type="dxa"/>
          </w:tcPr>
          <w:p w14:paraId="102C6991" w14:textId="397BA0BA"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przegląd rozpoznań przed- i pozabiegowych,</w:t>
            </w:r>
          </w:p>
        </w:tc>
      </w:tr>
      <w:tr w:rsidR="00143445" w:rsidRPr="00775216" w14:paraId="2B038CE0" w14:textId="77777777" w:rsidTr="007845B0">
        <w:trPr>
          <w:trHeight w:val="57"/>
          <w:jc w:val="center"/>
        </w:trPr>
        <w:tc>
          <w:tcPr>
            <w:tcW w:w="10490" w:type="dxa"/>
          </w:tcPr>
          <w:p w14:paraId="4661A4FE" w14:textId="56D1DBA8"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przegląd kwalifikacji anestezjologicznej z możliwością jej uzupełniania przy ciągłym dostępie do zawartości pulpitu,</w:t>
            </w:r>
          </w:p>
        </w:tc>
      </w:tr>
      <w:tr w:rsidR="00143445" w:rsidRPr="00775216" w14:paraId="3F66121D" w14:textId="77777777" w:rsidTr="007845B0">
        <w:trPr>
          <w:trHeight w:val="57"/>
          <w:jc w:val="center"/>
        </w:trPr>
        <w:tc>
          <w:tcPr>
            <w:tcW w:w="10490" w:type="dxa"/>
          </w:tcPr>
          <w:p w14:paraId="3480771B" w14:textId="4BE49EF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 przegląd danych o krwi oraz zabezpieczeniu preparatów do zabiegu, wraz z możliwością przejścia do zamówienia na preparat krwi.</w:t>
            </w:r>
          </w:p>
        </w:tc>
      </w:tr>
      <w:tr w:rsidR="00143445" w:rsidRPr="00775216" w14:paraId="0DAAC782" w14:textId="77777777" w:rsidTr="007845B0">
        <w:trPr>
          <w:trHeight w:val="57"/>
          <w:jc w:val="center"/>
        </w:trPr>
        <w:tc>
          <w:tcPr>
            <w:tcW w:w="10490" w:type="dxa"/>
          </w:tcPr>
          <w:p w14:paraId="0B9C7E6D" w14:textId="2DB9869C"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b/>
                <w:bCs/>
              </w:rPr>
              <w:t>Karta anestezjologiczna</w:t>
            </w:r>
          </w:p>
        </w:tc>
      </w:tr>
      <w:tr w:rsidR="00143445" w:rsidRPr="00775216" w14:paraId="4FD77A7E" w14:textId="77777777" w:rsidTr="007845B0">
        <w:trPr>
          <w:trHeight w:val="57"/>
          <w:jc w:val="center"/>
        </w:trPr>
        <w:tc>
          <w:tcPr>
            <w:tcW w:w="10490" w:type="dxa"/>
          </w:tcPr>
          <w:p w14:paraId="083762D7" w14:textId="22C90BD9"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umożliwiać personelowi lekarskiemu dostęp do przeglądu karty anestezjologicznej, z możliwością ewidencji zleceń leków.</w:t>
            </w:r>
          </w:p>
        </w:tc>
      </w:tr>
      <w:tr w:rsidR="00143445" w:rsidRPr="00775216" w14:paraId="736FE180" w14:textId="77777777" w:rsidTr="007845B0">
        <w:trPr>
          <w:trHeight w:val="57"/>
          <w:jc w:val="center"/>
        </w:trPr>
        <w:tc>
          <w:tcPr>
            <w:tcW w:w="10490" w:type="dxa"/>
          </w:tcPr>
          <w:p w14:paraId="7621380A" w14:textId="15D84E0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lastRenderedPageBreak/>
              <w:t>System musi umożliwiać personelowi pielęgniarskiemu dostęp do przeglądu karty anestezjologicznej, z możliwością ewidencji pomiarów, podań leków, czynności pielęgniarskich dotyczących pacjenta objętego kartą.</w:t>
            </w:r>
          </w:p>
        </w:tc>
      </w:tr>
      <w:tr w:rsidR="00143445" w:rsidRPr="00775216" w14:paraId="0ED4ECD0" w14:textId="77777777" w:rsidTr="007845B0">
        <w:trPr>
          <w:trHeight w:val="57"/>
          <w:jc w:val="center"/>
        </w:trPr>
        <w:tc>
          <w:tcPr>
            <w:tcW w:w="10490" w:type="dxa"/>
          </w:tcPr>
          <w:p w14:paraId="53235DDE" w14:textId="26359C30"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Prezentowane przez system dane w zakresie pomiarów, bilansu płynów oraz podań leków powinny być wzajemnie powiązane wspólną osią czasu.</w:t>
            </w:r>
          </w:p>
        </w:tc>
      </w:tr>
      <w:tr w:rsidR="00143445" w:rsidRPr="00775216" w14:paraId="0760A771" w14:textId="77777777" w:rsidTr="007845B0">
        <w:trPr>
          <w:trHeight w:val="57"/>
          <w:jc w:val="center"/>
        </w:trPr>
        <w:tc>
          <w:tcPr>
            <w:tcW w:w="10490" w:type="dxa"/>
          </w:tcPr>
          <w:p w14:paraId="66AFF541" w14:textId="71B5A1C5"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Dostęp do karty anestezjologicznej powinien być zapewniony zarówno z poziomu głównego systemu dziedzinowego HIS, jak i na dowolnym urządzeniu (minimum laptop i tablet) za pośrednictwem dedykowanego rozwiązania typu "pulpit".</w:t>
            </w:r>
          </w:p>
        </w:tc>
      </w:tr>
      <w:tr w:rsidR="00143445" w:rsidRPr="00775216" w14:paraId="1D657E6C" w14:textId="77777777" w:rsidTr="007845B0">
        <w:trPr>
          <w:trHeight w:val="57"/>
          <w:jc w:val="center"/>
        </w:trPr>
        <w:tc>
          <w:tcPr>
            <w:tcW w:w="10490" w:type="dxa"/>
          </w:tcPr>
          <w:p w14:paraId="1AC89E16" w14:textId="600BF594" w:rsidR="00180AA1" w:rsidRPr="00775216" w:rsidRDefault="00180AA1" w:rsidP="00180AA1">
            <w:pPr>
              <w:spacing w:after="0" w:line="240" w:lineRule="auto"/>
              <w:contextualSpacing/>
              <w:rPr>
                <w:rFonts w:ascii="Arial" w:eastAsia="Times New Roman" w:hAnsi="Arial" w:cs="Arial"/>
                <w:lang w:eastAsia="pl-PL"/>
              </w:rPr>
            </w:pPr>
            <w:r w:rsidRPr="00775216">
              <w:rPr>
                <w:rFonts w:ascii="Arial" w:hAnsi="Arial" w:cs="Arial"/>
              </w:rPr>
              <w:t>System musi zapewniać automatyczną synchronizację i aktualizację karty anestezjologicznej prezentowanej w obu modułach, aby personel, niezależnie od roli, miał dostęp do kompletnych i aktualnych danych w sposób analogiczny do formy papierowej.</w:t>
            </w:r>
          </w:p>
        </w:tc>
      </w:tr>
      <w:tr w:rsidR="00143445" w:rsidRPr="00775216" w14:paraId="2C9A4A77" w14:textId="77777777" w:rsidTr="007845B0">
        <w:trPr>
          <w:trHeight w:val="57"/>
          <w:jc w:val="center"/>
        </w:trPr>
        <w:tc>
          <w:tcPr>
            <w:tcW w:w="10490" w:type="dxa"/>
          </w:tcPr>
          <w:p w14:paraId="447A8DAF" w14:textId="6074DAA5" w:rsidR="00180AA1" w:rsidRPr="00775216" w:rsidRDefault="00180AA1" w:rsidP="00FC1E7F">
            <w:pPr>
              <w:spacing w:after="0" w:line="240" w:lineRule="auto"/>
              <w:contextualSpacing/>
              <w:rPr>
                <w:rFonts w:ascii="Arial" w:hAnsi="Arial" w:cs="Arial"/>
              </w:rPr>
            </w:pPr>
            <w:r w:rsidRPr="00775216">
              <w:rPr>
                <w:rFonts w:ascii="Arial" w:hAnsi="Arial" w:cs="Arial"/>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tc>
      </w:tr>
      <w:tr w:rsidR="007845B0" w:rsidRPr="00775216" w14:paraId="5E816466" w14:textId="77777777" w:rsidTr="007845B0">
        <w:trPr>
          <w:trHeight w:val="57"/>
          <w:jc w:val="center"/>
        </w:trPr>
        <w:tc>
          <w:tcPr>
            <w:tcW w:w="10490" w:type="dxa"/>
          </w:tcPr>
          <w:p w14:paraId="27540CF2" w14:textId="36E33DAA" w:rsidR="00180AA1" w:rsidRPr="00775216" w:rsidRDefault="00180AA1" w:rsidP="00180AA1">
            <w:pPr>
              <w:spacing w:after="0" w:line="240" w:lineRule="auto"/>
              <w:contextualSpacing/>
              <w:rPr>
                <w:rFonts w:ascii="Arial" w:hAnsi="Arial" w:cs="Arial"/>
              </w:rPr>
            </w:pPr>
            <w:r w:rsidRPr="00775216">
              <w:rPr>
                <w:rFonts w:ascii="Arial" w:hAnsi="Arial" w:cs="Arial"/>
              </w:rPr>
              <w:t>System musi umożliwiać alternatywną ewidencję w postaci "luźnego tekstu", jeżeli użytkownik chce zamieścić informację w ramach karty, jednak nie realizować pełnej ewidencji (minimum w zakresie zmiany nastawu przepływu pompy bez zmiany zlecenia lub zamykania i tworzenia nowego).</w:t>
            </w:r>
          </w:p>
        </w:tc>
      </w:tr>
    </w:tbl>
    <w:p w14:paraId="2E679C63" w14:textId="77777777" w:rsidR="00180AA1" w:rsidRPr="00775216" w:rsidRDefault="00180AA1" w:rsidP="00180AA1">
      <w:pPr>
        <w:spacing w:after="0" w:line="240" w:lineRule="auto"/>
        <w:jc w:val="both"/>
        <w:rPr>
          <w:rFonts w:ascii="Arial" w:hAnsi="Arial" w:cs="Arial"/>
          <w:b/>
          <w:bCs/>
        </w:rPr>
      </w:pPr>
    </w:p>
    <w:p w14:paraId="653D99FB" w14:textId="77777777" w:rsidR="00DC00EB" w:rsidRPr="00775216" w:rsidRDefault="00DC00EB" w:rsidP="00DC00EB">
      <w:pPr>
        <w:spacing w:after="0" w:line="240" w:lineRule="auto"/>
        <w:jc w:val="both"/>
        <w:rPr>
          <w:rFonts w:ascii="Arial" w:hAnsi="Arial" w:cs="Arial"/>
          <w:b/>
          <w:bCs/>
        </w:rPr>
      </w:pPr>
    </w:p>
    <w:p w14:paraId="48EA7F30" w14:textId="3CBC881D" w:rsidR="00DC00EB" w:rsidRPr="00775216" w:rsidRDefault="00DC00EB" w:rsidP="00FC1E7F">
      <w:pPr>
        <w:pStyle w:val="Akapitzlist"/>
        <w:numPr>
          <w:ilvl w:val="0"/>
          <w:numId w:val="1"/>
        </w:numPr>
        <w:spacing w:after="0" w:line="240" w:lineRule="auto"/>
        <w:jc w:val="both"/>
        <w:rPr>
          <w:rFonts w:ascii="Arial" w:eastAsia="Arial" w:hAnsi="Arial" w:cs="Arial"/>
          <w:b/>
          <w:bCs/>
        </w:rPr>
      </w:pPr>
      <w:r w:rsidRPr="00775216">
        <w:rPr>
          <w:rFonts w:ascii="Arial" w:hAnsi="Arial" w:cs="Arial"/>
          <w:b/>
          <w:bCs/>
        </w:rPr>
        <w:t>Rozbudowa HIS - Ankieta udarowa</w:t>
      </w:r>
      <w:r w:rsidRPr="00775216">
        <w:rPr>
          <w:rFonts w:ascii="Arial" w:eastAsia="Arial" w:hAnsi="Arial" w:cs="Arial"/>
          <w:b/>
          <w:bCs/>
        </w:rPr>
        <w:t>:</w:t>
      </w:r>
    </w:p>
    <w:p w14:paraId="671E35C4" w14:textId="77777777" w:rsidR="00DC00EB" w:rsidRPr="00775216" w:rsidRDefault="00DC00EB" w:rsidP="00DC00EB">
      <w:pPr>
        <w:spacing w:after="0" w:line="240" w:lineRule="auto"/>
        <w:ind w:firstLine="360"/>
        <w:rPr>
          <w:rFonts w:ascii="Arial" w:hAnsi="Arial" w:cs="Arial"/>
        </w:rPr>
      </w:pPr>
    </w:p>
    <w:tbl>
      <w:tblPr>
        <w:tblW w:w="10490" w:type="dxa"/>
        <w:jc w:val="center"/>
        <w:tblCellMar>
          <w:left w:w="70" w:type="dxa"/>
          <w:right w:w="70" w:type="dxa"/>
        </w:tblCellMar>
        <w:tblLook w:val="04A0" w:firstRow="1" w:lastRow="0" w:firstColumn="1" w:lastColumn="0" w:noHBand="0" w:noVBand="1"/>
      </w:tblPr>
      <w:tblGrid>
        <w:gridCol w:w="10490"/>
      </w:tblGrid>
      <w:tr w:rsidR="00143445" w:rsidRPr="00775216" w14:paraId="122BAAB0" w14:textId="77777777" w:rsidTr="007845B0">
        <w:trPr>
          <w:trHeight w:val="57"/>
          <w:jc w:val="center"/>
        </w:trPr>
        <w:tc>
          <w:tcPr>
            <w:tcW w:w="10490" w:type="dxa"/>
            <w:tcBorders>
              <w:top w:val="single" w:sz="4" w:space="0" w:color="auto"/>
              <w:left w:val="single" w:sz="4" w:space="0" w:color="auto"/>
              <w:bottom w:val="single" w:sz="4" w:space="0" w:color="auto"/>
              <w:right w:val="single" w:sz="4" w:space="0" w:color="auto"/>
            </w:tcBorders>
            <w:vAlign w:val="center"/>
          </w:tcPr>
          <w:p w14:paraId="0D019E89" w14:textId="77777777" w:rsidR="00DC00EB" w:rsidRPr="00775216" w:rsidRDefault="00DC00EB" w:rsidP="00775216">
            <w:pPr>
              <w:spacing w:after="0" w:line="240" w:lineRule="auto"/>
              <w:jc w:val="center"/>
              <w:rPr>
                <w:rFonts w:ascii="Arial" w:eastAsia="Times New Roman" w:hAnsi="Arial" w:cs="Arial"/>
                <w:lang w:eastAsia="pl-PL"/>
              </w:rPr>
            </w:pPr>
            <w:r w:rsidRPr="00775216">
              <w:rPr>
                <w:rFonts w:ascii="Arial" w:eastAsia="Times New Roman" w:hAnsi="Arial" w:cs="Arial"/>
                <w:b/>
                <w:bCs/>
                <w:lang w:eastAsia="pl-PL"/>
              </w:rPr>
              <w:t>Wymagania funkcjonalne</w:t>
            </w:r>
          </w:p>
        </w:tc>
      </w:tr>
      <w:tr w:rsidR="00143445" w:rsidRPr="00775216" w14:paraId="1FCAC891" w14:textId="77777777" w:rsidTr="007845B0">
        <w:trPr>
          <w:trHeight w:val="57"/>
          <w:jc w:val="center"/>
        </w:trPr>
        <w:tc>
          <w:tcPr>
            <w:tcW w:w="10490" w:type="dxa"/>
            <w:tcBorders>
              <w:top w:val="single" w:sz="4" w:space="0" w:color="auto"/>
              <w:left w:val="single" w:sz="4" w:space="0" w:color="auto"/>
              <w:bottom w:val="single" w:sz="4" w:space="0" w:color="auto"/>
              <w:right w:val="single" w:sz="4" w:space="0" w:color="auto"/>
            </w:tcBorders>
            <w:vAlign w:val="center"/>
            <w:hideMark/>
          </w:tcPr>
          <w:p w14:paraId="303FEF44"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System musi zapewniać ewidencję danych Ankiety udarowej:</w:t>
            </w:r>
          </w:p>
        </w:tc>
      </w:tr>
      <w:tr w:rsidR="00143445" w:rsidRPr="00775216" w14:paraId="765D4C9F"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417D1361"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Ewidencja Ankiety udarowej w 4 modelach obsługi: z trombektomią mechaniczną, bez trombektomii, z przekazaniem na trombektomię, z skierowaniem na trombektomię przez inny szpital,</w:t>
            </w:r>
          </w:p>
        </w:tc>
      </w:tr>
      <w:tr w:rsidR="00143445" w:rsidRPr="00775216" w14:paraId="730A8ADB"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74516E8A"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Podpowiadanie danych w Ankiecie udarowej dotyczących przybycia pacjenta do szpitala, badań diagnostycznych mózgu, zastosowanego leczenia, danych trombektomii mechanicznej, daty rehabilitacji, danych wypisowych w przypadku zgonu,</w:t>
            </w:r>
          </w:p>
        </w:tc>
      </w:tr>
      <w:tr w:rsidR="00143445" w:rsidRPr="00775216" w14:paraId="592B4F84"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767DF4F5"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Autoryzowanie danych oraz podpisanie w postaci elektronicznej Ankiety udarowej.</w:t>
            </w:r>
          </w:p>
        </w:tc>
      </w:tr>
      <w:tr w:rsidR="00143445" w:rsidRPr="00775216" w14:paraId="3DDAA36A"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6D96662C"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System musi zapewniać komunikację z systemem Ankiety Medyczne (AM) prowadzonym przez NFZ:</w:t>
            </w:r>
          </w:p>
        </w:tc>
      </w:tr>
      <w:tr w:rsidR="00143445" w:rsidRPr="00775216" w14:paraId="50DAEA59"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07BBF60C"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Logowanie do AM, w celu uwierzytelnienia i autoryzacji,</w:t>
            </w:r>
          </w:p>
        </w:tc>
      </w:tr>
      <w:tr w:rsidR="00143445" w:rsidRPr="00775216" w14:paraId="080CCBA4"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795D36D0"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Wysyłka Ankiety udarowej w wersji roboczej oraz oficjalnej,</w:t>
            </w:r>
          </w:p>
        </w:tc>
      </w:tr>
      <w:tr w:rsidR="00143445" w:rsidRPr="00775216" w14:paraId="3AF10308"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6DED12A4"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Obsługa błędów z AM,</w:t>
            </w:r>
          </w:p>
        </w:tc>
      </w:tr>
      <w:tr w:rsidR="00143445" w:rsidRPr="00775216" w14:paraId="782DABAD"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4B0E21A6"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Wysyłka korekty Ankiety udarowej,</w:t>
            </w:r>
          </w:p>
        </w:tc>
      </w:tr>
      <w:tr w:rsidR="00143445" w:rsidRPr="00775216" w14:paraId="677560BA"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0B200BE7"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Wysyłka anulowania Ankiety udarowej do AM,</w:t>
            </w:r>
          </w:p>
        </w:tc>
      </w:tr>
      <w:tr w:rsidR="007845B0" w:rsidRPr="00775216" w14:paraId="099C6958" w14:textId="77777777" w:rsidTr="007845B0">
        <w:trPr>
          <w:trHeight w:val="57"/>
          <w:jc w:val="center"/>
        </w:trPr>
        <w:tc>
          <w:tcPr>
            <w:tcW w:w="10490" w:type="dxa"/>
            <w:tcBorders>
              <w:top w:val="nil"/>
              <w:left w:val="single" w:sz="4" w:space="0" w:color="auto"/>
              <w:bottom w:val="single" w:sz="4" w:space="0" w:color="auto"/>
              <w:right w:val="single" w:sz="4" w:space="0" w:color="auto"/>
            </w:tcBorders>
            <w:vAlign w:val="center"/>
            <w:hideMark/>
          </w:tcPr>
          <w:p w14:paraId="1D0CA82C"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eastAsia="Times New Roman" w:hAnsi="Arial" w:cs="Arial"/>
                <w:lang w:eastAsia="pl-PL"/>
              </w:rPr>
              <w:t>Wywołanie Ankiety z systemu HIS w systemie AM.</w:t>
            </w:r>
          </w:p>
        </w:tc>
      </w:tr>
    </w:tbl>
    <w:p w14:paraId="6328DB18" w14:textId="77777777" w:rsidR="00DC00EB" w:rsidRPr="00775216" w:rsidRDefault="00DC00EB" w:rsidP="00DC00EB">
      <w:pPr>
        <w:spacing w:after="0" w:line="240" w:lineRule="auto"/>
        <w:jc w:val="both"/>
        <w:rPr>
          <w:rFonts w:ascii="Arial" w:hAnsi="Arial" w:cs="Arial"/>
          <w:b/>
          <w:bCs/>
        </w:rPr>
      </w:pPr>
    </w:p>
    <w:p w14:paraId="5205E957" w14:textId="77777777" w:rsidR="00DC00EB" w:rsidRPr="00775216" w:rsidRDefault="00DC00EB" w:rsidP="00DC00EB">
      <w:pPr>
        <w:spacing w:after="0" w:line="240" w:lineRule="auto"/>
        <w:jc w:val="both"/>
        <w:rPr>
          <w:rFonts w:ascii="Arial" w:hAnsi="Arial" w:cs="Arial"/>
          <w:b/>
          <w:bCs/>
        </w:rPr>
      </w:pPr>
    </w:p>
    <w:p w14:paraId="30013B54" w14:textId="18FBE984" w:rsidR="00DC00EB" w:rsidRPr="00775216" w:rsidRDefault="00DC00EB" w:rsidP="00FC1E7F">
      <w:pPr>
        <w:pStyle w:val="Akapitzlist"/>
        <w:numPr>
          <w:ilvl w:val="0"/>
          <w:numId w:val="1"/>
        </w:numPr>
        <w:spacing w:after="0" w:line="240" w:lineRule="auto"/>
        <w:jc w:val="both"/>
        <w:rPr>
          <w:rFonts w:ascii="Arial" w:eastAsia="Arial" w:hAnsi="Arial" w:cs="Arial"/>
          <w:b/>
          <w:bCs/>
        </w:rPr>
      </w:pPr>
      <w:r w:rsidRPr="00775216">
        <w:rPr>
          <w:rFonts w:ascii="Arial" w:hAnsi="Arial" w:cs="Arial"/>
          <w:b/>
          <w:bCs/>
        </w:rPr>
        <w:t>Rozbudowa HIS - Ankieta SIMP</w:t>
      </w:r>
      <w:r w:rsidRPr="00775216">
        <w:rPr>
          <w:rFonts w:ascii="Arial" w:eastAsia="Arial" w:hAnsi="Arial" w:cs="Arial"/>
          <w:b/>
          <w:bCs/>
        </w:rPr>
        <w:t>:</w:t>
      </w:r>
    </w:p>
    <w:p w14:paraId="3A4DE1E7" w14:textId="77777777" w:rsidR="00DC00EB" w:rsidRPr="00775216" w:rsidRDefault="00DC00EB" w:rsidP="00DC00EB">
      <w:pPr>
        <w:spacing w:after="0" w:line="240" w:lineRule="auto"/>
        <w:rPr>
          <w:rFonts w:ascii="Arial" w:hAnsi="Arial" w:cs="Arial"/>
        </w:rPr>
      </w:pPr>
    </w:p>
    <w:tbl>
      <w:tblPr>
        <w:tblW w:w="10485" w:type="dxa"/>
        <w:jc w:val="center"/>
        <w:tblCellMar>
          <w:left w:w="70" w:type="dxa"/>
          <w:right w:w="70" w:type="dxa"/>
        </w:tblCellMar>
        <w:tblLook w:val="04A0" w:firstRow="1" w:lastRow="0" w:firstColumn="1" w:lastColumn="0" w:noHBand="0" w:noVBand="1"/>
      </w:tblPr>
      <w:tblGrid>
        <w:gridCol w:w="10485"/>
      </w:tblGrid>
      <w:tr w:rsidR="00143445" w:rsidRPr="00775216" w14:paraId="2C1E2A9B" w14:textId="77777777" w:rsidTr="007845B0">
        <w:trPr>
          <w:trHeight w:val="57"/>
          <w:jc w:val="center"/>
        </w:trPr>
        <w:tc>
          <w:tcPr>
            <w:tcW w:w="10485" w:type="dxa"/>
            <w:tcBorders>
              <w:top w:val="single" w:sz="4" w:space="0" w:color="auto"/>
              <w:left w:val="single" w:sz="4" w:space="0" w:color="auto"/>
              <w:bottom w:val="single" w:sz="4" w:space="0" w:color="auto"/>
              <w:right w:val="single" w:sz="4" w:space="0" w:color="auto"/>
            </w:tcBorders>
            <w:vAlign w:val="center"/>
          </w:tcPr>
          <w:p w14:paraId="58E03355" w14:textId="77777777" w:rsidR="00DC00EB" w:rsidRPr="00775216" w:rsidRDefault="00DC00EB" w:rsidP="00775216">
            <w:pPr>
              <w:spacing w:after="0" w:line="240" w:lineRule="auto"/>
              <w:jc w:val="center"/>
              <w:rPr>
                <w:rFonts w:ascii="Arial" w:eastAsia="Times New Roman" w:hAnsi="Arial" w:cs="Arial"/>
                <w:lang w:eastAsia="pl-PL"/>
              </w:rPr>
            </w:pPr>
            <w:r w:rsidRPr="00775216">
              <w:rPr>
                <w:rFonts w:ascii="Arial" w:eastAsia="Times New Roman" w:hAnsi="Arial" w:cs="Arial"/>
                <w:b/>
                <w:bCs/>
                <w:lang w:eastAsia="pl-PL"/>
              </w:rPr>
              <w:t>Wymagania funkcjonalne</w:t>
            </w:r>
          </w:p>
        </w:tc>
      </w:tr>
      <w:tr w:rsidR="00143445" w:rsidRPr="00775216" w14:paraId="1101DF8A" w14:textId="77777777" w:rsidTr="007845B0">
        <w:trPr>
          <w:trHeight w:val="57"/>
          <w:jc w:val="center"/>
        </w:trPr>
        <w:tc>
          <w:tcPr>
            <w:tcW w:w="10485" w:type="dxa"/>
            <w:tcBorders>
              <w:top w:val="single" w:sz="4" w:space="0" w:color="auto"/>
              <w:left w:val="single" w:sz="4" w:space="0" w:color="auto"/>
              <w:bottom w:val="single" w:sz="4" w:space="0" w:color="auto"/>
              <w:right w:val="single" w:sz="4" w:space="0" w:color="auto"/>
            </w:tcBorders>
          </w:tcPr>
          <w:p w14:paraId="1C555746"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hAnsi="Arial" w:cs="Arial"/>
              </w:rPr>
              <w:t>System musi umożliwiać gromadzenie i przetwarzanie danych o zrealizowanych badaniach w ramach programów profilaktycznych NFZ – Profilaktyka chorób układu krążenia oraz Profilaktyka raka piersi.</w:t>
            </w:r>
          </w:p>
        </w:tc>
      </w:tr>
      <w:tr w:rsidR="00143445" w:rsidRPr="00775216" w14:paraId="09F04D63" w14:textId="77777777" w:rsidTr="007845B0">
        <w:trPr>
          <w:trHeight w:val="57"/>
          <w:jc w:val="center"/>
        </w:trPr>
        <w:tc>
          <w:tcPr>
            <w:tcW w:w="10485" w:type="dxa"/>
            <w:tcBorders>
              <w:top w:val="nil"/>
              <w:left w:val="single" w:sz="4" w:space="0" w:color="auto"/>
              <w:bottom w:val="single" w:sz="4" w:space="0" w:color="auto"/>
              <w:right w:val="single" w:sz="4" w:space="0" w:color="auto"/>
            </w:tcBorders>
          </w:tcPr>
          <w:p w14:paraId="0FE97313"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hAnsi="Arial" w:cs="Arial"/>
              </w:rPr>
              <w:t>System musi zapewniać walidację danych na poziomie systemu HIS.</w:t>
            </w:r>
          </w:p>
        </w:tc>
      </w:tr>
      <w:tr w:rsidR="00143445" w:rsidRPr="00775216" w14:paraId="357289C8" w14:textId="77777777" w:rsidTr="007845B0">
        <w:trPr>
          <w:trHeight w:val="57"/>
          <w:jc w:val="center"/>
        </w:trPr>
        <w:tc>
          <w:tcPr>
            <w:tcW w:w="10485" w:type="dxa"/>
            <w:tcBorders>
              <w:top w:val="nil"/>
              <w:left w:val="single" w:sz="4" w:space="0" w:color="auto"/>
              <w:bottom w:val="single" w:sz="4" w:space="0" w:color="auto"/>
              <w:right w:val="single" w:sz="4" w:space="0" w:color="auto"/>
            </w:tcBorders>
          </w:tcPr>
          <w:p w14:paraId="62D58C41"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hAnsi="Arial" w:cs="Arial"/>
              </w:rPr>
              <w:t>System musi wspierać wypełnianie ankiet danymi pacjenta zaewidencjonowanymi w systemie HIS, w tym danymi osobowymi pacjenta, wynikami badań oraz pomiarów.</w:t>
            </w:r>
          </w:p>
        </w:tc>
      </w:tr>
      <w:tr w:rsidR="007845B0" w:rsidRPr="00775216" w14:paraId="11711A5F" w14:textId="77777777" w:rsidTr="007845B0">
        <w:trPr>
          <w:trHeight w:val="57"/>
          <w:jc w:val="center"/>
        </w:trPr>
        <w:tc>
          <w:tcPr>
            <w:tcW w:w="10485" w:type="dxa"/>
            <w:tcBorders>
              <w:top w:val="nil"/>
              <w:left w:val="single" w:sz="4" w:space="0" w:color="auto"/>
              <w:bottom w:val="single" w:sz="4" w:space="0" w:color="auto"/>
              <w:right w:val="single" w:sz="4" w:space="0" w:color="auto"/>
            </w:tcBorders>
          </w:tcPr>
          <w:p w14:paraId="061C9447" w14:textId="77777777" w:rsidR="00DC00EB" w:rsidRPr="00775216" w:rsidRDefault="00DC00EB" w:rsidP="00775216">
            <w:pPr>
              <w:spacing w:after="0" w:line="240" w:lineRule="auto"/>
              <w:rPr>
                <w:rFonts w:ascii="Arial" w:eastAsia="Times New Roman" w:hAnsi="Arial" w:cs="Arial"/>
                <w:lang w:eastAsia="pl-PL"/>
              </w:rPr>
            </w:pPr>
            <w:r w:rsidRPr="00775216">
              <w:rPr>
                <w:rFonts w:ascii="Arial" w:hAnsi="Arial" w:cs="Arial"/>
              </w:rPr>
              <w:t>System musi umożliwiać ewidencję badań realizowanych w ramach programów profilaktycznych bez konieczności ręcznego wprowadzania danych na portalu SIMP.</w:t>
            </w:r>
          </w:p>
        </w:tc>
      </w:tr>
    </w:tbl>
    <w:p w14:paraId="006E1668" w14:textId="77777777" w:rsidR="00DC00EB" w:rsidRPr="00775216" w:rsidRDefault="00DC00EB" w:rsidP="00DC00EB">
      <w:pPr>
        <w:spacing w:after="0" w:line="240" w:lineRule="auto"/>
        <w:jc w:val="both"/>
        <w:rPr>
          <w:rFonts w:ascii="Arial" w:hAnsi="Arial" w:cs="Arial"/>
          <w:b/>
          <w:bCs/>
        </w:rPr>
      </w:pPr>
    </w:p>
    <w:p w14:paraId="56A72131" w14:textId="77777777" w:rsidR="00DC00EB" w:rsidRPr="00775216" w:rsidRDefault="00DC00EB" w:rsidP="00DC00EB">
      <w:pPr>
        <w:spacing w:after="0" w:line="240" w:lineRule="auto"/>
        <w:jc w:val="both"/>
        <w:rPr>
          <w:rFonts w:ascii="Arial" w:hAnsi="Arial" w:cs="Arial"/>
          <w:b/>
          <w:bCs/>
        </w:rPr>
      </w:pPr>
    </w:p>
    <w:p w14:paraId="6B5FA66A" w14:textId="02AB831C" w:rsidR="00DC00EB" w:rsidRPr="00775216" w:rsidRDefault="00BF5B96"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t>Integracja z Rejestrem Endoprotezoplastyk</w:t>
      </w:r>
      <w:r w:rsidR="00DC00EB" w:rsidRPr="00775216">
        <w:rPr>
          <w:rFonts w:ascii="Arial" w:eastAsia="Arial" w:hAnsi="Arial" w:cs="Arial"/>
          <w:b/>
          <w:bCs/>
        </w:rPr>
        <w:t>:</w:t>
      </w:r>
    </w:p>
    <w:p w14:paraId="7DEF48E2" w14:textId="77777777" w:rsidR="00DC00EB" w:rsidRPr="00775216" w:rsidRDefault="00DC00EB" w:rsidP="00DC00EB">
      <w:pPr>
        <w:spacing w:after="0" w:line="240" w:lineRule="auto"/>
        <w:jc w:val="both"/>
        <w:rPr>
          <w:rFonts w:ascii="Arial" w:hAnsi="Arial" w:cs="Arial"/>
          <w:b/>
          <w:bCs/>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90"/>
      </w:tblGrid>
      <w:tr w:rsidR="00143445" w:rsidRPr="00775216" w14:paraId="4037A415" w14:textId="77777777" w:rsidTr="007845B0">
        <w:trPr>
          <w:trHeight w:val="57"/>
          <w:jc w:val="center"/>
        </w:trPr>
        <w:tc>
          <w:tcPr>
            <w:tcW w:w="10490" w:type="dxa"/>
            <w:vAlign w:val="center"/>
          </w:tcPr>
          <w:p w14:paraId="03005E8B" w14:textId="6269349D" w:rsidR="005D68AB" w:rsidRPr="00775216" w:rsidRDefault="005D68AB" w:rsidP="00124C3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69999606" w14:textId="77777777" w:rsidTr="007845B0">
        <w:trPr>
          <w:trHeight w:val="57"/>
          <w:jc w:val="center"/>
        </w:trPr>
        <w:tc>
          <w:tcPr>
            <w:tcW w:w="10490" w:type="dxa"/>
            <w:hideMark/>
          </w:tcPr>
          <w:p w14:paraId="59BE0383"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ewidencję w zakresie danych Ankiety endoprotezoplastyki - pełnej dla Świadczeniodawców, którzy mają podpisane umowy z NFZ o udzielanie świadczeń dot. wszczepów endoprotez stawowych</w:t>
            </w:r>
          </w:p>
        </w:tc>
      </w:tr>
      <w:tr w:rsidR="00143445" w:rsidRPr="00775216" w14:paraId="33C995FE" w14:textId="77777777" w:rsidTr="007845B0">
        <w:trPr>
          <w:trHeight w:val="57"/>
          <w:jc w:val="center"/>
        </w:trPr>
        <w:tc>
          <w:tcPr>
            <w:tcW w:w="10490" w:type="dxa"/>
            <w:hideMark/>
          </w:tcPr>
          <w:p w14:paraId="441D516D"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lastRenderedPageBreak/>
              <w:t>System musi umożliwiać ewidencję 3 rodzajów Ankiety pełnej tj. rozliczeniowa, rozliczeniowa - inna grupa JGP, statystyczna,</w:t>
            </w:r>
          </w:p>
        </w:tc>
      </w:tr>
      <w:tr w:rsidR="00143445" w:rsidRPr="00775216" w14:paraId="33877E37" w14:textId="77777777" w:rsidTr="007845B0">
        <w:trPr>
          <w:trHeight w:val="57"/>
          <w:jc w:val="center"/>
        </w:trPr>
        <w:tc>
          <w:tcPr>
            <w:tcW w:w="10490" w:type="dxa"/>
            <w:hideMark/>
          </w:tcPr>
          <w:p w14:paraId="578C117B"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umożliwiać kopiowanie leków stale przyjmowanych, podanych, wystawionych na recepcie, kopiowanie zaleceń lekarskich, wystawionych skierowań na rehabilitację w ramach pobytu pacjenta w szpitalu,</w:t>
            </w:r>
          </w:p>
        </w:tc>
      </w:tr>
      <w:tr w:rsidR="00143445" w:rsidRPr="00775216" w14:paraId="11D5BC68" w14:textId="77777777" w:rsidTr="007845B0">
        <w:trPr>
          <w:trHeight w:val="57"/>
          <w:jc w:val="center"/>
        </w:trPr>
        <w:tc>
          <w:tcPr>
            <w:tcW w:w="10490" w:type="dxa"/>
            <w:hideMark/>
          </w:tcPr>
          <w:p w14:paraId="7001D859"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umożliwiać podpowiadanie danych w Ankiecie endoprotezoplastyki dotyczących poprzedniego i następnego pobytu, jednostkowych danych medycznych (waga, wzrost, BMI), daty operacji i operatora, daty operacji pierwotnej i miejsca wykonania,</w:t>
            </w:r>
          </w:p>
        </w:tc>
      </w:tr>
      <w:tr w:rsidR="00143445" w:rsidRPr="00775216" w14:paraId="36D8A1C5" w14:textId="77777777" w:rsidTr="007845B0">
        <w:trPr>
          <w:trHeight w:val="57"/>
          <w:jc w:val="center"/>
        </w:trPr>
        <w:tc>
          <w:tcPr>
            <w:tcW w:w="10490" w:type="dxa"/>
            <w:hideMark/>
          </w:tcPr>
          <w:p w14:paraId="4FA98ED0"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autoryzowanie danych oraz podpisanie Ankiety endoprotezoplastyki.</w:t>
            </w:r>
          </w:p>
        </w:tc>
      </w:tr>
      <w:tr w:rsidR="00143445" w:rsidRPr="00775216" w14:paraId="62DBC473" w14:textId="77777777" w:rsidTr="007845B0">
        <w:trPr>
          <w:trHeight w:val="57"/>
          <w:jc w:val="center"/>
        </w:trPr>
        <w:tc>
          <w:tcPr>
            <w:tcW w:w="10490" w:type="dxa"/>
            <w:hideMark/>
          </w:tcPr>
          <w:p w14:paraId="2FC2E519"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komunikację z systemem Rejestr Endoprotezoplastyki (RE) prowadzonym przez NFZ wg. specyfikacji usług RE:</w:t>
            </w:r>
          </w:p>
        </w:tc>
      </w:tr>
      <w:tr w:rsidR="00143445" w:rsidRPr="00775216" w14:paraId="09792128" w14:textId="77777777" w:rsidTr="007845B0">
        <w:trPr>
          <w:trHeight w:val="57"/>
          <w:jc w:val="center"/>
        </w:trPr>
        <w:tc>
          <w:tcPr>
            <w:tcW w:w="10490" w:type="dxa"/>
            <w:hideMark/>
          </w:tcPr>
          <w:p w14:paraId="240C5DD9"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zalogowanie do RE, w celu uwierzytelnienia i autoryzacji,</w:t>
            </w:r>
          </w:p>
        </w:tc>
      </w:tr>
      <w:tr w:rsidR="00143445" w:rsidRPr="00775216" w14:paraId="33A4B26F" w14:textId="77777777" w:rsidTr="007845B0">
        <w:trPr>
          <w:trHeight w:val="57"/>
          <w:jc w:val="center"/>
        </w:trPr>
        <w:tc>
          <w:tcPr>
            <w:tcW w:w="10490" w:type="dxa"/>
            <w:hideMark/>
          </w:tcPr>
          <w:p w14:paraId="06F9AE69"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wysyłkę Ankiety endoprotezoplastyki - pełnej w wersji roboczej oraz oficjalnej,</w:t>
            </w:r>
          </w:p>
        </w:tc>
      </w:tr>
      <w:tr w:rsidR="00143445" w:rsidRPr="00775216" w14:paraId="460AB504" w14:textId="77777777" w:rsidTr="007845B0">
        <w:trPr>
          <w:trHeight w:val="57"/>
          <w:jc w:val="center"/>
        </w:trPr>
        <w:tc>
          <w:tcPr>
            <w:tcW w:w="10490" w:type="dxa"/>
            <w:hideMark/>
          </w:tcPr>
          <w:p w14:paraId="505E2051"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obsługę błędów z RE,</w:t>
            </w:r>
          </w:p>
        </w:tc>
      </w:tr>
      <w:tr w:rsidR="00143445" w:rsidRPr="00775216" w14:paraId="61325A9A" w14:textId="77777777" w:rsidTr="007845B0">
        <w:trPr>
          <w:trHeight w:val="57"/>
          <w:jc w:val="center"/>
        </w:trPr>
        <w:tc>
          <w:tcPr>
            <w:tcW w:w="10490" w:type="dxa"/>
            <w:hideMark/>
          </w:tcPr>
          <w:p w14:paraId="23CF4261"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wysyłkę korekty Ankiety endoprotezoplastyki - pełnej,</w:t>
            </w:r>
          </w:p>
        </w:tc>
      </w:tr>
      <w:tr w:rsidR="007845B0" w:rsidRPr="00775216" w14:paraId="73EFBF2F" w14:textId="77777777" w:rsidTr="007845B0">
        <w:trPr>
          <w:trHeight w:val="57"/>
          <w:jc w:val="center"/>
        </w:trPr>
        <w:tc>
          <w:tcPr>
            <w:tcW w:w="10490" w:type="dxa"/>
            <w:hideMark/>
          </w:tcPr>
          <w:p w14:paraId="63CABE34" w14:textId="77777777" w:rsidR="005D68AB" w:rsidRPr="00775216" w:rsidRDefault="005D68AB" w:rsidP="00124C36">
            <w:pPr>
              <w:spacing w:after="0" w:line="240" w:lineRule="auto"/>
              <w:contextualSpacing/>
              <w:rPr>
                <w:rFonts w:ascii="Arial" w:eastAsia="Times New Roman" w:hAnsi="Arial" w:cs="Arial"/>
                <w:lang w:eastAsia="pl-PL"/>
              </w:rPr>
            </w:pPr>
            <w:r w:rsidRPr="00775216">
              <w:rPr>
                <w:rFonts w:ascii="Arial" w:eastAsia="Times New Roman" w:hAnsi="Arial" w:cs="Arial"/>
                <w:lang w:eastAsia="pl-PL"/>
              </w:rPr>
              <w:t>System musi zapewniać import słowników z systemu RE.</w:t>
            </w:r>
          </w:p>
        </w:tc>
      </w:tr>
    </w:tbl>
    <w:p w14:paraId="2DD4EF31" w14:textId="77777777" w:rsidR="005D68AB" w:rsidRPr="00775216" w:rsidRDefault="005D68AB" w:rsidP="000C3D96">
      <w:pPr>
        <w:spacing w:after="0" w:line="240" w:lineRule="auto"/>
        <w:ind w:firstLine="360"/>
        <w:rPr>
          <w:rFonts w:ascii="Arial" w:hAnsi="Arial" w:cs="Arial"/>
        </w:rPr>
      </w:pPr>
    </w:p>
    <w:p w14:paraId="70C30C00" w14:textId="77777777" w:rsidR="005D68AB" w:rsidRPr="00775216" w:rsidRDefault="005D68AB" w:rsidP="000C3D96">
      <w:pPr>
        <w:spacing w:after="0" w:line="240" w:lineRule="auto"/>
        <w:ind w:firstLine="360"/>
        <w:rPr>
          <w:rFonts w:ascii="Arial" w:hAnsi="Arial" w:cs="Arial"/>
        </w:rPr>
      </w:pPr>
    </w:p>
    <w:p w14:paraId="5B6394A4" w14:textId="722676B9" w:rsidR="00B157CF" w:rsidRPr="00775216" w:rsidRDefault="00B157CF" w:rsidP="00FC1E7F">
      <w:pPr>
        <w:pStyle w:val="Akapitzlist"/>
        <w:numPr>
          <w:ilvl w:val="0"/>
          <w:numId w:val="1"/>
        </w:numPr>
        <w:spacing w:after="0" w:line="240" w:lineRule="auto"/>
        <w:rPr>
          <w:rFonts w:ascii="Arial" w:hAnsi="Arial" w:cs="Arial"/>
        </w:rPr>
      </w:pPr>
      <w:r w:rsidRPr="00775216">
        <w:rPr>
          <w:rFonts w:ascii="Arial" w:hAnsi="Arial" w:cs="Arial"/>
          <w:b/>
          <w:bCs/>
        </w:rPr>
        <w:t>Rozbudowa HIS o obsługę IPOM/HIPOM</w:t>
      </w:r>
      <w:r w:rsidRPr="00775216">
        <w:rPr>
          <w:rFonts w:ascii="Arial" w:eastAsia="Arial" w:hAnsi="Arial" w:cs="Arial"/>
          <w:b/>
          <w:bCs/>
        </w:rPr>
        <w:t>:</w:t>
      </w:r>
    </w:p>
    <w:p w14:paraId="574D0567" w14:textId="77777777" w:rsidR="005D68AB" w:rsidRPr="00775216" w:rsidRDefault="005D68AB" w:rsidP="00124C36">
      <w:pPr>
        <w:pStyle w:val="Akapitzlist"/>
        <w:spacing w:after="0" w:line="240" w:lineRule="auto"/>
        <w:ind w:left="360"/>
        <w:jc w:val="both"/>
        <w:rPr>
          <w:rFonts w:ascii="Arial" w:eastAsia="Arial" w:hAnsi="Arial" w:cs="Arial"/>
          <w:b/>
          <w:bC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27"/>
      </w:tblGrid>
      <w:tr w:rsidR="00143445" w:rsidRPr="00775216" w14:paraId="4F700D1C" w14:textId="77777777" w:rsidTr="007845B0">
        <w:trPr>
          <w:trHeight w:val="57"/>
          <w:jc w:val="center"/>
        </w:trPr>
        <w:tc>
          <w:tcPr>
            <w:tcW w:w="10627" w:type="dxa"/>
            <w:vAlign w:val="center"/>
          </w:tcPr>
          <w:p w14:paraId="04D73745" w14:textId="77777777" w:rsidR="00B157CF" w:rsidRPr="00775216" w:rsidRDefault="00B157CF" w:rsidP="0077521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445D4CF8" w14:textId="77777777" w:rsidTr="007845B0">
        <w:trPr>
          <w:trHeight w:val="57"/>
          <w:jc w:val="center"/>
        </w:trPr>
        <w:tc>
          <w:tcPr>
            <w:tcW w:w="10627" w:type="dxa"/>
          </w:tcPr>
          <w:p w14:paraId="18B3CA1C" w14:textId="224FB687"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System musi zapewniać ewidencję danych Indywidualnego Planu Opieki Medycznej (IPOM)</w:t>
            </w:r>
          </w:p>
        </w:tc>
      </w:tr>
      <w:tr w:rsidR="00143445" w:rsidRPr="00775216" w14:paraId="2958BA73" w14:textId="77777777" w:rsidTr="007845B0">
        <w:trPr>
          <w:trHeight w:val="57"/>
          <w:jc w:val="center"/>
        </w:trPr>
        <w:tc>
          <w:tcPr>
            <w:tcW w:w="10627" w:type="dxa"/>
          </w:tcPr>
          <w:p w14:paraId="4A5E93CB" w14:textId="671A2E16"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Automatyczne podpowiadanie chorób przewlekłych wg. ICD-10 klasyfikujących do programu Opieka koordynowana w POZ</w:t>
            </w:r>
          </w:p>
        </w:tc>
      </w:tr>
      <w:tr w:rsidR="00143445" w:rsidRPr="00775216" w14:paraId="26AB526C" w14:textId="77777777" w:rsidTr="007845B0">
        <w:trPr>
          <w:trHeight w:val="57"/>
          <w:jc w:val="center"/>
        </w:trPr>
        <w:tc>
          <w:tcPr>
            <w:tcW w:w="10627" w:type="dxa"/>
          </w:tcPr>
          <w:p w14:paraId="4BF5903D" w14:textId="7266E20C"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Automatyczne podpowiadanie stale przyjmowanych leków pacjenta</w:t>
            </w:r>
          </w:p>
        </w:tc>
      </w:tr>
      <w:tr w:rsidR="00143445" w:rsidRPr="00775216" w14:paraId="4725326C" w14:textId="77777777" w:rsidTr="007845B0">
        <w:trPr>
          <w:trHeight w:val="57"/>
          <w:jc w:val="center"/>
        </w:trPr>
        <w:tc>
          <w:tcPr>
            <w:tcW w:w="10627" w:type="dxa"/>
          </w:tcPr>
          <w:p w14:paraId="1585C00B" w14:textId="6FFAE150"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Ograniczenie liczby porad dietetycznych oraz porad lekarsko/pielęgniarskich</w:t>
            </w:r>
          </w:p>
        </w:tc>
      </w:tr>
      <w:tr w:rsidR="00143445" w:rsidRPr="00775216" w14:paraId="65A29F77" w14:textId="77777777" w:rsidTr="007845B0">
        <w:trPr>
          <w:trHeight w:val="57"/>
          <w:jc w:val="center"/>
        </w:trPr>
        <w:tc>
          <w:tcPr>
            <w:tcW w:w="10627" w:type="dxa"/>
          </w:tcPr>
          <w:p w14:paraId="790C3D8F" w14:textId="34682367" w:rsidR="00B157CF" w:rsidRPr="00775216" w:rsidRDefault="00FC1E7F" w:rsidP="00B157CF">
            <w:pPr>
              <w:spacing w:after="0" w:line="240" w:lineRule="auto"/>
              <w:contextualSpacing/>
              <w:rPr>
                <w:rFonts w:ascii="Arial" w:eastAsia="Times New Roman" w:hAnsi="Arial" w:cs="Arial"/>
                <w:lang w:eastAsia="pl-PL"/>
              </w:rPr>
            </w:pPr>
            <w:r>
              <w:rPr>
                <w:rFonts w:ascii="Arial" w:hAnsi="Arial" w:cs="Arial"/>
              </w:rPr>
              <w:t>Kopiowanie chorób przewlekł</w:t>
            </w:r>
            <w:r w:rsidR="00B157CF" w:rsidRPr="00775216">
              <w:rPr>
                <w:rFonts w:ascii="Arial" w:hAnsi="Arial" w:cs="Arial"/>
              </w:rPr>
              <w:t>ych pacjenta, stale przyjmowanych leków, zaleceń z wizyty, zleconych badań laboratoryjnych i diagnostycznych</w:t>
            </w:r>
          </w:p>
        </w:tc>
      </w:tr>
      <w:tr w:rsidR="00143445" w:rsidRPr="00775216" w14:paraId="05BBAF1B" w14:textId="77777777" w:rsidTr="007845B0">
        <w:trPr>
          <w:trHeight w:val="57"/>
          <w:jc w:val="center"/>
        </w:trPr>
        <w:tc>
          <w:tcPr>
            <w:tcW w:w="10627" w:type="dxa"/>
          </w:tcPr>
          <w:p w14:paraId="2ACC96A3" w14:textId="2C3DCF89"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Autoryzacja danych oraz podpis elektroniczny IPOMu</w:t>
            </w:r>
          </w:p>
        </w:tc>
      </w:tr>
      <w:tr w:rsidR="00143445" w:rsidRPr="00775216" w14:paraId="0B9868E8" w14:textId="77777777" w:rsidTr="007845B0">
        <w:trPr>
          <w:trHeight w:val="57"/>
          <w:jc w:val="center"/>
        </w:trPr>
        <w:tc>
          <w:tcPr>
            <w:tcW w:w="10627" w:type="dxa"/>
          </w:tcPr>
          <w:p w14:paraId="0C3941A7" w14:textId="5A4F97FB"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Przekazanie IPOMu do EDM</w:t>
            </w:r>
          </w:p>
        </w:tc>
      </w:tr>
      <w:tr w:rsidR="00143445" w:rsidRPr="00775216" w14:paraId="3D925203" w14:textId="77777777" w:rsidTr="007845B0">
        <w:trPr>
          <w:trHeight w:val="57"/>
          <w:jc w:val="center"/>
        </w:trPr>
        <w:tc>
          <w:tcPr>
            <w:tcW w:w="10627" w:type="dxa"/>
          </w:tcPr>
          <w:p w14:paraId="70FD3976" w14:textId="3A865086"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Wydruk informacyjny IPOMu na podstawie transformaty CEZ</w:t>
            </w:r>
          </w:p>
        </w:tc>
      </w:tr>
      <w:tr w:rsidR="00143445" w:rsidRPr="00775216" w14:paraId="74D07918" w14:textId="77777777" w:rsidTr="007845B0">
        <w:trPr>
          <w:trHeight w:val="57"/>
          <w:jc w:val="center"/>
        </w:trPr>
        <w:tc>
          <w:tcPr>
            <w:tcW w:w="10627" w:type="dxa"/>
          </w:tcPr>
          <w:p w14:paraId="31611788" w14:textId="4DCC0470"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Dodawanie wielu IPOMów</w:t>
            </w:r>
          </w:p>
        </w:tc>
      </w:tr>
      <w:tr w:rsidR="00143445" w:rsidRPr="00775216" w14:paraId="4F891FF2" w14:textId="77777777" w:rsidTr="007845B0">
        <w:trPr>
          <w:trHeight w:val="57"/>
          <w:jc w:val="center"/>
        </w:trPr>
        <w:tc>
          <w:tcPr>
            <w:tcW w:w="10627" w:type="dxa"/>
          </w:tcPr>
          <w:p w14:paraId="7CC292DD" w14:textId="26D31BC6"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System musi zapewniać ewidencję danych Harmonogramu Indywidualnego Planu Opieki Medycznej (HIPOM)</w:t>
            </w:r>
          </w:p>
        </w:tc>
      </w:tr>
      <w:tr w:rsidR="00143445" w:rsidRPr="00775216" w14:paraId="1654585B" w14:textId="77777777" w:rsidTr="007845B0">
        <w:trPr>
          <w:trHeight w:val="57"/>
          <w:jc w:val="center"/>
        </w:trPr>
        <w:tc>
          <w:tcPr>
            <w:tcW w:w="10627" w:type="dxa"/>
          </w:tcPr>
          <w:p w14:paraId="5A9B63E6" w14:textId="0BDD41AA"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Aktualizacja HIPOMu na podstawie zmodyfikowanego IPOMu</w:t>
            </w:r>
          </w:p>
        </w:tc>
      </w:tr>
      <w:tr w:rsidR="00143445" w:rsidRPr="00775216" w14:paraId="0FE3AD42" w14:textId="77777777" w:rsidTr="007845B0">
        <w:trPr>
          <w:trHeight w:val="57"/>
          <w:jc w:val="center"/>
        </w:trPr>
        <w:tc>
          <w:tcPr>
            <w:tcW w:w="10627" w:type="dxa"/>
          </w:tcPr>
          <w:p w14:paraId="662AB80D" w14:textId="422CDC37"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Automatyczna zmiana statusu realizacji oraz daty i godziny planowanego, anulowanego, wykonanego świadczenia na podstawie zlecenia powiązanego z planowaniem w Terminarzu</w:t>
            </w:r>
          </w:p>
        </w:tc>
      </w:tr>
      <w:tr w:rsidR="00143445" w:rsidRPr="00775216" w14:paraId="5F7449EF" w14:textId="77777777" w:rsidTr="007845B0">
        <w:trPr>
          <w:trHeight w:val="57"/>
          <w:jc w:val="center"/>
        </w:trPr>
        <w:tc>
          <w:tcPr>
            <w:tcW w:w="10627" w:type="dxa"/>
          </w:tcPr>
          <w:p w14:paraId="6F670D40" w14:textId="4E09126E"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Autoryzacja danych i podpis elektroniczny HIPOMu</w:t>
            </w:r>
          </w:p>
        </w:tc>
      </w:tr>
      <w:tr w:rsidR="00143445" w:rsidRPr="00775216" w14:paraId="32FA2C3A" w14:textId="77777777" w:rsidTr="007845B0">
        <w:trPr>
          <w:trHeight w:val="57"/>
          <w:jc w:val="center"/>
        </w:trPr>
        <w:tc>
          <w:tcPr>
            <w:tcW w:w="10627" w:type="dxa"/>
          </w:tcPr>
          <w:p w14:paraId="782B5F76" w14:textId="4D14E7BE"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Blokowanie HIPOMu podczas modyfikacji IPOMu</w:t>
            </w:r>
          </w:p>
        </w:tc>
      </w:tr>
      <w:tr w:rsidR="00143445" w:rsidRPr="00775216" w14:paraId="560A4007" w14:textId="77777777" w:rsidTr="007845B0">
        <w:trPr>
          <w:trHeight w:val="57"/>
          <w:jc w:val="center"/>
        </w:trPr>
        <w:tc>
          <w:tcPr>
            <w:tcW w:w="10627" w:type="dxa"/>
          </w:tcPr>
          <w:p w14:paraId="2F39C368" w14:textId="360B3F70"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Ewidencja notatek wewnętrznych</w:t>
            </w:r>
          </w:p>
        </w:tc>
      </w:tr>
      <w:tr w:rsidR="00143445" w:rsidRPr="00775216" w14:paraId="125E42DE" w14:textId="77777777" w:rsidTr="007845B0">
        <w:trPr>
          <w:trHeight w:val="57"/>
          <w:jc w:val="center"/>
        </w:trPr>
        <w:tc>
          <w:tcPr>
            <w:tcW w:w="10627" w:type="dxa"/>
          </w:tcPr>
          <w:p w14:paraId="5D75FC55" w14:textId="688D763D"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Generowanie świadczeń do zaplanowania na podstawie IPOMu</w:t>
            </w:r>
          </w:p>
        </w:tc>
      </w:tr>
      <w:tr w:rsidR="00143445" w:rsidRPr="00775216" w14:paraId="01AE102F" w14:textId="77777777" w:rsidTr="007845B0">
        <w:trPr>
          <w:trHeight w:val="57"/>
          <w:jc w:val="center"/>
        </w:trPr>
        <w:tc>
          <w:tcPr>
            <w:tcW w:w="10627" w:type="dxa"/>
          </w:tcPr>
          <w:p w14:paraId="0CA71A71" w14:textId="15FDF81A"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Planowanie, anulowanie, przeniesienie terminów świadczeń z IPOMu w powiązaniu z Terminarzem</w:t>
            </w:r>
          </w:p>
        </w:tc>
      </w:tr>
      <w:tr w:rsidR="00143445" w:rsidRPr="00775216" w14:paraId="5E98057A" w14:textId="77777777" w:rsidTr="007845B0">
        <w:trPr>
          <w:trHeight w:val="57"/>
          <w:jc w:val="center"/>
        </w:trPr>
        <w:tc>
          <w:tcPr>
            <w:tcW w:w="10627" w:type="dxa"/>
          </w:tcPr>
          <w:p w14:paraId="246F5837" w14:textId="4B23AD2D"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Przekazanie HIPOMu do EDM</w:t>
            </w:r>
          </w:p>
        </w:tc>
      </w:tr>
      <w:tr w:rsidR="00143445" w:rsidRPr="00775216" w14:paraId="16745EB9" w14:textId="77777777" w:rsidTr="007845B0">
        <w:trPr>
          <w:trHeight w:val="57"/>
          <w:jc w:val="center"/>
        </w:trPr>
        <w:tc>
          <w:tcPr>
            <w:tcW w:w="10627" w:type="dxa"/>
          </w:tcPr>
          <w:p w14:paraId="549FEDD8" w14:textId="32B765E0"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Wydruk informacyjny HIPOMu na podstawie transformaty CEZ</w:t>
            </w:r>
          </w:p>
        </w:tc>
      </w:tr>
      <w:tr w:rsidR="00143445" w:rsidRPr="00775216" w14:paraId="2C719E71" w14:textId="77777777" w:rsidTr="007845B0">
        <w:trPr>
          <w:trHeight w:val="57"/>
          <w:jc w:val="center"/>
        </w:trPr>
        <w:tc>
          <w:tcPr>
            <w:tcW w:w="10627" w:type="dxa"/>
          </w:tcPr>
          <w:p w14:paraId="275CC155" w14:textId="40CC03A3"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 xml:space="preserve">Uznawanie istniejących wyników w systemie </w:t>
            </w:r>
          </w:p>
        </w:tc>
      </w:tr>
      <w:tr w:rsidR="00143445" w:rsidRPr="00775216" w14:paraId="20CC849C" w14:textId="77777777" w:rsidTr="007845B0">
        <w:trPr>
          <w:trHeight w:val="57"/>
          <w:jc w:val="center"/>
        </w:trPr>
        <w:tc>
          <w:tcPr>
            <w:tcW w:w="10627" w:type="dxa"/>
          </w:tcPr>
          <w:p w14:paraId="04F40766" w14:textId="6DB46612"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Wprowadzanie wyników z zewnętrznych systemów</w:t>
            </w:r>
          </w:p>
        </w:tc>
      </w:tr>
      <w:tr w:rsidR="00143445" w:rsidRPr="00775216" w14:paraId="5885E959" w14:textId="77777777" w:rsidTr="007845B0">
        <w:trPr>
          <w:trHeight w:val="57"/>
          <w:jc w:val="center"/>
        </w:trPr>
        <w:tc>
          <w:tcPr>
            <w:tcW w:w="10627" w:type="dxa"/>
          </w:tcPr>
          <w:p w14:paraId="10383CEC" w14:textId="3CBCA2EC"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System musi zapewniać komunikację z systemem P1 w zakresie IPOM oraz HIPOM wg. dokumentacji integracyjnej CEZ</w:t>
            </w:r>
          </w:p>
        </w:tc>
      </w:tr>
      <w:tr w:rsidR="00143445" w:rsidRPr="00775216" w14:paraId="17697E81" w14:textId="77777777" w:rsidTr="007845B0">
        <w:trPr>
          <w:trHeight w:val="57"/>
          <w:jc w:val="center"/>
        </w:trPr>
        <w:tc>
          <w:tcPr>
            <w:tcW w:w="10627" w:type="dxa"/>
          </w:tcPr>
          <w:p w14:paraId="0D191C90" w14:textId="2BC2FE3E"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Wysyłka IPOMu oraz HIPOMu</w:t>
            </w:r>
          </w:p>
        </w:tc>
      </w:tr>
      <w:tr w:rsidR="00143445" w:rsidRPr="00775216" w14:paraId="6CD11B8A" w14:textId="77777777" w:rsidTr="007845B0">
        <w:trPr>
          <w:trHeight w:val="57"/>
          <w:jc w:val="center"/>
        </w:trPr>
        <w:tc>
          <w:tcPr>
            <w:tcW w:w="10627" w:type="dxa"/>
          </w:tcPr>
          <w:p w14:paraId="0127BED8" w14:textId="72A06770"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Wysyłka dokumentu anulowania IPOMu oraz HIPOMu</w:t>
            </w:r>
          </w:p>
        </w:tc>
      </w:tr>
      <w:tr w:rsidR="00143445" w:rsidRPr="00775216" w14:paraId="05777926" w14:textId="77777777" w:rsidTr="007845B0">
        <w:trPr>
          <w:trHeight w:val="57"/>
          <w:jc w:val="center"/>
        </w:trPr>
        <w:tc>
          <w:tcPr>
            <w:tcW w:w="10627" w:type="dxa"/>
          </w:tcPr>
          <w:p w14:paraId="696FEA2C" w14:textId="0EAD2881"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System musi zapewniać rejestrację pacjenta do programu Opieka koordynowana w POZ</w:t>
            </w:r>
          </w:p>
        </w:tc>
      </w:tr>
      <w:tr w:rsidR="00143445" w:rsidRPr="00775216" w14:paraId="0912951F" w14:textId="77777777" w:rsidTr="007845B0">
        <w:trPr>
          <w:trHeight w:val="57"/>
          <w:jc w:val="center"/>
        </w:trPr>
        <w:tc>
          <w:tcPr>
            <w:tcW w:w="10627" w:type="dxa"/>
          </w:tcPr>
          <w:p w14:paraId="7015A2C7" w14:textId="23F7973C"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System musi zapewniać oznaczenie chorób wg. ICD-10 stanowiących przyczynę diagnostyki i leczenia osób przewlekle chorych wg. wytycznych NFZ</w:t>
            </w:r>
          </w:p>
        </w:tc>
      </w:tr>
      <w:tr w:rsidR="00143445" w:rsidRPr="00775216" w14:paraId="243F7CB6" w14:textId="77777777" w:rsidTr="007845B0">
        <w:trPr>
          <w:trHeight w:val="57"/>
          <w:jc w:val="center"/>
        </w:trPr>
        <w:tc>
          <w:tcPr>
            <w:tcW w:w="10627" w:type="dxa"/>
          </w:tcPr>
          <w:p w14:paraId="06CA9194" w14:textId="6C719F60" w:rsidR="00B157CF" w:rsidRPr="00775216" w:rsidRDefault="00B157CF" w:rsidP="00B157CF">
            <w:pPr>
              <w:spacing w:after="0" w:line="240" w:lineRule="auto"/>
              <w:contextualSpacing/>
              <w:rPr>
                <w:rFonts w:ascii="Arial" w:eastAsia="Times New Roman" w:hAnsi="Arial" w:cs="Arial"/>
                <w:lang w:eastAsia="pl-PL"/>
              </w:rPr>
            </w:pPr>
            <w:r w:rsidRPr="00775216">
              <w:rPr>
                <w:rFonts w:ascii="Arial" w:hAnsi="Arial" w:cs="Arial"/>
              </w:rPr>
              <w:t>System musi zapewniać weryfikację rozpoznań wizyty pod kątem klasyfikacji pacjenta do Opieki koordynowanej w POZ</w:t>
            </w:r>
          </w:p>
        </w:tc>
      </w:tr>
      <w:tr w:rsidR="00143445" w:rsidRPr="00775216" w14:paraId="53E4235D" w14:textId="77777777" w:rsidTr="007845B0">
        <w:trPr>
          <w:trHeight w:val="57"/>
          <w:jc w:val="center"/>
        </w:trPr>
        <w:tc>
          <w:tcPr>
            <w:tcW w:w="10627" w:type="dxa"/>
          </w:tcPr>
          <w:p w14:paraId="41A43723" w14:textId="5DFC2A1F" w:rsidR="00B157CF" w:rsidRPr="00775216" w:rsidRDefault="00B157CF" w:rsidP="00B157CF">
            <w:pPr>
              <w:spacing w:after="0" w:line="240" w:lineRule="auto"/>
              <w:contextualSpacing/>
              <w:rPr>
                <w:rFonts w:ascii="Arial" w:hAnsi="Arial" w:cs="Arial"/>
              </w:rPr>
            </w:pPr>
            <w:r w:rsidRPr="00775216">
              <w:rPr>
                <w:rFonts w:ascii="Arial" w:hAnsi="Arial" w:cs="Arial"/>
              </w:rPr>
              <w:t>System musi zapewniać dostęp do listy pacjentów z IPOMem oraz HIPOMem w ramach Panelu koordynatora.</w:t>
            </w:r>
          </w:p>
        </w:tc>
      </w:tr>
      <w:tr w:rsidR="007845B0" w:rsidRPr="00775216" w14:paraId="26D8A829" w14:textId="77777777" w:rsidTr="007845B0">
        <w:trPr>
          <w:trHeight w:val="57"/>
          <w:jc w:val="center"/>
        </w:trPr>
        <w:tc>
          <w:tcPr>
            <w:tcW w:w="10627" w:type="dxa"/>
          </w:tcPr>
          <w:p w14:paraId="5753044B" w14:textId="2DE8D808" w:rsidR="00B157CF" w:rsidRPr="00775216" w:rsidRDefault="00B157CF" w:rsidP="00B157CF">
            <w:pPr>
              <w:spacing w:after="0" w:line="240" w:lineRule="auto"/>
              <w:contextualSpacing/>
              <w:rPr>
                <w:rFonts w:ascii="Arial" w:hAnsi="Arial" w:cs="Arial"/>
              </w:rPr>
            </w:pPr>
            <w:r w:rsidRPr="00775216">
              <w:rPr>
                <w:rFonts w:ascii="Arial" w:hAnsi="Arial" w:cs="Arial"/>
              </w:rPr>
              <w:t>System musi zapewniać weryfikację liczby wizyt do zaplanowania w ramach Opieki koordynowanej w POZ</w:t>
            </w:r>
          </w:p>
        </w:tc>
      </w:tr>
    </w:tbl>
    <w:p w14:paraId="213A4765" w14:textId="77777777" w:rsidR="005D68AB" w:rsidRPr="00775216" w:rsidRDefault="005D68AB" w:rsidP="000C3D96">
      <w:pPr>
        <w:spacing w:after="0" w:line="240" w:lineRule="auto"/>
        <w:ind w:firstLine="360"/>
        <w:rPr>
          <w:rFonts w:ascii="Arial" w:hAnsi="Arial" w:cs="Arial"/>
        </w:rPr>
      </w:pPr>
    </w:p>
    <w:p w14:paraId="2C855BC5" w14:textId="77777777" w:rsidR="005D68AB" w:rsidRPr="00775216" w:rsidRDefault="005D68AB" w:rsidP="000C3D96">
      <w:pPr>
        <w:spacing w:after="0" w:line="240" w:lineRule="auto"/>
        <w:ind w:firstLine="360"/>
        <w:rPr>
          <w:rFonts w:ascii="Arial" w:hAnsi="Arial" w:cs="Arial"/>
        </w:rPr>
      </w:pPr>
    </w:p>
    <w:p w14:paraId="64DBEF11" w14:textId="61B66BFB" w:rsidR="00A12DB7" w:rsidRPr="00775216" w:rsidRDefault="00A12DB7" w:rsidP="00FC1E7F">
      <w:pPr>
        <w:pStyle w:val="Akapitzlist"/>
        <w:numPr>
          <w:ilvl w:val="0"/>
          <w:numId w:val="1"/>
        </w:numPr>
        <w:spacing w:after="0" w:line="240" w:lineRule="auto"/>
        <w:rPr>
          <w:rFonts w:ascii="Arial" w:hAnsi="Arial" w:cs="Arial"/>
          <w:b/>
          <w:bCs/>
        </w:rPr>
      </w:pPr>
      <w:r w:rsidRPr="00775216">
        <w:rPr>
          <w:rFonts w:ascii="Arial" w:hAnsi="Arial" w:cs="Arial"/>
          <w:b/>
          <w:bCs/>
        </w:rPr>
        <w:t>Integracja z eKRN</w:t>
      </w:r>
      <w:r w:rsidRPr="00775216">
        <w:rPr>
          <w:rFonts w:ascii="Arial" w:eastAsia="Arial" w:hAnsi="Arial" w:cs="Arial"/>
          <w:b/>
          <w:bCs/>
        </w:rPr>
        <w:t>:</w:t>
      </w:r>
    </w:p>
    <w:p w14:paraId="4AEAB642" w14:textId="77777777" w:rsidR="005D68AB" w:rsidRPr="00775216" w:rsidRDefault="005D68AB" w:rsidP="000C3D96">
      <w:pPr>
        <w:spacing w:after="0" w:line="240" w:lineRule="auto"/>
        <w:ind w:firstLine="360"/>
        <w:rPr>
          <w:rFonts w:ascii="Arial" w:hAnsi="Arial" w:cs="Arial"/>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32"/>
      </w:tblGrid>
      <w:tr w:rsidR="00143445" w:rsidRPr="00775216" w14:paraId="0296750F" w14:textId="77777777" w:rsidTr="007845B0">
        <w:trPr>
          <w:trHeight w:val="57"/>
          <w:jc w:val="center"/>
        </w:trPr>
        <w:tc>
          <w:tcPr>
            <w:tcW w:w="10632" w:type="dxa"/>
            <w:vAlign w:val="center"/>
          </w:tcPr>
          <w:p w14:paraId="6F509CA6" w14:textId="77777777" w:rsidR="00A12DB7" w:rsidRPr="00775216" w:rsidRDefault="00A12DB7" w:rsidP="0077521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0EB120EA" w14:textId="77777777" w:rsidTr="007845B0">
        <w:trPr>
          <w:trHeight w:val="57"/>
          <w:jc w:val="center"/>
        </w:trPr>
        <w:tc>
          <w:tcPr>
            <w:tcW w:w="10632" w:type="dxa"/>
          </w:tcPr>
          <w:p w14:paraId="61157187" w14:textId="4CA32091" w:rsidR="00A12DB7" w:rsidRPr="00775216" w:rsidRDefault="00A12DB7" w:rsidP="00A12DB7">
            <w:pPr>
              <w:spacing w:after="0" w:line="240" w:lineRule="auto"/>
              <w:contextualSpacing/>
              <w:rPr>
                <w:rFonts w:ascii="Arial" w:eastAsia="Times New Roman" w:hAnsi="Arial" w:cs="Arial"/>
                <w:lang w:eastAsia="pl-PL"/>
              </w:rPr>
            </w:pPr>
            <w:r w:rsidRPr="00775216">
              <w:rPr>
                <w:rFonts w:ascii="Arial" w:hAnsi="Arial" w:cs="Arial"/>
              </w:rPr>
              <w:t>System umożliwia integrację systemu dziedzinowego z rejestrem onkologicznym e-KRN+ w zakresie przekazywania informacji o zdarzeniach medycznych związanych z diagnostyką i leczeniem pacjenta onkologicznego.</w:t>
            </w:r>
          </w:p>
        </w:tc>
      </w:tr>
      <w:tr w:rsidR="00143445" w:rsidRPr="00775216" w14:paraId="4069190A" w14:textId="77777777" w:rsidTr="007845B0">
        <w:trPr>
          <w:trHeight w:val="57"/>
          <w:jc w:val="center"/>
        </w:trPr>
        <w:tc>
          <w:tcPr>
            <w:tcW w:w="10632" w:type="dxa"/>
          </w:tcPr>
          <w:p w14:paraId="3C486575" w14:textId="29254AD8" w:rsidR="00A12DB7" w:rsidRPr="00775216" w:rsidRDefault="00A12DB7" w:rsidP="00A12DB7">
            <w:pPr>
              <w:spacing w:after="0" w:line="240" w:lineRule="auto"/>
              <w:contextualSpacing/>
              <w:rPr>
                <w:rFonts w:ascii="Arial" w:eastAsia="Times New Roman" w:hAnsi="Arial" w:cs="Arial"/>
                <w:lang w:eastAsia="pl-PL"/>
              </w:rPr>
            </w:pPr>
            <w:r w:rsidRPr="00775216">
              <w:rPr>
                <w:rFonts w:ascii="Arial" w:hAnsi="Arial" w:cs="Arial"/>
              </w:rPr>
              <w:t>System umożliwia integrację systemu dziedzinowego z rejestrem onkologicznym e-KRN+ przy użyciu usług sieciowych.</w:t>
            </w:r>
          </w:p>
        </w:tc>
      </w:tr>
      <w:tr w:rsidR="007845B0" w:rsidRPr="00775216" w14:paraId="5F2C24A8" w14:textId="77777777" w:rsidTr="007845B0">
        <w:trPr>
          <w:trHeight w:val="57"/>
          <w:jc w:val="center"/>
        </w:trPr>
        <w:tc>
          <w:tcPr>
            <w:tcW w:w="10632" w:type="dxa"/>
          </w:tcPr>
          <w:p w14:paraId="1AF25ED0" w14:textId="16B51717" w:rsidR="00A12DB7" w:rsidRPr="00775216" w:rsidRDefault="00A12DB7" w:rsidP="00A12DB7">
            <w:pPr>
              <w:spacing w:after="0" w:line="240" w:lineRule="auto"/>
              <w:contextualSpacing/>
              <w:rPr>
                <w:rFonts w:ascii="Arial" w:eastAsia="Times New Roman" w:hAnsi="Arial" w:cs="Arial"/>
                <w:lang w:eastAsia="pl-PL"/>
              </w:rPr>
            </w:pPr>
            <w:r w:rsidRPr="00775216">
              <w:rPr>
                <w:rFonts w:ascii="Arial" w:hAnsi="Arial" w:cs="Arial"/>
              </w:rPr>
              <w:t>System umożliwia określenie własnego harmonogramu zadań CRON uruchamiającego proces wysłania danych do e-KRN+</w:t>
            </w:r>
          </w:p>
        </w:tc>
      </w:tr>
    </w:tbl>
    <w:p w14:paraId="0154C388" w14:textId="77777777" w:rsidR="00A12DB7" w:rsidRPr="00775216" w:rsidRDefault="00A12DB7" w:rsidP="000C3D96">
      <w:pPr>
        <w:spacing w:after="0" w:line="240" w:lineRule="auto"/>
        <w:ind w:firstLine="360"/>
        <w:rPr>
          <w:rFonts w:ascii="Arial" w:hAnsi="Arial" w:cs="Arial"/>
        </w:rPr>
      </w:pPr>
    </w:p>
    <w:p w14:paraId="53147A6F" w14:textId="77777777" w:rsidR="00A12DB7" w:rsidRPr="00775216" w:rsidRDefault="00A12DB7" w:rsidP="000C3D96">
      <w:pPr>
        <w:spacing w:after="0" w:line="240" w:lineRule="auto"/>
        <w:ind w:firstLine="360"/>
        <w:rPr>
          <w:rFonts w:ascii="Arial" w:hAnsi="Arial" w:cs="Arial"/>
        </w:rPr>
      </w:pPr>
    </w:p>
    <w:p w14:paraId="76E1C59B" w14:textId="71CD6340" w:rsidR="00A12DB7" w:rsidRPr="00775216" w:rsidRDefault="00A12DB7" w:rsidP="00FC1E7F">
      <w:pPr>
        <w:pStyle w:val="Akapitzlist"/>
        <w:numPr>
          <w:ilvl w:val="0"/>
          <w:numId w:val="1"/>
        </w:numPr>
        <w:spacing w:after="0" w:line="240" w:lineRule="auto"/>
        <w:rPr>
          <w:rFonts w:ascii="Arial" w:hAnsi="Arial" w:cs="Arial"/>
        </w:rPr>
      </w:pPr>
      <w:r w:rsidRPr="00775216">
        <w:rPr>
          <w:rFonts w:ascii="Arial" w:hAnsi="Arial" w:cs="Arial"/>
          <w:b/>
          <w:bCs/>
        </w:rPr>
        <w:t>Integracja Import e-Deklaracji z systemu P1</w:t>
      </w:r>
      <w:r w:rsidR="001E4661" w:rsidRPr="00775216">
        <w:rPr>
          <w:rFonts w:ascii="Arial" w:hAnsi="Arial" w:cs="Arial"/>
          <w:b/>
          <w:bCs/>
        </w:rPr>
        <w:t>:</w:t>
      </w:r>
    </w:p>
    <w:p w14:paraId="7C3068F4" w14:textId="77777777" w:rsidR="00A12DB7" w:rsidRPr="00775216" w:rsidRDefault="00A12DB7" w:rsidP="002F71FF">
      <w:pPr>
        <w:spacing w:after="0" w:line="240" w:lineRule="auto"/>
        <w:rPr>
          <w:rFonts w:ascii="Arial" w:hAnsi="Arial" w:cs="Arial"/>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27"/>
      </w:tblGrid>
      <w:tr w:rsidR="00143445" w:rsidRPr="00775216" w14:paraId="4284CC0C" w14:textId="77777777" w:rsidTr="007845B0">
        <w:trPr>
          <w:trHeight w:val="57"/>
          <w:jc w:val="center"/>
        </w:trPr>
        <w:tc>
          <w:tcPr>
            <w:tcW w:w="10627" w:type="dxa"/>
            <w:vAlign w:val="center"/>
          </w:tcPr>
          <w:p w14:paraId="25157060" w14:textId="77777777" w:rsidR="002F71FF" w:rsidRPr="00775216" w:rsidRDefault="002F71FF" w:rsidP="00775216">
            <w:pPr>
              <w:spacing w:after="0" w:line="240" w:lineRule="auto"/>
              <w:contextualSpacing/>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12922B3B" w14:textId="77777777" w:rsidTr="007845B0">
        <w:trPr>
          <w:trHeight w:val="57"/>
          <w:jc w:val="center"/>
        </w:trPr>
        <w:tc>
          <w:tcPr>
            <w:tcW w:w="10627" w:type="dxa"/>
          </w:tcPr>
          <w:p w14:paraId="7B94B289" w14:textId="49669859" w:rsidR="002F71FF" w:rsidRPr="00775216" w:rsidRDefault="002F71FF" w:rsidP="002F71FF">
            <w:pPr>
              <w:spacing w:after="0" w:line="240" w:lineRule="auto"/>
              <w:contextualSpacing/>
              <w:rPr>
                <w:rFonts w:ascii="Arial" w:eastAsia="Times New Roman" w:hAnsi="Arial" w:cs="Arial"/>
                <w:lang w:eastAsia="pl-PL"/>
              </w:rPr>
            </w:pPr>
            <w:r w:rsidRPr="00775216">
              <w:rPr>
                <w:rFonts w:ascii="Arial" w:hAnsi="Arial" w:cs="Arial"/>
              </w:rPr>
              <w:t>System umożliwia przegląd e-deklaracji POZ złożonych przez pacjentów w systemie IKP</w:t>
            </w:r>
          </w:p>
        </w:tc>
      </w:tr>
      <w:tr w:rsidR="00143445" w:rsidRPr="00775216" w14:paraId="3A8B4417" w14:textId="77777777" w:rsidTr="007845B0">
        <w:trPr>
          <w:trHeight w:val="57"/>
          <w:jc w:val="center"/>
        </w:trPr>
        <w:tc>
          <w:tcPr>
            <w:tcW w:w="10627" w:type="dxa"/>
          </w:tcPr>
          <w:p w14:paraId="0C913AD9" w14:textId="7FEF5F8D" w:rsidR="002F71FF" w:rsidRPr="00775216" w:rsidRDefault="002F71FF" w:rsidP="002F71FF">
            <w:pPr>
              <w:spacing w:after="0" w:line="240" w:lineRule="auto"/>
              <w:contextualSpacing/>
              <w:rPr>
                <w:rFonts w:ascii="Arial" w:eastAsia="Times New Roman" w:hAnsi="Arial" w:cs="Arial"/>
                <w:lang w:eastAsia="pl-PL"/>
              </w:rPr>
            </w:pPr>
            <w:r w:rsidRPr="00775216">
              <w:rPr>
                <w:rFonts w:ascii="Arial" w:hAnsi="Arial" w:cs="Arial"/>
              </w:rPr>
              <w:t>System umożliwia podgląd szczegółów wybranej e-deklaracji w postaci pdf</w:t>
            </w:r>
          </w:p>
        </w:tc>
      </w:tr>
      <w:tr w:rsidR="00143445" w:rsidRPr="00775216" w14:paraId="5E2AE2FA" w14:textId="77777777" w:rsidTr="007845B0">
        <w:trPr>
          <w:trHeight w:val="57"/>
          <w:jc w:val="center"/>
        </w:trPr>
        <w:tc>
          <w:tcPr>
            <w:tcW w:w="10627" w:type="dxa"/>
          </w:tcPr>
          <w:p w14:paraId="0BBFF51C" w14:textId="1D31A088" w:rsidR="002F71FF" w:rsidRPr="00775216" w:rsidRDefault="002F71FF" w:rsidP="002F71FF">
            <w:pPr>
              <w:spacing w:after="0" w:line="240" w:lineRule="auto"/>
              <w:contextualSpacing/>
              <w:rPr>
                <w:rFonts w:ascii="Arial" w:eastAsia="Times New Roman" w:hAnsi="Arial" w:cs="Arial"/>
                <w:lang w:eastAsia="pl-PL"/>
              </w:rPr>
            </w:pPr>
            <w:r w:rsidRPr="00775216">
              <w:rPr>
                <w:rFonts w:ascii="Arial" w:hAnsi="Arial" w:cs="Arial"/>
              </w:rPr>
              <w:t>System umożliwia zaakceptowanie lub odrzucenie wybranej e-deklaracji POZ w systemie P1</w:t>
            </w:r>
          </w:p>
        </w:tc>
      </w:tr>
      <w:tr w:rsidR="00143445" w:rsidRPr="00775216" w14:paraId="726C12E7" w14:textId="77777777" w:rsidTr="007845B0">
        <w:trPr>
          <w:trHeight w:val="57"/>
          <w:jc w:val="center"/>
        </w:trPr>
        <w:tc>
          <w:tcPr>
            <w:tcW w:w="10627" w:type="dxa"/>
          </w:tcPr>
          <w:p w14:paraId="2A2BEE92" w14:textId="13E84213" w:rsidR="002F71FF" w:rsidRPr="00775216" w:rsidRDefault="002F71FF" w:rsidP="002F71FF">
            <w:pPr>
              <w:spacing w:after="0" w:line="240" w:lineRule="auto"/>
              <w:contextualSpacing/>
              <w:rPr>
                <w:rFonts w:ascii="Arial" w:hAnsi="Arial" w:cs="Arial"/>
              </w:rPr>
            </w:pPr>
            <w:r w:rsidRPr="00775216">
              <w:rPr>
                <w:rFonts w:ascii="Arial" w:hAnsi="Arial" w:cs="Arial"/>
              </w:rPr>
              <w:t>System pobiera dane deklaracji złożonej w P1 do HIS.</w:t>
            </w:r>
          </w:p>
        </w:tc>
      </w:tr>
      <w:tr w:rsidR="007845B0" w:rsidRPr="00775216" w14:paraId="46B566A1" w14:textId="77777777" w:rsidTr="007845B0">
        <w:trPr>
          <w:trHeight w:val="57"/>
          <w:jc w:val="center"/>
        </w:trPr>
        <w:tc>
          <w:tcPr>
            <w:tcW w:w="10627" w:type="dxa"/>
          </w:tcPr>
          <w:p w14:paraId="1BB6966C" w14:textId="503B7D03" w:rsidR="002F71FF" w:rsidRPr="00775216" w:rsidRDefault="002F71FF" w:rsidP="002F71FF">
            <w:pPr>
              <w:spacing w:after="0" w:line="240" w:lineRule="auto"/>
              <w:contextualSpacing/>
              <w:rPr>
                <w:rFonts w:ascii="Arial" w:hAnsi="Arial" w:cs="Arial"/>
              </w:rPr>
            </w:pPr>
            <w:r w:rsidRPr="00775216">
              <w:rPr>
                <w:rFonts w:ascii="Arial" w:hAnsi="Arial" w:cs="Arial"/>
              </w:rPr>
              <w:t>System aktualizuje w HIS dane pacjenta na podstawie danych e-deklaracji</w:t>
            </w:r>
          </w:p>
        </w:tc>
      </w:tr>
    </w:tbl>
    <w:p w14:paraId="35188A23" w14:textId="77777777" w:rsidR="005D68AB" w:rsidRPr="00775216" w:rsidRDefault="005D68AB" w:rsidP="007845B0">
      <w:pPr>
        <w:spacing w:after="0" w:line="240" w:lineRule="auto"/>
        <w:rPr>
          <w:rFonts w:ascii="Arial" w:hAnsi="Arial" w:cs="Arial"/>
        </w:rPr>
      </w:pPr>
    </w:p>
    <w:p w14:paraId="61C4C9C7" w14:textId="77777777" w:rsidR="005D68AB" w:rsidRPr="00775216" w:rsidRDefault="005D68AB" w:rsidP="000C3D96">
      <w:pPr>
        <w:spacing w:after="0" w:line="240" w:lineRule="auto"/>
        <w:ind w:firstLine="360"/>
        <w:rPr>
          <w:rFonts w:ascii="Arial" w:hAnsi="Arial" w:cs="Arial"/>
        </w:rPr>
      </w:pPr>
    </w:p>
    <w:p w14:paraId="2E90BBD1" w14:textId="6F659498" w:rsidR="005D68AB" w:rsidRPr="00775216" w:rsidRDefault="001E4661" w:rsidP="00FC1E7F">
      <w:pPr>
        <w:pStyle w:val="Akapitzlist"/>
        <w:numPr>
          <w:ilvl w:val="0"/>
          <w:numId w:val="1"/>
        </w:numPr>
        <w:spacing w:after="0" w:line="240" w:lineRule="auto"/>
        <w:jc w:val="both"/>
        <w:rPr>
          <w:rFonts w:ascii="Arial" w:eastAsia="Arial" w:hAnsi="Arial" w:cs="Arial"/>
          <w:b/>
          <w:bCs/>
        </w:rPr>
      </w:pPr>
      <w:r w:rsidRPr="00775216">
        <w:rPr>
          <w:rFonts w:ascii="Arial" w:hAnsi="Arial" w:cs="Arial"/>
          <w:b/>
          <w:bCs/>
        </w:rPr>
        <w:t>Rozbudowa EDM o nowe dokumenty EDM:</w:t>
      </w:r>
    </w:p>
    <w:p w14:paraId="25D9D4EF" w14:textId="77777777" w:rsidR="001E4661" w:rsidRPr="00775216" w:rsidRDefault="001E4661" w:rsidP="001E4661">
      <w:pPr>
        <w:pStyle w:val="Akapitzlist"/>
        <w:spacing w:after="0" w:line="240" w:lineRule="auto"/>
        <w:ind w:left="360"/>
        <w:jc w:val="both"/>
        <w:rPr>
          <w:rFonts w:ascii="Arial" w:eastAsia="Arial" w:hAnsi="Arial" w:cs="Arial"/>
          <w:b/>
          <w:bCs/>
        </w:rPr>
      </w:pPr>
    </w:p>
    <w:tbl>
      <w:tblPr>
        <w:tblW w:w="10627" w:type="dxa"/>
        <w:jc w:val="center"/>
        <w:tblCellMar>
          <w:left w:w="70" w:type="dxa"/>
          <w:right w:w="70" w:type="dxa"/>
        </w:tblCellMar>
        <w:tblLook w:val="04A0" w:firstRow="1" w:lastRow="0" w:firstColumn="1" w:lastColumn="0" w:noHBand="0" w:noVBand="1"/>
      </w:tblPr>
      <w:tblGrid>
        <w:gridCol w:w="10627"/>
      </w:tblGrid>
      <w:tr w:rsidR="00143445" w:rsidRPr="00775216" w14:paraId="6F94A7C3" w14:textId="77777777" w:rsidTr="007845B0">
        <w:trPr>
          <w:trHeight w:val="57"/>
          <w:jc w:val="center"/>
        </w:trPr>
        <w:tc>
          <w:tcPr>
            <w:tcW w:w="10627" w:type="dxa"/>
            <w:tcBorders>
              <w:top w:val="single" w:sz="4" w:space="0" w:color="auto"/>
              <w:left w:val="single" w:sz="4" w:space="0" w:color="auto"/>
              <w:bottom w:val="single" w:sz="4" w:space="0" w:color="auto"/>
              <w:right w:val="single" w:sz="4" w:space="0" w:color="auto"/>
            </w:tcBorders>
          </w:tcPr>
          <w:p w14:paraId="48AB52CF" w14:textId="30229FA9" w:rsidR="006C17B5" w:rsidRPr="00775216" w:rsidRDefault="006C17B5" w:rsidP="006C17B5">
            <w:pPr>
              <w:spacing w:after="0" w:line="240" w:lineRule="auto"/>
              <w:jc w:val="center"/>
              <w:rPr>
                <w:rFonts w:ascii="Arial" w:eastAsia="Times New Roman" w:hAnsi="Arial" w:cs="Arial"/>
                <w:lang w:eastAsia="pl-PL"/>
              </w:rPr>
            </w:pPr>
            <w:r w:rsidRPr="00775216">
              <w:rPr>
                <w:rFonts w:ascii="Arial" w:eastAsia="Times New Roman" w:hAnsi="Arial" w:cs="Arial"/>
                <w:b/>
                <w:bCs/>
                <w:lang w:eastAsia="pl-PL"/>
              </w:rPr>
              <w:t>Wymagania funkcjonalne</w:t>
            </w:r>
          </w:p>
        </w:tc>
      </w:tr>
      <w:tr w:rsidR="00143445" w:rsidRPr="00775216" w14:paraId="694A288F" w14:textId="77777777" w:rsidTr="007845B0">
        <w:trPr>
          <w:trHeight w:val="57"/>
          <w:jc w:val="center"/>
        </w:trPr>
        <w:tc>
          <w:tcPr>
            <w:tcW w:w="10627" w:type="dxa"/>
            <w:tcBorders>
              <w:top w:val="single" w:sz="4" w:space="0" w:color="auto"/>
              <w:left w:val="single" w:sz="4" w:space="0" w:color="auto"/>
              <w:bottom w:val="single" w:sz="4" w:space="0" w:color="auto"/>
              <w:right w:val="single" w:sz="4" w:space="0" w:color="auto"/>
            </w:tcBorders>
            <w:hideMark/>
          </w:tcPr>
          <w:p w14:paraId="3B954A24"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System musi posiadać możliwość generowania poniższych dokumentów w postaci elektronicznej, zgodnie z obowiązującym standardem i obowiązującymi przepisami prawa (o ile przepisy nie wskazują, że dokumenty są generowane poza systemem HIS):</w:t>
            </w:r>
          </w:p>
        </w:tc>
      </w:tr>
      <w:tr w:rsidR="00143445" w:rsidRPr="00775216" w14:paraId="51B9153C"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5D02DBDA"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opisy badań histopatologicznych,</w:t>
            </w:r>
          </w:p>
        </w:tc>
      </w:tr>
      <w:tr w:rsidR="00143445" w:rsidRPr="00775216" w14:paraId="280D8B31"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44706CDF"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opisy badań cytologicznych,</w:t>
            </w:r>
          </w:p>
        </w:tc>
      </w:tr>
      <w:tr w:rsidR="00143445" w:rsidRPr="00775216" w14:paraId="172ABEF4"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2AA1AB06"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diagnostyki i leczenia onkologicznego (e-DILO),</w:t>
            </w:r>
          </w:p>
        </w:tc>
      </w:tr>
      <w:tr w:rsidR="00143445" w:rsidRPr="00775216" w14:paraId="4D264F98"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5DEC4BD7"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plan leczenia onkologicznego,</w:t>
            </w:r>
          </w:p>
        </w:tc>
      </w:tr>
      <w:tr w:rsidR="00143445" w:rsidRPr="00775216" w14:paraId="104752DA"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51C867EA"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Patient Summary (Karta zdrowia pacjenta),</w:t>
            </w:r>
          </w:p>
        </w:tc>
      </w:tr>
      <w:tr w:rsidR="00143445" w:rsidRPr="00775216" w14:paraId="571E9DA0"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1B423CAE"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opieki kardiologicznej (e-KOK),</w:t>
            </w:r>
          </w:p>
        </w:tc>
      </w:tr>
      <w:tr w:rsidR="00143445" w:rsidRPr="00775216" w14:paraId="149A0D1A"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4C91E8BA"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medycznych czynności ratunkowych,</w:t>
            </w:r>
          </w:p>
        </w:tc>
      </w:tr>
      <w:tr w:rsidR="00143445" w:rsidRPr="00775216" w14:paraId="0309B443"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74F556A3"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medyczna lotniczego zespołu ratownictwa medycznego,</w:t>
            </w:r>
          </w:p>
        </w:tc>
      </w:tr>
      <w:tr w:rsidR="00143445" w:rsidRPr="00775216" w14:paraId="2C46D1DC"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26552A5C"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dokumenty medycyny pracy (dokument orzeczenia lekarskiego oraz wytyczne wynikające z warunków pracy lub stanowiska pracy).</w:t>
            </w:r>
          </w:p>
        </w:tc>
      </w:tr>
      <w:tr w:rsidR="00143445" w:rsidRPr="00775216" w14:paraId="3EF35C18"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33EDA583"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System musi umożliwiać integrację z Platformą P1 w zakresie poniżej wskazanych typów dokumentów:</w:t>
            </w:r>
          </w:p>
        </w:tc>
      </w:tr>
      <w:tr w:rsidR="00143445" w:rsidRPr="00775216" w14:paraId="1E1DB914"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1920E5D4"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e-wyniki i opisy badań histopatologicznych,</w:t>
            </w:r>
          </w:p>
        </w:tc>
      </w:tr>
      <w:tr w:rsidR="00143445" w:rsidRPr="00775216" w14:paraId="6578B00F"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7551FD8B"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e-wyniki i opisy badań cytologicznych,</w:t>
            </w:r>
          </w:p>
        </w:tc>
      </w:tr>
      <w:tr w:rsidR="00143445" w:rsidRPr="00775216" w14:paraId="472F3D30"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6207254F"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diagnostyki i leczenia onkologicznego (e-DILO),</w:t>
            </w:r>
          </w:p>
        </w:tc>
      </w:tr>
      <w:tr w:rsidR="00143445" w:rsidRPr="00775216" w14:paraId="310D65E2"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7A4B2D15"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plan leczenia onkologicznego,</w:t>
            </w:r>
          </w:p>
        </w:tc>
      </w:tr>
      <w:tr w:rsidR="00143445" w:rsidRPr="00775216" w14:paraId="28696544"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6A0A4E44"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Patient Summary (Karta zdrowia pacjenta),</w:t>
            </w:r>
          </w:p>
        </w:tc>
      </w:tr>
      <w:tr w:rsidR="00143445" w:rsidRPr="00775216" w14:paraId="3EE1081F"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6E5E9E05"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opieki kardiologicznej (e-KOK),</w:t>
            </w:r>
          </w:p>
        </w:tc>
      </w:tr>
      <w:tr w:rsidR="00143445" w:rsidRPr="00775216" w14:paraId="04A90D6E"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5A017317"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medycznych czynności ratunkowych,</w:t>
            </w:r>
          </w:p>
        </w:tc>
      </w:tr>
      <w:tr w:rsidR="00143445" w:rsidRPr="00775216" w14:paraId="72E0AF8C"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6474E0CB"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karta medyczna lotniczego zespołu ratownictwa medycznego,</w:t>
            </w:r>
          </w:p>
        </w:tc>
      </w:tr>
      <w:tr w:rsidR="00143445" w:rsidRPr="00775216" w14:paraId="25F5512F"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30BB8BF7"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 dokumenty medycyny pracy (dokument orzeczenia lekarskiego oraz wytyczne wynikające z warunków pracy lub stanowiska pracy).</w:t>
            </w:r>
          </w:p>
        </w:tc>
      </w:tr>
      <w:tr w:rsidR="007845B0" w:rsidRPr="00775216" w14:paraId="39F12620" w14:textId="77777777" w:rsidTr="007845B0">
        <w:trPr>
          <w:trHeight w:val="57"/>
          <w:jc w:val="center"/>
        </w:trPr>
        <w:tc>
          <w:tcPr>
            <w:tcW w:w="10627" w:type="dxa"/>
            <w:tcBorders>
              <w:top w:val="nil"/>
              <w:left w:val="single" w:sz="4" w:space="0" w:color="auto"/>
              <w:bottom w:val="single" w:sz="4" w:space="0" w:color="auto"/>
              <w:right w:val="single" w:sz="4" w:space="0" w:color="auto"/>
            </w:tcBorders>
            <w:hideMark/>
          </w:tcPr>
          <w:p w14:paraId="4F38325E" w14:textId="77777777" w:rsidR="006C17B5" w:rsidRPr="00775216" w:rsidRDefault="006C17B5" w:rsidP="006C17B5">
            <w:pPr>
              <w:spacing w:after="0" w:line="240" w:lineRule="auto"/>
              <w:rPr>
                <w:rFonts w:ascii="Arial" w:eastAsia="Times New Roman" w:hAnsi="Arial" w:cs="Arial"/>
                <w:lang w:eastAsia="pl-PL"/>
              </w:rPr>
            </w:pPr>
            <w:r w:rsidRPr="00775216">
              <w:rPr>
                <w:rFonts w:ascii="Arial" w:eastAsia="Times New Roman" w:hAnsi="Arial" w:cs="Arial"/>
                <w:lang w:eastAsia="pl-PL"/>
              </w:rPr>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tc>
      </w:tr>
    </w:tbl>
    <w:p w14:paraId="27C78FDA" w14:textId="77777777" w:rsidR="00315093" w:rsidRPr="00775216" w:rsidRDefault="00315093" w:rsidP="009965BB">
      <w:pPr>
        <w:spacing w:after="0" w:line="240" w:lineRule="auto"/>
        <w:rPr>
          <w:rFonts w:ascii="Arial" w:hAnsi="Arial" w:cs="Arial"/>
        </w:rPr>
      </w:pPr>
    </w:p>
    <w:p w14:paraId="0DDEF0A7" w14:textId="77777777" w:rsidR="006C17B5" w:rsidRPr="00775216" w:rsidRDefault="006C17B5" w:rsidP="009965BB">
      <w:pPr>
        <w:spacing w:after="0" w:line="240" w:lineRule="auto"/>
        <w:rPr>
          <w:rFonts w:ascii="Arial" w:hAnsi="Arial" w:cs="Arial"/>
        </w:rPr>
      </w:pPr>
    </w:p>
    <w:p w14:paraId="13A91B02" w14:textId="77777777" w:rsidR="006C17B5" w:rsidRPr="00775216" w:rsidRDefault="006C17B5" w:rsidP="009965BB">
      <w:pPr>
        <w:spacing w:after="0" w:line="240" w:lineRule="auto"/>
        <w:rPr>
          <w:rFonts w:ascii="Arial" w:hAnsi="Arial" w:cs="Arial"/>
        </w:rPr>
      </w:pPr>
    </w:p>
    <w:p w14:paraId="10B36434" w14:textId="0402128D" w:rsidR="00AC0852" w:rsidRPr="00775216" w:rsidRDefault="00785712"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t>Integracja z TOP-SOR</w:t>
      </w:r>
      <w:r w:rsidR="00F4308C" w:rsidRPr="00775216">
        <w:rPr>
          <w:rFonts w:ascii="Arial" w:hAnsi="Arial" w:cs="Arial"/>
          <w:b/>
          <w:bCs/>
        </w:rPr>
        <w:t>:</w:t>
      </w:r>
    </w:p>
    <w:p w14:paraId="4D34B086" w14:textId="77777777" w:rsidR="006C17B5" w:rsidRPr="00775216" w:rsidRDefault="006C17B5" w:rsidP="009965BB">
      <w:pPr>
        <w:spacing w:after="0" w:line="240" w:lineRule="auto"/>
        <w:rPr>
          <w:rFonts w:ascii="Arial" w:hAnsi="Arial" w:cs="Aria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85"/>
      </w:tblGrid>
      <w:tr w:rsidR="00143445" w:rsidRPr="00775216" w14:paraId="334ABA7E" w14:textId="77777777" w:rsidTr="007845B0">
        <w:trPr>
          <w:trHeight w:val="57"/>
          <w:jc w:val="center"/>
        </w:trPr>
        <w:tc>
          <w:tcPr>
            <w:tcW w:w="10485" w:type="dxa"/>
          </w:tcPr>
          <w:p w14:paraId="6198859D" w14:textId="4B6CDC59" w:rsidR="007D104D" w:rsidRPr="00775216" w:rsidRDefault="00785712" w:rsidP="007D104D">
            <w:pPr>
              <w:spacing w:after="0" w:line="240" w:lineRule="auto"/>
              <w:jc w:val="center"/>
              <w:rPr>
                <w:rFonts w:ascii="Arial" w:eastAsia="Times New Roman" w:hAnsi="Arial" w:cs="Arial"/>
                <w:lang w:eastAsia="pl-PL"/>
              </w:rPr>
            </w:pPr>
            <w:r w:rsidRPr="00775216">
              <w:rPr>
                <w:rFonts w:ascii="Arial" w:eastAsia="Times New Roman" w:hAnsi="Arial" w:cs="Arial"/>
                <w:b/>
                <w:bCs/>
                <w:lang w:eastAsia="pl-PL"/>
              </w:rPr>
              <w:t>Wymagania funkcjonalne</w:t>
            </w:r>
          </w:p>
        </w:tc>
      </w:tr>
      <w:tr w:rsidR="00143445" w:rsidRPr="00775216" w14:paraId="605C4EDB" w14:textId="77777777" w:rsidTr="007845B0">
        <w:trPr>
          <w:trHeight w:val="57"/>
          <w:jc w:val="center"/>
        </w:trPr>
        <w:tc>
          <w:tcPr>
            <w:tcW w:w="10485" w:type="dxa"/>
          </w:tcPr>
          <w:p w14:paraId="268BE852" w14:textId="2FD17AFF"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System zapewnia Integrację z systemem TOPSOR w zakresie:</w:t>
            </w:r>
          </w:p>
        </w:tc>
      </w:tr>
      <w:tr w:rsidR="00143445" w:rsidRPr="00775216" w14:paraId="425B1545" w14:textId="77777777" w:rsidTr="007845B0">
        <w:trPr>
          <w:trHeight w:val="57"/>
          <w:jc w:val="center"/>
        </w:trPr>
        <w:tc>
          <w:tcPr>
            <w:tcW w:w="10485" w:type="dxa"/>
          </w:tcPr>
          <w:p w14:paraId="504A02D2" w14:textId="126858BD"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 xml:space="preserve"> - minimum (za pomocą REST): - pobrania listy numerów TOPSOR, przekazania danych osobowych do numeru pacjenta w TOPSOR, usunięcia powiązania pobytu pacjenta z numerem TOPSOR, wypisu pacjenta</w:t>
            </w:r>
          </w:p>
        </w:tc>
      </w:tr>
      <w:tr w:rsidR="00143445" w:rsidRPr="00775216" w14:paraId="6672E671" w14:textId="77777777" w:rsidTr="007845B0">
        <w:trPr>
          <w:trHeight w:val="57"/>
          <w:jc w:val="center"/>
        </w:trPr>
        <w:tc>
          <w:tcPr>
            <w:tcW w:w="10485" w:type="dxa"/>
          </w:tcPr>
          <w:p w14:paraId="3B4BCFE2" w14:textId="482104CE"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 przypisania do pobytu pacjenta na SOR pobranych z systemu TOPSOR: numeru pacjenta w TOPSOR, daty pobrania numeru pacjenta w TOPSOR oraz UUID_TOPSOR (unikalny identyfikator pobytu pacjenta w systemie TOPSOR)</w:t>
            </w:r>
          </w:p>
        </w:tc>
      </w:tr>
      <w:tr w:rsidR="00143445" w:rsidRPr="00775216" w14:paraId="43D11FA8" w14:textId="77777777" w:rsidTr="007845B0">
        <w:trPr>
          <w:trHeight w:val="57"/>
          <w:jc w:val="center"/>
        </w:trPr>
        <w:tc>
          <w:tcPr>
            <w:tcW w:w="10485" w:type="dxa"/>
          </w:tcPr>
          <w:p w14:paraId="60FF78FB" w14:textId="35C22AE1"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 dla pacjentów z przypisanym numerem pacjenta w TOPSOR, wysyłanie do systemu TOPSOR zakresu danych osobowych oraz każdej modyfikacji tego zakresu danych osobowych pacjenta, które określa specyfikacja integracji systemu TOPSOR.</w:t>
            </w:r>
          </w:p>
        </w:tc>
      </w:tr>
      <w:tr w:rsidR="00143445" w:rsidRPr="00775216" w14:paraId="619A9A4F" w14:textId="77777777" w:rsidTr="007845B0">
        <w:trPr>
          <w:trHeight w:val="57"/>
          <w:jc w:val="center"/>
        </w:trPr>
        <w:tc>
          <w:tcPr>
            <w:tcW w:w="10485" w:type="dxa"/>
          </w:tcPr>
          <w:p w14:paraId="48B84E24" w14:textId="74F3BD9F"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 wysyłania do systemu TOPSOR informacji o wypisie pacjenta z oddziału SOR - zakończeniu pobytu pacjenta na oddziale SOR, w tym możliwości wypisu z TOPSOR dla niepotwierdzonych wypisów z systemu HIS</w:t>
            </w:r>
          </w:p>
        </w:tc>
      </w:tr>
      <w:tr w:rsidR="00143445" w:rsidRPr="00775216" w14:paraId="4E47C083" w14:textId="77777777" w:rsidTr="007845B0">
        <w:trPr>
          <w:trHeight w:val="57"/>
          <w:jc w:val="center"/>
        </w:trPr>
        <w:tc>
          <w:tcPr>
            <w:tcW w:w="10485" w:type="dxa"/>
          </w:tcPr>
          <w:p w14:paraId="031EC3BC" w14:textId="45BE6C54"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 odebrania z systemu TOPSOR dokumentów Karta Segregacji Medycznej (KSM) wypełnianych w systemie TOPSOR na etapie triage i retriage. Zapisanie dokumentów KSM w elektronicznej dokumentacji medycznej (EDM)</w:t>
            </w:r>
          </w:p>
        </w:tc>
      </w:tr>
      <w:tr w:rsidR="00143445" w:rsidRPr="00775216" w14:paraId="798F191F" w14:textId="77777777" w:rsidTr="007845B0">
        <w:trPr>
          <w:trHeight w:val="57"/>
          <w:jc w:val="center"/>
        </w:trPr>
        <w:tc>
          <w:tcPr>
            <w:tcW w:w="10485" w:type="dxa"/>
          </w:tcPr>
          <w:p w14:paraId="31B14ACB" w14:textId="354EBE30" w:rsidR="00785712" w:rsidRPr="00775216" w:rsidRDefault="00785712" w:rsidP="00785712">
            <w:pPr>
              <w:spacing w:after="0" w:line="240" w:lineRule="auto"/>
              <w:rPr>
                <w:rFonts w:ascii="Arial" w:eastAsia="Times New Roman" w:hAnsi="Arial" w:cs="Arial"/>
                <w:lang w:eastAsia="pl-PL"/>
              </w:rPr>
            </w:pPr>
            <w:r w:rsidRPr="00775216">
              <w:rPr>
                <w:rFonts w:ascii="Arial" w:hAnsi="Arial" w:cs="Arial"/>
              </w:rPr>
              <w:t>- aktualizacji statusu TRIAGE pacjenta na podstawie danych przekazanych w dokumentach KSM pobieranych z systemu TOPSOR</w:t>
            </w:r>
          </w:p>
        </w:tc>
      </w:tr>
      <w:tr w:rsidR="00143445" w:rsidRPr="00775216" w14:paraId="4B488AD3" w14:textId="77777777" w:rsidTr="007845B0">
        <w:trPr>
          <w:trHeight w:val="57"/>
          <w:jc w:val="center"/>
        </w:trPr>
        <w:tc>
          <w:tcPr>
            <w:tcW w:w="10485" w:type="dxa"/>
          </w:tcPr>
          <w:p w14:paraId="01C3B021" w14:textId="28E311F4" w:rsidR="00785712" w:rsidRPr="00775216" w:rsidRDefault="00785712" w:rsidP="00785712">
            <w:pPr>
              <w:spacing w:after="0" w:line="240" w:lineRule="auto"/>
              <w:rPr>
                <w:rFonts w:ascii="Arial" w:hAnsi="Arial" w:cs="Arial"/>
              </w:rPr>
            </w:pPr>
            <w:r w:rsidRPr="00775216">
              <w:rPr>
                <w:rFonts w:ascii="Arial" w:hAnsi="Arial" w:cs="Arial"/>
              </w:rPr>
              <w:t>- Prezentacja dokumentu KSM bezpośrednio w danych historii choroby pacjenta SOR, wraz z możliwością prezentacji załączonego do dokumentu KSM obrazu zapisu EKG.</w:t>
            </w:r>
          </w:p>
        </w:tc>
      </w:tr>
      <w:tr w:rsidR="00143445" w:rsidRPr="00775216" w14:paraId="33E51CD6" w14:textId="77777777" w:rsidTr="007845B0">
        <w:trPr>
          <w:trHeight w:val="57"/>
          <w:jc w:val="center"/>
        </w:trPr>
        <w:tc>
          <w:tcPr>
            <w:tcW w:w="10485" w:type="dxa"/>
          </w:tcPr>
          <w:p w14:paraId="39029A45" w14:textId="2A34814D" w:rsidR="00785712" w:rsidRPr="00775216" w:rsidRDefault="00785712" w:rsidP="00785712">
            <w:pPr>
              <w:spacing w:after="0" w:line="240" w:lineRule="auto"/>
              <w:rPr>
                <w:rFonts w:ascii="Arial" w:hAnsi="Arial" w:cs="Arial"/>
              </w:rPr>
            </w:pPr>
            <w:r w:rsidRPr="00775216">
              <w:rPr>
                <w:rFonts w:ascii="Arial" w:hAnsi="Arial" w:cs="Arial"/>
              </w:rPr>
              <w:t>- zapisanie danych pomiarów rejestrowanych w systemie TOPSOR w rejestrach pomiarów systemu</w:t>
            </w:r>
          </w:p>
        </w:tc>
      </w:tr>
      <w:tr w:rsidR="00143445" w:rsidRPr="00775216" w14:paraId="6E52BBE2" w14:textId="77777777" w:rsidTr="007845B0">
        <w:trPr>
          <w:trHeight w:val="57"/>
          <w:jc w:val="center"/>
        </w:trPr>
        <w:tc>
          <w:tcPr>
            <w:tcW w:w="10485" w:type="dxa"/>
          </w:tcPr>
          <w:p w14:paraId="77901A6D" w14:textId="3B5141A3" w:rsidR="00785712" w:rsidRPr="00775216" w:rsidRDefault="00785712" w:rsidP="00785712">
            <w:pPr>
              <w:spacing w:after="0" w:line="240" w:lineRule="auto"/>
              <w:rPr>
                <w:rFonts w:ascii="Arial" w:hAnsi="Arial" w:cs="Arial"/>
              </w:rPr>
            </w:pPr>
            <w:r w:rsidRPr="00775216">
              <w:rPr>
                <w:rFonts w:ascii="Arial" w:hAnsi="Arial" w:cs="Arial"/>
              </w:rPr>
              <w:t>System umożliwia określenie zdarzenia (minimum w zakresie wprowadzenia danych rozpoznana wstępnego oraz wysłania pierwszego zlecenia na badania), które przesłane do systemu TOPSOR będzie interpretowane jako koniec oczekiwania pacjenta w SOR</w:t>
            </w:r>
          </w:p>
        </w:tc>
      </w:tr>
      <w:tr w:rsidR="007845B0" w:rsidRPr="00775216" w14:paraId="278D014B" w14:textId="77777777" w:rsidTr="007845B0">
        <w:trPr>
          <w:trHeight w:val="57"/>
          <w:jc w:val="center"/>
        </w:trPr>
        <w:tc>
          <w:tcPr>
            <w:tcW w:w="10485" w:type="dxa"/>
          </w:tcPr>
          <w:p w14:paraId="76FEC9B4" w14:textId="374FDBD0" w:rsidR="00785712" w:rsidRPr="00775216" w:rsidRDefault="00785712" w:rsidP="00785712">
            <w:pPr>
              <w:spacing w:after="0" w:line="240" w:lineRule="auto"/>
              <w:rPr>
                <w:rFonts w:ascii="Arial" w:hAnsi="Arial" w:cs="Arial"/>
              </w:rPr>
            </w:pPr>
            <w:r w:rsidRPr="00775216">
              <w:rPr>
                <w:rFonts w:ascii="Arial" w:hAnsi="Arial" w:cs="Arial"/>
              </w:rPr>
              <w:t>System umożliwia odnotowanie odesłania pacjenta do NiŚOZ</w:t>
            </w:r>
          </w:p>
        </w:tc>
      </w:tr>
    </w:tbl>
    <w:p w14:paraId="0435B1B2" w14:textId="77777777" w:rsidR="006C17B5" w:rsidRPr="00775216" w:rsidRDefault="006C17B5" w:rsidP="009965BB">
      <w:pPr>
        <w:spacing w:after="0" w:line="240" w:lineRule="auto"/>
        <w:rPr>
          <w:rFonts w:ascii="Arial" w:hAnsi="Arial" w:cs="Arial"/>
        </w:rPr>
      </w:pPr>
    </w:p>
    <w:p w14:paraId="53387765" w14:textId="77777777" w:rsidR="00AE35E9" w:rsidRPr="00775216" w:rsidRDefault="00AE35E9" w:rsidP="00003A62">
      <w:pPr>
        <w:pStyle w:val="Akapitzlist"/>
        <w:spacing w:after="0" w:line="240" w:lineRule="auto"/>
        <w:ind w:left="360"/>
        <w:jc w:val="both"/>
        <w:rPr>
          <w:rFonts w:ascii="Arial" w:hAnsi="Arial" w:cs="Arial"/>
          <w:b/>
          <w:bCs/>
        </w:rPr>
      </w:pPr>
    </w:p>
    <w:p w14:paraId="59897616" w14:textId="77777777" w:rsidR="00F13F82" w:rsidRPr="00775216" w:rsidRDefault="00F13F82" w:rsidP="00003A62">
      <w:pPr>
        <w:pStyle w:val="Akapitzlist"/>
        <w:spacing w:after="0" w:line="240" w:lineRule="auto"/>
        <w:ind w:left="360"/>
        <w:jc w:val="both"/>
        <w:rPr>
          <w:rFonts w:ascii="Arial" w:hAnsi="Arial" w:cs="Arial"/>
          <w:b/>
          <w:bCs/>
        </w:rPr>
      </w:pPr>
    </w:p>
    <w:p w14:paraId="4E382B06" w14:textId="77777777" w:rsidR="00C902F9" w:rsidRPr="00775216" w:rsidRDefault="00C902F9">
      <w:pPr>
        <w:rPr>
          <w:rFonts w:ascii="Arial" w:hAnsi="Arial" w:cs="Arial"/>
          <w:b/>
          <w:bCs/>
        </w:rPr>
      </w:pPr>
      <w:r w:rsidRPr="00775216">
        <w:rPr>
          <w:rFonts w:ascii="Arial" w:hAnsi="Arial" w:cs="Arial"/>
          <w:b/>
          <w:bCs/>
        </w:rPr>
        <w:br w:type="page"/>
      </w:r>
    </w:p>
    <w:p w14:paraId="2A58E74B" w14:textId="5E5717C8" w:rsidR="00003A62" w:rsidRPr="00775216" w:rsidRDefault="00F13F82"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lastRenderedPageBreak/>
        <w:t>Oprogramowanie do walidacji i indeksacji kart informacyjnych</w:t>
      </w:r>
      <w:r w:rsidR="00003A62" w:rsidRPr="00775216">
        <w:rPr>
          <w:rFonts w:ascii="Arial" w:hAnsi="Arial" w:cs="Arial"/>
          <w:b/>
          <w:bCs/>
        </w:rPr>
        <w:t>;</w:t>
      </w:r>
    </w:p>
    <w:p w14:paraId="41C27696" w14:textId="77777777" w:rsidR="006C17B5" w:rsidRPr="00775216" w:rsidRDefault="006C17B5" w:rsidP="009965BB">
      <w:pPr>
        <w:spacing w:after="0" w:line="240" w:lineRule="auto"/>
        <w:rPr>
          <w:rFonts w:ascii="Arial" w:hAnsi="Arial" w:cs="Aria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85"/>
      </w:tblGrid>
      <w:tr w:rsidR="00143445" w:rsidRPr="00775216" w14:paraId="6910E653" w14:textId="77777777" w:rsidTr="00C902F9">
        <w:trPr>
          <w:trHeight w:val="57"/>
          <w:jc w:val="center"/>
        </w:trPr>
        <w:tc>
          <w:tcPr>
            <w:tcW w:w="10485" w:type="dxa"/>
            <w:hideMark/>
          </w:tcPr>
          <w:p w14:paraId="15E764C0" w14:textId="2542848C" w:rsidR="00003A62" w:rsidRPr="00775216" w:rsidRDefault="00003A62" w:rsidP="00003A62">
            <w:pPr>
              <w:spacing w:after="0" w:line="240" w:lineRule="auto"/>
              <w:jc w:val="center"/>
              <w:rPr>
                <w:rFonts w:ascii="Arial" w:eastAsia="Times New Roman" w:hAnsi="Arial" w:cs="Arial"/>
                <w:b/>
                <w:bCs/>
                <w:lang w:eastAsia="pl-PL"/>
              </w:rPr>
            </w:pPr>
            <w:r w:rsidRPr="00775216">
              <w:rPr>
                <w:rFonts w:ascii="Arial" w:eastAsia="Times New Roman" w:hAnsi="Arial" w:cs="Arial"/>
                <w:b/>
                <w:bCs/>
                <w:lang w:eastAsia="pl-PL"/>
              </w:rPr>
              <w:t>Wymagania funkcjonalne</w:t>
            </w:r>
          </w:p>
        </w:tc>
      </w:tr>
      <w:tr w:rsidR="00143445" w:rsidRPr="00775216" w14:paraId="49F412C9" w14:textId="77777777" w:rsidTr="00C902F9">
        <w:trPr>
          <w:trHeight w:val="57"/>
          <w:jc w:val="center"/>
        </w:trPr>
        <w:tc>
          <w:tcPr>
            <w:tcW w:w="10485" w:type="dxa"/>
          </w:tcPr>
          <w:p w14:paraId="4860F06B" w14:textId="40592075"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Możliwość monitorowania poziomu zaindeksowania dokumentów (karty informacyjne) - z uwzględnieniem kart przekazanych do centralnego repozytorium Centrum e-Zdrowia dla zdigitalizowanej papierowej dokumentacji medycznej lub dokumentacji prowadzonej w wersji elektronicznej z podziałem na jednostki organizacyjne (możliwość monitorowania wskaźnika na poziomie kierowników poszczególnych jednostek org.), z dokładnością do miesiąca.</w:t>
            </w:r>
          </w:p>
        </w:tc>
      </w:tr>
      <w:tr w:rsidR="00143445" w:rsidRPr="00775216" w14:paraId="0A5805AB" w14:textId="77777777" w:rsidTr="00C902F9">
        <w:trPr>
          <w:trHeight w:val="57"/>
          <w:jc w:val="center"/>
        </w:trPr>
        <w:tc>
          <w:tcPr>
            <w:tcW w:w="10485" w:type="dxa"/>
          </w:tcPr>
          <w:p w14:paraId="338181A9" w14:textId="363EF4DB"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Możliwość ponownej wysyłki indeksów do P1 i przeglądu błędów indeksacji z poziomu GUI HIS (w tym możliwość wykonania reindeksacji w trybie synchronicznym bezpośrednio z ekranu dokumentacji medycznej w danych pobytu pacjenta w szpitalu.) </w:t>
            </w:r>
          </w:p>
        </w:tc>
      </w:tr>
      <w:tr w:rsidR="00143445" w:rsidRPr="00775216" w14:paraId="7C7FA6A6" w14:textId="77777777" w:rsidTr="00C902F9">
        <w:trPr>
          <w:trHeight w:val="57"/>
          <w:jc w:val="center"/>
        </w:trPr>
        <w:tc>
          <w:tcPr>
            <w:tcW w:w="10485" w:type="dxa"/>
          </w:tcPr>
          <w:p w14:paraId="6DDE195B" w14:textId="284452EC"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Możliwość wymuszenia reindeksacji z poziomu GUI repozytorium EDM  </w:t>
            </w:r>
          </w:p>
        </w:tc>
      </w:tr>
      <w:tr w:rsidR="00143445" w:rsidRPr="00775216" w14:paraId="6F7F7C3F" w14:textId="77777777" w:rsidTr="00C902F9">
        <w:trPr>
          <w:trHeight w:val="57"/>
          <w:jc w:val="center"/>
        </w:trPr>
        <w:tc>
          <w:tcPr>
            <w:tcW w:w="10485" w:type="dxa"/>
          </w:tcPr>
          <w:p w14:paraId="48293267" w14:textId="602DE7A6"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Funkcjonalność tworzenia dokumentów elektronicznych zgodnych z szablonem PIK HL7 CDA dla dokumentów zdigitalizowanych na bazie zarejestrowanych w systemie dokumentów zeskanowanych. </w:t>
            </w:r>
          </w:p>
        </w:tc>
      </w:tr>
      <w:tr w:rsidR="00143445" w:rsidRPr="00775216" w14:paraId="723D68B9" w14:textId="77777777" w:rsidTr="00C902F9">
        <w:trPr>
          <w:trHeight w:val="57"/>
          <w:jc w:val="center"/>
        </w:trPr>
        <w:tc>
          <w:tcPr>
            <w:tcW w:w="10485" w:type="dxa"/>
          </w:tcPr>
          <w:p w14:paraId="08CE6D22" w14:textId="5C1CA2D2"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Możliwość poświadczenia zgodności dokumentu zdigitalizowanego z oryginałem przez złożenie podpisu elektronicznego. </w:t>
            </w:r>
          </w:p>
        </w:tc>
      </w:tr>
      <w:tr w:rsidR="00143445" w:rsidRPr="00775216" w14:paraId="727F9096" w14:textId="77777777" w:rsidTr="00C902F9">
        <w:trPr>
          <w:trHeight w:val="57"/>
          <w:jc w:val="center"/>
        </w:trPr>
        <w:tc>
          <w:tcPr>
            <w:tcW w:w="10485" w:type="dxa"/>
          </w:tcPr>
          <w:p w14:paraId="5B01E373" w14:textId="519F321F"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Integracja z platformą P1 zgodnie z udostępnioną specyfikacją usług dla dokumentów zdigitalizowanych. </w:t>
            </w:r>
          </w:p>
        </w:tc>
      </w:tr>
      <w:tr w:rsidR="00143445" w:rsidRPr="00775216" w14:paraId="1FAAF065" w14:textId="77777777" w:rsidTr="00C902F9">
        <w:trPr>
          <w:trHeight w:val="57"/>
          <w:jc w:val="center"/>
        </w:trPr>
        <w:tc>
          <w:tcPr>
            <w:tcW w:w="10485" w:type="dxa"/>
          </w:tcPr>
          <w:p w14:paraId="4617F1FA" w14:textId="6352B550"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Automatyczna reindeksacja dokumentów, dla których ustała przyczyna braku możliwości zaindeksowania (np. przekazano z opóźnieniem ZM) – proces działający w tle w oparciu o dostarczoną konfigurację. </w:t>
            </w:r>
          </w:p>
        </w:tc>
      </w:tr>
      <w:tr w:rsidR="00143445" w:rsidRPr="00775216" w14:paraId="4880EAAB" w14:textId="77777777" w:rsidTr="00C902F9">
        <w:trPr>
          <w:trHeight w:val="57"/>
          <w:jc w:val="center"/>
        </w:trPr>
        <w:tc>
          <w:tcPr>
            <w:tcW w:w="10485" w:type="dxa"/>
          </w:tcPr>
          <w:p w14:paraId="377CC43B" w14:textId="7702A709"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Możliwość przebudowy indeksu dokumentu i wysyłki do P1 bez konieczności tworzenia i podpisu nowej wersji dokumentu w przypadku braku ID ZM </w:t>
            </w:r>
          </w:p>
        </w:tc>
      </w:tr>
      <w:tr w:rsidR="00143445" w:rsidRPr="00775216" w14:paraId="21F8F492" w14:textId="77777777" w:rsidTr="00C902F9">
        <w:trPr>
          <w:trHeight w:val="57"/>
          <w:jc w:val="center"/>
        </w:trPr>
        <w:tc>
          <w:tcPr>
            <w:tcW w:w="10485" w:type="dxa"/>
          </w:tcPr>
          <w:p w14:paraId="5D5506F6" w14:textId="3BCEF077"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Prezentacja wskaźników indeksacji dokumentów oraz listy problemów związanych z indeksacją danych w systemie P1 </w:t>
            </w:r>
          </w:p>
        </w:tc>
      </w:tr>
      <w:tr w:rsidR="00143445" w:rsidRPr="00775216" w14:paraId="7DE65733" w14:textId="77777777" w:rsidTr="00C902F9">
        <w:trPr>
          <w:trHeight w:val="57"/>
          <w:jc w:val="center"/>
        </w:trPr>
        <w:tc>
          <w:tcPr>
            <w:tcW w:w="10485" w:type="dxa"/>
          </w:tcPr>
          <w:p w14:paraId="1D667013" w14:textId="0CEBEA2A"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Wskazanie działań naprawczych dla problemów indeksacji dokumentów w P1 i dostęp do funkcjonalności je realizujących </w:t>
            </w:r>
          </w:p>
        </w:tc>
      </w:tr>
      <w:tr w:rsidR="00143445" w:rsidRPr="00775216" w14:paraId="17835A16" w14:textId="77777777" w:rsidTr="00C902F9">
        <w:trPr>
          <w:trHeight w:val="57"/>
          <w:jc w:val="center"/>
        </w:trPr>
        <w:tc>
          <w:tcPr>
            <w:tcW w:w="10485" w:type="dxa"/>
          </w:tcPr>
          <w:p w14:paraId="5204A6E4" w14:textId="5182F412"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Przygotowanie listy dokumentów podlegających indeksowaniu w P1, ale niezaindeksowanych </w:t>
            </w:r>
          </w:p>
        </w:tc>
      </w:tr>
      <w:tr w:rsidR="00143445" w:rsidRPr="00775216" w14:paraId="51C77503" w14:textId="77777777" w:rsidTr="00C902F9">
        <w:trPr>
          <w:trHeight w:val="57"/>
          <w:jc w:val="center"/>
        </w:trPr>
        <w:tc>
          <w:tcPr>
            <w:tcW w:w="10485" w:type="dxa"/>
          </w:tcPr>
          <w:p w14:paraId="69C8A74F" w14:textId="27DA33D4" w:rsidR="00F13F82" w:rsidRPr="00775216" w:rsidRDefault="00F13F82" w:rsidP="00F13F82">
            <w:pPr>
              <w:spacing w:after="0" w:line="240" w:lineRule="auto"/>
              <w:rPr>
                <w:rFonts w:ascii="Arial" w:eastAsia="Times New Roman" w:hAnsi="Arial" w:cs="Arial"/>
                <w:lang w:eastAsia="pl-PL"/>
              </w:rPr>
            </w:pPr>
            <w:r w:rsidRPr="00775216">
              <w:rPr>
                <w:rFonts w:ascii="Arial" w:hAnsi="Arial" w:cs="Arial"/>
              </w:rPr>
              <w:t>Możliwość zbiorczego importu do systemu HIS zeskanowanych dokumentów kart informacyjnych w formacie pdf i automatycznego ich powiązania z hospitalizacją pacjenta na podstawie nazwy pliku, w oparciu o co najmniej dwie dane identyfikujące hospitalizację/pacjenta. </w:t>
            </w:r>
          </w:p>
        </w:tc>
      </w:tr>
      <w:tr w:rsidR="00143445" w:rsidRPr="00775216" w14:paraId="7AAE5A4F" w14:textId="77777777" w:rsidTr="00C902F9">
        <w:trPr>
          <w:trHeight w:val="57"/>
          <w:jc w:val="center"/>
        </w:trPr>
        <w:tc>
          <w:tcPr>
            <w:tcW w:w="10485" w:type="dxa"/>
          </w:tcPr>
          <w:p w14:paraId="2D6AF10D" w14:textId="790304F5" w:rsidR="00F13F82" w:rsidRPr="00775216" w:rsidRDefault="00F13F82" w:rsidP="00F13F82">
            <w:pPr>
              <w:spacing w:after="0" w:line="240" w:lineRule="auto"/>
              <w:rPr>
                <w:rFonts w:ascii="Arial" w:hAnsi="Arial" w:cs="Arial"/>
              </w:rPr>
            </w:pPr>
            <w:r w:rsidRPr="00775216">
              <w:rPr>
                <w:rFonts w:ascii="Arial" w:hAnsi="Arial" w:cs="Arial"/>
              </w:rPr>
              <w:t>Możliwość podglądu raportu ze zbiorczego importu zeskanowanych kart informacyjnych do systemu HIS oraz możliwość uzupełnienia danych wymaganych do rejestracji dokumentu bez konieczności ponownego pobierania skanu, w przypadku, gdy podczas importu nie uda się go powiązać z hospitalizacją pacjenta. </w:t>
            </w:r>
          </w:p>
        </w:tc>
      </w:tr>
      <w:tr w:rsidR="00C902F9" w:rsidRPr="00775216" w14:paraId="24389D71" w14:textId="77777777" w:rsidTr="00C902F9">
        <w:trPr>
          <w:trHeight w:val="57"/>
          <w:jc w:val="center"/>
        </w:trPr>
        <w:tc>
          <w:tcPr>
            <w:tcW w:w="10485" w:type="dxa"/>
          </w:tcPr>
          <w:p w14:paraId="520851D8" w14:textId="03E22D02" w:rsidR="00F13F82" w:rsidRPr="00775216" w:rsidRDefault="00F13F82" w:rsidP="00F13F82">
            <w:pPr>
              <w:spacing w:after="0" w:line="240" w:lineRule="auto"/>
              <w:rPr>
                <w:rFonts w:ascii="Arial" w:hAnsi="Arial" w:cs="Arial"/>
              </w:rPr>
            </w:pPr>
            <w:r w:rsidRPr="00775216">
              <w:rPr>
                <w:rFonts w:ascii="Arial" w:hAnsi="Arial" w:cs="Arial"/>
              </w:rPr>
              <w:t>Możliwość podglądu skanu dokumentu karty informacyjnej przed ostatecznym etapem digitalizacji dokumentu (potwierdzeniem podpisem zgodności z oryginałem) oraz podczas uzupełniania danych wymaganych do powiązania skanu dokumentu karty informacyjnej z hospitalizacją pacjenta. </w:t>
            </w:r>
          </w:p>
        </w:tc>
      </w:tr>
    </w:tbl>
    <w:p w14:paraId="7272F5B4" w14:textId="77777777" w:rsidR="006C17B5" w:rsidRPr="00775216" w:rsidRDefault="006C17B5" w:rsidP="009965BB">
      <w:pPr>
        <w:spacing w:after="0" w:line="240" w:lineRule="auto"/>
        <w:rPr>
          <w:rFonts w:ascii="Arial" w:hAnsi="Arial" w:cs="Arial"/>
        </w:rPr>
      </w:pPr>
    </w:p>
    <w:p w14:paraId="03B246B7" w14:textId="77777777" w:rsidR="00403B59" w:rsidRPr="00775216" w:rsidRDefault="00403B59" w:rsidP="005A42C4">
      <w:pPr>
        <w:pStyle w:val="Akapitzlist"/>
        <w:spacing w:after="0" w:line="240" w:lineRule="auto"/>
        <w:ind w:left="360"/>
        <w:jc w:val="both"/>
        <w:rPr>
          <w:rFonts w:ascii="Arial" w:hAnsi="Arial" w:cs="Arial"/>
          <w:b/>
          <w:bCs/>
        </w:rPr>
      </w:pPr>
    </w:p>
    <w:p w14:paraId="22533233" w14:textId="77777777" w:rsidR="005A42C4" w:rsidRPr="00775216" w:rsidRDefault="005A42C4" w:rsidP="00FC1E7F">
      <w:pPr>
        <w:pStyle w:val="Akapitzlist"/>
        <w:numPr>
          <w:ilvl w:val="0"/>
          <w:numId w:val="1"/>
        </w:numPr>
        <w:spacing w:after="0" w:line="240" w:lineRule="auto"/>
        <w:jc w:val="both"/>
        <w:rPr>
          <w:rFonts w:ascii="Arial" w:hAnsi="Arial" w:cs="Arial"/>
          <w:b/>
          <w:bCs/>
        </w:rPr>
      </w:pPr>
      <w:r w:rsidRPr="00775216">
        <w:rPr>
          <w:rFonts w:ascii="Arial" w:hAnsi="Arial" w:cs="Arial"/>
          <w:b/>
          <w:bCs/>
        </w:rPr>
        <w:t>Serwis systemów HIS</w:t>
      </w:r>
    </w:p>
    <w:p w14:paraId="33E3F36A" w14:textId="5BB9C1F1" w:rsidR="00BA046B" w:rsidRPr="00775216" w:rsidRDefault="00BA046B" w:rsidP="00BA046B">
      <w:pPr>
        <w:spacing w:after="0" w:line="240" w:lineRule="auto"/>
        <w:jc w:val="both"/>
        <w:rPr>
          <w:rFonts w:ascii="Arial" w:hAnsi="Arial" w:cs="Arial"/>
        </w:rPr>
      </w:pPr>
    </w:p>
    <w:p w14:paraId="2841CE97" w14:textId="77777777" w:rsidR="005A42C4" w:rsidRPr="00775216" w:rsidRDefault="005A42C4" w:rsidP="00FC1E7F">
      <w:pPr>
        <w:pStyle w:val="Akapitzlist"/>
        <w:numPr>
          <w:ilvl w:val="0"/>
          <w:numId w:val="7"/>
        </w:numPr>
        <w:spacing w:after="0" w:line="240" w:lineRule="auto"/>
        <w:jc w:val="both"/>
        <w:rPr>
          <w:rFonts w:ascii="Arial" w:hAnsi="Arial" w:cs="Arial"/>
        </w:rPr>
      </w:pPr>
      <w:r w:rsidRPr="00775216">
        <w:rPr>
          <w:rFonts w:ascii="Arial" w:hAnsi="Arial" w:cs="Arial"/>
        </w:rPr>
        <w:t>Objęcie nadzorem autorskim i serwisem oprogramowania aplikacyjnego HIS przez okres 36 miesięcy od daty podpisania umowy wraz z usługami aktualizacji dostarczonego oprogramowania. W ramach nadzoru autorskiego, Wykonawca zapewni:</w:t>
      </w:r>
    </w:p>
    <w:p w14:paraId="7F9F521D"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 xml:space="preserve">Udostępnienie poprawek do Oprogramowania Aplikacyjnego, w przypadku stwierdzenia przez Zamawiającego błędu Oprogramowania Aplikacyjnego (tzn. nie spowodowanego przez Zamawiającego powtarzalnego działania Oprogramowania Aplikacyjnego, w tym samym miejscu programu, prowadzącego w każdym przypadku do otrzymania błędnych wyników jego działania): </w:t>
      </w:r>
      <w:r w:rsidRPr="00775216">
        <w:rPr>
          <w:rFonts w:ascii="Arial" w:hAnsi="Arial" w:cs="Arial"/>
        </w:rPr>
        <w:br/>
        <w:t>W przypadku tzw. błędu krytycznego, tj. takiego, który uniemożliwia użytkowanie Oprogramowania Aplikacyjnego (w zakresie jego podstawowej funkcjonalności wskazanej w dokumentacji użytkownika) i prowadzi do zatrzymania jego eksploatacji, utraty danych lub naruszenia ich spójności, w wyniku których niemożliwe jest prowadzenie działalności z użyciem Oprogramowania Aplikacyjnego:</w:t>
      </w:r>
    </w:p>
    <w:p w14:paraId="1E1E2BE2"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czas reakcji Wykonawcy na zgłoszenie Zamawiającego (tj. czas od otrzymania zgłoszenia do chwili podjęcia przez Wykonawcę czynności zmierzających do naprawy zgłoszonego „błędu krytycznego”) wynosi maksymalnie do ilości godzin zgodnie z zaoferowaną wartością w formularzu ofertowym</w:t>
      </w:r>
    </w:p>
    <w:p w14:paraId="06862EA2"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 xml:space="preserve">czas dokonania i udostępnienia Zamawiającemu odpowiednich korekt Oprogramowania Aplikacyjnego wyniesie do ilości dni roboczych zgodnej z zaoferowaną wartością w formularzu ofertowym od chwili rozpoczęcia czynności serwisowych; </w:t>
      </w:r>
    </w:p>
    <w:p w14:paraId="64B7B2CC"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w przypadku wystąpienia „błędu krytycznego” Wykonawca może wprowadzić tzw. rozwiązanie tymczasowe, doraźnie rozwiązujące problem błędu krytycznego; w takim przypadku dalsza obsługa usunięcia dotychczasowego błędu krytycznego będzie traktowana jako błąd zwykły;</w:t>
      </w:r>
    </w:p>
    <w:p w14:paraId="765333EB"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lastRenderedPageBreak/>
        <w:t>W pozostałych przypadkach, czyli błędu zwykłego:</w:t>
      </w:r>
    </w:p>
    <w:p w14:paraId="70FBA937"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czas reakcji Wykonawcy na zgłoszenie Zamawiającego (tj. czas od otrzymania zgłoszenia do chwili podjęcia przez Wykonawcę czynności zmierzających do naprawy zgłoszonego błędu zwykłego) wynosi do 15 dni roboczych;</w:t>
      </w:r>
    </w:p>
    <w:p w14:paraId="0197A416"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czas dokonania i udostępnienia Zamawiającemu odpowiednich korekt Oprogramowania Aplikacyjnego wyniesie do 60 dni roboczych od chwili rozpoczęcia czynności serwisowych;</w:t>
      </w:r>
    </w:p>
    <w:p w14:paraId="317E9245"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W wyjątkowych wypadkach, za zgodą Zamawiającego, czas dokonania korekt będzie uzgodniony pomiędzy Wykonawcą i Zamawiającym;</w:t>
      </w:r>
    </w:p>
    <w:p w14:paraId="5FBE3656"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Zgłoszenie błędu przez Zamawiającego odbywać się będzie poprzez witrynę internetową Help-Desku Wykonawcy. W razie trudności z rejestracją zgłoszenia na w/w witrynie internetowej, Zamawiający może dokonać zgłoszenia telefonicznie lub pisemnie na formularzu przesyłanym za pomocą poczty elektronicznej.</w:t>
      </w:r>
    </w:p>
    <w:p w14:paraId="1F375B59"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Wprowadzanie zmian w Oprogramowaniu Aplikacyjnym w zakresie dotyczącym istniejącej funkcjonalności, w zakresie wymaganym zmianami powszechnie obowiązujących przepisów prawa lub przepisów prawa wewnętrznie obowiązujących, wydanych na podstawie delegacji ustawowej, z zastrzeżeniem, że Wykonawca zobowiązany jest do:</w:t>
      </w:r>
    </w:p>
    <w:p w14:paraId="29B815E3"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przekazania Zamawiającemu informacji o nowych wersjach Oprogramowania Aplikacyjnego, co odbywać się będzie poprzez opublikowanie odpowiedniego komunikatu na witrynie Help-Desk Wykonawcy;</w:t>
      </w:r>
    </w:p>
    <w:p w14:paraId="162C73EB"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 xml:space="preserve">udostępniania uaktualnień Oprogramowania Aplikacyjnego (nowych wersji Oprogramowania Aplikacyjnego) poprzez serwer ftps. </w:t>
      </w:r>
    </w:p>
    <w:p w14:paraId="4267B8AA" w14:textId="79764B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Możliwość pisemnego zgłoszenia uwag i propozycji modyfikacji Oprogramowania Aplikacyjnego poprzez witrynę Help-Desk, lub na uzgodnionym formularzu</w:t>
      </w:r>
      <w:r w:rsidR="00096484" w:rsidRPr="00775216">
        <w:rPr>
          <w:rFonts w:ascii="Arial" w:hAnsi="Arial" w:cs="Arial"/>
        </w:rPr>
        <w:t>.</w:t>
      </w:r>
    </w:p>
    <w:p w14:paraId="2E321A79" w14:textId="77777777" w:rsidR="00096484" w:rsidRPr="00775216" w:rsidRDefault="00096484" w:rsidP="00096484">
      <w:pPr>
        <w:pStyle w:val="Akapitzlist"/>
        <w:spacing w:after="0" w:line="240" w:lineRule="auto"/>
        <w:ind w:left="567"/>
        <w:jc w:val="both"/>
        <w:rPr>
          <w:rFonts w:ascii="Arial" w:hAnsi="Arial" w:cs="Arial"/>
        </w:rPr>
      </w:pPr>
    </w:p>
    <w:p w14:paraId="202437BD" w14:textId="77777777" w:rsidR="005A42C4" w:rsidRPr="00775216" w:rsidRDefault="005A42C4" w:rsidP="00FC1E7F">
      <w:pPr>
        <w:pStyle w:val="Akapitzlist"/>
        <w:numPr>
          <w:ilvl w:val="0"/>
          <w:numId w:val="7"/>
        </w:numPr>
        <w:spacing w:after="0" w:line="240" w:lineRule="auto"/>
        <w:jc w:val="both"/>
        <w:rPr>
          <w:rFonts w:ascii="Arial" w:hAnsi="Arial" w:cs="Arial"/>
        </w:rPr>
      </w:pPr>
      <w:r w:rsidRPr="00775216">
        <w:rPr>
          <w:rFonts w:ascii="Arial" w:hAnsi="Arial" w:cs="Arial"/>
        </w:rPr>
        <w:t>W ramach usług serwisowych Wykonawca zapewnia:</w:t>
      </w:r>
    </w:p>
    <w:p w14:paraId="287B094E"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Wizyty serwisowe w uzgodnionych terminach, przy udziale min. jednej osoby, o czasie trwania nie krótszym niż 6 roboczogodzin (czas trwania wizyty serwisowej nie obejmuje czasu dojazdu do Zamawiającego), min. 24 wizyt serwisowych rocznie, w ramach powyższych wizyt wykonywane będą następujące czynności:</w:t>
      </w:r>
    </w:p>
    <w:p w14:paraId="1320BF4B" w14:textId="77777777" w:rsidR="005A42C4" w:rsidRPr="00775216" w:rsidRDefault="005A42C4" w:rsidP="00FC1E7F">
      <w:pPr>
        <w:pStyle w:val="Akapitzlist"/>
        <w:numPr>
          <w:ilvl w:val="2"/>
          <w:numId w:val="7"/>
        </w:numPr>
        <w:spacing w:after="0" w:line="240" w:lineRule="auto"/>
        <w:ind w:left="993"/>
        <w:jc w:val="both"/>
        <w:rPr>
          <w:rFonts w:ascii="Arial" w:hAnsi="Arial" w:cs="Arial"/>
        </w:rPr>
      </w:pPr>
      <w:r w:rsidRPr="00775216">
        <w:rPr>
          <w:rFonts w:ascii="Arial" w:hAnsi="Arial" w:cs="Arial"/>
        </w:rPr>
        <w:t xml:space="preserve">instalowanie aktualizacji Oprogramowania Aplikacyjnego do najnowszej wersji, </w:t>
      </w:r>
    </w:p>
    <w:p w14:paraId="6A575E6F" w14:textId="77777777" w:rsidR="005A42C4" w:rsidRPr="00775216" w:rsidRDefault="005A42C4" w:rsidP="00FC1E7F">
      <w:pPr>
        <w:pStyle w:val="Akapitzlist"/>
        <w:numPr>
          <w:ilvl w:val="2"/>
          <w:numId w:val="7"/>
        </w:numPr>
        <w:spacing w:after="0" w:line="240" w:lineRule="auto"/>
        <w:ind w:left="993"/>
        <w:jc w:val="both"/>
        <w:rPr>
          <w:rFonts w:ascii="Arial" w:hAnsi="Arial" w:cs="Arial"/>
        </w:rPr>
      </w:pPr>
      <w:r w:rsidRPr="00775216">
        <w:rPr>
          <w:rFonts w:ascii="Arial" w:hAnsi="Arial" w:cs="Arial"/>
        </w:rPr>
        <w:t>szkolenie użytkowników z nowych wersji Oprogramowania Aplikacyjnego,</w:t>
      </w:r>
    </w:p>
    <w:p w14:paraId="34CEBF63" w14:textId="77777777" w:rsidR="005A42C4" w:rsidRPr="00775216" w:rsidRDefault="005A42C4" w:rsidP="00FC1E7F">
      <w:pPr>
        <w:pStyle w:val="Akapitzlist"/>
        <w:numPr>
          <w:ilvl w:val="2"/>
          <w:numId w:val="7"/>
        </w:numPr>
        <w:spacing w:after="0" w:line="240" w:lineRule="auto"/>
        <w:ind w:left="993"/>
        <w:jc w:val="both"/>
        <w:rPr>
          <w:rFonts w:ascii="Arial" w:hAnsi="Arial" w:cs="Arial"/>
        </w:rPr>
      </w:pPr>
      <w:r w:rsidRPr="00775216">
        <w:rPr>
          <w:rFonts w:ascii="Arial" w:hAnsi="Arial" w:cs="Arial"/>
        </w:rPr>
        <w:t>pomoc w usunięciu awarii Oprogramowania Aplikacyjnego powstałej z winy Zamawiającego lub wskutek wypadków losowych, w czasie gwarantującym użytkownikowi możliwość wykonania terminowych prac,</w:t>
      </w:r>
    </w:p>
    <w:p w14:paraId="7A91047D" w14:textId="77777777" w:rsidR="005A42C4" w:rsidRPr="00775216" w:rsidRDefault="005A42C4" w:rsidP="00FC1E7F">
      <w:pPr>
        <w:pStyle w:val="Akapitzlist"/>
        <w:numPr>
          <w:ilvl w:val="2"/>
          <w:numId w:val="7"/>
        </w:numPr>
        <w:spacing w:after="0" w:line="240" w:lineRule="auto"/>
        <w:ind w:left="993"/>
        <w:jc w:val="both"/>
        <w:rPr>
          <w:rFonts w:ascii="Arial" w:hAnsi="Arial" w:cs="Arial"/>
        </w:rPr>
      </w:pPr>
      <w:r w:rsidRPr="00775216">
        <w:rPr>
          <w:rFonts w:ascii="Arial" w:hAnsi="Arial" w:cs="Arial"/>
        </w:rPr>
        <w:t>bieżące optymalizowanie konfiguracji Oprogramowania Aplikacyjnego, uwzględniające potrzeby Zamawiającego,</w:t>
      </w:r>
    </w:p>
    <w:p w14:paraId="28663336" w14:textId="77777777" w:rsidR="005A42C4" w:rsidRPr="00775216" w:rsidRDefault="005A42C4" w:rsidP="00FC1E7F">
      <w:pPr>
        <w:pStyle w:val="Akapitzlist"/>
        <w:numPr>
          <w:ilvl w:val="2"/>
          <w:numId w:val="7"/>
        </w:numPr>
        <w:spacing w:after="0" w:line="240" w:lineRule="auto"/>
        <w:ind w:left="993"/>
        <w:jc w:val="both"/>
        <w:rPr>
          <w:rFonts w:ascii="Arial" w:hAnsi="Arial" w:cs="Arial"/>
        </w:rPr>
      </w:pPr>
      <w:r w:rsidRPr="00775216">
        <w:rPr>
          <w:rFonts w:ascii="Arial" w:hAnsi="Arial" w:cs="Arial"/>
        </w:rPr>
        <w:t>pomoc w awaryjnym odtwarzaniu, stanu Oprogramowania Aplikacyjnego i zgromadzonych danych archiwalnych, poprawnie zabezpieczonych na nośnikach magnetycznych,</w:t>
      </w:r>
    </w:p>
    <w:p w14:paraId="73C76592" w14:textId="77777777" w:rsidR="005A42C4" w:rsidRPr="00775216" w:rsidRDefault="005A42C4" w:rsidP="00FC1E7F">
      <w:pPr>
        <w:pStyle w:val="Akapitzlist"/>
        <w:numPr>
          <w:ilvl w:val="2"/>
          <w:numId w:val="7"/>
        </w:numPr>
        <w:spacing w:after="0" w:line="240" w:lineRule="auto"/>
        <w:ind w:left="993"/>
        <w:jc w:val="both"/>
        <w:rPr>
          <w:rFonts w:ascii="Arial" w:hAnsi="Arial" w:cs="Arial"/>
        </w:rPr>
      </w:pPr>
      <w:r w:rsidRPr="00775216">
        <w:rPr>
          <w:rFonts w:ascii="Arial" w:hAnsi="Arial" w:cs="Arial"/>
        </w:rPr>
        <w:t>pomoc w przygotowaniu danych przekazywanych przez Zamawiającego do jednostek nadrzędnych i współpracujących (np. do Narodowego Funduszu Zdrowia, Wydziału Zdrowia odpowiedniego Urzędu, banków itp.).</w:t>
      </w:r>
    </w:p>
    <w:p w14:paraId="439092C4"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Doradztwo w zakresie rozbudowy Oprogramowania Aplikacyjnego HIS, dokonywanie ponownych instalacji w przypadkach rozbudowy infrastruktury informatycznej Zamawiającego;</w:t>
      </w:r>
    </w:p>
    <w:p w14:paraId="1C5B4571" w14:textId="77777777" w:rsidR="005A42C4" w:rsidRPr="00775216" w:rsidRDefault="005A42C4" w:rsidP="00FC1E7F">
      <w:pPr>
        <w:pStyle w:val="Akapitzlist"/>
        <w:numPr>
          <w:ilvl w:val="1"/>
          <w:numId w:val="7"/>
        </w:numPr>
        <w:spacing w:after="0" w:line="240" w:lineRule="auto"/>
        <w:ind w:left="567"/>
        <w:jc w:val="both"/>
        <w:rPr>
          <w:rFonts w:ascii="Arial" w:hAnsi="Arial" w:cs="Arial"/>
        </w:rPr>
      </w:pPr>
      <w:r w:rsidRPr="00775216">
        <w:rPr>
          <w:rFonts w:ascii="Arial" w:hAnsi="Arial" w:cs="Arial"/>
        </w:rPr>
        <w:t>Możliwość korzystania z nielimitowanych konsultacji telefonicznych oraz usług serwisowych realizowanych on-line.</w:t>
      </w:r>
    </w:p>
    <w:p w14:paraId="7483CA87" w14:textId="77777777" w:rsidR="005A42C4" w:rsidRPr="00775216" w:rsidRDefault="005A42C4" w:rsidP="005A42C4">
      <w:pPr>
        <w:pStyle w:val="Akapitzlist"/>
        <w:spacing w:after="0" w:line="240" w:lineRule="auto"/>
        <w:ind w:left="567"/>
        <w:jc w:val="both"/>
        <w:rPr>
          <w:rFonts w:ascii="Arial" w:hAnsi="Arial" w:cs="Arial"/>
        </w:rPr>
      </w:pPr>
    </w:p>
    <w:p w14:paraId="7EFD8C02" w14:textId="77777777" w:rsidR="005A42C4" w:rsidRPr="00775216" w:rsidRDefault="005A42C4" w:rsidP="00FC1E7F">
      <w:pPr>
        <w:pStyle w:val="Akapitzlist"/>
        <w:numPr>
          <w:ilvl w:val="0"/>
          <w:numId w:val="7"/>
        </w:numPr>
        <w:spacing w:after="0" w:line="240" w:lineRule="auto"/>
        <w:jc w:val="both"/>
        <w:rPr>
          <w:rFonts w:ascii="Arial" w:hAnsi="Arial" w:cs="Arial"/>
        </w:rPr>
      </w:pPr>
      <w:r w:rsidRPr="00775216">
        <w:rPr>
          <w:rFonts w:ascii="Arial" w:hAnsi="Arial" w:cs="Arial"/>
        </w:rPr>
        <w:t>Wymagania systemu obsługi zgłoszeń (Help Desk):</w:t>
      </w:r>
    </w:p>
    <w:p w14:paraId="62C9F985" w14:textId="77777777" w:rsidR="00096484" w:rsidRPr="00775216" w:rsidRDefault="00096484" w:rsidP="00096484">
      <w:pPr>
        <w:pStyle w:val="Akapitzlist"/>
        <w:spacing w:after="0" w:line="240" w:lineRule="auto"/>
        <w:ind w:left="360"/>
        <w:jc w:val="both"/>
        <w:rPr>
          <w:rFonts w:ascii="Arial" w:hAnsi="Arial" w:cs="Aria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9770"/>
      </w:tblGrid>
      <w:tr w:rsidR="005A42C4" w:rsidRPr="00775216" w14:paraId="7AA0C0F4" w14:textId="77777777" w:rsidTr="00775216">
        <w:trPr>
          <w:trHeight w:val="342"/>
          <w:jc w:val="center"/>
        </w:trPr>
        <w:tc>
          <w:tcPr>
            <w:tcW w:w="431" w:type="dxa"/>
            <w:tcBorders>
              <w:bottom w:val="single" w:sz="4" w:space="0" w:color="auto"/>
            </w:tcBorders>
            <w:vAlign w:val="center"/>
          </w:tcPr>
          <w:p w14:paraId="5FF12960"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41CD436F" w14:textId="77777777" w:rsidR="005A42C4" w:rsidRPr="00775216" w:rsidRDefault="005A42C4" w:rsidP="00775216">
            <w:pPr>
              <w:spacing w:after="0" w:line="240" w:lineRule="auto"/>
              <w:rPr>
                <w:rFonts w:ascii="Arial" w:hAnsi="Arial" w:cs="Arial"/>
              </w:rPr>
            </w:pPr>
            <w:r w:rsidRPr="00775216">
              <w:rPr>
                <w:rFonts w:ascii="Arial" w:hAnsi="Arial" w:cs="Arial"/>
              </w:rPr>
              <w:t>Obsługa zgłoszeń błędów oraz zmian funkcjonalności w formie elektronicznej poprzez witrynę internetową Help Desk.</w:t>
            </w:r>
          </w:p>
        </w:tc>
      </w:tr>
      <w:tr w:rsidR="005A42C4" w:rsidRPr="00775216" w14:paraId="427AEA05" w14:textId="77777777" w:rsidTr="00775216">
        <w:trPr>
          <w:trHeight w:val="361"/>
          <w:jc w:val="center"/>
        </w:trPr>
        <w:tc>
          <w:tcPr>
            <w:tcW w:w="431" w:type="dxa"/>
            <w:vAlign w:val="center"/>
          </w:tcPr>
          <w:p w14:paraId="0417435C"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0B7FD77F" w14:textId="77777777" w:rsidR="005A42C4" w:rsidRPr="00775216" w:rsidRDefault="005A42C4" w:rsidP="00775216">
            <w:pPr>
              <w:spacing w:after="0" w:line="240" w:lineRule="auto"/>
              <w:rPr>
                <w:rFonts w:ascii="Arial" w:hAnsi="Arial" w:cs="Arial"/>
              </w:rPr>
            </w:pPr>
            <w:r w:rsidRPr="00775216">
              <w:rPr>
                <w:rFonts w:ascii="Arial" w:hAnsi="Arial" w:cs="Arial"/>
              </w:rPr>
              <w:t>Autoryzowany dostęp do witryny dla uprawnionych pracowników Zamawiającego</w:t>
            </w:r>
          </w:p>
        </w:tc>
      </w:tr>
      <w:tr w:rsidR="005A42C4" w:rsidRPr="00775216" w14:paraId="2FDA392F" w14:textId="77777777" w:rsidTr="00775216">
        <w:trPr>
          <w:trHeight w:val="361"/>
          <w:jc w:val="center"/>
        </w:trPr>
        <w:tc>
          <w:tcPr>
            <w:tcW w:w="431" w:type="dxa"/>
            <w:vAlign w:val="center"/>
          </w:tcPr>
          <w:p w14:paraId="00709537"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7A1918D2" w14:textId="77777777" w:rsidR="005A42C4" w:rsidRPr="00775216" w:rsidRDefault="005A42C4" w:rsidP="00775216">
            <w:pPr>
              <w:spacing w:after="0" w:line="240" w:lineRule="auto"/>
              <w:rPr>
                <w:rFonts w:ascii="Arial" w:hAnsi="Arial" w:cs="Arial"/>
              </w:rPr>
            </w:pPr>
            <w:r w:rsidRPr="00775216">
              <w:rPr>
                <w:rFonts w:ascii="Arial" w:hAnsi="Arial" w:cs="Arial"/>
              </w:rPr>
              <w:t>Dostęp do różnych konsoli zarządzania zgłoszeniami</w:t>
            </w:r>
          </w:p>
        </w:tc>
      </w:tr>
      <w:tr w:rsidR="005A42C4" w:rsidRPr="00775216" w14:paraId="5E6312A2" w14:textId="77777777" w:rsidTr="00775216">
        <w:trPr>
          <w:trHeight w:val="361"/>
          <w:jc w:val="center"/>
        </w:trPr>
        <w:tc>
          <w:tcPr>
            <w:tcW w:w="431" w:type="dxa"/>
            <w:vAlign w:val="center"/>
          </w:tcPr>
          <w:p w14:paraId="61D0A00E"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1B992D14" w14:textId="77777777" w:rsidR="005A42C4" w:rsidRPr="00775216" w:rsidRDefault="005A42C4" w:rsidP="00775216">
            <w:pPr>
              <w:spacing w:after="0" w:line="240" w:lineRule="auto"/>
              <w:rPr>
                <w:rFonts w:ascii="Arial" w:hAnsi="Arial" w:cs="Arial"/>
              </w:rPr>
            </w:pPr>
            <w:r w:rsidRPr="00775216">
              <w:rPr>
                <w:rFonts w:ascii="Arial" w:hAnsi="Arial" w:cs="Arial"/>
                <w:b/>
                <w:bCs/>
              </w:rPr>
              <w:t>Konsola zgłaszającego</w:t>
            </w:r>
            <w:r w:rsidRPr="00775216">
              <w:rPr>
                <w:rFonts w:ascii="Arial" w:hAnsi="Arial" w:cs="Arial"/>
              </w:rPr>
              <w:t xml:space="preserve"> dostępna dla wszystkich uprawnionych pracowników Zamawiającego - umożliwia użytkownikowi witryny Help Desk  dostęp tylko do własnych zgłoszeń </w:t>
            </w:r>
          </w:p>
        </w:tc>
      </w:tr>
      <w:tr w:rsidR="005A42C4" w:rsidRPr="00775216" w14:paraId="544FB8F7" w14:textId="77777777" w:rsidTr="00775216">
        <w:trPr>
          <w:trHeight w:val="361"/>
          <w:jc w:val="center"/>
        </w:trPr>
        <w:tc>
          <w:tcPr>
            <w:tcW w:w="431" w:type="dxa"/>
            <w:vAlign w:val="center"/>
          </w:tcPr>
          <w:p w14:paraId="19CEBDCD"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2B5418FF" w14:textId="77777777" w:rsidR="005A42C4" w:rsidRPr="00775216" w:rsidRDefault="005A42C4" w:rsidP="00775216">
            <w:pPr>
              <w:spacing w:after="0" w:line="240" w:lineRule="auto"/>
              <w:rPr>
                <w:rFonts w:ascii="Arial" w:hAnsi="Arial" w:cs="Arial"/>
              </w:rPr>
            </w:pPr>
            <w:r w:rsidRPr="00775216">
              <w:rPr>
                <w:rFonts w:ascii="Arial" w:hAnsi="Arial" w:cs="Arial"/>
                <w:b/>
                <w:bCs/>
              </w:rPr>
              <w:t>Konsola KZS</w:t>
            </w:r>
            <w:r w:rsidRPr="00775216">
              <w:rPr>
                <w:rFonts w:ascii="Arial" w:hAnsi="Arial" w:cs="Arial"/>
              </w:rPr>
              <w:t xml:space="preserve"> (Kierownika Zespołu Serwisowego) dostępna dla Lidera (Liderów) zespołu po stronie Zamawiającego – umożliwia dostęp do zgłoszeń wszystkich użytkowników witryny Help Desk ze strony Zamawiającego</w:t>
            </w:r>
          </w:p>
        </w:tc>
      </w:tr>
      <w:tr w:rsidR="005A42C4" w:rsidRPr="00775216" w14:paraId="1A349C03" w14:textId="77777777" w:rsidTr="00775216">
        <w:trPr>
          <w:trHeight w:val="361"/>
          <w:jc w:val="center"/>
        </w:trPr>
        <w:tc>
          <w:tcPr>
            <w:tcW w:w="431" w:type="dxa"/>
            <w:vAlign w:val="center"/>
          </w:tcPr>
          <w:p w14:paraId="1177BCC4"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3991674C" w14:textId="77777777" w:rsidR="005A42C4" w:rsidRPr="00775216" w:rsidRDefault="005A42C4" w:rsidP="00775216">
            <w:pPr>
              <w:spacing w:after="0" w:line="240" w:lineRule="auto"/>
              <w:rPr>
                <w:rFonts w:ascii="Arial" w:hAnsi="Arial" w:cs="Arial"/>
              </w:rPr>
            </w:pPr>
            <w:r w:rsidRPr="00775216">
              <w:rPr>
                <w:rFonts w:ascii="Arial" w:hAnsi="Arial" w:cs="Arial"/>
              </w:rPr>
              <w:t>Rejestracja zgłoszenia w formie elektronicznej na witrynie Help Desk</w:t>
            </w:r>
          </w:p>
        </w:tc>
      </w:tr>
      <w:tr w:rsidR="005A42C4" w:rsidRPr="00775216" w14:paraId="141B5C44" w14:textId="77777777" w:rsidTr="00775216">
        <w:trPr>
          <w:trHeight w:val="361"/>
          <w:jc w:val="center"/>
        </w:trPr>
        <w:tc>
          <w:tcPr>
            <w:tcW w:w="431" w:type="dxa"/>
            <w:vAlign w:val="center"/>
          </w:tcPr>
          <w:p w14:paraId="6F51EAEA"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34AE0C51" w14:textId="77777777" w:rsidR="005A42C4" w:rsidRPr="00775216" w:rsidRDefault="005A42C4" w:rsidP="00775216">
            <w:pPr>
              <w:spacing w:after="0" w:line="240" w:lineRule="auto"/>
              <w:rPr>
                <w:rFonts w:ascii="Arial" w:hAnsi="Arial" w:cs="Arial"/>
              </w:rPr>
            </w:pPr>
            <w:r w:rsidRPr="00775216">
              <w:rPr>
                <w:rFonts w:ascii="Arial" w:hAnsi="Arial" w:cs="Arial"/>
              </w:rPr>
              <w:t>Rejestracja treści zgłoszenia wraz z opcjonalnymi załącznikami</w:t>
            </w:r>
          </w:p>
        </w:tc>
      </w:tr>
      <w:tr w:rsidR="005A42C4" w:rsidRPr="00775216" w14:paraId="5F6BA21D" w14:textId="77777777" w:rsidTr="00775216">
        <w:trPr>
          <w:trHeight w:val="361"/>
          <w:jc w:val="center"/>
        </w:trPr>
        <w:tc>
          <w:tcPr>
            <w:tcW w:w="431" w:type="dxa"/>
            <w:vAlign w:val="center"/>
          </w:tcPr>
          <w:p w14:paraId="78AF5233"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78F162E3" w14:textId="77777777" w:rsidR="005A42C4" w:rsidRPr="00775216" w:rsidRDefault="005A42C4" w:rsidP="00775216">
            <w:pPr>
              <w:spacing w:after="0" w:line="240" w:lineRule="auto"/>
              <w:rPr>
                <w:rFonts w:ascii="Arial" w:hAnsi="Arial" w:cs="Arial"/>
              </w:rPr>
            </w:pPr>
            <w:r w:rsidRPr="00775216">
              <w:rPr>
                <w:rFonts w:ascii="Arial" w:hAnsi="Arial" w:cs="Arial"/>
              </w:rPr>
              <w:t>Kategoryzacja zgłoszenia przez zgłaszającego</w:t>
            </w:r>
          </w:p>
        </w:tc>
      </w:tr>
      <w:tr w:rsidR="005A42C4" w:rsidRPr="00775216" w14:paraId="182AC029" w14:textId="77777777" w:rsidTr="00775216">
        <w:trPr>
          <w:trHeight w:val="361"/>
          <w:jc w:val="center"/>
        </w:trPr>
        <w:tc>
          <w:tcPr>
            <w:tcW w:w="431" w:type="dxa"/>
            <w:vAlign w:val="center"/>
          </w:tcPr>
          <w:p w14:paraId="3F3711EB"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3EB746FA" w14:textId="77777777" w:rsidR="005A42C4" w:rsidRPr="00775216" w:rsidRDefault="005A42C4" w:rsidP="00775216">
            <w:pPr>
              <w:spacing w:after="0" w:line="240" w:lineRule="auto"/>
              <w:rPr>
                <w:rFonts w:ascii="Arial" w:hAnsi="Arial" w:cs="Arial"/>
              </w:rPr>
            </w:pPr>
            <w:r w:rsidRPr="00775216">
              <w:rPr>
                <w:rFonts w:ascii="Arial" w:hAnsi="Arial" w:cs="Arial"/>
              </w:rPr>
              <w:t>Wybór przedmiotu zgłoszenia - wersji systemu/modułu oraz umowy (umowa serwisowa, nadzoru autorskiego itp.) w ramach której zostały określone warunki realizacji zgłoszeń i czasy SLA wykorzystywane podczas realizacji zgłoszenia</w:t>
            </w:r>
          </w:p>
        </w:tc>
      </w:tr>
      <w:tr w:rsidR="005A42C4" w:rsidRPr="00775216" w14:paraId="073840F6" w14:textId="77777777" w:rsidTr="00775216">
        <w:trPr>
          <w:trHeight w:val="361"/>
          <w:jc w:val="center"/>
        </w:trPr>
        <w:tc>
          <w:tcPr>
            <w:tcW w:w="431" w:type="dxa"/>
            <w:vAlign w:val="center"/>
          </w:tcPr>
          <w:p w14:paraId="3B1AA87B"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08BE4A62" w14:textId="77777777" w:rsidR="005A42C4" w:rsidRPr="00775216" w:rsidRDefault="005A42C4" w:rsidP="00775216">
            <w:pPr>
              <w:spacing w:after="0" w:line="240" w:lineRule="auto"/>
              <w:rPr>
                <w:rFonts w:ascii="Arial" w:hAnsi="Arial" w:cs="Arial"/>
              </w:rPr>
            </w:pPr>
            <w:r w:rsidRPr="00775216">
              <w:rPr>
                <w:rFonts w:ascii="Arial" w:hAnsi="Arial" w:cs="Arial"/>
              </w:rPr>
              <w:t>Prezentacja statusu zgłoszenia, umożliwiającego szybką weryfikację stanu zaawansowania prac oraz konieczność wykonania określonych czynności przez zgłaszającego (uszczegółowienie zgłoszenia, akceptacja realizacji itp.)</w:t>
            </w:r>
          </w:p>
        </w:tc>
      </w:tr>
      <w:tr w:rsidR="005A42C4" w:rsidRPr="00775216" w14:paraId="1A54F9D7" w14:textId="77777777" w:rsidTr="00775216">
        <w:trPr>
          <w:trHeight w:val="361"/>
          <w:jc w:val="center"/>
        </w:trPr>
        <w:tc>
          <w:tcPr>
            <w:tcW w:w="431" w:type="dxa"/>
            <w:vAlign w:val="center"/>
          </w:tcPr>
          <w:p w14:paraId="1420C90E"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48CDCD97" w14:textId="77777777" w:rsidR="005A42C4" w:rsidRPr="00775216" w:rsidRDefault="005A42C4" w:rsidP="00775216">
            <w:pPr>
              <w:spacing w:after="0" w:line="240" w:lineRule="auto"/>
              <w:rPr>
                <w:rFonts w:ascii="Arial" w:hAnsi="Arial" w:cs="Arial"/>
              </w:rPr>
            </w:pPr>
            <w:r w:rsidRPr="00775216">
              <w:rPr>
                <w:rFonts w:ascii="Arial" w:hAnsi="Arial" w:cs="Arial"/>
              </w:rPr>
              <w:t>Dwustronna komunikacja w trakcie realizacji zgłoszenia pomiędzy zgłaszającym a osobą realizującą zgłoszenie poprzez witrynę internetową</w:t>
            </w:r>
          </w:p>
        </w:tc>
      </w:tr>
      <w:tr w:rsidR="005A42C4" w:rsidRPr="00775216" w14:paraId="7A60BEB3" w14:textId="77777777" w:rsidTr="00775216">
        <w:trPr>
          <w:trHeight w:val="342"/>
          <w:jc w:val="center"/>
        </w:trPr>
        <w:tc>
          <w:tcPr>
            <w:tcW w:w="431" w:type="dxa"/>
            <w:vAlign w:val="center"/>
          </w:tcPr>
          <w:p w14:paraId="49017ABB"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58CE38AA" w14:textId="77777777" w:rsidR="005A42C4" w:rsidRPr="00775216" w:rsidRDefault="005A42C4" w:rsidP="00775216">
            <w:pPr>
              <w:spacing w:after="0" w:line="240" w:lineRule="auto"/>
              <w:rPr>
                <w:rFonts w:ascii="Arial" w:hAnsi="Arial" w:cs="Arial"/>
              </w:rPr>
            </w:pPr>
            <w:r w:rsidRPr="00775216">
              <w:rPr>
                <w:rFonts w:ascii="Arial" w:hAnsi="Arial" w:cs="Arial"/>
              </w:rPr>
              <w:t>Przesyłanie informacji (również z załącznikami) mających na celu doprecyzowanie opisu zgłoszenia, starczenia dodatkowych wyjaśnień itp.</w:t>
            </w:r>
          </w:p>
        </w:tc>
      </w:tr>
      <w:tr w:rsidR="005A42C4" w:rsidRPr="00775216" w14:paraId="2441E13E" w14:textId="77777777" w:rsidTr="00775216">
        <w:trPr>
          <w:trHeight w:val="176"/>
          <w:jc w:val="center"/>
        </w:trPr>
        <w:tc>
          <w:tcPr>
            <w:tcW w:w="431" w:type="dxa"/>
            <w:vAlign w:val="center"/>
          </w:tcPr>
          <w:p w14:paraId="6C80DD46"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26B5B733" w14:textId="77777777" w:rsidR="005A42C4" w:rsidRPr="00775216" w:rsidRDefault="005A42C4" w:rsidP="00775216">
            <w:pPr>
              <w:spacing w:after="0" w:line="240" w:lineRule="auto"/>
              <w:rPr>
                <w:rFonts w:ascii="Arial" w:hAnsi="Arial" w:cs="Arial"/>
              </w:rPr>
            </w:pPr>
            <w:r w:rsidRPr="00775216">
              <w:rPr>
                <w:rFonts w:ascii="Arial" w:hAnsi="Arial" w:cs="Arial"/>
              </w:rPr>
              <w:t>Prezentacja istotnych informacji w trakcie realizacji zgłoszenia (dla zgłaszającego)</w:t>
            </w:r>
          </w:p>
        </w:tc>
      </w:tr>
      <w:tr w:rsidR="005A42C4" w:rsidRPr="00775216" w14:paraId="60C5A925" w14:textId="77777777" w:rsidTr="00775216">
        <w:trPr>
          <w:trHeight w:val="176"/>
          <w:jc w:val="center"/>
        </w:trPr>
        <w:tc>
          <w:tcPr>
            <w:tcW w:w="431" w:type="dxa"/>
            <w:vAlign w:val="center"/>
          </w:tcPr>
          <w:p w14:paraId="0E6AC677"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314C8CE3" w14:textId="77777777" w:rsidR="005A42C4" w:rsidRPr="00775216" w:rsidRDefault="005A42C4" w:rsidP="00775216">
            <w:pPr>
              <w:spacing w:after="0" w:line="240" w:lineRule="auto"/>
              <w:rPr>
                <w:rFonts w:ascii="Arial" w:hAnsi="Arial" w:cs="Arial"/>
              </w:rPr>
            </w:pPr>
            <w:r w:rsidRPr="00775216">
              <w:rPr>
                <w:rFonts w:ascii="Arial" w:hAnsi="Arial" w:cs="Arial"/>
              </w:rPr>
              <w:t>Informacje o wynikach analizy zgłoszenia, planowanym sposobie realizacji i terminie realizacji</w:t>
            </w:r>
          </w:p>
        </w:tc>
      </w:tr>
      <w:tr w:rsidR="005A42C4" w:rsidRPr="00775216" w14:paraId="769D10B0" w14:textId="77777777" w:rsidTr="00775216">
        <w:trPr>
          <w:trHeight w:val="352"/>
          <w:jc w:val="center"/>
        </w:trPr>
        <w:tc>
          <w:tcPr>
            <w:tcW w:w="431" w:type="dxa"/>
            <w:vAlign w:val="center"/>
          </w:tcPr>
          <w:p w14:paraId="19F6D1A0"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2CD4B128" w14:textId="77777777" w:rsidR="005A42C4" w:rsidRPr="00775216" w:rsidRDefault="005A42C4" w:rsidP="00775216">
            <w:pPr>
              <w:spacing w:after="0" w:line="240" w:lineRule="auto"/>
              <w:rPr>
                <w:rFonts w:ascii="Arial" w:hAnsi="Arial" w:cs="Arial"/>
              </w:rPr>
            </w:pPr>
            <w:r w:rsidRPr="00775216">
              <w:rPr>
                <w:rFonts w:ascii="Arial" w:hAnsi="Arial" w:cs="Arial"/>
              </w:rPr>
              <w:t xml:space="preserve">Informacje o tymczasowym rozwiązaniu zgłoszenia (o ile takowe istnieje), które umożliwi dalszą pracę w istniejącym systemie do momentu pojawienia się rozwiązania właściwego. </w:t>
            </w:r>
          </w:p>
        </w:tc>
      </w:tr>
      <w:tr w:rsidR="005A42C4" w:rsidRPr="00775216" w14:paraId="1F7D763D" w14:textId="77777777" w:rsidTr="00775216">
        <w:trPr>
          <w:trHeight w:val="166"/>
          <w:jc w:val="center"/>
        </w:trPr>
        <w:tc>
          <w:tcPr>
            <w:tcW w:w="431" w:type="dxa"/>
            <w:vAlign w:val="center"/>
          </w:tcPr>
          <w:p w14:paraId="029622E2"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54C4DDCA" w14:textId="77777777" w:rsidR="005A42C4" w:rsidRPr="00775216" w:rsidRDefault="005A42C4" w:rsidP="00775216">
            <w:pPr>
              <w:spacing w:after="0" w:line="240" w:lineRule="auto"/>
              <w:rPr>
                <w:rFonts w:ascii="Arial" w:hAnsi="Arial" w:cs="Arial"/>
              </w:rPr>
            </w:pPr>
            <w:r w:rsidRPr="00775216">
              <w:rPr>
                <w:rFonts w:ascii="Arial" w:hAnsi="Arial" w:cs="Arial"/>
              </w:rPr>
              <w:t>Informacje o zrealizowaniu zgłoszenia wraz z ewentualnymi dodatkowymi wyjaśnieniami</w:t>
            </w:r>
          </w:p>
        </w:tc>
      </w:tr>
      <w:tr w:rsidR="005A42C4" w:rsidRPr="00775216" w14:paraId="27375F11" w14:textId="77777777" w:rsidTr="00775216">
        <w:trPr>
          <w:trHeight w:val="176"/>
          <w:jc w:val="center"/>
        </w:trPr>
        <w:tc>
          <w:tcPr>
            <w:tcW w:w="431" w:type="dxa"/>
            <w:vAlign w:val="center"/>
          </w:tcPr>
          <w:p w14:paraId="2B2DC333"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15A6487B" w14:textId="77777777" w:rsidR="005A42C4" w:rsidRPr="00775216" w:rsidRDefault="005A42C4" w:rsidP="00775216">
            <w:pPr>
              <w:spacing w:after="0" w:line="240" w:lineRule="auto"/>
              <w:rPr>
                <w:rFonts w:ascii="Arial" w:hAnsi="Arial" w:cs="Arial"/>
              </w:rPr>
            </w:pPr>
            <w:r w:rsidRPr="00775216">
              <w:rPr>
                <w:rFonts w:ascii="Arial" w:hAnsi="Arial" w:cs="Arial"/>
              </w:rPr>
              <w:t>Prezentacja rozwiązania zgłoszenia z możliwością akceptacji/odrzucenia przez klienta</w:t>
            </w:r>
          </w:p>
        </w:tc>
      </w:tr>
      <w:tr w:rsidR="005A42C4" w:rsidRPr="00775216" w14:paraId="70281EF8" w14:textId="77777777" w:rsidTr="00775216">
        <w:trPr>
          <w:trHeight w:val="176"/>
          <w:jc w:val="center"/>
        </w:trPr>
        <w:tc>
          <w:tcPr>
            <w:tcW w:w="431" w:type="dxa"/>
            <w:vAlign w:val="center"/>
          </w:tcPr>
          <w:p w14:paraId="1246D47D"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4252738F" w14:textId="77777777" w:rsidR="005A42C4" w:rsidRPr="00775216" w:rsidRDefault="005A42C4" w:rsidP="00775216">
            <w:pPr>
              <w:spacing w:after="0" w:line="240" w:lineRule="auto"/>
              <w:rPr>
                <w:rFonts w:ascii="Arial" w:hAnsi="Arial" w:cs="Arial"/>
              </w:rPr>
            </w:pPr>
            <w:r w:rsidRPr="00775216">
              <w:rPr>
                <w:rFonts w:ascii="Arial" w:hAnsi="Arial" w:cs="Arial"/>
              </w:rPr>
              <w:t>Automatyczne zamknięcie zgłoszenia po akceptacji rozwiązania</w:t>
            </w:r>
          </w:p>
        </w:tc>
      </w:tr>
      <w:tr w:rsidR="005A42C4" w:rsidRPr="00775216" w14:paraId="436AC116" w14:textId="77777777" w:rsidTr="00775216">
        <w:trPr>
          <w:trHeight w:val="176"/>
          <w:jc w:val="center"/>
        </w:trPr>
        <w:tc>
          <w:tcPr>
            <w:tcW w:w="431" w:type="dxa"/>
            <w:vAlign w:val="center"/>
          </w:tcPr>
          <w:p w14:paraId="4E39111F"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7E52A401" w14:textId="77777777" w:rsidR="005A42C4" w:rsidRPr="00775216" w:rsidRDefault="005A42C4" w:rsidP="00775216">
            <w:pPr>
              <w:spacing w:after="0" w:line="240" w:lineRule="auto"/>
              <w:rPr>
                <w:rFonts w:ascii="Arial" w:hAnsi="Arial" w:cs="Arial"/>
              </w:rPr>
            </w:pPr>
            <w:r w:rsidRPr="00775216">
              <w:rPr>
                <w:rFonts w:ascii="Arial" w:hAnsi="Arial" w:cs="Arial"/>
              </w:rPr>
              <w:t>Automatyczne wznowienie realizacji zgłoszenia po odrzuceniu rozwiązania</w:t>
            </w:r>
          </w:p>
        </w:tc>
      </w:tr>
      <w:tr w:rsidR="005A42C4" w:rsidRPr="00775216" w14:paraId="16033E02" w14:textId="77777777" w:rsidTr="00775216">
        <w:trPr>
          <w:trHeight w:val="166"/>
          <w:jc w:val="center"/>
        </w:trPr>
        <w:tc>
          <w:tcPr>
            <w:tcW w:w="431" w:type="dxa"/>
            <w:vAlign w:val="center"/>
          </w:tcPr>
          <w:p w14:paraId="717E333E"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1180D1F4" w14:textId="77777777" w:rsidR="005A42C4" w:rsidRPr="00775216" w:rsidRDefault="005A42C4" w:rsidP="00775216">
            <w:pPr>
              <w:spacing w:after="0" w:line="240" w:lineRule="auto"/>
              <w:rPr>
                <w:rFonts w:ascii="Arial" w:hAnsi="Arial" w:cs="Arial"/>
              </w:rPr>
            </w:pPr>
            <w:r w:rsidRPr="00775216">
              <w:rPr>
                <w:rFonts w:ascii="Arial" w:hAnsi="Arial" w:cs="Arial"/>
              </w:rPr>
              <w:t>Podgląd historii realizacji zgłoszenia</w:t>
            </w:r>
          </w:p>
        </w:tc>
      </w:tr>
      <w:tr w:rsidR="005A42C4" w:rsidRPr="00775216" w14:paraId="5D9C840F" w14:textId="77777777" w:rsidTr="00775216">
        <w:trPr>
          <w:trHeight w:val="352"/>
          <w:jc w:val="center"/>
        </w:trPr>
        <w:tc>
          <w:tcPr>
            <w:tcW w:w="431" w:type="dxa"/>
            <w:vAlign w:val="center"/>
          </w:tcPr>
          <w:p w14:paraId="156E8754"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4C4A689F" w14:textId="77777777" w:rsidR="005A42C4" w:rsidRPr="00775216" w:rsidRDefault="005A42C4" w:rsidP="00775216">
            <w:pPr>
              <w:spacing w:after="0" w:line="240" w:lineRule="auto"/>
              <w:rPr>
                <w:rFonts w:ascii="Arial" w:hAnsi="Arial" w:cs="Arial"/>
              </w:rPr>
            </w:pPr>
            <w:r w:rsidRPr="00775216">
              <w:rPr>
                <w:rFonts w:ascii="Arial" w:hAnsi="Arial" w:cs="Arial"/>
              </w:rPr>
              <w:t>Podgląd historii realizacji w porządku chronologicznym od momentu jego zarejestrowania wraz z całą korespondencją oraz informacjami kto, kiedy i jaką czynność wykonał</w:t>
            </w:r>
          </w:p>
        </w:tc>
      </w:tr>
      <w:tr w:rsidR="005A42C4" w:rsidRPr="00775216" w14:paraId="08924EBF" w14:textId="77777777" w:rsidTr="00775216">
        <w:trPr>
          <w:trHeight w:val="176"/>
          <w:jc w:val="center"/>
        </w:trPr>
        <w:tc>
          <w:tcPr>
            <w:tcW w:w="431" w:type="dxa"/>
            <w:vAlign w:val="center"/>
          </w:tcPr>
          <w:p w14:paraId="58832DA8"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3B7B69B0" w14:textId="77777777" w:rsidR="005A42C4" w:rsidRPr="00775216" w:rsidRDefault="005A42C4" w:rsidP="00775216">
            <w:pPr>
              <w:spacing w:after="0" w:line="240" w:lineRule="auto"/>
              <w:rPr>
                <w:rFonts w:ascii="Arial" w:hAnsi="Arial" w:cs="Arial"/>
              </w:rPr>
            </w:pPr>
            <w:r w:rsidRPr="00775216">
              <w:rPr>
                <w:rFonts w:ascii="Arial" w:hAnsi="Arial" w:cs="Arial"/>
              </w:rPr>
              <w:t>Wydruk na żądanie danych zgłoszenia wraz z pełną historią jego obsługi</w:t>
            </w:r>
          </w:p>
        </w:tc>
      </w:tr>
      <w:tr w:rsidR="005A42C4" w:rsidRPr="00775216" w14:paraId="0B4E822C" w14:textId="77777777" w:rsidTr="00775216">
        <w:trPr>
          <w:trHeight w:val="166"/>
          <w:jc w:val="center"/>
        </w:trPr>
        <w:tc>
          <w:tcPr>
            <w:tcW w:w="431" w:type="dxa"/>
            <w:vAlign w:val="center"/>
          </w:tcPr>
          <w:p w14:paraId="6FE3A5A3"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0B565D86" w14:textId="77777777" w:rsidR="005A42C4" w:rsidRPr="00775216" w:rsidRDefault="005A42C4" w:rsidP="00775216">
            <w:pPr>
              <w:spacing w:after="0" w:line="240" w:lineRule="auto"/>
              <w:rPr>
                <w:rFonts w:ascii="Arial" w:hAnsi="Arial" w:cs="Arial"/>
              </w:rPr>
            </w:pPr>
            <w:r w:rsidRPr="00775216">
              <w:rPr>
                <w:rFonts w:ascii="Arial" w:hAnsi="Arial" w:cs="Arial"/>
              </w:rPr>
              <w:t xml:space="preserve">Dostęp do tablicy ogłoszeń na witrynie (dla wszystkich jej użytkowników), która zawiera: </w:t>
            </w:r>
          </w:p>
        </w:tc>
      </w:tr>
      <w:tr w:rsidR="005A42C4" w:rsidRPr="00775216" w14:paraId="6076A8D4" w14:textId="77777777" w:rsidTr="00775216">
        <w:trPr>
          <w:trHeight w:val="352"/>
          <w:jc w:val="center"/>
        </w:trPr>
        <w:tc>
          <w:tcPr>
            <w:tcW w:w="431" w:type="dxa"/>
            <w:vAlign w:val="center"/>
          </w:tcPr>
          <w:p w14:paraId="5DE49711"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25845326" w14:textId="77777777" w:rsidR="005A42C4" w:rsidRPr="00775216" w:rsidRDefault="005A42C4" w:rsidP="00775216">
            <w:pPr>
              <w:spacing w:after="0" w:line="240" w:lineRule="auto"/>
              <w:rPr>
                <w:rFonts w:ascii="Arial" w:hAnsi="Arial" w:cs="Arial"/>
              </w:rPr>
            </w:pPr>
            <w:r w:rsidRPr="00775216">
              <w:rPr>
                <w:rFonts w:ascii="Arial" w:hAnsi="Arial" w:cs="Arial"/>
              </w:rPr>
              <w:t xml:space="preserve">Informacje ogólne o zmianach w systemie, informacje o nowych wersjach systemu, miejscach skąd można ją pobrać itp. </w:t>
            </w:r>
          </w:p>
        </w:tc>
      </w:tr>
      <w:tr w:rsidR="005A42C4" w:rsidRPr="00775216" w14:paraId="3E019643" w14:textId="77777777" w:rsidTr="00775216">
        <w:trPr>
          <w:trHeight w:val="176"/>
          <w:jc w:val="center"/>
        </w:trPr>
        <w:tc>
          <w:tcPr>
            <w:tcW w:w="431" w:type="dxa"/>
            <w:vAlign w:val="center"/>
          </w:tcPr>
          <w:p w14:paraId="4337A68E"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48FD71BF" w14:textId="77777777" w:rsidR="005A42C4" w:rsidRPr="00775216" w:rsidRDefault="005A42C4" w:rsidP="00775216">
            <w:pPr>
              <w:spacing w:after="0" w:line="240" w:lineRule="auto"/>
              <w:rPr>
                <w:rFonts w:ascii="Arial" w:hAnsi="Arial" w:cs="Arial"/>
              </w:rPr>
            </w:pPr>
            <w:r w:rsidRPr="00775216">
              <w:rPr>
                <w:rFonts w:ascii="Arial" w:hAnsi="Arial" w:cs="Arial"/>
              </w:rPr>
              <w:t>Załączniki mogące być częścią każdego ogłoszenia takie jak pliki parametryzujące, słowniki itp.</w:t>
            </w:r>
          </w:p>
        </w:tc>
      </w:tr>
      <w:tr w:rsidR="005A42C4" w:rsidRPr="00775216" w14:paraId="58AB3620" w14:textId="77777777" w:rsidTr="00775216">
        <w:trPr>
          <w:trHeight w:val="342"/>
          <w:jc w:val="center"/>
        </w:trPr>
        <w:tc>
          <w:tcPr>
            <w:tcW w:w="431" w:type="dxa"/>
            <w:vAlign w:val="center"/>
          </w:tcPr>
          <w:p w14:paraId="5DEE5511"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1B424704" w14:textId="77777777" w:rsidR="005A42C4" w:rsidRPr="00775216" w:rsidRDefault="005A42C4" w:rsidP="00775216">
            <w:pPr>
              <w:spacing w:after="0" w:line="240" w:lineRule="auto"/>
              <w:rPr>
                <w:rFonts w:ascii="Arial" w:hAnsi="Arial" w:cs="Arial"/>
              </w:rPr>
            </w:pPr>
            <w:r w:rsidRPr="00775216">
              <w:rPr>
                <w:rFonts w:ascii="Arial" w:hAnsi="Arial" w:cs="Arial"/>
              </w:rPr>
              <w:t>Powiadamianie uprawnionych użytkowników o nowych informacjach i komunikatach pojawiających się a witrynie.</w:t>
            </w:r>
          </w:p>
        </w:tc>
      </w:tr>
      <w:tr w:rsidR="005A42C4" w:rsidRPr="00775216" w14:paraId="4E82E4F6" w14:textId="77777777" w:rsidTr="00775216">
        <w:trPr>
          <w:trHeight w:val="176"/>
          <w:jc w:val="center"/>
        </w:trPr>
        <w:tc>
          <w:tcPr>
            <w:tcW w:w="431" w:type="dxa"/>
            <w:vAlign w:val="center"/>
          </w:tcPr>
          <w:p w14:paraId="3B484304" w14:textId="77777777" w:rsidR="005A42C4" w:rsidRPr="00775216" w:rsidRDefault="005A42C4" w:rsidP="00FC1E7F">
            <w:pPr>
              <w:pStyle w:val="Tekstpodstawowy"/>
              <w:numPr>
                <w:ilvl w:val="0"/>
                <w:numId w:val="2"/>
              </w:numPr>
              <w:ind w:right="792"/>
              <w:rPr>
                <w:rFonts w:cs="Arial"/>
                <w:sz w:val="22"/>
                <w:szCs w:val="22"/>
              </w:rPr>
            </w:pPr>
          </w:p>
        </w:tc>
        <w:tc>
          <w:tcPr>
            <w:tcW w:w="9770" w:type="dxa"/>
            <w:vAlign w:val="center"/>
          </w:tcPr>
          <w:p w14:paraId="5E3FBEAD" w14:textId="77777777" w:rsidR="005A42C4" w:rsidRPr="00775216" w:rsidRDefault="005A42C4" w:rsidP="00775216">
            <w:pPr>
              <w:spacing w:after="0" w:line="240" w:lineRule="auto"/>
              <w:rPr>
                <w:rFonts w:ascii="Arial" w:hAnsi="Arial" w:cs="Arial"/>
              </w:rPr>
            </w:pPr>
            <w:r w:rsidRPr="00775216">
              <w:rPr>
                <w:rFonts w:ascii="Arial" w:hAnsi="Arial" w:cs="Arial"/>
              </w:rPr>
              <w:t>Dostęp do bazy FAQ</w:t>
            </w:r>
          </w:p>
        </w:tc>
      </w:tr>
    </w:tbl>
    <w:p w14:paraId="4CB0733D" w14:textId="77777777" w:rsidR="005A42C4" w:rsidRPr="00775216" w:rsidRDefault="005A42C4" w:rsidP="00BA046B">
      <w:pPr>
        <w:spacing w:after="0" w:line="240" w:lineRule="auto"/>
        <w:jc w:val="both"/>
        <w:rPr>
          <w:rFonts w:ascii="Arial" w:hAnsi="Arial" w:cs="Arial"/>
        </w:rPr>
      </w:pPr>
    </w:p>
    <w:p w14:paraId="59CAC0BD" w14:textId="77777777" w:rsidR="005A42C4" w:rsidRPr="00775216" w:rsidRDefault="005A42C4" w:rsidP="00FC1E7F">
      <w:pPr>
        <w:pStyle w:val="Akapitzlist"/>
        <w:numPr>
          <w:ilvl w:val="0"/>
          <w:numId w:val="7"/>
        </w:numPr>
        <w:spacing w:after="0" w:line="240" w:lineRule="auto"/>
        <w:jc w:val="both"/>
        <w:rPr>
          <w:rFonts w:ascii="Arial" w:hAnsi="Arial" w:cs="Arial"/>
        </w:rPr>
      </w:pPr>
      <w:r w:rsidRPr="00775216">
        <w:rPr>
          <w:rFonts w:ascii="Arial" w:hAnsi="Arial" w:cs="Arial"/>
        </w:rPr>
        <w:t>Wymagania i zakres aktualizacji dostarczonego oprogramowania</w:t>
      </w:r>
    </w:p>
    <w:p w14:paraId="7F4DB6DB" w14:textId="77777777" w:rsidR="00096484" w:rsidRPr="00775216" w:rsidRDefault="00096484" w:rsidP="00096484">
      <w:pPr>
        <w:pStyle w:val="Akapitzlist"/>
        <w:spacing w:after="0" w:line="240" w:lineRule="auto"/>
        <w:ind w:left="360"/>
        <w:jc w:val="both"/>
        <w:rPr>
          <w:rFonts w:ascii="Arial" w:hAnsi="Arial" w:cs="Arial"/>
        </w:rPr>
      </w:pPr>
    </w:p>
    <w:tbl>
      <w:tblPr>
        <w:tblpPr w:leftFromText="141" w:rightFromText="141" w:vertAnchor="text" w:tblpXSpec="center" w:tblpY="1"/>
        <w:tblOverlap w:val="neve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9791"/>
      </w:tblGrid>
      <w:tr w:rsidR="005A42C4" w:rsidRPr="00775216" w14:paraId="22F8640E" w14:textId="77777777" w:rsidTr="00775216">
        <w:tc>
          <w:tcPr>
            <w:tcW w:w="421" w:type="dxa"/>
          </w:tcPr>
          <w:p w14:paraId="52510410" w14:textId="77777777" w:rsidR="005A42C4" w:rsidRPr="00775216" w:rsidRDefault="005A42C4" w:rsidP="00FC1E7F">
            <w:pPr>
              <w:pStyle w:val="Tekstpodstawowy"/>
              <w:numPr>
                <w:ilvl w:val="0"/>
                <w:numId w:val="4"/>
              </w:numPr>
              <w:jc w:val="left"/>
              <w:rPr>
                <w:rFonts w:eastAsiaTheme="minorHAnsi" w:cs="Arial"/>
                <w:bCs/>
                <w:kern w:val="2"/>
                <w:sz w:val="22"/>
                <w:szCs w:val="22"/>
                <w:lang w:eastAsia="en-US"/>
                <w14:ligatures w14:val="standardContextual"/>
              </w:rPr>
            </w:pPr>
          </w:p>
        </w:tc>
        <w:tc>
          <w:tcPr>
            <w:tcW w:w="9791" w:type="dxa"/>
          </w:tcPr>
          <w:p w14:paraId="0915C377" w14:textId="77777777" w:rsidR="005A42C4" w:rsidRPr="00775216" w:rsidRDefault="005A42C4" w:rsidP="00775216">
            <w:pPr>
              <w:spacing w:after="0" w:line="240" w:lineRule="auto"/>
              <w:rPr>
                <w:rFonts w:ascii="Arial" w:hAnsi="Arial" w:cs="Arial"/>
                <w:b/>
                <w:bCs/>
              </w:rPr>
            </w:pPr>
            <w:r w:rsidRPr="00775216">
              <w:rPr>
                <w:rFonts w:ascii="Arial" w:hAnsi="Arial" w:cs="Arial"/>
              </w:rPr>
              <w:t>Wszystkie aktualizacje dostarczonego oprogramowania przeprowadza Wykonawca. Zamawiający dopuszcza, aby aktualizacje były wykonywane zdalnie jeśli pozwolą na to warunki techniczne i nie jest wymagana wizyta w siedzibie Zamawiającego.</w:t>
            </w:r>
          </w:p>
        </w:tc>
      </w:tr>
      <w:tr w:rsidR="005A42C4" w:rsidRPr="00775216" w14:paraId="2D45ADE6" w14:textId="77777777" w:rsidTr="00775216">
        <w:tc>
          <w:tcPr>
            <w:tcW w:w="421" w:type="dxa"/>
          </w:tcPr>
          <w:p w14:paraId="2E232CED" w14:textId="77777777" w:rsidR="005A42C4" w:rsidRPr="00775216" w:rsidRDefault="005A42C4" w:rsidP="00FC1E7F">
            <w:pPr>
              <w:pStyle w:val="Tekstpodstawowy"/>
              <w:numPr>
                <w:ilvl w:val="0"/>
                <w:numId w:val="4"/>
              </w:numPr>
              <w:jc w:val="left"/>
              <w:rPr>
                <w:rFonts w:eastAsiaTheme="minorHAnsi" w:cs="Arial"/>
                <w:bCs/>
                <w:kern w:val="2"/>
                <w:sz w:val="22"/>
                <w:szCs w:val="22"/>
                <w:lang w:eastAsia="en-US"/>
                <w14:ligatures w14:val="standardContextual"/>
              </w:rPr>
            </w:pPr>
          </w:p>
        </w:tc>
        <w:tc>
          <w:tcPr>
            <w:tcW w:w="9791" w:type="dxa"/>
          </w:tcPr>
          <w:p w14:paraId="167F50A6" w14:textId="77777777" w:rsidR="005A42C4" w:rsidRPr="00775216" w:rsidRDefault="005A42C4" w:rsidP="00775216">
            <w:pPr>
              <w:spacing w:after="0" w:line="240" w:lineRule="auto"/>
              <w:rPr>
                <w:rFonts w:ascii="Arial" w:hAnsi="Arial" w:cs="Arial"/>
                <w:b/>
                <w:bCs/>
              </w:rPr>
            </w:pPr>
            <w:r w:rsidRPr="00775216">
              <w:rPr>
                <w:rFonts w:ascii="Arial" w:hAnsi="Arial" w:cs="Arial"/>
              </w:rPr>
              <w:t xml:space="preserve">Aktualizacja zdalna będzie się odbywała poprzez specjalnie przygotowane stanowisko dostępowe i łącze szyfrowane przez Zamawiającego. </w:t>
            </w:r>
          </w:p>
        </w:tc>
      </w:tr>
      <w:tr w:rsidR="005A42C4" w:rsidRPr="00775216" w14:paraId="3B93F9E1" w14:textId="77777777" w:rsidTr="00775216">
        <w:tc>
          <w:tcPr>
            <w:tcW w:w="421" w:type="dxa"/>
          </w:tcPr>
          <w:p w14:paraId="652D0FDE" w14:textId="77777777" w:rsidR="005A42C4" w:rsidRPr="00775216" w:rsidRDefault="005A42C4" w:rsidP="00FC1E7F">
            <w:pPr>
              <w:pStyle w:val="Tekstpodstawowy"/>
              <w:numPr>
                <w:ilvl w:val="0"/>
                <w:numId w:val="4"/>
              </w:numPr>
              <w:jc w:val="left"/>
              <w:rPr>
                <w:rFonts w:eastAsiaTheme="minorHAnsi" w:cs="Arial"/>
                <w:bCs/>
                <w:kern w:val="2"/>
                <w:sz w:val="22"/>
                <w:szCs w:val="22"/>
                <w:lang w:eastAsia="en-US"/>
                <w14:ligatures w14:val="standardContextual"/>
              </w:rPr>
            </w:pPr>
          </w:p>
        </w:tc>
        <w:tc>
          <w:tcPr>
            <w:tcW w:w="9791" w:type="dxa"/>
          </w:tcPr>
          <w:p w14:paraId="0CC6A426" w14:textId="77777777" w:rsidR="005A42C4" w:rsidRPr="00775216" w:rsidRDefault="005A42C4" w:rsidP="00775216">
            <w:pPr>
              <w:spacing w:after="0" w:line="240" w:lineRule="auto"/>
              <w:rPr>
                <w:rFonts w:ascii="Arial" w:hAnsi="Arial" w:cs="Arial"/>
                <w:b/>
                <w:bCs/>
              </w:rPr>
            </w:pPr>
            <w:r w:rsidRPr="00775216">
              <w:rPr>
                <w:rFonts w:ascii="Arial" w:hAnsi="Arial" w:cs="Arial"/>
              </w:rPr>
              <w:t>Po stronie Wykonawcy będzie przygotowanie do aktualizacji, w tym. m.in. pobranie i wgranie na dedykowany komputer niezbędnych plików aktualizacyjnych.</w:t>
            </w:r>
          </w:p>
        </w:tc>
      </w:tr>
      <w:tr w:rsidR="005A42C4" w:rsidRPr="00775216" w14:paraId="0B8BDBA2" w14:textId="77777777" w:rsidTr="00775216">
        <w:tc>
          <w:tcPr>
            <w:tcW w:w="421" w:type="dxa"/>
          </w:tcPr>
          <w:p w14:paraId="36E60FCB" w14:textId="77777777" w:rsidR="005A42C4" w:rsidRPr="00775216" w:rsidRDefault="005A42C4" w:rsidP="00FC1E7F">
            <w:pPr>
              <w:pStyle w:val="Tekstpodstawowy"/>
              <w:numPr>
                <w:ilvl w:val="0"/>
                <w:numId w:val="4"/>
              </w:numPr>
              <w:jc w:val="left"/>
              <w:rPr>
                <w:rFonts w:eastAsiaTheme="minorHAnsi" w:cs="Arial"/>
                <w:bCs/>
                <w:kern w:val="2"/>
                <w:sz w:val="22"/>
                <w:szCs w:val="22"/>
                <w:lang w:eastAsia="en-US"/>
                <w14:ligatures w14:val="standardContextual"/>
              </w:rPr>
            </w:pPr>
          </w:p>
        </w:tc>
        <w:tc>
          <w:tcPr>
            <w:tcW w:w="9791" w:type="dxa"/>
          </w:tcPr>
          <w:p w14:paraId="32F8BD88" w14:textId="77777777" w:rsidR="005A42C4" w:rsidRPr="00775216" w:rsidRDefault="005A42C4" w:rsidP="00775216">
            <w:pPr>
              <w:spacing w:after="0" w:line="240" w:lineRule="auto"/>
              <w:rPr>
                <w:rFonts w:ascii="Arial" w:hAnsi="Arial" w:cs="Arial"/>
                <w:b/>
                <w:bCs/>
              </w:rPr>
            </w:pPr>
            <w:r w:rsidRPr="00775216">
              <w:rPr>
                <w:rFonts w:ascii="Arial" w:hAnsi="Arial" w:cs="Arial"/>
              </w:rPr>
              <w:t>Wykonawca odpowiedzialny jest za takie przygotowanie do aktualizacji, aby był w stanie po nieudanej aktualizacji przywrócić system do stanu sprzed jej rozpoczęcia (wykonanie kopii plików konfiguracyjnych, bazy danych, innych niezbędnych ustawień).</w:t>
            </w:r>
          </w:p>
        </w:tc>
      </w:tr>
      <w:tr w:rsidR="005A42C4" w:rsidRPr="00775216" w14:paraId="72DEE182" w14:textId="77777777" w:rsidTr="00775216">
        <w:tc>
          <w:tcPr>
            <w:tcW w:w="421" w:type="dxa"/>
          </w:tcPr>
          <w:p w14:paraId="0F75856F" w14:textId="77777777" w:rsidR="005A42C4" w:rsidRPr="00775216" w:rsidRDefault="005A42C4" w:rsidP="00FC1E7F">
            <w:pPr>
              <w:pStyle w:val="Tekstpodstawowy"/>
              <w:numPr>
                <w:ilvl w:val="0"/>
                <w:numId w:val="4"/>
              </w:numPr>
              <w:jc w:val="left"/>
              <w:rPr>
                <w:rFonts w:eastAsiaTheme="minorHAnsi" w:cs="Arial"/>
                <w:bCs/>
                <w:kern w:val="2"/>
                <w:sz w:val="22"/>
                <w:szCs w:val="22"/>
                <w:lang w:eastAsia="en-US"/>
                <w14:ligatures w14:val="standardContextual"/>
              </w:rPr>
            </w:pPr>
          </w:p>
        </w:tc>
        <w:tc>
          <w:tcPr>
            <w:tcW w:w="9791" w:type="dxa"/>
          </w:tcPr>
          <w:p w14:paraId="2A8CB3EA" w14:textId="77777777" w:rsidR="005A42C4" w:rsidRPr="00775216" w:rsidRDefault="005A42C4" w:rsidP="00775216">
            <w:pPr>
              <w:spacing w:after="0" w:line="240" w:lineRule="auto"/>
              <w:rPr>
                <w:rFonts w:ascii="Arial" w:hAnsi="Arial" w:cs="Arial"/>
                <w:b/>
                <w:bCs/>
              </w:rPr>
            </w:pPr>
            <w:r w:rsidRPr="00775216">
              <w:rPr>
                <w:rFonts w:ascii="Arial" w:hAnsi="Arial" w:cs="Arial"/>
              </w:rPr>
              <w:t>Aktualizacja systemu powinna się odbywać w ramach możliwości technicznych bez konieczności przerywania pracy użytkownikom. Usługi w szpitalu są świadczone całą dobę przez 7 dni w tygodniu, a system jest niezbędny do ich realizacji.</w:t>
            </w:r>
          </w:p>
        </w:tc>
      </w:tr>
      <w:tr w:rsidR="005A42C4" w:rsidRPr="00775216" w14:paraId="745830B5" w14:textId="77777777" w:rsidTr="00775216">
        <w:tc>
          <w:tcPr>
            <w:tcW w:w="421" w:type="dxa"/>
          </w:tcPr>
          <w:p w14:paraId="6B7E3FB2" w14:textId="77777777" w:rsidR="005A42C4" w:rsidRPr="00775216" w:rsidRDefault="005A42C4" w:rsidP="00FC1E7F">
            <w:pPr>
              <w:pStyle w:val="Tekstpodstawowy"/>
              <w:numPr>
                <w:ilvl w:val="0"/>
                <w:numId w:val="4"/>
              </w:numPr>
              <w:jc w:val="left"/>
              <w:rPr>
                <w:rFonts w:eastAsiaTheme="minorHAnsi" w:cs="Arial"/>
                <w:bCs/>
                <w:kern w:val="2"/>
                <w:sz w:val="22"/>
                <w:szCs w:val="22"/>
                <w:lang w:eastAsia="en-US"/>
                <w14:ligatures w14:val="standardContextual"/>
              </w:rPr>
            </w:pPr>
          </w:p>
        </w:tc>
        <w:tc>
          <w:tcPr>
            <w:tcW w:w="9791" w:type="dxa"/>
          </w:tcPr>
          <w:p w14:paraId="655E7916" w14:textId="77777777" w:rsidR="005A42C4" w:rsidRPr="00775216" w:rsidRDefault="005A42C4" w:rsidP="00775216">
            <w:pPr>
              <w:spacing w:after="0" w:line="240" w:lineRule="auto"/>
              <w:rPr>
                <w:rFonts w:ascii="Arial" w:hAnsi="Arial" w:cs="Arial"/>
                <w:b/>
                <w:bCs/>
              </w:rPr>
            </w:pPr>
            <w:r w:rsidRPr="00775216">
              <w:rPr>
                <w:rFonts w:ascii="Arial" w:hAnsi="Arial" w:cs="Arial"/>
              </w:rPr>
              <w:t>Jeżeli dostarczone oprogramowanie będzie wymagało na czas aktualizacji całkowitego wyłączenia, co uniemożliwi pracę użytkownikom, wtedy aktualizacje muszą odbywać się w dni wolne od pracy (święta, soboty lub niedziele) lub inne dni w godzinach kiedy jest najmniejsza ilość pracujących użytkowników i w sposób ograniczony zaburzy to pracę Zamawiającego. Za każdym razem musi to zostać ustalone z administratorami lokalnymi systemu, co najmniej 2 dni przed planowaną aktualizacją.</w:t>
            </w:r>
          </w:p>
        </w:tc>
      </w:tr>
    </w:tbl>
    <w:p w14:paraId="76518949" w14:textId="77777777" w:rsidR="005A42C4" w:rsidRPr="00775216" w:rsidRDefault="005A42C4" w:rsidP="005A42C4">
      <w:pPr>
        <w:spacing w:after="0" w:line="240" w:lineRule="auto"/>
        <w:rPr>
          <w:rFonts w:ascii="Arial" w:hAnsi="Arial" w:cs="Arial"/>
        </w:rPr>
      </w:pPr>
    </w:p>
    <w:p w14:paraId="1474A42B" w14:textId="77777777" w:rsidR="005A42C4" w:rsidRPr="00775216" w:rsidRDefault="005A42C4" w:rsidP="00BA046B">
      <w:pPr>
        <w:spacing w:after="0" w:line="240" w:lineRule="auto"/>
        <w:jc w:val="both"/>
        <w:rPr>
          <w:rFonts w:ascii="Arial" w:hAnsi="Arial" w:cs="Arial"/>
        </w:rPr>
      </w:pPr>
    </w:p>
    <w:sectPr w:rsidR="005A42C4" w:rsidRPr="00775216" w:rsidSect="002539B1">
      <w:headerReference w:type="default" r:id="rId8"/>
      <w:footerReference w:type="default" r:id="rId9"/>
      <w:pgSz w:w="11906" w:h="16838"/>
      <w:pgMar w:top="1134" w:right="707" w:bottom="567" w:left="709" w:header="142" w:footer="3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5060C" w14:textId="77777777" w:rsidR="00CA5455" w:rsidRDefault="00CA5455">
      <w:pPr>
        <w:spacing w:after="0" w:line="240" w:lineRule="auto"/>
      </w:pPr>
      <w:r>
        <w:separator/>
      </w:r>
    </w:p>
  </w:endnote>
  <w:endnote w:type="continuationSeparator" w:id="0">
    <w:p w14:paraId="1DFC2540" w14:textId="77777777" w:rsidR="00CA5455" w:rsidRDefault="00CA5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eo Sans Pro">
    <w:altName w:val="Tahoma"/>
    <w:charset w:val="EE"/>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Neo Sans Pro" w:hAnsi="Neo Sans Pro"/>
        <w:i/>
        <w:iCs/>
        <w:sz w:val="16"/>
        <w:szCs w:val="16"/>
      </w:rPr>
      <w:id w:val="32013500"/>
      <w:docPartObj>
        <w:docPartGallery w:val="Page Numbers (Bottom of Page)"/>
        <w:docPartUnique/>
      </w:docPartObj>
    </w:sdtPr>
    <w:sdtEndPr>
      <w:rPr>
        <w:rFonts w:asciiTheme="minorHAnsi" w:hAnsiTheme="minorHAnsi" w:cstheme="minorHAnsi"/>
      </w:rPr>
    </w:sdtEndPr>
    <w:sdtContent>
      <w:sdt>
        <w:sdtPr>
          <w:rPr>
            <w:rFonts w:ascii="Neo Sans Pro" w:hAnsi="Neo Sans Pro"/>
            <w:i/>
            <w:iCs/>
            <w:sz w:val="16"/>
            <w:szCs w:val="16"/>
          </w:rPr>
          <w:id w:val="-1705238520"/>
          <w:docPartObj>
            <w:docPartGallery w:val="Page Numbers (Top of Page)"/>
            <w:docPartUnique/>
          </w:docPartObj>
        </w:sdtPr>
        <w:sdtEndPr>
          <w:rPr>
            <w:rFonts w:asciiTheme="minorHAnsi" w:hAnsiTheme="minorHAnsi" w:cstheme="minorHAnsi"/>
          </w:rPr>
        </w:sdtEndPr>
        <w:sdtContent>
          <w:p w14:paraId="19F367A9" w14:textId="691EB49D" w:rsidR="00775216" w:rsidRPr="009B3BAA" w:rsidRDefault="00775216" w:rsidP="005A01E4">
            <w:pPr>
              <w:pStyle w:val="Stopka"/>
              <w:jc w:val="right"/>
              <w:rPr>
                <w:rFonts w:cstheme="minorHAnsi"/>
                <w:i/>
                <w:iCs/>
                <w:sz w:val="16"/>
                <w:szCs w:val="16"/>
              </w:rPr>
            </w:pPr>
            <w:r w:rsidRPr="009B3BAA">
              <w:rPr>
                <w:rFonts w:cstheme="minorHAnsi"/>
                <w:sz w:val="16"/>
                <w:szCs w:val="16"/>
              </w:rPr>
              <w:fldChar w:fldCharType="begin"/>
            </w:r>
            <w:r w:rsidRPr="009B3BAA">
              <w:rPr>
                <w:rFonts w:cstheme="minorHAnsi"/>
                <w:sz w:val="16"/>
                <w:szCs w:val="16"/>
              </w:rPr>
              <w:instrText>PAGE</w:instrText>
            </w:r>
            <w:r w:rsidRPr="009B3BAA">
              <w:rPr>
                <w:rFonts w:cstheme="minorHAnsi"/>
                <w:sz w:val="16"/>
                <w:szCs w:val="16"/>
              </w:rPr>
              <w:fldChar w:fldCharType="separate"/>
            </w:r>
            <w:r w:rsidR="00FC1E7F">
              <w:rPr>
                <w:rFonts w:cstheme="minorHAnsi"/>
                <w:noProof/>
                <w:sz w:val="16"/>
                <w:szCs w:val="16"/>
              </w:rPr>
              <w:t>18</w:t>
            </w:r>
            <w:r w:rsidRPr="009B3BAA">
              <w:rPr>
                <w:rFonts w:cstheme="minorHAnsi"/>
                <w:sz w:val="16"/>
                <w:szCs w:val="16"/>
              </w:rPr>
              <w:fldChar w:fldCharType="end"/>
            </w:r>
            <w:r w:rsidRPr="009B3BAA">
              <w:rPr>
                <w:rFonts w:cstheme="minorHAnsi"/>
                <w:sz w:val="16"/>
                <w:szCs w:val="16"/>
              </w:rPr>
              <w:t xml:space="preserve"> z </w:t>
            </w:r>
            <w:r w:rsidRPr="009B3BAA">
              <w:rPr>
                <w:rFonts w:cstheme="minorHAnsi"/>
                <w:sz w:val="16"/>
                <w:szCs w:val="16"/>
              </w:rPr>
              <w:fldChar w:fldCharType="begin"/>
            </w:r>
            <w:r w:rsidRPr="009B3BAA">
              <w:rPr>
                <w:rFonts w:cstheme="minorHAnsi"/>
                <w:sz w:val="16"/>
                <w:szCs w:val="16"/>
              </w:rPr>
              <w:instrText>NUMPAGES</w:instrText>
            </w:r>
            <w:r w:rsidRPr="009B3BAA">
              <w:rPr>
                <w:rFonts w:cstheme="minorHAnsi"/>
                <w:sz w:val="16"/>
                <w:szCs w:val="16"/>
              </w:rPr>
              <w:fldChar w:fldCharType="separate"/>
            </w:r>
            <w:r w:rsidR="00FC1E7F">
              <w:rPr>
                <w:rFonts w:cstheme="minorHAnsi"/>
                <w:noProof/>
                <w:sz w:val="16"/>
                <w:szCs w:val="16"/>
              </w:rPr>
              <w:t>18</w:t>
            </w:r>
            <w:r w:rsidRPr="009B3BAA">
              <w:rPr>
                <w:rFonts w:cstheme="minorHAnsi"/>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10090" w14:textId="77777777" w:rsidR="00CA5455" w:rsidRDefault="00CA5455">
      <w:pPr>
        <w:spacing w:after="0" w:line="240" w:lineRule="auto"/>
      </w:pPr>
      <w:r>
        <w:separator/>
      </w:r>
    </w:p>
  </w:footnote>
  <w:footnote w:type="continuationSeparator" w:id="0">
    <w:p w14:paraId="471C0135" w14:textId="77777777" w:rsidR="00CA5455" w:rsidRDefault="00CA54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5BD" w14:textId="37126D18" w:rsidR="00775216" w:rsidRDefault="00775216" w:rsidP="00143445">
    <w:pPr>
      <w:pStyle w:val="Nagwek"/>
      <w:jc w:val="center"/>
    </w:pPr>
    <w:r>
      <w:rPr>
        <w:rFonts w:ascii="Tahoma" w:eastAsia="Tahoma" w:hAnsi="Tahoma" w:cs="Tahoma"/>
        <w:i/>
        <w:noProof/>
        <w:lang w:eastAsia="pl-PL"/>
      </w:rPr>
      <w:drawing>
        <wp:inline distT="0" distB="0" distL="0" distR="0" wp14:anchorId="58F0069C" wp14:editId="0B3A8729">
          <wp:extent cx="5760720" cy="601980"/>
          <wp:effectExtent l="0" t="0" r="0" b="0"/>
          <wp:docPr id="76501113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l="-137" t="-1381" r="-137" b="-1381"/>
                  <a:stretch>
                    <a:fillRect/>
                  </a:stretch>
                </pic:blipFill>
                <pic:spPr bwMode="auto">
                  <a:xfrm>
                    <a:off x="0" y="0"/>
                    <a:ext cx="5760720" cy="6019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B9A"/>
    <w:multiLevelType w:val="hybridMultilevel"/>
    <w:tmpl w:val="30A4881A"/>
    <w:lvl w:ilvl="0" w:tplc="ED28D954">
      <w:start w:val="1"/>
      <w:numFmt w:val="decimal"/>
      <w:lvlText w:val="%1."/>
      <w:lvlJc w:val="left"/>
      <w:pPr>
        <w:tabs>
          <w:tab w:val="num" w:pos="357"/>
        </w:tabs>
        <w:ind w:left="0" w:firstLine="0"/>
      </w:pPr>
      <w:rPr>
        <w:rFonts w:hint="default"/>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94A7E75"/>
    <w:multiLevelType w:val="hybridMultilevel"/>
    <w:tmpl w:val="129655B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DBA3B05"/>
    <w:multiLevelType w:val="hybridMultilevel"/>
    <w:tmpl w:val="129655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3902AE"/>
    <w:multiLevelType w:val="hybridMultilevel"/>
    <w:tmpl w:val="129655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41B1EA4"/>
    <w:multiLevelType w:val="hybridMultilevel"/>
    <w:tmpl w:val="D4DA5E42"/>
    <w:lvl w:ilvl="0" w:tplc="9CCE1C56">
      <w:start w:val="1"/>
      <w:numFmt w:val="decimal"/>
      <w:lvlText w:val="%1."/>
      <w:lvlJc w:val="left"/>
      <w:pPr>
        <w:tabs>
          <w:tab w:val="num" w:pos="357"/>
        </w:tabs>
        <w:ind w:left="0" w:firstLine="0"/>
      </w:pPr>
      <w:rPr>
        <w:rFonts w:hint="default"/>
        <w:color w:val="auto"/>
        <w:sz w:val="20"/>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 w15:restartNumberingAfterBreak="0">
    <w:nsid w:val="58585DAE"/>
    <w:multiLevelType w:val="multilevel"/>
    <w:tmpl w:val="E6FC079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64403EF8"/>
    <w:multiLevelType w:val="hybridMultilevel"/>
    <w:tmpl w:val="76808782"/>
    <w:lvl w:ilvl="0" w:tplc="EAAA420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0682983">
    <w:abstractNumId w:val="5"/>
  </w:num>
  <w:num w:numId="2" w16cid:durableId="33501464">
    <w:abstractNumId w:val="4"/>
  </w:num>
  <w:num w:numId="3" w16cid:durableId="207422954">
    <w:abstractNumId w:val="1"/>
  </w:num>
  <w:num w:numId="4" w16cid:durableId="76174931">
    <w:abstractNumId w:val="0"/>
  </w:num>
  <w:num w:numId="5" w16cid:durableId="1188832208">
    <w:abstractNumId w:val="2"/>
  </w:num>
  <w:num w:numId="6" w16cid:durableId="1508059154">
    <w:abstractNumId w:val="6"/>
  </w:num>
  <w:num w:numId="7" w16cid:durableId="20154961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B4"/>
    <w:rsid w:val="00003A62"/>
    <w:rsid w:val="000066E3"/>
    <w:rsid w:val="000073E5"/>
    <w:rsid w:val="00011633"/>
    <w:rsid w:val="000140BB"/>
    <w:rsid w:val="00017E79"/>
    <w:rsid w:val="0002119E"/>
    <w:rsid w:val="00026082"/>
    <w:rsid w:val="00040D8E"/>
    <w:rsid w:val="000447AE"/>
    <w:rsid w:val="000473D1"/>
    <w:rsid w:val="00047581"/>
    <w:rsid w:val="000479D1"/>
    <w:rsid w:val="000549F3"/>
    <w:rsid w:val="00057AC2"/>
    <w:rsid w:val="00060275"/>
    <w:rsid w:val="0006165A"/>
    <w:rsid w:val="0006767B"/>
    <w:rsid w:val="000718B1"/>
    <w:rsid w:val="0008179B"/>
    <w:rsid w:val="00085FA2"/>
    <w:rsid w:val="00086908"/>
    <w:rsid w:val="000934E6"/>
    <w:rsid w:val="000934F5"/>
    <w:rsid w:val="00096484"/>
    <w:rsid w:val="000A0859"/>
    <w:rsid w:val="000A3AE4"/>
    <w:rsid w:val="000A5055"/>
    <w:rsid w:val="000A5F24"/>
    <w:rsid w:val="000B29A1"/>
    <w:rsid w:val="000B7644"/>
    <w:rsid w:val="000C18B5"/>
    <w:rsid w:val="000C1B48"/>
    <w:rsid w:val="000C3D96"/>
    <w:rsid w:val="000C6508"/>
    <w:rsid w:val="000C7F75"/>
    <w:rsid w:val="000E1BDB"/>
    <w:rsid w:val="000E468C"/>
    <w:rsid w:val="000E65B1"/>
    <w:rsid w:val="000E78BB"/>
    <w:rsid w:val="0010633D"/>
    <w:rsid w:val="00113E61"/>
    <w:rsid w:val="001152FB"/>
    <w:rsid w:val="00116F19"/>
    <w:rsid w:val="00124C36"/>
    <w:rsid w:val="0012549D"/>
    <w:rsid w:val="001344F4"/>
    <w:rsid w:val="00143445"/>
    <w:rsid w:val="00144FCD"/>
    <w:rsid w:val="00155490"/>
    <w:rsid w:val="00165CFC"/>
    <w:rsid w:val="00170B07"/>
    <w:rsid w:val="00180AA1"/>
    <w:rsid w:val="00181376"/>
    <w:rsid w:val="00193FDF"/>
    <w:rsid w:val="001A17C1"/>
    <w:rsid w:val="001B44AC"/>
    <w:rsid w:val="001E285B"/>
    <w:rsid w:val="001E2C82"/>
    <w:rsid w:val="001E4661"/>
    <w:rsid w:val="001F088E"/>
    <w:rsid w:val="001F173B"/>
    <w:rsid w:val="00202131"/>
    <w:rsid w:val="00203999"/>
    <w:rsid w:val="00206110"/>
    <w:rsid w:val="002132DD"/>
    <w:rsid w:val="0021537E"/>
    <w:rsid w:val="00216FF4"/>
    <w:rsid w:val="0022005B"/>
    <w:rsid w:val="00226F3A"/>
    <w:rsid w:val="002338CF"/>
    <w:rsid w:val="00241454"/>
    <w:rsid w:val="00245434"/>
    <w:rsid w:val="00247850"/>
    <w:rsid w:val="00253915"/>
    <w:rsid w:val="002539B1"/>
    <w:rsid w:val="0025533E"/>
    <w:rsid w:val="002736F0"/>
    <w:rsid w:val="00276B7F"/>
    <w:rsid w:val="002779CF"/>
    <w:rsid w:val="00281B57"/>
    <w:rsid w:val="0028204E"/>
    <w:rsid w:val="00287383"/>
    <w:rsid w:val="00290AEB"/>
    <w:rsid w:val="00295761"/>
    <w:rsid w:val="002A2F27"/>
    <w:rsid w:val="002A7FEB"/>
    <w:rsid w:val="002B02AC"/>
    <w:rsid w:val="002B1AC8"/>
    <w:rsid w:val="002B1E6C"/>
    <w:rsid w:val="002C62AD"/>
    <w:rsid w:val="002D2673"/>
    <w:rsid w:val="002E0444"/>
    <w:rsid w:val="002E12A2"/>
    <w:rsid w:val="002E5F8F"/>
    <w:rsid w:val="002E6A6A"/>
    <w:rsid w:val="002E746D"/>
    <w:rsid w:val="002F5BFB"/>
    <w:rsid w:val="002F71FF"/>
    <w:rsid w:val="00315093"/>
    <w:rsid w:val="00323ABA"/>
    <w:rsid w:val="003259AC"/>
    <w:rsid w:val="00335D9B"/>
    <w:rsid w:val="00343D28"/>
    <w:rsid w:val="00353203"/>
    <w:rsid w:val="00367E9C"/>
    <w:rsid w:val="00371162"/>
    <w:rsid w:val="003716B8"/>
    <w:rsid w:val="003809C1"/>
    <w:rsid w:val="0038195B"/>
    <w:rsid w:val="003907AE"/>
    <w:rsid w:val="003933AE"/>
    <w:rsid w:val="00394535"/>
    <w:rsid w:val="003A717D"/>
    <w:rsid w:val="003B2934"/>
    <w:rsid w:val="003B2BC4"/>
    <w:rsid w:val="003B35FA"/>
    <w:rsid w:val="003B3EBC"/>
    <w:rsid w:val="003C741C"/>
    <w:rsid w:val="003D0BCF"/>
    <w:rsid w:val="003D1F93"/>
    <w:rsid w:val="003D2268"/>
    <w:rsid w:val="003D67CB"/>
    <w:rsid w:val="003F21A8"/>
    <w:rsid w:val="003F2E5F"/>
    <w:rsid w:val="003F44B3"/>
    <w:rsid w:val="004022CA"/>
    <w:rsid w:val="00403B59"/>
    <w:rsid w:val="00404624"/>
    <w:rsid w:val="0040486C"/>
    <w:rsid w:val="00426FF0"/>
    <w:rsid w:val="0045533D"/>
    <w:rsid w:val="004567A3"/>
    <w:rsid w:val="0046500A"/>
    <w:rsid w:val="00472367"/>
    <w:rsid w:val="00473553"/>
    <w:rsid w:val="0047600D"/>
    <w:rsid w:val="00480FCF"/>
    <w:rsid w:val="00483A50"/>
    <w:rsid w:val="00484EEE"/>
    <w:rsid w:val="00492FA3"/>
    <w:rsid w:val="004A2834"/>
    <w:rsid w:val="004A2BA2"/>
    <w:rsid w:val="004A4998"/>
    <w:rsid w:val="004A579E"/>
    <w:rsid w:val="004C3120"/>
    <w:rsid w:val="004D038C"/>
    <w:rsid w:val="004D2AD9"/>
    <w:rsid w:val="004D4424"/>
    <w:rsid w:val="004D6B1F"/>
    <w:rsid w:val="004E25A0"/>
    <w:rsid w:val="004E6DF9"/>
    <w:rsid w:val="004F0954"/>
    <w:rsid w:val="004F51B1"/>
    <w:rsid w:val="004F5507"/>
    <w:rsid w:val="004F6401"/>
    <w:rsid w:val="00500389"/>
    <w:rsid w:val="00500B03"/>
    <w:rsid w:val="00501182"/>
    <w:rsid w:val="0050192A"/>
    <w:rsid w:val="0050545C"/>
    <w:rsid w:val="00510D44"/>
    <w:rsid w:val="00523DD3"/>
    <w:rsid w:val="00532DBF"/>
    <w:rsid w:val="00532ECC"/>
    <w:rsid w:val="005355FB"/>
    <w:rsid w:val="00536C38"/>
    <w:rsid w:val="00541EC4"/>
    <w:rsid w:val="0055515C"/>
    <w:rsid w:val="00566087"/>
    <w:rsid w:val="005703B6"/>
    <w:rsid w:val="00581A0A"/>
    <w:rsid w:val="00585716"/>
    <w:rsid w:val="005932CE"/>
    <w:rsid w:val="00596B2E"/>
    <w:rsid w:val="005A01E4"/>
    <w:rsid w:val="005A42C4"/>
    <w:rsid w:val="005A6452"/>
    <w:rsid w:val="005A6D9A"/>
    <w:rsid w:val="005B154C"/>
    <w:rsid w:val="005B5F88"/>
    <w:rsid w:val="005C6540"/>
    <w:rsid w:val="005D68AB"/>
    <w:rsid w:val="005E3A3B"/>
    <w:rsid w:val="005F3B08"/>
    <w:rsid w:val="005F7E18"/>
    <w:rsid w:val="00604FD3"/>
    <w:rsid w:val="00610C80"/>
    <w:rsid w:val="00610E9E"/>
    <w:rsid w:val="006113E9"/>
    <w:rsid w:val="0061247B"/>
    <w:rsid w:val="0061286A"/>
    <w:rsid w:val="006136E5"/>
    <w:rsid w:val="00620D9B"/>
    <w:rsid w:val="006244B8"/>
    <w:rsid w:val="00626508"/>
    <w:rsid w:val="006318CF"/>
    <w:rsid w:val="00632464"/>
    <w:rsid w:val="0063360F"/>
    <w:rsid w:val="006338FA"/>
    <w:rsid w:val="00633B2C"/>
    <w:rsid w:val="006363B2"/>
    <w:rsid w:val="0063787F"/>
    <w:rsid w:val="006432ED"/>
    <w:rsid w:val="00643AF6"/>
    <w:rsid w:val="0064484C"/>
    <w:rsid w:val="00654B5F"/>
    <w:rsid w:val="0065608D"/>
    <w:rsid w:val="006721FE"/>
    <w:rsid w:val="00673C25"/>
    <w:rsid w:val="00675D14"/>
    <w:rsid w:val="0068550F"/>
    <w:rsid w:val="006855DC"/>
    <w:rsid w:val="006A5680"/>
    <w:rsid w:val="006A762F"/>
    <w:rsid w:val="006C17B5"/>
    <w:rsid w:val="006C37F7"/>
    <w:rsid w:val="006C5781"/>
    <w:rsid w:val="006D63C9"/>
    <w:rsid w:val="006E0285"/>
    <w:rsid w:val="006E2276"/>
    <w:rsid w:val="006E2A74"/>
    <w:rsid w:val="006E6A1F"/>
    <w:rsid w:val="006F0182"/>
    <w:rsid w:val="006F44CB"/>
    <w:rsid w:val="006F5E44"/>
    <w:rsid w:val="00706304"/>
    <w:rsid w:val="00715E69"/>
    <w:rsid w:val="007168ED"/>
    <w:rsid w:val="00721273"/>
    <w:rsid w:val="0072465D"/>
    <w:rsid w:val="0072607D"/>
    <w:rsid w:val="00726FC6"/>
    <w:rsid w:val="00741022"/>
    <w:rsid w:val="00741A9F"/>
    <w:rsid w:val="007548F0"/>
    <w:rsid w:val="0076696E"/>
    <w:rsid w:val="007737FC"/>
    <w:rsid w:val="00775216"/>
    <w:rsid w:val="007845B0"/>
    <w:rsid w:val="00785712"/>
    <w:rsid w:val="007965E1"/>
    <w:rsid w:val="007A2469"/>
    <w:rsid w:val="007A589A"/>
    <w:rsid w:val="007B0365"/>
    <w:rsid w:val="007B15E9"/>
    <w:rsid w:val="007C13DB"/>
    <w:rsid w:val="007C200E"/>
    <w:rsid w:val="007C33EB"/>
    <w:rsid w:val="007C448F"/>
    <w:rsid w:val="007C69D9"/>
    <w:rsid w:val="007D104D"/>
    <w:rsid w:val="007E2AA3"/>
    <w:rsid w:val="007E6491"/>
    <w:rsid w:val="007F36F8"/>
    <w:rsid w:val="007F565D"/>
    <w:rsid w:val="008076B3"/>
    <w:rsid w:val="008279DE"/>
    <w:rsid w:val="00831861"/>
    <w:rsid w:val="00832D92"/>
    <w:rsid w:val="00835BA1"/>
    <w:rsid w:val="008372A0"/>
    <w:rsid w:val="0084405D"/>
    <w:rsid w:val="0085192A"/>
    <w:rsid w:val="00852EA7"/>
    <w:rsid w:val="008553E8"/>
    <w:rsid w:val="00855FCF"/>
    <w:rsid w:val="00857904"/>
    <w:rsid w:val="00866094"/>
    <w:rsid w:val="0087074A"/>
    <w:rsid w:val="00873D76"/>
    <w:rsid w:val="008872E3"/>
    <w:rsid w:val="00887CF4"/>
    <w:rsid w:val="00891344"/>
    <w:rsid w:val="00892D2A"/>
    <w:rsid w:val="008976BF"/>
    <w:rsid w:val="008A2E12"/>
    <w:rsid w:val="008B724A"/>
    <w:rsid w:val="008D33B4"/>
    <w:rsid w:val="008D56B4"/>
    <w:rsid w:val="008D7F97"/>
    <w:rsid w:val="008E0906"/>
    <w:rsid w:val="008E401C"/>
    <w:rsid w:val="008F2FD3"/>
    <w:rsid w:val="008F5A72"/>
    <w:rsid w:val="008F79D6"/>
    <w:rsid w:val="00902989"/>
    <w:rsid w:val="00913AC2"/>
    <w:rsid w:val="00915253"/>
    <w:rsid w:val="009160E4"/>
    <w:rsid w:val="009211D5"/>
    <w:rsid w:val="00924D89"/>
    <w:rsid w:val="00931903"/>
    <w:rsid w:val="0093284E"/>
    <w:rsid w:val="009334D7"/>
    <w:rsid w:val="00933E17"/>
    <w:rsid w:val="00953817"/>
    <w:rsid w:val="00957470"/>
    <w:rsid w:val="009611FB"/>
    <w:rsid w:val="00976C7C"/>
    <w:rsid w:val="00981A18"/>
    <w:rsid w:val="00984DE8"/>
    <w:rsid w:val="00993912"/>
    <w:rsid w:val="00995C7A"/>
    <w:rsid w:val="009965BB"/>
    <w:rsid w:val="009A1F86"/>
    <w:rsid w:val="009A2B20"/>
    <w:rsid w:val="009A6821"/>
    <w:rsid w:val="009A6CEC"/>
    <w:rsid w:val="009B2A40"/>
    <w:rsid w:val="009B3BAA"/>
    <w:rsid w:val="009B3F21"/>
    <w:rsid w:val="009B6F7F"/>
    <w:rsid w:val="009B7C7A"/>
    <w:rsid w:val="009C3978"/>
    <w:rsid w:val="009C3B35"/>
    <w:rsid w:val="009D2B36"/>
    <w:rsid w:val="009D3E5E"/>
    <w:rsid w:val="009D52A2"/>
    <w:rsid w:val="009E0DAE"/>
    <w:rsid w:val="009E13F0"/>
    <w:rsid w:val="009E31F4"/>
    <w:rsid w:val="009F3143"/>
    <w:rsid w:val="009F7AC3"/>
    <w:rsid w:val="00A10BA8"/>
    <w:rsid w:val="00A12DB7"/>
    <w:rsid w:val="00A26CC0"/>
    <w:rsid w:val="00A31099"/>
    <w:rsid w:val="00A344F3"/>
    <w:rsid w:val="00A420B3"/>
    <w:rsid w:val="00A4662D"/>
    <w:rsid w:val="00A5502B"/>
    <w:rsid w:val="00A6044B"/>
    <w:rsid w:val="00A62C8D"/>
    <w:rsid w:val="00A641DA"/>
    <w:rsid w:val="00A65B17"/>
    <w:rsid w:val="00A72721"/>
    <w:rsid w:val="00A75D60"/>
    <w:rsid w:val="00A80B56"/>
    <w:rsid w:val="00A83651"/>
    <w:rsid w:val="00A918DA"/>
    <w:rsid w:val="00A92AD7"/>
    <w:rsid w:val="00AA0C6A"/>
    <w:rsid w:val="00AA1CDB"/>
    <w:rsid w:val="00AA25D7"/>
    <w:rsid w:val="00AA545A"/>
    <w:rsid w:val="00AB6412"/>
    <w:rsid w:val="00AC0852"/>
    <w:rsid w:val="00AC44D1"/>
    <w:rsid w:val="00AC47DC"/>
    <w:rsid w:val="00AD136C"/>
    <w:rsid w:val="00AD30F6"/>
    <w:rsid w:val="00AE35E9"/>
    <w:rsid w:val="00AE65E7"/>
    <w:rsid w:val="00AF1792"/>
    <w:rsid w:val="00AF7412"/>
    <w:rsid w:val="00B039E5"/>
    <w:rsid w:val="00B157CF"/>
    <w:rsid w:val="00B172D1"/>
    <w:rsid w:val="00B25B0C"/>
    <w:rsid w:val="00B36F7F"/>
    <w:rsid w:val="00B41639"/>
    <w:rsid w:val="00B44C8A"/>
    <w:rsid w:val="00B631DD"/>
    <w:rsid w:val="00B63F94"/>
    <w:rsid w:val="00B735B9"/>
    <w:rsid w:val="00B73AF5"/>
    <w:rsid w:val="00B90E7A"/>
    <w:rsid w:val="00B92885"/>
    <w:rsid w:val="00BA046B"/>
    <w:rsid w:val="00BA07C1"/>
    <w:rsid w:val="00BA3039"/>
    <w:rsid w:val="00BA51DF"/>
    <w:rsid w:val="00BA6C9D"/>
    <w:rsid w:val="00BB51C1"/>
    <w:rsid w:val="00BB763F"/>
    <w:rsid w:val="00BC2105"/>
    <w:rsid w:val="00BC370F"/>
    <w:rsid w:val="00BC396E"/>
    <w:rsid w:val="00BC725B"/>
    <w:rsid w:val="00BD157D"/>
    <w:rsid w:val="00BD32D3"/>
    <w:rsid w:val="00BD5963"/>
    <w:rsid w:val="00BD5B98"/>
    <w:rsid w:val="00BE14E9"/>
    <w:rsid w:val="00BF5B96"/>
    <w:rsid w:val="00C1713A"/>
    <w:rsid w:val="00C171A3"/>
    <w:rsid w:val="00C41CE4"/>
    <w:rsid w:val="00C51A77"/>
    <w:rsid w:val="00C52DA6"/>
    <w:rsid w:val="00C53E2C"/>
    <w:rsid w:val="00C565F8"/>
    <w:rsid w:val="00C66004"/>
    <w:rsid w:val="00C83D6E"/>
    <w:rsid w:val="00C85009"/>
    <w:rsid w:val="00C87D39"/>
    <w:rsid w:val="00C902F9"/>
    <w:rsid w:val="00C940C7"/>
    <w:rsid w:val="00CA021C"/>
    <w:rsid w:val="00CA3EB4"/>
    <w:rsid w:val="00CA5455"/>
    <w:rsid w:val="00CA6225"/>
    <w:rsid w:val="00CB19F7"/>
    <w:rsid w:val="00CC1A62"/>
    <w:rsid w:val="00CC4492"/>
    <w:rsid w:val="00CD2DB2"/>
    <w:rsid w:val="00CD7049"/>
    <w:rsid w:val="00CE437A"/>
    <w:rsid w:val="00CE5D9C"/>
    <w:rsid w:val="00CF439F"/>
    <w:rsid w:val="00D04ECA"/>
    <w:rsid w:val="00D13A3C"/>
    <w:rsid w:val="00D17F31"/>
    <w:rsid w:val="00D23D10"/>
    <w:rsid w:val="00D25677"/>
    <w:rsid w:val="00D337BE"/>
    <w:rsid w:val="00D54E11"/>
    <w:rsid w:val="00D64AC4"/>
    <w:rsid w:val="00D7648E"/>
    <w:rsid w:val="00D7735B"/>
    <w:rsid w:val="00D82A9A"/>
    <w:rsid w:val="00D9281E"/>
    <w:rsid w:val="00D94E4C"/>
    <w:rsid w:val="00DA08D9"/>
    <w:rsid w:val="00DA31E8"/>
    <w:rsid w:val="00DA5FD8"/>
    <w:rsid w:val="00DA7939"/>
    <w:rsid w:val="00DB2BC2"/>
    <w:rsid w:val="00DB6C93"/>
    <w:rsid w:val="00DC00EB"/>
    <w:rsid w:val="00DC6CFB"/>
    <w:rsid w:val="00DD01C4"/>
    <w:rsid w:val="00DD0D4E"/>
    <w:rsid w:val="00DE02A5"/>
    <w:rsid w:val="00DE0EE6"/>
    <w:rsid w:val="00DF7B61"/>
    <w:rsid w:val="00E00707"/>
    <w:rsid w:val="00E05340"/>
    <w:rsid w:val="00E055E1"/>
    <w:rsid w:val="00E14BB3"/>
    <w:rsid w:val="00E21D1C"/>
    <w:rsid w:val="00E31692"/>
    <w:rsid w:val="00E31753"/>
    <w:rsid w:val="00E3567F"/>
    <w:rsid w:val="00E51C55"/>
    <w:rsid w:val="00E53F48"/>
    <w:rsid w:val="00E54D7B"/>
    <w:rsid w:val="00E71204"/>
    <w:rsid w:val="00E71305"/>
    <w:rsid w:val="00E75E25"/>
    <w:rsid w:val="00E778AE"/>
    <w:rsid w:val="00E842CA"/>
    <w:rsid w:val="00EA481B"/>
    <w:rsid w:val="00EA72D5"/>
    <w:rsid w:val="00EB2F48"/>
    <w:rsid w:val="00EB51F8"/>
    <w:rsid w:val="00EC77FD"/>
    <w:rsid w:val="00EC7E0C"/>
    <w:rsid w:val="00ED5E64"/>
    <w:rsid w:val="00EF0623"/>
    <w:rsid w:val="00EF0D2B"/>
    <w:rsid w:val="00EF4AC0"/>
    <w:rsid w:val="00EF54B4"/>
    <w:rsid w:val="00F011A2"/>
    <w:rsid w:val="00F05B57"/>
    <w:rsid w:val="00F13563"/>
    <w:rsid w:val="00F13D33"/>
    <w:rsid w:val="00F13D53"/>
    <w:rsid w:val="00F13F82"/>
    <w:rsid w:val="00F151E3"/>
    <w:rsid w:val="00F378AF"/>
    <w:rsid w:val="00F37CFC"/>
    <w:rsid w:val="00F41908"/>
    <w:rsid w:val="00F4308C"/>
    <w:rsid w:val="00F44F3F"/>
    <w:rsid w:val="00F50221"/>
    <w:rsid w:val="00F57AE6"/>
    <w:rsid w:val="00F6265B"/>
    <w:rsid w:val="00F66A1E"/>
    <w:rsid w:val="00F842CB"/>
    <w:rsid w:val="00F934E5"/>
    <w:rsid w:val="00F94969"/>
    <w:rsid w:val="00F97194"/>
    <w:rsid w:val="00FA3D98"/>
    <w:rsid w:val="00FB18CC"/>
    <w:rsid w:val="00FC1E7F"/>
    <w:rsid w:val="00FC4C5F"/>
    <w:rsid w:val="00FC5E72"/>
    <w:rsid w:val="00FD32CD"/>
    <w:rsid w:val="00FD729F"/>
    <w:rsid w:val="00FE5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1FE29"/>
  <w15:docId w15:val="{CF98C1BE-4DDB-47F9-9EF4-D00BF3D1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E74B5"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E74B5"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E74B5"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E74B5" w:themeColor="accent1" w:themeShade="BF"/>
    </w:rPr>
  </w:style>
  <w:style w:type="character" w:customStyle="1" w:styleId="Nagwek5Znak">
    <w:name w:val="Nagłówek 5 Znak"/>
    <w:basedOn w:val="Domylnaczcionkaakapitu"/>
    <w:link w:val="Nagwek5"/>
    <w:uiPriority w:val="9"/>
    <w:rPr>
      <w:rFonts w:ascii="Arial" w:eastAsia="Arial" w:hAnsi="Arial" w:cs="Arial"/>
      <w:color w:val="2E74B5"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basedOn w:val="Normalny"/>
    <w:link w:val="NagwekZnak"/>
    <w:uiPriority w:val="99"/>
    <w:unhideWhenUsed/>
    <w:pPr>
      <w:tabs>
        <w:tab w:val="center" w:pos="4844"/>
        <w:tab w:val="right" w:pos="9689"/>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844"/>
        <w:tab w:val="right" w:pos="9689"/>
      </w:tabs>
      <w:spacing w:after="0" w:line="240" w:lineRule="auto"/>
    </w:pPr>
  </w:style>
  <w:style w:type="character" w:customStyle="1" w:styleId="StopkaZnak">
    <w:name w:val="Stopka Znak"/>
    <w:basedOn w:val="Domylnaczcionkaakapitu"/>
    <w:link w:val="Stopka"/>
    <w:uiPriority w:val="99"/>
  </w:style>
  <w:style w:type="paragraph" w:styleId="Legenda">
    <w:name w:val="caption"/>
    <w:basedOn w:val="Normalny"/>
    <w:next w:val="Normalny"/>
    <w:uiPriority w:val="35"/>
    <w:unhideWhenUsed/>
    <w:qFormat/>
    <w:pPr>
      <w:spacing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0563C1" w:themeColor="hyperlink"/>
      <w:u w:val="single"/>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Bezodstpw">
    <w:name w:val="No Spacing"/>
    <w:basedOn w:val="Normalny"/>
    <w:uiPriority w:val="99"/>
    <w:qFormat/>
    <w:pPr>
      <w:spacing w:after="0" w:line="240" w:lineRule="auto"/>
    </w:pPr>
  </w:style>
  <w:style w:type="paragraph" w:styleId="Akapitzlist">
    <w:name w:val="List Paragraph"/>
    <w:aliases w:val="Numerowanie,List Paragraph,Akapit z listą BS,Kolorowa lista — akcent 11,List Paragraph1,sw tekst,L1,Bulleted list,lp1,Preambuła,Colorful Shading - Accent 31,Light List - Accent 51,Akapit z listą5,Odstavec,Podsis rysunku,normalny tekst"/>
    <w:basedOn w:val="Normalny"/>
    <w:link w:val="AkapitzlistZnak"/>
    <w:uiPriority w:val="34"/>
    <w:qFormat/>
    <w:pPr>
      <w:ind w:left="720"/>
      <w:contextualSpacing/>
    </w:pPr>
  </w:style>
  <w:style w:type="character" w:customStyle="1" w:styleId="Odwoaniedokomentarza1">
    <w:name w:val="Odwołanie do komentarza1"/>
    <w:uiPriority w:val="99"/>
    <w:semiHidden/>
    <w:unhideWhenUsed/>
    <w:rPr>
      <w:sz w:val="16"/>
      <w:szCs w:val="16"/>
    </w:rPr>
  </w:style>
  <w:style w:type="character" w:customStyle="1" w:styleId="AkapitzlistZnak">
    <w:name w:val="Akapit z listą Znak"/>
    <w:aliases w:val="Numerowanie Znak,List Paragraph Znak,Akapit z listą BS Znak,Kolorowa lista — akcent 11 Znak,List Paragraph1 Znak,sw tekst Znak,L1 Znak,Bulleted list Znak,lp1 Znak,Preambuła Znak,Colorful Shading - Accent 31 Znak,Akapit z listą5 Znak"/>
    <w:link w:val="Akapitzlist"/>
    <w:uiPriority w:val="34"/>
    <w:qFormat/>
    <w:rsid w:val="003F44B3"/>
  </w:style>
  <w:style w:type="table" w:customStyle="1" w:styleId="Tabela-Siatka16">
    <w:name w:val="Tabela - Siatka16"/>
    <w:basedOn w:val="Standardowy"/>
    <w:next w:val="Tabela-Siatka"/>
    <w:uiPriority w:val="59"/>
    <w:rsid w:val="003F44B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2E6A6A"/>
    <w:rPr>
      <w:color w:val="605E5C"/>
      <w:shd w:val="clear" w:color="auto" w:fill="E1DFDD"/>
    </w:rPr>
  </w:style>
  <w:style w:type="paragraph" w:styleId="Tekstpodstawowy">
    <w:name w:val="Body Text"/>
    <w:aliases w:val="(F2)"/>
    <w:basedOn w:val="Normalny"/>
    <w:link w:val="TekstpodstawowyZnak"/>
    <w:rsid w:val="009A2B20"/>
    <w:pPr>
      <w:spacing w:after="0" w:line="240" w:lineRule="auto"/>
      <w:ind w:left="284"/>
      <w:jc w:val="both"/>
    </w:pPr>
    <w:rPr>
      <w:rFonts w:ascii="Arial" w:eastAsia="Times New Roman" w:hAnsi="Arial" w:cs="Times New Roman"/>
      <w:sz w:val="20"/>
      <w:szCs w:val="20"/>
      <w:lang w:eastAsia="pl-PL"/>
    </w:rPr>
  </w:style>
  <w:style w:type="character" w:customStyle="1" w:styleId="TekstpodstawowyZnak">
    <w:name w:val="Tekst podstawowy Znak"/>
    <w:aliases w:val="(F2) Znak"/>
    <w:basedOn w:val="Domylnaczcionkaakapitu"/>
    <w:link w:val="Tekstpodstawowy"/>
    <w:rsid w:val="009A2B20"/>
    <w:rPr>
      <w:rFonts w:ascii="Arial" w:eastAsia="Times New Roman" w:hAnsi="Arial"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22308-A0D5-4262-BC47-785304FD3FC7}">
  <ds:schemaRefs>
    <ds:schemaRef ds:uri="http://schemas.openxmlformats.org/officeDocument/2006/bibliography"/>
  </ds:schemaRefs>
</ds:datastoreItem>
</file>

<file path=docMetadata/LabelInfo.xml><?xml version="1.0" encoding="utf-8"?>
<clbl:labelList xmlns:clbl="http://schemas.microsoft.com/office/2020/mipLabelMetadata">
  <clbl:label id="{e7dff87e-ca3a-45ca-8165-560d8adcfaef}" enabled="1" method="Standard" siteId="{88152bde-cfa3-4a5c-b981-a785c624bb42}" contentBits="0" removed="0"/>
</clbl:labelList>
</file>

<file path=docProps/app.xml><?xml version="1.0" encoding="utf-8"?>
<Properties xmlns="http://schemas.openxmlformats.org/officeDocument/2006/extended-properties" xmlns:vt="http://schemas.openxmlformats.org/officeDocument/2006/docPropsVTypes">
  <Template>Normal</Template>
  <TotalTime>962</TotalTime>
  <Pages>1</Pages>
  <Words>9175</Words>
  <Characters>55056</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Jacek Potakowski</cp:lastModifiedBy>
  <cp:revision>28</cp:revision>
  <dcterms:created xsi:type="dcterms:W3CDTF">2025-08-21T06:45:00Z</dcterms:created>
  <dcterms:modified xsi:type="dcterms:W3CDTF">2026-04-15T10:25:00Z</dcterms:modified>
</cp:coreProperties>
</file>