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8D54" w14:textId="3443BACA" w:rsidR="002E109D" w:rsidRDefault="00041D4E" w:rsidP="00BB0E12">
      <w:pPr>
        <w:rPr>
          <w:rFonts w:ascii="Tahoma" w:hAnsi="Tahoma" w:cs="Tahoma"/>
          <w:sz w:val="19"/>
          <w:szCs w:val="19"/>
        </w:rPr>
      </w:pPr>
      <w:r w:rsidRPr="00416403">
        <w:rPr>
          <w:rFonts w:ascii="Tahoma" w:eastAsia="Calibri" w:hAnsi="Tahoma" w:cs="Tahoma"/>
          <w:sz w:val="19"/>
          <w:szCs w:val="19"/>
        </w:rPr>
        <w:t>oznaczenie sprawy: AZP-261-</w:t>
      </w:r>
      <w:r w:rsidR="001836BB">
        <w:rPr>
          <w:rFonts w:ascii="Tahoma" w:eastAsia="Calibri" w:hAnsi="Tahoma" w:cs="Tahoma"/>
          <w:sz w:val="19"/>
          <w:szCs w:val="19"/>
        </w:rPr>
        <w:t>02</w:t>
      </w:r>
      <w:r w:rsidR="004B7D47">
        <w:rPr>
          <w:rFonts w:ascii="Tahoma" w:eastAsia="Calibri" w:hAnsi="Tahoma" w:cs="Tahoma"/>
          <w:sz w:val="19"/>
          <w:szCs w:val="19"/>
        </w:rPr>
        <w:t>/202</w:t>
      </w:r>
      <w:r w:rsidR="001836BB">
        <w:rPr>
          <w:rFonts w:ascii="Tahoma" w:eastAsia="Calibri" w:hAnsi="Tahoma" w:cs="Tahoma"/>
          <w:sz w:val="19"/>
          <w:szCs w:val="19"/>
        </w:rPr>
        <w:t>6</w:t>
      </w:r>
      <w:r w:rsidR="00BB0E12" w:rsidRPr="00416403">
        <w:rPr>
          <w:rFonts w:ascii="Tahoma" w:hAnsi="Tahoma" w:cs="Tahoma"/>
          <w:sz w:val="19"/>
          <w:szCs w:val="19"/>
        </w:rPr>
        <w:tab/>
      </w:r>
      <w:r w:rsidR="00BB0E12" w:rsidRPr="00416403">
        <w:rPr>
          <w:rFonts w:ascii="Tahoma" w:hAnsi="Tahoma" w:cs="Tahoma"/>
          <w:sz w:val="19"/>
          <w:szCs w:val="19"/>
        </w:rPr>
        <w:tab/>
      </w:r>
      <w:r w:rsidR="00BB0E12" w:rsidRPr="00416403">
        <w:rPr>
          <w:rFonts w:ascii="Tahoma" w:hAnsi="Tahoma" w:cs="Tahoma"/>
          <w:sz w:val="19"/>
          <w:szCs w:val="19"/>
        </w:rPr>
        <w:tab/>
      </w:r>
      <w:r w:rsidR="00BB0E12" w:rsidRPr="00416403">
        <w:rPr>
          <w:rFonts w:ascii="Tahoma" w:hAnsi="Tahoma" w:cs="Tahoma"/>
          <w:sz w:val="19"/>
          <w:szCs w:val="19"/>
        </w:rPr>
        <w:tab/>
      </w:r>
      <w:r w:rsidR="00BB0E12" w:rsidRPr="00416403">
        <w:rPr>
          <w:rFonts w:ascii="Tahoma" w:hAnsi="Tahoma" w:cs="Tahoma"/>
          <w:sz w:val="19"/>
          <w:szCs w:val="19"/>
        </w:rPr>
        <w:tab/>
      </w:r>
      <w:r w:rsidR="0086751D">
        <w:rPr>
          <w:rFonts w:ascii="Tahoma" w:hAnsi="Tahoma" w:cs="Tahoma"/>
          <w:sz w:val="19"/>
          <w:szCs w:val="19"/>
        </w:rPr>
        <w:t>Załącznik nr 2 do SWZ</w:t>
      </w:r>
    </w:p>
    <w:p w14:paraId="25619BB8" w14:textId="2C9FAE7F" w:rsidR="0086751D" w:rsidRDefault="0086751D" w:rsidP="00BB0E12">
      <w:pPr>
        <w:rPr>
          <w:rFonts w:ascii="Tahoma" w:hAnsi="Tahoma" w:cs="Tahoma"/>
          <w:sz w:val="19"/>
          <w:szCs w:val="19"/>
        </w:rPr>
      </w:pPr>
    </w:p>
    <w:p w14:paraId="04F61103" w14:textId="6EF74F84" w:rsidR="0086751D" w:rsidRDefault="0086751D" w:rsidP="00BB0E12">
      <w:pPr>
        <w:rPr>
          <w:rFonts w:ascii="Tahoma" w:hAnsi="Tahoma" w:cs="Tahoma"/>
          <w:sz w:val="19"/>
          <w:szCs w:val="19"/>
        </w:rPr>
      </w:pPr>
    </w:p>
    <w:p w14:paraId="20B27A55" w14:textId="592AEC8C" w:rsidR="0086751D" w:rsidRPr="0086751D" w:rsidRDefault="0086751D" w:rsidP="0086751D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6751D">
        <w:rPr>
          <w:rFonts w:ascii="Tahoma" w:hAnsi="Tahoma" w:cs="Tahoma"/>
          <w:b/>
          <w:bCs/>
          <w:sz w:val="22"/>
          <w:szCs w:val="22"/>
        </w:rPr>
        <w:t>SZCZEGÓŁOWY OPIS PRZEDMIOTU ZAMÓWIENIA</w:t>
      </w:r>
    </w:p>
    <w:p w14:paraId="1F61774E" w14:textId="4CE550A3" w:rsidR="002E109D" w:rsidRDefault="002E109D" w:rsidP="002E109D">
      <w:pPr>
        <w:rPr>
          <w:rFonts w:ascii="Tahoma" w:hAnsi="Tahoma" w:cs="Tahoma"/>
          <w:b/>
          <w:snapToGrid w:val="0"/>
          <w:sz w:val="19"/>
          <w:szCs w:val="19"/>
        </w:rPr>
      </w:pPr>
    </w:p>
    <w:p w14:paraId="726CC04B" w14:textId="77777777" w:rsidR="0086751D" w:rsidRDefault="0086751D" w:rsidP="0086751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sz w:val="21"/>
          <w:szCs w:val="21"/>
        </w:rPr>
      </w:pPr>
      <w:r>
        <w:rPr>
          <w:rFonts w:ascii="Calibri-Bold" w:hAnsi="Calibri-Bold" w:cs="Calibri-Bold"/>
          <w:b/>
          <w:bCs/>
          <w:sz w:val="21"/>
          <w:szCs w:val="21"/>
        </w:rPr>
        <w:t>Świadczenie usług administracji, utrzymania i rozwoju systemów IT w Instytucie Biologii Doświadczalnej im. Marcelego Nenckiego PAN.</w:t>
      </w:r>
    </w:p>
    <w:p w14:paraId="511A0072" w14:textId="77777777" w:rsidR="0086751D" w:rsidRDefault="0086751D" w:rsidP="0086751D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1"/>
          <w:szCs w:val="21"/>
        </w:rPr>
      </w:pPr>
    </w:p>
    <w:p w14:paraId="6D8FF159" w14:textId="77777777" w:rsidR="0086751D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Przedmiotem zamówienia są usługi administracji, utrzymania i rozwoju systemów IT w okresie 24 miesięcy lub do momentu wykorzystania puli godzin przeznaczonej na usługę w Instytucie Biologii Doświadczalnej im. M. Nenckiego PAN.</w:t>
      </w:r>
    </w:p>
    <w:p w14:paraId="462ADEAA" w14:textId="77777777" w:rsidR="0086751D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</w:p>
    <w:p w14:paraId="75ACF8FF" w14:textId="77777777" w:rsidR="0086751D" w:rsidRPr="00067B23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067B23">
        <w:rPr>
          <w:rFonts w:ascii="Calibri" w:hAnsi="Calibri" w:cs="Calibri"/>
          <w:sz w:val="21"/>
          <w:szCs w:val="21"/>
        </w:rPr>
        <w:t>Postępowanie nie zostało podzielone na części, ponieważ całe środowisko informatyczne Instytutu – obejmujące zarówno lokalizację główną, lokalizację zdalną, jak i wydzielone z infrastruktury projekty naukowe – funkcjonuje jako jedn</w:t>
      </w:r>
      <w:r>
        <w:rPr>
          <w:rFonts w:ascii="Calibri" w:hAnsi="Calibri" w:cs="Calibri"/>
          <w:sz w:val="21"/>
          <w:szCs w:val="21"/>
        </w:rPr>
        <w:t>a</w:t>
      </w:r>
      <w:r w:rsidRPr="00067B23">
        <w:rPr>
          <w:rFonts w:ascii="Calibri" w:hAnsi="Calibri" w:cs="Calibri"/>
          <w:sz w:val="21"/>
          <w:szCs w:val="21"/>
        </w:rPr>
        <w:t>, wzajemnie powiązan</w:t>
      </w:r>
      <w:r>
        <w:rPr>
          <w:rFonts w:ascii="Calibri" w:hAnsi="Calibri" w:cs="Calibri"/>
          <w:sz w:val="21"/>
          <w:szCs w:val="21"/>
        </w:rPr>
        <w:t>a</w:t>
      </w:r>
      <w:r w:rsidRPr="00067B23">
        <w:rPr>
          <w:rFonts w:ascii="Calibri" w:hAnsi="Calibri" w:cs="Calibri"/>
          <w:sz w:val="21"/>
          <w:szCs w:val="21"/>
        </w:rPr>
        <w:t xml:space="preserve"> i zależn</w:t>
      </w:r>
      <w:r>
        <w:rPr>
          <w:rFonts w:ascii="Calibri" w:hAnsi="Calibri" w:cs="Calibri"/>
          <w:sz w:val="21"/>
          <w:szCs w:val="21"/>
        </w:rPr>
        <w:t>a</w:t>
      </w:r>
      <w:r w:rsidRPr="00067B23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infrastruktura techniczna</w:t>
      </w:r>
      <w:r w:rsidRPr="00067B23">
        <w:rPr>
          <w:rFonts w:ascii="Calibri" w:hAnsi="Calibri" w:cs="Calibri"/>
          <w:sz w:val="21"/>
          <w:szCs w:val="21"/>
        </w:rPr>
        <w:t>. Poszczególne elementy tej infrastruktury nie działają w oderwaniu od siebie, lecz są ze sobą ściśle zintegrowane pod względem systemowym, sieciowym oraz organizacyjnym.</w:t>
      </w:r>
    </w:p>
    <w:p w14:paraId="07D9354B" w14:textId="77777777" w:rsidR="0086751D" w:rsidRPr="00067B23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</w:p>
    <w:p w14:paraId="32DE2C07" w14:textId="77777777" w:rsidR="0086751D" w:rsidRPr="00067B23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067B23">
        <w:rPr>
          <w:rFonts w:ascii="Calibri" w:hAnsi="Calibri" w:cs="Calibri"/>
          <w:sz w:val="21"/>
          <w:szCs w:val="21"/>
        </w:rPr>
        <w:t>Podział zamówienia na części mógłby skutkować powstaniem rozproszonych odpowiedzialności wykonawczych, co w praktyce utrudniłoby zapewnienie spójności działania systemów, bezpieczeństwa danych oraz ciągłości pracy całego środowiska. Istnieje bowiem wysokie ryzyko wystąpienia problemów integracyjnych pomiędzy komponentami obsługiwanymi przez różnych wykonawców, a także trudności w jednoznacznym przypisaniu odpowiedzialności za ewentualne awarie lub nieprawidłowości.</w:t>
      </w:r>
    </w:p>
    <w:p w14:paraId="104BE1B6" w14:textId="77777777" w:rsidR="0086751D" w:rsidRPr="00067B23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</w:p>
    <w:p w14:paraId="4A1EBC70" w14:textId="77777777" w:rsidR="0086751D" w:rsidRPr="00067B23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067B23">
        <w:rPr>
          <w:rFonts w:ascii="Calibri" w:hAnsi="Calibri" w:cs="Calibri"/>
          <w:sz w:val="21"/>
          <w:szCs w:val="21"/>
        </w:rPr>
        <w:t>Dodatkowo, jednolite podejście do zarządzania, utrzymania i rozwoju infrastruktury informatycznej pozwala na zachowanie wysokich standardów bezpieczeństwa, optymalizację kosztów operacyjnych oraz efektywne zarządzanie zasobami. W kontekście realizowanych projektów naukowych, które często wymagają stabilnego, bezpiecznego i wydajnego dostępu do wspólnych zasobów obliczeniowych i danych, szczególnie istotne jest zapewnienie jednolitego nadzoru i kompatybilności technologicznej.</w:t>
      </w:r>
    </w:p>
    <w:p w14:paraId="182FECCE" w14:textId="77777777" w:rsidR="0086751D" w:rsidRPr="00067B23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</w:p>
    <w:p w14:paraId="019C65B2" w14:textId="77777777" w:rsidR="0086751D" w:rsidRDefault="0086751D" w:rsidP="0086751D">
      <w:p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067B23">
        <w:rPr>
          <w:rFonts w:ascii="Calibri" w:hAnsi="Calibri" w:cs="Calibri"/>
          <w:sz w:val="21"/>
          <w:szCs w:val="21"/>
        </w:rPr>
        <w:t>W związku z powyższym, podział postępowania na części byłby niecelowy zarówno z punktu widzenia technicznego, jak i organizacyjnego, a także mógłby negatywnie wpłynąć na jakość i bezpieczeństwo funkcjonowania całego środowiska informatycznego Instytutu.</w:t>
      </w:r>
    </w:p>
    <w:p w14:paraId="67F5FC62" w14:textId="77777777" w:rsidR="0086751D" w:rsidRDefault="0086751D" w:rsidP="0086751D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</w:p>
    <w:p w14:paraId="62E02793" w14:textId="77777777" w:rsidR="0086751D" w:rsidRDefault="0086751D" w:rsidP="0086751D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Przewidziany zakres usługi:</w:t>
      </w:r>
    </w:p>
    <w:p w14:paraId="4C5B0DE4" w14:textId="77777777" w:rsidR="0086751D" w:rsidRDefault="0086751D" w:rsidP="0086751D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</w:p>
    <w:p w14:paraId="5C30B559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Kontynuacja projektu wdrożenia systemu </w:t>
      </w:r>
      <w:proofErr w:type="spellStart"/>
      <w:r>
        <w:rPr>
          <w:rFonts w:ascii="Calibri" w:hAnsi="Calibri" w:cs="Calibri"/>
          <w:sz w:val="21"/>
          <w:szCs w:val="21"/>
        </w:rPr>
        <w:t>Oxari</w:t>
      </w:r>
      <w:proofErr w:type="spellEnd"/>
      <w:r>
        <w:rPr>
          <w:rFonts w:ascii="Calibri" w:hAnsi="Calibri" w:cs="Calibri"/>
          <w:sz w:val="21"/>
          <w:szCs w:val="21"/>
        </w:rPr>
        <w:t>.</w:t>
      </w:r>
    </w:p>
    <w:p w14:paraId="53AA0926" w14:textId="77777777" w:rsidR="0086751D" w:rsidRPr="009D6F72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Kontynuacja projektu wdrożenia usługi Active Directory.</w:t>
      </w:r>
    </w:p>
    <w:p w14:paraId="3D2DCD46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Administracja Active Directory i dalsza integracja z istniejącymi usługami.</w:t>
      </w:r>
    </w:p>
    <w:p w14:paraId="2128C16F" w14:textId="77777777" w:rsidR="0086751D" w:rsidRPr="005251C6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5251C6">
        <w:rPr>
          <w:rFonts w:ascii="Calibri" w:hAnsi="Calibri" w:cs="Calibri"/>
          <w:sz w:val="21"/>
          <w:szCs w:val="21"/>
        </w:rPr>
        <w:t xml:space="preserve">Administracja Google </w:t>
      </w:r>
      <w:proofErr w:type="spellStart"/>
      <w:r w:rsidRPr="005251C6">
        <w:rPr>
          <w:rFonts w:ascii="Calibri" w:hAnsi="Calibri" w:cs="Calibri"/>
          <w:sz w:val="21"/>
          <w:szCs w:val="21"/>
        </w:rPr>
        <w:t>Workspace</w:t>
      </w:r>
      <w:proofErr w:type="spellEnd"/>
    </w:p>
    <w:p w14:paraId="33919259" w14:textId="77777777" w:rsidR="0086751D" w:rsidRPr="005251C6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5251C6">
        <w:rPr>
          <w:rFonts w:ascii="Calibri" w:hAnsi="Calibri" w:cs="Calibri"/>
          <w:sz w:val="21"/>
          <w:szCs w:val="21"/>
        </w:rPr>
        <w:t>Administracja produktem ESET Elite</w:t>
      </w:r>
    </w:p>
    <w:p w14:paraId="72A81DB2" w14:textId="77777777" w:rsidR="0086751D" w:rsidRPr="009D6F72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Administracja serwerami i usługami opartymi o systemy operacyjne Linux i Unix (różne</w:t>
      </w:r>
    </w:p>
    <w:p w14:paraId="36882CCD" w14:textId="77777777" w:rsidR="0086751D" w:rsidRPr="009D6F72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dystrybucje).</w:t>
      </w:r>
    </w:p>
    <w:p w14:paraId="212B871F" w14:textId="77777777" w:rsidR="0086751D" w:rsidRPr="00F8165B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F8165B">
        <w:rPr>
          <w:rFonts w:ascii="Calibri" w:hAnsi="Calibri" w:cs="Calibri"/>
          <w:sz w:val="21"/>
          <w:szCs w:val="21"/>
        </w:rPr>
        <w:t xml:space="preserve">Administracja środowiskami opartymi o technologię </w:t>
      </w:r>
      <w:proofErr w:type="spellStart"/>
      <w:r w:rsidRPr="00F8165B">
        <w:rPr>
          <w:rFonts w:ascii="Calibri" w:hAnsi="Calibri" w:cs="Calibri"/>
          <w:sz w:val="21"/>
          <w:szCs w:val="21"/>
        </w:rPr>
        <w:t>Kubernetes</w:t>
      </w:r>
      <w:proofErr w:type="spellEnd"/>
      <w:r w:rsidRPr="00F8165B">
        <w:rPr>
          <w:rFonts w:ascii="Calibri" w:hAnsi="Calibri" w:cs="Calibri"/>
          <w:sz w:val="21"/>
          <w:szCs w:val="21"/>
        </w:rPr>
        <w:t xml:space="preserve"> oraz platformą do zarządzania klastrami </w:t>
      </w:r>
      <w:proofErr w:type="spellStart"/>
      <w:r w:rsidRPr="00F8165B">
        <w:rPr>
          <w:rFonts w:ascii="Calibri" w:hAnsi="Calibri" w:cs="Calibri"/>
          <w:sz w:val="21"/>
          <w:szCs w:val="21"/>
        </w:rPr>
        <w:t>Kubernetes</w:t>
      </w:r>
      <w:proofErr w:type="spellEnd"/>
      <w:r w:rsidRPr="00F8165B">
        <w:rPr>
          <w:rFonts w:ascii="Calibri" w:hAnsi="Calibri" w:cs="Calibri"/>
          <w:sz w:val="21"/>
          <w:szCs w:val="21"/>
        </w:rPr>
        <w:t xml:space="preserve"> – </w:t>
      </w:r>
      <w:proofErr w:type="spellStart"/>
      <w:r w:rsidRPr="00F8165B">
        <w:rPr>
          <w:rFonts w:ascii="Calibri" w:hAnsi="Calibri" w:cs="Calibri"/>
          <w:sz w:val="21"/>
          <w:szCs w:val="21"/>
        </w:rPr>
        <w:t>Rancher</w:t>
      </w:r>
      <w:proofErr w:type="spellEnd"/>
      <w:r w:rsidRPr="00F8165B">
        <w:rPr>
          <w:rFonts w:ascii="Calibri" w:hAnsi="Calibri" w:cs="Calibri"/>
          <w:sz w:val="21"/>
          <w:szCs w:val="21"/>
        </w:rPr>
        <w:t>.</w:t>
      </w:r>
    </w:p>
    <w:p w14:paraId="1DEB7127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F8165B">
        <w:rPr>
          <w:rFonts w:ascii="Calibri" w:hAnsi="Calibri" w:cs="Calibri"/>
          <w:sz w:val="21"/>
          <w:szCs w:val="21"/>
        </w:rPr>
        <w:t xml:space="preserve">Administracja środowiskami opartymi o technologię </w:t>
      </w:r>
      <w:r>
        <w:rPr>
          <w:rFonts w:ascii="Calibri" w:hAnsi="Calibri" w:cs="Calibri"/>
          <w:sz w:val="21"/>
          <w:szCs w:val="21"/>
        </w:rPr>
        <w:t>Docker.</w:t>
      </w:r>
    </w:p>
    <w:p w14:paraId="6C60A42E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Administracja lokalnym hostingiem bazującym na konteneryzacji.</w:t>
      </w:r>
    </w:p>
    <w:p w14:paraId="52876FB2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Administracja narzędziem do zarządzania konfiguracją (</w:t>
      </w:r>
      <w:proofErr w:type="spellStart"/>
      <w:r w:rsidRPr="009D6F72">
        <w:rPr>
          <w:rFonts w:ascii="Calibri" w:hAnsi="Calibri" w:cs="Calibri"/>
          <w:sz w:val="21"/>
          <w:szCs w:val="21"/>
        </w:rPr>
        <w:t>Ansible</w:t>
      </w:r>
      <w:proofErr w:type="spellEnd"/>
      <w:r w:rsidRPr="009D6F72">
        <w:rPr>
          <w:rFonts w:ascii="Calibri" w:hAnsi="Calibri" w:cs="Calibri"/>
          <w:sz w:val="21"/>
          <w:szCs w:val="21"/>
        </w:rPr>
        <w:t>).</w:t>
      </w:r>
    </w:p>
    <w:p w14:paraId="30D4EA97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Administracja macierzami oraz siecią SAN.</w:t>
      </w:r>
    </w:p>
    <w:p w14:paraId="73385E0C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Administracją siecią LAN.</w:t>
      </w:r>
    </w:p>
    <w:p w14:paraId="547CDF3B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Administracja instytutowymi Firewallami.</w:t>
      </w:r>
    </w:p>
    <w:p w14:paraId="558CB16D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860429">
        <w:rPr>
          <w:rFonts w:ascii="Calibri" w:hAnsi="Calibri" w:cs="Calibri"/>
          <w:sz w:val="21"/>
          <w:szCs w:val="21"/>
        </w:rPr>
        <w:lastRenderedPageBreak/>
        <w:t xml:space="preserve">Administracja klastrami </w:t>
      </w:r>
      <w:proofErr w:type="spellStart"/>
      <w:r w:rsidRPr="00860429">
        <w:rPr>
          <w:rFonts w:ascii="Calibri" w:hAnsi="Calibri" w:cs="Calibri"/>
          <w:sz w:val="21"/>
          <w:szCs w:val="21"/>
        </w:rPr>
        <w:t>wirtualizacyjnymi</w:t>
      </w:r>
      <w:proofErr w:type="spellEnd"/>
      <w:r>
        <w:rPr>
          <w:rFonts w:ascii="Calibri" w:hAnsi="Calibri" w:cs="Calibri"/>
          <w:sz w:val="21"/>
          <w:szCs w:val="21"/>
        </w:rPr>
        <w:t>:</w:t>
      </w:r>
    </w:p>
    <w:p w14:paraId="117F7805" w14:textId="77777777" w:rsidR="0086751D" w:rsidRDefault="0086751D" w:rsidP="0086751D">
      <w:pPr>
        <w:pStyle w:val="Akapitzlist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Warszawa</w:t>
      </w:r>
      <w:r>
        <w:rPr>
          <w:rFonts w:ascii="Calibri" w:hAnsi="Calibri" w:cs="Calibri"/>
          <w:sz w:val="21"/>
          <w:szCs w:val="21"/>
        </w:rPr>
        <w:t xml:space="preserve"> - </w:t>
      </w:r>
      <w:r w:rsidRPr="00863654">
        <w:rPr>
          <w:rFonts w:ascii="Calibri" w:hAnsi="Calibri" w:cs="Calibri"/>
          <w:sz w:val="21"/>
          <w:szCs w:val="21"/>
        </w:rPr>
        <w:t>Zakres obowiązków:</w:t>
      </w:r>
    </w:p>
    <w:p w14:paraId="622C0DFD" w14:textId="77777777" w:rsidR="0086751D" w:rsidRPr="00863654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 xml:space="preserve">Pełne utrzymanie kilku klastrów </w:t>
      </w:r>
      <w:proofErr w:type="spellStart"/>
      <w:r w:rsidRPr="00863654">
        <w:rPr>
          <w:rFonts w:ascii="Calibri" w:hAnsi="Calibri" w:cs="Calibri"/>
          <w:sz w:val="21"/>
          <w:szCs w:val="21"/>
        </w:rPr>
        <w:t>wirtualizacyjnych</w:t>
      </w:r>
      <w:proofErr w:type="spellEnd"/>
      <w:r w:rsidRPr="00863654">
        <w:rPr>
          <w:rFonts w:ascii="Calibri" w:hAnsi="Calibri" w:cs="Calibri"/>
          <w:sz w:val="21"/>
          <w:szCs w:val="21"/>
        </w:rPr>
        <w:t xml:space="preserve"> opartych o </w:t>
      </w:r>
      <w:proofErr w:type="spellStart"/>
      <w:r w:rsidRPr="00863654">
        <w:rPr>
          <w:rFonts w:ascii="Calibri" w:hAnsi="Calibri" w:cs="Calibri"/>
          <w:sz w:val="21"/>
          <w:szCs w:val="21"/>
        </w:rPr>
        <w:t>VMware</w:t>
      </w:r>
      <w:proofErr w:type="spellEnd"/>
      <w:r w:rsidRPr="00863654">
        <w:rPr>
          <w:rFonts w:ascii="Calibri" w:hAnsi="Calibri" w:cs="Calibri"/>
          <w:sz w:val="21"/>
          <w:szCs w:val="21"/>
        </w:rPr>
        <w:t>.</w:t>
      </w:r>
    </w:p>
    <w:p w14:paraId="4F218943" w14:textId="77777777" w:rsidR="0086751D" w:rsidRPr="00863654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Administracja systemami działającymi w środowisku wirtualnym, w tym monitorowanie, aktualizacje i utrzymanie stabilności usług.</w:t>
      </w:r>
    </w:p>
    <w:p w14:paraId="549BADD3" w14:textId="77777777" w:rsidR="0086751D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Zapewnienie dostępności i wydajności środowiska wirtualnego zgodnie z obowiązującymi standardami operacyjnymi.</w:t>
      </w:r>
    </w:p>
    <w:p w14:paraId="7368535D" w14:textId="77777777" w:rsidR="0086751D" w:rsidRPr="00863654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Konfiguracja maszyn wirtualnych i tworzenie nowych funkcjonalności.</w:t>
      </w:r>
    </w:p>
    <w:p w14:paraId="0452FD37" w14:textId="77777777" w:rsidR="0086751D" w:rsidRPr="00863654" w:rsidRDefault="0086751D" w:rsidP="0086751D">
      <w:pPr>
        <w:pStyle w:val="Akapitzlist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Mikołajki – Klaster 1</w:t>
      </w:r>
      <w:r>
        <w:rPr>
          <w:rFonts w:ascii="Calibri" w:hAnsi="Calibri" w:cs="Calibri"/>
          <w:sz w:val="21"/>
          <w:szCs w:val="21"/>
        </w:rPr>
        <w:t xml:space="preserve"> </w:t>
      </w:r>
      <w:r w:rsidRPr="00863654">
        <w:rPr>
          <w:rFonts w:ascii="Calibri" w:hAnsi="Calibri" w:cs="Calibri"/>
          <w:sz w:val="21"/>
          <w:szCs w:val="21"/>
        </w:rPr>
        <w:t>-</w:t>
      </w:r>
      <w:r>
        <w:rPr>
          <w:rFonts w:ascii="Calibri" w:hAnsi="Calibri" w:cs="Calibri"/>
          <w:sz w:val="21"/>
          <w:szCs w:val="21"/>
        </w:rPr>
        <w:t xml:space="preserve"> </w:t>
      </w:r>
      <w:r w:rsidRPr="00863654">
        <w:rPr>
          <w:rFonts w:ascii="Calibri" w:hAnsi="Calibri" w:cs="Calibri"/>
          <w:sz w:val="21"/>
          <w:szCs w:val="21"/>
        </w:rPr>
        <w:t>Zakres obowiązków:</w:t>
      </w:r>
    </w:p>
    <w:p w14:paraId="7EC8E624" w14:textId="77777777" w:rsidR="0086751D" w:rsidRPr="00863654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 xml:space="preserve">Pełne utrzymanie kilku klastrów </w:t>
      </w:r>
      <w:proofErr w:type="spellStart"/>
      <w:r w:rsidRPr="00863654">
        <w:rPr>
          <w:rFonts w:ascii="Calibri" w:hAnsi="Calibri" w:cs="Calibri"/>
          <w:sz w:val="21"/>
          <w:szCs w:val="21"/>
        </w:rPr>
        <w:t>wirtualizacyjnych</w:t>
      </w:r>
      <w:proofErr w:type="spellEnd"/>
      <w:r w:rsidRPr="00863654">
        <w:rPr>
          <w:rFonts w:ascii="Calibri" w:hAnsi="Calibri" w:cs="Calibri"/>
          <w:sz w:val="21"/>
          <w:szCs w:val="21"/>
        </w:rPr>
        <w:t xml:space="preserve"> opartych o </w:t>
      </w:r>
      <w:proofErr w:type="spellStart"/>
      <w:r w:rsidRPr="00863654">
        <w:rPr>
          <w:rFonts w:ascii="Calibri" w:hAnsi="Calibri" w:cs="Calibri"/>
          <w:sz w:val="21"/>
          <w:szCs w:val="21"/>
        </w:rPr>
        <w:t>VMware</w:t>
      </w:r>
      <w:proofErr w:type="spellEnd"/>
      <w:r w:rsidRPr="00863654">
        <w:rPr>
          <w:rFonts w:ascii="Calibri" w:hAnsi="Calibri" w:cs="Calibri"/>
          <w:sz w:val="21"/>
          <w:szCs w:val="21"/>
        </w:rPr>
        <w:t>.</w:t>
      </w:r>
    </w:p>
    <w:p w14:paraId="7C31F7FF" w14:textId="77777777" w:rsidR="0086751D" w:rsidRPr="00863654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Administracja systemami działającymi w środowisku wirtualnym, w tym monitorowanie, aktualizacje i utrzymanie stabilności usług.</w:t>
      </w:r>
    </w:p>
    <w:p w14:paraId="2403FAD5" w14:textId="77777777" w:rsidR="0086751D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Zapewnienie dostępności i wydajności środowiska wirtualnego zgodnie z obowiązującymi standardami operacyjnymi.</w:t>
      </w:r>
    </w:p>
    <w:p w14:paraId="47BA8755" w14:textId="77777777" w:rsidR="0086751D" w:rsidRPr="00126378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Konfiguracja maszyn wirtualnych i tworzenie nowych funkcjonalności.</w:t>
      </w:r>
    </w:p>
    <w:p w14:paraId="59E6AC6E" w14:textId="77777777" w:rsidR="0086751D" w:rsidRPr="00863654" w:rsidRDefault="0086751D" w:rsidP="0086751D">
      <w:pPr>
        <w:pStyle w:val="Akapitzlist"/>
        <w:numPr>
          <w:ilvl w:val="1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863654">
        <w:rPr>
          <w:rFonts w:ascii="Calibri" w:hAnsi="Calibri" w:cs="Calibri"/>
          <w:sz w:val="21"/>
          <w:szCs w:val="21"/>
        </w:rPr>
        <w:t>Mikołajki – Klastry 2, 3 i NSX -</w:t>
      </w:r>
      <w:r>
        <w:rPr>
          <w:rFonts w:ascii="Calibri" w:hAnsi="Calibri" w:cs="Calibri"/>
          <w:sz w:val="21"/>
          <w:szCs w:val="21"/>
        </w:rPr>
        <w:t xml:space="preserve"> </w:t>
      </w:r>
      <w:r w:rsidRPr="00863654">
        <w:rPr>
          <w:rFonts w:ascii="Calibri" w:hAnsi="Calibri" w:cs="Calibri"/>
          <w:sz w:val="21"/>
          <w:szCs w:val="21"/>
        </w:rPr>
        <w:t>Zakres obowiązków:</w:t>
      </w:r>
    </w:p>
    <w:p w14:paraId="0171EF07" w14:textId="77777777" w:rsidR="0086751D" w:rsidRPr="00126378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126378">
        <w:rPr>
          <w:rFonts w:ascii="Calibri" w:hAnsi="Calibri" w:cs="Calibri"/>
          <w:sz w:val="21"/>
          <w:szCs w:val="21"/>
        </w:rPr>
        <w:t xml:space="preserve">Utrzymanie dwóch klastrów </w:t>
      </w:r>
      <w:proofErr w:type="spellStart"/>
      <w:r w:rsidRPr="00126378">
        <w:rPr>
          <w:rFonts w:ascii="Calibri" w:hAnsi="Calibri" w:cs="Calibri"/>
          <w:sz w:val="21"/>
          <w:szCs w:val="21"/>
        </w:rPr>
        <w:t>wirtualizacyjnych</w:t>
      </w:r>
      <w:proofErr w:type="spellEnd"/>
      <w:r w:rsidRPr="00126378">
        <w:rPr>
          <w:rFonts w:ascii="Calibri" w:hAnsi="Calibri" w:cs="Calibri"/>
          <w:sz w:val="21"/>
          <w:szCs w:val="21"/>
        </w:rPr>
        <w:t>.</w:t>
      </w:r>
    </w:p>
    <w:p w14:paraId="0AEB84B6" w14:textId="77777777" w:rsidR="0086751D" w:rsidRPr="00126378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126378">
        <w:rPr>
          <w:rFonts w:ascii="Calibri" w:hAnsi="Calibri" w:cs="Calibri"/>
          <w:sz w:val="21"/>
          <w:szCs w:val="21"/>
        </w:rPr>
        <w:t xml:space="preserve">Pełna administracja środowiskiem </w:t>
      </w:r>
      <w:proofErr w:type="spellStart"/>
      <w:r w:rsidRPr="00126378">
        <w:rPr>
          <w:rFonts w:ascii="Calibri" w:hAnsi="Calibri" w:cs="Calibri"/>
          <w:sz w:val="21"/>
          <w:szCs w:val="21"/>
        </w:rPr>
        <w:t>VMware</w:t>
      </w:r>
      <w:proofErr w:type="spellEnd"/>
      <w:r w:rsidRPr="00126378">
        <w:rPr>
          <w:rFonts w:ascii="Calibri" w:hAnsi="Calibri" w:cs="Calibri"/>
          <w:sz w:val="21"/>
          <w:szCs w:val="21"/>
        </w:rPr>
        <w:t xml:space="preserve"> NSX, w tym konfiguracja sieci wirtualnych, zarządzanie politykami bezpieczeństwa i monitorowanie komponentów NSX.</w:t>
      </w:r>
    </w:p>
    <w:p w14:paraId="084EF132" w14:textId="77777777" w:rsidR="0086751D" w:rsidRPr="00126378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126378">
        <w:rPr>
          <w:rFonts w:ascii="Calibri" w:hAnsi="Calibri" w:cs="Calibri"/>
          <w:sz w:val="21"/>
          <w:szCs w:val="21"/>
        </w:rPr>
        <w:t>Pełna administracja serwerami fizycznymi obsługującymi klastry.</w:t>
      </w:r>
    </w:p>
    <w:p w14:paraId="5787B72F" w14:textId="77777777" w:rsidR="0086751D" w:rsidRPr="00126378" w:rsidRDefault="0086751D" w:rsidP="0086751D">
      <w:pPr>
        <w:pStyle w:val="Akapitzlist"/>
        <w:numPr>
          <w:ilvl w:val="2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126378">
        <w:rPr>
          <w:rFonts w:ascii="Calibri" w:hAnsi="Calibri" w:cs="Calibri"/>
          <w:sz w:val="21"/>
          <w:szCs w:val="21"/>
        </w:rPr>
        <w:t>Wyłączenia: konfiguracja maszyn wirtualnych i tworzenie nowych funkcjonalności poza NSX.</w:t>
      </w:r>
    </w:p>
    <w:p w14:paraId="0C8B681F" w14:textId="77777777" w:rsidR="0086751D" w:rsidRPr="00F8165B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F8165B">
        <w:rPr>
          <w:rFonts w:ascii="Calibri" w:hAnsi="Calibri" w:cs="Calibri"/>
          <w:sz w:val="21"/>
          <w:szCs w:val="21"/>
        </w:rPr>
        <w:t>Utrzymanie NVIDIA AI Enterprise</w:t>
      </w:r>
      <w:r>
        <w:rPr>
          <w:rFonts w:ascii="Calibri" w:hAnsi="Calibri" w:cs="Calibri"/>
          <w:sz w:val="21"/>
          <w:szCs w:val="21"/>
        </w:rPr>
        <w:t>.</w:t>
      </w:r>
    </w:p>
    <w:p w14:paraId="5B26278E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F8165B">
        <w:rPr>
          <w:rFonts w:ascii="Calibri" w:hAnsi="Calibri" w:cs="Calibri"/>
          <w:sz w:val="21"/>
          <w:szCs w:val="21"/>
        </w:rPr>
        <w:t xml:space="preserve">Utrzymanie i administrowanie środowiskiem VDI </w:t>
      </w:r>
      <w:proofErr w:type="spellStart"/>
      <w:r w:rsidRPr="00F8165B">
        <w:rPr>
          <w:rFonts w:ascii="Calibri" w:hAnsi="Calibri" w:cs="Calibri"/>
          <w:sz w:val="21"/>
          <w:szCs w:val="21"/>
        </w:rPr>
        <w:t>Omnissa</w:t>
      </w:r>
      <w:proofErr w:type="spellEnd"/>
      <w:r w:rsidRPr="00F8165B">
        <w:rPr>
          <w:rFonts w:ascii="Calibri" w:hAnsi="Calibri" w:cs="Calibri"/>
          <w:sz w:val="21"/>
          <w:szCs w:val="21"/>
        </w:rPr>
        <w:t xml:space="preserve"> Horizon 8</w:t>
      </w:r>
      <w:r>
        <w:rPr>
          <w:rFonts w:ascii="Calibri" w:hAnsi="Calibri" w:cs="Calibri"/>
          <w:sz w:val="21"/>
          <w:szCs w:val="21"/>
        </w:rPr>
        <w:t>.</w:t>
      </w:r>
    </w:p>
    <w:p w14:paraId="61C85890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 xml:space="preserve">Administracja bazami danych (Oracle, MySQL, </w:t>
      </w:r>
      <w:proofErr w:type="spellStart"/>
      <w:r w:rsidRPr="00C335B3">
        <w:rPr>
          <w:rFonts w:ascii="Calibri" w:hAnsi="Calibri" w:cs="Calibri"/>
          <w:sz w:val="21"/>
          <w:szCs w:val="21"/>
        </w:rPr>
        <w:t>PostgreSQL</w:t>
      </w:r>
      <w:proofErr w:type="spellEnd"/>
      <w:r w:rsidRPr="00C335B3">
        <w:rPr>
          <w:rFonts w:ascii="Calibri" w:hAnsi="Calibri" w:cs="Calibri"/>
          <w:sz w:val="21"/>
          <w:szCs w:val="21"/>
        </w:rPr>
        <w:t>).</w:t>
      </w:r>
    </w:p>
    <w:p w14:paraId="5DFA6E51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Administracja powierzonymi usługami i aplikacjami.</w:t>
      </w:r>
    </w:p>
    <w:p w14:paraId="6B6709BE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971AF">
        <w:rPr>
          <w:rFonts w:ascii="Calibri" w:hAnsi="Calibri" w:cs="Calibri"/>
          <w:sz w:val="21"/>
          <w:szCs w:val="21"/>
        </w:rPr>
        <w:t>Pisanie i wdrażania skryptów.</w:t>
      </w:r>
    </w:p>
    <w:p w14:paraId="6AEDA293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971AF">
        <w:rPr>
          <w:rFonts w:ascii="Calibri" w:hAnsi="Calibri" w:cs="Calibri"/>
          <w:sz w:val="21"/>
          <w:szCs w:val="21"/>
        </w:rPr>
        <w:t>Konfiguracja narzędzi do monitorowania systemów.</w:t>
      </w:r>
    </w:p>
    <w:p w14:paraId="3982D89D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9971AF">
        <w:rPr>
          <w:rFonts w:ascii="Calibri" w:hAnsi="Calibri" w:cs="Calibri"/>
          <w:sz w:val="21"/>
          <w:szCs w:val="21"/>
        </w:rPr>
        <w:t xml:space="preserve">Konfiguracja i rozwiązywanie problemów z usługami: Apache, </w:t>
      </w:r>
      <w:proofErr w:type="spellStart"/>
      <w:r w:rsidRPr="009971AF">
        <w:rPr>
          <w:rFonts w:ascii="Calibri" w:hAnsi="Calibri" w:cs="Calibri"/>
          <w:sz w:val="21"/>
          <w:szCs w:val="21"/>
        </w:rPr>
        <w:t>Tomcat</w:t>
      </w:r>
      <w:proofErr w:type="spellEnd"/>
      <w:r>
        <w:rPr>
          <w:rFonts w:ascii="Calibri" w:hAnsi="Calibri" w:cs="Calibri"/>
          <w:sz w:val="21"/>
          <w:szCs w:val="21"/>
        </w:rPr>
        <w:t>.</w:t>
      </w:r>
    </w:p>
    <w:p w14:paraId="6BBCD892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Utrzymanie</w:t>
      </w:r>
      <w:r>
        <w:rPr>
          <w:rFonts w:ascii="Calibri" w:hAnsi="Calibri" w:cs="Calibri"/>
          <w:sz w:val="21"/>
          <w:szCs w:val="21"/>
        </w:rPr>
        <w:t>,</w:t>
      </w:r>
      <w:r w:rsidRPr="00570392">
        <w:rPr>
          <w:rFonts w:ascii="Calibri" w:hAnsi="Calibri" w:cs="Calibri"/>
          <w:sz w:val="21"/>
          <w:szCs w:val="21"/>
        </w:rPr>
        <w:t xml:space="preserve"> rozwój </w:t>
      </w:r>
      <w:r>
        <w:rPr>
          <w:rFonts w:ascii="Calibri" w:hAnsi="Calibri" w:cs="Calibri"/>
          <w:sz w:val="21"/>
          <w:szCs w:val="21"/>
        </w:rPr>
        <w:t xml:space="preserve">oraz budowa </w:t>
      </w:r>
      <w:r w:rsidRPr="00570392">
        <w:rPr>
          <w:rFonts w:ascii="Calibri" w:hAnsi="Calibri" w:cs="Calibri"/>
          <w:sz w:val="21"/>
          <w:szCs w:val="21"/>
        </w:rPr>
        <w:t>witryn internetowych (</w:t>
      </w:r>
      <w:proofErr w:type="spellStart"/>
      <w:r w:rsidRPr="00570392">
        <w:rPr>
          <w:rFonts w:ascii="Calibri" w:hAnsi="Calibri" w:cs="Calibri"/>
          <w:sz w:val="21"/>
          <w:szCs w:val="21"/>
        </w:rPr>
        <w:t>WordPress</w:t>
      </w:r>
      <w:proofErr w:type="spellEnd"/>
      <w:r w:rsidRPr="00570392">
        <w:rPr>
          <w:rFonts w:ascii="Calibri" w:hAnsi="Calibri" w:cs="Calibri"/>
          <w:sz w:val="21"/>
          <w:szCs w:val="21"/>
        </w:rPr>
        <w:t>, HTML, PHP)</w:t>
      </w:r>
      <w:r>
        <w:rPr>
          <w:rFonts w:ascii="Calibri" w:hAnsi="Calibri" w:cs="Calibri"/>
          <w:sz w:val="21"/>
          <w:szCs w:val="21"/>
        </w:rPr>
        <w:t>:</w:t>
      </w:r>
    </w:p>
    <w:p w14:paraId="46CD5B90" w14:textId="77777777" w:rsidR="0086751D" w:rsidRDefault="0086751D" w:rsidP="0086751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55038">
        <w:rPr>
          <w:rFonts w:ascii="Calibri" w:hAnsi="Calibri" w:cs="Calibri"/>
          <w:sz w:val="21"/>
          <w:szCs w:val="21"/>
        </w:rPr>
        <w:t>Utrzymanie techniczne</w:t>
      </w:r>
      <w:r>
        <w:rPr>
          <w:rFonts w:ascii="Calibri" w:hAnsi="Calibri" w:cs="Calibri"/>
          <w:sz w:val="21"/>
          <w:szCs w:val="21"/>
        </w:rPr>
        <w:t>:</w:t>
      </w:r>
    </w:p>
    <w:p w14:paraId="4F3E8D56" w14:textId="77777777" w:rsidR="0086751D" w:rsidRPr="0057039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zapewnienie ciągłości działania istniejących serwisów</w:t>
      </w:r>
    </w:p>
    <w:p w14:paraId="2DC0F6E8" w14:textId="77777777" w:rsidR="0086751D" w:rsidRPr="0057039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monitorowanie dostępności i poprawności funkcjonowania</w:t>
      </w:r>
    </w:p>
    <w:p w14:paraId="5ECCF3E0" w14:textId="77777777" w:rsidR="0086751D" w:rsidRPr="0057039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diagnozowanie i usuwanie błędów</w:t>
      </w:r>
    </w:p>
    <w:p w14:paraId="77B4D128" w14:textId="77777777" w:rsidR="0086751D" w:rsidRPr="0057039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utrzymanie i dostosowanie konfiguracji środowiska aplikacyjnego</w:t>
      </w:r>
    </w:p>
    <w:p w14:paraId="6EC8E43D" w14:textId="77777777" w:rsidR="0086751D" w:rsidRPr="00955038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optymalizacja wydajności działania witryn</w:t>
      </w:r>
    </w:p>
    <w:p w14:paraId="2BE8E9FA" w14:textId="77777777" w:rsidR="0086751D" w:rsidRPr="00955038" w:rsidRDefault="0086751D" w:rsidP="0086751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Aktualizacje i kompatybilność</w:t>
      </w:r>
      <w:r>
        <w:rPr>
          <w:rFonts w:ascii="Calibri" w:hAnsi="Calibri" w:cs="Calibri"/>
          <w:sz w:val="21"/>
          <w:szCs w:val="21"/>
        </w:rPr>
        <w:t>:</w:t>
      </w:r>
    </w:p>
    <w:p w14:paraId="2164F25D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aktualizacja komponentów istniejących systemów (w tym CMS, wtyczek, bibliotek)</w:t>
      </w:r>
    </w:p>
    <w:p w14:paraId="38B2ABC2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dostosowywanie do zmian środowiskowych (np. wersje PHP, serwera)</w:t>
      </w:r>
    </w:p>
    <w:p w14:paraId="39740060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zapewnienie zgodności z aktualnymi przeglądarkami</w:t>
      </w:r>
    </w:p>
    <w:p w14:paraId="323F46FB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utrzymanie zgodności technologicznej i standardów</w:t>
      </w:r>
    </w:p>
    <w:p w14:paraId="4092D86F" w14:textId="77777777" w:rsidR="0086751D" w:rsidRDefault="0086751D" w:rsidP="0086751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Bezpieczeństwo:</w:t>
      </w:r>
    </w:p>
    <w:p w14:paraId="5C85FE94" w14:textId="77777777" w:rsidR="0086751D" w:rsidRPr="0057039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identyfikacja i usuwanie podatności w istniejących rozwiązaniach</w:t>
      </w:r>
    </w:p>
    <w:p w14:paraId="1B844EF5" w14:textId="77777777" w:rsidR="0086751D" w:rsidRPr="0057039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wdrażanie aktualizacji bezpieczeństwa</w:t>
      </w:r>
    </w:p>
    <w:p w14:paraId="3DD5C2A7" w14:textId="77777777" w:rsidR="0086751D" w:rsidRPr="0057039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zabezpieczanie mechanizmów logowania, formularzy i dostępu do danych</w:t>
      </w:r>
    </w:p>
    <w:p w14:paraId="4C995C9B" w14:textId="77777777" w:rsidR="0086751D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monitorowanie oraz reagowanie na incydenty bezpieczeństwa</w:t>
      </w:r>
    </w:p>
    <w:p w14:paraId="32827B47" w14:textId="77777777" w:rsidR="0086751D" w:rsidRPr="00955038" w:rsidRDefault="0086751D" w:rsidP="0086751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55038">
        <w:rPr>
          <w:rFonts w:ascii="Calibri" w:hAnsi="Calibri" w:cs="Calibri"/>
          <w:sz w:val="21"/>
          <w:szCs w:val="21"/>
        </w:rPr>
        <w:t>Development (rozwój)</w:t>
      </w:r>
    </w:p>
    <w:p w14:paraId="52C02BE2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modyfikacja i rozbudowa istniejących witryn</w:t>
      </w:r>
    </w:p>
    <w:p w14:paraId="316055D1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implementacja nowych funkcji w ramach aktualnych serwisów</w:t>
      </w:r>
    </w:p>
    <w:p w14:paraId="57C90F29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dostosowywanie komponentów (np. motywów, wtyczek, kodu własnego)</w:t>
      </w:r>
    </w:p>
    <w:p w14:paraId="575788BC" w14:textId="77777777" w:rsidR="0086751D" w:rsidRPr="00570392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integracja z systemami zewnętrznymi (API, usługi)</w:t>
      </w:r>
    </w:p>
    <w:p w14:paraId="54258344" w14:textId="77777777" w:rsidR="0086751D" w:rsidRDefault="0086751D" w:rsidP="0086751D">
      <w:pPr>
        <w:pStyle w:val="Akapitzlist"/>
        <w:numPr>
          <w:ilvl w:val="1"/>
          <w:numId w:val="18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lastRenderedPageBreak/>
        <w:t xml:space="preserve">optymalizacja i </w:t>
      </w:r>
      <w:proofErr w:type="spellStart"/>
      <w:r w:rsidRPr="00570392">
        <w:rPr>
          <w:rFonts w:ascii="Calibri" w:hAnsi="Calibri" w:cs="Calibri"/>
          <w:sz w:val="21"/>
          <w:szCs w:val="21"/>
        </w:rPr>
        <w:t>refaktoryzacja</w:t>
      </w:r>
      <w:proofErr w:type="spellEnd"/>
      <w:r w:rsidRPr="00570392">
        <w:rPr>
          <w:rFonts w:ascii="Calibri" w:hAnsi="Calibri" w:cs="Calibri"/>
          <w:sz w:val="21"/>
          <w:szCs w:val="21"/>
        </w:rPr>
        <w:t xml:space="preserve"> istniejącego kodu</w:t>
      </w:r>
    </w:p>
    <w:p w14:paraId="3E29A1EB" w14:textId="77777777" w:rsidR="0086751D" w:rsidRPr="007D3632" w:rsidRDefault="0086751D" w:rsidP="0086751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7D3632">
        <w:rPr>
          <w:rFonts w:ascii="Calibri" w:hAnsi="Calibri" w:cs="Calibri"/>
          <w:sz w:val="21"/>
          <w:szCs w:val="21"/>
        </w:rPr>
        <w:t>Budowa nowych witryn</w:t>
      </w:r>
    </w:p>
    <w:p w14:paraId="5E358285" w14:textId="77777777" w:rsidR="0086751D" w:rsidRPr="007D363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7D3632">
        <w:rPr>
          <w:rFonts w:ascii="Calibri" w:hAnsi="Calibri" w:cs="Calibri"/>
          <w:sz w:val="21"/>
          <w:szCs w:val="21"/>
        </w:rPr>
        <w:t>projektowanie i tworzenie nowych serwisów internetowych</w:t>
      </w:r>
    </w:p>
    <w:p w14:paraId="45DD1377" w14:textId="77777777" w:rsidR="0086751D" w:rsidRPr="007D363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7D3632">
        <w:rPr>
          <w:rFonts w:ascii="Calibri" w:hAnsi="Calibri" w:cs="Calibri"/>
          <w:sz w:val="21"/>
          <w:szCs w:val="21"/>
        </w:rPr>
        <w:t xml:space="preserve">implementacja witryn w oparciu o </w:t>
      </w:r>
      <w:proofErr w:type="spellStart"/>
      <w:r w:rsidRPr="007D3632">
        <w:rPr>
          <w:rFonts w:ascii="Calibri" w:hAnsi="Calibri" w:cs="Calibri"/>
          <w:sz w:val="21"/>
          <w:szCs w:val="21"/>
        </w:rPr>
        <w:t>WordPress</w:t>
      </w:r>
      <w:proofErr w:type="spellEnd"/>
      <w:r w:rsidRPr="007D3632">
        <w:rPr>
          <w:rFonts w:ascii="Calibri" w:hAnsi="Calibri" w:cs="Calibri"/>
          <w:sz w:val="21"/>
          <w:szCs w:val="21"/>
        </w:rPr>
        <w:t xml:space="preserve"> lub rozwiązania HTML/PHP</w:t>
      </w:r>
    </w:p>
    <w:p w14:paraId="4D408C54" w14:textId="77777777" w:rsidR="0086751D" w:rsidRPr="007D363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7D3632">
        <w:rPr>
          <w:rFonts w:ascii="Calibri" w:hAnsi="Calibri" w:cs="Calibri"/>
          <w:sz w:val="21"/>
          <w:szCs w:val="21"/>
        </w:rPr>
        <w:t>przygotowanie struktury, funkcjonalności i logiki działania serwisów</w:t>
      </w:r>
    </w:p>
    <w:p w14:paraId="40545306" w14:textId="77777777" w:rsidR="0086751D" w:rsidRPr="007D3632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7D3632">
        <w:rPr>
          <w:rFonts w:ascii="Calibri" w:hAnsi="Calibri" w:cs="Calibri"/>
          <w:sz w:val="21"/>
          <w:szCs w:val="21"/>
        </w:rPr>
        <w:t>konfiguracja środowiska uruchomieniowego</w:t>
      </w:r>
    </w:p>
    <w:p w14:paraId="7E01E538" w14:textId="77777777" w:rsidR="0086751D" w:rsidRDefault="0086751D" w:rsidP="0086751D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7D3632">
        <w:rPr>
          <w:rFonts w:ascii="Calibri" w:hAnsi="Calibri" w:cs="Calibri"/>
          <w:sz w:val="21"/>
          <w:szCs w:val="21"/>
        </w:rPr>
        <w:t>wdrożenie serwisów na środowiska produkcyjne</w:t>
      </w:r>
    </w:p>
    <w:p w14:paraId="29C37F98" w14:textId="77777777" w:rsidR="0086751D" w:rsidRPr="00955038" w:rsidRDefault="0086751D" w:rsidP="0086751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55038">
        <w:rPr>
          <w:rFonts w:ascii="Calibri" w:hAnsi="Calibri" w:cs="Calibri"/>
          <w:sz w:val="21"/>
          <w:szCs w:val="21"/>
        </w:rPr>
        <w:t>Wdrożenia i testy</w:t>
      </w:r>
    </w:p>
    <w:p w14:paraId="4C02B393" w14:textId="77777777" w:rsidR="0086751D" w:rsidRPr="00570392" w:rsidRDefault="0086751D" w:rsidP="0086751D">
      <w:pPr>
        <w:pStyle w:val="Akapitzlist"/>
        <w:numPr>
          <w:ilvl w:val="1"/>
          <w:numId w:val="19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 xml:space="preserve">wdrażanie zmian </w:t>
      </w:r>
      <w:r>
        <w:rPr>
          <w:rFonts w:ascii="Calibri" w:hAnsi="Calibri" w:cs="Calibri"/>
          <w:sz w:val="21"/>
          <w:szCs w:val="21"/>
        </w:rPr>
        <w:t xml:space="preserve">i nowych serwisów </w:t>
      </w:r>
    </w:p>
    <w:p w14:paraId="1EAFE193" w14:textId="77777777" w:rsidR="0086751D" w:rsidRPr="00570392" w:rsidRDefault="0086751D" w:rsidP="0086751D">
      <w:pPr>
        <w:pStyle w:val="Akapitzlist"/>
        <w:numPr>
          <w:ilvl w:val="1"/>
          <w:numId w:val="19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testowanie poprawności działania po wprowadzeniu zmian</w:t>
      </w:r>
    </w:p>
    <w:p w14:paraId="5C6D8FB4" w14:textId="77777777" w:rsidR="0086751D" w:rsidRPr="00570392" w:rsidRDefault="0086751D" w:rsidP="0086751D">
      <w:pPr>
        <w:pStyle w:val="Akapitzlist"/>
        <w:numPr>
          <w:ilvl w:val="1"/>
          <w:numId w:val="19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utrzymanie środowisk pomocniczych (jeśli występują)</w:t>
      </w:r>
    </w:p>
    <w:p w14:paraId="722EDB48" w14:textId="77777777" w:rsidR="0086751D" w:rsidRPr="00955038" w:rsidRDefault="0086751D" w:rsidP="0086751D">
      <w:pPr>
        <w:pStyle w:val="Akapitzlist"/>
        <w:numPr>
          <w:ilvl w:val="1"/>
          <w:numId w:val="19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570392">
        <w:rPr>
          <w:rFonts w:ascii="Calibri" w:hAnsi="Calibri" w:cs="Calibri"/>
          <w:sz w:val="21"/>
          <w:szCs w:val="21"/>
        </w:rPr>
        <w:t>zarządzanie wersjami zmian</w:t>
      </w:r>
    </w:p>
    <w:p w14:paraId="0A9F52C5" w14:textId="77777777" w:rsidR="0086751D" w:rsidRPr="00955038" w:rsidRDefault="0086751D" w:rsidP="0086751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55038">
        <w:rPr>
          <w:rFonts w:ascii="Calibri" w:hAnsi="Calibri" w:cs="Calibri"/>
          <w:sz w:val="21"/>
          <w:szCs w:val="21"/>
        </w:rPr>
        <w:t xml:space="preserve">(Opcjonalnie) </w:t>
      </w:r>
    </w:p>
    <w:p w14:paraId="1D36FB8D" w14:textId="77777777" w:rsidR="0086751D" w:rsidRPr="00955038" w:rsidRDefault="0086751D" w:rsidP="0086751D">
      <w:pPr>
        <w:pStyle w:val="Akapitzlist"/>
        <w:numPr>
          <w:ilvl w:val="1"/>
          <w:numId w:val="20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55038">
        <w:rPr>
          <w:rFonts w:ascii="Calibri" w:hAnsi="Calibri" w:cs="Calibri"/>
          <w:sz w:val="21"/>
          <w:szCs w:val="21"/>
        </w:rPr>
        <w:t>konfiguracja podstron i elementów serwisu</w:t>
      </w:r>
    </w:p>
    <w:p w14:paraId="615D1B99" w14:textId="77777777" w:rsidR="0086751D" w:rsidRPr="00126378" w:rsidRDefault="0086751D" w:rsidP="0086751D">
      <w:pPr>
        <w:pStyle w:val="Akapitzlist"/>
        <w:numPr>
          <w:ilvl w:val="1"/>
          <w:numId w:val="20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55038">
        <w:rPr>
          <w:rFonts w:ascii="Calibri" w:hAnsi="Calibri" w:cs="Calibri"/>
          <w:sz w:val="21"/>
          <w:szCs w:val="21"/>
        </w:rPr>
        <w:t>wsparcie użytkowników/redaktorów</w:t>
      </w:r>
    </w:p>
    <w:p w14:paraId="4BF8B272" w14:textId="77777777" w:rsidR="0086751D" w:rsidRPr="009971AF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971AF">
        <w:rPr>
          <w:rFonts w:ascii="Calibri" w:hAnsi="Calibri" w:cs="Calibri"/>
          <w:sz w:val="21"/>
          <w:szCs w:val="21"/>
        </w:rPr>
        <w:t>Dbanie o bieżące aktualizacje systemów i usług oraz optymalizacja działania.</w:t>
      </w:r>
    </w:p>
    <w:p w14:paraId="1EE28E8A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Monitorowanie pracy systemów i usług i reagowanie na nieprawidłowości.</w:t>
      </w:r>
    </w:p>
    <w:p w14:paraId="748316C7" w14:textId="77777777" w:rsidR="0086751D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Wsparcie użytkowników w zakresie systemów i usług opartych o platformy Linux i Unix.</w:t>
      </w:r>
    </w:p>
    <w:p w14:paraId="640DB78B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 xml:space="preserve">Doradztwo w zakresie konfiguracji serwerów Linux (m.in. system kolejkowy, </w:t>
      </w:r>
      <w:proofErr w:type="spellStart"/>
      <w:r w:rsidRPr="009D6F72">
        <w:rPr>
          <w:rFonts w:ascii="Calibri" w:hAnsi="Calibri" w:cs="Calibri"/>
          <w:sz w:val="21"/>
          <w:szCs w:val="21"/>
        </w:rPr>
        <w:t>do</w:t>
      </w:r>
      <w:r>
        <w:rPr>
          <w:rFonts w:ascii="Calibri" w:hAnsi="Calibri" w:cs="Calibri"/>
          <w:sz w:val="21"/>
          <w:szCs w:val="21"/>
        </w:rPr>
        <w:t>c</w:t>
      </w:r>
      <w:r w:rsidRPr="009D6F72">
        <w:rPr>
          <w:rFonts w:ascii="Calibri" w:hAnsi="Calibri" w:cs="Calibri"/>
          <w:sz w:val="21"/>
          <w:szCs w:val="21"/>
        </w:rPr>
        <w:t>kery</w:t>
      </w:r>
      <w:proofErr w:type="spellEnd"/>
      <w:r w:rsidRPr="009D6F72">
        <w:rPr>
          <w:rFonts w:ascii="Calibri" w:hAnsi="Calibri" w:cs="Calibri"/>
          <w:sz w:val="21"/>
          <w:szCs w:val="21"/>
        </w:rPr>
        <w:t>)</w:t>
      </w:r>
      <w:r>
        <w:rPr>
          <w:rFonts w:ascii="Calibri" w:hAnsi="Calibri" w:cs="Calibri"/>
          <w:sz w:val="21"/>
          <w:szCs w:val="21"/>
        </w:rPr>
        <w:t>.</w:t>
      </w:r>
    </w:p>
    <w:p w14:paraId="7D473505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Rozwijanie powierzonych systemów i prowadzanie innowacji.</w:t>
      </w:r>
    </w:p>
    <w:p w14:paraId="2FCA05BE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Zapewnienie ciągłego doradztwa w zakresie ulepszeń infrastruktury.</w:t>
      </w:r>
    </w:p>
    <w:p w14:paraId="744B067D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Raportowanie o zdarzeniach i incydentach niepożądanych.</w:t>
      </w:r>
    </w:p>
    <w:p w14:paraId="7D44D9A6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Przeprowadzanie backupów powierzonych systemów</w:t>
      </w:r>
      <w:r>
        <w:rPr>
          <w:rFonts w:ascii="Calibri" w:hAnsi="Calibri" w:cs="Calibri"/>
          <w:sz w:val="21"/>
          <w:szCs w:val="21"/>
        </w:rPr>
        <w:t xml:space="preserve"> i cykliczna weryfikacja backupów</w:t>
      </w:r>
      <w:r w:rsidRPr="00C335B3">
        <w:rPr>
          <w:rFonts w:ascii="Calibri" w:hAnsi="Calibri" w:cs="Calibri"/>
          <w:sz w:val="21"/>
          <w:szCs w:val="21"/>
        </w:rPr>
        <w:t>.</w:t>
      </w:r>
    </w:p>
    <w:p w14:paraId="555EB967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 xml:space="preserve">Prowadzenie pełnej dokumentacji technicznej dla </w:t>
      </w:r>
      <w:r>
        <w:rPr>
          <w:rFonts w:ascii="Calibri" w:hAnsi="Calibri" w:cs="Calibri"/>
          <w:sz w:val="21"/>
          <w:szCs w:val="21"/>
        </w:rPr>
        <w:t>powi</w:t>
      </w:r>
      <w:r w:rsidRPr="00C335B3">
        <w:rPr>
          <w:rFonts w:ascii="Calibri" w:hAnsi="Calibri" w:cs="Calibri"/>
          <w:sz w:val="21"/>
          <w:szCs w:val="21"/>
        </w:rPr>
        <w:t>erz</w:t>
      </w:r>
      <w:r>
        <w:rPr>
          <w:rFonts w:ascii="Calibri" w:hAnsi="Calibri" w:cs="Calibri"/>
          <w:sz w:val="21"/>
          <w:szCs w:val="21"/>
        </w:rPr>
        <w:t>onych urz</w:t>
      </w:r>
      <w:r w:rsidRPr="00C335B3">
        <w:rPr>
          <w:rFonts w:ascii="Calibri" w:hAnsi="Calibri" w:cs="Calibri"/>
          <w:sz w:val="21"/>
          <w:szCs w:val="21"/>
        </w:rPr>
        <w:t>ądzeń oraz systemów</w:t>
      </w:r>
    </w:p>
    <w:p w14:paraId="2DFB8740" w14:textId="77777777" w:rsidR="0086751D" w:rsidRDefault="0086751D" w:rsidP="0086751D">
      <w:pPr>
        <w:pStyle w:val="Akapitzlist"/>
        <w:autoSpaceDE w:val="0"/>
        <w:autoSpaceDN w:val="0"/>
        <w:adjustRightInd w:val="0"/>
        <w:ind w:left="1068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z prowadzeniem dziennika zmian dla prac administracyjnych (sieci, serwery, aplikacje).</w:t>
      </w:r>
    </w:p>
    <w:p w14:paraId="25806C22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D6F72">
        <w:rPr>
          <w:rFonts w:ascii="Calibri" w:hAnsi="Calibri" w:cs="Calibri"/>
          <w:sz w:val="21"/>
          <w:szCs w:val="21"/>
        </w:rPr>
        <w:t>Dbanie o bezpieczeństwo przechowywanych danych.</w:t>
      </w:r>
    </w:p>
    <w:p w14:paraId="4AC10B93" w14:textId="77777777" w:rsidR="0086751D" w:rsidRPr="00C335B3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Udział w planowaniu potrzeb w dziedzinie sprzętu i oprogramowania, w ramach optymalizacji</w:t>
      </w:r>
    </w:p>
    <w:p w14:paraId="6AE5DB38" w14:textId="77777777" w:rsidR="0086751D" w:rsidRDefault="0086751D" w:rsidP="0086751D">
      <w:pPr>
        <w:pStyle w:val="Akapitzlist"/>
        <w:autoSpaceDE w:val="0"/>
        <w:autoSpaceDN w:val="0"/>
        <w:adjustRightInd w:val="0"/>
        <w:ind w:left="1068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i rozbudowy systemów i infrastruktury informatycznej, mającej na celu podniesienie sprawności i niezawodności.</w:t>
      </w:r>
    </w:p>
    <w:p w14:paraId="0F17E4DD" w14:textId="77777777" w:rsidR="0086751D" w:rsidRPr="009971AF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9971AF">
        <w:rPr>
          <w:rFonts w:ascii="Calibri" w:hAnsi="Calibri" w:cs="Calibri"/>
          <w:sz w:val="21"/>
          <w:szCs w:val="21"/>
        </w:rPr>
        <w:t xml:space="preserve">Konserwacja, dbałość o dobry stan techniczny, utrzymanie oraz modernizacja powierzonych </w:t>
      </w:r>
      <w:r>
        <w:rPr>
          <w:rFonts w:ascii="Calibri" w:hAnsi="Calibri" w:cs="Calibri"/>
          <w:sz w:val="21"/>
          <w:szCs w:val="21"/>
        </w:rPr>
        <w:t>systemów.</w:t>
      </w:r>
    </w:p>
    <w:p w14:paraId="22B3ACF5" w14:textId="77777777" w:rsidR="0086751D" w:rsidRPr="00F8165B" w:rsidRDefault="0086751D" w:rsidP="0086751D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C335B3">
        <w:rPr>
          <w:rFonts w:ascii="Calibri" w:hAnsi="Calibri" w:cs="Calibri"/>
          <w:sz w:val="21"/>
          <w:szCs w:val="21"/>
        </w:rPr>
        <w:t>Sporządzenie miesięcznego raportu ewidencji czasu pracy i zadań</w:t>
      </w:r>
      <w:r>
        <w:rPr>
          <w:rFonts w:ascii="Calibri" w:hAnsi="Calibri" w:cs="Calibri"/>
          <w:sz w:val="21"/>
          <w:szCs w:val="21"/>
        </w:rPr>
        <w:t xml:space="preserve">. </w:t>
      </w:r>
    </w:p>
    <w:p w14:paraId="61FEEF18" w14:textId="77777777" w:rsidR="0086751D" w:rsidRPr="00F8165B" w:rsidRDefault="0086751D" w:rsidP="0086751D">
      <w:pPr>
        <w:pStyle w:val="Akapitzlist"/>
        <w:autoSpaceDE w:val="0"/>
        <w:autoSpaceDN w:val="0"/>
        <w:adjustRightInd w:val="0"/>
        <w:ind w:left="1068"/>
        <w:rPr>
          <w:rFonts w:ascii="Calibri" w:hAnsi="Calibri" w:cs="Calibri"/>
          <w:sz w:val="21"/>
          <w:szCs w:val="21"/>
        </w:rPr>
      </w:pPr>
    </w:p>
    <w:p w14:paraId="0C275F7D" w14:textId="77777777" w:rsidR="0086751D" w:rsidRPr="00067B23" w:rsidRDefault="0086751D" w:rsidP="0086751D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  <w:r w:rsidRPr="00067B23">
        <w:rPr>
          <w:rFonts w:ascii="Calibri" w:hAnsi="Calibri" w:cs="Calibri"/>
          <w:sz w:val="21"/>
          <w:szCs w:val="21"/>
        </w:rPr>
        <w:t>Inne istotne warunki:</w:t>
      </w:r>
    </w:p>
    <w:p w14:paraId="5D86E3DF" w14:textId="77777777" w:rsidR="0086751D" w:rsidRDefault="0086751D" w:rsidP="0086751D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</w:p>
    <w:p w14:paraId="1AE0DB53" w14:textId="77777777" w:rsidR="0086751D" w:rsidRPr="00350A6C" w:rsidRDefault="0086751D" w:rsidP="0086751D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350A6C">
        <w:rPr>
          <w:rFonts w:ascii="Calibri" w:hAnsi="Calibri" w:cs="Calibri"/>
          <w:sz w:val="21"/>
          <w:szCs w:val="21"/>
        </w:rPr>
        <w:t xml:space="preserve">Liczba osób skierowanych do realizacji zamówienia to minimum </w:t>
      </w:r>
      <w:r>
        <w:rPr>
          <w:rFonts w:ascii="Calibri" w:hAnsi="Calibri" w:cs="Calibri"/>
          <w:sz w:val="21"/>
          <w:szCs w:val="21"/>
        </w:rPr>
        <w:t>9</w:t>
      </w:r>
      <w:r w:rsidRPr="00350A6C">
        <w:rPr>
          <w:rFonts w:ascii="Calibri" w:hAnsi="Calibri" w:cs="Calibri"/>
          <w:sz w:val="21"/>
          <w:szCs w:val="21"/>
        </w:rPr>
        <w:t>.</w:t>
      </w:r>
    </w:p>
    <w:p w14:paraId="3F4AB58D" w14:textId="77777777" w:rsidR="0086751D" w:rsidRDefault="0086751D" w:rsidP="0086751D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230512">
        <w:rPr>
          <w:rFonts w:ascii="Calibri" w:hAnsi="Calibri" w:cs="Calibri"/>
          <w:sz w:val="21"/>
          <w:szCs w:val="21"/>
        </w:rPr>
        <w:t>Zamawiający zapewni dostęp do urządzeń, systemów i usług w celu umożliwienia realizacji przedmiotu Zamówienia.</w:t>
      </w:r>
    </w:p>
    <w:p w14:paraId="3023B71E" w14:textId="77777777" w:rsidR="0086751D" w:rsidRPr="003F4BE9" w:rsidRDefault="0086751D" w:rsidP="0086751D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3F4BE9">
        <w:rPr>
          <w:rFonts w:ascii="Calibri" w:hAnsi="Calibri" w:cs="Calibri"/>
          <w:sz w:val="21"/>
          <w:szCs w:val="21"/>
        </w:rPr>
        <w:t>Osoby skierowane do realizacji zamówienia będą dyspozycyjne do zdalnego rozwiązywania</w:t>
      </w:r>
      <w:r>
        <w:rPr>
          <w:rFonts w:ascii="Calibri" w:hAnsi="Calibri" w:cs="Calibri"/>
          <w:sz w:val="21"/>
          <w:szCs w:val="21"/>
        </w:rPr>
        <w:t xml:space="preserve"> </w:t>
      </w:r>
      <w:r w:rsidRPr="003F4BE9">
        <w:rPr>
          <w:rFonts w:ascii="Calibri" w:hAnsi="Calibri" w:cs="Calibri"/>
          <w:sz w:val="21"/>
          <w:szCs w:val="21"/>
        </w:rPr>
        <w:t>problemów informatycznych od poniedziałku do piątku w godzinach 09:00‐17:00.</w:t>
      </w:r>
      <w:r w:rsidRPr="00BF263B">
        <w:rPr>
          <w:rFonts w:ascii="Calibri" w:hAnsi="Calibri" w:cs="Calibri"/>
          <w:sz w:val="21"/>
          <w:szCs w:val="21"/>
        </w:rPr>
        <w:t xml:space="preserve"> </w:t>
      </w:r>
    </w:p>
    <w:p w14:paraId="6534CC05" w14:textId="77777777" w:rsidR="0086751D" w:rsidRDefault="0086751D" w:rsidP="0086751D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right="75"/>
        <w:jc w:val="both"/>
        <w:rPr>
          <w:rFonts w:ascii="Calibri" w:hAnsi="Calibri" w:cs="Calibri"/>
          <w:sz w:val="21"/>
          <w:szCs w:val="21"/>
        </w:rPr>
      </w:pPr>
      <w:r w:rsidRPr="00541DA7">
        <w:rPr>
          <w:rFonts w:ascii="Calibri" w:hAnsi="Calibri" w:cs="Calibri"/>
          <w:sz w:val="21"/>
          <w:szCs w:val="21"/>
        </w:rPr>
        <w:t>Osoby skierowane do realizacji z</w:t>
      </w:r>
      <w:r>
        <w:rPr>
          <w:rFonts w:ascii="Calibri" w:hAnsi="Calibri" w:cs="Calibri"/>
          <w:sz w:val="21"/>
          <w:szCs w:val="21"/>
        </w:rPr>
        <w:t>amówienia</w:t>
      </w:r>
      <w:r w:rsidRPr="00541DA7">
        <w:rPr>
          <w:rFonts w:ascii="Calibri" w:hAnsi="Calibri" w:cs="Calibri"/>
          <w:sz w:val="21"/>
          <w:szCs w:val="21"/>
        </w:rPr>
        <w:t xml:space="preserve"> w sytuacjach nieprzewidzianych</w:t>
      </w:r>
      <w:r>
        <w:rPr>
          <w:rFonts w:ascii="Calibri" w:hAnsi="Calibri" w:cs="Calibri"/>
          <w:sz w:val="21"/>
          <w:szCs w:val="21"/>
        </w:rPr>
        <w:t>, awaryjnych</w:t>
      </w:r>
      <w:r w:rsidRPr="00541DA7">
        <w:rPr>
          <w:rFonts w:ascii="Calibri" w:hAnsi="Calibri" w:cs="Calibri"/>
          <w:sz w:val="21"/>
          <w:szCs w:val="21"/>
        </w:rPr>
        <w:t>, deklarują dyspozycyjność i świadczenie usług informatycznych 24 h na dobę w ramach umowy.</w:t>
      </w:r>
    </w:p>
    <w:p w14:paraId="3583B8A7" w14:textId="77777777" w:rsidR="0086751D" w:rsidRDefault="0086751D" w:rsidP="0086751D">
      <w:pPr>
        <w:autoSpaceDE w:val="0"/>
        <w:autoSpaceDN w:val="0"/>
        <w:adjustRightInd w:val="0"/>
        <w:ind w:left="1068" w:right="75"/>
        <w:jc w:val="both"/>
        <w:rPr>
          <w:rFonts w:ascii="Calibri" w:hAnsi="Calibri" w:cs="Calibri"/>
          <w:sz w:val="21"/>
          <w:szCs w:val="21"/>
        </w:rPr>
      </w:pPr>
    </w:p>
    <w:p w14:paraId="194FBA88" w14:textId="77777777" w:rsidR="0086751D" w:rsidRDefault="0086751D" w:rsidP="0086751D">
      <w:pPr>
        <w:autoSpaceDE w:val="0"/>
        <w:autoSpaceDN w:val="0"/>
        <w:adjustRightInd w:val="0"/>
        <w:ind w:left="1068" w:right="75"/>
        <w:jc w:val="both"/>
        <w:rPr>
          <w:rFonts w:ascii="Calibri" w:hAnsi="Calibri" w:cs="Calibri"/>
          <w:sz w:val="21"/>
          <w:szCs w:val="21"/>
        </w:rPr>
      </w:pPr>
      <w:r w:rsidRPr="00CF67C4">
        <w:rPr>
          <w:rFonts w:ascii="Calibri" w:hAnsi="Calibri" w:cs="Calibri"/>
          <w:sz w:val="21"/>
          <w:szCs w:val="21"/>
        </w:rPr>
        <w:t>Sytuacje nieprzewidziane dotyczą awarii systemu informatycznego czyli nieprawidłowego działania, którego skutkiem może być wystąpienie zagrożenia, np.:</w:t>
      </w:r>
    </w:p>
    <w:p w14:paraId="22B3C169" w14:textId="77777777" w:rsidR="0086751D" w:rsidRPr="00CF67C4" w:rsidRDefault="0086751D" w:rsidP="0086751D">
      <w:pPr>
        <w:autoSpaceDE w:val="0"/>
        <w:autoSpaceDN w:val="0"/>
        <w:adjustRightInd w:val="0"/>
        <w:ind w:left="1068" w:right="75"/>
        <w:jc w:val="both"/>
        <w:rPr>
          <w:rFonts w:ascii="Calibri" w:hAnsi="Calibri" w:cs="Calibri"/>
          <w:sz w:val="21"/>
          <w:szCs w:val="21"/>
        </w:rPr>
      </w:pPr>
    </w:p>
    <w:p w14:paraId="650F8FFD" w14:textId="77777777" w:rsidR="0086751D" w:rsidRPr="00E1313B" w:rsidRDefault="0086751D" w:rsidP="0086751D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right="75"/>
        <w:jc w:val="both"/>
        <w:rPr>
          <w:rFonts w:ascii="Calibri" w:hAnsi="Calibri" w:cs="Calibri"/>
          <w:sz w:val="21"/>
          <w:szCs w:val="21"/>
        </w:rPr>
      </w:pPr>
      <w:r w:rsidRPr="00E1313B">
        <w:rPr>
          <w:rFonts w:ascii="Calibri" w:hAnsi="Calibri" w:cs="Calibri"/>
          <w:sz w:val="21"/>
          <w:szCs w:val="21"/>
        </w:rPr>
        <w:t>brak dostępu do danych dla wszystkich użytkowników lub grupy osób uprawnionych,</w:t>
      </w:r>
    </w:p>
    <w:p w14:paraId="2113DB9E" w14:textId="77777777" w:rsidR="0086751D" w:rsidRPr="00E1313B" w:rsidRDefault="0086751D" w:rsidP="0086751D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right="75"/>
        <w:jc w:val="both"/>
        <w:rPr>
          <w:rFonts w:ascii="Calibri" w:hAnsi="Calibri" w:cs="Calibri"/>
          <w:sz w:val="21"/>
          <w:szCs w:val="21"/>
        </w:rPr>
      </w:pPr>
      <w:r w:rsidRPr="00E1313B">
        <w:rPr>
          <w:rFonts w:ascii="Calibri" w:hAnsi="Calibri" w:cs="Calibri"/>
          <w:sz w:val="21"/>
          <w:szCs w:val="21"/>
        </w:rPr>
        <w:t>integralności danych – nieprawidłowe działanie systemu informatycznego skutkujące niezamierzoną utratą lub modyfikacją zgromadzonych danych,</w:t>
      </w:r>
    </w:p>
    <w:p w14:paraId="11DCF5CC" w14:textId="77777777" w:rsidR="0086751D" w:rsidRDefault="0086751D" w:rsidP="0086751D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E1313B">
        <w:rPr>
          <w:rFonts w:ascii="Calibri" w:hAnsi="Calibri" w:cs="Calibri"/>
          <w:sz w:val="21"/>
          <w:szCs w:val="21"/>
        </w:rPr>
        <w:lastRenderedPageBreak/>
        <w:t>poufności danych – nieprawidłowe działanie systemu informatycznego skutkujące ujawnieniem zgromadzonych danych osobom nieuprawnionym.</w:t>
      </w:r>
    </w:p>
    <w:p w14:paraId="64CE4BD4" w14:textId="77777777" w:rsidR="0086751D" w:rsidRPr="00E1313B" w:rsidRDefault="0086751D" w:rsidP="0086751D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niedostępności kluczowego systemu/usługi uniemożliwiającego pracę grupie osób lub całemu Instytutowi</w:t>
      </w:r>
    </w:p>
    <w:p w14:paraId="593FF11C" w14:textId="77777777" w:rsidR="0086751D" w:rsidRDefault="0086751D" w:rsidP="0086751D">
      <w:pPr>
        <w:autoSpaceDE w:val="0"/>
        <w:autoSpaceDN w:val="0"/>
        <w:adjustRightInd w:val="0"/>
        <w:ind w:left="708"/>
        <w:jc w:val="both"/>
        <w:rPr>
          <w:rFonts w:ascii="Calibri" w:hAnsi="Calibri" w:cs="Calibri"/>
          <w:sz w:val="21"/>
          <w:szCs w:val="21"/>
        </w:rPr>
      </w:pPr>
    </w:p>
    <w:p w14:paraId="0511AAFF" w14:textId="77777777" w:rsidR="0086751D" w:rsidRPr="00CF67C4" w:rsidRDefault="0086751D" w:rsidP="0086751D">
      <w:pPr>
        <w:autoSpaceDE w:val="0"/>
        <w:autoSpaceDN w:val="0"/>
        <w:adjustRightInd w:val="0"/>
        <w:ind w:left="1068"/>
        <w:jc w:val="both"/>
        <w:rPr>
          <w:rFonts w:ascii="Calibri" w:hAnsi="Calibri" w:cs="Calibri"/>
          <w:sz w:val="21"/>
          <w:szCs w:val="21"/>
        </w:rPr>
      </w:pPr>
      <w:r w:rsidRPr="00CF67C4">
        <w:rPr>
          <w:rFonts w:ascii="Calibri" w:hAnsi="Calibri" w:cs="Calibri"/>
          <w:sz w:val="21"/>
          <w:szCs w:val="21"/>
        </w:rPr>
        <w:t>Reakcja musi minimalizować straty, na jakie może być narażony Instytut w wyniku danego zdarzenia. W przypadku wystąpienia zdarzenia należy podjąć działania mające na celu eliminację zagrożenia. Dyspozycyjność 24h odnosi się do tego typu sytuacji. O kwalifikacji zdarzenia decyduje rodzaj zdarzenia i Kierownik Działu IT. Zamawiający nie wyraża zgody na wydłużenie czasu reakcji dla tego typu zdarzeń.</w:t>
      </w:r>
    </w:p>
    <w:p w14:paraId="11D9BABA" w14:textId="77777777" w:rsidR="0086751D" w:rsidRDefault="0086751D" w:rsidP="0086751D">
      <w:pPr>
        <w:autoSpaceDE w:val="0"/>
        <w:autoSpaceDN w:val="0"/>
        <w:adjustRightInd w:val="0"/>
        <w:ind w:left="1068"/>
        <w:jc w:val="both"/>
        <w:rPr>
          <w:rFonts w:ascii="Calibri" w:hAnsi="Calibri" w:cs="Calibri"/>
          <w:sz w:val="21"/>
          <w:szCs w:val="21"/>
        </w:rPr>
      </w:pPr>
    </w:p>
    <w:p w14:paraId="68DD2CFC" w14:textId="77777777" w:rsidR="0086751D" w:rsidRPr="00E1313B" w:rsidRDefault="0086751D" w:rsidP="0086751D">
      <w:pPr>
        <w:autoSpaceDE w:val="0"/>
        <w:autoSpaceDN w:val="0"/>
        <w:adjustRightInd w:val="0"/>
        <w:ind w:left="1068"/>
        <w:jc w:val="both"/>
        <w:rPr>
          <w:rFonts w:ascii="Calibri" w:hAnsi="Calibri" w:cs="Calibri"/>
          <w:sz w:val="21"/>
          <w:szCs w:val="21"/>
        </w:rPr>
      </w:pPr>
      <w:r w:rsidRPr="00CF67C4">
        <w:rPr>
          <w:rFonts w:ascii="Calibri" w:hAnsi="Calibri" w:cs="Calibri"/>
          <w:sz w:val="21"/>
          <w:szCs w:val="21"/>
        </w:rPr>
        <w:t>Dodatkowo, zdarza się, że aktualizacje niektórych systemów należy przeprowadzać w oknach serwisowych zaplanowanych w godzinach wieczornych</w:t>
      </w:r>
      <w:r>
        <w:rPr>
          <w:rFonts w:ascii="Calibri" w:hAnsi="Calibri" w:cs="Calibri"/>
          <w:sz w:val="21"/>
          <w:szCs w:val="21"/>
        </w:rPr>
        <w:t xml:space="preserve"> lub w dni ustawowo wolne od pracy</w:t>
      </w:r>
      <w:r w:rsidRPr="00CF67C4">
        <w:rPr>
          <w:rFonts w:ascii="Calibri" w:hAnsi="Calibri" w:cs="Calibri"/>
          <w:sz w:val="21"/>
          <w:szCs w:val="21"/>
        </w:rPr>
        <w:t>. W związku z tym Zamawiający wymaga wsparcia w takich czynnościach po ówczesnym uzgodnieniu z Wykonawcą.</w:t>
      </w:r>
    </w:p>
    <w:p w14:paraId="0813C154" w14:textId="77777777" w:rsidR="0086751D" w:rsidRPr="00541DA7" w:rsidRDefault="0086751D" w:rsidP="0086751D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541DA7">
        <w:rPr>
          <w:rFonts w:ascii="Calibri" w:hAnsi="Calibri" w:cs="Calibri"/>
          <w:sz w:val="21"/>
          <w:szCs w:val="21"/>
        </w:rPr>
        <w:t xml:space="preserve">Osoby skierowane do realizacji zamówienia mogą zostać wezwane do siedziby </w:t>
      </w:r>
      <w:r>
        <w:rPr>
          <w:rFonts w:ascii="Calibri" w:hAnsi="Calibri" w:cs="Calibri"/>
          <w:sz w:val="21"/>
          <w:szCs w:val="21"/>
        </w:rPr>
        <w:t>Z</w:t>
      </w:r>
      <w:r w:rsidRPr="00541DA7">
        <w:rPr>
          <w:rFonts w:ascii="Calibri" w:hAnsi="Calibri" w:cs="Calibri"/>
          <w:sz w:val="21"/>
          <w:szCs w:val="21"/>
        </w:rPr>
        <w:t>amawiającego</w:t>
      </w:r>
      <w:r>
        <w:rPr>
          <w:rFonts w:ascii="Calibri" w:hAnsi="Calibri" w:cs="Calibri"/>
          <w:sz w:val="21"/>
          <w:szCs w:val="21"/>
        </w:rPr>
        <w:t xml:space="preserve"> lub do lokalizacji zamiejscowej </w:t>
      </w:r>
      <w:r w:rsidRPr="00541DA7">
        <w:rPr>
          <w:rFonts w:ascii="Calibri" w:hAnsi="Calibri" w:cs="Calibri"/>
          <w:sz w:val="21"/>
          <w:szCs w:val="21"/>
        </w:rPr>
        <w:t>celem wykonania zadań zleconych w ramach umowy.</w:t>
      </w:r>
    </w:p>
    <w:p w14:paraId="78EC57B4" w14:textId="77777777" w:rsidR="0086751D" w:rsidRDefault="0086751D" w:rsidP="0086751D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350A6C">
        <w:rPr>
          <w:rFonts w:ascii="Calibri" w:hAnsi="Calibri" w:cs="Calibri"/>
          <w:sz w:val="21"/>
          <w:szCs w:val="21"/>
        </w:rPr>
        <w:t xml:space="preserve">Termin wizyty musi zostać ustalony z minimum jednodniowym wyprzedzeniem. </w:t>
      </w:r>
    </w:p>
    <w:p w14:paraId="1DED8A55" w14:textId="77777777" w:rsidR="0086751D" w:rsidRDefault="0086751D" w:rsidP="0086751D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541DA7">
        <w:rPr>
          <w:rFonts w:ascii="Calibri" w:hAnsi="Calibri" w:cs="Calibri"/>
          <w:sz w:val="21"/>
          <w:szCs w:val="21"/>
        </w:rPr>
        <w:t>W szczególnych przypadkach np.: awarii kluczowego systemu, Zamawiający może wymagać natychmiastowej</w:t>
      </w:r>
      <w:r>
        <w:rPr>
          <w:rFonts w:ascii="Calibri" w:hAnsi="Calibri" w:cs="Calibri"/>
          <w:sz w:val="21"/>
          <w:szCs w:val="21"/>
        </w:rPr>
        <w:t xml:space="preserve"> </w:t>
      </w:r>
      <w:r w:rsidRPr="00541DA7">
        <w:rPr>
          <w:rFonts w:ascii="Calibri" w:hAnsi="Calibri" w:cs="Calibri"/>
          <w:sz w:val="21"/>
          <w:szCs w:val="21"/>
        </w:rPr>
        <w:t>reakcji.</w:t>
      </w:r>
      <w:r>
        <w:rPr>
          <w:rFonts w:ascii="Calibri" w:hAnsi="Calibri" w:cs="Calibri"/>
          <w:sz w:val="21"/>
          <w:szCs w:val="21"/>
        </w:rPr>
        <w:t xml:space="preserve"> W tabeli poniżej przedstawiono maksymalny czas dojazdu do siedziby głównej, zlokalizowanej w Warszawie i lokalizacji zamiejscowej, zlokalizowanej w Mikołajkach.</w:t>
      </w:r>
      <w:r>
        <w:rPr>
          <w:rFonts w:ascii="Calibri" w:hAnsi="Calibri" w:cs="Calibri"/>
          <w:sz w:val="21"/>
          <w:szCs w:val="21"/>
        </w:rPr>
        <w:br/>
      </w:r>
    </w:p>
    <w:p w14:paraId="3CE08EC2" w14:textId="77777777" w:rsidR="0086751D" w:rsidRDefault="0086751D" w:rsidP="0086751D">
      <w:pPr>
        <w:pStyle w:val="Akapitzlist"/>
        <w:autoSpaceDE w:val="0"/>
        <w:autoSpaceDN w:val="0"/>
        <w:adjustRightInd w:val="0"/>
        <w:ind w:left="1133" w:hanging="425"/>
        <w:rPr>
          <w:rFonts w:ascii="Calibri" w:hAnsi="Calibri" w:cs="Calibri"/>
          <w:sz w:val="21"/>
          <w:szCs w:val="21"/>
        </w:rPr>
      </w:pPr>
    </w:p>
    <w:tbl>
      <w:tblPr>
        <w:tblStyle w:val="Tabela-Siatka"/>
        <w:tblW w:w="8647" w:type="dxa"/>
        <w:tblInd w:w="1062" w:type="dxa"/>
        <w:tblLayout w:type="fixed"/>
        <w:tblLook w:val="04A0" w:firstRow="1" w:lastRow="0" w:firstColumn="1" w:lastColumn="0" w:noHBand="0" w:noVBand="1"/>
      </w:tblPr>
      <w:tblGrid>
        <w:gridCol w:w="4180"/>
        <w:gridCol w:w="4467"/>
      </w:tblGrid>
      <w:tr w:rsidR="0086751D" w14:paraId="3F9925A5" w14:textId="77777777" w:rsidTr="00FA6154">
        <w:trPr>
          <w:trHeight w:val="259"/>
        </w:trPr>
        <w:tc>
          <w:tcPr>
            <w:tcW w:w="4180" w:type="dxa"/>
          </w:tcPr>
          <w:p w14:paraId="0DD184F1" w14:textId="77777777" w:rsidR="0086751D" w:rsidRDefault="0086751D" w:rsidP="00FA6154">
            <w:pPr>
              <w:pStyle w:val="Akapitzlist"/>
              <w:autoSpaceDE w:val="0"/>
              <w:autoSpaceDN w:val="0"/>
              <w:adjustRightInd w:val="0"/>
              <w:ind w:left="-401" w:firstLine="401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Lokalizacja</w:t>
            </w:r>
          </w:p>
        </w:tc>
        <w:tc>
          <w:tcPr>
            <w:tcW w:w="4467" w:type="dxa"/>
          </w:tcPr>
          <w:p w14:paraId="39E5CA92" w14:textId="77777777" w:rsidR="0086751D" w:rsidRDefault="0086751D" w:rsidP="00FA615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Maksymalny czas dojazdu</w:t>
            </w:r>
          </w:p>
        </w:tc>
      </w:tr>
      <w:tr w:rsidR="0086751D" w14:paraId="0E0E3BDF" w14:textId="77777777" w:rsidTr="00FA6154">
        <w:trPr>
          <w:trHeight w:val="251"/>
        </w:trPr>
        <w:tc>
          <w:tcPr>
            <w:tcW w:w="4180" w:type="dxa"/>
          </w:tcPr>
          <w:p w14:paraId="71460647" w14:textId="77777777" w:rsidR="0086751D" w:rsidRDefault="0086751D" w:rsidP="00FA615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Warszawa</w:t>
            </w:r>
          </w:p>
        </w:tc>
        <w:tc>
          <w:tcPr>
            <w:tcW w:w="4467" w:type="dxa"/>
          </w:tcPr>
          <w:p w14:paraId="266BBBBE" w14:textId="77777777" w:rsidR="0086751D" w:rsidRDefault="0086751D" w:rsidP="00FA615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 godzina</w:t>
            </w:r>
          </w:p>
        </w:tc>
      </w:tr>
      <w:tr w:rsidR="0086751D" w14:paraId="5D371CB2" w14:textId="77777777" w:rsidTr="00FA6154">
        <w:trPr>
          <w:trHeight w:val="251"/>
        </w:trPr>
        <w:tc>
          <w:tcPr>
            <w:tcW w:w="4180" w:type="dxa"/>
          </w:tcPr>
          <w:p w14:paraId="531B974D" w14:textId="77777777" w:rsidR="0086751D" w:rsidRDefault="0086751D" w:rsidP="00821D01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Mikołajki</w:t>
            </w:r>
          </w:p>
        </w:tc>
        <w:tc>
          <w:tcPr>
            <w:tcW w:w="4467" w:type="dxa"/>
          </w:tcPr>
          <w:p w14:paraId="64885523" w14:textId="77777777" w:rsidR="0086751D" w:rsidRDefault="0086751D" w:rsidP="00821D01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 godzin</w:t>
            </w:r>
          </w:p>
        </w:tc>
      </w:tr>
    </w:tbl>
    <w:p w14:paraId="2654B19B" w14:textId="77777777" w:rsidR="0086751D" w:rsidRPr="00541DA7" w:rsidRDefault="0086751D" w:rsidP="00821D01">
      <w:pPr>
        <w:pStyle w:val="Akapitzlist"/>
        <w:autoSpaceDE w:val="0"/>
        <w:autoSpaceDN w:val="0"/>
        <w:adjustRightInd w:val="0"/>
        <w:ind w:left="708"/>
        <w:jc w:val="both"/>
        <w:rPr>
          <w:rFonts w:ascii="Calibri" w:hAnsi="Calibri" w:cs="Calibri"/>
          <w:sz w:val="21"/>
          <w:szCs w:val="21"/>
        </w:rPr>
      </w:pPr>
    </w:p>
    <w:p w14:paraId="1A2E5217" w14:textId="77777777" w:rsidR="0086751D" w:rsidRPr="00350A6C" w:rsidRDefault="0086751D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 w:rsidRPr="00350A6C">
        <w:rPr>
          <w:rFonts w:ascii="Calibri" w:hAnsi="Calibri" w:cs="Calibri"/>
          <w:sz w:val="21"/>
          <w:szCs w:val="21"/>
        </w:rPr>
        <w:t>Czas dojazdu do siedziby Zamawiającego nie wlicza się w czas przeznaczony na realizację umowy.</w:t>
      </w:r>
    </w:p>
    <w:p w14:paraId="7E0FFA78" w14:textId="77777777" w:rsidR="0086751D" w:rsidRPr="00E1313B" w:rsidRDefault="0086751D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W</w:t>
      </w:r>
      <w:r w:rsidRPr="00560C62">
        <w:rPr>
          <w:rFonts w:ascii="Calibri" w:hAnsi="Calibri" w:cs="Calibri"/>
          <w:sz w:val="21"/>
          <w:szCs w:val="21"/>
        </w:rPr>
        <w:t xml:space="preserve"> cenie oferty </w:t>
      </w:r>
      <w:r>
        <w:rPr>
          <w:rFonts w:ascii="Calibri" w:hAnsi="Calibri" w:cs="Calibri"/>
          <w:sz w:val="21"/>
          <w:szCs w:val="21"/>
        </w:rPr>
        <w:t>W</w:t>
      </w:r>
      <w:r w:rsidRPr="00560C62">
        <w:rPr>
          <w:rFonts w:ascii="Calibri" w:hAnsi="Calibri" w:cs="Calibri"/>
          <w:sz w:val="21"/>
          <w:szCs w:val="21"/>
        </w:rPr>
        <w:t xml:space="preserve">ykonawcy </w:t>
      </w:r>
      <w:r>
        <w:rPr>
          <w:rFonts w:ascii="Calibri" w:hAnsi="Calibri" w:cs="Calibri"/>
          <w:sz w:val="21"/>
          <w:szCs w:val="21"/>
        </w:rPr>
        <w:t xml:space="preserve">należy </w:t>
      </w:r>
      <w:r w:rsidRPr="00560C62">
        <w:rPr>
          <w:rFonts w:ascii="Calibri" w:hAnsi="Calibri" w:cs="Calibri"/>
          <w:sz w:val="21"/>
          <w:szCs w:val="21"/>
        </w:rPr>
        <w:t>uwzględni</w:t>
      </w:r>
      <w:r>
        <w:rPr>
          <w:rFonts w:ascii="Calibri" w:hAnsi="Calibri" w:cs="Calibri"/>
          <w:sz w:val="21"/>
          <w:szCs w:val="21"/>
        </w:rPr>
        <w:t>ć</w:t>
      </w:r>
      <w:r w:rsidRPr="00560C62"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 xml:space="preserve">wszystkie </w:t>
      </w:r>
      <w:r w:rsidRPr="00560C62">
        <w:rPr>
          <w:rFonts w:ascii="Calibri" w:hAnsi="Calibri" w:cs="Calibri"/>
          <w:sz w:val="21"/>
          <w:szCs w:val="21"/>
        </w:rPr>
        <w:t>koszty</w:t>
      </w:r>
      <w:r>
        <w:rPr>
          <w:rFonts w:ascii="Calibri" w:hAnsi="Calibri" w:cs="Calibri"/>
          <w:sz w:val="21"/>
          <w:szCs w:val="21"/>
        </w:rPr>
        <w:t xml:space="preserve"> w szczególności koszty</w:t>
      </w:r>
      <w:r w:rsidRPr="00560C62">
        <w:rPr>
          <w:rFonts w:ascii="Calibri" w:hAnsi="Calibri" w:cs="Calibri"/>
          <w:sz w:val="21"/>
          <w:szCs w:val="21"/>
        </w:rPr>
        <w:t xml:space="preserve"> dojazdu do siedziby </w:t>
      </w:r>
      <w:r>
        <w:rPr>
          <w:rFonts w:ascii="Calibri" w:hAnsi="Calibri" w:cs="Calibri"/>
          <w:sz w:val="21"/>
          <w:szCs w:val="21"/>
        </w:rPr>
        <w:t>Z</w:t>
      </w:r>
      <w:r w:rsidRPr="00560C62">
        <w:rPr>
          <w:rFonts w:ascii="Calibri" w:hAnsi="Calibri" w:cs="Calibri"/>
          <w:sz w:val="21"/>
          <w:szCs w:val="21"/>
        </w:rPr>
        <w:t>amawiającego</w:t>
      </w:r>
      <w:r>
        <w:rPr>
          <w:rFonts w:ascii="Calibri" w:hAnsi="Calibri" w:cs="Calibri"/>
          <w:sz w:val="21"/>
          <w:szCs w:val="21"/>
        </w:rPr>
        <w:t>, do lokalizacji zamiejscowej oraz koszty zakwaterowania.</w:t>
      </w:r>
    </w:p>
    <w:p w14:paraId="3D725DF6" w14:textId="77777777" w:rsidR="00821D01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Zamówienie musi być wykonywane przez konkretne osoby fizyczne wskazane w ofercie</w:t>
      </w:r>
    </w:p>
    <w:p w14:paraId="678B6DD9" w14:textId="77777777" w:rsidR="00821D01" w:rsidRPr="00821D01" w:rsidRDefault="00821D01" w:rsidP="00821D01">
      <w:pPr>
        <w:pStyle w:val="Akapitzlist"/>
        <w:autoSpaceDE w:val="0"/>
        <w:autoSpaceDN w:val="0"/>
        <w:adjustRightInd w:val="0"/>
        <w:ind w:left="1068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Wykonawcy.</w:t>
      </w:r>
    </w:p>
    <w:p w14:paraId="0AFF2F91" w14:textId="4CDF918C" w:rsidR="00821D01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Szacowana liczba roboczogodzin w miesiącu dla Wykonawcy świadczącego usługi to 600</w:t>
      </w:r>
      <w:r>
        <w:rPr>
          <w:rFonts w:ascii="Calibri" w:hAnsi="Calibri" w:cs="Calibri"/>
          <w:sz w:val="22"/>
          <w:szCs w:val="22"/>
        </w:rPr>
        <w:t xml:space="preserve"> 6</w:t>
      </w:r>
      <w:r w:rsidRPr="00821D01">
        <w:rPr>
          <w:rFonts w:ascii="Calibri" w:hAnsi="Calibri" w:cs="Calibri"/>
          <w:sz w:val="22"/>
          <w:szCs w:val="22"/>
        </w:rPr>
        <w:t>(rozliczenie miesięczne, na podstawie stawki godzinowej, według prowadzonej przez Wykonawcę</w:t>
      </w:r>
      <w:r w:rsidRPr="00821D01"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ewidencji czasu pracy). 50 h z szacowanej liczby roboczogodzin może stanowić praca w sobotę,</w:t>
      </w:r>
      <w:r w:rsidRPr="00821D01"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niedzielę i święta.</w:t>
      </w:r>
    </w:p>
    <w:p w14:paraId="7AD089FD" w14:textId="2997C5EC" w:rsidR="00821D01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Każdy Okres Rozliczeniowy świadczenia usług będzie potwierdzony Raportami.</w:t>
      </w:r>
    </w:p>
    <w:p w14:paraId="26718E98" w14:textId="07F5EC43" w:rsidR="00821D01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Raporty muszą zostać dostarczone przez Wykonawcę konkretnej osobie po stronie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Zamawiającego, wskazanej w umowie.</w:t>
      </w:r>
    </w:p>
    <w:p w14:paraId="3707B614" w14:textId="4D0CB94D" w:rsidR="00821D01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Raporty będą doręczane przez Wykonawcę Zamawiającemu w terminie do 5 dni po upływie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każdego, kolejnego Okresu Rozliczeniowego.</w:t>
      </w:r>
    </w:p>
    <w:p w14:paraId="3DE10125" w14:textId="3F799BB1" w:rsidR="00821D01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Płatność za wykonane usługi: usługi będą rozliczane w cyklach miesięcznych po otrzymaniu</w:t>
      </w:r>
    </w:p>
    <w:p w14:paraId="7BF5C726" w14:textId="77777777" w:rsidR="00821D01" w:rsidRPr="00821D01" w:rsidRDefault="00821D01" w:rsidP="00821D01">
      <w:pPr>
        <w:pStyle w:val="Akapitzlist"/>
        <w:autoSpaceDE w:val="0"/>
        <w:autoSpaceDN w:val="0"/>
        <w:adjustRightInd w:val="0"/>
        <w:ind w:left="1068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raportu ze zrealizowanych prac zawierających wykaz godzin i zestawienie wykonanych prac</w:t>
      </w:r>
    </w:p>
    <w:p w14:paraId="75D2225F" w14:textId="5B3DBB37" w:rsidR="00821D01" w:rsidRPr="00821D01" w:rsidRDefault="00821D01" w:rsidP="00821D01">
      <w:pPr>
        <w:pStyle w:val="Akapitzlist"/>
        <w:autoSpaceDE w:val="0"/>
        <w:autoSpaceDN w:val="0"/>
        <w:adjustRightInd w:val="0"/>
        <w:ind w:left="1068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potwierdzonych protokołem przyjęcia przez kierownika Działu IT ze strony Instytutu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Biologii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Doświadczalnej.</w:t>
      </w:r>
    </w:p>
    <w:p w14:paraId="197D840F" w14:textId="3040444A" w:rsidR="00821D01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Podstawą do wystawienia faktury będzie zaakceptowany protokół przyjęcia.</w:t>
      </w:r>
    </w:p>
    <w:p w14:paraId="1453521D" w14:textId="67AB472A" w:rsidR="0086751D" w:rsidRPr="00821D01" w:rsidRDefault="00821D01" w:rsidP="00821D01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821D01">
        <w:rPr>
          <w:rFonts w:ascii="Calibri" w:hAnsi="Calibri" w:cs="Calibri"/>
          <w:sz w:val="22"/>
          <w:szCs w:val="22"/>
        </w:rPr>
        <w:t>Minimalna liczba godzin pracy do przepracowania przez Wykonawcę świadczącego usługi IT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w trakcie 24 miesięcy wynosi 10 000 godzin, co może wynikać z różnych uwarunkowań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u Zamawiającego. W przypadku nie zlecenia minimalnej liczby godzin Zamawiający po zakończeniu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realizacji umowy (po 24 miesiącach) zapłaci pozostałą kwotę Wykonawcy tak, aby zagwarantować</w:t>
      </w:r>
      <w:r>
        <w:rPr>
          <w:rFonts w:ascii="Calibri" w:hAnsi="Calibri" w:cs="Calibri"/>
          <w:sz w:val="22"/>
          <w:szCs w:val="22"/>
        </w:rPr>
        <w:t xml:space="preserve"> </w:t>
      </w:r>
      <w:r w:rsidRPr="00821D01">
        <w:rPr>
          <w:rFonts w:ascii="Calibri" w:hAnsi="Calibri" w:cs="Calibri"/>
          <w:sz w:val="22"/>
          <w:szCs w:val="22"/>
        </w:rPr>
        <w:t>zapłatę za minimalną liczbę godzin po wskazanej w ofercie stawce godzinowej.</w:t>
      </w:r>
    </w:p>
    <w:sectPr w:rsidR="0086751D" w:rsidRPr="00821D01" w:rsidSect="00B338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133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7DF4F" w14:textId="77777777" w:rsidR="00C46E88" w:rsidRDefault="00C46E88">
      <w:r>
        <w:separator/>
      </w:r>
    </w:p>
  </w:endnote>
  <w:endnote w:type="continuationSeparator" w:id="0">
    <w:p w14:paraId="4058C50D" w14:textId="77777777" w:rsidR="00C46E88" w:rsidRDefault="00C4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D0A6E" w14:textId="77777777" w:rsidR="00C46E88" w:rsidRDefault="00C46E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DFB2" w14:textId="77777777" w:rsidR="00C46E88" w:rsidRDefault="00C46E88" w:rsidP="00315194">
    <w:pPr>
      <w:pStyle w:val="Stopka"/>
      <w:tabs>
        <w:tab w:val="clear" w:pos="4536"/>
        <w:tab w:val="clear" w:pos="9072"/>
        <w:tab w:val="left" w:pos="1740"/>
      </w:tabs>
    </w:pPr>
    <w:r>
      <w:tab/>
    </w:r>
  </w:p>
  <w:p w14:paraId="5FED951E" w14:textId="77777777" w:rsidR="00C46E88" w:rsidRDefault="00C46E88" w:rsidP="00B33833">
    <w:pPr>
      <w:tabs>
        <w:tab w:val="center" w:pos="4536"/>
        <w:tab w:val="right" w:pos="9072"/>
      </w:tabs>
      <w:rPr>
        <w:i/>
        <w:sz w:val="20"/>
        <w:szCs w:val="20"/>
      </w:rPr>
    </w:pPr>
  </w:p>
  <w:p w14:paraId="387E777E" w14:textId="77777777" w:rsidR="00C46E88" w:rsidRDefault="00C46E88" w:rsidP="008110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7FEE" w14:textId="77777777" w:rsidR="00C46E88" w:rsidRDefault="00C4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5ED95" w14:textId="77777777" w:rsidR="00C46E88" w:rsidRDefault="00C46E88">
      <w:r>
        <w:separator/>
      </w:r>
    </w:p>
  </w:footnote>
  <w:footnote w:type="continuationSeparator" w:id="0">
    <w:p w14:paraId="17AC2A9A" w14:textId="77777777" w:rsidR="00C46E88" w:rsidRDefault="00C46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6939" w14:textId="77777777" w:rsidR="00C46E88" w:rsidRDefault="00C46E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B6C8" w14:textId="77777777" w:rsidR="00C46E88" w:rsidRPr="00BE182D" w:rsidRDefault="00C46E88" w:rsidP="005B3793">
    <w:pPr>
      <w:jc w:val="center"/>
      <w:rPr>
        <w:rFonts w:ascii="Arial" w:hAnsi="Arial" w:cs="Arial"/>
        <w:sz w:val="20"/>
        <w:szCs w:val="20"/>
      </w:rPr>
    </w:pPr>
    <w:r w:rsidRPr="00BE182D">
      <w:rPr>
        <w:rFonts w:ascii="Arial" w:hAnsi="Arial" w:cs="Arial"/>
        <w:noProof/>
        <w:sz w:val="20"/>
        <w:szCs w:val="20"/>
      </w:rPr>
      <w:drawing>
        <wp:inline distT="0" distB="0" distL="0" distR="0" wp14:anchorId="5B8B3937" wp14:editId="071EDE5B">
          <wp:extent cx="4953000" cy="685800"/>
          <wp:effectExtent l="19050" t="0" r="0" b="0"/>
          <wp:docPr id="8" name="Obraz 8" descr="nencki logo_pol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nencki logo_pol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D60C748" w14:textId="77777777" w:rsidR="00C46E88" w:rsidRPr="005B3793" w:rsidRDefault="00C46E88" w:rsidP="005B3793">
    <w:pPr>
      <w:jc w:val="center"/>
      <w:rPr>
        <w:rFonts w:ascii="Arial" w:hAnsi="Arial" w:cs="Arial"/>
        <w:color w:val="17365D"/>
        <w:sz w:val="18"/>
        <w:szCs w:val="20"/>
      </w:rPr>
    </w:pPr>
    <w:r w:rsidRPr="005B3793">
      <w:rPr>
        <w:rFonts w:ascii="Arial" w:hAnsi="Arial" w:cs="Arial"/>
        <w:color w:val="17365D"/>
        <w:sz w:val="18"/>
        <w:szCs w:val="20"/>
      </w:rPr>
      <w:t>Zamówienia Publiczne, Pasteura 3, 02-093 Warszawa, Polska, tel.: 22</w:t>
    </w:r>
    <w:r w:rsidRPr="005B3793">
      <w:rPr>
        <w:rFonts w:ascii="Arial" w:hAnsi="Arial" w:cs="Arial"/>
        <w:color w:val="17365D"/>
        <w:sz w:val="18"/>
        <w:szCs w:val="20"/>
        <w:lang w:val="de-DE"/>
      </w:rPr>
      <w:t xml:space="preserve"> 589 21 80</w:t>
    </w:r>
    <w:r w:rsidRPr="005B3793">
      <w:rPr>
        <w:rFonts w:ascii="Arial" w:hAnsi="Arial" w:cs="Arial"/>
        <w:color w:val="17365D"/>
        <w:sz w:val="18"/>
        <w:szCs w:val="20"/>
      </w:rPr>
      <w:t>;</w:t>
    </w:r>
  </w:p>
  <w:p w14:paraId="04CA10F1" w14:textId="77777777" w:rsidR="00C46E88" w:rsidRPr="005B3793" w:rsidRDefault="00C46E88" w:rsidP="005B3793">
    <w:pPr>
      <w:jc w:val="center"/>
      <w:rPr>
        <w:rFonts w:ascii="Arial" w:hAnsi="Arial" w:cs="Arial"/>
        <w:color w:val="17365D"/>
        <w:sz w:val="18"/>
        <w:szCs w:val="20"/>
        <w:lang w:val="it-IT"/>
      </w:rPr>
    </w:pPr>
    <w:r w:rsidRPr="005B3793">
      <w:rPr>
        <w:rFonts w:ascii="Arial" w:hAnsi="Arial" w:cs="Arial"/>
        <w:color w:val="17365D"/>
        <w:sz w:val="18"/>
        <w:szCs w:val="20"/>
        <w:lang w:val="it-IT"/>
      </w:rPr>
      <w:t xml:space="preserve">e-mail: przetargi@nencki.edu.pl; </w:t>
    </w:r>
    <w:r w:rsidR="00821D01">
      <w:fldChar w:fldCharType="begin"/>
    </w:r>
    <w:r w:rsidR="00821D01" w:rsidRPr="0086751D">
      <w:rPr>
        <w:lang w:val="en-US"/>
      </w:rPr>
      <w:instrText xml:space="preserve"> HYPERLINK "http://www.nencki.gov.pl" </w:instrText>
    </w:r>
    <w:r w:rsidR="00821D01">
      <w:fldChar w:fldCharType="separate"/>
    </w:r>
    <w:r w:rsidRPr="005B3793">
      <w:rPr>
        <w:rStyle w:val="Hipercze"/>
        <w:rFonts w:ascii="Arial" w:hAnsi="Arial" w:cs="Arial"/>
        <w:color w:val="17365D"/>
        <w:sz w:val="18"/>
        <w:szCs w:val="20"/>
        <w:lang w:val="it-IT"/>
      </w:rPr>
      <w:t>http://www.nencki.edu.pl</w:t>
    </w:r>
    <w:r w:rsidR="00821D01">
      <w:rPr>
        <w:rStyle w:val="Hipercze"/>
        <w:rFonts w:ascii="Arial" w:hAnsi="Arial" w:cs="Arial"/>
        <w:color w:val="17365D"/>
        <w:sz w:val="18"/>
        <w:szCs w:val="20"/>
        <w:lang w:val="it-IT"/>
      </w:rPr>
      <w:fldChar w:fldCharType="end"/>
    </w:r>
  </w:p>
  <w:p w14:paraId="56F8A3B9" w14:textId="77777777" w:rsidR="00C46E88" w:rsidRPr="005B3793" w:rsidRDefault="00C46E88" w:rsidP="001F7C6B">
    <w:pPr>
      <w:rPr>
        <w:rFonts w:ascii="Arial" w:hAnsi="Arial" w:cs="Arial"/>
        <w:b/>
        <w:color w:val="E36C0A"/>
        <w:sz w:val="20"/>
        <w:szCs w:val="20"/>
        <w:vertAlign w:val="superscript"/>
        <w:lang w:val="en-US"/>
      </w:rPr>
    </w:pPr>
    <w:r w:rsidRPr="00BE182D">
      <w:rPr>
        <w:rFonts w:ascii="Arial" w:hAnsi="Arial" w:cs="Arial"/>
        <w:b/>
        <w:color w:val="E36C0A"/>
        <w:sz w:val="20"/>
        <w:szCs w:val="20"/>
        <w:vertAlign w:val="superscript"/>
        <w:lang w:val="it-IT"/>
      </w:rPr>
      <w:t>_____________________________________________________________________________________________________________________________</w:t>
    </w:r>
    <w:r>
      <w:rPr>
        <w:rFonts w:ascii="Arial" w:hAnsi="Arial" w:cs="Arial"/>
        <w:b/>
        <w:color w:val="E36C0A"/>
        <w:sz w:val="16"/>
        <w:szCs w:val="16"/>
        <w:vertAlign w:val="superscript"/>
        <w:lang w:val="it-IT"/>
      </w:rPr>
      <w:t>__</w:t>
    </w:r>
    <w:r w:rsidRPr="001F7C6B">
      <w:rPr>
        <w:rFonts w:ascii="Arial" w:hAnsi="Arial" w:cs="Arial"/>
        <w:b/>
        <w:color w:val="E36C0A"/>
        <w:sz w:val="16"/>
        <w:szCs w:val="16"/>
        <w:vertAlign w:val="superscript"/>
        <w:lang w:val="it-IT"/>
      </w:rPr>
      <w:t>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428D" w14:textId="77777777" w:rsidR="00C46E88" w:rsidRDefault="00C46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egoe UI"/>
        <w:b w:val="0"/>
        <w:bCs w:val="0"/>
        <w:iCs/>
        <w:color w:val="000000"/>
        <w:sz w:val="24"/>
        <w:szCs w:val="24"/>
        <w:lang w:val="cs-CZ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C87711"/>
    <w:multiLevelType w:val="hybridMultilevel"/>
    <w:tmpl w:val="C1A0B400"/>
    <w:lvl w:ilvl="0" w:tplc="E6FCFDC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C87F85"/>
    <w:multiLevelType w:val="hybridMultilevel"/>
    <w:tmpl w:val="CEAAC404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15C422ED"/>
    <w:multiLevelType w:val="hybridMultilevel"/>
    <w:tmpl w:val="2C8C4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E0545"/>
    <w:multiLevelType w:val="hybridMultilevel"/>
    <w:tmpl w:val="78746AAC"/>
    <w:lvl w:ilvl="0" w:tplc="FFFFFFFF">
      <w:start w:val="1"/>
      <w:numFmt w:val="lowerLetter"/>
      <w:lvlText w:val="%1)"/>
      <w:lvlJc w:val="left"/>
      <w:pPr>
        <w:ind w:left="1493" w:hanging="360"/>
      </w:pPr>
    </w:lvl>
    <w:lvl w:ilvl="1" w:tplc="0415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933" w:hanging="180"/>
      </w:pPr>
    </w:lvl>
    <w:lvl w:ilvl="3" w:tplc="FFFFFFFF" w:tentative="1">
      <w:start w:val="1"/>
      <w:numFmt w:val="decimal"/>
      <w:lvlText w:val="%4."/>
      <w:lvlJc w:val="left"/>
      <w:pPr>
        <w:ind w:left="3653" w:hanging="360"/>
      </w:pPr>
    </w:lvl>
    <w:lvl w:ilvl="4" w:tplc="FFFFFFFF" w:tentative="1">
      <w:start w:val="1"/>
      <w:numFmt w:val="lowerLetter"/>
      <w:lvlText w:val="%5."/>
      <w:lvlJc w:val="left"/>
      <w:pPr>
        <w:ind w:left="4373" w:hanging="360"/>
      </w:pPr>
    </w:lvl>
    <w:lvl w:ilvl="5" w:tplc="FFFFFFFF" w:tentative="1">
      <w:start w:val="1"/>
      <w:numFmt w:val="lowerRoman"/>
      <w:lvlText w:val="%6."/>
      <w:lvlJc w:val="right"/>
      <w:pPr>
        <w:ind w:left="5093" w:hanging="180"/>
      </w:pPr>
    </w:lvl>
    <w:lvl w:ilvl="6" w:tplc="FFFFFFFF" w:tentative="1">
      <w:start w:val="1"/>
      <w:numFmt w:val="decimal"/>
      <w:lvlText w:val="%7."/>
      <w:lvlJc w:val="left"/>
      <w:pPr>
        <w:ind w:left="5813" w:hanging="360"/>
      </w:pPr>
    </w:lvl>
    <w:lvl w:ilvl="7" w:tplc="FFFFFFFF" w:tentative="1">
      <w:start w:val="1"/>
      <w:numFmt w:val="lowerLetter"/>
      <w:lvlText w:val="%8."/>
      <w:lvlJc w:val="left"/>
      <w:pPr>
        <w:ind w:left="6533" w:hanging="360"/>
      </w:pPr>
    </w:lvl>
    <w:lvl w:ilvl="8" w:tplc="FFFFFFFF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5" w15:restartNumberingAfterBreak="0">
    <w:nsid w:val="2C1602F3"/>
    <w:multiLevelType w:val="hybridMultilevel"/>
    <w:tmpl w:val="11FA1924"/>
    <w:lvl w:ilvl="0" w:tplc="04150017">
      <w:start w:val="1"/>
      <w:numFmt w:val="lowerLetter"/>
      <w:lvlText w:val="%1)"/>
      <w:lvlJc w:val="left"/>
      <w:pPr>
        <w:ind w:left="1493" w:hanging="360"/>
      </w:pPr>
    </w:lvl>
    <w:lvl w:ilvl="1" w:tplc="0415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6" w15:restartNumberingAfterBreak="0">
    <w:nsid w:val="2C922637"/>
    <w:multiLevelType w:val="hybridMultilevel"/>
    <w:tmpl w:val="6A48AC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5C658E"/>
    <w:multiLevelType w:val="hybridMultilevel"/>
    <w:tmpl w:val="4DECAEC6"/>
    <w:lvl w:ilvl="0" w:tplc="FFFFFFFF">
      <w:start w:val="1"/>
      <w:numFmt w:val="lowerLetter"/>
      <w:lvlText w:val="%1)"/>
      <w:lvlJc w:val="left"/>
      <w:pPr>
        <w:ind w:left="1493" w:hanging="360"/>
      </w:pPr>
    </w:lvl>
    <w:lvl w:ilvl="1" w:tplc="0415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933" w:hanging="180"/>
      </w:pPr>
    </w:lvl>
    <w:lvl w:ilvl="3" w:tplc="FFFFFFFF" w:tentative="1">
      <w:start w:val="1"/>
      <w:numFmt w:val="decimal"/>
      <w:lvlText w:val="%4."/>
      <w:lvlJc w:val="left"/>
      <w:pPr>
        <w:ind w:left="3653" w:hanging="360"/>
      </w:pPr>
    </w:lvl>
    <w:lvl w:ilvl="4" w:tplc="FFFFFFFF" w:tentative="1">
      <w:start w:val="1"/>
      <w:numFmt w:val="lowerLetter"/>
      <w:lvlText w:val="%5."/>
      <w:lvlJc w:val="left"/>
      <w:pPr>
        <w:ind w:left="4373" w:hanging="360"/>
      </w:pPr>
    </w:lvl>
    <w:lvl w:ilvl="5" w:tplc="FFFFFFFF" w:tentative="1">
      <w:start w:val="1"/>
      <w:numFmt w:val="lowerRoman"/>
      <w:lvlText w:val="%6."/>
      <w:lvlJc w:val="right"/>
      <w:pPr>
        <w:ind w:left="5093" w:hanging="180"/>
      </w:pPr>
    </w:lvl>
    <w:lvl w:ilvl="6" w:tplc="FFFFFFFF" w:tentative="1">
      <w:start w:val="1"/>
      <w:numFmt w:val="decimal"/>
      <w:lvlText w:val="%7."/>
      <w:lvlJc w:val="left"/>
      <w:pPr>
        <w:ind w:left="5813" w:hanging="360"/>
      </w:pPr>
    </w:lvl>
    <w:lvl w:ilvl="7" w:tplc="FFFFFFFF" w:tentative="1">
      <w:start w:val="1"/>
      <w:numFmt w:val="lowerLetter"/>
      <w:lvlText w:val="%8."/>
      <w:lvlJc w:val="left"/>
      <w:pPr>
        <w:ind w:left="6533" w:hanging="360"/>
      </w:pPr>
    </w:lvl>
    <w:lvl w:ilvl="8" w:tplc="FFFFFFFF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8" w15:restartNumberingAfterBreak="0">
    <w:nsid w:val="329D6AE3"/>
    <w:multiLevelType w:val="hybridMultilevel"/>
    <w:tmpl w:val="8C181402"/>
    <w:lvl w:ilvl="0" w:tplc="DE0271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94"/>
    <w:multiLevelType w:val="hybridMultilevel"/>
    <w:tmpl w:val="571ADFE8"/>
    <w:lvl w:ilvl="0" w:tplc="BFE8C2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0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9A106D6"/>
    <w:multiLevelType w:val="hybridMultilevel"/>
    <w:tmpl w:val="219CE40C"/>
    <w:lvl w:ilvl="0" w:tplc="E0BE6438">
      <w:numFmt w:val="bullet"/>
      <w:lvlText w:val="•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1" w15:restartNumberingAfterBreak="0">
    <w:nsid w:val="3B432FCE"/>
    <w:multiLevelType w:val="hybridMultilevel"/>
    <w:tmpl w:val="75387354"/>
    <w:lvl w:ilvl="0" w:tplc="20EA2246">
      <w:start w:val="1"/>
      <w:numFmt w:val="bullet"/>
      <w:lvlText w:val="­"/>
      <w:lvlJc w:val="left"/>
      <w:pPr>
        <w:tabs>
          <w:tab w:val="num" w:pos="1739"/>
        </w:tabs>
        <w:ind w:left="173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157B55"/>
    <w:multiLevelType w:val="hybridMultilevel"/>
    <w:tmpl w:val="9DDC7E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BA7C77"/>
    <w:multiLevelType w:val="hybridMultilevel"/>
    <w:tmpl w:val="79B0B0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83D9C"/>
    <w:multiLevelType w:val="multilevel"/>
    <w:tmpl w:val="7870CE54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2160"/>
      </w:pPr>
      <w:rPr>
        <w:rFonts w:hint="default"/>
      </w:rPr>
    </w:lvl>
  </w:abstractNum>
  <w:abstractNum w:abstractNumId="15" w15:restartNumberingAfterBreak="0">
    <w:nsid w:val="50B624E6"/>
    <w:multiLevelType w:val="hybridMultilevel"/>
    <w:tmpl w:val="7EF63FE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8631B06"/>
    <w:multiLevelType w:val="hybridMultilevel"/>
    <w:tmpl w:val="EBFE330A"/>
    <w:lvl w:ilvl="0" w:tplc="487420A4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2A234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egoe UI"/>
        <w:b w:val="0"/>
        <w:bCs w:val="0"/>
        <w:iCs/>
        <w:color w:val="000000"/>
        <w:sz w:val="24"/>
        <w:szCs w:val="24"/>
        <w:lang w:val="cs-CZ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23769AC"/>
    <w:multiLevelType w:val="hybridMultilevel"/>
    <w:tmpl w:val="8C261F4A"/>
    <w:lvl w:ilvl="0" w:tplc="FFFFFFFF">
      <w:start w:val="1"/>
      <w:numFmt w:val="lowerLetter"/>
      <w:lvlText w:val="%1)"/>
      <w:lvlJc w:val="left"/>
      <w:pPr>
        <w:ind w:left="1493" w:hanging="360"/>
      </w:pPr>
    </w:lvl>
    <w:lvl w:ilvl="1" w:tplc="0415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933" w:hanging="180"/>
      </w:pPr>
    </w:lvl>
    <w:lvl w:ilvl="3" w:tplc="FFFFFFFF" w:tentative="1">
      <w:start w:val="1"/>
      <w:numFmt w:val="decimal"/>
      <w:lvlText w:val="%4."/>
      <w:lvlJc w:val="left"/>
      <w:pPr>
        <w:ind w:left="3653" w:hanging="360"/>
      </w:pPr>
    </w:lvl>
    <w:lvl w:ilvl="4" w:tplc="FFFFFFFF" w:tentative="1">
      <w:start w:val="1"/>
      <w:numFmt w:val="lowerLetter"/>
      <w:lvlText w:val="%5."/>
      <w:lvlJc w:val="left"/>
      <w:pPr>
        <w:ind w:left="4373" w:hanging="360"/>
      </w:pPr>
    </w:lvl>
    <w:lvl w:ilvl="5" w:tplc="FFFFFFFF" w:tentative="1">
      <w:start w:val="1"/>
      <w:numFmt w:val="lowerRoman"/>
      <w:lvlText w:val="%6."/>
      <w:lvlJc w:val="right"/>
      <w:pPr>
        <w:ind w:left="5093" w:hanging="180"/>
      </w:pPr>
    </w:lvl>
    <w:lvl w:ilvl="6" w:tplc="FFFFFFFF" w:tentative="1">
      <w:start w:val="1"/>
      <w:numFmt w:val="decimal"/>
      <w:lvlText w:val="%7."/>
      <w:lvlJc w:val="left"/>
      <w:pPr>
        <w:ind w:left="5813" w:hanging="360"/>
      </w:pPr>
    </w:lvl>
    <w:lvl w:ilvl="7" w:tplc="FFFFFFFF" w:tentative="1">
      <w:start w:val="1"/>
      <w:numFmt w:val="lowerLetter"/>
      <w:lvlText w:val="%8."/>
      <w:lvlJc w:val="left"/>
      <w:pPr>
        <w:ind w:left="6533" w:hanging="360"/>
      </w:pPr>
    </w:lvl>
    <w:lvl w:ilvl="8" w:tplc="FFFFFFFF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9" w15:restartNumberingAfterBreak="0">
    <w:nsid w:val="786E5CE4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egoe UI"/>
        <w:b w:val="0"/>
        <w:bCs w:val="0"/>
        <w:iCs/>
        <w:color w:val="000000"/>
        <w:sz w:val="24"/>
        <w:szCs w:val="24"/>
        <w:lang w:val="cs-CZ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11"/>
  </w:num>
  <w:num w:numId="5">
    <w:abstractNumId w:val="0"/>
  </w:num>
  <w:num w:numId="6">
    <w:abstractNumId w:val="19"/>
  </w:num>
  <w:num w:numId="7">
    <w:abstractNumId w:val="17"/>
  </w:num>
  <w:num w:numId="8">
    <w:abstractNumId w:val="14"/>
  </w:num>
  <w:num w:numId="9">
    <w:abstractNumId w:val="2"/>
  </w:num>
  <w:num w:numId="10">
    <w:abstractNumId w:val="10"/>
  </w:num>
  <w:num w:numId="11">
    <w:abstractNumId w:val="3"/>
  </w:num>
  <w:num w:numId="12">
    <w:abstractNumId w:val="8"/>
  </w:num>
  <w:num w:numId="13">
    <w:abstractNumId w:val="13"/>
  </w:num>
  <w:num w:numId="14">
    <w:abstractNumId w:val="9"/>
  </w:num>
  <w:num w:numId="15">
    <w:abstractNumId w:val="1"/>
  </w:num>
  <w:num w:numId="16">
    <w:abstractNumId w:val="15"/>
  </w:num>
  <w:num w:numId="17">
    <w:abstractNumId w:val="5"/>
  </w:num>
  <w:num w:numId="18">
    <w:abstractNumId w:val="4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A53"/>
    <w:rsid w:val="00003840"/>
    <w:rsid w:val="00005130"/>
    <w:rsid w:val="00010907"/>
    <w:rsid w:val="00016FE8"/>
    <w:rsid w:val="00020046"/>
    <w:rsid w:val="00020B7A"/>
    <w:rsid w:val="000210C6"/>
    <w:rsid w:val="00026463"/>
    <w:rsid w:val="00033833"/>
    <w:rsid w:val="00034C83"/>
    <w:rsid w:val="000373CB"/>
    <w:rsid w:val="0003785C"/>
    <w:rsid w:val="00041D4E"/>
    <w:rsid w:val="00042559"/>
    <w:rsid w:val="00050904"/>
    <w:rsid w:val="00053AB6"/>
    <w:rsid w:val="00054424"/>
    <w:rsid w:val="000614A0"/>
    <w:rsid w:val="000628E1"/>
    <w:rsid w:val="000639B5"/>
    <w:rsid w:val="00063DB6"/>
    <w:rsid w:val="00064770"/>
    <w:rsid w:val="00065E95"/>
    <w:rsid w:val="0006778C"/>
    <w:rsid w:val="00070991"/>
    <w:rsid w:val="0007147F"/>
    <w:rsid w:val="00073F8C"/>
    <w:rsid w:val="00075593"/>
    <w:rsid w:val="00077CED"/>
    <w:rsid w:val="00080FF8"/>
    <w:rsid w:val="0008431D"/>
    <w:rsid w:val="0009510C"/>
    <w:rsid w:val="000A3D7E"/>
    <w:rsid w:val="000A4BBF"/>
    <w:rsid w:val="000A5943"/>
    <w:rsid w:val="000A5C46"/>
    <w:rsid w:val="000A6814"/>
    <w:rsid w:val="000A7B17"/>
    <w:rsid w:val="000B3BF3"/>
    <w:rsid w:val="000B3DE6"/>
    <w:rsid w:val="000B48A6"/>
    <w:rsid w:val="000B4BC2"/>
    <w:rsid w:val="000B6B43"/>
    <w:rsid w:val="000C02F6"/>
    <w:rsid w:val="000C06C1"/>
    <w:rsid w:val="000C0950"/>
    <w:rsid w:val="000C0D05"/>
    <w:rsid w:val="000C34AE"/>
    <w:rsid w:val="000C38E7"/>
    <w:rsid w:val="000C57D0"/>
    <w:rsid w:val="000D021C"/>
    <w:rsid w:val="000D0F01"/>
    <w:rsid w:val="000D36EA"/>
    <w:rsid w:val="000D38DD"/>
    <w:rsid w:val="000D6AC1"/>
    <w:rsid w:val="000E5176"/>
    <w:rsid w:val="000E51AE"/>
    <w:rsid w:val="000E7E8C"/>
    <w:rsid w:val="000F1C1E"/>
    <w:rsid w:val="000F532B"/>
    <w:rsid w:val="0010109E"/>
    <w:rsid w:val="0010208B"/>
    <w:rsid w:val="00103E10"/>
    <w:rsid w:val="00110AC3"/>
    <w:rsid w:val="001126CF"/>
    <w:rsid w:val="001137A2"/>
    <w:rsid w:val="00115D8C"/>
    <w:rsid w:val="00120EF6"/>
    <w:rsid w:val="001260A4"/>
    <w:rsid w:val="001312BD"/>
    <w:rsid w:val="00133711"/>
    <w:rsid w:val="00133D44"/>
    <w:rsid w:val="0014083F"/>
    <w:rsid w:val="00142483"/>
    <w:rsid w:val="001439A2"/>
    <w:rsid w:val="00146244"/>
    <w:rsid w:val="0016223B"/>
    <w:rsid w:val="001623CB"/>
    <w:rsid w:val="0017207D"/>
    <w:rsid w:val="00173F11"/>
    <w:rsid w:val="001801AA"/>
    <w:rsid w:val="001807A5"/>
    <w:rsid w:val="0018320F"/>
    <w:rsid w:val="001836BB"/>
    <w:rsid w:val="0018371A"/>
    <w:rsid w:val="00187502"/>
    <w:rsid w:val="0018758E"/>
    <w:rsid w:val="001907C4"/>
    <w:rsid w:val="00197A9B"/>
    <w:rsid w:val="001A0202"/>
    <w:rsid w:val="001A3301"/>
    <w:rsid w:val="001A754D"/>
    <w:rsid w:val="001B2093"/>
    <w:rsid w:val="001B21F1"/>
    <w:rsid w:val="001C44B7"/>
    <w:rsid w:val="001C4FF4"/>
    <w:rsid w:val="001C6FDE"/>
    <w:rsid w:val="001D04A3"/>
    <w:rsid w:val="001D25AD"/>
    <w:rsid w:val="001E1842"/>
    <w:rsid w:val="001E4675"/>
    <w:rsid w:val="001E6472"/>
    <w:rsid w:val="001E66AE"/>
    <w:rsid w:val="001F0751"/>
    <w:rsid w:val="001F0D1F"/>
    <w:rsid w:val="001F4794"/>
    <w:rsid w:val="001F7C6B"/>
    <w:rsid w:val="0020078F"/>
    <w:rsid w:val="0020237C"/>
    <w:rsid w:val="00207E4E"/>
    <w:rsid w:val="00210A68"/>
    <w:rsid w:val="00211111"/>
    <w:rsid w:val="00215309"/>
    <w:rsid w:val="002163A9"/>
    <w:rsid w:val="002166A8"/>
    <w:rsid w:val="0022068C"/>
    <w:rsid w:val="0022124A"/>
    <w:rsid w:val="002256FD"/>
    <w:rsid w:val="00226097"/>
    <w:rsid w:val="002312BE"/>
    <w:rsid w:val="0023158A"/>
    <w:rsid w:val="00235307"/>
    <w:rsid w:val="00240BD3"/>
    <w:rsid w:val="0024125A"/>
    <w:rsid w:val="002414CD"/>
    <w:rsid w:val="0024798F"/>
    <w:rsid w:val="0025299A"/>
    <w:rsid w:val="00252C23"/>
    <w:rsid w:val="00257970"/>
    <w:rsid w:val="00262CAE"/>
    <w:rsid w:val="00275B28"/>
    <w:rsid w:val="00277003"/>
    <w:rsid w:val="00281373"/>
    <w:rsid w:val="002816BE"/>
    <w:rsid w:val="00282846"/>
    <w:rsid w:val="002847F6"/>
    <w:rsid w:val="00287BC8"/>
    <w:rsid w:val="00290467"/>
    <w:rsid w:val="00295705"/>
    <w:rsid w:val="002960A7"/>
    <w:rsid w:val="002A12CE"/>
    <w:rsid w:val="002A1E1A"/>
    <w:rsid w:val="002A42F3"/>
    <w:rsid w:val="002A570D"/>
    <w:rsid w:val="002A6E96"/>
    <w:rsid w:val="002B020F"/>
    <w:rsid w:val="002B12A5"/>
    <w:rsid w:val="002B4264"/>
    <w:rsid w:val="002B4CA6"/>
    <w:rsid w:val="002B6F83"/>
    <w:rsid w:val="002C053C"/>
    <w:rsid w:val="002C1A98"/>
    <w:rsid w:val="002C2DAC"/>
    <w:rsid w:val="002C43A2"/>
    <w:rsid w:val="002D3386"/>
    <w:rsid w:val="002D4F59"/>
    <w:rsid w:val="002E109D"/>
    <w:rsid w:val="002E3AAD"/>
    <w:rsid w:val="002E65C9"/>
    <w:rsid w:val="002E6B9D"/>
    <w:rsid w:val="002E7C23"/>
    <w:rsid w:val="002F115E"/>
    <w:rsid w:val="002F2E7E"/>
    <w:rsid w:val="002F62A1"/>
    <w:rsid w:val="002F7A09"/>
    <w:rsid w:val="00300663"/>
    <w:rsid w:val="003048A7"/>
    <w:rsid w:val="003118C0"/>
    <w:rsid w:val="00315194"/>
    <w:rsid w:val="00315A6D"/>
    <w:rsid w:val="003255D9"/>
    <w:rsid w:val="00325DCC"/>
    <w:rsid w:val="003276EB"/>
    <w:rsid w:val="00327B10"/>
    <w:rsid w:val="0033407A"/>
    <w:rsid w:val="003402E1"/>
    <w:rsid w:val="00340607"/>
    <w:rsid w:val="00340630"/>
    <w:rsid w:val="00340ECB"/>
    <w:rsid w:val="00341D1F"/>
    <w:rsid w:val="00341EA9"/>
    <w:rsid w:val="00343ACC"/>
    <w:rsid w:val="00345FA7"/>
    <w:rsid w:val="00346D06"/>
    <w:rsid w:val="003474FA"/>
    <w:rsid w:val="00363DB1"/>
    <w:rsid w:val="00364E7C"/>
    <w:rsid w:val="00372A73"/>
    <w:rsid w:val="0037502B"/>
    <w:rsid w:val="00377316"/>
    <w:rsid w:val="00377670"/>
    <w:rsid w:val="00381C5C"/>
    <w:rsid w:val="00390CB0"/>
    <w:rsid w:val="00394666"/>
    <w:rsid w:val="003958A0"/>
    <w:rsid w:val="003A0617"/>
    <w:rsid w:val="003A06E3"/>
    <w:rsid w:val="003A2AC2"/>
    <w:rsid w:val="003A4C3D"/>
    <w:rsid w:val="003B2020"/>
    <w:rsid w:val="003B46A0"/>
    <w:rsid w:val="003C32AE"/>
    <w:rsid w:val="003C3980"/>
    <w:rsid w:val="003C5E07"/>
    <w:rsid w:val="003D31D0"/>
    <w:rsid w:val="003D5D5A"/>
    <w:rsid w:val="003D5DD9"/>
    <w:rsid w:val="003E7ACB"/>
    <w:rsid w:val="003F0113"/>
    <w:rsid w:val="003F6C45"/>
    <w:rsid w:val="004004F9"/>
    <w:rsid w:val="00400534"/>
    <w:rsid w:val="00400890"/>
    <w:rsid w:val="004050B0"/>
    <w:rsid w:val="00406734"/>
    <w:rsid w:val="00416403"/>
    <w:rsid w:val="00420276"/>
    <w:rsid w:val="0042246F"/>
    <w:rsid w:val="004277F5"/>
    <w:rsid w:val="004305D6"/>
    <w:rsid w:val="00434EA0"/>
    <w:rsid w:val="004355CC"/>
    <w:rsid w:val="004462D7"/>
    <w:rsid w:val="00446ECC"/>
    <w:rsid w:val="00451C03"/>
    <w:rsid w:val="00454563"/>
    <w:rsid w:val="00456493"/>
    <w:rsid w:val="004564DA"/>
    <w:rsid w:val="004571FE"/>
    <w:rsid w:val="004604E4"/>
    <w:rsid w:val="00461F0D"/>
    <w:rsid w:val="004631DE"/>
    <w:rsid w:val="00466B48"/>
    <w:rsid w:val="0047188C"/>
    <w:rsid w:val="0047384A"/>
    <w:rsid w:val="00473D5A"/>
    <w:rsid w:val="004800FA"/>
    <w:rsid w:val="00481873"/>
    <w:rsid w:val="004849AC"/>
    <w:rsid w:val="00493293"/>
    <w:rsid w:val="00493D4E"/>
    <w:rsid w:val="00496833"/>
    <w:rsid w:val="004A13EB"/>
    <w:rsid w:val="004A3068"/>
    <w:rsid w:val="004A5388"/>
    <w:rsid w:val="004A648B"/>
    <w:rsid w:val="004A6653"/>
    <w:rsid w:val="004A7CF2"/>
    <w:rsid w:val="004B0391"/>
    <w:rsid w:val="004B7D47"/>
    <w:rsid w:val="004C0507"/>
    <w:rsid w:val="004C3812"/>
    <w:rsid w:val="004C3D5C"/>
    <w:rsid w:val="004D314F"/>
    <w:rsid w:val="004E331B"/>
    <w:rsid w:val="004E4A4D"/>
    <w:rsid w:val="004E4BD9"/>
    <w:rsid w:val="004E63B9"/>
    <w:rsid w:val="004F08FB"/>
    <w:rsid w:val="004F1848"/>
    <w:rsid w:val="004F44FF"/>
    <w:rsid w:val="004F5052"/>
    <w:rsid w:val="004F572A"/>
    <w:rsid w:val="004F6FF8"/>
    <w:rsid w:val="005015A7"/>
    <w:rsid w:val="00505048"/>
    <w:rsid w:val="00510FB8"/>
    <w:rsid w:val="00512FA8"/>
    <w:rsid w:val="00514C77"/>
    <w:rsid w:val="00514D09"/>
    <w:rsid w:val="005155B4"/>
    <w:rsid w:val="00522AE0"/>
    <w:rsid w:val="005272E5"/>
    <w:rsid w:val="00527CDF"/>
    <w:rsid w:val="005319DF"/>
    <w:rsid w:val="00533DC0"/>
    <w:rsid w:val="0055495B"/>
    <w:rsid w:val="00566B37"/>
    <w:rsid w:val="00567419"/>
    <w:rsid w:val="00570D98"/>
    <w:rsid w:val="00574884"/>
    <w:rsid w:val="00574EB1"/>
    <w:rsid w:val="0058213A"/>
    <w:rsid w:val="005856D8"/>
    <w:rsid w:val="00587837"/>
    <w:rsid w:val="005904ED"/>
    <w:rsid w:val="00590BF7"/>
    <w:rsid w:val="00594EB2"/>
    <w:rsid w:val="005967CB"/>
    <w:rsid w:val="005A1A07"/>
    <w:rsid w:val="005A1E69"/>
    <w:rsid w:val="005A5120"/>
    <w:rsid w:val="005A561F"/>
    <w:rsid w:val="005A65E6"/>
    <w:rsid w:val="005B2728"/>
    <w:rsid w:val="005B2B3D"/>
    <w:rsid w:val="005B3793"/>
    <w:rsid w:val="005B7A81"/>
    <w:rsid w:val="005C3CF2"/>
    <w:rsid w:val="005C6F26"/>
    <w:rsid w:val="005D0CF1"/>
    <w:rsid w:val="005D0EDE"/>
    <w:rsid w:val="005D0FC8"/>
    <w:rsid w:val="005E1039"/>
    <w:rsid w:val="005E2D44"/>
    <w:rsid w:val="005F2A12"/>
    <w:rsid w:val="005F59E7"/>
    <w:rsid w:val="00602646"/>
    <w:rsid w:val="0060276C"/>
    <w:rsid w:val="006029A3"/>
    <w:rsid w:val="0060516C"/>
    <w:rsid w:val="00607685"/>
    <w:rsid w:val="00622047"/>
    <w:rsid w:val="006229C2"/>
    <w:rsid w:val="00627FD8"/>
    <w:rsid w:val="00630650"/>
    <w:rsid w:val="006311EC"/>
    <w:rsid w:val="00631BF2"/>
    <w:rsid w:val="00632B0F"/>
    <w:rsid w:val="00633441"/>
    <w:rsid w:val="00634896"/>
    <w:rsid w:val="0063617A"/>
    <w:rsid w:val="00654A48"/>
    <w:rsid w:val="00654BCA"/>
    <w:rsid w:val="00657D94"/>
    <w:rsid w:val="00660621"/>
    <w:rsid w:val="00661C10"/>
    <w:rsid w:val="0066434C"/>
    <w:rsid w:val="006739DF"/>
    <w:rsid w:val="00680029"/>
    <w:rsid w:val="00680AA6"/>
    <w:rsid w:val="00681277"/>
    <w:rsid w:val="00691BB4"/>
    <w:rsid w:val="006921EB"/>
    <w:rsid w:val="00692AA1"/>
    <w:rsid w:val="00693B67"/>
    <w:rsid w:val="00694852"/>
    <w:rsid w:val="006952E6"/>
    <w:rsid w:val="0069650D"/>
    <w:rsid w:val="006A1B74"/>
    <w:rsid w:val="006A6282"/>
    <w:rsid w:val="006A6990"/>
    <w:rsid w:val="006A7ADD"/>
    <w:rsid w:val="006B32B4"/>
    <w:rsid w:val="006B3916"/>
    <w:rsid w:val="006B7AE2"/>
    <w:rsid w:val="006B7B40"/>
    <w:rsid w:val="006C3200"/>
    <w:rsid w:val="006C373E"/>
    <w:rsid w:val="006C37B4"/>
    <w:rsid w:val="006C72CD"/>
    <w:rsid w:val="006C7EEE"/>
    <w:rsid w:val="006D6C2D"/>
    <w:rsid w:val="006D7749"/>
    <w:rsid w:val="006E1CA0"/>
    <w:rsid w:val="006E5AB0"/>
    <w:rsid w:val="006E6C75"/>
    <w:rsid w:val="006E74C2"/>
    <w:rsid w:val="006E75DE"/>
    <w:rsid w:val="006F12B4"/>
    <w:rsid w:val="006F3C86"/>
    <w:rsid w:val="006F426A"/>
    <w:rsid w:val="006F553F"/>
    <w:rsid w:val="006F7379"/>
    <w:rsid w:val="0070339F"/>
    <w:rsid w:val="00707AAA"/>
    <w:rsid w:val="00707B18"/>
    <w:rsid w:val="00711229"/>
    <w:rsid w:val="00715B77"/>
    <w:rsid w:val="00715F8D"/>
    <w:rsid w:val="00720C8E"/>
    <w:rsid w:val="00721B6F"/>
    <w:rsid w:val="00725254"/>
    <w:rsid w:val="007279EA"/>
    <w:rsid w:val="007335A2"/>
    <w:rsid w:val="007445C5"/>
    <w:rsid w:val="007469FD"/>
    <w:rsid w:val="00747E3C"/>
    <w:rsid w:val="007529D0"/>
    <w:rsid w:val="00753CCD"/>
    <w:rsid w:val="007572CB"/>
    <w:rsid w:val="00764164"/>
    <w:rsid w:val="00767EA4"/>
    <w:rsid w:val="007714C6"/>
    <w:rsid w:val="00773426"/>
    <w:rsid w:val="00773E47"/>
    <w:rsid w:val="0077437F"/>
    <w:rsid w:val="00774C7A"/>
    <w:rsid w:val="00775FF9"/>
    <w:rsid w:val="00781597"/>
    <w:rsid w:val="00782C5E"/>
    <w:rsid w:val="00783880"/>
    <w:rsid w:val="007866CC"/>
    <w:rsid w:val="007872AC"/>
    <w:rsid w:val="00794D0C"/>
    <w:rsid w:val="00796992"/>
    <w:rsid w:val="007A42DF"/>
    <w:rsid w:val="007A7A12"/>
    <w:rsid w:val="007A7D1B"/>
    <w:rsid w:val="007B04BE"/>
    <w:rsid w:val="007B470F"/>
    <w:rsid w:val="007C0C78"/>
    <w:rsid w:val="007C1876"/>
    <w:rsid w:val="007C2AF3"/>
    <w:rsid w:val="007C67D7"/>
    <w:rsid w:val="007D16BD"/>
    <w:rsid w:val="007D1F2F"/>
    <w:rsid w:val="007D39DC"/>
    <w:rsid w:val="007D3DBF"/>
    <w:rsid w:val="007D5740"/>
    <w:rsid w:val="007D6ACE"/>
    <w:rsid w:val="007E0DDE"/>
    <w:rsid w:val="007E19CB"/>
    <w:rsid w:val="007E4307"/>
    <w:rsid w:val="007E5DCC"/>
    <w:rsid w:val="007E70EE"/>
    <w:rsid w:val="007E7CD0"/>
    <w:rsid w:val="007F0004"/>
    <w:rsid w:val="007F02C2"/>
    <w:rsid w:val="007F2DB9"/>
    <w:rsid w:val="007F3269"/>
    <w:rsid w:val="007F4859"/>
    <w:rsid w:val="007F5ABA"/>
    <w:rsid w:val="007F619C"/>
    <w:rsid w:val="008013A9"/>
    <w:rsid w:val="00802740"/>
    <w:rsid w:val="008070B8"/>
    <w:rsid w:val="008077DE"/>
    <w:rsid w:val="00811055"/>
    <w:rsid w:val="00811BAF"/>
    <w:rsid w:val="008123F3"/>
    <w:rsid w:val="00812428"/>
    <w:rsid w:val="00815024"/>
    <w:rsid w:val="008218A9"/>
    <w:rsid w:val="00821D01"/>
    <w:rsid w:val="00822E05"/>
    <w:rsid w:val="00825332"/>
    <w:rsid w:val="00825E58"/>
    <w:rsid w:val="00832C04"/>
    <w:rsid w:val="0083311E"/>
    <w:rsid w:val="008339FC"/>
    <w:rsid w:val="00835AF9"/>
    <w:rsid w:val="00837A29"/>
    <w:rsid w:val="00837FED"/>
    <w:rsid w:val="0084275B"/>
    <w:rsid w:val="00847355"/>
    <w:rsid w:val="00852079"/>
    <w:rsid w:val="008521C0"/>
    <w:rsid w:val="008548AE"/>
    <w:rsid w:val="00854910"/>
    <w:rsid w:val="008575D4"/>
    <w:rsid w:val="008649F1"/>
    <w:rsid w:val="0086751D"/>
    <w:rsid w:val="00867CAA"/>
    <w:rsid w:val="00871362"/>
    <w:rsid w:val="008747E6"/>
    <w:rsid w:val="0087514D"/>
    <w:rsid w:val="00882942"/>
    <w:rsid w:val="00887827"/>
    <w:rsid w:val="008901B0"/>
    <w:rsid w:val="00892FE6"/>
    <w:rsid w:val="008949F2"/>
    <w:rsid w:val="00896457"/>
    <w:rsid w:val="00896510"/>
    <w:rsid w:val="00897AAA"/>
    <w:rsid w:val="008A64BB"/>
    <w:rsid w:val="008B1C0F"/>
    <w:rsid w:val="008B29C0"/>
    <w:rsid w:val="008B5A37"/>
    <w:rsid w:val="008B5BF1"/>
    <w:rsid w:val="008B5FE3"/>
    <w:rsid w:val="008C1315"/>
    <w:rsid w:val="008C4349"/>
    <w:rsid w:val="008C5028"/>
    <w:rsid w:val="008C715B"/>
    <w:rsid w:val="008D0500"/>
    <w:rsid w:val="008D0BCD"/>
    <w:rsid w:val="008D130A"/>
    <w:rsid w:val="008D616D"/>
    <w:rsid w:val="008D66A5"/>
    <w:rsid w:val="008D7AB6"/>
    <w:rsid w:val="008E02B7"/>
    <w:rsid w:val="008E22A1"/>
    <w:rsid w:val="008E2705"/>
    <w:rsid w:val="008E4F9D"/>
    <w:rsid w:val="008E68B8"/>
    <w:rsid w:val="008F123D"/>
    <w:rsid w:val="008F327A"/>
    <w:rsid w:val="008F35AB"/>
    <w:rsid w:val="008F38A3"/>
    <w:rsid w:val="00902B53"/>
    <w:rsid w:val="00902BA1"/>
    <w:rsid w:val="0090332F"/>
    <w:rsid w:val="00906507"/>
    <w:rsid w:val="00906CF0"/>
    <w:rsid w:val="00910065"/>
    <w:rsid w:val="00913A05"/>
    <w:rsid w:val="00916CCD"/>
    <w:rsid w:val="0092513E"/>
    <w:rsid w:val="00930AA0"/>
    <w:rsid w:val="00931117"/>
    <w:rsid w:val="009315B0"/>
    <w:rsid w:val="00935282"/>
    <w:rsid w:val="00937CD5"/>
    <w:rsid w:val="00947C10"/>
    <w:rsid w:val="0096187F"/>
    <w:rsid w:val="00964ED1"/>
    <w:rsid w:val="009663CB"/>
    <w:rsid w:val="0096724B"/>
    <w:rsid w:val="009674ED"/>
    <w:rsid w:val="00967A1E"/>
    <w:rsid w:val="00971A59"/>
    <w:rsid w:val="0097635F"/>
    <w:rsid w:val="00977398"/>
    <w:rsid w:val="009776EA"/>
    <w:rsid w:val="00977CE1"/>
    <w:rsid w:val="00982C13"/>
    <w:rsid w:val="00993A81"/>
    <w:rsid w:val="00994F65"/>
    <w:rsid w:val="009A08EF"/>
    <w:rsid w:val="009A2B67"/>
    <w:rsid w:val="009A51E0"/>
    <w:rsid w:val="009A5678"/>
    <w:rsid w:val="009A6487"/>
    <w:rsid w:val="009B7F37"/>
    <w:rsid w:val="009C336C"/>
    <w:rsid w:val="009C4257"/>
    <w:rsid w:val="009C5657"/>
    <w:rsid w:val="009D287A"/>
    <w:rsid w:val="009E390B"/>
    <w:rsid w:val="009F0961"/>
    <w:rsid w:val="009F17C8"/>
    <w:rsid w:val="009F2D87"/>
    <w:rsid w:val="009F4D00"/>
    <w:rsid w:val="009F558A"/>
    <w:rsid w:val="009F6147"/>
    <w:rsid w:val="009F674D"/>
    <w:rsid w:val="00A01D4F"/>
    <w:rsid w:val="00A03F45"/>
    <w:rsid w:val="00A113F1"/>
    <w:rsid w:val="00A11E8C"/>
    <w:rsid w:val="00A14608"/>
    <w:rsid w:val="00A17AC9"/>
    <w:rsid w:val="00A2134E"/>
    <w:rsid w:val="00A22533"/>
    <w:rsid w:val="00A23039"/>
    <w:rsid w:val="00A233C0"/>
    <w:rsid w:val="00A236F1"/>
    <w:rsid w:val="00A24235"/>
    <w:rsid w:val="00A26746"/>
    <w:rsid w:val="00A32084"/>
    <w:rsid w:val="00A355ED"/>
    <w:rsid w:val="00A37D62"/>
    <w:rsid w:val="00A40CD4"/>
    <w:rsid w:val="00A4137E"/>
    <w:rsid w:val="00A43B1F"/>
    <w:rsid w:val="00A53F1E"/>
    <w:rsid w:val="00A6096B"/>
    <w:rsid w:val="00A72086"/>
    <w:rsid w:val="00A73620"/>
    <w:rsid w:val="00A7499D"/>
    <w:rsid w:val="00A757C5"/>
    <w:rsid w:val="00A80F50"/>
    <w:rsid w:val="00A81E7A"/>
    <w:rsid w:val="00A86D61"/>
    <w:rsid w:val="00A87FCA"/>
    <w:rsid w:val="00A918E6"/>
    <w:rsid w:val="00A92705"/>
    <w:rsid w:val="00A962C6"/>
    <w:rsid w:val="00A96CDD"/>
    <w:rsid w:val="00AA0637"/>
    <w:rsid w:val="00AA33F5"/>
    <w:rsid w:val="00AA5508"/>
    <w:rsid w:val="00AB0B4F"/>
    <w:rsid w:val="00AB34C5"/>
    <w:rsid w:val="00AB5A53"/>
    <w:rsid w:val="00AB7784"/>
    <w:rsid w:val="00AC12EB"/>
    <w:rsid w:val="00AC15C2"/>
    <w:rsid w:val="00AC2D29"/>
    <w:rsid w:val="00AC5439"/>
    <w:rsid w:val="00AC5C5D"/>
    <w:rsid w:val="00AC78F7"/>
    <w:rsid w:val="00AD7622"/>
    <w:rsid w:val="00AD7F1B"/>
    <w:rsid w:val="00AE215F"/>
    <w:rsid w:val="00AE3A2E"/>
    <w:rsid w:val="00AE3FF5"/>
    <w:rsid w:val="00AE5982"/>
    <w:rsid w:val="00AE71FD"/>
    <w:rsid w:val="00AF3AEE"/>
    <w:rsid w:val="00AF441D"/>
    <w:rsid w:val="00B1373C"/>
    <w:rsid w:val="00B1399D"/>
    <w:rsid w:val="00B1561E"/>
    <w:rsid w:val="00B15D5A"/>
    <w:rsid w:val="00B17A7F"/>
    <w:rsid w:val="00B20BA7"/>
    <w:rsid w:val="00B24DCE"/>
    <w:rsid w:val="00B26B71"/>
    <w:rsid w:val="00B33833"/>
    <w:rsid w:val="00B36447"/>
    <w:rsid w:val="00B448E4"/>
    <w:rsid w:val="00B45ACD"/>
    <w:rsid w:val="00B503D9"/>
    <w:rsid w:val="00B5218C"/>
    <w:rsid w:val="00B52DA7"/>
    <w:rsid w:val="00B5323E"/>
    <w:rsid w:val="00B57916"/>
    <w:rsid w:val="00B62FAF"/>
    <w:rsid w:val="00B633E7"/>
    <w:rsid w:val="00B645EF"/>
    <w:rsid w:val="00B66037"/>
    <w:rsid w:val="00B666FD"/>
    <w:rsid w:val="00B71A65"/>
    <w:rsid w:val="00B71BCE"/>
    <w:rsid w:val="00B76860"/>
    <w:rsid w:val="00B84139"/>
    <w:rsid w:val="00B8437E"/>
    <w:rsid w:val="00B90928"/>
    <w:rsid w:val="00B9491B"/>
    <w:rsid w:val="00BA5D2C"/>
    <w:rsid w:val="00BB0E12"/>
    <w:rsid w:val="00BB25B4"/>
    <w:rsid w:val="00BD30F2"/>
    <w:rsid w:val="00BD367A"/>
    <w:rsid w:val="00BD49CC"/>
    <w:rsid w:val="00BD5EF9"/>
    <w:rsid w:val="00BF0D41"/>
    <w:rsid w:val="00BF1349"/>
    <w:rsid w:val="00BF257E"/>
    <w:rsid w:val="00BF2E4C"/>
    <w:rsid w:val="00BF319C"/>
    <w:rsid w:val="00BF3A11"/>
    <w:rsid w:val="00BF63FE"/>
    <w:rsid w:val="00C01325"/>
    <w:rsid w:val="00C01F3F"/>
    <w:rsid w:val="00C02829"/>
    <w:rsid w:val="00C10191"/>
    <w:rsid w:val="00C102E4"/>
    <w:rsid w:val="00C1560A"/>
    <w:rsid w:val="00C15C68"/>
    <w:rsid w:val="00C16C20"/>
    <w:rsid w:val="00C2160B"/>
    <w:rsid w:val="00C21A02"/>
    <w:rsid w:val="00C22D5E"/>
    <w:rsid w:val="00C41C2D"/>
    <w:rsid w:val="00C42F4A"/>
    <w:rsid w:val="00C46E88"/>
    <w:rsid w:val="00C5489E"/>
    <w:rsid w:val="00C620E5"/>
    <w:rsid w:val="00C6778A"/>
    <w:rsid w:val="00C722F1"/>
    <w:rsid w:val="00C77B07"/>
    <w:rsid w:val="00C82B66"/>
    <w:rsid w:val="00C94FBA"/>
    <w:rsid w:val="00CA1187"/>
    <w:rsid w:val="00CA1D5A"/>
    <w:rsid w:val="00CA25C1"/>
    <w:rsid w:val="00CA3BDE"/>
    <w:rsid w:val="00CA485E"/>
    <w:rsid w:val="00CA4861"/>
    <w:rsid w:val="00CA48DE"/>
    <w:rsid w:val="00CB380D"/>
    <w:rsid w:val="00CC15F1"/>
    <w:rsid w:val="00CC53DC"/>
    <w:rsid w:val="00CC62E0"/>
    <w:rsid w:val="00CC7381"/>
    <w:rsid w:val="00CD081F"/>
    <w:rsid w:val="00CD2AAE"/>
    <w:rsid w:val="00CD6BEE"/>
    <w:rsid w:val="00CE2875"/>
    <w:rsid w:val="00CE45A4"/>
    <w:rsid w:val="00CE6EB0"/>
    <w:rsid w:val="00CE6FA9"/>
    <w:rsid w:val="00CE70E6"/>
    <w:rsid w:val="00CE7AE5"/>
    <w:rsid w:val="00CF130F"/>
    <w:rsid w:val="00CF1949"/>
    <w:rsid w:val="00CF469C"/>
    <w:rsid w:val="00CF5470"/>
    <w:rsid w:val="00CF566C"/>
    <w:rsid w:val="00D007E7"/>
    <w:rsid w:val="00D01055"/>
    <w:rsid w:val="00D032BF"/>
    <w:rsid w:val="00D05354"/>
    <w:rsid w:val="00D0640A"/>
    <w:rsid w:val="00D06EB2"/>
    <w:rsid w:val="00D07488"/>
    <w:rsid w:val="00D108C6"/>
    <w:rsid w:val="00D1109F"/>
    <w:rsid w:val="00D1146F"/>
    <w:rsid w:val="00D14ACE"/>
    <w:rsid w:val="00D17730"/>
    <w:rsid w:val="00D1786C"/>
    <w:rsid w:val="00D21357"/>
    <w:rsid w:val="00D23F67"/>
    <w:rsid w:val="00D249A7"/>
    <w:rsid w:val="00D24BDD"/>
    <w:rsid w:val="00D27290"/>
    <w:rsid w:val="00D274A5"/>
    <w:rsid w:val="00D34A7C"/>
    <w:rsid w:val="00D35B71"/>
    <w:rsid w:val="00D371C0"/>
    <w:rsid w:val="00D46600"/>
    <w:rsid w:val="00D50FC8"/>
    <w:rsid w:val="00D60AD8"/>
    <w:rsid w:val="00D61861"/>
    <w:rsid w:val="00D632BB"/>
    <w:rsid w:val="00D65299"/>
    <w:rsid w:val="00D657F0"/>
    <w:rsid w:val="00D66D9E"/>
    <w:rsid w:val="00D676C9"/>
    <w:rsid w:val="00D70A08"/>
    <w:rsid w:val="00D73176"/>
    <w:rsid w:val="00D74E74"/>
    <w:rsid w:val="00D754F0"/>
    <w:rsid w:val="00D80169"/>
    <w:rsid w:val="00D81A8B"/>
    <w:rsid w:val="00D96626"/>
    <w:rsid w:val="00DA1C4E"/>
    <w:rsid w:val="00DA2019"/>
    <w:rsid w:val="00DA29EE"/>
    <w:rsid w:val="00DA2E6B"/>
    <w:rsid w:val="00DA3882"/>
    <w:rsid w:val="00DA3DB4"/>
    <w:rsid w:val="00DA47E1"/>
    <w:rsid w:val="00DB113C"/>
    <w:rsid w:val="00DB2E4D"/>
    <w:rsid w:val="00DB52EF"/>
    <w:rsid w:val="00DB5F99"/>
    <w:rsid w:val="00DB6674"/>
    <w:rsid w:val="00DC058F"/>
    <w:rsid w:val="00DC3CCE"/>
    <w:rsid w:val="00DC411A"/>
    <w:rsid w:val="00DC4401"/>
    <w:rsid w:val="00DC4603"/>
    <w:rsid w:val="00DD3F7D"/>
    <w:rsid w:val="00DD48DF"/>
    <w:rsid w:val="00DE0BB9"/>
    <w:rsid w:val="00DE0CD3"/>
    <w:rsid w:val="00DE280D"/>
    <w:rsid w:val="00DE5084"/>
    <w:rsid w:val="00DF2FE8"/>
    <w:rsid w:val="00DF6837"/>
    <w:rsid w:val="00E05AA2"/>
    <w:rsid w:val="00E133FA"/>
    <w:rsid w:val="00E21F26"/>
    <w:rsid w:val="00E23253"/>
    <w:rsid w:val="00E2393A"/>
    <w:rsid w:val="00E32B92"/>
    <w:rsid w:val="00E32C23"/>
    <w:rsid w:val="00E33252"/>
    <w:rsid w:val="00E34B37"/>
    <w:rsid w:val="00E3686F"/>
    <w:rsid w:val="00E427AD"/>
    <w:rsid w:val="00E42A2E"/>
    <w:rsid w:val="00E42FF3"/>
    <w:rsid w:val="00E455FC"/>
    <w:rsid w:val="00E465C1"/>
    <w:rsid w:val="00E47002"/>
    <w:rsid w:val="00E472D5"/>
    <w:rsid w:val="00E4769C"/>
    <w:rsid w:val="00E508A0"/>
    <w:rsid w:val="00E5478E"/>
    <w:rsid w:val="00E55F09"/>
    <w:rsid w:val="00E56385"/>
    <w:rsid w:val="00E63B34"/>
    <w:rsid w:val="00E65C41"/>
    <w:rsid w:val="00E67983"/>
    <w:rsid w:val="00E71193"/>
    <w:rsid w:val="00E72C66"/>
    <w:rsid w:val="00E7711C"/>
    <w:rsid w:val="00E83DC4"/>
    <w:rsid w:val="00E841C9"/>
    <w:rsid w:val="00E91295"/>
    <w:rsid w:val="00E97FC5"/>
    <w:rsid w:val="00EA0742"/>
    <w:rsid w:val="00EA2A9C"/>
    <w:rsid w:val="00EA59D6"/>
    <w:rsid w:val="00EA5F45"/>
    <w:rsid w:val="00EB4827"/>
    <w:rsid w:val="00EB7136"/>
    <w:rsid w:val="00ED2B7E"/>
    <w:rsid w:val="00ED3227"/>
    <w:rsid w:val="00EE08A5"/>
    <w:rsid w:val="00EE133F"/>
    <w:rsid w:val="00EE3E6D"/>
    <w:rsid w:val="00EE4299"/>
    <w:rsid w:val="00EE6A3E"/>
    <w:rsid w:val="00EF0496"/>
    <w:rsid w:val="00EF2667"/>
    <w:rsid w:val="00EF6877"/>
    <w:rsid w:val="00F017EE"/>
    <w:rsid w:val="00F03F9E"/>
    <w:rsid w:val="00F04AAF"/>
    <w:rsid w:val="00F05334"/>
    <w:rsid w:val="00F06345"/>
    <w:rsid w:val="00F07195"/>
    <w:rsid w:val="00F076E0"/>
    <w:rsid w:val="00F112B4"/>
    <w:rsid w:val="00F12C2D"/>
    <w:rsid w:val="00F1514F"/>
    <w:rsid w:val="00F17DA8"/>
    <w:rsid w:val="00F203BD"/>
    <w:rsid w:val="00F215F2"/>
    <w:rsid w:val="00F25CC3"/>
    <w:rsid w:val="00F26585"/>
    <w:rsid w:val="00F26841"/>
    <w:rsid w:val="00F30D3D"/>
    <w:rsid w:val="00F46872"/>
    <w:rsid w:val="00F473C7"/>
    <w:rsid w:val="00F50F04"/>
    <w:rsid w:val="00F5234B"/>
    <w:rsid w:val="00F5671D"/>
    <w:rsid w:val="00F57F0F"/>
    <w:rsid w:val="00F62E5D"/>
    <w:rsid w:val="00F641AA"/>
    <w:rsid w:val="00F65EF8"/>
    <w:rsid w:val="00F75D90"/>
    <w:rsid w:val="00F76051"/>
    <w:rsid w:val="00F76718"/>
    <w:rsid w:val="00F76846"/>
    <w:rsid w:val="00F83A4D"/>
    <w:rsid w:val="00F844DC"/>
    <w:rsid w:val="00F861C2"/>
    <w:rsid w:val="00F90B1B"/>
    <w:rsid w:val="00F90B3A"/>
    <w:rsid w:val="00F91293"/>
    <w:rsid w:val="00F92881"/>
    <w:rsid w:val="00F969A9"/>
    <w:rsid w:val="00FA0C3C"/>
    <w:rsid w:val="00FA5A84"/>
    <w:rsid w:val="00FA6375"/>
    <w:rsid w:val="00FB0D7E"/>
    <w:rsid w:val="00FB6561"/>
    <w:rsid w:val="00FC00A8"/>
    <w:rsid w:val="00FC0154"/>
    <w:rsid w:val="00FC0461"/>
    <w:rsid w:val="00FC3268"/>
    <w:rsid w:val="00FC4B5E"/>
    <w:rsid w:val="00FC53DB"/>
    <w:rsid w:val="00FD3E0A"/>
    <w:rsid w:val="00FD5CDD"/>
    <w:rsid w:val="00FF2227"/>
    <w:rsid w:val="00FF3265"/>
    <w:rsid w:val="00FF54B8"/>
    <w:rsid w:val="00FF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6145322C"/>
  <w15:docId w15:val="{92901D82-B60E-4DC5-B7BB-B69D7C36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54B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F17C8"/>
    <w:pPr>
      <w:keepNext/>
      <w:ind w:left="4956" w:firstLine="708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9F17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F17C8"/>
    <w:pPr>
      <w:keepNext/>
      <w:overflowPunct w:val="0"/>
      <w:autoSpaceDE w:val="0"/>
      <w:autoSpaceDN w:val="0"/>
      <w:adjustRightInd w:val="0"/>
      <w:ind w:firstLine="2552"/>
      <w:textAlignment w:val="baseline"/>
      <w:outlineLvl w:val="2"/>
    </w:pPr>
    <w:rPr>
      <w:i/>
      <w:sz w:val="20"/>
      <w:szCs w:val="20"/>
    </w:rPr>
  </w:style>
  <w:style w:type="paragraph" w:styleId="Nagwek4">
    <w:name w:val="heading 4"/>
    <w:basedOn w:val="Normalny"/>
    <w:next w:val="Normalny"/>
    <w:qFormat/>
    <w:rsid w:val="009F17C8"/>
    <w:pPr>
      <w:keepNext/>
      <w:ind w:firstLine="4500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3E7AC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9F17C8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semiHidden/>
    <w:rsid w:val="009F17C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F17C8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9F17C8"/>
    <w:pPr>
      <w:ind w:left="1080" w:hanging="1080"/>
    </w:pPr>
  </w:style>
  <w:style w:type="paragraph" w:styleId="Tekstpodstawowy">
    <w:name w:val="Body Text"/>
    <w:basedOn w:val="Normalny"/>
    <w:link w:val="TekstpodstawowyZnak"/>
    <w:rsid w:val="00D66D9E"/>
    <w:pPr>
      <w:spacing w:after="120"/>
    </w:pPr>
  </w:style>
  <w:style w:type="paragraph" w:styleId="Tekstdymka">
    <w:name w:val="Balloon Text"/>
    <w:basedOn w:val="Normalny"/>
    <w:semiHidden/>
    <w:rsid w:val="00CA485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8E68B8"/>
    <w:rPr>
      <w:color w:val="0000FF"/>
      <w:u w:val="single"/>
    </w:rPr>
  </w:style>
  <w:style w:type="table" w:styleId="Tabela-Siatka">
    <w:name w:val="Table Grid"/>
    <w:basedOn w:val="Standardowy"/>
    <w:rsid w:val="00DA3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ustawa">
    <w:name w:val="body ustawa"/>
    <w:rsid w:val="002166A8"/>
    <w:pPr>
      <w:widowControl w:val="0"/>
      <w:autoSpaceDE w:val="0"/>
      <w:autoSpaceDN w:val="0"/>
      <w:adjustRightInd w:val="0"/>
      <w:spacing w:line="210" w:lineRule="atLeast"/>
      <w:ind w:firstLine="182"/>
      <w:jc w:val="both"/>
    </w:pPr>
    <w:rPr>
      <w:sz w:val="18"/>
      <w:szCs w:val="18"/>
    </w:rPr>
  </w:style>
  <w:style w:type="paragraph" w:styleId="Nagwek">
    <w:name w:val="header"/>
    <w:basedOn w:val="Normalny"/>
    <w:link w:val="NagwekZnak"/>
    <w:rsid w:val="00D60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60AD8"/>
    <w:rPr>
      <w:sz w:val="24"/>
      <w:szCs w:val="24"/>
    </w:rPr>
  </w:style>
  <w:style w:type="paragraph" w:styleId="Stopka">
    <w:name w:val="footer"/>
    <w:basedOn w:val="Normalny"/>
    <w:link w:val="StopkaZnak"/>
    <w:rsid w:val="00D60A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60AD8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3E7AC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table" w:customStyle="1" w:styleId="TableGrid">
    <w:name w:val="TableGrid"/>
    <w:rsid w:val="0007559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D081F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4800F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800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800F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800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800FA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EA59D6"/>
    <w:rPr>
      <w:sz w:val="24"/>
      <w:szCs w:val="24"/>
    </w:rPr>
  </w:style>
  <w:style w:type="paragraph" w:styleId="Bezodstpw">
    <w:name w:val="No Spacing"/>
    <w:uiPriority w:val="1"/>
    <w:qFormat/>
    <w:rsid w:val="00D178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AA33F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E109D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35A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40CD4"/>
    <w:pPr>
      <w:spacing w:before="100" w:beforeAutospacing="1" w:after="100" w:afterAutospacing="1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5FF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unhideWhenUsed/>
    <w:rsid w:val="004A7C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7CF2"/>
  </w:style>
  <w:style w:type="character" w:styleId="Odwoanieprzypisukocowego">
    <w:name w:val="endnote reference"/>
    <w:basedOn w:val="Domylnaczcionkaakapitu"/>
    <w:semiHidden/>
    <w:unhideWhenUsed/>
    <w:rsid w:val="004A7CF2"/>
    <w:rPr>
      <w:vertAlign w:val="superscript"/>
    </w:rPr>
  </w:style>
  <w:style w:type="paragraph" w:customStyle="1" w:styleId="Default">
    <w:name w:val="Default"/>
    <w:rsid w:val="00B448E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14C02-FD56-4EB5-B03F-75F17A4B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1418</Words>
  <Characters>10200</Characters>
  <Application>Microsoft Office Word</Application>
  <DocSecurity>0</DocSecurity>
  <Lines>237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POLSKA  AKADEMIA  NAUK</vt:lpstr>
    </vt:vector>
  </TitlesOfParts>
  <Company/>
  <LinksUpToDate>false</LinksUpToDate>
  <CharactersWithSpaces>11488</CharactersWithSpaces>
  <SharedDoc>false</SharedDoc>
  <HLinks>
    <vt:vector size="6" baseType="variant">
      <vt:variant>
        <vt:i4>4391008</vt:i4>
      </vt:variant>
      <vt:variant>
        <vt:i4>0</vt:i4>
      </vt:variant>
      <vt:variant>
        <vt:i4>0</vt:i4>
      </vt:variant>
      <vt:variant>
        <vt:i4>5</vt:i4>
      </vt:variant>
      <vt:variant>
        <vt:lpwstr>mailto:j.rawa@nencki.gov.pl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POLSKA  AKADEMIA  NAUK</dc:title>
  <dc:creator>ibd ibd</dc:creator>
  <cp:lastModifiedBy>Marta Bogusławska-Matusiak</cp:lastModifiedBy>
  <cp:revision>4</cp:revision>
  <cp:lastPrinted>2021-08-31T10:57:00Z</cp:lastPrinted>
  <dcterms:created xsi:type="dcterms:W3CDTF">2026-04-09T09:04:00Z</dcterms:created>
  <dcterms:modified xsi:type="dcterms:W3CDTF">2026-04-12T19:22:00Z</dcterms:modified>
</cp:coreProperties>
</file>