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4C509" w14:textId="27C7CE2C" w:rsidR="00BA2F8E" w:rsidRPr="00CB2054" w:rsidRDefault="00BA2F8E" w:rsidP="00BA2F8E">
      <w:pPr>
        <w:jc w:val="right"/>
        <w:rPr>
          <w:bCs/>
        </w:rPr>
      </w:pPr>
      <w:r w:rsidRPr="00CB2054">
        <w:rPr>
          <w:bCs/>
        </w:rPr>
        <w:t>Załącznik nr 2 do SWZ</w:t>
      </w:r>
    </w:p>
    <w:p w14:paraId="08C7A89D" w14:textId="445B2270" w:rsidR="00BA2F8E" w:rsidRPr="00D63AF4" w:rsidRDefault="00BA2F8E" w:rsidP="00BA2F8E">
      <w:pPr>
        <w:jc w:val="right"/>
        <w:rPr>
          <w:bCs/>
        </w:rPr>
      </w:pPr>
      <w:r w:rsidRPr="00D63AF4">
        <w:rPr>
          <w:bCs/>
        </w:rPr>
        <w:t>Załącznik do formularza oferty</w:t>
      </w:r>
    </w:p>
    <w:p w14:paraId="2C719DBC" w14:textId="77777777" w:rsidR="00A4470D" w:rsidRPr="000A2E53" w:rsidRDefault="00A4470D" w:rsidP="00024905">
      <w:pPr>
        <w:suppressAutoHyphens/>
        <w:jc w:val="center"/>
        <w:rPr>
          <w:b/>
          <w:bCs/>
        </w:rPr>
      </w:pPr>
    </w:p>
    <w:p w14:paraId="577DDB54" w14:textId="7B180962" w:rsidR="001D291C" w:rsidRPr="000A2E53" w:rsidRDefault="00E94D9F" w:rsidP="00024905">
      <w:pPr>
        <w:suppressAutoHyphens/>
        <w:jc w:val="center"/>
        <w:rPr>
          <w:b/>
          <w:bCs/>
        </w:rPr>
      </w:pPr>
      <w:r w:rsidRPr="000A2E53">
        <w:rPr>
          <w:b/>
          <w:bCs/>
        </w:rPr>
        <w:t>Platforma hemodynamiczna do ciągłego pomiaru parametrów hemodynamicznych</w:t>
      </w:r>
      <w:r w:rsidR="006C2B8A" w:rsidRPr="000A2E53">
        <w:rPr>
          <w:b/>
          <w:bCs/>
        </w:rPr>
        <w:t xml:space="preserve"> – 1 szt.</w:t>
      </w:r>
    </w:p>
    <w:p w14:paraId="08BF6894" w14:textId="77777777" w:rsidR="006D36F8" w:rsidRPr="000A2E53" w:rsidRDefault="006D36F8" w:rsidP="00024905">
      <w:pPr>
        <w:suppressAutoHyphens/>
        <w:jc w:val="center"/>
      </w:pPr>
    </w:p>
    <w:tbl>
      <w:tblPr>
        <w:tblpPr w:leftFromText="141" w:rightFromText="141" w:vertAnchor="text" w:tblpY="1"/>
        <w:tblOverlap w:val="never"/>
        <w:tblW w:w="147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62"/>
        <w:gridCol w:w="8686"/>
        <w:gridCol w:w="1983"/>
        <w:gridCol w:w="3403"/>
      </w:tblGrid>
      <w:tr w:rsidR="000A2E53" w:rsidRPr="000A2E53" w14:paraId="02F00AF6" w14:textId="77777777" w:rsidTr="006C2B8A">
        <w:trPr>
          <w:trHeight w:val="717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4843A45" w14:textId="77777777" w:rsidR="006C2B8A" w:rsidRPr="000A2E53" w:rsidRDefault="006C2B8A" w:rsidP="00D93245">
            <w:pPr>
              <w:suppressAutoHyphens/>
              <w:snapToGrid w:val="0"/>
              <w:spacing w:before="120" w:after="120" w:line="276" w:lineRule="auto"/>
              <w:jc w:val="center"/>
              <w:rPr>
                <w:b/>
              </w:rPr>
            </w:pPr>
            <w:r w:rsidRPr="000A2E53">
              <w:rPr>
                <w:b/>
              </w:rPr>
              <w:t>Lp.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FBC5530" w14:textId="77777777" w:rsidR="006C2B8A" w:rsidRPr="000A2E53" w:rsidRDefault="006C2B8A" w:rsidP="00D93245">
            <w:pPr>
              <w:suppressAutoHyphens/>
              <w:snapToGrid w:val="0"/>
              <w:spacing w:before="120" w:after="120" w:line="276" w:lineRule="auto"/>
              <w:jc w:val="center"/>
              <w:rPr>
                <w:b/>
              </w:rPr>
            </w:pPr>
            <w:r w:rsidRPr="000A2E53">
              <w:rPr>
                <w:b/>
              </w:rPr>
              <w:t>Parametry techniczne i funkcjonalne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71CF066" w14:textId="77777777" w:rsidR="006C2B8A" w:rsidRPr="000A2E53" w:rsidRDefault="006C2B8A" w:rsidP="00B25CD4">
            <w:pPr>
              <w:suppressAutoHyphens/>
              <w:snapToGrid w:val="0"/>
              <w:spacing w:before="120" w:after="120" w:line="276" w:lineRule="auto"/>
              <w:jc w:val="center"/>
              <w:rPr>
                <w:b/>
              </w:rPr>
            </w:pPr>
            <w:r w:rsidRPr="000A2E53">
              <w:rPr>
                <w:b/>
              </w:rPr>
              <w:t>Wymagania graniczne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3143B9B" w14:textId="13C1FB16" w:rsidR="006C2B8A" w:rsidRPr="000A2E53" w:rsidRDefault="006C2B8A" w:rsidP="00D93245">
            <w:pPr>
              <w:tabs>
                <w:tab w:val="left" w:pos="9071"/>
              </w:tabs>
              <w:suppressAutoHyphens/>
              <w:spacing w:line="276" w:lineRule="auto"/>
              <w:jc w:val="center"/>
              <w:rPr>
                <w:b/>
              </w:rPr>
            </w:pPr>
            <w:r w:rsidRPr="000A2E53">
              <w:rPr>
                <w:b/>
              </w:rPr>
              <w:t>Parametry oferowane</w:t>
            </w:r>
          </w:p>
          <w:p w14:paraId="4A3F8C24" w14:textId="77777777" w:rsidR="006C2B8A" w:rsidRPr="000A2E53" w:rsidRDefault="006C2B8A" w:rsidP="00D93245">
            <w:pPr>
              <w:suppressAutoHyphens/>
              <w:snapToGrid w:val="0"/>
              <w:spacing w:before="120" w:line="276" w:lineRule="auto"/>
              <w:jc w:val="center"/>
              <w:rPr>
                <w:b/>
              </w:rPr>
            </w:pPr>
            <w:r w:rsidRPr="000A2E53">
              <w:rPr>
                <w:i/>
              </w:rPr>
              <w:t>(podać zakres lub opisać)</w:t>
            </w:r>
          </w:p>
        </w:tc>
      </w:tr>
      <w:tr w:rsidR="000A2E53" w:rsidRPr="000A2E53" w14:paraId="0D33295E" w14:textId="77777777" w:rsidTr="006C2B8A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0C906" w14:textId="68747440" w:rsidR="006C2B8A" w:rsidRPr="000A2E53" w:rsidRDefault="006C2B8A" w:rsidP="00FA6905">
            <w:pPr>
              <w:spacing w:line="276" w:lineRule="auto"/>
            </w:pPr>
            <w:r w:rsidRPr="000A2E53">
              <w:t>1.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E742" w14:textId="569CA7E5" w:rsidR="006C2B8A" w:rsidRPr="000A2E53" w:rsidRDefault="006C2B8A" w:rsidP="00FA6905">
            <w:pPr>
              <w:pStyle w:val="Bezodstpw"/>
              <w:spacing w:line="276" w:lineRule="auto"/>
              <w:rPr>
                <w:b/>
                <w:bCs/>
                <w:lang w:val="pl-PL"/>
              </w:rPr>
            </w:pPr>
            <w:r w:rsidRPr="000A2E53">
              <w:rPr>
                <w:b/>
                <w:bCs/>
                <w:lang w:val="pl-PL"/>
              </w:rPr>
              <w:t xml:space="preserve">Nazwa: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0C763" w14:textId="52E1E491" w:rsidR="006C2B8A" w:rsidRPr="000A2E53" w:rsidRDefault="006C2B8A" w:rsidP="00B25CD4">
            <w:pPr>
              <w:suppressAutoHyphens/>
              <w:snapToGrid w:val="0"/>
              <w:spacing w:line="276" w:lineRule="auto"/>
              <w:jc w:val="center"/>
            </w:pPr>
            <w:r w:rsidRPr="000A2E53">
              <w:t>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DF6D5" w14:textId="3F3D8E15" w:rsidR="006C2B8A" w:rsidRPr="000A2E53" w:rsidRDefault="006C2B8A" w:rsidP="00FA6905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0A2E53" w:rsidRPr="000A2E53" w14:paraId="38D0B976" w14:textId="77777777" w:rsidTr="006C2B8A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1971B" w14:textId="058B6581" w:rsidR="006C2B8A" w:rsidRPr="000A2E53" w:rsidRDefault="006C2B8A" w:rsidP="00FA6905">
            <w:pPr>
              <w:spacing w:line="276" w:lineRule="auto"/>
            </w:pPr>
            <w:r w:rsidRPr="000A2E53">
              <w:t>2.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BDA7" w14:textId="77777777" w:rsidR="006C2B8A" w:rsidRPr="000A2E53" w:rsidRDefault="006C2B8A" w:rsidP="00FA6905">
            <w:pPr>
              <w:pStyle w:val="Bezodstpw"/>
              <w:spacing w:line="276" w:lineRule="auto"/>
              <w:rPr>
                <w:b/>
                <w:bCs/>
                <w:lang w:val="pl-PL"/>
              </w:rPr>
            </w:pPr>
            <w:r w:rsidRPr="000A2E53">
              <w:rPr>
                <w:b/>
                <w:bCs/>
                <w:lang w:val="pl-PL"/>
              </w:rPr>
              <w:t>Producent/model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E7727" w14:textId="77777777" w:rsidR="006C2B8A" w:rsidRPr="000A2E53" w:rsidRDefault="006C2B8A" w:rsidP="00B25CD4">
            <w:pPr>
              <w:suppressAutoHyphens/>
              <w:snapToGrid w:val="0"/>
              <w:spacing w:line="276" w:lineRule="auto"/>
              <w:jc w:val="center"/>
            </w:pPr>
            <w:r w:rsidRPr="000A2E53">
              <w:t>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E26BB" w14:textId="5B322B6B" w:rsidR="006C2B8A" w:rsidRPr="000A2E53" w:rsidRDefault="006C2B8A" w:rsidP="00FA6905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0A2E53" w:rsidRPr="000A2E53" w14:paraId="55EAD88C" w14:textId="77777777" w:rsidTr="000A2E53">
        <w:trPr>
          <w:trHeight w:val="6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7C26D" w14:textId="553538AF" w:rsidR="006C2B8A" w:rsidRPr="000A2E53" w:rsidRDefault="006C2B8A" w:rsidP="00FA6905">
            <w:pPr>
              <w:spacing w:line="276" w:lineRule="auto"/>
            </w:pPr>
            <w:r w:rsidRPr="000A2E53">
              <w:t>3.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B247" w14:textId="77777777" w:rsidR="006C2B8A" w:rsidRPr="000A2E53" w:rsidRDefault="006C2B8A" w:rsidP="00FA6905">
            <w:pPr>
              <w:pStyle w:val="Bezodstpw"/>
              <w:spacing w:line="276" w:lineRule="auto"/>
              <w:rPr>
                <w:b/>
                <w:bCs/>
                <w:lang w:val="pl-PL"/>
              </w:rPr>
            </w:pPr>
            <w:r w:rsidRPr="000A2E53">
              <w:rPr>
                <w:b/>
                <w:bCs/>
                <w:lang w:val="pl-PL"/>
              </w:rPr>
              <w:t>Kraj pochodzenia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63018" w14:textId="77777777" w:rsidR="006C2B8A" w:rsidRPr="000A2E53" w:rsidRDefault="006C2B8A" w:rsidP="00B25CD4">
            <w:pPr>
              <w:suppressAutoHyphens/>
              <w:snapToGrid w:val="0"/>
              <w:spacing w:line="276" w:lineRule="auto"/>
              <w:jc w:val="center"/>
            </w:pPr>
            <w:r w:rsidRPr="000A2E53">
              <w:t>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F02CA" w14:textId="7AECCB67" w:rsidR="006C2B8A" w:rsidRPr="000A2E53" w:rsidRDefault="006C2B8A" w:rsidP="00FA6905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0A2E53" w:rsidRPr="000A2E53" w14:paraId="41693750" w14:textId="77777777" w:rsidTr="006C2B8A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2528B" w14:textId="25FE5180" w:rsidR="006C2B8A" w:rsidRPr="000A2E53" w:rsidRDefault="006C2B8A" w:rsidP="00FA6905">
            <w:pPr>
              <w:spacing w:line="276" w:lineRule="auto"/>
            </w:pPr>
            <w:r w:rsidRPr="000A2E53">
              <w:t>4.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69C" w14:textId="24F760C1" w:rsidR="006C2B8A" w:rsidRPr="000A2E53" w:rsidRDefault="006C2B8A" w:rsidP="00FA6905">
            <w:pPr>
              <w:pStyle w:val="Bezodstpw"/>
              <w:spacing w:line="276" w:lineRule="auto"/>
              <w:rPr>
                <w:b/>
                <w:bCs/>
                <w:lang w:val="pl-PL"/>
              </w:rPr>
            </w:pPr>
            <w:r w:rsidRPr="000A2E53">
              <w:rPr>
                <w:b/>
                <w:bCs/>
                <w:lang w:val="pl-PL"/>
              </w:rPr>
              <w:t>Rok produkcji nie starszy niż 202</w:t>
            </w:r>
            <w:r w:rsidR="00717682">
              <w:rPr>
                <w:b/>
                <w:bCs/>
                <w:lang w:val="pl-PL"/>
              </w:rPr>
              <w:t>5</w:t>
            </w:r>
            <w:r w:rsidRPr="000A2E53">
              <w:rPr>
                <w:b/>
                <w:bCs/>
                <w:lang w:val="pl-PL"/>
              </w:rPr>
              <w:t>, urządzenie fabrycznie nowe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42FE4" w14:textId="43114302" w:rsidR="006C2B8A" w:rsidRPr="000A2E53" w:rsidRDefault="006C2B8A" w:rsidP="00B25CD4">
            <w:pPr>
              <w:suppressAutoHyphens/>
              <w:snapToGrid w:val="0"/>
              <w:spacing w:line="276" w:lineRule="auto"/>
              <w:jc w:val="center"/>
            </w:pPr>
            <w:r w:rsidRPr="000A2E53">
              <w:t>Tak, 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5707C" w14:textId="7584351D" w:rsidR="006C2B8A" w:rsidRPr="000A2E53" w:rsidRDefault="006C2B8A" w:rsidP="00FA6905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0A2E53" w:rsidRPr="000A2E53" w14:paraId="5E858410" w14:textId="77777777" w:rsidTr="006C2B8A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359F4" w14:textId="77777777" w:rsidR="006C2B8A" w:rsidRPr="000A2E53" w:rsidRDefault="006C2B8A" w:rsidP="00FA6905">
            <w:pPr>
              <w:spacing w:line="276" w:lineRule="auto"/>
            </w:pP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C687" w14:textId="5EC935FB" w:rsidR="006C2B8A" w:rsidRPr="000A2E53" w:rsidRDefault="006C2B8A" w:rsidP="00FA6905">
            <w:pPr>
              <w:pStyle w:val="Bezodstpw"/>
              <w:spacing w:line="276" w:lineRule="auto"/>
              <w:jc w:val="center"/>
              <w:rPr>
                <w:b/>
                <w:bCs/>
                <w:lang w:val="pl-PL"/>
              </w:rPr>
            </w:pPr>
            <w:r w:rsidRPr="000A2E53">
              <w:rPr>
                <w:b/>
                <w:bCs/>
                <w:lang w:val="pl-PL"/>
              </w:rPr>
              <w:t>Parametry:</w:t>
            </w:r>
            <w:r w:rsidR="00832324">
              <w:rPr>
                <w:b/>
                <w:bCs/>
                <w:lang w:val="pl-PL"/>
              </w:rPr>
              <w:t xml:space="preserve">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2D733" w14:textId="77777777" w:rsidR="006C2B8A" w:rsidRPr="000A2E53" w:rsidRDefault="006C2B8A" w:rsidP="00B25CD4">
            <w:pPr>
              <w:suppressAutoHyphens/>
              <w:snapToGrid w:val="0"/>
              <w:spacing w:line="276" w:lineRule="auto"/>
              <w:jc w:val="center"/>
            </w:pP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6952C" w14:textId="6B3BBE72" w:rsidR="006C2B8A" w:rsidRPr="000A2E53" w:rsidRDefault="006C2B8A" w:rsidP="00FA6905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0353FFE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E32FE" w14:textId="65D4A899" w:rsidR="00160916" w:rsidRPr="000A2E53" w:rsidRDefault="00160916" w:rsidP="00160916">
            <w:r w:rsidRPr="000A2E53">
              <w:t>5.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049B" w14:textId="03162366" w:rsidR="00160916" w:rsidRPr="000A2E53" w:rsidRDefault="00160916" w:rsidP="00160916">
            <w:pPr>
              <w:tabs>
                <w:tab w:val="left" w:pos="4416"/>
              </w:tabs>
              <w:suppressAutoHyphens/>
              <w:snapToGrid w:val="0"/>
              <w:spacing w:line="276" w:lineRule="auto"/>
            </w:pPr>
            <w:r w:rsidRPr="000A2E53">
              <w:t>Waga aparatu maksymalnie 10 kg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868FB" w14:textId="5EA8B1F4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96E32" w14:textId="7A55DA0A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AC51977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4C638" w14:textId="17BC5953" w:rsidR="00160916" w:rsidRPr="000A2E53" w:rsidRDefault="00160916" w:rsidP="00160916">
            <w:r w:rsidRPr="000A2E53">
              <w:t>6.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2F1B" w14:textId="2F269E18" w:rsidR="00160916" w:rsidRPr="000A2E53" w:rsidRDefault="00160916" w:rsidP="00160916">
            <w:pPr>
              <w:tabs>
                <w:tab w:val="left" w:pos="3960"/>
              </w:tabs>
              <w:suppressAutoHyphens/>
              <w:snapToGrid w:val="0"/>
              <w:spacing w:line="276" w:lineRule="auto"/>
            </w:pPr>
            <w:r w:rsidRPr="000A2E53">
              <w:t>Ekran dotykowy o przekątnej min. 15 cali i rozdzielczości min. 1920 x1080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CF3B5" w14:textId="3EBDB20B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9086D" w14:textId="2BF5ACDF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44835618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E91DE" w14:textId="47EF9490" w:rsidR="00160916" w:rsidRPr="000A2E53" w:rsidRDefault="00160916" w:rsidP="00160916">
            <w:r w:rsidRPr="000A2E53">
              <w:t>7.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CEDD" w14:textId="5BBBB564" w:rsidR="00160916" w:rsidRPr="000A2E53" w:rsidRDefault="00160916" w:rsidP="00160916">
            <w:pPr>
              <w:suppressAutoHyphens/>
              <w:snapToGrid w:val="0"/>
              <w:spacing w:line="276" w:lineRule="auto"/>
            </w:pPr>
            <w:r w:rsidRPr="000A2E53">
              <w:t>Możliwość transferu danych przez porty USB (min. 3) w postaci pliku Excel lub jpg.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2A642" w14:textId="351B779A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1F652" w14:textId="0C23145A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5229689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618E1" w14:textId="1C910CDA" w:rsidR="00160916" w:rsidRPr="000A2E53" w:rsidRDefault="00160916" w:rsidP="00160916">
            <w:r w:rsidRPr="000A2E53">
              <w:t>8.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3CFD" w14:textId="6B2B0E2A" w:rsidR="00160916" w:rsidRPr="000A2E53" w:rsidRDefault="00160916" w:rsidP="00160916">
            <w:pPr>
              <w:tabs>
                <w:tab w:val="left" w:pos="2580"/>
              </w:tabs>
              <w:suppressAutoHyphens/>
              <w:snapToGrid w:val="0"/>
              <w:spacing w:line="276" w:lineRule="auto"/>
            </w:pPr>
            <w:r w:rsidRPr="000A2E53">
              <w:t>Wejścia/wyjścia transmisyjne: RS 232, RJ-45, HDMI, EKG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9A2B" w14:textId="0EF3F725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5AA96E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48A673C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ABA4C" w14:textId="1FDC1602" w:rsidR="00160916" w:rsidRPr="000A2E53" w:rsidRDefault="00160916" w:rsidP="00160916">
            <w:r w:rsidRPr="000A2E53">
              <w:t>9.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9DECF" w14:textId="46AFE948" w:rsidR="00160916" w:rsidRPr="000A2E53" w:rsidRDefault="00160916" w:rsidP="00160916">
            <w:pPr>
              <w:suppressAutoHyphens/>
              <w:snapToGrid w:val="0"/>
              <w:spacing w:line="276" w:lineRule="auto"/>
            </w:pPr>
            <w:r w:rsidRPr="000A2E53">
              <w:t>Statyw na kółkach do zamontowania monitora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85F0" w14:textId="483791B3" w:rsidR="00160916" w:rsidRPr="000A2E53" w:rsidRDefault="00160916" w:rsidP="00160916">
            <w:pPr>
              <w:spacing w:line="276" w:lineRule="auto"/>
              <w:jc w:val="center"/>
              <w:rPr>
                <w:b/>
                <w:bCs/>
              </w:rPr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55A6B" w14:textId="306FE8DF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A89D044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0A4A" w14:textId="1B4FE480" w:rsidR="00160916" w:rsidRPr="000A2E53" w:rsidRDefault="00160916" w:rsidP="00160916">
            <w:r w:rsidRPr="000A2E53">
              <w:t>10.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29A24" w14:textId="3D5949A2" w:rsidR="00160916" w:rsidRPr="000A2E53" w:rsidRDefault="00160916" w:rsidP="00160916">
            <w:pPr>
              <w:suppressAutoHyphens/>
              <w:snapToGrid w:val="0"/>
              <w:spacing w:line="276" w:lineRule="auto"/>
            </w:pPr>
            <w:r w:rsidRPr="000A2E53">
              <w:t>Możliwość wydawania poleceń głosowych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02813" w14:textId="469F165F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8A549" w14:textId="174D77F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131426C6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1AF64" w14:textId="3AC7FD6F" w:rsidR="00160916" w:rsidRPr="000A2E53" w:rsidRDefault="00160916" w:rsidP="00160916">
            <w:r w:rsidRPr="000A2E53">
              <w:t>11.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261E5" w14:textId="24B04C1F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Cs/>
                <w:highlight w:val="yellow"/>
              </w:rPr>
            </w:pPr>
            <w:r w:rsidRPr="000A2E53">
              <w:rPr>
                <w:bCs/>
              </w:rPr>
              <w:t>Dodatkowe zasilanie akumulatorowe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294D6" w14:textId="46FA2DC9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C5DB7" w14:textId="24577D48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363DDB8E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443B" w14:textId="0FFACC0F" w:rsidR="00160916" w:rsidRPr="000A2E53" w:rsidRDefault="00160916" w:rsidP="00160916">
            <w:r w:rsidRPr="000A2E53">
              <w:t>12.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8ACF" w14:textId="0E0922A6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Cs/>
                <w:highlight w:val="yellow"/>
              </w:rPr>
            </w:pPr>
            <w:r w:rsidRPr="000A2E53">
              <w:rPr>
                <w:bCs/>
              </w:rPr>
              <w:t xml:space="preserve">Możliwość wprowadzenia poprawki związanej z resekcja płuca lub jego płata do obliczeń </w:t>
            </w:r>
            <w:proofErr w:type="spellStart"/>
            <w:r w:rsidRPr="000A2E53">
              <w:rPr>
                <w:bCs/>
              </w:rPr>
              <w:t>termodylucji</w:t>
            </w:r>
            <w:proofErr w:type="spellEnd"/>
            <w:r w:rsidRPr="000A2E53">
              <w:rPr>
                <w:bCs/>
              </w:rPr>
              <w:t xml:space="preserve"> </w:t>
            </w:r>
            <w:proofErr w:type="spellStart"/>
            <w:r w:rsidRPr="000A2E53">
              <w:rPr>
                <w:bCs/>
              </w:rPr>
              <w:t>przezpłucnej</w:t>
            </w:r>
            <w:proofErr w:type="spellEnd"/>
            <w:r w:rsidRPr="000A2E53">
              <w:rPr>
                <w:bCs/>
              </w:rPr>
              <w:t>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1F4F" w14:textId="59E1865F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8FA10" w14:textId="5227472B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D7A817E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045FC" w14:textId="48DA4D03" w:rsidR="00160916" w:rsidRPr="000A2E53" w:rsidRDefault="00160916" w:rsidP="00160916">
            <w:r w:rsidRPr="000A2E53">
              <w:t>13.</w:t>
            </w:r>
          </w:p>
        </w:tc>
        <w:tc>
          <w:tcPr>
            <w:tcW w:w="8686" w:type="dxa"/>
          </w:tcPr>
          <w:p w14:paraId="7C299608" w14:textId="5CA09023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Ocena hemodynamiczna układu krążenia na podstawie ciśnienia tętniczego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A7AA" w14:textId="05BF7C2A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50982" w14:textId="4A89BBC0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1730B1AC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73A9B" w14:textId="08F8C917" w:rsidR="00160916" w:rsidRPr="000A2E53" w:rsidRDefault="00160916" w:rsidP="00160916">
            <w:r w:rsidRPr="000A2E53">
              <w:t>14.</w:t>
            </w:r>
          </w:p>
        </w:tc>
        <w:tc>
          <w:tcPr>
            <w:tcW w:w="8686" w:type="dxa"/>
          </w:tcPr>
          <w:p w14:paraId="0DE04326" w14:textId="16C66F60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 xml:space="preserve">Ocena hemodynamiczna metodą </w:t>
            </w:r>
            <w:proofErr w:type="spellStart"/>
            <w:r w:rsidRPr="000A2E53">
              <w:t>termodylucji</w:t>
            </w:r>
            <w:proofErr w:type="spellEnd"/>
            <w:r w:rsidRPr="000A2E53">
              <w:t xml:space="preserve"> (Swan-</w:t>
            </w:r>
            <w:proofErr w:type="spellStart"/>
            <w:r w:rsidRPr="000A2E53">
              <w:t>Ganza</w:t>
            </w:r>
            <w:proofErr w:type="spellEnd"/>
            <w:r w:rsidRPr="000A2E53">
              <w:t>, Swan-</w:t>
            </w:r>
            <w:proofErr w:type="spellStart"/>
            <w:r w:rsidRPr="000A2E53">
              <w:t>Ganza</w:t>
            </w:r>
            <w:proofErr w:type="spellEnd"/>
            <w:r w:rsidRPr="000A2E53">
              <w:t xml:space="preserve"> CCO)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BF93" w14:textId="27B06B18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7BCBE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7C45DAEC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F8299" w14:textId="42408733" w:rsidR="00160916" w:rsidRPr="000A2E53" w:rsidRDefault="00160916" w:rsidP="00160916">
            <w:r w:rsidRPr="000A2E53">
              <w:t>15.</w:t>
            </w:r>
          </w:p>
        </w:tc>
        <w:tc>
          <w:tcPr>
            <w:tcW w:w="8686" w:type="dxa"/>
          </w:tcPr>
          <w:p w14:paraId="2DD1F43C" w14:textId="55AB757D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 xml:space="preserve">Ocena hemodynamiczna metodą </w:t>
            </w:r>
            <w:proofErr w:type="spellStart"/>
            <w:r w:rsidRPr="000A2E53">
              <w:t>termodylucji</w:t>
            </w:r>
            <w:proofErr w:type="spellEnd"/>
            <w:r w:rsidRPr="000A2E53">
              <w:t xml:space="preserve"> </w:t>
            </w:r>
            <w:proofErr w:type="spellStart"/>
            <w:r w:rsidRPr="000A2E53">
              <w:t>przezpłucnej</w:t>
            </w:r>
            <w:proofErr w:type="spellEnd"/>
            <w:r w:rsidRPr="000A2E53">
              <w:t xml:space="preserve"> (bez użycia cewnika Swan-</w:t>
            </w:r>
            <w:proofErr w:type="spellStart"/>
            <w:r w:rsidRPr="000A2E53">
              <w:t>Ganza</w:t>
            </w:r>
            <w:proofErr w:type="spellEnd"/>
            <w:r w:rsidRPr="000A2E53">
              <w:t xml:space="preserve">, drogą </w:t>
            </w:r>
            <w:proofErr w:type="spellStart"/>
            <w:r w:rsidRPr="000A2E53">
              <w:t>kaniulacji</w:t>
            </w:r>
            <w:proofErr w:type="spellEnd"/>
            <w:r w:rsidRPr="000A2E53">
              <w:t xml:space="preserve"> obwodowego naczynia tętniczego i żyły głównej górnej)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4AA" w14:textId="1A185FD6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07F06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D86530B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C0B593" w14:textId="39528B80" w:rsidR="00160916" w:rsidRPr="000A2E53" w:rsidRDefault="00160916" w:rsidP="00160916">
            <w:r w:rsidRPr="000A2E53">
              <w:t>16.</w:t>
            </w:r>
          </w:p>
        </w:tc>
        <w:tc>
          <w:tcPr>
            <w:tcW w:w="8686" w:type="dxa"/>
          </w:tcPr>
          <w:p w14:paraId="59028A57" w14:textId="2DC71E6B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 xml:space="preserve">Ocena hemodynamiczna metodą Volume </w:t>
            </w:r>
            <w:proofErr w:type="spellStart"/>
            <w:r w:rsidRPr="000A2E53">
              <w:t>Clamp</w:t>
            </w:r>
            <w:proofErr w:type="spellEnd"/>
            <w:r w:rsidRPr="000A2E53">
              <w:t xml:space="preserve"> (Algorytm wykorzystuje zaawansowane metody przetwarzania w celu zrekonstruowania krzywej ciśnienia w tętnicy w palcu do krzywej ciśnienia tętniczego w tętnicy promieniowej)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FF74" w14:textId="7EE47B18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F5E6D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75A70F45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69785" w14:textId="09582F9D" w:rsidR="00160916" w:rsidRPr="000A2E53" w:rsidRDefault="00160916" w:rsidP="00160916">
            <w:r w:rsidRPr="000A2E53">
              <w:t>17.</w:t>
            </w:r>
          </w:p>
        </w:tc>
        <w:tc>
          <w:tcPr>
            <w:tcW w:w="8686" w:type="dxa"/>
          </w:tcPr>
          <w:p w14:paraId="4A3F9179" w14:textId="4AE6B8D3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Ciągły pomiar saturacji tkankowej metodą NIRS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A5BA" w14:textId="7BE3FB83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0BB87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6B7A16F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47CF89" w14:textId="6DD3C534" w:rsidR="00160916" w:rsidRPr="000A2E53" w:rsidRDefault="00160916" w:rsidP="00160916">
            <w:r w:rsidRPr="000A2E53">
              <w:t>18.</w:t>
            </w:r>
          </w:p>
        </w:tc>
        <w:tc>
          <w:tcPr>
            <w:tcW w:w="8686" w:type="dxa"/>
          </w:tcPr>
          <w:p w14:paraId="4FF16F25" w14:textId="104D5B36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Moduł do zarządzania płynami (bolus 100-500 ml)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B701" w14:textId="2965EBA1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5D56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3F984F8C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D9F9C" w14:textId="5D63E7C6" w:rsidR="00160916" w:rsidRPr="000A2E53" w:rsidRDefault="00160916" w:rsidP="00160916">
            <w:r w:rsidRPr="000A2E53">
              <w:t>19.</w:t>
            </w:r>
          </w:p>
        </w:tc>
        <w:tc>
          <w:tcPr>
            <w:tcW w:w="8686" w:type="dxa"/>
          </w:tcPr>
          <w:p w14:paraId="76F0D3FF" w14:textId="02B0D0F5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 xml:space="preserve">Pomiar rzutu serca (CO, CI, </w:t>
            </w:r>
            <w:proofErr w:type="spellStart"/>
            <w:r w:rsidRPr="00D73501">
              <w:t>iCO</w:t>
            </w:r>
            <w:proofErr w:type="spellEnd"/>
            <w:r w:rsidRPr="00D73501">
              <w:t>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1E3EA" w14:textId="07AD4E43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94EFE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55B15DE6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C7AE6" w14:textId="7184D139" w:rsidR="00160916" w:rsidRPr="000A2E53" w:rsidRDefault="00160916" w:rsidP="00160916">
            <w:r w:rsidRPr="000A2E53">
              <w:lastRenderedPageBreak/>
              <w:t>20.</w:t>
            </w:r>
          </w:p>
        </w:tc>
        <w:tc>
          <w:tcPr>
            <w:tcW w:w="8686" w:type="dxa"/>
          </w:tcPr>
          <w:p w14:paraId="275388F2" w14:textId="544CEC2B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 xml:space="preserve">Pomiar objętości </w:t>
            </w:r>
            <w:proofErr w:type="spellStart"/>
            <w:r w:rsidRPr="00D73501">
              <w:t>późnorozkurczowej</w:t>
            </w:r>
            <w:proofErr w:type="spellEnd"/>
            <w:r w:rsidRPr="00D73501">
              <w:t xml:space="preserve"> prawej komory (EDV)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97904" w14:textId="7F1C3F79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ABCFF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0053BF2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47319" w14:textId="46A08510" w:rsidR="00160916" w:rsidRPr="000A2E53" w:rsidRDefault="00160916" w:rsidP="00160916">
            <w:r w:rsidRPr="000A2E53">
              <w:t>21.</w:t>
            </w:r>
          </w:p>
        </w:tc>
        <w:tc>
          <w:tcPr>
            <w:tcW w:w="8686" w:type="dxa"/>
          </w:tcPr>
          <w:p w14:paraId="76303EF3" w14:textId="260D0B10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saturacji krwi żylnej (Svo2)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EB50" w14:textId="3BAED832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F61BB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7D4C31B0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9F7D6" w14:textId="12E880D5" w:rsidR="00160916" w:rsidRPr="000A2E53" w:rsidRDefault="00160916" w:rsidP="00160916">
            <w:r w:rsidRPr="000A2E53">
              <w:t>22.</w:t>
            </w:r>
          </w:p>
        </w:tc>
        <w:tc>
          <w:tcPr>
            <w:tcW w:w="8686" w:type="dxa"/>
          </w:tcPr>
          <w:p w14:paraId="20B5A3A9" w14:textId="5D6E1C55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 xml:space="preserve">Globalny wskaźnik </w:t>
            </w:r>
            <w:proofErr w:type="spellStart"/>
            <w:r w:rsidRPr="00D73501">
              <w:t>hipoperfuzji</w:t>
            </w:r>
            <w:proofErr w:type="spellEnd"/>
            <w:r w:rsidRPr="00D73501">
              <w:t xml:space="preserve"> (GHI)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458D7" w14:textId="0FCD8D36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0CACC1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51B71BF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8776D" w14:textId="2F4C2351" w:rsidR="00160916" w:rsidRPr="000A2E53" w:rsidRDefault="00160916" w:rsidP="00160916">
            <w:r w:rsidRPr="000A2E53">
              <w:t>23.</w:t>
            </w:r>
          </w:p>
        </w:tc>
        <w:tc>
          <w:tcPr>
            <w:tcW w:w="8686" w:type="dxa"/>
          </w:tcPr>
          <w:p w14:paraId="24BA7BD2" w14:textId="6441D992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objętości wyrzutowej (SV, SVI)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CFE5C" w14:textId="65E08B82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17ED5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68F2077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9EC5A" w14:textId="41DBD025" w:rsidR="00160916" w:rsidRPr="000A2E53" w:rsidRDefault="00160916" w:rsidP="00160916">
            <w:r w:rsidRPr="000A2E53">
              <w:t>24.</w:t>
            </w:r>
          </w:p>
        </w:tc>
        <w:tc>
          <w:tcPr>
            <w:tcW w:w="8686" w:type="dxa"/>
          </w:tcPr>
          <w:p w14:paraId="485CF6E3" w14:textId="4D449712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oporu naczyniowego (SVR, SVRI)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332A" w14:textId="3D18CDAC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50574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6722A528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164EA" w14:textId="41B722D1" w:rsidR="00160916" w:rsidRPr="000A2E53" w:rsidRDefault="00160916" w:rsidP="00160916">
            <w:r w:rsidRPr="000A2E53">
              <w:t>25.</w:t>
            </w:r>
          </w:p>
        </w:tc>
        <w:tc>
          <w:tcPr>
            <w:tcW w:w="8686" w:type="dxa"/>
          </w:tcPr>
          <w:p w14:paraId="75195300" w14:textId="0358AC6B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centralnego ciśnienia żylnego (CVP), MAP, PAP, PR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19B7" w14:textId="700C474D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32441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45744877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8F99A" w14:textId="20839CBF" w:rsidR="00160916" w:rsidRPr="000A2E53" w:rsidRDefault="00160916" w:rsidP="00160916">
            <w:r w:rsidRPr="000A2E53">
              <w:t>26.</w:t>
            </w:r>
          </w:p>
        </w:tc>
        <w:tc>
          <w:tcPr>
            <w:tcW w:w="8686" w:type="dxa"/>
          </w:tcPr>
          <w:p w14:paraId="2F8C4C62" w14:textId="3729570A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Zmienność objętości wyrzutowej (SVV)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115C" w14:textId="1B1DEA5F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184E5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3D554D7A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BA572" w14:textId="1A64ED6E" w:rsidR="00160916" w:rsidRPr="000A2E53" w:rsidRDefault="00160916" w:rsidP="00160916">
            <w:r w:rsidRPr="000A2E53">
              <w:t>27.</w:t>
            </w:r>
          </w:p>
        </w:tc>
        <w:tc>
          <w:tcPr>
            <w:tcW w:w="8686" w:type="dxa"/>
          </w:tcPr>
          <w:p w14:paraId="52E6D29E" w14:textId="47FCE676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Zmienność ciśnienia tętna (PPV)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C6D2" w14:textId="6D0FC1E9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4600A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63B3FC6B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95E4E" w14:textId="7ED4D488" w:rsidR="00160916" w:rsidRPr="000A2E53" w:rsidRDefault="00160916" w:rsidP="00160916">
            <w:r w:rsidRPr="000A2E53">
              <w:t>28.</w:t>
            </w:r>
          </w:p>
        </w:tc>
        <w:tc>
          <w:tcPr>
            <w:tcW w:w="8686" w:type="dxa"/>
          </w:tcPr>
          <w:p w14:paraId="158395CE" w14:textId="4C220FD0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Wskaźnik ryzyka hipotensji (HPI)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6AD8A" w14:textId="596C4A2B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B8D2E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20063E2B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4F8F2" w14:textId="73A7911D" w:rsidR="00160916" w:rsidRPr="000A2E53" w:rsidRDefault="00160916" w:rsidP="00160916">
            <w:r w:rsidRPr="000A2E53">
              <w:t>29.</w:t>
            </w:r>
          </w:p>
        </w:tc>
        <w:tc>
          <w:tcPr>
            <w:tcW w:w="8686" w:type="dxa"/>
          </w:tcPr>
          <w:p w14:paraId="7EDF372C" w14:textId="7BDB265D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podatności dynamicznej tętnic (</w:t>
            </w:r>
            <w:proofErr w:type="spellStart"/>
            <w:r w:rsidRPr="00D73501">
              <w:t>Eadyn</w:t>
            </w:r>
            <w:proofErr w:type="spellEnd"/>
            <w:r w:rsidRPr="00D73501">
              <w:t>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9C54" w14:textId="2DFBED41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7E418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1BB51F7D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B0AEA" w14:textId="52C5F74B" w:rsidR="00160916" w:rsidRPr="000A2E53" w:rsidRDefault="00160916" w:rsidP="00160916">
            <w:r w:rsidRPr="000A2E53">
              <w:t>30.</w:t>
            </w:r>
          </w:p>
        </w:tc>
        <w:tc>
          <w:tcPr>
            <w:tcW w:w="8686" w:type="dxa"/>
          </w:tcPr>
          <w:p w14:paraId="41DE70C0" w14:textId="215BB60A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>Pomiar nachylenia fali skurczowej (</w:t>
            </w:r>
            <w:proofErr w:type="spellStart"/>
            <w:r w:rsidRPr="00D73501">
              <w:t>dP</w:t>
            </w:r>
            <w:proofErr w:type="spellEnd"/>
            <w:r w:rsidRPr="00D73501">
              <w:t>/</w:t>
            </w:r>
            <w:proofErr w:type="spellStart"/>
            <w:r w:rsidRPr="00D73501">
              <w:t>dt</w:t>
            </w:r>
            <w:proofErr w:type="spellEnd"/>
            <w:r w:rsidRPr="00D73501">
              <w:t>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84301" w14:textId="3744122B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A107CC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658DDEF2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DA989" w14:textId="7353F96C" w:rsidR="00160916" w:rsidRPr="000A2E53" w:rsidRDefault="00160916" w:rsidP="00160916">
            <w:r w:rsidRPr="000A2E53">
              <w:t>31.</w:t>
            </w:r>
          </w:p>
        </w:tc>
        <w:tc>
          <w:tcPr>
            <w:tcW w:w="8686" w:type="dxa"/>
          </w:tcPr>
          <w:p w14:paraId="7C9DDBE3" w14:textId="7857427A" w:rsidR="00160916" w:rsidRPr="00D73501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D73501">
              <w:t xml:space="preserve">Indeks pozanaczyniowej wody </w:t>
            </w:r>
            <w:proofErr w:type="spellStart"/>
            <w:r w:rsidRPr="00D73501">
              <w:t>wewnątrzpłucnej</w:t>
            </w:r>
            <w:proofErr w:type="spellEnd"/>
            <w:r w:rsidRPr="00D73501">
              <w:t xml:space="preserve"> (ELWI)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97BB1" w14:textId="617D875B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23FFF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46CE52F1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F44D6" w14:textId="27556D39" w:rsidR="00160916" w:rsidRPr="000A2E53" w:rsidRDefault="00160916" w:rsidP="00160916">
            <w:r w:rsidRPr="000A2E53">
              <w:t>32.</w:t>
            </w:r>
          </w:p>
        </w:tc>
        <w:tc>
          <w:tcPr>
            <w:tcW w:w="8686" w:type="dxa"/>
          </w:tcPr>
          <w:p w14:paraId="6CF0B77B" w14:textId="469E4585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Indeks przepuszczalności naczyń płucnych (PVPI)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DF8B" w14:textId="582A7DC7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69211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79F8967E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C4CE9" w14:textId="22ABBB23" w:rsidR="00160916" w:rsidRPr="000A2E53" w:rsidRDefault="00160916" w:rsidP="00160916">
            <w:r w:rsidRPr="000A2E53">
              <w:t>33.</w:t>
            </w:r>
          </w:p>
        </w:tc>
        <w:tc>
          <w:tcPr>
            <w:tcW w:w="8686" w:type="dxa"/>
          </w:tcPr>
          <w:p w14:paraId="464F5AF0" w14:textId="40DDDB41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 xml:space="preserve">Indeks objętość </w:t>
            </w:r>
            <w:proofErr w:type="spellStart"/>
            <w:r w:rsidRPr="000A2E53">
              <w:t>końcoworozkurczowej</w:t>
            </w:r>
            <w:proofErr w:type="spellEnd"/>
            <w:r w:rsidRPr="000A2E53">
              <w:t xml:space="preserve"> zawartej w jamach serca (GEDI)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09049" w14:textId="2E237875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FCF18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5BAE21B9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05B88" w14:textId="7561B2CD" w:rsidR="00160916" w:rsidRPr="000A2E53" w:rsidRDefault="00160916" w:rsidP="00160916">
            <w:r w:rsidRPr="000A2E53">
              <w:t>34.</w:t>
            </w:r>
          </w:p>
        </w:tc>
        <w:tc>
          <w:tcPr>
            <w:tcW w:w="8686" w:type="dxa"/>
          </w:tcPr>
          <w:p w14:paraId="1E046080" w14:textId="1A312196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Całkowita frakcja wyrzutowa (GEF)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DE27" w14:textId="690F946A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B9F30D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5392A020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9CE80" w14:textId="00284CA9" w:rsidR="00160916" w:rsidRPr="000A2E53" w:rsidRDefault="00160916" w:rsidP="00160916">
            <w:r w:rsidRPr="000A2E53">
              <w:t>35.</w:t>
            </w:r>
          </w:p>
        </w:tc>
        <w:tc>
          <w:tcPr>
            <w:tcW w:w="8686" w:type="dxa"/>
          </w:tcPr>
          <w:p w14:paraId="59D3E2AF" w14:textId="69E22A37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Saturacja tkankowa (StO2)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39C7" w14:textId="2594FE1B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3B710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D575264" w14:textId="77777777" w:rsidTr="00032EC2">
        <w:trPr>
          <w:trHeight w:val="6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4DD88B" w14:textId="3171E924" w:rsidR="00160916" w:rsidRPr="000A2E53" w:rsidRDefault="00160916" w:rsidP="00160916">
            <w:r w:rsidRPr="000A2E53">
              <w:t>36.</w:t>
            </w:r>
          </w:p>
        </w:tc>
        <w:tc>
          <w:tcPr>
            <w:tcW w:w="8686" w:type="dxa"/>
          </w:tcPr>
          <w:p w14:paraId="0E7938B2" w14:textId="7F809697" w:rsidR="00160916" w:rsidRPr="000A2E53" w:rsidRDefault="00160916" w:rsidP="00160916">
            <w:pPr>
              <w:spacing w:line="276" w:lineRule="auto"/>
            </w:pPr>
            <w:r w:rsidRPr="000A2E53">
              <w:t xml:space="preserve">Ekran trendu tabelarycznego umożliwia równoczesne przeglądanie bieżącego statusu i historii wybranych monitorowanych parametrów w formie tabelarycznej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C33A" w14:textId="7116C708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68ECF6" w14:textId="77777777" w:rsidR="00160916" w:rsidRPr="000A2E53" w:rsidRDefault="00160916" w:rsidP="00160916">
            <w:pPr>
              <w:suppressAutoHyphens/>
              <w:snapToGrid w:val="0"/>
              <w:spacing w:line="276" w:lineRule="auto"/>
            </w:pPr>
          </w:p>
        </w:tc>
      </w:tr>
      <w:tr w:rsidR="00160916" w:rsidRPr="000A2E53" w14:paraId="493B781F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094C6" w14:textId="6381B18F" w:rsidR="00160916" w:rsidRPr="000A2E53" w:rsidRDefault="00160916" w:rsidP="00160916">
            <w:r w:rsidRPr="000A2E53">
              <w:t>37.</w:t>
            </w:r>
          </w:p>
        </w:tc>
        <w:tc>
          <w:tcPr>
            <w:tcW w:w="8686" w:type="dxa"/>
          </w:tcPr>
          <w:p w14:paraId="19581F70" w14:textId="5663565A" w:rsidR="00160916" w:rsidRPr="000A2E53" w:rsidRDefault="00160916" w:rsidP="00160916">
            <w:pPr>
              <w:spacing w:line="276" w:lineRule="auto"/>
            </w:pPr>
            <w:r w:rsidRPr="000A2E53">
              <w:t>Ekran stanu fizjologicznego jako animacja obrazująca wzajemne interakcje między sercem, krwią a układem krwionośnym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AC54E" w14:textId="1EF7D12A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A91E3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62B8FD4B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BBB32" w14:textId="0541AED1" w:rsidR="00160916" w:rsidRPr="000A2E53" w:rsidRDefault="00160916" w:rsidP="00160916">
            <w:r w:rsidRPr="000A2E53">
              <w:t>38.</w:t>
            </w:r>
          </w:p>
        </w:tc>
        <w:tc>
          <w:tcPr>
            <w:tcW w:w="8686" w:type="dxa"/>
          </w:tcPr>
          <w:p w14:paraId="3F692A88" w14:textId="3BF4A7CB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/>
                <w:bCs/>
                <w:highlight w:val="yellow"/>
              </w:rPr>
            </w:pPr>
            <w:r w:rsidRPr="000A2E53">
              <w:t>Ekran trendu graficznego umożliwia równoczesne przeglądanie bieżącego statusu i historii wybranych monitorowanych parametrów w formie graficznej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1742E" w14:textId="78B470AE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05991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  <w:tr w:rsidR="00160916" w:rsidRPr="000A2E53" w14:paraId="01241FCB" w14:textId="77777777" w:rsidTr="00032EC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62239" w14:textId="60F95215" w:rsidR="00160916" w:rsidRPr="000A2E53" w:rsidRDefault="00160916" w:rsidP="00160916">
            <w:r w:rsidRPr="000A2E53">
              <w:t>39.</w:t>
            </w:r>
          </w:p>
        </w:tc>
        <w:tc>
          <w:tcPr>
            <w:tcW w:w="8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D3D3" w14:textId="4707513C" w:rsidR="00160916" w:rsidRPr="000A2E53" w:rsidRDefault="00160916" w:rsidP="00160916">
            <w:pPr>
              <w:suppressAutoHyphens/>
              <w:snapToGrid w:val="0"/>
              <w:spacing w:line="276" w:lineRule="auto"/>
              <w:rPr>
                <w:bCs/>
                <w:highlight w:val="yellow"/>
              </w:rPr>
            </w:pPr>
            <w:r w:rsidRPr="000A2E53">
              <w:rPr>
                <w:bCs/>
              </w:rPr>
              <w:t>Menu w języku polskim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2DCE" w14:textId="503D7989" w:rsidR="00160916" w:rsidRPr="000A2E53" w:rsidRDefault="00160916" w:rsidP="00160916">
            <w:pPr>
              <w:spacing w:line="276" w:lineRule="auto"/>
              <w:jc w:val="center"/>
            </w:pPr>
            <w:r w:rsidRPr="00D95D6C">
              <w:t>TAK/podać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724DED" w14:textId="77777777" w:rsidR="00160916" w:rsidRPr="000A2E53" w:rsidRDefault="00160916" w:rsidP="00160916">
            <w:pPr>
              <w:suppressAutoHyphens/>
              <w:snapToGrid w:val="0"/>
              <w:spacing w:line="276" w:lineRule="auto"/>
              <w:jc w:val="center"/>
            </w:pPr>
          </w:p>
        </w:tc>
      </w:tr>
    </w:tbl>
    <w:p w14:paraId="70F2767A" w14:textId="77777777" w:rsidR="00641065" w:rsidRPr="000A2E53" w:rsidRDefault="00641065" w:rsidP="00655B21"/>
    <w:p w14:paraId="5CF69645" w14:textId="77777777" w:rsidR="00160916" w:rsidRPr="001B388C" w:rsidRDefault="00160916" w:rsidP="00160916">
      <w:pPr>
        <w:rPr>
          <w:b/>
          <w:bCs/>
          <w:color w:val="FF0000"/>
        </w:rPr>
      </w:pPr>
      <w:r w:rsidRPr="001B388C">
        <w:rPr>
          <w:b/>
          <w:bCs/>
          <w:color w:val="FF0000"/>
        </w:rPr>
        <w:t xml:space="preserve">Uwaga: </w:t>
      </w:r>
    </w:p>
    <w:p w14:paraId="7AEFB98B" w14:textId="77777777" w:rsidR="00160916" w:rsidRPr="001B388C" w:rsidRDefault="00160916" w:rsidP="00160916">
      <w:pPr>
        <w:rPr>
          <w:color w:val="FF0000"/>
        </w:rPr>
      </w:pPr>
      <w:r w:rsidRPr="001B388C">
        <w:rPr>
          <w:color w:val="FF0000"/>
        </w:rPr>
        <w:t xml:space="preserve">W kolumnie „Parametry oferowane (podać zakres lub opisać)” należy bezwzględnie wskazać jakie parametry techniczne/funkcjonalne zostały zaoferowane. W przypadku braku wypełnienia tego pola dla </w:t>
      </w:r>
      <w:r>
        <w:rPr>
          <w:color w:val="FF0000"/>
        </w:rPr>
        <w:t>któregokolwiek</w:t>
      </w:r>
      <w:r w:rsidRPr="001B388C">
        <w:rPr>
          <w:color w:val="FF0000"/>
        </w:rPr>
        <w:t xml:space="preserve"> parametru, bądź wpisanie jedynie słowa „TAK”, Zamawiający nie będzie w stanie zweryfikować, czy zaoferowany asortyment spełnia warunki określone przez Zamawiającego, a oferta zostanie odrzucona jako niezgodna z warunkami zamówienia (Art. 226 ust. 1 pkt 5 ustawy Pzp).</w:t>
      </w:r>
    </w:p>
    <w:p w14:paraId="0718EEB0" w14:textId="77777777" w:rsidR="005A2F11" w:rsidRPr="000A2E53" w:rsidRDefault="005A2F11" w:rsidP="00655B21"/>
    <w:sectPr w:rsidR="005A2F11" w:rsidRPr="000A2E53" w:rsidSect="003F54D8">
      <w:footerReference w:type="default" r:id="rId8"/>
      <w:headerReference w:type="first" r:id="rId9"/>
      <w:type w:val="continuous"/>
      <w:pgSz w:w="16840" w:h="11910" w:orient="landscape"/>
      <w:pgMar w:top="1100" w:right="993" w:bottom="1220" w:left="1200" w:header="0" w:footer="92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60C31" w14:textId="77777777" w:rsidR="0000749D" w:rsidRDefault="0000749D">
      <w:r>
        <w:separator/>
      </w:r>
    </w:p>
  </w:endnote>
  <w:endnote w:type="continuationSeparator" w:id="0">
    <w:p w14:paraId="110202B9" w14:textId="77777777" w:rsidR="0000749D" w:rsidRDefault="0000749D">
      <w:r>
        <w:continuationSeparator/>
      </w:r>
    </w:p>
  </w:endnote>
  <w:endnote w:type="continuationNotice" w:id="1">
    <w:p w14:paraId="4E89C69F" w14:textId="77777777" w:rsidR="0000749D" w:rsidRDefault="00007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2ECCE" w14:textId="2A762EC2" w:rsidR="003B4E07" w:rsidRDefault="003B4E07">
    <w:pPr>
      <w:pStyle w:val="Stopka"/>
      <w:jc w:val="center"/>
    </w:pPr>
  </w:p>
  <w:p w14:paraId="0F3CABC7" w14:textId="77777777" w:rsidR="003B4E07" w:rsidRDefault="003B4E07">
    <w:pPr>
      <w:pStyle w:val="Tekstpodstawowy"/>
      <w:spacing w:line="14" w:lineRule="auto"/>
      <w:ind w:firstLine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C0A00" w14:textId="77777777" w:rsidR="0000749D" w:rsidRDefault="0000749D">
      <w:r>
        <w:separator/>
      </w:r>
    </w:p>
  </w:footnote>
  <w:footnote w:type="continuationSeparator" w:id="0">
    <w:p w14:paraId="3413023C" w14:textId="77777777" w:rsidR="0000749D" w:rsidRDefault="0000749D">
      <w:r>
        <w:continuationSeparator/>
      </w:r>
    </w:p>
  </w:footnote>
  <w:footnote w:type="continuationNotice" w:id="1">
    <w:p w14:paraId="196AABA1" w14:textId="77777777" w:rsidR="0000749D" w:rsidRDefault="000074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F3A" w14:textId="6A635091" w:rsidR="003F54D8" w:rsidRDefault="003F54D8" w:rsidP="003F54D8">
    <w:pPr>
      <w:pStyle w:val="Nagwek"/>
      <w:jc w:val="center"/>
    </w:pPr>
    <w:r>
      <w:rPr>
        <w:noProof/>
        <w:lang w:bidi="ar-SA"/>
      </w:rPr>
      <w:drawing>
        <wp:inline distT="0" distB="0" distL="0" distR="0" wp14:anchorId="7F16C987" wp14:editId="283E2DBD">
          <wp:extent cx="6120130" cy="61214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C2C0A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1349C"/>
    <w:multiLevelType w:val="hybridMultilevel"/>
    <w:tmpl w:val="E4D20A2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77E9E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4566E8"/>
    <w:multiLevelType w:val="hybridMultilevel"/>
    <w:tmpl w:val="D850F430"/>
    <w:lvl w:ilvl="0" w:tplc="B2B8B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054919">
    <w:abstractNumId w:val="1"/>
  </w:num>
  <w:num w:numId="2" w16cid:durableId="2116973311">
    <w:abstractNumId w:val="2"/>
  </w:num>
  <w:num w:numId="3" w16cid:durableId="909266638">
    <w:abstractNumId w:val="0"/>
  </w:num>
  <w:num w:numId="4" w16cid:durableId="88225286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53"/>
    <w:rsid w:val="000013C2"/>
    <w:rsid w:val="0000749D"/>
    <w:rsid w:val="0001418B"/>
    <w:rsid w:val="00016CDE"/>
    <w:rsid w:val="00020379"/>
    <w:rsid w:val="00021255"/>
    <w:rsid w:val="0002369B"/>
    <w:rsid w:val="00024905"/>
    <w:rsid w:val="00027420"/>
    <w:rsid w:val="00030479"/>
    <w:rsid w:val="00033450"/>
    <w:rsid w:val="00033F2E"/>
    <w:rsid w:val="00034365"/>
    <w:rsid w:val="0003658E"/>
    <w:rsid w:val="00040857"/>
    <w:rsid w:val="00043BC7"/>
    <w:rsid w:val="000445CF"/>
    <w:rsid w:val="000449EC"/>
    <w:rsid w:val="00045DE7"/>
    <w:rsid w:val="00046540"/>
    <w:rsid w:val="00053FCA"/>
    <w:rsid w:val="00054B4F"/>
    <w:rsid w:val="000551FF"/>
    <w:rsid w:val="000560BA"/>
    <w:rsid w:val="00056348"/>
    <w:rsid w:val="00056C67"/>
    <w:rsid w:val="00057F70"/>
    <w:rsid w:val="0006422A"/>
    <w:rsid w:val="00065530"/>
    <w:rsid w:val="00071B58"/>
    <w:rsid w:val="000765E2"/>
    <w:rsid w:val="00082986"/>
    <w:rsid w:val="00084A1F"/>
    <w:rsid w:val="00084A35"/>
    <w:rsid w:val="000925BA"/>
    <w:rsid w:val="000A0722"/>
    <w:rsid w:val="000A0D7E"/>
    <w:rsid w:val="000A1389"/>
    <w:rsid w:val="000A2E53"/>
    <w:rsid w:val="000A4354"/>
    <w:rsid w:val="000A7288"/>
    <w:rsid w:val="000B237A"/>
    <w:rsid w:val="000B39C2"/>
    <w:rsid w:val="000C04A9"/>
    <w:rsid w:val="000D0F31"/>
    <w:rsid w:val="000D24B9"/>
    <w:rsid w:val="000D31D6"/>
    <w:rsid w:val="000D45CF"/>
    <w:rsid w:val="000E142B"/>
    <w:rsid w:val="000E2F24"/>
    <w:rsid w:val="000E47D9"/>
    <w:rsid w:val="000E795D"/>
    <w:rsid w:val="000F3B31"/>
    <w:rsid w:val="000F5268"/>
    <w:rsid w:val="000F6297"/>
    <w:rsid w:val="000F66B5"/>
    <w:rsid w:val="001031A9"/>
    <w:rsid w:val="001055A3"/>
    <w:rsid w:val="0010760C"/>
    <w:rsid w:val="00124CDF"/>
    <w:rsid w:val="00125BEA"/>
    <w:rsid w:val="00130F07"/>
    <w:rsid w:val="00140970"/>
    <w:rsid w:val="00140D81"/>
    <w:rsid w:val="0014361C"/>
    <w:rsid w:val="00143E9C"/>
    <w:rsid w:val="001549F1"/>
    <w:rsid w:val="00154C82"/>
    <w:rsid w:val="001558F2"/>
    <w:rsid w:val="00160916"/>
    <w:rsid w:val="001660F5"/>
    <w:rsid w:val="001709BA"/>
    <w:rsid w:val="00171E50"/>
    <w:rsid w:val="00174AED"/>
    <w:rsid w:val="00175314"/>
    <w:rsid w:val="0018020E"/>
    <w:rsid w:val="00181FAB"/>
    <w:rsid w:val="001869C5"/>
    <w:rsid w:val="0019051F"/>
    <w:rsid w:val="00195454"/>
    <w:rsid w:val="00196A2C"/>
    <w:rsid w:val="00196A88"/>
    <w:rsid w:val="001A0681"/>
    <w:rsid w:val="001A0BBA"/>
    <w:rsid w:val="001B4CD6"/>
    <w:rsid w:val="001B634F"/>
    <w:rsid w:val="001C4583"/>
    <w:rsid w:val="001C70A2"/>
    <w:rsid w:val="001D0835"/>
    <w:rsid w:val="001D1A6D"/>
    <w:rsid w:val="001D291C"/>
    <w:rsid w:val="001E0C31"/>
    <w:rsid w:val="001E372E"/>
    <w:rsid w:val="001E43CA"/>
    <w:rsid w:val="001E52B1"/>
    <w:rsid w:val="001F10D4"/>
    <w:rsid w:val="001F3F80"/>
    <w:rsid w:val="001F4504"/>
    <w:rsid w:val="001F5333"/>
    <w:rsid w:val="00200CD8"/>
    <w:rsid w:val="00201ACC"/>
    <w:rsid w:val="002028DB"/>
    <w:rsid w:val="002031B8"/>
    <w:rsid w:val="00203504"/>
    <w:rsid w:val="002055A7"/>
    <w:rsid w:val="002112A0"/>
    <w:rsid w:val="00214B4D"/>
    <w:rsid w:val="002165A5"/>
    <w:rsid w:val="0022024A"/>
    <w:rsid w:val="00220376"/>
    <w:rsid w:val="00227740"/>
    <w:rsid w:val="00231762"/>
    <w:rsid w:val="002447ED"/>
    <w:rsid w:val="00244D66"/>
    <w:rsid w:val="00245B56"/>
    <w:rsid w:val="002469E5"/>
    <w:rsid w:val="00252367"/>
    <w:rsid w:val="00253C59"/>
    <w:rsid w:val="002558CD"/>
    <w:rsid w:val="002577E9"/>
    <w:rsid w:val="00270818"/>
    <w:rsid w:val="00270C7C"/>
    <w:rsid w:val="0027178F"/>
    <w:rsid w:val="002771FA"/>
    <w:rsid w:val="00282024"/>
    <w:rsid w:val="00282E3A"/>
    <w:rsid w:val="00283ABC"/>
    <w:rsid w:val="00286079"/>
    <w:rsid w:val="00293AC1"/>
    <w:rsid w:val="00294470"/>
    <w:rsid w:val="002956AF"/>
    <w:rsid w:val="00296331"/>
    <w:rsid w:val="002975F5"/>
    <w:rsid w:val="002A5B3B"/>
    <w:rsid w:val="002B025A"/>
    <w:rsid w:val="002B7F87"/>
    <w:rsid w:val="002C0CD0"/>
    <w:rsid w:val="002C1676"/>
    <w:rsid w:val="002C58F8"/>
    <w:rsid w:val="002C5E3F"/>
    <w:rsid w:val="002C6693"/>
    <w:rsid w:val="002C67B0"/>
    <w:rsid w:val="002E2B60"/>
    <w:rsid w:val="002E3C8E"/>
    <w:rsid w:val="002E6215"/>
    <w:rsid w:val="002F02CB"/>
    <w:rsid w:val="00302C34"/>
    <w:rsid w:val="0030485F"/>
    <w:rsid w:val="003101DF"/>
    <w:rsid w:val="00312BA8"/>
    <w:rsid w:val="00313119"/>
    <w:rsid w:val="00315440"/>
    <w:rsid w:val="00316079"/>
    <w:rsid w:val="00316F2D"/>
    <w:rsid w:val="003267A6"/>
    <w:rsid w:val="0033075C"/>
    <w:rsid w:val="00332DC0"/>
    <w:rsid w:val="00333A4C"/>
    <w:rsid w:val="00334631"/>
    <w:rsid w:val="00336C53"/>
    <w:rsid w:val="00342356"/>
    <w:rsid w:val="003440AF"/>
    <w:rsid w:val="0034559C"/>
    <w:rsid w:val="003545FE"/>
    <w:rsid w:val="0035471F"/>
    <w:rsid w:val="003554F7"/>
    <w:rsid w:val="00356CA8"/>
    <w:rsid w:val="00356DC4"/>
    <w:rsid w:val="003602C7"/>
    <w:rsid w:val="00365198"/>
    <w:rsid w:val="00366838"/>
    <w:rsid w:val="00370753"/>
    <w:rsid w:val="003708BC"/>
    <w:rsid w:val="003769D2"/>
    <w:rsid w:val="003838EA"/>
    <w:rsid w:val="00383AED"/>
    <w:rsid w:val="00385B79"/>
    <w:rsid w:val="00395698"/>
    <w:rsid w:val="00396F20"/>
    <w:rsid w:val="003A1237"/>
    <w:rsid w:val="003A21F6"/>
    <w:rsid w:val="003A6577"/>
    <w:rsid w:val="003B0797"/>
    <w:rsid w:val="003B4E07"/>
    <w:rsid w:val="003C356A"/>
    <w:rsid w:val="003D05A9"/>
    <w:rsid w:val="003D07BA"/>
    <w:rsid w:val="003D5804"/>
    <w:rsid w:val="003E217E"/>
    <w:rsid w:val="003E3327"/>
    <w:rsid w:val="003E3D18"/>
    <w:rsid w:val="003E44CF"/>
    <w:rsid w:val="003E63F6"/>
    <w:rsid w:val="003F1F8B"/>
    <w:rsid w:val="003F54D8"/>
    <w:rsid w:val="003F5AB3"/>
    <w:rsid w:val="00410AD0"/>
    <w:rsid w:val="00410ED8"/>
    <w:rsid w:val="004115B1"/>
    <w:rsid w:val="00412634"/>
    <w:rsid w:val="00414388"/>
    <w:rsid w:val="00417ACF"/>
    <w:rsid w:val="0042113B"/>
    <w:rsid w:val="004215B8"/>
    <w:rsid w:val="00426860"/>
    <w:rsid w:val="0042692C"/>
    <w:rsid w:val="00430580"/>
    <w:rsid w:val="00432648"/>
    <w:rsid w:val="004347DB"/>
    <w:rsid w:val="00440D40"/>
    <w:rsid w:val="004413F0"/>
    <w:rsid w:val="0044418A"/>
    <w:rsid w:val="00444507"/>
    <w:rsid w:val="0044628A"/>
    <w:rsid w:val="00447DA4"/>
    <w:rsid w:val="004516DF"/>
    <w:rsid w:val="00451956"/>
    <w:rsid w:val="00453E78"/>
    <w:rsid w:val="0045DD50"/>
    <w:rsid w:val="0046152F"/>
    <w:rsid w:val="00461E34"/>
    <w:rsid w:val="00463871"/>
    <w:rsid w:val="0046626A"/>
    <w:rsid w:val="004705B7"/>
    <w:rsid w:val="0047094C"/>
    <w:rsid w:val="00470BF6"/>
    <w:rsid w:val="004732FA"/>
    <w:rsid w:val="00475B3D"/>
    <w:rsid w:val="00480690"/>
    <w:rsid w:val="0048069B"/>
    <w:rsid w:val="00481991"/>
    <w:rsid w:val="00485567"/>
    <w:rsid w:val="004859D6"/>
    <w:rsid w:val="0049083D"/>
    <w:rsid w:val="004922D3"/>
    <w:rsid w:val="00494DD6"/>
    <w:rsid w:val="00494FED"/>
    <w:rsid w:val="004970C6"/>
    <w:rsid w:val="004A0E84"/>
    <w:rsid w:val="004A2A18"/>
    <w:rsid w:val="004A4B44"/>
    <w:rsid w:val="004A5F0E"/>
    <w:rsid w:val="004A643A"/>
    <w:rsid w:val="004A703F"/>
    <w:rsid w:val="004B0792"/>
    <w:rsid w:val="004B45DD"/>
    <w:rsid w:val="004C461E"/>
    <w:rsid w:val="004C5301"/>
    <w:rsid w:val="004C5B9F"/>
    <w:rsid w:val="004D3727"/>
    <w:rsid w:val="004D513D"/>
    <w:rsid w:val="004E4C44"/>
    <w:rsid w:val="004E76EF"/>
    <w:rsid w:val="004F06E3"/>
    <w:rsid w:val="004F099A"/>
    <w:rsid w:val="004F11E2"/>
    <w:rsid w:val="004F1D16"/>
    <w:rsid w:val="004F4540"/>
    <w:rsid w:val="004F4852"/>
    <w:rsid w:val="004F4907"/>
    <w:rsid w:val="00500A8B"/>
    <w:rsid w:val="00501543"/>
    <w:rsid w:val="00503A80"/>
    <w:rsid w:val="005102C7"/>
    <w:rsid w:val="00516CE1"/>
    <w:rsid w:val="00525A95"/>
    <w:rsid w:val="00526738"/>
    <w:rsid w:val="00531F14"/>
    <w:rsid w:val="0053242A"/>
    <w:rsid w:val="0053296E"/>
    <w:rsid w:val="005347CC"/>
    <w:rsid w:val="00535CBD"/>
    <w:rsid w:val="00537B01"/>
    <w:rsid w:val="0054512F"/>
    <w:rsid w:val="0055090B"/>
    <w:rsid w:val="00555C02"/>
    <w:rsid w:val="00556B07"/>
    <w:rsid w:val="00560E2F"/>
    <w:rsid w:val="005648E5"/>
    <w:rsid w:val="00565143"/>
    <w:rsid w:val="00570660"/>
    <w:rsid w:val="00570F5D"/>
    <w:rsid w:val="005720CA"/>
    <w:rsid w:val="0058044C"/>
    <w:rsid w:val="00584FA1"/>
    <w:rsid w:val="00590124"/>
    <w:rsid w:val="0059084A"/>
    <w:rsid w:val="00590B6E"/>
    <w:rsid w:val="005A0946"/>
    <w:rsid w:val="005A2725"/>
    <w:rsid w:val="005A2F11"/>
    <w:rsid w:val="005B1CDC"/>
    <w:rsid w:val="005B343D"/>
    <w:rsid w:val="005B7CE7"/>
    <w:rsid w:val="005C2FB6"/>
    <w:rsid w:val="005C4506"/>
    <w:rsid w:val="005C606B"/>
    <w:rsid w:val="005D0B80"/>
    <w:rsid w:val="005D78A7"/>
    <w:rsid w:val="005E48DD"/>
    <w:rsid w:val="005E57FE"/>
    <w:rsid w:val="005E7B23"/>
    <w:rsid w:val="005F0D32"/>
    <w:rsid w:val="005F16A6"/>
    <w:rsid w:val="006059DB"/>
    <w:rsid w:val="00606E3B"/>
    <w:rsid w:val="00607DD5"/>
    <w:rsid w:val="00610570"/>
    <w:rsid w:val="00612126"/>
    <w:rsid w:val="00612A71"/>
    <w:rsid w:val="00621E39"/>
    <w:rsid w:val="0062201F"/>
    <w:rsid w:val="006230F3"/>
    <w:rsid w:val="00625E30"/>
    <w:rsid w:val="00626963"/>
    <w:rsid w:val="0063309F"/>
    <w:rsid w:val="0063450A"/>
    <w:rsid w:val="006347B1"/>
    <w:rsid w:val="0063785B"/>
    <w:rsid w:val="00641065"/>
    <w:rsid w:val="0064144C"/>
    <w:rsid w:val="00655B21"/>
    <w:rsid w:val="00665CE8"/>
    <w:rsid w:val="00671EFE"/>
    <w:rsid w:val="00673A25"/>
    <w:rsid w:val="0068085F"/>
    <w:rsid w:val="0068166C"/>
    <w:rsid w:val="00683EFC"/>
    <w:rsid w:val="006849F8"/>
    <w:rsid w:val="00685075"/>
    <w:rsid w:val="00686542"/>
    <w:rsid w:val="00690285"/>
    <w:rsid w:val="00690CE6"/>
    <w:rsid w:val="00692F81"/>
    <w:rsid w:val="00697C55"/>
    <w:rsid w:val="006A0D29"/>
    <w:rsid w:val="006A1ACD"/>
    <w:rsid w:val="006A2D8F"/>
    <w:rsid w:val="006A3712"/>
    <w:rsid w:val="006A62E7"/>
    <w:rsid w:val="006B0D70"/>
    <w:rsid w:val="006B44FD"/>
    <w:rsid w:val="006B5635"/>
    <w:rsid w:val="006B65D4"/>
    <w:rsid w:val="006C2B8A"/>
    <w:rsid w:val="006C472A"/>
    <w:rsid w:val="006D1909"/>
    <w:rsid w:val="006D22B3"/>
    <w:rsid w:val="006D36F8"/>
    <w:rsid w:val="006D4340"/>
    <w:rsid w:val="006D4E21"/>
    <w:rsid w:val="006D6190"/>
    <w:rsid w:val="006D6C7E"/>
    <w:rsid w:val="006E595F"/>
    <w:rsid w:val="006F1545"/>
    <w:rsid w:val="006F3826"/>
    <w:rsid w:val="006F4129"/>
    <w:rsid w:val="007003C7"/>
    <w:rsid w:val="007007CF"/>
    <w:rsid w:val="0070522B"/>
    <w:rsid w:val="00706010"/>
    <w:rsid w:val="007100F8"/>
    <w:rsid w:val="0071574D"/>
    <w:rsid w:val="00716418"/>
    <w:rsid w:val="00717682"/>
    <w:rsid w:val="00721A4B"/>
    <w:rsid w:val="00721E36"/>
    <w:rsid w:val="00723FBB"/>
    <w:rsid w:val="007277D2"/>
    <w:rsid w:val="0073076F"/>
    <w:rsid w:val="00730DE4"/>
    <w:rsid w:val="007378A3"/>
    <w:rsid w:val="007379DB"/>
    <w:rsid w:val="00740C82"/>
    <w:rsid w:val="00752456"/>
    <w:rsid w:val="0076005D"/>
    <w:rsid w:val="00761AE1"/>
    <w:rsid w:val="00764CD4"/>
    <w:rsid w:val="007661AB"/>
    <w:rsid w:val="00770531"/>
    <w:rsid w:val="007742C7"/>
    <w:rsid w:val="00776E54"/>
    <w:rsid w:val="00777E4B"/>
    <w:rsid w:val="00782113"/>
    <w:rsid w:val="0078270C"/>
    <w:rsid w:val="00782DB2"/>
    <w:rsid w:val="0079053D"/>
    <w:rsid w:val="00791C69"/>
    <w:rsid w:val="00795554"/>
    <w:rsid w:val="0079735C"/>
    <w:rsid w:val="007977AF"/>
    <w:rsid w:val="00797F31"/>
    <w:rsid w:val="007A09FC"/>
    <w:rsid w:val="007A2128"/>
    <w:rsid w:val="007A7297"/>
    <w:rsid w:val="007B08DC"/>
    <w:rsid w:val="007B165E"/>
    <w:rsid w:val="007B36F4"/>
    <w:rsid w:val="007B6ED5"/>
    <w:rsid w:val="007B718A"/>
    <w:rsid w:val="007C0162"/>
    <w:rsid w:val="007C36B9"/>
    <w:rsid w:val="007C66FB"/>
    <w:rsid w:val="007D41C2"/>
    <w:rsid w:val="007D59E0"/>
    <w:rsid w:val="007D763B"/>
    <w:rsid w:val="007D7E9B"/>
    <w:rsid w:val="007E23EC"/>
    <w:rsid w:val="007E51FD"/>
    <w:rsid w:val="007E6A89"/>
    <w:rsid w:val="007E6D48"/>
    <w:rsid w:val="007E74BE"/>
    <w:rsid w:val="007F1407"/>
    <w:rsid w:val="007F3F2F"/>
    <w:rsid w:val="00800EC4"/>
    <w:rsid w:val="00802AEE"/>
    <w:rsid w:val="00807388"/>
    <w:rsid w:val="0081088A"/>
    <w:rsid w:val="00812720"/>
    <w:rsid w:val="00817E2A"/>
    <w:rsid w:val="0082046D"/>
    <w:rsid w:val="00826F6A"/>
    <w:rsid w:val="00831DE8"/>
    <w:rsid w:val="00832324"/>
    <w:rsid w:val="00846598"/>
    <w:rsid w:val="008535A1"/>
    <w:rsid w:val="008559F5"/>
    <w:rsid w:val="0086312B"/>
    <w:rsid w:val="008704E3"/>
    <w:rsid w:val="00871785"/>
    <w:rsid w:val="00872515"/>
    <w:rsid w:val="00877D2D"/>
    <w:rsid w:val="008819D5"/>
    <w:rsid w:val="008830A0"/>
    <w:rsid w:val="00884460"/>
    <w:rsid w:val="008869A0"/>
    <w:rsid w:val="00887B45"/>
    <w:rsid w:val="0089010F"/>
    <w:rsid w:val="00890224"/>
    <w:rsid w:val="0089258A"/>
    <w:rsid w:val="00892FA9"/>
    <w:rsid w:val="008932FC"/>
    <w:rsid w:val="00896493"/>
    <w:rsid w:val="008972C9"/>
    <w:rsid w:val="008A238D"/>
    <w:rsid w:val="008A24FA"/>
    <w:rsid w:val="008A460B"/>
    <w:rsid w:val="008B0031"/>
    <w:rsid w:val="008B35C7"/>
    <w:rsid w:val="008C1ED4"/>
    <w:rsid w:val="008C5EF3"/>
    <w:rsid w:val="008C7A12"/>
    <w:rsid w:val="008D1DF6"/>
    <w:rsid w:val="008D1F5F"/>
    <w:rsid w:val="008D3AE1"/>
    <w:rsid w:val="008D53AE"/>
    <w:rsid w:val="008D741F"/>
    <w:rsid w:val="008E2BC0"/>
    <w:rsid w:val="008E4A56"/>
    <w:rsid w:val="008E5715"/>
    <w:rsid w:val="008E6EDB"/>
    <w:rsid w:val="008F00B1"/>
    <w:rsid w:val="008F5A6A"/>
    <w:rsid w:val="008F73BE"/>
    <w:rsid w:val="00900196"/>
    <w:rsid w:val="009020E2"/>
    <w:rsid w:val="00903029"/>
    <w:rsid w:val="00906FBF"/>
    <w:rsid w:val="00907CA5"/>
    <w:rsid w:val="00910F28"/>
    <w:rsid w:val="00912F49"/>
    <w:rsid w:val="00921071"/>
    <w:rsid w:val="009212CB"/>
    <w:rsid w:val="00922C7D"/>
    <w:rsid w:val="009254A3"/>
    <w:rsid w:val="00931F5E"/>
    <w:rsid w:val="00933543"/>
    <w:rsid w:val="009361AB"/>
    <w:rsid w:val="00945A71"/>
    <w:rsid w:val="00946BF9"/>
    <w:rsid w:val="00946DB9"/>
    <w:rsid w:val="00947067"/>
    <w:rsid w:val="00947408"/>
    <w:rsid w:val="00951070"/>
    <w:rsid w:val="00952092"/>
    <w:rsid w:val="00952D0C"/>
    <w:rsid w:val="00957BE6"/>
    <w:rsid w:val="009628FE"/>
    <w:rsid w:val="009637E9"/>
    <w:rsid w:val="009659B6"/>
    <w:rsid w:val="00970B2E"/>
    <w:rsid w:val="0098119C"/>
    <w:rsid w:val="00981A4C"/>
    <w:rsid w:val="00981F69"/>
    <w:rsid w:val="00983261"/>
    <w:rsid w:val="00984FF7"/>
    <w:rsid w:val="009917AF"/>
    <w:rsid w:val="009A0427"/>
    <w:rsid w:val="009A4765"/>
    <w:rsid w:val="009B4A33"/>
    <w:rsid w:val="009B6DEB"/>
    <w:rsid w:val="009B732A"/>
    <w:rsid w:val="009B7CFD"/>
    <w:rsid w:val="009C1A74"/>
    <w:rsid w:val="009C1E74"/>
    <w:rsid w:val="009C5A7F"/>
    <w:rsid w:val="009C6251"/>
    <w:rsid w:val="009C62AE"/>
    <w:rsid w:val="009D19BE"/>
    <w:rsid w:val="009D3781"/>
    <w:rsid w:val="009D3F28"/>
    <w:rsid w:val="009D44FD"/>
    <w:rsid w:val="009D4AD7"/>
    <w:rsid w:val="009E07E6"/>
    <w:rsid w:val="009E1CA6"/>
    <w:rsid w:val="009E3D94"/>
    <w:rsid w:val="009E775D"/>
    <w:rsid w:val="009F1B36"/>
    <w:rsid w:val="009F4FB5"/>
    <w:rsid w:val="009F5AE5"/>
    <w:rsid w:val="009F5CBE"/>
    <w:rsid w:val="009F6464"/>
    <w:rsid w:val="00A003F3"/>
    <w:rsid w:val="00A005F7"/>
    <w:rsid w:val="00A0127B"/>
    <w:rsid w:val="00A120E5"/>
    <w:rsid w:val="00A157B3"/>
    <w:rsid w:val="00A170FE"/>
    <w:rsid w:val="00A2096A"/>
    <w:rsid w:val="00A241E2"/>
    <w:rsid w:val="00A25588"/>
    <w:rsid w:val="00A27566"/>
    <w:rsid w:val="00A316A2"/>
    <w:rsid w:val="00A3191C"/>
    <w:rsid w:val="00A330CA"/>
    <w:rsid w:val="00A3672E"/>
    <w:rsid w:val="00A400A8"/>
    <w:rsid w:val="00A433D9"/>
    <w:rsid w:val="00A43A2F"/>
    <w:rsid w:val="00A44134"/>
    <w:rsid w:val="00A4470D"/>
    <w:rsid w:val="00A45CC5"/>
    <w:rsid w:val="00A46313"/>
    <w:rsid w:val="00A47118"/>
    <w:rsid w:val="00A51919"/>
    <w:rsid w:val="00A52596"/>
    <w:rsid w:val="00A539F6"/>
    <w:rsid w:val="00A54745"/>
    <w:rsid w:val="00A555A4"/>
    <w:rsid w:val="00A557FA"/>
    <w:rsid w:val="00A61AC1"/>
    <w:rsid w:val="00A62DD3"/>
    <w:rsid w:val="00A63A31"/>
    <w:rsid w:val="00A64243"/>
    <w:rsid w:val="00A7068F"/>
    <w:rsid w:val="00A74232"/>
    <w:rsid w:val="00A758D0"/>
    <w:rsid w:val="00A762B1"/>
    <w:rsid w:val="00A81BA8"/>
    <w:rsid w:val="00A81DB8"/>
    <w:rsid w:val="00A82653"/>
    <w:rsid w:val="00A86ECA"/>
    <w:rsid w:val="00A875AD"/>
    <w:rsid w:val="00A90DE8"/>
    <w:rsid w:val="00A91F28"/>
    <w:rsid w:val="00A9627E"/>
    <w:rsid w:val="00A96684"/>
    <w:rsid w:val="00AA036C"/>
    <w:rsid w:val="00AA3270"/>
    <w:rsid w:val="00AB3555"/>
    <w:rsid w:val="00AB66FC"/>
    <w:rsid w:val="00AB760F"/>
    <w:rsid w:val="00AC3B6D"/>
    <w:rsid w:val="00AC7477"/>
    <w:rsid w:val="00AD3324"/>
    <w:rsid w:val="00AD439C"/>
    <w:rsid w:val="00AD54C7"/>
    <w:rsid w:val="00AE499F"/>
    <w:rsid w:val="00AE5953"/>
    <w:rsid w:val="00AE6482"/>
    <w:rsid w:val="00AE69C1"/>
    <w:rsid w:val="00AF2DB3"/>
    <w:rsid w:val="00AF447E"/>
    <w:rsid w:val="00AF7FBB"/>
    <w:rsid w:val="00B009B6"/>
    <w:rsid w:val="00B1571D"/>
    <w:rsid w:val="00B22F08"/>
    <w:rsid w:val="00B25CD4"/>
    <w:rsid w:val="00B263D2"/>
    <w:rsid w:val="00B26605"/>
    <w:rsid w:val="00B30C3C"/>
    <w:rsid w:val="00B326E2"/>
    <w:rsid w:val="00B42720"/>
    <w:rsid w:val="00B43AEF"/>
    <w:rsid w:val="00B473E3"/>
    <w:rsid w:val="00B60C79"/>
    <w:rsid w:val="00B7388E"/>
    <w:rsid w:val="00B746B8"/>
    <w:rsid w:val="00B775B0"/>
    <w:rsid w:val="00B77AEA"/>
    <w:rsid w:val="00B80122"/>
    <w:rsid w:val="00B84A31"/>
    <w:rsid w:val="00B90635"/>
    <w:rsid w:val="00BA2C15"/>
    <w:rsid w:val="00BA2F8E"/>
    <w:rsid w:val="00BA40F5"/>
    <w:rsid w:val="00BA58C3"/>
    <w:rsid w:val="00BA77E7"/>
    <w:rsid w:val="00BB32C3"/>
    <w:rsid w:val="00BC018F"/>
    <w:rsid w:val="00BD17D5"/>
    <w:rsid w:val="00BD234E"/>
    <w:rsid w:val="00BD3F0B"/>
    <w:rsid w:val="00BD6C11"/>
    <w:rsid w:val="00BE0EC9"/>
    <w:rsid w:val="00BE2BE3"/>
    <w:rsid w:val="00BE3643"/>
    <w:rsid w:val="00BE4A8A"/>
    <w:rsid w:val="00BF05FD"/>
    <w:rsid w:val="00BF2D4A"/>
    <w:rsid w:val="00BF5026"/>
    <w:rsid w:val="00BF57E0"/>
    <w:rsid w:val="00C06E6B"/>
    <w:rsid w:val="00C10BB4"/>
    <w:rsid w:val="00C10C00"/>
    <w:rsid w:val="00C12BEC"/>
    <w:rsid w:val="00C1502F"/>
    <w:rsid w:val="00C16184"/>
    <w:rsid w:val="00C21E89"/>
    <w:rsid w:val="00C36550"/>
    <w:rsid w:val="00C3730E"/>
    <w:rsid w:val="00C43E47"/>
    <w:rsid w:val="00C4567D"/>
    <w:rsid w:val="00C45D8E"/>
    <w:rsid w:val="00C50073"/>
    <w:rsid w:val="00C57146"/>
    <w:rsid w:val="00C62D7C"/>
    <w:rsid w:val="00C63200"/>
    <w:rsid w:val="00C63DF0"/>
    <w:rsid w:val="00C6614B"/>
    <w:rsid w:val="00C72880"/>
    <w:rsid w:val="00C747E7"/>
    <w:rsid w:val="00C74AB2"/>
    <w:rsid w:val="00C77056"/>
    <w:rsid w:val="00C812AC"/>
    <w:rsid w:val="00C83476"/>
    <w:rsid w:val="00C845C3"/>
    <w:rsid w:val="00C942B5"/>
    <w:rsid w:val="00C955EB"/>
    <w:rsid w:val="00CA141C"/>
    <w:rsid w:val="00CA24F3"/>
    <w:rsid w:val="00CA42B7"/>
    <w:rsid w:val="00CA4429"/>
    <w:rsid w:val="00CB1B01"/>
    <w:rsid w:val="00CB41DB"/>
    <w:rsid w:val="00CB6631"/>
    <w:rsid w:val="00CB6886"/>
    <w:rsid w:val="00CD07BA"/>
    <w:rsid w:val="00CD1A58"/>
    <w:rsid w:val="00CE143B"/>
    <w:rsid w:val="00CE40A0"/>
    <w:rsid w:val="00CE6FE2"/>
    <w:rsid w:val="00CF105B"/>
    <w:rsid w:val="00CF53AE"/>
    <w:rsid w:val="00CF5D25"/>
    <w:rsid w:val="00CF7CA6"/>
    <w:rsid w:val="00D041BA"/>
    <w:rsid w:val="00D06424"/>
    <w:rsid w:val="00D10996"/>
    <w:rsid w:val="00D13DD1"/>
    <w:rsid w:val="00D15E1E"/>
    <w:rsid w:val="00D15F9F"/>
    <w:rsid w:val="00D16D3B"/>
    <w:rsid w:val="00D2022B"/>
    <w:rsid w:val="00D21CB4"/>
    <w:rsid w:val="00D2411D"/>
    <w:rsid w:val="00D27DFB"/>
    <w:rsid w:val="00D350D8"/>
    <w:rsid w:val="00D4091E"/>
    <w:rsid w:val="00D417DA"/>
    <w:rsid w:val="00D51AFE"/>
    <w:rsid w:val="00D6022C"/>
    <w:rsid w:val="00D603B7"/>
    <w:rsid w:val="00D63BE0"/>
    <w:rsid w:val="00D63E28"/>
    <w:rsid w:val="00D73501"/>
    <w:rsid w:val="00D73F4D"/>
    <w:rsid w:val="00D75A74"/>
    <w:rsid w:val="00D76D37"/>
    <w:rsid w:val="00D80136"/>
    <w:rsid w:val="00D8489A"/>
    <w:rsid w:val="00D860C8"/>
    <w:rsid w:val="00D93245"/>
    <w:rsid w:val="00DA1218"/>
    <w:rsid w:val="00DA3CE4"/>
    <w:rsid w:val="00DA4731"/>
    <w:rsid w:val="00DA6B25"/>
    <w:rsid w:val="00DB1795"/>
    <w:rsid w:val="00DB2143"/>
    <w:rsid w:val="00DB3D7B"/>
    <w:rsid w:val="00DB7151"/>
    <w:rsid w:val="00DC0C67"/>
    <w:rsid w:val="00DC3C59"/>
    <w:rsid w:val="00DC59DA"/>
    <w:rsid w:val="00DC6B6C"/>
    <w:rsid w:val="00DC7EF3"/>
    <w:rsid w:val="00DD092D"/>
    <w:rsid w:val="00DD4597"/>
    <w:rsid w:val="00DD69C5"/>
    <w:rsid w:val="00DD6EA0"/>
    <w:rsid w:val="00DE33F7"/>
    <w:rsid w:val="00DF010F"/>
    <w:rsid w:val="00DF30B0"/>
    <w:rsid w:val="00E04DA7"/>
    <w:rsid w:val="00E10E18"/>
    <w:rsid w:val="00E15D15"/>
    <w:rsid w:val="00E16AC9"/>
    <w:rsid w:val="00E20BB4"/>
    <w:rsid w:val="00E2153B"/>
    <w:rsid w:val="00E2700F"/>
    <w:rsid w:val="00E33B72"/>
    <w:rsid w:val="00E35D71"/>
    <w:rsid w:val="00E40275"/>
    <w:rsid w:val="00E45CA6"/>
    <w:rsid w:val="00E5516A"/>
    <w:rsid w:val="00E6190C"/>
    <w:rsid w:val="00E62BBF"/>
    <w:rsid w:val="00E6324B"/>
    <w:rsid w:val="00E634D3"/>
    <w:rsid w:val="00E72DE8"/>
    <w:rsid w:val="00E75900"/>
    <w:rsid w:val="00E810E3"/>
    <w:rsid w:val="00E81138"/>
    <w:rsid w:val="00E8537E"/>
    <w:rsid w:val="00E856F5"/>
    <w:rsid w:val="00E85BF7"/>
    <w:rsid w:val="00E9048B"/>
    <w:rsid w:val="00E9098E"/>
    <w:rsid w:val="00E90B23"/>
    <w:rsid w:val="00E9454B"/>
    <w:rsid w:val="00E94D9F"/>
    <w:rsid w:val="00EA0967"/>
    <w:rsid w:val="00EA2634"/>
    <w:rsid w:val="00EA4E1D"/>
    <w:rsid w:val="00EA7590"/>
    <w:rsid w:val="00EA7615"/>
    <w:rsid w:val="00EB4E0E"/>
    <w:rsid w:val="00EB59DA"/>
    <w:rsid w:val="00EB78D9"/>
    <w:rsid w:val="00EC0EB3"/>
    <w:rsid w:val="00EC11FC"/>
    <w:rsid w:val="00EC6938"/>
    <w:rsid w:val="00EC777C"/>
    <w:rsid w:val="00EC7FBD"/>
    <w:rsid w:val="00ED3E5A"/>
    <w:rsid w:val="00ED51A1"/>
    <w:rsid w:val="00ED7A03"/>
    <w:rsid w:val="00EE0375"/>
    <w:rsid w:val="00EE2917"/>
    <w:rsid w:val="00EE746A"/>
    <w:rsid w:val="00EF2604"/>
    <w:rsid w:val="00F0363B"/>
    <w:rsid w:val="00F05B5B"/>
    <w:rsid w:val="00F1404E"/>
    <w:rsid w:val="00F156CC"/>
    <w:rsid w:val="00F16B4D"/>
    <w:rsid w:val="00F33D47"/>
    <w:rsid w:val="00F35346"/>
    <w:rsid w:val="00F36959"/>
    <w:rsid w:val="00F370BF"/>
    <w:rsid w:val="00F417EA"/>
    <w:rsid w:val="00F44899"/>
    <w:rsid w:val="00F47923"/>
    <w:rsid w:val="00F47970"/>
    <w:rsid w:val="00F53285"/>
    <w:rsid w:val="00F7436E"/>
    <w:rsid w:val="00F76FC0"/>
    <w:rsid w:val="00F81358"/>
    <w:rsid w:val="00F8631F"/>
    <w:rsid w:val="00FA11B1"/>
    <w:rsid w:val="00FA19BC"/>
    <w:rsid w:val="00FA2397"/>
    <w:rsid w:val="00FA6905"/>
    <w:rsid w:val="00FB1009"/>
    <w:rsid w:val="00FB1712"/>
    <w:rsid w:val="00FB2357"/>
    <w:rsid w:val="00FB2B9E"/>
    <w:rsid w:val="00FB3875"/>
    <w:rsid w:val="00FB38D9"/>
    <w:rsid w:val="00FB5D34"/>
    <w:rsid w:val="00FC00FD"/>
    <w:rsid w:val="00FC1003"/>
    <w:rsid w:val="00FC496E"/>
    <w:rsid w:val="00FC6693"/>
    <w:rsid w:val="00FD12CA"/>
    <w:rsid w:val="00FD2962"/>
    <w:rsid w:val="00FD6CEA"/>
    <w:rsid w:val="00FE0B04"/>
    <w:rsid w:val="00FE27E7"/>
    <w:rsid w:val="00FE3A71"/>
    <w:rsid w:val="00FE6589"/>
    <w:rsid w:val="00FF1932"/>
    <w:rsid w:val="00FF2ABA"/>
    <w:rsid w:val="00FF3CD6"/>
    <w:rsid w:val="37C5C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147DE"/>
  <w15:docId w15:val="{46336DDD-B1DA-45C8-9605-FB742E4B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277D2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1"/>
    <w:qFormat/>
    <w:pPr>
      <w:ind w:left="769" w:right="652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hanging="36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spacing w:before="121"/>
      <w:ind w:left="67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10" w:lineRule="exact"/>
      <w:ind w:left="6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4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2B5"/>
    <w:rPr>
      <w:rFonts w:ascii="Tahoma" w:eastAsia="Arial" w:hAnsi="Tahoma" w:cs="Tahoma"/>
      <w:sz w:val="16"/>
      <w:szCs w:val="16"/>
      <w:lang w:val="en-GB" w:eastAsia="pl-PL" w:bidi="pl-PL"/>
    </w:rPr>
  </w:style>
  <w:style w:type="paragraph" w:styleId="Tekstprzypisudolnego">
    <w:name w:val="footnote text"/>
    <w:aliases w:val="Text pozn. pod čarou Char,Schriftart: 8 pt,Podrozdział,Footnote,Podrozdzia3,-E Fuﬂnotentext,Fuﬂnotentext Ursprung,Fußnotentext Ursprung,-E Fußnotentext,Footnote text,Tekst przypisu Znak Znak Znak Znak,Fußnote,FOOTNOTES,o,fn"/>
    <w:basedOn w:val="Normalny"/>
    <w:link w:val="TekstprzypisudolnegoZnak"/>
    <w:uiPriority w:val="99"/>
    <w:semiHidden/>
    <w:qFormat/>
    <w:rsid w:val="00C942B5"/>
    <w:pPr>
      <w:widowControl/>
      <w:autoSpaceDE/>
      <w:autoSpaceDN/>
      <w:ind w:left="142" w:hanging="142"/>
    </w:pPr>
    <w:rPr>
      <w:rFonts w:ascii="Times New Roman" w:eastAsia="Times New Roman" w:hAnsi="Times New Roman" w:cs="Times New Roman"/>
      <w:sz w:val="20"/>
      <w:szCs w:val="20"/>
      <w:lang w:eastAsia="cs-CZ" w:bidi="ar-SA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,-E Fuﬂnotentext Znak,Fuﬂnotentext Ursprung Znak,Fußnotentext Ursprung Znak,-E Fußnotentext Znak,Footnote text Znak,o Znak"/>
    <w:basedOn w:val="Domylnaczcionkaakapitu"/>
    <w:link w:val="Tekstprzypisudolnego"/>
    <w:uiPriority w:val="99"/>
    <w:semiHidden/>
    <w:rsid w:val="00C942B5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character" w:styleId="Odwoanieprzypisudolnego">
    <w:name w:val="footnote reference"/>
    <w:aliases w:val="PGI Fußnote Ziffer"/>
    <w:uiPriority w:val="99"/>
    <w:semiHidden/>
    <w:rsid w:val="00C942B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nhideWhenUsed/>
    <w:rsid w:val="005C606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5C606B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C606B"/>
    <w:rPr>
      <w:rFonts w:ascii="Arial" w:eastAsia="Arial" w:hAnsi="Arial" w:cs="Arial"/>
      <w:sz w:val="20"/>
      <w:szCs w:val="20"/>
      <w:lang w:val="en-GB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06B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ascii="Arial" w:eastAsia="Arial" w:hAnsi="Arial" w:cs="Arial"/>
      <w:sz w:val="20"/>
      <w:szCs w:val="20"/>
      <w:lang w:val="en-GB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styleId="Poprawka">
    <w:name w:val="Revision"/>
    <w:hidden/>
    <w:uiPriority w:val="99"/>
    <w:semiHidden/>
    <w:rsid w:val="00FF3CD6"/>
    <w:pPr>
      <w:widowControl/>
      <w:autoSpaceDE/>
      <w:autoSpaceDN/>
    </w:pPr>
    <w:rPr>
      <w:rFonts w:ascii="Arial" w:eastAsia="Arial" w:hAnsi="Arial" w:cs="Arial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1"/>
    <w:rsid w:val="007277D2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C59DA"/>
    <w:rPr>
      <w:rFonts w:ascii="Arial" w:eastAsia="Arial" w:hAnsi="Arial" w:cs="Arial"/>
      <w:sz w:val="20"/>
      <w:szCs w:val="20"/>
      <w:lang w:val="en-GB" w:eastAsia="pl-PL" w:bidi="pl-PL"/>
    </w:rPr>
  </w:style>
  <w:style w:type="character" w:customStyle="1" w:styleId="AkapitzlistZnak">
    <w:name w:val="Akapit z listą Znak"/>
    <w:link w:val="Akapitzlist"/>
    <w:uiPriority w:val="99"/>
    <w:rsid w:val="008B35C7"/>
    <w:rPr>
      <w:rFonts w:ascii="Arial" w:eastAsia="Arial" w:hAnsi="Arial" w:cs="Arial"/>
      <w:lang w:val="en-GB" w:eastAsia="pl-PL" w:bidi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54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254A3"/>
    <w:rPr>
      <w:rFonts w:ascii="Arial" w:eastAsia="Arial" w:hAnsi="Arial" w:cs="Arial"/>
      <w:lang w:val="en-GB" w:eastAsia="pl-PL" w:bidi="pl-PL"/>
    </w:rPr>
  </w:style>
  <w:style w:type="paragraph" w:styleId="Bezodstpw">
    <w:name w:val="No Spacing"/>
    <w:uiPriority w:val="1"/>
    <w:qFormat/>
    <w:rsid w:val="00782DB2"/>
    <w:rPr>
      <w:rFonts w:ascii="Arial" w:eastAsia="Arial" w:hAnsi="Arial" w:cs="Arial"/>
      <w:lang w:eastAsia="pl-PL" w:bidi="pl-PL"/>
    </w:rPr>
  </w:style>
  <w:style w:type="paragraph" w:customStyle="1" w:styleId="CMSHeadL7">
    <w:name w:val="CMS Head L7"/>
    <w:basedOn w:val="Normalny"/>
    <w:rsid w:val="00336C53"/>
    <w:pPr>
      <w:widowControl/>
      <w:autoSpaceDE/>
      <w:autoSpaceDN/>
      <w:spacing w:after="240"/>
      <w:outlineLvl w:val="6"/>
    </w:pPr>
    <w:rPr>
      <w:rFonts w:ascii="Times New Roman" w:eastAsia="Times New Roman" w:hAnsi="Times New Roman" w:cs="Times New Roman"/>
      <w:szCs w:val="24"/>
      <w:lang w:eastAsia="en-US" w:bidi="ar-SA"/>
    </w:rPr>
  </w:style>
  <w:style w:type="paragraph" w:customStyle="1" w:styleId="Akapitzlist1">
    <w:name w:val="Akapit z listą1"/>
    <w:basedOn w:val="Normalny"/>
    <w:rsid w:val="00E20BB4"/>
    <w:pPr>
      <w:widowControl/>
      <w:autoSpaceDE/>
      <w:autoSpaceDN/>
      <w:spacing w:after="200" w:line="276" w:lineRule="auto"/>
      <w:ind w:left="1440"/>
      <w:contextualSpacing/>
      <w:jc w:val="center"/>
    </w:pPr>
    <w:rPr>
      <w:rFonts w:ascii="Calibri" w:eastAsia="Times New Roman" w:hAnsi="Calibri" w:cs="Times New Roman"/>
      <w:b/>
      <w:lang w:bidi="ar-SA"/>
    </w:rPr>
  </w:style>
  <w:style w:type="paragraph" w:customStyle="1" w:styleId="Heading61">
    <w:name w:val="Heading 61"/>
    <w:next w:val="Normalny"/>
    <w:rsid w:val="00024905"/>
    <w:pPr>
      <w:suppressAutoHyphens/>
      <w:autoSpaceDN/>
    </w:pPr>
    <w:rPr>
      <w:rFonts w:ascii="Times New Roman" w:eastAsia="Times New Roman" w:hAnsi="Times New Roman" w:cs="Tahoma"/>
      <w:sz w:val="24"/>
      <w:szCs w:val="24"/>
      <w:lang w:val="pl-PL" w:eastAsia="pl-PL"/>
    </w:rPr>
  </w:style>
  <w:style w:type="paragraph" w:customStyle="1" w:styleId="Tekstpodstawowy32">
    <w:name w:val="Tekst podstawowy 32"/>
    <w:basedOn w:val="Normalny"/>
    <w:rsid w:val="004F4852"/>
    <w:pPr>
      <w:widowControl/>
      <w:suppressAutoHyphens/>
      <w:autoSpaceDE/>
      <w:autoSpaceDN/>
      <w:spacing w:after="120"/>
    </w:pPr>
    <w:rPr>
      <w:rFonts w:ascii="Times New Roman" w:eastAsia="Calibri" w:hAnsi="Times New Roman" w:cs="Times New Roman"/>
      <w:sz w:val="16"/>
      <w:szCs w:val="16"/>
      <w:lang w:eastAsia="ar-SA" w:bidi="ar-SA"/>
    </w:rPr>
  </w:style>
  <w:style w:type="character" w:customStyle="1" w:styleId="Teksttreci">
    <w:name w:val="Tekst treści_"/>
    <w:link w:val="Teksttreci0"/>
    <w:uiPriority w:val="99"/>
    <w:locked/>
    <w:rsid w:val="00D9324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93245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sz w:val="17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76733-CF69-4443-9D6D-043FA1C1C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Sienkiewicz</dc:creator>
  <cp:lastModifiedBy>Emilia Harackiewicz</cp:lastModifiedBy>
  <cp:revision>2</cp:revision>
  <cp:lastPrinted>2024-11-14T08:47:00Z</cp:lastPrinted>
  <dcterms:created xsi:type="dcterms:W3CDTF">2026-04-16T09:43:00Z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bb663958be23cdaffc5a884b0ef1206d26eb21a1e81b8df3279cec58be44ea69</vt:lpwstr>
  </property>
</Properties>
</file>