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204285-2026 - Procedura konkurencyjna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Polska – Usługi w zakresie napraw i konserwacji sprzętu medycznego – Opieka serwisowa Gammakamery i urządzeń firmy Olympus dla 10 Wojskowego Szpitala Klinicznego z Polikliniką SPZOZ w Bydgoszczy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OJ S 59/2026 25/03/2026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Ogłoszenie o zamówieniu lub ogłoszenie o koncesji – tryb standardowy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Usługi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1. Nabywca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1.1.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Nabywca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Oficjalna nazwa: 10 Wojskowy Szpital Kliniczny z Polikliniką Samodzielny Publiczny Zakład Opieki Zdrowotnej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E-mail: </w:t>
      </w:r>
      <w:hyperlink r:id="rId6" w:history="1">
        <w:r w:rsidRPr="00A10DE4">
          <w:rPr>
            <w:rFonts w:ascii="Arial Narrow" w:eastAsia="Times New Roman" w:hAnsi="Arial Narrow" w:cs="Times New Roman"/>
            <w:color w:val="0000FF"/>
            <w:sz w:val="20"/>
            <w:szCs w:val="20"/>
            <w:u w:val="single"/>
            <w:lang w:eastAsia="pl-PL"/>
          </w:rPr>
          <w:t>szulczynska7502@10wsk.mil.pl</w:t>
        </w:r>
      </w:hyperlink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Status prawny nabywcy: Podmiot prawa publicznego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Sektor działalności instytucji zamawiającej: Zdrowie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2. Procedura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2.1.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Procedura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Tytuł: Opieka serwisowa Gammakamery i urządzeń firmy Olympus dla 10 Wojskowego Szpitala Klinicznego z Polikliniką SPZOZ w Bydgoszczy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Opis: Opieka serwisowa Gammakamery i urządzeń firmy Olympus dla 10 Wojskowego Szpitala Klinicznego z Polikliniką SPZOZ w Bydgoszczy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Identyfikator procedury: 58204104-35f5-4a76-9389-105d864b069f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Wewnętrzny identyfikator: 35/2026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Rodzaj procedury: Otwarta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Procedura jest przyspieszona: nie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2.1.1.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Przeznaczenie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Charakter zamówienia: Usługi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Główna klasyfikacja (cpv): 50421000 Usługi w zakresie napraw i konserwacji sprzętu medycznego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2.1.2.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Miejsce realizacji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Miejscowość: Bydgoszcz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Podpodział krajowy (NUTS): Bydgosko-Toruński (PL613)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Kraj: Polska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Informacje dodatkowe: Informacje dodatkowe: O udzielenie zamówienia mogą ubiegać się wykonawcy, którzy nie podlegają wykluczeniu na podstawie art. 108 ust. 1 pkt 1–6, art. 109 ust. 1 pkt 1, art. 109 ust. 1 pkt 4 ustawy Pzp, art. 7 ust. 1 ustawy z dnia 13 kwietnia 2022 r. o szczególnych rozwiązaniach w zakresie przeciwdziałania wspieraniu agresji na Ukrainę oraz służących ochronie bezpieczeństwa narodowego, art. 5k rozporządzenia Rady (UE) nr 833/2014 z dnia 31 lipca 2014 r. dotyczącego środków ograniczających w zawiązku z działaniami Rosji destabilizującymi sytuację na Ukrainie oraz spełniają warunki udziału w postępowaniu. Nie wymaga się wniesienia wadium. Nie wymaga się zabezpieczenia należytego wykonania umowy. Dokumenty wymagane na etapie składania ofert/wniosków, przedmiotowe o podmiotowe środki dowodowe, inne dokumenty, dokumenty składane na wezwanie Zamawiającego oraz dokumenty dla podmiotów zagranicznych zostały wskazane w SWZ.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2.1.4.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Informacje ogólne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Podstawa prawna: 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Dyrektywa 2014/24/UE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2.1.5.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Warunki udzielenia zamówienia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Warunki zgłoszenia: 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Maksymalna liczba części zamówienia, na które jeden oferent może składać oferty: 2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Warunki zamówienia: 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Maksymalna liczba części zamówienia, których można udzielić jednemu oferentowi: 2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2.1.6.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Podstawy wykluczenia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Powody wykluczenia źródła: Uwaga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Aktywami zarządza likwidator: Dotyczy art. 109 ust. 1 pkt. 4 ustawy PZP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Bezpośrednie lub pośrednie zaangażowanie w przygotowanie przedmiotowego postępowania o udzielenie zamówienia: Dotyczy art. 108 ust. 1 pkt. 6 ustawy PZP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Działalność gospodarcza jest zawieszona: Dotyczy art. 109 ust. 1 pkt. 4 ustawy PZP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Niewypłacalność: Dotyczy art. 109 ust. 1 pkt. 4 ustawy PZP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Naruszenie obowiązku płatności podatków: Dotyczy art. 108 ust. 1 pkt. 3 ustawy PZP oraz art. 109 ust. 1 pkt. 1 ustawy PZP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lastRenderedPageBreak/>
        <w:t>Naruszenie obowiązków określonych w podstawach wykluczenia o charakterze wyłącznie krajowym: Dotyczy art. 108 ust. 1 pkt. 4 ustawy PZP. Podstawy wykluczenia wskazane w art. 7 ust. 1 ustawy z 13 kwietnia 2022 r. o szczególnych rozwiązaniach w zakresie przeciwdziałania wspieraniu agresji na Ukrainę oraz służących ochronie bezpieczeństwa narodowego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Naruszenie obowiązku opłacenia składek na ubezpieczenie społeczne: Dotyczy art. 108 ust. 1 pkt. 3 ustawy PZP oraz art. 109 ust. 1 pkt. 1 ustawy PZP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Układ z wierzycielami: Dotyczy art. 109 ust. 1 pkt. 4 ustawy PZP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Upadłość: Dotyczy art. 109 ust. 1 pkt. 4 ustawy PZP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Porozumienia z innymi wykonawcami mające na celu zakłócenie konkurencji: Dotyczy art. 108 ust. 1 pkt. 5 ustawy PZP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Inna sytuacja podobna do upadłości wynikająca z prawa krajowego: Dotyczy art. 108 ust. 1 pkt. 5 ustawy PZP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Podstawy wykluczenia o charakterze wyłącznie krajowym: Dotyczy art. 108 ust. 1 pkt. 1 lit. g) oraz art. 108 ust 1 pkt 2 ustawy PZP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Wprowadzenie w błąd, zatajenie informacji, niemożność przedstawienia wymaganych dokumentów lub uzyskanie poufnych informacji na temat przedmiotowego postępowania: Dotyczy art. 109 ust. 1 pkt. 1 pkt 10 ustawy PZP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Podstawy związane z wyrokami skazującymi za przestępstwo: Dotyczy art. 108 ust. 1 lit a) oraz art 108 ust 1 pkt 2 ustawy PZP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Praca dzieci i inne formy handlu ludźmi: Dotyczy art. 108 ust. 1 pkt 1 lit b, f) oraz art. 108 ust 1 pkt 2 ustawy PZP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Korupcja: Dotyczy art. 108 ust. 1 pkt 1 lit c) oraz art. 108 ust 1 pkt 2 ustawy PZP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Pranie pieniędzy lub finansowanie terroryzmu: Dotyczy art. 108 ust. 1 pkt 1 lit d) oraz art. 108 ust 1 pkt 2 ustawy PZP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Przestępstwa terrorystyczne lub przestępstwa związane z działalnością terrorystyczną: Dotyczy art. 108 ust. 1 pkt 1 lit e) oraz art. 108 ust 1 pkt 2 ustawy PZP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Naruszenie obowiązków w dziedzinie prawa pracy: Dotyczy art. 108 ust. 1 pkt 1 lit h) oraz art. 108 ust 1 pkt 2 ustawy PZP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 Część zamówienia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Część zamówienia: LOT-0001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Tytuł: 1. Opieka serwisowa urządzeń firmy Olympus (75 pozycji)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Opis: zgodnie z zapisami SWZ i formularza cenowego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Wewnętrzny identyfikator: 1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5.1.1.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Przeznaczenie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Charakter zamówienia: Usługi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Główna klasyfikacja (cpv): 50420000 Usługi w zakresie napraw i konserwacji sprzętu medycznego i chirurgicznego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5.1.2.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Miejsce realizacji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Miejscowość: Bydgoszcz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Podpodział krajowy (NUTS): Bydgosko-Toruński (PL613)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Kraj: Polska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5.1.3.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Szacowany okres obowiązywania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Okres obowiązywania: 24 Miesiące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5.1.6.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Informacje ogólne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Zastrzeżony udział: 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Udział nie jest zastrzeżony.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Projekt zamówienia niefinansowany z funduszy UE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Zamówienie jest objęte zakresem Porozumienia w sprawie zamówień rządowych (GPA): tak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Przedmiotowe zamówienie jest odpowiednie również dla małych i średnich przedsiębiorstw (MŚP): tak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5.1.9.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Kryteria kwalifikacji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Źródła kryteriów wyboru: Uwaga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Kryterium: Odpowiednie kwalifikacje edukacyjne i zawodowe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Opis kryterium selekcji: Osoby skierowane do wykonania zamówienia muszą legitymować się imiennym aktualnym certyfikatem wystawionym przez producenta urządzenia, jego autoryzowanego przedstawiciela poświadczającym przeszkolenie w zakresie obsługi serwisowej przedmiotu zamówienia - min. 1 osoba.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5.1.10.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Kryteria udzielenia zamówienia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Kryterium: 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Rodzaj: Jakość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Nazwa: Autoryzacja producenta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Opis: Podana w ofercie, max. 20 punktów TAK - 20 punktów, NIE- O punktów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Kategoria kryterium udzielenia zamówienia waga: Waga (wartość procentowa, dokładna)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Kryterium udzielenia - Liczba: 20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lastRenderedPageBreak/>
        <w:t>Kryterium: 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Rodzaj: Jakość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Nazwa: Czas rozpoczęcia naprawy po zgłoszeniu awarii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Opis: podany w ofercie min. 1 dzień roboczy max 3 dni robocze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Kategoria kryterium udzielenia zamówienia waga: Waga (wartość procentowa, dokładna)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Kryterium udzielenia - Liczba: 20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Kryterium: 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Rodzaj: Cena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Nazwa: Cena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Opis: najniższa spośród wszystkich ofert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Kategoria kryterium udzielenia zamówienia waga: Waga (wartość procentowa, dokładna)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Kryterium udzielenia - Liczba: 60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5.1.11.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Dokumenty zamówienia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Języki, w których dokumenty zamówienia są oficjalnie dostępne: polski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Adres dokumentów zamówienia: </w:t>
      </w:r>
      <w:hyperlink r:id="rId7" w:history="1">
        <w:r w:rsidRPr="00A10DE4">
          <w:rPr>
            <w:rFonts w:ascii="Arial Narrow" w:eastAsia="Times New Roman" w:hAnsi="Arial Narrow" w:cs="Times New Roman"/>
            <w:color w:val="0000FF"/>
            <w:sz w:val="20"/>
            <w:szCs w:val="20"/>
            <w:u w:val="single"/>
            <w:lang w:eastAsia="pl-PL"/>
          </w:rPr>
          <w:t>https://e-propublico.pl</w:t>
        </w:r>
      </w:hyperlink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5.1.12.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Warunki udzielenia zamówienia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Warunki zgłoszenia: 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Zgłoszenie elektroniczne: Wymagane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Adres na potrzeby zgłoszenia: </w:t>
      </w:r>
      <w:hyperlink r:id="rId8" w:history="1">
        <w:r w:rsidRPr="00A10DE4">
          <w:rPr>
            <w:rFonts w:ascii="Arial Narrow" w:eastAsia="Times New Roman" w:hAnsi="Arial Narrow" w:cs="Times New Roman"/>
            <w:color w:val="0000FF"/>
            <w:sz w:val="20"/>
            <w:szCs w:val="20"/>
            <w:u w:val="single"/>
            <w:lang w:eastAsia="pl-PL"/>
          </w:rPr>
          <w:t>https://e-propublico.pl</w:t>
        </w:r>
      </w:hyperlink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Języki, w których można składać oferty lub wnioski o dopuszczenie do udziału: polski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Katalog elektroniczny: Niedozwolone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Oferty wariantowe: Niedozwolone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Termin składania ofert: 24/04/2026 08:00:00 (UTC+02:00) czas wschodnioeuropejski, czas środkowoeuropejski letni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Okres, przez który oferta musi pozostać ważna: 90 Dni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Informacje na temat publicznego otwarcia: 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Data otwarcia: 24/04/2026 08:30:00 (UTC+02:00) czas wschodnioeuropejski, czas środkowoeuropejski letni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Miejsce: Otwarcie ofert odbędzie się w siedzibie Zamawiającego, za pośrednictwem platformy </w:t>
      </w:r>
      <w:hyperlink r:id="rId9" w:history="1">
        <w:r w:rsidRPr="00A10DE4">
          <w:rPr>
            <w:rFonts w:ascii="Arial Narrow" w:eastAsia="Times New Roman" w:hAnsi="Arial Narrow" w:cs="Times New Roman"/>
            <w:color w:val="0000FF"/>
            <w:sz w:val="20"/>
            <w:szCs w:val="20"/>
            <w:u w:val="single"/>
            <w:lang w:eastAsia="pl-PL"/>
          </w:rPr>
          <w:t>http://e-propublico.pl</w:t>
        </w:r>
      </w:hyperlink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 na karcie Oferty/Załączniki, poprzez ich otwarcie, które jest jednoczesne z ich upublicznieniem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Warunki zamówienia: 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Wykonanie zamówienia musi odbywać się w ramach programów zatrudnienia chronionego: Nie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Wymagana jest umowa o poufności: nie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Fakturowanie elektroniczne: Dozwolone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Stosowane będą zlecenia elektroniczne: tak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Stosowane będą płatności elektroniczne: tak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5.1.15.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Techniki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Umowa ramowa: 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Brak umowy ramowej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Informacje o dynamicznym systemie zakupów: 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Brak dynamicznego systemu zakupów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Aukcja elektroniczna: nie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5.1.16.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Dalsze informacje, mediacja i odwołanie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Organ mediacyjny: Sąd Polubowny przy Prokuratorii Generalnej Rzeczypospolitej Polskiej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Organ odwoławczy: KRAJOWA IZBA ODWOŁAWCZA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 xml:space="preserve">Informacje o terminach odwołania: Wykonawcom, a także innemu podmiotowi, jeżeli ma lub miał interes w uzyskaniu zamówienia oraz poniósł lub może ponieść szkodę w wyniku naruszenia przez zamawiającego przepisów ustawy Pzp, przysługują środki ochrony prawnej na zasadach przewidzianych w art. 505 – 590 ustawy Pzp. Odwołanie wnosi się: 1) w przypadku zamówień, których wartość jest równa albo przekracza progi unijne, w terminie: a) 10 dni od dnia przekazania informacji o czynności Zamawiającego stanowiącej podstawę jego wniesienia, jeżeli informacja została przekazana przy użyciu środków komunikacji elektronicznej, b) 15 dni od dnia przekazania informacji o czynności Zamawiającego stanowiącej podstawę jego wniesienia, jeżeli informacja została przekazana w sposób inny niż określony w lit. a; 2) Odwołanie wobec treści ogłoszenia wszczynającego postępowanie o udzielenie zamówienia lub konkurs lub wobec treści dokumentów zamówienia wnosi się w terminie 10 dni od dnia publikacji ogłoszenia w Dzienniku Urzędowym Unii Europejskiej lub zamieszczenia dokumentów zamówienia na stronie internetowej, w przypadku zamówień, których wartość jest równa albo przekracza progi unijne 3) Odwołanie w przypadkach innych niż określone w pkt. 1 i 2 wnosi się w terminie 10 dni od dnia, w którym powzięto lub przy zachowaniu należytej staranności można było powziąć wiadomość o okolicznościach stanowiących podstawę jego wniesienia, w przypadku zamówień, których wartość jest równa albo przekracza progi unijne. 4) Jeżeli Zamawiający nie opublikował ogłoszenia o zamiarze zawarcia umowy lub mimo takiego obowiązku nie przesłał Wykonawcy zawiadomienia o wyborze najkorzystniejszej oferty lub nie zaprosił Wykonawcy do złożenia oferty w ramach dynamicznego </w:t>
      </w: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lastRenderedPageBreak/>
        <w:t>systemu zakupów lub umowy ramowej, odwołanie wnosi się nie później niż w terminie: a) 30 dni od dnia publikacji w Dzienniku Urzędowym Unii Europejskiej ogłoszenia o udzieleniu zamówienia, a w przypadku udzielenia zamówienia w trybie negocjacji bez ogłoszenia albo zamówienia z wolnej ręki – ogłoszenia o wyniku postępowania albo ogłoszenia o udzieleniu zamówienia, zawierającego uzasadnienie udzielenia zamówienia w trybie negocjacji bez ogłoszenia albo zamówienia z wolnej ręki; b) 6 miesięcy od dnia zawarcia umowy, jeżeli Zamawiający nie opublikował w Dzienniku Urzędowym Unii Europejskiej ogłoszenia o udzieleniu zamówienia albo opublikował w Dzienniku Urzędowym Unii Europejskiej ogłoszenie o udzieleniu zamówienia, które nie zawiera uzasadnienia udzielenia zamówienia w trybie negocjacji bez ogłoszenia albo zamówienia z wolnej ręki.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Organizacja udzielająca dodatkowych informacji na temat procedur odwoławczych: KRAJOWA IZBA ODWOŁAWCZA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Część zamówienia: LOT-0002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Tytuł: 2. Opieka serwisowa Gammakamery Symbia wraz z testami specjalistycznymi (2 pozycje)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Opis: zgodnie z zapisami SWZ i formularza cenowego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Wewnętrzny identyfikator: 2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5.1.1.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Przeznaczenie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Charakter zamówienia: Usługi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Główna klasyfikacja (cpv): 50420000 Usługi w zakresie napraw i konserwacji sprzętu medycznego i chirurgicznego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5.1.2.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Miejsce realizacji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Miejscowość: Bydgoszcz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Podpodział krajowy (NUTS): Bydgosko-Toruński (PL613)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Kraj: Polska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5.1.3.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Szacowany okres obowiązywania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Okres obowiązywania: 36 Miesiące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5.1.6.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Informacje ogólne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Zastrzeżony udział: 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Udział nie jest zastrzeżony.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Projekt zamówienia niefinansowany z funduszy UE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Zamówienie jest objęte zakresem Porozumienia w sprawie zamówień rządowych (GPA): tak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Przedmiotowe zamówienie jest odpowiednie również dla małych i średnich przedsiębiorstw (MŚP): tak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5.1.9.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Kryteria kwalifikacji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Źródła kryteriów wyboru: Uwaga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Kryterium: Odpowiednie kwalifikacje edukacyjne i zawodowe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Opis kryterium selekcji: W zakresie zadania 1 i 2 osoby skierowane do wykonania zamówienia muszą legitymować się imiennym aktualnym certyfikatem wystawionym przez producenta urządzenia, jego autoryzowanego przedstawiciela poświadczającym przeszkolenie w zakresie obsługi serwisowej przedmiotu zamówienia - min. 1 osoba. W zakresie zadania 2 osoby skierowane do wykonania przedmiotu zamówienia muszą być specjalistami z zakresu fizyki medycznej. Na potwierdzenie spełnienia warunku należy przedłożyć dokument potwierdzający przeszkolenie wskazanych osób jako fizyk medyczny - min. 1 osoba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5.1.10.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Kryteria udzielenia zamówienia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Kryterium: 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Rodzaj: Jakość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Nazwa: Autoryzacja producenta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Opis: Podana w ofercie, max. 20 punktów TAK - 20 punktów, NIE- O punktów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Kategoria kryterium udzielenia zamówienia waga: Waga (wartość procentowa, dokładna)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Kryterium udzielenia - Liczba: 20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Kryterium: 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Rodzaj: Jakość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Nazwa: Czas rozpoczęcia naprawy po zgłoszeniu awarii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Opis: podany w ofercie min. 1 dzień roboczy max 3 dni robocze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Kategoria kryterium udzielenia zamówienia waga: Waga (wartość procentowa, dokładna)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Kryterium udzielenia - Liczba: 20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Kryterium: 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Rodzaj: Cena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Nazwa: Cena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Opis: najniższa spośród wszystkich ofert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Kategoria kryterium udzielenia zamówienia waga: Waga (wartość procentowa, dokładna)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lastRenderedPageBreak/>
        <w:t>Kryterium udzielenia - Liczba: 60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5.1.11.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Dokumenty zamówienia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Języki, w których dokumenty zamówienia są oficjalnie dostępne: polski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Adres dokumentów zamówienia: </w:t>
      </w:r>
      <w:hyperlink r:id="rId10" w:history="1">
        <w:r w:rsidRPr="00A10DE4">
          <w:rPr>
            <w:rFonts w:ascii="Arial Narrow" w:eastAsia="Times New Roman" w:hAnsi="Arial Narrow" w:cs="Times New Roman"/>
            <w:color w:val="0000FF"/>
            <w:sz w:val="20"/>
            <w:szCs w:val="20"/>
            <w:u w:val="single"/>
            <w:lang w:eastAsia="pl-PL"/>
          </w:rPr>
          <w:t>https://e-propublico.pl</w:t>
        </w:r>
      </w:hyperlink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5.1.12.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Warunki udzielenia zamówienia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Warunki zgłoszenia: 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Zgłoszenie elektroniczne: Wymagane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Adres na potrzeby zgłoszenia: </w:t>
      </w:r>
      <w:hyperlink r:id="rId11" w:history="1">
        <w:r w:rsidRPr="00A10DE4">
          <w:rPr>
            <w:rFonts w:ascii="Arial Narrow" w:eastAsia="Times New Roman" w:hAnsi="Arial Narrow" w:cs="Times New Roman"/>
            <w:color w:val="0000FF"/>
            <w:sz w:val="20"/>
            <w:szCs w:val="20"/>
            <w:u w:val="single"/>
            <w:lang w:eastAsia="pl-PL"/>
          </w:rPr>
          <w:t>https://e-propublico.pl</w:t>
        </w:r>
      </w:hyperlink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Języki, w których można składać oferty lub wnioski o dopuszczenie do udziału: polski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Katalog elektroniczny: Niedozwolone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Oferty wariantowe: Niedozwolone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Termin składania ofert: 24/04/2026 08:00:00 (UTC+02:00) czas wschodnioeuropejski, czas środkowoeuropejski letni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Okres, przez który oferta musi pozostać ważna: 90 Dni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Informacje na temat publicznego otwarcia: 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Data otwarcia: 24/04/2026 08:30:00 (UTC+02:00) czas wschodnioeuropejski, czas środkowoeuropejski letni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Miejsce: Otwarcie ofert odbędzie się w siedzibie Zamawiającego, za pośrednictwem platformy </w:t>
      </w:r>
      <w:hyperlink r:id="rId12" w:history="1">
        <w:r w:rsidRPr="00A10DE4">
          <w:rPr>
            <w:rFonts w:ascii="Arial Narrow" w:eastAsia="Times New Roman" w:hAnsi="Arial Narrow" w:cs="Times New Roman"/>
            <w:color w:val="0000FF"/>
            <w:sz w:val="20"/>
            <w:szCs w:val="20"/>
            <w:u w:val="single"/>
            <w:lang w:eastAsia="pl-PL"/>
          </w:rPr>
          <w:t>http://e-propublico.pl</w:t>
        </w:r>
      </w:hyperlink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 na karcie Oferty/Załączniki, poprzez ich otwarcie, które jest jednoczesne z ich upublicznieniem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Warunki zamówienia: 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Wykonanie zamówienia musi odbywać się w ramach programów zatrudnienia chronionego: Nie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Wymagana jest umowa o poufności: nie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Fakturowanie elektroniczne: Dozwolone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Stosowane będą zlecenia elektroniczne: tak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Stosowane będą płatności elektroniczne: tak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5.1.15.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Techniki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Umowa ramowa: 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Brak umowy ramowej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Informacje o dynamicznym systemie zakupów: 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Brak dynamicznego systemu zakupów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Aukcja elektroniczna: nie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5.1.16.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Dalsze informacje, mediacja i odwołanie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Organ mediacyjny: Sąd Polubowny przy Prokuratorii Generalnej Rzeczypospolitej Polskiej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Organ odwoławczy: KRAJOWA IZBA ODWOŁAWCZA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Informacje o terminach odwołania: Jak w zadaniu 1 (LOT - 0001)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Organizacja udzielająca dodatkowych informacji na temat procedur odwoławczych: KRAJOWA IZBA ODWOŁAWCZA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8. Organizacje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8.1.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ORG-0001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Oficjalna nazwa: 10 Wojskowy Szpital Kliniczny z Polikliniką Samodzielny Publiczny Zakład Opieki Zdrowotnej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Numer rejestracyjny: 090538318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Departament: Sekcja Zamówień Publicznych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Adres pocztowy: Powstańców Warszawy 5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Miejscowość: Bydgoszcz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Kod pocztowy: 85-681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Podpodział krajowy (NUTS): Bydgosko-Toruński (PL613)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Kraj: Polska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Punkt kontaktowy: </w:t>
      </w:r>
      <w:hyperlink r:id="rId13" w:history="1">
        <w:r w:rsidRPr="00A10DE4">
          <w:rPr>
            <w:rFonts w:ascii="Arial Narrow" w:eastAsia="Times New Roman" w:hAnsi="Arial Narrow" w:cs="Times New Roman"/>
            <w:color w:val="0000FF"/>
            <w:sz w:val="20"/>
            <w:szCs w:val="20"/>
            <w:u w:val="single"/>
            <w:lang w:eastAsia="pl-PL"/>
          </w:rPr>
          <w:t>www.10wsk.mil.pl</w:t>
        </w:r>
      </w:hyperlink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E-mail: </w:t>
      </w:r>
      <w:hyperlink r:id="rId14" w:history="1">
        <w:r w:rsidRPr="00A10DE4">
          <w:rPr>
            <w:rFonts w:ascii="Arial Narrow" w:eastAsia="Times New Roman" w:hAnsi="Arial Narrow" w:cs="Times New Roman"/>
            <w:color w:val="0000FF"/>
            <w:sz w:val="20"/>
            <w:szCs w:val="20"/>
            <w:u w:val="single"/>
            <w:lang w:eastAsia="pl-PL"/>
          </w:rPr>
          <w:t>szulczynska7502@10wsk.mil.pl</w:t>
        </w:r>
      </w:hyperlink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Telefon: +48 261 417 448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Adres strony internetowej: </w:t>
      </w:r>
      <w:hyperlink r:id="rId15" w:history="1">
        <w:r w:rsidRPr="00A10DE4">
          <w:rPr>
            <w:rFonts w:ascii="Arial Narrow" w:eastAsia="Times New Roman" w:hAnsi="Arial Narrow" w:cs="Times New Roman"/>
            <w:color w:val="0000FF"/>
            <w:sz w:val="20"/>
            <w:szCs w:val="20"/>
            <w:u w:val="single"/>
            <w:lang w:eastAsia="pl-PL"/>
          </w:rPr>
          <w:t>www.10wsk.mil.pl</w:t>
        </w:r>
      </w:hyperlink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Adres na potrzeby wymiany informacji (URL): </w:t>
      </w:r>
      <w:hyperlink r:id="rId16" w:history="1">
        <w:r w:rsidRPr="00A10DE4">
          <w:rPr>
            <w:rFonts w:ascii="Arial Narrow" w:eastAsia="Times New Roman" w:hAnsi="Arial Narrow" w:cs="Times New Roman"/>
            <w:color w:val="0000FF"/>
            <w:sz w:val="20"/>
            <w:szCs w:val="20"/>
            <w:u w:val="single"/>
            <w:lang w:eastAsia="pl-PL"/>
          </w:rPr>
          <w:t>https://e-propublico.pl/</w:t>
        </w:r>
      </w:hyperlink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Role tej organizacji: 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Nabywca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8.1.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ORG-0003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Oficjalna nazwa: KRAJOWA IZBA ODWOŁAWCZA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Numer rejestracyjny: 010828091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Adres pocztowy: Postępu 17a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Miejscowość: Warszawa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lastRenderedPageBreak/>
        <w:t>Kod pocztowy: 02-676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Podpodział krajowy (NUTS): Warszawski wschodni (PL912)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Kraj: Polska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Punkt kontaktowy: </w:t>
      </w:r>
      <w:hyperlink r:id="rId17" w:history="1">
        <w:r w:rsidRPr="00A10DE4">
          <w:rPr>
            <w:rFonts w:ascii="Arial Narrow" w:eastAsia="Times New Roman" w:hAnsi="Arial Narrow" w:cs="Times New Roman"/>
            <w:color w:val="0000FF"/>
            <w:sz w:val="20"/>
            <w:szCs w:val="20"/>
            <w:u w:val="single"/>
            <w:lang w:eastAsia="pl-PL"/>
          </w:rPr>
          <w:t>https://www.uzp.gov.pl/kio</w:t>
        </w:r>
      </w:hyperlink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E-mail: </w:t>
      </w:r>
      <w:hyperlink r:id="rId18" w:history="1">
        <w:r w:rsidRPr="00A10DE4">
          <w:rPr>
            <w:rFonts w:ascii="Arial Narrow" w:eastAsia="Times New Roman" w:hAnsi="Arial Narrow" w:cs="Times New Roman"/>
            <w:color w:val="0000FF"/>
            <w:sz w:val="20"/>
            <w:szCs w:val="20"/>
            <w:u w:val="single"/>
            <w:lang w:eastAsia="pl-PL"/>
          </w:rPr>
          <w:t>odwolania@uzp.gov.pl</w:t>
        </w:r>
      </w:hyperlink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Telefon: +48 224587809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Faks: +48 224587800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Adres strony internetowej: </w:t>
      </w:r>
      <w:hyperlink r:id="rId19" w:history="1">
        <w:r w:rsidRPr="00A10DE4">
          <w:rPr>
            <w:rFonts w:ascii="Arial Narrow" w:eastAsia="Times New Roman" w:hAnsi="Arial Narrow" w:cs="Times New Roman"/>
            <w:color w:val="0000FF"/>
            <w:sz w:val="20"/>
            <w:szCs w:val="20"/>
            <w:u w:val="single"/>
            <w:lang w:eastAsia="pl-PL"/>
          </w:rPr>
          <w:t>https://www.gov.pl/web/uzp</w:t>
        </w:r>
      </w:hyperlink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Adres na potrzeby wymiany informacji (URL): </w:t>
      </w:r>
      <w:hyperlink r:id="rId20" w:history="1">
        <w:r w:rsidRPr="00A10DE4">
          <w:rPr>
            <w:rFonts w:ascii="Arial Narrow" w:eastAsia="Times New Roman" w:hAnsi="Arial Narrow" w:cs="Times New Roman"/>
            <w:color w:val="0000FF"/>
            <w:sz w:val="20"/>
            <w:szCs w:val="20"/>
            <w:u w:val="single"/>
            <w:lang w:eastAsia="pl-PL"/>
          </w:rPr>
          <w:t>https://www.gov.pl/web/uzp</w:t>
        </w:r>
      </w:hyperlink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Role tej organizacji: 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Organ odwoławczy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Organizacja udzielająca dodatkowych informacji na temat procedur odwoławczych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8.1.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ORG-0004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Oficjalna nazwa: Sąd Polubowny przy Prokuratorii Generalnej Rzeczypospolitej Polskiej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Numer rejestracyjny: 140264957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Adres pocztowy: ul. Krucza 36 / Wspólna 6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Miejscowość: Warszawa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Kod pocztowy: 00-522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Podpodział krajowy (NUTS): Miasto Warszawa (PL911)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Kraj: Polska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Punkt kontaktowy: Sąd Polubowny przy Prokuratorii Generalnej Rzeczypospolitej Polskiej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E-mail: </w:t>
      </w:r>
      <w:hyperlink r:id="rId21" w:history="1">
        <w:r w:rsidRPr="00A10DE4">
          <w:rPr>
            <w:rFonts w:ascii="Arial Narrow" w:eastAsia="Times New Roman" w:hAnsi="Arial Narrow" w:cs="Times New Roman"/>
            <w:color w:val="0000FF"/>
            <w:sz w:val="20"/>
            <w:szCs w:val="20"/>
            <w:u w:val="single"/>
            <w:lang w:eastAsia="pl-PL"/>
          </w:rPr>
          <w:t>sp@prokuratoria.gov.pl</w:t>
        </w:r>
      </w:hyperlink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Telefon: +48 226958504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Adres strony internetowej: </w:t>
      </w:r>
      <w:hyperlink r:id="rId22" w:history="1">
        <w:r w:rsidRPr="00A10DE4">
          <w:rPr>
            <w:rFonts w:ascii="Arial Narrow" w:eastAsia="Times New Roman" w:hAnsi="Arial Narrow" w:cs="Times New Roman"/>
            <w:color w:val="0000FF"/>
            <w:sz w:val="20"/>
            <w:szCs w:val="20"/>
            <w:u w:val="single"/>
            <w:lang w:eastAsia="pl-PL"/>
          </w:rPr>
          <w:t>https://www.gov.pl/web/sp-prokuratoria</w:t>
        </w:r>
      </w:hyperlink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Adres na potrzeby wymiany informacji (URL): </w:t>
      </w:r>
      <w:hyperlink r:id="rId23" w:history="1">
        <w:r w:rsidRPr="00A10DE4">
          <w:rPr>
            <w:rFonts w:ascii="Arial Narrow" w:eastAsia="Times New Roman" w:hAnsi="Arial Narrow" w:cs="Times New Roman"/>
            <w:color w:val="0000FF"/>
            <w:sz w:val="20"/>
            <w:szCs w:val="20"/>
            <w:u w:val="single"/>
            <w:lang w:eastAsia="pl-PL"/>
          </w:rPr>
          <w:t>https://www.gov.pl/web/sp-prokuratoria</w:t>
        </w:r>
      </w:hyperlink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Role tej organizacji: 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Organ mediacyjny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8.1.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ORG-0000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Oficjalna nazwa: Publications Office of the European Union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Numer rejestracyjny: PUBL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Miejscowość: Luxembourg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Kod pocztowy: 2417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Podpodział krajowy (NUTS): Luxembourg (LU000)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Kraj: Luksemburg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E-mail: </w:t>
      </w:r>
      <w:hyperlink r:id="rId24" w:history="1">
        <w:r w:rsidRPr="00A10DE4">
          <w:rPr>
            <w:rFonts w:ascii="Arial Narrow" w:eastAsia="Times New Roman" w:hAnsi="Arial Narrow" w:cs="Times New Roman"/>
            <w:color w:val="0000FF"/>
            <w:sz w:val="20"/>
            <w:szCs w:val="20"/>
            <w:u w:val="single"/>
            <w:lang w:eastAsia="pl-PL"/>
          </w:rPr>
          <w:t>ted@publications.europa.eu</w:t>
        </w:r>
      </w:hyperlink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Telefon: +352 29291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Adres strony internetowej: </w:t>
      </w:r>
      <w:hyperlink r:id="rId25" w:history="1">
        <w:r w:rsidRPr="00A10DE4">
          <w:rPr>
            <w:rFonts w:ascii="Arial Narrow" w:eastAsia="Times New Roman" w:hAnsi="Arial Narrow" w:cs="Times New Roman"/>
            <w:color w:val="0000FF"/>
            <w:sz w:val="20"/>
            <w:szCs w:val="20"/>
            <w:u w:val="single"/>
            <w:lang w:eastAsia="pl-PL"/>
          </w:rPr>
          <w:t>https://op.europa.eu</w:t>
        </w:r>
      </w:hyperlink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Role tej organizacji: 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TED eSender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Informacje o ogłoszeniu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Identyfikator/wersja ogłoszenia: f322d0a8-b0ff-461c-9db0-cf548fda814b  -  01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Typ formularza: Procedura konkurencyjna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Rodzaj ogłoszenia: Ogłoszenie o zamówieniu lub ogłoszenie o koncesji – tryb standardowy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Podrodzaj ogłoszenia: 16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Ogłoszenie – data wysłania: 23/03/2026 13:51:23 (UTC+00:00) czas zachodnioeuropejski, GMT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Języki, w których przedmiotowe ogłoszenie jest oficjalnie dostępne: polski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Numer publikacji ogłoszenia: 204285-2026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Numer wydania Dz.U. S: 59/2026</w:t>
      </w:r>
    </w:p>
    <w:p w:rsidR="00A10DE4" w:rsidRPr="00A10DE4" w:rsidRDefault="00A10DE4" w:rsidP="00A10DE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A10DE4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Data publikacji: 25/03/2026</w:t>
      </w:r>
    </w:p>
    <w:p w:rsidR="00A10DE4" w:rsidRDefault="00A10DE4" w:rsidP="00A10DE4">
      <w:pPr>
        <w:jc w:val="both"/>
        <w:rPr>
          <w:rFonts w:ascii="Arial Narrow" w:hAnsi="Arial Narrow"/>
          <w:sz w:val="20"/>
          <w:szCs w:val="20"/>
        </w:rPr>
      </w:pPr>
    </w:p>
    <w:p w:rsidR="002E49EE" w:rsidRDefault="002E49EE" w:rsidP="002E49EE">
      <w:pPr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ZAMAWIAJĄCY</w:t>
      </w:r>
    </w:p>
    <w:p w:rsidR="002E49EE" w:rsidRDefault="002E49EE" w:rsidP="00A10DE4">
      <w:pPr>
        <w:spacing w:after="0" w:line="240" w:lineRule="auto"/>
        <w:jc w:val="both"/>
        <w:rPr>
          <w:rFonts w:ascii="Arial Narrow" w:hAnsi="Arial Narrow" w:cs="Times New Roman"/>
          <w:sz w:val="18"/>
          <w:szCs w:val="18"/>
        </w:rPr>
      </w:pPr>
    </w:p>
    <w:p w:rsidR="002E49EE" w:rsidRDefault="002E49EE" w:rsidP="00A10DE4">
      <w:pPr>
        <w:spacing w:after="0" w:line="240" w:lineRule="auto"/>
        <w:jc w:val="both"/>
        <w:rPr>
          <w:rFonts w:ascii="Arial Narrow" w:hAnsi="Arial Narrow" w:cs="Times New Roman"/>
          <w:sz w:val="18"/>
          <w:szCs w:val="18"/>
        </w:rPr>
      </w:pPr>
    </w:p>
    <w:p w:rsidR="00A10DE4" w:rsidRPr="000C4DBC" w:rsidRDefault="00A10DE4" w:rsidP="00A10DE4">
      <w:pPr>
        <w:spacing w:after="0" w:line="240" w:lineRule="auto"/>
        <w:jc w:val="both"/>
        <w:rPr>
          <w:rFonts w:ascii="Arial Narrow" w:hAnsi="Arial Narrow" w:cs="Times New Roman"/>
          <w:sz w:val="18"/>
          <w:szCs w:val="18"/>
        </w:rPr>
      </w:pPr>
      <w:r w:rsidRPr="000C4DBC">
        <w:rPr>
          <w:rFonts w:ascii="Arial Narrow" w:hAnsi="Arial Narrow" w:cs="Times New Roman"/>
          <w:sz w:val="18"/>
          <w:szCs w:val="18"/>
        </w:rPr>
        <w:t xml:space="preserve">Wykonano w 1 egz. na </w:t>
      </w:r>
      <w:r w:rsidR="00424363">
        <w:rPr>
          <w:rFonts w:ascii="Arial Narrow" w:hAnsi="Arial Narrow" w:cs="Times New Roman"/>
          <w:sz w:val="18"/>
          <w:szCs w:val="18"/>
        </w:rPr>
        <w:t>6</w:t>
      </w:r>
      <w:r w:rsidRPr="000C4DBC">
        <w:rPr>
          <w:rFonts w:ascii="Arial Narrow" w:hAnsi="Arial Narrow" w:cs="Times New Roman"/>
          <w:sz w:val="18"/>
          <w:szCs w:val="18"/>
        </w:rPr>
        <w:t xml:space="preserve"> str.</w:t>
      </w:r>
    </w:p>
    <w:p w:rsidR="00A10DE4" w:rsidRPr="000C4DBC" w:rsidRDefault="00A10DE4" w:rsidP="00A10DE4">
      <w:pPr>
        <w:spacing w:after="0" w:line="240" w:lineRule="auto"/>
        <w:jc w:val="both"/>
        <w:rPr>
          <w:rFonts w:ascii="Arial Narrow" w:hAnsi="Arial Narrow" w:cs="Times New Roman"/>
          <w:sz w:val="18"/>
          <w:szCs w:val="18"/>
        </w:rPr>
      </w:pPr>
      <w:r w:rsidRPr="000C4DBC">
        <w:rPr>
          <w:rFonts w:ascii="Arial Narrow" w:hAnsi="Arial Narrow" w:cs="Times New Roman"/>
          <w:sz w:val="18"/>
          <w:szCs w:val="18"/>
        </w:rPr>
        <w:t>Egz. 1 – str. Int. Zamawiającego, platforma e-propublico.pl. T2612 B5</w:t>
      </w:r>
    </w:p>
    <w:p w:rsidR="00A10DE4" w:rsidRPr="000C4DBC" w:rsidRDefault="00A10DE4" w:rsidP="00A10DE4">
      <w:pPr>
        <w:spacing w:after="0" w:line="240" w:lineRule="auto"/>
        <w:jc w:val="both"/>
        <w:rPr>
          <w:rFonts w:ascii="Arial Narrow" w:hAnsi="Arial Narrow" w:cs="Times New Roman"/>
          <w:sz w:val="18"/>
          <w:szCs w:val="18"/>
        </w:rPr>
      </w:pPr>
      <w:r w:rsidRPr="000C4DBC">
        <w:rPr>
          <w:rFonts w:ascii="Arial Narrow" w:hAnsi="Arial Narrow" w:cs="Times New Roman"/>
          <w:sz w:val="18"/>
          <w:szCs w:val="18"/>
        </w:rPr>
        <w:t xml:space="preserve">Wyk. Katarzyna Szułczyńska – tel. 261 417 448, email: </w:t>
      </w:r>
      <w:hyperlink r:id="rId26" w:history="1">
        <w:r w:rsidRPr="000C4DBC">
          <w:rPr>
            <w:rStyle w:val="Hipercze"/>
            <w:rFonts w:ascii="Arial Narrow" w:hAnsi="Arial Narrow" w:cs="Times New Roman"/>
            <w:sz w:val="18"/>
            <w:szCs w:val="18"/>
          </w:rPr>
          <w:t>szulczynska5702@10wsk.mil.pl</w:t>
        </w:r>
      </w:hyperlink>
    </w:p>
    <w:p w:rsidR="00A10DE4" w:rsidRPr="00A10DE4" w:rsidRDefault="00A10DE4" w:rsidP="00424363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0C4DBC">
        <w:rPr>
          <w:rFonts w:ascii="Arial Narrow" w:hAnsi="Arial Narrow" w:cs="Times New Roman"/>
          <w:sz w:val="18"/>
          <w:szCs w:val="18"/>
        </w:rPr>
        <w:t>Data: 2</w:t>
      </w:r>
      <w:r w:rsidR="00424363">
        <w:rPr>
          <w:rFonts w:ascii="Arial Narrow" w:hAnsi="Arial Narrow" w:cs="Times New Roman"/>
          <w:sz w:val="18"/>
          <w:szCs w:val="18"/>
        </w:rPr>
        <w:t>5</w:t>
      </w:r>
      <w:r w:rsidRPr="000C4DBC">
        <w:rPr>
          <w:rFonts w:ascii="Arial Narrow" w:hAnsi="Arial Narrow" w:cs="Times New Roman"/>
          <w:sz w:val="18"/>
          <w:szCs w:val="18"/>
        </w:rPr>
        <w:t>.0</w:t>
      </w:r>
      <w:r w:rsidR="00424363">
        <w:rPr>
          <w:rFonts w:ascii="Arial Narrow" w:hAnsi="Arial Narrow" w:cs="Times New Roman"/>
          <w:sz w:val="18"/>
          <w:szCs w:val="18"/>
        </w:rPr>
        <w:t>3</w:t>
      </w:r>
      <w:r w:rsidRPr="000C4DBC">
        <w:rPr>
          <w:rFonts w:ascii="Arial Narrow" w:hAnsi="Arial Narrow" w:cs="Times New Roman"/>
          <w:sz w:val="18"/>
          <w:szCs w:val="18"/>
        </w:rPr>
        <w:t>.2026 r.</w:t>
      </w:r>
    </w:p>
    <w:sectPr w:rsidR="00A10DE4" w:rsidRPr="00A10DE4" w:rsidSect="002E49EE">
      <w:headerReference w:type="default" r:id="rId27"/>
      <w:footerReference w:type="default" r:id="rId2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1EDC" w:rsidRDefault="000A1EDC" w:rsidP="00A10DE4">
      <w:pPr>
        <w:spacing w:after="0" w:line="240" w:lineRule="auto"/>
      </w:pPr>
      <w:r>
        <w:separator/>
      </w:r>
    </w:p>
  </w:endnote>
  <w:endnote w:type="continuationSeparator" w:id="1">
    <w:p w:rsidR="000A1EDC" w:rsidRDefault="000A1EDC" w:rsidP="00A10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39861030"/>
      <w:docPartObj>
        <w:docPartGallery w:val="Page Numbers (Bottom of Page)"/>
        <w:docPartUnique/>
      </w:docPartObj>
    </w:sdtPr>
    <w:sdtContent>
      <w:p w:rsidR="00424363" w:rsidRDefault="00424363">
        <w:pPr>
          <w:pStyle w:val="Stopka"/>
          <w:jc w:val="right"/>
        </w:pPr>
        <w:fldSimple w:instr=" PAGE   \* MERGEFORMAT ">
          <w:r w:rsidR="002E49EE">
            <w:rPr>
              <w:noProof/>
            </w:rPr>
            <w:t>6</w:t>
          </w:r>
        </w:fldSimple>
      </w:p>
    </w:sdtContent>
  </w:sdt>
  <w:p w:rsidR="00424363" w:rsidRDefault="0042436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1EDC" w:rsidRDefault="000A1EDC" w:rsidP="00A10DE4">
      <w:pPr>
        <w:spacing w:after="0" w:line="240" w:lineRule="auto"/>
      </w:pPr>
      <w:r>
        <w:separator/>
      </w:r>
    </w:p>
  </w:footnote>
  <w:footnote w:type="continuationSeparator" w:id="1">
    <w:p w:rsidR="000A1EDC" w:rsidRDefault="000A1EDC" w:rsidP="00A10D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DE4" w:rsidRDefault="00A10DE4">
    <w:pPr>
      <w:pStyle w:val="Nagwek"/>
    </w:pPr>
    <w:r>
      <w:t>Sprawa 35/2026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0DE4"/>
    <w:rsid w:val="000A1EDC"/>
    <w:rsid w:val="002A4F44"/>
    <w:rsid w:val="002E49EE"/>
    <w:rsid w:val="00424363"/>
    <w:rsid w:val="00541F64"/>
    <w:rsid w:val="008D58A6"/>
    <w:rsid w:val="00A10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A4F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A10D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10DE4"/>
  </w:style>
  <w:style w:type="paragraph" w:styleId="Stopka">
    <w:name w:val="footer"/>
    <w:basedOn w:val="Normalny"/>
    <w:link w:val="StopkaZnak"/>
    <w:uiPriority w:val="99"/>
    <w:unhideWhenUsed/>
    <w:rsid w:val="00A10D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0DE4"/>
  </w:style>
  <w:style w:type="character" w:styleId="Hipercze">
    <w:name w:val="Hyperlink"/>
    <w:basedOn w:val="Domylnaczcionkaakapitu"/>
    <w:uiPriority w:val="99"/>
    <w:semiHidden/>
    <w:unhideWhenUsed/>
    <w:rsid w:val="00A10DE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76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-propublico.pl/" TargetMode="External"/><Relationship Id="rId13" Type="http://schemas.openxmlformats.org/officeDocument/2006/relationships/hyperlink" Target="http://www.10wsk.mil.pl/" TargetMode="External"/><Relationship Id="rId18" Type="http://schemas.openxmlformats.org/officeDocument/2006/relationships/hyperlink" Target="mailto:odwolania@uzp.gov.pl" TargetMode="External"/><Relationship Id="rId26" Type="http://schemas.openxmlformats.org/officeDocument/2006/relationships/hyperlink" Target="mailto:szulczynska5702@10wsk.mil.p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sp@prokuratoria.gov.pl" TargetMode="External"/><Relationship Id="rId7" Type="http://schemas.openxmlformats.org/officeDocument/2006/relationships/hyperlink" Target="https://e-propublico.pl/" TargetMode="External"/><Relationship Id="rId12" Type="http://schemas.openxmlformats.org/officeDocument/2006/relationships/hyperlink" Target="http://e-propublico.pl/" TargetMode="External"/><Relationship Id="rId17" Type="http://schemas.openxmlformats.org/officeDocument/2006/relationships/hyperlink" Target="https://www.uzp.gov.pl/kio" TargetMode="External"/><Relationship Id="rId25" Type="http://schemas.openxmlformats.org/officeDocument/2006/relationships/hyperlink" Target="https://op.europa.e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e-propublico.pl/" TargetMode="External"/><Relationship Id="rId20" Type="http://schemas.openxmlformats.org/officeDocument/2006/relationships/hyperlink" Target="https://www.gov.pl/web/uzp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szulczynska7502@10wsk.mil.pl" TargetMode="External"/><Relationship Id="rId11" Type="http://schemas.openxmlformats.org/officeDocument/2006/relationships/hyperlink" Target="https://e-propublico.pl/" TargetMode="External"/><Relationship Id="rId24" Type="http://schemas.openxmlformats.org/officeDocument/2006/relationships/hyperlink" Target="mailto:ted@publications.europa.eu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10wsk.mil.pl/" TargetMode="External"/><Relationship Id="rId23" Type="http://schemas.openxmlformats.org/officeDocument/2006/relationships/hyperlink" Target="https://www.gov.pl/web/sp-prokuratoria" TargetMode="External"/><Relationship Id="rId28" Type="http://schemas.openxmlformats.org/officeDocument/2006/relationships/footer" Target="footer1.xml"/><Relationship Id="rId10" Type="http://schemas.openxmlformats.org/officeDocument/2006/relationships/hyperlink" Target="https://e-propublico.pl/" TargetMode="External"/><Relationship Id="rId19" Type="http://schemas.openxmlformats.org/officeDocument/2006/relationships/hyperlink" Target="https://www.gov.pl/web/uzp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e-propublico.pl/" TargetMode="External"/><Relationship Id="rId14" Type="http://schemas.openxmlformats.org/officeDocument/2006/relationships/hyperlink" Target="mailto:szulczynska7502@10wsk.mil.pl" TargetMode="External"/><Relationship Id="rId22" Type="http://schemas.openxmlformats.org/officeDocument/2006/relationships/hyperlink" Target="https://www.gov.pl/web/sp-prokuratoria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2735</Words>
  <Characters>16413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2026-03-25T10:24:00Z</cp:lastPrinted>
  <dcterms:created xsi:type="dcterms:W3CDTF">2026-03-25T10:25:00Z</dcterms:created>
  <dcterms:modified xsi:type="dcterms:W3CDTF">2026-03-25T10:25:00Z</dcterms:modified>
</cp:coreProperties>
</file>