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7A448" w14:textId="6C9C1C51" w:rsidR="00725008" w:rsidRDefault="00725008" w:rsidP="00725008">
      <w:pPr>
        <w:keepNext/>
        <w:spacing w:before="120" w:after="120" w:line="360" w:lineRule="auto"/>
        <w:ind w:left="540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4 do zarządzenia nr </w:t>
      </w:r>
      <w:r w:rsidR="005A4017">
        <w:rPr>
          <w:color w:val="000000"/>
          <w:u w:color="000000"/>
        </w:rPr>
        <w:t>47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5A4017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20C6209F" w14:textId="77777777" w:rsidR="00725008" w:rsidRDefault="00725008" w:rsidP="00725008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KALKULACJI CENOWEJ</w:t>
      </w:r>
    </w:p>
    <w:p w14:paraId="6BDE2BA8" w14:textId="77777777" w:rsidR="00725008" w:rsidRDefault="00725008" w:rsidP="005A401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profilaktyki i wczesnego wykrywania osteoporozy wśród mieszkańców Gminy Nowe Miasto na lata 2026-2028” w roku 2026</w:t>
      </w:r>
    </w:p>
    <w:p w14:paraId="453DB934" w14:textId="77777777" w:rsidR="00725008" w:rsidRDefault="00725008" w:rsidP="00725008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Pełna nazwa Oferenta (zgodnie z wpisem do właściwego rejestru):</w:t>
      </w:r>
    </w:p>
    <w:p w14:paraId="6BF6CC64" w14:textId="77777777" w:rsidR="00725008" w:rsidRDefault="00725008" w:rsidP="00725008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760C039F" w14:textId="77777777" w:rsidR="00725008" w:rsidRDefault="00725008" w:rsidP="00725008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Kalkulacja kosztów zadania: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4681"/>
        <w:gridCol w:w="988"/>
        <w:gridCol w:w="1571"/>
        <w:gridCol w:w="1257"/>
      </w:tblGrid>
      <w:tr w:rsidR="00725008" w14:paraId="089B59CE" w14:textId="77777777" w:rsidTr="008972F9">
        <w:tc>
          <w:tcPr>
            <w:tcW w:w="5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F3EF29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2AD03C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  <w:r>
              <w:t>Rodzaj kosztu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836D8F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  <w:r>
              <w:t>Liczba osób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80EBFAC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  <w:r>
              <w:t>Koszt jednostkowy brutto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8DBF037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  <w:r>
              <w:t>Koszt całkowity brutto</w:t>
            </w:r>
          </w:p>
        </w:tc>
      </w:tr>
      <w:tr w:rsidR="00725008" w14:paraId="38E8B0C5" w14:textId="77777777" w:rsidTr="008972F9">
        <w:tc>
          <w:tcPr>
            <w:tcW w:w="5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D0F5EC" w14:textId="77777777" w:rsidR="00725008" w:rsidRDefault="00725008" w:rsidP="008972F9">
            <w:pPr>
              <w:jc w:val="center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D774084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Koszt przygotowania i prowadzenia szkoleń dla personelu medycznego (etap I)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F2E35D" w14:textId="77777777" w:rsidR="00725008" w:rsidRDefault="00725008" w:rsidP="008972F9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B0957B3" w14:textId="77777777" w:rsidR="00725008" w:rsidRDefault="00725008" w:rsidP="008972F9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076640A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725008" w14:paraId="7AEF2FBA" w14:textId="77777777" w:rsidTr="008972F9">
        <w:tc>
          <w:tcPr>
            <w:tcW w:w="5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D246F0" w14:textId="77777777" w:rsidR="00725008" w:rsidRDefault="00725008" w:rsidP="008972F9">
            <w:pPr>
              <w:jc w:val="center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AF84912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Koszt działań informacyjno-edukacyjnych (etap II)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17EFE2" w14:textId="1D0EC289" w:rsidR="00725008" w:rsidRDefault="00CA3F62" w:rsidP="008972F9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B5AA1B9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FAE9FB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725008" w14:paraId="54CE6AA2" w14:textId="77777777" w:rsidTr="008972F9">
        <w:tc>
          <w:tcPr>
            <w:tcW w:w="5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506E1FD" w14:textId="77777777" w:rsidR="00725008" w:rsidRDefault="00725008" w:rsidP="008972F9">
            <w:pPr>
              <w:jc w:val="center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1884A6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Koszt oceny ryzyka poważnego złamania </w:t>
            </w:r>
            <w:proofErr w:type="spellStart"/>
            <w:r>
              <w:t>osteoporotycznego</w:t>
            </w:r>
            <w:proofErr w:type="spellEnd"/>
            <w:r>
              <w:t xml:space="preserve"> narzędziem FRAX (etap III)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BA590B3" w14:textId="77777777" w:rsidR="00725008" w:rsidRDefault="00725008" w:rsidP="008972F9">
            <w:pPr>
              <w:jc w:val="center"/>
              <w:rPr>
                <w:color w:val="000000"/>
                <w:u w:color="000000"/>
              </w:rPr>
            </w:pPr>
            <w:r>
              <w:t>160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9ACE5F1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8FE09E5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725008" w14:paraId="25546DE8" w14:textId="77777777" w:rsidTr="008972F9">
        <w:tc>
          <w:tcPr>
            <w:tcW w:w="5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DDDBDE5" w14:textId="77777777" w:rsidR="00725008" w:rsidRDefault="00725008" w:rsidP="008972F9">
            <w:pPr>
              <w:jc w:val="center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ECAA308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 xml:space="preserve">Koszt pomiaru BMD za pomocą DXA (etap IV)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EDD1D29" w14:textId="77777777" w:rsidR="00725008" w:rsidRDefault="00725008" w:rsidP="008972F9">
            <w:pPr>
              <w:jc w:val="center"/>
              <w:rPr>
                <w:color w:val="000000"/>
                <w:u w:color="000000"/>
              </w:rPr>
            </w:pPr>
            <w:r>
              <w:t>160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3B46AA9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B6CBB26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725008" w14:paraId="701CF065" w14:textId="77777777" w:rsidTr="008972F9">
        <w:tc>
          <w:tcPr>
            <w:tcW w:w="5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309339A" w14:textId="77777777" w:rsidR="00725008" w:rsidRDefault="00725008" w:rsidP="008972F9">
            <w:pPr>
              <w:jc w:val="center"/>
              <w:rPr>
                <w:color w:val="000000"/>
                <w:u w:color="000000"/>
              </w:rPr>
            </w:pPr>
            <w:r>
              <w:t>5.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30D5804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Koszt lekarskiej wizyty podsumowującej z ponowną oceną ryzyka poważnego złamania </w:t>
            </w:r>
            <w:proofErr w:type="spellStart"/>
            <w:r>
              <w:t>osteoporotycznego</w:t>
            </w:r>
            <w:proofErr w:type="spellEnd"/>
            <w:r>
              <w:t xml:space="preserve"> narzędziem FRAX (etap V)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1F6465B" w14:textId="77777777" w:rsidR="00725008" w:rsidRDefault="00725008" w:rsidP="008972F9">
            <w:pPr>
              <w:jc w:val="center"/>
              <w:rPr>
                <w:color w:val="000000"/>
                <w:u w:color="000000"/>
              </w:rPr>
            </w:pPr>
            <w:r>
              <w:t>160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FF5CDAD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3E054AB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725008" w14:paraId="31F68C93" w14:textId="77777777" w:rsidTr="008972F9">
        <w:trPr>
          <w:trHeight w:val="432"/>
        </w:trPr>
        <w:tc>
          <w:tcPr>
            <w:tcW w:w="783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13F4F73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Koszt całkowity brutto (suma z poz. 1-4)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4D7B2E4" w14:textId="77777777" w:rsidR="00725008" w:rsidRDefault="00725008" w:rsidP="008972F9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5A7BC2A3" w14:textId="77777777" w:rsidR="00725008" w:rsidRDefault="00725008" w:rsidP="00725008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Koszt całkowity brutto : </w:t>
      </w:r>
      <w:r>
        <w:rPr>
          <w:color w:val="000000"/>
          <w:u w:color="000000"/>
        </w:rPr>
        <w:t>…………... zł (słownie ………………………………….……)</w:t>
      </w:r>
    </w:p>
    <w:p w14:paraId="58E6BBE2" w14:textId="77777777" w:rsidR="00725008" w:rsidRDefault="00725008" w:rsidP="00725008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……………….……………………….</w:t>
      </w:r>
    </w:p>
    <w:p w14:paraId="26C2B0AF" w14:textId="77777777" w:rsidR="00725008" w:rsidRDefault="00725008" w:rsidP="00625CA0">
      <w:pPr>
        <w:spacing w:before="120" w:after="120"/>
        <w:ind w:left="6096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(data, pieczątka i podpis osoby/osób</w:t>
      </w:r>
    </w:p>
    <w:p w14:paraId="3BA79566" w14:textId="11AB9976" w:rsidR="00720488" w:rsidRPr="00725008" w:rsidRDefault="00725008" w:rsidP="00625CA0">
      <w:pPr>
        <w:spacing w:before="120" w:after="120"/>
        <w:ind w:left="6096"/>
        <w:jc w:val="center"/>
      </w:pPr>
      <w:r>
        <w:rPr>
          <w:color w:val="000000"/>
          <w:u w:color="000000"/>
        </w:rPr>
        <w:t>upoważnionej/upoważnionych</w:t>
      </w:r>
      <w:r>
        <w:rPr>
          <w:color w:val="000000"/>
          <w:u w:color="000000"/>
        </w:rPr>
        <w:br/>
        <w:t>do reprezentacji Oferenta)</w:t>
      </w:r>
    </w:p>
    <w:sectPr w:rsidR="00720488" w:rsidRPr="0072500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75A89" w14:textId="77777777" w:rsidR="005F6C48" w:rsidRDefault="005F6C48">
      <w:r>
        <w:separator/>
      </w:r>
    </w:p>
  </w:endnote>
  <w:endnote w:type="continuationSeparator" w:id="0">
    <w:p w14:paraId="24FC6A28" w14:textId="77777777" w:rsidR="005F6C48" w:rsidRDefault="005F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68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11"/>
    </w:tblGrid>
    <w:tr w:rsidR="00C3094C" w14:paraId="3F2722F1" w14:textId="77777777" w:rsidTr="00C3094C">
      <w:tc>
        <w:tcPr>
          <w:tcW w:w="6110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D43D67" w14:textId="77777777" w:rsidR="00C3094C" w:rsidRDefault="00C3094C">
          <w:pPr>
            <w:jc w:val="left"/>
            <w:rPr>
              <w:sz w:val="18"/>
            </w:rPr>
          </w:pPr>
          <w:r w:rsidRPr="008B4C9D">
            <w:rPr>
              <w:sz w:val="18"/>
              <w:lang w:val="en-US"/>
            </w:rPr>
            <w:t>Id: A28D9B68-F38B-41A8-8BE2-5DF960A1AA17. </w:t>
          </w:r>
          <w:r>
            <w:rPr>
              <w:sz w:val="18"/>
            </w:rPr>
            <w:t>Podpisany</w:t>
          </w:r>
        </w:p>
      </w:tc>
    </w:tr>
  </w:tbl>
  <w:p w14:paraId="5B74452D" w14:textId="77777777" w:rsidR="000B3CB3" w:rsidRDefault="000B3CB3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ABA42" w14:textId="77777777" w:rsidR="005F6C48" w:rsidRDefault="005F6C48">
      <w:r>
        <w:separator/>
      </w:r>
    </w:p>
  </w:footnote>
  <w:footnote w:type="continuationSeparator" w:id="0">
    <w:p w14:paraId="190DD16D" w14:textId="77777777" w:rsidR="005F6C48" w:rsidRDefault="005F6C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88"/>
    <w:rsid w:val="000B3CB3"/>
    <w:rsid w:val="002715F7"/>
    <w:rsid w:val="0044730A"/>
    <w:rsid w:val="005153CB"/>
    <w:rsid w:val="005A4017"/>
    <w:rsid w:val="005F6C48"/>
    <w:rsid w:val="006139C0"/>
    <w:rsid w:val="00625CA0"/>
    <w:rsid w:val="00644E7D"/>
    <w:rsid w:val="00720488"/>
    <w:rsid w:val="00725008"/>
    <w:rsid w:val="009C0517"/>
    <w:rsid w:val="009D6D97"/>
    <w:rsid w:val="00A36E04"/>
    <w:rsid w:val="00A37A16"/>
    <w:rsid w:val="00AC1B93"/>
    <w:rsid w:val="00B91349"/>
    <w:rsid w:val="00C3094C"/>
    <w:rsid w:val="00CA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EAE3"/>
  <w15:chartTrackingRefBased/>
  <w15:docId w15:val="{EA4776FB-F1FD-4209-BC70-2B900085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4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048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04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0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04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04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04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04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04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04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04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048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20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48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20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048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204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048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204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04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04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048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309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094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309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094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7</cp:revision>
  <cp:lastPrinted>2026-02-26T12:41:00Z</cp:lastPrinted>
  <dcterms:created xsi:type="dcterms:W3CDTF">2026-02-12T12:40:00Z</dcterms:created>
  <dcterms:modified xsi:type="dcterms:W3CDTF">2026-04-22T07:40:00Z</dcterms:modified>
</cp:coreProperties>
</file>