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F4184" w14:textId="77777777" w:rsidR="00231254" w:rsidRDefault="00231254" w:rsidP="00231254">
      <w:pPr>
        <w:keepNext/>
        <w:spacing w:after="480" w:line="276" w:lineRule="auto"/>
        <w:jc w:val="center"/>
        <w:rPr>
          <w:rFonts w:ascii="Cambria" w:hAnsi="Cambria"/>
          <w:color w:val="000000"/>
          <w:szCs w:val="20"/>
          <w:u w:color="000000"/>
          <w:lang w:eastAsia="en-US" w:bidi="ar-SA"/>
        </w:rPr>
      </w:pPr>
      <w:r>
        <w:rPr>
          <w:rFonts w:ascii="Cambria" w:hAnsi="Cambria"/>
          <w:b/>
          <w:color w:val="000000"/>
          <w:szCs w:val="20"/>
          <w:u w:color="000000"/>
          <w:lang w:eastAsia="en-US" w:bidi="ar-SA"/>
        </w:rPr>
        <w:t>karta oceny merytorycznej</w:t>
      </w:r>
    </w:p>
    <w:p w14:paraId="2451326E" w14:textId="77777777" w:rsidR="00231254" w:rsidRDefault="00231254" w:rsidP="00231254">
      <w:pPr>
        <w:spacing w:before="120" w:after="120" w:line="276" w:lineRule="auto"/>
        <w:ind w:left="283" w:firstLine="227"/>
        <w:jc w:val="left"/>
        <w:rPr>
          <w:rFonts w:ascii="Cambria" w:hAnsi="Cambria"/>
          <w:color w:val="000000"/>
          <w:szCs w:val="20"/>
          <w:u w:color="000000"/>
          <w:lang w:eastAsia="en-US" w:bidi="ar-SA"/>
        </w:rPr>
      </w:pPr>
      <w:r>
        <w:rPr>
          <w:rFonts w:ascii="Cambria" w:hAnsi="Cambria"/>
          <w:b/>
          <w:color w:val="000000"/>
          <w:szCs w:val="20"/>
          <w:u w:color="000000"/>
          <w:lang w:eastAsia="en-US" w:bidi="ar-SA"/>
        </w:rPr>
        <w:t>KARTA OCENY MERYTORYCZNEJ OFERTY</w:t>
      </w:r>
    </w:p>
    <w:tbl>
      <w:tblPr>
        <w:tblStyle w:val="Tabela-Siatka"/>
        <w:tblW w:w="9700" w:type="dxa"/>
        <w:tblLook w:val="04A0" w:firstRow="1" w:lastRow="0" w:firstColumn="1" w:lastColumn="0" w:noHBand="0" w:noVBand="1"/>
      </w:tblPr>
      <w:tblGrid>
        <w:gridCol w:w="518"/>
        <w:gridCol w:w="2237"/>
        <w:gridCol w:w="1095"/>
        <w:gridCol w:w="1528"/>
        <w:gridCol w:w="1555"/>
        <w:gridCol w:w="1555"/>
        <w:gridCol w:w="1212"/>
      </w:tblGrid>
      <w:tr w:rsidR="00231254" w14:paraId="78216F8A" w14:textId="77777777" w:rsidTr="000E3904">
        <w:trPr>
          <w:trHeight w:val="1397"/>
        </w:trPr>
        <w:tc>
          <w:tcPr>
            <w:tcW w:w="518" w:type="dxa"/>
          </w:tcPr>
          <w:p w14:paraId="5A0878C1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1.</w:t>
            </w:r>
          </w:p>
        </w:tc>
        <w:tc>
          <w:tcPr>
            <w:tcW w:w="2237" w:type="dxa"/>
          </w:tcPr>
          <w:p w14:paraId="120D794E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Rodzaj zadania z zakresu  zdrowia publicznego określonego ogłoszeniu o konkursie</w:t>
            </w:r>
          </w:p>
        </w:tc>
        <w:tc>
          <w:tcPr>
            <w:tcW w:w="6945" w:type="dxa"/>
            <w:gridSpan w:val="5"/>
          </w:tcPr>
          <w:p w14:paraId="29F35C1C" w14:textId="6A391912" w:rsidR="00231254" w:rsidRDefault="00231254" w:rsidP="000E3904">
            <w:pPr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„Zorganizowanie dzieciom i młodzieży czasu wolnego z dala od alkoholu, narkotyków, dopalaczy i uzależnień behawioralnych  w okresie </w:t>
            </w:r>
            <w:r w:rsidR="00F538DE">
              <w:rPr>
                <w:rFonts w:ascii="Cambria" w:hAnsi="Cambria"/>
                <w:b/>
                <w:sz w:val="18"/>
                <w:szCs w:val="20"/>
              </w:rPr>
              <w:t>wakacji letnich</w:t>
            </w: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 202</w:t>
            </w:r>
            <w:r>
              <w:rPr>
                <w:rFonts w:ascii="Cambria" w:hAnsi="Cambria"/>
                <w:b/>
                <w:sz w:val="18"/>
                <w:szCs w:val="20"/>
              </w:rPr>
              <w:t>6</w:t>
            </w: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 z wykorzystaniem edukacji </w:t>
            </w:r>
            <w:proofErr w:type="spellStart"/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profilaktyczno</w:t>
            </w:r>
            <w:proofErr w:type="spellEnd"/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–kulturalnej, programów, warsztatów, prelekcji mających na celu promocję zdrowia i zdrowego trybu życia”</w:t>
            </w:r>
          </w:p>
        </w:tc>
      </w:tr>
      <w:tr w:rsidR="00231254" w14:paraId="7617D757" w14:textId="77777777" w:rsidTr="000E3904">
        <w:trPr>
          <w:trHeight w:val="933"/>
        </w:trPr>
        <w:tc>
          <w:tcPr>
            <w:tcW w:w="518" w:type="dxa"/>
          </w:tcPr>
          <w:p w14:paraId="35C10B60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2.</w:t>
            </w:r>
          </w:p>
        </w:tc>
        <w:tc>
          <w:tcPr>
            <w:tcW w:w="2237" w:type="dxa"/>
          </w:tcPr>
          <w:p w14:paraId="49DE40A9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Tytuł zadania publicznego</w:t>
            </w:r>
          </w:p>
        </w:tc>
        <w:tc>
          <w:tcPr>
            <w:tcW w:w="6945" w:type="dxa"/>
            <w:gridSpan w:val="5"/>
          </w:tcPr>
          <w:p w14:paraId="6E63649D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7A0AD167" w14:textId="77777777" w:rsidTr="000E3904">
        <w:trPr>
          <w:trHeight w:val="847"/>
        </w:trPr>
        <w:tc>
          <w:tcPr>
            <w:tcW w:w="518" w:type="dxa"/>
          </w:tcPr>
          <w:p w14:paraId="0BAD0BA3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3.</w:t>
            </w:r>
          </w:p>
        </w:tc>
        <w:tc>
          <w:tcPr>
            <w:tcW w:w="2237" w:type="dxa"/>
          </w:tcPr>
          <w:p w14:paraId="08A41667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Nazwa i adres podmiotu</w:t>
            </w:r>
          </w:p>
        </w:tc>
        <w:tc>
          <w:tcPr>
            <w:tcW w:w="6945" w:type="dxa"/>
            <w:gridSpan w:val="5"/>
          </w:tcPr>
          <w:p w14:paraId="19FC2B03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4281DD61" w14:textId="77777777" w:rsidTr="000E3904">
        <w:trPr>
          <w:trHeight w:val="548"/>
        </w:trPr>
        <w:tc>
          <w:tcPr>
            <w:tcW w:w="518" w:type="dxa"/>
          </w:tcPr>
          <w:p w14:paraId="0C1048EB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4.</w:t>
            </w:r>
          </w:p>
        </w:tc>
        <w:tc>
          <w:tcPr>
            <w:tcW w:w="2237" w:type="dxa"/>
          </w:tcPr>
          <w:p w14:paraId="67CA1372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Numer oferty</w:t>
            </w:r>
          </w:p>
        </w:tc>
        <w:tc>
          <w:tcPr>
            <w:tcW w:w="6945" w:type="dxa"/>
            <w:gridSpan w:val="5"/>
          </w:tcPr>
          <w:p w14:paraId="4E58DF78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3F8464D8" w14:textId="77777777" w:rsidTr="000E3904">
        <w:trPr>
          <w:trHeight w:val="1136"/>
        </w:trPr>
        <w:tc>
          <w:tcPr>
            <w:tcW w:w="2755" w:type="dxa"/>
            <w:gridSpan w:val="2"/>
            <w:vMerge w:val="restart"/>
          </w:tcPr>
          <w:p w14:paraId="0B16A377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Kryteria oceny merytorycznej oferty</w:t>
            </w:r>
          </w:p>
          <w:p w14:paraId="7E89BBCE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095" w:type="dxa"/>
            <w:vMerge w:val="restart"/>
          </w:tcPr>
          <w:p w14:paraId="04F6DB28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Skala</w:t>
            </w:r>
          </w:p>
          <w:p w14:paraId="0D4230D3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punktacji</w:t>
            </w:r>
          </w:p>
          <w:p w14:paraId="3F57D755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5850" w:type="dxa"/>
            <w:gridSpan w:val="4"/>
          </w:tcPr>
          <w:p w14:paraId="27ECB910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Członkowie komisji konkursowej</w:t>
            </w:r>
          </w:p>
        </w:tc>
      </w:tr>
      <w:tr w:rsidR="00231254" w14:paraId="2461C17B" w14:textId="77777777" w:rsidTr="000E3904">
        <w:trPr>
          <w:trHeight w:val="828"/>
        </w:trPr>
        <w:tc>
          <w:tcPr>
            <w:tcW w:w="2755" w:type="dxa"/>
            <w:gridSpan w:val="2"/>
            <w:vMerge/>
          </w:tcPr>
          <w:p w14:paraId="551D77A0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</w:p>
        </w:tc>
        <w:tc>
          <w:tcPr>
            <w:tcW w:w="1095" w:type="dxa"/>
            <w:vMerge/>
          </w:tcPr>
          <w:p w14:paraId="66832810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</w:p>
        </w:tc>
        <w:tc>
          <w:tcPr>
            <w:tcW w:w="1532" w:type="dxa"/>
          </w:tcPr>
          <w:p w14:paraId="50A4E014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6035392E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74DF7259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3B32BBF7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7B45D888" w14:textId="77777777" w:rsidTr="000E3904">
        <w:trPr>
          <w:trHeight w:val="903"/>
        </w:trPr>
        <w:tc>
          <w:tcPr>
            <w:tcW w:w="518" w:type="dxa"/>
          </w:tcPr>
          <w:p w14:paraId="554861DA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1.</w:t>
            </w:r>
          </w:p>
        </w:tc>
        <w:tc>
          <w:tcPr>
            <w:tcW w:w="2237" w:type="dxa"/>
          </w:tcPr>
          <w:p w14:paraId="54DEBDB0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Liczba beneficjentów, dla których ma być zorganizowany wypoczynek</w:t>
            </w:r>
          </w:p>
        </w:tc>
        <w:tc>
          <w:tcPr>
            <w:tcW w:w="1095" w:type="dxa"/>
          </w:tcPr>
          <w:p w14:paraId="001FEC72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od 0 pkt.    </w:t>
            </w:r>
          </w:p>
          <w:p w14:paraId="63BE8D48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  do 5 pkt</w:t>
            </w: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.</w:t>
            </w:r>
          </w:p>
        </w:tc>
        <w:tc>
          <w:tcPr>
            <w:tcW w:w="1532" w:type="dxa"/>
          </w:tcPr>
          <w:p w14:paraId="203EE205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27719A08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4C2EF1EF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40042D2C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7B68C762" w14:textId="77777777" w:rsidTr="000E3904">
        <w:trPr>
          <w:trHeight w:val="819"/>
        </w:trPr>
        <w:tc>
          <w:tcPr>
            <w:tcW w:w="518" w:type="dxa"/>
          </w:tcPr>
          <w:p w14:paraId="4190DAA8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2.</w:t>
            </w:r>
          </w:p>
        </w:tc>
        <w:tc>
          <w:tcPr>
            <w:tcW w:w="2237" w:type="dxa"/>
          </w:tcPr>
          <w:p w14:paraId="6D21459B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Miejsce realizacji zadania, przy czym najwyżej oceniane będą zadania realizowane w systemie hybrydowym, tj. częściowo na  terenie miasta Żary (z wykorzystaniem miejskich zasobów i instytucji np. miejski basen, miejska biblioteka, ŻDK, obiekty sportowe) oraz częściowo wyjazdowe</w:t>
            </w:r>
          </w:p>
        </w:tc>
        <w:tc>
          <w:tcPr>
            <w:tcW w:w="1095" w:type="dxa"/>
          </w:tcPr>
          <w:p w14:paraId="30783EB3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od 0 pkt.    </w:t>
            </w:r>
          </w:p>
          <w:p w14:paraId="100A2861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  do 5 pkt</w:t>
            </w: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.</w:t>
            </w:r>
          </w:p>
        </w:tc>
        <w:tc>
          <w:tcPr>
            <w:tcW w:w="1532" w:type="dxa"/>
          </w:tcPr>
          <w:p w14:paraId="70BBD26C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70847A7C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255BCDA0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4DEC403A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249CF362" w14:textId="77777777" w:rsidTr="000E3904">
        <w:trPr>
          <w:trHeight w:val="819"/>
        </w:trPr>
        <w:tc>
          <w:tcPr>
            <w:tcW w:w="518" w:type="dxa"/>
          </w:tcPr>
          <w:p w14:paraId="7DB60464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3.</w:t>
            </w:r>
          </w:p>
        </w:tc>
        <w:tc>
          <w:tcPr>
            <w:tcW w:w="2237" w:type="dxa"/>
          </w:tcPr>
          <w:p w14:paraId="4AD37207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Liczba beneficjentów objętych wypoczynkiem niebędących członkami stowarzyszenia/klubu sportowego/ fundacji</w:t>
            </w:r>
          </w:p>
        </w:tc>
        <w:tc>
          <w:tcPr>
            <w:tcW w:w="1095" w:type="dxa"/>
          </w:tcPr>
          <w:p w14:paraId="2CCA6091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od 0 pkt.    </w:t>
            </w:r>
          </w:p>
          <w:p w14:paraId="6AE77556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  do 5 pkt</w:t>
            </w:r>
          </w:p>
        </w:tc>
        <w:tc>
          <w:tcPr>
            <w:tcW w:w="1532" w:type="dxa"/>
          </w:tcPr>
          <w:p w14:paraId="4C8D5C34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66170962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1CCFF448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70DB3569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53B4B468" w14:textId="77777777" w:rsidTr="000E3904">
        <w:trPr>
          <w:trHeight w:val="643"/>
        </w:trPr>
        <w:tc>
          <w:tcPr>
            <w:tcW w:w="518" w:type="dxa"/>
          </w:tcPr>
          <w:p w14:paraId="3431C25B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4.</w:t>
            </w:r>
          </w:p>
        </w:tc>
        <w:tc>
          <w:tcPr>
            <w:tcW w:w="2237" w:type="dxa"/>
          </w:tcPr>
          <w:p w14:paraId="73F9E908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Różnorodność działań i atrakcji oferowanych dzieciom i młodzieży</w:t>
            </w:r>
          </w:p>
        </w:tc>
        <w:tc>
          <w:tcPr>
            <w:tcW w:w="1095" w:type="dxa"/>
          </w:tcPr>
          <w:p w14:paraId="556DDF27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od 0 pkt. </w:t>
            </w:r>
          </w:p>
          <w:p w14:paraId="7316AFC2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do 5 pkt.</w:t>
            </w:r>
          </w:p>
        </w:tc>
        <w:tc>
          <w:tcPr>
            <w:tcW w:w="1532" w:type="dxa"/>
          </w:tcPr>
          <w:p w14:paraId="4861A873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65883119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34D06672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39F6FF80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02F24BAF" w14:textId="77777777" w:rsidTr="000E3904">
        <w:trPr>
          <w:trHeight w:val="1397"/>
        </w:trPr>
        <w:tc>
          <w:tcPr>
            <w:tcW w:w="518" w:type="dxa"/>
          </w:tcPr>
          <w:p w14:paraId="5679CAA1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5.</w:t>
            </w:r>
          </w:p>
        </w:tc>
        <w:tc>
          <w:tcPr>
            <w:tcW w:w="2237" w:type="dxa"/>
          </w:tcPr>
          <w:p w14:paraId="195F5BF5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Adekwatność kosztów zadania w odniesieniu do zakresu rzeczowego realizowanego zadania publicznego</w:t>
            </w:r>
          </w:p>
        </w:tc>
        <w:tc>
          <w:tcPr>
            <w:tcW w:w="1095" w:type="dxa"/>
          </w:tcPr>
          <w:p w14:paraId="7A5774D5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od 0 pkt. </w:t>
            </w:r>
          </w:p>
          <w:p w14:paraId="0829FD61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do 5 pkt.</w:t>
            </w:r>
          </w:p>
        </w:tc>
        <w:tc>
          <w:tcPr>
            <w:tcW w:w="1532" w:type="dxa"/>
          </w:tcPr>
          <w:p w14:paraId="4DEA183A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28B0466F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0D8AD03E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21638BAE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38ED3111" w14:textId="77777777" w:rsidTr="000E3904">
        <w:trPr>
          <w:trHeight w:val="1397"/>
        </w:trPr>
        <w:tc>
          <w:tcPr>
            <w:tcW w:w="518" w:type="dxa"/>
          </w:tcPr>
          <w:p w14:paraId="244E3844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lastRenderedPageBreak/>
              <w:t>6.</w:t>
            </w:r>
          </w:p>
        </w:tc>
        <w:tc>
          <w:tcPr>
            <w:tcW w:w="2237" w:type="dxa"/>
          </w:tcPr>
          <w:p w14:paraId="67D14B51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Ocena przedstawionej kalkulacji kosztów zadania w odniesieniu do zakresu rzeczowego realizowanego zadania publicznego</w:t>
            </w:r>
          </w:p>
        </w:tc>
        <w:tc>
          <w:tcPr>
            <w:tcW w:w="1095" w:type="dxa"/>
          </w:tcPr>
          <w:p w14:paraId="63433F43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od 0 pkt. </w:t>
            </w:r>
          </w:p>
          <w:p w14:paraId="25DEC934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do 5 pkt.</w:t>
            </w:r>
          </w:p>
        </w:tc>
        <w:tc>
          <w:tcPr>
            <w:tcW w:w="1532" w:type="dxa"/>
          </w:tcPr>
          <w:p w14:paraId="6ED99DE3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2D8B110A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4B1984F9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2D0F2438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16A613A7" w14:textId="77777777" w:rsidTr="000E3904">
        <w:trPr>
          <w:trHeight w:val="1900"/>
        </w:trPr>
        <w:tc>
          <w:tcPr>
            <w:tcW w:w="518" w:type="dxa"/>
          </w:tcPr>
          <w:p w14:paraId="7E801FE8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  <w:lang w:eastAsia="en-US" w:bidi="ar-SA"/>
              </w:rPr>
              <w:t>7.</w:t>
            </w:r>
          </w:p>
        </w:tc>
        <w:tc>
          <w:tcPr>
            <w:tcW w:w="2237" w:type="dxa"/>
          </w:tcPr>
          <w:p w14:paraId="1454F31B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Dotychczasową współpracę oferentów              z  Gminą Żary o statusie  miejskim, którzy w latach poprzednich realizowali zlecone zadania publiczne biorąc pod uwagę rzetelność i terminowość oraz sposób rozliczania wykonanych na   rzecz gminy zadań lub w przypadku oferentów którzy nie współpracowali jeszcze z Gminą co najmniej referencje od dwóch podmiotów, dla których realizowali zadania publiczne</w:t>
            </w:r>
          </w:p>
        </w:tc>
        <w:tc>
          <w:tcPr>
            <w:tcW w:w="1095" w:type="dxa"/>
          </w:tcPr>
          <w:p w14:paraId="19FF14F9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 xml:space="preserve">od 0 pkt. </w:t>
            </w:r>
          </w:p>
          <w:p w14:paraId="69D456D7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  <w:lang w:eastAsia="en-US" w:bidi="ar-SA"/>
              </w:rPr>
              <w:t>do 5 pkt.</w:t>
            </w:r>
          </w:p>
        </w:tc>
        <w:tc>
          <w:tcPr>
            <w:tcW w:w="1532" w:type="dxa"/>
          </w:tcPr>
          <w:p w14:paraId="121473C3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35A9CAC5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4DD4B39E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73FB9C3F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0E30016A" w14:textId="77777777" w:rsidTr="000E3904">
        <w:trPr>
          <w:trHeight w:val="1035"/>
        </w:trPr>
        <w:tc>
          <w:tcPr>
            <w:tcW w:w="518" w:type="dxa"/>
          </w:tcPr>
          <w:p w14:paraId="7C4C9D65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sz w:val="18"/>
                <w:szCs w:val="20"/>
              </w:rPr>
              <w:t>8.</w:t>
            </w:r>
          </w:p>
        </w:tc>
        <w:tc>
          <w:tcPr>
            <w:tcW w:w="3332" w:type="dxa"/>
            <w:gridSpan w:val="2"/>
          </w:tcPr>
          <w:p w14:paraId="223F2095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</w:p>
          <w:p w14:paraId="6AD1B564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</w:p>
          <w:p w14:paraId="0A289F30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</w:rPr>
              <w:t>Suma punktów</w:t>
            </w:r>
          </w:p>
        </w:tc>
        <w:tc>
          <w:tcPr>
            <w:tcW w:w="1532" w:type="dxa"/>
          </w:tcPr>
          <w:p w14:paraId="536FB09B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7ED6FEAD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559" w:type="dxa"/>
          </w:tcPr>
          <w:p w14:paraId="18F520EC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  <w:tc>
          <w:tcPr>
            <w:tcW w:w="1215" w:type="dxa"/>
          </w:tcPr>
          <w:p w14:paraId="0EFCAAC5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  <w:tr w:rsidR="00231254" w14:paraId="3291A93D" w14:textId="77777777" w:rsidTr="000E3904">
        <w:trPr>
          <w:trHeight w:val="1035"/>
        </w:trPr>
        <w:tc>
          <w:tcPr>
            <w:tcW w:w="518" w:type="dxa"/>
          </w:tcPr>
          <w:p w14:paraId="62B2FBAC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</w:rPr>
            </w:pPr>
            <w:r>
              <w:rPr>
                <w:rFonts w:ascii="Cambria" w:hAnsi="Cambria"/>
                <w:sz w:val="18"/>
                <w:szCs w:val="20"/>
              </w:rPr>
              <w:t>9.</w:t>
            </w:r>
          </w:p>
        </w:tc>
        <w:tc>
          <w:tcPr>
            <w:tcW w:w="3332" w:type="dxa"/>
            <w:gridSpan w:val="2"/>
          </w:tcPr>
          <w:p w14:paraId="076DF038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</w:p>
          <w:p w14:paraId="1FA55C0D" w14:textId="77777777" w:rsidR="00231254" w:rsidRDefault="00231254" w:rsidP="000E3904">
            <w:pPr>
              <w:jc w:val="left"/>
              <w:rPr>
                <w:rFonts w:ascii="Cambria" w:hAnsi="Cambria"/>
                <w:b/>
                <w:sz w:val="18"/>
                <w:szCs w:val="20"/>
                <w:lang w:eastAsia="en-US" w:bidi="ar-SA"/>
              </w:rPr>
            </w:pPr>
            <w:r>
              <w:rPr>
                <w:rFonts w:ascii="Cambria" w:hAnsi="Cambria"/>
                <w:b/>
                <w:sz w:val="18"/>
                <w:szCs w:val="20"/>
              </w:rPr>
              <w:t>Suma ogółem</w:t>
            </w:r>
          </w:p>
        </w:tc>
        <w:tc>
          <w:tcPr>
            <w:tcW w:w="5865" w:type="dxa"/>
            <w:gridSpan w:val="4"/>
          </w:tcPr>
          <w:p w14:paraId="25C9320B" w14:textId="77777777" w:rsidR="00231254" w:rsidRDefault="00231254" w:rsidP="000E3904">
            <w:pPr>
              <w:jc w:val="left"/>
              <w:rPr>
                <w:rFonts w:ascii="Cambria" w:hAnsi="Cambria"/>
                <w:sz w:val="18"/>
                <w:szCs w:val="20"/>
                <w:lang w:eastAsia="en-US" w:bidi="ar-SA"/>
              </w:rPr>
            </w:pPr>
          </w:p>
        </w:tc>
      </w:tr>
    </w:tbl>
    <w:p w14:paraId="2951825B" w14:textId="77777777" w:rsidR="00532477" w:rsidRDefault="00532477"/>
    <w:sectPr w:rsidR="00532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54"/>
    <w:rsid w:val="0002401F"/>
    <w:rsid w:val="00231254"/>
    <w:rsid w:val="00532477"/>
    <w:rsid w:val="006B28C7"/>
    <w:rsid w:val="0075315E"/>
    <w:rsid w:val="00C36635"/>
    <w:rsid w:val="00F5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D9156"/>
  <w15:chartTrackingRefBased/>
  <w15:docId w15:val="{6B174BFF-A890-4B5B-AB51-F2501A71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25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1254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1254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1254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1254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1254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1254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1254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1254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1254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2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12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12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12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12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12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12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12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12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1254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312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1254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312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12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312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125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312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12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12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125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rsid w:val="00231254"/>
    <w:pPr>
      <w:spacing w:after="0" w:line="240" w:lineRule="auto"/>
    </w:pPr>
    <w:rPr>
      <w:rFonts w:ascii="Calibri" w:eastAsia="Times New Roman" w:hAnsi="Calibri" w:cs="Times New Roman"/>
      <w:kern w:val="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Gotowicki</dc:creator>
  <cp:keywords/>
  <dc:description/>
  <cp:lastModifiedBy>Krzysztof Gotowicki</cp:lastModifiedBy>
  <cp:revision>2</cp:revision>
  <dcterms:created xsi:type="dcterms:W3CDTF">2026-04-27T13:28:00Z</dcterms:created>
  <dcterms:modified xsi:type="dcterms:W3CDTF">2026-04-27T13:28:00Z</dcterms:modified>
</cp:coreProperties>
</file>