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043F62" w14:textId="53E3672C" w:rsidR="001B2054" w:rsidRPr="004018C7" w:rsidRDefault="001B2054" w:rsidP="001B2054">
      <w:pPr>
        <w:pStyle w:val="Z4-Tekst-rodkowy"/>
        <w:spacing w:after="0" w:line="276" w:lineRule="auto"/>
        <w:jc w:val="right"/>
        <w:rPr>
          <w:rFonts w:ascii="Calibri" w:hAnsi="Calibri" w:cs="Calibri"/>
          <w:sz w:val="24"/>
          <w:szCs w:val="24"/>
        </w:rPr>
      </w:pPr>
      <w:r w:rsidRPr="004018C7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</w:t>
      </w:r>
      <w:r w:rsidR="005A6FEB">
        <w:rPr>
          <w:rFonts w:ascii="Calibri" w:hAnsi="Calibri" w:cs="Calibri"/>
          <w:sz w:val="24"/>
          <w:szCs w:val="24"/>
        </w:rPr>
        <w:t xml:space="preserve">               Wyśmierzyce, dn. </w:t>
      </w:r>
      <w:r w:rsidR="002354BC">
        <w:rPr>
          <w:rFonts w:ascii="Calibri" w:hAnsi="Calibri" w:cs="Calibri"/>
          <w:sz w:val="24"/>
          <w:szCs w:val="24"/>
        </w:rPr>
        <w:t>04.05</w:t>
      </w:r>
      <w:r w:rsidR="00DE4B05">
        <w:rPr>
          <w:rFonts w:ascii="Calibri" w:hAnsi="Calibri" w:cs="Calibri"/>
          <w:sz w:val="24"/>
          <w:szCs w:val="24"/>
        </w:rPr>
        <w:t>.2026</w:t>
      </w:r>
      <w:r w:rsidR="00272B25">
        <w:rPr>
          <w:rFonts w:ascii="Calibri" w:hAnsi="Calibri" w:cs="Calibri"/>
          <w:sz w:val="24"/>
          <w:szCs w:val="24"/>
        </w:rPr>
        <w:t xml:space="preserve"> r.</w:t>
      </w:r>
    </w:p>
    <w:p w14:paraId="340075A8" w14:textId="2571D6B1" w:rsidR="001B2054" w:rsidRPr="004018C7" w:rsidRDefault="001B2054" w:rsidP="001B2054">
      <w:pPr>
        <w:keepNext/>
        <w:keepLines/>
        <w:tabs>
          <w:tab w:val="left" w:pos="142"/>
        </w:tabs>
        <w:spacing w:after="0" w:line="276" w:lineRule="auto"/>
        <w:rPr>
          <w:rFonts w:cs="Calibri"/>
          <w:sz w:val="24"/>
          <w:szCs w:val="24"/>
        </w:rPr>
      </w:pPr>
      <w:r w:rsidRPr="004018C7">
        <w:rPr>
          <w:rFonts w:cs="Calibri"/>
          <w:sz w:val="24"/>
          <w:szCs w:val="24"/>
        </w:rPr>
        <w:t>R</w:t>
      </w:r>
      <w:r>
        <w:rPr>
          <w:rFonts w:cs="Calibri"/>
          <w:sz w:val="24"/>
          <w:szCs w:val="24"/>
        </w:rPr>
        <w:t>OA</w:t>
      </w:r>
      <w:r w:rsidRPr="004018C7">
        <w:rPr>
          <w:rFonts w:cs="Calibri"/>
          <w:sz w:val="24"/>
          <w:szCs w:val="24"/>
        </w:rPr>
        <w:t>.271.02</w:t>
      </w:r>
      <w:r w:rsidR="004D7939" w:rsidRPr="00DE5934">
        <w:rPr>
          <w:rFonts w:cs="Calibri"/>
          <w:sz w:val="24"/>
          <w:szCs w:val="24"/>
        </w:rPr>
        <w:t>.</w:t>
      </w:r>
      <w:r w:rsidR="002354BC">
        <w:rPr>
          <w:rFonts w:cs="Calibri"/>
          <w:sz w:val="24"/>
          <w:szCs w:val="24"/>
        </w:rPr>
        <w:t>09</w:t>
      </w:r>
      <w:r w:rsidR="00DE4B05">
        <w:rPr>
          <w:rFonts w:cs="Calibri"/>
          <w:sz w:val="24"/>
          <w:szCs w:val="24"/>
        </w:rPr>
        <w:t>.2026</w:t>
      </w:r>
      <w:r w:rsidR="00433A5E">
        <w:rPr>
          <w:rFonts w:cs="Calibri"/>
          <w:sz w:val="24"/>
          <w:szCs w:val="24"/>
        </w:rPr>
        <w:t>.KO</w:t>
      </w:r>
    </w:p>
    <w:p w14:paraId="10AE8CF8" w14:textId="77777777" w:rsidR="001B2054" w:rsidRPr="004018C7" w:rsidRDefault="001B2054" w:rsidP="001B2054">
      <w:pPr>
        <w:pStyle w:val="Z4-Tekst-rodkowy"/>
        <w:spacing w:after="0" w:line="276" w:lineRule="auto"/>
        <w:rPr>
          <w:rFonts w:ascii="Calibri" w:hAnsi="Calibri" w:cs="Calibri"/>
          <w:sz w:val="24"/>
          <w:szCs w:val="24"/>
        </w:rPr>
      </w:pPr>
    </w:p>
    <w:p w14:paraId="1362BEE4" w14:textId="77777777" w:rsidR="001B2054" w:rsidRPr="004018C7" w:rsidRDefault="001B2054" w:rsidP="001B2054">
      <w:pPr>
        <w:pStyle w:val="Z4-Tekst-rodkowy"/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4018C7">
        <w:rPr>
          <w:rFonts w:ascii="Calibri" w:hAnsi="Calibri" w:cs="Calibri"/>
          <w:b/>
          <w:sz w:val="24"/>
          <w:szCs w:val="24"/>
        </w:rPr>
        <w:t>Zapytanie ofertowe</w:t>
      </w:r>
    </w:p>
    <w:p w14:paraId="4E41FE87" w14:textId="77777777" w:rsidR="001B2054" w:rsidRPr="004018C7" w:rsidRDefault="001B2054" w:rsidP="001B2054">
      <w:pPr>
        <w:pStyle w:val="Z4-Tekst-rodkowy"/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54CE68BE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b/>
          <w:bCs/>
          <w:noProof/>
          <w:sz w:val="24"/>
          <w:szCs w:val="24"/>
        </w:rPr>
        <w:t>I.Nazwa oraz adres Zamawiającego</w:t>
      </w:r>
    </w:p>
    <w:p w14:paraId="0D9529DA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Zamawiający:</w:t>
      </w:r>
    </w:p>
    <w:p w14:paraId="2E734818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b/>
          <w:bCs/>
          <w:noProof/>
          <w:sz w:val="24"/>
          <w:szCs w:val="24"/>
        </w:rPr>
        <w:t>Gmina Wyśmierzyce </w:t>
      </w:r>
    </w:p>
    <w:p w14:paraId="17A18787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26-811 Wyśmierzyce</w:t>
      </w:r>
    </w:p>
    <w:p w14:paraId="2AD91279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A. Mickiewicza 75</w:t>
      </w:r>
    </w:p>
    <w:p w14:paraId="64A669EC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REGON:  670223422</w:t>
      </w:r>
    </w:p>
    <w:p w14:paraId="5F3A64E4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NIP:         7981457693</w:t>
      </w:r>
    </w:p>
    <w:p w14:paraId="5E3D56B8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Tel, fax.   (48) 615 70 03</w:t>
      </w:r>
    </w:p>
    <w:p w14:paraId="7234AD27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 xml:space="preserve"> e-mail   </w:t>
      </w:r>
      <w:hyperlink r:id="rId7" w:history="1">
        <w:r w:rsidRPr="004018C7">
          <w:rPr>
            <w:rStyle w:val="Hipercze"/>
            <w:rFonts w:cs="Calibri"/>
            <w:noProof/>
            <w:sz w:val="24"/>
            <w:szCs w:val="24"/>
          </w:rPr>
          <w:t>umwysmierzyce@wysmierzyce.pl</w:t>
        </w:r>
      </w:hyperlink>
    </w:p>
    <w:p w14:paraId="7B1BF7FF" w14:textId="77777777" w:rsidR="00833FDA" w:rsidRDefault="00833FDA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bCs/>
          <w:noProof/>
          <w:sz w:val="24"/>
          <w:szCs w:val="24"/>
        </w:rPr>
      </w:pPr>
    </w:p>
    <w:p w14:paraId="69E3A8FA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b/>
          <w:bCs/>
          <w:noProof/>
          <w:sz w:val="24"/>
          <w:szCs w:val="24"/>
        </w:rPr>
        <w:t>II. Tryb udzielenia zamówienia.</w:t>
      </w:r>
    </w:p>
    <w:p w14:paraId="7BB74329" w14:textId="77777777" w:rsidR="00DE4B05" w:rsidRDefault="00DE4B05" w:rsidP="00DE4B05">
      <w:pPr>
        <w:widowControl w:val="0"/>
        <w:tabs>
          <w:tab w:val="right" w:leader="dot" w:pos="9072"/>
        </w:tabs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Postępowanie o udzielenie zamówienia publicznego prowadzone na </w:t>
      </w:r>
      <w:r w:rsidRPr="00F96C11">
        <w:rPr>
          <w:rFonts w:cs="Calibri"/>
          <w:sz w:val="24"/>
          <w:szCs w:val="24"/>
        </w:rPr>
        <w:t>podstawie Regulaminu udzielania zamówień publicznych, których wartość szacunkowa nie przekracza kwoty 170 000,00 zł netto wprowadzonego Zarządzeniem nr 115/2025 Burmistrza Wyśmierzyc z dnia 29 grudnia 2025 roku</w:t>
      </w:r>
      <w:r>
        <w:rPr>
          <w:rFonts w:cs="Calibri"/>
          <w:sz w:val="24"/>
          <w:szCs w:val="24"/>
        </w:rPr>
        <w:t>.</w:t>
      </w:r>
    </w:p>
    <w:p w14:paraId="05A37F95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</w:p>
    <w:p w14:paraId="6C623DA2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noProof/>
          <w:sz w:val="24"/>
          <w:szCs w:val="24"/>
        </w:rPr>
      </w:pPr>
      <w:r w:rsidRPr="004018C7">
        <w:rPr>
          <w:rFonts w:cs="Calibri"/>
          <w:b/>
          <w:noProof/>
          <w:sz w:val="24"/>
          <w:szCs w:val="24"/>
        </w:rPr>
        <w:t>III. Przedmiot zamówienia.</w:t>
      </w:r>
    </w:p>
    <w:p w14:paraId="0FE36D23" w14:textId="7B8C1454" w:rsidR="001B2054" w:rsidRPr="008B3395" w:rsidRDefault="001B2054" w:rsidP="001B2054">
      <w:pPr>
        <w:tabs>
          <w:tab w:val="left" w:pos="426"/>
        </w:tabs>
        <w:spacing w:after="0" w:line="276" w:lineRule="auto"/>
        <w:ind w:left="142"/>
        <w:jc w:val="both"/>
        <w:rPr>
          <w:rFonts w:cs="Calibri"/>
          <w:sz w:val="24"/>
          <w:szCs w:val="24"/>
        </w:rPr>
      </w:pPr>
      <w:r w:rsidRPr="004018C7">
        <w:rPr>
          <w:rFonts w:cs="Calibri"/>
          <w:sz w:val="24"/>
          <w:szCs w:val="24"/>
        </w:rPr>
        <w:t xml:space="preserve">Przedmiotem zamówienia jest </w:t>
      </w:r>
      <w:r w:rsidR="005810A4">
        <w:rPr>
          <w:rFonts w:cs="Calibri"/>
          <w:sz w:val="24"/>
          <w:szCs w:val="24"/>
        </w:rPr>
        <w:t>zakup wraz z dostawą</w:t>
      </w:r>
      <w:r w:rsidR="008B3395">
        <w:rPr>
          <w:rFonts w:cs="Calibri"/>
          <w:sz w:val="24"/>
          <w:szCs w:val="24"/>
        </w:rPr>
        <w:t xml:space="preserve"> </w:t>
      </w:r>
      <w:r w:rsidR="00DE4B05">
        <w:rPr>
          <w:rFonts w:cs="Calibri"/>
          <w:sz w:val="24"/>
          <w:szCs w:val="24"/>
        </w:rPr>
        <w:t>fabrycznie nowej posypywarki ciągnionej na potrzeby Gminy Wyśmierzyce.</w:t>
      </w:r>
    </w:p>
    <w:p w14:paraId="22DE7FCE" w14:textId="77777777" w:rsidR="001B2054" w:rsidRPr="004018C7" w:rsidRDefault="001B2054" w:rsidP="001B2054">
      <w:pPr>
        <w:tabs>
          <w:tab w:val="left" w:pos="426"/>
        </w:tabs>
        <w:spacing w:after="0" w:line="276" w:lineRule="auto"/>
        <w:ind w:left="142"/>
        <w:jc w:val="both"/>
        <w:rPr>
          <w:rFonts w:cs="Calibri"/>
          <w:b/>
          <w:sz w:val="24"/>
          <w:szCs w:val="24"/>
        </w:rPr>
      </w:pPr>
    </w:p>
    <w:p w14:paraId="6897FA3B" w14:textId="6239413E" w:rsidR="00DE4B05" w:rsidRPr="00DE4B05" w:rsidRDefault="001B2054" w:rsidP="00DE4B05">
      <w:pPr>
        <w:tabs>
          <w:tab w:val="left" w:pos="426"/>
        </w:tabs>
        <w:spacing w:after="0" w:line="276" w:lineRule="auto"/>
        <w:ind w:left="142"/>
        <w:jc w:val="both"/>
        <w:rPr>
          <w:rFonts w:cs="Calibri"/>
          <w:b/>
          <w:sz w:val="24"/>
          <w:szCs w:val="24"/>
        </w:rPr>
      </w:pPr>
      <w:r w:rsidRPr="004018C7">
        <w:rPr>
          <w:rFonts w:cs="Calibri"/>
          <w:b/>
          <w:sz w:val="24"/>
          <w:szCs w:val="24"/>
        </w:rPr>
        <w:t>IV. Opis przedmiotu zamówienia</w:t>
      </w:r>
    </w:p>
    <w:p w14:paraId="2967A4D8" w14:textId="7600B6A8" w:rsidR="00DE4B05" w:rsidRDefault="00DE4B05" w:rsidP="00033724">
      <w:pPr>
        <w:pStyle w:val="Akapitzlist"/>
        <w:numPr>
          <w:ilvl w:val="0"/>
          <w:numId w:val="38"/>
        </w:numPr>
        <w:tabs>
          <w:tab w:val="left" w:pos="426"/>
        </w:tabs>
        <w:spacing w:after="0" w:line="25" w:lineRule="atLeast"/>
        <w:jc w:val="both"/>
        <w:rPr>
          <w:sz w:val="24"/>
          <w:szCs w:val="24"/>
        </w:rPr>
      </w:pPr>
      <w:r w:rsidRPr="00DE4B05">
        <w:rPr>
          <w:sz w:val="24"/>
          <w:szCs w:val="24"/>
        </w:rPr>
        <w:t xml:space="preserve">Posypywarka ciągniona za traktorem i napędzana z jego układu hydraulicznego przeznaczona do zimowego posypywania dróg piaskiem i solą. Skrzynia załadunkowa o pojemności </w:t>
      </w:r>
      <w:r w:rsidR="002354BC">
        <w:rPr>
          <w:sz w:val="24"/>
          <w:szCs w:val="24"/>
        </w:rPr>
        <w:t xml:space="preserve">min. </w:t>
      </w:r>
      <w:r w:rsidRPr="00DE4B05">
        <w:rPr>
          <w:sz w:val="24"/>
          <w:szCs w:val="24"/>
        </w:rPr>
        <w:t>3</w:t>
      </w:r>
      <w:r w:rsidR="002354BC">
        <w:rPr>
          <w:sz w:val="24"/>
          <w:szCs w:val="24"/>
        </w:rPr>
        <w:t>,5</w:t>
      </w:r>
      <w:r w:rsidRPr="00DE4B05">
        <w:rPr>
          <w:sz w:val="24"/>
          <w:szCs w:val="24"/>
        </w:rPr>
        <w:t xml:space="preserve"> m</w:t>
      </w:r>
      <w:r w:rsidRPr="00DE4B05">
        <w:rPr>
          <w:sz w:val="24"/>
          <w:szCs w:val="24"/>
          <w:vertAlign w:val="superscript"/>
        </w:rPr>
        <w:t>3</w:t>
      </w:r>
      <w:r w:rsidRPr="00DE4B05">
        <w:rPr>
          <w:sz w:val="24"/>
          <w:szCs w:val="24"/>
        </w:rPr>
        <w:t xml:space="preserve"> usztywniona za pomocą wewnętrznej kraty stabilizującej oraz specjalnych profili bocznych, </w:t>
      </w:r>
      <w:r w:rsidR="007F1ADE">
        <w:rPr>
          <w:sz w:val="24"/>
          <w:szCs w:val="24"/>
        </w:rPr>
        <w:t>z</w:t>
      </w:r>
      <w:r w:rsidR="007F1ADE" w:rsidRPr="00DE4B05">
        <w:rPr>
          <w:sz w:val="24"/>
          <w:szCs w:val="24"/>
        </w:rPr>
        <w:t xml:space="preserve"> </w:t>
      </w:r>
      <w:r w:rsidRPr="00DE4B05">
        <w:rPr>
          <w:sz w:val="24"/>
          <w:szCs w:val="24"/>
        </w:rPr>
        <w:t>zamontowan</w:t>
      </w:r>
      <w:r w:rsidR="007F1ADE">
        <w:rPr>
          <w:sz w:val="24"/>
          <w:szCs w:val="24"/>
        </w:rPr>
        <w:t>ym</w:t>
      </w:r>
      <w:r w:rsidRPr="00DE4B05">
        <w:rPr>
          <w:sz w:val="24"/>
          <w:szCs w:val="24"/>
        </w:rPr>
        <w:t xml:space="preserve"> nad nią sito zapobiega</w:t>
      </w:r>
      <w:r w:rsidR="007F1ADE">
        <w:rPr>
          <w:sz w:val="24"/>
          <w:szCs w:val="24"/>
        </w:rPr>
        <w:t>jącym</w:t>
      </w:r>
      <w:r w:rsidRPr="00DE4B05">
        <w:rPr>
          <w:sz w:val="24"/>
          <w:szCs w:val="24"/>
        </w:rPr>
        <w:t xml:space="preserve"> załadunkowi zbrylonego materiału oraz kamieni. </w:t>
      </w:r>
    </w:p>
    <w:p w14:paraId="082BAC2B" w14:textId="359FB173" w:rsidR="00DE4B05" w:rsidRPr="00DE4B05" w:rsidRDefault="00DE4B05" w:rsidP="00033724">
      <w:pPr>
        <w:pStyle w:val="Akapitzlist"/>
        <w:numPr>
          <w:ilvl w:val="0"/>
          <w:numId w:val="38"/>
        </w:numPr>
        <w:tabs>
          <w:tab w:val="left" w:pos="426"/>
        </w:tabs>
        <w:spacing w:after="0" w:line="25" w:lineRule="atLeast"/>
        <w:jc w:val="both"/>
        <w:rPr>
          <w:sz w:val="24"/>
          <w:szCs w:val="24"/>
        </w:rPr>
      </w:pPr>
      <w:r w:rsidRPr="00DE4B05">
        <w:rPr>
          <w:sz w:val="24"/>
          <w:szCs w:val="24"/>
        </w:rPr>
        <w:t xml:space="preserve">Wymagania ogólne: </w:t>
      </w:r>
    </w:p>
    <w:p w14:paraId="0E789BDB" w14:textId="6203D07A" w:rsidR="00DE4B05" w:rsidRPr="00DE4B05" w:rsidRDefault="00DE4B05" w:rsidP="00033724">
      <w:pPr>
        <w:tabs>
          <w:tab w:val="left" w:pos="426"/>
        </w:tabs>
        <w:spacing w:after="0" w:line="25" w:lineRule="atLeast"/>
        <w:jc w:val="both"/>
        <w:rPr>
          <w:sz w:val="24"/>
          <w:szCs w:val="24"/>
        </w:rPr>
      </w:pPr>
      <w:r w:rsidRPr="00DE4B05">
        <w:rPr>
          <w:sz w:val="24"/>
          <w:szCs w:val="24"/>
        </w:rPr>
        <w:t>Posypywarka ciągniona fabrycznie nowa rok produkcji</w:t>
      </w:r>
      <w:r>
        <w:rPr>
          <w:sz w:val="24"/>
          <w:szCs w:val="24"/>
        </w:rPr>
        <w:t xml:space="preserve"> min.</w:t>
      </w:r>
      <w:r w:rsidRPr="00DE4B05">
        <w:rPr>
          <w:sz w:val="24"/>
          <w:szCs w:val="24"/>
        </w:rPr>
        <w:t xml:space="preserve"> 2025, w pełni sprawna technicznie i wolna od wad fizycznych, prawnych oraz roszczeń osób trzecich. </w:t>
      </w:r>
    </w:p>
    <w:p w14:paraId="43FFD6CF" w14:textId="7E830A28" w:rsidR="00DE4B05" w:rsidRPr="00DE4B05" w:rsidRDefault="00DE4B05" w:rsidP="00033724">
      <w:pPr>
        <w:pStyle w:val="Akapitzlist"/>
        <w:numPr>
          <w:ilvl w:val="0"/>
          <w:numId w:val="38"/>
        </w:numPr>
        <w:tabs>
          <w:tab w:val="left" w:pos="426"/>
        </w:tabs>
        <w:spacing w:after="0" w:line="25" w:lineRule="atLeast"/>
        <w:jc w:val="both"/>
        <w:rPr>
          <w:sz w:val="24"/>
          <w:szCs w:val="24"/>
        </w:rPr>
      </w:pPr>
      <w:r w:rsidRPr="00DE4B05">
        <w:rPr>
          <w:sz w:val="24"/>
          <w:szCs w:val="24"/>
        </w:rPr>
        <w:t xml:space="preserve">Dane techniczne przedmiotu zamówienia. </w:t>
      </w:r>
    </w:p>
    <w:p w14:paraId="48E08A28" w14:textId="5FEAB0F8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 xml:space="preserve">Dopuszczalna masa całkowita [kg] </w:t>
      </w:r>
      <w:r w:rsidR="000B61B9">
        <w:rPr>
          <w:rFonts w:asciiTheme="minorHAnsi" w:hAnsiTheme="minorHAnsi" w:cstheme="minorHAnsi"/>
        </w:rPr>
        <w:t xml:space="preserve">- </w:t>
      </w:r>
      <w:r w:rsidRPr="00DE4B05">
        <w:rPr>
          <w:rFonts w:asciiTheme="minorHAnsi" w:hAnsiTheme="minorHAnsi" w:cstheme="minorHAnsi"/>
        </w:rPr>
        <w:t xml:space="preserve">5160. </w:t>
      </w:r>
    </w:p>
    <w:p w14:paraId="6920FAE5" w14:textId="4994168D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 xml:space="preserve">Ładowność [kg] </w:t>
      </w:r>
      <w:r w:rsidR="000B61B9">
        <w:rPr>
          <w:rFonts w:asciiTheme="minorHAnsi" w:hAnsiTheme="minorHAnsi" w:cstheme="minorHAnsi"/>
        </w:rPr>
        <w:t xml:space="preserve">- </w:t>
      </w:r>
      <w:r w:rsidRPr="00DE4B05">
        <w:rPr>
          <w:rFonts w:asciiTheme="minorHAnsi" w:hAnsiTheme="minorHAnsi" w:cstheme="minorHAnsi"/>
        </w:rPr>
        <w:t xml:space="preserve">3800. </w:t>
      </w:r>
    </w:p>
    <w:p w14:paraId="3145FF48" w14:textId="5131EDBF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 xml:space="preserve">Masa własna [kg] </w:t>
      </w:r>
      <w:r w:rsidR="000B61B9">
        <w:rPr>
          <w:rFonts w:asciiTheme="minorHAnsi" w:hAnsiTheme="minorHAnsi" w:cstheme="minorHAnsi"/>
        </w:rPr>
        <w:t xml:space="preserve">- </w:t>
      </w:r>
      <w:r w:rsidRPr="00DE4B05">
        <w:rPr>
          <w:rFonts w:asciiTheme="minorHAnsi" w:hAnsiTheme="minorHAnsi" w:cstheme="minorHAnsi"/>
        </w:rPr>
        <w:t xml:space="preserve">1360. </w:t>
      </w:r>
    </w:p>
    <w:p w14:paraId="655F29B2" w14:textId="037AA004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>Pojemność ładunkowa [m</w:t>
      </w:r>
      <w:r w:rsidRPr="000B61B9">
        <w:rPr>
          <w:rFonts w:asciiTheme="minorHAnsi" w:hAnsiTheme="minorHAnsi" w:cstheme="minorHAnsi"/>
          <w:vertAlign w:val="superscript"/>
        </w:rPr>
        <w:t>3</w:t>
      </w:r>
      <w:r w:rsidRPr="00DE4B05">
        <w:rPr>
          <w:rFonts w:asciiTheme="minorHAnsi" w:hAnsiTheme="minorHAnsi" w:cstheme="minorHAnsi"/>
        </w:rPr>
        <w:t xml:space="preserve">] </w:t>
      </w:r>
      <w:r w:rsidR="000B61B9">
        <w:rPr>
          <w:rFonts w:asciiTheme="minorHAnsi" w:hAnsiTheme="minorHAnsi" w:cstheme="minorHAnsi"/>
        </w:rPr>
        <w:t xml:space="preserve">- </w:t>
      </w:r>
      <w:r w:rsidRPr="00DE4B05">
        <w:rPr>
          <w:rFonts w:asciiTheme="minorHAnsi" w:hAnsiTheme="minorHAnsi" w:cstheme="minorHAnsi"/>
        </w:rPr>
        <w:t>3</w:t>
      </w:r>
      <w:r w:rsidR="002354BC">
        <w:rPr>
          <w:rFonts w:asciiTheme="minorHAnsi" w:hAnsiTheme="minorHAnsi" w:cstheme="minorHAnsi"/>
        </w:rPr>
        <w:t>,5</w:t>
      </w:r>
      <w:r w:rsidRPr="00DE4B05">
        <w:rPr>
          <w:rFonts w:asciiTheme="minorHAnsi" w:hAnsiTheme="minorHAnsi" w:cstheme="minorHAnsi"/>
        </w:rPr>
        <w:t xml:space="preserve">. </w:t>
      </w:r>
    </w:p>
    <w:p w14:paraId="0ECF88E1" w14:textId="125974F3" w:rsid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>Powierzchnia zasypowa [m</w:t>
      </w:r>
      <w:r w:rsidRPr="000B61B9">
        <w:rPr>
          <w:rFonts w:asciiTheme="minorHAnsi" w:hAnsiTheme="minorHAnsi" w:cstheme="minorHAnsi"/>
          <w:vertAlign w:val="superscript"/>
        </w:rPr>
        <w:t>2</w:t>
      </w:r>
      <w:r w:rsidRPr="00DE4B05">
        <w:rPr>
          <w:rFonts w:asciiTheme="minorHAnsi" w:hAnsiTheme="minorHAnsi" w:cstheme="minorHAnsi"/>
        </w:rPr>
        <w:t>]</w:t>
      </w:r>
      <w:r w:rsidR="000B61B9">
        <w:rPr>
          <w:rFonts w:asciiTheme="minorHAnsi" w:hAnsiTheme="minorHAnsi" w:cstheme="minorHAnsi"/>
        </w:rPr>
        <w:t xml:space="preserve"> -</w:t>
      </w:r>
      <w:r w:rsidRPr="00DE4B05">
        <w:rPr>
          <w:rFonts w:asciiTheme="minorHAnsi" w:hAnsiTheme="minorHAnsi" w:cstheme="minorHAnsi"/>
        </w:rPr>
        <w:t xml:space="preserve"> 4,4. </w:t>
      </w:r>
    </w:p>
    <w:p w14:paraId="306B8F24" w14:textId="2093C49E" w:rsidR="000B61B9" w:rsidRPr="00DE4B05" w:rsidRDefault="000B61B9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Grubość blachy ścian </w:t>
      </w:r>
      <w:r w:rsidRPr="00DE4B05">
        <w:rPr>
          <w:rFonts w:asciiTheme="minorHAnsi" w:hAnsiTheme="minorHAnsi" w:cstheme="minorHAnsi"/>
        </w:rPr>
        <w:t>[mm]</w:t>
      </w:r>
      <w:r>
        <w:rPr>
          <w:rFonts w:asciiTheme="minorHAnsi" w:hAnsiTheme="minorHAnsi" w:cstheme="minorHAnsi"/>
        </w:rPr>
        <w:t xml:space="preserve"> - 2</w:t>
      </w:r>
    </w:p>
    <w:p w14:paraId="4ADB8309" w14:textId="46770C0B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>Rozstaw kół [mm]</w:t>
      </w:r>
      <w:r w:rsidR="000B61B9">
        <w:rPr>
          <w:rFonts w:asciiTheme="minorHAnsi" w:hAnsiTheme="minorHAnsi" w:cstheme="minorHAnsi"/>
        </w:rPr>
        <w:t xml:space="preserve"> -</w:t>
      </w:r>
      <w:r w:rsidRPr="00DE4B05">
        <w:rPr>
          <w:rFonts w:asciiTheme="minorHAnsi" w:hAnsiTheme="minorHAnsi" w:cstheme="minorHAnsi"/>
        </w:rPr>
        <w:t xml:space="preserve"> 1500. </w:t>
      </w:r>
    </w:p>
    <w:p w14:paraId="623EC862" w14:textId="146CF531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lastRenderedPageBreak/>
        <w:t xml:space="preserve">Zawieszenie: jednoosiowe, sztywne. </w:t>
      </w:r>
    </w:p>
    <w:p w14:paraId="1D9A48D2" w14:textId="6015D1F1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 xml:space="preserve">Obciążenie oka dyszla [kg] </w:t>
      </w:r>
      <w:r w:rsidR="000B61B9">
        <w:rPr>
          <w:rFonts w:asciiTheme="minorHAnsi" w:hAnsiTheme="minorHAnsi" w:cstheme="minorHAnsi"/>
        </w:rPr>
        <w:t xml:space="preserve">- </w:t>
      </w:r>
      <w:r w:rsidRPr="00DE4B05">
        <w:rPr>
          <w:rFonts w:asciiTheme="minorHAnsi" w:hAnsiTheme="minorHAnsi" w:cstheme="minorHAnsi"/>
        </w:rPr>
        <w:t xml:space="preserve">1000. </w:t>
      </w:r>
    </w:p>
    <w:p w14:paraId="42E86560" w14:textId="4D003AD6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 xml:space="preserve">Rozmiar ogumienia 11,5/80 – 15,3. </w:t>
      </w:r>
    </w:p>
    <w:p w14:paraId="6885D97B" w14:textId="4024037C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 xml:space="preserve">Prędkość konstrukcyjna [km/h] </w:t>
      </w:r>
      <w:r w:rsidR="000B61B9">
        <w:rPr>
          <w:rFonts w:asciiTheme="minorHAnsi" w:hAnsiTheme="minorHAnsi" w:cstheme="minorHAnsi"/>
        </w:rPr>
        <w:t xml:space="preserve">- </w:t>
      </w:r>
      <w:r w:rsidRPr="00DE4B05">
        <w:rPr>
          <w:rFonts w:asciiTheme="minorHAnsi" w:hAnsiTheme="minorHAnsi" w:cstheme="minorHAnsi"/>
        </w:rPr>
        <w:t xml:space="preserve">40. </w:t>
      </w:r>
    </w:p>
    <w:p w14:paraId="71F53A11" w14:textId="40A68C54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 xml:space="preserve">Szerokość taśmy mechanizmu podającego [mm] </w:t>
      </w:r>
      <w:r w:rsidR="000B61B9">
        <w:rPr>
          <w:rFonts w:asciiTheme="minorHAnsi" w:hAnsiTheme="minorHAnsi" w:cstheme="minorHAnsi"/>
        </w:rPr>
        <w:t xml:space="preserve">- </w:t>
      </w:r>
      <w:r w:rsidRPr="00DE4B05">
        <w:rPr>
          <w:rFonts w:asciiTheme="minorHAnsi" w:hAnsiTheme="minorHAnsi" w:cstheme="minorHAnsi"/>
        </w:rPr>
        <w:t xml:space="preserve">800. </w:t>
      </w:r>
    </w:p>
    <w:p w14:paraId="67C19E14" w14:textId="70872E36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 xml:space="preserve">Ilość tarcz adaptera rozsypującego – 2. </w:t>
      </w:r>
    </w:p>
    <w:p w14:paraId="09DA4182" w14:textId="50625C04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>Maksymalne obroty tarcz adaptera rozsypującego [obr/min]</w:t>
      </w:r>
      <w:r w:rsidR="000B61B9">
        <w:rPr>
          <w:rFonts w:asciiTheme="minorHAnsi" w:hAnsiTheme="minorHAnsi" w:cstheme="minorHAnsi"/>
        </w:rPr>
        <w:t>-</w:t>
      </w:r>
      <w:r w:rsidRPr="00DE4B05">
        <w:rPr>
          <w:rFonts w:asciiTheme="minorHAnsi" w:hAnsiTheme="minorHAnsi" w:cstheme="minorHAnsi"/>
        </w:rPr>
        <w:t xml:space="preserve"> 150. </w:t>
      </w:r>
    </w:p>
    <w:p w14:paraId="150FBC58" w14:textId="5C4DD5CE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 xml:space="preserve">Szerokość rozsypywania [mm] 1800 – 2800. </w:t>
      </w:r>
    </w:p>
    <w:p w14:paraId="17B94494" w14:textId="6870D5B3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 xml:space="preserve">Minimalne zapotrzebowanie mocy ciągnika [KM/KW] </w:t>
      </w:r>
      <w:r w:rsidR="000B61B9">
        <w:rPr>
          <w:rFonts w:asciiTheme="minorHAnsi" w:hAnsiTheme="minorHAnsi" w:cstheme="minorHAnsi"/>
        </w:rPr>
        <w:t xml:space="preserve">- </w:t>
      </w:r>
      <w:r w:rsidRPr="00DE4B05">
        <w:rPr>
          <w:rFonts w:asciiTheme="minorHAnsi" w:hAnsiTheme="minorHAnsi" w:cstheme="minorHAnsi"/>
        </w:rPr>
        <w:t xml:space="preserve">60 / 44. </w:t>
      </w:r>
    </w:p>
    <w:p w14:paraId="3988959E" w14:textId="4BC32279" w:rsidR="00DE4B05" w:rsidRP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DE4B05">
        <w:rPr>
          <w:rFonts w:asciiTheme="minorHAnsi" w:hAnsiTheme="minorHAnsi" w:cstheme="minorHAnsi"/>
        </w:rPr>
        <w:t xml:space="preserve">Ciśnienie instalacji hydraulicznej [MPa] </w:t>
      </w:r>
      <w:r w:rsidR="000B61B9">
        <w:rPr>
          <w:rFonts w:asciiTheme="minorHAnsi" w:hAnsiTheme="minorHAnsi" w:cstheme="minorHAnsi"/>
        </w:rPr>
        <w:t xml:space="preserve">- </w:t>
      </w:r>
      <w:r w:rsidRPr="00DE4B05">
        <w:rPr>
          <w:rFonts w:asciiTheme="minorHAnsi" w:hAnsiTheme="minorHAnsi" w:cstheme="minorHAnsi"/>
        </w:rPr>
        <w:t xml:space="preserve">16. </w:t>
      </w:r>
    </w:p>
    <w:p w14:paraId="47E09C8C" w14:textId="180E4BC2" w:rsidR="00DE4B05" w:rsidRDefault="00DE4B05" w:rsidP="00033724">
      <w:pPr>
        <w:pStyle w:val="Default"/>
        <w:numPr>
          <w:ilvl w:val="0"/>
          <w:numId w:val="39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Minimalna wydajność instalacji hydraulicznej ciągnika [l/min] </w:t>
      </w:r>
      <w:r w:rsidR="000B61B9">
        <w:rPr>
          <w:rFonts w:asciiTheme="minorHAnsi" w:hAnsiTheme="minorHAnsi" w:cstheme="minorHAnsi"/>
        </w:rPr>
        <w:t xml:space="preserve">- </w:t>
      </w:r>
      <w:r w:rsidRPr="000B61B9">
        <w:rPr>
          <w:rFonts w:asciiTheme="minorHAnsi" w:hAnsiTheme="minorHAnsi" w:cstheme="minorHAnsi"/>
        </w:rPr>
        <w:t xml:space="preserve">32. </w:t>
      </w:r>
    </w:p>
    <w:p w14:paraId="0C1F3715" w14:textId="77777777" w:rsidR="000B61B9" w:rsidRPr="000B61B9" w:rsidRDefault="000B61B9" w:rsidP="00033724">
      <w:pPr>
        <w:pStyle w:val="Default"/>
        <w:spacing w:line="25" w:lineRule="atLeast"/>
        <w:ind w:left="720"/>
        <w:rPr>
          <w:rFonts w:asciiTheme="minorHAnsi" w:hAnsiTheme="minorHAnsi" w:cstheme="minorHAnsi"/>
        </w:rPr>
      </w:pPr>
    </w:p>
    <w:p w14:paraId="0EE29203" w14:textId="77777777" w:rsidR="00DE4B05" w:rsidRPr="000B61B9" w:rsidRDefault="00DE4B05" w:rsidP="00033724">
      <w:pPr>
        <w:pStyle w:val="Default"/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  <w:b/>
          <w:bCs/>
        </w:rPr>
        <w:t xml:space="preserve">Wyposażenie : </w:t>
      </w:r>
    </w:p>
    <w:p w14:paraId="250826D4" w14:textId="1BE5F0D9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Stalowa skrzynia ładunkowa z gumowym przenośnikiem podłogowym </w:t>
      </w:r>
    </w:p>
    <w:p w14:paraId="44C64D29" w14:textId="5F75F0DB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Sito skrzyni ładunkowej z podporą serwisową </w:t>
      </w:r>
    </w:p>
    <w:p w14:paraId="068AF5F0" w14:textId="4AA5F519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Rodzaj ramy podwozia: prostokątna z profili zamkniętych </w:t>
      </w:r>
    </w:p>
    <w:p w14:paraId="1C09BC13" w14:textId="5BB89D5E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Rodzaj dyszla: dyszel sztywny do łączenia z dolnymi zaczepami ciągnika </w:t>
      </w:r>
    </w:p>
    <w:p w14:paraId="3C80EE1C" w14:textId="5479FE75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Rodzaj zaczepu dyszla: obrotowy z okiem 50mm </w:t>
      </w:r>
    </w:p>
    <w:p w14:paraId="393B6D68" w14:textId="6723AA24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Rodzaj podpory dyszla: prosta ze składanym kółkiem stalowym </w:t>
      </w:r>
    </w:p>
    <w:p w14:paraId="37E10254" w14:textId="5E430689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Instalacja hamulcowa pneumatyczna dwuprzewodowa </w:t>
      </w:r>
    </w:p>
    <w:p w14:paraId="4E23184C" w14:textId="4C5E9F58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Napęd taśmowy mechanizmu podającego – silnik hydrauliczny </w:t>
      </w:r>
    </w:p>
    <w:p w14:paraId="3367F5E6" w14:textId="6513CA2F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Napęd tarcz adaptera rozsypującego – silniki hydrauliczne </w:t>
      </w:r>
    </w:p>
    <w:p w14:paraId="36514DAD" w14:textId="43405766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Sterowanie prędkością posuwu taśmy podającej – płynne zaworem hydraulicznym </w:t>
      </w:r>
    </w:p>
    <w:p w14:paraId="681DA682" w14:textId="1665B43B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Postojowy hamulec ręczny z korbą </w:t>
      </w:r>
    </w:p>
    <w:p w14:paraId="5489C010" w14:textId="56BFFC8C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Błotniki kół </w:t>
      </w:r>
    </w:p>
    <w:p w14:paraId="439A02CC" w14:textId="1E485AC8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Materiały malarskie chemoutwardzalne dwuskładnikowe o wysokiej trwałości i odporności na UV </w:t>
      </w:r>
    </w:p>
    <w:p w14:paraId="0D13DA62" w14:textId="58CF6EEA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Dwa kliny do kół umieszczone w ocynkowanych kieszeniach </w:t>
      </w:r>
    </w:p>
    <w:p w14:paraId="4DAD8C89" w14:textId="28DEF30E" w:rsidR="00DE4B05" w:rsidRPr="000B61B9" w:rsidRDefault="00DE4B05" w:rsidP="00033724">
      <w:pPr>
        <w:pStyle w:val="Default"/>
        <w:numPr>
          <w:ilvl w:val="0"/>
          <w:numId w:val="46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Plandeka sznurowana </w:t>
      </w:r>
    </w:p>
    <w:p w14:paraId="15F540AF" w14:textId="77777777" w:rsidR="00DE4B05" w:rsidRPr="000B61B9" w:rsidRDefault="00DE4B05" w:rsidP="00033724">
      <w:pPr>
        <w:pStyle w:val="Default"/>
        <w:spacing w:line="25" w:lineRule="atLeast"/>
        <w:rPr>
          <w:rFonts w:asciiTheme="minorHAnsi" w:hAnsiTheme="minorHAnsi" w:cstheme="minorHAnsi"/>
        </w:rPr>
      </w:pPr>
    </w:p>
    <w:p w14:paraId="7CBF360A" w14:textId="77777777" w:rsidR="00DE4B05" w:rsidRPr="000B61B9" w:rsidRDefault="00DE4B05" w:rsidP="00033724">
      <w:pPr>
        <w:pStyle w:val="Default"/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  <w:b/>
          <w:bCs/>
        </w:rPr>
        <w:t xml:space="preserve">Wyposażenie dodatkowe : </w:t>
      </w:r>
    </w:p>
    <w:p w14:paraId="4E890DE0" w14:textId="4D42AA15" w:rsidR="00DE4B05" w:rsidRPr="000B61B9" w:rsidRDefault="00DE4B05" w:rsidP="00033724">
      <w:pPr>
        <w:pStyle w:val="Default"/>
        <w:numPr>
          <w:ilvl w:val="0"/>
          <w:numId w:val="48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Koło zapasowe luzem </w:t>
      </w:r>
    </w:p>
    <w:p w14:paraId="7AE6281B" w14:textId="75E38BFD" w:rsidR="00DE4B05" w:rsidRPr="000B61B9" w:rsidRDefault="00DE4B05" w:rsidP="00033724">
      <w:pPr>
        <w:pStyle w:val="Default"/>
        <w:numPr>
          <w:ilvl w:val="0"/>
          <w:numId w:val="48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Trójkąt wyróżniający pojazdy wolno poruszające się </w:t>
      </w:r>
    </w:p>
    <w:p w14:paraId="6A9D9CED" w14:textId="357E7002" w:rsidR="00DE4B05" w:rsidRPr="000B61B9" w:rsidRDefault="00DE4B05" w:rsidP="00033724">
      <w:pPr>
        <w:pStyle w:val="Default"/>
        <w:numPr>
          <w:ilvl w:val="0"/>
          <w:numId w:val="48"/>
        </w:numPr>
        <w:spacing w:line="25" w:lineRule="atLeast"/>
        <w:rPr>
          <w:rFonts w:asciiTheme="minorHAnsi" w:hAnsiTheme="minorHAnsi" w:cstheme="minorHAnsi"/>
        </w:rPr>
      </w:pPr>
      <w:r w:rsidRPr="000B61B9">
        <w:rPr>
          <w:rFonts w:asciiTheme="minorHAnsi" w:hAnsiTheme="minorHAnsi" w:cstheme="minorHAnsi"/>
        </w:rPr>
        <w:t xml:space="preserve">Podest serwisowy boczny </w:t>
      </w:r>
    </w:p>
    <w:p w14:paraId="3B9A1986" w14:textId="77777777" w:rsidR="00DE4B05" w:rsidRDefault="00DE4B05" w:rsidP="00033724">
      <w:pPr>
        <w:pStyle w:val="Default"/>
        <w:spacing w:line="25" w:lineRule="atLeast"/>
        <w:rPr>
          <w:sz w:val="23"/>
          <w:szCs w:val="23"/>
        </w:rPr>
      </w:pPr>
    </w:p>
    <w:p w14:paraId="2E79C4CF" w14:textId="1C2031AA" w:rsidR="00DE4B05" w:rsidRPr="00A21C4D" w:rsidRDefault="00DE4B05" w:rsidP="00033724">
      <w:pPr>
        <w:pStyle w:val="Akapitzlist"/>
        <w:numPr>
          <w:ilvl w:val="0"/>
          <w:numId w:val="38"/>
        </w:numPr>
        <w:tabs>
          <w:tab w:val="left" w:pos="426"/>
        </w:tabs>
        <w:spacing w:after="0" w:line="25" w:lineRule="atLeast"/>
        <w:jc w:val="both"/>
        <w:rPr>
          <w:sz w:val="24"/>
          <w:szCs w:val="24"/>
        </w:rPr>
      </w:pPr>
      <w:r w:rsidRPr="00DE4B05">
        <w:rPr>
          <w:sz w:val="24"/>
          <w:szCs w:val="24"/>
        </w:rPr>
        <w:t xml:space="preserve">Wykonawca dostarczy bezpłatnie przedmiot zamówienia do siedziby Zamawiającego </w:t>
      </w:r>
      <w:r w:rsidR="00A21C4D">
        <w:rPr>
          <w:sz w:val="24"/>
          <w:szCs w:val="24"/>
        </w:rPr>
        <w:t>–</w:t>
      </w:r>
      <w:r w:rsidRPr="00DE4B05">
        <w:rPr>
          <w:sz w:val="24"/>
          <w:szCs w:val="24"/>
        </w:rPr>
        <w:t xml:space="preserve"> </w:t>
      </w:r>
      <w:r w:rsidR="00A21C4D">
        <w:rPr>
          <w:sz w:val="24"/>
          <w:szCs w:val="24"/>
        </w:rPr>
        <w:t>ul. Kopernika 19, 26-811 Wyśmierzyce.</w:t>
      </w:r>
    </w:p>
    <w:p w14:paraId="35848A84" w14:textId="73924532" w:rsidR="00DE4B05" w:rsidRPr="00A21C4D" w:rsidRDefault="00DE4B05" w:rsidP="00A21C4D">
      <w:pPr>
        <w:pStyle w:val="Akapitzlist"/>
        <w:numPr>
          <w:ilvl w:val="0"/>
          <w:numId w:val="38"/>
        </w:numPr>
        <w:tabs>
          <w:tab w:val="left" w:pos="426"/>
        </w:tabs>
        <w:spacing w:after="0" w:line="276" w:lineRule="auto"/>
        <w:jc w:val="both"/>
        <w:rPr>
          <w:sz w:val="24"/>
          <w:szCs w:val="24"/>
        </w:rPr>
      </w:pPr>
      <w:r w:rsidRPr="00DE4B05">
        <w:rPr>
          <w:sz w:val="24"/>
          <w:szCs w:val="24"/>
        </w:rPr>
        <w:t xml:space="preserve">W trakcie odbioru przedmiotu zamówienia Dostawca będzie zobowiązany do </w:t>
      </w:r>
      <w:r w:rsidR="00A21C4D">
        <w:rPr>
          <w:sz w:val="24"/>
          <w:szCs w:val="24"/>
        </w:rPr>
        <w:t>w</w:t>
      </w:r>
      <w:r w:rsidRPr="00A21C4D">
        <w:rPr>
          <w:sz w:val="24"/>
          <w:szCs w:val="24"/>
        </w:rPr>
        <w:t xml:space="preserve">ykonania operatorom szkolenia w zakresie obsługi, konserwacji i bezpieczeństwa pracy dostarczonego urządzenia. </w:t>
      </w:r>
    </w:p>
    <w:p w14:paraId="322C5958" w14:textId="3A9B4022" w:rsidR="00A21C4D" w:rsidRPr="002354BC" w:rsidRDefault="00DE4B05" w:rsidP="002354BC">
      <w:pPr>
        <w:pStyle w:val="Akapitzlist"/>
        <w:numPr>
          <w:ilvl w:val="0"/>
          <w:numId w:val="38"/>
        </w:numPr>
        <w:tabs>
          <w:tab w:val="left" w:pos="426"/>
        </w:tabs>
        <w:spacing w:after="0" w:line="276" w:lineRule="auto"/>
        <w:jc w:val="both"/>
        <w:rPr>
          <w:sz w:val="24"/>
          <w:szCs w:val="24"/>
        </w:rPr>
      </w:pPr>
      <w:r w:rsidRPr="00DE4B05">
        <w:rPr>
          <w:sz w:val="24"/>
          <w:szCs w:val="24"/>
        </w:rPr>
        <w:t xml:space="preserve">Warunki gwarancji i serwisu: </w:t>
      </w:r>
      <w:r w:rsidRPr="00A21C4D">
        <w:rPr>
          <w:sz w:val="24"/>
          <w:szCs w:val="24"/>
        </w:rPr>
        <w:t xml:space="preserve">- 12 miesięczna gwarancja; pełny serwis gwarancyjny. </w:t>
      </w:r>
      <w:r w:rsidR="00A21C4D">
        <w:rPr>
          <w:sz w:val="24"/>
          <w:szCs w:val="24"/>
        </w:rPr>
        <w:t xml:space="preserve"> </w:t>
      </w:r>
      <w:r w:rsidRPr="00A21C4D">
        <w:rPr>
          <w:sz w:val="24"/>
          <w:szCs w:val="24"/>
        </w:rPr>
        <w:t>Okres gwarancji liczy się od dnia protokolarnego odbioru przedmiotu zamówienia przez</w:t>
      </w:r>
      <w:r w:rsidRPr="00A21C4D">
        <w:rPr>
          <w:sz w:val="26"/>
          <w:szCs w:val="26"/>
        </w:rPr>
        <w:t xml:space="preserve"> Zamawiającego.</w:t>
      </w:r>
    </w:p>
    <w:p w14:paraId="448BAA25" w14:textId="4A57E34F" w:rsidR="001F1E5F" w:rsidRPr="002354BC" w:rsidRDefault="001F1E5F" w:rsidP="002354BC">
      <w:pPr>
        <w:pStyle w:val="Akapitzlist"/>
        <w:numPr>
          <w:ilvl w:val="0"/>
          <w:numId w:val="38"/>
        </w:numPr>
        <w:tabs>
          <w:tab w:val="left" w:pos="426"/>
        </w:tabs>
        <w:spacing w:after="0" w:line="276" w:lineRule="auto"/>
        <w:jc w:val="both"/>
        <w:rPr>
          <w:sz w:val="24"/>
          <w:szCs w:val="24"/>
        </w:rPr>
      </w:pPr>
      <w:r w:rsidRPr="002354BC">
        <w:rPr>
          <w:sz w:val="24"/>
          <w:szCs w:val="24"/>
        </w:rPr>
        <w:t>Zamawiający dopuszcza zastosowanie urządzeń równoważnych lub lepszych, tj. o parametrach funkcjonalnych nie gorszych niż wskazane przez Zamawiającego.</w:t>
      </w:r>
    </w:p>
    <w:p w14:paraId="6F68E2D6" w14:textId="02FBD561" w:rsidR="00DC156C" w:rsidRPr="002354BC" w:rsidRDefault="00CB072E" w:rsidP="002354BC">
      <w:pPr>
        <w:pStyle w:val="Akapitzlist"/>
        <w:numPr>
          <w:ilvl w:val="0"/>
          <w:numId w:val="38"/>
        </w:numPr>
        <w:tabs>
          <w:tab w:val="left" w:pos="426"/>
        </w:tabs>
        <w:spacing w:after="0" w:line="276" w:lineRule="auto"/>
        <w:jc w:val="both"/>
        <w:rPr>
          <w:sz w:val="24"/>
          <w:szCs w:val="24"/>
        </w:rPr>
      </w:pPr>
      <w:r w:rsidRPr="002354BC">
        <w:rPr>
          <w:sz w:val="24"/>
          <w:szCs w:val="24"/>
        </w:rPr>
        <w:lastRenderedPageBreak/>
        <w:t>W</w:t>
      </w:r>
      <w:r w:rsidR="00DC156C" w:rsidRPr="002354BC">
        <w:rPr>
          <w:sz w:val="24"/>
          <w:szCs w:val="24"/>
        </w:rPr>
        <w:t>raz z ofertą wymagane jest załączenie karty katalogowej produktu z załączeniem zdjęć i danych technicznych przedmiotu zamówienia.</w:t>
      </w:r>
    </w:p>
    <w:p w14:paraId="4BF92C6B" w14:textId="23645224" w:rsidR="00DC156C" w:rsidRPr="002354BC" w:rsidRDefault="00C8182C" w:rsidP="002354BC">
      <w:pPr>
        <w:pStyle w:val="Akapitzlist"/>
        <w:numPr>
          <w:ilvl w:val="0"/>
          <w:numId w:val="38"/>
        </w:numPr>
        <w:tabs>
          <w:tab w:val="left" w:pos="426"/>
        </w:tabs>
        <w:spacing w:after="0" w:line="276" w:lineRule="auto"/>
        <w:jc w:val="both"/>
        <w:rPr>
          <w:sz w:val="24"/>
          <w:szCs w:val="24"/>
        </w:rPr>
      </w:pPr>
      <w:r w:rsidRPr="002354BC">
        <w:rPr>
          <w:sz w:val="24"/>
          <w:szCs w:val="24"/>
        </w:rPr>
        <w:t>Sprzęt stanowiący przedmiot niniejszej umowy będzie fabrycznie nowy, nieużywany, w pełni sprawny oraz wolny od wszelkich wad, będzie spełniał wymogi dopuszczenia do obrotu i używania na terytorium Rzeczypospolitej Polskiej wynikające z obowiązujących w tym zakresie przepisów prawa, a w związku z tym będzie posiadał wszelkie wymagane certyfikaty i świadectwa.</w:t>
      </w:r>
    </w:p>
    <w:p w14:paraId="3129D0A0" w14:textId="31E25C88" w:rsidR="00DC156C" w:rsidRPr="002354BC" w:rsidRDefault="00DC156C" w:rsidP="002354BC">
      <w:pPr>
        <w:pStyle w:val="Akapitzlist"/>
        <w:numPr>
          <w:ilvl w:val="0"/>
          <w:numId w:val="38"/>
        </w:numPr>
        <w:tabs>
          <w:tab w:val="left" w:pos="426"/>
        </w:tabs>
        <w:spacing w:after="0" w:line="276" w:lineRule="auto"/>
        <w:jc w:val="both"/>
        <w:rPr>
          <w:sz w:val="24"/>
          <w:szCs w:val="24"/>
        </w:rPr>
      </w:pPr>
      <w:r w:rsidRPr="002354BC">
        <w:rPr>
          <w:sz w:val="24"/>
          <w:szCs w:val="24"/>
        </w:rPr>
        <w:t>Wykonawca razem z urządzeniem dostarczy Zamawiającemu kartę gwarancyjną, instrukcję obsługi urządzenia w języku polskim oraz wszelkie inne dokumenty (gwarancje, certyfikaty, deklaracje zgodności, homologacje dopuszczenia do pracy itp.).</w:t>
      </w:r>
    </w:p>
    <w:p w14:paraId="40904DDD" w14:textId="43E8D817" w:rsidR="00407235" w:rsidRDefault="00DC156C" w:rsidP="002354BC">
      <w:pPr>
        <w:pStyle w:val="Akapitzlist"/>
        <w:numPr>
          <w:ilvl w:val="0"/>
          <w:numId w:val="38"/>
        </w:numPr>
        <w:tabs>
          <w:tab w:val="left" w:pos="426"/>
        </w:tabs>
        <w:spacing w:after="0" w:line="276" w:lineRule="auto"/>
        <w:jc w:val="both"/>
        <w:rPr>
          <w:sz w:val="24"/>
          <w:szCs w:val="24"/>
        </w:rPr>
      </w:pPr>
      <w:r w:rsidRPr="002354BC">
        <w:rPr>
          <w:sz w:val="24"/>
          <w:szCs w:val="24"/>
        </w:rPr>
        <w:t>Bezusterkowy protokolarny odbiór przedmiotu zamówienia nastąpi po weryfikacji sprawności funkcjonalnej i parametrów technicznych sprzętu będącego przedmiote</w:t>
      </w:r>
      <w:r w:rsidR="00CB072E" w:rsidRPr="002354BC">
        <w:rPr>
          <w:sz w:val="24"/>
          <w:szCs w:val="24"/>
        </w:rPr>
        <w:t>m zamówienia na miejscu dostawy.</w:t>
      </w:r>
    </w:p>
    <w:p w14:paraId="70F82C0B" w14:textId="77777777" w:rsidR="002354BC" w:rsidRPr="002354BC" w:rsidRDefault="002354BC" w:rsidP="002354BC">
      <w:pPr>
        <w:pStyle w:val="Akapitzlist"/>
        <w:numPr>
          <w:ilvl w:val="0"/>
          <w:numId w:val="38"/>
        </w:numPr>
        <w:tabs>
          <w:tab w:val="left" w:pos="426"/>
        </w:tabs>
        <w:spacing w:after="0" w:line="276" w:lineRule="auto"/>
        <w:jc w:val="both"/>
        <w:rPr>
          <w:sz w:val="24"/>
          <w:szCs w:val="24"/>
        </w:rPr>
      </w:pPr>
    </w:p>
    <w:p w14:paraId="2CCC386D" w14:textId="0E2DCE02" w:rsidR="001B2054" w:rsidRPr="004018C7" w:rsidRDefault="001B2054" w:rsidP="001B2054">
      <w:pPr>
        <w:pStyle w:val="NormalnyWeb"/>
        <w:tabs>
          <w:tab w:val="left" w:pos="284"/>
        </w:tabs>
        <w:spacing w:before="0" w:after="0" w:line="276" w:lineRule="auto"/>
        <w:rPr>
          <w:rFonts w:ascii="Calibri" w:hAnsi="Calibri" w:cs="Calibri"/>
        </w:rPr>
      </w:pPr>
      <w:r w:rsidRPr="004018C7">
        <w:rPr>
          <w:rFonts w:ascii="Calibri" w:hAnsi="Calibri" w:cs="Calibri"/>
          <w:b/>
        </w:rPr>
        <w:t xml:space="preserve">V. Termin realizacji zamówienia: </w:t>
      </w:r>
      <w:r w:rsidRPr="004018C7">
        <w:rPr>
          <w:rFonts w:ascii="Calibri" w:hAnsi="Calibri" w:cs="Calibri"/>
        </w:rPr>
        <w:t xml:space="preserve">od dnia podpisania umowy </w:t>
      </w:r>
      <w:r w:rsidR="002F10F8">
        <w:rPr>
          <w:rFonts w:ascii="Calibri" w:hAnsi="Calibri" w:cs="Calibri"/>
        </w:rPr>
        <w:t xml:space="preserve">najpóźniej </w:t>
      </w:r>
      <w:r w:rsidRPr="004018C7">
        <w:rPr>
          <w:rFonts w:ascii="Calibri" w:hAnsi="Calibri" w:cs="Calibri"/>
        </w:rPr>
        <w:t xml:space="preserve">do dnia </w:t>
      </w:r>
      <w:r w:rsidR="002354BC">
        <w:rPr>
          <w:rFonts w:ascii="Calibri" w:hAnsi="Calibri" w:cs="Calibri"/>
        </w:rPr>
        <w:t>30.09.2026</w:t>
      </w:r>
      <w:r w:rsidR="00A9104E">
        <w:rPr>
          <w:rFonts w:ascii="Calibri" w:hAnsi="Calibri" w:cs="Calibri"/>
        </w:rPr>
        <w:t xml:space="preserve"> r.</w:t>
      </w:r>
    </w:p>
    <w:p w14:paraId="319D7501" w14:textId="31305265" w:rsidR="001B2054" w:rsidRPr="004018C7" w:rsidRDefault="001B2054" w:rsidP="001B2054">
      <w:pPr>
        <w:pStyle w:val="NormalnyWeb"/>
        <w:tabs>
          <w:tab w:val="left" w:pos="284"/>
        </w:tabs>
        <w:spacing w:before="0" w:after="0" w:line="276" w:lineRule="auto"/>
        <w:rPr>
          <w:rFonts w:ascii="Calibri" w:hAnsi="Calibri" w:cs="Calibri"/>
        </w:rPr>
      </w:pPr>
    </w:p>
    <w:p w14:paraId="009E852D" w14:textId="77777777" w:rsidR="001B2054" w:rsidRPr="004018C7" w:rsidRDefault="001B2054" w:rsidP="001B2054">
      <w:pPr>
        <w:spacing w:after="0" w:line="276" w:lineRule="auto"/>
        <w:rPr>
          <w:rFonts w:cs="Calibri"/>
          <w:b/>
          <w:sz w:val="24"/>
          <w:szCs w:val="24"/>
          <w:lang w:eastAsia="ar-SA"/>
        </w:rPr>
      </w:pPr>
      <w:r w:rsidRPr="004018C7">
        <w:rPr>
          <w:rFonts w:cs="Calibri"/>
          <w:b/>
          <w:sz w:val="24"/>
          <w:szCs w:val="24"/>
        </w:rPr>
        <w:t xml:space="preserve">VI. Warunki udziału w postępowaniu: </w:t>
      </w:r>
    </w:p>
    <w:p w14:paraId="7F4D3B47" w14:textId="77777777" w:rsidR="00DE4B05" w:rsidRDefault="00DE4B05" w:rsidP="00DE4B05">
      <w:pPr>
        <w:spacing w:after="10"/>
        <w:ind w:right="46"/>
        <w:rPr>
          <w:sz w:val="24"/>
        </w:rPr>
      </w:pPr>
      <w:r>
        <w:rPr>
          <w:sz w:val="24"/>
        </w:rPr>
        <w:t xml:space="preserve">O udzielenie zamówienia mogą ubiegać się Wykonawcy, którzy: </w:t>
      </w:r>
    </w:p>
    <w:p w14:paraId="50E817CA" w14:textId="77777777" w:rsidR="00DE4B05" w:rsidRDefault="00DE4B05" w:rsidP="00DE4B05">
      <w:pPr>
        <w:numPr>
          <w:ilvl w:val="0"/>
          <w:numId w:val="37"/>
        </w:numPr>
        <w:suppressAutoHyphens/>
        <w:spacing w:after="30" w:line="247" w:lineRule="auto"/>
        <w:ind w:right="41" w:hanging="283"/>
        <w:jc w:val="both"/>
        <w:rPr>
          <w:sz w:val="24"/>
        </w:rPr>
      </w:pPr>
      <w:r>
        <w:rPr>
          <w:b/>
          <w:sz w:val="24"/>
        </w:rPr>
        <w:t>nie podlegają wykluczeniu z postępowania na podstawie art. 7 ust. 9</w:t>
      </w:r>
      <w:r>
        <w:rPr>
          <w:sz w:val="24"/>
        </w:rPr>
        <w:t xml:space="preserve"> </w:t>
      </w:r>
      <w:r>
        <w:rPr>
          <w:b/>
          <w:sz w:val="24"/>
        </w:rPr>
        <w:t>ustawy</w:t>
      </w:r>
      <w:r>
        <w:rPr>
          <w:sz w:val="24"/>
        </w:rPr>
        <w:t xml:space="preserve"> </w:t>
      </w:r>
      <w:r>
        <w:rPr>
          <w:b/>
          <w:sz w:val="24"/>
        </w:rPr>
        <w:t>z dnia 13 kwietnia 2022 r. o szczególnych rozwiązaniach w zakresie przeciwdziałania wspieraniu agresji na Ukrainę oraz służących ochronie bezpieczeństwa narodowego</w:t>
      </w:r>
      <w:r>
        <w:rPr>
          <w:i/>
          <w:sz w:val="24"/>
        </w:rPr>
        <w:t xml:space="preserve"> </w:t>
      </w:r>
      <w:r>
        <w:rPr>
          <w:sz w:val="24"/>
        </w:rPr>
        <w:t>(t.j. Dz.</w:t>
      </w:r>
      <w:r>
        <w:rPr>
          <w:i/>
          <w:sz w:val="24"/>
        </w:rPr>
        <w:t xml:space="preserve"> </w:t>
      </w:r>
      <w:r>
        <w:rPr>
          <w:sz w:val="24"/>
        </w:rPr>
        <w:t xml:space="preserve">U. z 2024 r., poz. 507), dalej jako „ustawa”. Zgodnie z treścią ww. przepisu: „Przepisy art. 7 ust. 1-8 ustawy stosuje się do postępowania zmierzającego do udzielenia zamówienia publicznego oraz konkursów o wartości mniejszej niż kwoty określone w </w:t>
      </w:r>
      <w:hyperlink r:id="rId8">
        <w:r>
          <w:rPr>
            <w:sz w:val="24"/>
            <w:u w:val="single" w:color="000000"/>
          </w:rPr>
          <w:t>art. 2 ust. 1</w:t>
        </w:r>
      </w:hyperlink>
      <w:hyperlink r:id="rId9">
        <w:r>
          <w:rPr>
            <w:sz w:val="24"/>
          </w:rPr>
          <w:t xml:space="preserve"> </w:t>
        </w:r>
      </w:hyperlink>
      <w:r>
        <w:rPr>
          <w:sz w:val="24"/>
        </w:rPr>
        <w:t xml:space="preserve">ustawy z dnia 11 września 2019 r. - Prawo zamówień publicznych lub z wyłączeniem stosowania tej ustawy”. </w:t>
      </w:r>
      <w:r>
        <w:rPr>
          <w:i/>
          <w:sz w:val="24"/>
        </w:rPr>
        <w:t xml:space="preserve"> </w:t>
      </w:r>
      <w:r>
        <w:rPr>
          <w:sz w:val="24"/>
        </w:rPr>
        <w:t>Zgodnie z art. 7 ust. 1 ustawy: „ Z postępowania o udzielenie zamówienia publicznego lub konkursu prowadzonego na podstawie ustawy z dnia 11 września 2019 r. - Prawo zamówień publicznych wyklucza się:</w:t>
      </w:r>
      <w:r>
        <w:rPr>
          <w:i/>
          <w:sz w:val="24"/>
        </w:rPr>
        <w:t xml:space="preserve"> </w:t>
      </w:r>
    </w:p>
    <w:p w14:paraId="72E58A1B" w14:textId="77777777" w:rsidR="00DE4B05" w:rsidRDefault="00DE4B05" w:rsidP="00DE4B05">
      <w:pPr>
        <w:numPr>
          <w:ilvl w:val="1"/>
          <w:numId w:val="37"/>
        </w:numPr>
        <w:suppressAutoHyphens/>
        <w:spacing w:after="30" w:line="247" w:lineRule="auto"/>
        <w:ind w:right="46" w:hanging="286"/>
        <w:jc w:val="both"/>
        <w:rPr>
          <w:sz w:val="24"/>
        </w:rPr>
      </w:pPr>
      <w:r>
        <w:rPr>
          <w:sz w:val="24"/>
        </w:rPr>
        <w:t xml:space="preserve">wykonawcę oraz uczestnika konkursu wymienionego w wykazach określonych w rozporządzeniu </w:t>
      </w:r>
      <w:hyperlink r:id="rId10">
        <w:r>
          <w:rPr>
            <w:sz w:val="24"/>
          </w:rPr>
          <w:t>765/2006</w:t>
        </w:r>
      </w:hyperlink>
      <w:hyperlink r:id="rId11">
        <w:r>
          <w:rPr>
            <w:sz w:val="24"/>
          </w:rPr>
          <w:t xml:space="preserve"> </w:t>
        </w:r>
      </w:hyperlink>
      <w:r>
        <w:rPr>
          <w:sz w:val="24"/>
        </w:rPr>
        <w:t xml:space="preserve">i rozporządzeniu </w:t>
      </w:r>
      <w:hyperlink r:id="rId12">
        <w:r>
          <w:rPr>
            <w:sz w:val="24"/>
          </w:rPr>
          <w:t>269/2014</w:t>
        </w:r>
      </w:hyperlink>
      <w:hyperlink r:id="rId13">
        <w:r>
          <w:rPr>
            <w:sz w:val="24"/>
          </w:rPr>
          <w:t xml:space="preserve"> </w:t>
        </w:r>
      </w:hyperlink>
      <w:r>
        <w:rPr>
          <w:sz w:val="24"/>
        </w:rPr>
        <w:t xml:space="preserve">albo wpisanego na listę na podstawie decyzji w sprawie wpisu na listę rozstrzygającej o zastosowaniu środka, o którym mowa w </w:t>
      </w:r>
      <w:hyperlink r:id="rId14">
        <w:r>
          <w:rPr>
            <w:sz w:val="24"/>
          </w:rPr>
          <w:t>art. 1 pkt 3</w:t>
        </w:r>
      </w:hyperlink>
      <w:hyperlink r:id="rId15">
        <w:r>
          <w:rPr>
            <w:sz w:val="24"/>
          </w:rPr>
          <w:t>;</w:t>
        </w:r>
      </w:hyperlink>
      <w:r>
        <w:rPr>
          <w:sz w:val="24"/>
        </w:rPr>
        <w:t xml:space="preserve"> </w:t>
      </w:r>
    </w:p>
    <w:p w14:paraId="6AF012F6" w14:textId="77777777" w:rsidR="00DE4B05" w:rsidRDefault="00DE4B05" w:rsidP="00DE4B05">
      <w:pPr>
        <w:numPr>
          <w:ilvl w:val="1"/>
          <w:numId w:val="37"/>
        </w:numPr>
        <w:suppressAutoHyphens/>
        <w:spacing w:after="30" w:line="247" w:lineRule="auto"/>
        <w:ind w:right="46" w:hanging="286"/>
        <w:jc w:val="both"/>
        <w:rPr>
          <w:sz w:val="24"/>
        </w:rPr>
      </w:pPr>
      <w:r>
        <w:rPr>
          <w:sz w:val="24"/>
        </w:rPr>
        <w:t>wykonawcę oraz uczestnika konkursu, którego beneficjentem rzeczywistym w rozumieniu ustawy z dnia 1 marca 2018 r. o przeciwdziałaniu praniu pieniędzy oraz finansowaniu terroryzmu (t.j. Dz.U. z 2023 r.,</w:t>
      </w:r>
      <w:hyperlink r:id="rId16">
        <w:r>
          <w:rPr>
            <w:sz w:val="24"/>
          </w:rPr>
          <w:t xml:space="preserve"> </w:t>
        </w:r>
      </w:hyperlink>
      <w:hyperlink r:id="rId17">
        <w:r>
          <w:rPr>
            <w:sz w:val="24"/>
          </w:rPr>
          <w:t>poz. 593</w:t>
        </w:r>
      </w:hyperlink>
      <w:hyperlink r:id="rId18">
        <w:r>
          <w:rPr>
            <w:sz w:val="24"/>
          </w:rPr>
          <w:t xml:space="preserve"> </w:t>
        </w:r>
      </w:hyperlink>
      <w:r>
        <w:rPr>
          <w:sz w:val="24"/>
        </w:rPr>
        <w:t xml:space="preserve">ze zm.) jest osoba wymieniona w wykazach określonych w rozporządzeniu </w:t>
      </w:r>
      <w:hyperlink r:id="rId19">
        <w:r>
          <w:rPr>
            <w:sz w:val="24"/>
          </w:rPr>
          <w:t>765/2006</w:t>
        </w:r>
      </w:hyperlink>
      <w:hyperlink r:id="rId20">
        <w:r>
          <w:rPr>
            <w:sz w:val="24"/>
          </w:rPr>
          <w:t xml:space="preserve"> </w:t>
        </w:r>
      </w:hyperlink>
      <w:r>
        <w:rPr>
          <w:sz w:val="24"/>
        </w:rPr>
        <w:t xml:space="preserve">i rozporządzeniu </w:t>
      </w:r>
      <w:hyperlink r:id="rId21">
        <w:r>
          <w:rPr>
            <w:sz w:val="24"/>
          </w:rPr>
          <w:t>269/2014</w:t>
        </w:r>
      </w:hyperlink>
      <w:hyperlink r:id="rId22">
        <w:r>
          <w:rPr>
            <w:sz w:val="24"/>
          </w:rPr>
          <w:t xml:space="preserve"> </w:t>
        </w:r>
      </w:hyperlink>
      <w:r>
        <w:rPr>
          <w:sz w:val="24"/>
        </w:rPr>
        <w:t xml:space="preserve">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23">
        <w:r>
          <w:rPr>
            <w:sz w:val="24"/>
          </w:rPr>
          <w:t>art. 1 pkt 3</w:t>
        </w:r>
      </w:hyperlink>
      <w:hyperlink r:id="rId24">
        <w:r>
          <w:rPr>
            <w:sz w:val="24"/>
          </w:rPr>
          <w:t>;</w:t>
        </w:r>
      </w:hyperlink>
      <w:r>
        <w:rPr>
          <w:sz w:val="24"/>
        </w:rPr>
        <w:t xml:space="preserve"> </w:t>
      </w:r>
    </w:p>
    <w:p w14:paraId="1714499A" w14:textId="77777777" w:rsidR="00DE4B05" w:rsidRDefault="00DE4B05" w:rsidP="00DE4B05">
      <w:pPr>
        <w:numPr>
          <w:ilvl w:val="1"/>
          <w:numId w:val="37"/>
        </w:numPr>
        <w:suppressAutoHyphens/>
        <w:spacing w:after="30" w:line="247" w:lineRule="auto"/>
        <w:ind w:right="46" w:hanging="286"/>
        <w:jc w:val="both"/>
        <w:rPr>
          <w:sz w:val="24"/>
        </w:rPr>
      </w:pPr>
      <w:r>
        <w:rPr>
          <w:sz w:val="24"/>
        </w:rPr>
        <w:t xml:space="preserve">wykonawcę oraz uczestnika konkursu, którego jednostką dominującą w rozumieniu </w:t>
      </w:r>
      <w:hyperlink r:id="rId25">
        <w:r>
          <w:rPr>
            <w:sz w:val="24"/>
          </w:rPr>
          <w:t xml:space="preserve">art. 3 ust. 1 pkt </w:t>
        </w:r>
      </w:hyperlink>
      <w:hyperlink r:id="rId26">
        <w:r>
          <w:rPr>
            <w:sz w:val="24"/>
          </w:rPr>
          <w:t>37</w:t>
        </w:r>
      </w:hyperlink>
      <w:hyperlink r:id="rId27">
        <w:r>
          <w:rPr>
            <w:sz w:val="24"/>
          </w:rPr>
          <w:t xml:space="preserve"> </w:t>
        </w:r>
      </w:hyperlink>
      <w:r>
        <w:rPr>
          <w:sz w:val="24"/>
        </w:rPr>
        <w:t xml:space="preserve">ustawy z dnia 29 września 1994 r. o rachunkowości (t.j. Dz.U. z 2023 r., poz. 120 ze zm.) jest podmiot wymieniony w wykazach określonych w rozporządzeniu </w:t>
      </w:r>
      <w:hyperlink r:id="rId28">
        <w:r>
          <w:rPr>
            <w:sz w:val="24"/>
          </w:rPr>
          <w:t>765/2006</w:t>
        </w:r>
      </w:hyperlink>
      <w:hyperlink r:id="rId29">
        <w:r>
          <w:rPr>
            <w:sz w:val="24"/>
          </w:rPr>
          <w:t xml:space="preserve"> </w:t>
        </w:r>
      </w:hyperlink>
      <w:r>
        <w:rPr>
          <w:sz w:val="24"/>
        </w:rPr>
        <w:t xml:space="preserve">i rozporządzeniu </w:t>
      </w:r>
      <w:hyperlink r:id="rId30">
        <w:r>
          <w:rPr>
            <w:sz w:val="24"/>
          </w:rPr>
          <w:t>269/2014</w:t>
        </w:r>
      </w:hyperlink>
      <w:hyperlink r:id="rId31">
        <w:r>
          <w:rPr>
            <w:sz w:val="24"/>
          </w:rPr>
          <w:t xml:space="preserve"> </w:t>
        </w:r>
      </w:hyperlink>
      <w:r>
        <w:rPr>
          <w:sz w:val="24"/>
        </w:rPr>
        <w:t xml:space="preserve">albo wpisany na listę lub będący </w:t>
      </w:r>
      <w:r>
        <w:rPr>
          <w:sz w:val="24"/>
        </w:rPr>
        <w:lastRenderedPageBreak/>
        <w:t xml:space="preserve">taką jednostką dominującą od dnia 24 lutego 2022 r., o ile został wpisany na listę na podstawie decyzji w sprawie wpisu na listę rozstrzygającej o zastosowaniu środka, o którym mowa w </w:t>
      </w:r>
      <w:hyperlink r:id="rId32">
        <w:r>
          <w:rPr>
            <w:sz w:val="24"/>
          </w:rPr>
          <w:t>art. 1 pkt 3</w:t>
        </w:r>
      </w:hyperlink>
      <w:hyperlink r:id="rId33">
        <w:r>
          <w:rPr>
            <w:sz w:val="24"/>
          </w:rPr>
          <w:t>.</w:t>
        </w:r>
      </w:hyperlink>
      <w:r>
        <w:rPr>
          <w:sz w:val="24"/>
        </w:rPr>
        <w:t xml:space="preserve"> </w:t>
      </w:r>
    </w:p>
    <w:p w14:paraId="00585185" w14:textId="77777777" w:rsidR="00DE4B05" w:rsidRDefault="00DE4B05" w:rsidP="00DE4B05">
      <w:pPr>
        <w:pStyle w:val="Tekstpodstawowywcity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573C141C" w14:textId="77777777" w:rsidR="00DE4B05" w:rsidRPr="00485687" w:rsidRDefault="00DE4B05" w:rsidP="00DE4B05">
      <w:pPr>
        <w:pStyle w:val="Akapitzlist"/>
        <w:numPr>
          <w:ilvl w:val="0"/>
          <w:numId w:val="37"/>
        </w:numPr>
        <w:spacing w:after="30" w:line="248" w:lineRule="auto"/>
        <w:ind w:right="41" w:hanging="393"/>
        <w:jc w:val="both"/>
        <w:rPr>
          <w:sz w:val="24"/>
        </w:rPr>
      </w:pPr>
      <w:r w:rsidRPr="00485687">
        <w:rPr>
          <w:sz w:val="24"/>
        </w:rPr>
        <w:t>Posiadają wiedzę i doświadczenie do wykonania przedmiotu zamówienia.</w:t>
      </w:r>
    </w:p>
    <w:p w14:paraId="36DC6A3D" w14:textId="77777777" w:rsidR="00DE4B05" w:rsidRDefault="00DE4B05" w:rsidP="00DE4B05">
      <w:pPr>
        <w:numPr>
          <w:ilvl w:val="0"/>
          <w:numId w:val="37"/>
        </w:numPr>
        <w:spacing w:after="30" w:line="248" w:lineRule="auto"/>
        <w:ind w:right="41" w:hanging="393"/>
        <w:jc w:val="both"/>
        <w:rPr>
          <w:sz w:val="24"/>
        </w:rPr>
      </w:pPr>
      <w:r>
        <w:rPr>
          <w:sz w:val="24"/>
        </w:rPr>
        <w:t>Dysponują odpowiednim potencjałem technicznym oraz osobami zdolnymi do wykonania przedmiotu zamówienia.</w:t>
      </w:r>
    </w:p>
    <w:p w14:paraId="40E475E2" w14:textId="77777777" w:rsidR="00DE4B05" w:rsidRDefault="00DE4B05" w:rsidP="00DE4B05">
      <w:pPr>
        <w:numPr>
          <w:ilvl w:val="0"/>
          <w:numId w:val="37"/>
        </w:numPr>
        <w:spacing w:after="30" w:line="248" w:lineRule="auto"/>
        <w:ind w:right="41" w:hanging="393"/>
        <w:jc w:val="both"/>
        <w:rPr>
          <w:sz w:val="24"/>
        </w:rPr>
      </w:pPr>
      <w:r>
        <w:rPr>
          <w:sz w:val="24"/>
        </w:rPr>
        <w:t xml:space="preserve">Znajdują się w sytuacji ekonomicznej i finansowej zapewniającej wykonanie przedmiotu zamówienia.   </w:t>
      </w:r>
    </w:p>
    <w:p w14:paraId="4ADF07D3" w14:textId="77777777" w:rsidR="001B2054" w:rsidRPr="004018C7" w:rsidRDefault="001B2054" w:rsidP="001B2054">
      <w:pPr>
        <w:pStyle w:val="Tekstpodstawowywcity"/>
        <w:spacing w:after="0" w:line="276" w:lineRule="auto"/>
        <w:ind w:left="0"/>
        <w:jc w:val="both"/>
        <w:rPr>
          <w:rFonts w:ascii="Calibri" w:hAnsi="Calibri" w:cs="Calibri"/>
          <w:b/>
          <w:sz w:val="24"/>
          <w:szCs w:val="24"/>
        </w:rPr>
      </w:pPr>
    </w:p>
    <w:p w14:paraId="693C18EB" w14:textId="77777777" w:rsidR="001B2054" w:rsidRPr="004018C7" w:rsidRDefault="001B2054" w:rsidP="001B2054">
      <w:pPr>
        <w:pStyle w:val="Tekstpodstawowywcity"/>
        <w:spacing w:after="0" w:line="276" w:lineRule="auto"/>
        <w:ind w:left="0"/>
        <w:jc w:val="both"/>
        <w:rPr>
          <w:rFonts w:ascii="Calibri" w:hAnsi="Calibri" w:cs="Calibri"/>
          <w:b/>
          <w:sz w:val="24"/>
          <w:szCs w:val="24"/>
        </w:rPr>
      </w:pPr>
      <w:r w:rsidRPr="004018C7">
        <w:rPr>
          <w:rFonts w:ascii="Calibri" w:hAnsi="Calibri" w:cs="Calibri"/>
          <w:b/>
          <w:sz w:val="24"/>
          <w:szCs w:val="24"/>
        </w:rPr>
        <w:t>VII. Kryteria wyboru:</w:t>
      </w:r>
    </w:p>
    <w:p w14:paraId="4194E575" w14:textId="77777777" w:rsidR="001B2054" w:rsidRPr="004018C7" w:rsidRDefault="001B2054" w:rsidP="001B2054">
      <w:pPr>
        <w:pStyle w:val="Tekstpodstawowywcity"/>
        <w:numPr>
          <w:ilvl w:val="2"/>
          <w:numId w:val="2"/>
        </w:numPr>
        <w:suppressAutoHyphens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4018C7">
        <w:rPr>
          <w:rFonts w:ascii="Calibri" w:hAnsi="Calibri" w:cs="Calibri"/>
          <w:sz w:val="24"/>
          <w:szCs w:val="24"/>
        </w:rPr>
        <w:t xml:space="preserve">Przy wyborze oferty Zamawiający kierował będzie się kryterium </w:t>
      </w:r>
      <w:r w:rsidRPr="004018C7">
        <w:rPr>
          <w:rFonts w:ascii="Calibri" w:hAnsi="Calibri" w:cs="Calibri"/>
          <w:b/>
          <w:sz w:val="24"/>
          <w:szCs w:val="24"/>
        </w:rPr>
        <w:t>Cena – waga 100%:</w:t>
      </w:r>
    </w:p>
    <w:p w14:paraId="08339D89" w14:textId="77777777" w:rsidR="001B2054" w:rsidRPr="004018C7" w:rsidRDefault="001B2054" w:rsidP="001B2054">
      <w:pPr>
        <w:pStyle w:val="Tekstpodstawowywcity"/>
        <w:spacing w:after="0" w:line="276" w:lineRule="auto"/>
        <w:ind w:left="1004"/>
        <w:jc w:val="both"/>
        <w:rPr>
          <w:rFonts w:ascii="Calibri" w:hAnsi="Calibri" w:cs="Calibri"/>
          <w:sz w:val="24"/>
          <w:szCs w:val="24"/>
        </w:rPr>
      </w:pPr>
    </w:p>
    <w:p w14:paraId="3F2F570D" w14:textId="77777777" w:rsidR="001B2054" w:rsidRPr="004018C7" w:rsidRDefault="004335C6" w:rsidP="001B2054">
      <w:pPr>
        <w:pStyle w:val="Tekstpodstawowywcity"/>
        <w:spacing w:after="0" w:line="276" w:lineRule="auto"/>
        <w:ind w:left="1004"/>
        <w:jc w:val="both"/>
        <w:rPr>
          <w:rFonts w:ascii="Calibri" w:hAnsi="Calibri" w:cs="Calibri"/>
          <w:sz w:val="24"/>
          <w:szCs w:val="24"/>
        </w:rPr>
      </w:pPr>
      <m:oMathPara>
        <m:oMath>
          <m:r>
            <w:rPr>
              <w:rFonts w:ascii="Cambria Math" w:hAnsi="Cambria Math" w:cs="Calibri"/>
              <w:sz w:val="24"/>
              <w:szCs w:val="24"/>
            </w:rPr>
            <m:t>C1=</m:t>
          </m:r>
          <m:f>
            <m:fPr>
              <m:ctrlPr>
                <w:rPr>
                  <w:rFonts w:ascii="Cambria Math" w:hAnsi="Cambria Math" w:cs="Calibr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  <w:sz w:val="24"/>
                  <w:szCs w:val="24"/>
                </w:rPr>
                <m:t xml:space="preserve">najniższa zaoferowana łączna cena brutto 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  <w:sz w:val="24"/>
                  <w:szCs w:val="24"/>
                </w:rPr>
                <m:t>łączna cena brutto zaoferowana w badanej ofercie</m:t>
              </m:r>
            </m:den>
          </m:f>
          <m:r>
            <w:rPr>
              <w:rFonts w:ascii="Cambria Math" w:hAnsi="Cambria Math" w:cs="Calibri"/>
              <w:sz w:val="24"/>
              <w:szCs w:val="24"/>
            </w:rPr>
            <m:t xml:space="preserve"> x 100%</m:t>
          </m:r>
        </m:oMath>
      </m:oMathPara>
    </w:p>
    <w:p w14:paraId="162B761A" w14:textId="77777777" w:rsidR="001B2054" w:rsidRPr="004018C7" w:rsidRDefault="001B2054" w:rsidP="001B2054">
      <w:pPr>
        <w:pStyle w:val="Tekstpodstawowywcity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1C5E77E6" w14:textId="77777777" w:rsidR="001B2054" w:rsidRPr="004018C7" w:rsidRDefault="001B2054" w:rsidP="001B2054">
      <w:pPr>
        <w:pStyle w:val="NormalnyWeb"/>
        <w:numPr>
          <w:ilvl w:val="0"/>
          <w:numId w:val="2"/>
        </w:numPr>
        <w:spacing w:before="0" w:after="0" w:line="276" w:lineRule="auto"/>
        <w:ind w:left="284" w:hanging="284"/>
        <w:jc w:val="both"/>
        <w:rPr>
          <w:rFonts w:ascii="Calibri" w:hAnsi="Calibri" w:cs="Calibri"/>
        </w:rPr>
      </w:pPr>
      <w:r w:rsidRPr="004018C7">
        <w:rPr>
          <w:rFonts w:ascii="Calibri" w:hAnsi="Calibri" w:cs="Calibri"/>
        </w:rPr>
        <w:t xml:space="preserve">Zamawiający dokona wyboru Oferenta, którego oferta nie została odrzucona oraz uzyskała najwięcej punktów. Maksymalna ilość punktów do uzyskania wynosi 100 punktów. </w:t>
      </w:r>
      <w:r w:rsidRPr="004018C7">
        <w:rPr>
          <w:rFonts w:ascii="Calibri" w:hAnsi="Calibri" w:cs="Calibri"/>
        </w:rPr>
        <w:br/>
        <w:t>W przypadku, gdy dwie oferty uzyskają taką samą liczbę punktów, Zamawiający może wezwać Oferentów, którzy złożyli te oferty, do złożenia w terminie określonym przez Zamawiającego ofert dodatkowych. Oferenci składający oferty dodatkowe nie mogą zaoferować ceny wyższej niż zaoferowana w pierwotnie złożonej ofercie.</w:t>
      </w:r>
    </w:p>
    <w:p w14:paraId="6F2A6BB9" w14:textId="77777777" w:rsidR="001B2054" w:rsidRPr="004018C7" w:rsidRDefault="001B2054" w:rsidP="001B2054">
      <w:pPr>
        <w:pStyle w:val="NormalnyWeb"/>
        <w:numPr>
          <w:ilvl w:val="0"/>
          <w:numId w:val="2"/>
        </w:numPr>
        <w:spacing w:before="0" w:after="0" w:line="276" w:lineRule="auto"/>
        <w:ind w:left="284" w:hanging="284"/>
        <w:rPr>
          <w:rFonts w:ascii="Calibri" w:hAnsi="Calibri" w:cs="Calibri"/>
        </w:rPr>
      </w:pPr>
      <w:r w:rsidRPr="004018C7">
        <w:rPr>
          <w:rFonts w:ascii="Calibri" w:hAnsi="Calibri" w:cs="Calibri"/>
        </w:rPr>
        <w:t>Termin związania ofertą: 30 dni licząc od ostatecznego terminu składania ofert.</w:t>
      </w:r>
    </w:p>
    <w:p w14:paraId="497388C0" w14:textId="77777777" w:rsidR="001B2054" w:rsidRPr="004018C7" w:rsidRDefault="001B2054" w:rsidP="001B2054">
      <w:pPr>
        <w:pStyle w:val="NormalnyWeb"/>
        <w:numPr>
          <w:ilvl w:val="0"/>
          <w:numId w:val="2"/>
        </w:numPr>
        <w:spacing w:before="0" w:after="0" w:line="276" w:lineRule="auto"/>
        <w:ind w:left="284" w:hanging="284"/>
        <w:jc w:val="both"/>
        <w:rPr>
          <w:rFonts w:ascii="Calibri" w:hAnsi="Calibri" w:cs="Calibri"/>
        </w:rPr>
      </w:pPr>
      <w:r w:rsidRPr="004018C7">
        <w:rPr>
          <w:rFonts w:ascii="Calibri" w:hAnsi="Calibri" w:cs="Calibri"/>
        </w:rPr>
        <w:t xml:space="preserve">Cena podana w ofercie powinna obejmować wszystkie koszty i składniki związane </w:t>
      </w:r>
      <w:r w:rsidR="006C6ABF">
        <w:rPr>
          <w:rFonts w:ascii="Calibri" w:hAnsi="Calibri" w:cs="Calibri"/>
        </w:rPr>
        <w:br/>
      </w:r>
      <w:r w:rsidRPr="004018C7">
        <w:rPr>
          <w:rFonts w:ascii="Calibri" w:hAnsi="Calibri" w:cs="Calibri"/>
        </w:rPr>
        <w:t>z wykonaniem zamówienia.</w:t>
      </w:r>
    </w:p>
    <w:p w14:paraId="705200FE" w14:textId="77777777" w:rsidR="001B2054" w:rsidRPr="001F1E5F" w:rsidRDefault="001B2054" w:rsidP="001B2054">
      <w:pPr>
        <w:pStyle w:val="NormalnyWeb"/>
        <w:numPr>
          <w:ilvl w:val="0"/>
          <w:numId w:val="2"/>
        </w:numPr>
        <w:spacing w:before="0" w:after="0" w:line="276" w:lineRule="auto"/>
        <w:ind w:left="284" w:hanging="284"/>
        <w:jc w:val="both"/>
        <w:rPr>
          <w:rFonts w:ascii="Calibri" w:hAnsi="Calibri" w:cs="Calibri"/>
        </w:rPr>
      </w:pPr>
      <w:r w:rsidRPr="001F1E5F">
        <w:rPr>
          <w:rFonts w:ascii="Calibri" w:hAnsi="Calibri" w:cs="Calibri"/>
        </w:rPr>
        <w:t xml:space="preserve">Zamawiający zastrzega sobie prawo </w:t>
      </w:r>
      <w:r w:rsidR="00394853" w:rsidRPr="001F1E5F">
        <w:rPr>
          <w:rFonts w:ascii="Calibri" w:hAnsi="Calibri" w:cs="Calibri"/>
        </w:rPr>
        <w:t xml:space="preserve">do zmiany lub </w:t>
      </w:r>
      <w:r w:rsidRPr="001F1E5F">
        <w:rPr>
          <w:rFonts w:ascii="Calibri" w:hAnsi="Calibri" w:cs="Calibri"/>
        </w:rPr>
        <w:t xml:space="preserve">unieważnienia niniejszego postępowania </w:t>
      </w:r>
      <w:r w:rsidR="00394853" w:rsidRPr="001F1E5F">
        <w:rPr>
          <w:rFonts w:ascii="Calibri" w:hAnsi="Calibri" w:cs="Calibri"/>
        </w:rPr>
        <w:t xml:space="preserve">na każdym etapie </w:t>
      </w:r>
      <w:r w:rsidRPr="001F1E5F">
        <w:rPr>
          <w:rFonts w:ascii="Calibri" w:hAnsi="Calibri" w:cs="Calibri"/>
        </w:rPr>
        <w:t>bez podania przyczyny.</w:t>
      </w:r>
    </w:p>
    <w:p w14:paraId="70D805FD" w14:textId="77777777" w:rsidR="00664ECD" w:rsidRPr="004018C7" w:rsidRDefault="00664ECD" w:rsidP="00265175">
      <w:pPr>
        <w:pStyle w:val="NormalnyWeb"/>
        <w:spacing w:before="0" w:after="0" w:line="276" w:lineRule="auto"/>
        <w:ind w:left="284"/>
        <w:jc w:val="both"/>
        <w:rPr>
          <w:rFonts w:ascii="Calibri" w:hAnsi="Calibri" w:cs="Calibri"/>
        </w:rPr>
      </w:pPr>
    </w:p>
    <w:p w14:paraId="14FD08E9" w14:textId="77777777" w:rsidR="001B2054" w:rsidRPr="004018C7" w:rsidRDefault="001B2054" w:rsidP="001B2054">
      <w:pPr>
        <w:spacing w:after="0" w:line="276" w:lineRule="auto"/>
        <w:jc w:val="both"/>
        <w:rPr>
          <w:rFonts w:cs="Calibri"/>
          <w:b/>
          <w:sz w:val="24"/>
        </w:rPr>
      </w:pPr>
      <w:r w:rsidRPr="004018C7">
        <w:rPr>
          <w:rFonts w:cs="Calibri"/>
          <w:b/>
          <w:bCs/>
          <w:noProof/>
          <w:sz w:val="24"/>
          <w:szCs w:val="24"/>
        </w:rPr>
        <w:t xml:space="preserve">VIII. </w:t>
      </w:r>
      <w:r w:rsidRPr="004018C7">
        <w:rPr>
          <w:rFonts w:cs="Calibri"/>
          <w:b/>
          <w:sz w:val="24"/>
        </w:rPr>
        <w:t>Wykaz oświadczeń i dokumentów potwierdzających spełnienie warunków w niniejszym postępowaniu wymaganych od Wykonawców</w:t>
      </w:r>
    </w:p>
    <w:p w14:paraId="4A4B9734" w14:textId="77777777" w:rsidR="001B2054" w:rsidRPr="004018C7" w:rsidRDefault="001B2054" w:rsidP="001B2054">
      <w:pPr>
        <w:pStyle w:val="Teksttreci20"/>
        <w:numPr>
          <w:ilvl w:val="0"/>
          <w:numId w:val="10"/>
        </w:numPr>
        <w:shd w:val="clear" w:color="auto" w:fill="auto"/>
        <w:tabs>
          <w:tab w:val="left" w:pos="284"/>
        </w:tabs>
        <w:spacing w:before="0" w:after="0" w:line="276" w:lineRule="auto"/>
        <w:ind w:left="720" w:hanging="720"/>
        <w:jc w:val="both"/>
        <w:rPr>
          <w:rFonts w:cs="Calibri"/>
          <w:color w:val="000000"/>
          <w:sz w:val="24"/>
          <w:szCs w:val="24"/>
        </w:rPr>
      </w:pPr>
      <w:r w:rsidRPr="004018C7">
        <w:rPr>
          <w:rFonts w:cs="Calibri"/>
          <w:color w:val="000000"/>
          <w:sz w:val="24"/>
          <w:szCs w:val="24"/>
        </w:rPr>
        <w:t>Do oferty pod rygorem jej odrzucenia należy załączyć:</w:t>
      </w:r>
    </w:p>
    <w:p w14:paraId="50F48772" w14:textId="6241E2E2" w:rsidR="001B2054" w:rsidRDefault="001B2054" w:rsidP="001B2054">
      <w:pPr>
        <w:pStyle w:val="Teksttreci20"/>
        <w:numPr>
          <w:ilvl w:val="1"/>
          <w:numId w:val="11"/>
        </w:numPr>
        <w:shd w:val="clear" w:color="auto" w:fill="auto"/>
        <w:tabs>
          <w:tab w:val="left" w:pos="1276"/>
        </w:tabs>
        <w:spacing w:before="0" w:after="0" w:line="276" w:lineRule="auto"/>
        <w:ind w:left="1276" w:hanging="709"/>
        <w:jc w:val="both"/>
        <w:rPr>
          <w:rFonts w:cs="Calibri"/>
          <w:color w:val="000000"/>
          <w:sz w:val="24"/>
          <w:szCs w:val="24"/>
        </w:rPr>
      </w:pPr>
      <w:r w:rsidRPr="004018C7">
        <w:rPr>
          <w:rFonts w:cs="Calibri"/>
          <w:color w:val="000000"/>
          <w:sz w:val="24"/>
          <w:szCs w:val="24"/>
        </w:rPr>
        <w:t>Form</w:t>
      </w:r>
      <w:r w:rsidR="00F122DC">
        <w:rPr>
          <w:rFonts w:cs="Calibri"/>
          <w:color w:val="000000"/>
          <w:sz w:val="24"/>
          <w:szCs w:val="24"/>
        </w:rPr>
        <w:t>ularz ofertowy - załącznik nr 1.</w:t>
      </w:r>
    </w:p>
    <w:p w14:paraId="299B909D" w14:textId="50F447C9" w:rsidR="00DC156C" w:rsidRPr="004018C7" w:rsidRDefault="00DC156C" w:rsidP="001B2054">
      <w:pPr>
        <w:pStyle w:val="Teksttreci20"/>
        <w:numPr>
          <w:ilvl w:val="1"/>
          <w:numId w:val="11"/>
        </w:numPr>
        <w:shd w:val="clear" w:color="auto" w:fill="auto"/>
        <w:tabs>
          <w:tab w:val="left" w:pos="1276"/>
        </w:tabs>
        <w:spacing w:before="0" w:after="0" w:line="276" w:lineRule="auto"/>
        <w:ind w:left="1276" w:hanging="709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K</w:t>
      </w:r>
      <w:r w:rsidRPr="00DC156C">
        <w:rPr>
          <w:rFonts w:cs="Calibri"/>
          <w:color w:val="000000"/>
          <w:sz w:val="24"/>
          <w:szCs w:val="24"/>
        </w:rPr>
        <w:t>arty katalogowe produktu z załączeniem zdjęć i danych technicznych przedmiotu zamówienia</w:t>
      </w:r>
      <w:r>
        <w:rPr>
          <w:rFonts w:cs="Calibri"/>
          <w:color w:val="000000"/>
          <w:sz w:val="24"/>
          <w:szCs w:val="24"/>
        </w:rPr>
        <w:t>.</w:t>
      </w:r>
    </w:p>
    <w:p w14:paraId="1EEB7A60" w14:textId="77777777" w:rsidR="001B2054" w:rsidRPr="004018C7" w:rsidRDefault="001B2054" w:rsidP="001B2054">
      <w:pPr>
        <w:pStyle w:val="Teksttreci20"/>
        <w:shd w:val="clear" w:color="auto" w:fill="auto"/>
        <w:tabs>
          <w:tab w:val="left" w:pos="1276"/>
        </w:tabs>
        <w:spacing w:before="0" w:after="0" w:line="276" w:lineRule="auto"/>
        <w:ind w:left="709" w:right="-6" w:firstLine="0"/>
        <w:jc w:val="both"/>
        <w:rPr>
          <w:rFonts w:cs="Calibri"/>
          <w:color w:val="000000"/>
          <w:sz w:val="24"/>
          <w:szCs w:val="24"/>
        </w:rPr>
      </w:pPr>
    </w:p>
    <w:p w14:paraId="4AC2747D" w14:textId="77777777" w:rsidR="001B2054" w:rsidRPr="004018C7" w:rsidRDefault="001B2054" w:rsidP="00E34DF6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bCs/>
          <w:noProof/>
          <w:sz w:val="24"/>
          <w:szCs w:val="24"/>
        </w:rPr>
      </w:pPr>
      <w:r w:rsidRPr="004018C7">
        <w:rPr>
          <w:rFonts w:cs="Calibri"/>
          <w:b/>
          <w:bCs/>
          <w:noProof/>
          <w:sz w:val="24"/>
          <w:szCs w:val="24"/>
        </w:rPr>
        <w:t>IX. Sposób przygotowania oferty:</w:t>
      </w:r>
    </w:p>
    <w:p w14:paraId="20FBC16B" w14:textId="77777777" w:rsidR="001B2054" w:rsidRPr="004018C7" w:rsidRDefault="001B2054" w:rsidP="00E34DF6">
      <w:pPr>
        <w:pStyle w:val="Akapitzlist"/>
        <w:widowControl w:val="0"/>
        <w:numPr>
          <w:ilvl w:val="0"/>
          <w:numId w:val="8"/>
        </w:numPr>
        <w:tabs>
          <w:tab w:val="right" w:leader="dot" w:pos="0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bCs/>
          <w:noProof/>
          <w:sz w:val="24"/>
          <w:szCs w:val="24"/>
        </w:rPr>
      </w:pPr>
      <w:r w:rsidRPr="004018C7">
        <w:rPr>
          <w:bCs/>
          <w:noProof/>
          <w:sz w:val="24"/>
          <w:szCs w:val="24"/>
        </w:rPr>
        <w:t>Oferta wraz z wszystkimi załącznikami  musi być sporządzona w języku polskim oraz musi być podpisana przez osobę(y) upoważnioną(e) do reprezentowania Wykonawcy.</w:t>
      </w:r>
    </w:p>
    <w:p w14:paraId="7537EFD3" w14:textId="77777777" w:rsidR="001B2054" w:rsidRPr="004018C7" w:rsidRDefault="001B2054" w:rsidP="00E34DF6">
      <w:pPr>
        <w:pStyle w:val="Akapitzlist"/>
        <w:widowControl w:val="0"/>
        <w:numPr>
          <w:ilvl w:val="0"/>
          <w:numId w:val="7"/>
        </w:numPr>
        <w:tabs>
          <w:tab w:val="left" w:pos="284"/>
          <w:tab w:val="right" w:leader="dot" w:pos="9072"/>
        </w:tabs>
        <w:suppressAutoHyphens/>
        <w:autoSpaceDE w:val="0"/>
        <w:autoSpaceDN w:val="0"/>
        <w:adjustRightInd w:val="0"/>
        <w:spacing w:after="0" w:line="276" w:lineRule="auto"/>
        <w:ind w:hanging="720"/>
        <w:jc w:val="both"/>
        <w:rPr>
          <w:noProof/>
          <w:sz w:val="24"/>
          <w:szCs w:val="24"/>
        </w:rPr>
      </w:pPr>
      <w:r w:rsidRPr="004018C7">
        <w:rPr>
          <w:noProof/>
          <w:sz w:val="24"/>
          <w:szCs w:val="24"/>
        </w:rPr>
        <w:t>Oferty niekompletne nie będą brane pod uwagę przy wyborze wykonawcy.</w:t>
      </w:r>
    </w:p>
    <w:p w14:paraId="7DF85634" w14:textId="77777777" w:rsidR="001B2054" w:rsidRPr="004018C7" w:rsidRDefault="001B2054" w:rsidP="00E34DF6">
      <w:pPr>
        <w:pStyle w:val="Akapitzlist"/>
        <w:widowControl w:val="0"/>
        <w:numPr>
          <w:ilvl w:val="0"/>
          <w:numId w:val="7"/>
        </w:numPr>
        <w:tabs>
          <w:tab w:val="right" w:leader="dot" w:pos="0"/>
        </w:tabs>
        <w:suppressAutoHyphens/>
        <w:autoSpaceDE w:val="0"/>
        <w:autoSpaceDN w:val="0"/>
        <w:adjustRightInd w:val="0"/>
        <w:spacing w:after="0" w:line="276" w:lineRule="auto"/>
        <w:ind w:left="340"/>
        <w:jc w:val="both"/>
        <w:rPr>
          <w:noProof/>
          <w:sz w:val="24"/>
          <w:szCs w:val="24"/>
        </w:rPr>
      </w:pPr>
      <w:r w:rsidRPr="004018C7">
        <w:rPr>
          <w:noProof/>
          <w:sz w:val="24"/>
          <w:szCs w:val="24"/>
        </w:rPr>
        <w:t>Podane w ofercie ceny muszą być cenami jednostkowymi brutto, muszą być wyrażone w walucie polskiej (PLN), z dokładnością do dwóch miejsc po przecinku.</w:t>
      </w:r>
    </w:p>
    <w:p w14:paraId="3B10001A" w14:textId="7B87D420" w:rsidR="001B2054" w:rsidRPr="004018C7" w:rsidRDefault="001B2054" w:rsidP="00E34DF6">
      <w:pPr>
        <w:pStyle w:val="Akapitzlist"/>
        <w:widowControl w:val="0"/>
        <w:numPr>
          <w:ilvl w:val="0"/>
          <w:numId w:val="7"/>
        </w:numPr>
        <w:tabs>
          <w:tab w:val="right" w:leader="dot" w:pos="0"/>
        </w:tabs>
        <w:suppressAutoHyphens/>
        <w:autoSpaceDE w:val="0"/>
        <w:autoSpaceDN w:val="0"/>
        <w:adjustRightInd w:val="0"/>
        <w:spacing w:after="0" w:line="276" w:lineRule="auto"/>
        <w:ind w:left="340"/>
        <w:jc w:val="both"/>
        <w:rPr>
          <w:noProof/>
          <w:sz w:val="24"/>
          <w:szCs w:val="24"/>
        </w:rPr>
      </w:pPr>
      <w:r w:rsidRPr="004018C7">
        <w:rPr>
          <w:noProof/>
          <w:sz w:val="24"/>
          <w:szCs w:val="24"/>
        </w:rPr>
        <w:lastRenderedPageBreak/>
        <w:t>Ceny określone w Formularzu ofert nie mogą podlegać jakimkolwiek podwyżkom, czy negocjacjom na etapie podpisania umowy i realizacji.</w:t>
      </w:r>
    </w:p>
    <w:p w14:paraId="6FE0BEFB" w14:textId="77777777" w:rsidR="001B2054" w:rsidRPr="004018C7" w:rsidRDefault="001B2054" w:rsidP="00E34DF6">
      <w:pPr>
        <w:pStyle w:val="Akapitzlist"/>
        <w:widowControl w:val="0"/>
        <w:numPr>
          <w:ilvl w:val="0"/>
          <w:numId w:val="7"/>
        </w:numPr>
        <w:tabs>
          <w:tab w:val="right" w:leader="dot" w:pos="0"/>
        </w:tabs>
        <w:suppressAutoHyphens/>
        <w:autoSpaceDE w:val="0"/>
        <w:autoSpaceDN w:val="0"/>
        <w:adjustRightInd w:val="0"/>
        <w:spacing w:after="0" w:line="276" w:lineRule="auto"/>
        <w:ind w:left="340"/>
        <w:jc w:val="both"/>
        <w:rPr>
          <w:noProof/>
          <w:sz w:val="24"/>
          <w:szCs w:val="24"/>
        </w:rPr>
      </w:pPr>
      <w:r w:rsidRPr="004018C7">
        <w:rPr>
          <w:noProof/>
          <w:sz w:val="24"/>
          <w:szCs w:val="24"/>
        </w:rPr>
        <w:t>Wykonawca może złożyć w prowadzonym postępowaniu wyłącznie jedną ofertę.</w:t>
      </w:r>
    </w:p>
    <w:p w14:paraId="1C0BA5B6" w14:textId="77777777" w:rsidR="001B2054" w:rsidRDefault="001B2054" w:rsidP="00E34DF6">
      <w:pPr>
        <w:pStyle w:val="Akapitzlist"/>
        <w:widowControl w:val="0"/>
        <w:numPr>
          <w:ilvl w:val="0"/>
          <w:numId w:val="7"/>
        </w:numPr>
        <w:tabs>
          <w:tab w:val="right" w:leader="dot" w:pos="0"/>
        </w:tabs>
        <w:suppressAutoHyphens/>
        <w:autoSpaceDE w:val="0"/>
        <w:autoSpaceDN w:val="0"/>
        <w:adjustRightInd w:val="0"/>
        <w:spacing w:after="0" w:line="276" w:lineRule="auto"/>
        <w:ind w:left="340"/>
        <w:jc w:val="both"/>
        <w:rPr>
          <w:noProof/>
          <w:sz w:val="24"/>
          <w:szCs w:val="24"/>
        </w:rPr>
      </w:pPr>
      <w:r w:rsidRPr="004018C7">
        <w:rPr>
          <w:noProof/>
          <w:sz w:val="24"/>
          <w:szCs w:val="24"/>
        </w:rPr>
        <w:t>Pozostałe istotne elementy zamówienia zostały zawarte w treści umowy,  której projekt jest załącznikiem nr 2 do niniejszego zapytania ofertowego.</w:t>
      </w:r>
    </w:p>
    <w:p w14:paraId="3E492A0F" w14:textId="5957A9B8" w:rsidR="001F1E5F" w:rsidRPr="001F1E5F" w:rsidRDefault="001F1E5F" w:rsidP="001F1E5F">
      <w:pPr>
        <w:pStyle w:val="Akapitzlist"/>
        <w:widowControl w:val="0"/>
        <w:numPr>
          <w:ilvl w:val="0"/>
          <w:numId w:val="7"/>
        </w:numPr>
        <w:tabs>
          <w:tab w:val="right" w:leader="dot" w:pos="0"/>
        </w:tabs>
        <w:suppressAutoHyphens/>
        <w:autoSpaceDE w:val="0"/>
        <w:autoSpaceDN w:val="0"/>
        <w:adjustRightInd w:val="0"/>
        <w:spacing w:after="0" w:line="276" w:lineRule="auto"/>
        <w:ind w:left="340"/>
        <w:jc w:val="both"/>
        <w:rPr>
          <w:noProof/>
          <w:sz w:val="24"/>
          <w:szCs w:val="24"/>
        </w:rPr>
      </w:pPr>
      <w:r w:rsidRPr="001F1E5F">
        <w:rPr>
          <w:noProof/>
          <w:sz w:val="24"/>
          <w:szCs w:val="24"/>
        </w:rPr>
        <w:t xml:space="preserve">W przypadku rozbieżności cen podanych liczbowo i słownie, Zamawiający dla oceny oferty przyjmie zapis słowny. </w:t>
      </w:r>
    </w:p>
    <w:p w14:paraId="05E0FAC8" w14:textId="77777777" w:rsidR="001B2054" w:rsidRPr="004018C7" w:rsidRDefault="001B2054" w:rsidP="001B2054">
      <w:pPr>
        <w:pStyle w:val="Akapitzlist"/>
        <w:widowControl w:val="0"/>
        <w:tabs>
          <w:tab w:val="right" w:leader="dot" w:pos="9072"/>
        </w:tabs>
        <w:suppressAutoHyphens/>
        <w:autoSpaceDE w:val="0"/>
        <w:autoSpaceDN w:val="0"/>
        <w:adjustRightInd w:val="0"/>
        <w:spacing w:after="0" w:line="276" w:lineRule="auto"/>
        <w:ind w:left="340"/>
        <w:jc w:val="both"/>
        <w:rPr>
          <w:noProof/>
          <w:sz w:val="24"/>
          <w:szCs w:val="24"/>
        </w:rPr>
      </w:pPr>
    </w:p>
    <w:p w14:paraId="23017EF5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noProof/>
          <w:sz w:val="24"/>
          <w:szCs w:val="24"/>
        </w:rPr>
      </w:pPr>
      <w:r w:rsidRPr="004018C7">
        <w:rPr>
          <w:rFonts w:cs="Calibri"/>
          <w:b/>
          <w:noProof/>
          <w:sz w:val="24"/>
          <w:szCs w:val="24"/>
        </w:rPr>
        <w:t>X. Termin i miejsce składania ofert:</w:t>
      </w:r>
    </w:p>
    <w:p w14:paraId="0B704E9B" w14:textId="28E69193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 xml:space="preserve">Termin składania ofert upływa dnia </w:t>
      </w:r>
      <w:r w:rsidR="000B61B9">
        <w:rPr>
          <w:rFonts w:cs="Calibri"/>
          <w:noProof/>
          <w:sz w:val="24"/>
          <w:szCs w:val="24"/>
        </w:rPr>
        <w:t>12.05</w:t>
      </w:r>
      <w:r w:rsidR="001F1E5F">
        <w:rPr>
          <w:rFonts w:cs="Calibri"/>
          <w:noProof/>
          <w:sz w:val="24"/>
          <w:szCs w:val="24"/>
        </w:rPr>
        <w:t>.202</w:t>
      </w:r>
      <w:r w:rsidR="00D90505">
        <w:rPr>
          <w:rFonts w:cs="Calibri"/>
          <w:noProof/>
          <w:sz w:val="24"/>
          <w:szCs w:val="24"/>
        </w:rPr>
        <w:t>6</w:t>
      </w:r>
      <w:r w:rsidRPr="004018C7">
        <w:rPr>
          <w:rFonts w:cs="Calibri"/>
          <w:noProof/>
          <w:sz w:val="24"/>
          <w:szCs w:val="24"/>
        </w:rPr>
        <w:t xml:space="preserve"> r. do godz. 12.00. </w:t>
      </w:r>
      <w:r w:rsidRPr="004018C7">
        <w:rPr>
          <w:rFonts w:cs="Calibri"/>
          <w:b/>
          <w:noProof/>
          <w:sz w:val="24"/>
          <w:szCs w:val="24"/>
        </w:rPr>
        <w:t xml:space="preserve">Decyduje data wpływu oferty do Urzędu Miejskiego w Wyśmierzycach. </w:t>
      </w:r>
    </w:p>
    <w:p w14:paraId="6E843C5D" w14:textId="77777777" w:rsidR="001B2054" w:rsidRPr="004018C7" w:rsidRDefault="001B2054" w:rsidP="001B2054">
      <w:pPr>
        <w:spacing w:after="0" w:line="276" w:lineRule="auto"/>
        <w:rPr>
          <w:rFonts w:cs="Calibri"/>
          <w:sz w:val="24"/>
          <w:szCs w:val="24"/>
        </w:rPr>
      </w:pPr>
      <w:r w:rsidRPr="004018C7">
        <w:rPr>
          <w:rFonts w:cs="Calibri"/>
          <w:sz w:val="24"/>
          <w:szCs w:val="24"/>
        </w:rPr>
        <w:t>Ofertę należy złożyć:</w:t>
      </w:r>
    </w:p>
    <w:p w14:paraId="0AF25254" w14:textId="77777777" w:rsidR="00D90505" w:rsidRDefault="00D90505" w:rsidP="00D90505">
      <w:pPr>
        <w:numPr>
          <w:ilvl w:val="1"/>
          <w:numId w:val="41"/>
        </w:numPr>
        <w:tabs>
          <w:tab w:val="left" w:pos="709"/>
        </w:tabs>
        <w:suppressAutoHyphens/>
        <w:spacing w:after="0" w:line="276" w:lineRule="auto"/>
        <w:ind w:left="697" w:hanging="35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  Urzędzie Miejskim w Wyśmierzycach ul. Adama Mickiewicza 75,  26-811 Wyśmierzyce, pokój nr 103 (I piętro),</w:t>
      </w:r>
    </w:p>
    <w:p w14:paraId="0D4D271A" w14:textId="77777777" w:rsidR="00D90505" w:rsidRDefault="00D90505" w:rsidP="00D90505">
      <w:pPr>
        <w:numPr>
          <w:ilvl w:val="1"/>
          <w:numId w:val="41"/>
        </w:numPr>
        <w:tabs>
          <w:tab w:val="left" w:pos="709"/>
        </w:tabs>
        <w:suppressAutoHyphens/>
        <w:spacing w:after="0" w:line="276" w:lineRule="auto"/>
        <w:ind w:left="697" w:hanging="35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 pośrednictwem poczty tradycyjnej, </w:t>
      </w:r>
    </w:p>
    <w:p w14:paraId="63E1C7F7" w14:textId="77777777" w:rsidR="00D90505" w:rsidRDefault="00D90505" w:rsidP="00D90505">
      <w:pPr>
        <w:numPr>
          <w:ilvl w:val="1"/>
          <w:numId w:val="41"/>
        </w:numPr>
        <w:tabs>
          <w:tab w:val="left" w:pos="709"/>
        </w:tabs>
        <w:suppressAutoHyphens/>
        <w:spacing w:after="0" w:line="276" w:lineRule="auto"/>
        <w:ind w:left="697" w:hanging="35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wysłać na adres poczty elektronicznej </w:t>
      </w:r>
      <w:hyperlink r:id="rId34">
        <w:r>
          <w:rPr>
            <w:rStyle w:val="czeinternetowe"/>
            <w:rFonts w:cs="Calibri"/>
            <w:sz w:val="24"/>
            <w:szCs w:val="24"/>
          </w:rPr>
          <w:t>umwysmierzyce@wysmierzyce.pl</w:t>
        </w:r>
      </w:hyperlink>
    </w:p>
    <w:p w14:paraId="2548A528" w14:textId="77777777" w:rsidR="00E34DF6" w:rsidRDefault="00E34DF6" w:rsidP="005A6FEB">
      <w:pPr>
        <w:spacing w:after="0" w:line="276" w:lineRule="auto"/>
        <w:jc w:val="both"/>
        <w:rPr>
          <w:rFonts w:cs="Calibri"/>
          <w:b/>
          <w:noProof/>
          <w:sz w:val="24"/>
          <w:szCs w:val="24"/>
        </w:rPr>
      </w:pPr>
    </w:p>
    <w:p w14:paraId="6EF4C28D" w14:textId="77777777" w:rsidR="001B2054" w:rsidRPr="006B46C3" w:rsidRDefault="001B2054" w:rsidP="005A6FEB">
      <w:pPr>
        <w:spacing w:after="0" w:line="276" w:lineRule="auto"/>
        <w:jc w:val="both"/>
        <w:rPr>
          <w:rFonts w:cs="Calibri"/>
          <w:sz w:val="24"/>
          <w:szCs w:val="24"/>
        </w:rPr>
      </w:pPr>
      <w:r w:rsidRPr="006B46C3">
        <w:rPr>
          <w:rFonts w:cs="Calibri"/>
          <w:b/>
          <w:noProof/>
          <w:sz w:val="24"/>
          <w:szCs w:val="24"/>
        </w:rPr>
        <w:t xml:space="preserve">XI. Informacje ogólne: </w:t>
      </w:r>
    </w:p>
    <w:p w14:paraId="3ED87EF4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  <w:u w:val="single"/>
        </w:rPr>
      </w:pPr>
      <w:r w:rsidRPr="004018C7">
        <w:rPr>
          <w:rFonts w:cs="Calibri"/>
          <w:noProof/>
          <w:sz w:val="24"/>
          <w:szCs w:val="24"/>
          <w:u w:val="single"/>
        </w:rPr>
        <w:t>Osoba do kontaktu:</w:t>
      </w:r>
    </w:p>
    <w:p w14:paraId="7BAAF343" w14:textId="77777777" w:rsidR="00D90505" w:rsidRDefault="00D90505" w:rsidP="00D90505">
      <w:pPr>
        <w:widowControl w:val="0"/>
        <w:tabs>
          <w:tab w:val="right" w:leader="dot" w:pos="9072"/>
        </w:tabs>
        <w:spacing w:after="57" w:line="276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Katarzyna Ogorzałek – Starszy Specjalista w Referacie Organizacyjno – Administracyjnym Urzędu Miejskiego w Wyśmierzycach,  tel. (48) 615 70 03 wew. 107, e-mail: k.ogorzalek@wysmierzyce.pl                                                                      </w:t>
      </w:r>
    </w:p>
    <w:p w14:paraId="7F76BFDF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  <w:u w:val="single"/>
        </w:rPr>
      </w:pPr>
    </w:p>
    <w:p w14:paraId="09ABC992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noProof/>
          <w:sz w:val="24"/>
          <w:szCs w:val="24"/>
        </w:rPr>
      </w:pPr>
      <w:r w:rsidRPr="004018C7">
        <w:rPr>
          <w:rFonts w:cs="Calibri"/>
          <w:b/>
          <w:noProof/>
          <w:sz w:val="24"/>
          <w:szCs w:val="24"/>
        </w:rPr>
        <w:t>XII. Wykaz załączników:</w:t>
      </w:r>
    </w:p>
    <w:p w14:paraId="1E60ADBF" w14:textId="08EB86AC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 xml:space="preserve">1. Załącznik nr 1 – </w:t>
      </w:r>
      <w:r w:rsidR="005E31B4">
        <w:rPr>
          <w:rFonts w:cs="Calibri"/>
          <w:noProof/>
          <w:sz w:val="24"/>
          <w:szCs w:val="24"/>
        </w:rPr>
        <w:t>f</w:t>
      </w:r>
      <w:r w:rsidRPr="004018C7">
        <w:rPr>
          <w:rFonts w:cs="Calibri"/>
          <w:noProof/>
          <w:sz w:val="24"/>
          <w:szCs w:val="24"/>
        </w:rPr>
        <w:t>ormularz oferty,</w:t>
      </w:r>
    </w:p>
    <w:p w14:paraId="219D307F" w14:textId="4B9BB750" w:rsidR="00071305" w:rsidRDefault="00407235" w:rsidP="00407235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>
        <w:rPr>
          <w:rFonts w:cs="Calibri"/>
          <w:noProof/>
          <w:sz w:val="24"/>
          <w:szCs w:val="24"/>
        </w:rPr>
        <w:t>2. Załącznik nr 2 – wzór umowy.</w:t>
      </w:r>
    </w:p>
    <w:p w14:paraId="1847F201" w14:textId="77777777" w:rsidR="001B2054" w:rsidRPr="004018C7" w:rsidRDefault="001B2054" w:rsidP="001B2054">
      <w:pPr>
        <w:pStyle w:val="NormalnyWeb"/>
        <w:spacing w:before="0" w:after="0" w:line="276" w:lineRule="auto"/>
        <w:jc w:val="both"/>
        <w:rPr>
          <w:rFonts w:ascii="Calibri" w:hAnsi="Calibri" w:cs="Calibri"/>
        </w:rPr>
      </w:pPr>
    </w:p>
    <w:p w14:paraId="44DB7157" w14:textId="77777777" w:rsidR="00621BCE" w:rsidRDefault="00621BCE" w:rsidP="001B2054">
      <w:pPr>
        <w:pStyle w:val="NormalnyWeb"/>
        <w:spacing w:before="0" w:after="0" w:line="276" w:lineRule="auto"/>
        <w:jc w:val="both"/>
        <w:rPr>
          <w:rFonts w:ascii="Calibri" w:hAnsi="Calibri" w:cs="Calibri"/>
        </w:rPr>
      </w:pPr>
    </w:p>
    <w:p w14:paraId="3CDF5A2A" w14:textId="2060DF99" w:rsidR="00BF63EB" w:rsidRPr="00BF63EB" w:rsidRDefault="00BF63EB" w:rsidP="00BF63EB">
      <w:pPr>
        <w:spacing w:after="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Klauzula informacyjna:</w:t>
      </w:r>
    </w:p>
    <w:p w14:paraId="2451A2E0" w14:textId="77777777" w:rsidR="00D90505" w:rsidRDefault="00D90505" w:rsidP="00D90505">
      <w:pPr>
        <w:spacing w:after="0" w:line="240" w:lineRule="auto"/>
        <w:ind w:firstLine="567"/>
        <w:jc w:val="both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Zgodnie z art. 13 ust. 1 i 2 </w:t>
      </w:r>
      <w:r>
        <w:rPr>
          <w:rFonts w:cs="Calibr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rFonts w:eastAsia="Times New Roman" w:cs="Calibri"/>
          <w:sz w:val="20"/>
          <w:szCs w:val="20"/>
          <w:lang w:eastAsia="pl-PL"/>
        </w:rPr>
        <w:t xml:space="preserve">dalej „RODO”, informuję, że: </w:t>
      </w:r>
    </w:p>
    <w:p w14:paraId="6AE230E8" w14:textId="77777777" w:rsidR="00D90505" w:rsidRDefault="00D90505" w:rsidP="00D90505">
      <w:pPr>
        <w:pStyle w:val="Akapitzlist"/>
        <w:numPr>
          <w:ilvl w:val="0"/>
          <w:numId w:val="42"/>
        </w:numPr>
        <w:suppressAutoHyphens/>
        <w:spacing w:after="0" w:line="240" w:lineRule="auto"/>
        <w:ind w:left="426" w:hanging="426"/>
        <w:contextualSpacing/>
        <w:jc w:val="both"/>
        <w:rPr>
          <w:i/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administratorem Pani/Pana danych osobowych jest Burmistrz Wyśmierzyc, ul. Adama Mickiewicza 75, </w:t>
      </w:r>
      <w:r>
        <w:rPr>
          <w:sz w:val="20"/>
          <w:szCs w:val="20"/>
          <w:lang w:eastAsia="pl-PL"/>
        </w:rPr>
        <w:br/>
        <w:t>26-811 Wyśmierzyce;</w:t>
      </w:r>
    </w:p>
    <w:p w14:paraId="027B23B4" w14:textId="77777777" w:rsidR="00D90505" w:rsidRDefault="00D90505" w:rsidP="00D9050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contextualSpacing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Administrator – Burmistrz Wyśmierzyc wyznaczył inspektora ochrony danych, z którym może się Pani/Pan skontaktować poprzez adres email: </w:t>
      </w:r>
      <w:hyperlink r:id="rId35">
        <w:r>
          <w:rPr>
            <w:sz w:val="20"/>
            <w:szCs w:val="20"/>
            <w:lang w:eastAsia="pl-PL"/>
          </w:rPr>
          <w:t>iod@wysmierzyce.pl</w:t>
        </w:r>
      </w:hyperlink>
      <w:r>
        <w:rPr>
          <w:sz w:val="20"/>
          <w:szCs w:val="20"/>
          <w:lang w:eastAsia="pl-PL"/>
        </w:rPr>
        <w:t> lub pisemnie na adres siedziby administratora;</w:t>
      </w:r>
    </w:p>
    <w:p w14:paraId="491567C3" w14:textId="48A36B74" w:rsidR="00D90505" w:rsidRDefault="00D90505" w:rsidP="00D9050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contextualSpacing/>
        <w:jc w:val="both"/>
        <w:rPr>
          <w:color w:val="00B0F0"/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Pani/Pana dane osobowe przetwarzane będą na podstawie art</w:t>
      </w:r>
      <w:r w:rsidRPr="000B61B9">
        <w:rPr>
          <w:sz w:val="20"/>
          <w:szCs w:val="20"/>
          <w:lang w:eastAsia="pl-PL"/>
        </w:rPr>
        <w:t>. 6 ust. 1 lit. c</w:t>
      </w:r>
      <w:r w:rsidRPr="000B61B9">
        <w:rPr>
          <w:i/>
          <w:sz w:val="20"/>
          <w:szCs w:val="20"/>
          <w:lang w:eastAsia="pl-PL"/>
        </w:rPr>
        <w:t xml:space="preserve"> </w:t>
      </w:r>
      <w:r w:rsidRPr="000B61B9">
        <w:rPr>
          <w:sz w:val="20"/>
          <w:szCs w:val="20"/>
          <w:lang w:eastAsia="pl-PL"/>
        </w:rPr>
        <w:t xml:space="preserve">RODO w celu </w:t>
      </w:r>
      <w:r w:rsidRPr="000B61B9">
        <w:rPr>
          <w:sz w:val="20"/>
          <w:szCs w:val="20"/>
        </w:rPr>
        <w:t>związanym z postępowaniem o udzielenie zamówienia publicznego nr ROA.271.02.</w:t>
      </w:r>
      <w:r w:rsidR="000B61B9" w:rsidRPr="000B61B9">
        <w:rPr>
          <w:sz w:val="20"/>
          <w:szCs w:val="20"/>
        </w:rPr>
        <w:t>09</w:t>
      </w:r>
      <w:r w:rsidRPr="000B61B9">
        <w:rPr>
          <w:sz w:val="20"/>
          <w:szCs w:val="20"/>
        </w:rPr>
        <w:t>.2026</w:t>
      </w:r>
      <w:r>
        <w:rPr>
          <w:sz w:val="20"/>
          <w:szCs w:val="20"/>
        </w:rPr>
        <w:t>.KO prowadzonym w trybie zapytania ofertowego.;</w:t>
      </w:r>
    </w:p>
    <w:p w14:paraId="553A8699" w14:textId="77777777" w:rsidR="00D90505" w:rsidRDefault="00D90505" w:rsidP="00D9050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contextualSpacing/>
        <w:jc w:val="both"/>
        <w:rPr>
          <w:color w:val="00B0F0"/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74 ustawy Pzp’  </w:t>
      </w:r>
    </w:p>
    <w:p w14:paraId="414A757F" w14:textId="77777777" w:rsidR="00D90505" w:rsidRDefault="00D90505" w:rsidP="00D9050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contextualSpacing/>
        <w:jc w:val="both"/>
        <w:rPr>
          <w:color w:val="00B0F0"/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Pani/Pana dane osobowe będą przechowywane, zgodnie z art. 78 ustawy Pzp, przez okres 4 lat od dnia zakończenia postępowania o udzielenie zamówienia, a jeżeli czas trwania umowy przekracza 4 lata, okres przechowywania obejmuje cały czas trwania umowy;</w:t>
      </w:r>
    </w:p>
    <w:p w14:paraId="608A61C6" w14:textId="77777777" w:rsidR="00D90505" w:rsidRDefault="00D90505" w:rsidP="00D9050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contextualSpacing/>
        <w:jc w:val="both"/>
        <w:rPr>
          <w:b/>
          <w:i/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lastRenderedPageBreak/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37D5E490" w14:textId="77777777" w:rsidR="00D90505" w:rsidRDefault="00D90505" w:rsidP="00D9050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contextualSpacing/>
        <w:jc w:val="both"/>
        <w:rPr>
          <w:sz w:val="20"/>
          <w:szCs w:val="20"/>
        </w:rPr>
      </w:pPr>
      <w:r>
        <w:rPr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23AE36EA" w14:textId="77777777" w:rsidR="00D90505" w:rsidRDefault="00D90505" w:rsidP="00D9050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contextualSpacing/>
        <w:jc w:val="both"/>
        <w:rPr>
          <w:color w:val="00B0F0"/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posiada Pani/Pan:</w:t>
      </w:r>
    </w:p>
    <w:p w14:paraId="6D7D773C" w14:textId="77777777" w:rsidR="00D90505" w:rsidRDefault="00D90505" w:rsidP="00D90505">
      <w:pPr>
        <w:pStyle w:val="Akapitzlist"/>
        <w:numPr>
          <w:ilvl w:val="0"/>
          <w:numId w:val="44"/>
        </w:numPr>
        <w:suppressAutoHyphens/>
        <w:spacing w:after="0" w:line="240" w:lineRule="auto"/>
        <w:ind w:left="709" w:hanging="283"/>
        <w:contextualSpacing/>
        <w:jc w:val="both"/>
        <w:rPr>
          <w:color w:val="00B0F0"/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na podstawie art. 15 RODO prawo dostępu do danych osobowych Pani/Pana dotyczących;</w:t>
      </w:r>
      <w:bookmarkStart w:id="0" w:name="_GoBack"/>
      <w:bookmarkEnd w:id="0"/>
    </w:p>
    <w:p w14:paraId="01543CE6" w14:textId="77777777" w:rsidR="00D90505" w:rsidRDefault="00D90505" w:rsidP="00D90505">
      <w:pPr>
        <w:pStyle w:val="Akapitzlist"/>
        <w:numPr>
          <w:ilvl w:val="0"/>
          <w:numId w:val="44"/>
        </w:numPr>
        <w:suppressAutoHyphens/>
        <w:spacing w:after="0" w:line="240" w:lineRule="auto"/>
        <w:ind w:left="709" w:hanging="283"/>
        <w:contextualSpacing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na podstawie art. 16 RODO prawo do sprostowania Pani/Pana danych osobowych </w:t>
      </w:r>
      <w:r>
        <w:rPr>
          <w:b/>
          <w:sz w:val="20"/>
          <w:szCs w:val="20"/>
          <w:vertAlign w:val="superscript"/>
          <w:lang w:eastAsia="pl-PL"/>
        </w:rPr>
        <w:t>**</w:t>
      </w:r>
      <w:r>
        <w:rPr>
          <w:sz w:val="20"/>
          <w:szCs w:val="20"/>
          <w:lang w:eastAsia="pl-PL"/>
        </w:rPr>
        <w:t>;</w:t>
      </w:r>
    </w:p>
    <w:p w14:paraId="17B10006" w14:textId="77777777" w:rsidR="00D90505" w:rsidRDefault="00D90505" w:rsidP="00D90505">
      <w:pPr>
        <w:pStyle w:val="Akapitzlist"/>
        <w:numPr>
          <w:ilvl w:val="0"/>
          <w:numId w:val="44"/>
        </w:numPr>
        <w:suppressAutoHyphens/>
        <w:spacing w:after="0" w:line="240" w:lineRule="auto"/>
        <w:ind w:left="709" w:hanging="283"/>
        <w:contextualSpacing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7C5AB00F" w14:textId="77777777" w:rsidR="00D90505" w:rsidRDefault="00D90505" w:rsidP="00D90505">
      <w:pPr>
        <w:pStyle w:val="Akapitzlist"/>
        <w:numPr>
          <w:ilvl w:val="0"/>
          <w:numId w:val="44"/>
        </w:numPr>
        <w:suppressAutoHyphens/>
        <w:spacing w:after="0" w:line="240" w:lineRule="auto"/>
        <w:ind w:left="709" w:hanging="283"/>
        <w:contextualSpacing/>
        <w:jc w:val="both"/>
        <w:rPr>
          <w:i/>
          <w:color w:val="00B0F0"/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E211889" w14:textId="77777777" w:rsidR="00D90505" w:rsidRDefault="00D90505" w:rsidP="00D9050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contextualSpacing/>
        <w:jc w:val="both"/>
        <w:rPr>
          <w:i/>
          <w:color w:val="00B0F0"/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nie przysługuje Pani/Panu:</w:t>
      </w:r>
    </w:p>
    <w:p w14:paraId="16B7235A" w14:textId="77777777" w:rsidR="00D90505" w:rsidRDefault="00D90505" w:rsidP="00D90505">
      <w:pPr>
        <w:pStyle w:val="Akapitzlist"/>
        <w:numPr>
          <w:ilvl w:val="0"/>
          <w:numId w:val="45"/>
        </w:numPr>
        <w:suppressAutoHyphens/>
        <w:spacing w:after="0" w:line="240" w:lineRule="auto"/>
        <w:ind w:left="709" w:hanging="283"/>
        <w:contextualSpacing/>
        <w:jc w:val="both"/>
        <w:rPr>
          <w:i/>
          <w:color w:val="00B0F0"/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w związku z art. 17 ust. 3 lit. b, d lub e RODO prawo do usunięcia danych osobowych;</w:t>
      </w:r>
    </w:p>
    <w:p w14:paraId="0AD3F689" w14:textId="77777777" w:rsidR="00D90505" w:rsidRDefault="00D90505" w:rsidP="00D90505">
      <w:pPr>
        <w:pStyle w:val="Akapitzlist"/>
        <w:numPr>
          <w:ilvl w:val="0"/>
          <w:numId w:val="45"/>
        </w:numPr>
        <w:suppressAutoHyphens/>
        <w:spacing w:after="0" w:line="240" w:lineRule="auto"/>
        <w:ind w:left="709" w:hanging="283"/>
        <w:contextualSpacing/>
        <w:jc w:val="both"/>
        <w:rPr>
          <w:b/>
          <w:i/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prawo do przenoszenia danych osobowych, o którym mowa w art. 20 RODO;</w:t>
      </w:r>
    </w:p>
    <w:p w14:paraId="00A59A26" w14:textId="77777777" w:rsidR="00D90505" w:rsidRDefault="00D90505" w:rsidP="00D90505">
      <w:pPr>
        <w:pBdr>
          <w:bottom w:val="single" w:sz="12" w:space="1" w:color="000000"/>
        </w:pBd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eastAsia="Times New Roman" w:cs="Calibri"/>
          <w:b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eastAsia="Times New Roman" w:cs="Calibri"/>
          <w:sz w:val="20"/>
          <w:szCs w:val="20"/>
          <w:lang w:eastAsia="pl-PL"/>
        </w:rPr>
        <w:t>.</w:t>
      </w:r>
      <w:r>
        <w:rPr>
          <w:rFonts w:eastAsia="Times New Roman" w:cs="Calibri"/>
          <w:b/>
          <w:sz w:val="20"/>
          <w:szCs w:val="20"/>
          <w:lang w:eastAsia="pl-PL"/>
        </w:rPr>
        <w:t xml:space="preserve"> </w:t>
      </w:r>
    </w:p>
    <w:p w14:paraId="6C175601" w14:textId="77777777" w:rsidR="00D90505" w:rsidRDefault="00D90505" w:rsidP="00D905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64B5907" w14:textId="77777777" w:rsidR="00D90505" w:rsidRDefault="00D90505" w:rsidP="00D90505">
      <w:pPr>
        <w:spacing w:after="0" w:line="240" w:lineRule="auto"/>
        <w:jc w:val="both"/>
        <w:rPr>
          <w:rFonts w:eastAsia="Times New Roman" w:cs="Calibri"/>
          <w:i/>
          <w:sz w:val="18"/>
          <w:szCs w:val="20"/>
          <w:lang w:eastAsia="pl-PL"/>
        </w:rPr>
      </w:pPr>
      <w:r>
        <w:rPr>
          <w:rFonts w:cs="Calibri"/>
          <w:b/>
          <w:i/>
          <w:sz w:val="18"/>
          <w:szCs w:val="20"/>
          <w:vertAlign w:val="superscript"/>
        </w:rPr>
        <w:t>*</w:t>
      </w:r>
      <w:r>
        <w:rPr>
          <w:rFonts w:cs="Calibri"/>
          <w:b/>
          <w:i/>
          <w:sz w:val="18"/>
          <w:szCs w:val="20"/>
        </w:rPr>
        <w:t xml:space="preserve"> Wyjaśnienie:</w:t>
      </w:r>
      <w:r>
        <w:rPr>
          <w:rFonts w:cs="Calibri"/>
          <w:i/>
          <w:sz w:val="18"/>
          <w:szCs w:val="20"/>
        </w:rPr>
        <w:t xml:space="preserve"> informacja w tym zakresie jest wymagana, jeżeli w odniesieniu do danego administratora lub podmiotu przetwarzającego </w:t>
      </w:r>
      <w:r>
        <w:rPr>
          <w:rFonts w:eastAsia="Times New Roman" w:cs="Calibri"/>
          <w:i/>
          <w:sz w:val="18"/>
          <w:szCs w:val="20"/>
          <w:lang w:eastAsia="pl-PL"/>
        </w:rPr>
        <w:t>istnieje obowiązek wyznaczenia inspektora ochrony danych osobowych.</w:t>
      </w:r>
    </w:p>
    <w:p w14:paraId="23A33FE1" w14:textId="77777777" w:rsidR="00D90505" w:rsidRDefault="00D90505" w:rsidP="00473DB7">
      <w:pPr>
        <w:pStyle w:val="Akapitzlist"/>
        <w:spacing w:after="0"/>
        <w:ind w:left="0"/>
        <w:jc w:val="both"/>
        <w:rPr>
          <w:rFonts w:eastAsia="Calibri"/>
          <w:i/>
          <w:sz w:val="18"/>
          <w:szCs w:val="20"/>
        </w:rPr>
      </w:pPr>
      <w:r>
        <w:rPr>
          <w:b/>
          <w:i/>
          <w:sz w:val="18"/>
          <w:szCs w:val="20"/>
          <w:vertAlign w:val="superscript"/>
        </w:rPr>
        <w:t xml:space="preserve">** </w:t>
      </w:r>
      <w:r>
        <w:rPr>
          <w:b/>
          <w:i/>
          <w:sz w:val="18"/>
          <w:szCs w:val="20"/>
        </w:rPr>
        <w:t>Wyjaśnienie:</w:t>
      </w:r>
      <w:r>
        <w:rPr>
          <w:i/>
          <w:sz w:val="18"/>
          <w:szCs w:val="20"/>
        </w:rPr>
        <w:t xml:space="preserve"> </w:t>
      </w:r>
      <w:r>
        <w:rPr>
          <w:i/>
          <w:sz w:val="18"/>
          <w:szCs w:val="20"/>
          <w:lang w:eastAsia="pl-PL"/>
        </w:rPr>
        <w:t xml:space="preserve">skorzystanie z prawa do sprostowania nie może skutkować zmianą </w:t>
      </w:r>
      <w:r>
        <w:rPr>
          <w:i/>
          <w:sz w:val="18"/>
          <w:szCs w:val="20"/>
        </w:rPr>
        <w:t>wyniku postępowania</w:t>
      </w:r>
      <w:r>
        <w:rPr>
          <w:i/>
          <w:sz w:val="18"/>
          <w:szCs w:val="20"/>
        </w:rPr>
        <w:br/>
        <w:t>o udzielenie zamówienia publicznego ani zmianą postanowień umowy w zakresie niezgodnym z ustawą Pzp oraz nie może naruszać integralności protokołu oraz jego załączników.</w:t>
      </w:r>
    </w:p>
    <w:p w14:paraId="48D66883" w14:textId="77777777" w:rsidR="00D90505" w:rsidRDefault="00D90505" w:rsidP="00473DB7">
      <w:pPr>
        <w:spacing w:after="0" w:line="240" w:lineRule="auto"/>
        <w:rPr>
          <w:rFonts w:asciiTheme="minorHAnsi" w:hAnsiTheme="minorHAnsi" w:cstheme="minorHAnsi"/>
          <w:i/>
          <w:sz w:val="20"/>
          <w:szCs w:val="20"/>
          <w:lang w:eastAsia="pl-PL"/>
        </w:rPr>
      </w:pPr>
      <w:r>
        <w:rPr>
          <w:rFonts w:cs="Calibri"/>
          <w:b/>
          <w:i/>
          <w:sz w:val="18"/>
          <w:szCs w:val="20"/>
          <w:vertAlign w:val="superscript"/>
          <w:lang w:eastAsia="pl-PL"/>
        </w:rPr>
        <w:t xml:space="preserve">*** </w:t>
      </w:r>
      <w:r>
        <w:rPr>
          <w:rFonts w:cs="Calibri"/>
          <w:b/>
          <w:i/>
          <w:sz w:val="18"/>
          <w:szCs w:val="20"/>
          <w:lang w:eastAsia="pl-PL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44E3D1BF" w14:textId="77777777" w:rsidR="001B2054" w:rsidRPr="004018C7" w:rsidRDefault="001B2054" w:rsidP="001B2054">
      <w:pPr>
        <w:spacing w:after="0" w:line="276" w:lineRule="auto"/>
        <w:rPr>
          <w:rFonts w:cs="Calibri"/>
        </w:rPr>
      </w:pPr>
    </w:p>
    <w:p w14:paraId="72F25823" w14:textId="77777777" w:rsidR="004D00C9" w:rsidRDefault="004D00C9"/>
    <w:sectPr w:rsidR="004D00C9" w:rsidSect="00433A5E">
      <w:headerReference w:type="default" r:id="rId36"/>
      <w:footerReference w:type="default" r:id="rId37"/>
      <w:pgSz w:w="11906" w:h="16838"/>
      <w:pgMar w:top="1417" w:right="141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E4A3C" w14:textId="77777777" w:rsidR="00955CB3" w:rsidRDefault="00955CB3">
      <w:pPr>
        <w:spacing w:after="0" w:line="240" w:lineRule="auto"/>
      </w:pPr>
      <w:r>
        <w:separator/>
      </w:r>
    </w:p>
  </w:endnote>
  <w:endnote w:type="continuationSeparator" w:id="0">
    <w:p w14:paraId="5BE61065" w14:textId="77777777" w:rsidR="00955CB3" w:rsidRDefault="0095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CCDCB" w14:textId="77777777" w:rsidR="00A9104E" w:rsidRDefault="00A52CC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73DB7">
      <w:rPr>
        <w:noProof/>
      </w:rPr>
      <w:t>6</w:t>
    </w:r>
    <w:r>
      <w:rPr>
        <w:noProof/>
      </w:rPr>
      <w:fldChar w:fldCharType="end"/>
    </w:r>
  </w:p>
  <w:p w14:paraId="621FC913" w14:textId="77777777" w:rsidR="00A9104E" w:rsidRDefault="00A910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5DDD8" w14:textId="77777777" w:rsidR="00955CB3" w:rsidRDefault="00955CB3">
      <w:pPr>
        <w:spacing w:after="0" w:line="240" w:lineRule="auto"/>
      </w:pPr>
      <w:r>
        <w:separator/>
      </w:r>
    </w:p>
  </w:footnote>
  <w:footnote w:type="continuationSeparator" w:id="0">
    <w:p w14:paraId="77B9E28A" w14:textId="77777777" w:rsidR="00955CB3" w:rsidRDefault="0095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093AD" w14:textId="77777777" w:rsidR="00A9104E" w:rsidRDefault="00A9104E">
    <w:pPr>
      <w:pStyle w:val="Nagwek"/>
    </w:pPr>
  </w:p>
  <w:p w14:paraId="119E3B67" w14:textId="77777777" w:rsidR="00A9104E" w:rsidRPr="00FD35D9" w:rsidRDefault="00A9104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8442E"/>
    <w:multiLevelType w:val="multilevel"/>
    <w:tmpl w:val="4BBE2E5A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4"/>
        <w:szCs w:val="19"/>
        <w:u w:val="none" w:color="000000"/>
        <w:effect w:val="none"/>
        <w:vertAlign w:val="baseline"/>
      </w:rPr>
    </w:lvl>
    <w:lvl w:ilvl="1">
      <w:start w:val="1"/>
      <w:numFmt w:val="decimal"/>
      <w:lvlText w:val="%1.%2"/>
      <w:lvlJc w:val="left"/>
      <w:pPr>
        <w:ind w:left="859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43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15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287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59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31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03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575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</w:abstractNum>
  <w:abstractNum w:abstractNumId="1" w15:restartNumberingAfterBreak="0">
    <w:nsid w:val="09F64DC7"/>
    <w:multiLevelType w:val="multilevel"/>
    <w:tmpl w:val="0B86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8C7867"/>
    <w:multiLevelType w:val="hybridMultilevel"/>
    <w:tmpl w:val="8DBA8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21998"/>
    <w:multiLevelType w:val="hybridMultilevel"/>
    <w:tmpl w:val="18889BD4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1830629"/>
    <w:multiLevelType w:val="hybridMultilevel"/>
    <w:tmpl w:val="7ABE38F2"/>
    <w:lvl w:ilvl="0" w:tplc="08B2DA70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757C8"/>
    <w:multiLevelType w:val="hybridMultilevel"/>
    <w:tmpl w:val="C896AD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B2FEF"/>
    <w:multiLevelType w:val="multilevel"/>
    <w:tmpl w:val="33664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B43965"/>
    <w:multiLevelType w:val="multilevel"/>
    <w:tmpl w:val="CA000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1DD6694"/>
    <w:multiLevelType w:val="multilevel"/>
    <w:tmpl w:val="03E4C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6E7C8D"/>
    <w:multiLevelType w:val="hybridMultilevel"/>
    <w:tmpl w:val="C088D1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E99ED058">
      <w:start w:val="1"/>
      <w:numFmt w:val="decimal"/>
      <w:lvlText w:val="%4."/>
      <w:lvlJc w:val="left"/>
      <w:pPr>
        <w:ind w:left="2520" w:hanging="360"/>
      </w:pPr>
      <w:rPr>
        <w:rFonts w:ascii="Calibri" w:hAnsi="Calibri" w:cs="Calibri" w:hint="default"/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E072E4"/>
    <w:multiLevelType w:val="hybridMultilevel"/>
    <w:tmpl w:val="D10EB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409E2"/>
    <w:multiLevelType w:val="hybridMultilevel"/>
    <w:tmpl w:val="08969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C5B04"/>
    <w:multiLevelType w:val="multilevel"/>
    <w:tmpl w:val="BF7ED872"/>
    <w:lvl w:ilvl="0">
      <w:start w:val="1"/>
      <w:numFmt w:val="decimal"/>
      <w:lvlText w:val="%1."/>
      <w:lvlJc w:val="left"/>
      <w:pPr>
        <w:tabs>
          <w:tab w:val="num" w:pos="0"/>
        </w:tabs>
        <w:ind w:left="677" w:firstLine="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position w:val="0"/>
        <w:sz w:val="24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63" w:firstLine="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position w:val="0"/>
        <w:sz w:val="24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6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3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0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5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2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9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300F62D5"/>
    <w:multiLevelType w:val="hybridMultilevel"/>
    <w:tmpl w:val="89921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555FD"/>
    <w:multiLevelType w:val="hybridMultilevel"/>
    <w:tmpl w:val="3A4497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102694"/>
    <w:multiLevelType w:val="multilevel"/>
    <w:tmpl w:val="7B0A9DEA"/>
    <w:lvl w:ilvl="0">
      <w:start w:val="1"/>
      <w:numFmt w:val="decimal"/>
      <w:lvlText w:val="%1."/>
      <w:lvlJc w:val="left"/>
      <w:pPr>
        <w:tabs>
          <w:tab w:val="num" w:pos="0"/>
        </w:tabs>
        <w:ind w:left="475" w:firstLine="0"/>
      </w:pPr>
      <w:rPr>
        <w:b w:val="0"/>
        <w:i w:val="0"/>
        <w:strike w:val="0"/>
        <w:dstrike w:val="0"/>
        <w:color w:val="000000"/>
        <w:position w:val="0"/>
        <w:sz w:val="24"/>
        <w:szCs w:val="19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</w:abstractNum>
  <w:abstractNum w:abstractNumId="19" w15:restartNumberingAfterBreak="0">
    <w:nsid w:val="341B3BA2"/>
    <w:multiLevelType w:val="multilevel"/>
    <w:tmpl w:val="96E077CA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50C41F7"/>
    <w:multiLevelType w:val="hybridMultilevel"/>
    <w:tmpl w:val="55F2BA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251D22"/>
    <w:multiLevelType w:val="multilevel"/>
    <w:tmpl w:val="CC66DD7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6355C44"/>
    <w:multiLevelType w:val="multilevel"/>
    <w:tmpl w:val="7C122348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B806712"/>
    <w:multiLevelType w:val="multilevel"/>
    <w:tmpl w:val="5C78D152"/>
    <w:lvl w:ilvl="0">
      <w:start w:val="1"/>
      <w:numFmt w:val="decimal"/>
      <w:lvlText w:val="%1."/>
      <w:lvlJc w:val="left"/>
      <w:pPr>
        <w:ind w:left="371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lvlText w:val="%2)"/>
      <w:lvlJc w:val="left"/>
      <w:pPr>
        <w:ind w:left="1908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38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3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1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6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5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107" w:hanging="1800"/>
      </w:pPr>
      <w:rPr>
        <w:rFonts w:hint="default"/>
      </w:rPr>
    </w:lvl>
  </w:abstractNum>
  <w:abstractNum w:abstractNumId="24" w15:restartNumberingAfterBreak="0">
    <w:nsid w:val="3E905F39"/>
    <w:multiLevelType w:val="hybridMultilevel"/>
    <w:tmpl w:val="2A38EFC2"/>
    <w:lvl w:ilvl="0" w:tplc="F4EEF4A0">
      <w:start w:val="1"/>
      <w:numFmt w:val="decimal"/>
      <w:lvlText w:val="%1."/>
      <w:lvlJc w:val="left"/>
      <w:pPr>
        <w:ind w:left="547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7" w:hanging="360"/>
      </w:pPr>
    </w:lvl>
    <w:lvl w:ilvl="2" w:tplc="0415001B" w:tentative="1">
      <w:start w:val="1"/>
      <w:numFmt w:val="lowerRoman"/>
      <w:lvlText w:val="%3."/>
      <w:lvlJc w:val="right"/>
      <w:pPr>
        <w:ind w:left="1987" w:hanging="180"/>
      </w:pPr>
    </w:lvl>
    <w:lvl w:ilvl="3" w:tplc="0415000F" w:tentative="1">
      <w:start w:val="1"/>
      <w:numFmt w:val="decimal"/>
      <w:lvlText w:val="%4."/>
      <w:lvlJc w:val="left"/>
      <w:pPr>
        <w:ind w:left="2707" w:hanging="360"/>
      </w:pPr>
    </w:lvl>
    <w:lvl w:ilvl="4" w:tplc="04150019" w:tentative="1">
      <w:start w:val="1"/>
      <w:numFmt w:val="lowerLetter"/>
      <w:lvlText w:val="%5."/>
      <w:lvlJc w:val="left"/>
      <w:pPr>
        <w:ind w:left="3427" w:hanging="360"/>
      </w:pPr>
    </w:lvl>
    <w:lvl w:ilvl="5" w:tplc="0415001B" w:tentative="1">
      <w:start w:val="1"/>
      <w:numFmt w:val="lowerRoman"/>
      <w:lvlText w:val="%6."/>
      <w:lvlJc w:val="right"/>
      <w:pPr>
        <w:ind w:left="4147" w:hanging="180"/>
      </w:pPr>
    </w:lvl>
    <w:lvl w:ilvl="6" w:tplc="0415000F" w:tentative="1">
      <w:start w:val="1"/>
      <w:numFmt w:val="decimal"/>
      <w:lvlText w:val="%7."/>
      <w:lvlJc w:val="left"/>
      <w:pPr>
        <w:ind w:left="4867" w:hanging="360"/>
      </w:pPr>
    </w:lvl>
    <w:lvl w:ilvl="7" w:tplc="04150019" w:tentative="1">
      <w:start w:val="1"/>
      <w:numFmt w:val="lowerLetter"/>
      <w:lvlText w:val="%8."/>
      <w:lvlJc w:val="left"/>
      <w:pPr>
        <w:ind w:left="5587" w:hanging="360"/>
      </w:pPr>
    </w:lvl>
    <w:lvl w:ilvl="8" w:tplc="0415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 w15:restartNumberingAfterBreak="0">
    <w:nsid w:val="3F6552BF"/>
    <w:multiLevelType w:val="hybridMultilevel"/>
    <w:tmpl w:val="2BF01C02"/>
    <w:lvl w:ilvl="0" w:tplc="53FA29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B7FCE"/>
    <w:multiLevelType w:val="hybridMultilevel"/>
    <w:tmpl w:val="5E208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E86889"/>
    <w:multiLevelType w:val="hybridMultilevel"/>
    <w:tmpl w:val="43A457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4D73CB"/>
    <w:multiLevelType w:val="multilevel"/>
    <w:tmpl w:val="EAF45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74578AE"/>
    <w:multiLevelType w:val="hybridMultilevel"/>
    <w:tmpl w:val="5E208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0557C"/>
    <w:multiLevelType w:val="hybridMultilevel"/>
    <w:tmpl w:val="5AE2E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3C096D"/>
    <w:multiLevelType w:val="hybridMultilevel"/>
    <w:tmpl w:val="40184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A2560A"/>
    <w:multiLevelType w:val="hybridMultilevel"/>
    <w:tmpl w:val="26ACF3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985285"/>
    <w:multiLevelType w:val="hybridMultilevel"/>
    <w:tmpl w:val="54AEF38E"/>
    <w:lvl w:ilvl="0" w:tplc="04150001">
      <w:start w:val="1"/>
      <w:numFmt w:val="bullet"/>
      <w:lvlText w:val=""/>
      <w:lvlJc w:val="left"/>
      <w:pPr>
        <w:ind w:left="870" w:hanging="51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416197"/>
    <w:multiLevelType w:val="multilevel"/>
    <w:tmpl w:val="4342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523A3E"/>
    <w:multiLevelType w:val="hybridMultilevel"/>
    <w:tmpl w:val="8312D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6FCB6BA">
      <w:start w:val="1"/>
      <w:numFmt w:val="decimal"/>
      <w:lvlText w:val="%3.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46E4E"/>
    <w:multiLevelType w:val="hybridMultilevel"/>
    <w:tmpl w:val="17349C04"/>
    <w:lvl w:ilvl="0" w:tplc="228260DA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805EBF"/>
    <w:multiLevelType w:val="hybridMultilevel"/>
    <w:tmpl w:val="1F58EF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105180"/>
    <w:multiLevelType w:val="multilevel"/>
    <w:tmpl w:val="BEB6D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6324CC0"/>
    <w:multiLevelType w:val="hybridMultilevel"/>
    <w:tmpl w:val="29A4E78A"/>
    <w:lvl w:ilvl="0" w:tplc="D7F8E0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5995"/>
    <w:multiLevelType w:val="hybridMultilevel"/>
    <w:tmpl w:val="C4E299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690AE9"/>
    <w:multiLevelType w:val="multilevel"/>
    <w:tmpl w:val="B3C66360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20D36DF"/>
    <w:multiLevelType w:val="hybridMultilevel"/>
    <w:tmpl w:val="38C08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9B7636"/>
    <w:multiLevelType w:val="hybridMultilevel"/>
    <w:tmpl w:val="7FA42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165217"/>
    <w:multiLevelType w:val="multilevel"/>
    <w:tmpl w:val="CD3E83CE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CA17B8D"/>
    <w:multiLevelType w:val="multilevel"/>
    <w:tmpl w:val="08944E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47" w15:restartNumberingAfterBreak="0">
    <w:nsid w:val="7DD245E2"/>
    <w:multiLevelType w:val="multilevel"/>
    <w:tmpl w:val="5C84C4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31"/>
  </w:num>
  <w:num w:numId="4">
    <w:abstractNumId w:val="11"/>
  </w:num>
  <w:num w:numId="5">
    <w:abstractNumId w:val="8"/>
  </w:num>
  <w:num w:numId="6">
    <w:abstractNumId w:val="7"/>
  </w:num>
  <w:num w:numId="7">
    <w:abstractNumId w:val="25"/>
  </w:num>
  <w:num w:numId="8">
    <w:abstractNumId w:val="27"/>
  </w:num>
  <w:num w:numId="9">
    <w:abstractNumId w:val="29"/>
  </w:num>
  <w:num w:numId="10">
    <w:abstractNumId w:val="42"/>
  </w:num>
  <w:num w:numId="11">
    <w:abstractNumId w:val="47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46"/>
  </w:num>
  <w:num w:numId="15">
    <w:abstractNumId w:val="23"/>
  </w:num>
  <w:num w:numId="16">
    <w:abstractNumId w:val="10"/>
  </w:num>
  <w:num w:numId="17">
    <w:abstractNumId w:val="26"/>
  </w:num>
  <w:num w:numId="18">
    <w:abstractNumId w:val="41"/>
  </w:num>
  <w:num w:numId="19">
    <w:abstractNumId w:val="15"/>
  </w:num>
  <w:num w:numId="20">
    <w:abstractNumId w:val="34"/>
  </w:num>
  <w:num w:numId="21">
    <w:abstractNumId w:val="30"/>
  </w:num>
  <w:num w:numId="22">
    <w:abstractNumId w:val="20"/>
  </w:num>
  <w:num w:numId="23">
    <w:abstractNumId w:val="13"/>
  </w:num>
  <w:num w:numId="24">
    <w:abstractNumId w:val="12"/>
  </w:num>
  <w:num w:numId="25">
    <w:abstractNumId w:val="38"/>
  </w:num>
  <w:num w:numId="26">
    <w:abstractNumId w:val="35"/>
  </w:num>
  <w:num w:numId="27">
    <w:abstractNumId w:val="6"/>
  </w:num>
  <w:num w:numId="28">
    <w:abstractNumId w:val="43"/>
  </w:num>
  <w:num w:numId="29">
    <w:abstractNumId w:val="2"/>
  </w:num>
  <w:num w:numId="30">
    <w:abstractNumId w:val="32"/>
  </w:num>
  <w:num w:numId="31">
    <w:abstractNumId w:val="3"/>
  </w:num>
  <w:num w:numId="32">
    <w:abstractNumId w:val="28"/>
  </w:num>
  <w:num w:numId="33">
    <w:abstractNumId w:val="1"/>
  </w:num>
  <w:num w:numId="34">
    <w:abstractNumId w:val="39"/>
  </w:num>
  <w:num w:numId="35">
    <w:abstractNumId w:val="44"/>
  </w:num>
  <w:num w:numId="36">
    <w:abstractNumId w:val="18"/>
  </w:num>
  <w:num w:numId="37">
    <w:abstractNumId w:val="14"/>
  </w:num>
  <w:num w:numId="38">
    <w:abstractNumId w:val="24"/>
  </w:num>
  <w:num w:numId="39">
    <w:abstractNumId w:val="16"/>
  </w:num>
  <w:num w:numId="40">
    <w:abstractNumId w:val="40"/>
  </w:num>
  <w:num w:numId="41">
    <w:abstractNumId w:val="9"/>
  </w:num>
  <w:num w:numId="42">
    <w:abstractNumId w:val="21"/>
  </w:num>
  <w:num w:numId="43">
    <w:abstractNumId w:val="19"/>
  </w:num>
  <w:num w:numId="44">
    <w:abstractNumId w:val="22"/>
  </w:num>
  <w:num w:numId="45">
    <w:abstractNumId w:val="45"/>
  </w:num>
  <w:num w:numId="46">
    <w:abstractNumId w:val="33"/>
  </w:num>
  <w:num w:numId="47">
    <w:abstractNumId w:val="37"/>
  </w:num>
  <w:num w:numId="48">
    <w:abstractNumId w:val="5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054"/>
    <w:rsid w:val="00023D9A"/>
    <w:rsid w:val="0003371A"/>
    <w:rsid w:val="00033724"/>
    <w:rsid w:val="0003473C"/>
    <w:rsid w:val="000619B8"/>
    <w:rsid w:val="00071305"/>
    <w:rsid w:val="00083FB0"/>
    <w:rsid w:val="00094A80"/>
    <w:rsid w:val="000A28B3"/>
    <w:rsid w:val="000A396A"/>
    <w:rsid w:val="000B61B9"/>
    <w:rsid w:val="000C6558"/>
    <w:rsid w:val="00166270"/>
    <w:rsid w:val="00166E2B"/>
    <w:rsid w:val="001A786B"/>
    <w:rsid w:val="001B029E"/>
    <w:rsid w:val="001B2054"/>
    <w:rsid w:val="001B2DA8"/>
    <w:rsid w:val="001F1703"/>
    <w:rsid w:val="001F1E5F"/>
    <w:rsid w:val="0021204B"/>
    <w:rsid w:val="002323F0"/>
    <w:rsid w:val="002354BC"/>
    <w:rsid w:val="0024115B"/>
    <w:rsid w:val="002559A1"/>
    <w:rsid w:val="00265175"/>
    <w:rsid w:val="00272B25"/>
    <w:rsid w:val="002770E3"/>
    <w:rsid w:val="00290D01"/>
    <w:rsid w:val="002A06C0"/>
    <w:rsid w:val="002D6A3B"/>
    <w:rsid w:val="002E6444"/>
    <w:rsid w:val="002E7DBF"/>
    <w:rsid w:val="002F10F8"/>
    <w:rsid w:val="00301739"/>
    <w:rsid w:val="003206B0"/>
    <w:rsid w:val="00322F56"/>
    <w:rsid w:val="0033608D"/>
    <w:rsid w:val="00352D94"/>
    <w:rsid w:val="00394853"/>
    <w:rsid w:val="003B0CA3"/>
    <w:rsid w:val="003C3792"/>
    <w:rsid w:val="003C4B3E"/>
    <w:rsid w:val="00401ECE"/>
    <w:rsid w:val="004023AA"/>
    <w:rsid w:val="00404673"/>
    <w:rsid w:val="00407235"/>
    <w:rsid w:val="00413334"/>
    <w:rsid w:val="004335C6"/>
    <w:rsid w:val="00433A5E"/>
    <w:rsid w:val="00444389"/>
    <w:rsid w:val="00452DAA"/>
    <w:rsid w:val="00466074"/>
    <w:rsid w:val="00473DB7"/>
    <w:rsid w:val="00480810"/>
    <w:rsid w:val="004A18BA"/>
    <w:rsid w:val="004B3601"/>
    <w:rsid w:val="004B4B88"/>
    <w:rsid w:val="004C7304"/>
    <w:rsid w:val="004D00C9"/>
    <w:rsid w:val="004D6B28"/>
    <w:rsid w:val="004D7939"/>
    <w:rsid w:val="004E50E8"/>
    <w:rsid w:val="004E74E0"/>
    <w:rsid w:val="004F4744"/>
    <w:rsid w:val="00503BD2"/>
    <w:rsid w:val="00505280"/>
    <w:rsid w:val="00512260"/>
    <w:rsid w:val="00512F77"/>
    <w:rsid w:val="005234C2"/>
    <w:rsid w:val="00527AEC"/>
    <w:rsid w:val="005551D0"/>
    <w:rsid w:val="005560F7"/>
    <w:rsid w:val="00565CF2"/>
    <w:rsid w:val="005810A4"/>
    <w:rsid w:val="005A6FEB"/>
    <w:rsid w:val="005E31B4"/>
    <w:rsid w:val="005F58D4"/>
    <w:rsid w:val="006013EA"/>
    <w:rsid w:val="00621BCE"/>
    <w:rsid w:val="006313DF"/>
    <w:rsid w:val="00651A3C"/>
    <w:rsid w:val="00656178"/>
    <w:rsid w:val="0065784E"/>
    <w:rsid w:val="006647DC"/>
    <w:rsid w:val="00664ECD"/>
    <w:rsid w:val="00692F3B"/>
    <w:rsid w:val="006B46C3"/>
    <w:rsid w:val="006C5922"/>
    <w:rsid w:val="006C6090"/>
    <w:rsid w:val="006C6ABF"/>
    <w:rsid w:val="006F2C3B"/>
    <w:rsid w:val="00714539"/>
    <w:rsid w:val="0073144D"/>
    <w:rsid w:val="0075415C"/>
    <w:rsid w:val="00792E0E"/>
    <w:rsid w:val="007A46BE"/>
    <w:rsid w:val="007A77F3"/>
    <w:rsid w:val="007D6D3F"/>
    <w:rsid w:val="007F1ADE"/>
    <w:rsid w:val="00806874"/>
    <w:rsid w:val="008127F1"/>
    <w:rsid w:val="00821B20"/>
    <w:rsid w:val="00833E2E"/>
    <w:rsid w:val="00833FDA"/>
    <w:rsid w:val="00855127"/>
    <w:rsid w:val="0086562C"/>
    <w:rsid w:val="00867995"/>
    <w:rsid w:val="00871C63"/>
    <w:rsid w:val="00885A28"/>
    <w:rsid w:val="008B3395"/>
    <w:rsid w:val="008D2D71"/>
    <w:rsid w:val="00920535"/>
    <w:rsid w:val="00934C2A"/>
    <w:rsid w:val="009427B5"/>
    <w:rsid w:val="009453C6"/>
    <w:rsid w:val="00955CB3"/>
    <w:rsid w:val="00966173"/>
    <w:rsid w:val="009B6144"/>
    <w:rsid w:val="009B6965"/>
    <w:rsid w:val="009C0E88"/>
    <w:rsid w:val="009E1F09"/>
    <w:rsid w:val="009F2229"/>
    <w:rsid w:val="00A03924"/>
    <w:rsid w:val="00A11BD6"/>
    <w:rsid w:val="00A21C4D"/>
    <w:rsid w:val="00A36921"/>
    <w:rsid w:val="00A50412"/>
    <w:rsid w:val="00A52673"/>
    <w:rsid w:val="00A52CCD"/>
    <w:rsid w:val="00A64ADD"/>
    <w:rsid w:val="00A818DB"/>
    <w:rsid w:val="00A9104E"/>
    <w:rsid w:val="00AA0EED"/>
    <w:rsid w:val="00AA1354"/>
    <w:rsid w:val="00AC4BFE"/>
    <w:rsid w:val="00AD35E8"/>
    <w:rsid w:val="00AF1A1E"/>
    <w:rsid w:val="00AF335B"/>
    <w:rsid w:val="00AF58A1"/>
    <w:rsid w:val="00B1559D"/>
    <w:rsid w:val="00B21D14"/>
    <w:rsid w:val="00B5573A"/>
    <w:rsid w:val="00B845E1"/>
    <w:rsid w:val="00B87C3B"/>
    <w:rsid w:val="00B92AC9"/>
    <w:rsid w:val="00B951D6"/>
    <w:rsid w:val="00BA396A"/>
    <w:rsid w:val="00BA5454"/>
    <w:rsid w:val="00BB0036"/>
    <w:rsid w:val="00BC2AE4"/>
    <w:rsid w:val="00BF59C9"/>
    <w:rsid w:val="00BF63EB"/>
    <w:rsid w:val="00C41250"/>
    <w:rsid w:val="00C56DF4"/>
    <w:rsid w:val="00C73BC3"/>
    <w:rsid w:val="00C8182C"/>
    <w:rsid w:val="00C97FF0"/>
    <w:rsid w:val="00CB072E"/>
    <w:rsid w:val="00CC0D8A"/>
    <w:rsid w:val="00CD19B2"/>
    <w:rsid w:val="00CD5670"/>
    <w:rsid w:val="00D040B9"/>
    <w:rsid w:val="00D21E5A"/>
    <w:rsid w:val="00D4376D"/>
    <w:rsid w:val="00D53ECF"/>
    <w:rsid w:val="00D67A86"/>
    <w:rsid w:val="00D90505"/>
    <w:rsid w:val="00DB6FA2"/>
    <w:rsid w:val="00DC156C"/>
    <w:rsid w:val="00DC70C7"/>
    <w:rsid w:val="00DD091E"/>
    <w:rsid w:val="00DE14FF"/>
    <w:rsid w:val="00DE4B05"/>
    <w:rsid w:val="00DE5934"/>
    <w:rsid w:val="00DF1145"/>
    <w:rsid w:val="00E0371B"/>
    <w:rsid w:val="00E0458F"/>
    <w:rsid w:val="00E141B0"/>
    <w:rsid w:val="00E22024"/>
    <w:rsid w:val="00E23CD4"/>
    <w:rsid w:val="00E346A6"/>
    <w:rsid w:val="00E34DF6"/>
    <w:rsid w:val="00E35197"/>
    <w:rsid w:val="00E54EC0"/>
    <w:rsid w:val="00E56830"/>
    <w:rsid w:val="00E7427F"/>
    <w:rsid w:val="00EB6CEE"/>
    <w:rsid w:val="00EC7C09"/>
    <w:rsid w:val="00ED1F57"/>
    <w:rsid w:val="00ED40F9"/>
    <w:rsid w:val="00F122DC"/>
    <w:rsid w:val="00F30460"/>
    <w:rsid w:val="00F431BD"/>
    <w:rsid w:val="00F44E7F"/>
    <w:rsid w:val="00F66B51"/>
    <w:rsid w:val="00FB294A"/>
    <w:rsid w:val="00FC1F49"/>
    <w:rsid w:val="00FC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5E8B0"/>
  <w15:docId w15:val="{369388F8-04A4-4DAF-A77F-BFB223CAF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040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2D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T_SZ_List Paragraph,normalny tekst,Obiekt,List_Paragraph,Multilevel para_II,Bullet1,Bullets,List Paragraph 1,References,IBL List Paragraph"/>
    <w:basedOn w:val="Normalny"/>
    <w:link w:val="AkapitzlistZnak"/>
    <w:qFormat/>
    <w:rsid w:val="001B2054"/>
    <w:pPr>
      <w:spacing w:line="252" w:lineRule="auto"/>
      <w:ind w:left="720"/>
    </w:pPr>
    <w:rPr>
      <w:rFonts w:eastAsia="Times New Roman" w:cs="Calibri"/>
    </w:rPr>
  </w:style>
  <w:style w:type="paragraph" w:styleId="Nagwek">
    <w:name w:val="header"/>
    <w:basedOn w:val="Normalny"/>
    <w:link w:val="NagwekZnak"/>
    <w:uiPriority w:val="99"/>
    <w:rsid w:val="001B205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rsid w:val="001B2054"/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B205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1B2054"/>
    <w:rPr>
      <w:rFonts w:ascii="Times New Roman" w:eastAsia="Times New Roman" w:hAnsi="Times New Roman"/>
    </w:rPr>
  </w:style>
  <w:style w:type="character" w:styleId="Hipercze">
    <w:name w:val="Hyperlink"/>
    <w:uiPriority w:val="99"/>
    <w:unhideWhenUsed/>
    <w:rsid w:val="001B205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qFormat/>
    <w:rsid w:val="001B2054"/>
    <w:pPr>
      <w:spacing w:before="100" w:after="119" w:line="240" w:lineRule="auto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Z4-Tekst-rodkowy">
    <w:name w:val="Z4 - Tekst - środkowy"/>
    <w:rsid w:val="001B2054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</w:rPr>
  </w:style>
  <w:style w:type="character" w:customStyle="1" w:styleId="Teksttreci2">
    <w:name w:val="Tekst treści (2)_"/>
    <w:link w:val="Teksttreci20"/>
    <w:rsid w:val="001B2054"/>
    <w:rPr>
      <w:rFonts w:eastAsia="Times New Roman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B2054"/>
    <w:pPr>
      <w:widowControl w:val="0"/>
      <w:shd w:val="clear" w:color="auto" w:fill="FFFFFF"/>
      <w:spacing w:before="1320" w:after="180" w:line="0" w:lineRule="atLeast"/>
      <w:ind w:hanging="340"/>
      <w:jc w:val="center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205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B205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0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A0EED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Obiekt Znak,List_Paragraph Znak,Bullet1 Znak"/>
    <w:link w:val="Akapitzlist"/>
    <w:uiPriority w:val="34"/>
    <w:qFormat/>
    <w:rsid w:val="00E34DF6"/>
    <w:rPr>
      <w:rFonts w:eastAsia="Times New Roman" w:cs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17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7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70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7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703"/>
    <w:rPr>
      <w:b/>
      <w:bCs/>
      <w:lang w:eastAsia="en-US"/>
    </w:rPr>
  </w:style>
  <w:style w:type="paragraph" w:styleId="Poprawka">
    <w:name w:val="Revision"/>
    <w:hidden/>
    <w:uiPriority w:val="99"/>
    <w:semiHidden/>
    <w:rsid w:val="001F1703"/>
    <w:rPr>
      <w:sz w:val="22"/>
      <w:szCs w:val="22"/>
      <w:lang w:eastAsia="en-US"/>
    </w:rPr>
  </w:style>
  <w:style w:type="paragraph" w:customStyle="1" w:styleId="Standard">
    <w:name w:val="Standard"/>
    <w:rsid w:val="00C56DF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F30460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040B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2DA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Default">
    <w:name w:val="Default"/>
    <w:rsid w:val="00DE4B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zeinternetowe">
    <w:name w:val="Łącze internetowe"/>
    <w:uiPriority w:val="99"/>
    <w:unhideWhenUsed/>
    <w:rsid w:val="00D905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galis.pl/document-view.seam?documentId=mfrxilrshaydomrqgiydoltqmfyc4mrxgiydimbyhe" TargetMode="External"/><Relationship Id="rId18" Type="http://schemas.openxmlformats.org/officeDocument/2006/relationships/hyperlink" Target="https://sip.legalis.pl/document-view.seam?documentId=mfrxilrtg4ytomzug44toltqmfyc4nrsg44donbsgi" TargetMode="External"/><Relationship Id="rId26" Type="http://schemas.openxmlformats.org/officeDocument/2006/relationships/hyperlink" Target="https://sip.legalis.pl/document-view.seam?documentId=mfrxilrtg4ytkojvg42dmltqmfyc4njxgu4dcmbxge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sip.legalis.pl/document-view.seam?documentId=mfrxilrshaydomrqgiydoltqmfyc4mrxgiydimbyhe" TargetMode="External"/><Relationship Id="rId34" Type="http://schemas.openxmlformats.org/officeDocument/2006/relationships/hyperlink" Target="mailto:umwysmierzyce@wysmierzyce.pl" TargetMode="External"/><Relationship Id="rId7" Type="http://schemas.openxmlformats.org/officeDocument/2006/relationships/hyperlink" Target="mailto:umwysmierzyce@wysmierzyce.pl" TargetMode="External"/><Relationship Id="rId12" Type="http://schemas.openxmlformats.org/officeDocument/2006/relationships/hyperlink" Target="https://sip.legalis.pl/document-view.seam?documentId=mfrxilrshaydomrqgiydoltqmfyc4mrxgiydimbyhe" TargetMode="External"/><Relationship Id="rId17" Type="http://schemas.openxmlformats.org/officeDocument/2006/relationships/hyperlink" Target="https://sip.legalis.pl/document-view.seam?documentId=mfrxilrtg4ytomzug44toltqmfyc4nrsg44donbsgi" TargetMode="External"/><Relationship Id="rId25" Type="http://schemas.openxmlformats.org/officeDocument/2006/relationships/hyperlink" Target="https://sip.legalis.pl/document-view.seam?documentId=mfrxilrtg4ytkojvg42dmltqmfyc4njxgu4dcmbxge" TargetMode="External"/><Relationship Id="rId33" Type="http://schemas.openxmlformats.org/officeDocument/2006/relationships/hyperlink" Target="https://sip.legalis.pl/document-view.seam?documentId=mfrxilrtg4ytonbxheydeltqmfyc4nrtgiztmnzyge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ip.legalis.pl/document-view.seam?documentId=mfrxilrtg4ytomzug44toltqmfyc4nrsg44donbsgi" TargetMode="External"/><Relationship Id="rId20" Type="http://schemas.openxmlformats.org/officeDocument/2006/relationships/hyperlink" Target="https://sip.legalis.pl/document-view.seam?documentId=mfrxilrxgazdgmjrhazc44dboaxdcmjwgm2tgmjr" TargetMode="External"/><Relationship Id="rId29" Type="http://schemas.openxmlformats.org/officeDocument/2006/relationships/hyperlink" Target="https://sip.legalis.pl/document-view.seam?documentId=mfrxilrxgazdgmjrhazc44dboaxdcmjwgm2tgmj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xgazdgmjrhazc44dboaxdcmjwgm2tgmjr" TargetMode="External"/><Relationship Id="rId24" Type="http://schemas.openxmlformats.org/officeDocument/2006/relationships/hyperlink" Target="https://sip.legalis.pl/document-view.seam?documentId=mfrxilrtg4ytonbxheydeltqmfyc4nrtgiztmnzyge" TargetMode="External"/><Relationship Id="rId32" Type="http://schemas.openxmlformats.org/officeDocument/2006/relationships/hyperlink" Target="https://sip.legalis.pl/document-view.seam?documentId=mfrxilrtg4ytonbxheydeltqmfyc4nrtgiztmnzyge" TargetMode="External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sip.legalis.pl/document-view.seam?documentId=mfrxilrtg4ytonbxheydeltqmfyc4nrtgiztmnzyge" TargetMode="External"/><Relationship Id="rId23" Type="http://schemas.openxmlformats.org/officeDocument/2006/relationships/hyperlink" Target="https://sip.legalis.pl/document-view.seam?documentId=mfrxilrtg4ytonbxheydeltqmfyc4nrtgiztmnzyge" TargetMode="External"/><Relationship Id="rId28" Type="http://schemas.openxmlformats.org/officeDocument/2006/relationships/hyperlink" Target="https://sip.legalis.pl/document-view.seam?documentId=mfrxilrxgazdgmjrhazc44dboaxdcmjwgm2tgmjr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xgazdgmjrhazc44dboaxdcmjwgm2tgmjr" TargetMode="External"/><Relationship Id="rId19" Type="http://schemas.openxmlformats.org/officeDocument/2006/relationships/hyperlink" Target="https://sip.legalis.pl/document-view.seam?documentId=mfrxilrxgazdgmjrhazc44dboaxdcmjwgm2tgmjr" TargetMode="External"/><Relationship Id="rId31" Type="http://schemas.openxmlformats.org/officeDocument/2006/relationships/hyperlink" Target="https://sip.legalis.pl/document-view.seam?documentId=mfrxilrshaydomrqgiydoltqmfyc4mrxgiydimbyh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mnbrhazdiltqmfyc4njzgm2dmmjvge" TargetMode="External"/><Relationship Id="rId14" Type="http://schemas.openxmlformats.org/officeDocument/2006/relationships/hyperlink" Target="https://sip.legalis.pl/document-view.seam?documentId=mfrxilrtg4ytonbxheydeltqmfyc4nrtgiztmnzyge" TargetMode="External"/><Relationship Id="rId22" Type="http://schemas.openxmlformats.org/officeDocument/2006/relationships/hyperlink" Target="https://sip.legalis.pl/document-view.seam?documentId=mfrxilrshaydomrqgiydoltqmfyc4mrxgiydimbyhe" TargetMode="External"/><Relationship Id="rId27" Type="http://schemas.openxmlformats.org/officeDocument/2006/relationships/hyperlink" Target="https://sip.legalis.pl/document-view.seam?documentId=mfrxilrtg4ytkojvg42dmltqmfyc4njxgu4dcmbxge" TargetMode="External"/><Relationship Id="rId30" Type="http://schemas.openxmlformats.org/officeDocument/2006/relationships/hyperlink" Target="https://sip.legalis.pl/document-view.seam?documentId=mfrxilrshaydomrqgiydoltqmfyc4mrxgiydimbyhe" TargetMode="External"/><Relationship Id="rId35" Type="http://schemas.openxmlformats.org/officeDocument/2006/relationships/hyperlink" Target="mailto:iod@wysmierzyce.pl" TargetMode="External"/><Relationship Id="rId8" Type="http://schemas.openxmlformats.org/officeDocument/2006/relationships/hyperlink" Target="https://sip.legalis.pl/document-view.seam?documentId=mfrxilrtg4ytmnbrhazdiltqmfyc4njzgm2dmmjvg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2409</Words>
  <Characters>14455</Characters>
  <Application>Microsoft Office Word</Application>
  <DocSecurity>4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16831</CharactersWithSpaces>
  <SharedDoc>false</SharedDoc>
  <HLinks>
    <vt:vector size="18" baseType="variant">
      <vt:variant>
        <vt:i4>1835043</vt:i4>
      </vt:variant>
      <vt:variant>
        <vt:i4>6</vt:i4>
      </vt:variant>
      <vt:variant>
        <vt:i4>0</vt:i4>
      </vt:variant>
      <vt:variant>
        <vt:i4>5</vt:i4>
      </vt:variant>
      <vt:variant>
        <vt:lpwstr>mailto:iod@wysmierzyce.pl</vt:lpwstr>
      </vt:variant>
      <vt:variant>
        <vt:lpwstr/>
      </vt:variant>
      <vt:variant>
        <vt:i4>6750281</vt:i4>
      </vt:variant>
      <vt:variant>
        <vt:i4>3</vt:i4>
      </vt:variant>
      <vt:variant>
        <vt:i4>0</vt:i4>
      </vt:variant>
      <vt:variant>
        <vt:i4>5</vt:i4>
      </vt:variant>
      <vt:variant>
        <vt:lpwstr>mailto:umwysmierzyce@wysmierzyce.pl</vt:lpwstr>
      </vt:variant>
      <vt:variant>
        <vt:lpwstr/>
      </vt:variant>
      <vt:variant>
        <vt:i4>6750281</vt:i4>
      </vt:variant>
      <vt:variant>
        <vt:i4>0</vt:i4>
      </vt:variant>
      <vt:variant>
        <vt:i4>0</vt:i4>
      </vt:variant>
      <vt:variant>
        <vt:i4>5</vt:i4>
      </vt:variant>
      <vt:variant>
        <vt:lpwstr>mailto:umwysmierzyce@wysmierzyce.pl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Katarzyna Ogorzałek</cp:lastModifiedBy>
  <cp:revision>2</cp:revision>
  <cp:lastPrinted>2026-05-04T06:33:00Z</cp:lastPrinted>
  <dcterms:created xsi:type="dcterms:W3CDTF">2026-05-04T06:34:00Z</dcterms:created>
  <dcterms:modified xsi:type="dcterms:W3CDTF">2026-05-04T06:34:00Z</dcterms:modified>
</cp:coreProperties>
</file>