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12704" w14:textId="76C01D54" w:rsidR="00566DFE" w:rsidRPr="0057099B" w:rsidRDefault="00566DFE" w:rsidP="0057099B">
      <w:pPr>
        <w:spacing w:after="0" w:line="360" w:lineRule="auto"/>
        <w:rPr>
          <w:rFonts w:ascii="Verdana" w:hAnsi="Verdana" w:cs="Tahoma"/>
          <w:b/>
          <w:sz w:val="24"/>
          <w:szCs w:val="24"/>
        </w:rPr>
      </w:pPr>
      <w:bookmarkStart w:id="0" w:name="_Hlk212013421"/>
      <w:r w:rsidRPr="0057099B">
        <w:rPr>
          <w:rFonts w:ascii="Verdana" w:hAnsi="Verdana" w:cs="Tahoma"/>
          <w:b/>
          <w:sz w:val="24"/>
          <w:szCs w:val="24"/>
        </w:rPr>
        <w:t xml:space="preserve">Załącznik nr 3 </w:t>
      </w:r>
    </w:p>
    <w:p w14:paraId="5F72567B" w14:textId="52B7B86B" w:rsidR="0057099B" w:rsidRPr="003B2BEA" w:rsidRDefault="003B2BEA" w:rsidP="003B2BEA">
      <w:pPr>
        <w:tabs>
          <w:tab w:val="left" w:pos="1245"/>
          <w:tab w:val="left" w:pos="11925"/>
        </w:tabs>
        <w:spacing w:line="360" w:lineRule="auto"/>
        <w:rPr>
          <w:rFonts w:ascii="Tahoma" w:eastAsia="Calibri" w:hAnsi="Tahoma" w:cs="Tahoma"/>
          <w:b/>
          <w:sz w:val="24"/>
          <w:szCs w:val="24"/>
        </w:rPr>
      </w:pPr>
      <w:r w:rsidRPr="00D323A4">
        <w:rPr>
          <w:rFonts w:ascii="Tahoma" w:eastAsia="Calibri" w:hAnsi="Tahoma" w:cs="Tahoma"/>
          <w:b/>
          <w:sz w:val="24"/>
          <w:szCs w:val="24"/>
        </w:rPr>
        <w:t xml:space="preserve">do sprawy DLG-A </w:t>
      </w:r>
      <w:bookmarkEnd w:id="0"/>
      <w:r w:rsidR="00460F7B" w:rsidRPr="00460F7B">
        <w:rPr>
          <w:rFonts w:ascii="Tahoma" w:eastAsia="Calibri" w:hAnsi="Tahoma" w:cs="Tahoma"/>
          <w:b/>
          <w:sz w:val="24"/>
          <w:szCs w:val="24"/>
        </w:rPr>
        <w:t>6663381</w:t>
      </w:r>
    </w:p>
    <w:p w14:paraId="5CC242AF" w14:textId="77777777" w:rsidR="009D3F9C" w:rsidRDefault="009D3F9C" w:rsidP="003B2BEA">
      <w:pPr>
        <w:widowControl w:val="0"/>
        <w:tabs>
          <w:tab w:val="left" w:pos="0"/>
        </w:tabs>
        <w:suppressAutoHyphens/>
        <w:autoSpaceDE w:val="0"/>
        <w:autoSpaceDN w:val="0"/>
        <w:spacing w:line="360" w:lineRule="auto"/>
        <w:rPr>
          <w:rFonts w:ascii="Tahoma" w:hAnsi="Tahoma" w:cs="Tahoma"/>
          <w:b/>
          <w:sz w:val="24"/>
          <w:szCs w:val="24"/>
          <w:lang w:eastAsia="ar-SA"/>
        </w:rPr>
      </w:pPr>
      <w:r>
        <w:rPr>
          <w:rFonts w:ascii="Tahoma" w:hAnsi="Tahoma" w:cs="Tahoma"/>
          <w:b/>
          <w:sz w:val="24"/>
          <w:szCs w:val="24"/>
          <w:lang w:eastAsia="ar-SA"/>
        </w:rPr>
        <w:t xml:space="preserve">Informacje dotyczące ochrony osób fizycznych w związku z przetwarzaniem danych osobowych i w sprawie swobodnego przepływu takich danych </w:t>
      </w:r>
    </w:p>
    <w:p w14:paraId="238517C1" w14:textId="77777777" w:rsidR="009D3F9C" w:rsidRDefault="009D3F9C" w:rsidP="003B2BEA">
      <w:pPr>
        <w:widowControl w:val="0"/>
        <w:tabs>
          <w:tab w:val="left" w:pos="0"/>
        </w:tabs>
        <w:suppressAutoHyphens/>
        <w:autoSpaceDE w:val="0"/>
        <w:autoSpaceDN w:val="0"/>
        <w:spacing w:line="360" w:lineRule="auto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Zgodnie z art. 13 ust. 1 i 2 oraz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43ED1B55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 xml:space="preserve">administratorem Pani/Pana danych osobowych jest Uniwersytet Medyczny w Lublinie, Al. Racławickie 1, 20-059 Lublin, NIP: 712-01-06-911, REGON: 000288716, tel. : +48 81 448 50 00, z którym kontakt możliwy jest pod adresem e-mail: </w:t>
      </w:r>
      <w:hyperlink r:id="rId8" w:history="1">
        <w:r>
          <w:rPr>
            <w:rStyle w:val="Hipercze"/>
            <w:rFonts w:ascii="Tahoma" w:hAnsi="Tahoma" w:cs="Tahoma"/>
            <w:bCs/>
            <w:sz w:val="24"/>
            <w:szCs w:val="24"/>
            <w:lang w:eastAsia="ar-SA"/>
          </w:rPr>
          <w:t>biuro.rektora@umlub.edu.pl</w:t>
        </w:r>
      </w:hyperlink>
      <w:r>
        <w:rPr>
          <w:rFonts w:ascii="Tahoma" w:hAnsi="Tahoma" w:cs="Tahoma"/>
          <w:bCs/>
          <w:sz w:val="24"/>
          <w:szCs w:val="24"/>
          <w:lang w:eastAsia="ar-SA"/>
        </w:rPr>
        <w:t>,</w:t>
      </w:r>
    </w:p>
    <w:p w14:paraId="7A3E6C02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z inspektorem ochrony danych osobowych w Uniwersytecie Medycznym w Lublinie można skontaktować się pod adresem e-mail: iod@umlub.edu.pl;</w:t>
      </w:r>
    </w:p>
    <w:p w14:paraId="47C28AA7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Pani/Pana dane osobowe przetwarzane będą na podstawie art. 6 ust. 1 lit. c RODO w celu związanym z niniejszym postępowaniem o udzielenie zamówienia publicznego ;</w:t>
      </w:r>
    </w:p>
    <w:p w14:paraId="0D4E0150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odbiorcami Pani/Pana danych osobowych będą osoby lub podmioty, którym udostępniona zostanie dokumentacja postępowania w oparciu o art. 18 i 74 ustawy Pzp.</w:t>
      </w:r>
    </w:p>
    <w:p w14:paraId="049508F9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Pani/Pana dane osobowe będą przechowywane, zgodnie z przepisami ustawy Pzp, przez okres 4 lat od dnia zakończenia postępowania o udzielenie zamówienia, nie krótszy jednak niż okres realizacji i utrzymania trwałości efektów projektu, a w przypadku pomocy publicznej nie krócej niż 10 lat od daty przyznania tej pomocy.</w:t>
      </w:r>
    </w:p>
    <w:p w14:paraId="6485E0B1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14:paraId="7F09D4E4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lastRenderedPageBreak/>
        <w:t>w odniesieniu do Pani/Pana danych osobowych decyzje nie będą podejmowane w sposób zautomatyzowany, stosowanie do art. 22 RODO;</w:t>
      </w:r>
    </w:p>
    <w:p w14:paraId="373932ED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567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posiada Pani/Pan:</w:t>
      </w:r>
    </w:p>
    <w:p w14:paraId="286390EE" w14:textId="77777777" w:rsidR="009D3F9C" w:rsidRDefault="009D3F9C" w:rsidP="003B2BEA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na podstawie art. 15 RODO prawo dostępu do danych osobowych Pani/Pana dotyczących;</w:t>
      </w:r>
    </w:p>
    <w:p w14:paraId="0EBBC458" w14:textId="77777777" w:rsidR="009D3F9C" w:rsidRDefault="009D3F9C" w:rsidP="003B2BEA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na podstawie art. 16 RODO prawo do sprostowania Pani/Pana danych osobowych (skorzystanie z prawa do sprostowania nie może skutkować zmianą wyniku postępowania o udzielenie zamówienia publicznego ani zmianą postanowień umowy w zakresie niezgodnym z ustawą Pzp oraz nie może naruszać integralności protokołu oraz jego załączników);</w:t>
      </w:r>
    </w:p>
    <w:p w14:paraId="54681B31" w14:textId="77777777" w:rsidR="009D3F9C" w:rsidRDefault="009D3F9C" w:rsidP="003B2BEA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38E7FB9F" w14:textId="77777777" w:rsidR="009D3F9C" w:rsidRDefault="009D3F9C" w:rsidP="003B2BEA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prawo do wniesienia skargi do Prezesa Urzędu Ochrony Danych Osobowych, gdy uzna Pani/Pan, że przetwarzanie danych osobowych Pani/Pana dotyczących narusza przepisy RODO</w:t>
      </w:r>
    </w:p>
    <w:p w14:paraId="36ACCDEA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nie przysługuje Pani/Panu:</w:t>
      </w:r>
    </w:p>
    <w:p w14:paraId="1E646AF8" w14:textId="77777777" w:rsidR="009D3F9C" w:rsidRDefault="009D3F9C" w:rsidP="003B2BEA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w związku z art. 17 ust. 3 lit. b, d lub e RODO prawo do usunięcia danych osobowych;</w:t>
      </w:r>
    </w:p>
    <w:p w14:paraId="0D686139" w14:textId="77777777" w:rsidR="009D3F9C" w:rsidRDefault="009D3F9C" w:rsidP="003B2BEA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prawo do przenoszenia danych osobowych, o którym mowa w art. 20 RODO;</w:t>
      </w:r>
    </w:p>
    <w:p w14:paraId="786672DD" w14:textId="77777777" w:rsidR="009D3F9C" w:rsidRDefault="009D3F9C" w:rsidP="003B2BEA">
      <w:pPr>
        <w:pStyle w:val="Akapitzlist"/>
        <w:widowControl w:val="0"/>
        <w:numPr>
          <w:ilvl w:val="1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na podstawie art. 21 RODO prawo sprzeciwu, wobec przetwarzania danych osobowych, gdyż podstawą prawną przetwarzania Pani/Pana danych osobowych jest art. 6 ust. 1 lit. c RODO</w:t>
      </w:r>
    </w:p>
    <w:p w14:paraId="0D517A1B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 xml:space="preserve"> w przypadku dojścia do zawarcia umowy dane osobowe osób fizycznych, w szczególności osób reprezentujących oraz wskazanych do kontaktu, związanych z wykonaniem umowy, pozyskane bezpośrednio lub pośrednio, będą przetwarzane przez Strony umowy w celu i okresie jej realizacji, a także w celach związanych z rozliczaniem umowy, celach archiwalnych oraz ustalenia i dochodzenia ewentualnych </w:t>
      </w:r>
      <w:r>
        <w:rPr>
          <w:rFonts w:ascii="Tahoma" w:hAnsi="Tahoma" w:cs="Tahoma"/>
          <w:bCs/>
          <w:sz w:val="24"/>
          <w:szCs w:val="24"/>
          <w:lang w:eastAsia="ar-SA"/>
        </w:rPr>
        <w:lastRenderedPageBreak/>
        <w:t>roszczeń w okresie przewidzianym przepisami prawa, na podstawie i w związku z realizacją obowiązków nałożonych na administratora danych przez te przepisy. Dane te nie będą przedmiotem sprzedaży i udostępniania podmiotom zewnętrznym, za wyjątkiem przypadków przewidzianych przepisami prawa jak również podmiotom, którym Uniwersytet jest zobligowany udostępnić dane w związku z realizacją Projektu RCMC. Dane nie będą przekazywane do państw trzecich i organizacji międzynarodowych. Mogą one zostać przekazane podmiotom współpracującym w Uniwersytetem w oparciu o umowy powierzenia  zawarte zgodnie z 28 RODO, m.in. w związku ze wsparciem w  zakresie IT, czy obsługą korespondencji. W pozostałym zakresie zasady i sposób postępowania z danymi został opisany powyżej.</w:t>
      </w:r>
    </w:p>
    <w:p w14:paraId="09C60DFE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>Wykonawca jest zobowiązany do poinformowania o zasadach i sposobie przetwarzania danych wszystkie osoby fizyczne zaangażowane w realizację umowy.</w:t>
      </w:r>
    </w:p>
    <w:p w14:paraId="0E1374E3" w14:textId="77777777" w:rsidR="009D3F9C" w:rsidRDefault="009D3F9C" w:rsidP="003B2BEA">
      <w:pPr>
        <w:pStyle w:val="Akapitzlist"/>
        <w:widowControl w:val="0"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spacing w:line="360" w:lineRule="auto"/>
        <w:ind w:left="0" w:hanging="426"/>
        <w:rPr>
          <w:rFonts w:ascii="Tahoma" w:hAnsi="Tahoma" w:cs="Tahoma"/>
          <w:bCs/>
          <w:sz w:val="24"/>
          <w:szCs w:val="24"/>
          <w:lang w:eastAsia="ar-SA"/>
        </w:rPr>
      </w:pPr>
      <w:r>
        <w:rPr>
          <w:rFonts w:ascii="Tahoma" w:hAnsi="Tahoma" w:cs="Tahoma"/>
          <w:bCs/>
          <w:sz w:val="24"/>
          <w:szCs w:val="24"/>
          <w:lang w:eastAsia="ar-SA"/>
        </w:rPr>
        <w:t xml:space="preserve"> W przypadku, gdy wykonanie obowiązku, o którym mowa w art. 15 ust. 1 – 3 RODO, wymagałoby niewspółmiernie dużego wysiłku, Zamawiający może żądać od osoby, której dane dotyczą wskazania dodatkowych informacji mających na celu sprecyzowanie żądania, w szczególności podania daty lub nazwy postępowania o udzielenie zamówienia publicznego. Wystąpienie z żądaniem, o którym mowa w art. 18 ust. 1 RODO nie ogranicza przetwarzania danych osobowych do czasu zakończenia niniejszego postępowania.</w:t>
      </w:r>
    </w:p>
    <w:p w14:paraId="51B655FF" w14:textId="77777777" w:rsidR="000B7B1E" w:rsidRDefault="000B7B1E" w:rsidP="000B7B1E">
      <w:pPr>
        <w:spacing w:after="0" w:line="360" w:lineRule="auto"/>
        <w:rPr>
          <w:rFonts w:ascii="Verdana" w:hAnsi="Verdana"/>
          <w:b/>
          <w:szCs w:val="24"/>
        </w:rPr>
      </w:pPr>
      <w:r>
        <w:rPr>
          <w:rFonts w:ascii="Verdana" w:hAnsi="Verdana"/>
          <w:b/>
          <w:szCs w:val="24"/>
        </w:rPr>
        <w:t xml:space="preserve">             </w:t>
      </w:r>
    </w:p>
    <w:p w14:paraId="46D29DCE" w14:textId="77777777" w:rsidR="003B2BEA" w:rsidRPr="00D323A4" w:rsidRDefault="003B2BEA" w:rsidP="003B2BEA">
      <w:pPr>
        <w:pStyle w:val="Tekstpodstawowy2"/>
        <w:tabs>
          <w:tab w:val="left" w:pos="360"/>
        </w:tabs>
        <w:spacing w:before="120" w:line="360" w:lineRule="auto"/>
        <w:rPr>
          <w:rFonts w:ascii="Tahoma" w:hAnsi="Tahoma" w:cs="Tahoma"/>
          <w:b/>
        </w:rPr>
      </w:pPr>
      <w:r w:rsidRPr="00D323A4">
        <w:rPr>
          <w:rFonts w:ascii="Tahoma" w:hAnsi="Tahoma" w:cs="Tahoma"/>
          <w:b/>
        </w:rPr>
        <w:t>Podpis:</w:t>
      </w:r>
    </w:p>
    <w:p w14:paraId="18FCC1D4" w14:textId="77777777" w:rsidR="003B2BEA" w:rsidRDefault="003B2BEA" w:rsidP="003B2BEA">
      <w:pPr>
        <w:pStyle w:val="Tekstpodstawowy2"/>
        <w:tabs>
          <w:tab w:val="left" w:pos="360"/>
        </w:tabs>
        <w:spacing w:before="120" w:line="360" w:lineRule="auto"/>
        <w:rPr>
          <w:rFonts w:ascii="Tahoma" w:hAnsi="Tahoma" w:cs="Tahoma"/>
          <w:bCs/>
        </w:rPr>
      </w:pPr>
      <w:r w:rsidRPr="00D323A4">
        <w:rPr>
          <w:rFonts w:ascii="Tahoma" w:hAnsi="Tahoma" w:cs="Tahoma"/>
          <w:bCs/>
        </w:rPr>
        <w:t xml:space="preserve">(Data i podpis osoby uprawnionej </w:t>
      </w:r>
      <w:r>
        <w:rPr>
          <w:rFonts w:ascii="Tahoma" w:hAnsi="Tahoma" w:cs="Tahoma"/>
          <w:bCs/>
        </w:rPr>
        <w:t>)</w:t>
      </w:r>
    </w:p>
    <w:p w14:paraId="0C2FCCC1" w14:textId="77777777" w:rsidR="0057099B" w:rsidRPr="0057099B" w:rsidRDefault="0057099B" w:rsidP="009D3F9C">
      <w:pPr>
        <w:pStyle w:val="Nagwek2"/>
        <w:rPr>
          <w:rFonts w:cs="Tahoma"/>
          <w:b w:val="0"/>
          <w:sz w:val="24"/>
          <w:szCs w:val="24"/>
        </w:rPr>
      </w:pPr>
    </w:p>
    <w:sectPr w:rsidR="0057099B" w:rsidRPr="0057099B" w:rsidSect="009B3C63">
      <w:headerReference w:type="default" r:id="rId9"/>
      <w:footerReference w:type="default" r:id="rId10"/>
      <w:pgSz w:w="11906" w:h="16838"/>
      <w:pgMar w:top="-1700" w:right="1417" w:bottom="1417" w:left="1417" w:header="2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5D695" w14:textId="77777777" w:rsidR="00FC65FE" w:rsidRDefault="00FC65FE" w:rsidP="007D78D7">
      <w:pPr>
        <w:spacing w:after="0" w:line="240" w:lineRule="auto"/>
      </w:pPr>
      <w:r>
        <w:separator/>
      </w:r>
    </w:p>
  </w:endnote>
  <w:endnote w:type="continuationSeparator" w:id="0">
    <w:p w14:paraId="0A136635" w14:textId="77777777" w:rsidR="00FC65FE" w:rsidRDefault="00FC65FE" w:rsidP="007D7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">
    <w:altName w:val="Times New Roman"/>
    <w:charset w:val="00"/>
    <w:family w:val="auto"/>
    <w:pitch w:val="variable"/>
  </w:font>
  <w:font w:name="Arial Rounded MT Bold">
    <w:altName w:val="Arial Rounded MT Bold"/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ABBD" w14:textId="3A6A1BF1" w:rsidR="00EA623B" w:rsidRDefault="003406AA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0" wp14:anchorId="6EF8DA69" wp14:editId="107C31C0">
          <wp:simplePos x="0" y="0"/>
          <wp:positionH relativeFrom="page">
            <wp:posOffset>4843145</wp:posOffset>
          </wp:positionH>
          <wp:positionV relativeFrom="page">
            <wp:posOffset>9967595</wp:posOffset>
          </wp:positionV>
          <wp:extent cx="1485900" cy="514350"/>
          <wp:effectExtent l="0" t="0" r="0" b="0"/>
          <wp:wrapSquare wrapText="bothSides"/>
          <wp:docPr id="328" name="Picture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59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0" wp14:anchorId="32E12FFE" wp14:editId="792B5707">
          <wp:simplePos x="0" y="0"/>
          <wp:positionH relativeFrom="page">
            <wp:posOffset>3433445</wp:posOffset>
          </wp:positionH>
          <wp:positionV relativeFrom="page">
            <wp:posOffset>9891395</wp:posOffset>
          </wp:positionV>
          <wp:extent cx="600075" cy="600075"/>
          <wp:effectExtent l="0" t="0" r="9525" b="9525"/>
          <wp:wrapSquare wrapText="bothSides"/>
          <wp:docPr id="331" name="Pictur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00075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623B">
      <w:t xml:space="preserve">                       </w:t>
    </w:r>
    <w:r>
      <w:rPr>
        <w:noProof/>
        <w:lang w:eastAsia="pl-PL"/>
      </w:rPr>
      <w:drawing>
        <wp:inline distT="0" distB="0" distL="0" distR="0" wp14:anchorId="3FFDBA1A" wp14:editId="1122183C">
          <wp:extent cx="2172970" cy="618304"/>
          <wp:effectExtent l="0" t="0" r="0" b="0"/>
          <wp:docPr id="332" name="Obraz 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2970" cy="618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DBECF" w14:textId="77777777" w:rsidR="00FC65FE" w:rsidRDefault="00FC65FE" w:rsidP="007D78D7">
      <w:pPr>
        <w:spacing w:after="0" w:line="240" w:lineRule="auto"/>
      </w:pPr>
      <w:r>
        <w:separator/>
      </w:r>
    </w:p>
  </w:footnote>
  <w:footnote w:type="continuationSeparator" w:id="0">
    <w:p w14:paraId="78CC3592" w14:textId="77777777" w:rsidR="00FC65FE" w:rsidRDefault="00FC65FE" w:rsidP="007D7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6335" w:type="dxa"/>
      <w:tblInd w:w="397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399"/>
      <w:gridCol w:w="566"/>
      <w:gridCol w:w="4370"/>
    </w:tblGrid>
    <w:tr w:rsidR="004C66F9" w14:paraId="4220EF2E" w14:textId="77777777" w:rsidTr="00FE2646">
      <w:trPr>
        <w:trHeight w:val="727"/>
      </w:trPr>
      <w:tc>
        <w:tcPr>
          <w:tcW w:w="1399" w:type="dxa"/>
          <w:vAlign w:val="center"/>
        </w:tcPr>
        <w:p w14:paraId="3CA3A938" w14:textId="77777777" w:rsidR="004C66F9" w:rsidRDefault="004C66F9" w:rsidP="004C66F9">
          <w:r>
            <w:tab/>
          </w:r>
          <w:r>
            <w:rPr>
              <w:noProof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6C97227B" wp14:editId="7D12A7C4">
                <wp:simplePos x="0" y="0"/>
                <wp:positionH relativeFrom="column">
                  <wp:posOffset>-485140</wp:posOffset>
                </wp:positionH>
                <wp:positionV relativeFrom="paragraph">
                  <wp:posOffset>67310</wp:posOffset>
                </wp:positionV>
                <wp:extent cx="1524000" cy="831850"/>
                <wp:effectExtent l="0" t="0" r="0" b="6350"/>
                <wp:wrapNone/>
                <wp:docPr id="327" name="Obraz 327" descr="C:\Users\paulinamaj\Downloads\ABM_identyfikacja_wizualna (1)\ABM_logo_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aulinamaj\Downloads\ABM_identyfikacja_wizualna (1)\ABM_logo_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831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4FBAF75F" wp14:editId="52B0EA60">
                    <wp:simplePos x="0" y="0"/>
                    <wp:positionH relativeFrom="column">
                      <wp:posOffset>-2804160</wp:posOffset>
                    </wp:positionH>
                    <wp:positionV relativeFrom="paragraph">
                      <wp:posOffset>203835</wp:posOffset>
                    </wp:positionV>
                    <wp:extent cx="2171700" cy="647700"/>
                    <wp:effectExtent l="0" t="0" r="0" b="0"/>
                    <wp:wrapNone/>
                    <wp:docPr id="1" name="Pole tekstow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71700" cy="647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902BDD" w14:textId="77777777" w:rsidR="004C66F9" w:rsidRDefault="004C66F9" w:rsidP="004C66F9">
                                <w:r>
                                  <w:rPr>
                                    <w:noProof/>
                                    <w:sz w:val="21"/>
                                    <w:szCs w:val="21"/>
                                    <w:lang w:eastAsia="pl-PL"/>
                                  </w:rPr>
                                  <w:drawing>
                                    <wp:inline distT="0" distB="0" distL="0" distR="0" wp14:anchorId="26114D0D" wp14:editId="00C5BB00">
                                      <wp:extent cx="1685925" cy="520126"/>
                                      <wp:effectExtent l="0" t="0" r="0" b="0"/>
                                      <wp:docPr id="334" name="Obraz 33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Obraz 60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8117" cy="52388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FBAF75F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" o:spid="_x0000_s1026" type="#_x0000_t202" style="position:absolute;margin-left:-220.8pt;margin-top:16.05pt;width:171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nVIAIAACAEAAAOAAAAZHJzL2Uyb0RvYy54bWysU9tuGyEQfa/Uf0C813uRHScrr6PUqatK&#10;aRop7QewLOtFAYYC9q779R1Yx7Hat6o8oBlmOJw5M6xuR63IQTgvwdS0mOWUCMOhlWZX0x/ftx+u&#10;KfGBmZYpMKKmR+Hp7fr9u9VgK1FCD6oVjiCI8dVga9qHYKss87wXmvkZWGEw2IHTLKDrdlnr2IDo&#10;WmVlnl9lA7jWOuDCezy9n4J0nfC7TvDwreu8CETVFLmFtLu0N3HP1itW7RyzveQnGuwfWGgmDT56&#10;hrpngZG9k39BackdeOjCjIPOoOskF6kGrKbI/6jmuWdWpFpQHG/PMvn/B8sfD0+OyBZ7R4lhGlv0&#10;BEqQIF58gEGQIko0WF9h5rPF3DB+hDGmx3K9fQD+4omBTc/MTtw5B0MvWIsU083s4uqE4yNIM3yF&#10;Ft9i+wAJaOycjoCoCEF0bNXx3B4xBsLxsCyWxTLHEMfY1XwZbSSXser1tnU+fBagSTRq6rD9CZ0d&#10;HnyYUl9TEntQst1KpZLjds1GOXJgOCrbtE7o/jJNGTLU9GZRLhKygXg/TZGWAUdZSV3T6zyuabii&#10;Gp9Mm1ICk2qykbQyyD3KExWZtAljM2JiPGygPaJQDqaRxS+GRg/uFyUDjmtN/c89c4IS9cWg2DfF&#10;fB7nOznzxbJEx11GmssIMxyhahoomcxNSH8i6mDgDpvSyaTXG5MTVxzDpPjpy8Q5v/RT1tvHXv8G&#10;AAD//wMAUEsDBBQABgAIAAAAIQDwkZHf3wAAAAsBAAAPAAAAZHJzL2Rvd25yZXYueG1sTI/BToNA&#10;EIbvJr7DZky8GLrQIhVkadRE47W1DzCwUyCyu4TdFvr2jic9zsyXf76/3C1mEBeafO+sgmQVgyDb&#10;ON3bVsHx6z16AuEDWo2Ds6TgSh521e1NiYV2s93T5RBawSHWF6igC2EspPRNRwb9yo1k+XZyk8HA&#10;49RKPeHM4WaQ6zjOpMHe8ocOR3rrqPk+nI2C0+f88JjP9Uc4bvdp9or9tnZXpe7vlpdnEIGW8AfD&#10;rz6rQ8VOtTtb7cWgIErTJGNWwWadgGAiynNe1Ixu0gRkVcr/HaofAAAA//8DAFBLAQItABQABgAI&#10;AAAAIQC2gziS/gAAAOEBAAATAAAAAAAAAAAAAAAAAAAAAABbQ29udGVudF9UeXBlc10ueG1sUEsB&#10;Ai0AFAAGAAgAAAAhADj9If/WAAAAlAEAAAsAAAAAAAAAAAAAAAAALwEAAF9yZWxzLy5yZWxzUEsB&#10;Ai0AFAAGAAgAAAAhAMuyKdUgAgAAIAQAAA4AAAAAAAAAAAAAAAAALgIAAGRycy9lMm9Eb2MueG1s&#10;UEsBAi0AFAAGAAgAAAAhAPCRkd/fAAAACwEAAA8AAAAAAAAAAAAAAAAAegQAAGRycy9kb3ducmV2&#10;LnhtbFBLBQYAAAAABAAEAPMAAACGBQAAAAA=&#10;" stroked="f">
                    <v:textbox>
                      <w:txbxContent>
                        <w:p w14:paraId="7C902BDD" w14:textId="77777777" w:rsidR="004C66F9" w:rsidRDefault="004C66F9" w:rsidP="004C66F9">
                          <w:r>
                            <w:rPr>
                              <w:noProof/>
                              <w:sz w:val="21"/>
                              <w:szCs w:val="21"/>
                              <w:lang w:eastAsia="pl-PL"/>
                            </w:rPr>
                            <w:drawing>
                              <wp:inline distT="0" distB="0" distL="0" distR="0" wp14:anchorId="26114D0D" wp14:editId="00C5BB00">
                                <wp:extent cx="1685925" cy="520126"/>
                                <wp:effectExtent l="0" t="0" r="0" b="0"/>
                                <wp:docPr id="334" name="Obraz 33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6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8117" cy="52388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566" w:type="dxa"/>
          <w:vAlign w:val="center"/>
        </w:tcPr>
        <w:p w14:paraId="6D9FA85A" w14:textId="77777777" w:rsidR="004C66F9" w:rsidRPr="003529A2" w:rsidRDefault="004C66F9" w:rsidP="004C66F9">
          <w:pPr>
            <w:rPr>
              <w:rFonts w:ascii="Arial Rounded MT Bold" w:hAnsi="Arial Rounded MT Bold"/>
              <w:sz w:val="16"/>
              <w:szCs w:val="16"/>
            </w:rPr>
          </w:pPr>
        </w:p>
      </w:tc>
      <w:tc>
        <w:tcPr>
          <w:tcW w:w="4370" w:type="dxa"/>
          <w:vAlign w:val="center"/>
        </w:tcPr>
        <w:p w14:paraId="210A764A" w14:textId="77777777" w:rsidR="004C66F9" w:rsidRPr="00F71FC7" w:rsidRDefault="004C66F9" w:rsidP="004C66F9">
          <w:pPr>
            <w:rPr>
              <w:rFonts w:ascii="Arial Rounded MT Bold" w:hAnsi="Arial Rounded MT Bold" w:cs="Calibri"/>
              <w:bCs/>
              <w:sz w:val="4"/>
              <w:szCs w:val="4"/>
            </w:rPr>
          </w:pPr>
        </w:p>
        <w:p w14:paraId="5F632813" w14:textId="77777777" w:rsidR="004C66F9" w:rsidRDefault="004C66F9" w:rsidP="004C66F9">
          <w:pPr>
            <w:spacing w:after="0" w:line="240" w:lineRule="auto"/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Utworzenie Regionalnego Centrum Medycyny Cyfrowej wraz z Biobankiem Centrum Wsparcia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Klinicznych Uniwersytetu Medycznego 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br/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Lublinie.</w:t>
          </w:r>
        </w:p>
        <w:p w14:paraId="01A66C8F" w14:textId="35036C6C" w:rsidR="004C66F9" w:rsidRDefault="004C66F9" w:rsidP="004C66F9">
          <w:pPr>
            <w:spacing w:after="0" w:line="240" w:lineRule="auto"/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Projekt finansowany ze 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ś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rodk</w:t>
          </w:r>
          <w:r w:rsidRPr="00F71FC7">
            <w:rPr>
              <w:rFonts w:ascii="Arial Rounded MT Bold" w:hAnsi="Arial Rounded MT Bold" w:cs="Arial Rounded MT Bold"/>
              <w:bCs/>
              <w:sz w:val="16"/>
              <w:szCs w:val="16"/>
            </w:rPr>
            <w:t>ó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bud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ż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etu Pa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stwa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t xml:space="preserve"> 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przez Agencj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ę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Medycznych.</w:t>
          </w:r>
        </w:p>
        <w:p w14:paraId="689F4B84" w14:textId="77777777" w:rsidR="004C66F9" w:rsidRPr="003529A2" w:rsidRDefault="004C66F9" w:rsidP="004C66F9">
          <w:pPr>
            <w:rPr>
              <w:rFonts w:ascii="Arial Rounded MT Bold" w:hAnsi="Arial Rounded MT Bold"/>
              <w:sz w:val="16"/>
              <w:szCs w:val="16"/>
            </w:rPr>
          </w:pPr>
        </w:p>
      </w:tc>
    </w:tr>
  </w:tbl>
  <w:p w14:paraId="0484900E" w14:textId="77777777" w:rsidR="004C66F9" w:rsidRDefault="004C66F9" w:rsidP="004C66F9">
    <w:pPr>
      <w:spacing w:after="0" w:line="240" w:lineRule="auto"/>
      <w:rPr>
        <w:sz w:val="18"/>
        <w:szCs w:val="18"/>
      </w:rPr>
    </w:pPr>
    <w:r>
      <w:tab/>
      <w:t xml:space="preserve">  </w:t>
    </w:r>
    <w:r>
      <w:tab/>
      <w:t xml:space="preserve">  </w:t>
    </w:r>
  </w:p>
  <w:p w14:paraId="2B8DFE42" w14:textId="64EF306F" w:rsidR="004C66F9" w:rsidRDefault="004C66F9">
    <w:pPr>
      <w:pStyle w:val="Nagwek"/>
    </w:pPr>
  </w:p>
  <w:p w14:paraId="49004DDC" w14:textId="77777777" w:rsidR="004C66F9" w:rsidRDefault="004C66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E701C"/>
    <w:multiLevelType w:val="hybridMultilevel"/>
    <w:tmpl w:val="463A9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30523"/>
    <w:multiLevelType w:val="multilevel"/>
    <w:tmpl w:val="8F4AAC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6A63AA"/>
    <w:multiLevelType w:val="hybridMultilevel"/>
    <w:tmpl w:val="3CCA8C5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63F00"/>
    <w:multiLevelType w:val="hybridMultilevel"/>
    <w:tmpl w:val="E36408B6"/>
    <w:lvl w:ilvl="0" w:tplc="A50A003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B70FB"/>
    <w:multiLevelType w:val="hybridMultilevel"/>
    <w:tmpl w:val="0C00B8B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9DB2291"/>
    <w:multiLevelType w:val="hybridMultilevel"/>
    <w:tmpl w:val="C2583B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F708C"/>
    <w:multiLevelType w:val="multilevel"/>
    <w:tmpl w:val="ED30DF7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9D02BF"/>
    <w:multiLevelType w:val="multilevel"/>
    <w:tmpl w:val="215E9DC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104E69"/>
    <w:multiLevelType w:val="hybridMultilevel"/>
    <w:tmpl w:val="156E88C0"/>
    <w:lvl w:ilvl="0" w:tplc="C2468696">
      <w:start w:val="5"/>
      <w:numFmt w:val="decimal"/>
      <w:lvlText w:val="%1."/>
      <w:lvlJc w:val="left"/>
      <w:pPr>
        <w:ind w:left="31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97213"/>
    <w:multiLevelType w:val="multilevel"/>
    <w:tmpl w:val="3DCE75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CF43B9"/>
    <w:multiLevelType w:val="hybridMultilevel"/>
    <w:tmpl w:val="E36408B6"/>
    <w:lvl w:ilvl="0" w:tplc="A50A003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142F1"/>
    <w:multiLevelType w:val="hybridMultilevel"/>
    <w:tmpl w:val="CA8CD4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2B6EA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3F5CE9"/>
    <w:multiLevelType w:val="hybridMultilevel"/>
    <w:tmpl w:val="D3AADA3C"/>
    <w:lvl w:ilvl="0" w:tplc="331E5B28">
      <w:start w:val="1"/>
      <w:numFmt w:val="decimal"/>
      <w:lvlText w:val="%1."/>
      <w:lvlJc w:val="left"/>
      <w:pPr>
        <w:ind w:left="759" w:hanging="360"/>
      </w:pPr>
      <w:rPr>
        <w:b/>
        <w:bCs/>
        <w:i w:val="0"/>
        <w:spacing w:val="-2"/>
        <w:w w:val="100"/>
        <w:lang w:val="pl-PL" w:eastAsia="en-US" w:bidi="ar-SA"/>
      </w:rPr>
    </w:lvl>
    <w:lvl w:ilvl="1" w:tplc="7548C11C">
      <w:numFmt w:val="bullet"/>
      <w:lvlText w:val="•"/>
      <w:lvlJc w:val="left"/>
      <w:pPr>
        <w:ind w:left="1120" w:hanging="360"/>
      </w:pPr>
      <w:rPr>
        <w:lang w:val="pl-PL" w:eastAsia="en-US" w:bidi="ar-SA"/>
      </w:rPr>
    </w:lvl>
    <w:lvl w:ilvl="2" w:tplc="032ABC80">
      <w:numFmt w:val="bullet"/>
      <w:lvlText w:val="•"/>
      <w:lvlJc w:val="left"/>
      <w:pPr>
        <w:ind w:left="2029" w:hanging="360"/>
      </w:pPr>
      <w:rPr>
        <w:lang w:val="pl-PL" w:eastAsia="en-US" w:bidi="ar-SA"/>
      </w:rPr>
    </w:lvl>
    <w:lvl w:ilvl="3" w:tplc="FC4215D2">
      <w:numFmt w:val="bullet"/>
      <w:lvlText w:val="•"/>
      <w:lvlJc w:val="left"/>
      <w:pPr>
        <w:ind w:left="2939" w:hanging="360"/>
      </w:pPr>
      <w:rPr>
        <w:lang w:val="pl-PL" w:eastAsia="en-US" w:bidi="ar-SA"/>
      </w:rPr>
    </w:lvl>
    <w:lvl w:ilvl="4" w:tplc="610ED388">
      <w:numFmt w:val="bullet"/>
      <w:lvlText w:val="•"/>
      <w:lvlJc w:val="left"/>
      <w:pPr>
        <w:ind w:left="3848" w:hanging="360"/>
      </w:pPr>
      <w:rPr>
        <w:lang w:val="pl-PL" w:eastAsia="en-US" w:bidi="ar-SA"/>
      </w:rPr>
    </w:lvl>
    <w:lvl w:ilvl="5" w:tplc="8DB60EBC">
      <w:numFmt w:val="bullet"/>
      <w:lvlText w:val="•"/>
      <w:lvlJc w:val="left"/>
      <w:pPr>
        <w:ind w:left="4758" w:hanging="360"/>
      </w:pPr>
      <w:rPr>
        <w:lang w:val="pl-PL" w:eastAsia="en-US" w:bidi="ar-SA"/>
      </w:rPr>
    </w:lvl>
    <w:lvl w:ilvl="6" w:tplc="AEC2BCC4">
      <w:numFmt w:val="bullet"/>
      <w:lvlText w:val="•"/>
      <w:lvlJc w:val="left"/>
      <w:pPr>
        <w:ind w:left="5668" w:hanging="360"/>
      </w:pPr>
      <w:rPr>
        <w:lang w:val="pl-PL" w:eastAsia="en-US" w:bidi="ar-SA"/>
      </w:rPr>
    </w:lvl>
    <w:lvl w:ilvl="7" w:tplc="19F42B96">
      <w:numFmt w:val="bullet"/>
      <w:lvlText w:val="•"/>
      <w:lvlJc w:val="left"/>
      <w:pPr>
        <w:ind w:left="6577" w:hanging="360"/>
      </w:pPr>
      <w:rPr>
        <w:lang w:val="pl-PL" w:eastAsia="en-US" w:bidi="ar-SA"/>
      </w:rPr>
    </w:lvl>
    <w:lvl w:ilvl="8" w:tplc="6C5688AC">
      <w:numFmt w:val="bullet"/>
      <w:lvlText w:val="•"/>
      <w:lvlJc w:val="left"/>
      <w:pPr>
        <w:ind w:left="7487" w:hanging="360"/>
      </w:pPr>
      <w:rPr>
        <w:lang w:val="pl-PL" w:eastAsia="en-US" w:bidi="ar-SA"/>
      </w:rPr>
    </w:lvl>
  </w:abstractNum>
  <w:abstractNum w:abstractNumId="13" w15:restartNumberingAfterBreak="0">
    <w:nsid w:val="362E47D0"/>
    <w:multiLevelType w:val="hybridMultilevel"/>
    <w:tmpl w:val="6B366FD2"/>
    <w:lvl w:ilvl="0" w:tplc="6DB8CDCE">
      <w:start w:val="1"/>
      <w:numFmt w:val="decimal"/>
      <w:lvlText w:val="%1."/>
      <w:lvlJc w:val="left"/>
      <w:pPr>
        <w:ind w:left="31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030" w:hanging="360"/>
      </w:pPr>
    </w:lvl>
    <w:lvl w:ilvl="2" w:tplc="0415001B">
      <w:start w:val="1"/>
      <w:numFmt w:val="lowerRoman"/>
      <w:lvlText w:val="%3."/>
      <w:lvlJc w:val="right"/>
      <w:pPr>
        <w:ind w:left="1750" w:hanging="180"/>
      </w:pPr>
    </w:lvl>
    <w:lvl w:ilvl="3" w:tplc="0415000F">
      <w:start w:val="1"/>
      <w:numFmt w:val="decimal"/>
      <w:lvlText w:val="%4."/>
      <w:lvlJc w:val="left"/>
      <w:pPr>
        <w:ind w:left="2470" w:hanging="360"/>
      </w:pPr>
    </w:lvl>
    <w:lvl w:ilvl="4" w:tplc="04150019">
      <w:start w:val="1"/>
      <w:numFmt w:val="lowerLetter"/>
      <w:lvlText w:val="%5."/>
      <w:lvlJc w:val="left"/>
      <w:pPr>
        <w:ind w:left="3190" w:hanging="360"/>
      </w:pPr>
    </w:lvl>
    <w:lvl w:ilvl="5" w:tplc="0415001B">
      <w:start w:val="1"/>
      <w:numFmt w:val="lowerRoman"/>
      <w:lvlText w:val="%6."/>
      <w:lvlJc w:val="right"/>
      <w:pPr>
        <w:ind w:left="3910" w:hanging="180"/>
      </w:pPr>
    </w:lvl>
    <w:lvl w:ilvl="6" w:tplc="0415000F">
      <w:start w:val="1"/>
      <w:numFmt w:val="decimal"/>
      <w:lvlText w:val="%7."/>
      <w:lvlJc w:val="left"/>
      <w:pPr>
        <w:ind w:left="4630" w:hanging="360"/>
      </w:pPr>
    </w:lvl>
    <w:lvl w:ilvl="7" w:tplc="04150019">
      <w:start w:val="1"/>
      <w:numFmt w:val="lowerLetter"/>
      <w:lvlText w:val="%8."/>
      <w:lvlJc w:val="left"/>
      <w:pPr>
        <w:ind w:left="5350" w:hanging="360"/>
      </w:pPr>
    </w:lvl>
    <w:lvl w:ilvl="8" w:tplc="0415001B">
      <w:start w:val="1"/>
      <w:numFmt w:val="lowerRoman"/>
      <w:lvlText w:val="%9."/>
      <w:lvlJc w:val="right"/>
      <w:pPr>
        <w:ind w:left="6070" w:hanging="180"/>
      </w:pPr>
    </w:lvl>
  </w:abstractNum>
  <w:abstractNum w:abstractNumId="14" w15:restartNumberingAfterBreak="0">
    <w:nsid w:val="3B43466E"/>
    <w:multiLevelType w:val="multilevel"/>
    <w:tmpl w:val="48EC0E2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E3187F"/>
    <w:multiLevelType w:val="hybridMultilevel"/>
    <w:tmpl w:val="DE922A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4C47B6"/>
    <w:multiLevelType w:val="multilevel"/>
    <w:tmpl w:val="A3BCE61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824891"/>
    <w:multiLevelType w:val="hybridMultilevel"/>
    <w:tmpl w:val="512A25F6"/>
    <w:lvl w:ilvl="0" w:tplc="4984BC7C">
      <w:start w:val="8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338A5"/>
    <w:multiLevelType w:val="multilevel"/>
    <w:tmpl w:val="9B28D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FA7D09"/>
    <w:multiLevelType w:val="hybridMultilevel"/>
    <w:tmpl w:val="61543EAC"/>
    <w:lvl w:ilvl="0" w:tplc="CC86A73E">
      <w:start w:val="1"/>
      <w:numFmt w:val="decimal"/>
      <w:lvlText w:val="%1."/>
      <w:lvlJc w:val="left"/>
      <w:pPr>
        <w:ind w:left="31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6627D"/>
    <w:multiLevelType w:val="hybridMultilevel"/>
    <w:tmpl w:val="57C6A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B6EA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170E2"/>
    <w:multiLevelType w:val="hybridMultilevel"/>
    <w:tmpl w:val="E286B122"/>
    <w:lvl w:ilvl="0" w:tplc="0415000F">
      <w:start w:val="1"/>
      <w:numFmt w:val="decimal"/>
      <w:lvlText w:val="%1."/>
      <w:lvlJc w:val="left"/>
      <w:pPr>
        <w:ind w:left="1714" w:hanging="360"/>
      </w:pPr>
    </w:lvl>
    <w:lvl w:ilvl="1" w:tplc="04150019">
      <w:start w:val="1"/>
      <w:numFmt w:val="lowerLetter"/>
      <w:lvlText w:val="%2."/>
      <w:lvlJc w:val="left"/>
      <w:pPr>
        <w:ind w:left="2434" w:hanging="360"/>
      </w:pPr>
    </w:lvl>
    <w:lvl w:ilvl="2" w:tplc="0415001B">
      <w:start w:val="1"/>
      <w:numFmt w:val="lowerRoman"/>
      <w:lvlText w:val="%3."/>
      <w:lvlJc w:val="right"/>
      <w:pPr>
        <w:ind w:left="3154" w:hanging="180"/>
      </w:pPr>
    </w:lvl>
    <w:lvl w:ilvl="3" w:tplc="0415000F">
      <w:start w:val="1"/>
      <w:numFmt w:val="decimal"/>
      <w:lvlText w:val="%4."/>
      <w:lvlJc w:val="left"/>
      <w:pPr>
        <w:ind w:left="3874" w:hanging="360"/>
      </w:pPr>
    </w:lvl>
    <w:lvl w:ilvl="4" w:tplc="04150019">
      <w:start w:val="1"/>
      <w:numFmt w:val="lowerLetter"/>
      <w:lvlText w:val="%5."/>
      <w:lvlJc w:val="left"/>
      <w:pPr>
        <w:ind w:left="4594" w:hanging="360"/>
      </w:pPr>
    </w:lvl>
    <w:lvl w:ilvl="5" w:tplc="0415001B">
      <w:start w:val="1"/>
      <w:numFmt w:val="lowerRoman"/>
      <w:lvlText w:val="%6."/>
      <w:lvlJc w:val="right"/>
      <w:pPr>
        <w:ind w:left="5314" w:hanging="180"/>
      </w:pPr>
    </w:lvl>
    <w:lvl w:ilvl="6" w:tplc="0415000F">
      <w:start w:val="1"/>
      <w:numFmt w:val="decimal"/>
      <w:lvlText w:val="%7."/>
      <w:lvlJc w:val="left"/>
      <w:pPr>
        <w:ind w:left="6034" w:hanging="360"/>
      </w:pPr>
    </w:lvl>
    <w:lvl w:ilvl="7" w:tplc="04150019">
      <w:start w:val="1"/>
      <w:numFmt w:val="lowerLetter"/>
      <w:lvlText w:val="%8."/>
      <w:lvlJc w:val="left"/>
      <w:pPr>
        <w:ind w:left="6754" w:hanging="360"/>
      </w:pPr>
    </w:lvl>
    <w:lvl w:ilvl="8" w:tplc="0415001B">
      <w:start w:val="1"/>
      <w:numFmt w:val="lowerRoman"/>
      <w:lvlText w:val="%9."/>
      <w:lvlJc w:val="right"/>
      <w:pPr>
        <w:ind w:left="7474" w:hanging="180"/>
      </w:pPr>
    </w:lvl>
  </w:abstractNum>
  <w:abstractNum w:abstractNumId="22" w15:restartNumberingAfterBreak="0">
    <w:nsid w:val="4A7E0AAB"/>
    <w:multiLevelType w:val="multilevel"/>
    <w:tmpl w:val="F69E9C7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661446"/>
    <w:multiLevelType w:val="multilevel"/>
    <w:tmpl w:val="E9028B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8476F1"/>
    <w:multiLevelType w:val="hybridMultilevel"/>
    <w:tmpl w:val="BCD25D9C"/>
    <w:lvl w:ilvl="0" w:tplc="0415000F">
      <w:start w:val="1"/>
      <w:numFmt w:val="decimal"/>
      <w:lvlText w:val="%1."/>
      <w:lvlJc w:val="left"/>
      <w:pPr>
        <w:ind w:left="1030" w:hanging="360"/>
      </w:pPr>
    </w:lvl>
    <w:lvl w:ilvl="1" w:tplc="04150019">
      <w:start w:val="1"/>
      <w:numFmt w:val="lowerLetter"/>
      <w:lvlText w:val="%2."/>
      <w:lvlJc w:val="left"/>
      <w:pPr>
        <w:ind w:left="1750" w:hanging="360"/>
      </w:pPr>
    </w:lvl>
    <w:lvl w:ilvl="2" w:tplc="0415001B">
      <w:start w:val="1"/>
      <w:numFmt w:val="lowerRoman"/>
      <w:lvlText w:val="%3."/>
      <w:lvlJc w:val="right"/>
      <w:pPr>
        <w:ind w:left="2470" w:hanging="180"/>
      </w:pPr>
    </w:lvl>
    <w:lvl w:ilvl="3" w:tplc="0415000F">
      <w:start w:val="1"/>
      <w:numFmt w:val="decimal"/>
      <w:lvlText w:val="%4."/>
      <w:lvlJc w:val="left"/>
      <w:pPr>
        <w:ind w:left="3190" w:hanging="360"/>
      </w:pPr>
    </w:lvl>
    <w:lvl w:ilvl="4" w:tplc="04150019">
      <w:start w:val="1"/>
      <w:numFmt w:val="lowerLetter"/>
      <w:lvlText w:val="%5."/>
      <w:lvlJc w:val="left"/>
      <w:pPr>
        <w:ind w:left="3910" w:hanging="360"/>
      </w:pPr>
    </w:lvl>
    <w:lvl w:ilvl="5" w:tplc="0415001B">
      <w:start w:val="1"/>
      <w:numFmt w:val="lowerRoman"/>
      <w:lvlText w:val="%6."/>
      <w:lvlJc w:val="right"/>
      <w:pPr>
        <w:ind w:left="4630" w:hanging="180"/>
      </w:pPr>
    </w:lvl>
    <w:lvl w:ilvl="6" w:tplc="0415000F">
      <w:start w:val="1"/>
      <w:numFmt w:val="decimal"/>
      <w:lvlText w:val="%7."/>
      <w:lvlJc w:val="left"/>
      <w:pPr>
        <w:ind w:left="5350" w:hanging="360"/>
      </w:pPr>
    </w:lvl>
    <w:lvl w:ilvl="7" w:tplc="04150019">
      <w:start w:val="1"/>
      <w:numFmt w:val="lowerLetter"/>
      <w:lvlText w:val="%8."/>
      <w:lvlJc w:val="left"/>
      <w:pPr>
        <w:ind w:left="6070" w:hanging="360"/>
      </w:pPr>
    </w:lvl>
    <w:lvl w:ilvl="8" w:tplc="0415001B">
      <w:start w:val="1"/>
      <w:numFmt w:val="lowerRoman"/>
      <w:lvlText w:val="%9."/>
      <w:lvlJc w:val="right"/>
      <w:pPr>
        <w:ind w:left="6790" w:hanging="180"/>
      </w:pPr>
    </w:lvl>
  </w:abstractNum>
  <w:abstractNum w:abstractNumId="25" w15:restartNumberingAfterBreak="0">
    <w:nsid w:val="50B32383"/>
    <w:multiLevelType w:val="hybridMultilevel"/>
    <w:tmpl w:val="1806E1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D78FD"/>
    <w:multiLevelType w:val="multilevel"/>
    <w:tmpl w:val="9614085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5F3697"/>
    <w:multiLevelType w:val="multilevel"/>
    <w:tmpl w:val="EC923D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687EB5"/>
    <w:multiLevelType w:val="multilevel"/>
    <w:tmpl w:val="898E9E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42308E3"/>
    <w:multiLevelType w:val="multilevel"/>
    <w:tmpl w:val="289E80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5A52F6"/>
    <w:multiLevelType w:val="hybridMultilevel"/>
    <w:tmpl w:val="F3083DF8"/>
    <w:lvl w:ilvl="0" w:tplc="AB66E130">
      <w:start w:val="7"/>
      <w:numFmt w:val="decimal"/>
      <w:lvlText w:val="%1."/>
      <w:lvlJc w:val="left"/>
      <w:pPr>
        <w:ind w:left="103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C4A51"/>
    <w:multiLevelType w:val="hybridMultilevel"/>
    <w:tmpl w:val="73B69E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20800"/>
    <w:multiLevelType w:val="hybridMultilevel"/>
    <w:tmpl w:val="AF747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DC6977"/>
    <w:multiLevelType w:val="multilevel"/>
    <w:tmpl w:val="9D5E9C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CA37DB6"/>
    <w:multiLevelType w:val="hybridMultilevel"/>
    <w:tmpl w:val="0CFEB1D2"/>
    <w:lvl w:ilvl="0" w:tplc="636C9DEA">
      <w:start w:val="6"/>
      <w:numFmt w:val="decimal"/>
      <w:lvlText w:val="%1."/>
      <w:lvlJc w:val="left"/>
      <w:pPr>
        <w:ind w:left="31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BC56A8"/>
    <w:multiLevelType w:val="multilevel"/>
    <w:tmpl w:val="8C7E403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5D063D"/>
    <w:multiLevelType w:val="multilevel"/>
    <w:tmpl w:val="FBA44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30"/>
  </w:num>
  <w:num w:numId="12">
    <w:abstractNumId w:val="17"/>
  </w:num>
  <w:num w:numId="13">
    <w:abstractNumId w:val="5"/>
  </w:num>
  <w:num w:numId="14">
    <w:abstractNumId w:val="2"/>
  </w:num>
  <w:num w:numId="15">
    <w:abstractNumId w:val="31"/>
  </w:num>
  <w:num w:numId="16">
    <w:abstractNumId w:val="15"/>
  </w:num>
  <w:num w:numId="17">
    <w:abstractNumId w:val="10"/>
  </w:num>
  <w:num w:numId="18">
    <w:abstractNumId w:val="3"/>
  </w:num>
  <w:num w:numId="19">
    <w:abstractNumId w:val="36"/>
  </w:num>
  <w:num w:numId="20">
    <w:abstractNumId w:val="18"/>
  </w:num>
  <w:num w:numId="21">
    <w:abstractNumId w:val="29"/>
  </w:num>
  <w:num w:numId="22">
    <w:abstractNumId w:val="28"/>
  </w:num>
  <w:num w:numId="23">
    <w:abstractNumId w:val="33"/>
  </w:num>
  <w:num w:numId="24">
    <w:abstractNumId w:val="9"/>
  </w:num>
  <w:num w:numId="25">
    <w:abstractNumId w:val="1"/>
  </w:num>
  <w:num w:numId="26">
    <w:abstractNumId w:val="27"/>
  </w:num>
  <w:num w:numId="27">
    <w:abstractNumId w:val="22"/>
  </w:num>
  <w:num w:numId="28">
    <w:abstractNumId w:val="23"/>
  </w:num>
  <w:num w:numId="29">
    <w:abstractNumId w:val="7"/>
  </w:num>
  <w:num w:numId="30">
    <w:abstractNumId w:val="14"/>
  </w:num>
  <w:num w:numId="31">
    <w:abstractNumId w:val="16"/>
  </w:num>
  <w:num w:numId="32">
    <w:abstractNumId w:val="6"/>
  </w:num>
  <w:num w:numId="33">
    <w:abstractNumId w:val="35"/>
  </w:num>
  <w:num w:numId="34">
    <w:abstractNumId w:val="26"/>
  </w:num>
  <w:num w:numId="35">
    <w:abstractNumId w:val="32"/>
  </w:num>
  <w:num w:numId="36">
    <w:abstractNumId w:val="0"/>
  </w:num>
  <w:num w:numId="37">
    <w:abstractNumId w:val="25"/>
  </w:num>
  <w:num w:numId="38">
    <w:abstractNumId w:val="11"/>
  </w:num>
  <w:num w:numId="39">
    <w:abstractNumId w:val="20"/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8D7"/>
    <w:rsid w:val="00027CAF"/>
    <w:rsid w:val="00047DD6"/>
    <w:rsid w:val="00086E1C"/>
    <w:rsid w:val="000B7B1E"/>
    <w:rsid w:val="000E1057"/>
    <w:rsid w:val="000E3B2A"/>
    <w:rsid w:val="00102B32"/>
    <w:rsid w:val="00146BA7"/>
    <w:rsid w:val="00156B02"/>
    <w:rsid w:val="00165E95"/>
    <w:rsid w:val="0019411B"/>
    <w:rsid w:val="00196B71"/>
    <w:rsid w:val="001A0CD7"/>
    <w:rsid w:val="001C07A1"/>
    <w:rsid w:val="001C4CC6"/>
    <w:rsid w:val="001D2940"/>
    <w:rsid w:val="001D7230"/>
    <w:rsid w:val="001E1AEE"/>
    <w:rsid w:val="00211524"/>
    <w:rsid w:val="00220F6B"/>
    <w:rsid w:val="00231023"/>
    <w:rsid w:val="002424DB"/>
    <w:rsid w:val="0024351A"/>
    <w:rsid w:val="00251958"/>
    <w:rsid w:val="002604B4"/>
    <w:rsid w:val="002633B5"/>
    <w:rsid w:val="002728EE"/>
    <w:rsid w:val="002C2826"/>
    <w:rsid w:val="002C698C"/>
    <w:rsid w:val="00316072"/>
    <w:rsid w:val="003406AA"/>
    <w:rsid w:val="00340964"/>
    <w:rsid w:val="00374525"/>
    <w:rsid w:val="00397088"/>
    <w:rsid w:val="003A05EC"/>
    <w:rsid w:val="003A7B30"/>
    <w:rsid w:val="003B2BEA"/>
    <w:rsid w:val="003C1A52"/>
    <w:rsid w:val="0041613A"/>
    <w:rsid w:val="00417019"/>
    <w:rsid w:val="00444917"/>
    <w:rsid w:val="004531C2"/>
    <w:rsid w:val="00456879"/>
    <w:rsid w:val="00460F7B"/>
    <w:rsid w:val="00486C59"/>
    <w:rsid w:val="004C66F9"/>
    <w:rsid w:val="004F3B1F"/>
    <w:rsid w:val="005277EF"/>
    <w:rsid w:val="0053678F"/>
    <w:rsid w:val="005602CC"/>
    <w:rsid w:val="00566DFE"/>
    <w:rsid w:val="0057099B"/>
    <w:rsid w:val="005B31C0"/>
    <w:rsid w:val="005C70FB"/>
    <w:rsid w:val="005E378C"/>
    <w:rsid w:val="005F720A"/>
    <w:rsid w:val="006023E8"/>
    <w:rsid w:val="0065608F"/>
    <w:rsid w:val="006644F6"/>
    <w:rsid w:val="006667DC"/>
    <w:rsid w:val="00667CDD"/>
    <w:rsid w:val="006A64AE"/>
    <w:rsid w:val="006C4177"/>
    <w:rsid w:val="006C4585"/>
    <w:rsid w:val="006C7E62"/>
    <w:rsid w:val="00707323"/>
    <w:rsid w:val="0072667D"/>
    <w:rsid w:val="00727A47"/>
    <w:rsid w:val="007304B5"/>
    <w:rsid w:val="00736C8E"/>
    <w:rsid w:val="00744A7E"/>
    <w:rsid w:val="0079023F"/>
    <w:rsid w:val="007A27BD"/>
    <w:rsid w:val="007D4B49"/>
    <w:rsid w:val="007D78D7"/>
    <w:rsid w:val="007E4906"/>
    <w:rsid w:val="007F222A"/>
    <w:rsid w:val="007F6875"/>
    <w:rsid w:val="00827EBE"/>
    <w:rsid w:val="00881DC4"/>
    <w:rsid w:val="00884FB7"/>
    <w:rsid w:val="008A7962"/>
    <w:rsid w:val="008B4B7D"/>
    <w:rsid w:val="008D57B4"/>
    <w:rsid w:val="008E14CC"/>
    <w:rsid w:val="008E390E"/>
    <w:rsid w:val="008F3AFE"/>
    <w:rsid w:val="00973166"/>
    <w:rsid w:val="009B3C63"/>
    <w:rsid w:val="009D3F9C"/>
    <w:rsid w:val="009F31F2"/>
    <w:rsid w:val="009F725F"/>
    <w:rsid w:val="00A05CB2"/>
    <w:rsid w:val="00A05D25"/>
    <w:rsid w:val="00A41106"/>
    <w:rsid w:val="00A5114D"/>
    <w:rsid w:val="00A91340"/>
    <w:rsid w:val="00AA4B5E"/>
    <w:rsid w:val="00AA6563"/>
    <w:rsid w:val="00AC680D"/>
    <w:rsid w:val="00AE1EB0"/>
    <w:rsid w:val="00AE552C"/>
    <w:rsid w:val="00AE65BF"/>
    <w:rsid w:val="00AF15BF"/>
    <w:rsid w:val="00B01D5E"/>
    <w:rsid w:val="00B07F2B"/>
    <w:rsid w:val="00B2178C"/>
    <w:rsid w:val="00B32D2B"/>
    <w:rsid w:val="00B40AA2"/>
    <w:rsid w:val="00B670FE"/>
    <w:rsid w:val="00B81BA3"/>
    <w:rsid w:val="00BD3DEE"/>
    <w:rsid w:val="00BE7A5B"/>
    <w:rsid w:val="00BF1E1E"/>
    <w:rsid w:val="00C158DC"/>
    <w:rsid w:val="00C460FB"/>
    <w:rsid w:val="00C55407"/>
    <w:rsid w:val="00C561E0"/>
    <w:rsid w:val="00C716D0"/>
    <w:rsid w:val="00C76687"/>
    <w:rsid w:val="00CF0874"/>
    <w:rsid w:val="00CF48AC"/>
    <w:rsid w:val="00D05694"/>
    <w:rsid w:val="00D56954"/>
    <w:rsid w:val="00D65FEB"/>
    <w:rsid w:val="00D8039C"/>
    <w:rsid w:val="00D81474"/>
    <w:rsid w:val="00D95B53"/>
    <w:rsid w:val="00DA39BE"/>
    <w:rsid w:val="00DC4FF3"/>
    <w:rsid w:val="00DE082B"/>
    <w:rsid w:val="00E028A7"/>
    <w:rsid w:val="00E15489"/>
    <w:rsid w:val="00E230F2"/>
    <w:rsid w:val="00E402AF"/>
    <w:rsid w:val="00E42174"/>
    <w:rsid w:val="00E520B2"/>
    <w:rsid w:val="00E62AA9"/>
    <w:rsid w:val="00E81FBC"/>
    <w:rsid w:val="00E90E3D"/>
    <w:rsid w:val="00E925A4"/>
    <w:rsid w:val="00E93F89"/>
    <w:rsid w:val="00EA49F0"/>
    <w:rsid w:val="00EA623B"/>
    <w:rsid w:val="00EB6618"/>
    <w:rsid w:val="00EE0860"/>
    <w:rsid w:val="00EE098F"/>
    <w:rsid w:val="00EF5CA0"/>
    <w:rsid w:val="00F3145E"/>
    <w:rsid w:val="00F3169F"/>
    <w:rsid w:val="00F43299"/>
    <w:rsid w:val="00F45A70"/>
    <w:rsid w:val="00F468EB"/>
    <w:rsid w:val="00F57956"/>
    <w:rsid w:val="00F67E34"/>
    <w:rsid w:val="00F82C92"/>
    <w:rsid w:val="00F87C62"/>
    <w:rsid w:val="00FC65FE"/>
    <w:rsid w:val="00FF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8701A2"/>
  <w15:docId w15:val="{CEAE3299-FACE-4395-A763-099319AB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6879"/>
    <w:pPr>
      <w:spacing w:after="200" w:line="288" w:lineRule="auto"/>
    </w:pPr>
    <w:rPr>
      <w:rFonts w:asciiTheme="majorHAnsi" w:eastAsiaTheme="majorEastAsia" w:hAnsiTheme="majorHAnsi" w:cstheme="majorBidi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57099B"/>
    <w:pPr>
      <w:keepNext/>
      <w:keepLines/>
      <w:widowControl w:val="0"/>
      <w:spacing w:before="40" w:after="160" w:line="276" w:lineRule="auto"/>
      <w:outlineLvl w:val="1"/>
    </w:pPr>
    <w:rPr>
      <w:rFonts w:ascii="Verdana" w:hAnsi="Verdana"/>
      <w:b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8D7"/>
  </w:style>
  <w:style w:type="paragraph" w:styleId="Stopka">
    <w:name w:val="footer"/>
    <w:basedOn w:val="Normalny"/>
    <w:link w:val="Stopka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78D7"/>
  </w:style>
  <w:style w:type="character" w:styleId="Hipercze">
    <w:name w:val="Hyperlink"/>
    <w:unhideWhenUsed/>
    <w:rsid w:val="00456879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6C417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1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14D"/>
    <w:rPr>
      <w:rFonts w:ascii="Tahoma" w:eastAsiaTheme="majorEastAsia" w:hAnsi="Tahoma" w:cs="Tahoma"/>
      <w:sz w:val="16"/>
      <w:szCs w:val="16"/>
    </w:rPr>
  </w:style>
  <w:style w:type="paragraph" w:customStyle="1" w:styleId="xmsonormal">
    <w:name w:val="x_msonormal"/>
    <w:basedOn w:val="Normalny"/>
    <w:rsid w:val="006C4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A27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E81FBC"/>
    <w:pPr>
      <w:spacing w:after="0" w:line="240" w:lineRule="auto"/>
      <w:ind w:left="2410" w:hanging="2410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81FBC"/>
    <w:rPr>
      <w:rFonts w:ascii="Arial" w:eastAsia="Times New Roman" w:hAnsi="Arial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C6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4C66F9"/>
    <w:pPr>
      <w:spacing w:after="0" w:line="240" w:lineRule="auto"/>
      <w:contextualSpacing/>
    </w:pPr>
    <w:rPr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66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41106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566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66DFE"/>
  </w:style>
  <w:style w:type="character" w:customStyle="1" w:styleId="eop">
    <w:name w:val="eop"/>
    <w:basedOn w:val="Domylnaczcionkaakapitu"/>
    <w:rsid w:val="00566DFE"/>
  </w:style>
  <w:style w:type="character" w:styleId="Odwoaniedokomentarza">
    <w:name w:val="annotation reference"/>
    <w:basedOn w:val="Domylnaczcionkaakapitu"/>
    <w:uiPriority w:val="99"/>
    <w:semiHidden/>
    <w:unhideWhenUsed/>
    <w:rsid w:val="00D569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69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6954"/>
    <w:rPr>
      <w:rFonts w:asciiTheme="majorHAnsi" w:eastAsiaTheme="majorEastAsia" w:hAnsiTheme="majorHAnsi" w:cstheme="majorBid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69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6954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57099B"/>
    <w:rPr>
      <w:rFonts w:ascii="Verdana" w:eastAsiaTheme="majorEastAsia" w:hAnsi="Verdana" w:cstheme="majorBidi"/>
      <w:b/>
      <w:sz w:val="28"/>
      <w:szCs w:val="26"/>
    </w:rPr>
  </w:style>
  <w:style w:type="paragraph" w:styleId="Bezodstpw">
    <w:name w:val="No Spacing"/>
    <w:uiPriority w:val="1"/>
    <w:qFormat/>
    <w:rsid w:val="0057099B"/>
    <w:pPr>
      <w:widowControl w:val="0"/>
      <w:suppressAutoHyphens/>
      <w:autoSpaceDN w:val="0"/>
      <w:spacing w:before="240" w:line="276" w:lineRule="auto"/>
      <w:ind w:left="567" w:hanging="567"/>
      <w:textAlignment w:val="baseline"/>
    </w:pPr>
    <w:rPr>
      <w:rFonts w:ascii="Verdana" w:eastAsia="Calibri" w:hAnsi="Verdana" w:cs="F"/>
      <w:kern w:val="3"/>
      <w:sz w:val="24"/>
    </w:rPr>
  </w:style>
  <w:style w:type="paragraph" w:customStyle="1" w:styleId="Standard">
    <w:name w:val="Standard"/>
    <w:rsid w:val="0057099B"/>
    <w:pPr>
      <w:suppressAutoHyphens/>
      <w:autoSpaceDN w:val="0"/>
      <w:spacing w:line="254" w:lineRule="auto"/>
    </w:pPr>
    <w:rPr>
      <w:rFonts w:ascii="Calibri" w:eastAsia="Calibri" w:hAnsi="Calibri" w:cs="F"/>
      <w:kern w:val="3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B2BE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B2BEA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8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.rektora@umlub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FC65A-1714-4328-8607-DBA845212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martacholubek</dc:creator>
  <cp:lastModifiedBy>Joanna Kaproń</cp:lastModifiedBy>
  <cp:revision>4</cp:revision>
  <dcterms:created xsi:type="dcterms:W3CDTF">2026-03-24T09:08:00Z</dcterms:created>
  <dcterms:modified xsi:type="dcterms:W3CDTF">2026-04-15T12:51:00Z</dcterms:modified>
</cp:coreProperties>
</file>